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659A" w14:textId="5D7EC978" w:rsidR="00E76CA1" w:rsidRPr="00F606BE" w:rsidRDefault="00527E52" w:rsidP="00F606BE">
      <w:pPr>
        <w:rPr>
          <w:b/>
          <w:i/>
          <w:iCs/>
          <w:color w:val="FF0000"/>
          <w:sz w:val="22"/>
          <w:szCs w:val="22"/>
        </w:rPr>
      </w:pPr>
      <w:r w:rsidRPr="00F606BE">
        <w:rPr>
          <w:rFonts w:ascii="Arial Narrow" w:hAnsi="Arial Narrow"/>
          <w:b/>
          <w:i/>
          <w:iCs/>
          <w:noProof/>
          <w:color w:val="FF0000"/>
          <w:sz w:val="21"/>
          <w:szCs w:val="21"/>
        </w:rPr>
        <w:drawing>
          <wp:anchor distT="0" distB="0" distL="114300" distR="114300" simplePos="0" relativeHeight="251658240" behindDoc="0" locked="0" layoutInCell="1" allowOverlap="1" wp14:anchorId="46AE63F3" wp14:editId="7776ED82">
            <wp:simplePos x="0" y="0"/>
            <wp:positionH relativeFrom="column">
              <wp:posOffset>4836160</wp:posOffset>
            </wp:positionH>
            <wp:positionV relativeFrom="paragraph">
              <wp:posOffset>2540</wp:posOffset>
            </wp:positionV>
            <wp:extent cx="1043305" cy="1059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3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9474" w14:textId="77777777" w:rsidR="00F606BE" w:rsidRDefault="00B12FB8" w:rsidP="007C288F">
      <w:pPr>
        <w:numPr>
          <w:ilvl w:val="12"/>
          <w:numId w:val="0"/>
        </w:numPr>
        <w:tabs>
          <w:tab w:val="left" w:pos="0"/>
        </w:tabs>
        <w:suppressAutoHyphens/>
        <w:rPr>
          <w:spacing w:val="-3"/>
        </w:rPr>
      </w:pPr>
      <w:r w:rsidRPr="00627A1C">
        <w:rPr>
          <w:spacing w:val="-3"/>
        </w:rPr>
        <w:t xml:space="preserve"> </w:t>
      </w:r>
      <w:r w:rsidRPr="00627A1C">
        <w:rPr>
          <w:spacing w:val="-3"/>
        </w:rPr>
        <w:tab/>
      </w:r>
      <w:r w:rsidRPr="00627A1C">
        <w:rPr>
          <w:spacing w:val="-3"/>
        </w:rPr>
        <w:tab/>
      </w:r>
      <w:r w:rsidR="00ED6399" w:rsidRPr="00627A1C">
        <w:rPr>
          <w:spacing w:val="-3"/>
        </w:rPr>
        <w:tab/>
      </w:r>
    </w:p>
    <w:p w14:paraId="7AC13D4E" w14:textId="77777777" w:rsidR="00F606BE" w:rsidRDefault="00F606BE" w:rsidP="007C288F">
      <w:pPr>
        <w:numPr>
          <w:ilvl w:val="12"/>
          <w:numId w:val="0"/>
        </w:numPr>
        <w:tabs>
          <w:tab w:val="left" w:pos="0"/>
        </w:tabs>
        <w:suppressAutoHyphens/>
        <w:rPr>
          <w:spacing w:val="-3"/>
        </w:rPr>
      </w:pPr>
    </w:p>
    <w:p w14:paraId="0C2587EF" w14:textId="63B6E6CD" w:rsidR="00CB02F7" w:rsidRDefault="00793DE6" w:rsidP="00F606BE">
      <w:pPr>
        <w:numPr>
          <w:ilvl w:val="12"/>
          <w:numId w:val="0"/>
        </w:numPr>
        <w:tabs>
          <w:tab w:val="left" w:pos="0"/>
        </w:tabs>
        <w:suppressAutoHyphens/>
        <w:jc w:val="center"/>
        <w:rPr>
          <w:b/>
          <w:bCs/>
          <w:caps/>
        </w:rPr>
      </w:pPr>
      <w:r w:rsidRPr="00627A1C">
        <w:rPr>
          <w:b/>
        </w:rPr>
        <w:t>PBF</w:t>
      </w:r>
      <w:r w:rsidR="008640A5" w:rsidRPr="00627A1C">
        <w:rPr>
          <w:b/>
        </w:rPr>
        <w:t xml:space="preserve"> </w:t>
      </w:r>
      <w:r w:rsidR="00CB02F7" w:rsidRPr="00627A1C">
        <w:rPr>
          <w:b/>
          <w:bCs/>
          <w:caps/>
        </w:rPr>
        <w:t>PROJECT progress report</w:t>
      </w:r>
    </w:p>
    <w:p w14:paraId="1FF222C4" w14:textId="4F8D5288" w:rsidR="002C3796" w:rsidRPr="00F606BE" w:rsidRDefault="002C3796" w:rsidP="00F606BE">
      <w:pPr>
        <w:pStyle w:val="ListParagraph"/>
        <w:jc w:val="center"/>
        <w:rPr>
          <w:i/>
          <w:iCs/>
        </w:rPr>
      </w:pPr>
      <w:r w:rsidRPr="00F606BE">
        <w:rPr>
          <w:i/>
          <w:iCs/>
        </w:rPr>
        <w:t>Updated</w:t>
      </w:r>
      <w:r w:rsidR="00F82D52" w:rsidRPr="00F606BE">
        <w:rPr>
          <w:i/>
          <w:iCs/>
        </w:rPr>
        <w:t xml:space="preserve"> </w:t>
      </w:r>
      <w:r w:rsidR="000054DB">
        <w:rPr>
          <w:i/>
          <w:iCs/>
        </w:rPr>
        <w:t>April 2024</w:t>
      </w:r>
    </w:p>
    <w:p w14:paraId="582FF5F8" w14:textId="77777777" w:rsidR="00B65A30" w:rsidRPr="00627A1C" w:rsidRDefault="00B65A30" w:rsidP="007C288F">
      <w:pPr>
        <w:numPr>
          <w:ilvl w:val="12"/>
          <w:numId w:val="0"/>
        </w:numPr>
        <w:tabs>
          <w:tab w:val="left" w:pos="0"/>
        </w:tabs>
        <w:suppressAutoHyphens/>
        <w:rPr>
          <w:b/>
          <w:bCs/>
          <w:caps/>
        </w:rPr>
      </w:pPr>
    </w:p>
    <w:p w14:paraId="16DC9E23" w14:textId="23BF1FE4" w:rsidR="00CB02F7" w:rsidRPr="00627A1C" w:rsidRDefault="00CB02F7" w:rsidP="008364E5">
      <w:pPr>
        <w:jc w:val="center"/>
        <w:rPr>
          <w:b/>
          <w:bCs/>
          <w:caps/>
        </w:rPr>
      </w:pPr>
      <w:r w:rsidRPr="00627A1C">
        <w:rPr>
          <w:b/>
          <w:bCs/>
          <w:caps/>
        </w:rPr>
        <w:t>COUNTRY:</w:t>
      </w:r>
      <w:r w:rsidR="00A47DDA" w:rsidRPr="00627A1C">
        <w:rPr>
          <w:bCs/>
          <w:iCs/>
          <w:snapToGrid w:val="0"/>
        </w:rPr>
        <w:t xml:space="preserve"> </w:t>
      </w:r>
      <w:r w:rsidR="00BC5051">
        <w:rPr>
          <w:bCs/>
          <w:iCs/>
          <w:snapToGrid w:val="0"/>
        </w:rPr>
        <w:t>Sierra Leone and Guinea</w:t>
      </w:r>
    </w:p>
    <w:p w14:paraId="28AB750A" w14:textId="229100F7" w:rsidR="008640A5" w:rsidRPr="00627A1C" w:rsidRDefault="008640A5" w:rsidP="008364E5">
      <w:pPr>
        <w:jc w:val="center"/>
        <w:rPr>
          <w:b/>
          <w:bCs/>
          <w:caps/>
        </w:rPr>
      </w:pPr>
      <w:r w:rsidRPr="00627A1C">
        <w:rPr>
          <w:b/>
          <w:bCs/>
          <w:caps/>
        </w:rPr>
        <w:t xml:space="preserve">TYPE OF REPORT: </w:t>
      </w:r>
      <w:r w:rsidR="00793DE6" w:rsidRPr="00627A1C">
        <w:rPr>
          <w:b/>
          <w:bCs/>
          <w:caps/>
        </w:rPr>
        <w:t>semi-annual, annual</w:t>
      </w:r>
      <w:r w:rsidRPr="00627A1C">
        <w:rPr>
          <w:b/>
          <w:bCs/>
          <w:caps/>
        </w:rPr>
        <w:t xml:space="preserve"> OR FINAL</w:t>
      </w:r>
      <w:r w:rsidR="008F6703" w:rsidRPr="00627A1C">
        <w:rPr>
          <w:b/>
          <w:bCs/>
          <w:caps/>
        </w:rPr>
        <w:t xml:space="preserve">: </w:t>
      </w:r>
      <w:r w:rsidR="00BC5051" w:rsidRPr="00BC5051">
        <w:rPr>
          <w:caps/>
        </w:rPr>
        <w:t>FINAL</w:t>
      </w:r>
    </w:p>
    <w:p w14:paraId="4E893B15" w14:textId="300F96FD" w:rsidR="003923A6" w:rsidRDefault="007C288F" w:rsidP="00DC2998">
      <w:pPr>
        <w:jc w:val="center"/>
        <w:rPr>
          <w:b/>
          <w:bCs/>
          <w:caps/>
        </w:rPr>
      </w:pPr>
      <w:r>
        <w:rPr>
          <w:b/>
          <w:bCs/>
          <w:caps/>
        </w:rPr>
        <w:t>YEAR</w:t>
      </w:r>
      <w:r w:rsidR="00793DE6" w:rsidRPr="00627A1C">
        <w:rPr>
          <w:b/>
          <w:bCs/>
          <w:caps/>
        </w:rPr>
        <w:t xml:space="preserve"> of report</w:t>
      </w:r>
      <w:r w:rsidR="00F05682" w:rsidRPr="00627A1C">
        <w:rPr>
          <w:b/>
          <w:bCs/>
          <w:caps/>
        </w:rPr>
        <w:t xml:space="preserve">: </w:t>
      </w:r>
      <w:r w:rsidR="00BC5051">
        <w:rPr>
          <w:bCs/>
          <w:iCs/>
          <w:snapToGrid w:val="0"/>
        </w:rPr>
        <w:t>2024</w:t>
      </w:r>
    </w:p>
    <w:p w14:paraId="1A460A24" w14:textId="0BFFBC48" w:rsidR="003923A6" w:rsidRDefault="003923A6" w:rsidP="00CB02F7">
      <w:pPr>
        <w:jc w:val="center"/>
        <w:rPr>
          <w:b/>
          <w:bCs/>
          <w:caps/>
        </w:rPr>
      </w:pPr>
    </w:p>
    <w:p w14:paraId="6CE6C848" w14:textId="29F7328F" w:rsidR="003923A6" w:rsidRPr="00627A1C" w:rsidRDefault="003923A6" w:rsidP="00CB02F7">
      <w:pPr>
        <w:jc w:val="center"/>
        <w:rPr>
          <w:b/>
          <w:bCs/>
          <w:caps/>
        </w:rPr>
      </w:pPr>
      <w:r>
        <w:rPr>
          <w:b/>
          <w:bCs/>
          <w:caps/>
        </w:rPr>
        <w:t>Project overview</w:t>
      </w: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5085"/>
      </w:tblGrid>
      <w:tr w:rsidR="00793DE6" w:rsidRPr="00627A1C" w14:paraId="1CD9355A" w14:textId="77777777" w:rsidTr="41172DC5">
        <w:trPr>
          <w:trHeight w:val="422"/>
        </w:trPr>
        <w:tc>
          <w:tcPr>
            <w:tcW w:w="10170" w:type="dxa"/>
            <w:gridSpan w:val="2"/>
          </w:tcPr>
          <w:p w14:paraId="7093DA9F" w14:textId="065E4C68" w:rsidR="00793DE6" w:rsidRPr="00627A1C" w:rsidRDefault="45CC38F8" w:rsidP="47770771">
            <w:pPr>
              <w:pStyle w:val="BalloonText"/>
              <w:tabs>
                <w:tab w:val="left" w:pos="4500"/>
              </w:tabs>
              <w:suppressAutoHyphens/>
              <w:rPr>
                <w:rFonts w:ascii="Times New Roman" w:hAnsi="Times New Roman" w:cs="Times New Roman"/>
                <w:b/>
                <w:bCs/>
                <w:sz w:val="24"/>
                <w:szCs w:val="24"/>
                <w:lang w:val="en-US"/>
              </w:rPr>
            </w:pPr>
            <w:r w:rsidRPr="47770771">
              <w:rPr>
                <w:rFonts w:ascii="Times New Roman" w:hAnsi="Times New Roman" w:cs="Times New Roman"/>
                <w:b/>
                <w:bCs/>
                <w:sz w:val="24"/>
                <w:szCs w:val="24"/>
                <w:lang w:val="en-US"/>
              </w:rPr>
              <w:t xml:space="preserve">Project </w:t>
            </w:r>
            <w:r w:rsidRPr="47770771">
              <w:rPr>
                <w:rFonts w:ascii="Times New Roman" w:hAnsi="Times New Roman" w:cs="Times New Roman"/>
                <w:b/>
                <w:bCs/>
                <w:sz w:val="24"/>
                <w:szCs w:val="24"/>
              </w:rPr>
              <w:t>Title</w:t>
            </w:r>
            <w:r w:rsidRPr="47770771">
              <w:rPr>
                <w:rFonts w:ascii="Times New Roman" w:hAnsi="Times New Roman" w:cs="Times New Roman"/>
                <w:b/>
                <w:bCs/>
                <w:sz w:val="24"/>
                <w:szCs w:val="24"/>
                <w:lang w:val="en-US"/>
              </w:rPr>
              <w:t xml:space="preserve">: </w:t>
            </w:r>
            <w:r w:rsidR="00BC5051" w:rsidRPr="00913272">
              <w:rPr>
                <w:rFonts w:ascii="Times New Roman" w:hAnsi="Times New Roman" w:cs="Times New Roman"/>
                <w:bCs/>
                <w:i/>
                <w:iCs/>
                <w:sz w:val="24"/>
                <w:szCs w:val="24"/>
              </w:rPr>
              <w:t>Building cross border peace and strengthening sustainable livelihoods of cattle herders and crop farmers in Sierra Leone and Guinea</w:t>
            </w:r>
          </w:p>
          <w:p w14:paraId="7336EAC3" w14:textId="5F861F72" w:rsidR="00793DE6" w:rsidRPr="00627A1C" w:rsidRDefault="00793DE6" w:rsidP="00793DE6">
            <w:pPr>
              <w:rPr>
                <w:b/>
              </w:rPr>
            </w:pPr>
            <w:r w:rsidRPr="00627A1C">
              <w:rPr>
                <w:b/>
              </w:rPr>
              <w:t>Project Number from MPTF-O Gateway:</w:t>
            </w:r>
            <w:r w:rsidR="00A43B9C" w:rsidRPr="00627A1C">
              <w:rPr>
                <w:b/>
              </w:rPr>
              <w:t xml:space="preserve">  </w:t>
            </w:r>
            <w:r w:rsidR="00BC5051" w:rsidRPr="00547177">
              <w:rPr>
                <w:bCs/>
              </w:rPr>
              <w:t>00129231</w:t>
            </w:r>
          </w:p>
        </w:tc>
      </w:tr>
      <w:tr w:rsidR="00A43B9C" w:rsidRPr="0050239C" w14:paraId="23080537" w14:textId="77777777" w:rsidTr="41172DC5">
        <w:trPr>
          <w:trHeight w:val="422"/>
        </w:trPr>
        <w:tc>
          <w:tcPr>
            <w:tcW w:w="5085" w:type="dxa"/>
          </w:tcPr>
          <w:p w14:paraId="53E07092" w14:textId="77777777" w:rsidR="00A43B9C" w:rsidRPr="00627A1C" w:rsidRDefault="00A43B9C" w:rsidP="00F23D0F">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If funding is disbursed into a national or regional trust fund: </w:t>
            </w:r>
          </w:p>
          <w:p w14:paraId="644B77B0" w14:textId="77777777" w:rsidR="00A43B9C" w:rsidRPr="00627A1C" w:rsidRDefault="00A43B9C" w:rsidP="00F23D0F">
            <w:pPr>
              <w:tabs>
                <w:tab w:val="left" w:pos="0"/>
              </w:tabs>
              <w:suppressAutoHyphens/>
              <w:jc w:val="both"/>
              <w:rPr>
                <w:b/>
                <w:spacing w:val="-3"/>
              </w:rPr>
            </w:pPr>
            <w:r w:rsidRPr="00627A1C">
              <w:fldChar w:fldCharType="begin">
                <w:ffData>
                  <w:name w:val="Check1"/>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ab/>
            </w:r>
            <w:r w:rsidRPr="00627A1C">
              <w:tab/>
            </w:r>
            <w:r w:rsidRPr="00627A1C">
              <w:rPr>
                <w:spacing w:val="-3"/>
              </w:rPr>
              <w:t>Country Trust Fund</w:t>
            </w:r>
            <w:r w:rsidRPr="00627A1C">
              <w:rPr>
                <w:b/>
                <w:spacing w:val="-3"/>
              </w:rPr>
              <w:t xml:space="preserve"> </w:t>
            </w:r>
          </w:p>
          <w:p w14:paraId="3E3B954C" w14:textId="77777777" w:rsidR="00A43B9C" w:rsidRPr="00627A1C" w:rsidRDefault="00A43B9C" w:rsidP="00F23D0F">
            <w:pPr>
              <w:tabs>
                <w:tab w:val="left" w:pos="0"/>
              </w:tabs>
              <w:suppressAutoHyphens/>
              <w:jc w:val="both"/>
              <w:rPr>
                <w:b/>
              </w:rPr>
            </w:pPr>
            <w:r w:rsidRPr="00627A1C">
              <w:fldChar w:fldCharType="begin">
                <w:ffData>
                  <w:name w:val="Check1"/>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ab/>
            </w:r>
            <w:r w:rsidRPr="00627A1C">
              <w:tab/>
              <w:t>Regional Trust Fund</w:t>
            </w:r>
            <w:r w:rsidRPr="00627A1C">
              <w:rPr>
                <w:b/>
              </w:rPr>
              <w:t xml:space="preserve"> </w:t>
            </w:r>
          </w:p>
          <w:p w14:paraId="0EDB4FD7" w14:textId="77777777" w:rsidR="00A43B9C" w:rsidRPr="00627A1C" w:rsidRDefault="00A43B9C" w:rsidP="00F23D0F">
            <w:pPr>
              <w:tabs>
                <w:tab w:val="left" w:pos="0"/>
              </w:tabs>
              <w:suppressAutoHyphens/>
              <w:jc w:val="both"/>
              <w:rPr>
                <w:b/>
              </w:rPr>
            </w:pPr>
          </w:p>
          <w:p w14:paraId="0E92ACAC" w14:textId="3412D741"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Name of Recipient Fund: </w:t>
            </w:r>
            <w:r w:rsidR="00BC5051" w:rsidRPr="00BC5051">
              <w:rPr>
                <w:rFonts w:ascii="Times New Roman" w:hAnsi="Times New Roman" w:cs="Times New Roman"/>
                <w:bCs/>
                <w:sz w:val="24"/>
                <w:szCs w:val="24"/>
              </w:rPr>
              <w:t>N/A</w:t>
            </w:r>
          </w:p>
          <w:p w14:paraId="2BF6F37D" w14:textId="77777777" w:rsidR="00A43B9C" w:rsidRPr="00627A1C" w:rsidRDefault="00A43B9C" w:rsidP="00F23D0F">
            <w:pPr>
              <w:tabs>
                <w:tab w:val="left" w:pos="0"/>
              </w:tabs>
              <w:suppressAutoHyphens/>
              <w:jc w:val="both"/>
              <w:rPr>
                <w:b/>
              </w:rPr>
            </w:pPr>
          </w:p>
        </w:tc>
        <w:tc>
          <w:tcPr>
            <w:tcW w:w="5085" w:type="dxa"/>
          </w:tcPr>
          <w:p w14:paraId="3BE7D44F" w14:textId="77777777" w:rsidR="00A43B9C" w:rsidRPr="00627A1C" w:rsidRDefault="00A43B9C" w:rsidP="00A43B9C">
            <w:pPr>
              <w:rPr>
                <w:b/>
                <w:bCs/>
                <w:iCs/>
              </w:rPr>
            </w:pPr>
            <w:r w:rsidRPr="00627A1C">
              <w:rPr>
                <w:b/>
                <w:bCs/>
                <w:iCs/>
              </w:rPr>
              <w:t xml:space="preserve">Type and name of recipient organizations: </w:t>
            </w:r>
          </w:p>
          <w:p w14:paraId="47C8A2A1" w14:textId="77777777" w:rsidR="00A43B9C" w:rsidRPr="00627A1C" w:rsidRDefault="00A43B9C" w:rsidP="00A43B9C">
            <w:pPr>
              <w:rPr>
                <w:b/>
                <w:bCs/>
                <w:iCs/>
              </w:rPr>
            </w:pPr>
          </w:p>
          <w:p w14:paraId="451CFACB" w14:textId="77777777" w:rsidR="00BC5051" w:rsidRPr="00627A1C" w:rsidRDefault="00BC5051" w:rsidP="00BC5051">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WFP Sierra Leone</w:t>
            </w:r>
            <w:r w:rsidRPr="00627A1C">
              <w:rPr>
                <w:rFonts w:ascii="Times New Roman" w:hAnsi="Times New Roman" w:cs="Times New Roman"/>
                <w:b/>
                <w:sz w:val="24"/>
                <w:szCs w:val="24"/>
              </w:rPr>
              <w:t xml:space="preserve"> (Convening Agency)</w:t>
            </w:r>
          </w:p>
          <w:p w14:paraId="03CE1FC2" w14:textId="77777777" w:rsidR="00BC5051" w:rsidRDefault="00BC5051" w:rsidP="00BC5051">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WFP Guinea </w:t>
            </w:r>
          </w:p>
          <w:p w14:paraId="15A4F912" w14:textId="77777777" w:rsidR="00BC5051" w:rsidRPr="001C3A36" w:rsidRDefault="00BC5051" w:rsidP="00BC5051">
            <w:pPr>
              <w:pStyle w:val="BalloonText"/>
              <w:numPr>
                <w:ilvl w:val="12"/>
                <w:numId w:val="0"/>
              </w:numPr>
              <w:tabs>
                <w:tab w:val="left" w:pos="-720"/>
                <w:tab w:val="left" w:pos="4500"/>
              </w:tabs>
              <w:rPr>
                <w:rFonts w:ascii="Times New Roman" w:hAnsi="Times New Roman" w:cs="Times New Roman"/>
                <w:b/>
                <w:sz w:val="24"/>
                <w:szCs w:val="24"/>
                <w:lang w:val="fr-CA"/>
              </w:rPr>
            </w:pPr>
            <w:r w:rsidRPr="001C3A36">
              <w:rPr>
                <w:rFonts w:ascii="Times New Roman" w:hAnsi="Times New Roman" w:cs="Times New Roman"/>
                <w:b/>
                <w:sz w:val="24"/>
                <w:szCs w:val="24"/>
                <w:lang w:val="fr-CA"/>
              </w:rPr>
              <w:t xml:space="preserve">IOM Sierra Leone </w:t>
            </w:r>
          </w:p>
          <w:p w14:paraId="3BA0CDE8" w14:textId="74F3E5BA" w:rsidR="00A43B9C" w:rsidRPr="00BC5051" w:rsidRDefault="00BC5051" w:rsidP="00BC5051">
            <w:pPr>
              <w:pStyle w:val="BalloonText"/>
              <w:numPr>
                <w:ilvl w:val="12"/>
                <w:numId w:val="0"/>
              </w:numPr>
              <w:tabs>
                <w:tab w:val="left" w:pos="-720"/>
                <w:tab w:val="left" w:pos="4500"/>
              </w:tabs>
              <w:rPr>
                <w:rFonts w:ascii="Times New Roman" w:hAnsi="Times New Roman" w:cs="Times New Roman"/>
                <w:b/>
                <w:sz w:val="24"/>
                <w:szCs w:val="24"/>
                <w:lang w:val="fr-CA"/>
              </w:rPr>
            </w:pPr>
            <w:r w:rsidRPr="001C3A36">
              <w:rPr>
                <w:rFonts w:ascii="Times New Roman" w:hAnsi="Times New Roman" w:cs="Times New Roman"/>
                <w:b/>
                <w:sz w:val="24"/>
                <w:szCs w:val="24"/>
                <w:lang w:val="fr-CA"/>
              </w:rPr>
              <w:t xml:space="preserve">IOM </w:t>
            </w:r>
            <w:proofErr w:type="spellStart"/>
            <w:r w:rsidRPr="00BE2867">
              <w:rPr>
                <w:rFonts w:ascii="Times New Roman" w:hAnsi="Times New Roman" w:cs="Times New Roman"/>
                <w:b/>
                <w:sz w:val="24"/>
                <w:szCs w:val="24"/>
                <w:lang w:val="fr-CA"/>
              </w:rPr>
              <w:t>Guinea</w:t>
            </w:r>
            <w:proofErr w:type="spellEnd"/>
          </w:p>
        </w:tc>
      </w:tr>
      <w:tr w:rsidR="00793DE6" w:rsidRPr="00627A1C" w14:paraId="3B6DAA11" w14:textId="77777777" w:rsidTr="41172DC5">
        <w:trPr>
          <w:trHeight w:val="368"/>
        </w:trPr>
        <w:tc>
          <w:tcPr>
            <w:tcW w:w="10170" w:type="dxa"/>
            <w:gridSpan w:val="2"/>
          </w:tcPr>
          <w:p w14:paraId="0A9AD45B" w14:textId="77777777" w:rsidR="00BC5051" w:rsidRPr="00627A1C" w:rsidRDefault="00BC5051" w:rsidP="00BC5051">
            <w:pPr>
              <w:rPr>
                <w:b/>
                <w:bCs/>
                <w:iCs/>
              </w:rPr>
            </w:pPr>
            <w:r w:rsidRPr="00627A1C">
              <w:rPr>
                <w:b/>
                <w:bCs/>
                <w:iCs/>
              </w:rPr>
              <w:t xml:space="preserve">Date of first transfer: </w:t>
            </w:r>
            <w:r w:rsidRPr="00C62A52">
              <w:rPr>
                <w:iCs/>
              </w:rPr>
              <w:t>5</w:t>
            </w:r>
            <w:r>
              <w:rPr>
                <w:b/>
                <w:bCs/>
                <w:iCs/>
              </w:rPr>
              <w:t xml:space="preserve"> </w:t>
            </w:r>
            <w:r>
              <w:rPr>
                <w:bCs/>
                <w:iCs/>
                <w:snapToGrid w:val="0"/>
              </w:rPr>
              <w:t>November 2021</w:t>
            </w:r>
          </w:p>
          <w:p w14:paraId="70D14D0B" w14:textId="77777777" w:rsidR="00BC5051" w:rsidRDefault="00BC5051" w:rsidP="00BC5051">
            <w:pPr>
              <w:rPr>
                <w:bCs/>
                <w:iCs/>
                <w:snapToGrid w:val="0"/>
              </w:rPr>
            </w:pPr>
            <w:r w:rsidRPr="00627A1C">
              <w:rPr>
                <w:b/>
                <w:bCs/>
                <w:iCs/>
              </w:rPr>
              <w:t xml:space="preserve">Project end date: </w:t>
            </w:r>
            <w:r w:rsidRPr="003A5163">
              <w:rPr>
                <w:iCs/>
              </w:rPr>
              <w:t xml:space="preserve">4 </w:t>
            </w:r>
            <w:r>
              <w:rPr>
                <w:iCs/>
              </w:rPr>
              <w:t>May 2023</w:t>
            </w:r>
          </w:p>
          <w:p w14:paraId="2885A2B9" w14:textId="78F73E30" w:rsidR="00BC5051" w:rsidRPr="009F7E13" w:rsidRDefault="00BC5051" w:rsidP="00BC5051">
            <w:pPr>
              <w:rPr>
                <w:b/>
                <w:iCs/>
                <w:snapToGrid w:val="0"/>
              </w:rPr>
            </w:pPr>
            <w:r w:rsidRPr="009F7E13">
              <w:rPr>
                <w:b/>
                <w:iCs/>
                <w:snapToGrid w:val="0"/>
              </w:rPr>
              <w:t>Has this project received a cost or no cost extension?</w:t>
            </w:r>
            <w:r>
              <w:rPr>
                <w:b/>
                <w:iCs/>
                <w:snapToGrid w:val="0"/>
              </w:rPr>
              <w:t xml:space="preserve"> </w:t>
            </w:r>
            <w:r w:rsidRPr="003A5163">
              <w:rPr>
                <w:bCs/>
                <w:iCs/>
                <w:snapToGrid w:val="0"/>
              </w:rPr>
              <w:t>Yes</w:t>
            </w:r>
          </w:p>
          <w:p w14:paraId="29C05346" w14:textId="77777777" w:rsidR="00BC5051" w:rsidRPr="009F7E13" w:rsidRDefault="00BC5051" w:rsidP="00BC5051">
            <w:pPr>
              <w:rPr>
                <w:b/>
                <w:iCs/>
                <w:snapToGrid w:val="0"/>
              </w:rPr>
            </w:pPr>
            <w:r w:rsidRPr="009F7E13">
              <w:rPr>
                <w:b/>
                <w:iCs/>
                <w:snapToGrid w:val="0"/>
              </w:rPr>
              <w:t xml:space="preserve">Will this project be requesting a cost or no-cost extension?  </w:t>
            </w:r>
            <w:r w:rsidRPr="00511412">
              <w:rPr>
                <w:bCs/>
                <w:iCs/>
                <w:snapToGrid w:val="0"/>
              </w:rPr>
              <w:t>Yes</w:t>
            </w:r>
          </w:p>
          <w:p w14:paraId="52476385" w14:textId="77777777" w:rsidR="00BC5051" w:rsidRPr="00627A1C" w:rsidRDefault="00BC5051" w:rsidP="00BC5051">
            <w:pPr>
              <w:rPr>
                <w:b/>
                <w:bCs/>
                <w:iCs/>
              </w:rPr>
            </w:pPr>
            <w:r w:rsidRPr="00627A1C">
              <w:rPr>
                <w:b/>
                <w:iCs/>
                <w:snapToGrid w:val="0"/>
              </w:rPr>
              <w:t>Is the current project end date within 6 months?</w:t>
            </w:r>
            <w:r w:rsidRPr="00627A1C">
              <w:rPr>
                <w:bCs/>
                <w:iCs/>
                <w:snapToGrid w:val="0"/>
              </w:rPr>
              <w:t xml:space="preserve"> </w:t>
            </w:r>
            <w:r>
              <w:rPr>
                <w:bCs/>
                <w:iCs/>
                <w:snapToGrid w:val="0"/>
              </w:rPr>
              <w:t>Yes</w:t>
            </w:r>
          </w:p>
          <w:p w14:paraId="267396D1" w14:textId="77777777" w:rsidR="00793DE6" w:rsidRPr="00627A1C" w:rsidRDefault="00793DE6" w:rsidP="00793DE6">
            <w:pPr>
              <w:rPr>
                <w:b/>
                <w:bCs/>
                <w:iCs/>
              </w:rPr>
            </w:pPr>
          </w:p>
        </w:tc>
      </w:tr>
      <w:tr w:rsidR="00793DE6" w:rsidRPr="00627A1C" w14:paraId="0A32218D" w14:textId="77777777" w:rsidTr="41172DC5">
        <w:trPr>
          <w:trHeight w:val="368"/>
        </w:trPr>
        <w:tc>
          <w:tcPr>
            <w:tcW w:w="10170" w:type="dxa"/>
            <w:gridSpan w:val="2"/>
          </w:tcPr>
          <w:p w14:paraId="7922155B" w14:textId="77777777" w:rsidR="00793DE6" w:rsidRPr="00627A1C" w:rsidRDefault="0209E506" w:rsidP="47770771">
            <w:pPr>
              <w:rPr>
                <w:b/>
                <w:bCs/>
              </w:rPr>
            </w:pPr>
            <w:r w:rsidRPr="47770771">
              <w:rPr>
                <w:b/>
                <w:bCs/>
              </w:rPr>
              <w:t>Check if the</w:t>
            </w:r>
            <w:r w:rsidR="45CC38F8" w:rsidRPr="47770771">
              <w:rPr>
                <w:b/>
                <w:bCs/>
              </w:rPr>
              <w:t xml:space="preserve"> project fall</w:t>
            </w:r>
            <w:r w:rsidRPr="47770771">
              <w:rPr>
                <w:b/>
                <w:bCs/>
              </w:rPr>
              <w:t>s</w:t>
            </w:r>
            <w:r w:rsidR="45CC38F8" w:rsidRPr="47770771">
              <w:rPr>
                <w:b/>
                <w:bCs/>
              </w:rPr>
              <w:t xml:space="preserve"> under one</w:t>
            </w:r>
            <w:r w:rsidR="70AD4300" w:rsidRPr="47770771">
              <w:rPr>
                <w:b/>
                <w:bCs/>
              </w:rPr>
              <w:t xml:space="preserve"> or more</w:t>
            </w:r>
            <w:r w:rsidR="45CC38F8" w:rsidRPr="47770771">
              <w:rPr>
                <w:b/>
                <w:bCs/>
              </w:rPr>
              <w:t xml:space="preserve"> PBF priority window</w:t>
            </w:r>
            <w:r w:rsidRPr="47770771">
              <w:rPr>
                <w:b/>
                <w:bCs/>
              </w:rPr>
              <w:t>s</w:t>
            </w:r>
            <w:r w:rsidR="45CC38F8" w:rsidRPr="47770771">
              <w:rPr>
                <w:b/>
                <w:bCs/>
              </w:rPr>
              <w:t>:</w:t>
            </w:r>
          </w:p>
          <w:p w14:paraId="2B9A3354"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 xml:space="preserve"> Gender promotion initiative</w:t>
            </w:r>
          </w:p>
          <w:p w14:paraId="55AFED50"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 xml:space="preserve"> Youth promotion initiative</w:t>
            </w:r>
          </w:p>
          <w:p w14:paraId="5930010F" w14:textId="77777777" w:rsidR="00793DE6" w:rsidRPr="00627A1C" w:rsidRDefault="00793DE6" w:rsidP="00F23D0F">
            <w:r w:rsidRPr="00627A1C">
              <w:fldChar w:fldCharType="begin">
                <w:ffData>
                  <w:name w:val=""/>
                  <w:enabled/>
                  <w:calcOnExit w:val="0"/>
                  <w:checkBox>
                    <w:sizeAuto/>
                    <w:default w:val="0"/>
                  </w:checkBox>
                </w:ffData>
              </w:fldChar>
            </w:r>
            <w:r w:rsidRPr="00627A1C">
              <w:instrText xml:space="preserve"> FORMCHECKBOX </w:instrText>
            </w:r>
            <w:r w:rsidR="00000000">
              <w:fldChar w:fldCharType="separate"/>
            </w:r>
            <w:r w:rsidRPr="00627A1C">
              <w:fldChar w:fldCharType="end"/>
            </w:r>
            <w:r w:rsidRPr="00627A1C">
              <w:t xml:space="preserve"> Transition from UN or regional peacekeeping or special political missions</w:t>
            </w:r>
          </w:p>
          <w:p w14:paraId="21A584FA" w14:textId="13E05C82" w:rsidR="00793DE6" w:rsidRPr="00627A1C" w:rsidRDefault="00BC5051" w:rsidP="00F23D0F">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00793DE6" w:rsidRPr="00627A1C">
              <w:t xml:space="preserve"> Cross-border or regional project</w:t>
            </w:r>
          </w:p>
          <w:p w14:paraId="65EB2D34" w14:textId="77777777" w:rsidR="00793DE6" w:rsidRPr="00627A1C" w:rsidRDefault="00793DE6" w:rsidP="00F23D0F">
            <w:pPr>
              <w:rPr>
                <w:b/>
                <w:bCs/>
                <w:iCs/>
              </w:rPr>
            </w:pPr>
          </w:p>
        </w:tc>
      </w:tr>
      <w:tr w:rsidR="00793DE6" w:rsidRPr="00627A1C" w14:paraId="481DE647" w14:textId="77777777" w:rsidTr="41172DC5">
        <w:trPr>
          <w:trHeight w:val="1124"/>
        </w:trPr>
        <w:tc>
          <w:tcPr>
            <w:tcW w:w="10170" w:type="dxa"/>
            <w:gridSpan w:val="2"/>
          </w:tcPr>
          <w:p w14:paraId="403DC2CA" w14:textId="5F32E40A" w:rsidR="00793DE6" w:rsidRDefault="00793DE6" w:rsidP="00F23D0F">
            <w:pPr>
              <w:rPr>
                <w:b/>
                <w:bCs/>
                <w:iCs/>
              </w:rPr>
            </w:pPr>
            <w:r w:rsidRPr="00627A1C">
              <w:rPr>
                <w:b/>
                <w:bCs/>
                <w:iCs/>
              </w:rPr>
              <w:t xml:space="preserve">Total PBF approved project budget (by recipient organization): </w:t>
            </w:r>
          </w:p>
          <w:p w14:paraId="57B2D57E" w14:textId="230F9B8F" w:rsidR="00B65A30" w:rsidRPr="00B65A30" w:rsidRDefault="00B65A30" w:rsidP="24A5A8A6">
            <w:pPr>
              <w:pStyle w:val="ListParagraph"/>
              <w:numPr>
                <w:ilvl w:val="0"/>
                <w:numId w:val="4"/>
              </w:numPr>
              <w:rPr>
                <w:i/>
                <w:iCs/>
              </w:rPr>
            </w:pPr>
            <w:r w:rsidRPr="24A5A8A6">
              <w:rPr>
                <w:i/>
                <w:iCs/>
              </w:rPr>
              <w:t xml:space="preserve">Please enter the total amounts in </w:t>
            </w:r>
            <w:r w:rsidR="00945CE3" w:rsidRPr="24A5A8A6">
              <w:rPr>
                <w:i/>
                <w:iCs/>
              </w:rPr>
              <w:t xml:space="preserve">full </w:t>
            </w:r>
            <w:r w:rsidRPr="24A5A8A6">
              <w:rPr>
                <w:i/>
                <w:iCs/>
              </w:rPr>
              <w:t xml:space="preserve">US dollars allocated to each recipient organization </w:t>
            </w:r>
          </w:p>
          <w:p w14:paraId="3E63350A" w14:textId="20E80DBD" w:rsidR="00B65A30" w:rsidRDefault="00B65A30" w:rsidP="00E8342F">
            <w:pPr>
              <w:pStyle w:val="ListParagraph"/>
              <w:numPr>
                <w:ilvl w:val="0"/>
                <w:numId w:val="4"/>
              </w:numPr>
              <w:rPr>
                <w:i/>
              </w:rPr>
            </w:pPr>
            <w:r w:rsidRPr="00B65A30">
              <w:rPr>
                <w:i/>
              </w:rPr>
              <w:t>Please enter the original budget amount, amount transferred to date and estimated expenditure by recipient.</w:t>
            </w:r>
          </w:p>
          <w:p w14:paraId="0163DE29" w14:textId="02D432CD" w:rsidR="008E0889" w:rsidRDefault="008E0889" w:rsidP="00E8342F">
            <w:pPr>
              <w:pStyle w:val="ListParagraph"/>
              <w:numPr>
                <w:ilvl w:val="0"/>
                <w:numId w:val="4"/>
              </w:numPr>
              <w:rPr>
                <w:i/>
              </w:rPr>
            </w:pPr>
            <w:r>
              <w:rPr>
                <w:i/>
              </w:rPr>
              <w:t>For cross-border projects, group the amounts by agency, even where transfers are made to different country offices. You can provide the detail in the attached budget.</w:t>
            </w:r>
          </w:p>
          <w:p w14:paraId="06EEE804" w14:textId="77777777" w:rsidR="00BC5051" w:rsidRPr="00B65A30" w:rsidRDefault="00BC5051" w:rsidP="00BC5051">
            <w:pPr>
              <w:pStyle w:val="ListParagraph"/>
              <w:rPr>
                <w:i/>
              </w:rPr>
            </w:pPr>
          </w:p>
          <w:tbl>
            <w:tblPr>
              <w:tblStyle w:val="TableGrid"/>
              <w:tblW w:w="0" w:type="auto"/>
              <w:tblLook w:val="04A0" w:firstRow="1" w:lastRow="0" w:firstColumn="1" w:lastColumn="0" w:noHBand="0" w:noVBand="1"/>
            </w:tblPr>
            <w:tblGrid>
              <w:gridCol w:w="2940"/>
              <w:gridCol w:w="2693"/>
              <w:gridCol w:w="2410"/>
              <w:gridCol w:w="1811"/>
            </w:tblGrid>
            <w:tr w:rsidR="00BC5051" w14:paraId="4D46B2EE" w14:textId="77777777" w:rsidTr="001F2CAC">
              <w:tc>
                <w:tcPr>
                  <w:tcW w:w="2940" w:type="dxa"/>
                </w:tcPr>
                <w:p w14:paraId="4234C3F5" w14:textId="77777777" w:rsidR="00BC5051" w:rsidRPr="00122611" w:rsidRDefault="00BC5051" w:rsidP="00BC5051">
                  <w:pPr>
                    <w:rPr>
                      <w:b/>
                      <w:bCs/>
                      <w:iCs/>
                    </w:rPr>
                  </w:pPr>
                  <w:r w:rsidRPr="00122611">
                    <w:rPr>
                      <w:b/>
                      <w:bCs/>
                      <w:iCs/>
                    </w:rPr>
                    <w:t>Recipient organisation</w:t>
                  </w:r>
                </w:p>
              </w:tc>
              <w:tc>
                <w:tcPr>
                  <w:tcW w:w="2693" w:type="dxa"/>
                </w:tcPr>
                <w:p w14:paraId="7D4E73C1" w14:textId="77777777" w:rsidR="00BC5051" w:rsidRPr="00122611" w:rsidRDefault="00BC5051" w:rsidP="00BC5051">
                  <w:pPr>
                    <w:jc w:val="center"/>
                    <w:rPr>
                      <w:b/>
                      <w:bCs/>
                      <w:iCs/>
                    </w:rPr>
                  </w:pPr>
                  <w:r w:rsidRPr="00122611">
                    <w:rPr>
                      <w:b/>
                      <w:bCs/>
                      <w:iCs/>
                    </w:rPr>
                    <w:t>Budget Allocated ($)</w:t>
                  </w:r>
                </w:p>
              </w:tc>
              <w:tc>
                <w:tcPr>
                  <w:tcW w:w="2410" w:type="dxa"/>
                </w:tcPr>
                <w:p w14:paraId="45BBA694" w14:textId="77777777" w:rsidR="00BC5051" w:rsidRPr="003A5163" w:rsidRDefault="00BC5051" w:rsidP="00BC5051">
                  <w:pPr>
                    <w:jc w:val="center"/>
                    <w:rPr>
                      <w:b/>
                      <w:bCs/>
                      <w:iCs/>
                      <w:highlight w:val="yellow"/>
                    </w:rPr>
                  </w:pPr>
                  <w:r w:rsidRPr="00122611">
                    <w:rPr>
                      <w:b/>
                      <w:bCs/>
                      <w:iCs/>
                    </w:rPr>
                    <w:t>Amount Transferred to date ($)</w:t>
                  </w:r>
                </w:p>
              </w:tc>
              <w:tc>
                <w:tcPr>
                  <w:tcW w:w="1811" w:type="dxa"/>
                </w:tcPr>
                <w:p w14:paraId="4AF25228" w14:textId="77777777" w:rsidR="00BC5051" w:rsidRPr="003A5163" w:rsidRDefault="00BC5051" w:rsidP="00BC5051">
                  <w:pPr>
                    <w:jc w:val="center"/>
                    <w:rPr>
                      <w:b/>
                      <w:bCs/>
                      <w:iCs/>
                      <w:highlight w:val="yellow"/>
                    </w:rPr>
                  </w:pPr>
                  <w:r w:rsidRPr="008071DA">
                    <w:rPr>
                      <w:b/>
                      <w:bCs/>
                      <w:iCs/>
                    </w:rPr>
                    <w:t>Amount spent to date ($)</w:t>
                  </w:r>
                </w:p>
              </w:tc>
            </w:tr>
            <w:tr w:rsidR="00BC5051" w14:paraId="42D7CD47" w14:textId="77777777" w:rsidTr="001F2CAC">
              <w:trPr>
                <w:trHeight w:val="331"/>
              </w:trPr>
              <w:tc>
                <w:tcPr>
                  <w:tcW w:w="2940" w:type="dxa"/>
                </w:tcPr>
                <w:p w14:paraId="2C4B2B9B" w14:textId="77777777" w:rsidR="00BC5051" w:rsidRDefault="00BC5051" w:rsidP="00BC5051">
                  <w:pPr>
                    <w:rPr>
                      <w:b/>
                      <w:bCs/>
                      <w:iCs/>
                    </w:rPr>
                  </w:pPr>
                  <w:r w:rsidRPr="00AD5D50">
                    <w:rPr>
                      <w:iCs/>
                    </w:rPr>
                    <w:t>WFP SL</w:t>
                  </w:r>
                </w:p>
              </w:tc>
              <w:tc>
                <w:tcPr>
                  <w:tcW w:w="2693" w:type="dxa"/>
                </w:tcPr>
                <w:p w14:paraId="5AD4964D" w14:textId="77777777" w:rsidR="00BC5051" w:rsidRDefault="00BC5051" w:rsidP="00BC5051">
                  <w:pPr>
                    <w:jc w:val="center"/>
                    <w:rPr>
                      <w:b/>
                      <w:bCs/>
                      <w:iCs/>
                    </w:rPr>
                  </w:pPr>
                  <w:r w:rsidRPr="00AD5D50">
                    <w:rPr>
                      <w:iCs/>
                    </w:rPr>
                    <w:t>1,805,527</w:t>
                  </w:r>
                </w:p>
              </w:tc>
              <w:tc>
                <w:tcPr>
                  <w:tcW w:w="2410" w:type="dxa"/>
                </w:tcPr>
                <w:p w14:paraId="2896DC45" w14:textId="77777777" w:rsidR="00BC5051" w:rsidRDefault="00BC5051" w:rsidP="00BC5051">
                  <w:pPr>
                    <w:jc w:val="center"/>
                    <w:rPr>
                      <w:b/>
                      <w:bCs/>
                      <w:iCs/>
                    </w:rPr>
                  </w:pPr>
                  <w:r w:rsidRPr="00AD5D50">
                    <w:rPr>
                      <w:iCs/>
                    </w:rPr>
                    <w:t>1,</w:t>
                  </w:r>
                  <w:r>
                    <w:rPr>
                      <w:iCs/>
                    </w:rPr>
                    <w:t>805</w:t>
                  </w:r>
                  <w:r w:rsidRPr="00AD5D50">
                    <w:rPr>
                      <w:iCs/>
                    </w:rPr>
                    <w:t>,</w:t>
                  </w:r>
                  <w:r>
                    <w:rPr>
                      <w:iCs/>
                    </w:rPr>
                    <w:t>527</w:t>
                  </w:r>
                </w:p>
              </w:tc>
              <w:tc>
                <w:tcPr>
                  <w:tcW w:w="1811" w:type="dxa"/>
                </w:tcPr>
                <w:p w14:paraId="3E8D03CE" w14:textId="5BC38FC2" w:rsidR="00BC5051" w:rsidRPr="00BC5051" w:rsidRDefault="004D4445" w:rsidP="00BC5051">
                  <w:pPr>
                    <w:jc w:val="center"/>
                    <w:rPr>
                      <w:iCs/>
                      <w:highlight w:val="yellow"/>
                    </w:rPr>
                  </w:pPr>
                  <w:r w:rsidRPr="00AD5D50">
                    <w:rPr>
                      <w:iCs/>
                    </w:rPr>
                    <w:t>1,</w:t>
                  </w:r>
                  <w:r>
                    <w:rPr>
                      <w:iCs/>
                    </w:rPr>
                    <w:t>805</w:t>
                  </w:r>
                  <w:r w:rsidRPr="00AD5D50">
                    <w:rPr>
                      <w:iCs/>
                    </w:rPr>
                    <w:t>,</w:t>
                  </w:r>
                  <w:r>
                    <w:rPr>
                      <w:iCs/>
                    </w:rPr>
                    <w:t>527</w:t>
                  </w:r>
                </w:p>
              </w:tc>
            </w:tr>
            <w:tr w:rsidR="00BC5051" w14:paraId="31BE510D" w14:textId="77777777" w:rsidTr="001F2CAC">
              <w:trPr>
                <w:trHeight w:val="321"/>
              </w:trPr>
              <w:tc>
                <w:tcPr>
                  <w:tcW w:w="2940" w:type="dxa"/>
                </w:tcPr>
                <w:p w14:paraId="6BEAF5A8" w14:textId="77777777" w:rsidR="00BC5051" w:rsidRDefault="00BC5051" w:rsidP="00BC5051">
                  <w:pPr>
                    <w:rPr>
                      <w:b/>
                      <w:bCs/>
                      <w:iCs/>
                    </w:rPr>
                  </w:pPr>
                  <w:r w:rsidRPr="00AD5D50">
                    <w:rPr>
                      <w:iCs/>
                    </w:rPr>
                    <w:t>WFF GUI</w:t>
                  </w:r>
                </w:p>
              </w:tc>
              <w:tc>
                <w:tcPr>
                  <w:tcW w:w="2693" w:type="dxa"/>
                </w:tcPr>
                <w:p w14:paraId="2FDF1835" w14:textId="77777777" w:rsidR="00BC5051" w:rsidRDefault="00BC5051" w:rsidP="00BC5051">
                  <w:pPr>
                    <w:jc w:val="center"/>
                    <w:rPr>
                      <w:b/>
                      <w:bCs/>
                      <w:iCs/>
                    </w:rPr>
                  </w:pPr>
                  <w:r w:rsidRPr="00AD5D50">
                    <w:rPr>
                      <w:iCs/>
                    </w:rPr>
                    <w:t>1,273,</w:t>
                  </w:r>
                  <w:r>
                    <w:rPr>
                      <w:iCs/>
                    </w:rPr>
                    <w:t>0</w:t>
                  </w:r>
                  <w:r w:rsidRPr="00AD5D50">
                    <w:rPr>
                      <w:iCs/>
                    </w:rPr>
                    <w:t>10</w:t>
                  </w:r>
                </w:p>
              </w:tc>
              <w:tc>
                <w:tcPr>
                  <w:tcW w:w="2410" w:type="dxa"/>
                </w:tcPr>
                <w:p w14:paraId="1CB06B91" w14:textId="77777777" w:rsidR="00BC5051" w:rsidRDefault="00BC5051" w:rsidP="00BC5051">
                  <w:pPr>
                    <w:jc w:val="center"/>
                    <w:rPr>
                      <w:b/>
                      <w:bCs/>
                      <w:iCs/>
                    </w:rPr>
                  </w:pPr>
                  <w:r>
                    <w:rPr>
                      <w:iCs/>
                    </w:rPr>
                    <w:t>1,273</w:t>
                  </w:r>
                  <w:r w:rsidRPr="00AD5D50">
                    <w:rPr>
                      <w:iCs/>
                    </w:rPr>
                    <w:t>,</w:t>
                  </w:r>
                  <w:r>
                    <w:rPr>
                      <w:iCs/>
                    </w:rPr>
                    <w:t>010</w:t>
                  </w:r>
                </w:p>
              </w:tc>
              <w:tc>
                <w:tcPr>
                  <w:tcW w:w="1811" w:type="dxa"/>
                </w:tcPr>
                <w:p w14:paraId="371B6A00" w14:textId="572D219E" w:rsidR="00BC5051" w:rsidRPr="00BC5051" w:rsidRDefault="004D4445" w:rsidP="00BC5051">
                  <w:pPr>
                    <w:jc w:val="center"/>
                    <w:rPr>
                      <w:iCs/>
                      <w:highlight w:val="yellow"/>
                    </w:rPr>
                  </w:pPr>
                  <w:r>
                    <w:rPr>
                      <w:iCs/>
                    </w:rPr>
                    <w:t>1,273</w:t>
                  </w:r>
                  <w:r w:rsidRPr="00AD5D50">
                    <w:rPr>
                      <w:iCs/>
                    </w:rPr>
                    <w:t>,</w:t>
                  </w:r>
                  <w:r>
                    <w:rPr>
                      <w:iCs/>
                    </w:rPr>
                    <w:t>010</w:t>
                  </w:r>
                </w:p>
              </w:tc>
            </w:tr>
            <w:tr w:rsidR="004D4445" w14:paraId="6DEBA669" w14:textId="77777777" w:rsidTr="001F2CAC">
              <w:trPr>
                <w:trHeight w:val="355"/>
              </w:trPr>
              <w:tc>
                <w:tcPr>
                  <w:tcW w:w="2940" w:type="dxa"/>
                </w:tcPr>
                <w:p w14:paraId="6D382B66" w14:textId="77777777" w:rsidR="004D4445" w:rsidRDefault="004D4445" w:rsidP="004D4445">
                  <w:pPr>
                    <w:rPr>
                      <w:b/>
                      <w:bCs/>
                      <w:iCs/>
                    </w:rPr>
                  </w:pPr>
                  <w:r w:rsidRPr="00AD5D50">
                    <w:rPr>
                      <w:iCs/>
                    </w:rPr>
                    <w:t>IOM-SL</w:t>
                  </w:r>
                </w:p>
              </w:tc>
              <w:tc>
                <w:tcPr>
                  <w:tcW w:w="2693" w:type="dxa"/>
                </w:tcPr>
                <w:p w14:paraId="1EE5D36E" w14:textId="77777777" w:rsidR="004D4445" w:rsidRDefault="004D4445" w:rsidP="004D4445">
                  <w:pPr>
                    <w:jc w:val="center"/>
                    <w:rPr>
                      <w:b/>
                      <w:bCs/>
                      <w:iCs/>
                    </w:rPr>
                  </w:pPr>
                  <w:r w:rsidRPr="00AD5D50">
                    <w:rPr>
                      <w:iCs/>
                    </w:rPr>
                    <w:t>735,731</w:t>
                  </w:r>
                </w:p>
              </w:tc>
              <w:tc>
                <w:tcPr>
                  <w:tcW w:w="2410" w:type="dxa"/>
                </w:tcPr>
                <w:p w14:paraId="71ECE1AC" w14:textId="77777777" w:rsidR="004D4445" w:rsidRDefault="004D4445" w:rsidP="004D4445">
                  <w:pPr>
                    <w:jc w:val="center"/>
                    <w:rPr>
                      <w:b/>
                      <w:bCs/>
                      <w:iCs/>
                    </w:rPr>
                  </w:pPr>
                  <w:r>
                    <w:rPr>
                      <w:iCs/>
                    </w:rPr>
                    <w:t>735</w:t>
                  </w:r>
                  <w:r w:rsidRPr="00AD5D50">
                    <w:rPr>
                      <w:iCs/>
                    </w:rPr>
                    <w:t>,</w:t>
                  </w:r>
                  <w:r>
                    <w:rPr>
                      <w:iCs/>
                    </w:rPr>
                    <w:t>731</w:t>
                  </w:r>
                </w:p>
              </w:tc>
              <w:tc>
                <w:tcPr>
                  <w:tcW w:w="1811" w:type="dxa"/>
                </w:tcPr>
                <w:p w14:paraId="279A84F6" w14:textId="3313CF56" w:rsidR="004D4445" w:rsidRPr="00BC5051" w:rsidRDefault="004D4445" w:rsidP="004D4445">
                  <w:pPr>
                    <w:jc w:val="center"/>
                    <w:rPr>
                      <w:iCs/>
                      <w:highlight w:val="yellow"/>
                    </w:rPr>
                  </w:pPr>
                  <w:r>
                    <w:rPr>
                      <w:iCs/>
                    </w:rPr>
                    <w:t>735</w:t>
                  </w:r>
                  <w:r w:rsidRPr="00AD5D50">
                    <w:rPr>
                      <w:iCs/>
                    </w:rPr>
                    <w:t>,</w:t>
                  </w:r>
                  <w:r>
                    <w:rPr>
                      <w:iCs/>
                    </w:rPr>
                    <w:t>731</w:t>
                  </w:r>
                </w:p>
              </w:tc>
            </w:tr>
            <w:tr w:rsidR="004D4445" w14:paraId="72524776" w14:textId="77777777" w:rsidTr="001F2CAC">
              <w:trPr>
                <w:trHeight w:val="275"/>
              </w:trPr>
              <w:tc>
                <w:tcPr>
                  <w:tcW w:w="2940" w:type="dxa"/>
                </w:tcPr>
                <w:p w14:paraId="045BEA35" w14:textId="77777777" w:rsidR="004D4445" w:rsidRDefault="004D4445" w:rsidP="004D4445">
                  <w:pPr>
                    <w:rPr>
                      <w:b/>
                      <w:bCs/>
                      <w:iCs/>
                    </w:rPr>
                  </w:pPr>
                  <w:r w:rsidRPr="00AD5D50">
                    <w:rPr>
                      <w:iCs/>
                    </w:rPr>
                    <w:t>IOM-GUI</w:t>
                  </w:r>
                </w:p>
              </w:tc>
              <w:tc>
                <w:tcPr>
                  <w:tcW w:w="2693" w:type="dxa"/>
                </w:tcPr>
                <w:p w14:paraId="5534A1A2" w14:textId="77777777" w:rsidR="004D4445" w:rsidRDefault="004D4445" w:rsidP="004D4445">
                  <w:pPr>
                    <w:jc w:val="center"/>
                    <w:rPr>
                      <w:b/>
                      <w:bCs/>
                      <w:iCs/>
                    </w:rPr>
                  </w:pPr>
                  <w:r w:rsidRPr="00AD5D50">
                    <w:rPr>
                      <w:iCs/>
                    </w:rPr>
                    <w:t>737,73</w:t>
                  </w:r>
                  <w:r>
                    <w:rPr>
                      <w:iCs/>
                    </w:rPr>
                    <w:t>2</w:t>
                  </w:r>
                </w:p>
              </w:tc>
              <w:tc>
                <w:tcPr>
                  <w:tcW w:w="2410" w:type="dxa"/>
                </w:tcPr>
                <w:p w14:paraId="5F29AE66" w14:textId="77777777" w:rsidR="004D4445" w:rsidRDefault="004D4445" w:rsidP="004D4445">
                  <w:pPr>
                    <w:jc w:val="center"/>
                    <w:rPr>
                      <w:b/>
                      <w:bCs/>
                      <w:iCs/>
                    </w:rPr>
                  </w:pPr>
                  <w:r>
                    <w:rPr>
                      <w:iCs/>
                    </w:rPr>
                    <w:t>73</w:t>
                  </w:r>
                  <w:r w:rsidRPr="00AD5D50">
                    <w:rPr>
                      <w:iCs/>
                    </w:rPr>
                    <w:t>5,</w:t>
                  </w:r>
                  <w:r>
                    <w:rPr>
                      <w:iCs/>
                    </w:rPr>
                    <w:t>732</w:t>
                  </w:r>
                </w:p>
              </w:tc>
              <w:tc>
                <w:tcPr>
                  <w:tcW w:w="1811" w:type="dxa"/>
                </w:tcPr>
                <w:p w14:paraId="5D146422" w14:textId="11E8488D" w:rsidR="004D4445" w:rsidRPr="00BC5051" w:rsidRDefault="004D4445" w:rsidP="004D4445">
                  <w:pPr>
                    <w:jc w:val="center"/>
                    <w:rPr>
                      <w:iCs/>
                      <w:highlight w:val="yellow"/>
                    </w:rPr>
                  </w:pPr>
                  <w:r>
                    <w:rPr>
                      <w:iCs/>
                    </w:rPr>
                    <w:t>73</w:t>
                  </w:r>
                  <w:r w:rsidRPr="00AD5D50">
                    <w:rPr>
                      <w:iCs/>
                    </w:rPr>
                    <w:t>5,</w:t>
                  </w:r>
                  <w:r>
                    <w:rPr>
                      <w:iCs/>
                    </w:rPr>
                    <w:t>732</w:t>
                  </w:r>
                </w:p>
              </w:tc>
            </w:tr>
            <w:tr w:rsidR="004D4445" w14:paraId="177D6DB9" w14:textId="77777777" w:rsidTr="001F2CAC">
              <w:trPr>
                <w:trHeight w:val="236"/>
              </w:trPr>
              <w:tc>
                <w:tcPr>
                  <w:tcW w:w="2940" w:type="dxa"/>
                </w:tcPr>
                <w:p w14:paraId="598C7546" w14:textId="77777777" w:rsidR="004D4445" w:rsidRPr="00AD5D50" w:rsidRDefault="004D4445" w:rsidP="004D4445">
                  <w:pPr>
                    <w:rPr>
                      <w:iCs/>
                    </w:rPr>
                  </w:pPr>
                  <w:r w:rsidRPr="00AD5D50">
                    <w:rPr>
                      <w:b/>
                      <w:bCs/>
                      <w:iCs/>
                    </w:rPr>
                    <w:t>TOTAL</w:t>
                  </w:r>
                </w:p>
              </w:tc>
              <w:tc>
                <w:tcPr>
                  <w:tcW w:w="2693" w:type="dxa"/>
                </w:tcPr>
                <w:p w14:paraId="7C7BDE8F" w14:textId="77777777" w:rsidR="004D4445" w:rsidRPr="00AD5D50" w:rsidRDefault="004D4445" w:rsidP="004D4445">
                  <w:pPr>
                    <w:jc w:val="center"/>
                    <w:rPr>
                      <w:iCs/>
                    </w:rPr>
                  </w:pPr>
                  <w:r w:rsidRPr="00AD5D50">
                    <w:rPr>
                      <w:b/>
                      <w:bCs/>
                      <w:iCs/>
                    </w:rPr>
                    <w:t>4,550,000</w:t>
                  </w:r>
                </w:p>
              </w:tc>
              <w:tc>
                <w:tcPr>
                  <w:tcW w:w="2410" w:type="dxa"/>
                </w:tcPr>
                <w:p w14:paraId="371615E0" w14:textId="77777777" w:rsidR="004D4445" w:rsidRPr="00AD5D50" w:rsidRDefault="004D4445" w:rsidP="004D4445">
                  <w:pPr>
                    <w:jc w:val="center"/>
                    <w:rPr>
                      <w:iCs/>
                    </w:rPr>
                  </w:pPr>
                  <w:r>
                    <w:rPr>
                      <w:b/>
                      <w:bCs/>
                      <w:iCs/>
                    </w:rPr>
                    <w:t>4,550</w:t>
                  </w:r>
                  <w:r w:rsidRPr="00573F5A">
                    <w:rPr>
                      <w:b/>
                      <w:bCs/>
                      <w:iCs/>
                    </w:rPr>
                    <w:t>,</w:t>
                  </w:r>
                  <w:r>
                    <w:rPr>
                      <w:b/>
                      <w:bCs/>
                      <w:iCs/>
                    </w:rPr>
                    <w:t>000</w:t>
                  </w:r>
                </w:p>
              </w:tc>
              <w:tc>
                <w:tcPr>
                  <w:tcW w:w="1811" w:type="dxa"/>
                </w:tcPr>
                <w:p w14:paraId="65520B03" w14:textId="660ED768" w:rsidR="004D4445" w:rsidRPr="00BC5051" w:rsidRDefault="004D4445" w:rsidP="004D4445">
                  <w:pPr>
                    <w:jc w:val="center"/>
                    <w:rPr>
                      <w:b/>
                      <w:bCs/>
                      <w:iCs/>
                      <w:highlight w:val="yellow"/>
                    </w:rPr>
                  </w:pPr>
                  <w:r>
                    <w:rPr>
                      <w:b/>
                      <w:bCs/>
                      <w:iCs/>
                    </w:rPr>
                    <w:t>4,550</w:t>
                  </w:r>
                  <w:r w:rsidRPr="00573F5A">
                    <w:rPr>
                      <w:b/>
                      <w:bCs/>
                      <w:iCs/>
                    </w:rPr>
                    <w:t>,</w:t>
                  </w:r>
                  <w:r>
                    <w:rPr>
                      <w:b/>
                      <w:bCs/>
                      <w:iCs/>
                    </w:rPr>
                    <w:t>000</w:t>
                  </w:r>
                </w:p>
              </w:tc>
            </w:tr>
          </w:tbl>
          <w:p w14:paraId="39FBF264" w14:textId="118EA831" w:rsidR="00B65A30" w:rsidRDefault="00B65A30" w:rsidP="00F23D0F">
            <w:pPr>
              <w:rPr>
                <w:b/>
                <w:bCs/>
                <w:iCs/>
              </w:rPr>
            </w:pPr>
          </w:p>
          <w:p w14:paraId="21E4CBF9" w14:textId="1952F601" w:rsidR="001C56B8" w:rsidRDefault="001C56B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627A1C">
              <w:rPr>
                <w:rFonts w:ascii="Times New Roman" w:hAnsi="Times New Roman" w:cs="Times New Roman"/>
                <w:bCs/>
                <w:iCs/>
                <w:snapToGrid w:val="0"/>
                <w:sz w:val="24"/>
                <w:szCs w:val="24"/>
              </w:rPr>
              <w:lastRenderedPageBreak/>
              <w:t xml:space="preserve">Approximate implementation rate as percentage of </w:t>
            </w:r>
            <w:r w:rsidRPr="004D4445">
              <w:rPr>
                <w:rFonts w:ascii="Times New Roman" w:hAnsi="Times New Roman" w:cs="Times New Roman"/>
                <w:bCs/>
                <w:iCs/>
                <w:snapToGrid w:val="0"/>
                <w:sz w:val="24"/>
                <w:szCs w:val="24"/>
              </w:rPr>
              <w:t xml:space="preserve">total project budget: </w:t>
            </w:r>
            <w:r w:rsidR="004D4445" w:rsidRPr="004D4445">
              <w:rPr>
                <w:rFonts w:ascii="Times New Roman" w:hAnsi="Times New Roman" w:cs="Times New Roman"/>
                <w:bCs/>
                <w:iCs/>
                <w:snapToGrid w:val="0"/>
                <w:sz w:val="24"/>
                <w:szCs w:val="24"/>
              </w:rPr>
              <w:t>100</w:t>
            </w:r>
            <w:r w:rsidR="004D4445">
              <w:rPr>
                <w:rFonts w:ascii="Times New Roman" w:hAnsi="Times New Roman" w:cs="Times New Roman"/>
                <w:bCs/>
                <w:iCs/>
                <w:snapToGrid w:val="0"/>
                <w:sz w:val="24"/>
                <w:szCs w:val="24"/>
              </w:rPr>
              <w:t>%</w:t>
            </w:r>
          </w:p>
          <w:p w14:paraId="04B4F85E" w14:textId="77777777" w:rsidR="00B65A30" w:rsidRDefault="00B65A3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p>
          <w:p w14:paraId="6171E240" w14:textId="77777777" w:rsidR="007C288F" w:rsidRPr="00826923" w:rsidRDefault="007C288F" w:rsidP="007C288F">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en-US"/>
              </w:rPr>
            </w:pPr>
            <w:r w:rsidRPr="00826923">
              <w:rPr>
                <w:rFonts w:ascii="Times New Roman" w:hAnsi="Times New Roman" w:cs="Times New Roman"/>
                <w:bCs/>
                <w:iCs/>
                <w:snapToGrid w:val="0"/>
                <w:sz w:val="23"/>
                <w:szCs w:val="23"/>
              </w:rPr>
              <w:t>*ATTACH PROJECT EXCEL BUDGET SHOWING CURRENT APPROXIMATE EXPENDITURE*</w:t>
            </w:r>
          </w:p>
          <w:p w14:paraId="02F138D9" w14:textId="77777777" w:rsidR="00900C7A" w:rsidRDefault="00900C7A" w:rsidP="24A5A8A6">
            <w:pPr>
              <w:pStyle w:val="BalloonText"/>
              <w:tabs>
                <w:tab w:val="left" w:pos="4500"/>
              </w:tabs>
              <w:suppressAutoHyphens/>
              <w:rPr>
                <w:rFonts w:ascii="Times New Roman" w:hAnsi="Times New Roman" w:cs="Times New Roman"/>
                <w:b/>
                <w:bCs/>
                <w:sz w:val="24"/>
                <w:szCs w:val="24"/>
              </w:rPr>
            </w:pPr>
            <w:r w:rsidRPr="24A5A8A6">
              <w:rPr>
                <w:rFonts w:ascii="Times New Roman" w:hAnsi="Times New Roman" w:cs="Times New Roman"/>
                <w:b/>
                <w:bCs/>
                <w:sz w:val="24"/>
                <w:szCs w:val="24"/>
              </w:rPr>
              <w:t xml:space="preserve">The budget templates are available </w:t>
            </w:r>
            <w:hyperlink r:id="rId13" w:history="1">
              <w:r w:rsidRPr="24A5A8A6">
                <w:rPr>
                  <w:rStyle w:val="Hyperlink"/>
                  <w:rFonts w:ascii="Times New Roman" w:hAnsi="Times New Roman" w:cs="Times New Roman"/>
                  <w:b/>
                  <w:bCs/>
                  <w:sz w:val="24"/>
                  <w:szCs w:val="24"/>
                </w:rPr>
                <w:t>here</w:t>
              </w:r>
            </w:hyperlink>
          </w:p>
          <w:p w14:paraId="6901A670" w14:textId="55C52FB5" w:rsidR="00793DE6"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rPr>
            </w:pPr>
          </w:p>
          <w:p w14:paraId="77B4EBD8" w14:textId="18204374" w:rsidR="00900C7A" w:rsidRPr="00900C7A" w:rsidRDefault="00900C7A" w:rsidP="00900C7A">
            <w:pPr>
              <w:rPr>
                <w:rFonts w:asciiTheme="majorBidi" w:hAnsiTheme="majorBidi" w:cstheme="majorBidi"/>
                <w:b/>
                <w:bCs/>
                <w:color w:val="000000"/>
              </w:rPr>
            </w:pPr>
            <w:r w:rsidRPr="00900C7A">
              <w:rPr>
                <w:rFonts w:asciiTheme="majorBidi" w:hAnsiTheme="majorBidi" w:cstheme="majorBidi"/>
                <w:b/>
                <w:bCs/>
                <w:color w:val="000000"/>
              </w:rPr>
              <w:t>Implementing partners</w:t>
            </w:r>
          </w:p>
          <w:p w14:paraId="5EC7BF90" w14:textId="52E3DD09" w:rsidR="00900C7A" w:rsidRPr="00900C7A" w:rsidRDefault="00900C7A" w:rsidP="00900C7A">
            <w:pPr>
              <w:rPr>
                <w:rFonts w:asciiTheme="majorBidi" w:hAnsiTheme="majorBidi" w:cstheme="majorBidi"/>
                <w:color w:val="000000"/>
                <w:lang w:val="en-US" w:eastAsia="zh-CN"/>
              </w:rPr>
            </w:pPr>
            <w:r w:rsidRPr="00900C7A">
              <w:rPr>
                <w:rFonts w:asciiTheme="majorBidi" w:hAnsiTheme="majorBidi" w:cstheme="majorBidi"/>
                <w:color w:val="000000"/>
              </w:rPr>
              <w:t>To how many implementing partners has the project transferred money to date?</w:t>
            </w:r>
            <w:r w:rsidR="00B26ED3">
              <w:rPr>
                <w:rFonts w:asciiTheme="majorBidi" w:hAnsiTheme="majorBidi" w:cstheme="majorBidi"/>
                <w:color w:val="000000"/>
              </w:rPr>
              <w:t xml:space="preserve"> </w:t>
            </w:r>
            <w:r w:rsidR="00BC2712">
              <w:rPr>
                <w:rFonts w:asciiTheme="majorBidi" w:hAnsiTheme="majorBidi" w:cstheme="majorBidi"/>
                <w:color w:val="000000"/>
              </w:rPr>
              <w:t>4</w:t>
            </w:r>
          </w:p>
          <w:p w14:paraId="08C422A0" w14:textId="67710EDE" w:rsidR="00900C7A" w:rsidRPr="00900C7A" w:rsidRDefault="00900C7A" w:rsidP="001A3157">
            <w:pPr>
              <w:pStyle w:val="BalloonText"/>
              <w:numPr>
                <w:ilvl w:val="12"/>
                <w:numId w:val="0"/>
              </w:numPr>
              <w:tabs>
                <w:tab w:val="left" w:pos="-720"/>
                <w:tab w:val="left" w:pos="4500"/>
              </w:tabs>
              <w:suppressAutoHyphens/>
              <w:rPr>
                <w:rFonts w:asciiTheme="majorBidi" w:hAnsiTheme="majorBidi" w:cstheme="majorBidi"/>
                <w:sz w:val="24"/>
                <w:szCs w:val="24"/>
                <w:lang w:val="en-US"/>
              </w:rPr>
            </w:pPr>
          </w:p>
          <w:p w14:paraId="76C4562E" w14:textId="4D5165AC" w:rsidR="00900C7A" w:rsidRDefault="00900C7A" w:rsidP="00900C7A">
            <w:pPr>
              <w:rPr>
                <w:rFonts w:asciiTheme="majorBidi" w:hAnsiTheme="majorBidi" w:cstheme="majorBidi"/>
                <w:iCs/>
                <w:lang w:val="en-US"/>
              </w:rPr>
            </w:pPr>
            <w:r w:rsidRPr="00900C7A">
              <w:rPr>
                <w:rFonts w:asciiTheme="majorBidi" w:hAnsiTheme="majorBidi" w:cstheme="majorBidi"/>
                <w:iCs/>
                <w:lang w:val="en-US"/>
              </w:rPr>
              <w:t xml:space="preserve">Please list </w:t>
            </w:r>
            <w:proofErr w:type="gramStart"/>
            <w:r w:rsidRPr="00900C7A">
              <w:rPr>
                <w:rFonts w:asciiTheme="majorBidi" w:hAnsiTheme="majorBidi" w:cstheme="majorBidi"/>
                <w:iCs/>
                <w:lang w:val="en-US"/>
              </w:rPr>
              <w:t>all of</w:t>
            </w:r>
            <w:proofErr w:type="gramEnd"/>
            <w:r w:rsidRPr="00900C7A">
              <w:rPr>
                <w:rFonts w:asciiTheme="majorBidi" w:hAnsiTheme="majorBidi" w:cstheme="majorBidi"/>
                <w:iCs/>
                <w:lang w:val="en-US"/>
              </w:rPr>
              <w:t xml:space="preserve"> the project's implementing partners and the amounts (in USD) transferred to each to date</w:t>
            </w:r>
            <w:r w:rsidR="00EA4E26">
              <w:rPr>
                <w:rFonts w:asciiTheme="majorBidi" w:hAnsiTheme="majorBidi" w:cstheme="majorBidi"/>
                <w:iCs/>
                <w:lang w:val="en-US"/>
              </w:rPr>
              <w:t>:</w:t>
            </w:r>
          </w:p>
          <w:p w14:paraId="5CEA3CD9" w14:textId="77777777" w:rsidR="00EA4E26" w:rsidRPr="00900C7A" w:rsidRDefault="00EA4E26" w:rsidP="00900C7A">
            <w:pPr>
              <w:rPr>
                <w:rFonts w:asciiTheme="majorBidi" w:hAnsiTheme="majorBidi" w:cstheme="majorBidi"/>
                <w:iCs/>
                <w:lang w:val="en-US"/>
              </w:rPr>
            </w:pPr>
          </w:p>
          <w:tbl>
            <w:tblPr>
              <w:tblStyle w:val="TableGrid"/>
              <w:tblW w:w="0" w:type="auto"/>
              <w:tblLook w:val="04A0" w:firstRow="1" w:lastRow="0" w:firstColumn="1" w:lastColumn="0" w:noHBand="0" w:noVBand="1"/>
            </w:tblPr>
            <w:tblGrid>
              <w:gridCol w:w="1778"/>
              <w:gridCol w:w="1710"/>
              <w:gridCol w:w="2570"/>
              <w:gridCol w:w="3796"/>
            </w:tblGrid>
            <w:tr w:rsidR="00982C17" w14:paraId="61ADD40A" w14:textId="77777777" w:rsidTr="0F1705B2">
              <w:tc>
                <w:tcPr>
                  <w:tcW w:w="1778" w:type="dxa"/>
                  <w:vAlign w:val="center"/>
                </w:tcPr>
                <w:p w14:paraId="798F5A29" w14:textId="5289E155" w:rsidR="00982C17" w:rsidRPr="00AA2601" w:rsidRDefault="00AA2601" w:rsidP="00AA2601">
                  <w:pPr>
                    <w:pStyle w:val="BalloonText"/>
                    <w:numPr>
                      <w:ilvl w:val="12"/>
                      <w:numId w:val="0"/>
                    </w:numPr>
                    <w:tabs>
                      <w:tab w:val="left" w:pos="-720"/>
                      <w:tab w:val="left" w:pos="4500"/>
                    </w:tabs>
                    <w:suppressAutoHyphens/>
                    <w:rPr>
                      <w:rFonts w:ascii="Times New Roman" w:hAnsi="Times New Roman" w:cs="Times New Roman"/>
                      <w:b/>
                      <w:bCs/>
                      <w:i/>
                      <w:iCs/>
                      <w:sz w:val="22"/>
                      <w:szCs w:val="22"/>
                      <w:lang w:val="en-US"/>
                    </w:rPr>
                  </w:pPr>
                  <w:r w:rsidRPr="00AA2601">
                    <w:rPr>
                      <w:rFonts w:ascii="Times New Roman" w:hAnsi="Times New Roman" w:cs="Times New Roman"/>
                      <w:b/>
                      <w:bCs/>
                      <w:i/>
                      <w:iCs/>
                      <w:sz w:val="22"/>
                      <w:szCs w:val="22"/>
                      <w:lang w:val="en-US"/>
                    </w:rPr>
                    <w:t xml:space="preserve">Name of </w:t>
                  </w:r>
                  <w:r w:rsidR="00982C17" w:rsidRPr="00AA2601">
                    <w:rPr>
                      <w:rFonts w:ascii="Times New Roman" w:hAnsi="Times New Roman" w:cs="Times New Roman"/>
                      <w:b/>
                      <w:bCs/>
                      <w:i/>
                      <w:iCs/>
                      <w:sz w:val="22"/>
                      <w:szCs w:val="22"/>
                      <w:lang w:val="en-US"/>
                    </w:rPr>
                    <w:t>Implementing Partner</w:t>
                  </w:r>
                </w:p>
              </w:tc>
              <w:tc>
                <w:tcPr>
                  <w:tcW w:w="1710" w:type="dxa"/>
                  <w:vAlign w:val="center"/>
                </w:tcPr>
                <w:p w14:paraId="0B82DE25" w14:textId="5D1E3668" w:rsidR="00982C17" w:rsidRPr="0017226C" w:rsidRDefault="701EBC36" w:rsidP="0F1705B2">
                  <w:pPr>
                    <w:pStyle w:val="BalloonText"/>
                    <w:tabs>
                      <w:tab w:val="left" w:pos="4500"/>
                    </w:tabs>
                    <w:suppressAutoHyphens/>
                    <w:rPr>
                      <w:rFonts w:ascii="Times New Roman" w:hAnsi="Times New Roman" w:cs="Times New Roman"/>
                      <w:b/>
                      <w:bCs/>
                      <w:i/>
                      <w:iCs/>
                      <w:sz w:val="22"/>
                      <w:szCs w:val="22"/>
                      <w:lang w:val="en-US"/>
                    </w:rPr>
                  </w:pPr>
                  <w:r w:rsidRPr="0F1705B2">
                    <w:rPr>
                      <w:rFonts w:ascii="Times New Roman" w:hAnsi="Times New Roman" w:cs="Times New Roman"/>
                      <w:b/>
                      <w:bCs/>
                      <w:i/>
                      <w:iCs/>
                      <w:sz w:val="22"/>
                      <w:szCs w:val="22"/>
                      <w:lang w:val="en-US"/>
                    </w:rPr>
                    <w:t xml:space="preserve">Type of </w:t>
                  </w:r>
                  <w:r w:rsidR="00EA4E26" w:rsidRPr="0F1705B2">
                    <w:rPr>
                      <w:rFonts w:ascii="Times New Roman" w:hAnsi="Times New Roman" w:cs="Times New Roman"/>
                      <w:b/>
                      <w:bCs/>
                      <w:i/>
                      <w:iCs/>
                      <w:sz w:val="22"/>
                      <w:szCs w:val="22"/>
                      <w:lang w:val="en-US"/>
                    </w:rPr>
                    <w:t>Organization</w:t>
                  </w:r>
                  <w:r w:rsidR="06E7EA02" w:rsidRPr="0F1705B2">
                    <w:rPr>
                      <w:rFonts w:ascii="Times New Roman" w:hAnsi="Times New Roman" w:cs="Times New Roman"/>
                      <w:b/>
                      <w:bCs/>
                      <w:i/>
                      <w:iCs/>
                      <w:sz w:val="22"/>
                      <w:szCs w:val="22"/>
                      <w:lang w:val="en-US"/>
                    </w:rPr>
                    <w:t xml:space="preserve"> (ex. Govt, civil society, etc.)</w:t>
                  </w:r>
                </w:p>
              </w:tc>
              <w:tc>
                <w:tcPr>
                  <w:tcW w:w="2570" w:type="dxa"/>
                  <w:vAlign w:val="center"/>
                </w:tcPr>
                <w:p w14:paraId="3690DFAC" w14:textId="4124F0C6" w:rsidR="00982C17" w:rsidRPr="00AA2601" w:rsidRDefault="67B73FB0" w:rsidP="2B123F36">
                  <w:pPr>
                    <w:pStyle w:val="BalloonText"/>
                    <w:tabs>
                      <w:tab w:val="left" w:pos="4500"/>
                    </w:tabs>
                    <w:suppressAutoHyphens/>
                    <w:rPr>
                      <w:rFonts w:ascii="Times New Roman" w:hAnsi="Times New Roman" w:cs="Times New Roman"/>
                      <w:b/>
                      <w:bCs/>
                      <w:i/>
                      <w:iCs/>
                      <w:sz w:val="22"/>
                      <w:szCs w:val="22"/>
                      <w:lang w:val="en-US"/>
                    </w:rPr>
                  </w:pPr>
                  <w:r w:rsidRPr="2B123F36">
                    <w:rPr>
                      <w:rFonts w:ascii="Times New Roman" w:hAnsi="Times New Roman" w:cs="Times New Roman"/>
                      <w:b/>
                      <w:bCs/>
                      <w:i/>
                      <w:iCs/>
                      <w:sz w:val="22"/>
                      <w:szCs w:val="22"/>
                      <w:lang w:val="en-US"/>
                    </w:rPr>
                    <w:t>What is the total amount (in USD) disbursed to the implementing partner to date</w:t>
                  </w:r>
                  <w:r w:rsidR="625D3A38" w:rsidRPr="2B123F36">
                    <w:rPr>
                      <w:rFonts w:ascii="Times New Roman" w:hAnsi="Times New Roman" w:cs="Times New Roman"/>
                      <w:b/>
                      <w:bCs/>
                      <w:i/>
                      <w:iCs/>
                      <w:sz w:val="22"/>
                      <w:szCs w:val="22"/>
                      <w:lang w:val="en-US"/>
                    </w:rPr>
                    <w:t xml:space="preserve"> during this reporting period</w:t>
                  </w:r>
                </w:p>
              </w:tc>
              <w:tc>
                <w:tcPr>
                  <w:tcW w:w="3796" w:type="dxa"/>
                  <w:vAlign w:val="center"/>
                </w:tcPr>
                <w:p w14:paraId="6EE1A618" w14:textId="112534AF" w:rsidR="00982C17" w:rsidRPr="00AA2601" w:rsidRDefault="6A9252AE" w:rsidP="2815C3C8">
                  <w:pPr>
                    <w:pStyle w:val="BalloonText"/>
                    <w:tabs>
                      <w:tab w:val="left" w:pos="4500"/>
                    </w:tabs>
                    <w:suppressAutoHyphens/>
                    <w:rPr>
                      <w:rFonts w:ascii="Times New Roman" w:hAnsi="Times New Roman" w:cs="Times New Roman"/>
                      <w:b/>
                      <w:bCs/>
                      <w:i/>
                      <w:iCs/>
                      <w:sz w:val="22"/>
                      <w:szCs w:val="22"/>
                      <w:lang w:val="en-US"/>
                    </w:rPr>
                  </w:pPr>
                  <w:r w:rsidRPr="2815C3C8">
                    <w:rPr>
                      <w:rFonts w:ascii="Times New Roman" w:hAnsi="Times New Roman" w:cs="Times New Roman"/>
                      <w:b/>
                      <w:bCs/>
                      <w:i/>
                      <w:iCs/>
                      <w:sz w:val="22"/>
                      <w:szCs w:val="22"/>
                      <w:lang w:val="en-US"/>
                    </w:rPr>
                    <w:t>Briefly describe the main activities carried out by the Implementing Partner</w:t>
                  </w:r>
                  <w:r w:rsidR="0D57BB21" w:rsidRPr="2815C3C8">
                    <w:rPr>
                      <w:rFonts w:ascii="Times New Roman" w:hAnsi="Times New Roman" w:cs="Times New Roman"/>
                      <w:b/>
                      <w:bCs/>
                      <w:i/>
                      <w:iCs/>
                      <w:sz w:val="22"/>
                      <w:szCs w:val="22"/>
                      <w:lang w:val="en-US"/>
                    </w:rPr>
                    <w:t xml:space="preserve"> (</w:t>
                  </w:r>
                  <w:r w:rsidR="00EC5F41" w:rsidRPr="2815C3C8">
                    <w:rPr>
                      <w:rFonts w:ascii="Times New Roman" w:hAnsi="Times New Roman" w:cs="Times New Roman"/>
                      <w:b/>
                      <w:bCs/>
                      <w:i/>
                      <w:iCs/>
                      <w:sz w:val="22"/>
                      <w:szCs w:val="22"/>
                      <w:lang w:val="en-US"/>
                    </w:rPr>
                    <w:t>1500 characters)</w:t>
                  </w:r>
                </w:p>
              </w:tc>
            </w:tr>
            <w:tr w:rsidR="00BC2712" w14:paraId="1D1DDE9D" w14:textId="77777777" w:rsidTr="00D27377">
              <w:trPr>
                <w:trHeight w:val="397"/>
              </w:trPr>
              <w:tc>
                <w:tcPr>
                  <w:tcW w:w="1778" w:type="dxa"/>
                  <w:vAlign w:val="center"/>
                </w:tcPr>
                <w:p w14:paraId="72BCC957" w14:textId="03EB53F6" w:rsidR="00BC2712" w:rsidRDefault="00BC2712"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r>
                    <w:rPr>
                      <w:rFonts w:ascii="Times New Roman" w:hAnsi="Times New Roman" w:cs="Times New Roman"/>
                      <w:sz w:val="24"/>
                      <w:szCs w:val="24"/>
                    </w:rPr>
                    <w:t>Talking Drum Studio (TDS) Sierra Leone</w:t>
                  </w:r>
                </w:p>
              </w:tc>
              <w:tc>
                <w:tcPr>
                  <w:tcW w:w="1710" w:type="dxa"/>
                  <w:vAlign w:val="center"/>
                </w:tcPr>
                <w:p w14:paraId="4F850B83" w14:textId="14DBC82B" w:rsidR="00BC2712" w:rsidRDefault="00BC2712"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r>
                    <w:rPr>
                      <w:rFonts w:ascii="Times New Roman" w:hAnsi="Times New Roman" w:cs="Times New Roman"/>
                      <w:sz w:val="24"/>
                      <w:szCs w:val="24"/>
                    </w:rPr>
                    <w:t>Civil society</w:t>
                  </w:r>
                </w:p>
              </w:tc>
              <w:tc>
                <w:tcPr>
                  <w:tcW w:w="2570" w:type="dxa"/>
                  <w:vAlign w:val="center"/>
                </w:tcPr>
                <w:p w14:paraId="3E1772A3" w14:textId="6942A3BA" w:rsidR="00BC2712" w:rsidRDefault="00076680"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r>
                    <w:rPr>
                      <w:rFonts w:ascii="Times New Roman" w:hAnsi="Times New Roman" w:cs="Times New Roman"/>
                      <w:sz w:val="24"/>
                      <w:szCs w:val="24"/>
                    </w:rPr>
                    <w:t>172 259,38</w:t>
                  </w:r>
                </w:p>
              </w:tc>
              <w:tc>
                <w:tcPr>
                  <w:tcW w:w="3796" w:type="dxa"/>
                  <w:vAlign w:val="center"/>
                </w:tcPr>
                <w:p w14:paraId="74551B05" w14:textId="77777777" w:rsidR="00BC2712" w:rsidRDefault="00BC2712" w:rsidP="00BC2712">
                  <w:pPr>
                    <w:pStyle w:val="BalloonText"/>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TDS Sierra Leone is responsible for implementing Outcome 1 in Sierra Leone. The main activities are:</w:t>
                  </w:r>
                </w:p>
                <w:p w14:paraId="7FFA9768" w14:textId="558FF70A"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Participatory </w:t>
                  </w:r>
                  <w:r w:rsidR="00FC35FF">
                    <w:rPr>
                      <w:rFonts w:ascii="Times New Roman" w:hAnsi="Times New Roman" w:cs="Times New Roman"/>
                      <w:sz w:val="24"/>
                      <w:szCs w:val="24"/>
                    </w:rPr>
                    <w:t>theatre</w:t>
                  </w:r>
                </w:p>
                <w:p w14:paraId="4B8F7614" w14:textId="77777777"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Town-hall meetings</w:t>
                  </w:r>
                </w:p>
                <w:p w14:paraId="59B1BC80" w14:textId="77777777"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Sensitization of the cattle settlement policy in local langue at community level </w:t>
                  </w:r>
                </w:p>
                <w:p w14:paraId="12994F2C" w14:textId="77777777"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sidRPr="00BE1FDD">
                    <w:rPr>
                      <w:rFonts w:ascii="Times New Roman" w:hAnsi="Times New Roman" w:cs="Times New Roman"/>
                      <w:sz w:val="24"/>
                      <w:szCs w:val="24"/>
                    </w:rPr>
                    <w:t>Production and broadcasting of radio programs</w:t>
                  </w:r>
                </w:p>
                <w:p w14:paraId="1E7F0834" w14:textId="77777777"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Set up and training of cross-border alert teams</w:t>
                  </w:r>
                </w:p>
                <w:p w14:paraId="2495AD16" w14:textId="6E9C116B" w:rsidR="00BC2712" w:rsidRDefault="00BC2712" w:rsidP="00BC2712">
                  <w:pPr>
                    <w:pStyle w:val="BalloonText"/>
                    <w:numPr>
                      <w:ilvl w:val="12"/>
                      <w:numId w:val="0"/>
                    </w:numPr>
                    <w:tabs>
                      <w:tab w:val="left" w:pos="-720"/>
                      <w:tab w:val="left" w:pos="4500"/>
                    </w:tabs>
                    <w:suppressAutoHyphens/>
                    <w:rPr>
                      <w:rFonts w:ascii="Times New Roman" w:hAnsi="Times New Roman" w:cs="Times New Roman"/>
                      <w:sz w:val="24"/>
                      <w:szCs w:val="24"/>
                      <w:lang w:val="en-US"/>
                    </w:rPr>
                  </w:pPr>
                </w:p>
              </w:tc>
            </w:tr>
            <w:tr w:rsidR="00BC2712" w14:paraId="79C7C653" w14:textId="77777777" w:rsidTr="00D27377">
              <w:trPr>
                <w:trHeight w:val="397"/>
              </w:trPr>
              <w:tc>
                <w:tcPr>
                  <w:tcW w:w="1778" w:type="dxa"/>
                  <w:vAlign w:val="center"/>
                </w:tcPr>
                <w:p w14:paraId="0746EA6E" w14:textId="339A8F13" w:rsidR="00BC2712" w:rsidRDefault="00BC2712"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r w:rsidRPr="00C36EBD">
                    <w:rPr>
                      <w:rFonts w:ascii="Times New Roman" w:hAnsi="Times New Roman" w:cs="Times New Roman"/>
                      <w:sz w:val="24"/>
                      <w:szCs w:val="24"/>
                    </w:rPr>
                    <w:t>Talking Drum Studio (TDS) Guinea</w:t>
                  </w:r>
                </w:p>
              </w:tc>
              <w:tc>
                <w:tcPr>
                  <w:tcW w:w="1710" w:type="dxa"/>
                  <w:vAlign w:val="center"/>
                </w:tcPr>
                <w:p w14:paraId="469C38A1" w14:textId="4B6F921C" w:rsidR="00BC2712" w:rsidRDefault="00BC2712"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r w:rsidRPr="00C36EBD">
                    <w:rPr>
                      <w:rFonts w:ascii="Times New Roman" w:hAnsi="Times New Roman" w:cs="Times New Roman"/>
                      <w:sz w:val="24"/>
                      <w:szCs w:val="24"/>
                    </w:rPr>
                    <w:t>Civil society</w:t>
                  </w:r>
                </w:p>
              </w:tc>
              <w:tc>
                <w:tcPr>
                  <w:tcW w:w="2570" w:type="dxa"/>
                  <w:vAlign w:val="center"/>
                </w:tcPr>
                <w:p w14:paraId="72355AF1" w14:textId="78BC43C4" w:rsidR="00BC2712" w:rsidRPr="0068319D" w:rsidRDefault="00D27377"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r w:rsidRPr="00D27377">
                    <w:rPr>
                      <w:rFonts w:ascii="Times New Roman" w:hAnsi="Times New Roman" w:cs="Times New Roman"/>
                      <w:sz w:val="24"/>
                      <w:szCs w:val="24"/>
                    </w:rPr>
                    <w:t>221 982</w:t>
                  </w:r>
                </w:p>
              </w:tc>
              <w:tc>
                <w:tcPr>
                  <w:tcW w:w="3796" w:type="dxa"/>
                  <w:vAlign w:val="center"/>
                </w:tcPr>
                <w:p w14:paraId="62CF0E5A" w14:textId="77777777" w:rsidR="00BC2712" w:rsidRDefault="00BC2712" w:rsidP="00BC2712">
                  <w:pPr>
                    <w:pStyle w:val="BalloonText"/>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TDS Guinea is responsible for implementing Outcome 1 in Guinea. The main activities are:</w:t>
                  </w:r>
                </w:p>
                <w:p w14:paraId="3C667A19" w14:textId="518D5084"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Participatory </w:t>
                  </w:r>
                  <w:r w:rsidR="00FC35FF">
                    <w:rPr>
                      <w:rFonts w:ascii="Times New Roman" w:hAnsi="Times New Roman" w:cs="Times New Roman"/>
                      <w:sz w:val="24"/>
                      <w:szCs w:val="24"/>
                    </w:rPr>
                    <w:t>theatre</w:t>
                  </w:r>
                </w:p>
                <w:p w14:paraId="4266DE09" w14:textId="77777777"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Town-hall meetings</w:t>
                  </w:r>
                </w:p>
                <w:p w14:paraId="7F60C7A6" w14:textId="77777777"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Sensitization of the cattle settlement policy in local langue at community level </w:t>
                  </w:r>
                </w:p>
                <w:p w14:paraId="3ED816FA" w14:textId="77777777"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sidRPr="00BE1FDD">
                    <w:rPr>
                      <w:rFonts w:ascii="Times New Roman" w:hAnsi="Times New Roman" w:cs="Times New Roman"/>
                      <w:sz w:val="24"/>
                      <w:szCs w:val="24"/>
                    </w:rPr>
                    <w:t>Production and broadcasting of radio programs</w:t>
                  </w:r>
                </w:p>
                <w:p w14:paraId="6B889BBB" w14:textId="77777777" w:rsid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Set up and training of cross-border alert teams</w:t>
                  </w:r>
                </w:p>
                <w:p w14:paraId="03EEC352" w14:textId="647805EF" w:rsidR="00BC2712" w:rsidRPr="00BC2712" w:rsidRDefault="00BC2712" w:rsidP="00BC2712">
                  <w:pPr>
                    <w:pStyle w:val="BalloonText"/>
                    <w:numPr>
                      <w:ilvl w:val="0"/>
                      <w:numId w:val="12"/>
                    </w:numPr>
                    <w:tabs>
                      <w:tab w:val="left" w:pos="-720"/>
                      <w:tab w:val="left" w:pos="4500"/>
                    </w:tabs>
                    <w:suppressAutoHyphens/>
                    <w:rPr>
                      <w:rFonts w:ascii="Times New Roman" w:hAnsi="Times New Roman" w:cs="Times New Roman"/>
                      <w:sz w:val="24"/>
                      <w:szCs w:val="24"/>
                    </w:rPr>
                  </w:pPr>
                  <w:r w:rsidRPr="00BC2712">
                    <w:rPr>
                      <w:rFonts w:ascii="Times New Roman" w:hAnsi="Times New Roman" w:cs="Times New Roman"/>
                      <w:sz w:val="24"/>
                      <w:szCs w:val="24"/>
                    </w:rPr>
                    <w:t xml:space="preserve">Re-dynamization and training of transhumance committees </w:t>
                  </w:r>
                </w:p>
              </w:tc>
            </w:tr>
            <w:tr w:rsidR="00BC2712" w14:paraId="42654FC0" w14:textId="77777777" w:rsidTr="00D27377">
              <w:trPr>
                <w:trHeight w:val="397"/>
              </w:trPr>
              <w:tc>
                <w:tcPr>
                  <w:tcW w:w="1778" w:type="dxa"/>
                  <w:vAlign w:val="center"/>
                </w:tcPr>
                <w:p w14:paraId="4FBE53CE" w14:textId="4D223779" w:rsidR="00BC2712" w:rsidRPr="00BC2712" w:rsidRDefault="00BC2712"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fr-CA"/>
                    </w:rPr>
                  </w:pPr>
                  <w:r w:rsidRPr="00C36EBD">
                    <w:rPr>
                      <w:rFonts w:ascii="Times New Roman" w:hAnsi="Times New Roman" w:cs="Times New Roman"/>
                      <w:sz w:val="24"/>
                      <w:szCs w:val="24"/>
                      <w:lang w:val="fr-CA"/>
                    </w:rPr>
                    <w:t>Organisation Guinéenne de Développement Communautaire (OGDC)</w:t>
                  </w:r>
                </w:p>
              </w:tc>
              <w:tc>
                <w:tcPr>
                  <w:tcW w:w="1710" w:type="dxa"/>
                  <w:vAlign w:val="center"/>
                </w:tcPr>
                <w:p w14:paraId="53A1DEDA" w14:textId="34B705EF" w:rsidR="00BC2712" w:rsidRDefault="00BC2712"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r w:rsidRPr="00C36EBD">
                    <w:rPr>
                      <w:rFonts w:ascii="Times New Roman" w:hAnsi="Times New Roman" w:cs="Times New Roman"/>
                      <w:sz w:val="24"/>
                      <w:szCs w:val="24"/>
                    </w:rPr>
                    <w:t>Civil society</w:t>
                  </w:r>
                </w:p>
              </w:tc>
              <w:tc>
                <w:tcPr>
                  <w:tcW w:w="2570" w:type="dxa"/>
                  <w:vAlign w:val="center"/>
                </w:tcPr>
                <w:p w14:paraId="2C57D330" w14:textId="77777777" w:rsidR="00D27377" w:rsidRDefault="00D27377" w:rsidP="00D27377">
                  <w:pPr>
                    <w:pStyle w:val="BalloonText"/>
                    <w:numPr>
                      <w:ilvl w:val="12"/>
                      <w:numId w:val="0"/>
                    </w:numPr>
                    <w:tabs>
                      <w:tab w:val="left" w:pos="-720"/>
                      <w:tab w:val="left" w:pos="4500"/>
                    </w:tabs>
                    <w:suppressAutoHyphens/>
                    <w:jc w:val="center"/>
                    <w:rPr>
                      <w:rFonts w:ascii="Times New Roman" w:hAnsi="Times New Roman" w:cs="Times New Roman"/>
                      <w:sz w:val="24"/>
                      <w:szCs w:val="24"/>
                    </w:rPr>
                  </w:pPr>
                </w:p>
                <w:p w14:paraId="186A7C93" w14:textId="77777777" w:rsidR="00D27377" w:rsidRDefault="00D27377" w:rsidP="00D27377">
                  <w:pPr>
                    <w:pStyle w:val="BalloonText"/>
                    <w:numPr>
                      <w:ilvl w:val="12"/>
                      <w:numId w:val="0"/>
                    </w:numPr>
                    <w:tabs>
                      <w:tab w:val="left" w:pos="-720"/>
                      <w:tab w:val="left" w:pos="4500"/>
                    </w:tabs>
                    <w:suppressAutoHyphens/>
                    <w:jc w:val="center"/>
                    <w:rPr>
                      <w:rFonts w:ascii="Times New Roman" w:hAnsi="Times New Roman" w:cs="Times New Roman"/>
                      <w:sz w:val="24"/>
                      <w:szCs w:val="24"/>
                    </w:rPr>
                  </w:pPr>
                </w:p>
                <w:p w14:paraId="1E2339E5" w14:textId="4E972B71" w:rsidR="00D27377" w:rsidRPr="00D27377" w:rsidRDefault="00D27377" w:rsidP="00D27377">
                  <w:pPr>
                    <w:pStyle w:val="BalloonText"/>
                    <w:numPr>
                      <w:ilvl w:val="12"/>
                      <w:numId w:val="0"/>
                    </w:numPr>
                    <w:tabs>
                      <w:tab w:val="left" w:pos="-720"/>
                      <w:tab w:val="left" w:pos="4500"/>
                    </w:tabs>
                    <w:suppressAutoHyphens/>
                    <w:jc w:val="center"/>
                    <w:rPr>
                      <w:rFonts w:ascii="Times New Roman" w:hAnsi="Times New Roman" w:cs="Times New Roman"/>
                      <w:sz w:val="24"/>
                      <w:szCs w:val="24"/>
                    </w:rPr>
                  </w:pPr>
                  <w:r w:rsidRPr="00D27377">
                    <w:rPr>
                      <w:rFonts w:ascii="Times New Roman" w:hAnsi="Times New Roman" w:cs="Times New Roman"/>
                      <w:sz w:val="24"/>
                      <w:szCs w:val="24"/>
                    </w:rPr>
                    <w:t>118 208</w:t>
                  </w:r>
                </w:p>
                <w:p w14:paraId="4870D158" w14:textId="77777777" w:rsidR="00D27377" w:rsidRPr="00D27377" w:rsidRDefault="00D27377" w:rsidP="00D27377">
                  <w:pPr>
                    <w:pStyle w:val="BalloonText"/>
                    <w:numPr>
                      <w:ilvl w:val="12"/>
                      <w:numId w:val="0"/>
                    </w:numPr>
                    <w:tabs>
                      <w:tab w:val="left" w:pos="-720"/>
                      <w:tab w:val="left" w:pos="4500"/>
                    </w:tabs>
                    <w:suppressAutoHyphens/>
                    <w:jc w:val="center"/>
                    <w:rPr>
                      <w:rFonts w:ascii="Times New Roman" w:hAnsi="Times New Roman" w:cs="Times New Roman"/>
                      <w:sz w:val="24"/>
                      <w:szCs w:val="24"/>
                    </w:rPr>
                  </w:pPr>
                </w:p>
                <w:p w14:paraId="03EF22F2" w14:textId="4863222F" w:rsidR="00BC2712" w:rsidRDefault="00BC2712"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p>
              </w:tc>
              <w:tc>
                <w:tcPr>
                  <w:tcW w:w="3796" w:type="dxa"/>
                  <w:vAlign w:val="center"/>
                </w:tcPr>
                <w:p w14:paraId="6F747CF5" w14:textId="77777777" w:rsidR="00BC2712" w:rsidRDefault="00BC2712" w:rsidP="00BC2712">
                  <w:pPr>
                    <w:pStyle w:val="BalloonText"/>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OGDC is responsible for implementing Outcome 2 in the sub-prefectures of Banian in Guinea. The main activities are:</w:t>
                  </w:r>
                </w:p>
                <w:p w14:paraId="62EAB69E"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Support to IVS development </w:t>
                  </w:r>
                </w:p>
                <w:p w14:paraId="616CAFBA"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lastRenderedPageBreak/>
                    <w:t xml:space="preserve">Reforestation </w:t>
                  </w:r>
                </w:p>
                <w:p w14:paraId="219E54BB"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Support to IVS fencing</w:t>
                  </w:r>
                </w:p>
                <w:p w14:paraId="52253B76"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Rice and vegetable culture </w:t>
                  </w:r>
                </w:p>
                <w:p w14:paraId="2B822172"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Training of farmer-based organizations </w:t>
                  </w:r>
                </w:p>
                <w:p w14:paraId="081C57EA" w14:textId="5146FDC4" w:rsidR="00BC2712" w:rsidRP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sidRPr="00BC2712">
                    <w:rPr>
                      <w:rFonts w:ascii="Times New Roman" w:hAnsi="Times New Roman" w:cs="Times New Roman"/>
                      <w:sz w:val="24"/>
                      <w:szCs w:val="24"/>
                    </w:rPr>
                    <w:t xml:space="preserve">Support to farmers and cattle herders in setting up income-generating activities </w:t>
                  </w:r>
                </w:p>
              </w:tc>
            </w:tr>
            <w:tr w:rsidR="00BC2712" w14:paraId="5CF296EA" w14:textId="77777777" w:rsidTr="00D27377">
              <w:trPr>
                <w:trHeight w:val="397"/>
              </w:trPr>
              <w:tc>
                <w:tcPr>
                  <w:tcW w:w="1778" w:type="dxa"/>
                  <w:vAlign w:val="center"/>
                </w:tcPr>
                <w:p w14:paraId="4D34ABCA" w14:textId="12451D95" w:rsidR="00BC2712" w:rsidRPr="00BC2712" w:rsidRDefault="00BC2712"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fr-CA"/>
                    </w:rPr>
                  </w:pPr>
                  <w:r w:rsidRPr="00C36EBD">
                    <w:rPr>
                      <w:rFonts w:ascii="Times New Roman" w:hAnsi="Times New Roman" w:cs="Times New Roman"/>
                      <w:sz w:val="24"/>
                      <w:szCs w:val="24"/>
                      <w:lang w:val="fr-CA"/>
                    </w:rPr>
                    <w:lastRenderedPageBreak/>
                    <w:t>Action pour le Bien-être Familial (ABEF)</w:t>
                  </w:r>
                </w:p>
              </w:tc>
              <w:tc>
                <w:tcPr>
                  <w:tcW w:w="1710" w:type="dxa"/>
                  <w:vAlign w:val="center"/>
                </w:tcPr>
                <w:p w14:paraId="785F8D93" w14:textId="77777777" w:rsidR="00BC2712" w:rsidRPr="00C36EBD" w:rsidRDefault="00BC2712" w:rsidP="00D27377">
                  <w:pPr>
                    <w:pStyle w:val="BalloonText"/>
                    <w:tabs>
                      <w:tab w:val="left" w:pos="4500"/>
                    </w:tabs>
                    <w:suppressAutoHyphens/>
                    <w:jc w:val="center"/>
                    <w:rPr>
                      <w:rFonts w:ascii="Times New Roman" w:hAnsi="Times New Roman" w:cs="Times New Roman"/>
                      <w:noProof/>
                      <w:sz w:val="24"/>
                      <w:szCs w:val="24"/>
                    </w:rPr>
                  </w:pPr>
                  <w:r w:rsidRPr="00C36EBD">
                    <w:rPr>
                      <w:rFonts w:ascii="Times New Roman" w:hAnsi="Times New Roman" w:cs="Times New Roman"/>
                      <w:sz w:val="24"/>
                      <w:szCs w:val="24"/>
                    </w:rPr>
                    <w:t>Civil society</w:t>
                  </w:r>
                </w:p>
                <w:p w14:paraId="78AF48B5" w14:textId="3D336968" w:rsidR="00BC2712" w:rsidRDefault="00BC2712"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p>
              </w:tc>
              <w:tc>
                <w:tcPr>
                  <w:tcW w:w="2570" w:type="dxa"/>
                  <w:vAlign w:val="center"/>
                </w:tcPr>
                <w:p w14:paraId="77855045" w14:textId="349439E8" w:rsidR="00BC2712" w:rsidRDefault="00D27377" w:rsidP="00D27377">
                  <w:pPr>
                    <w:pStyle w:val="BalloonText"/>
                    <w:numPr>
                      <w:ilvl w:val="12"/>
                      <w:numId w:val="0"/>
                    </w:numPr>
                    <w:tabs>
                      <w:tab w:val="left" w:pos="-720"/>
                      <w:tab w:val="left" w:pos="4500"/>
                    </w:tabs>
                    <w:suppressAutoHyphens/>
                    <w:jc w:val="center"/>
                    <w:rPr>
                      <w:rFonts w:ascii="Times New Roman" w:hAnsi="Times New Roman" w:cs="Times New Roman"/>
                      <w:sz w:val="24"/>
                      <w:szCs w:val="24"/>
                      <w:lang w:val="en-US"/>
                    </w:rPr>
                  </w:pPr>
                  <w:r w:rsidRPr="00D27377">
                    <w:rPr>
                      <w:rFonts w:ascii="Times New Roman" w:hAnsi="Times New Roman" w:cs="Times New Roman"/>
                      <w:sz w:val="24"/>
                      <w:szCs w:val="24"/>
                    </w:rPr>
                    <w:t>208 716</w:t>
                  </w:r>
                </w:p>
              </w:tc>
              <w:tc>
                <w:tcPr>
                  <w:tcW w:w="3796" w:type="dxa"/>
                  <w:vAlign w:val="center"/>
                </w:tcPr>
                <w:p w14:paraId="377988D2" w14:textId="77777777" w:rsidR="00BC2712" w:rsidRDefault="00BC2712" w:rsidP="00BC2712">
                  <w:pPr>
                    <w:pStyle w:val="BalloonText"/>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ABEF is responsible for implementing Outcome 2 in the sub-prefectures of Hérémakonon and Songoyah in Guinea. The main activities are:</w:t>
                  </w:r>
                </w:p>
                <w:p w14:paraId="4C82BEFF"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Support to IVS development </w:t>
                  </w:r>
                </w:p>
                <w:p w14:paraId="4EE62D41"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Reforestation </w:t>
                  </w:r>
                </w:p>
                <w:p w14:paraId="6F62F0AD"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Support to IVS fencing</w:t>
                  </w:r>
                </w:p>
                <w:p w14:paraId="41B8036D"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Rice and vegetable culture </w:t>
                  </w:r>
                </w:p>
                <w:p w14:paraId="4B6839B3" w14:textId="77777777" w:rsidR="00BC2712"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rPr>
                  </w:pPr>
                  <w:r>
                    <w:rPr>
                      <w:rFonts w:ascii="Times New Roman" w:hAnsi="Times New Roman" w:cs="Times New Roman"/>
                      <w:sz w:val="24"/>
                      <w:szCs w:val="24"/>
                    </w:rPr>
                    <w:t xml:space="preserve">Training of farmer-based organizations </w:t>
                  </w:r>
                </w:p>
                <w:p w14:paraId="787A5E57" w14:textId="77777777" w:rsidR="00BC2712" w:rsidRPr="008C2DB1" w:rsidRDefault="00BC2712" w:rsidP="00BC2712">
                  <w:pPr>
                    <w:pStyle w:val="BalloonText"/>
                    <w:numPr>
                      <w:ilvl w:val="0"/>
                      <w:numId w:val="13"/>
                    </w:numPr>
                    <w:tabs>
                      <w:tab w:val="left" w:pos="-720"/>
                      <w:tab w:val="left" w:pos="4500"/>
                    </w:tabs>
                    <w:suppressAutoHyphens/>
                    <w:rPr>
                      <w:rFonts w:ascii="Times New Roman" w:hAnsi="Times New Roman" w:cs="Times New Roman"/>
                      <w:sz w:val="24"/>
                      <w:szCs w:val="24"/>
                      <w:lang w:val="en-US"/>
                    </w:rPr>
                  </w:pPr>
                  <w:r w:rsidRPr="008646E2">
                    <w:rPr>
                      <w:rFonts w:ascii="Times New Roman" w:hAnsi="Times New Roman" w:cs="Times New Roman"/>
                      <w:sz w:val="24"/>
                      <w:szCs w:val="24"/>
                    </w:rPr>
                    <w:t>Support to farmers and cattle herders in setting up income-generating activities</w:t>
                  </w:r>
                </w:p>
                <w:p w14:paraId="50656578" w14:textId="192EE7A6" w:rsidR="00BC2712" w:rsidRDefault="00BC2712" w:rsidP="00BC2712">
                  <w:pPr>
                    <w:pStyle w:val="BalloonText"/>
                    <w:numPr>
                      <w:ilvl w:val="12"/>
                      <w:numId w:val="0"/>
                    </w:numPr>
                    <w:tabs>
                      <w:tab w:val="left" w:pos="-720"/>
                      <w:tab w:val="left" w:pos="4500"/>
                    </w:tabs>
                    <w:suppressAutoHyphens/>
                    <w:rPr>
                      <w:rFonts w:ascii="Times New Roman" w:hAnsi="Times New Roman" w:cs="Times New Roman"/>
                      <w:sz w:val="24"/>
                      <w:szCs w:val="24"/>
                      <w:lang w:val="en-US"/>
                    </w:rPr>
                  </w:pPr>
                </w:p>
              </w:tc>
            </w:tr>
          </w:tbl>
          <w:p w14:paraId="77544412" w14:textId="77777777" w:rsidR="00900C7A" w:rsidRPr="00900C7A" w:rsidRDefault="00900C7A" w:rsidP="001A3157">
            <w:pPr>
              <w:pStyle w:val="BalloonText"/>
              <w:numPr>
                <w:ilvl w:val="12"/>
                <w:numId w:val="0"/>
              </w:numPr>
              <w:tabs>
                <w:tab w:val="left" w:pos="-720"/>
                <w:tab w:val="left" w:pos="4500"/>
              </w:tabs>
              <w:suppressAutoHyphens/>
              <w:rPr>
                <w:rFonts w:ascii="Times New Roman" w:hAnsi="Times New Roman" w:cs="Times New Roman"/>
                <w:sz w:val="24"/>
                <w:szCs w:val="24"/>
                <w:lang w:val="en-US"/>
              </w:rPr>
            </w:pPr>
          </w:p>
          <w:p w14:paraId="5F48B706" w14:textId="069A0D2A" w:rsidR="00006EC0" w:rsidRPr="00627A1C" w:rsidRDefault="00006EC0" w:rsidP="00900C7A">
            <w:pPr>
              <w:pStyle w:val="BalloonText"/>
              <w:numPr>
                <w:ilvl w:val="12"/>
                <w:numId w:val="0"/>
              </w:numPr>
              <w:tabs>
                <w:tab w:val="left" w:pos="-720"/>
                <w:tab w:val="left" w:pos="4500"/>
              </w:tabs>
              <w:suppressAutoHyphens/>
              <w:rPr>
                <w:rFonts w:ascii="Times New Roman" w:hAnsi="Times New Roman" w:cs="Times New Roman"/>
                <w:b/>
                <w:bCs/>
                <w:sz w:val="24"/>
                <w:szCs w:val="24"/>
              </w:rPr>
            </w:pPr>
            <w:r w:rsidRPr="00627A1C">
              <w:rPr>
                <w:rFonts w:ascii="Times New Roman" w:hAnsi="Times New Roman" w:cs="Times New Roman"/>
                <w:b/>
                <w:bCs/>
                <w:sz w:val="24"/>
                <w:szCs w:val="24"/>
              </w:rPr>
              <w:t>Gender-responsive Budgeting:</w:t>
            </w:r>
          </w:p>
          <w:p w14:paraId="1161F1A4" w14:textId="77777777" w:rsidR="002B5A88" w:rsidRDefault="002B5A88" w:rsidP="002B5A88">
            <w:r w:rsidRPr="008E0889">
              <w:t>Indicate what percentage (%) of the budget contributes gender equality or women's empowerment (GEWE)?</w:t>
            </w:r>
            <w:r>
              <w:t xml:space="preserve"> 40%</w:t>
            </w:r>
          </w:p>
          <w:p w14:paraId="757FCA29" w14:textId="77777777" w:rsidR="002B5A88" w:rsidRDefault="002B5A88" w:rsidP="002B5A88"/>
          <w:p w14:paraId="427B7FD4" w14:textId="77777777" w:rsidR="002B5A88" w:rsidRDefault="002B5A88" w:rsidP="002B5A88">
            <w:r w:rsidRPr="00627A1C">
              <w:t xml:space="preserve">Indicate dollar amount from the project document to contribute to gender equality or women’s empowerment: </w:t>
            </w:r>
            <w:r>
              <w:t>1,859,678</w:t>
            </w:r>
          </w:p>
          <w:p w14:paraId="16E3C873" w14:textId="77777777" w:rsidR="002B5A88" w:rsidRPr="00627A1C" w:rsidRDefault="002B5A88" w:rsidP="002B5A88"/>
          <w:p w14:paraId="3B8DB4DA" w14:textId="0375BDF5" w:rsidR="002B5A88" w:rsidRPr="00B65A30" w:rsidRDefault="002B5A88" w:rsidP="002B5A88">
            <w:r w:rsidRPr="00BF59CE">
              <w:t xml:space="preserve">Amount expended to date on efforts contributing to gender equality or women’s empowerment: </w:t>
            </w:r>
            <w:r w:rsidR="00253979">
              <w:t>1,859,678</w:t>
            </w:r>
          </w:p>
          <w:p w14:paraId="2CEAD5EE" w14:textId="404CB70A" w:rsidR="00B65A30" w:rsidRPr="00B65A30" w:rsidRDefault="00B65A30" w:rsidP="00B65A30"/>
        </w:tc>
      </w:tr>
      <w:tr w:rsidR="009B18EB" w:rsidRPr="00627A1C" w14:paraId="5ACD9B9B" w14:textId="77777777" w:rsidTr="41172DC5">
        <w:trPr>
          <w:trHeight w:val="1124"/>
        </w:trPr>
        <w:tc>
          <w:tcPr>
            <w:tcW w:w="10170" w:type="dxa"/>
            <w:gridSpan w:val="2"/>
          </w:tcPr>
          <w:p w14:paraId="2885B027" w14:textId="77777777" w:rsidR="002B5A88" w:rsidRPr="00627A1C" w:rsidRDefault="002B5A88" w:rsidP="002B5A88">
            <w:pPr>
              <w:rPr>
                <w:b/>
                <w:bCs/>
                <w:iCs/>
              </w:rPr>
            </w:pPr>
            <w:r w:rsidRPr="00627A1C">
              <w:rPr>
                <w:b/>
                <w:bCs/>
                <w:iCs/>
              </w:rPr>
              <w:lastRenderedPageBreak/>
              <w:t xml:space="preserve">Project Gender Marker: </w:t>
            </w:r>
            <w:r w:rsidRPr="00836C8C">
              <w:rPr>
                <w:iCs/>
              </w:rPr>
              <w:t>2</w:t>
            </w:r>
          </w:p>
          <w:p w14:paraId="2BC3A322" w14:textId="77777777" w:rsidR="002B5A88" w:rsidRPr="00627A1C" w:rsidRDefault="002B5A88" w:rsidP="002B5A88">
            <w:pPr>
              <w:rPr>
                <w:b/>
                <w:bCs/>
                <w:iCs/>
              </w:rPr>
            </w:pPr>
            <w:r w:rsidRPr="00627A1C">
              <w:rPr>
                <w:b/>
                <w:bCs/>
                <w:iCs/>
              </w:rPr>
              <w:t xml:space="preserve">Project Risk Marker: </w:t>
            </w:r>
            <w:r w:rsidRPr="00836C8C">
              <w:rPr>
                <w:iCs/>
              </w:rPr>
              <w:t>1</w:t>
            </w:r>
          </w:p>
          <w:p w14:paraId="1DAEED2D" w14:textId="0B561676" w:rsidR="009B18EB" w:rsidRPr="00627A1C" w:rsidRDefault="002B5A88" w:rsidP="002B5A88">
            <w:pPr>
              <w:rPr>
                <w:b/>
                <w:bCs/>
                <w:iCs/>
              </w:rPr>
            </w:pPr>
            <w:r w:rsidRPr="00627A1C">
              <w:rPr>
                <w:b/>
                <w:bCs/>
                <w:iCs/>
              </w:rPr>
              <w:t xml:space="preserve">Project PBF focus area: </w:t>
            </w:r>
            <w:r w:rsidRPr="00836C8C">
              <w:rPr>
                <w:iCs/>
              </w:rPr>
              <w:t>conflict prevention and management</w:t>
            </w:r>
          </w:p>
        </w:tc>
      </w:tr>
      <w:tr w:rsidR="006C3E4B" w:rsidRPr="00627A1C" w14:paraId="75757E71" w14:textId="77777777" w:rsidTr="41172DC5">
        <w:trPr>
          <w:trHeight w:val="1124"/>
        </w:trPr>
        <w:tc>
          <w:tcPr>
            <w:tcW w:w="10170" w:type="dxa"/>
            <w:gridSpan w:val="2"/>
          </w:tcPr>
          <w:p w14:paraId="275FD56E" w14:textId="726F0ED9" w:rsidR="00400027" w:rsidRDefault="00400027" w:rsidP="00F23D0F">
            <w:pPr>
              <w:rPr>
                <w:b/>
                <w:bCs/>
                <w:iCs/>
              </w:rPr>
            </w:pPr>
            <w:r>
              <w:rPr>
                <w:b/>
                <w:bCs/>
                <w:iCs/>
              </w:rPr>
              <w:t>Steering Committee and Government engagement</w:t>
            </w:r>
          </w:p>
          <w:p w14:paraId="414975DB" w14:textId="77777777" w:rsidR="00735290" w:rsidRDefault="006C3E4B" w:rsidP="00735290">
            <w:pPr>
              <w:rPr>
                <w:iCs/>
              </w:rPr>
            </w:pPr>
            <w:r w:rsidRPr="00400027">
              <w:rPr>
                <w:iCs/>
              </w:rPr>
              <w:t>Does the project have an active steering committee</w:t>
            </w:r>
            <w:r w:rsidR="00945CE3">
              <w:rPr>
                <w:iCs/>
              </w:rPr>
              <w:t>/ project board</w:t>
            </w:r>
            <w:r w:rsidRPr="00400027">
              <w:rPr>
                <w:iCs/>
              </w:rPr>
              <w:t>?</w:t>
            </w:r>
          </w:p>
          <w:p w14:paraId="0A03A3AA" w14:textId="77777777" w:rsidR="00735290" w:rsidRDefault="00735290" w:rsidP="00735290">
            <w:pPr>
              <w:rPr>
                <w:iCs/>
              </w:rPr>
            </w:pPr>
          </w:p>
          <w:p w14:paraId="0E4B1A45" w14:textId="331434A2" w:rsidR="006C3E4B" w:rsidRDefault="00D97A9C" w:rsidP="00F23D0F">
            <w:pPr>
              <w:rPr>
                <w:iCs/>
              </w:rPr>
            </w:pPr>
            <w:r>
              <w:rPr>
                <w:iCs/>
              </w:rPr>
              <w:t xml:space="preserve">The project has an active Technical Committee (TC) in Sierra Leone and Guinea. A (joint) steering committee was </w:t>
            </w:r>
            <w:r w:rsidRPr="008D3ADB">
              <w:rPr>
                <w:iCs/>
              </w:rPr>
              <w:t xml:space="preserve">established with high-level representatives from </w:t>
            </w:r>
            <w:r>
              <w:rPr>
                <w:iCs/>
              </w:rPr>
              <w:t>line</w:t>
            </w:r>
            <w:r w:rsidRPr="008D3ADB">
              <w:rPr>
                <w:iCs/>
              </w:rPr>
              <w:t xml:space="preserve"> ministries from Guinea and Sierra Leone</w:t>
            </w:r>
            <w:r>
              <w:rPr>
                <w:iCs/>
              </w:rPr>
              <w:t>, UN implementing agencies and local authorities</w:t>
            </w:r>
            <w:r w:rsidRPr="008D3ADB">
              <w:rPr>
                <w:iCs/>
              </w:rPr>
              <w:t xml:space="preserve">. </w:t>
            </w:r>
            <w:r w:rsidR="000C6BB8">
              <w:rPr>
                <w:iCs/>
              </w:rPr>
              <w:t xml:space="preserve">However, after careful considerations and due to a series of different sensitive events taking place in both countries (new nominations, presidential elections and failed coup attempt in Sierra Leone), the </w:t>
            </w:r>
            <w:r w:rsidR="000C6BB8" w:rsidRPr="008D3ADB">
              <w:rPr>
                <w:iCs/>
              </w:rPr>
              <w:t>PBF focal points from both countries</w:t>
            </w:r>
            <w:r w:rsidR="000C6BB8">
              <w:rPr>
                <w:iCs/>
              </w:rPr>
              <w:t xml:space="preserve"> advised the implementation team to postpone the project steering committee meeting to 2024.</w:t>
            </w:r>
          </w:p>
          <w:p w14:paraId="4ECCFC3E" w14:textId="77777777" w:rsidR="00782F14" w:rsidRPr="00400027" w:rsidRDefault="00782F14" w:rsidP="00F23D0F">
            <w:pPr>
              <w:rPr>
                <w:iCs/>
              </w:rPr>
            </w:pPr>
          </w:p>
          <w:p w14:paraId="41D4B45D" w14:textId="1039B364" w:rsidR="006C3E4B" w:rsidRPr="00400027" w:rsidRDefault="1CEDA9FE" w:rsidP="00F23D0F">
            <w:r>
              <w:lastRenderedPageBreak/>
              <w:t xml:space="preserve">If yes, please indicate how many times the Project Steering Committee has met over the </w:t>
            </w:r>
            <w:r w:rsidR="006C3E4B">
              <w:t>last 6 months</w:t>
            </w:r>
            <w:r>
              <w:t>?</w:t>
            </w:r>
            <w:r w:rsidR="00A1192E">
              <w:rPr>
                <w:b/>
                <w:bCs/>
                <w:i/>
                <w:iCs/>
                <w:sz w:val="22"/>
                <w:szCs w:val="22"/>
                <w:lang w:val="en-US"/>
              </w:rPr>
              <w:t xml:space="preserve"> </w:t>
            </w:r>
            <w:r w:rsidR="00A1192E" w:rsidRPr="00887B3B">
              <w:rPr>
                <w:i/>
                <w:iCs/>
                <w:lang w:val="en-US"/>
              </w:rPr>
              <w:t>(3000 characters)</w:t>
            </w:r>
          </w:p>
          <w:p w14:paraId="72BDA33E" w14:textId="4F96E4A5" w:rsidR="006C3E4B" w:rsidRPr="00400027" w:rsidRDefault="007660FA" w:rsidP="002F1357">
            <w:pPr>
              <w:jc w:val="both"/>
              <w:rPr>
                <w:iCs/>
              </w:rPr>
            </w:pPr>
            <w:r w:rsidRPr="000C6BB8">
              <w:rPr>
                <w:iCs/>
              </w:rPr>
              <w:t>On 13 May 2024, the</w:t>
            </w:r>
            <w:r>
              <w:rPr>
                <w:iCs/>
              </w:rPr>
              <w:t xml:space="preserve"> joint steering committee members from Guinea and Sierra Leone met </w:t>
            </w:r>
            <w:r w:rsidR="000C6BB8">
              <w:rPr>
                <w:iCs/>
              </w:rPr>
              <w:t>in</w:t>
            </w:r>
            <w:r>
              <w:rPr>
                <w:iCs/>
              </w:rPr>
              <w:t xml:space="preserve"> Freetown. </w:t>
            </w:r>
            <w:r w:rsidR="000C6BB8">
              <w:rPr>
                <w:iCs/>
              </w:rPr>
              <w:t xml:space="preserve">Due to clashing agendas and challenging socio-political contexts in both countries, the project team and PBF focal points agreed to hold a final steering committee meeting to discuss the overall conduct of the project and findings of the endline assessment. </w:t>
            </w:r>
          </w:p>
          <w:p w14:paraId="3DEB771A" w14:textId="77777777" w:rsidR="00400027" w:rsidRPr="00400027" w:rsidRDefault="00400027" w:rsidP="00F23D0F">
            <w:pPr>
              <w:rPr>
                <w:iCs/>
              </w:rPr>
            </w:pPr>
          </w:p>
          <w:p w14:paraId="532A41AB" w14:textId="50C9B371" w:rsidR="006C3E4B" w:rsidRDefault="142990F1" w:rsidP="00F23D0F">
            <w:pPr>
              <w:rPr>
                <w:lang w:val="en-US"/>
              </w:rPr>
            </w:pPr>
            <w:r>
              <w:t xml:space="preserve">Please provide a brief description of any engagement that the project has had with the government over the </w:t>
            </w:r>
            <w:r w:rsidR="00C356C4">
              <w:t>last 6 months</w:t>
            </w:r>
            <w:r w:rsidR="008604D7">
              <w:t xml:space="preserve">. </w:t>
            </w:r>
            <w:r>
              <w:t>Please indicate what level of government the project has been engaging with</w:t>
            </w:r>
            <w:r w:rsidR="00DB17A4">
              <w:t xml:space="preserve"> </w:t>
            </w:r>
            <w:r w:rsidR="00A1192E" w:rsidRPr="008604D7">
              <w:rPr>
                <w:i/>
                <w:iCs/>
                <w:lang w:val="en-US"/>
              </w:rPr>
              <w:t>(3000 characters)</w:t>
            </w:r>
            <w:r w:rsidR="008604D7" w:rsidRPr="008604D7">
              <w:rPr>
                <w:lang w:val="en-US"/>
              </w:rPr>
              <w:t>.</w:t>
            </w:r>
          </w:p>
          <w:p w14:paraId="45A1A5A6" w14:textId="77777777" w:rsidR="00CA0B37" w:rsidRPr="00400027" w:rsidRDefault="00CA0B37" w:rsidP="00F23D0F"/>
          <w:p w14:paraId="0CE46B59" w14:textId="59447626" w:rsidR="00CA0B37" w:rsidRPr="001F7337" w:rsidRDefault="00CA0B37" w:rsidP="001F7337">
            <w:pPr>
              <w:jc w:val="both"/>
              <w:rPr>
                <w:iCs/>
              </w:rPr>
            </w:pPr>
            <w:r>
              <w:rPr>
                <w:iCs/>
              </w:rPr>
              <w:t xml:space="preserve">At the strategic level, national authorities are taking part in quarterly </w:t>
            </w:r>
            <w:r w:rsidR="002F1357">
              <w:rPr>
                <w:iCs/>
              </w:rPr>
              <w:t>technical committee</w:t>
            </w:r>
            <w:r>
              <w:rPr>
                <w:iCs/>
              </w:rPr>
              <w:t xml:space="preserve"> meetings where they monitor project progress and ensure that the project is implemented in a timely manner with the required level of quality.</w:t>
            </w:r>
            <w:r w:rsidR="002F1357">
              <w:rPr>
                <w:iCs/>
              </w:rPr>
              <w:t xml:space="preserve"> The Technical Committee members in Sierra Leone and Guinea met twice in the last 6 months in December </w:t>
            </w:r>
            <w:r w:rsidR="002F1357" w:rsidRPr="006711F8">
              <w:rPr>
                <w:iCs/>
              </w:rPr>
              <w:t>2023 (Sierra Leone TC –</w:t>
            </w:r>
            <w:r w:rsidR="006711F8">
              <w:rPr>
                <w:iCs/>
              </w:rPr>
              <w:t xml:space="preserve"> </w:t>
            </w:r>
            <w:r w:rsidR="006711F8" w:rsidRPr="006711F8">
              <w:rPr>
                <w:iCs/>
              </w:rPr>
              <w:t>18 January 2024</w:t>
            </w:r>
            <w:r w:rsidR="002F1357">
              <w:rPr>
                <w:iCs/>
              </w:rPr>
              <w:t xml:space="preserve">; Guinea TC – 13 December 2023), and March 2024 (Guinea TC – 6 March 2024). </w:t>
            </w:r>
            <w:r>
              <w:rPr>
                <w:iCs/>
              </w:rPr>
              <w:t xml:space="preserve"> In Sierra Leone, representatives from the Ministries of Internal Affairs (leading ministry) and Agriculture </w:t>
            </w:r>
            <w:r w:rsidR="00825E76">
              <w:rPr>
                <w:iCs/>
              </w:rPr>
              <w:t xml:space="preserve">and Food Security </w:t>
            </w:r>
            <w:r>
              <w:rPr>
                <w:iCs/>
              </w:rPr>
              <w:t>(MA</w:t>
            </w:r>
            <w:r w:rsidR="00825E76">
              <w:rPr>
                <w:iCs/>
              </w:rPr>
              <w:t>FS</w:t>
            </w:r>
            <w:r>
              <w:rPr>
                <w:iCs/>
              </w:rPr>
              <w:t>) are active members of the TC, whilst outcome 2 activities are implemented in partnership with the MA</w:t>
            </w:r>
            <w:r w:rsidR="00825E76">
              <w:rPr>
                <w:iCs/>
              </w:rPr>
              <w:t>FS</w:t>
            </w:r>
            <w:r>
              <w:rPr>
                <w:iCs/>
              </w:rPr>
              <w:t xml:space="preserve"> Falaba</w:t>
            </w:r>
            <w:r w:rsidR="00825E76">
              <w:rPr>
                <w:iCs/>
              </w:rPr>
              <w:t xml:space="preserve"> district</w:t>
            </w:r>
            <w:r>
              <w:rPr>
                <w:iCs/>
              </w:rPr>
              <w:t xml:space="preserve"> office, with regular technical oversight and monitoring by MA</w:t>
            </w:r>
            <w:r w:rsidR="00825E76">
              <w:rPr>
                <w:iCs/>
              </w:rPr>
              <w:t>FS</w:t>
            </w:r>
            <w:r>
              <w:rPr>
                <w:iCs/>
              </w:rPr>
              <w:t xml:space="preserve"> HQ. In Guinea, representatives from the following ministries are part of the TC: Territorial Administration </w:t>
            </w:r>
            <w:r w:rsidR="001F7337">
              <w:rPr>
                <w:iCs/>
              </w:rPr>
              <w:t>a</w:t>
            </w:r>
            <w:r>
              <w:rPr>
                <w:iCs/>
              </w:rPr>
              <w:t>nd Decentralization (leading ministry), Agriculture and Livestock, Environment and Sustainable Development and Security and Civilian Protection. At the implementation level, local authorities (traditional and governmental) are actively engaged and participating in activities in both countries. In Sierra Leone, the implementing partners interact with the Office of National Security, Falaba District Council, Local Unit Commander, representatives from the Immigration Office and paramount chiefs. In Guinea, the project team collaborates</w:t>
            </w:r>
            <w:r w:rsidRPr="00756247">
              <w:rPr>
                <w:iCs/>
              </w:rPr>
              <w:t xml:space="preserve"> with the</w:t>
            </w:r>
            <w:r>
              <w:rPr>
                <w:iCs/>
              </w:rPr>
              <w:t xml:space="preserve"> Faranah</w:t>
            </w:r>
            <w:r w:rsidRPr="00756247">
              <w:rPr>
                <w:iCs/>
              </w:rPr>
              <w:t xml:space="preserve"> prefe</w:t>
            </w:r>
            <w:r>
              <w:rPr>
                <w:iCs/>
              </w:rPr>
              <w:t>cture</w:t>
            </w:r>
            <w:r w:rsidRPr="00756247">
              <w:rPr>
                <w:iCs/>
              </w:rPr>
              <w:t>, the sub-prefects</w:t>
            </w:r>
            <w:r>
              <w:rPr>
                <w:iCs/>
              </w:rPr>
              <w:t xml:space="preserve">, decentralized </w:t>
            </w:r>
            <w:r w:rsidRPr="001F7337">
              <w:rPr>
                <w:iCs/>
              </w:rPr>
              <w:t xml:space="preserve">authorities from the Ministries of Agriculture and Environment and the mayors of rural communes. </w:t>
            </w:r>
          </w:p>
          <w:p w14:paraId="31F6F5D9" w14:textId="77777777" w:rsidR="00CA0B37" w:rsidRPr="001F7337" w:rsidRDefault="00CA0B37" w:rsidP="001F7337">
            <w:pPr>
              <w:jc w:val="both"/>
              <w:rPr>
                <w:iCs/>
              </w:rPr>
            </w:pPr>
          </w:p>
          <w:p w14:paraId="40E882FD" w14:textId="2112DCAA" w:rsidR="001F7337" w:rsidRPr="001F7337" w:rsidRDefault="001F7337" w:rsidP="001F7337">
            <w:pPr>
              <w:jc w:val="both"/>
              <w:rPr>
                <w:iCs/>
              </w:rPr>
            </w:pPr>
            <w:r>
              <w:rPr>
                <w:lang w:val="en-US"/>
              </w:rPr>
              <w:t>In January 2023, a</w:t>
            </w:r>
            <w:r w:rsidRPr="001F7337">
              <w:rPr>
                <w:lang w:val="en-US"/>
              </w:rPr>
              <w:t xml:space="preserve"> workshop </w:t>
            </w:r>
            <w:r>
              <w:rPr>
                <w:lang w:val="en-US"/>
              </w:rPr>
              <w:t xml:space="preserve">was organized </w:t>
            </w:r>
            <w:r w:rsidRPr="001F7337">
              <w:rPr>
                <w:lang w:val="en-US"/>
              </w:rPr>
              <w:t>in Conakry</w:t>
            </w:r>
            <w:r>
              <w:rPr>
                <w:lang w:val="en-US"/>
              </w:rPr>
              <w:t xml:space="preserve"> </w:t>
            </w:r>
            <w:r w:rsidRPr="001F7337">
              <w:rPr>
                <w:lang w:val="en-US"/>
              </w:rPr>
              <w:t xml:space="preserve">where government stakeholders, project partners, and UN agencies discussed project outcomes and strategic planning for 2023. From August 31 to September 1, 2023, IOM Guinea contributed to a workshop crafting legal instruments for border activities, aligning with the African Union Border Program. This included developing a </w:t>
            </w:r>
            <w:r w:rsidR="00825E76">
              <w:rPr>
                <w:lang w:val="en-US"/>
              </w:rPr>
              <w:t>T</w:t>
            </w:r>
            <w:r w:rsidRPr="001F7337">
              <w:rPr>
                <w:lang w:val="en-US"/>
              </w:rPr>
              <w:t xml:space="preserve">ranshumance </w:t>
            </w:r>
            <w:r w:rsidR="00825E76">
              <w:rPr>
                <w:lang w:val="en-US"/>
              </w:rPr>
              <w:t>C</w:t>
            </w:r>
            <w:r w:rsidRPr="001F7337">
              <w:rPr>
                <w:lang w:val="en-US"/>
              </w:rPr>
              <w:t xml:space="preserve">ooperation </w:t>
            </w:r>
            <w:r w:rsidR="00825E76">
              <w:rPr>
                <w:lang w:val="en-US"/>
              </w:rPr>
              <w:t>F</w:t>
            </w:r>
            <w:r w:rsidRPr="001F7337">
              <w:rPr>
                <w:lang w:val="en-US"/>
              </w:rPr>
              <w:t xml:space="preserve">ramework and supporting Guinea's National Border Commission. Moreover, the Advisor of Guinea’s Prime Minister accompanied by the PBF Coordinator visited the project sites in November 2024 as part of the monitoring of PBF projects. In April 2024, IOM facilitated a bilateral meeting in Freetown </w:t>
            </w:r>
            <w:r w:rsidR="00825E76">
              <w:rPr>
                <w:lang w:val="en-US"/>
              </w:rPr>
              <w:t xml:space="preserve">which </w:t>
            </w:r>
            <w:r w:rsidRPr="001F7337">
              <w:rPr>
                <w:lang w:val="en-US"/>
              </w:rPr>
              <w:t>highlighted significant progress in coordination between Sierra Leone and Guinea, discussing innovative conflict resolution mechanisms and project achievements.</w:t>
            </w:r>
          </w:p>
          <w:p w14:paraId="04E3B2BB" w14:textId="77777777" w:rsidR="00502520" w:rsidRPr="00502520" w:rsidRDefault="00502520" w:rsidP="00CA0B37">
            <w:pPr>
              <w:rPr>
                <w:iCs/>
                <w:lang w:val="en-US"/>
              </w:rPr>
            </w:pPr>
          </w:p>
          <w:p w14:paraId="38D8EFD5" w14:textId="1AFC3C3A" w:rsidR="005E2873" w:rsidRPr="00627A1C" w:rsidRDefault="005E2873" w:rsidP="005E2873">
            <w:pPr>
              <w:rPr>
                <w:b/>
                <w:bCs/>
                <w:iCs/>
              </w:rPr>
            </w:pPr>
          </w:p>
        </w:tc>
      </w:tr>
      <w:tr w:rsidR="00793DE6" w:rsidRPr="00627A1C" w14:paraId="277CF964" w14:textId="77777777" w:rsidTr="41172DC5">
        <w:trPr>
          <w:trHeight w:val="1124"/>
        </w:trPr>
        <w:tc>
          <w:tcPr>
            <w:tcW w:w="10170" w:type="dxa"/>
            <w:gridSpan w:val="2"/>
          </w:tcPr>
          <w:p w14:paraId="1CD7755C" w14:textId="77777777" w:rsidR="00793DE6" w:rsidRPr="00627A1C" w:rsidRDefault="00793DE6" w:rsidP="00793DE6">
            <w:pPr>
              <w:rPr>
                <w:b/>
                <w:bCs/>
              </w:rPr>
            </w:pPr>
            <w:r w:rsidRPr="00627A1C">
              <w:rPr>
                <w:b/>
                <w:bCs/>
              </w:rPr>
              <w:lastRenderedPageBreak/>
              <w:t>Report preparation:</w:t>
            </w:r>
          </w:p>
          <w:p w14:paraId="65F29DC6" w14:textId="77777777" w:rsidR="00B256F9" w:rsidRPr="00627A1C" w:rsidRDefault="00B256F9" w:rsidP="00B256F9">
            <w:r w:rsidRPr="00627A1C">
              <w:t xml:space="preserve">Project report prepared by: </w:t>
            </w:r>
            <w:r>
              <w:rPr>
                <w:bCs/>
                <w:iCs/>
                <w:snapToGrid w:val="0"/>
              </w:rPr>
              <w:t xml:space="preserve">Madina Diallo, Project Coordinator, WFP Sierra Leone </w:t>
            </w:r>
            <w:r>
              <w:t>(lead agency)</w:t>
            </w:r>
          </w:p>
          <w:p w14:paraId="279BA2DB" w14:textId="77777777" w:rsidR="00B256F9" w:rsidRPr="00627A1C" w:rsidRDefault="00B256F9" w:rsidP="00B256F9">
            <w:r w:rsidRPr="00627A1C">
              <w:t xml:space="preserve">Project report approved by: </w:t>
            </w:r>
            <w:r>
              <w:t xml:space="preserve">Yvonne </w:t>
            </w:r>
            <w:proofErr w:type="spellStart"/>
            <w:r>
              <w:t>Forsén</w:t>
            </w:r>
            <w:proofErr w:type="spellEnd"/>
            <w:r>
              <w:t>, Representative and Country Director of WFP Sierra Leone (lead agency)</w:t>
            </w:r>
          </w:p>
          <w:p w14:paraId="4D99FC9D" w14:textId="46441D87" w:rsidR="00793DE6" w:rsidRPr="00627A1C" w:rsidRDefault="00B256F9" w:rsidP="00B256F9">
            <w:r w:rsidRPr="00627A1C">
              <w:t>Did PBF Secretariat review the report:</w:t>
            </w:r>
            <w:r>
              <w:t xml:space="preserve"> Yes, the Peace Development Advisor of Sierra Leone reviewed it.</w:t>
            </w:r>
          </w:p>
        </w:tc>
      </w:tr>
    </w:tbl>
    <w:p w14:paraId="00782974" w14:textId="77777777" w:rsidR="00272A58" w:rsidRPr="00627A1C" w:rsidRDefault="00272A58" w:rsidP="00E76CA1">
      <w:pPr>
        <w:rPr>
          <w:b/>
        </w:rPr>
        <w:sectPr w:rsidR="00272A58" w:rsidRPr="00627A1C" w:rsidSect="000A6AD2">
          <w:headerReference w:type="default" r:id="rId14"/>
          <w:footerReference w:type="default" r:id="rId15"/>
          <w:pgSz w:w="11906" w:h="16838"/>
          <w:pgMar w:top="1440" w:right="1440" w:bottom="542" w:left="1440" w:header="720" w:footer="720" w:gutter="0"/>
          <w:cols w:space="720"/>
          <w:docGrid w:linePitch="360"/>
        </w:sectPr>
      </w:pPr>
    </w:p>
    <w:p w14:paraId="1CDAFC7E" w14:textId="77777777" w:rsidR="004C4F3B" w:rsidRPr="00627A1C" w:rsidRDefault="00793DE6" w:rsidP="00A47DDA">
      <w:pPr>
        <w:ind w:hanging="810"/>
        <w:jc w:val="both"/>
        <w:rPr>
          <w:b/>
          <w:i/>
          <w:iCs/>
        </w:rPr>
      </w:pPr>
      <w:r w:rsidRPr="00627A1C">
        <w:rPr>
          <w:b/>
          <w:i/>
          <w:iCs/>
        </w:rPr>
        <w:lastRenderedPageBreak/>
        <w:t>NOTES</w:t>
      </w:r>
      <w:r w:rsidR="004C4F3B" w:rsidRPr="00627A1C">
        <w:rPr>
          <w:b/>
          <w:i/>
          <w:iCs/>
        </w:rPr>
        <w:t xml:space="preserve"> FOR COMPLETING THE REPORT:</w:t>
      </w:r>
    </w:p>
    <w:p w14:paraId="6677A0BE" w14:textId="77777777" w:rsidR="008C54E5" w:rsidRPr="008C54E5" w:rsidRDefault="008C54E5" w:rsidP="008C54E5">
      <w:pPr>
        <w:ind w:hanging="810"/>
        <w:rPr>
          <w:i/>
          <w:iCs/>
        </w:rPr>
      </w:pPr>
      <w:r w:rsidRPr="008C54E5">
        <w:rPr>
          <w:i/>
          <w:iCs/>
        </w:rPr>
        <w:t>- Avoid acronyms and UN jargon, use general /common language.</w:t>
      </w:r>
    </w:p>
    <w:p w14:paraId="165E8453" w14:textId="77777777" w:rsidR="008C54E5" w:rsidRPr="008C54E5" w:rsidRDefault="008C54E5" w:rsidP="008C54E5">
      <w:pPr>
        <w:ind w:hanging="810"/>
        <w:rPr>
          <w:i/>
          <w:iCs/>
        </w:rPr>
      </w:pPr>
      <w:r w:rsidRPr="008C54E5">
        <w:rPr>
          <w:i/>
          <w:iCs/>
        </w:rPr>
        <w:t>- Report on what has been achieved in the reporting period, not what the project aims to do.</w:t>
      </w:r>
    </w:p>
    <w:p w14:paraId="43071BD3" w14:textId="77777777" w:rsidR="008C54E5" w:rsidRPr="008C54E5" w:rsidRDefault="008C54E5" w:rsidP="008C54E5">
      <w:pPr>
        <w:ind w:hanging="810"/>
        <w:rPr>
          <w:i/>
          <w:iCs/>
        </w:rPr>
      </w:pPr>
      <w:r w:rsidRPr="008C54E5">
        <w:rPr>
          <w:i/>
          <w:iCs/>
        </w:rPr>
        <w:t>- Be as concrete as possible. Avoid theoretical, vague or conceptual discourse.</w:t>
      </w:r>
    </w:p>
    <w:p w14:paraId="02C345EC" w14:textId="77777777" w:rsidR="008C54E5" w:rsidRPr="008C54E5" w:rsidRDefault="008C54E5" w:rsidP="008C54E5">
      <w:pPr>
        <w:ind w:hanging="810"/>
        <w:rPr>
          <w:i/>
          <w:iCs/>
        </w:rPr>
      </w:pPr>
      <w:r w:rsidRPr="008C54E5">
        <w:rPr>
          <w:i/>
          <w:iCs/>
        </w:rPr>
        <w:t>- Ensure the analysis and project progress assessment is gender and age sensitive.</w:t>
      </w:r>
    </w:p>
    <w:p w14:paraId="28CD6784" w14:textId="6E2B0519" w:rsidR="00985E49" w:rsidRDefault="008C54E5" w:rsidP="00F810AC">
      <w:pPr>
        <w:ind w:left="-567" w:hanging="284"/>
        <w:rPr>
          <w:i/>
          <w:iCs/>
        </w:rPr>
      </w:pPr>
      <w:r w:rsidRPr="008C54E5">
        <w:rPr>
          <w:i/>
          <w:iCs/>
        </w:rPr>
        <w:t>- In the results table, please be concise, you will have 3000 characters, including blank spaces to provide your responses</w:t>
      </w:r>
    </w:p>
    <w:p w14:paraId="036F93CF" w14:textId="77777777" w:rsidR="008C54E5" w:rsidRPr="00627A1C" w:rsidRDefault="008C54E5" w:rsidP="008C54E5">
      <w:pPr>
        <w:ind w:hanging="810"/>
        <w:jc w:val="both"/>
        <w:rPr>
          <w:b/>
        </w:rPr>
      </w:pPr>
    </w:p>
    <w:p w14:paraId="6B090363" w14:textId="065F8990" w:rsidR="00E42721" w:rsidRDefault="00A47DDA" w:rsidP="00A47DDA">
      <w:pPr>
        <w:ind w:hanging="810"/>
        <w:jc w:val="both"/>
        <w:rPr>
          <w:b/>
          <w:u w:val="single"/>
        </w:rPr>
      </w:pPr>
      <w:r w:rsidRPr="00CA18AB">
        <w:rPr>
          <w:b/>
          <w:u w:val="single"/>
        </w:rPr>
        <w:t xml:space="preserve">PART </w:t>
      </w:r>
      <w:r w:rsidR="00437A58">
        <w:rPr>
          <w:b/>
          <w:u w:val="single"/>
        </w:rPr>
        <w:t>I</w:t>
      </w:r>
      <w:r w:rsidR="00B652A1" w:rsidRPr="00CA18AB">
        <w:rPr>
          <w:b/>
          <w:u w:val="single"/>
        </w:rPr>
        <w:t>:</w:t>
      </w:r>
      <w:r w:rsidR="00E42721" w:rsidRPr="00CA18AB">
        <w:rPr>
          <w:b/>
          <w:u w:val="single"/>
        </w:rPr>
        <w:t xml:space="preserve"> </w:t>
      </w:r>
      <w:r w:rsidR="00206D45">
        <w:rPr>
          <w:b/>
          <w:u w:val="single"/>
        </w:rPr>
        <w:t>OVERALL PROJECT</w:t>
      </w:r>
      <w:r w:rsidR="00E42721" w:rsidRPr="00CA18AB">
        <w:rPr>
          <w:b/>
          <w:u w:val="single"/>
        </w:rPr>
        <w:t xml:space="preserve"> PROGRESS</w:t>
      </w:r>
    </w:p>
    <w:p w14:paraId="6AB6C3F2" w14:textId="77777777" w:rsidR="0055739A" w:rsidRDefault="0055739A" w:rsidP="00A9744D">
      <w:pPr>
        <w:jc w:val="both"/>
        <w:rPr>
          <w:b/>
        </w:rPr>
      </w:pPr>
    </w:p>
    <w:p w14:paraId="03D2FE39" w14:textId="7324ED76" w:rsidR="005C0646" w:rsidRDefault="005C0646" w:rsidP="00794020">
      <w:pPr>
        <w:ind w:left="-810"/>
        <w:jc w:val="both"/>
        <w:rPr>
          <w:bCs/>
          <w:i/>
          <w:iCs/>
        </w:rPr>
      </w:pPr>
      <w:r w:rsidRPr="006C6F5B">
        <w:rPr>
          <w:bCs/>
        </w:rPr>
        <w:t>Please rate the implementation status of the following preliminary/preparatory activities</w:t>
      </w:r>
      <w:r w:rsidR="00794020">
        <w:rPr>
          <w:b/>
        </w:rPr>
        <w:t xml:space="preserve"> </w:t>
      </w:r>
      <w:r w:rsidR="00794020" w:rsidRPr="00794020">
        <w:rPr>
          <w:bCs/>
          <w:i/>
          <w:iCs/>
        </w:rPr>
        <w:t>(Not Started, Initiated, partially Completed, Completed, Not Applicable)</w:t>
      </w:r>
      <w:r w:rsidR="00794020">
        <w:rPr>
          <w:bCs/>
          <w:i/>
          <w:iCs/>
        </w:rPr>
        <w:t>:</w:t>
      </w:r>
    </w:p>
    <w:tbl>
      <w:tblPr>
        <w:tblW w:w="7560" w:type="dxa"/>
        <w:tblInd w:w="-810" w:type="dxa"/>
        <w:tblLook w:val="04A0" w:firstRow="1" w:lastRow="0" w:firstColumn="1" w:lastColumn="0" w:noHBand="0" w:noVBand="1"/>
      </w:tblPr>
      <w:tblGrid>
        <w:gridCol w:w="3780"/>
        <w:gridCol w:w="3780"/>
      </w:tblGrid>
      <w:tr w:rsidR="00EA070E" w:rsidRPr="00CB05AA" w14:paraId="0C78F2B4" w14:textId="4B2D706F" w:rsidTr="00DC2998">
        <w:trPr>
          <w:trHeight w:val="567"/>
        </w:trPr>
        <w:tc>
          <w:tcPr>
            <w:tcW w:w="3780" w:type="dxa"/>
            <w:tcBorders>
              <w:top w:val="nil"/>
              <w:left w:val="nil"/>
              <w:bottom w:val="nil"/>
              <w:right w:val="nil"/>
            </w:tcBorders>
            <w:shd w:val="clear" w:color="auto" w:fill="auto"/>
            <w:noWrap/>
            <w:vAlign w:val="center"/>
            <w:hideMark/>
          </w:tcPr>
          <w:p w14:paraId="3DCD6A6F" w14:textId="77777777" w:rsidR="00EA070E" w:rsidRPr="00EA070E" w:rsidRDefault="00EA070E" w:rsidP="00DC2998">
            <w:pPr>
              <w:rPr>
                <w:rFonts w:asciiTheme="majorBidi" w:hAnsiTheme="majorBidi" w:cstheme="majorBidi"/>
                <w:color w:val="000000"/>
                <w:sz w:val="22"/>
                <w:szCs w:val="22"/>
                <w:lang w:val="en-US" w:eastAsia="zh-CN"/>
              </w:rPr>
            </w:pPr>
            <w:r w:rsidRPr="00EA070E">
              <w:rPr>
                <w:rFonts w:asciiTheme="majorBidi" w:hAnsiTheme="majorBidi" w:cstheme="majorBidi"/>
                <w:color w:val="000000"/>
                <w:sz w:val="22"/>
                <w:szCs w:val="22"/>
                <w:lang w:val="en-US" w:eastAsia="zh-CN"/>
              </w:rPr>
              <w:t>Contracting of Partners</w:t>
            </w:r>
          </w:p>
        </w:tc>
        <w:tc>
          <w:tcPr>
            <w:tcW w:w="3780" w:type="dxa"/>
            <w:tcBorders>
              <w:top w:val="nil"/>
              <w:left w:val="nil"/>
              <w:bottom w:val="nil"/>
              <w:right w:val="nil"/>
            </w:tcBorders>
            <w:vAlign w:val="center"/>
          </w:tcPr>
          <w:p w14:paraId="293F3BFA" w14:textId="0298A01B" w:rsidR="00DC2998" w:rsidRPr="00EA070E" w:rsidRDefault="00EB14A7"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 xml:space="preserve">Completed </w:t>
            </w:r>
          </w:p>
        </w:tc>
      </w:tr>
      <w:tr w:rsidR="00EA070E" w:rsidRPr="00CB05AA" w14:paraId="7FB9D493" w14:textId="156E0335" w:rsidTr="00DC2998">
        <w:trPr>
          <w:trHeight w:val="567"/>
        </w:trPr>
        <w:tc>
          <w:tcPr>
            <w:tcW w:w="3780" w:type="dxa"/>
            <w:tcBorders>
              <w:top w:val="nil"/>
              <w:left w:val="nil"/>
              <w:bottom w:val="nil"/>
              <w:right w:val="nil"/>
            </w:tcBorders>
            <w:shd w:val="clear" w:color="auto" w:fill="auto"/>
            <w:noWrap/>
            <w:vAlign w:val="center"/>
            <w:hideMark/>
          </w:tcPr>
          <w:p w14:paraId="170396B8" w14:textId="77777777" w:rsidR="00EA070E" w:rsidRPr="00EA070E" w:rsidRDefault="00EA070E" w:rsidP="00DC2998">
            <w:pPr>
              <w:rPr>
                <w:rFonts w:asciiTheme="majorBidi" w:hAnsiTheme="majorBidi" w:cstheme="majorBidi"/>
                <w:color w:val="000000"/>
                <w:sz w:val="22"/>
                <w:szCs w:val="22"/>
                <w:lang w:val="en-US" w:eastAsia="zh-CN"/>
              </w:rPr>
            </w:pPr>
            <w:r w:rsidRPr="00EA070E">
              <w:rPr>
                <w:rFonts w:asciiTheme="majorBidi" w:hAnsiTheme="majorBidi" w:cstheme="majorBidi"/>
                <w:color w:val="000000"/>
                <w:sz w:val="22"/>
                <w:szCs w:val="22"/>
                <w:lang w:val="en-US" w:eastAsia="zh-CN"/>
              </w:rPr>
              <w:t>Staff Recruitment</w:t>
            </w:r>
          </w:p>
        </w:tc>
        <w:tc>
          <w:tcPr>
            <w:tcW w:w="3780" w:type="dxa"/>
            <w:tcBorders>
              <w:top w:val="nil"/>
              <w:left w:val="nil"/>
              <w:bottom w:val="nil"/>
              <w:right w:val="nil"/>
            </w:tcBorders>
            <w:vAlign w:val="center"/>
          </w:tcPr>
          <w:p w14:paraId="387DC5D9" w14:textId="301D89F6" w:rsidR="00DC2998" w:rsidRPr="00EA070E" w:rsidRDefault="00EB14A7"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Completed</w:t>
            </w:r>
          </w:p>
        </w:tc>
      </w:tr>
      <w:tr w:rsidR="00EA070E" w:rsidRPr="00CB05AA" w14:paraId="517DFD9B" w14:textId="67AB49A0" w:rsidTr="00DC2998">
        <w:trPr>
          <w:trHeight w:val="567"/>
        </w:trPr>
        <w:tc>
          <w:tcPr>
            <w:tcW w:w="3780" w:type="dxa"/>
            <w:tcBorders>
              <w:top w:val="nil"/>
              <w:left w:val="nil"/>
              <w:bottom w:val="nil"/>
              <w:right w:val="nil"/>
            </w:tcBorders>
            <w:shd w:val="clear" w:color="auto" w:fill="auto"/>
            <w:noWrap/>
            <w:vAlign w:val="center"/>
            <w:hideMark/>
          </w:tcPr>
          <w:p w14:paraId="171D1366" w14:textId="702C4DFF" w:rsidR="00EA070E" w:rsidRPr="00EA070E" w:rsidRDefault="00234A8C"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Collection of baselines</w:t>
            </w:r>
          </w:p>
        </w:tc>
        <w:tc>
          <w:tcPr>
            <w:tcW w:w="3780" w:type="dxa"/>
            <w:tcBorders>
              <w:top w:val="nil"/>
              <w:left w:val="nil"/>
              <w:bottom w:val="nil"/>
              <w:right w:val="nil"/>
            </w:tcBorders>
            <w:vAlign w:val="center"/>
          </w:tcPr>
          <w:p w14:paraId="3134622E" w14:textId="287E9C1E" w:rsidR="00DC2998" w:rsidRPr="00EA070E" w:rsidRDefault="00EB14A7"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Completed</w:t>
            </w:r>
          </w:p>
        </w:tc>
      </w:tr>
      <w:tr w:rsidR="00EA070E" w:rsidRPr="00CB05AA" w14:paraId="14D78C9C" w14:textId="2EF3795E" w:rsidTr="00DC2998">
        <w:trPr>
          <w:trHeight w:val="567"/>
        </w:trPr>
        <w:tc>
          <w:tcPr>
            <w:tcW w:w="3780" w:type="dxa"/>
            <w:tcBorders>
              <w:top w:val="nil"/>
              <w:left w:val="nil"/>
              <w:bottom w:val="nil"/>
              <w:right w:val="nil"/>
            </w:tcBorders>
            <w:shd w:val="clear" w:color="auto" w:fill="auto"/>
            <w:noWrap/>
            <w:vAlign w:val="center"/>
            <w:hideMark/>
          </w:tcPr>
          <w:p w14:paraId="6976FD12" w14:textId="062038FF" w:rsidR="00EA070E" w:rsidRPr="00EA070E" w:rsidRDefault="00234A8C"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Identification of beneficiaries</w:t>
            </w:r>
          </w:p>
        </w:tc>
        <w:tc>
          <w:tcPr>
            <w:tcW w:w="3780" w:type="dxa"/>
            <w:tcBorders>
              <w:top w:val="nil"/>
              <w:left w:val="nil"/>
              <w:bottom w:val="nil"/>
              <w:right w:val="nil"/>
            </w:tcBorders>
            <w:vAlign w:val="center"/>
          </w:tcPr>
          <w:p w14:paraId="4D83CBBC" w14:textId="2BCA1BF4" w:rsidR="00DC2998" w:rsidRPr="00EA070E" w:rsidRDefault="00EB14A7" w:rsidP="00DC2998">
            <w:pPr>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Completed</w:t>
            </w:r>
          </w:p>
        </w:tc>
      </w:tr>
    </w:tbl>
    <w:p w14:paraId="29C0CEAA" w14:textId="77777777" w:rsidR="00794020" w:rsidRPr="00794020" w:rsidRDefault="00794020" w:rsidP="00B549AA">
      <w:pPr>
        <w:jc w:val="both"/>
        <w:rPr>
          <w:bCs/>
          <w:i/>
          <w:iCs/>
        </w:rPr>
      </w:pPr>
    </w:p>
    <w:p w14:paraId="2B316DB7" w14:textId="662FB210" w:rsidR="0092232F" w:rsidRDefault="00E93C71" w:rsidP="00AF24F7">
      <w:pPr>
        <w:ind w:left="-810"/>
      </w:pPr>
      <w:r w:rsidRPr="00945CE3">
        <w:t>Provide any additional descriptive information relating to the status of the project</w:t>
      </w:r>
      <w:r w:rsidR="00626036" w:rsidRPr="00945CE3">
        <w:t xml:space="preserve">, </w:t>
      </w:r>
      <w:r w:rsidRPr="00945CE3">
        <w:t>including whether preliminary/preparatory activities have been completed</w:t>
      </w:r>
      <w:r w:rsidRPr="00E93C71">
        <w:t xml:space="preserve"> (i.e. contracting of partners, staff recruitment, etc.)</w:t>
      </w:r>
      <w:r w:rsidR="004506CA" w:rsidRPr="00EA6502">
        <w:rPr>
          <w:b/>
          <w:bCs/>
          <w:sz w:val="22"/>
          <w:szCs w:val="22"/>
          <w:lang w:val="en-US"/>
        </w:rPr>
        <w:t xml:space="preserve"> </w:t>
      </w:r>
      <w:r w:rsidR="004506CA" w:rsidRPr="006C6F5B">
        <w:rPr>
          <w:i/>
          <w:iCs/>
          <w:lang w:val="en-US"/>
        </w:rPr>
        <w:t>(3000 characters)</w:t>
      </w:r>
      <w:r w:rsidR="007C304F" w:rsidRPr="006C6F5B">
        <w:rPr>
          <w:i/>
          <w:iCs/>
        </w:rPr>
        <w:t>:</w:t>
      </w:r>
      <w:r w:rsidR="007C304F" w:rsidRPr="006C6F5B">
        <w:t xml:space="preserve"> </w:t>
      </w:r>
    </w:p>
    <w:p w14:paraId="30CD207E" w14:textId="77777777" w:rsidR="00AF24F7" w:rsidRDefault="00AF24F7" w:rsidP="00AF24F7">
      <w:pPr>
        <w:ind w:left="-810"/>
      </w:pPr>
    </w:p>
    <w:p w14:paraId="0F442EE4" w14:textId="6848C287" w:rsidR="00AF24F7" w:rsidRDefault="00AF24F7" w:rsidP="00AF24F7">
      <w:pPr>
        <w:ind w:left="-810"/>
        <w:jc w:val="both"/>
      </w:pPr>
      <w:r w:rsidRPr="00820436">
        <w:t xml:space="preserve">The following project preliminary activities were completed: recruitment of a Project Coordinator, partnership with Talking Drum Studio (TDS) Guinea and Sierra Leone, official launch of the project in both countries, set up of the technical committee and </w:t>
      </w:r>
      <w:r w:rsidR="00825E76">
        <w:t xml:space="preserve">undertaking the </w:t>
      </w:r>
      <w:r w:rsidRPr="00820436">
        <w:t>project's baseline.</w:t>
      </w:r>
      <w:r w:rsidRPr="000716DD">
        <w:t xml:space="preserve"> </w:t>
      </w:r>
      <w:r w:rsidRPr="00820436">
        <w:t xml:space="preserve">Under outcome 1, TDS Guinea and Sierra Leone conducted a conflict analysis of the communities targeted with livelihood support. Under outcome 2, WFP Sierra Leone </w:t>
      </w:r>
      <w:r>
        <w:t xml:space="preserve">recruited a field-based officer and </w:t>
      </w:r>
      <w:r w:rsidRPr="00820436">
        <w:t xml:space="preserve">formalized partnership with </w:t>
      </w:r>
      <w:r w:rsidR="00825E76">
        <w:t xml:space="preserve">MAFS, </w:t>
      </w:r>
      <w:r>
        <w:t>while WFP Guinea recruited a field-based officer and contracted two local NGOs in Faranah prefecture</w:t>
      </w:r>
      <w:r w:rsidRPr="00820436">
        <w:t xml:space="preserve"> to implement resilience building activities.</w:t>
      </w:r>
      <w:r>
        <w:t xml:space="preserve"> </w:t>
      </w:r>
      <w:r w:rsidRPr="00820436">
        <w:t>Under outcome 3, IOM Guinea and Sierra Leone conducted a comprehensive border and migration assessment to capture strategic transhumance related data and evaluate the capacity of border infrastructure.</w:t>
      </w:r>
      <w:r>
        <w:t xml:space="preserve"> </w:t>
      </w:r>
    </w:p>
    <w:p w14:paraId="73A154EE" w14:textId="77777777" w:rsidR="00AF24F7" w:rsidRDefault="00AF24F7" w:rsidP="00AF24F7">
      <w:pPr>
        <w:ind w:left="-810"/>
      </w:pPr>
    </w:p>
    <w:p w14:paraId="70AF59EB" w14:textId="215E12AB" w:rsidR="41172DC5" w:rsidRDefault="41172DC5" w:rsidP="41172DC5"/>
    <w:p w14:paraId="579437EA" w14:textId="0F2C226D" w:rsidR="00287878" w:rsidRPr="00627A1C" w:rsidRDefault="00287878" w:rsidP="003D4CD7">
      <w:pPr>
        <w:ind w:left="-810"/>
        <w:rPr>
          <w:i/>
        </w:rPr>
      </w:pPr>
      <w:r w:rsidRPr="00627A1C">
        <w:rPr>
          <w:i/>
        </w:rPr>
        <w:t xml:space="preserve">Describe overall </w:t>
      </w:r>
      <w:r w:rsidR="00A56B74">
        <w:rPr>
          <w:i/>
        </w:rPr>
        <w:t xml:space="preserve">project </w:t>
      </w:r>
      <w:r w:rsidRPr="00627A1C">
        <w:rPr>
          <w:i/>
        </w:rPr>
        <w:t xml:space="preserve">progress made during the reporting period (for June reports: January-June; for November reports: January-November; for final reports: full project duration). Do not list individual activities. If the project is starting to </w:t>
      </w:r>
      <w:proofErr w:type="gramStart"/>
      <w:r w:rsidRPr="00627A1C">
        <w:rPr>
          <w:i/>
        </w:rPr>
        <w:t>make/has</w:t>
      </w:r>
      <w:proofErr w:type="gramEnd"/>
      <w:r w:rsidRPr="00627A1C">
        <w:rPr>
          <w:i/>
        </w:rPr>
        <w:t xml:space="preserve"> made a difference at the outcome level, provide specific evidence for the progress (quantitative and qualitative) and explain how it impacts the broader political and peacebuilding context. </w:t>
      </w:r>
    </w:p>
    <w:p w14:paraId="6C31DEBA" w14:textId="77777777" w:rsidR="008364E5" w:rsidRPr="00627A1C" w:rsidRDefault="008364E5" w:rsidP="003D4CD7">
      <w:pPr>
        <w:ind w:left="-810"/>
        <w:rPr>
          <w:i/>
        </w:rPr>
      </w:pPr>
    </w:p>
    <w:p w14:paraId="3D75FBCC" w14:textId="77777777" w:rsidR="00BF62EB" w:rsidRDefault="00BF62EB" w:rsidP="00DB17A4">
      <w:pPr>
        <w:jc w:val="both"/>
        <w:rPr>
          <w:b/>
        </w:rPr>
      </w:pPr>
    </w:p>
    <w:p w14:paraId="6389C77C" w14:textId="28CF43C3" w:rsidR="002E1CED" w:rsidRDefault="00987B9D" w:rsidP="00323ABC">
      <w:pPr>
        <w:ind w:left="-720"/>
        <w:jc w:val="both"/>
        <w:rPr>
          <w:b/>
        </w:rPr>
      </w:pPr>
      <w:r>
        <w:rPr>
          <w:b/>
        </w:rPr>
        <w:t xml:space="preserve">Is the project on track for the timely completion of outputs as indicated in the workplan? </w:t>
      </w:r>
      <w:r w:rsidR="00B67D35">
        <w:fldChar w:fldCharType="begin">
          <w:ffData>
            <w:name w:val=""/>
            <w:enabled/>
            <w:calcOnExit w:val="0"/>
            <w:ddList>
              <w:listEntry w:val="Yes"/>
              <w:listEntry w:val="please select"/>
              <w:listEntry w:val="No"/>
            </w:ddList>
          </w:ffData>
        </w:fldChar>
      </w:r>
      <w:r w:rsidR="00B67D35">
        <w:instrText xml:space="preserve"> FORMDROPDOWN </w:instrText>
      </w:r>
      <w:r w:rsidR="00000000">
        <w:fldChar w:fldCharType="separate"/>
      </w:r>
      <w:r w:rsidR="00B67D35">
        <w:fldChar w:fldCharType="end"/>
      </w:r>
    </w:p>
    <w:p w14:paraId="4CDF2E57" w14:textId="77777777" w:rsidR="00F458D9" w:rsidRDefault="00F458D9" w:rsidP="00323ABC">
      <w:pPr>
        <w:ind w:left="-720"/>
        <w:jc w:val="both"/>
        <w:rPr>
          <w:b/>
        </w:rPr>
      </w:pPr>
    </w:p>
    <w:p w14:paraId="08A65F89" w14:textId="43E7FF8C" w:rsidR="00F458D9" w:rsidRPr="006C6F5B" w:rsidRDefault="11831A5D" w:rsidP="0F1705B2">
      <w:pPr>
        <w:ind w:left="-720"/>
        <w:jc w:val="both"/>
      </w:pPr>
      <w:r w:rsidRPr="006C6F5B">
        <w:t xml:space="preserve">If no, please provide </w:t>
      </w:r>
      <w:r w:rsidR="00947943" w:rsidRPr="006C6F5B">
        <w:t>an explanation</w:t>
      </w:r>
      <w:r w:rsidR="7FFAB42C" w:rsidRPr="006C6F5B">
        <w:rPr>
          <w:i/>
          <w:iCs/>
          <w:sz w:val="22"/>
          <w:szCs w:val="22"/>
          <w:lang w:val="en-US"/>
        </w:rPr>
        <w:t xml:space="preserve"> </w:t>
      </w:r>
      <w:r w:rsidR="7FFAB42C" w:rsidRPr="006C6F5B">
        <w:rPr>
          <w:i/>
          <w:iCs/>
          <w:lang w:val="en-US"/>
        </w:rPr>
        <w:t>(6000 characters)</w:t>
      </w:r>
      <w:r w:rsidR="00947943" w:rsidRPr="006C6F5B">
        <w:t xml:space="preserve">: </w:t>
      </w:r>
    </w:p>
    <w:p w14:paraId="622F5511" w14:textId="77777777" w:rsidR="00947943" w:rsidRPr="006C6F5B" w:rsidRDefault="00947943" w:rsidP="00323ABC">
      <w:pPr>
        <w:ind w:left="-720"/>
        <w:jc w:val="both"/>
      </w:pPr>
    </w:p>
    <w:p w14:paraId="37B6CC8B" w14:textId="5A11AF56" w:rsidR="005216B2" w:rsidRDefault="00987B9D" w:rsidP="0F1705B2">
      <w:pPr>
        <w:ind w:left="-720"/>
        <w:jc w:val="both"/>
      </w:pPr>
      <w:r w:rsidRPr="004C46C8">
        <w:lastRenderedPageBreak/>
        <w:t>Project p</w:t>
      </w:r>
      <w:r w:rsidR="003235DF" w:rsidRPr="004C46C8">
        <w:t xml:space="preserve">rogress summary </w:t>
      </w:r>
      <w:r w:rsidR="0087143C" w:rsidRPr="004C46C8">
        <w:rPr>
          <w:i/>
          <w:iCs/>
          <w:lang w:val="en-US"/>
        </w:rPr>
        <w:t>(6000 characters)</w:t>
      </w:r>
      <w:r w:rsidR="0087143C" w:rsidRPr="004C46C8">
        <w:t>:</w:t>
      </w:r>
      <w:r w:rsidR="0087143C" w:rsidRPr="006C6F5B">
        <w:t xml:space="preserve"> </w:t>
      </w:r>
    </w:p>
    <w:p w14:paraId="244DF46F" w14:textId="6AFD914E" w:rsidR="00BE4340" w:rsidRDefault="00BE4340" w:rsidP="00BE4340">
      <w:pPr>
        <w:ind w:left="-720"/>
        <w:jc w:val="both"/>
      </w:pPr>
    </w:p>
    <w:p w14:paraId="6C5C71D2" w14:textId="77777777" w:rsidR="001F7B1B" w:rsidRDefault="001F7B1B" w:rsidP="001F7B1B">
      <w:pPr>
        <w:ind w:left="-720"/>
        <w:jc w:val="both"/>
      </w:pPr>
      <w:r>
        <w:t xml:space="preserve">In October 2023, the project team initiated a 6-month no-cost extension request to PBSO. All the project activities conducted by WFP, IOM and TDS in Sierra Leone and Guinea were finalized by May 2024. </w:t>
      </w:r>
    </w:p>
    <w:p w14:paraId="31878172" w14:textId="77777777" w:rsidR="001F7B1B" w:rsidRDefault="001F7B1B" w:rsidP="001F7B1B">
      <w:pPr>
        <w:ind w:left="-720"/>
        <w:jc w:val="both"/>
      </w:pPr>
    </w:p>
    <w:p w14:paraId="367DCB81" w14:textId="77777777" w:rsidR="001F7B1B" w:rsidRPr="00DE68FE" w:rsidRDefault="001F7B1B" w:rsidP="001F7B1B">
      <w:pPr>
        <w:ind w:left="-720"/>
        <w:jc w:val="both"/>
        <w:rPr>
          <w:u w:val="single"/>
        </w:rPr>
      </w:pPr>
      <w:r w:rsidRPr="00DE68FE">
        <w:rPr>
          <w:u w:val="single"/>
        </w:rPr>
        <w:t>Outcome 1</w:t>
      </w:r>
    </w:p>
    <w:p w14:paraId="12F4EC95" w14:textId="3B908D73" w:rsidR="001F7B1B" w:rsidRDefault="001F7B1B" w:rsidP="001F7B1B">
      <w:pPr>
        <w:ind w:left="-720"/>
        <w:jc w:val="both"/>
      </w:pPr>
      <w:r>
        <w:t xml:space="preserve">In Sierra Leone, the review of the Cattle Settlement Policy is ongoing. The policy was validated by the National Security Council Coordinating Group and </w:t>
      </w:r>
      <w:r w:rsidR="00825E76">
        <w:t>MAFS</w:t>
      </w:r>
      <w:r>
        <w:t xml:space="preserve"> during a workshop organized by FAO. However, line Ministries and Parliament</w:t>
      </w:r>
      <w:r w:rsidR="00825E76" w:rsidRPr="00825E76">
        <w:t xml:space="preserve"> </w:t>
      </w:r>
      <w:r w:rsidR="00825E76">
        <w:t>have not yet endorsed the Policy</w:t>
      </w:r>
      <w:r>
        <w:t>. In Guinea, the National Transition Council finally validated the Pastoral Code. The Guinea government still needs to approve it.</w:t>
      </w:r>
    </w:p>
    <w:p w14:paraId="5924C600" w14:textId="77777777" w:rsidR="001F7B1B" w:rsidRDefault="001F7B1B" w:rsidP="001F7B1B">
      <w:pPr>
        <w:ind w:left="-720"/>
        <w:jc w:val="both"/>
      </w:pPr>
    </w:p>
    <w:p w14:paraId="72CCDED7" w14:textId="3ED57F1A" w:rsidR="001F7B1B" w:rsidRDefault="001F7B1B" w:rsidP="001F7B1B">
      <w:pPr>
        <w:ind w:left="-720"/>
        <w:jc w:val="both"/>
      </w:pPr>
      <w:r>
        <w:t xml:space="preserve">However, TDS Guinea strengthened the understanding of herders and farmers on the notions of grazing, transhumance and environmental protection in its different activities. Despite the delay in the adoption of the </w:t>
      </w:r>
      <w:r w:rsidR="00825E76">
        <w:t>Cattle S</w:t>
      </w:r>
      <w:r>
        <w:t xml:space="preserve">ettlement </w:t>
      </w:r>
      <w:r w:rsidR="00825E76">
        <w:t>Po</w:t>
      </w:r>
      <w:r>
        <w:t xml:space="preserve">licy, TDS Sierra Leone conducted the review of chiefdom bylaws in January 2023. A meeting was organized in Sulima and Mongo chiefdoms convening both chiefdom and district-level stakeholders followed by a validation meeting in Falaba town and </w:t>
      </w:r>
      <w:r w:rsidR="002401EE">
        <w:t>M</w:t>
      </w:r>
      <w:r>
        <w:t xml:space="preserve">ongo </w:t>
      </w:r>
      <w:proofErr w:type="spellStart"/>
      <w:r>
        <w:t>Bendugu</w:t>
      </w:r>
      <w:proofErr w:type="spellEnd"/>
      <w:r>
        <w:t xml:space="preserve"> in February 20223. Community level sensitizations of the by-laws in local languages were organized by TDS Sierra Leone who came with the idea of translating the reviewed and updated by-laws in local languages. These translated messages were recorded on megaphones and distributed among all 20 sections in the two project chiefdoms of Sulima and Mongo. This innovative approach was appreciated by the Guinea stakeholders who requested TDS Sierra Leone to do the same in their communities. In Guinea, TDS based its media programming on themes related to the Pastoral Code to engage communities and other key stakeholders in Faranah. </w:t>
      </w:r>
    </w:p>
    <w:p w14:paraId="388DCD13" w14:textId="77777777" w:rsidR="001F7B1B" w:rsidRDefault="001F7B1B" w:rsidP="001F7B1B">
      <w:pPr>
        <w:ind w:left="-720"/>
        <w:jc w:val="both"/>
      </w:pPr>
    </w:p>
    <w:p w14:paraId="33012C31" w14:textId="77777777" w:rsidR="001F7B1B" w:rsidRDefault="001F7B1B" w:rsidP="001F7B1B">
      <w:pPr>
        <w:ind w:left="-720"/>
        <w:jc w:val="both"/>
      </w:pPr>
      <w:r>
        <w:t xml:space="preserve">TDS Sierra Leone and Guinea re-dynamized transhumance committees (named cattle settlement committees in Sierra Leone) by improving the gender and youth representation of the committees and training the members on conflict prevention and resolution approaches as well as early warning and responses. TDS Sierra Leone in collaboration with TDS Guinea is currently facilitating a knowledge exchange meeting between the transhumance committees of both countries to encore peer-to-peer learning, contributing to greater ownership and sense of responsibilities from the members. </w:t>
      </w:r>
    </w:p>
    <w:p w14:paraId="4F0928EB" w14:textId="77777777" w:rsidR="001F7B1B" w:rsidRDefault="001F7B1B" w:rsidP="001F7B1B">
      <w:pPr>
        <w:ind w:left="-720"/>
        <w:jc w:val="both"/>
      </w:pPr>
    </w:p>
    <w:p w14:paraId="2D73A666" w14:textId="77777777" w:rsidR="001F7B1B" w:rsidRDefault="001F7B1B" w:rsidP="001F7B1B">
      <w:pPr>
        <w:ind w:left="-720"/>
        <w:jc w:val="both"/>
      </w:pPr>
      <w:r>
        <w:t xml:space="preserve">TDS Sierra Leone produced and broadcast through its partner radio stations 70 out of 80 episodes of Bush </w:t>
      </w:r>
      <w:proofErr w:type="spellStart"/>
      <w:r>
        <w:t>Wahala</w:t>
      </w:r>
      <w:proofErr w:type="spellEnd"/>
      <w:r>
        <w:t xml:space="preserve">, a drama series exploring social cohesion issues pertaining to Falaba district. In Guinea, 10 radio shows were produced and broadcast in several languages on topics related to pastoralism, transhumance and the effects of climate change in the prefecture. Six round tables and three sensitization workshops in local languages were organised on social cohesion and transhumance related topics. Moreover, thanks to the partnership with Faranah radio stations, the project team was able to communicate around the project and its flagship activities.  </w:t>
      </w:r>
    </w:p>
    <w:p w14:paraId="48C36787" w14:textId="77777777" w:rsidR="001F7B1B" w:rsidRDefault="001F7B1B" w:rsidP="001F7B1B">
      <w:pPr>
        <w:ind w:left="-720"/>
        <w:jc w:val="both"/>
      </w:pPr>
    </w:p>
    <w:p w14:paraId="0B678308" w14:textId="77777777" w:rsidR="001F7B1B" w:rsidRPr="00DE68FE" w:rsidRDefault="001F7B1B" w:rsidP="001F7B1B">
      <w:pPr>
        <w:ind w:left="-720"/>
        <w:jc w:val="both"/>
        <w:rPr>
          <w:u w:val="single"/>
        </w:rPr>
      </w:pPr>
      <w:r w:rsidRPr="00DE68FE">
        <w:rPr>
          <w:u w:val="single"/>
        </w:rPr>
        <w:t xml:space="preserve">Outcome 2 </w:t>
      </w:r>
    </w:p>
    <w:p w14:paraId="1D1A8D58" w14:textId="77777777" w:rsidR="001F7B1B" w:rsidRDefault="001F7B1B" w:rsidP="001F7B1B">
      <w:pPr>
        <w:ind w:left="-720"/>
        <w:jc w:val="both"/>
      </w:pPr>
      <w:r>
        <w:t xml:space="preserve">WFP Sierra Leone in partnership with the Ministry of Agriculture and Food Security (MAFS) and community leaders, provided support in the rehabilitation of 50.1 ha of Inland Valley Swamps (IVS) in 10 communities in Falaba district. Following the successful completion of </w:t>
      </w:r>
      <w:r>
        <w:lastRenderedPageBreak/>
        <w:t xml:space="preserve">this activity, 501 work participants received 30-day food assistance as a cash-based transfer totalling 130,761$ to economically boost households and strengthen local markets. </w:t>
      </w:r>
    </w:p>
    <w:p w14:paraId="1EAD2EBB" w14:textId="77777777" w:rsidR="001F7B1B" w:rsidRDefault="001F7B1B" w:rsidP="001F7B1B">
      <w:pPr>
        <w:ind w:left="-720"/>
        <w:jc w:val="both"/>
      </w:pPr>
    </w:p>
    <w:p w14:paraId="74E67387" w14:textId="26C2E02E" w:rsidR="001F7B1B" w:rsidRDefault="001F7B1B" w:rsidP="001F7B1B">
      <w:pPr>
        <w:ind w:left="-720"/>
        <w:jc w:val="both"/>
      </w:pPr>
      <w:r>
        <w:t xml:space="preserve">WFP Guinea in collaboration with the government technical services and its local partners supported the development and fencing of 50 ha of IVS </w:t>
      </w:r>
      <w:r w:rsidR="00825E76">
        <w:t xml:space="preserve">across ten sites, </w:t>
      </w:r>
      <w:r>
        <w:t xml:space="preserve">(rice culture and fish farming) and revegetation of degraded water catchment areas </w:t>
      </w:r>
      <w:r w:rsidR="00823EDC">
        <w:t>across</w:t>
      </w:r>
      <w:r>
        <w:t xml:space="preserve"> six supported sites totalling 15 ha. To assist herders and farmers during fencing work, reforestation, fodder production and IVS development, a total of </w:t>
      </w:r>
      <w:r w:rsidR="00823EDC">
        <w:t>USD</w:t>
      </w:r>
      <w:r>
        <w:t>172</w:t>
      </w:r>
      <w:r w:rsidR="00823EDC">
        <w:t>,</w:t>
      </w:r>
      <w:r>
        <w:t>058</w:t>
      </w:r>
      <w:r w:rsidR="00823EDC">
        <w:t>.</w:t>
      </w:r>
      <w:r>
        <w:t>60 w</w:t>
      </w:r>
      <w:r w:rsidR="00823EDC">
        <w:t>as</w:t>
      </w:r>
      <w:r>
        <w:t xml:space="preserve"> transferred to 1</w:t>
      </w:r>
      <w:r w:rsidR="00823EDC">
        <w:t>,</w:t>
      </w:r>
      <w:r>
        <w:t xml:space="preserve">126 households, 53% of which are headed by women. In both countries, CBT was a catalyser for women economic empowerment, local development and most importantly social cohesion. </w:t>
      </w:r>
    </w:p>
    <w:p w14:paraId="47EAF9B4" w14:textId="77777777" w:rsidR="001F7B1B" w:rsidRDefault="001F7B1B" w:rsidP="001F7B1B">
      <w:pPr>
        <w:ind w:left="-720"/>
        <w:jc w:val="both"/>
      </w:pPr>
    </w:p>
    <w:p w14:paraId="1C7A4B61" w14:textId="700D46AF" w:rsidR="001F7B1B" w:rsidRDefault="001F7B1B" w:rsidP="001F7B1B">
      <w:pPr>
        <w:ind w:left="-720"/>
        <w:jc w:val="both"/>
      </w:pPr>
      <w:r>
        <w:t>In both countries, the construction of solar powered irrigation systems was finalized at 5 identified ranches in Falaba district and 6 ranches in Faranah prefecture. In Sierra Leone, twenty women with no prior formal education and from vulnerable crop farmers and cattle herders’ households were trained by Barefoot Women, a women solar engineering association</w:t>
      </w:r>
      <w:r w:rsidR="00823EDC">
        <w:t>, in readiness for them to provide solar maintenance support as a sustainability mechanism</w:t>
      </w:r>
      <w:r>
        <w:t xml:space="preserve">. 200 farming and cattle herding households were identified and registered </w:t>
      </w:r>
      <w:r w:rsidR="00823EDC">
        <w:t>to establish</w:t>
      </w:r>
      <w:r>
        <w:t xml:space="preserve"> syntropic farm</w:t>
      </w:r>
      <w:r w:rsidR="00823EDC">
        <w:t>s</w:t>
      </w:r>
      <w:r>
        <w:t xml:space="preserve"> and fenc</w:t>
      </w:r>
      <w:r w:rsidR="00823EDC">
        <w:t>e</w:t>
      </w:r>
      <w:r>
        <w:t xml:space="preserve"> the clustered cattle ranches. The establishment of these ranches with </w:t>
      </w:r>
      <w:r w:rsidR="00823EDC">
        <w:t xml:space="preserve">nutritious and abundant </w:t>
      </w:r>
      <w:r>
        <w:t xml:space="preserve">feed and solar powered </w:t>
      </w:r>
      <w:r w:rsidR="00823EDC">
        <w:t xml:space="preserve">cattle drinking </w:t>
      </w:r>
      <w:r>
        <w:t>systems will support the mitigation of disputes between herders and farmers through the containment of the cattle in fenced ranches.</w:t>
      </w:r>
    </w:p>
    <w:p w14:paraId="1AAA8BAD" w14:textId="77777777" w:rsidR="001F7B1B" w:rsidRDefault="001F7B1B" w:rsidP="001F7B1B">
      <w:pPr>
        <w:ind w:left="-720"/>
        <w:jc w:val="both"/>
      </w:pPr>
    </w:p>
    <w:p w14:paraId="1BBD319C" w14:textId="40948711" w:rsidR="001F7B1B" w:rsidRDefault="001F7B1B" w:rsidP="001F7B1B">
      <w:pPr>
        <w:ind w:left="-720"/>
        <w:jc w:val="both"/>
      </w:pPr>
      <w:r>
        <w:t xml:space="preserve">In Guinea, 120 agro-pastoralists were trained in fodder production, and fast-growing nutritious grasses were planted on 60 ha of community fenced grazing areas. The same group was trained on the production of multi-nutritional blocks and straw treated with urea fostering collaboration between farmers and herders, as production requires the use of crop residues (rice and maize bran). It also encourages the production of better-quality cow dung to fertilise agricultural soils while limiting the growth of weeds and free roaming of cattle. </w:t>
      </w:r>
    </w:p>
    <w:p w14:paraId="4424E545" w14:textId="77777777" w:rsidR="001F7B1B" w:rsidRDefault="001F7B1B" w:rsidP="001F7B1B">
      <w:pPr>
        <w:ind w:left="-720"/>
        <w:jc w:val="both"/>
      </w:pPr>
    </w:p>
    <w:p w14:paraId="567C595D" w14:textId="6023FA56" w:rsidR="001F7B1B" w:rsidRDefault="001F7B1B" w:rsidP="001F7B1B">
      <w:pPr>
        <w:ind w:left="-720"/>
        <w:jc w:val="both"/>
      </w:pPr>
      <w:r>
        <w:t xml:space="preserve">To foster more cooperation between cattle herders and farmers, WFP in both countries ensure to include both groups in its different activities. Farmer-based organizations (FBOs) are composed of the two groups to build trust and create a space for dialogue and mutual understanding. A similar approach was adopted during the development of compost pits in IVS sites and syntropic farming pastures within the ranches in Sierra Leone. In addition, WFP in both countries supported </w:t>
      </w:r>
      <w:r w:rsidR="00823EDC">
        <w:t xml:space="preserve">women and youth to establish other alternative </w:t>
      </w:r>
      <w:r>
        <w:t xml:space="preserve">income-generating activities </w:t>
      </w:r>
      <w:r w:rsidR="00823EDC">
        <w:t>through training and provision of equipment for</w:t>
      </w:r>
      <w:r>
        <w:t xml:space="preserve"> soap production and food processing. </w:t>
      </w:r>
    </w:p>
    <w:p w14:paraId="7B7D21B1" w14:textId="77777777" w:rsidR="001F7B1B" w:rsidRDefault="001F7B1B" w:rsidP="001F7B1B">
      <w:pPr>
        <w:ind w:left="-720"/>
        <w:jc w:val="both"/>
      </w:pPr>
    </w:p>
    <w:p w14:paraId="44A78CE9" w14:textId="5E8432F5" w:rsidR="001F7B1B" w:rsidRPr="00DE68FE" w:rsidRDefault="001F7B1B" w:rsidP="001F7B1B">
      <w:pPr>
        <w:ind w:left="-720"/>
        <w:jc w:val="both"/>
        <w:rPr>
          <w:u w:val="single"/>
        </w:rPr>
      </w:pPr>
      <w:r w:rsidRPr="00DE68FE">
        <w:rPr>
          <w:u w:val="single"/>
        </w:rPr>
        <w:t xml:space="preserve">Outcome 3 </w:t>
      </w:r>
    </w:p>
    <w:p w14:paraId="6AD59757" w14:textId="499864DF" w:rsidR="001F7B1B" w:rsidRDefault="001F7B1B" w:rsidP="001F7B1B">
      <w:pPr>
        <w:ind w:left="-720"/>
        <w:jc w:val="both"/>
      </w:pPr>
      <w:r>
        <w:t xml:space="preserve">The identification of transhumance routes, gathering points, conflict-prone areas and pastoral infrastructure provided crucial information for informed decision-making. The different mapping exercises identified key points and deployed sentinels, monitoring over 100,000 animals and contributing to more timely information sharing and decision-making to prevent potential disputes and conflicts. Community engagement and sensitization as well as cross-border collaboration raised awareness on transhumance issues in both countries. In Sierra Leone, a data analysis unit was created at the Falaba District Council. The unit is currently operational and receives, </w:t>
      </w:r>
      <w:r w:rsidR="002401EE">
        <w:t>daily</w:t>
      </w:r>
      <w:r>
        <w:t xml:space="preserve"> data related to transhumance from deployed early warning focal persons. In Guinea, the data analysis unit reside at the office of the prefectural directorate of agriculture and livestock in Faranah. IOM equipped the unit with office and computer </w:t>
      </w:r>
      <w:r w:rsidR="00823EDC">
        <w:t xml:space="preserve">equipment </w:t>
      </w:r>
      <w:r>
        <w:t>as well as with solar panel</w:t>
      </w:r>
      <w:r w:rsidR="00823EDC">
        <w:t>s</w:t>
      </w:r>
      <w:r>
        <w:t xml:space="preserve"> to ensure continuous electricity. </w:t>
      </w:r>
    </w:p>
    <w:p w14:paraId="1F1BD680" w14:textId="77777777" w:rsidR="001F7B1B" w:rsidRDefault="001F7B1B" w:rsidP="001F7B1B">
      <w:pPr>
        <w:ind w:left="-720"/>
        <w:jc w:val="both"/>
      </w:pPr>
    </w:p>
    <w:p w14:paraId="0A00A393" w14:textId="043A98F6" w:rsidR="001F7B1B" w:rsidRDefault="001F7B1B" w:rsidP="001F7B1B">
      <w:pPr>
        <w:ind w:left="-720"/>
        <w:jc w:val="both"/>
      </w:pPr>
      <w:r>
        <w:lastRenderedPageBreak/>
        <w:t xml:space="preserve">The three newly constructed and rehabilitated border posts of Songoyah, Hérémakonon, Koindukura and Walia are fully operational thanks to the deployment of border agents (police, immigration, customs and anti-drug) and the </w:t>
      </w:r>
      <w:r w:rsidR="00823EDC">
        <w:t xml:space="preserve">provision </w:t>
      </w:r>
      <w:r>
        <w:t xml:space="preserve">of furniture (VHF radios and motorbikes), improving community safety and fostering more trust between security forces and border communities. On 3 November 2022, the project team organized a high-level visit to inaugurate the Hérémakonon and Koindukura border posts under the aegis of the Ministers of Interior of Sierra Leone and Guinea. In both countries, border personnel were trained on integrated border management, human rights, conflict management and on cross-border cooperation, equipping them with essential skills for effective border management. These efforts have led to noticeable improvements in border activities and cooperation. Since October 2023, joint patrols comprised of border staff from both countries are taking place. </w:t>
      </w:r>
    </w:p>
    <w:p w14:paraId="55900549" w14:textId="77777777" w:rsidR="001F7B1B" w:rsidRDefault="001F7B1B" w:rsidP="001F7B1B">
      <w:pPr>
        <w:ind w:left="-720"/>
        <w:jc w:val="both"/>
      </w:pPr>
    </w:p>
    <w:p w14:paraId="112794EB" w14:textId="77777777" w:rsidR="001F7B1B" w:rsidRDefault="001F7B1B" w:rsidP="001F7B1B">
      <w:pPr>
        <w:ind w:left="-720"/>
        <w:jc w:val="both"/>
      </w:pPr>
      <w:r>
        <w:t xml:space="preserve">Four cross border meetings brought together stakeholders from both countries including representatives from women groups, including herders, farmers, and cross-border traders from Songoyah, Hérémakonon, Banian, Walia and Koindukura focusing on harmonizing the transhumance calendar, coordination mechanisms and addressing the challenges faced by women in their agropastoral and commercial activities. These meetings serve as crucial platforms for stakeholders to address challenges and find common solutions through participation. </w:t>
      </w:r>
    </w:p>
    <w:p w14:paraId="3688B537" w14:textId="77777777" w:rsidR="001F7B1B" w:rsidRDefault="001F7B1B" w:rsidP="001F7B1B">
      <w:pPr>
        <w:ind w:left="-720"/>
        <w:jc w:val="both"/>
      </w:pPr>
    </w:p>
    <w:p w14:paraId="359CE183" w14:textId="43F4E2A4" w:rsidR="001F7B1B" w:rsidRDefault="001F7B1B" w:rsidP="001F7B1B">
      <w:pPr>
        <w:ind w:left="-720"/>
        <w:jc w:val="both"/>
      </w:pPr>
      <w:r>
        <w:t xml:space="preserve">IOM contributed to the coordination of a high-level meeting on cross-border cooperation between Guinea and Sierra Leone in Conakry in November 2022. This meeting took place following the initiatives from both governments to organize joint awareness-raising activities for local cross-border communities to address transhumance-related challenges. IOM Sierra Leone and Guinea provided technical support </w:t>
      </w:r>
      <w:r w:rsidR="00823EDC">
        <w:t>to develop an</w:t>
      </w:r>
      <w:r>
        <w:t xml:space="preserve"> agenda and attended the meeting as observers. The bilateral meeting took place in Sierra Leone in April 2024.</w:t>
      </w:r>
    </w:p>
    <w:p w14:paraId="31414ACE" w14:textId="77777777" w:rsidR="00BE4340" w:rsidRPr="001F7B1B" w:rsidRDefault="00BE4340" w:rsidP="0F1705B2">
      <w:pPr>
        <w:ind w:left="-720"/>
        <w:jc w:val="both"/>
      </w:pPr>
    </w:p>
    <w:p w14:paraId="08AEA508" w14:textId="77777777" w:rsidR="00BE4340" w:rsidRDefault="00BE4340" w:rsidP="0F1705B2">
      <w:pPr>
        <w:ind w:left="-720"/>
        <w:jc w:val="both"/>
      </w:pPr>
    </w:p>
    <w:p w14:paraId="6556A7A4" w14:textId="609B5F5D" w:rsidR="00323ABC" w:rsidRPr="006C6F5B" w:rsidRDefault="2968B7E4" w:rsidP="41172DC5">
      <w:pPr>
        <w:ind w:left="-720"/>
        <w:rPr>
          <w:i/>
          <w:iCs/>
          <w:lang w:val="en-US"/>
        </w:rPr>
      </w:pPr>
      <w:r w:rsidRPr="00AF2875">
        <w:rPr>
          <w:color w:val="000000" w:themeColor="text1"/>
          <w:lang w:val="en-US" w:eastAsia="en-US"/>
        </w:rPr>
        <w:t xml:space="preserve">Indicate any additional analysis on how Gender Equality and Women’s Empowerment and/or Youth Inclusion and Responsiveness has been ensured </w:t>
      </w:r>
      <w:r w:rsidR="3BF173F6" w:rsidRPr="00AF2875">
        <w:rPr>
          <w:color w:val="000000" w:themeColor="text1"/>
          <w:lang w:val="en-US" w:eastAsia="en-US"/>
        </w:rPr>
        <w:t>by the project to date</w:t>
      </w:r>
      <w:r w:rsidR="669F129D" w:rsidRPr="00AF2875">
        <w:t xml:space="preserve"> </w:t>
      </w:r>
      <w:r w:rsidR="00501A4A" w:rsidRPr="00AF2875">
        <w:rPr>
          <w:i/>
          <w:iCs/>
          <w:lang w:val="en-US"/>
        </w:rPr>
        <w:t>(</w:t>
      </w:r>
      <w:r w:rsidR="392C725B" w:rsidRPr="00AF2875">
        <w:rPr>
          <w:i/>
          <w:iCs/>
          <w:lang w:val="en-US"/>
        </w:rPr>
        <w:t>30</w:t>
      </w:r>
      <w:r w:rsidR="00501A4A" w:rsidRPr="00AF2875">
        <w:rPr>
          <w:i/>
          <w:iCs/>
          <w:lang w:val="en-US"/>
        </w:rPr>
        <w:t>00 characters)</w:t>
      </w:r>
      <w:r w:rsidR="00C4645B" w:rsidRPr="00AF2875">
        <w:rPr>
          <w:i/>
          <w:iCs/>
          <w:lang w:val="en-US"/>
        </w:rPr>
        <w:t>:</w:t>
      </w:r>
    </w:p>
    <w:p w14:paraId="52106192" w14:textId="77777777" w:rsidR="00652119" w:rsidRDefault="00652119" w:rsidP="00652119">
      <w:pPr>
        <w:ind w:left="-709"/>
        <w:jc w:val="both"/>
        <w:rPr>
          <w:lang w:val="en-US"/>
        </w:rPr>
      </w:pPr>
    </w:p>
    <w:p w14:paraId="0029F773" w14:textId="4C5A9710" w:rsidR="00652119" w:rsidRDefault="00872AA6" w:rsidP="00652119">
      <w:pPr>
        <w:ind w:left="-709"/>
        <w:jc w:val="both"/>
      </w:pPr>
      <w:r w:rsidRPr="00652119">
        <w:rPr>
          <w:b/>
          <w:bCs/>
          <w:lang w:val="en-US"/>
        </w:rPr>
        <w:t>Under outcome 1</w:t>
      </w:r>
      <w:r w:rsidR="00652119">
        <w:rPr>
          <w:b/>
          <w:bCs/>
          <w:lang w:val="en-US"/>
        </w:rPr>
        <w:t xml:space="preserve"> </w:t>
      </w:r>
      <w:r>
        <w:rPr>
          <w:lang w:val="en-US"/>
        </w:rPr>
        <w:t xml:space="preserve">- </w:t>
      </w:r>
      <w:r w:rsidR="00652119">
        <w:t xml:space="preserve">At the implementation level, TDS Sierra Leone media team has increased the number of women in participatory theatre casts, going from 8 to 11 women out of 20 cast members. Moreover, women represent </w:t>
      </w:r>
      <w:r w:rsidR="0050239C">
        <w:t xml:space="preserve">nearly </w:t>
      </w:r>
      <w:r w:rsidR="00652119">
        <w:t xml:space="preserve">50% of border alert team members </w:t>
      </w:r>
      <w:r w:rsidR="0050239C">
        <w:t xml:space="preserve">(3 females, 5 males) </w:t>
      </w:r>
      <w:r w:rsidR="00652119">
        <w:t xml:space="preserve">in Sierra Leone. They continue to support the implementation team and partner organisations with coordination, mobilisation and communicate early warning signs to conflict. Community dialogues forums were largely attended by women and youth who now have a platform to share experience and challenges pertaining to their participation in local governance and development as well as in conflict resolution mechanisms. </w:t>
      </w:r>
    </w:p>
    <w:p w14:paraId="6506B86A" w14:textId="77777777" w:rsidR="00652119" w:rsidRDefault="00652119" w:rsidP="00652119">
      <w:pPr>
        <w:ind w:left="-709"/>
        <w:jc w:val="both"/>
      </w:pPr>
    </w:p>
    <w:p w14:paraId="4DDD98D8" w14:textId="26570CC5" w:rsidR="00652119" w:rsidRDefault="00652119" w:rsidP="00652119">
      <w:pPr>
        <w:ind w:left="-709"/>
        <w:jc w:val="both"/>
      </w:pPr>
      <w:r>
        <w:t>F</w:t>
      </w:r>
      <w:r w:rsidRPr="00853934">
        <w:t>ollowing training in conflict analysis and management initiated by the IOM and facilitated by TDS</w:t>
      </w:r>
      <w:r w:rsidR="00823EDC">
        <w:t>,</w:t>
      </w:r>
      <w:r w:rsidRPr="00853934">
        <w:t xml:space="preserve"> a young leader platform was created</w:t>
      </w:r>
      <w:r>
        <w:t xml:space="preserve"> in Guinea. This platform called </w:t>
      </w:r>
      <w:proofErr w:type="spellStart"/>
      <w:r w:rsidRPr="00853934">
        <w:rPr>
          <w:i/>
          <w:iCs/>
        </w:rPr>
        <w:t>Réseau</w:t>
      </w:r>
      <w:proofErr w:type="spellEnd"/>
      <w:r w:rsidRPr="00853934">
        <w:rPr>
          <w:i/>
          <w:iCs/>
        </w:rPr>
        <w:t xml:space="preserve"> de </w:t>
      </w:r>
      <w:proofErr w:type="spellStart"/>
      <w:r w:rsidRPr="00853934">
        <w:rPr>
          <w:i/>
          <w:iCs/>
        </w:rPr>
        <w:t>Acteurs</w:t>
      </w:r>
      <w:proofErr w:type="spellEnd"/>
      <w:r w:rsidRPr="00853934">
        <w:rPr>
          <w:i/>
          <w:iCs/>
        </w:rPr>
        <w:t xml:space="preserve"> pour le </w:t>
      </w:r>
      <w:proofErr w:type="spellStart"/>
      <w:r w:rsidRPr="00853934">
        <w:rPr>
          <w:i/>
          <w:iCs/>
        </w:rPr>
        <w:t>Développement</w:t>
      </w:r>
      <w:proofErr w:type="spellEnd"/>
      <w:r w:rsidRPr="00853934">
        <w:rPr>
          <w:i/>
          <w:iCs/>
        </w:rPr>
        <w:t xml:space="preserve"> de </w:t>
      </w:r>
      <w:proofErr w:type="spellStart"/>
      <w:r w:rsidRPr="00853934">
        <w:rPr>
          <w:i/>
          <w:iCs/>
        </w:rPr>
        <w:t>Faranah</w:t>
      </w:r>
      <w:proofErr w:type="spellEnd"/>
      <w:r>
        <w:t xml:space="preserve"> - RADEF</w:t>
      </w:r>
      <w:r w:rsidRPr="00EA6A20">
        <w:t xml:space="preserve"> </w:t>
      </w:r>
      <w:r>
        <w:t>(</w:t>
      </w:r>
      <w:r w:rsidRPr="00853934">
        <w:t>in English Network of Actors for the Development of Faranah</w:t>
      </w:r>
      <w:r>
        <w:t>)</w:t>
      </w:r>
      <w:r w:rsidRPr="00853934">
        <w:t xml:space="preserve"> </w:t>
      </w:r>
      <w:r>
        <w:t xml:space="preserve">is comprised of </w:t>
      </w:r>
      <w:r w:rsidRPr="00853934">
        <w:t xml:space="preserve">young people </w:t>
      </w:r>
      <w:r>
        <w:t xml:space="preserve">from different youth structures operating in the urban commune of Faranah. RADEF’s mission </w:t>
      </w:r>
      <w:r w:rsidRPr="00853934">
        <w:t>is to promote and popularize the potential of young people and make them agents of development.</w:t>
      </w:r>
      <w:r>
        <w:t xml:space="preserve"> TDS ensures a continuous support in building the capacities of the organization that is now organizing its own activities. </w:t>
      </w:r>
    </w:p>
    <w:p w14:paraId="493D72A1" w14:textId="77777777" w:rsidR="00652119" w:rsidRDefault="00652119" w:rsidP="00652119">
      <w:pPr>
        <w:ind w:left="-709"/>
        <w:jc w:val="both"/>
      </w:pPr>
    </w:p>
    <w:p w14:paraId="6703A648" w14:textId="659FEF45" w:rsidR="00652119" w:rsidRDefault="00872AA6" w:rsidP="00652119">
      <w:pPr>
        <w:ind w:left="-720"/>
        <w:jc w:val="both"/>
      </w:pPr>
      <w:r w:rsidRPr="00652119">
        <w:rPr>
          <w:b/>
          <w:bCs/>
          <w:lang w:val="en-US"/>
        </w:rPr>
        <w:lastRenderedPageBreak/>
        <w:t>Under outcome 2 -</w:t>
      </w:r>
      <w:r>
        <w:rPr>
          <w:lang w:val="en-US"/>
        </w:rPr>
        <w:t xml:space="preserve"> </w:t>
      </w:r>
      <w:r w:rsidR="00652119" w:rsidRPr="002F3B54">
        <w:rPr>
          <w:bCs/>
        </w:rPr>
        <w:t>From a total of 501 work participants in Sierra Leone, 49% are young women.</w:t>
      </w:r>
      <w:r w:rsidR="00652119" w:rsidRPr="002F3B54">
        <w:t xml:space="preserve"> </w:t>
      </w:r>
      <w:r w:rsidR="00823EDC">
        <w:t>Out of</w:t>
      </w:r>
      <w:r w:rsidR="00652119" w:rsidRPr="004526C3">
        <w:t xml:space="preserve"> 1</w:t>
      </w:r>
      <w:r w:rsidR="00823EDC">
        <w:t>,</w:t>
      </w:r>
      <w:r w:rsidR="00652119" w:rsidRPr="004526C3">
        <w:t>126 households supported</w:t>
      </w:r>
      <w:r w:rsidR="00652119">
        <w:t xml:space="preserve"> in Guinea</w:t>
      </w:r>
      <w:r w:rsidR="00652119" w:rsidRPr="004526C3">
        <w:t>, 53% are headed by women.</w:t>
      </w:r>
      <w:r w:rsidR="00652119">
        <w:t xml:space="preserve"> T</w:t>
      </w:r>
      <w:r w:rsidR="00652119" w:rsidRPr="004526C3">
        <w:t xml:space="preserve">he cash transferred allowed them to initiate income generating activities which gives them greater financial independence. </w:t>
      </w:r>
      <w:r w:rsidR="00652119">
        <w:t xml:space="preserve">Moreover, twenty women from vulnerable cattle herders and crop farmers households in Sierra Leone were identified and trained in July 2023 on solar pumps management and maintenance in the five cattle ranches selected to receive solar irrigation machines. The training conducted by Barefoot Women allowed the </w:t>
      </w:r>
      <w:r w:rsidR="00652119" w:rsidRPr="007E0E9A">
        <w:t xml:space="preserve">participants to learn new technical skills that will allow them to improve the livelihood of their households and earn the recognition of their communities. Their graduation was celebrated </w:t>
      </w:r>
      <w:r w:rsidR="00011127">
        <w:t xml:space="preserve">in </w:t>
      </w:r>
      <w:r w:rsidR="00652119" w:rsidRPr="007E0E9A">
        <w:t>July 2023 under the auspices of the Permanent Secretary of the Ministry of Internal Affairs, the</w:t>
      </w:r>
      <w:r w:rsidR="00652119">
        <w:t xml:space="preserve"> Ambassador of the Federal Republic of Germany and the PBF Peace and Development Advisor. Female farmers were also trained in the utilization and management of power tillers donated. </w:t>
      </w:r>
      <w:r w:rsidR="00894E9A">
        <w:t>Finally</w:t>
      </w:r>
      <w:r w:rsidR="00652119">
        <w:t>, 40% of leadership positions in the farmer-based organizations supported by WFP Sierra Leone are run by women.</w:t>
      </w:r>
    </w:p>
    <w:p w14:paraId="120EFA51" w14:textId="77777777" w:rsidR="00652119" w:rsidRDefault="00652119" w:rsidP="00652119">
      <w:pPr>
        <w:ind w:left="-720"/>
        <w:jc w:val="both"/>
      </w:pPr>
    </w:p>
    <w:p w14:paraId="30B73141" w14:textId="1FF2A006" w:rsidR="00652119" w:rsidRDefault="00652119" w:rsidP="00652119">
      <w:pPr>
        <w:ind w:left="-720"/>
        <w:jc w:val="both"/>
      </w:pPr>
      <w:r w:rsidRPr="002F3B54">
        <w:t xml:space="preserve">Youths at higher risk were identified and selected to participate in asset creation activities, giving them an opportunity to build their knowledge and skills on improved agronomic </w:t>
      </w:r>
      <w:r w:rsidRPr="00920320">
        <w:t>practices. The Community Youth Contractor scheme is an initiative that engages with skilled, energetic youths selected by their communities to be trained to technically oversee livelihood activities in their communitie</w:t>
      </w:r>
      <w:r>
        <w:t>s</w:t>
      </w:r>
      <w:r w:rsidRPr="00920320">
        <w:t xml:space="preserve">. They serve as knowledge transfer channels, which increases community ownership and paves the way for long-term sustainability. </w:t>
      </w:r>
    </w:p>
    <w:p w14:paraId="774BDF38" w14:textId="77777777" w:rsidR="001F7B1B" w:rsidRDefault="001F7B1B" w:rsidP="001D44F5">
      <w:pPr>
        <w:ind w:left="-720"/>
        <w:jc w:val="both"/>
        <w:rPr>
          <w:b/>
          <w:bCs/>
          <w:lang w:val="en-US"/>
        </w:rPr>
      </w:pPr>
    </w:p>
    <w:p w14:paraId="4B8AC283" w14:textId="10A3CF14" w:rsidR="001D44F5" w:rsidRPr="0067006D" w:rsidRDefault="00872AA6" w:rsidP="001D44F5">
      <w:pPr>
        <w:ind w:left="-720"/>
        <w:jc w:val="both"/>
      </w:pPr>
      <w:r w:rsidRPr="00652119">
        <w:rPr>
          <w:b/>
          <w:bCs/>
          <w:lang w:val="en-US"/>
        </w:rPr>
        <w:t xml:space="preserve">Under outcome 3 - </w:t>
      </w:r>
      <w:r w:rsidR="001D44F5" w:rsidRPr="0067006D">
        <w:t xml:space="preserve">To promote gender equality and women's empowerment, the project </w:t>
      </w:r>
      <w:r w:rsidR="001D44F5">
        <w:t xml:space="preserve">implementation team </w:t>
      </w:r>
      <w:r w:rsidR="001D44F5" w:rsidRPr="0067006D">
        <w:t xml:space="preserve">facilitated the active involvement and engagement of women in cross-border management and conflict mitigation. Women </w:t>
      </w:r>
      <w:r w:rsidR="001D44F5">
        <w:t>were</w:t>
      </w:r>
      <w:r w:rsidR="001D44F5" w:rsidRPr="0067006D">
        <w:t xml:space="preserve"> encouraged to participate and </w:t>
      </w:r>
      <w:r w:rsidR="001D44F5">
        <w:t>share</w:t>
      </w:r>
      <w:r w:rsidR="001D44F5" w:rsidRPr="0067006D">
        <w:t xml:space="preserve"> their perspectives</w:t>
      </w:r>
      <w:r w:rsidR="001D44F5">
        <w:t xml:space="preserve"> and </w:t>
      </w:r>
      <w:r w:rsidR="001D44F5" w:rsidRPr="0067006D">
        <w:t xml:space="preserve">experiences through gender-sensitive forums. These meetings aimed to address the challenges faced by women in agropastoral and commercial activities, cooperation, conflict resolution and peacebuilding. </w:t>
      </w:r>
    </w:p>
    <w:p w14:paraId="2554E5FF" w14:textId="77777777" w:rsidR="001D44F5" w:rsidRPr="0067006D" w:rsidRDefault="001D44F5" w:rsidP="001D44F5">
      <w:pPr>
        <w:ind w:left="-720"/>
        <w:jc w:val="both"/>
        <w:rPr>
          <w:bCs/>
        </w:rPr>
      </w:pPr>
    </w:p>
    <w:p w14:paraId="45082946" w14:textId="7B70E1B1" w:rsidR="001D44F5" w:rsidRPr="0067006D" w:rsidRDefault="001D44F5" w:rsidP="001D44F5">
      <w:pPr>
        <w:ind w:left="-720"/>
        <w:jc w:val="both"/>
      </w:pPr>
      <w:r w:rsidRPr="0067006D">
        <w:t xml:space="preserve">The project </w:t>
      </w:r>
      <w:r>
        <w:t>also</w:t>
      </w:r>
      <w:r w:rsidRPr="0067006D">
        <w:t xml:space="preserve"> prioritized youth inclusion and responsiveness by actively involving young people in capacity building training and providing platforms for their voices to be heard. </w:t>
      </w:r>
      <w:r w:rsidR="00011127">
        <w:t>In</w:t>
      </w:r>
      <w:r w:rsidRPr="0067006D">
        <w:t xml:space="preserve"> Marc</w:t>
      </w:r>
      <w:r>
        <w:t>h 2023, IOM organized a training</w:t>
      </w:r>
      <w:r w:rsidRPr="0067006D">
        <w:t xml:space="preserve"> in Faranah </w:t>
      </w:r>
      <w:r>
        <w:t xml:space="preserve">for </w:t>
      </w:r>
      <w:r w:rsidRPr="0067006D">
        <w:t>20 you</w:t>
      </w:r>
      <w:r>
        <w:t>th</w:t>
      </w:r>
      <w:r w:rsidRPr="0067006D">
        <w:t xml:space="preserve"> </w:t>
      </w:r>
      <w:r>
        <w:t>stakeholders</w:t>
      </w:r>
      <w:r w:rsidRPr="0067006D">
        <w:t xml:space="preserve"> </w:t>
      </w:r>
      <w:r>
        <w:t>(</w:t>
      </w:r>
      <w:r w:rsidRPr="0067006D">
        <w:t>including 9 women</w:t>
      </w:r>
      <w:r>
        <w:t>)</w:t>
      </w:r>
      <w:r w:rsidRPr="0067006D">
        <w:t xml:space="preserve"> in conflict analysis and management</w:t>
      </w:r>
      <w:r>
        <w:t>.</w:t>
      </w:r>
      <w:r w:rsidRPr="0067006D">
        <w:t xml:space="preserve">17 young </w:t>
      </w:r>
      <w:r>
        <w:t>men and women</w:t>
      </w:r>
      <w:r w:rsidRPr="0067006D">
        <w:t xml:space="preserve"> also benefited from </w:t>
      </w:r>
      <w:r>
        <w:t xml:space="preserve">this </w:t>
      </w:r>
      <w:r w:rsidRPr="0067006D">
        <w:t xml:space="preserve">training in Sierra Leone in May 2023. </w:t>
      </w:r>
      <w:r>
        <w:t>These trainees</w:t>
      </w:r>
      <w:r w:rsidRPr="0067006D">
        <w:t xml:space="preserve"> have been actively involved in the </w:t>
      </w:r>
      <w:r>
        <w:t xml:space="preserve">collection of </w:t>
      </w:r>
      <w:r w:rsidRPr="0067006D">
        <w:t>transhumance</w:t>
      </w:r>
      <w:r>
        <w:t>-</w:t>
      </w:r>
      <w:r w:rsidRPr="0067006D">
        <w:t xml:space="preserve">related data </w:t>
      </w:r>
      <w:r>
        <w:t xml:space="preserve">in collaboration </w:t>
      </w:r>
      <w:r w:rsidRPr="0067006D">
        <w:t>with the Falaba District Council</w:t>
      </w:r>
      <w:r>
        <w:t xml:space="preserve">. </w:t>
      </w:r>
      <w:r w:rsidRPr="0067006D">
        <w:t xml:space="preserve">The activity </w:t>
      </w:r>
      <w:r>
        <w:t>allowed</w:t>
      </w:r>
      <w:r w:rsidRPr="0067006D">
        <w:t xml:space="preserve"> the youth</w:t>
      </w:r>
      <w:r>
        <w:t xml:space="preserve"> to improve their</w:t>
      </w:r>
      <w:r w:rsidRPr="0067006D">
        <w:t xml:space="preserve"> conflict management capabilities </w:t>
      </w:r>
      <w:r>
        <w:t>but also to gradually</w:t>
      </w:r>
      <w:r w:rsidRPr="0067006D">
        <w:t xml:space="preserve"> build trust </w:t>
      </w:r>
      <w:r>
        <w:t>and collaboration with</w:t>
      </w:r>
      <w:r w:rsidRPr="0067006D">
        <w:t xml:space="preserve"> security agents through active listening sessions and conflict analysis exercise</w:t>
      </w:r>
      <w:r>
        <w:t>s</w:t>
      </w:r>
      <w:r w:rsidRPr="0067006D">
        <w:t xml:space="preserve"> within their localities. </w:t>
      </w:r>
      <w:r>
        <w:t>In June 2023, IOM in both countries organized a cross-border sport event</w:t>
      </w:r>
      <w:r w:rsidR="00823EDC" w:rsidRPr="00823EDC">
        <w:t xml:space="preserve"> </w:t>
      </w:r>
      <w:r w:rsidR="00823EDC">
        <w:t>in Hérémakonon-Koindukura</w:t>
      </w:r>
      <w:r>
        <w:t xml:space="preserve"> that </w:t>
      </w:r>
      <w:r w:rsidR="00823EDC">
        <w:t>brought together</w:t>
      </w:r>
      <w:r>
        <w:t xml:space="preserve"> youth from border communities to strengthen and promote team spirit, peace, dialogue and cultural diversity between and within border communities. </w:t>
      </w:r>
    </w:p>
    <w:p w14:paraId="1E7DAFF5" w14:textId="652440C3" w:rsidR="00872AA6" w:rsidRPr="00652119" w:rsidRDefault="00872AA6" w:rsidP="00652119">
      <w:pPr>
        <w:ind w:left="-720"/>
        <w:jc w:val="both"/>
        <w:rPr>
          <w:b/>
          <w:bCs/>
        </w:rPr>
      </w:pPr>
    </w:p>
    <w:p w14:paraId="0106655C" w14:textId="77777777" w:rsidR="002B34C5" w:rsidRDefault="002B34C5" w:rsidP="002B34C5">
      <w:pPr>
        <w:ind w:left="-720"/>
        <w:rPr>
          <w:lang w:val="en-US"/>
        </w:rPr>
      </w:pPr>
    </w:p>
    <w:p w14:paraId="4E056843" w14:textId="732C2EA5" w:rsidR="702D499A" w:rsidRPr="002B34C5" w:rsidRDefault="702D499A" w:rsidP="002B34C5">
      <w:pPr>
        <w:ind w:left="-720"/>
        <w:rPr>
          <w:lang w:val="en-US"/>
        </w:rPr>
      </w:pPr>
      <w:r w:rsidRPr="00A9744D">
        <w:rPr>
          <w:lang w:val="en-US"/>
        </w:rPr>
        <w:t>Is the project 1+ year in implementation?</w:t>
      </w:r>
      <w:r w:rsidRPr="41172DC5">
        <w:rPr>
          <w:b/>
          <w:bCs/>
          <w:lang w:val="en-US"/>
        </w:rPr>
        <w:t xml:space="preserve"> </w:t>
      </w:r>
      <w:r w:rsidR="004C6B5C">
        <w:rPr>
          <w:bCs/>
          <w:iCs/>
          <w:snapToGrid w:val="0"/>
        </w:rPr>
        <w:fldChar w:fldCharType="begin">
          <w:ffData>
            <w:name w:val="enddate"/>
            <w:enabled/>
            <w:calcOnExit w:val="0"/>
            <w:ddList>
              <w:listEntry w:val="Yes"/>
              <w:listEntry w:val="please select"/>
              <w:listEntry w:val="No"/>
            </w:ddList>
          </w:ffData>
        </w:fldChar>
      </w:r>
      <w:bookmarkStart w:id="0" w:name="enddate"/>
      <w:r w:rsidR="004C6B5C">
        <w:rPr>
          <w:bCs/>
          <w:iCs/>
          <w:snapToGrid w:val="0"/>
        </w:rPr>
        <w:instrText xml:space="preserve"> FORMDROPDOWN </w:instrText>
      </w:r>
      <w:r w:rsidR="00000000">
        <w:rPr>
          <w:bCs/>
          <w:iCs/>
          <w:snapToGrid w:val="0"/>
        </w:rPr>
      </w:r>
      <w:r w:rsidR="00000000">
        <w:rPr>
          <w:bCs/>
          <w:iCs/>
          <w:snapToGrid w:val="0"/>
        </w:rPr>
        <w:fldChar w:fldCharType="separate"/>
      </w:r>
      <w:r w:rsidR="004C6B5C">
        <w:rPr>
          <w:bCs/>
          <w:iCs/>
          <w:snapToGrid w:val="0"/>
        </w:rPr>
        <w:fldChar w:fldCharType="end"/>
      </w:r>
      <w:bookmarkEnd w:id="0"/>
    </w:p>
    <w:p w14:paraId="2979BBB8" w14:textId="77777777" w:rsidR="00E97D7B" w:rsidRPr="002B34C5" w:rsidRDefault="00E97D7B" w:rsidP="00C4645B">
      <w:pPr>
        <w:ind w:left="-720"/>
        <w:rPr>
          <w:b/>
          <w:bCs/>
          <w:lang w:val="en-US"/>
        </w:rPr>
      </w:pPr>
    </w:p>
    <w:p w14:paraId="7FFFFA05" w14:textId="77777777" w:rsidR="00660732" w:rsidRPr="00024D5C" w:rsidRDefault="7F7B1791" w:rsidP="0F4BB9CF">
      <w:pPr>
        <w:ind w:left="-720"/>
        <w:rPr>
          <w:b/>
          <w:bCs/>
          <w:color w:val="4472C4" w:themeColor="accent1"/>
          <w:u w:val="single"/>
        </w:rPr>
      </w:pPr>
      <w:r w:rsidRPr="00024D5C">
        <w:rPr>
          <w:b/>
          <w:bCs/>
          <w:color w:val="4472C4" w:themeColor="accent1"/>
          <w:u w:val="single"/>
        </w:rPr>
        <w:t>FOR PROJECTS 1+ YEAR IN IMPLEMENTATION ONLY:</w:t>
      </w:r>
    </w:p>
    <w:p w14:paraId="3B3BB301" w14:textId="77777777" w:rsidR="00660732" w:rsidRDefault="00660732" w:rsidP="00BF62EB">
      <w:pPr>
        <w:ind w:left="-720"/>
        <w:rPr>
          <w:b/>
          <w:u w:val="single"/>
        </w:rPr>
      </w:pPr>
    </w:p>
    <w:p w14:paraId="589B3E10" w14:textId="042611DE" w:rsidR="00BF62EB" w:rsidRDefault="00BF62EB" w:rsidP="24A5A8A6">
      <w:pPr>
        <w:ind w:left="-720"/>
        <w:rPr>
          <w:b/>
          <w:bCs/>
        </w:rPr>
      </w:pPr>
      <w:r w:rsidRPr="24A5A8A6">
        <w:rPr>
          <w:b/>
          <w:bCs/>
        </w:rPr>
        <w:t xml:space="preserve">Is the project demonstrating </w:t>
      </w:r>
      <w:r w:rsidR="00DB52C1" w:rsidRPr="24A5A8A6">
        <w:rPr>
          <w:b/>
          <w:bCs/>
        </w:rPr>
        <w:t xml:space="preserve">outcome-level </w:t>
      </w:r>
      <w:r w:rsidRPr="24A5A8A6">
        <w:rPr>
          <w:b/>
          <w:bCs/>
        </w:rPr>
        <w:t xml:space="preserve">peacebuilding results? </w:t>
      </w:r>
      <w:r w:rsidR="004C6B5C">
        <w:fldChar w:fldCharType="begin">
          <w:ffData>
            <w:name w:val=""/>
            <w:enabled/>
            <w:calcOnExit w:val="0"/>
            <w:ddList>
              <w:listEntry w:val="Yes"/>
              <w:listEntry w:val="please select"/>
              <w:listEntry w:val="No"/>
            </w:ddList>
          </w:ffData>
        </w:fldChar>
      </w:r>
      <w:r w:rsidR="004C6B5C">
        <w:instrText xml:space="preserve"> FORMDROPDOWN </w:instrText>
      </w:r>
      <w:r w:rsidR="00000000">
        <w:fldChar w:fldCharType="separate"/>
      </w:r>
      <w:r w:rsidR="004C6B5C">
        <w:fldChar w:fldCharType="end"/>
      </w:r>
    </w:p>
    <w:p w14:paraId="42CD0D92" w14:textId="1547B0BA" w:rsidR="00BF62EB" w:rsidRPr="00024D5C" w:rsidRDefault="00DB52C1" w:rsidP="00BF62EB">
      <w:pPr>
        <w:ind w:left="-720"/>
        <w:rPr>
          <w:bCs/>
          <w:i/>
          <w:iCs/>
        </w:rPr>
      </w:pPr>
      <w:r w:rsidRPr="00024D5C">
        <w:rPr>
          <w:bCs/>
          <w:i/>
          <w:iCs/>
        </w:rPr>
        <w:lastRenderedPageBreak/>
        <w:t>Outcome-level p</w:t>
      </w:r>
      <w:r w:rsidR="004C1D33" w:rsidRPr="00024D5C">
        <w:rPr>
          <w:bCs/>
          <w:i/>
          <w:iCs/>
        </w:rPr>
        <w:t xml:space="preserve">eacebuilding results </w:t>
      </w:r>
      <w:r w:rsidRPr="00024D5C">
        <w:rPr>
          <w:bCs/>
          <w:i/>
          <w:iCs/>
        </w:rPr>
        <w:t xml:space="preserve">entail results achieved at the societal or structural level, including changed attitudes, behaviours or institutions. </w:t>
      </w:r>
    </w:p>
    <w:p w14:paraId="17DE97A7" w14:textId="77777777" w:rsidR="00BF62EB" w:rsidRDefault="00BF62EB" w:rsidP="00D3351A">
      <w:pPr>
        <w:ind w:left="-720"/>
        <w:rPr>
          <w:b/>
          <w:u w:val="single"/>
        </w:rPr>
      </w:pPr>
    </w:p>
    <w:p w14:paraId="1AE9E4CF" w14:textId="77777777" w:rsidR="00DC0577" w:rsidRDefault="35D20960" w:rsidP="00DC0577">
      <w:pPr>
        <w:ind w:left="-720"/>
        <w:jc w:val="both"/>
      </w:pPr>
      <w:r w:rsidRPr="00DC0577">
        <w:t>If yes, please provide concrete examples</w:t>
      </w:r>
      <w:r w:rsidR="35916936" w:rsidRPr="00DC0577">
        <w:t xml:space="preserve"> of such peacebuilding results</w:t>
      </w:r>
      <w:r w:rsidRPr="00DC0577">
        <w:t xml:space="preserve"> </w:t>
      </w:r>
      <w:r w:rsidR="3BA99034" w:rsidRPr="00DC0577">
        <w:rPr>
          <w:i/>
          <w:iCs/>
        </w:rPr>
        <w:t>(6000 characters)</w:t>
      </w:r>
      <w:r w:rsidRPr="00DC0577">
        <w:t>:</w:t>
      </w:r>
      <w:r w:rsidRPr="00673D6D">
        <w:t xml:space="preserve"> </w:t>
      </w:r>
    </w:p>
    <w:p w14:paraId="628FD7AC" w14:textId="77777777" w:rsidR="00DC0577" w:rsidRDefault="00DC0577" w:rsidP="00DC0577">
      <w:pPr>
        <w:ind w:left="-720"/>
        <w:jc w:val="both"/>
      </w:pPr>
    </w:p>
    <w:p w14:paraId="77AD8DDA" w14:textId="423E450E" w:rsidR="0019480B" w:rsidRDefault="00FE7232" w:rsidP="00DC0577">
      <w:pPr>
        <w:ind w:left="-720"/>
        <w:jc w:val="both"/>
      </w:pPr>
      <w:r w:rsidRPr="00673D6D">
        <w:t>If yes, please provide sources</w:t>
      </w:r>
      <w:r w:rsidR="00EF6C9F" w:rsidRPr="00673D6D">
        <w:t xml:space="preserve"> or references (including links) </w:t>
      </w:r>
      <w:r w:rsidR="004829CE" w:rsidRPr="00673D6D">
        <w:t>as</w:t>
      </w:r>
      <w:r w:rsidR="00EF6C9F" w:rsidRPr="00673D6D">
        <w:t xml:space="preserve"> evidence of peacebuilding results</w:t>
      </w:r>
      <w:r w:rsidR="001D1D19" w:rsidRPr="00673D6D">
        <w:t>, or submit them as additional attachments.</w:t>
      </w:r>
    </w:p>
    <w:p w14:paraId="39F643D5" w14:textId="77777777" w:rsidR="003479E2" w:rsidRPr="00673D6D" w:rsidRDefault="003479E2" w:rsidP="24A5A8A6">
      <w:pPr>
        <w:ind w:left="-720"/>
        <w:jc w:val="both"/>
      </w:pPr>
    </w:p>
    <w:p w14:paraId="5569EDDF" w14:textId="77777777" w:rsidR="00F00410" w:rsidRDefault="00F00410" w:rsidP="006212D2">
      <w:pPr>
        <w:ind w:left="-720"/>
        <w:jc w:val="both"/>
        <w:rPr>
          <w:bCs/>
          <w:i/>
          <w:iCs/>
        </w:rPr>
      </w:pPr>
      <w:r w:rsidRPr="00F00410">
        <w:rPr>
          <w:bCs/>
          <w:i/>
          <w:iCs/>
        </w:rPr>
        <w:t>Evidence may be quantitative or qualitative but needs to demonstrate progress against outcome indicators in the project results framework</w:t>
      </w:r>
      <w:r>
        <w:rPr>
          <w:bCs/>
          <w:i/>
          <w:iCs/>
        </w:rPr>
        <w:t>.</w:t>
      </w:r>
      <w:r w:rsidRPr="00F00410">
        <w:rPr>
          <w:bCs/>
          <w:i/>
          <w:iCs/>
        </w:rPr>
        <w:t xml:space="preserve"> </w:t>
      </w:r>
    </w:p>
    <w:p w14:paraId="7AA65DCF" w14:textId="35ECD1EC" w:rsidR="00864CE1" w:rsidRPr="00DB17A4" w:rsidRDefault="00864CE1" w:rsidP="006212D2">
      <w:pPr>
        <w:ind w:left="-720"/>
        <w:jc w:val="both"/>
        <w:rPr>
          <w:bCs/>
          <w:i/>
          <w:iCs/>
        </w:rPr>
      </w:pPr>
      <w:r>
        <w:rPr>
          <w:bCs/>
          <w:i/>
          <w:iCs/>
        </w:rPr>
        <w:t>Sources may include project surveys</w:t>
      </w:r>
      <w:r w:rsidR="00C86471">
        <w:rPr>
          <w:bCs/>
          <w:i/>
          <w:iCs/>
        </w:rPr>
        <w:t xml:space="preserve"> (such as </w:t>
      </w:r>
      <w:r>
        <w:rPr>
          <w:bCs/>
          <w:i/>
          <w:iCs/>
        </w:rPr>
        <w:t>perception surveys</w:t>
      </w:r>
      <w:r w:rsidR="00C86471">
        <w:rPr>
          <w:bCs/>
          <w:i/>
          <w:iCs/>
        </w:rPr>
        <w:t>), monitoring reports,</w:t>
      </w:r>
      <w:r w:rsidR="00B655AE">
        <w:rPr>
          <w:bCs/>
          <w:i/>
          <w:iCs/>
        </w:rPr>
        <w:t xml:space="preserve"> government documents, </w:t>
      </w:r>
      <w:r w:rsidR="00FD638A" w:rsidRPr="00FD638A">
        <w:rPr>
          <w:bCs/>
          <w:i/>
          <w:iCs/>
        </w:rPr>
        <w:t>or other knowledge products that have been developed by the project</w:t>
      </w:r>
      <w:r w:rsidR="00E00D67">
        <w:rPr>
          <w:bCs/>
          <w:i/>
          <w:iCs/>
        </w:rPr>
        <w:t>.</w:t>
      </w:r>
    </w:p>
    <w:p w14:paraId="6818BBC8" w14:textId="77777777" w:rsidR="00864CE1" w:rsidRPr="00E70EE6" w:rsidRDefault="00864CE1" w:rsidP="00E70EE6">
      <w:pPr>
        <w:jc w:val="both"/>
        <w:rPr>
          <w:bCs/>
        </w:rPr>
      </w:pPr>
    </w:p>
    <w:p w14:paraId="030F3518" w14:textId="253457AC" w:rsidR="00E70EE6" w:rsidRPr="00E70EE6" w:rsidRDefault="00E70EE6" w:rsidP="00E70EE6">
      <w:pPr>
        <w:ind w:left="-720"/>
        <w:jc w:val="both"/>
        <w:rPr>
          <w:bCs/>
          <w:lang w:val="en-CA"/>
        </w:rPr>
      </w:pPr>
      <w:r w:rsidRPr="00E70EE6">
        <w:rPr>
          <w:b/>
          <w:lang w:val="en-CA"/>
        </w:rPr>
        <w:t>Under outcome 1</w:t>
      </w:r>
      <w:r w:rsidRPr="00E70EE6">
        <w:rPr>
          <w:bCs/>
          <w:lang w:val="en-CA"/>
        </w:rPr>
        <w:t xml:space="preserve"> – The project effort to provide fairer and more access to natural resources was proven to be successful. The approach of the different project implementing partners to bring together herders and farmers in the different activities – meetings, sensitization and land work created more mutual understanding. By the end of the project, the proportion of respondents that believe that farmers and herders control natural resources equally more than doubled since the baseline, increasing from 32 percent to 67.5 percent </w:t>
      </w:r>
      <w:r w:rsidR="00823EDC">
        <w:rPr>
          <w:bCs/>
          <w:lang w:val="en-CA"/>
        </w:rPr>
        <w:t xml:space="preserve">- </w:t>
      </w:r>
      <w:r w:rsidRPr="00E70EE6">
        <w:rPr>
          <w:bCs/>
          <w:lang w:val="en-CA"/>
        </w:rPr>
        <w:t>exceeding the project target of 55 percent. The percentage of beneficiaries that think that natural resources are controlled by mostly farmers or mostly herders went down between the baseline and endline.</w:t>
      </w:r>
    </w:p>
    <w:p w14:paraId="79749270" w14:textId="1779AAD4" w:rsidR="00E70EE6" w:rsidRDefault="00E70EE6" w:rsidP="00E70EE6">
      <w:pPr>
        <w:ind w:left="-720"/>
        <w:jc w:val="both"/>
        <w:rPr>
          <w:bCs/>
          <w:lang w:val="en-CA"/>
        </w:rPr>
      </w:pPr>
      <w:r w:rsidRPr="00E70EE6">
        <w:rPr>
          <w:bCs/>
          <w:lang w:val="en-CA"/>
        </w:rPr>
        <w:t>It was also noticed that conflict between farmers and herders i</w:t>
      </w:r>
      <w:r w:rsidR="00823EDC">
        <w:rPr>
          <w:bCs/>
          <w:lang w:val="en-CA"/>
        </w:rPr>
        <w:t>s</w:t>
      </w:r>
      <w:r w:rsidRPr="00E70EE6">
        <w:rPr>
          <w:bCs/>
          <w:lang w:val="en-CA"/>
        </w:rPr>
        <w:t xml:space="preserve"> decreasing. 41 percent of all households had experienced some sort of dispute or conflict between farmers and herders in the year leading up to the survey. Only 8.6 percent said the same at the endline. In Sierra Leone, those beneficiaries reporting a conflict in the last year dropped from 41.4 percent to 6.1 percent, where experiences with conflict among Guinean beneficiaries decreased from 40.7 percent to 11.3 percent.</w:t>
      </w:r>
    </w:p>
    <w:p w14:paraId="6578EBAF" w14:textId="77777777" w:rsidR="00E70EE6" w:rsidRPr="00E70EE6" w:rsidRDefault="00E70EE6" w:rsidP="00E70EE6">
      <w:pPr>
        <w:ind w:left="-720"/>
        <w:jc w:val="both"/>
        <w:rPr>
          <w:bCs/>
          <w:lang w:val="en-CA"/>
        </w:rPr>
      </w:pPr>
    </w:p>
    <w:p w14:paraId="0822BFCA" w14:textId="631FD440" w:rsidR="00E70EE6" w:rsidRDefault="00E70EE6" w:rsidP="00E70EE6">
      <w:pPr>
        <w:ind w:left="-720"/>
        <w:jc w:val="both"/>
        <w:rPr>
          <w:bCs/>
          <w:lang w:val="en-CA"/>
        </w:rPr>
      </w:pPr>
      <w:r w:rsidRPr="00E70EE6">
        <w:rPr>
          <w:bCs/>
          <w:lang w:val="en-CA"/>
        </w:rPr>
        <w:t xml:space="preserve">Thanks to the different capacity building efforts carried to strengthen local conflict prevention and resolution mechanisms and to popularize chiefdom bylaws and transhumance-relation data, beneficiaries are increasingly satisfied with the outcome of their dispute. </w:t>
      </w:r>
      <w:r w:rsidR="003926BE">
        <w:rPr>
          <w:bCs/>
          <w:lang w:val="en-CA"/>
        </w:rPr>
        <w:t>E</w:t>
      </w:r>
      <w:r w:rsidRPr="00E70EE6">
        <w:rPr>
          <w:bCs/>
          <w:lang w:val="en-CA"/>
        </w:rPr>
        <w:t xml:space="preserve">ndline respondents were satisfied with the outcome of their dispute (over the target of 80 percent); 73.0 percent said they were very </w:t>
      </w:r>
      <w:proofErr w:type="gramStart"/>
      <w:r w:rsidRPr="00E70EE6">
        <w:rPr>
          <w:bCs/>
          <w:lang w:val="en-CA"/>
        </w:rPr>
        <w:t>satisfied</w:t>
      </w:r>
      <w:proofErr w:type="gramEnd"/>
      <w:r w:rsidRPr="00E70EE6">
        <w:rPr>
          <w:bCs/>
          <w:lang w:val="en-CA"/>
        </w:rPr>
        <w:t xml:space="preserve"> and 27 percent said they were somewhat satisfied. This is up considerably from the baseline, at which time just over two-thirds (68.1 percent) of all respondents, who reported having a conflict resolved with the help an outside party, said they were either very or somewhat satisfied with how their conflict was resolved.</w:t>
      </w:r>
    </w:p>
    <w:p w14:paraId="0CC69037" w14:textId="77777777" w:rsidR="00E70EE6" w:rsidRPr="00E70EE6" w:rsidRDefault="00E70EE6" w:rsidP="00E70EE6">
      <w:pPr>
        <w:ind w:left="-720"/>
        <w:jc w:val="both"/>
        <w:rPr>
          <w:bCs/>
          <w:lang w:val="en-CA"/>
        </w:rPr>
      </w:pPr>
    </w:p>
    <w:p w14:paraId="38245E8F" w14:textId="36E5156B" w:rsidR="00E70EE6" w:rsidRDefault="00E70EE6" w:rsidP="00E70EE6">
      <w:pPr>
        <w:ind w:left="-720"/>
        <w:jc w:val="both"/>
        <w:rPr>
          <w:bCs/>
          <w:lang w:val="en-CA"/>
        </w:rPr>
      </w:pPr>
      <w:r w:rsidRPr="00E70EE6">
        <w:rPr>
          <w:b/>
          <w:lang w:val="en-CA"/>
        </w:rPr>
        <w:t>Under outcome 2</w:t>
      </w:r>
      <w:r w:rsidRPr="00E70EE6">
        <w:rPr>
          <w:bCs/>
          <w:lang w:val="en-CA"/>
        </w:rPr>
        <w:t xml:space="preserve"> – The project fostered cooperation between herders and farmers, bringing them together to work closely and collaboratively in activities such as trainings, Inland Valley Swamp (IVS) development </w:t>
      </w:r>
      <w:r w:rsidR="003926BE">
        <w:rPr>
          <w:bCs/>
          <w:lang w:val="en-CA"/>
        </w:rPr>
        <w:t xml:space="preserve">and cultivation </w:t>
      </w:r>
      <w:r w:rsidRPr="00E70EE6">
        <w:rPr>
          <w:bCs/>
          <w:lang w:val="en-CA"/>
        </w:rPr>
        <w:t xml:space="preserve">and revegetation activities. Qualitative data from the endline indicates that the different project activities </w:t>
      </w:r>
      <w:r w:rsidR="003926BE">
        <w:rPr>
          <w:bCs/>
          <w:lang w:val="en-CA"/>
        </w:rPr>
        <w:t>conducted collectively</w:t>
      </w:r>
      <w:r w:rsidRPr="00E70EE6">
        <w:rPr>
          <w:bCs/>
          <w:lang w:val="en-CA"/>
        </w:rPr>
        <w:t xml:space="preserve"> </w:t>
      </w:r>
      <w:r w:rsidR="003926BE">
        <w:rPr>
          <w:bCs/>
          <w:lang w:val="en-CA"/>
        </w:rPr>
        <w:t>by</w:t>
      </w:r>
      <w:r w:rsidR="003926BE" w:rsidRPr="00E70EE6">
        <w:rPr>
          <w:bCs/>
          <w:lang w:val="en-CA"/>
        </w:rPr>
        <w:t xml:space="preserve"> </w:t>
      </w:r>
      <w:r w:rsidRPr="00E70EE6">
        <w:rPr>
          <w:bCs/>
          <w:lang w:val="en-CA"/>
        </w:rPr>
        <w:t xml:space="preserve">herders </w:t>
      </w:r>
      <w:r w:rsidRPr="0032312C">
        <w:rPr>
          <w:bCs/>
          <w:i/>
          <w:iCs/>
          <w:lang w:val="en-CA"/>
        </w:rPr>
        <w:t>and</w:t>
      </w:r>
      <w:r w:rsidRPr="00E70EE6">
        <w:rPr>
          <w:bCs/>
          <w:lang w:val="en-CA"/>
        </w:rPr>
        <w:t xml:space="preserve"> farmers improved social cohesion, </w:t>
      </w:r>
      <w:r w:rsidR="003926BE">
        <w:rPr>
          <w:bCs/>
          <w:lang w:val="en-CA"/>
        </w:rPr>
        <w:t xml:space="preserve">in addition to </w:t>
      </w:r>
      <w:r w:rsidRPr="00E70EE6">
        <w:rPr>
          <w:bCs/>
          <w:lang w:val="en-CA"/>
        </w:rPr>
        <w:t xml:space="preserve">the added value of engaging in mutually beneficial agricultural activities. This is turn helped improve communication and understanding between the two groups. For instance, 67.2% of farmers who responded to the endline agree that herders can be trusted against 63.6% of the baseline respondents. </w:t>
      </w:r>
    </w:p>
    <w:p w14:paraId="1FF5DD50" w14:textId="77777777" w:rsidR="00E70EE6" w:rsidRPr="00E70EE6" w:rsidRDefault="00E70EE6" w:rsidP="00E70EE6">
      <w:pPr>
        <w:ind w:left="-720"/>
        <w:jc w:val="both"/>
        <w:rPr>
          <w:bCs/>
          <w:lang w:val="en-CA"/>
        </w:rPr>
      </w:pPr>
    </w:p>
    <w:p w14:paraId="664C53F0" w14:textId="3F14B98F" w:rsidR="00E70EE6" w:rsidRDefault="00E70EE6" w:rsidP="00E70EE6">
      <w:pPr>
        <w:ind w:left="-720"/>
        <w:jc w:val="both"/>
        <w:rPr>
          <w:bCs/>
          <w:lang w:val="en-CA"/>
        </w:rPr>
      </w:pPr>
      <w:r w:rsidRPr="00E70EE6">
        <w:rPr>
          <w:bCs/>
          <w:lang w:val="en-CA"/>
        </w:rPr>
        <w:t xml:space="preserve">This collaborative work approach also led to more engagement and dialogue between the two groups to address and resolve their issues directly and swiftly, without the need for involvement from local authorities. There was a big increase between the baseline and endline in the </w:t>
      </w:r>
      <w:r w:rsidRPr="00E70EE6">
        <w:rPr>
          <w:bCs/>
          <w:lang w:val="en-CA"/>
        </w:rPr>
        <w:lastRenderedPageBreak/>
        <w:t xml:space="preserve">proportion of survey respondents in both countries </w:t>
      </w:r>
      <w:r w:rsidR="003926BE">
        <w:rPr>
          <w:bCs/>
          <w:lang w:val="en-CA"/>
        </w:rPr>
        <w:t xml:space="preserve">who </w:t>
      </w:r>
      <w:r w:rsidRPr="00E70EE6">
        <w:rPr>
          <w:bCs/>
          <w:lang w:val="en-CA"/>
        </w:rPr>
        <w:t xml:space="preserve">believe that it is possible for farmers and herders to work together to solve conflicts </w:t>
      </w:r>
      <w:r w:rsidR="003926BE">
        <w:rPr>
          <w:bCs/>
          <w:lang w:val="en-CA"/>
        </w:rPr>
        <w:t>over</w:t>
      </w:r>
      <w:r w:rsidRPr="00E70EE6">
        <w:rPr>
          <w:bCs/>
          <w:lang w:val="en-CA"/>
        </w:rPr>
        <w:t xml:space="preserve"> natural resources. Almost all endline respondents agree – either strongly or somewhat – that this is the case. In addition, males and females equally agree to the possibility for farmers and herders to work together to solve conflicts about natural resources. </w:t>
      </w:r>
    </w:p>
    <w:p w14:paraId="1F529371" w14:textId="77777777" w:rsidR="00E70EE6" w:rsidRPr="00E70EE6" w:rsidRDefault="00E70EE6" w:rsidP="00E70EE6">
      <w:pPr>
        <w:ind w:left="-720"/>
        <w:jc w:val="both"/>
        <w:rPr>
          <w:bCs/>
          <w:lang w:val="en-CA"/>
        </w:rPr>
      </w:pPr>
    </w:p>
    <w:p w14:paraId="4664BC0E" w14:textId="49F06666" w:rsidR="00E70EE6" w:rsidRDefault="00E70EE6" w:rsidP="00E70EE6">
      <w:pPr>
        <w:ind w:left="-720"/>
        <w:jc w:val="both"/>
        <w:rPr>
          <w:bCs/>
          <w:lang w:val="en-CA"/>
        </w:rPr>
      </w:pPr>
      <w:r w:rsidRPr="00E70EE6">
        <w:rPr>
          <w:bCs/>
          <w:lang w:val="en-CA"/>
        </w:rPr>
        <w:t>Moreover, income-generating activities including rice and vegetable cultivation, soap making and food processing lead to not only more collaboration and synergies among cattle herder and farmers households</w:t>
      </w:r>
      <w:r w:rsidR="003926BE">
        <w:rPr>
          <w:bCs/>
          <w:lang w:val="en-CA"/>
        </w:rPr>
        <w:t>,</w:t>
      </w:r>
      <w:r w:rsidRPr="00E70EE6">
        <w:rPr>
          <w:bCs/>
          <w:lang w:val="en-CA"/>
        </w:rPr>
        <w:t xml:space="preserve"> in particular women</w:t>
      </w:r>
      <w:r w:rsidR="003926BE">
        <w:rPr>
          <w:bCs/>
          <w:lang w:val="en-CA"/>
        </w:rPr>
        <w:t>,</w:t>
      </w:r>
      <w:r w:rsidRPr="00E70EE6">
        <w:rPr>
          <w:bCs/>
          <w:lang w:val="en-CA"/>
        </w:rPr>
        <w:t xml:space="preserve"> but also </w:t>
      </w:r>
      <w:r w:rsidR="003926BE">
        <w:rPr>
          <w:bCs/>
          <w:lang w:val="en-CA"/>
        </w:rPr>
        <w:t>contributed to</w:t>
      </w:r>
      <w:r w:rsidR="003926BE" w:rsidRPr="00E70EE6">
        <w:rPr>
          <w:bCs/>
          <w:lang w:val="en-CA"/>
        </w:rPr>
        <w:t xml:space="preserve"> </w:t>
      </w:r>
      <w:r w:rsidRPr="00E70EE6">
        <w:rPr>
          <w:bCs/>
          <w:lang w:val="en-CA"/>
        </w:rPr>
        <w:t>increasing food security. The endline evaluation reported that key impact of the project on farmers’ lives was increased food consumption. Participants in communities in Sierra Leone and Guinea both indicated that they either increased the number of meals they are consuming or increase</w:t>
      </w:r>
      <w:r w:rsidR="003926BE">
        <w:rPr>
          <w:bCs/>
          <w:lang w:val="en-CA"/>
        </w:rPr>
        <w:t>d</w:t>
      </w:r>
      <w:r w:rsidRPr="00E70EE6">
        <w:rPr>
          <w:bCs/>
          <w:lang w:val="en-CA"/>
        </w:rPr>
        <w:t xml:space="preserve"> the amount of food they were consuming in each mea</w:t>
      </w:r>
      <w:r w:rsidR="003926BE">
        <w:rPr>
          <w:bCs/>
          <w:lang w:val="en-CA"/>
        </w:rPr>
        <w:t>l</w:t>
      </w:r>
      <w:r w:rsidRPr="00E70EE6">
        <w:rPr>
          <w:bCs/>
          <w:lang w:val="en-CA"/>
        </w:rPr>
        <w:t xml:space="preserve">. Indeed, it was a consistent finding across all farmers groups sampled during qualitative data collection in both Sierra Leone and Guinea that their consumption of food had increased since before the start of the project. Qualitative research also indicated that food diversity was also reported to have increased among farmers. </w:t>
      </w:r>
    </w:p>
    <w:p w14:paraId="0D265607" w14:textId="77777777" w:rsidR="00E70EE6" w:rsidRDefault="00E70EE6" w:rsidP="00E70EE6">
      <w:pPr>
        <w:ind w:left="-720"/>
        <w:jc w:val="both"/>
        <w:rPr>
          <w:bCs/>
          <w:lang w:val="en-CA"/>
        </w:rPr>
      </w:pPr>
    </w:p>
    <w:p w14:paraId="53B62E32" w14:textId="0F5E065D" w:rsidR="00E70EE6" w:rsidRDefault="00E70EE6" w:rsidP="00E70EE6">
      <w:pPr>
        <w:ind w:left="-720"/>
        <w:jc w:val="both"/>
        <w:rPr>
          <w:bCs/>
          <w:lang w:val="en-CA"/>
        </w:rPr>
      </w:pPr>
      <w:r w:rsidRPr="00E70EE6">
        <w:rPr>
          <w:bCs/>
          <w:lang w:val="en-CA"/>
        </w:rPr>
        <w:t xml:space="preserve">Another social cohesion and peacebuilding results came from the </w:t>
      </w:r>
      <w:r w:rsidR="003926BE">
        <w:rPr>
          <w:bCs/>
          <w:lang w:val="en-CA"/>
        </w:rPr>
        <w:t>F</w:t>
      </w:r>
      <w:r w:rsidRPr="00E70EE6">
        <w:rPr>
          <w:bCs/>
          <w:lang w:val="en-CA"/>
        </w:rPr>
        <w:t xml:space="preserve">ood </w:t>
      </w:r>
      <w:r w:rsidR="003926BE">
        <w:rPr>
          <w:bCs/>
          <w:lang w:val="en-CA"/>
        </w:rPr>
        <w:t>a</w:t>
      </w:r>
      <w:r w:rsidRPr="00E70EE6">
        <w:rPr>
          <w:bCs/>
          <w:lang w:val="en-CA"/>
        </w:rPr>
        <w:t xml:space="preserve">ssistance </w:t>
      </w:r>
      <w:r w:rsidR="003926BE">
        <w:rPr>
          <w:bCs/>
          <w:lang w:val="en-CA"/>
        </w:rPr>
        <w:t>F</w:t>
      </w:r>
      <w:r w:rsidRPr="00E70EE6">
        <w:rPr>
          <w:bCs/>
          <w:lang w:val="en-CA"/>
        </w:rPr>
        <w:t xml:space="preserve">or </w:t>
      </w:r>
      <w:r w:rsidR="003926BE">
        <w:rPr>
          <w:bCs/>
          <w:lang w:val="en-CA"/>
        </w:rPr>
        <w:t>A</w:t>
      </w:r>
      <w:r w:rsidRPr="00E70EE6">
        <w:rPr>
          <w:bCs/>
          <w:lang w:val="en-CA"/>
        </w:rPr>
        <w:t>ssets (FFA) approach adopted by WFP Sierra Leone and Guinea to address immediate food needs and other necessities through cash-based transfers (CBT). While project beneficiaries indicated in the endline using cash for food and other necessities as intended, in some cases, cash was invested in assets such as cattle, capital for small business</w:t>
      </w:r>
      <w:r w:rsidR="003926BE">
        <w:rPr>
          <w:bCs/>
          <w:lang w:val="en-CA"/>
        </w:rPr>
        <w:t>es</w:t>
      </w:r>
      <w:r w:rsidRPr="00E70EE6">
        <w:rPr>
          <w:bCs/>
          <w:lang w:val="en-CA"/>
        </w:rPr>
        <w:t xml:space="preserve">, and petrol water pumps for vegetable cultivation </w:t>
      </w:r>
      <w:r w:rsidR="003926BE">
        <w:rPr>
          <w:bCs/>
          <w:lang w:val="en-CA"/>
        </w:rPr>
        <w:t>during the</w:t>
      </w:r>
      <w:r w:rsidRPr="00E70EE6">
        <w:rPr>
          <w:bCs/>
          <w:lang w:val="en-CA"/>
        </w:rPr>
        <w:t xml:space="preserve"> dry season. There were also some notable cases of investment in community infrastructure in Guinea, where communit</w:t>
      </w:r>
      <w:r w:rsidR="003926BE">
        <w:rPr>
          <w:bCs/>
          <w:lang w:val="en-CA"/>
        </w:rPr>
        <w:t>ies</w:t>
      </w:r>
      <w:r w:rsidRPr="00E70EE6">
        <w:rPr>
          <w:bCs/>
          <w:lang w:val="en-CA"/>
        </w:rPr>
        <w:t xml:space="preserve"> used CBT</w:t>
      </w:r>
      <w:r w:rsidR="003926BE">
        <w:rPr>
          <w:bCs/>
          <w:lang w:val="en-CA"/>
        </w:rPr>
        <w:t>s</w:t>
      </w:r>
      <w:r w:rsidRPr="00E70EE6">
        <w:rPr>
          <w:bCs/>
          <w:lang w:val="en-CA"/>
        </w:rPr>
        <w:t xml:space="preserve"> to help construct public </w:t>
      </w:r>
      <w:r w:rsidR="003926BE">
        <w:rPr>
          <w:bCs/>
          <w:lang w:val="en-CA"/>
        </w:rPr>
        <w:t>amenities</w:t>
      </w:r>
      <w:r w:rsidRPr="00E70EE6">
        <w:rPr>
          <w:bCs/>
          <w:lang w:val="en-CA"/>
        </w:rPr>
        <w:t xml:space="preserve">. For instance, in </w:t>
      </w:r>
      <w:proofErr w:type="spellStart"/>
      <w:r w:rsidRPr="00E70EE6">
        <w:rPr>
          <w:bCs/>
          <w:lang w:val="en-CA"/>
        </w:rPr>
        <w:t>Tinterba</w:t>
      </w:r>
      <w:proofErr w:type="spellEnd"/>
      <w:r w:rsidRPr="00E70EE6">
        <w:rPr>
          <w:bCs/>
          <w:lang w:val="en-CA"/>
        </w:rPr>
        <w:t xml:space="preserve"> community CBT was pooled by recipients to build a community structure for meetings and a school (where there are six teachers, five of whom are volunteers from the community</w:t>
      </w:r>
      <w:r w:rsidR="003926BE">
        <w:rPr>
          <w:bCs/>
          <w:lang w:val="en-CA"/>
        </w:rPr>
        <w:t>)</w:t>
      </w:r>
      <w:r w:rsidRPr="00E70EE6">
        <w:rPr>
          <w:bCs/>
          <w:lang w:val="en-CA"/>
        </w:rPr>
        <w:t xml:space="preserve">. In </w:t>
      </w:r>
      <w:proofErr w:type="spellStart"/>
      <w:r w:rsidRPr="00E70EE6">
        <w:rPr>
          <w:bCs/>
          <w:lang w:val="en-CA"/>
        </w:rPr>
        <w:t>Djibendo</w:t>
      </w:r>
      <w:proofErr w:type="spellEnd"/>
      <w:r w:rsidRPr="00E70EE6">
        <w:rPr>
          <w:bCs/>
          <w:lang w:val="en-CA"/>
        </w:rPr>
        <w:t>, community members use CBT funds to build a health centre and school.</w:t>
      </w:r>
    </w:p>
    <w:p w14:paraId="7DC69B8F" w14:textId="77777777" w:rsidR="00E70EE6" w:rsidRPr="00E70EE6" w:rsidRDefault="00E70EE6" w:rsidP="00E70EE6">
      <w:pPr>
        <w:ind w:left="-720"/>
        <w:jc w:val="both"/>
        <w:rPr>
          <w:bCs/>
          <w:lang w:val="en-CA"/>
        </w:rPr>
      </w:pPr>
    </w:p>
    <w:p w14:paraId="0F171A98" w14:textId="5EC9C5DA" w:rsidR="00E70EE6" w:rsidRDefault="00E70EE6" w:rsidP="00E70EE6">
      <w:pPr>
        <w:ind w:left="-720"/>
        <w:jc w:val="both"/>
        <w:rPr>
          <w:bCs/>
          <w:lang w:val="en-CA"/>
        </w:rPr>
      </w:pPr>
      <w:r w:rsidRPr="00E70EE6">
        <w:rPr>
          <w:b/>
          <w:lang w:val="en-CA"/>
        </w:rPr>
        <w:t>Under outcome 3</w:t>
      </w:r>
      <w:r w:rsidRPr="00E70EE6">
        <w:rPr>
          <w:bCs/>
          <w:lang w:val="en-CA"/>
        </w:rPr>
        <w:t xml:space="preserve"> – IOM Guinea and Sierra Leone intervened in areas that was deeply affected by poor infrastructures with border posts that were either non-existent or that lacked facilities and equipment necessary to carry out border patrols and gather intelligence to collect data, measure the impact of transhumance migration to insecurity and report them adequately. The three newly constructed border posts (Guinea - Songoyah, Hérémakonon and Sierra Leone - Koindukura) and the rehabilitation of the Walia border post (Sierra Leone) considerably improved the security situation. The different transhumance mapping exercises generated information that filled a gap in available transhumance </w:t>
      </w:r>
      <w:r w:rsidR="003926BE">
        <w:rPr>
          <w:bCs/>
          <w:lang w:val="en-CA"/>
        </w:rPr>
        <w:t>movement data</w:t>
      </w:r>
      <w:r w:rsidRPr="00E70EE6">
        <w:rPr>
          <w:bCs/>
          <w:lang w:val="en-CA"/>
        </w:rPr>
        <w:t>. This included successfully collecting data on transhumance flow patterns and routes/corridors between the border area situated along Falaba District and Faranah Prefecture, as well as movement periods, corridors, and the origin, profiles, and destination of transhumance activity. The study provided transhumance stakeholders knowledge on transhumance activities and protocols, offering an important evidence base on its impacts on the cross-border communities along the corridors. Government agencies improved their capacity to address transhumance issues, and dedicated committees oversaw cross-border consultations.</w:t>
      </w:r>
    </w:p>
    <w:p w14:paraId="19A62E93" w14:textId="77777777" w:rsidR="00E70EE6" w:rsidRPr="00E70EE6" w:rsidRDefault="00E70EE6" w:rsidP="00E70EE6">
      <w:pPr>
        <w:ind w:left="-720"/>
        <w:jc w:val="both"/>
        <w:rPr>
          <w:bCs/>
          <w:lang w:val="en-CA"/>
        </w:rPr>
      </w:pPr>
    </w:p>
    <w:p w14:paraId="2FD6F576" w14:textId="7DB821CB" w:rsidR="006212D2" w:rsidRPr="00E70EE6" w:rsidRDefault="00E70EE6" w:rsidP="00E70EE6">
      <w:pPr>
        <w:ind w:left="-720"/>
        <w:jc w:val="both"/>
        <w:rPr>
          <w:bCs/>
          <w:lang w:val="en-CA"/>
        </w:rPr>
      </w:pPr>
      <w:r w:rsidRPr="00E70EE6">
        <w:rPr>
          <w:bCs/>
          <w:lang w:val="en-CA"/>
        </w:rPr>
        <w:t xml:space="preserve">Project beneficiaries living in border areas noted (in focus groups) that their experiences with border agents had improved. They indicated that instances of being hassled and asked for bribes had decreased and the overall demeanour and conduct of the border staff had become more professional. Regarding the communities’ trust in security authorities, 63.4 percent of all </w:t>
      </w:r>
      <w:r w:rsidRPr="00E70EE6">
        <w:rPr>
          <w:bCs/>
          <w:lang w:val="en-CA"/>
        </w:rPr>
        <w:lastRenderedPageBreak/>
        <w:t xml:space="preserve">endline respondents agree somewhat or a lot that that military are trusted to treat everybody fairly if conflicts arise, </w:t>
      </w:r>
      <w:r w:rsidR="003926BE">
        <w:rPr>
          <w:bCs/>
          <w:lang w:val="en-CA"/>
        </w:rPr>
        <w:t>above</w:t>
      </w:r>
      <w:r w:rsidR="003926BE" w:rsidRPr="00E70EE6">
        <w:rPr>
          <w:bCs/>
          <w:lang w:val="en-CA"/>
        </w:rPr>
        <w:t xml:space="preserve"> </w:t>
      </w:r>
      <w:r w:rsidRPr="00E70EE6">
        <w:rPr>
          <w:bCs/>
          <w:lang w:val="en-CA"/>
        </w:rPr>
        <w:t>the project target of 55 percent and up from 42.1 percent at the baseline. Likewise, trust in police to treat everybody fairly rose between the baseline and endline, from 40.7 percent to 63.4 percent among all respondents.</w:t>
      </w:r>
    </w:p>
    <w:p w14:paraId="1CAC08D0" w14:textId="77777777" w:rsidR="00E81C8C" w:rsidRDefault="00E81C8C" w:rsidP="001C04A9">
      <w:pPr>
        <w:ind w:left="-720"/>
        <w:rPr>
          <w:b/>
          <w:u w:val="single"/>
        </w:rPr>
      </w:pPr>
    </w:p>
    <w:p w14:paraId="26AD5F80" w14:textId="6C1C81CA" w:rsidR="0023584F" w:rsidRPr="00104CEA" w:rsidRDefault="00E97D7B" w:rsidP="001C04A9">
      <w:pPr>
        <w:ind w:left="-720"/>
        <w:rPr>
          <w:b/>
          <w:u w:val="single"/>
        </w:rPr>
      </w:pPr>
      <w:r w:rsidRPr="00104CEA">
        <w:rPr>
          <w:b/>
          <w:u w:val="single"/>
        </w:rPr>
        <w:t>PART II</w:t>
      </w:r>
      <w:r w:rsidR="00104CEA" w:rsidRPr="00104CEA">
        <w:rPr>
          <w:b/>
          <w:u w:val="single"/>
        </w:rPr>
        <w:t>: PROJECT RESULTS FRAMEWORK</w:t>
      </w:r>
    </w:p>
    <w:p w14:paraId="1212181A" w14:textId="68375D20" w:rsidR="001C04A9" w:rsidRPr="001C04A9" w:rsidRDefault="001C04A9" w:rsidP="001C04A9">
      <w:pPr>
        <w:ind w:left="-720"/>
        <w:rPr>
          <w:b/>
        </w:rPr>
      </w:pPr>
      <w:r w:rsidRPr="001C04A9">
        <w:rPr>
          <w:b/>
        </w:rPr>
        <w:t>Using the Project Results Framework as per the approved project document or any amendments</w:t>
      </w:r>
      <w:r w:rsidR="00104CEA">
        <w:rPr>
          <w:b/>
        </w:rPr>
        <w:t xml:space="preserve">, </w:t>
      </w:r>
      <w:r w:rsidRPr="001C04A9">
        <w:rPr>
          <w:b/>
        </w:rPr>
        <w:t>provide an update on the achievement of key outcome</w:t>
      </w:r>
      <w:r w:rsidR="00521C0C">
        <w:rPr>
          <w:b/>
        </w:rPr>
        <w:t xml:space="preserve"> and output</w:t>
      </w:r>
      <w:r w:rsidRPr="001C04A9">
        <w:rPr>
          <w:b/>
        </w:rPr>
        <w:t xml:space="preserve"> indicators in the table below</w:t>
      </w:r>
      <w:r w:rsidR="00521C0C">
        <w:rPr>
          <w:b/>
        </w:rPr>
        <w:t>.</w:t>
      </w:r>
      <w:r w:rsidRPr="001C04A9">
        <w:rPr>
          <w:b/>
        </w:rPr>
        <w:t xml:space="preserve"> </w:t>
      </w:r>
    </w:p>
    <w:p w14:paraId="5B33647A" w14:textId="66418FF7" w:rsidR="001C04A9" w:rsidRDefault="001C04A9" w:rsidP="00150817">
      <w:pPr>
        <w:pStyle w:val="ListParagraph"/>
        <w:numPr>
          <w:ilvl w:val="0"/>
          <w:numId w:val="1"/>
        </w:numPr>
        <w:rPr>
          <w:bCs/>
        </w:rPr>
      </w:pPr>
      <w:r w:rsidRPr="00150817">
        <w:rPr>
          <w:bCs/>
        </w:rPr>
        <w:t xml:space="preserve">If the outcome has more than 3 indicators, select the 3 most relevant ones with most relevant progress to highlight.  </w:t>
      </w:r>
    </w:p>
    <w:p w14:paraId="7DDFE80D" w14:textId="7B097584" w:rsidR="00F861B2" w:rsidRPr="00150817" w:rsidRDefault="7AD66921" w:rsidP="00150817">
      <w:pPr>
        <w:pStyle w:val="ListParagraph"/>
        <w:numPr>
          <w:ilvl w:val="0"/>
          <w:numId w:val="1"/>
        </w:numPr>
        <w:rPr>
          <w:bCs/>
        </w:rPr>
      </w:pPr>
      <w:r>
        <w:t xml:space="preserve">If the outcome has more than 5 outputs, please select </w:t>
      </w:r>
      <w:r w:rsidR="37C156A2">
        <w:t xml:space="preserve">5 of the most relevant outputs per </w:t>
      </w:r>
      <w:proofErr w:type="gramStart"/>
      <w:r w:rsidR="37C156A2">
        <w:t>outcome, and</w:t>
      </w:r>
      <w:proofErr w:type="gramEnd"/>
      <w:r w:rsidR="37C156A2">
        <w:t xml:space="preserve"> provide an update </w:t>
      </w:r>
      <w:r w:rsidR="4E66A754">
        <w:t>on the progress made against 3 most relevant output indicators.</w:t>
      </w:r>
    </w:p>
    <w:p w14:paraId="47A92495" w14:textId="024CFBBA" w:rsidR="001C04A9" w:rsidRPr="00150817" w:rsidRDefault="2D501789" w:rsidP="00150817">
      <w:pPr>
        <w:pStyle w:val="ListParagraph"/>
        <w:numPr>
          <w:ilvl w:val="0"/>
          <w:numId w:val="1"/>
        </w:numPr>
        <w:rPr>
          <w:bCs/>
        </w:rPr>
      </w:pPr>
      <w:r>
        <w:t>Where it has not been possible to collect data on indicators, state this and provide any explanation. Provide gender and age disaggregated data. (</w:t>
      </w:r>
      <w:r w:rsidR="00A97A84">
        <w:t>5</w:t>
      </w:r>
      <w:r>
        <w:t>00 characters max per entry)</w:t>
      </w:r>
      <w:r w:rsidR="4E66A754">
        <w:t>.</w:t>
      </w:r>
    </w:p>
    <w:p w14:paraId="695201C2" w14:textId="77777777" w:rsidR="00FB5A19" w:rsidRDefault="00FB5A19" w:rsidP="00FB5A19">
      <w:pPr>
        <w:ind w:left="-450"/>
        <w:rPr>
          <w:b/>
        </w:rPr>
      </w:pPr>
    </w:p>
    <w:p w14:paraId="09ED3525" w14:textId="77777777" w:rsidR="00E81C8C" w:rsidRDefault="00E81C8C" w:rsidP="00FB5A19">
      <w:pPr>
        <w:ind w:left="-450"/>
        <w:rPr>
          <w:b/>
        </w:rPr>
      </w:pPr>
    </w:p>
    <w:p w14:paraId="407094FF" w14:textId="77777777" w:rsidR="0073288C" w:rsidRPr="00627A1C" w:rsidRDefault="0073288C" w:rsidP="0073288C">
      <w:pPr>
        <w:ind w:left="-709"/>
        <w:rPr>
          <w:b/>
        </w:rPr>
      </w:pPr>
      <w:r w:rsidRPr="00627A1C">
        <w:rPr>
          <w:b/>
          <w:u w:val="single"/>
        </w:rPr>
        <w:t>Outcome 1:</w:t>
      </w:r>
      <w:r w:rsidRPr="00627A1C">
        <w:rPr>
          <w:b/>
        </w:rPr>
        <w:t xml:space="preserve"> </w:t>
      </w:r>
      <w:r w:rsidRPr="00A03790">
        <w:rPr>
          <w:b/>
        </w:rPr>
        <w:t>Border-lying communities in Falaba District and Faranah Prefecture have and use inclusive fora that promote peaceful co-existence and resolve conflict between cattle herders and crop farmers</w:t>
      </w:r>
    </w:p>
    <w:p w14:paraId="1C20B640" w14:textId="77777777" w:rsidR="001C04A9" w:rsidRDefault="001C04A9" w:rsidP="00D3351A">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2167"/>
        <w:gridCol w:w="2310"/>
      </w:tblGrid>
      <w:tr w:rsidR="0073288C" w:rsidRPr="00627A1C" w14:paraId="38DB5942" w14:textId="77777777" w:rsidTr="006333BF">
        <w:trPr>
          <w:tblHeader/>
        </w:trPr>
        <w:tc>
          <w:tcPr>
            <w:tcW w:w="2160" w:type="dxa"/>
            <w:shd w:val="clear" w:color="auto" w:fill="EEECE1"/>
          </w:tcPr>
          <w:p w14:paraId="59D55F77" w14:textId="77777777" w:rsidR="0073288C" w:rsidRPr="00627A1C" w:rsidRDefault="0073288C" w:rsidP="006333BF">
            <w:pPr>
              <w:jc w:val="center"/>
              <w:rPr>
                <w:b/>
                <w:lang w:val="en-US" w:eastAsia="en-US"/>
              </w:rPr>
            </w:pPr>
            <w:r>
              <w:rPr>
                <w:b/>
                <w:lang w:val="en-US" w:eastAsia="en-US"/>
              </w:rPr>
              <w:t>Outcome Indicators</w:t>
            </w:r>
          </w:p>
        </w:tc>
        <w:tc>
          <w:tcPr>
            <w:tcW w:w="1800" w:type="dxa"/>
            <w:shd w:val="clear" w:color="auto" w:fill="EEECE1"/>
          </w:tcPr>
          <w:p w14:paraId="69BC4F24" w14:textId="77777777" w:rsidR="0073288C" w:rsidRPr="00627A1C" w:rsidRDefault="0073288C" w:rsidP="006333BF">
            <w:pPr>
              <w:jc w:val="center"/>
              <w:rPr>
                <w:b/>
                <w:lang w:val="en-US" w:eastAsia="en-US"/>
              </w:rPr>
            </w:pPr>
            <w:r w:rsidRPr="00627A1C">
              <w:rPr>
                <w:b/>
                <w:lang w:val="en-US" w:eastAsia="en-US"/>
              </w:rPr>
              <w:t>Indicator Baseline</w:t>
            </w:r>
          </w:p>
        </w:tc>
        <w:tc>
          <w:tcPr>
            <w:tcW w:w="1913" w:type="dxa"/>
            <w:shd w:val="clear" w:color="auto" w:fill="EEECE1"/>
          </w:tcPr>
          <w:p w14:paraId="7834FC08"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167" w:type="dxa"/>
          </w:tcPr>
          <w:p w14:paraId="23B5A496"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310" w:type="dxa"/>
          </w:tcPr>
          <w:p w14:paraId="0A77D4B4" w14:textId="77777777" w:rsidR="0073288C" w:rsidRPr="00627A1C" w:rsidRDefault="0073288C" w:rsidP="006333BF">
            <w:pPr>
              <w:jc w:val="center"/>
              <w:rPr>
                <w:b/>
                <w:lang w:val="en-US" w:eastAsia="en-US"/>
              </w:rPr>
            </w:pPr>
            <w:r w:rsidRPr="00627A1C">
              <w:rPr>
                <w:b/>
                <w:lang w:val="en-US" w:eastAsia="en-US"/>
              </w:rPr>
              <w:t>Reasons for Variance/ Delay</w:t>
            </w:r>
          </w:p>
          <w:p w14:paraId="3227B86F"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53376E24" w14:textId="77777777" w:rsidTr="006333BF">
        <w:trPr>
          <w:trHeight w:val="548"/>
        </w:trPr>
        <w:tc>
          <w:tcPr>
            <w:tcW w:w="2160" w:type="dxa"/>
            <w:shd w:val="clear" w:color="auto" w:fill="EEECE1"/>
          </w:tcPr>
          <w:p w14:paraId="51FC1822" w14:textId="77777777" w:rsidR="0073288C" w:rsidRPr="007B5657" w:rsidRDefault="0073288C" w:rsidP="006333BF">
            <w:r w:rsidRPr="007B5657">
              <w:t>Indicator 1.1</w:t>
            </w:r>
          </w:p>
          <w:p w14:paraId="4F36C46A" w14:textId="77777777" w:rsidR="0073288C" w:rsidRPr="007B5657" w:rsidRDefault="0073288C" w:rsidP="006333BF">
            <w:r w:rsidRPr="007B5657">
              <w:t>Proportion of farmers/herders who believe that herders and farmers have equal access to natural resources by groups (sex-disaggregated)</w:t>
            </w:r>
          </w:p>
          <w:p w14:paraId="0319FE36" w14:textId="77777777" w:rsidR="0073288C" w:rsidRPr="007B5657" w:rsidRDefault="0073288C" w:rsidP="006333BF"/>
          <w:p w14:paraId="173A2015" w14:textId="77777777" w:rsidR="0073288C" w:rsidRPr="007B5657" w:rsidRDefault="0073288C" w:rsidP="006333BF">
            <w:pPr>
              <w:rPr>
                <w:bCs/>
                <w:lang w:eastAsia="en-US"/>
              </w:rPr>
            </w:pPr>
          </w:p>
        </w:tc>
        <w:tc>
          <w:tcPr>
            <w:tcW w:w="1800" w:type="dxa"/>
            <w:shd w:val="clear" w:color="auto" w:fill="EEECE1"/>
          </w:tcPr>
          <w:p w14:paraId="2BED7D88" w14:textId="77777777" w:rsidR="0073288C" w:rsidRPr="007B5657" w:rsidRDefault="0073288C" w:rsidP="006333BF">
            <w:pPr>
              <w:jc w:val="both"/>
            </w:pPr>
            <w:r w:rsidRPr="007B5657">
              <w:t xml:space="preserve">32% </w:t>
            </w:r>
          </w:p>
          <w:p w14:paraId="50F581DA" w14:textId="77777777" w:rsidR="0073288C" w:rsidRPr="007B5657" w:rsidRDefault="0073288C" w:rsidP="006333BF"/>
          <w:p w14:paraId="758371EB" w14:textId="77777777" w:rsidR="0073288C" w:rsidRPr="007B5657" w:rsidRDefault="0073288C" w:rsidP="006333BF">
            <w:pPr>
              <w:rPr>
                <w:u w:val="single"/>
              </w:rPr>
            </w:pPr>
            <w:r w:rsidRPr="007B5657">
              <w:rPr>
                <w:u w:val="single"/>
              </w:rPr>
              <w:t>Gender</w:t>
            </w:r>
          </w:p>
          <w:p w14:paraId="4EB62986" w14:textId="77777777" w:rsidR="0073288C" w:rsidRPr="007B5657" w:rsidRDefault="0073288C" w:rsidP="006333BF">
            <w:r w:rsidRPr="007B5657">
              <w:t>Female: 35.8%; and male: 29.7%</w:t>
            </w:r>
          </w:p>
          <w:p w14:paraId="3D63DBE9" w14:textId="77777777" w:rsidR="0073288C" w:rsidRPr="007B5657" w:rsidRDefault="0073288C" w:rsidP="006333BF"/>
          <w:p w14:paraId="3AF85881" w14:textId="77777777" w:rsidR="0073288C" w:rsidRPr="007B5657" w:rsidRDefault="0073288C" w:rsidP="006333BF">
            <w:pPr>
              <w:rPr>
                <w:u w:val="single"/>
              </w:rPr>
            </w:pPr>
            <w:r w:rsidRPr="007B5657">
              <w:rPr>
                <w:u w:val="single"/>
              </w:rPr>
              <w:t>Age</w:t>
            </w:r>
          </w:p>
          <w:p w14:paraId="6468250D" w14:textId="77777777" w:rsidR="0073288C" w:rsidRPr="007B5657" w:rsidRDefault="0073288C" w:rsidP="006333BF">
            <w:r w:rsidRPr="007B5657">
              <w:t>Under 20 years: 16.7%</w:t>
            </w:r>
          </w:p>
          <w:p w14:paraId="0A625BE9" w14:textId="77777777" w:rsidR="0073288C" w:rsidRPr="007B5657" w:rsidRDefault="0073288C" w:rsidP="006333BF">
            <w:r w:rsidRPr="007B5657">
              <w:t>21 to 30 years: 33.5%</w:t>
            </w:r>
          </w:p>
          <w:p w14:paraId="7A6CBA9B" w14:textId="77777777" w:rsidR="0073288C" w:rsidRPr="007B5657" w:rsidRDefault="0073288C" w:rsidP="006333BF">
            <w:r w:rsidRPr="007B5657">
              <w:t>31 to 40 years: 38.9%</w:t>
            </w:r>
          </w:p>
          <w:p w14:paraId="383FB8A8" w14:textId="77777777" w:rsidR="0073288C" w:rsidRPr="007B5657" w:rsidRDefault="0073288C" w:rsidP="006333BF">
            <w:r w:rsidRPr="007B5657">
              <w:t>41 to 50 years: 16.3%</w:t>
            </w:r>
          </w:p>
          <w:p w14:paraId="7F9BD1AE" w14:textId="77777777" w:rsidR="0073288C" w:rsidRPr="007B5657" w:rsidRDefault="0073288C" w:rsidP="006333BF">
            <w:r w:rsidRPr="007B5657">
              <w:t>51 years and over: 17.3%</w:t>
            </w:r>
          </w:p>
          <w:p w14:paraId="17C7F973" w14:textId="77777777" w:rsidR="0073288C" w:rsidRPr="007B5657" w:rsidRDefault="0073288C" w:rsidP="006333BF">
            <w:pPr>
              <w:rPr>
                <w:lang w:val="en-US" w:eastAsia="en-US"/>
              </w:rPr>
            </w:pPr>
          </w:p>
        </w:tc>
        <w:tc>
          <w:tcPr>
            <w:tcW w:w="1913" w:type="dxa"/>
            <w:shd w:val="clear" w:color="auto" w:fill="EEECE1"/>
          </w:tcPr>
          <w:p w14:paraId="6DB9605B" w14:textId="77777777" w:rsidR="0073288C" w:rsidRPr="007B5657" w:rsidRDefault="0073288C" w:rsidP="006333BF">
            <w:r>
              <w:t>5</w:t>
            </w:r>
            <w:r w:rsidRPr="007B5657">
              <w:t>5%</w:t>
            </w:r>
          </w:p>
        </w:tc>
        <w:tc>
          <w:tcPr>
            <w:tcW w:w="2167" w:type="dxa"/>
          </w:tcPr>
          <w:p w14:paraId="6F22645C" w14:textId="77777777" w:rsidR="0072114B" w:rsidRPr="00784C6F" w:rsidRDefault="0072114B" w:rsidP="0072114B">
            <w:pPr>
              <w:rPr>
                <w:lang w:val="en-CA"/>
              </w:rPr>
            </w:pPr>
            <w:r w:rsidRPr="00784C6F">
              <w:rPr>
                <w:lang w:val="en-CA"/>
              </w:rPr>
              <w:t>67.5%</w:t>
            </w:r>
          </w:p>
          <w:p w14:paraId="15711F93" w14:textId="77777777" w:rsidR="0072114B" w:rsidRDefault="0072114B" w:rsidP="0072114B">
            <w:pPr>
              <w:rPr>
                <w:lang w:val="en-CA"/>
              </w:rPr>
            </w:pPr>
          </w:p>
          <w:p w14:paraId="6E555B8D" w14:textId="0D2D2A5B" w:rsidR="0072114B" w:rsidRPr="0072114B" w:rsidRDefault="0072114B" w:rsidP="0072114B">
            <w:pPr>
              <w:rPr>
                <w:u w:val="single"/>
              </w:rPr>
            </w:pPr>
            <w:r w:rsidRPr="007B5657">
              <w:rPr>
                <w:u w:val="single"/>
              </w:rPr>
              <w:t>Gender</w:t>
            </w:r>
          </w:p>
          <w:p w14:paraId="2FD51183" w14:textId="77777777" w:rsidR="0072114B" w:rsidRPr="00784C6F" w:rsidRDefault="0072114B" w:rsidP="0072114B">
            <w:pPr>
              <w:rPr>
                <w:lang w:val="en-CA"/>
              </w:rPr>
            </w:pPr>
            <w:r w:rsidRPr="00784C6F">
              <w:rPr>
                <w:lang w:val="en-CA"/>
              </w:rPr>
              <w:t>Female: 66%</w:t>
            </w:r>
          </w:p>
          <w:p w14:paraId="1C0D9087" w14:textId="77777777" w:rsidR="0072114B" w:rsidRPr="00784C6F" w:rsidRDefault="0072114B" w:rsidP="0072114B">
            <w:pPr>
              <w:rPr>
                <w:lang w:val="en-CA"/>
              </w:rPr>
            </w:pPr>
            <w:r w:rsidRPr="00784C6F">
              <w:rPr>
                <w:lang w:val="en-CA"/>
              </w:rPr>
              <w:t>Male: 68.9%</w:t>
            </w:r>
          </w:p>
          <w:p w14:paraId="09FFCF54" w14:textId="77777777" w:rsidR="0072114B" w:rsidRDefault="0072114B" w:rsidP="0072114B">
            <w:pPr>
              <w:rPr>
                <w:u w:val="single"/>
              </w:rPr>
            </w:pPr>
          </w:p>
          <w:p w14:paraId="4F6E5EE3" w14:textId="436B649E" w:rsidR="0072114B" w:rsidRPr="0072114B" w:rsidRDefault="0072114B" w:rsidP="0072114B">
            <w:pPr>
              <w:rPr>
                <w:u w:val="single"/>
              </w:rPr>
            </w:pPr>
            <w:r w:rsidRPr="007B5657">
              <w:rPr>
                <w:u w:val="single"/>
              </w:rPr>
              <w:t>Age</w:t>
            </w:r>
          </w:p>
          <w:p w14:paraId="583B0E1E" w14:textId="77777777" w:rsidR="0072114B" w:rsidRPr="00784C6F" w:rsidRDefault="0072114B" w:rsidP="0072114B">
            <w:pPr>
              <w:rPr>
                <w:lang w:val="en-CA"/>
              </w:rPr>
            </w:pPr>
            <w:r w:rsidRPr="00784C6F">
              <w:rPr>
                <w:lang w:val="en-CA"/>
              </w:rPr>
              <w:t>Under 20 years: 51.4%</w:t>
            </w:r>
          </w:p>
          <w:p w14:paraId="6C998510" w14:textId="77777777" w:rsidR="0072114B" w:rsidRPr="00784C6F" w:rsidRDefault="0072114B" w:rsidP="0072114B">
            <w:pPr>
              <w:rPr>
                <w:lang w:val="en-CA"/>
              </w:rPr>
            </w:pPr>
            <w:r w:rsidRPr="00784C6F">
              <w:rPr>
                <w:lang w:val="en-CA"/>
              </w:rPr>
              <w:t>21 to 30 years: 67.1%</w:t>
            </w:r>
          </w:p>
          <w:p w14:paraId="5892B3CB" w14:textId="77777777" w:rsidR="0072114B" w:rsidRPr="00784C6F" w:rsidRDefault="0072114B" w:rsidP="0072114B">
            <w:pPr>
              <w:rPr>
                <w:lang w:val="en-CA"/>
              </w:rPr>
            </w:pPr>
            <w:r w:rsidRPr="00784C6F">
              <w:rPr>
                <w:lang w:val="en-CA"/>
              </w:rPr>
              <w:t>31 to 40 years: 68.5%</w:t>
            </w:r>
          </w:p>
          <w:p w14:paraId="0F084BB0" w14:textId="77777777" w:rsidR="0072114B" w:rsidRPr="00784C6F" w:rsidRDefault="0072114B" w:rsidP="0072114B">
            <w:pPr>
              <w:rPr>
                <w:lang w:val="en-CA"/>
              </w:rPr>
            </w:pPr>
            <w:r w:rsidRPr="00784C6F">
              <w:rPr>
                <w:lang w:val="en-CA"/>
              </w:rPr>
              <w:t>41 to 50 years: 58.1%</w:t>
            </w:r>
          </w:p>
          <w:p w14:paraId="4C4C69B7" w14:textId="77777777" w:rsidR="0072114B" w:rsidRPr="00784C6F" w:rsidRDefault="0072114B" w:rsidP="0072114B">
            <w:pPr>
              <w:rPr>
                <w:lang w:val="en-CA"/>
              </w:rPr>
            </w:pPr>
            <w:r w:rsidRPr="00784C6F">
              <w:rPr>
                <w:lang w:val="en-CA"/>
              </w:rPr>
              <w:t>51 years and over: 61.3%</w:t>
            </w:r>
          </w:p>
          <w:p w14:paraId="7BB26A02" w14:textId="29219438" w:rsidR="0073288C" w:rsidRPr="007B5657" w:rsidRDefault="0073288C" w:rsidP="006333BF"/>
        </w:tc>
        <w:tc>
          <w:tcPr>
            <w:tcW w:w="2310" w:type="dxa"/>
          </w:tcPr>
          <w:p w14:paraId="0699BEC0" w14:textId="77777777" w:rsidR="0073288C" w:rsidRPr="007B5657" w:rsidRDefault="0073288C" w:rsidP="006333BF"/>
        </w:tc>
      </w:tr>
      <w:tr w:rsidR="0073288C" w:rsidRPr="00627A1C" w14:paraId="4913CA75" w14:textId="77777777" w:rsidTr="006333BF">
        <w:trPr>
          <w:trHeight w:val="548"/>
        </w:trPr>
        <w:tc>
          <w:tcPr>
            <w:tcW w:w="2160" w:type="dxa"/>
            <w:shd w:val="clear" w:color="auto" w:fill="EEECE1"/>
          </w:tcPr>
          <w:p w14:paraId="1089433B" w14:textId="77777777" w:rsidR="0073288C" w:rsidRPr="007B5657" w:rsidRDefault="0073288C" w:rsidP="006333BF">
            <w:pPr>
              <w:jc w:val="both"/>
              <w:rPr>
                <w:lang w:val="en-US" w:eastAsia="en-US"/>
              </w:rPr>
            </w:pPr>
            <w:bookmarkStart w:id="1" w:name="_Hlk137595807"/>
            <w:r w:rsidRPr="007B5657">
              <w:rPr>
                <w:lang w:val="en-US" w:eastAsia="en-US"/>
              </w:rPr>
              <w:t>Indicator 1.2</w:t>
            </w:r>
          </w:p>
          <w:p w14:paraId="7CE4F457" w14:textId="77777777" w:rsidR="0073288C" w:rsidRPr="007B5657" w:rsidRDefault="0073288C" w:rsidP="006333BF">
            <w:pPr>
              <w:rPr>
                <w:bCs/>
                <w:lang w:eastAsia="en-US"/>
              </w:rPr>
            </w:pPr>
            <w:r w:rsidRPr="007B5657">
              <w:rPr>
                <w:bCs/>
                <w:lang w:val="en-US" w:eastAsia="en-US"/>
              </w:rPr>
              <w:t xml:space="preserve">Proportion of farmers/herders who agree </w:t>
            </w:r>
            <w:r w:rsidRPr="007B5657">
              <w:rPr>
                <w:bCs/>
                <w:lang w:val="en-US" w:eastAsia="en-US"/>
              </w:rPr>
              <w:lastRenderedPageBreak/>
              <w:t>somewhat or a lot that District/Prefecture and Chiefdom-level mechanisms/structures are working for all people equally</w:t>
            </w:r>
          </w:p>
        </w:tc>
        <w:tc>
          <w:tcPr>
            <w:tcW w:w="1800" w:type="dxa"/>
            <w:shd w:val="clear" w:color="auto" w:fill="EEECE1"/>
          </w:tcPr>
          <w:p w14:paraId="767E9980" w14:textId="77777777" w:rsidR="0073288C" w:rsidRPr="007B5657" w:rsidRDefault="0073288C" w:rsidP="006333BF">
            <w:r w:rsidRPr="007B5657">
              <w:lastRenderedPageBreak/>
              <w:t xml:space="preserve">Local government: 74.3%; traditional </w:t>
            </w:r>
            <w:r w:rsidRPr="007B5657">
              <w:lastRenderedPageBreak/>
              <w:t>leaders: 96.0%; Transhumance Committees (only in Guinea): 70.4%</w:t>
            </w:r>
          </w:p>
        </w:tc>
        <w:tc>
          <w:tcPr>
            <w:tcW w:w="1913" w:type="dxa"/>
            <w:shd w:val="clear" w:color="auto" w:fill="EEECE1"/>
          </w:tcPr>
          <w:p w14:paraId="71D3B2EA" w14:textId="77777777" w:rsidR="0073288C" w:rsidRPr="007B5657" w:rsidRDefault="0073288C" w:rsidP="006333BF">
            <w:r>
              <w:lastRenderedPageBreak/>
              <w:t>80%</w:t>
            </w:r>
          </w:p>
        </w:tc>
        <w:tc>
          <w:tcPr>
            <w:tcW w:w="2167" w:type="dxa"/>
          </w:tcPr>
          <w:p w14:paraId="6183BF1B" w14:textId="494934DC" w:rsidR="0073288C" w:rsidRPr="007B5657" w:rsidRDefault="00BE417C" w:rsidP="006333BF">
            <w:r>
              <w:t xml:space="preserve">Local government: 79.1%; traditional leaders: 98.9%; transhumance </w:t>
            </w:r>
            <w:r>
              <w:lastRenderedPageBreak/>
              <w:t>committees (only in Guinea): 98.4%</w:t>
            </w:r>
          </w:p>
        </w:tc>
        <w:tc>
          <w:tcPr>
            <w:tcW w:w="2310" w:type="dxa"/>
          </w:tcPr>
          <w:p w14:paraId="164751A4" w14:textId="72721740" w:rsidR="0073288C" w:rsidRPr="007B5657" w:rsidRDefault="00571C47" w:rsidP="006333BF">
            <w:r>
              <w:lastRenderedPageBreak/>
              <w:t xml:space="preserve">Cattle settlement committees in Sierra Leone were not existent when the </w:t>
            </w:r>
            <w:r>
              <w:lastRenderedPageBreak/>
              <w:t xml:space="preserve">baseline study was conducted. </w:t>
            </w:r>
          </w:p>
        </w:tc>
      </w:tr>
      <w:bookmarkEnd w:id="1"/>
      <w:tr w:rsidR="0073288C" w:rsidRPr="00627A1C" w14:paraId="3CEA636A" w14:textId="77777777" w:rsidTr="006333BF">
        <w:trPr>
          <w:trHeight w:val="2600"/>
        </w:trPr>
        <w:tc>
          <w:tcPr>
            <w:tcW w:w="2160" w:type="dxa"/>
            <w:shd w:val="clear" w:color="auto" w:fill="EEECE1"/>
          </w:tcPr>
          <w:p w14:paraId="174AC818" w14:textId="77777777" w:rsidR="0073288C" w:rsidRPr="007B5657" w:rsidRDefault="0073288C" w:rsidP="006333BF">
            <w:pPr>
              <w:spacing w:line="276" w:lineRule="auto"/>
            </w:pPr>
            <w:r w:rsidRPr="007B5657">
              <w:lastRenderedPageBreak/>
              <w:t>Indicator 1.3</w:t>
            </w:r>
          </w:p>
          <w:p w14:paraId="2AEAEF2D" w14:textId="77777777" w:rsidR="0073288C" w:rsidRPr="007B5657" w:rsidRDefault="0073288C" w:rsidP="006333BF">
            <w:r w:rsidRPr="009730D0">
              <w:t>Proportion of respondents who raised issues where an outside party (community or government structures – e.g., traditional leaders, transhumance committee, police, etc.) helped with their dispute and who were somewhat or very satisfied with outcome of dispute resolution.</w:t>
            </w:r>
          </w:p>
        </w:tc>
        <w:tc>
          <w:tcPr>
            <w:tcW w:w="1800" w:type="dxa"/>
            <w:shd w:val="clear" w:color="auto" w:fill="EEECE1"/>
          </w:tcPr>
          <w:p w14:paraId="11E65C81" w14:textId="77777777" w:rsidR="0073288C" w:rsidRPr="007B221B" w:rsidRDefault="0073288C" w:rsidP="006333BF">
            <w:pPr>
              <w:spacing w:line="276" w:lineRule="auto"/>
            </w:pPr>
            <w:r w:rsidRPr="007B221B">
              <w:t>68.1%</w:t>
            </w:r>
          </w:p>
          <w:p w14:paraId="4D777B75" w14:textId="77777777" w:rsidR="0073288C" w:rsidRPr="007B221B" w:rsidRDefault="0073288C" w:rsidP="006333BF"/>
        </w:tc>
        <w:tc>
          <w:tcPr>
            <w:tcW w:w="1913" w:type="dxa"/>
            <w:shd w:val="clear" w:color="auto" w:fill="EEECE1"/>
          </w:tcPr>
          <w:p w14:paraId="7BC812FD" w14:textId="77777777" w:rsidR="0073288C" w:rsidRPr="007B221B" w:rsidRDefault="0073288C" w:rsidP="006333BF">
            <w:r w:rsidRPr="007B221B">
              <w:t>80%</w:t>
            </w:r>
          </w:p>
        </w:tc>
        <w:tc>
          <w:tcPr>
            <w:tcW w:w="2167" w:type="dxa"/>
          </w:tcPr>
          <w:p w14:paraId="5F035CD0" w14:textId="5B8754E8" w:rsidR="00DC587A" w:rsidRDefault="00F732BB" w:rsidP="00F732BB">
            <w:r>
              <w:t>100%</w:t>
            </w:r>
          </w:p>
          <w:p w14:paraId="42B936C8" w14:textId="559A3EBA" w:rsidR="0073288C" w:rsidRPr="007B5657" w:rsidRDefault="00F732BB" w:rsidP="00F732BB">
            <w:r w:rsidRPr="00732233">
              <w:t>73</w:t>
            </w:r>
            <w:r>
              <w:t>%</w:t>
            </w:r>
            <w:r w:rsidRPr="00732233">
              <w:t xml:space="preserve"> said they were very satisfied and 27</w:t>
            </w:r>
            <w:r>
              <w:t>%</w:t>
            </w:r>
            <w:r w:rsidRPr="00732233">
              <w:t xml:space="preserve"> said they were somewhat satisfied.</w:t>
            </w:r>
          </w:p>
        </w:tc>
        <w:tc>
          <w:tcPr>
            <w:tcW w:w="2310" w:type="dxa"/>
          </w:tcPr>
          <w:p w14:paraId="567761A9" w14:textId="31EB79FB" w:rsidR="0073288C" w:rsidRPr="007B5657" w:rsidRDefault="0073288C" w:rsidP="006333BF"/>
        </w:tc>
      </w:tr>
    </w:tbl>
    <w:p w14:paraId="13118672" w14:textId="77777777" w:rsidR="00E81C8C" w:rsidRDefault="00E81C8C" w:rsidP="00D3351A">
      <w:pPr>
        <w:ind w:left="-720"/>
        <w:rPr>
          <w:b/>
        </w:rPr>
      </w:pPr>
    </w:p>
    <w:p w14:paraId="3912CEE1" w14:textId="77777777" w:rsidR="00E81C8C" w:rsidRDefault="00E81C8C" w:rsidP="00D3351A">
      <w:pPr>
        <w:ind w:left="-720"/>
        <w:rPr>
          <w:b/>
        </w:rPr>
      </w:pPr>
    </w:p>
    <w:p w14:paraId="6A33A294" w14:textId="77777777" w:rsidR="0073288C" w:rsidRPr="00BA3612" w:rsidRDefault="0073288C" w:rsidP="0073288C">
      <w:pPr>
        <w:ind w:left="-720"/>
        <w:rPr>
          <w:b/>
        </w:rPr>
      </w:pPr>
      <w:r>
        <w:rPr>
          <w:b/>
        </w:rPr>
        <w:t xml:space="preserve">Output 1.1: </w:t>
      </w:r>
      <w:r w:rsidRPr="007216BC">
        <w:rPr>
          <w:b/>
        </w:rPr>
        <w:t xml:space="preserve">Cattle Settlement Policy (Sierra Leone) and Pastoral Code (Guinea) updated, validated, disseminated and implemented at national and district/prefecture level  </w:t>
      </w:r>
    </w:p>
    <w:p w14:paraId="0E865F15" w14:textId="3CF31F91" w:rsidR="00624130" w:rsidRDefault="00624130" w:rsidP="00D3351A">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485"/>
        <w:gridCol w:w="1843"/>
        <w:gridCol w:w="2552"/>
        <w:gridCol w:w="2310"/>
      </w:tblGrid>
      <w:tr w:rsidR="0073288C" w:rsidRPr="00627A1C" w14:paraId="565E5B55" w14:textId="77777777" w:rsidTr="0048463B">
        <w:trPr>
          <w:tblHeader/>
        </w:trPr>
        <w:tc>
          <w:tcPr>
            <w:tcW w:w="2160" w:type="dxa"/>
            <w:shd w:val="clear" w:color="auto" w:fill="EEECE1"/>
          </w:tcPr>
          <w:p w14:paraId="5F9056AB" w14:textId="77777777" w:rsidR="0073288C" w:rsidRPr="00627A1C" w:rsidRDefault="0073288C" w:rsidP="006333BF">
            <w:pPr>
              <w:jc w:val="center"/>
              <w:rPr>
                <w:b/>
                <w:lang w:val="en-US" w:eastAsia="en-US"/>
              </w:rPr>
            </w:pPr>
            <w:r>
              <w:rPr>
                <w:b/>
                <w:lang w:val="en-US" w:eastAsia="en-US"/>
              </w:rPr>
              <w:t>Output Indicators</w:t>
            </w:r>
          </w:p>
        </w:tc>
        <w:tc>
          <w:tcPr>
            <w:tcW w:w="1485" w:type="dxa"/>
            <w:shd w:val="clear" w:color="auto" w:fill="EEECE1"/>
          </w:tcPr>
          <w:p w14:paraId="3F59BB68" w14:textId="77777777" w:rsidR="0073288C" w:rsidRPr="00627A1C" w:rsidRDefault="0073288C" w:rsidP="006333BF">
            <w:pPr>
              <w:jc w:val="center"/>
              <w:rPr>
                <w:b/>
                <w:lang w:val="en-US" w:eastAsia="en-US"/>
              </w:rPr>
            </w:pPr>
            <w:r w:rsidRPr="00627A1C">
              <w:rPr>
                <w:b/>
                <w:lang w:val="en-US" w:eastAsia="en-US"/>
              </w:rPr>
              <w:t>Indicator Baseline</w:t>
            </w:r>
          </w:p>
        </w:tc>
        <w:tc>
          <w:tcPr>
            <w:tcW w:w="1843" w:type="dxa"/>
            <w:shd w:val="clear" w:color="auto" w:fill="EEECE1"/>
          </w:tcPr>
          <w:p w14:paraId="70776416"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552" w:type="dxa"/>
          </w:tcPr>
          <w:p w14:paraId="2F47A1FE"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310" w:type="dxa"/>
          </w:tcPr>
          <w:p w14:paraId="6A1E6CCE" w14:textId="77777777" w:rsidR="0073288C" w:rsidRPr="00627A1C" w:rsidRDefault="0073288C" w:rsidP="006333BF">
            <w:pPr>
              <w:jc w:val="center"/>
              <w:rPr>
                <w:b/>
                <w:lang w:val="en-US" w:eastAsia="en-US"/>
              </w:rPr>
            </w:pPr>
            <w:r w:rsidRPr="00627A1C">
              <w:rPr>
                <w:b/>
                <w:lang w:val="en-US" w:eastAsia="en-US"/>
              </w:rPr>
              <w:t>Reasons for Variance/ Delay</w:t>
            </w:r>
          </w:p>
          <w:p w14:paraId="2C410B61"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6951B848" w14:textId="77777777" w:rsidTr="0048463B">
        <w:trPr>
          <w:trHeight w:val="548"/>
        </w:trPr>
        <w:tc>
          <w:tcPr>
            <w:tcW w:w="2160" w:type="dxa"/>
            <w:shd w:val="clear" w:color="auto" w:fill="EEECE1"/>
          </w:tcPr>
          <w:p w14:paraId="7CE2B693" w14:textId="77777777" w:rsidR="0073288C" w:rsidRPr="004B216A" w:rsidRDefault="0073288C" w:rsidP="006333BF">
            <w:pPr>
              <w:rPr>
                <w:bCs/>
              </w:rPr>
            </w:pPr>
            <w:r w:rsidRPr="004B216A">
              <w:rPr>
                <w:bCs/>
              </w:rPr>
              <w:t xml:space="preserve">Indicator 1.1.1 </w:t>
            </w:r>
          </w:p>
          <w:p w14:paraId="2083186B" w14:textId="77777777" w:rsidR="0073288C" w:rsidRPr="004B216A" w:rsidRDefault="0073288C" w:rsidP="006333BF">
            <w:pPr>
              <w:rPr>
                <w:bCs/>
              </w:rPr>
            </w:pPr>
            <w:r w:rsidRPr="004B216A">
              <w:rPr>
                <w:bCs/>
              </w:rPr>
              <w:t xml:space="preserve">Validated </w:t>
            </w:r>
            <w:r w:rsidRPr="004B216A">
              <w:rPr>
                <w:bCs/>
                <w:i/>
                <w:iCs/>
              </w:rPr>
              <w:t>Cattle Settlement Policy</w:t>
            </w:r>
            <w:r w:rsidRPr="004B216A">
              <w:rPr>
                <w:bCs/>
              </w:rPr>
              <w:t xml:space="preserve"> and </w:t>
            </w:r>
            <w:r w:rsidRPr="004B216A">
              <w:rPr>
                <w:bCs/>
                <w:i/>
                <w:iCs/>
              </w:rPr>
              <w:t>Pastoral Code</w:t>
            </w:r>
            <w:r w:rsidRPr="004B216A">
              <w:rPr>
                <w:bCs/>
              </w:rPr>
              <w:t xml:space="preserve"> by Government of Sierra Leone and Government of Guinea, respectively</w:t>
            </w:r>
          </w:p>
          <w:p w14:paraId="604C93D1" w14:textId="77777777" w:rsidR="0073288C" w:rsidRPr="004B216A" w:rsidRDefault="0073288C" w:rsidP="006333BF">
            <w:pPr>
              <w:rPr>
                <w:bCs/>
              </w:rPr>
            </w:pPr>
          </w:p>
          <w:p w14:paraId="74CF95AF" w14:textId="77777777" w:rsidR="0073288C" w:rsidRPr="00627A1C" w:rsidRDefault="0073288C" w:rsidP="006333BF">
            <w:pPr>
              <w:rPr>
                <w:lang w:val="en-US" w:eastAsia="en-US"/>
              </w:rPr>
            </w:pPr>
          </w:p>
        </w:tc>
        <w:tc>
          <w:tcPr>
            <w:tcW w:w="1485" w:type="dxa"/>
            <w:shd w:val="clear" w:color="auto" w:fill="EEECE1"/>
          </w:tcPr>
          <w:p w14:paraId="5AAE55D4" w14:textId="77777777" w:rsidR="0073288C" w:rsidRPr="000B46C4" w:rsidRDefault="0073288C" w:rsidP="006333BF">
            <w:pPr>
              <w:rPr>
                <w:bCs/>
                <w:lang w:val="en-US" w:eastAsia="en-US"/>
              </w:rPr>
            </w:pPr>
            <w:r w:rsidRPr="000B46C4">
              <w:rPr>
                <w:bCs/>
              </w:rPr>
              <w:t>0</w:t>
            </w:r>
          </w:p>
        </w:tc>
        <w:tc>
          <w:tcPr>
            <w:tcW w:w="1843" w:type="dxa"/>
            <w:shd w:val="clear" w:color="auto" w:fill="EEECE1"/>
          </w:tcPr>
          <w:p w14:paraId="6D1F9E93" w14:textId="77777777" w:rsidR="0073288C" w:rsidRPr="000B46C4" w:rsidRDefault="0073288C" w:rsidP="006333BF">
            <w:pPr>
              <w:rPr>
                <w:bCs/>
              </w:rPr>
            </w:pPr>
            <w:r w:rsidRPr="000B46C4">
              <w:rPr>
                <w:bCs/>
              </w:rPr>
              <w:t>2</w:t>
            </w:r>
          </w:p>
        </w:tc>
        <w:tc>
          <w:tcPr>
            <w:tcW w:w="2552" w:type="dxa"/>
          </w:tcPr>
          <w:p w14:paraId="2A4B0E60" w14:textId="0CB3833B" w:rsidR="001D5D01" w:rsidRDefault="0048463B" w:rsidP="006333BF">
            <w:r>
              <w:t>0</w:t>
            </w:r>
            <w:r w:rsidR="001D5D01">
              <w:t xml:space="preserve"> </w:t>
            </w:r>
          </w:p>
          <w:p w14:paraId="0B3F75F0" w14:textId="77777777" w:rsidR="001D5D01" w:rsidRDefault="001D5D01" w:rsidP="006333BF"/>
          <w:p w14:paraId="71135134" w14:textId="1C733831" w:rsidR="0073288C" w:rsidRDefault="0073288C" w:rsidP="006333BF">
            <w:r>
              <w:t xml:space="preserve">Sierra Leone: In the absence of the validated national cattle settlement policy, TDS in collaboration with chiefdom stakeholders of Sulima and Mongo reviewed and validated chiefdom level bylaws. These bylaws have </w:t>
            </w:r>
            <w:r>
              <w:lastRenderedPageBreak/>
              <w:t xml:space="preserve">been further translated into local languages (Fula, </w:t>
            </w:r>
            <w:proofErr w:type="spellStart"/>
            <w:r>
              <w:t>Kuranko</w:t>
            </w:r>
            <w:proofErr w:type="spellEnd"/>
            <w:r>
              <w:t xml:space="preserve"> and </w:t>
            </w:r>
            <w:proofErr w:type="spellStart"/>
            <w:r>
              <w:t>Yalunka</w:t>
            </w:r>
            <w:proofErr w:type="spellEnd"/>
            <w:r>
              <w:t xml:space="preserve">) and are now being disseminated through megaphones across the two project chiefdoms  </w:t>
            </w:r>
          </w:p>
          <w:p w14:paraId="0D1F3600" w14:textId="77777777" w:rsidR="0073288C" w:rsidRDefault="0073288C" w:rsidP="006333BF">
            <w:r>
              <w:t xml:space="preserve"> </w:t>
            </w:r>
          </w:p>
          <w:p w14:paraId="01674617" w14:textId="352CDCF6" w:rsidR="0073288C" w:rsidRPr="00627A1C" w:rsidRDefault="0073288C" w:rsidP="006333BF">
            <w:r>
              <w:t xml:space="preserve">Guinea: Pastoral Code </w:t>
            </w:r>
            <w:r w:rsidR="00CD3F4A">
              <w:t>was validated by t</w:t>
            </w:r>
            <w:r>
              <w:t>he Transition National Council.</w:t>
            </w:r>
            <w:r w:rsidR="00CD3F4A">
              <w:t xml:space="preserve"> </w:t>
            </w:r>
            <w:r w:rsidR="0048463B">
              <w:t xml:space="preserve">However, the President of Guinea did not yet promulgate the code. </w:t>
            </w:r>
          </w:p>
        </w:tc>
        <w:tc>
          <w:tcPr>
            <w:tcW w:w="2310" w:type="dxa"/>
          </w:tcPr>
          <w:p w14:paraId="71F89AA6" w14:textId="32FE3A1B" w:rsidR="0073288C" w:rsidRPr="00627A1C" w:rsidRDefault="0073288C" w:rsidP="006333BF"/>
        </w:tc>
      </w:tr>
      <w:tr w:rsidR="0073288C" w:rsidRPr="00627A1C" w14:paraId="44002BAA" w14:textId="77777777" w:rsidTr="0048463B">
        <w:trPr>
          <w:trHeight w:val="548"/>
        </w:trPr>
        <w:tc>
          <w:tcPr>
            <w:tcW w:w="2160" w:type="dxa"/>
            <w:shd w:val="clear" w:color="auto" w:fill="EEECE1"/>
          </w:tcPr>
          <w:p w14:paraId="7F178FC6" w14:textId="77777777" w:rsidR="0073288C" w:rsidRPr="00644404" w:rsidRDefault="0073288C" w:rsidP="006333BF">
            <w:pPr>
              <w:spacing w:before="20" w:after="20"/>
              <w:rPr>
                <w:bCs/>
              </w:rPr>
            </w:pPr>
            <w:r w:rsidRPr="00644404">
              <w:rPr>
                <w:bCs/>
              </w:rPr>
              <w:t xml:space="preserve">Indicator 1.1.2  Number of </w:t>
            </w:r>
            <w:r w:rsidRPr="00644404">
              <w:rPr>
                <w:bCs/>
                <w:iCs/>
              </w:rPr>
              <w:t>district and prefecture-level committee members supported</w:t>
            </w:r>
          </w:p>
          <w:p w14:paraId="45F3952B" w14:textId="77777777" w:rsidR="0073288C" w:rsidRPr="00644404" w:rsidRDefault="0073288C" w:rsidP="006333BF">
            <w:pPr>
              <w:spacing w:before="20" w:after="20"/>
              <w:rPr>
                <w:bCs/>
              </w:rPr>
            </w:pPr>
          </w:p>
        </w:tc>
        <w:tc>
          <w:tcPr>
            <w:tcW w:w="1485" w:type="dxa"/>
            <w:shd w:val="clear" w:color="auto" w:fill="EEECE1"/>
          </w:tcPr>
          <w:p w14:paraId="2CAE5E60" w14:textId="77777777" w:rsidR="0073288C" w:rsidRPr="00644404" w:rsidRDefault="0073288C" w:rsidP="006333BF">
            <w:pPr>
              <w:rPr>
                <w:bCs/>
              </w:rPr>
            </w:pPr>
            <w:r w:rsidRPr="00644404">
              <w:rPr>
                <w:bCs/>
              </w:rPr>
              <w:t>0</w:t>
            </w:r>
          </w:p>
        </w:tc>
        <w:tc>
          <w:tcPr>
            <w:tcW w:w="1843" w:type="dxa"/>
            <w:shd w:val="clear" w:color="auto" w:fill="EEECE1"/>
          </w:tcPr>
          <w:p w14:paraId="386754DA" w14:textId="77777777" w:rsidR="0073288C" w:rsidRPr="00644404" w:rsidRDefault="0073288C" w:rsidP="006333BF">
            <w:pPr>
              <w:rPr>
                <w:bCs/>
              </w:rPr>
            </w:pPr>
            <w:r w:rsidRPr="00644404">
              <w:rPr>
                <w:bCs/>
              </w:rPr>
              <w:t>30 district and prefecture-level committee members supported</w:t>
            </w:r>
          </w:p>
        </w:tc>
        <w:tc>
          <w:tcPr>
            <w:tcW w:w="2552" w:type="dxa"/>
          </w:tcPr>
          <w:p w14:paraId="6F2F1013" w14:textId="51E8B1D4" w:rsidR="0073288C" w:rsidRPr="0077090F" w:rsidRDefault="0048463B" w:rsidP="006333BF">
            <w:r>
              <w:t>Sierra Leone: A total of 40 district and 30 prefecture level committee members received training support from TDS-SL on “Conflict resolution and management”, “Common Ground Approach”, “Early warning signs” and “Role and responsibilities”. These training supports came through, after validation of the chiefdoms by-laws.</w:t>
            </w:r>
          </w:p>
        </w:tc>
        <w:tc>
          <w:tcPr>
            <w:tcW w:w="2310" w:type="dxa"/>
          </w:tcPr>
          <w:p w14:paraId="7B88A3C8" w14:textId="19B0C276" w:rsidR="0073288C" w:rsidRPr="00DA7473" w:rsidRDefault="0073288C" w:rsidP="006333BF">
            <w:pPr>
              <w:rPr>
                <w:bCs/>
              </w:rPr>
            </w:pPr>
          </w:p>
        </w:tc>
      </w:tr>
      <w:tr w:rsidR="0073288C" w:rsidRPr="00627A1C" w14:paraId="1BAB7E18" w14:textId="77777777" w:rsidTr="0048463B">
        <w:trPr>
          <w:trHeight w:val="548"/>
        </w:trPr>
        <w:tc>
          <w:tcPr>
            <w:tcW w:w="2160" w:type="dxa"/>
            <w:shd w:val="clear" w:color="auto" w:fill="EEECE1"/>
          </w:tcPr>
          <w:p w14:paraId="5597E3E9" w14:textId="77777777" w:rsidR="0073288C" w:rsidRPr="00D523C9" w:rsidRDefault="0073288C" w:rsidP="006333BF">
            <w:r>
              <w:t xml:space="preserve">Indicator </w:t>
            </w:r>
            <w:r w:rsidRPr="00D523C9">
              <w:t xml:space="preserve">1.1.3 </w:t>
            </w:r>
          </w:p>
          <w:p w14:paraId="3F0F429A" w14:textId="77777777" w:rsidR="0073288C" w:rsidRPr="00D523C9" w:rsidRDefault="0073288C" w:rsidP="006333BF">
            <w:r w:rsidRPr="00D523C9">
              <w:t xml:space="preserve">Local institutions (police and security actors, district security committee, district cattle settlement committee, local authorities, local courts, etc.) at chiefdom and community level </w:t>
            </w:r>
            <w:r w:rsidRPr="00D523C9">
              <w:lastRenderedPageBreak/>
              <w:t>trained on validated policy</w:t>
            </w:r>
          </w:p>
          <w:p w14:paraId="477AE96F" w14:textId="77777777" w:rsidR="0073288C" w:rsidRPr="00D523C9" w:rsidRDefault="0073288C" w:rsidP="006333BF"/>
          <w:p w14:paraId="515A18D8" w14:textId="77777777" w:rsidR="0073288C" w:rsidRPr="0077090F" w:rsidRDefault="0073288C" w:rsidP="006333BF"/>
          <w:p w14:paraId="0878084A" w14:textId="77777777" w:rsidR="0073288C" w:rsidRPr="00627A1C" w:rsidRDefault="0073288C" w:rsidP="006333BF">
            <w:pPr>
              <w:rPr>
                <w:lang w:val="en-US" w:eastAsia="en-US"/>
              </w:rPr>
            </w:pPr>
            <w:r w:rsidRPr="0077090F">
              <w:rPr>
                <w:b/>
              </w:rPr>
              <w:t>     </w:t>
            </w:r>
          </w:p>
        </w:tc>
        <w:tc>
          <w:tcPr>
            <w:tcW w:w="1485" w:type="dxa"/>
            <w:shd w:val="clear" w:color="auto" w:fill="EEECE1"/>
          </w:tcPr>
          <w:p w14:paraId="7FE2AEFC" w14:textId="77777777" w:rsidR="0073288C" w:rsidRPr="00627A1C" w:rsidRDefault="0073288C" w:rsidP="006333BF">
            <w:r w:rsidRPr="00922B0E">
              <w:rPr>
                <w:bCs/>
              </w:rPr>
              <w:lastRenderedPageBreak/>
              <w:t>0</w:t>
            </w:r>
          </w:p>
        </w:tc>
        <w:tc>
          <w:tcPr>
            <w:tcW w:w="1843" w:type="dxa"/>
            <w:shd w:val="clear" w:color="auto" w:fill="EEECE1"/>
          </w:tcPr>
          <w:p w14:paraId="365FEAEA" w14:textId="77777777" w:rsidR="0073288C" w:rsidRPr="00922B0E" w:rsidRDefault="0073288C" w:rsidP="006333BF">
            <w:pPr>
              <w:rPr>
                <w:bCs/>
              </w:rPr>
            </w:pPr>
            <w:r w:rsidRPr="00922B0E">
              <w:rPr>
                <w:bCs/>
              </w:rPr>
              <w:t>40%</w:t>
            </w:r>
          </w:p>
        </w:tc>
        <w:tc>
          <w:tcPr>
            <w:tcW w:w="2552" w:type="dxa"/>
          </w:tcPr>
          <w:p w14:paraId="45A655E0" w14:textId="7ED5302F" w:rsidR="0073288C" w:rsidRDefault="0073288C" w:rsidP="006333BF">
            <w:r>
              <w:t xml:space="preserve">Sierra Leone: </w:t>
            </w:r>
            <w:r w:rsidR="0048463B">
              <w:t xml:space="preserve">In the absence of a validated CSP, </w:t>
            </w:r>
            <w:r>
              <w:t xml:space="preserve">TDS-SL identified and trained 40 cattle settlement peace committee members in Sulima and Mongo chiefdoms (73% male and 27% female). The members of these committees are local authorities, the security apparatus, herders and </w:t>
            </w:r>
            <w:r>
              <w:lastRenderedPageBreak/>
              <w:t>farmers. They were trained on early warning signs, conflict resolution, common ground approach and their roles and responsibilities.</w:t>
            </w:r>
          </w:p>
          <w:p w14:paraId="47613DD0" w14:textId="77777777" w:rsidR="0048463B" w:rsidRDefault="0048463B" w:rsidP="006333BF"/>
          <w:p w14:paraId="18C3E61B" w14:textId="6D89D5F3" w:rsidR="0048463B" w:rsidRPr="00627A1C" w:rsidRDefault="0048463B" w:rsidP="006333BF">
            <w:r>
              <w:t xml:space="preserve">Guinea: </w:t>
            </w:r>
            <w:r w:rsidR="00E17B2B" w:rsidRPr="00E17B2B">
              <w:t>Despite the delay in adopting the</w:t>
            </w:r>
            <w:r w:rsidR="00E17B2B">
              <w:t xml:space="preserve"> adoption of the Pastoral Code</w:t>
            </w:r>
            <w:r w:rsidR="00E17B2B" w:rsidRPr="00E17B2B">
              <w:t>, TDS increased herders</w:t>
            </w:r>
            <w:r w:rsidR="00E17B2B">
              <w:t xml:space="preserve">, farmers and other stakeholders in the </w:t>
            </w:r>
            <w:r w:rsidR="00E17B2B" w:rsidRPr="00E17B2B">
              <w:t xml:space="preserve">understanding of the concepts of grazing, transhumance and environmental protection through its various media </w:t>
            </w:r>
            <w:r w:rsidR="00E17B2B">
              <w:t xml:space="preserve">and sensitization </w:t>
            </w:r>
            <w:r w:rsidR="00E17B2B" w:rsidRPr="00E17B2B">
              <w:t>activities.</w:t>
            </w:r>
          </w:p>
        </w:tc>
        <w:tc>
          <w:tcPr>
            <w:tcW w:w="2310" w:type="dxa"/>
          </w:tcPr>
          <w:p w14:paraId="2E5F5E25" w14:textId="77777777" w:rsidR="0073288C" w:rsidRPr="00627A1C" w:rsidRDefault="0073288C" w:rsidP="006333BF">
            <w:r w:rsidRPr="00DA7473">
              <w:rPr>
                <w:bCs/>
              </w:rPr>
              <w:lastRenderedPageBreak/>
              <w:t>The delay in the validation of the cattle settlement policy prompted TDS-SL to engage WFP to repurpose the cattle settlement policy with chiefdom level cattle settlement bylaws.</w:t>
            </w:r>
          </w:p>
        </w:tc>
      </w:tr>
    </w:tbl>
    <w:p w14:paraId="560ED005" w14:textId="77777777" w:rsidR="0029739A" w:rsidRDefault="0029739A" w:rsidP="00D3351A">
      <w:pPr>
        <w:ind w:left="-720"/>
        <w:rPr>
          <w:b/>
          <w:u w:val="single"/>
        </w:rPr>
      </w:pPr>
    </w:p>
    <w:p w14:paraId="20FE61B8" w14:textId="77777777" w:rsidR="0073288C" w:rsidRPr="00BA3612" w:rsidRDefault="0073288C" w:rsidP="0073288C">
      <w:pPr>
        <w:ind w:left="-720"/>
        <w:rPr>
          <w:b/>
        </w:rPr>
      </w:pPr>
      <w:r>
        <w:rPr>
          <w:b/>
        </w:rPr>
        <w:t xml:space="preserve">Output 1.2: </w:t>
      </w:r>
      <w:r w:rsidRPr="007216BC">
        <w:rPr>
          <w:b/>
        </w:rPr>
        <w:t>District Cattle Committee and Prefecture-level committees are</w:t>
      </w:r>
      <w:r>
        <w:rPr>
          <w:b/>
        </w:rPr>
        <w:t xml:space="preserve"> </w:t>
      </w:r>
      <w:r w:rsidRPr="007216BC">
        <w:rPr>
          <w:b/>
        </w:rPr>
        <w:t>strengthened and more inclusive in their composition</w:t>
      </w:r>
    </w:p>
    <w:p w14:paraId="47FA0D8F" w14:textId="77777777" w:rsidR="0020223D" w:rsidRDefault="0020223D" w:rsidP="0020223D">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0"/>
        <w:gridCol w:w="1417"/>
        <w:gridCol w:w="2086"/>
        <w:gridCol w:w="2167"/>
        <w:gridCol w:w="2310"/>
      </w:tblGrid>
      <w:tr w:rsidR="0073288C" w:rsidRPr="00627A1C" w14:paraId="26F2C768" w14:textId="77777777" w:rsidTr="006333BF">
        <w:trPr>
          <w:tblHeader/>
        </w:trPr>
        <w:tc>
          <w:tcPr>
            <w:tcW w:w="2370" w:type="dxa"/>
            <w:shd w:val="clear" w:color="auto" w:fill="EEECE1"/>
          </w:tcPr>
          <w:p w14:paraId="67B4B414" w14:textId="77777777" w:rsidR="0073288C" w:rsidRPr="00627A1C" w:rsidRDefault="0073288C" w:rsidP="006333BF">
            <w:pPr>
              <w:jc w:val="center"/>
              <w:rPr>
                <w:b/>
                <w:lang w:val="en-US" w:eastAsia="en-US"/>
              </w:rPr>
            </w:pPr>
            <w:r>
              <w:rPr>
                <w:b/>
                <w:lang w:val="en-US" w:eastAsia="en-US"/>
              </w:rPr>
              <w:t>Output Indicators</w:t>
            </w:r>
          </w:p>
        </w:tc>
        <w:tc>
          <w:tcPr>
            <w:tcW w:w="1417" w:type="dxa"/>
            <w:shd w:val="clear" w:color="auto" w:fill="EEECE1"/>
          </w:tcPr>
          <w:p w14:paraId="1A6D449A" w14:textId="77777777" w:rsidR="0073288C" w:rsidRPr="00627A1C" w:rsidRDefault="0073288C" w:rsidP="006333BF">
            <w:pPr>
              <w:jc w:val="center"/>
              <w:rPr>
                <w:b/>
                <w:lang w:val="en-US" w:eastAsia="en-US"/>
              </w:rPr>
            </w:pPr>
            <w:r w:rsidRPr="00627A1C">
              <w:rPr>
                <w:b/>
                <w:lang w:val="en-US" w:eastAsia="en-US"/>
              </w:rPr>
              <w:t>Indicator Baseline</w:t>
            </w:r>
          </w:p>
        </w:tc>
        <w:tc>
          <w:tcPr>
            <w:tcW w:w="2086" w:type="dxa"/>
            <w:shd w:val="clear" w:color="auto" w:fill="EEECE1"/>
          </w:tcPr>
          <w:p w14:paraId="6CED798C"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167" w:type="dxa"/>
          </w:tcPr>
          <w:p w14:paraId="6D5CD323"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310" w:type="dxa"/>
          </w:tcPr>
          <w:p w14:paraId="1D1CD97B" w14:textId="77777777" w:rsidR="0073288C" w:rsidRPr="00627A1C" w:rsidRDefault="0073288C" w:rsidP="006333BF">
            <w:pPr>
              <w:jc w:val="center"/>
              <w:rPr>
                <w:b/>
                <w:lang w:val="en-US" w:eastAsia="en-US"/>
              </w:rPr>
            </w:pPr>
            <w:r w:rsidRPr="00627A1C">
              <w:rPr>
                <w:b/>
                <w:lang w:val="en-US" w:eastAsia="en-US"/>
              </w:rPr>
              <w:t>Reasons for Variance/ Delay</w:t>
            </w:r>
          </w:p>
          <w:p w14:paraId="76D00F95"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7B749632" w14:textId="77777777" w:rsidTr="006333BF">
        <w:trPr>
          <w:trHeight w:val="548"/>
        </w:trPr>
        <w:tc>
          <w:tcPr>
            <w:tcW w:w="2370" w:type="dxa"/>
            <w:shd w:val="clear" w:color="auto" w:fill="EEECE1"/>
          </w:tcPr>
          <w:p w14:paraId="4AD8B96C" w14:textId="77777777" w:rsidR="0073288C" w:rsidRDefault="0073288C" w:rsidP="006333BF">
            <w:pPr>
              <w:rPr>
                <w:rFonts w:eastAsia="Arial"/>
                <w:bCs/>
              </w:rPr>
            </w:pPr>
            <w:r w:rsidRPr="009E58D4">
              <w:rPr>
                <w:rFonts w:eastAsia="Arial"/>
                <w:bCs/>
              </w:rPr>
              <w:t>Indicator 1.2.1</w:t>
            </w:r>
          </w:p>
          <w:p w14:paraId="774E3980" w14:textId="77777777" w:rsidR="0073288C" w:rsidRPr="009E58D4" w:rsidRDefault="0073288C" w:rsidP="006333BF">
            <w:pPr>
              <w:rPr>
                <w:bCs/>
              </w:rPr>
            </w:pPr>
            <w:r>
              <w:rPr>
                <w:rFonts w:eastAsia="Arial"/>
                <w:bCs/>
              </w:rPr>
              <w:t>N</w:t>
            </w:r>
            <w:r w:rsidRPr="009E58D4">
              <w:rPr>
                <w:rFonts w:eastAsia="Arial"/>
                <w:bCs/>
              </w:rPr>
              <w:t>umber of district and prefecture-level committee members supported</w:t>
            </w:r>
          </w:p>
          <w:p w14:paraId="0F00D877" w14:textId="77777777" w:rsidR="0073288C" w:rsidRPr="009E58D4" w:rsidRDefault="0073288C" w:rsidP="006333BF">
            <w:pPr>
              <w:jc w:val="both"/>
              <w:rPr>
                <w:lang w:val="en-US" w:eastAsia="en-US"/>
              </w:rPr>
            </w:pPr>
            <w:r w:rsidRPr="009E58D4">
              <w:rPr>
                <w:bCs/>
              </w:rPr>
              <w:t>     </w:t>
            </w:r>
          </w:p>
        </w:tc>
        <w:tc>
          <w:tcPr>
            <w:tcW w:w="1417" w:type="dxa"/>
            <w:shd w:val="clear" w:color="auto" w:fill="EEECE1"/>
          </w:tcPr>
          <w:p w14:paraId="2E7D158A" w14:textId="77777777" w:rsidR="0073288C" w:rsidRPr="009E58D4" w:rsidRDefault="0073288C" w:rsidP="006333BF">
            <w:pPr>
              <w:rPr>
                <w:lang w:val="en-US" w:eastAsia="en-US"/>
              </w:rPr>
            </w:pPr>
            <w:r w:rsidRPr="009E58D4">
              <w:rPr>
                <w:bCs/>
                <w:lang w:val="en-US" w:eastAsia="en-US"/>
              </w:rPr>
              <w:t>0</w:t>
            </w:r>
          </w:p>
        </w:tc>
        <w:tc>
          <w:tcPr>
            <w:tcW w:w="2086" w:type="dxa"/>
            <w:shd w:val="clear" w:color="auto" w:fill="EEECE1"/>
          </w:tcPr>
          <w:p w14:paraId="0FB00D7A" w14:textId="77777777" w:rsidR="0073288C" w:rsidRPr="009E58D4" w:rsidRDefault="0073288C" w:rsidP="006333BF">
            <w:r w:rsidRPr="009E58D4">
              <w:rPr>
                <w:bCs/>
              </w:rPr>
              <w:t xml:space="preserve">30 district and prefecture-level </w:t>
            </w:r>
            <w:r w:rsidRPr="009E58D4">
              <w:rPr>
                <w:rFonts w:eastAsia="Arial"/>
                <w:bCs/>
              </w:rPr>
              <w:t>committee members supported</w:t>
            </w:r>
          </w:p>
        </w:tc>
        <w:tc>
          <w:tcPr>
            <w:tcW w:w="2167" w:type="dxa"/>
          </w:tcPr>
          <w:p w14:paraId="7001B997" w14:textId="77777777" w:rsidR="0073288C" w:rsidRPr="009E58D4" w:rsidRDefault="0073288C" w:rsidP="006333BF">
            <w:r>
              <w:t xml:space="preserve">TDS Sierra Leone has supported the re-dynamization of the chiefdom level cattle settlement peace committees </w:t>
            </w:r>
          </w:p>
        </w:tc>
        <w:tc>
          <w:tcPr>
            <w:tcW w:w="2310" w:type="dxa"/>
          </w:tcPr>
          <w:p w14:paraId="0D39BF82" w14:textId="77777777" w:rsidR="0073288C" w:rsidRPr="00627A1C" w:rsidRDefault="0073288C" w:rsidP="006333BF"/>
        </w:tc>
      </w:tr>
      <w:tr w:rsidR="0073288C" w:rsidRPr="00627A1C" w14:paraId="793A3AD3" w14:textId="77777777" w:rsidTr="006333BF">
        <w:trPr>
          <w:trHeight w:val="548"/>
        </w:trPr>
        <w:tc>
          <w:tcPr>
            <w:tcW w:w="2370" w:type="dxa"/>
            <w:shd w:val="clear" w:color="auto" w:fill="EEECE1"/>
          </w:tcPr>
          <w:p w14:paraId="42B2F04E" w14:textId="77777777" w:rsidR="0073288C" w:rsidRPr="009E58D4" w:rsidRDefault="0073288C" w:rsidP="006333BF">
            <w:pPr>
              <w:rPr>
                <w:lang w:val="en-US" w:eastAsia="en-US"/>
              </w:rPr>
            </w:pPr>
            <w:r w:rsidRPr="009E58D4">
              <w:rPr>
                <w:rFonts w:eastAsia="Arial"/>
                <w:bCs/>
              </w:rPr>
              <w:t xml:space="preserve">Indicator </w:t>
            </w:r>
            <w:proofErr w:type="gramStart"/>
            <w:r w:rsidRPr="009E58D4">
              <w:rPr>
                <w:rFonts w:eastAsia="Arial"/>
                <w:bCs/>
              </w:rPr>
              <w:t>1.2.2  Number</w:t>
            </w:r>
            <w:proofErr w:type="gramEnd"/>
            <w:r w:rsidRPr="009E58D4">
              <w:rPr>
                <w:rFonts w:eastAsia="Arial"/>
                <w:bCs/>
              </w:rPr>
              <w:t xml:space="preserve"> of border alert teams set up</w:t>
            </w:r>
          </w:p>
        </w:tc>
        <w:tc>
          <w:tcPr>
            <w:tcW w:w="1417" w:type="dxa"/>
            <w:shd w:val="clear" w:color="auto" w:fill="EEECE1"/>
          </w:tcPr>
          <w:p w14:paraId="65B9A8CA" w14:textId="77777777" w:rsidR="0073288C" w:rsidRPr="009E58D4" w:rsidRDefault="0073288C" w:rsidP="006333BF">
            <w:r w:rsidRPr="009E58D4">
              <w:rPr>
                <w:bCs/>
                <w:lang w:val="en-US" w:eastAsia="en-US"/>
              </w:rPr>
              <w:t>0</w:t>
            </w:r>
          </w:p>
        </w:tc>
        <w:tc>
          <w:tcPr>
            <w:tcW w:w="2086" w:type="dxa"/>
            <w:shd w:val="clear" w:color="auto" w:fill="EEECE1"/>
          </w:tcPr>
          <w:p w14:paraId="1E8D4007" w14:textId="77777777" w:rsidR="0073288C" w:rsidRPr="009E58D4" w:rsidRDefault="0073288C" w:rsidP="006333BF">
            <w:r>
              <w:rPr>
                <w:bCs/>
              </w:rPr>
              <w:t>4</w:t>
            </w:r>
          </w:p>
        </w:tc>
        <w:tc>
          <w:tcPr>
            <w:tcW w:w="2167" w:type="dxa"/>
          </w:tcPr>
          <w:p w14:paraId="439434B8" w14:textId="27B7484B" w:rsidR="00E17B2B" w:rsidRDefault="00E17B2B" w:rsidP="006333BF">
            <w:pPr>
              <w:rPr>
                <w:bCs/>
                <w:lang w:val="en-US" w:eastAsia="en-US"/>
              </w:rPr>
            </w:pPr>
            <w:r>
              <w:rPr>
                <w:bCs/>
                <w:lang w:val="en-US" w:eastAsia="en-US"/>
              </w:rPr>
              <w:t>5</w:t>
            </w:r>
          </w:p>
          <w:p w14:paraId="3A16C586" w14:textId="77777777" w:rsidR="00E17B2B" w:rsidRDefault="00E17B2B" w:rsidP="006333BF">
            <w:pPr>
              <w:rPr>
                <w:bCs/>
                <w:lang w:val="en-US" w:eastAsia="en-US"/>
              </w:rPr>
            </w:pPr>
          </w:p>
          <w:p w14:paraId="2BDDFC93" w14:textId="0C416389" w:rsidR="0073288C" w:rsidRPr="009E58D4" w:rsidRDefault="0073288C" w:rsidP="006333BF">
            <w:r>
              <w:rPr>
                <w:bCs/>
                <w:lang w:val="en-US" w:eastAsia="en-US"/>
              </w:rPr>
              <w:t>In total, 5 b</w:t>
            </w:r>
            <w:r w:rsidRPr="009E58D4">
              <w:rPr>
                <w:bCs/>
                <w:lang w:val="en-US" w:eastAsia="en-US"/>
              </w:rPr>
              <w:t>order alert teams have been set up in both countrie</w:t>
            </w:r>
            <w:r>
              <w:rPr>
                <w:bCs/>
                <w:lang w:val="en-US" w:eastAsia="en-US"/>
              </w:rPr>
              <w:t xml:space="preserve">s: 2 in Sierra Leone and 3 in Guinea </w:t>
            </w:r>
          </w:p>
        </w:tc>
        <w:tc>
          <w:tcPr>
            <w:tcW w:w="2310" w:type="dxa"/>
          </w:tcPr>
          <w:p w14:paraId="7E2F576F" w14:textId="77777777" w:rsidR="0073288C" w:rsidRPr="00627A1C" w:rsidRDefault="0073288C" w:rsidP="006333BF"/>
        </w:tc>
      </w:tr>
      <w:tr w:rsidR="0073288C" w:rsidRPr="00627A1C" w14:paraId="4E73F59E" w14:textId="77777777" w:rsidTr="006333BF">
        <w:trPr>
          <w:trHeight w:val="5143"/>
        </w:trPr>
        <w:tc>
          <w:tcPr>
            <w:tcW w:w="2370" w:type="dxa"/>
            <w:shd w:val="clear" w:color="auto" w:fill="EEECE1"/>
          </w:tcPr>
          <w:p w14:paraId="49EFBA72" w14:textId="77777777" w:rsidR="0073288C" w:rsidRPr="009E58D4" w:rsidRDefault="0073288C" w:rsidP="006333BF">
            <w:pPr>
              <w:spacing w:line="276" w:lineRule="auto"/>
              <w:rPr>
                <w:rFonts w:eastAsia="Arial"/>
              </w:rPr>
            </w:pPr>
            <w:r w:rsidRPr="009E58D4">
              <w:rPr>
                <w:rFonts w:eastAsia="Arial"/>
              </w:rPr>
              <w:lastRenderedPageBreak/>
              <w:t xml:space="preserve">Indicator 1.2.3 </w:t>
            </w:r>
          </w:p>
          <w:p w14:paraId="0CD082C1" w14:textId="77777777" w:rsidR="0073288C" w:rsidRPr="009E58D4" w:rsidRDefault="0073288C" w:rsidP="006333BF">
            <w:pPr>
              <w:spacing w:line="276" w:lineRule="auto"/>
              <w:rPr>
                <w:rFonts w:eastAsia="Arial"/>
              </w:rPr>
            </w:pPr>
            <w:r w:rsidRPr="009E58D4">
              <w:rPr>
                <w:rFonts w:eastAsia="Arial"/>
              </w:rPr>
              <w:t>Number of episodes of radio drama produced and broadcast</w:t>
            </w:r>
          </w:p>
          <w:p w14:paraId="3634E9B3" w14:textId="77777777" w:rsidR="0073288C" w:rsidRPr="009E58D4" w:rsidRDefault="0073288C" w:rsidP="006333BF">
            <w:pPr>
              <w:rPr>
                <w:lang w:val="en-US" w:eastAsia="en-US"/>
              </w:rPr>
            </w:pPr>
            <w:r w:rsidRPr="009E58D4">
              <w:rPr>
                <w:rFonts w:eastAsia="Arial"/>
              </w:rPr>
              <w:t xml:space="preserve"> </w:t>
            </w:r>
          </w:p>
        </w:tc>
        <w:tc>
          <w:tcPr>
            <w:tcW w:w="1417" w:type="dxa"/>
            <w:shd w:val="clear" w:color="auto" w:fill="EEECE1"/>
          </w:tcPr>
          <w:p w14:paraId="26F64BB9" w14:textId="77777777" w:rsidR="0073288C" w:rsidRPr="009E58D4" w:rsidRDefault="0073288C" w:rsidP="006333BF">
            <w:r w:rsidRPr="009E58D4">
              <w:rPr>
                <w:bCs/>
                <w:lang w:val="en-US" w:eastAsia="en-US"/>
              </w:rPr>
              <w:t>0</w:t>
            </w:r>
          </w:p>
        </w:tc>
        <w:tc>
          <w:tcPr>
            <w:tcW w:w="2086" w:type="dxa"/>
            <w:shd w:val="clear" w:color="auto" w:fill="EEECE1"/>
          </w:tcPr>
          <w:p w14:paraId="390ABD91" w14:textId="77777777" w:rsidR="004218D0" w:rsidRDefault="0073288C" w:rsidP="006333BF">
            <w:pPr>
              <w:rPr>
                <w:rFonts w:eastAsia="Arial"/>
              </w:rPr>
            </w:pPr>
            <w:r w:rsidRPr="009E58D4">
              <w:rPr>
                <w:rFonts w:eastAsia="Arial"/>
              </w:rPr>
              <w:t>80 episodes of radio drama produced and broadcast</w:t>
            </w:r>
          </w:p>
          <w:p w14:paraId="52664536" w14:textId="77777777" w:rsidR="004218D0" w:rsidRDefault="004218D0" w:rsidP="006333BF">
            <w:pPr>
              <w:rPr>
                <w:rFonts w:eastAsia="Arial"/>
              </w:rPr>
            </w:pPr>
          </w:p>
          <w:p w14:paraId="51C3CDED" w14:textId="3C8C0ADD" w:rsidR="0073288C" w:rsidRPr="009E58D4" w:rsidRDefault="004218D0" w:rsidP="006333BF">
            <w:r>
              <w:rPr>
                <w:rFonts w:eastAsia="Arial"/>
              </w:rPr>
              <w:t>1</w:t>
            </w:r>
            <w:r w:rsidR="0073288C" w:rsidRPr="009E58D4">
              <w:rPr>
                <w:rFonts w:eastAsia="Arial"/>
              </w:rPr>
              <w:t>6 community participatory theatre tours conducted</w:t>
            </w:r>
          </w:p>
        </w:tc>
        <w:tc>
          <w:tcPr>
            <w:tcW w:w="2167" w:type="dxa"/>
          </w:tcPr>
          <w:p w14:paraId="32603E7C" w14:textId="369D1E8B" w:rsidR="004218D0" w:rsidRDefault="0073288C" w:rsidP="006333BF">
            <w:pPr>
              <w:rPr>
                <w:bCs/>
                <w:lang w:val="en-US" w:eastAsia="en-US"/>
              </w:rPr>
            </w:pPr>
            <w:r w:rsidRPr="009E58D4">
              <w:rPr>
                <w:bCs/>
                <w:lang w:val="en-US" w:eastAsia="en-US"/>
              </w:rPr>
              <w:t xml:space="preserve">Sierra Leone: </w:t>
            </w:r>
            <w:r>
              <w:rPr>
                <w:bCs/>
                <w:lang w:val="en-US" w:eastAsia="en-US"/>
              </w:rPr>
              <w:t>70</w:t>
            </w:r>
            <w:r w:rsidRPr="009E58D4">
              <w:rPr>
                <w:bCs/>
                <w:lang w:val="en-US" w:eastAsia="en-US"/>
              </w:rPr>
              <w:t xml:space="preserve"> episodes of Bush Wahala produced and broadcast</w:t>
            </w:r>
          </w:p>
          <w:p w14:paraId="3DDB4344" w14:textId="77777777" w:rsidR="004218D0" w:rsidRDefault="004218D0" w:rsidP="006333BF">
            <w:pPr>
              <w:rPr>
                <w:bCs/>
                <w:lang w:val="en-US" w:eastAsia="en-US"/>
              </w:rPr>
            </w:pPr>
          </w:p>
          <w:p w14:paraId="5FBFCF24" w14:textId="4D8DC834" w:rsidR="0073288C" w:rsidRPr="009E58D4" w:rsidRDefault="004218D0" w:rsidP="006333BF">
            <w:pPr>
              <w:rPr>
                <w:bCs/>
                <w:lang w:val="en-US" w:eastAsia="en-US"/>
              </w:rPr>
            </w:pPr>
            <w:r>
              <w:rPr>
                <w:bCs/>
                <w:lang w:val="en-US" w:eastAsia="en-US"/>
              </w:rPr>
              <w:t>16</w:t>
            </w:r>
            <w:r w:rsidR="0073288C" w:rsidRPr="009E58D4">
              <w:rPr>
                <w:bCs/>
                <w:lang w:val="en-US" w:eastAsia="en-US"/>
              </w:rPr>
              <w:t xml:space="preserve"> participatory theatre performances conducted. </w:t>
            </w:r>
          </w:p>
          <w:p w14:paraId="5C7A944F" w14:textId="77777777" w:rsidR="0073288C" w:rsidRPr="009E58D4" w:rsidRDefault="0073288C" w:rsidP="006333BF">
            <w:pPr>
              <w:rPr>
                <w:bCs/>
                <w:lang w:val="en-US" w:eastAsia="en-US"/>
              </w:rPr>
            </w:pPr>
          </w:p>
          <w:p w14:paraId="12BC93AE" w14:textId="77777777" w:rsidR="004218D0" w:rsidRDefault="0073288C" w:rsidP="006333BF">
            <w:pPr>
              <w:rPr>
                <w:bCs/>
                <w:lang w:val="en-US" w:eastAsia="en-US"/>
              </w:rPr>
            </w:pPr>
            <w:r w:rsidRPr="009E58D4">
              <w:rPr>
                <w:bCs/>
                <w:lang w:val="en-US" w:eastAsia="en-US"/>
              </w:rPr>
              <w:t xml:space="preserve">Guinea: </w:t>
            </w:r>
            <w:r>
              <w:rPr>
                <w:bCs/>
                <w:lang w:val="en-US" w:eastAsia="en-US"/>
              </w:rPr>
              <w:t>20</w:t>
            </w:r>
            <w:r w:rsidRPr="009E58D4">
              <w:rPr>
                <w:bCs/>
                <w:lang w:val="en-US" w:eastAsia="en-US"/>
              </w:rPr>
              <w:t xml:space="preserve"> radio shows produced and broadcast, </w:t>
            </w:r>
            <w:r>
              <w:rPr>
                <w:bCs/>
                <w:lang w:val="en-US" w:eastAsia="en-US"/>
              </w:rPr>
              <w:t xml:space="preserve">2 TV </w:t>
            </w:r>
            <w:r w:rsidR="00F874BC">
              <w:rPr>
                <w:bCs/>
                <w:lang w:val="en-US" w:eastAsia="en-US"/>
              </w:rPr>
              <w:t xml:space="preserve">and 2 radio </w:t>
            </w:r>
            <w:r>
              <w:rPr>
                <w:bCs/>
                <w:lang w:val="en-US" w:eastAsia="en-US"/>
              </w:rPr>
              <w:t>spots</w:t>
            </w:r>
          </w:p>
          <w:p w14:paraId="556B4848" w14:textId="77777777" w:rsidR="004218D0" w:rsidRDefault="004218D0" w:rsidP="006333BF">
            <w:pPr>
              <w:rPr>
                <w:bCs/>
                <w:lang w:val="en-US" w:eastAsia="en-US"/>
              </w:rPr>
            </w:pPr>
          </w:p>
          <w:p w14:paraId="65987AAE" w14:textId="1A5E4C21" w:rsidR="0073288C" w:rsidRPr="009E58D4" w:rsidRDefault="004218D0" w:rsidP="006333BF">
            <w:r>
              <w:rPr>
                <w:bCs/>
                <w:lang w:val="en-US" w:eastAsia="en-US"/>
              </w:rPr>
              <w:t>14</w:t>
            </w:r>
            <w:r w:rsidR="0073288C" w:rsidRPr="009E58D4">
              <w:rPr>
                <w:bCs/>
                <w:lang w:val="en-US" w:eastAsia="en-US"/>
              </w:rPr>
              <w:t xml:space="preserve"> participatory </w:t>
            </w:r>
            <w:r w:rsidR="0073288C">
              <w:rPr>
                <w:bCs/>
                <w:lang w:val="en-US" w:eastAsia="en-US"/>
              </w:rPr>
              <w:t xml:space="preserve">theater </w:t>
            </w:r>
            <w:r w:rsidR="0073288C" w:rsidRPr="009E58D4">
              <w:rPr>
                <w:bCs/>
                <w:lang w:val="en-US" w:eastAsia="en-US"/>
              </w:rPr>
              <w:t xml:space="preserve">performances conducted </w:t>
            </w:r>
            <w:r w:rsidR="0073288C">
              <w:rPr>
                <w:bCs/>
                <w:lang w:val="en-US" w:eastAsia="en-US"/>
              </w:rPr>
              <w:t xml:space="preserve">with a </w:t>
            </w:r>
            <w:r w:rsidR="0073288C" w:rsidRPr="003C0B2C">
              <w:rPr>
                <w:bCs/>
                <w:lang w:val="en-US" w:eastAsia="en-US"/>
              </w:rPr>
              <w:t>total</w:t>
            </w:r>
            <w:r w:rsidR="0073288C">
              <w:rPr>
                <w:bCs/>
                <w:lang w:val="en-US" w:eastAsia="en-US"/>
              </w:rPr>
              <w:t xml:space="preserve"> of 2</w:t>
            </w:r>
            <w:r>
              <w:rPr>
                <w:bCs/>
                <w:lang w:val="en-US" w:eastAsia="en-US"/>
              </w:rPr>
              <w:t>739</w:t>
            </w:r>
            <w:r w:rsidR="0073288C" w:rsidRPr="003C0B2C">
              <w:rPr>
                <w:bCs/>
                <w:lang w:val="en-US" w:eastAsia="en-US"/>
              </w:rPr>
              <w:t xml:space="preserve"> participants</w:t>
            </w:r>
            <w:r w:rsidR="0073288C">
              <w:rPr>
                <w:bCs/>
                <w:lang w:val="en-US" w:eastAsia="en-US"/>
              </w:rPr>
              <w:t xml:space="preserve"> </w:t>
            </w:r>
          </w:p>
        </w:tc>
        <w:tc>
          <w:tcPr>
            <w:tcW w:w="2310" w:type="dxa"/>
          </w:tcPr>
          <w:p w14:paraId="25A75934" w14:textId="77777777" w:rsidR="0073288C" w:rsidRPr="001E270B" w:rsidRDefault="0073288C" w:rsidP="006333BF">
            <w:pPr>
              <w:rPr>
                <w:bCs/>
                <w:sz w:val="22"/>
                <w:szCs w:val="22"/>
              </w:rPr>
            </w:pPr>
          </w:p>
          <w:p w14:paraId="2015DA43" w14:textId="77777777" w:rsidR="0073288C" w:rsidRPr="001E270B" w:rsidRDefault="0073288C" w:rsidP="006333BF">
            <w:pPr>
              <w:rPr>
                <w:bCs/>
                <w:sz w:val="22"/>
                <w:szCs w:val="22"/>
              </w:rPr>
            </w:pPr>
          </w:p>
          <w:p w14:paraId="016302ED" w14:textId="77777777" w:rsidR="0073288C" w:rsidRPr="00627A1C" w:rsidRDefault="0073288C" w:rsidP="006333BF"/>
        </w:tc>
      </w:tr>
    </w:tbl>
    <w:p w14:paraId="650D4052" w14:textId="77777777" w:rsidR="0020223D" w:rsidRDefault="0020223D" w:rsidP="0020223D">
      <w:pPr>
        <w:ind w:left="-720"/>
        <w:rPr>
          <w:b/>
          <w:u w:val="single"/>
        </w:rPr>
      </w:pPr>
    </w:p>
    <w:p w14:paraId="12B4E37F" w14:textId="77777777" w:rsidR="0073288C" w:rsidRPr="00BA3612" w:rsidRDefault="0073288C" w:rsidP="0073288C">
      <w:pPr>
        <w:ind w:left="-720"/>
        <w:rPr>
          <w:b/>
        </w:rPr>
      </w:pPr>
      <w:r>
        <w:rPr>
          <w:b/>
        </w:rPr>
        <w:t xml:space="preserve">Output 1.3: </w:t>
      </w:r>
      <w:r w:rsidRPr="007216BC">
        <w:rPr>
          <w:b/>
        </w:rPr>
        <w:t>Chiefdom by-laws strengthened, and community members capacitated to manage, mitigate and resolve conflicts between to cattle herders and crop farmers</w:t>
      </w:r>
    </w:p>
    <w:p w14:paraId="2E256E33" w14:textId="77777777" w:rsidR="0020223D" w:rsidRDefault="0020223D" w:rsidP="0020223D">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2592"/>
        <w:gridCol w:w="1885"/>
      </w:tblGrid>
      <w:tr w:rsidR="0073288C" w:rsidRPr="00627A1C" w14:paraId="258D688C" w14:textId="77777777" w:rsidTr="00D51785">
        <w:trPr>
          <w:tblHeader/>
        </w:trPr>
        <w:tc>
          <w:tcPr>
            <w:tcW w:w="2160" w:type="dxa"/>
            <w:shd w:val="clear" w:color="auto" w:fill="EEECE1"/>
          </w:tcPr>
          <w:p w14:paraId="777765DF" w14:textId="77777777" w:rsidR="0073288C" w:rsidRPr="00627A1C" w:rsidRDefault="0073288C" w:rsidP="006333BF">
            <w:pPr>
              <w:jc w:val="center"/>
              <w:rPr>
                <w:b/>
                <w:lang w:val="en-US" w:eastAsia="en-US"/>
              </w:rPr>
            </w:pPr>
            <w:r>
              <w:rPr>
                <w:b/>
                <w:lang w:val="en-US" w:eastAsia="en-US"/>
              </w:rPr>
              <w:t>Output Indicators</w:t>
            </w:r>
          </w:p>
        </w:tc>
        <w:tc>
          <w:tcPr>
            <w:tcW w:w="1800" w:type="dxa"/>
            <w:shd w:val="clear" w:color="auto" w:fill="EEECE1"/>
          </w:tcPr>
          <w:p w14:paraId="3A8C231C" w14:textId="77777777" w:rsidR="0073288C" w:rsidRPr="00627A1C" w:rsidRDefault="0073288C" w:rsidP="006333BF">
            <w:pPr>
              <w:jc w:val="center"/>
              <w:rPr>
                <w:b/>
                <w:lang w:val="en-US" w:eastAsia="en-US"/>
              </w:rPr>
            </w:pPr>
            <w:r w:rsidRPr="00627A1C">
              <w:rPr>
                <w:b/>
                <w:lang w:val="en-US" w:eastAsia="en-US"/>
              </w:rPr>
              <w:t>Indicator Baseline</w:t>
            </w:r>
          </w:p>
        </w:tc>
        <w:tc>
          <w:tcPr>
            <w:tcW w:w="1913" w:type="dxa"/>
            <w:shd w:val="clear" w:color="auto" w:fill="EEECE1"/>
          </w:tcPr>
          <w:p w14:paraId="2D2BAFD5"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592" w:type="dxa"/>
          </w:tcPr>
          <w:p w14:paraId="00053CE0"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1885" w:type="dxa"/>
          </w:tcPr>
          <w:p w14:paraId="63FCFD38" w14:textId="77777777" w:rsidR="0073288C" w:rsidRPr="00627A1C" w:rsidRDefault="0073288C" w:rsidP="006333BF">
            <w:pPr>
              <w:jc w:val="center"/>
              <w:rPr>
                <w:b/>
                <w:lang w:val="en-US" w:eastAsia="en-US"/>
              </w:rPr>
            </w:pPr>
            <w:r w:rsidRPr="00627A1C">
              <w:rPr>
                <w:b/>
                <w:lang w:val="en-US" w:eastAsia="en-US"/>
              </w:rPr>
              <w:t>Reasons for Variance/ Delay</w:t>
            </w:r>
          </w:p>
          <w:p w14:paraId="7B8B2EC0"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383C019E" w14:textId="77777777" w:rsidTr="00D51785">
        <w:trPr>
          <w:trHeight w:val="548"/>
        </w:trPr>
        <w:tc>
          <w:tcPr>
            <w:tcW w:w="2160" w:type="dxa"/>
            <w:shd w:val="clear" w:color="auto" w:fill="EEECE1"/>
          </w:tcPr>
          <w:p w14:paraId="3CF092CF" w14:textId="77777777" w:rsidR="0073288C" w:rsidRPr="009E58D4" w:rsidRDefault="0073288C" w:rsidP="006333BF">
            <w:pPr>
              <w:rPr>
                <w:rFonts w:eastAsia="Arial"/>
              </w:rPr>
            </w:pPr>
            <w:r w:rsidRPr="009E58D4">
              <w:rPr>
                <w:rFonts w:eastAsia="Arial"/>
              </w:rPr>
              <w:t>Indicator 1.3.1</w:t>
            </w:r>
          </w:p>
          <w:p w14:paraId="743CE1C4" w14:textId="77777777" w:rsidR="0073288C" w:rsidRPr="009E58D4" w:rsidRDefault="0073288C" w:rsidP="006333BF">
            <w:pPr>
              <w:rPr>
                <w:lang w:val="en-US" w:eastAsia="en-US"/>
              </w:rPr>
            </w:pPr>
            <w:r w:rsidRPr="009E58D4">
              <w:rPr>
                <w:rFonts w:eastAsia="Arial"/>
              </w:rPr>
              <w:t>Number of chiefdom by-laws strengthened to manage, mitigate and resolve conflicts (in Sierra Leone)</w:t>
            </w:r>
          </w:p>
        </w:tc>
        <w:tc>
          <w:tcPr>
            <w:tcW w:w="1800" w:type="dxa"/>
            <w:shd w:val="clear" w:color="auto" w:fill="EEECE1"/>
          </w:tcPr>
          <w:p w14:paraId="5EAE22D9" w14:textId="77777777" w:rsidR="0073288C" w:rsidRPr="009E58D4" w:rsidRDefault="0073288C" w:rsidP="006333BF">
            <w:pPr>
              <w:rPr>
                <w:lang w:val="en-US" w:eastAsia="en-US"/>
              </w:rPr>
            </w:pPr>
            <w:r w:rsidRPr="009E58D4">
              <w:rPr>
                <w:bCs/>
                <w:lang w:val="en-US" w:eastAsia="en-US"/>
              </w:rPr>
              <w:t>0</w:t>
            </w:r>
          </w:p>
        </w:tc>
        <w:tc>
          <w:tcPr>
            <w:tcW w:w="1913" w:type="dxa"/>
            <w:shd w:val="clear" w:color="auto" w:fill="EEECE1"/>
          </w:tcPr>
          <w:p w14:paraId="597BC868" w14:textId="77777777" w:rsidR="0073288C" w:rsidRPr="009E58D4" w:rsidRDefault="0073288C" w:rsidP="006333BF">
            <w:r w:rsidRPr="009E58D4">
              <w:rPr>
                <w:bCs/>
              </w:rPr>
              <w:t>2 (1 per chiefdom)</w:t>
            </w:r>
          </w:p>
        </w:tc>
        <w:tc>
          <w:tcPr>
            <w:tcW w:w="2592" w:type="dxa"/>
          </w:tcPr>
          <w:p w14:paraId="7CC414FF" w14:textId="77777777" w:rsidR="0073288C" w:rsidRPr="009E58D4" w:rsidRDefault="0073288C" w:rsidP="006333BF">
            <w:pPr>
              <w:rPr>
                <w:bCs/>
              </w:rPr>
            </w:pPr>
            <w:r>
              <w:rPr>
                <w:bCs/>
                <w:lang w:eastAsia="en-US"/>
              </w:rPr>
              <w:t xml:space="preserve">Sierra Leone: 4 workshops held in total  </w:t>
            </w:r>
          </w:p>
        </w:tc>
        <w:tc>
          <w:tcPr>
            <w:tcW w:w="1885" w:type="dxa"/>
          </w:tcPr>
          <w:p w14:paraId="096664F7" w14:textId="77777777" w:rsidR="0073288C" w:rsidRPr="00627A1C" w:rsidRDefault="0073288C" w:rsidP="006333BF"/>
        </w:tc>
      </w:tr>
      <w:tr w:rsidR="0073288C" w:rsidRPr="00627A1C" w14:paraId="074FA8BB" w14:textId="77777777" w:rsidTr="00D51785">
        <w:trPr>
          <w:trHeight w:val="548"/>
        </w:trPr>
        <w:tc>
          <w:tcPr>
            <w:tcW w:w="2160" w:type="dxa"/>
            <w:shd w:val="clear" w:color="auto" w:fill="EEECE1"/>
          </w:tcPr>
          <w:p w14:paraId="7116D27A" w14:textId="77777777" w:rsidR="0073288C" w:rsidRPr="009E58D4" w:rsidRDefault="0073288C" w:rsidP="006333BF">
            <w:pPr>
              <w:rPr>
                <w:lang w:val="en-US" w:eastAsia="en-US"/>
              </w:rPr>
            </w:pPr>
            <w:r w:rsidRPr="009E58D4">
              <w:rPr>
                <w:rFonts w:eastAsia="Arial"/>
              </w:rPr>
              <w:t>Indicator</w:t>
            </w:r>
            <w:r>
              <w:rPr>
                <w:rFonts w:eastAsia="Arial"/>
              </w:rPr>
              <w:t xml:space="preserve"> </w:t>
            </w:r>
            <w:r w:rsidRPr="009E58D4">
              <w:rPr>
                <w:rFonts w:eastAsia="Arial"/>
              </w:rPr>
              <w:t xml:space="preserve">1.3.2 Number of district and prefecture-level committee members; chiefdom/transhumance committee members, and community members </w:t>
            </w:r>
            <w:r w:rsidRPr="009E58D4">
              <w:rPr>
                <w:rFonts w:eastAsia="Arial"/>
              </w:rPr>
              <w:lastRenderedPageBreak/>
              <w:t>capacitated to manage, mitigate, and resolve conflicts between cattle herders and farmers</w:t>
            </w:r>
          </w:p>
        </w:tc>
        <w:tc>
          <w:tcPr>
            <w:tcW w:w="1800" w:type="dxa"/>
            <w:shd w:val="clear" w:color="auto" w:fill="EEECE1"/>
          </w:tcPr>
          <w:p w14:paraId="1395887C" w14:textId="77777777" w:rsidR="0073288C" w:rsidRPr="009E58D4" w:rsidRDefault="0073288C" w:rsidP="006333BF">
            <w:r w:rsidRPr="009E58D4">
              <w:rPr>
                <w:bCs/>
                <w:lang w:val="en-US" w:eastAsia="en-US"/>
              </w:rPr>
              <w:lastRenderedPageBreak/>
              <w:t>0</w:t>
            </w:r>
          </w:p>
        </w:tc>
        <w:tc>
          <w:tcPr>
            <w:tcW w:w="1913" w:type="dxa"/>
            <w:shd w:val="clear" w:color="auto" w:fill="EEECE1"/>
          </w:tcPr>
          <w:p w14:paraId="6AA1C1C1" w14:textId="77777777" w:rsidR="0073288C" w:rsidRPr="009E58D4" w:rsidRDefault="0073288C" w:rsidP="006333BF">
            <w:r w:rsidRPr="009E58D4">
              <w:rPr>
                <w:bCs/>
              </w:rPr>
              <w:t>200 total (60 chiefdom/transhumance committee members and 140 community members)</w:t>
            </w:r>
          </w:p>
        </w:tc>
        <w:tc>
          <w:tcPr>
            <w:tcW w:w="2592" w:type="dxa"/>
          </w:tcPr>
          <w:p w14:paraId="65337172" w14:textId="77777777" w:rsidR="00D8500E" w:rsidRDefault="0073288C" w:rsidP="006333BF">
            <w:pPr>
              <w:rPr>
                <w:bCs/>
                <w:lang w:val="en-US" w:eastAsia="en-US"/>
              </w:rPr>
            </w:pPr>
            <w:r w:rsidRPr="009E58D4">
              <w:rPr>
                <w:bCs/>
                <w:lang w:val="en-US" w:eastAsia="en-US"/>
              </w:rPr>
              <w:t xml:space="preserve">Guinea: 75 transhumance committee members </w:t>
            </w:r>
            <w:r>
              <w:rPr>
                <w:bCs/>
                <w:lang w:val="en-US" w:eastAsia="en-US"/>
              </w:rPr>
              <w:t xml:space="preserve">(25% women and 47% youth) </w:t>
            </w:r>
            <w:r w:rsidRPr="009E58D4">
              <w:rPr>
                <w:bCs/>
                <w:lang w:val="en-US" w:eastAsia="en-US"/>
              </w:rPr>
              <w:t>have been trained on conflict analysis techniques and the common ground approach (conflict resolution approach)</w:t>
            </w:r>
          </w:p>
          <w:p w14:paraId="5A92F89B" w14:textId="1881A160" w:rsidR="0073288C" w:rsidRDefault="00D8500E" w:rsidP="006333BF">
            <w:pPr>
              <w:rPr>
                <w:bCs/>
                <w:lang w:val="en-US" w:eastAsia="en-US"/>
              </w:rPr>
            </w:pPr>
            <w:r>
              <w:rPr>
                <w:bCs/>
                <w:lang w:val="en-US" w:eastAsia="en-US"/>
              </w:rPr>
              <w:lastRenderedPageBreak/>
              <w:t xml:space="preserve">A total of 6 trainings were conducted. </w:t>
            </w:r>
            <w:r w:rsidR="0073288C" w:rsidRPr="009E58D4">
              <w:rPr>
                <w:bCs/>
                <w:lang w:val="en-US" w:eastAsia="en-US"/>
              </w:rPr>
              <w:t xml:space="preserve"> </w:t>
            </w:r>
          </w:p>
          <w:p w14:paraId="535836F0" w14:textId="77777777" w:rsidR="0073288C" w:rsidRDefault="0073288C" w:rsidP="006333BF">
            <w:pPr>
              <w:rPr>
                <w:bCs/>
                <w:lang w:val="en-US" w:eastAsia="en-US"/>
              </w:rPr>
            </w:pPr>
          </w:p>
          <w:p w14:paraId="7A406CDA" w14:textId="77777777" w:rsidR="0073288C" w:rsidRDefault="0073288C" w:rsidP="006333BF">
            <w:pPr>
              <w:rPr>
                <w:bCs/>
                <w:lang w:val="en-US" w:eastAsia="en-US"/>
              </w:rPr>
            </w:pPr>
            <w:r>
              <w:rPr>
                <w:bCs/>
                <w:lang w:val="en-US" w:eastAsia="en-US"/>
              </w:rPr>
              <w:t>Sierra Leone: 40 cattle settlement committee members were trained (29 male and 11</w:t>
            </w:r>
            <w:r w:rsidRPr="00783351">
              <w:rPr>
                <w:bCs/>
                <w:lang w:val="en-US" w:eastAsia="en-US"/>
              </w:rPr>
              <w:t xml:space="preserve"> </w:t>
            </w:r>
            <w:r>
              <w:rPr>
                <w:bCs/>
                <w:lang w:val="en-US" w:eastAsia="en-US"/>
              </w:rPr>
              <w:t xml:space="preserve">female </w:t>
            </w:r>
            <w:r w:rsidRPr="00783351">
              <w:rPr>
                <w:bCs/>
                <w:lang w:val="en-US" w:eastAsia="en-US"/>
              </w:rPr>
              <w:t>participants between</w:t>
            </w:r>
            <w:r>
              <w:rPr>
                <w:bCs/>
                <w:lang w:val="en-US" w:eastAsia="en-US"/>
              </w:rPr>
              <w:t xml:space="preserve"> 21 to </w:t>
            </w:r>
            <w:r w:rsidRPr="00783351">
              <w:rPr>
                <w:bCs/>
                <w:lang w:val="en-US" w:eastAsia="en-US"/>
              </w:rPr>
              <w:t>2</w:t>
            </w:r>
            <w:r>
              <w:rPr>
                <w:bCs/>
                <w:lang w:val="en-US" w:eastAsia="en-US"/>
              </w:rPr>
              <w:t>5</w:t>
            </w:r>
            <w:r>
              <w:rPr>
                <w:bCs/>
                <w:vertAlign w:val="superscript"/>
                <w:lang w:val="en-US" w:eastAsia="en-US"/>
              </w:rPr>
              <w:t xml:space="preserve"> </w:t>
            </w:r>
            <w:r>
              <w:rPr>
                <w:bCs/>
                <w:lang w:val="en-US" w:eastAsia="en-US"/>
              </w:rPr>
              <w:t>March</w:t>
            </w:r>
            <w:r w:rsidRPr="00783351">
              <w:rPr>
                <w:bCs/>
                <w:lang w:val="en-US" w:eastAsia="en-US"/>
              </w:rPr>
              <w:t xml:space="preserve"> 2023</w:t>
            </w:r>
            <w:r>
              <w:rPr>
                <w:bCs/>
                <w:lang w:val="en-US" w:eastAsia="en-US"/>
              </w:rPr>
              <w:t>)</w:t>
            </w:r>
          </w:p>
          <w:p w14:paraId="14587121" w14:textId="77777777" w:rsidR="00CC7AEE" w:rsidRDefault="00CC7AEE" w:rsidP="006333BF">
            <w:pPr>
              <w:rPr>
                <w:bCs/>
                <w:lang w:val="en-US" w:eastAsia="en-US"/>
              </w:rPr>
            </w:pPr>
          </w:p>
          <w:p w14:paraId="3DE4D915" w14:textId="7E940F43" w:rsidR="00D51785" w:rsidRDefault="00CC7AEE" w:rsidP="006333BF">
            <w:pPr>
              <w:rPr>
                <w:bCs/>
                <w:lang w:val="en-US" w:eastAsia="en-US"/>
              </w:rPr>
            </w:pPr>
            <w:r>
              <w:rPr>
                <w:lang w:val="en-US" w:eastAsia="en-US"/>
              </w:rPr>
              <w:t xml:space="preserve">From </w:t>
            </w:r>
            <w:r w:rsidR="005F17C9">
              <w:rPr>
                <w:lang w:val="en-US" w:eastAsia="en-US"/>
              </w:rPr>
              <w:t>7-12</w:t>
            </w:r>
            <w:r>
              <w:rPr>
                <w:lang w:val="en-US" w:eastAsia="en-US"/>
              </w:rPr>
              <w:t xml:space="preserve"> November 2023, </w:t>
            </w:r>
            <w:r w:rsidRPr="004F1047">
              <w:rPr>
                <w:lang w:val="en-US" w:eastAsia="en-US"/>
              </w:rPr>
              <w:t>TDS-SL provided training to</w:t>
            </w:r>
            <w:r>
              <w:rPr>
                <w:lang w:val="en-US" w:eastAsia="en-US"/>
              </w:rPr>
              <w:t xml:space="preserve"> a total of 91 members (male: 64%, female: 36%) </w:t>
            </w:r>
            <w:r w:rsidRPr="004F1047">
              <w:rPr>
                <w:lang w:val="en-US" w:eastAsia="en-US"/>
              </w:rPr>
              <w:t>Transhumance</w:t>
            </w:r>
            <w:r>
              <w:rPr>
                <w:lang w:val="en-US" w:eastAsia="en-US"/>
              </w:rPr>
              <w:t xml:space="preserve"> and cattle settlement committee members from Guinea and Sierra </w:t>
            </w:r>
            <w:proofErr w:type="spellStart"/>
            <w:r>
              <w:rPr>
                <w:lang w:val="en-US" w:eastAsia="en-US"/>
              </w:rPr>
              <w:t>Leone.</w:t>
            </w:r>
            <w:r w:rsidR="00D51785">
              <w:rPr>
                <w:lang w:val="en-US" w:eastAsia="en-US"/>
              </w:rPr>
              <w:t>This</w:t>
            </w:r>
            <w:proofErr w:type="spellEnd"/>
            <w:r w:rsidR="00D51785">
              <w:rPr>
                <w:lang w:val="en-US" w:eastAsia="en-US"/>
              </w:rPr>
              <w:t xml:space="preserve"> activity consisted in a training and peer-to-peer learning. The committee members shared their experience in the two countries. This was followed up by training on pastoralism conflict management and Common Ground Approach</w:t>
            </w:r>
          </w:p>
          <w:p w14:paraId="149CD4F8" w14:textId="77777777" w:rsidR="0073288C" w:rsidRPr="009E58D4" w:rsidRDefault="0073288C" w:rsidP="006333BF">
            <w:pPr>
              <w:rPr>
                <w:bCs/>
              </w:rPr>
            </w:pPr>
          </w:p>
        </w:tc>
        <w:tc>
          <w:tcPr>
            <w:tcW w:w="1885" w:type="dxa"/>
          </w:tcPr>
          <w:p w14:paraId="5FA2E59D" w14:textId="77777777" w:rsidR="0073288C" w:rsidRPr="00627A1C" w:rsidRDefault="0073288C" w:rsidP="006333BF"/>
        </w:tc>
      </w:tr>
    </w:tbl>
    <w:p w14:paraId="7EDC97FD" w14:textId="77777777" w:rsidR="0020223D" w:rsidRDefault="0020223D" w:rsidP="0020223D">
      <w:pPr>
        <w:ind w:left="-720"/>
        <w:rPr>
          <w:b/>
          <w:u w:val="single"/>
        </w:rPr>
      </w:pPr>
    </w:p>
    <w:p w14:paraId="26122BF8" w14:textId="77777777" w:rsidR="0073288C" w:rsidRDefault="0073288C" w:rsidP="0020223D">
      <w:pPr>
        <w:ind w:left="-720"/>
        <w:rPr>
          <w:b/>
          <w:u w:val="single"/>
        </w:rPr>
      </w:pPr>
    </w:p>
    <w:p w14:paraId="3498FDEB" w14:textId="77777777" w:rsidR="0073288C" w:rsidRPr="00BA3612" w:rsidRDefault="0073288C" w:rsidP="0073288C">
      <w:pPr>
        <w:ind w:left="-720"/>
        <w:rPr>
          <w:b/>
        </w:rPr>
      </w:pPr>
      <w:r>
        <w:rPr>
          <w:b/>
        </w:rPr>
        <w:t xml:space="preserve">Output 1.4: </w:t>
      </w:r>
      <w:r w:rsidRPr="007216BC">
        <w:rPr>
          <w:b/>
        </w:rPr>
        <w:t>Annual and quarterly events held to strengthen cross-border decision-making and dialogue</w:t>
      </w:r>
    </w:p>
    <w:p w14:paraId="6C51EFF1" w14:textId="77777777" w:rsidR="0073288C" w:rsidRDefault="0073288C" w:rsidP="0073288C">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2308"/>
        <w:gridCol w:w="2169"/>
      </w:tblGrid>
      <w:tr w:rsidR="0073288C" w:rsidRPr="00627A1C" w14:paraId="5529802B" w14:textId="77777777" w:rsidTr="006333BF">
        <w:trPr>
          <w:tblHeader/>
        </w:trPr>
        <w:tc>
          <w:tcPr>
            <w:tcW w:w="2160" w:type="dxa"/>
            <w:shd w:val="clear" w:color="auto" w:fill="EEECE1"/>
          </w:tcPr>
          <w:p w14:paraId="1E6EED02" w14:textId="77777777" w:rsidR="0073288C" w:rsidRPr="00627A1C" w:rsidRDefault="0073288C" w:rsidP="006333BF">
            <w:pPr>
              <w:jc w:val="center"/>
              <w:rPr>
                <w:b/>
                <w:lang w:val="en-US" w:eastAsia="en-US"/>
              </w:rPr>
            </w:pPr>
            <w:r>
              <w:rPr>
                <w:b/>
                <w:lang w:val="en-US" w:eastAsia="en-US"/>
              </w:rPr>
              <w:t>Output Indicators</w:t>
            </w:r>
          </w:p>
        </w:tc>
        <w:tc>
          <w:tcPr>
            <w:tcW w:w="1800" w:type="dxa"/>
            <w:shd w:val="clear" w:color="auto" w:fill="EEECE1"/>
          </w:tcPr>
          <w:p w14:paraId="20873454" w14:textId="77777777" w:rsidR="0073288C" w:rsidRPr="00627A1C" w:rsidRDefault="0073288C" w:rsidP="006333BF">
            <w:pPr>
              <w:jc w:val="center"/>
              <w:rPr>
                <w:b/>
                <w:lang w:val="en-US" w:eastAsia="en-US"/>
              </w:rPr>
            </w:pPr>
            <w:r w:rsidRPr="00627A1C">
              <w:rPr>
                <w:b/>
                <w:lang w:val="en-US" w:eastAsia="en-US"/>
              </w:rPr>
              <w:t>Indicator Baseline</w:t>
            </w:r>
          </w:p>
        </w:tc>
        <w:tc>
          <w:tcPr>
            <w:tcW w:w="1913" w:type="dxa"/>
            <w:shd w:val="clear" w:color="auto" w:fill="EEECE1"/>
          </w:tcPr>
          <w:p w14:paraId="7DEF42BE"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308" w:type="dxa"/>
          </w:tcPr>
          <w:p w14:paraId="5EE0771F"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169" w:type="dxa"/>
          </w:tcPr>
          <w:p w14:paraId="6446C317" w14:textId="77777777" w:rsidR="0073288C" w:rsidRPr="00627A1C" w:rsidRDefault="0073288C" w:rsidP="006333BF">
            <w:pPr>
              <w:jc w:val="center"/>
              <w:rPr>
                <w:b/>
                <w:lang w:val="en-US" w:eastAsia="en-US"/>
              </w:rPr>
            </w:pPr>
            <w:r w:rsidRPr="00627A1C">
              <w:rPr>
                <w:b/>
                <w:lang w:val="en-US" w:eastAsia="en-US"/>
              </w:rPr>
              <w:t>Reasons for Variance/ Delay</w:t>
            </w:r>
          </w:p>
          <w:p w14:paraId="09B7399A"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4ECC7C6B" w14:textId="77777777" w:rsidTr="006333BF">
        <w:trPr>
          <w:trHeight w:val="548"/>
        </w:trPr>
        <w:tc>
          <w:tcPr>
            <w:tcW w:w="2160" w:type="dxa"/>
            <w:shd w:val="clear" w:color="auto" w:fill="EEECE1"/>
          </w:tcPr>
          <w:p w14:paraId="3426C671" w14:textId="77777777" w:rsidR="0073288C" w:rsidRPr="009E58D4" w:rsidRDefault="0073288C" w:rsidP="006333BF">
            <w:pPr>
              <w:rPr>
                <w:rFonts w:eastAsia="Arial"/>
              </w:rPr>
            </w:pPr>
            <w:r w:rsidRPr="009E58D4">
              <w:rPr>
                <w:rFonts w:eastAsia="Arial"/>
              </w:rPr>
              <w:t>Indicator 1.4.1 Annual summit planned, held, and attended by key stakeholders</w:t>
            </w:r>
          </w:p>
          <w:p w14:paraId="4E97A834" w14:textId="77777777" w:rsidR="0073288C" w:rsidRPr="009E58D4" w:rsidRDefault="0073288C" w:rsidP="006333BF">
            <w:pPr>
              <w:jc w:val="both"/>
              <w:rPr>
                <w:lang w:val="en-US" w:eastAsia="en-US"/>
              </w:rPr>
            </w:pPr>
          </w:p>
        </w:tc>
        <w:tc>
          <w:tcPr>
            <w:tcW w:w="1800" w:type="dxa"/>
            <w:shd w:val="clear" w:color="auto" w:fill="EEECE1"/>
          </w:tcPr>
          <w:p w14:paraId="2B1CB3D9" w14:textId="77777777" w:rsidR="0073288C" w:rsidRPr="00234F95" w:rsidRDefault="0073288C" w:rsidP="006333BF">
            <w:pPr>
              <w:rPr>
                <w:lang w:val="en-US" w:eastAsia="en-US"/>
              </w:rPr>
            </w:pPr>
            <w:r w:rsidRPr="00234F95">
              <w:rPr>
                <w:bCs/>
                <w:lang w:val="en-US" w:eastAsia="en-US"/>
              </w:rPr>
              <w:t>0</w:t>
            </w:r>
          </w:p>
        </w:tc>
        <w:tc>
          <w:tcPr>
            <w:tcW w:w="1913" w:type="dxa"/>
            <w:shd w:val="clear" w:color="auto" w:fill="EEECE1"/>
          </w:tcPr>
          <w:p w14:paraId="072C6753" w14:textId="77777777" w:rsidR="0073288C" w:rsidRPr="00234F95" w:rsidRDefault="0073288C" w:rsidP="006333BF">
            <w:pPr>
              <w:rPr>
                <w:rFonts w:eastAsia="Arial"/>
              </w:rPr>
            </w:pPr>
            <w:r w:rsidRPr="00234F95">
              <w:rPr>
                <w:rFonts w:eastAsia="Arial"/>
              </w:rPr>
              <w:t>2 (1 per year) only in Sierra Leone</w:t>
            </w:r>
          </w:p>
        </w:tc>
        <w:tc>
          <w:tcPr>
            <w:tcW w:w="2308" w:type="dxa"/>
          </w:tcPr>
          <w:p w14:paraId="60B363B9" w14:textId="7F0F93E5" w:rsidR="00D51785" w:rsidRDefault="00D51785" w:rsidP="006333BF">
            <w:r>
              <w:t xml:space="preserve">Sierra Leone: 2 (1 in 2023 and 1 in 2024) </w:t>
            </w:r>
          </w:p>
          <w:p w14:paraId="656D900E" w14:textId="77777777" w:rsidR="00D51785" w:rsidRDefault="00D51785" w:rsidP="006333BF"/>
          <w:p w14:paraId="4D84864F" w14:textId="373C6385" w:rsidR="0073288C" w:rsidRPr="00234F95" w:rsidRDefault="00D51785" w:rsidP="006333BF">
            <w:pPr>
              <w:rPr>
                <w:bCs/>
              </w:rPr>
            </w:pPr>
            <w:r>
              <w:t>1On 23 February 2023 and 2</w:t>
            </w:r>
            <w:r>
              <w:rPr>
                <w:vertAlign w:val="superscript"/>
              </w:rPr>
              <w:t>nd</w:t>
            </w:r>
            <w:r>
              <w:t xml:space="preserve"> March, 2024, TDS Sierra </w:t>
            </w:r>
            <w:r>
              <w:lastRenderedPageBreak/>
              <w:t>Leone respectively conducted the first and second annual peace summit in Koindukura. The two summits convened a total of 160 participants (male: 71%, female: 29%) from national, district and chiefdom leadership of both Sierra Leone and Guinea. As a result of the summit, 10 measures for the consolidation and sustainability were unanimously agreed by all parties (stakeholders from Guinea and Sierra Leone).</w:t>
            </w:r>
          </w:p>
        </w:tc>
        <w:tc>
          <w:tcPr>
            <w:tcW w:w="2169" w:type="dxa"/>
          </w:tcPr>
          <w:p w14:paraId="70217683" w14:textId="41C46407" w:rsidR="0073288C" w:rsidRPr="00234F95" w:rsidRDefault="0073288C" w:rsidP="006333BF"/>
        </w:tc>
      </w:tr>
      <w:tr w:rsidR="0073288C" w:rsidRPr="00627A1C" w14:paraId="471EC9ED" w14:textId="77777777" w:rsidTr="006333BF">
        <w:trPr>
          <w:trHeight w:val="548"/>
        </w:trPr>
        <w:tc>
          <w:tcPr>
            <w:tcW w:w="2160" w:type="dxa"/>
            <w:shd w:val="clear" w:color="auto" w:fill="EEECE1"/>
          </w:tcPr>
          <w:p w14:paraId="15CE0664" w14:textId="77777777" w:rsidR="0073288C" w:rsidRPr="009E58D4" w:rsidRDefault="0073288C" w:rsidP="006333BF">
            <w:pPr>
              <w:rPr>
                <w:lang w:val="en-US" w:eastAsia="en-US"/>
              </w:rPr>
            </w:pPr>
            <w:r w:rsidRPr="009E58D4">
              <w:rPr>
                <w:rFonts w:eastAsia="Arial"/>
              </w:rPr>
              <w:t xml:space="preserve">Indicator 1.4.2 </w:t>
            </w:r>
            <w:r w:rsidRPr="00E33780">
              <w:rPr>
                <w:rFonts w:eastAsia="Arial"/>
              </w:rPr>
              <w:t>Quarterly cross-border community dialogues planned, held, and attended by key stakeholders</w:t>
            </w:r>
          </w:p>
        </w:tc>
        <w:tc>
          <w:tcPr>
            <w:tcW w:w="1800" w:type="dxa"/>
            <w:shd w:val="clear" w:color="auto" w:fill="EEECE1"/>
          </w:tcPr>
          <w:p w14:paraId="1BD7E4ED" w14:textId="77777777" w:rsidR="0073288C" w:rsidRPr="00234F95" w:rsidRDefault="0073288C" w:rsidP="006333BF">
            <w:r w:rsidRPr="00234F95">
              <w:rPr>
                <w:bCs/>
                <w:lang w:val="en-US" w:eastAsia="en-US"/>
              </w:rPr>
              <w:t>0</w:t>
            </w:r>
          </w:p>
        </w:tc>
        <w:tc>
          <w:tcPr>
            <w:tcW w:w="1913" w:type="dxa"/>
            <w:shd w:val="clear" w:color="auto" w:fill="EEECE1"/>
          </w:tcPr>
          <w:p w14:paraId="44760D39" w14:textId="77777777" w:rsidR="0073288C" w:rsidRPr="00234F95" w:rsidRDefault="0073288C" w:rsidP="006333BF">
            <w:r w:rsidRPr="00234F95">
              <w:rPr>
                <w:bCs/>
              </w:rPr>
              <w:t>8 (4 per year)</w:t>
            </w:r>
          </w:p>
        </w:tc>
        <w:tc>
          <w:tcPr>
            <w:tcW w:w="2308" w:type="dxa"/>
          </w:tcPr>
          <w:p w14:paraId="5700ED33" w14:textId="77777777" w:rsidR="00953438" w:rsidRDefault="00953438" w:rsidP="00953438">
            <w:r>
              <w:t>All 8 cross-border meetings have been organised in September 2022, December 2022, and June 2023. The meeting convened a total of 239 (Male: 170, Female: 69) participants (29% female and 71% male) from both Sierra Leone and Guinea</w:t>
            </w:r>
          </w:p>
          <w:p w14:paraId="5998ADFE" w14:textId="77777777" w:rsidR="00953438" w:rsidRDefault="00953438" w:rsidP="00953438"/>
          <w:p w14:paraId="647A4E35" w14:textId="77777777" w:rsidR="0073288C" w:rsidRDefault="00953438" w:rsidP="006333BF">
            <w:pPr>
              <w:rPr>
                <w:bCs/>
              </w:rPr>
            </w:pPr>
            <w:r>
              <w:t>1 special cross-border meeting was organized as part of the celebration of Women’s Day gathering 100 women (farmers, traders, herders)</w:t>
            </w:r>
          </w:p>
          <w:p w14:paraId="1C3E3202" w14:textId="6FFC2795" w:rsidR="00953438" w:rsidRPr="00234F95" w:rsidRDefault="00953438" w:rsidP="006333BF">
            <w:pPr>
              <w:rPr>
                <w:bCs/>
              </w:rPr>
            </w:pPr>
          </w:p>
        </w:tc>
        <w:tc>
          <w:tcPr>
            <w:tcW w:w="2169" w:type="dxa"/>
          </w:tcPr>
          <w:p w14:paraId="191148B3" w14:textId="77777777" w:rsidR="0073288C" w:rsidRPr="00234F95" w:rsidRDefault="0073288C" w:rsidP="006333BF">
            <w:r w:rsidRPr="00234F95">
              <w:rPr>
                <w:bCs/>
              </w:rPr>
              <w:lastRenderedPageBreak/>
              <w:t>The remaining cross-border dialogue forums will take place in the next reporting period.</w:t>
            </w:r>
          </w:p>
        </w:tc>
      </w:tr>
    </w:tbl>
    <w:p w14:paraId="03356D35" w14:textId="77777777" w:rsidR="0073288C" w:rsidRDefault="0073288C" w:rsidP="0073288C">
      <w:pPr>
        <w:ind w:left="-720"/>
        <w:rPr>
          <w:b/>
          <w:u w:val="single"/>
        </w:rPr>
      </w:pPr>
    </w:p>
    <w:p w14:paraId="47417101" w14:textId="63F71DC5" w:rsidR="0073288C" w:rsidRDefault="0073288C" w:rsidP="0020223D">
      <w:pPr>
        <w:ind w:left="-720"/>
        <w:rPr>
          <w:b/>
          <w:u w:val="single"/>
        </w:rPr>
      </w:pPr>
    </w:p>
    <w:p w14:paraId="45C42916" w14:textId="6EB59411" w:rsidR="00E81C8C" w:rsidRDefault="00E81C8C" w:rsidP="00A51743">
      <w:pPr>
        <w:ind w:left="-720"/>
        <w:rPr>
          <w:b/>
        </w:rPr>
      </w:pPr>
    </w:p>
    <w:p w14:paraId="0863A170" w14:textId="4375B644" w:rsidR="00E81C8C" w:rsidRDefault="00E81C8C" w:rsidP="00A51743">
      <w:pPr>
        <w:ind w:left="-720"/>
        <w:rPr>
          <w:b/>
        </w:rPr>
      </w:pPr>
    </w:p>
    <w:p w14:paraId="1594E005" w14:textId="0D73CCD9" w:rsidR="003048E6" w:rsidRPr="00627A1C" w:rsidRDefault="0073288C" w:rsidP="003D1DB6">
      <w:pPr>
        <w:ind w:left="-720"/>
        <w:rPr>
          <w:b/>
        </w:rPr>
      </w:pPr>
      <w:r w:rsidRPr="00627A1C">
        <w:rPr>
          <w:b/>
          <w:u w:val="single"/>
        </w:rPr>
        <w:t xml:space="preserve">Outcome </w:t>
      </w:r>
      <w:r>
        <w:rPr>
          <w:b/>
          <w:u w:val="single"/>
        </w:rPr>
        <w:t>2</w:t>
      </w:r>
      <w:r w:rsidRPr="00627A1C">
        <w:rPr>
          <w:b/>
          <w:u w:val="single"/>
        </w:rPr>
        <w:t>:</w:t>
      </w:r>
      <w:r w:rsidRPr="00627A1C">
        <w:rPr>
          <w:b/>
        </w:rPr>
        <w:t xml:space="preserve"> </w:t>
      </w:r>
      <w:r w:rsidRPr="00A03790">
        <w:rPr>
          <w:b/>
        </w:rPr>
        <w:t>Trust and economic collaboration strengthened within and between Falaba district and Faranah prefecture through climate-smart livelihoods and herder and farmer cooperation</w:t>
      </w:r>
    </w:p>
    <w:p w14:paraId="50EBA36F" w14:textId="77777777" w:rsidR="003048E6" w:rsidRDefault="003048E6" w:rsidP="003048E6">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194"/>
        <w:gridCol w:w="1701"/>
        <w:gridCol w:w="1985"/>
        <w:gridCol w:w="2310"/>
      </w:tblGrid>
      <w:tr w:rsidR="0073288C" w:rsidRPr="00627A1C" w14:paraId="387CBB30" w14:textId="77777777" w:rsidTr="006333BF">
        <w:trPr>
          <w:tblHeader/>
        </w:trPr>
        <w:tc>
          <w:tcPr>
            <w:tcW w:w="2160" w:type="dxa"/>
            <w:shd w:val="clear" w:color="auto" w:fill="EEECE1"/>
          </w:tcPr>
          <w:p w14:paraId="270E9389" w14:textId="77777777" w:rsidR="0073288C" w:rsidRPr="00627A1C" w:rsidRDefault="0073288C" w:rsidP="006333BF">
            <w:pPr>
              <w:jc w:val="center"/>
              <w:rPr>
                <w:b/>
                <w:lang w:val="en-US" w:eastAsia="en-US"/>
              </w:rPr>
            </w:pPr>
            <w:r>
              <w:rPr>
                <w:b/>
                <w:lang w:val="en-US" w:eastAsia="en-US"/>
              </w:rPr>
              <w:t>Outcome Indicators</w:t>
            </w:r>
          </w:p>
        </w:tc>
        <w:tc>
          <w:tcPr>
            <w:tcW w:w="2194" w:type="dxa"/>
            <w:shd w:val="clear" w:color="auto" w:fill="EEECE1"/>
          </w:tcPr>
          <w:p w14:paraId="753EC11D" w14:textId="77777777" w:rsidR="0073288C" w:rsidRPr="00627A1C" w:rsidRDefault="0073288C" w:rsidP="006333BF">
            <w:pPr>
              <w:jc w:val="center"/>
              <w:rPr>
                <w:b/>
                <w:lang w:val="en-US" w:eastAsia="en-US"/>
              </w:rPr>
            </w:pPr>
            <w:r w:rsidRPr="00627A1C">
              <w:rPr>
                <w:b/>
                <w:lang w:val="en-US" w:eastAsia="en-US"/>
              </w:rPr>
              <w:t>Indicator Baseline</w:t>
            </w:r>
          </w:p>
        </w:tc>
        <w:tc>
          <w:tcPr>
            <w:tcW w:w="1701" w:type="dxa"/>
            <w:shd w:val="clear" w:color="auto" w:fill="EEECE1"/>
          </w:tcPr>
          <w:p w14:paraId="03836748"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1985" w:type="dxa"/>
          </w:tcPr>
          <w:p w14:paraId="631DDE71"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310" w:type="dxa"/>
          </w:tcPr>
          <w:p w14:paraId="0BEB721D" w14:textId="77777777" w:rsidR="0073288C" w:rsidRPr="00627A1C" w:rsidRDefault="0073288C" w:rsidP="006333BF">
            <w:pPr>
              <w:jc w:val="center"/>
              <w:rPr>
                <w:b/>
                <w:lang w:val="en-US" w:eastAsia="en-US"/>
              </w:rPr>
            </w:pPr>
            <w:r w:rsidRPr="00627A1C">
              <w:rPr>
                <w:b/>
                <w:lang w:val="en-US" w:eastAsia="en-US"/>
              </w:rPr>
              <w:t>Reasons for Variance/ Delay</w:t>
            </w:r>
          </w:p>
          <w:p w14:paraId="62858CF0"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02A23273" w14:textId="77777777" w:rsidTr="006333BF">
        <w:trPr>
          <w:trHeight w:val="548"/>
        </w:trPr>
        <w:tc>
          <w:tcPr>
            <w:tcW w:w="2160" w:type="dxa"/>
            <w:shd w:val="clear" w:color="auto" w:fill="EEECE1"/>
          </w:tcPr>
          <w:p w14:paraId="2425FEC6" w14:textId="77777777" w:rsidR="0073288C" w:rsidRPr="00627A1C" w:rsidRDefault="0073288C" w:rsidP="006333BF">
            <w:pPr>
              <w:jc w:val="both"/>
              <w:rPr>
                <w:lang w:val="en-US" w:eastAsia="en-US"/>
              </w:rPr>
            </w:pPr>
            <w:r w:rsidRPr="00627A1C">
              <w:rPr>
                <w:lang w:val="en-US" w:eastAsia="en-US"/>
              </w:rPr>
              <w:t xml:space="preserve">Indicator </w:t>
            </w:r>
            <w:r>
              <w:rPr>
                <w:lang w:val="en-US" w:eastAsia="en-US"/>
              </w:rPr>
              <w:t>2</w:t>
            </w:r>
            <w:r w:rsidRPr="00627A1C">
              <w:rPr>
                <w:lang w:val="en-US" w:eastAsia="en-US"/>
              </w:rPr>
              <w:t>.1</w:t>
            </w:r>
          </w:p>
          <w:p w14:paraId="60ABBFB4" w14:textId="77777777" w:rsidR="0073288C" w:rsidRPr="007E5121" w:rsidRDefault="0073288C" w:rsidP="006333BF">
            <w:pPr>
              <w:rPr>
                <w:bCs/>
                <w:lang w:eastAsia="en-US"/>
              </w:rPr>
            </w:pPr>
            <w:r w:rsidRPr="007E5121">
              <w:rPr>
                <w:bCs/>
                <w:lang w:val="en-US" w:eastAsia="en-US"/>
              </w:rPr>
              <w:t xml:space="preserve">Proportion of farmers/herders who say they agree somewhat or a lot that they trust in groups they traditionally have </w:t>
            </w:r>
            <w:proofErr w:type="gramStart"/>
            <w:r w:rsidRPr="007E5121">
              <w:rPr>
                <w:bCs/>
                <w:lang w:val="en-US" w:eastAsia="en-US"/>
              </w:rPr>
              <w:t>been in conflict with</w:t>
            </w:r>
            <w:proofErr w:type="gramEnd"/>
            <w:r w:rsidRPr="007E5121">
              <w:rPr>
                <w:bCs/>
                <w:lang w:val="en-US" w:eastAsia="en-US"/>
              </w:rPr>
              <w:t xml:space="preserve"> has increased</w:t>
            </w:r>
          </w:p>
        </w:tc>
        <w:tc>
          <w:tcPr>
            <w:tcW w:w="2194" w:type="dxa"/>
            <w:shd w:val="clear" w:color="auto" w:fill="EEECE1"/>
          </w:tcPr>
          <w:p w14:paraId="37E64B0F" w14:textId="77777777" w:rsidR="0073288C" w:rsidRPr="007E5121" w:rsidRDefault="0073288C" w:rsidP="006333BF">
            <w:pPr>
              <w:spacing w:before="20" w:after="20"/>
              <w:rPr>
                <w:lang w:eastAsia="en-US"/>
              </w:rPr>
            </w:pPr>
            <w:r w:rsidRPr="003449F3">
              <w:rPr>
                <w:lang w:eastAsia="en-US"/>
              </w:rPr>
              <w:t>herders: 76.5% and farmers 63.6%</w:t>
            </w:r>
          </w:p>
        </w:tc>
        <w:tc>
          <w:tcPr>
            <w:tcW w:w="1701" w:type="dxa"/>
            <w:shd w:val="clear" w:color="auto" w:fill="EEECE1"/>
          </w:tcPr>
          <w:p w14:paraId="18DA6328" w14:textId="77777777" w:rsidR="0073288C" w:rsidRPr="007E5121" w:rsidRDefault="0073288C" w:rsidP="006333BF">
            <w:pPr>
              <w:rPr>
                <w:bCs/>
              </w:rPr>
            </w:pPr>
            <w:r w:rsidRPr="003449F3">
              <w:rPr>
                <w:bCs/>
              </w:rPr>
              <w:t>herders: 85% and farmers: 80%</w:t>
            </w:r>
          </w:p>
        </w:tc>
        <w:tc>
          <w:tcPr>
            <w:tcW w:w="1985" w:type="dxa"/>
          </w:tcPr>
          <w:p w14:paraId="0D1AADCE" w14:textId="77777777" w:rsidR="0073288C" w:rsidRPr="007E5121" w:rsidRDefault="0073288C" w:rsidP="006333BF">
            <w:pPr>
              <w:rPr>
                <w:bCs/>
              </w:rPr>
            </w:pPr>
            <w:r w:rsidRPr="007E5121">
              <w:rPr>
                <w:bCs/>
                <w:lang w:val="en-US" w:eastAsia="en-US"/>
              </w:rPr>
              <w:t>N/A</w:t>
            </w:r>
          </w:p>
        </w:tc>
        <w:tc>
          <w:tcPr>
            <w:tcW w:w="2310" w:type="dxa"/>
          </w:tcPr>
          <w:p w14:paraId="538A7B1F" w14:textId="77777777" w:rsidR="0073288C" w:rsidRPr="007E5121" w:rsidRDefault="0073288C" w:rsidP="006333BF">
            <w:pPr>
              <w:rPr>
                <w:bCs/>
              </w:rPr>
            </w:pPr>
            <w:r w:rsidRPr="007E5121">
              <w:rPr>
                <w:bCs/>
                <w:lang w:val="en-US" w:eastAsia="en-US"/>
              </w:rPr>
              <w:t>To be determined at the end of the project</w:t>
            </w:r>
          </w:p>
        </w:tc>
      </w:tr>
      <w:tr w:rsidR="0073288C" w:rsidRPr="00627A1C" w14:paraId="580F8657" w14:textId="77777777" w:rsidTr="006333BF">
        <w:trPr>
          <w:trHeight w:val="548"/>
        </w:trPr>
        <w:tc>
          <w:tcPr>
            <w:tcW w:w="2160" w:type="dxa"/>
            <w:shd w:val="clear" w:color="auto" w:fill="EEECE1"/>
          </w:tcPr>
          <w:p w14:paraId="2376259E" w14:textId="77777777" w:rsidR="0073288C" w:rsidRPr="00627A1C" w:rsidRDefault="0073288C" w:rsidP="006333BF">
            <w:pPr>
              <w:jc w:val="both"/>
              <w:rPr>
                <w:lang w:val="en-US" w:eastAsia="en-US"/>
              </w:rPr>
            </w:pPr>
            <w:r w:rsidRPr="00627A1C">
              <w:rPr>
                <w:lang w:val="en-US" w:eastAsia="en-US"/>
              </w:rPr>
              <w:t xml:space="preserve">Indicator </w:t>
            </w:r>
            <w:r>
              <w:rPr>
                <w:lang w:val="en-US" w:eastAsia="en-US"/>
              </w:rPr>
              <w:t>2</w:t>
            </w:r>
            <w:r w:rsidRPr="00627A1C">
              <w:rPr>
                <w:lang w:val="en-US" w:eastAsia="en-US"/>
              </w:rPr>
              <w:t>.2</w:t>
            </w:r>
          </w:p>
          <w:p w14:paraId="068DEEF4" w14:textId="77777777" w:rsidR="0073288C" w:rsidRPr="007E5121" w:rsidRDefault="0073288C" w:rsidP="006333BF">
            <w:pPr>
              <w:rPr>
                <w:lang w:eastAsia="en-US"/>
              </w:rPr>
            </w:pPr>
            <w:r w:rsidRPr="007E5121">
              <w:rPr>
                <w:bCs/>
                <w:lang w:val="en-US" w:eastAsia="en-US"/>
              </w:rPr>
              <w:t>Proportion of farmers/herders reporting that representatives of their social group have equal input into local natural resource management (sex- and age-disaggregated)</w:t>
            </w:r>
          </w:p>
        </w:tc>
        <w:tc>
          <w:tcPr>
            <w:tcW w:w="2194" w:type="dxa"/>
            <w:shd w:val="clear" w:color="auto" w:fill="EEECE1"/>
          </w:tcPr>
          <w:p w14:paraId="0E14B4E0" w14:textId="77777777" w:rsidR="0073288C" w:rsidRPr="007E5121" w:rsidRDefault="0073288C" w:rsidP="006333BF">
            <w:pPr>
              <w:spacing w:before="20" w:after="20"/>
              <w:rPr>
                <w:bCs/>
                <w:lang w:val="en-US" w:eastAsia="en-US"/>
              </w:rPr>
            </w:pPr>
            <w:r w:rsidRPr="007E5121">
              <w:rPr>
                <w:bCs/>
                <w:lang w:val="en-US" w:eastAsia="en-US"/>
              </w:rPr>
              <w:t>31.3%</w:t>
            </w:r>
            <w:r>
              <w:rPr>
                <w:bCs/>
                <w:lang w:val="en-US" w:eastAsia="en-US"/>
              </w:rPr>
              <w:t xml:space="preserve"> </w:t>
            </w:r>
          </w:p>
          <w:p w14:paraId="4B6BAB9F" w14:textId="77777777" w:rsidR="0073288C" w:rsidRPr="007E5121" w:rsidRDefault="0073288C" w:rsidP="006333BF">
            <w:pPr>
              <w:spacing w:before="20" w:after="20"/>
              <w:rPr>
                <w:bCs/>
                <w:lang w:val="en-US" w:eastAsia="en-US"/>
              </w:rPr>
            </w:pPr>
          </w:p>
          <w:p w14:paraId="7CA3E014" w14:textId="77777777" w:rsidR="0073288C" w:rsidRPr="007E5121" w:rsidRDefault="0073288C" w:rsidP="006333BF">
            <w:pPr>
              <w:spacing w:before="20" w:after="20"/>
              <w:rPr>
                <w:bCs/>
                <w:u w:val="single"/>
                <w:lang w:val="en-US" w:eastAsia="en-US"/>
              </w:rPr>
            </w:pPr>
            <w:r w:rsidRPr="007E5121">
              <w:rPr>
                <w:bCs/>
                <w:u w:val="single"/>
                <w:lang w:val="en-US" w:eastAsia="en-US"/>
              </w:rPr>
              <w:t>Gender</w:t>
            </w:r>
          </w:p>
          <w:p w14:paraId="35D85FFE" w14:textId="77777777" w:rsidR="0073288C" w:rsidRDefault="0073288C" w:rsidP="006333BF">
            <w:pPr>
              <w:spacing w:before="20" w:after="20"/>
              <w:rPr>
                <w:bCs/>
                <w:lang w:val="en-US" w:eastAsia="en-US"/>
              </w:rPr>
            </w:pPr>
            <w:r>
              <w:rPr>
                <w:bCs/>
                <w:lang w:val="en-US" w:eastAsia="en-US"/>
              </w:rPr>
              <w:t>f</w:t>
            </w:r>
            <w:r w:rsidRPr="007E5121">
              <w:rPr>
                <w:bCs/>
                <w:lang w:val="en-US" w:eastAsia="en-US"/>
              </w:rPr>
              <w:t>emales: 35.7</w:t>
            </w:r>
            <w:r>
              <w:rPr>
                <w:bCs/>
                <w:lang w:val="en-US" w:eastAsia="en-US"/>
              </w:rPr>
              <w:t>%</w:t>
            </w:r>
            <w:r w:rsidRPr="007E5121">
              <w:rPr>
                <w:bCs/>
                <w:lang w:val="en-US" w:eastAsia="en-US"/>
              </w:rPr>
              <w:t>; and males: 28.8</w:t>
            </w:r>
            <w:r>
              <w:rPr>
                <w:bCs/>
                <w:lang w:val="en-US" w:eastAsia="en-US"/>
              </w:rPr>
              <w:t>%</w:t>
            </w:r>
          </w:p>
          <w:p w14:paraId="48E76F83" w14:textId="77777777" w:rsidR="0073288C" w:rsidRPr="007E5121" w:rsidRDefault="0073288C" w:rsidP="006333BF">
            <w:pPr>
              <w:spacing w:before="20" w:after="20"/>
              <w:rPr>
                <w:bCs/>
                <w:lang w:val="en-US" w:eastAsia="en-US"/>
              </w:rPr>
            </w:pPr>
          </w:p>
          <w:p w14:paraId="71ADBF11" w14:textId="77777777" w:rsidR="0073288C" w:rsidRPr="007E5121" w:rsidRDefault="0073288C" w:rsidP="006333BF">
            <w:pPr>
              <w:spacing w:before="20" w:after="20"/>
              <w:rPr>
                <w:bCs/>
                <w:u w:val="single"/>
                <w:lang w:val="en-US" w:eastAsia="en-US"/>
              </w:rPr>
            </w:pPr>
            <w:r w:rsidRPr="007E5121">
              <w:rPr>
                <w:bCs/>
                <w:u w:val="single"/>
                <w:lang w:val="en-US" w:eastAsia="en-US"/>
              </w:rPr>
              <w:t>Age</w:t>
            </w:r>
          </w:p>
          <w:p w14:paraId="3187DE25" w14:textId="77777777" w:rsidR="0073288C" w:rsidRDefault="0073288C" w:rsidP="006333BF">
            <w:pPr>
              <w:spacing w:before="20" w:after="20"/>
              <w:rPr>
                <w:bCs/>
                <w:lang w:val="en-US" w:eastAsia="en-US"/>
              </w:rPr>
            </w:pPr>
            <w:r w:rsidRPr="007E5121">
              <w:rPr>
                <w:bCs/>
                <w:lang w:val="en-US" w:eastAsia="en-US"/>
              </w:rPr>
              <w:t>20 years and under: 16.7%</w:t>
            </w:r>
          </w:p>
          <w:p w14:paraId="44620BBB" w14:textId="77777777" w:rsidR="0073288C" w:rsidRDefault="0073288C" w:rsidP="006333BF">
            <w:pPr>
              <w:spacing w:before="20" w:after="20"/>
              <w:rPr>
                <w:bCs/>
                <w:lang w:val="en-US" w:eastAsia="en-US"/>
              </w:rPr>
            </w:pPr>
            <w:r w:rsidRPr="007E5121">
              <w:rPr>
                <w:bCs/>
                <w:lang w:val="en-US" w:eastAsia="en-US"/>
              </w:rPr>
              <w:t xml:space="preserve">21 to 30 years: 33.1% </w:t>
            </w:r>
          </w:p>
          <w:p w14:paraId="0068DA0E" w14:textId="77777777" w:rsidR="0073288C" w:rsidRDefault="0073288C" w:rsidP="006333BF">
            <w:pPr>
              <w:spacing w:before="20" w:after="20"/>
              <w:rPr>
                <w:bCs/>
                <w:lang w:val="en-US" w:eastAsia="en-US"/>
              </w:rPr>
            </w:pPr>
            <w:r w:rsidRPr="007E5121">
              <w:rPr>
                <w:bCs/>
                <w:lang w:val="en-US" w:eastAsia="en-US"/>
              </w:rPr>
              <w:t>31 to 40 years:</w:t>
            </w:r>
            <w:r>
              <w:rPr>
                <w:bCs/>
                <w:lang w:val="en-US" w:eastAsia="en-US"/>
              </w:rPr>
              <w:t xml:space="preserve"> </w:t>
            </w:r>
            <w:r w:rsidRPr="007E5121">
              <w:rPr>
                <w:bCs/>
                <w:lang w:val="en-US" w:eastAsia="en-US"/>
              </w:rPr>
              <w:t>38.5%</w:t>
            </w:r>
          </w:p>
          <w:p w14:paraId="51820BC0" w14:textId="77777777" w:rsidR="0073288C" w:rsidRDefault="0073288C" w:rsidP="006333BF">
            <w:pPr>
              <w:spacing w:before="20" w:after="20"/>
              <w:rPr>
                <w:bCs/>
                <w:lang w:val="en-US" w:eastAsia="en-US"/>
              </w:rPr>
            </w:pPr>
            <w:r w:rsidRPr="007E5121">
              <w:rPr>
                <w:bCs/>
                <w:lang w:val="en-US" w:eastAsia="en-US"/>
              </w:rPr>
              <w:t>41 to 50 years: 15.3%</w:t>
            </w:r>
          </w:p>
          <w:p w14:paraId="0509953A" w14:textId="77777777" w:rsidR="0073288C" w:rsidRPr="007E5121" w:rsidRDefault="0073288C" w:rsidP="006333BF">
            <w:pPr>
              <w:spacing w:before="20" w:after="20"/>
              <w:rPr>
                <w:bCs/>
                <w:lang w:val="en-US" w:eastAsia="en-US"/>
              </w:rPr>
            </w:pPr>
            <w:r w:rsidRPr="007E5121">
              <w:rPr>
                <w:bCs/>
                <w:lang w:val="en-US" w:eastAsia="en-US"/>
              </w:rPr>
              <w:t>51 years and over: 13.5%)</w:t>
            </w:r>
          </w:p>
          <w:p w14:paraId="5BAE9714" w14:textId="77777777" w:rsidR="0073288C" w:rsidRPr="00627A1C" w:rsidRDefault="0073288C" w:rsidP="006333BF"/>
        </w:tc>
        <w:tc>
          <w:tcPr>
            <w:tcW w:w="1701" w:type="dxa"/>
            <w:shd w:val="clear" w:color="auto" w:fill="EEECE1"/>
          </w:tcPr>
          <w:p w14:paraId="53E6BF45" w14:textId="77777777" w:rsidR="0073288C" w:rsidRPr="00627A1C" w:rsidRDefault="0073288C" w:rsidP="006333BF">
            <w:r>
              <w:rPr>
                <w:bCs/>
                <w:lang w:val="en-US" w:eastAsia="en-US"/>
              </w:rPr>
              <w:t>60%</w:t>
            </w:r>
          </w:p>
        </w:tc>
        <w:tc>
          <w:tcPr>
            <w:tcW w:w="1985" w:type="dxa"/>
          </w:tcPr>
          <w:p w14:paraId="734DC170" w14:textId="3D708139" w:rsidR="00B40F8B" w:rsidRPr="00B40F8B" w:rsidRDefault="00B40F8B" w:rsidP="00B40F8B">
            <w:pPr>
              <w:rPr>
                <w:bCs/>
              </w:rPr>
            </w:pPr>
            <w:r w:rsidRPr="00B40F8B">
              <w:rPr>
                <w:bCs/>
              </w:rPr>
              <w:t>67.5</w:t>
            </w:r>
            <w:r>
              <w:rPr>
                <w:bCs/>
              </w:rPr>
              <w:t>%</w:t>
            </w:r>
          </w:p>
          <w:p w14:paraId="0902CAEC" w14:textId="77777777" w:rsidR="00B40F8B" w:rsidRDefault="00B40F8B" w:rsidP="00B40F8B">
            <w:pPr>
              <w:rPr>
                <w:bCs/>
              </w:rPr>
            </w:pPr>
          </w:p>
          <w:p w14:paraId="2B8ABB70" w14:textId="3DFE6282" w:rsidR="00B40F8B" w:rsidRPr="00B40F8B" w:rsidRDefault="00B40F8B" w:rsidP="00B40F8B">
            <w:pPr>
              <w:rPr>
                <w:bCs/>
                <w:u w:val="single"/>
              </w:rPr>
            </w:pPr>
            <w:r w:rsidRPr="00B40F8B">
              <w:rPr>
                <w:bCs/>
                <w:u w:val="single"/>
              </w:rPr>
              <w:t>Gender</w:t>
            </w:r>
          </w:p>
          <w:p w14:paraId="4B2F6A85" w14:textId="77777777" w:rsidR="00B40F8B" w:rsidRPr="00B40F8B" w:rsidRDefault="00B40F8B" w:rsidP="00B40F8B">
            <w:pPr>
              <w:rPr>
                <w:bCs/>
              </w:rPr>
            </w:pPr>
            <w:r w:rsidRPr="00B40F8B">
              <w:rPr>
                <w:bCs/>
              </w:rPr>
              <w:t>Female 66%</w:t>
            </w:r>
          </w:p>
          <w:p w14:paraId="75163F4A" w14:textId="77777777" w:rsidR="00B40F8B" w:rsidRPr="00B40F8B" w:rsidRDefault="00B40F8B" w:rsidP="00B40F8B">
            <w:pPr>
              <w:rPr>
                <w:bCs/>
              </w:rPr>
            </w:pPr>
            <w:r w:rsidRPr="00B40F8B">
              <w:rPr>
                <w:bCs/>
              </w:rPr>
              <w:t>Male: 68.9%</w:t>
            </w:r>
          </w:p>
          <w:p w14:paraId="7186E4F4" w14:textId="77777777" w:rsidR="00B40F8B" w:rsidRDefault="00B40F8B" w:rsidP="00B40F8B">
            <w:pPr>
              <w:rPr>
                <w:bCs/>
              </w:rPr>
            </w:pPr>
          </w:p>
          <w:p w14:paraId="1D77603C" w14:textId="7A4BBF34" w:rsidR="00B40F8B" w:rsidRPr="00B40F8B" w:rsidRDefault="00B40F8B" w:rsidP="00B40F8B">
            <w:pPr>
              <w:rPr>
                <w:bCs/>
                <w:u w:val="single"/>
              </w:rPr>
            </w:pPr>
            <w:r w:rsidRPr="00B40F8B">
              <w:rPr>
                <w:bCs/>
                <w:u w:val="single"/>
              </w:rPr>
              <w:t>Age</w:t>
            </w:r>
          </w:p>
          <w:p w14:paraId="5F0A5435" w14:textId="77777777" w:rsidR="00B40F8B" w:rsidRPr="00B40F8B" w:rsidRDefault="00B40F8B" w:rsidP="00B40F8B">
            <w:pPr>
              <w:rPr>
                <w:bCs/>
              </w:rPr>
            </w:pPr>
            <w:r w:rsidRPr="00B40F8B">
              <w:rPr>
                <w:bCs/>
              </w:rPr>
              <w:t>20 years and under: 59.7%</w:t>
            </w:r>
          </w:p>
          <w:p w14:paraId="2A4D60ED" w14:textId="77777777" w:rsidR="00B40F8B" w:rsidRPr="00B40F8B" w:rsidRDefault="00B40F8B" w:rsidP="00B40F8B">
            <w:pPr>
              <w:rPr>
                <w:bCs/>
              </w:rPr>
            </w:pPr>
            <w:r w:rsidRPr="00B40F8B">
              <w:rPr>
                <w:bCs/>
              </w:rPr>
              <w:t xml:space="preserve">21 to 30 years: 67.2% </w:t>
            </w:r>
          </w:p>
          <w:p w14:paraId="758C3E9C" w14:textId="77777777" w:rsidR="00B40F8B" w:rsidRPr="00B40F8B" w:rsidRDefault="00B40F8B" w:rsidP="00B40F8B">
            <w:pPr>
              <w:rPr>
                <w:bCs/>
              </w:rPr>
            </w:pPr>
            <w:r w:rsidRPr="00B40F8B">
              <w:rPr>
                <w:bCs/>
              </w:rPr>
              <w:t>31 to 40 years: 68.6%</w:t>
            </w:r>
          </w:p>
          <w:p w14:paraId="204AD0B3" w14:textId="77777777" w:rsidR="00B40F8B" w:rsidRPr="00B40F8B" w:rsidRDefault="00B40F8B" w:rsidP="00B40F8B">
            <w:pPr>
              <w:rPr>
                <w:bCs/>
              </w:rPr>
            </w:pPr>
            <w:r w:rsidRPr="00B40F8B">
              <w:rPr>
                <w:bCs/>
              </w:rPr>
              <w:t>41 to 50 years: 58.3%</w:t>
            </w:r>
          </w:p>
          <w:p w14:paraId="56448E36" w14:textId="1CCFA2FC" w:rsidR="0073288C" w:rsidRPr="007E5121" w:rsidRDefault="00B40F8B" w:rsidP="00B40F8B">
            <w:pPr>
              <w:rPr>
                <w:bCs/>
              </w:rPr>
            </w:pPr>
            <w:r w:rsidRPr="00B40F8B">
              <w:rPr>
                <w:bCs/>
              </w:rPr>
              <w:t>51 years and over: 71.5%</w:t>
            </w:r>
          </w:p>
        </w:tc>
        <w:tc>
          <w:tcPr>
            <w:tcW w:w="2310" w:type="dxa"/>
          </w:tcPr>
          <w:p w14:paraId="1F1086C9" w14:textId="34C9176E" w:rsidR="0073288C" w:rsidRPr="007E5121" w:rsidRDefault="0073288C" w:rsidP="006333BF">
            <w:pPr>
              <w:rPr>
                <w:bCs/>
              </w:rPr>
            </w:pPr>
          </w:p>
        </w:tc>
      </w:tr>
      <w:tr w:rsidR="0073288C" w:rsidRPr="00627A1C" w14:paraId="7ADA69C4" w14:textId="77777777" w:rsidTr="006333BF">
        <w:trPr>
          <w:trHeight w:val="548"/>
        </w:trPr>
        <w:tc>
          <w:tcPr>
            <w:tcW w:w="2160" w:type="dxa"/>
            <w:shd w:val="clear" w:color="auto" w:fill="EEECE1"/>
          </w:tcPr>
          <w:p w14:paraId="66A18FB8" w14:textId="77777777" w:rsidR="0073288C" w:rsidRPr="007E5121" w:rsidRDefault="0073288C" w:rsidP="006333BF">
            <w:pPr>
              <w:rPr>
                <w:lang w:val="en-US" w:eastAsia="en-US"/>
              </w:rPr>
            </w:pPr>
            <w:r w:rsidRPr="007E5121">
              <w:rPr>
                <w:lang w:val="en-US" w:eastAsia="en-US"/>
              </w:rPr>
              <w:t>Indicator 2.3</w:t>
            </w:r>
          </w:p>
          <w:p w14:paraId="5F13770F" w14:textId="77777777" w:rsidR="0073288C" w:rsidRDefault="0073288C" w:rsidP="006333BF">
            <w:pPr>
              <w:spacing w:before="20" w:after="20"/>
            </w:pPr>
            <w:r>
              <w:t>Proportion of farmers/herders</w:t>
            </w:r>
          </w:p>
          <w:p w14:paraId="08CB65E6" w14:textId="77777777" w:rsidR="0073288C" w:rsidRPr="007E5121" w:rsidRDefault="0073288C" w:rsidP="006333BF">
            <w:pPr>
              <w:spacing w:before="20" w:after="20"/>
            </w:pPr>
            <w:r>
              <w:lastRenderedPageBreak/>
              <w:t xml:space="preserve">who agree somewhat or a lot working together satisfies their respective interests (sex- and age-disaggregated) </w:t>
            </w:r>
          </w:p>
          <w:p w14:paraId="7E10EE29" w14:textId="77777777" w:rsidR="0073288C" w:rsidRPr="007E5121" w:rsidRDefault="0073288C" w:rsidP="006333BF">
            <w:pPr>
              <w:spacing w:before="20" w:after="20"/>
              <w:rPr>
                <w:lang w:eastAsia="en-US"/>
              </w:rPr>
            </w:pPr>
          </w:p>
        </w:tc>
        <w:tc>
          <w:tcPr>
            <w:tcW w:w="2194" w:type="dxa"/>
            <w:shd w:val="clear" w:color="auto" w:fill="EEECE1"/>
          </w:tcPr>
          <w:p w14:paraId="6A8D9147" w14:textId="77777777" w:rsidR="0073288C" w:rsidRPr="007E5121" w:rsidRDefault="0073288C" w:rsidP="006333BF">
            <w:pPr>
              <w:spacing w:before="20" w:after="20"/>
              <w:rPr>
                <w:bCs/>
                <w:lang w:val="en-US" w:eastAsia="en-US"/>
              </w:rPr>
            </w:pPr>
            <w:r>
              <w:rPr>
                <w:bCs/>
                <w:lang w:val="en-US" w:eastAsia="en-US"/>
              </w:rPr>
              <w:lastRenderedPageBreak/>
              <w:t>76</w:t>
            </w:r>
            <w:r w:rsidRPr="007E5121">
              <w:rPr>
                <w:bCs/>
                <w:lang w:val="en-US" w:eastAsia="en-US"/>
              </w:rPr>
              <w:t>.</w:t>
            </w:r>
            <w:r>
              <w:rPr>
                <w:bCs/>
                <w:lang w:val="en-US" w:eastAsia="en-US"/>
              </w:rPr>
              <w:t>2</w:t>
            </w:r>
            <w:r w:rsidRPr="007E5121">
              <w:rPr>
                <w:bCs/>
                <w:lang w:val="en-US" w:eastAsia="en-US"/>
              </w:rPr>
              <w:t>%</w:t>
            </w:r>
            <w:r>
              <w:rPr>
                <w:bCs/>
                <w:lang w:val="en-US" w:eastAsia="en-US"/>
              </w:rPr>
              <w:t xml:space="preserve"> </w:t>
            </w:r>
          </w:p>
          <w:p w14:paraId="540B50B2" w14:textId="77777777" w:rsidR="0073288C" w:rsidRPr="007E5121" w:rsidRDefault="0073288C" w:rsidP="006333BF">
            <w:pPr>
              <w:spacing w:before="20" w:after="20"/>
              <w:rPr>
                <w:bCs/>
                <w:lang w:val="en-US" w:eastAsia="en-US"/>
              </w:rPr>
            </w:pPr>
          </w:p>
          <w:p w14:paraId="512398D3" w14:textId="77777777" w:rsidR="0073288C" w:rsidRPr="007E5121" w:rsidRDefault="0073288C" w:rsidP="006333BF">
            <w:pPr>
              <w:spacing w:before="20" w:after="20"/>
              <w:rPr>
                <w:bCs/>
                <w:u w:val="single"/>
                <w:lang w:val="en-US" w:eastAsia="en-US"/>
              </w:rPr>
            </w:pPr>
            <w:r w:rsidRPr="007E5121">
              <w:rPr>
                <w:bCs/>
                <w:u w:val="single"/>
                <w:lang w:val="en-US" w:eastAsia="en-US"/>
              </w:rPr>
              <w:t>Gender</w:t>
            </w:r>
          </w:p>
          <w:p w14:paraId="5DAAC086" w14:textId="77777777" w:rsidR="0073288C" w:rsidRDefault="0073288C" w:rsidP="006333BF">
            <w:pPr>
              <w:spacing w:before="20" w:after="20"/>
              <w:rPr>
                <w:bCs/>
                <w:lang w:val="en-US" w:eastAsia="en-US"/>
              </w:rPr>
            </w:pPr>
            <w:r>
              <w:rPr>
                <w:bCs/>
                <w:lang w:val="en-US" w:eastAsia="en-US"/>
              </w:rPr>
              <w:lastRenderedPageBreak/>
              <w:t>f</w:t>
            </w:r>
            <w:r w:rsidRPr="007E5121">
              <w:rPr>
                <w:bCs/>
                <w:lang w:val="en-US" w:eastAsia="en-US"/>
              </w:rPr>
              <w:t xml:space="preserve">emales: </w:t>
            </w:r>
            <w:r>
              <w:rPr>
                <w:bCs/>
                <w:lang w:val="en-US" w:eastAsia="en-US"/>
              </w:rPr>
              <w:t>72</w:t>
            </w:r>
            <w:r w:rsidRPr="007E5121">
              <w:rPr>
                <w:bCs/>
                <w:lang w:val="en-US" w:eastAsia="en-US"/>
              </w:rPr>
              <w:t>.</w:t>
            </w:r>
            <w:r>
              <w:rPr>
                <w:bCs/>
                <w:lang w:val="en-US" w:eastAsia="en-US"/>
              </w:rPr>
              <w:t>9%</w:t>
            </w:r>
            <w:r w:rsidRPr="007E5121">
              <w:rPr>
                <w:bCs/>
                <w:lang w:val="en-US" w:eastAsia="en-US"/>
              </w:rPr>
              <w:t xml:space="preserve">; and males: </w:t>
            </w:r>
            <w:r>
              <w:rPr>
                <w:bCs/>
                <w:lang w:val="en-US" w:eastAsia="en-US"/>
              </w:rPr>
              <w:t>7</w:t>
            </w:r>
            <w:r w:rsidRPr="007E5121">
              <w:rPr>
                <w:bCs/>
                <w:lang w:val="en-US" w:eastAsia="en-US"/>
              </w:rPr>
              <w:t>8.</w:t>
            </w:r>
            <w:r>
              <w:rPr>
                <w:bCs/>
                <w:lang w:val="en-US" w:eastAsia="en-US"/>
              </w:rPr>
              <w:t>1%</w:t>
            </w:r>
          </w:p>
          <w:p w14:paraId="7AA8C7C4" w14:textId="77777777" w:rsidR="0073288C" w:rsidRPr="007E5121" w:rsidRDefault="0073288C" w:rsidP="006333BF">
            <w:pPr>
              <w:spacing w:before="20" w:after="20"/>
              <w:rPr>
                <w:bCs/>
                <w:lang w:val="en-US" w:eastAsia="en-US"/>
              </w:rPr>
            </w:pPr>
          </w:p>
          <w:p w14:paraId="3804AA68" w14:textId="77777777" w:rsidR="0073288C" w:rsidRPr="007E5121" w:rsidRDefault="0073288C" w:rsidP="006333BF">
            <w:pPr>
              <w:spacing w:before="20" w:after="20"/>
              <w:rPr>
                <w:bCs/>
                <w:u w:val="single"/>
                <w:lang w:val="en-US" w:eastAsia="en-US"/>
              </w:rPr>
            </w:pPr>
            <w:r w:rsidRPr="007E5121">
              <w:rPr>
                <w:bCs/>
                <w:u w:val="single"/>
                <w:lang w:val="en-US" w:eastAsia="en-US"/>
              </w:rPr>
              <w:t>Age</w:t>
            </w:r>
          </w:p>
          <w:p w14:paraId="260A2988" w14:textId="77777777" w:rsidR="0073288C" w:rsidRDefault="0073288C" w:rsidP="006333BF">
            <w:pPr>
              <w:spacing w:before="20" w:after="20"/>
              <w:rPr>
                <w:bCs/>
                <w:lang w:val="en-US" w:eastAsia="en-US"/>
              </w:rPr>
            </w:pPr>
            <w:r w:rsidRPr="007E5121">
              <w:rPr>
                <w:bCs/>
                <w:lang w:val="en-US" w:eastAsia="en-US"/>
              </w:rPr>
              <w:t xml:space="preserve">20 years and under: </w:t>
            </w:r>
            <w:r>
              <w:rPr>
                <w:bCs/>
                <w:lang w:val="en-US" w:eastAsia="en-US"/>
              </w:rPr>
              <w:t>89.4</w:t>
            </w:r>
            <w:r w:rsidRPr="007E5121">
              <w:rPr>
                <w:bCs/>
                <w:lang w:val="en-US" w:eastAsia="en-US"/>
              </w:rPr>
              <w:t>%</w:t>
            </w:r>
          </w:p>
          <w:p w14:paraId="6EE80066" w14:textId="77777777" w:rsidR="0073288C" w:rsidRDefault="0073288C" w:rsidP="006333BF">
            <w:pPr>
              <w:spacing w:before="20" w:after="20"/>
              <w:rPr>
                <w:bCs/>
                <w:lang w:val="en-US" w:eastAsia="en-US"/>
              </w:rPr>
            </w:pPr>
            <w:r w:rsidRPr="007E5121">
              <w:rPr>
                <w:bCs/>
                <w:lang w:val="en-US" w:eastAsia="en-US"/>
              </w:rPr>
              <w:t xml:space="preserve">21 to 30 years: </w:t>
            </w:r>
            <w:r>
              <w:rPr>
                <w:bCs/>
                <w:lang w:val="en-US" w:eastAsia="en-US"/>
              </w:rPr>
              <w:t>69.7</w:t>
            </w:r>
            <w:r w:rsidRPr="007E5121">
              <w:rPr>
                <w:bCs/>
                <w:lang w:val="en-US" w:eastAsia="en-US"/>
              </w:rPr>
              <w:t xml:space="preserve">% </w:t>
            </w:r>
          </w:p>
          <w:p w14:paraId="55643985" w14:textId="77777777" w:rsidR="0073288C" w:rsidRDefault="0073288C" w:rsidP="006333BF">
            <w:pPr>
              <w:spacing w:before="20" w:after="20"/>
              <w:rPr>
                <w:bCs/>
                <w:lang w:val="en-US" w:eastAsia="en-US"/>
              </w:rPr>
            </w:pPr>
            <w:r w:rsidRPr="007E5121">
              <w:rPr>
                <w:bCs/>
                <w:lang w:val="en-US" w:eastAsia="en-US"/>
              </w:rPr>
              <w:t>31 to 40 years:</w:t>
            </w:r>
            <w:r>
              <w:rPr>
                <w:bCs/>
                <w:lang w:val="en-US" w:eastAsia="en-US"/>
              </w:rPr>
              <w:t xml:space="preserve"> 75</w:t>
            </w:r>
            <w:r w:rsidRPr="007E5121">
              <w:rPr>
                <w:bCs/>
                <w:lang w:val="en-US" w:eastAsia="en-US"/>
              </w:rPr>
              <w:t>.5%</w:t>
            </w:r>
          </w:p>
          <w:p w14:paraId="00FF95E3" w14:textId="77777777" w:rsidR="0073288C" w:rsidRDefault="0073288C" w:rsidP="006333BF">
            <w:pPr>
              <w:spacing w:before="20" w:after="20"/>
              <w:rPr>
                <w:bCs/>
                <w:lang w:val="en-US" w:eastAsia="en-US"/>
              </w:rPr>
            </w:pPr>
            <w:r w:rsidRPr="007E5121">
              <w:rPr>
                <w:bCs/>
                <w:lang w:val="en-US" w:eastAsia="en-US"/>
              </w:rPr>
              <w:t xml:space="preserve">41 to 50 years: </w:t>
            </w:r>
            <w:r>
              <w:rPr>
                <w:bCs/>
                <w:lang w:val="en-US" w:eastAsia="en-US"/>
              </w:rPr>
              <w:t>90</w:t>
            </w:r>
            <w:r w:rsidRPr="007E5121">
              <w:rPr>
                <w:bCs/>
                <w:lang w:val="en-US" w:eastAsia="en-US"/>
              </w:rPr>
              <w:t>.</w:t>
            </w:r>
            <w:r>
              <w:rPr>
                <w:bCs/>
                <w:lang w:val="en-US" w:eastAsia="en-US"/>
              </w:rPr>
              <w:t>7</w:t>
            </w:r>
            <w:r w:rsidRPr="007E5121">
              <w:rPr>
                <w:bCs/>
                <w:lang w:val="en-US" w:eastAsia="en-US"/>
              </w:rPr>
              <w:t>%</w:t>
            </w:r>
          </w:p>
          <w:p w14:paraId="6825CE86" w14:textId="77777777" w:rsidR="0073288C" w:rsidRPr="007E5121" w:rsidRDefault="0073288C" w:rsidP="006333BF">
            <w:pPr>
              <w:spacing w:before="20" w:after="20"/>
              <w:rPr>
                <w:bCs/>
                <w:lang w:val="en-US" w:eastAsia="en-US"/>
              </w:rPr>
            </w:pPr>
            <w:r w:rsidRPr="007E5121">
              <w:rPr>
                <w:bCs/>
                <w:lang w:val="en-US" w:eastAsia="en-US"/>
              </w:rPr>
              <w:t xml:space="preserve">51 years and over: </w:t>
            </w:r>
            <w:r>
              <w:rPr>
                <w:bCs/>
                <w:lang w:val="en-US" w:eastAsia="en-US"/>
              </w:rPr>
              <w:t>84.8</w:t>
            </w:r>
            <w:r w:rsidRPr="007E5121">
              <w:rPr>
                <w:bCs/>
                <w:lang w:val="en-US" w:eastAsia="en-US"/>
              </w:rPr>
              <w:t>%</w:t>
            </w:r>
          </w:p>
          <w:p w14:paraId="0D70D934" w14:textId="77777777" w:rsidR="0073288C" w:rsidRPr="00627A1C" w:rsidRDefault="0073288C" w:rsidP="006333BF"/>
        </w:tc>
        <w:tc>
          <w:tcPr>
            <w:tcW w:w="1701" w:type="dxa"/>
            <w:shd w:val="clear" w:color="auto" w:fill="EEECE1"/>
          </w:tcPr>
          <w:p w14:paraId="3D495BC2" w14:textId="77777777" w:rsidR="0073288C" w:rsidRPr="00627A1C" w:rsidRDefault="0073288C" w:rsidP="006333BF">
            <w:r>
              <w:rPr>
                <w:bCs/>
                <w:lang w:val="en-US" w:eastAsia="en-US"/>
              </w:rPr>
              <w:lastRenderedPageBreak/>
              <w:t>90%</w:t>
            </w:r>
          </w:p>
        </w:tc>
        <w:tc>
          <w:tcPr>
            <w:tcW w:w="1985" w:type="dxa"/>
          </w:tcPr>
          <w:p w14:paraId="44025D8E" w14:textId="77777777" w:rsidR="0008102E" w:rsidRPr="0008102E" w:rsidRDefault="0008102E" w:rsidP="0008102E">
            <w:pPr>
              <w:rPr>
                <w:bCs/>
                <w:lang w:val="en-CA"/>
              </w:rPr>
            </w:pPr>
            <w:r w:rsidRPr="0008102E">
              <w:rPr>
                <w:bCs/>
                <w:lang w:val="en-CA"/>
              </w:rPr>
              <w:t>95.1%</w:t>
            </w:r>
          </w:p>
          <w:p w14:paraId="29CBE88E" w14:textId="77777777" w:rsidR="0008102E" w:rsidRDefault="0008102E" w:rsidP="0008102E">
            <w:pPr>
              <w:rPr>
                <w:bCs/>
                <w:lang w:val="en-CA"/>
              </w:rPr>
            </w:pPr>
          </w:p>
          <w:p w14:paraId="28FD1C31" w14:textId="4359A4E4" w:rsidR="0008102E" w:rsidRPr="0008102E" w:rsidRDefault="0008102E" w:rsidP="0008102E">
            <w:pPr>
              <w:rPr>
                <w:bCs/>
                <w:u w:val="single"/>
                <w:lang w:val="en-CA"/>
              </w:rPr>
            </w:pPr>
            <w:r w:rsidRPr="0008102E">
              <w:rPr>
                <w:bCs/>
                <w:u w:val="single"/>
                <w:lang w:val="en-CA"/>
              </w:rPr>
              <w:t>Gender</w:t>
            </w:r>
          </w:p>
          <w:p w14:paraId="0EA54C82" w14:textId="77777777" w:rsidR="0008102E" w:rsidRPr="0008102E" w:rsidRDefault="0008102E" w:rsidP="0008102E">
            <w:pPr>
              <w:rPr>
                <w:bCs/>
                <w:lang w:val="en-CA"/>
              </w:rPr>
            </w:pPr>
            <w:r w:rsidRPr="0008102E">
              <w:rPr>
                <w:bCs/>
                <w:lang w:val="en-CA"/>
              </w:rPr>
              <w:t>Female: 95.4%</w:t>
            </w:r>
          </w:p>
          <w:p w14:paraId="7674BE30" w14:textId="77777777" w:rsidR="0008102E" w:rsidRPr="0008102E" w:rsidRDefault="0008102E" w:rsidP="0008102E">
            <w:pPr>
              <w:rPr>
                <w:bCs/>
                <w:lang w:val="en-CA"/>
              </w:rPr>
            </w:pPr>
            <w:r w:rsidRPr="0008102E">
              <w:rPr>
                <w:bCs/>
                <w:lang w:val="en-CA"/>
              </w:rPr>
              <w:lastRenderedPageBreak/>
              <w:t>Male: 94.8%</w:t>
            </w:r>
          </w:p>
          <w:p w14:paraId="77B122A8" w14:textId="77777777" w:rsidR="0008102E" w:rsidRDefault="0008102E" w:rsidP="0008102E">
            <w:pPr>
              <w:rPr>
                <w:bCs/>
                <w:lang w:val="en-CA"/>
              </w:rPr>
            </w:pPr>
          </w:p>
          <w:p w14:paraId="5FE719B3" w14:textId="7A886693" w:rsidR="0008102E" w:rsidRPr="0008102E" w:rsidRDefault="0008102E" w:rsidP="0008102E">
            <w:pPr>
              <w:rPr>
                <w:bCs/>
                <w:u w:val="single"/>
                <w:lang w:val="en-CA"/>
              </w:rPr>
            </w:pPr>
            <w:r w:rsidRPr="0008102E">
              <w:rPr>
                <w:bCs/>
                <w:u w:val="single"/>
                <w:lang w:val="en-CA"/>
              </w:rPr>
              <w:t>Age</w:t>
            </w:r>
          </w:p>
          <w:p w14:paraId="618B8489" w14:textId="77777777" w:rsidR="0008102E" w:rsidRPr="0008102E" w:rsidRDefault="0008102E" w:rsidP="0008102E">
            <w:pPr>
              <w:rPr>
                <w:bCs/>
                <w:lang w:val="en-CA"/>
              </w:rPr>
            </w:pPr>
            <w:r w:rsidRPr="0008102E">
              <w:rPr>
                <w:bCs/>
                <w:lang w:val="en-CA"/>
              </w:rPr>
              <w:t>20 years and under: 95.8%</w:t>
            </w:r>
          </w:p>
          <w:p w14:paraId="40685F33" w14:textId="77777777" w:rsidR="0008102E" w:rsidRPr="0008102E" w:rsidRDefault="0008102E" w:rsidP="0008102E">
            <w:pPr>
              <w:rPr>
                <w:bCs/>
                <w:lang w:val="en-CA"/>
              </w:rPr>
            </w:pPr>
            <w:r w:rsidRPr="0008102E">
              <w:rPr>
                <w:bCs/>
                <w:lang w:val="en-CA"/>
              </w:rPr>
              <w:t>21 to 30 years old: 94.7%</w:t>
            </w:r>
          </w:p>
          <w:p w14:paraId="7F1902C9" w14:textId="77777777" w:rsidR="0008102E" w:rsidRPr="0008102E" w:rsidRDefault="0008102E" w:rsidP="0008102E">
            <w:pPr>
              <w:rPr>
                <w:bCs/>
                <w:lang w:val="en-CA"/>
              </w:rPr>
            </w:pPr>
            <w:r w:rsidRPr="0008102E">
              <w:rPr>
                <w:bCs/>
                <w:lang w:val="en-CA"/>
              </w:rPr>
              <w:t>31 to 40 years old: 95.3%</w:t>
            </w:r>
          </w:p>
          <w:p w14:paraId="7D8CE25C" w14:textId="77777777" w:rsidR="0008102E" w:rsidRPr="0008102E" w:rsidRDefault="0008102E" w:rsidP="0008102E">
            <w:pPr>
              <w:rPr>
                <w:bCs/>
                <w:lang w:val="en-CA"/>
              </w:rPr>
            </w:pPr>
            <w:r w:rsidRPr="0008102E">
              <w:rPr>
                <w:bCs/>
                <w:lang w:val="en-CA"/>
              </w:rPr>
              <w:t>41 to 50 years old: 94.3%</w:t>
            </w:r>
          </w:p>
          <w:p w14:paraId="5EE3BB6E" w14:textId="20D4E1AE" w:rsidR="0073288C" w:rsidRPr="0008102E" w:rsidRDefault="0008102E" w:rsidP="0008102E">
            <w:pPr>
              <w:rPr>
                <w:bCs/>
                <w:lang w:val="en-CA"/>
              </w:rPr>
            </w:pPr>
            <w:r w:rsidRPr="0008102E">
              <w:rPr>
                <w:bCs/>
                <w:lang w:val="en-CA"/>
              </w:rPr>
              <w:t>51 and over: 96.1%</w:t>
            </w:r>
          </w:p>
        </w:tc>
        <w:tc>
          <w:tcPr>
            <w:tcW w:w="2310" w:type="dxa"/>
          </w:tcPr>
          <w:p w14:paraId="619A6325" w14:textId="66D95622" w:rsidR="0073288C" w:rsidRPr="007E5121" w:rsidRDefault="0073288C" w:rsidP="006333BF">
            <w:pPr>
              <w:rPr>
                <w:bCs/>
              </w:rPr>
            </w:pPr>
          </w:p>
        </w:tc>
      </w:tr>
    </w:tbl>
    <w:p w14:paraId="3B8B6B79" w14:textId="77777777" w:rsidR="003048E6" w:rsidRDefault="003048E6" w:rsidP="00B549AA">
      <w:pPr>
        <w:rPr>
          <w:b/>
          <w:u w:val="single"/>
        </w:rPr>
      </w:pPr>
    </w:p>
    <w:p w14:paraId="793A2CAD" w14:textId="77777777" w:rsidR="003048E6" w:rsidRDefault="003048E6" w:rsidP="003048E6">
      <w:pPr>
        <w:ind w:left="-720"/>
        <w:rPr>
          <w:b/>
        </w:rPr>
      </w:pPr>
    </w:p>
    <w:p w14:paraId="3B2B6DB3" w14:textId="77777777" w:rsidR="0073288C" w:rsidRDefault="0073288C" w:rsidP="0073288C">
      <w:pPr>
        <w:ind w:left="-720"/>
        <w:rPr>
          <w:b/>
        </w:rPr>
      </w:pPr>
      <w:r>
        <w:rPr>
          <w:b/>
        </w:rPr>
        <w:t xml:space="preserve">Output 2.1: </w:t>
      </w:r>
      <w:r w:rsidRPr="00252EED">
        <w:rPr>
          <w:b/>
        </w:rPr>
        <w:t>Establishment of community pastures infrastructure to protect farmland and reduce likelihood of crop destruction and associated community tension</w:t>
      </w:r>
    </w:p>
    <w:p w14:paraId="0C1C4412" w14:textId="77777777" w:rsidR="0073288C" w:rsidRPr="00BA3612" w:rsidRDefault="0073288C" w:rsidP="0073288C">
      <w:pPr>
        <w:ind w:left="-720"/>
        <w:rPr>
          <w:b/>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2025"/>
        <w:gridCol w:w="2452"/>
      </w:tblGrid>
      <w:tr w:rsidR="0073288C" w:rsidRPr="00627A1C" w14:paraId="05593477" w14:textId="77777777" w:rsidTr="006333BF">
        <w:trPr>
          <w:tblHeader/>
        </w:trPr>
        <w:tc>
          <w:tcPr>
            <w:tcW w:w="2160" w:type="dxa"/>
            <w:shd w:val="clear" w:color="auto" w:fill="EEECE1"/>
          </w:tcPr>
          <w:p w14:paraId="336C2A6D" w14:textId="77777777" w:rsidR="0073288C" w:rsidRPr="00627A1C" w:rsidRDefault="0073288C" w:rsidP="006333BF">
            <w:pPr>
              <w:jc w:val="center"/>
              <w:rPr>
                <w:b/>
                <w:lang w:val="en-US" w:eastAsia="en-US"/>
              </w:rPr>
            </w:pPr>
            <w:r>
              <w:rPr>
                <w:b/>
                <w:lang w:val="en-US" w:eastAsia="en-US"/>
              </w:rPr>
              <w:t>Output Indicators</w:t>
            </w:r>
          </w:p>
        </w:tc>
        <w:tc>
          <w:tcPr>
            <w:tcW w:w="1800" w:type="dxa"/>
            <w:shd w:val="clear" w:color="auto" w:fill="EEECE1"/>
          </w:tcPr>
          <w:p w14:paraId="57A460CD" w14:textId="77777777" w:rsidR="0073288C" w:rsidRPr="00627A1C" w:rsidRDefault="0073288C" w:rsidP="006333BF">
            <w:pPr>
              <w:jc w:val="center"/>
              <w:rPr>
                <w:b/>
                <w:lang w:val="en-US" w:eastAsia="en-US"/>
              </w:rPr>
            </w:pPr>
            <w:r w:rsidRPr="00627A1C">
              <w:rPr>
                <w:b/>
                <w:lang w:val="en-US" w:eastAsia="en-US"/>
              </w:rPr>
              <w:t>Indicator Baseline</w:t>
            </w:r>
          </w:p>
        </w:tc>
        <w:tc>
          <w:tcPr>
            <w:tcW w:w="1913" w:type="dxa"/>
            <w:shd w:val="clear" w:color="auto" w:fill="EEECE1"/>
          </w:tcPr>
          <w:p w14:paraId="58228412"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025" w:type="dxa"/>
          </w:tcPr>
          <w:p w14:paraId="3F317A16"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452" w:type="dxa"/>
          </w:tcPr>
          <w:p w14:paraId="682565C5" w14:textId="77777777" w:rsidR="0073288C" w:rsidRPr="00627A1C" w:rsidRDefault="0073288C" w:rsidP="006333BF">
            <w:pPr>
              <w:jc w:val="center"/>
              <w:rPr>
                <w:b/>
                <w:lang w:val="en-US" w:eastAsia="en-US"/>
              </w:rPr>
            </w:pPr>
            <w:r w:rsidRPr="00627A1C">
              <w:rPr>
                <w:b/>
                <w:lang w:val="en-US" w:eastAsia="en-US"/>
              </w:rPr>
              <w:t>Reasons for Variance/ Delay</w:t>
            </w:r>
          </w:p>
          <w:p w14:paraId="7DBE3737"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2283B26D" w14:textId="77777777" w:rsidTr="006333BF">
        <w:trPr>
          <w:trHeight w:val="548"/>
        </w:trPr>
        <w:tc>
          <w:tcPr>
            <w:tcW w:w="2160" w:type="dxa"/>
            <w:shd w:val="clear" w:color="auto" w:fill="EEECE1"/>
          </w:tcPr>
          <w:p w14:paraId="4A3E79E5" w14:textId="77777777" w:rsidR="0073288C" w:rsidRPr="007C3E77" w:rsidRDefault="0073288C" w:rsidP="006333BF">
            <w:pPr>
              <w:rPr>
                <w:lang w:val="en-US" w:eastAsia="en-US"/>
              </w:rPr>
            </w:pPr>
            <w:r w:rsidRPr="007C3E77">
              <w:rPr>
                <w:lang w:val="en-US" w:eastAsia="en-US"/>
              </w:rPr>
              <w:t>Indicator 2.1</w:t>
            </w:r>
          </w:p>
          <w:p w14:paraId="59D716AA" w14:textId="77777777" w:rsidR="0073288C" w:rsidRPr="007C3E77" w:rsidRDefault="0073288C" w:rsidP="006333BF">
            <w:pPr>
              <w:rPr>
                <w:lang w:val="en-US" w:eastAsia="en-US"/>
              </w:rPr>
            </w:pPr>
            <w:r w:rsidRPr="007C3E77">
              <w:rPr>
                <w:lang w:val="en-US" w:eastAsia="en-US"/>
              </w:rPr>
              <w:t>Number of households benefiting from community pastures</w:t>
            </w:r>
          </w:p>
        </w:tc>
        <w:tc>
          <w:tcPr>
            <w:tcW w:w="1800" w:type="dxa"/>
            <w:shd w:val="clear" w:color="auto" w:fill="EEECE1"/>
          </w:tcPr>
          <w:p w14:paraId="2B8D54BF" w14:textId="77777777" w:rsidR="0073288C" w:rsidRPr="007C3E77" w:rsidRDefault="0073288C" w:rsidP="006333BF">
            <w:pPr>
              <w:jc w:val="both"/>
              <w:rPr>
                <w:lang w:val="en-US" w:eastAsia="en-US"/>
              </w:rPr>
            </w:pPr>
            <w:r w:rsidRPr="007C3E77">
              <w:t>0</w:t>
            </w:r>
          </w:p>
        </w:tc>
        <w:tc>
          <w:tcPr>
            <w:tcW w:w="1913" w:type="dxa"/>
            <w:shd w:val="clear" w:color="auto" w:fill="EEECE1"/>
          </w:tcPr>
          <w:p w14:paraId="67F8E6D2" w14:textId="77777777" w:rsidR="0073288C" w:rsidRPr="007C3E77" w:rsidRDefault="0073288C" w:rsidP="006333BF">
            <w:pPr>
              <w:rPr>
                <w:bCs/>
                <w:lang w:eastAsia="en-US"/>
              </w:rPr>
            </w:pPr>
            <w:r w:rsidRPr="007C3E77">
              <w:rPr>
                <w:bCs/>
                <w:lang w:eastAsia="en-US"/>
              </w:rPr>
              <w:t xml:space="preserve">200 herder households in Sierra Leone </w:t>
            </w:r>
          </w:p>
          <w:p w14:paraId="52BBF269" w14:textId="77777777" w:rsidR="0073288C" w:rsidRPr="007C3E77" w:rsidRDefault="0073288C" w:rsidP="006333BF">
            <w:r w:rsidRPr="007C3E77">
              <w:rPr>
                <w:bCs/>
                <w:lang w:eastAsia="en-US"/>
              </w:rPr>
              <w:t xml:space="preserve">100 herder households in Guinea </w:t>
            </w:r>
          </w:p>
        </w:tc>
        <w:tc>
          <w:tcPr>
            <w:tcW w:w="2025" w:type="dxa"/>
          </w:tcPr>
          <w:p w14:paraId="0F4F841C" w14:textId="77777777" w:rsidR="0073288C" w:rsidRDefault="0073288C" w:rsidP="006333BF">
            <w:pPr>
              <w:rPr>
                <w:bCs/>
                <w:lang w:val="en-US" w:eastAsia="en-US"/>
              </w:rPr>
            </w:pPr>
            <w:r>
              <w:rPr>
                <w:bCs/>
                <w:lang w:val="en-US" w:eastAsia="en-US"/>
              </w:rPr>
              <w:t xml:space="preserve">Sierra Leone: 501 households </w:t>
            </w:r>
          </w:p>
          <w:p w14:paraId="788BD11A" w14:textId="77777777" w:rsidR="0073288C" w:rsidRDefault="0073288C" w:rsidP="006333BF">
            <w:pPr>
              <w:rPr>
                <w:bCs/>
                <w:lang w:val="en-US" w:eastAsia="en-US"/>
              </w:rPr>
            </w:pPr>
          </w:p>
          <w:p w14:paraId="26E1D5B9" w14:textId="77777777" w:rsidR="0073288C" w:rsidRDefault="0073288C" w:rsidP="006333BF">
            <w:pPr>
              <w:rPr>
                <w:bCs/>
                <w:lang w:val="en-US" w:eastAsia="en-US"/>
              </w:rPr>
            </w:pPr>
            <w:r>
              <w:rPr>
                <w:bCs/>
                <w:lang w:val="en-US" w:eastAsia="en-US"/>
              </w:rPr>
              <w:t>Guinea: 1126 households</w:t>
            </w:r>
          </w:p>
          <w:p w14:paraId="40D0D6AD" w14:textId="77777777" w:rsidR="0073288C" w:rsidRDefault="0073288C" w:rsidP="006333BF">
            <w:pPr>
              <w:rPr>
                <w:bCs/>
                <w:lang w:val="en-US" w:eastAsia="en-US"/>
              </w:rPr>
            </w:pPr>
          </w:p>
          <w:p w14:paraId="26C874BB" w14:textId="77777777" w:rsidR="0073288C" w:rsidRDefault="0073288C" w:rsidP="006333BF">
            <w:pPr>
              <w:rPr>
                <w:bCs/>
                <w:lang w:val="en-US" w:eastAsia="en-US"/>
              </w:rPr>
            </w:pPr>
            <w:r w:rsidRPr="004872E9">
              <w:rPr>
                <w:bCs/>
                <w:lang w:val="en-US" w:eastAsia="en-US"/>
              </w:rPr>
              <w:t>50.1 hectares of inland valley swamps to mitigate conflicts between cattle herders and crop farmers</w:t>
            </w:r>
            <w:r>
              <w:rPr>
                <w:bCs/>
                <w:lang w:val="en-US" w:eastAsia="en-US"/>
              </w:rPr>
              <w:t xml:space="preserve">. The fencing of the IVS sites (10 in Sierra Leone and 6 in Guinea) is completed. </w:t>
            </w:r>
          </w:p>
          <w:p w14:paraId="7332E127" w14:textId="77777777" w:rsidR="0073288C" w:rsidRDefault="0073288C" w:rsidP="006333BF">
            <w:pPr>
              <w:rPr>
                <w:bCs/>
                <w:lang w:val="en-US" w:eastAsia="en-US"/>
              </w:rPr>
            </w:pPr>
          </w:p>
          <w:p w14:paraId="01F4905B" w14:textId="77777777" w:rsidR="0073288C" w:rsidRDefault="0073288C" w:rsidP="006333BF">
            <w:pPr>
              <w:rPr>
                <w:bCs/>
                <w:lang w:val="en-US" w:eastAsia="en-US"/>
              </w:rPr>
            </w:pPr>
            <w:r>
              <w:rPr>
                <w:bCs/>
                <w:lang w:val="en-US" w:eastAsia="en-US"/>
              </w:rPr>
              <w:t xml:space="preserve">Revegetation of water catchment </w:t>
            </w:r>
            <w:r>
              <w:rPr>
                <w:bCs/>
                <w:lang w:val="en-US" w:eastAsia="en-US"/>
              </w:rPr>
              <w:lastRenderedPageBreak/>
              <w:t xml:space="preserve">areas completed in both countries. </w:t>
            </w:r>
          </w:p>
          <w:p w14:paraId="1E5297DA" w14:textId="77777777" w:rsidR="0073288C" w:rsidRDefault="0073288C" w:rsidP="006333BF">
            <w:pPr>
              <w:rPr>
                <w:bCs/>
                <w:lang w:val="en-US" w:eastAsia="en-US"/>
              </w:rPr>
            </w:pPr>
          </w:p>
          <w:p w14:paraId="619840CA" w14:textId="77777777" w:rsidR="0073288C" w:rsidRDefault="0073288C" w:rsidP="006333BF">
            <w:pPr>
              <w:rPr>
                <w:bCs/>
                <w:lang w:val="en-US" w:eastAsia="en-US"/>
              </w:rPr>
            </w:pPr>
            <w:r>
              <w:rPr>
                <w:bCs/>
                <w:lang w:val="en-US" w:eastAsia="en-US"/>
              </w:rPr>
              <w:t>Sierra Leone: the provision of fast-growing herbs completed.</w:t>
            </w:r>
          </w:p>
          <w:p w14:paraId="28FA77E0" w14:textId="77777777" w:rsidR="0073288C" w:rsidRDefault="0073288C" w:rsidP="006333BF">
            <w:pPr>
              <w:rPr>
                <w:bCs/>
                <w:lang w:val="en-US" w:eastAsia="en-US"/>
              </w:rPr>
            </w:pPr>
          </w:p>
          <w:p w14:paraId="2BD594D5" w14:textId="77777777" w:rsidR="0073288C" w:rsidRPr="00C83802" w:rsidRDefault="0073288C" w:rsidP="006333BF">
            <w:pPr>
              <w:rPr>
                <w:bCs/>
                <w:lang w:val="en-US" w:eastAsia="en-US"/>
              </w:rPr>
            </w:pPr>
            <w:r>
              <w:rPr>
                <w:bCs/>
                <w:lang w:val="en-US" w:eastAsia="en-US"/>
              </w:rPr>
              <w:t xml:space="preserve">Guinea: 120 cattle herders have been trained. </w:t>
            </w:r>
            <w:r w:rsidRPr="005654BF">
              <w:rPr>
                <w:bCs/>
                <w:lang w:val="en-US" w:eastAsia="en-US"/>
              </w:rPr>
              <w:t xml:space="preserve">The nutritious herbs are </w:t>
            </w:r>
            <w:r>
              <w:rPr>
                <w:bCs/>
                <w:lang w:val="en-US" w:eastAsia="en-US"/>
              </w:rPr>
              <w:t xml:space="preserve">cultivated on the 60 ha and the first seed production is currently being harvested. </w:t>
            </w:r>
          </w:p>
        </w:tc>
        <w:tc>
          <w:tcPr>
            <w:tcW w:w="2452" w:type="dxa"/>
          </w:tcPr>
          <w:p w14:paraId="3BBB7BA8" w14:textId="77777777" w:rsidR="0073288C" w:rsidRPr="00627A1C" w:rsidRDefault="0073288C" w:rsidP="006333BF"/>
        </w:tc>
      </w:tr>
      <w:tr w:rsidR="0073288C" w:rsidRPr="00627A1C" w14:paraId="29C0CCC5" w14:textId="77777777" w:rsidTr="006333BF">
        <w:trPr>
          <w:trHeight w:val="548"/>
        </w:trPr>
        <w:tc>
          <w:tcPr>
            <w:tcW w:w="2160" w:type="dxa"/>
            <w:shd w:val="clear" w:color="auto" w:fill="EEECE1"/>
          </w:tcPr>
          <w:p w14:paraId="3160C3A2" w14:textId="77777777" w:rsidR="0073288C" w:rsidRPr="007C3E77" w:rsidRDefault="0073288C" w:rsidP="006333BF">
            <w:pPr>
              <w:rPr>
                <w:lang w:eastAsia="en-US"/>
              </w:rPr>
            </w:pPr>
            <w:r w:rsidRPr="007C3E77">
              <w:rPr>
                <w:lang w:eastAsia="en-US"/>
              </w:rPr>
              <w:t xml:space="preserve">Indicator 2.1.2 </w:t>
            </w:r>
          </w:p>
          <w:p w14:paraId="683DF4FE" w14:textId="77777777" w:rsidR="0073288C" w:rsidRPr="007C3E77" w:rsidRDefault="0073288C" w:rsidP="006333BF">
            <w:pPr>
              <w:rPr>
                <w:lang w:val="en-US" w:eastAsia="en-US"/>
              </w:rPr>
            </w:pPr>
            <w:r w:rsidRPr="007C3E77">
              <w:rPr>
                <w:lang w:eastAsia="en-US"/>
              </w:rPr>
              <w:t>Number hectares established as community pastures</w:t>
            </w:r>
          </w:p>
        </w:tc>
        <w:tc>
          <w:tcPr>
            <w:tcW w:w="1800" w:type="dxa"/>
            <w:shd w:val="clear" w:color="auto" w:fill="EEECE1"/>
          </w:tcPr>
          <w:p w14:paraId="2BEC97A1" w14:textId="77777777" w:rsidR="0073288C" w:rsidRPr="00C83802" w:rsidRDefault="0073288C" w:rsidP="006333BF">
            <w:r w:rsidRPr="00C83802">
              <w:t>0</w:t>
            </w:r>
          </w:p>
        </w:tc>
        <w:tc>
          <w:tcPr>
            <w:tcW w:w="1913" w:type="dxa"/>
            <w:shd w:val="clear" w:color="auto" w:fill="EEECE1"/>
          </w:tcPr>
          <w:p w14:paraId="2E81CFC9" w14:textId="77777777" w:rsidR="0073288C" w:rsidRPr="00C83802" w:rsidRDefault="0073288C" w:rsidP="006333BF">
            <w:r>
              <w:rPr>
                <w:bCs/>
                <w:lang w:eastAsia="en-US"/>
              </w:rPr>
              <w:t xml:space="preserve">30 hectares  </w:t>
            </w:r>
          </w:p>
        </w:tc>
        <w:tc>
          <w:tcPr>
            <w:tcW w:w="2025" w:type="dxa"/>
          </w:tcPr>
          <w:p w14:paraId="450D12C2" w14:textId="77777777" w:rsidR="0073288C" w:rsidRDefault="0073288C" w:rsidP="006333BF">
            <w:pPr>
              <w:rPr>
                <w:bCs/>
                <w:lang w:val="en-US" w:eastAsia="en-US"/>
              </w:rPr>
            </w:pPr>
            <w:r w:rsidRPr="001E3320">
              <w:rPr>
                <w:bCs/>
                <w:lang w:val="en-US" w:eastAsia="en-US"/>
              </w:rPr>
              <w:t xml:space="preserve">Guinea: 60 hectares of communal land were identified and are being fenced by the herders (with their own funding). The forage species sown in </w:t>
            </w:r>
            <w:proofErr w:type="gramStart"/>
            <w:r w:rsidRPr="001E3320">
              <w:rPr>
                <w:bCs/>
                <w:lang w:val="en-US" w:eastAsia="en-US"/>
              </w:rPr>
              <w:t xml:space="preserve">2022 </w:t>
            </w:r>
            <w:r>
              <w:rPr>
                <w:bCs/>
                <w:lang w:val="en-US" w:eastAsia="en-US"/>
              </w:rPr>
              <w:t xml:space="preserve"> were</w:t>
            </w:r>
            <w:proofErr w:type="gramEnd"/>
            <w:r>
              <w:rPr>
                <w:bCs/>
                <w:lang w:val="en-US" w:eastAsia="en-US"/>
              </w:rPr>
              <w:t xml:space="preserve"> planted and the first seed production is currently being harvested</w:t>
            </w:r>
            <w:r w:rsidRPr="001E3320">
              <w:rPr>
                <w:bCs/>
                <w:lang w:val="en-US" w:eastAsia="en-US"/>
              </w:rPr>
              <w:t>.</w:t>
            </w:r>
          </w:p>
          <w:p w14:paraId="219573EC" w14:textId="77777777" w:rsidR="0073288C" w:rsidRDefault="0073288C" w:rsidP="006333BF">
            <w:pPr>
              <w:rPr>
                <w:bCs/>
                <w:lang w:val="en-US" w:eastAsia="en-US"/>
              </w:rPr>
            </w:pPr>
          </w:p>
          <w:p w14:paraId="7D8CD73C" w14:textId="77777777" w:rsidR="0073288C" w:rsidRPr="00C83802" w:rsidRDefault="0073288C" w:rsidP="006333BF">
            <w:pPr>
              <w:rPr>
                <w:bCs/>
              </w:rPr>
            </w:pPr>
            <w:r>
              <w:rPr>
                <w:bCs/>
                <w:lang w:val="en-US" w:eastAsia="en-US"/>
              </w:rPr>
              <w:t xml:space="preserve">Sierra Leone: 5 cluster ranches from five target communities with a combined area of 10 hectares (2 hectares per site) have been selected for the establishment of the syntropic pastoral </w:t>
            </w:r>
            <w:r>
              <w:rPr>
                <w:bCs/>
                <w:lang w:val="en-US" w:eastAsia="en-US"/>
              </w:rPr>
              <w:lastRenderedPageBreak/>
              <w:t>agroforestry system.</w:t>
            </w:r>
          </w:p>
        </w:tc>
        <w:tc>
          <w:tcPr>
            <w:tcW w:w="2452" w:type="dxa"/>
          </w:tcPr>
          <w:p w14:paraId="1F2A02F9" w14:textId="77777777" w:rsidR="0073288C" w:rsidRPr="00C83802" w:rsidRDefault="0073288C" w:rsidP="006333BF"/>
        </w:tc>
      </w:tr>
      <w:tr w:rsidR="0073288C" w:rsidRPr="00627A1C" w14:paraId="0DFC4D41" w14:textId="77777777" w:rsidTr="006333BF">
        <w:trPr>
          <w:trHeight w:val="548"/>
        </w:trPr>
        <w:tc>
          <w:tcPr>
            <w:tcW w:w="2160" w:type="dxa"/>
            <w:shd w:val="clear" w:color="auto" w:fill="EEECE1"/>
          </w:tcPr>
          <w:p w14:paraId="647C71E3" w14:textId="77777777" w:rsidR="0073288C" w:rsidRPr="007C3E77" w:rsidRDefault="0073288C" w:rsidP="006333BF">
            <w:pPr>
              <w:rPr>
                <w:lang w:eastAsia="en-US"/>
              </w:rPr>
            </w:pPr>
            <w:r w:rsidRPr="007C3E77">
              <w:rPr>
                <w:lang w:eastAsia="en-US"/>
              </w:rPr>
              <w:t>Indicator 2.1.3</w:t>
            </w:r>
          </w:p>
          <w:p w14:paraId="152A06E1" w14:textId="77777777" w:rsidR="0073288C" w:rsidRPr="007C3E77" w:rsidRDefault="0073288C" w:rsidP="006333BF">
            <w:pPr>
              <w:rPr>
                <w:lang w:val="en-US" w:eastAsia="en-US"/>
              </w:rPr>
            </w:pPr>
            <w:r w:rsidRPr="007C3E77">
              <w:rPr>
                <w:lang w:eastAsia="en-US"/>
              </w:rPr>
              <w:t>Number of illiterate women from vulnerable households on solar pump maintenance</w:t>
            </w:r>
          </w:p>
        </w:tc>
        <w:tc>
          <w:tcPr>
            <w:tcW w:w="1800" w:type="dxa"/>
            <w:shd w:val="clear" w:color="auto" w:fill="EEECE1"/>
          </w:tcPr>
          <w:p w14:paraId="0856B16B" w14:textId="77777777" w:rsidR="0073288C" w:rsidRPr="00C83802" w:rsidRDefault="0073288C" w:rsidP="006333BF">
            <w:r w:rsidRPr="00C83802">
              <w:t>0</w:t>
            </w:r>
          </w:p>
        </w:tc>
        <w:tc>
          <w:tcPr>
            <w:tcW w:w="1913" w:type="dxa"/>
            <w:shd w:val="clear" w:color="auto" w:fill="EEECE1"/>
          </w:tcPr>
          <w:p w14:paraId="00E11AE2" w14:textId="77777777" w:rsidR="0073288C" w:rsidRPr="00C83802" w:rsidRDefault="0073288C" w:rsidP="006333BF">
            <w:r w:rsidRPr="00C83802">
              <w:rPr>
                <w:bCs/>
                <w:lang w:eastAsia="en-US"/>
              </w:rPr>
              <w:t>20 women</w:t>
            </w:r>
          </w:p>
        </w:tc>
        <w:tc>
          <w:tcPr>
            <w:tcW w:w="2025" w:type="dxa"/>
          </w:tcPr>
          <w:p w14:paraId="519E575A" w14:textId="77777777" w:rsidR="0073288C" w:rsidRDefault="0073288C" w:rsidP="006333BF">
            <w:pPr>
              <w:rPr>
                <w:bCs/>
                <w:lang w:val="en-US" w:eastAsia="en-US"/>
              </w:rPr>
            </w:pPr>
            <w:r>
              <w:rPr>
                <w:bCs/>
                <w:lang w:val="en-US" w:eastAsia="en-US"/>
              </w:rPr>
              <w:t xml:space="preserve">Sierra Leone: 20 women were identified and trained solar pumps management and maintenance. </w:t>
            </w:r>
          </w:p>
          <w:p w14:paraId="409F4AF8" w14:textId="77777777" w:rsidR="00AC64F6" w:rsidRDefault="00AC64F6" w:rsidP="006333BF">
            <w:pPr>
              <w:rPr>
                <w:bCs/>
                <w:lang w:val="en-US" w:eastAsia="en-US"/>
              </w:rPr>
            </w:pPr>
          </w:p>
          <w:p w14:paraId="56D10EBE" w14:textId="43EF691A" w:rsidR="00AC64F6" w:rsidRPr="00C83802" w:rsidRDefault="00AC64F6" w:rsidP="006333BF">
            <w:pPr>
              <w:rPr>
                <w:bCs/>
              </w:rPr>
            </w:pPr>
            <w:proofErr w:type="gramStart"/>
            <w:r>
              <w:rPr>
                <w:bCs/>
                <w:lang w:val="en-US" w:eastAsia="en-US"/>
              </w:rPr>
              <w:t>Guinea :</w:t>
            </w:r>
            <w:proofErr w:type="gramEnd"/>
            <w:r>
              <w:rPr>
                <w:bCs/>
                <w:lang w:val="en-US" w:eastAsia="en-US"/>
              </w:rPr>
              <w:t xml:space="preserve"> 12 women were trained to solar pump maintenance by the supplier.  </w:t>
            </w:r>
          </w:p>
        </w:tc>
        <w:tc>
          <w:tcPr>
            <w:tcW w:w="2452" w:type="dxa"/>
          </w:tcPr>
          <w:p w14:paraId="2D2F632C" w14:textId="77777777" w:rsidR="0073288C" w:rsidRPr="00C83802" w:rsidRDefault="0073288C" w:rsidP="006333BF">
            <w:r>
              <w:t xml:space="preserve">Guinea: this activity will take place in early 2024. </w:t>
            </w:r>
          </w:p>
        </w:tc>
      </w:tr>
    </w:tbl>
    <w:p w14:paraId="216CE18C" w14:textId="77777777" w:rsidR="00E81C8C" w:rsidRDefault="00E81C8C" w:rsidP="003048E6">
      <w:pPr>
        <w:ind w:left="-720"/>
        <w:rPr>
          <w:b/>
        </w:rPr>
      </w:pPr>
    </w:p>
    <w:p w14:paraId="787574DF" w14:textId="77777777" w:rsidR="00E81C8C" w:rsidRDefault="00E81C8C" w:rsidP="003048E6">
      <w:pPr>
        <w:ind w:left="-720"/>
        <w:rPr>
          <w:b/>
        </w:rPr>
      </w:pPr>
    </w:p>
    <w:p w14:paraId="3621971B" w14:textId="77777777" w:rsidR="003048E6" w:rsidRDefault="003048E6" w:rsidP="003048E6">
      <w:pPr>
        <w:ind w:left="-720"/>
        <w:rPr>
          <w:b/>
          <w:u w:val="single"/>
        </w:rPr>
      </w:pPr>
    </w:p>
    <w:p w14:paraId="44B5C24D" w14:textId="77777777" w:rsidR="0073288C" w:rsidRPr="00BA3612" w:rsidRDefault="0073288C" w:rsidP="0073288C">
      <w:pPr>
        <w:ind w:left="-720"/>
        <w:rPr>
          <w:b/>
        </w:rPr>
      </w:pPr>
      <w:r>
        <w:rPr>
          <w:b/>
        </w:rPr>
        <w:t xml:space="preserve">Output 2.2: </w:t>
      </w:r>
      <w:r w:rsidRPr="00252EED">
        <w:rPr>
          <w:b/>
        </w:rPr>
        <w:t xml:space="preserve">Establishment of solar-powered irrigation systems to minimise competition over water resources   </w:t>
      </w:r>
    </w:p>
    <w:p w14:paraId="0BEBDCEB" w14:textId="77777777" w:rsidR="0073288C" w:rsidRDefault="0073288C" w:rsidP="0073288C">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2025"/>
        <w:gridCol w:w="2452"/>
      </w:tblGrid>
      <w:tr w:rsidR="0073288C" w:rsidRPr="00627A1C" w14:paraId="57A14BC2" w14:textId="77777777" w:rsidTr="006333BF">
        <w:trPr>
          <w:tblHeader/>
        </w:trPr>
        <w:tc>
          <w:tcPr>
            <w:tcW w:w="2160" w:type="dxa"/>
            <w:shd w:val="clear" w:color="auto" w:fill="EEECE1"/>
          </w:tcPr>
          <w:p w14:paraId="7286C7C9" w14:textId="77777777" w:rsidR="0073288C" w:rsidRPr="00627A1C" w:rsidRDefault="0073288C" w:rsidP="006333BF">
            <w:pPr>
              <w:jc w:val="center"/>
              <w:rPr>
                <w:b/>
                <w:lang w:val="en-US" w:eastAsia="en-US"/>
              </w:rPr>
            </w:pPr>
            <w:r>
              <w:rPr>
                <w:b/>
                <w:lang w:val="en-US" w:eastAsia="en-US"/>
              </w:rPr>
              <w:t>Output Indicators</w:t>
            </w:r>
          </w:p>
        </w:tc>
        <w:tc>
          <w:tcPr>
            <w:tcW w:w="1800" w:type="dxa"/>
            <w:shd w:val="clear" w:color="auto" w:fill="EEECE1"/>
          </w:tcPr>
          <w:p w14:paraId="37AB4E80" w14:textId="77777777" w:rsidR="0073288C" w:rsidRPr="00627A1C" w:rsidRDefault="0073288C" w:rsidP="006333BF">
            <w:pPr>
              <w:jc w:val="center"/>
              <w:rPr>
                <w:b/>
                <w:lang w:val="en-US" w:eastAsia="en-US"/>
              </w:rPr>
            </w:pPr>
            <w:r w:rsidRPr="00627A1C">
              <w:rPr>
                <w:b/>
                <w:lang w:val="en-US" w:eastAsia="en-US"/>
              </w:rPr>
              <w:t>Indicator Baseline</w:t>
            </w:r>
          </w:p>
        </w:tc>
        <w:tc>
          <w:tcPr>
            <w:tcW w:w="1913" w:type="dxa"/>
            <w:shd w:val="clear" w:color="auto" w:fill="EEECE1"/>
          </w:tcPr>
          <w:p w14:paraId="41EF4E4E"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025" w:type="dxa"/>
          </w:tcPr>
          <w:p w14:paraId="149BDCF5"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452" w:type="dxa"/>
          </w:tcPr>
          <w:p w14:paraId="3A785595" w14:textId="77777777" w:rsidR="0073288C" w:rsidRPr="00627A1C" w:rsidRDefault="0073288C" w:rsidP="006333BF">
            <w:pPr>
              <w:jc w:val="center"/>
              <w:rPr>
                <w:b/>
                <w:lang w:val="en-US" w:eastAsia="en-US"/>
              </w:rPr>
            </w:pPr>
            <w:r w:rsidRPr="00627A1C">
              <w:rPr>
                <w:b/>
                <w:lang w:val="en-US" w:eastAsia="en-US"/>
              </w:rPr>
              <w:t>Reasons for Variance/ Delay</w:t>
            </w:r>
          </w:p>
          <w:p w14:paraId="3577FFE9"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38E10F55" w14:textId="77777777" w:rsidTr="006333BF">
        <w:trPr>
          <w:trHeight w:val="548"/>
        </w:trPr>
        <w:tc>
          <w:tcPr>
            <w:tcW w:w="2160" w:type="dxa"/>
            <w:shd w:val="clear" w:color="auto" w:fill="EEECE1"/>
          </w:tcPr>
          <w:p w14:paraId="61E44191" w14:textId="77777777" w:rsidR="0073288C" w:rsidRPr="007C3E77" w:rsidRDefault="0073288C" w:rsidP="006333BF">
            <w:pPr>
              <w:rPr>
                <w:lang w:val="en-US" w:eastAsia="en-US"/>
              </w:rPr>
            </w:pPr>
            <w:r w:rsidRPr="007C3E77">
              <w:rPr>
                <w:lang w:val="en-US" w:eastAsia="en-US"/>
              </w:rPr>
              <w:t>Indicator 2.</w:t>
            </w:r>
            <w:r>
              <w:rPr>
                <w:lang w:val="en-US" w:eastAsia="en-US"/>
              </w:rPr>
              <w:t>2</w:t>
            </w:r>
          </w:p>
          <w:p w14:paraId="0CB44DB1" w14:textId="77777777" w:rsidR="0073288C" w:rsidRPr="00627A1C" w:rsidRDefault="0073288C" w:rsidP="006333BF">
            <w:pPr>
              <w:rPr>
                <w:lang w:val="en-US" w:eastAsia="en-US"/>
              </w:rPr>
            </w:pPr>
            <w:r w:rsidRPr="007C3E77">
              <w:rPr>
                <w:lang w:val="en-US" w:eastAsia="en-US"/>
              </w:rPr>
              <w:t>Number of households benefiting from solar-powered irrigation</w:t>
            </w:r>
          </w:p>
        </w:tc>
        <w:tc>
          <w:tcPr>
            <w:tcW w:w="1800" w:type="dxa"/>
            <w:shd w:val="clear" w:color="auto" w:fill="EEECE1"/>
          </w:tcPr>
          <w:p w14:paraId="7C1535FF" w14:textId="77777777" w:rsidR="0073288C" w:rsidRPr="00C83802" w:rsidRDefault="0073288C" w:rsidP="006333BF">
            <w:pPr>
              <w:rPr>
                <w:lang w:val="en-US" w:eastAsia="en-US"/>
              </w:rPr>
            </w:pPr>
            <w:r w:rsidRPr="00C83802">
              <w:t>0</w:t>
            </w:r>
          </w:p>
        </w:tc>
        <w:tc>
          <w:tcPr>
            <w:tcW w:w="1913" w:type="dxa"/>
            <w:shd w:val="clear" w:color="auto" w:fill="EEECE1"/>
          </w:tcPr>
          <w:p w14:paraId="54C56867" w14:textId="77777777" w:rsidR="0073288C" w:rsidRPr="00C83802" w:rsidRDefault="0073288C" w:rsidP="006333BF">
            <w:pPr>
              <w:rPr>
                <w:bCs/>
                <w:lang w:eastAsia="en-US"/>
              </w:rPr>
            </w:pPr>
            <w:r w:rsidRPr="00C83802">
              <w:rPr>
                <w:bCs/>
                <w:lang w:eastAsia="en-US"/>
              </w:rPr>
              <w:t xml:space="preserve">200 herder households in Sierra Leone </w:t>
            </w:r>
          </w:p>
          <w:p w14:paraId="34431F7F" w14:textId="77777777" w:rsidR="0073288C" w:rsidRPr="00C83802" w:rsidRDefault="0073288C" w:rsidP="006333BF">
            <w:r w:rsidRPr="00C83802">
              <w:rPr>
                <w:bCs/>
                <w:lang w:eastAsia="en-US"/>
              </w:rPr>
              <w:t>100 herder households in Guinea</w:t>
            </w:r>
          </w:p>
        </w:tc>
        <w:tc>
          <w:tcPr>
            <w:tcW w:w="2025" w:type="dxa"/>
          </w:tcPr>
          <w:p w14:paraId="0E1C0A14" w14:textId="24BA7261" w:rsidR="0073288C" w:rsidRDefault="0073288C" w:rsidP="006333BF">
            <w:pPr>
              <w:rPr>
                <w:bCs/>
                <w:lang w:val="en-US"/>
              </w:rPr>
            </w:pPr>
            <w:r>
              <w:rPr>
                <w:bCs/>
                <w:lang w:val="en-US"/>
              </w:rPr>
              <w:t xml:space="preserve">Sierra Leone: </w:t>
            </w:r>
            <w:r w:rsidR="00260F6B">
              <w:rPr>
                <w:bCs/>
                <w:lang w:val="en-US"/>
              </w:rPr>
              <w:t>200 households</w:t>
            </w:r>
          </w:p>
          <w:p w14:paraId="64BB6AEB" w14:textId="77777777" w:rsidR="0073288C" w:rsidRDefault="0073288C" w:rsidP="006333BF">
            <w:pPr>
              <w:rPr>
                <w:bCs/>
                <w:lang w:val="en-US"/>
              </w:rPr>
            </w:pPr>
          </w:p>
          <w:p w14:paraId="0501A86B" w14:textId="7B510187" w:rsidR="0073288C" w:rsidRPr="00C83802" w:rsidRDefault="0073288C" w:rsidP="006333BF">
            <w:r w:rsidRPr="005654BF">
              <w:t xml:space="preserve">Guinea: </w:t>
            </w:r>
            <w:r w:rsidR="00260F6B">
              <w:rPr>
                <w:bCs/>
                <w:lang w:val="en-US" w:eastAsia="en-US"/>
              </w:rPr>
              <w:t>120 cattle herder households</w:t>
            </w:r>
          </w:p>
        </w:tc>
        <w:tc>
          <w:tcPr>
            <w:tcW w:w="2452" w:type="dxa"/>
          </w:tcPr>
          <w:p w14:paraId="2BA6CBB1" w14:textId="6DB490E6" w:rsidR="0073288C" w:rsidRPr="00C83802" w:rsidRDefault="0073288C" w:rsidP="006333BF"/>
        </w:tc>
      </w:tr>
    </w:tbl>
    <w:p w14:paraId="2D15F50A" w14:textId="77777777" w:rsidR="0073288C" w:rsidRDefault="0073288C" w:rsidP="0073288C">
      <w:pPr>
        <w:ind w:left="-720"/>
        <w:rPr>
          <w:b/>
          <w:u w:val="single"/>
        </w:rPr>
      </w:pPr>
    </w:p>
    <w:p w14:paraId="3E664D36" w14:textId="77777777" w:rsidR="0073288C" w:rsidRPr="00BA3612" w:rsidRDefault="0073288C" w:rsidP="0073288C">
      <w:pPr>
        <w:ind w:left="-720"/>
        <w:rPr>
          <w:b/>
        </w:rPr>
      </w:pPr>
      <w:r>
        <w:rPr>
          <w:b/>
        </w:rPr>
        <w:t xml:space="preserve">Output 2.3: </w:t>
      </w:r>
      <w:r w:rsidRPr="00252EED">
        <w:rPr>
          <w:b/>
        </w:rPr>
        <w:t>Farmers and herders are trained on climate-smart agriculture and breeding practices including post-harvest management and dairy value chain to build social cohesion</w:t>
      </w:r>
    </w:p>
    <w:p w14:paraId="75ACDC84" w14:textId="77777777" w:rsidR="0073288C" w:rsidRDefault="0073288C" w:rsidP="0073288C">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2167"/>
        <w:gridCol w:w="2310"/>
      </w:tblGrid>
      <w:tr w:rsidR="0073288C" w:rsidRPr="00627A1C" w14:paraId="52344074" w14:textId="77777777" w:rsidTr="006333BF">
        <w:trPr>
          <w:tblHeader/>
        </w:trPr>
        <w:tc>
          <w:tcPr>
            <w:tcW w:w="2160" w:type="dxa"/>
            <w:shd w:val="clear" w:color="auto" w:fill="EEECE1"/>
          </w:tcPr>
          <w:p w14:paraId="0394B43C" w14:textId="77777777" w:rsidR="0073288C" w:rsidRPr="00627A1C" w:rsidRDefault="0073288C" w:rsidP="006333BF">
            <w:pPr>
              <w:jc w:val="center"/>
              <w:rPr>
                <w:b/>
                <w:lang w:val="en-US" w:eastAsia="en-US"/>
              </w:rPr>
            </w:pPr>
            <w:r>
              <w:rPr>
                <w:b/>
                <w:lang w:val="en-US" w:eastAsia="en-US"/>
              </w:rPr>
              <w:t>Output Indicators</w:t>
            </w:r>
          </w:p>
        </w:tc>
        <w:tc>
          <w:tcPr>
            <w:tcW w:w="1800" w:type="dxa"/>
            <w:shd w:val="clear" w:color="auto" w:fill="EEECE1"/>
          </w:tcPr>
          <w:p w14:paraId="7AD31412" w14:textId="77777777" w:rsidR="0073288C" w:rsidRPr="00627A1C" w:rsidRDefault="0073288C" w:rsidP="006333BF">
            <w:pPr>
              <w:jc w:val="center"/>
              <w:rPr>
                <w:b/>
                <w:lang w:val="en-US" w:eastAsia="en-US"/>
              </w:rPr>
            </w:pPr>
            <w:r w:rsidRPr="00627A1C">
              <w:rPr>
                <w:b/>
                <w:lang w:val="en-US" w:eastAsia="en-US"/>
              </w:rPr>
              <w:t>Indicator Baseline</w:t>
            </w:r>
          </w:p>
        </w:tc>
        <w:tc>
          <w:tcPr>
            <w:tcW w:w="1913" w:type="dxa"/>
            <w:shd w:val="clear" w:color="auto" w:fill="EEECE1"/>
          </w:tcPr>
          <w:p w14:paraId="0EB5F22D"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167" w:type="dxa"/>
          </w:tcPr>
          <w:p w14:paraId="751850BB"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310" w:type="dxa"/>
          </w:tcPr>
          <w:p w14:paraId="40DE1277" w14:textId="77777777" w:rsidR="0073288C" w:rsidRPr="00627A1C" w:rsidRDefault="0073288C" w:rsidP="006333BF">
            <w:pPr>
              <w:jc w:val="center"/>
              <w:rPr>
                <w:b/>
                <w:lang w:val="en-US" w:eastAsia="en-US"/>
              </w:rPr>
            </w:pPr>
            <w:r w:rsidRPr="00627A1C">
              <w:rPr>
                <w:b/>
                <w:lang w:val="en-US" w:eastAsia="en-US"/>
              </w:rPr>
              <w:t>Reasons for Variance/ Delay</w:t>
            </w:r>
          </w:p>
          <w:p w14:paraId="227734E0"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150A5E50" w14:textId="77777777" w:rsidTr="006333BF">
        <w:trPr>
          <w:trHeight w:val="548"/>
        </w:trPr>
        <w:tc>
          <w:tcPr>
            <w:tcW w:w="2160" w:type="dxa"/>
            <w:shd w:val="clear" w:color="auto" w:fill="EEECE1"/>
          </w:tcPr>
          <w:p w14:paraId="39997C21" w14:textId="77777777" w:rsidR="0073288C" w:rsidRPr="00627A1C" w:rsidRDefault="0073288C" w:rsidP="006333BF">
            <w:pPr>
              <w:jc w:val="both"/>
              <w:rPr>
                <w:lang w:val="en-US" w:eastAsia="en-US"/>
              </w:rPr>
            </w:pPr>
            <w:r w:rsidRPr="00627A1C">
              <w:rPr>
                <w:lang w:val="en-US" w:eastAsia="en-US"/>
              </w:rPr>
              <w:t xml:space="preserve">Indicator </w:t>
            </w:r>
            <w:r>
              <w:rPr>
                <w:lang w:val="en-US" w:eastAsia="en-US"/>
              </w:rPr>
              <w:t>2.3.1</w:t>
            </w:r>
          </w:p>
          <w:p w14:paraId="503BDD99" w14:textId="77777777" w:rsidR="0073288C" w:rsidRPr="001C01E0" w:rsidRDefault="0073288C" w:rsidP="006333BF">
            <w:pPr>
              <w:rPr>
                <w:lang w:eastAsia="en-US"/>
              </w:rPr>
            </w:pPr>
            <w:r w:rsidRPr="001C01E0">
              <w:rPr>
                <w:lang w:eastAsia="en-US"/>
              </w:rPr>
              <w:t xml:space="preserve">Number of farmers/herders trained on climate-smart agriculture and breeding practices (including </w:t>
            </w:r>
            <w:r w:rsidRPr="001C01E0">
              <w:rPr>
                <w:lang w:eastAsia="en-US"/>
              </w:rPr>
              <w:lastRenderedPageBreak/>
              <w:t>provision of appropriate supplies)</w:t>
            </w:r>
          </w:p>
        </w:tc>
        <w:tc>
          <w:tcPr>
            <w:tcW w:w="1800" w:type="dxa"/>
            <w:shd w:val="clear" w:color="auto" w:fill="EEECE1"/>
          </w:tcPr>
          <w:p w14:paraId="23B107BB" w14:textId="77777777" w:rsidR="0073288C" w:rsidRPr="001C01E0" w:rsidRDefault="0073288C" w:rsidP="006333BF">
            <w:pPr>
              <w:rPr>
                <w:bCs/>
                <w:lang w:val="en-US" w:eastAsia="en-US"/>
              </w:rPr>
            </w:pPr>
            <w:r w:rsidRPr="001C01E0">
              <w:rPr>
                <w:bCs/>
                <w:lang w:val="en-US" w:eastAsia="en-US"/>
              </w:rPr>
              <w:lastRenderedPageBreak/>
              <w:t>0</w:t>
            </w:r>
          </w:p>
        </w:tc>
        <w:tc>
          <w:tcPr>
            <w:tcW w:w="1913" w:type="dxa"/>
            <w:shd w:val="clear" w:color="auto" w:fill="EEECE1"/>
          </w:tcPr>
          <w:p w14:paraId="59825FE8" w14:textId="77777777" w:rsidR="0073288C" w:rsidRPr="001C01E0" w:rsidRDefault="0073288C" w:rsidP="006333BF">
            <w:pPr>
              <w:rPr>
                <w:bCs/>
              </w:rPr>
            </w:pPr>
            <w:r w:rsidRPr="00C83802">
              <w:t>1,000 total (500 Sierra Leone and 500 Guinea)</w:t>
            </w:r>
          </w:p>
        </w:tc>
        <w:tc>
          <w:tcPr>
            <w:tcW w:w="2167" w:type="dxa"/>
          </w:tcPr>
          <w:p w14:paraId="79A6325A" w14:textId="77777777" w:rsidR="0073288C" w:rsidRPr="00711AB0" w:rsidRDefault="0073288C" w:rsidP="006333BF">
            <w:pPr>
              <w:rPr>
                <w:lang w:eastAsia="en-US"/>
              </w:rPr>
            </w:pPr>
            <w:r>
              <w:rPr>
                <w:lang w:eastAsia="en-US"/>
              </w:rPr>
              <w:t xml:space="preserve">Sierra Leone: </w:t>
            </w:r>
            <w:r w:rsidRPr="00711AB0">
              <w:rPr>
                <w:lang w:eastAsia="en-US"/>
              </w:rPr>
              <w:t>501 farmers provided onsite training on improved agronomic practices including climate smart techniques</w:t>
            </w:r>
          </w:p>
          <w:p w14:paraId="77E6962F" w14:textId="77777777" w:rsidR="0073288C" w:rsidRPr="00711AB0" w:rsidRDefault="0073288C" w:rsidP="006333BF">
            <w:pPr>
              <w:rPr>
                <w:lang w:eastAsia="en-US"/>
              </w:rPr>
            </w:pPr>
            <w:r w:rsidRPr="00711AB0">
              <w:rPr>
                <w:lang w:eastAsia="en-US"/>
              </w:rPr>
              <w:lastRenderedPageBreak/>
              <w:t>10 Community Youth contractors &amp; Ministry of Agriculture Extension staff trained on technical</w:t>
            </w:r>
            <w:r>
              <w:rPr>
                <w:lang w:eastAsia="en-US"/>
              </w:rPr>
              <w:t xml:space="preserve"> </w:t>
            </w:r>
            <w:r w:rsidRPr="00711AB0">
              <w:rPr>
                <w:lang w:eastAsia="en-US"/>
              </w:rPr>
              <w:t>package on rice production facilitated by JICA</w:t>
            </w:r>
          </w:p>
          <w:p w14:paraId="641C9410" w14:textId="77777777" w:rsidR="0073288C" w:rsidRPr="00711AB0" w:rsidRDefault="0073288C" w:rsidP="006333BF">
            <w:pPr>
              <w:rPr>
                <w:lang w:eastAsia="en-US"/>
              </w:rPr>
            </w:pPr>
            <w:r w:rsidRPr="00711AB0">
              <w:rPr>
                <w:lang w:eastAsia="en-US"/>
              </w:rPr>
              <w:t xml:space="preserve">20 lead farmers </w:t>
            </w:r>
            <w:r>
              <w:rPr>
                <w:lang w:eastAsia="en-US"/>
              </w:rPr>
              <w:t>(</w:t>
            </w:r>
            <w:r w:rsidRPr="00711AB0">
              <w:rPr>
                <w:lang w:eastAsia="en-US"/>
              </w:rPr>
              <w:t>10female/10male</w:t>
            </w:r>
            <w:r>
              <w:rPr>
                <w:lang w:eastAsia="en-US"/>
              </w:rPr>
              <w:t>)</w:t>
            </w:r>
            <w:r w:rsidRPr="00711AB0">
              <w:rPr>
                <w:lang w:eastAsia="en-US"/>
              </w:rPr>
              <w:t xml:space="preserve"> trained by Ministry of Agriculture – Irrigation division on water management practices </w:t>
            </w:r>
          </w:p>
          <w:p w14:paraId="376927EB" w14:textId="77777777" w:rsidR="0073288C" w:rsidRDefault="0073288C" w:rsidP="006333BF">
            <w:pPr>
              <w:rPr>
                <w:bCs/>
                <w:lang w:val="en-US" w:eastAsia="en-US"/>
              </w:rPr>
            </w:pPr>
          </w:p>
          <w:p w14:paraId="582D30BF" w14:textId="77777777" w:rsidR="0073288C" w:rsidRDefault="0073288C" w:rsidP="006333BF">
            <w:pPr>
              <w:rPr>
                <w:bCs/>
                <w:lang w:val="en-US" w:eastAsia="en-US"/>
              </w:rPr>
            </w:pPr>
            <w:proofErr w:type="gramStart"/>
            <w:r w:rsidRPr="005654BF">
              <w:rPr>
                <w:bCs/>
              </w:rPr>
              <w:t>Guinea :</w:t>
            </w:r>
            <w:proofErr w:type="gramEnd"/>
            <w:r w:rsidRPr="005654BF">
              <w:rPr>
                <w:bCs/>
              </w:rPr>
              <w:t xml:space="preserve"> 790  farmers and 120 herders </w:t>
            </w:r>
            <w:r w:rsidRPr="005654BF">
              <w:rPr>
                <w:lang w:eastAsia="en-US"/>
              </w:rPr>
              <w:t>trained on climate-smart agriculture and breeding practices (including provision of appropriate supplies)</w:t>
            </w:r>
          </w:p>
          <w:p w14:paraId="58B3E913" w14:textId="77777777" w:rsidR="0073288C" w:rsidRDefault="0073288C" w:rsidP="006333BF">
            <w:pPr>
              <w:rPr>
                <w:bCs/>
                <w:lang w:val="en-US" w:eastAsia="en-US"/>
              </w:rPr>
            </w:pPr>
          </w:p>
          <w:p w14:paraId="09016801" w14:textId="77777777" w:rsidR="0073288C" w:rsidRPr="00627A1C" w:rsidRDefault="0073288C" w:rsidP="006333BF"/>
        </w:tc>
        <w:tc>
          <w:tcPr>
            <w:tcW w:w="2310" w:type="dxa"/>
          </w:tcPr>
          <w:p w14:paraId="15FFA9A2" w14:textId="77777777" w:rsidR="0073288C" w:rsidRPr="00711AB0" w:rsidRDefault="0073288C" w:rsidP="006333BF">
            <w:pPr>
              <w:rPr>
                <w:lang w:eastAsia="en-US"/>
              </w:rPr>
            </w:pPr>
          </w:p>
          <w:p w14:paraId="0C1B7955" w14:textId="77777777" w:rsidR="0073288C" w:rsidRPr="00627A1C" w:rsidRDefault="0073288C" w:rsidP="006333BF">
            <w:pPr>
              <w:rPr>
                <w:lang w:eastAsia="en-US"/>
              </w:rPr>
            </w:pPr>
          </w:p>
        </w:tc>
      </w:tr>
      <w:tr w:rsidR="0073288C" w:rsidRPr="00627A1C" w14:paraId="12F6F57B" w14:textId="77777777" w:rsidTr="006333BF">
        <w:trPr>
          <w:trHeight w:val="548"/>
        </w:trPr>
        <w:tc>
          <w:tcPr>
            <w:tcW w:w="2160" w:type="dxa"/>
            <w:shd w:val="clear" w:color="auto" w:fill="EEECE1"/>
          </w:tcPr>
          <w:p w14:paraId="49D0F1E3" w14:textId="77777777" w:rsidR="0073288C" w:rsidRPr="00627A1C" w:rsidRDefault="0073288C" w:rsidP="006333BF">
            <w:pPr>
              <w:jc w:val="both"/>
              <w:rPr>
                <w:lang w:val="en-US" w:eastAsia="en-US"/>
              </w:rPr>
            </w:pPr>
            <w:r w:rsidRPr="00627A1C">
              <w:rPr>
                <w:lang w:val="en-US" w:eastAsia="en-US"/>
              </w:rPr>
              <w:t xml:space="preserve">Indicator </w:t>
            </w:r>
            <w:r>
              <w:rPr>
                <w:lang w:val="en-US" w:eastAsia="en-US"/>
              </w:rPr>
              <w:t>2.3.2</w:t>
            </w:r>
          </w:p>
          <w:p w14:paraId="6FDC6E99" w14:textId="77777777" w:rsidR="0073288C" w:rsidRDefault="0073288C" w:rsidP="006333BF">
            <w:pPr>
              <w:rPr>
                <w:bCs/>
                <w:lang w:val="en-US" w:eastAsia="en-US"/>
              </w:rPr>
            </w:pPr>
            <w:r w:rsidRPr="00C83802">
              <w:rPr>
                <w:bCs/>
                <w:lang w:val="en-US" w:eastAsia="en-US"/>
              </w:rPr>
              <w:t>Number of farmers</w:t>
            </w:r>
            <w:r>
              <w:rPr>
                <w:bCs/>
                <w:lang w:val="en-US" w:eastAsia="en-US"/>
              </w:rPr>
              <w:t>/herders</w:t>
            </w:r>
            <w:r w:rsidRPr="00C83802">
              <w:rPr>
                <w:bCs/>
                <w:lang w:val="en-US" w:eastAsia="en-US"/>
              </w:rPr>
              <w:t xml:space="preserve"> </w:t>
            </w:r>
            <w:r>
              <w:rPr>
                <w:bCs/>
                <w:lang w:val="en-US" w:eastAsia="en-US"/>
              </w:rPr>
              <w:t xml:space="preserve">trained on climate-smart agriculture and breeding practices (including provision of </w:t>
            </w:r>
            <w:r w:rsidRPr="00C83802">
              <w:rPr>
                <w:bCs/>
                <w:lang w:val="en-US" w:eastAsia="en-US"/>
              </w:rPr>
              <w:t>short-duration seeds and fertilizer, and tools</w:t>
            </w:r>
            <w:r>
              <w:rPr>
                <w:bCs/>
                <w:lang w:val="en-US" w:eastAsia="en-US"/>
              </w:rPr>
              <w:t>)</w:t>
            </w:r>
          </w:p>
          <w:p w14:paraId="768BDB50" w14:textId="77777777" w:rsidR="0073288C" w:rsidRDefault="0073288C" w:rsidP="006333BF">
            <w:pPr>
              <w:rPr>
                <w:bCs/>
                <w:lang w:val="en-US" w:eastAsia="en-US"/>
              </w:rPr>
            </w:pPr>
          </w:p>
          <w:p w14:paraId="6E699674" w14:textId="77777777" w:rsidR="0073288C" w:rsidRPr="00C83802" w:rsidRDefault="0073288C" w:rsidP="006333BF">
            <w:pPr>
              <w:spacing w:before="20" w:after="20"/>
              <w:jc w:val="both"/>
              <w:rPr>
                <w:bCs/>
                <w:lang w:eastAsia="en-US"/>
              </w:rPr>
            </w:pPr>
          </w:p>
        </w:tc>
        <w:tc>
          <w:tcPr>
            <w:tcW w:w="1800" w:type="dxa"/>
            <w:shd w:val="clear" w:color="auto" w:fill="EEECE1"/>
          </w:tcPr>
          <w:p w14:paraId="63BDCCDC" w14:textId="77777777" w:rsidR="0073288C" w:rsidRPr="00C83802" w:rsidRDefault="0073288C" w:rsidP="006333BF">
            <w:pPr>
              <w:rPr>
                <w:bCs/>
              </w:rPr>
            </w:pPr>
            <w:r w:rsidRPr="00C83802">
              <w:rPr>
                <w:bCs/>
                <w:lang w:val="en-US" w:eastAsia="en-US"/>
              </w:rPr>
              <w:t>0</w:t>
            </w:r>
          </w:p>
        </w:tc>
        <w:tc>
          <w:tcPr>
            <w:tcW w:w="1913" w:type="dxa"/>
            <w:shd w:val="clear" w:color="auto" w:fill="EEECE1"/>
          </w:tcPr>
          <w:p w14:paraId="03690358" w14:textId="77777777" w:rsidR="0073288C" w:rsidRPr="00627A1C" w:rsidRDefault="0073288C" w:rsidP="006333BF">
            <w:r w:rsidRPr="00C83802">
              <w:t>1,000 total (500 Sierra Leone and 500 Guinea)</w:t>
            </w:r>
          </w:p>
        </w:tc>
        <w:tc>
          <w:tcPr>
            <w:tcW w:w="2167" w:type="dxa"/>
          </w:tcPr>
          <w:p w14:paraId="6EB1FE43" w14:textId="77777777" w:rsidR="0073288C" w:rsidRPr="00C83802" w:rsidRDefault="0073288C" w:rsidP="006333BF">
            <w:pPr>
              <w:rPr>
                <w:bCs/>
                <w:lang w:val="en-US" w:eastAsia="en-US"/>
              </w:rPr>
            </w:pPr>
            <w:r w:rsidRPr="00C83802">
              <w:rPr>
                <w:bCs/>
                <w:lang w:val="en-US" w:eastAsia="en-US"/>
              </w:rPr>
              <w:t>Sierra Leone</w:t>
            </w:r>
            <w:r>
              <w:rPr>
                <w:bCs/>
                <w:lang w:val="en-US" w:eastAsia="en-US"/>
              </w:rPr>
              <w:t xml:space="preserve">: </w:t>
            </w:r>
            <w:r w:rsidRPr="00AD7960">
              <w:rPr>
                <w:bCs/>
                <w:lang w:val="en-US" w:eastAsia="en-US"/>
              </w:rPr>
              <w:t xml:space="preserve">10 </w:t>
            </w:r>
            <w:r>
              <w:rPr>
                <w:bCs/>
                <w:lang w:val="en-US" w:eastAsia="en-US"/>
              </w:rPr>
              <w:t>c</w:t>
            </w:r>
            <w:r w:rsidRPr="00AD7960">
              <w:rPr>
                <w:bCs/>
                <w:lang w:val="en-US" w:eastAsia="en-US"/>
              </w:rPr>
              <w:t>ommunity youth contractors trained on improved agronomic practices</w:t>
            </w:r>
            <w:r>
              <w:rPr>
                <w:bCs/>
                <w:lang w:val="en-US" w:eastAsia="en-US"/>
              </w:rPr>
              <w:t xml:space="preserve">. </w:t>
            </w:r>
            <w:r w:rsidRPr="00AD7960">
              <w:rPr>
                <w:bCs/>
                <w:lang w:val="en-US" w:eastAsia="en-US"/>
              </w:rPr>
              <w:t xml:space="preserve">In coordination with </w:t>
            </w:r>
            <w:r>
              <w:rPr>
                <w:bCs/>
                <w:lang w:val="en-US" w:eastAsia="en-US"/>
              </w:rPr>
              <w:t>g</w:t>
            </w:r>
            <w:r w:rsidRPr="00AD7960">
              <w:rPr>
                <w:bCs/>
                <w:lang w:val="en-US" w:eastAsia="en-US"/>
              </w:rPr>
              <w:t xml:space="preserve">overnment </w:t>
            </w:r>
            <w:r>
              <w:rPr>
                <w:bCs/>
                <w:lang w:val="en-US" w:eastAsia="en-US"/>
              </w:rPr>
              <w:t>c</w:t>
            </w:r>
            <w:r w:rsidRPr="00AD7960">
              <w:rPr>
                <w:bCs/>
                <w:lang w:val="en-US" w:eastAsia="en-US"/>
              </w:rPr>
              <w:t xml:space="preserve">ounterpart, </w:t>
            </w:r>
            <w:r>
              <w:rPr>
                <w:bCs/>
                <w:lang w:val="en-US" w:eastAsia="en-US"/>
              </w:rPr>
              <w:t xml:space="preserve">501 farmers were trained in the Technical Package for Rice Production and governance on farmer-based organizations.  </w:t>
            </w:r>
          </w:p>
          <w:p w14:paraId="3D74527E" w14:textId="77777777" w:rsidR="0073288C" w:rsidRDefault="0073288C" w:rsidP="006333BF">
            <w:pPr>
              <w:rPr>
                <w:bCs/>
                <w:lang w:val="en-US" w:eastAsia="en-US"/>
              </w:rPr>
            </w:pPr>
          </w:p>
          <w:p w14:paraId="328D72E2" w14:textId="77777777" w:rsidR="0073288C" w:rsidRPr="00C83802" w:rsidRDefault="0073288C" w:rsidP="006333BF">
            <w:pPr>
              <w:rPr>
                <w:bCs/>
              </w:rPr>
            </w:pPr>
            <w:r w:rsidRPr="00C83802">
              <w:rPr>
                <w:bCs/>
                <w:lang w:val="en-US" w:eastAsia="en-US"/>
              </w:rPr>
              <w:t>Guinea</w:t>
            </w:r>
            <w:r w:rsidRPr="005654BF">
              <w:rPr>
                <w:bCs/>
                <w:lang w:val="en-US" w:eastAsia="en-US"/>
              </w:rPr>
              <w:t>: 790 farmers received training on improved agriculture practices, short-duration seeds and fertilizer, and tools</w:t>
            </w:r>
          </w:p>
        </w:tc>
        <w:tc>
          <w:tcPr>
            <w:tcW w:w="2310" w:type="dxa"/>
          </w:tcPr>
          <w:p w14:paraId="777D0A09" w14:textId="77777777" w:rsidR="0073288C" w:rsidRPr="00627A1C" w:rsidRDefault="0073288C" w:rsidP="006333BF">
            <w:r>
              <w:lastRenderedPageBreak/>
              <w:t xml:space="preserve">In the next reporting period, herders will on syntropic pastoral agroforestry systems and on the production of hay during the rainy season. </w:t>
            </w:r>
          </w:p>
        </w:tc>
      </w:tr>
      <w:tr w:rsidR="0073288C" w:rsidRPr="00627A1C" w14:paraId="2A2208F7" w14:textId="77777777" w:rsidTr="006333BF">
        <w:trPr>
          <w:trHeight w:val="548"/>
        </w:trPr>
        <w:tc>
          <w:tcPr>
            <w:tcW w:w="2160" w:type="dxa"/>
            <w:shd w:val="clear" w:color="auto" w:fill="EEECE1"/>
          </w:tcPr>
          <w:p w14:paraId="27342D0D" w14:textId="77777777" w:rsidR="0073288C" w:rsidRPr="00627A1C" w:rsidRDefault="0073288C" w:rsidP="006333BF">
            <w:pPr>
              <w:jc w:val="both"/>
              <w:rPr>
                <w:lang w:val="en-US" w:eastAsia="en-US"/>
              </w:rPr>
            </w:pPr>
            <w:r w:rsidRPr="00627A1C">
              <w:rPr>
                <w:lang w:val="en-US" w:eastAsia="en-US"/>
              </w:rPr>
              <w:t xml:space="preserve">Indicator </w:t>
            </w:r>
            <w:r>
              <w:rPr>
                <w:lang w:val="en-US" w:eastAsia="en-US"/>
              </w:rPr>
              <w:t>2.3.3</w:t>
            </w:r>
          </w:p>
          <w:p w14:paraId="17B11C80" w14:textId="77777777" w:rsidR="0073288C" w:rsidRPr="00AD7960" w:rsidRDefault="0073288C" w:rsidP="006333BF">
            <w:pPr>
              <w:rPr>
                <w:bCs/>
                <w:lang w:val="en-US" w:eastAsia="en-US"/>
              </w:rPr>
            </w:pPr>
            <w:r w:rsidRPr="00AD7960">
              <w:rPr>
                <w:bCs/>
                <w:lang w:val="en-US" w:eastAsia="en-US"/>
              </w:rPr>
              <w:t xml:space="preserve">Representation of women </w:t>
            </w:r>
            <w:r>
              <w:rPr>
                <w:bCs/>
                <w:lang w:val="en-US" w:eastAsia="en-US"/>
              </w:rPr>
              <w:t>and youth i</w:t>
            </w:r>
            <w:r w:rsidRPr="00AD7960">
              <w:rPr>
                <w:bCs/>
                <w:lang w:val="en-US" w:eastAsia="en-US"/>
              </w:rPr>
              <w:t xml:space="preserve">n composting enterprises </w:t>
            </w:r>
            <w:r>
              <w:rPr>
                <w:bCs/>
                <w:lang w:val="en-US" w:eastAsia="en-US"/>
              </w:rPr>
              <w:t>(activities)</w:t>
            </w:r>
          </w:p>
        </w:tc>
        <w:tc>
          <w:tcPr>
            <w:tcW w:w="1800" w:type="dxa"/>
            <w:shd w:val="clear" w:color="auto" w:fill="EEECE1"/>
          </w:tcPr>
          <w:p w14:paraId="009F06A3" w14:textId="77777777" w:rsidR="0073288C" w:rsidRPr="00AD7960" w:rsidRDefault="0073288C" w:rsidP="006333BF">
            <w:pPr>
              <w:rPr>
                <w:bCs/>
              </w:rPr>
            </w:pPr>
            <w:r w:rsidRPr="00AD7960">
              <w:rPr>
                <w:bCs/>
                <w:lang w:val="en-US" w:eastAsia="en-US"/>
              </w:rPr>
              <w:t>N/A</w:t>
            </w:r>
          </w:p>
        </w:tc>
        <w:tc>
          <w:tcPr>
            <w:tcW w:w="1913" w:type="dxa"/>
            <w:shd w:val="clear" w:color="auto" w:fill="EEECE1"/>
          </w:tcPr>
          <w:p w14:paraId="18ED2900" w14:textId="77777777" w:rsidR="008C7013" w:rsidRDefault="0073288C" w:rsidP="006333BF">
            <w:pPr>
              <w:rPr>
                <w:bCs/>
                <w:lang w:val="en-US" w:eastAsia="en-US"/>
              </w:rPr>
            </w:pPr>
            <w:r w:rsidRPr="00AD7960">
              <w:rPr>
                <w:bCs/>
                <w:lang w:val="en-US" w:eastAsia="en-US"/>
              </w:rPr>
              <w:t>50% women</w:t>
            </w:r>
          </w:p>
          <w:p w14:paraId="58998EE1" w14:textId="6C65D018" w:rsidR="0073288C" w:rsidRPr="008C7013" w:rsidRDefault="0073288C" w:rsidP="006333BF">
            <w:pPr>
              <w:rPr>
                <w:bCs/>
                <w:lang w:val="en-US" w:eastAsia="en-US"/>
              </w:rPr>
            </w:pPr>
            <w:r w:rsidRPr="00AD7960">
              <w:rPr>
                <w:bCs/>
                <w:lang w:val="en-US" w:eastAsia="en-US"/>
              </w:rPr>
              <w:t xml:space="preserve">75% youth </w:t>
            </w:r>
          </w:p>
        </w:tc>
        <w:tc>
          <w:tcPr>
            <w:tcW w:w="2167" w:type="dxa"/>
          </w:tcPr>
          <w:p w14:paraId="160B293B" w14:textId="61B68E9C" w:rsidR="0073288C" w:rsidRDefault="0073288C" w:rsidP="006333BF">
            <w:r>
              <w:t>Sierra Leone:</w:t>
            </w:r>
            <w:r w:rsidRPr="00955FC5">
              <w:t>249 women engaged in composting act</w:t>
            </w:r>
            <w:r>
              <w:t>i</w:t>
            </w:r>
            <w:r w:rsidRPr="00955FC5">
              <w:t>vities</w:t>
            </w:r>
            <w:r>
              <w:t xml:space="preserve">. </w:t>
            </w:r>
            <w:r w:rsidR="008C7013">
              <w:t xml:space="preserve">These women were trained on </w:t>
            </w:r>
            <w:r>
              <w:t>soap production and food processing</w:t>
            </w:r>
            <w:r w:rsidR="008C7013">
              <w:t xml:space="preserve">. </w:t>
            </w:r>
          </w:p>
          <w:p w14:paraId="45396798" w14:textId="77777777" w:rsidR="0073288C" w:rsidRDefault="0073288C" w:rsidP="006333BF"/>
          <w:p w14:paraId="4647FDAC" w14:textId="77777777" w:rsidR="0073288C" w:rsidRDefault="0073288C" w:rsidP="006333BF"/>
          <w:p w14:paraId="52DB85F3" w14:textId="22DF7C95" w:rsidR="0073288C" w:rsidRPr="00AD7960" w:rsidRDefault="008C7013" w:rsidP="006333BF">
            <w:r>
              <w:t>Guinea: 790 farmers, including 50% of women and 75% of young were trained in compost, honey, soap production and vegetable processing</w:t>
            </w:r>
          </w:p>
        </w:tc>
        <w:tc>
          <w:tcPr>
            <w:tcW w:w="2310" w:type="dxa"/>
          </w:tcPr>
          <w:p w14:paraId="4AAEACA5" w14:textId="77777777" w:rsidR="0073288C" w:rsidRPr="00AD7960" w:rsidRDefault="0073288C" w:rsidP="006333BF"/>
        </w:tc>
      </w:tr>
    </w:tbl>
    <w:p w14:paraId="76BEA918" w14:textId="77777777" w:rsidR="0073288C" w:rsidRDefault="0073288C" w:rsidP="0073288C">
      <w:pPr>
        <w:ind w:left="-720"/>
        <w:rPr>
          <w:b/>
          <w:u w:val="single"/>
        </w:rPr>
      </w:pPr>
    </w:p>
    <w:p w14:paraId="0B69F4DC" w14:textId="77777777" w:rsidR="0073288C" w:rsidRDefault="0073288C" w:rsidP="0073288C">
      <w:pPr>
        <w:ind w:left="-720"/>
        <w:rPr>
          <w:b/>
          <w:u w:val="single"/>
        </w:rPr>
      </w:pPr>
    </w:p>
    <w:p w14:paraId="7AE34834" w14:textId="77777777" w:rsidR="0073288C" w:rsidRPr="00D20BD4" w:rsidRDefault="0073288C" w:rsidP="0073288C">
      <w:pPr>
        <w:ind w:left="-720"/>
        <w:jc w:val="both"/>
        <w:rPr>
          <w:b/>
        </w:rPr>
      </w:pPr>
      <w:r w:rsidRPr="00627A1C">
        <w:rPr>
          <w:b/>
          <w:u w:val="single"/>
        </w:rPr>
        <w:t xml:space="preserve">Outcome </w:t>
      </w:r>
      <w:r>
        <w:rPr>
          <w:b/>
          <w:u w:val="single"/>
        </w:rPr>
        <w:t>3</w:t>
      </w:r>
      <w:r w:rsidRPr="00627A1C">
        <w:rPr>
          <w:b/>
          <w:u w:val="single"/>
        </w:rPr>
        <w:t>:</w:t>
      </w:r>
      <w:r w:rsidRPr="00627A1C">
        <w:rPr>
          <w:b/>
        </w:rPr>
        <w:t xml:space="preserve"> </w:t>
      </w:r>
      <w:r w:rsidRPr="00A03790">
        <w:rPr>
          <w:b/>
          <w:bCs/>
        </w:rPr>
        <w:t>Sierra Leone and Guinea collect and use data to develop evidence-based cross-border policies that mitigate conflicts</w:t>
      </w:r>
      <w:r>
        <w:rPr>
          <w:b/>
          <w:bCs/>
        </w:rPr>
        <w:t xml:space="preserve"> </w:t>
      </w:r>
    </w:p>
    <w:p w14:paraId="673E866A" w14:textId="77777777" w:rsidR="003048E6" w:rsidRDefault="003048E6" w:rsidP="003048E6">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911"/>
        <w:gridCol w:w="1984"/>
        <w:gridCol w:w="2126"/>
        <w:gridCol w:w="2169"/>
      </w:tblGrid>
      <w:tr w:rsidR="0073288C" w:rsidRPr="00627A1C" w14:paraId="3EACA05C" w14:textId="77777777" w:rsidTr="006333BF">
        <w:trPr>
          <w:tblHeader/>
        </w:trPr>
        <w:tc>
          <w:tcPr>
            <w:tcW w:w="2160" w:type="dxa"/>
            <w:shd w:val="clear" w:color="auto" w:fill="EEECE1"/>
          </w:tcPr>
          <w:p w14:paraId="0B3B8C49" w14:textId="77777777" w:rsidR="0073288C" w:rsidRPr="00627A1C" w:rsidRDefault="0073288C" w:rsidP="006333BF">
            <w:pPr>
              <w:jc w:val="center"/>
              <w:rPr>
                <w:b/>
                <w:lang w:val="en-US" w:eastAsia="en-US"/>
              </w:rPr>
            </w:pPr>
            <w:r>
              <w:rPr>
                <w:b/>
                <w:lang w:val="en-US" w:eastAsia="en-US"/>
              </w:rPr>
              <w:t>Outcome Indicators</w:t>
            </w:r>
          </w:p>
        </w:tc>
        <w:tc>
          <w:tcPr>
            <w:tcW w:w="1911" w:type="dxa"/>
            <w:shd w:val="clear" w:color="auto" w:fill="EEECE1"/>
          </w:tcPr>
          <w:p w14:paraId="06818C96" w14:textId="77777777" w:rsidR="0073288C" w:rsidRPr="00627A1C" w:rsidRDefault="0073288C" w:rsidP="006333BF">
            <w:pPr>
              <w:jc w:val="center"/>
              <w:rPr>
                <w:b/>
                <w:lang w:val="en-US" w:eastAsia="en-US"/>
              </w:rPr>
            </w:pPr>
            <w:r w:rsidRPr="00627A1C">
              <w:rPr>
                <w:b/>
                <w:lang w:val="en-US" w:eastAsia="en-US"/>
              </w:rPr>
              <w:t>Indicator Baseline</w:t>
            </w:r>
          </w:p>
        </w:tc>
        <w:tc>
          <w:tcPr>
            <w:tcW w:w="1984" w:type="dxa"/>
            <w:shd w:val="clear" w:color="auto" w:fill="EEECE1"/>
          </w:tcPr>
          <w:p w14:paraId="32FB1595"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126" w:type="dxa"/>
          </w:tcPr>
          <w:p w14:paraId="6577CCB8"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169" w:type="dxa"/>
          </w:tcPr>
          <w:p w14:paraId="3FF595A5" w14:textId="77777777" w:rsidR="0073288C" w:rsidRPr="00627A1C" w:rsidRDefault="0073288C" w:rsidP="006333BF">
            <w:pPr>
              <w:jc w:val="center"/>
              <w:rPr>
                <w:b/>
                <w:lang w:val="en-US" w:eastAsia="en-US"/>
              </w:rPr>
            </w:pPr>
            <w:r w:rsidRPr="00627A1C">
              <w:rPr>
                <w:b/>
                <w:lang w:val="en-US" w:eastAsia="en-US"/>
              </w:rPr>
              <w:t>Reasons for Variance/ Delay</w:t>
            </w:r>
          </w:p>
          <w:p w14:paraId="4B7ABCDF"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4AC478A6" w14:textId="77777777" w:rsidTr="006333BF">
        <w:trPr>
          <w:trHeight w:val="548"/>
        </w:trPr>
        <w:tc>
          <w:tcPr>
            <w:tcW w:w="2160" w:type="dxa"/>
            <w:shd w:val="clear" w:color="auto" w:fill="EEECE1"/>
          </w:tcPr>
          <w:p w14:paraId="7F90D218" w14:textId="512BCD5A" w:rsidR="0073288C" w:rsidRPr="00627A1C" w:rsidRDefault="0073288C" w:rsidP="006333BF">
            <w:pPr>
              <w:jc w:val="both"/>
              <w:rPr>
                <w:lang w:val="en-US" w:eastAsia="en-US"/>
              </w:rPr>
            </w:pPr>
            <w:r w:rsidRPr="00627A1C">
              <w:rPr>
                <w:lang w:val="en-US" w:eastAsia="en-US"/>
              </w:rPr>
              <w:t xml:space="preserve">Indicator </w:t>
            </w:r>
            <w:r w:rsidR="003D1DB6">
              <w:rPr>
                <w:lang w:val="en-US" w:eastAsia="en-US"/>
              </w:rPr>
              <w:t>3</w:t>
            </w:r>
            <w:r w:rsidRPr="00627A1C">
              <w:rPr>
                <w:lang w:val="en-US" w:eastAsia="en-US"/>
              </w:rPr>
              <w:t>.1</w:t>
            </w:r>
          </w:p>
          <w:p w14:paraId="71D8D967" w14:textId="77777777" w:rsidR="0073288C" w:rsidRPr="004C596C" w:rsidRDefault="0073288C" w:rsidP="006333BF">
            <w:pPr>
              <w:rPr>
                <w:bCs/>
                <w:lang w:eastAsia="en-US"/>
              </w:rPr>
            </w:pPr>
            <w:r w:rsidRPr="00E367EF">
              <w:rPr>
                <w:bCs/>
                <w:lang w:eastAsia="en-US"/>
              </w:rPr>
              <w:t>Proportion of farmers/herders who agree somewhat or a lot that border officials have adequate capacities</w:t>
            </w:r>
          </w:p>
        </w:tc>
        <w:tc>
          <w:tcPr>
            <w:tcW w:w="1911" w:type="dxa"/>
            <w:shd w:val="clear" w:color="auto" w:fill="EEECE1"/>
          </w:tcPr>
          <w:p w14:paraId="271939D5" w14:textId="77777777" w:rsidR="0073288C" w:rsidRPr="00E367EF" w:rsidRDefault="0073288C" w:rsidP="006333BF">
            <w:pPr>
              <w:rPr>
                <w:bCs/>
                <w:lang w:val="en-US" w:eastAsia="en-US"/>
              </w:rPr>
            </w:pPr>
            <w:r w:rsidRPr="00E367EF">
              <w:rPr>
                <w:bCs/>
                <w:lang w:val="en-US" w:eastAsia="en-US"/>
              </w:rPr>
              <w:t>49%</w:t>
            </w:r>
          </w:p>
        </w:tc>
        <w:tc>
          <w:tcPr>
            <w:tcW w:w="1984" w:type="dxa"/>
            <w:shd w:val="clear" w:color="auto" w:fill="EEECE1"/>
          </w:tcPr>
          <w:p w14:paraId="0DCC6C23" w14:textId="77777777" w:rsidR="0073288C" w:rsidRPr="00E367EF" w:rsidRDefault="0073288C" w:rsidP="006333BF">
            <w:pPr>
              <w:rPr>
                <w:bCs/>
              </w:rPr>
            </w:pPr>
            <w:r>
              <w:rPr>
                <w:bCs/>
                <w:lang w:val="en-US" w:eastAsia="en-US"/>
              </w:rPr>
              <w:t>80%</w:t>
            </w:r>
          </w:p>
        </w:tc>
        <w:tc>
          <w:tcPr>
            <w:tcW w:w="2126" w:type="dxa"/>
          </w:tcPr>
          <w:p w14:paraId="765D2053" w14:textId="59D9B6D1" w:rsidR="0073288C" w:rsidRPr="00E367EF" w:rsidRDefault="0008102E" w:rsidP="006333BF">
            <w:pPr>
              <w:rPr>
                <w:bCs/>
              </w:rPr>
            </w:pPr>
            <w:r w:rsidRPr="0008102E">
              <w:rPr>
                <w:bCs/>
              </w:rPr>
              <w:t>78.2%</w:t>
            </w:r>
          </w:p>
        </w:tc>
        <w:tc>
          <w:tcPr>
            <w:tcW w:w="2169" w:type="dxa"/>
          </w:tcPr>
          <w:p w14:paraId="6DAE1765" w14:textId="1047498B" w:rsidR="0073288C" w:rsidRPr="00627A1C" w:rsidRDefault="0073288C" w:rsidP="006333BF"/>
        </w:tc>
      </w:tr>
      <w:tr w:rsidR="0073288C" w:rsidRPr="00627A1C" w14:paraId="112D514D" w14:textId="77777777" w:rsidTr="006333BF">
        <w:trPr>
          <w:trHeight w:val="548"/>
        </w:trPr>
        <w:tc>
          <w:tcPr>
            <w:tcW w:w="2160" w:type="dxa"/>
            <w:shd w:val="clear" w:color="auto" w:fill="EEECE1"/>
          </w:tcPr>
          <w:p w14:paraId="6E5554FD" w14:textId="5FC95CBC" w:rsidR="0073288C" w:rsidRPr="00627A1C" w:rsidRDefault="0073288C" w:rsidP="006333BF">
            <w:pPr>
              <w:jc w:val="both"/>
              <w:rPr>
                <w:lang w:val="en-US" w:eastAsia="en-US"/>
              </w:rPr>
            </w:pPr>
            <w:r w:rsidRPr="00627A1C">
              <w:rPr>
                <w:lang w:val="en-US" w:eastAsia="en-US"/>
              </w:rPr>
              <w:t xml:space="preserve">Indicator </w:t>
            </w:r>
            <w:r w:rsidR="003D1DB6">
              <w:rPr>
                <w:lang w:val="en-US" w:eastAsia="en-US"/>
              </w:rPr>
              <w:t>3</w:t>
            </w:r>
            <w:r w:rsidRPr="00627A1C">
              <w:rPr>
                <w:lang w:val="en-US" w:eastAsia="en-US"/>
              </w:rPr>
              <w:t>.2</w:t>
            </w:r>
          </w:p>
          <w:p w14:paraId="5AAA6233" w14:textId="77777777" w:rsidR="0073288C" w:rsidRPr="00E367EF" w:rsidRDefault="0073288C" w:rsidP="006333BF">
            <w:pPr>
              <w:rPr>
                <w:bCs/>
                <w:lang w:eastAsia="en-US"/>
              </w:rPr>
            </w:pPr>
            <w:r w:rsidRPr="00E367EF">
              <w:rPr>
                <w:bCs/>
                <w:lang w:eastAsia="en-US"/>
              </w:rPr>
              <w:lastRenderedPageBreak/>
              <w:t>Proportion of farmers/herders who agree somewhat or a lot that border officials are trusted to treat everybody fairly in a conflict (sex- and age-disaggregated)</w:t>
            </w:r>
          </w:p>
          <w:p w14:paraId="558614C5" w14:textId="77777777" w:rsidR="0073288C" w:rsidRPr="004C596C" w:rsidRDefault="0073288C" w:rsidP="006333BF">
            <w:pPr>
              <w:rPr>
                <w:bCs/>
                <w:lang w:eastAsia="en-US"/>
              </w:rPr>
            </w:pPr>
          </w:p>
        </w:tc>
        <w:tc>
          <w:tcPr>
            <w:tcW w:w="1911" w:type="dxa"/>
            <w:shd w:val="clear" w:color="auto" w:fill="EEECE1"/>
          </w:tcPr>
          <w:p w14:paraId="13D7A608" w14:textId="77777777" w:rsidR="0073288C" w:rsidRPr="00E367EF" w:rsidRDefault="0073288C" w:rsidP="006333BF">
            <w:pPr>
              <w:rPr>
                <w:bCs/>
                <w:lang w:val="en-US" w:eastAsia="en-US"/>
              </w:rPr>
            </w:pPr>
            <w:r w:rsidRPr="00E367EF">
              <w:rPr>
                <w:bCs/>
                <w:lang w:val="en-US" w:eastAsia="en-US"/>
              </w:rPr>
              <w:lastRenderedPageBreak/>
              <w:t>58%</w:t>
            </w:r>
          </w:p>
          <w:p w14:paraId="530939ED" w14:textId="77777777" w:rsidR="0073288C" w:rsidRPr="00E367EF" w:rsidRDefault="0073288C" w:rsidP="006333BF">
            <w:pPr>
              <w:rPr>
                <w:bCs/>
                <w:lang w:val="en-US" w:eastAsia="en-US"/>
              </w:rPr>
            </w:pPr>
          </w:p>
          <w:p w14:paraId="24001BB5" w14:textId="77777777" w:rsidR="0073288C" w:rsidRPr="00E367EF" w:rsidRDefault="0073288C" w:rsidP="006333BF">
            <w:pPr>
              <w:rPr>
                <w:bCs/>
                <w:u w:val="single"/>
                <w:lang w:val="en-US" w:eastAsia="en-US"/>
              </w:rPr>
            </w:pPr>
            <w:r w:rsidRPr="00E367EF">
              <w:rPr>
                <w:bCs/>
                <w:u w:val="single"/>
                <w:lang w:val="en-US" w:eastAsia="en-US"/>
              </w:rPr>
              <w:lastRenderedPageBreak/>
              <w:t>Gender</w:t>
            </w:r>
          </w:p>
          <w:p w14:paraId="3333A3BB" w14:textId="77777777" w:rsidR="0073288C" w:rsidRPr="00E367EF" w:rsidRDefault="0073288C" w:rsidP="006333BF">
            <w:pPr>
              <w:rPr>
                <w:bCs/>
                <w:lang w:val="en-US" w:eastAsia="en-US"/>
              </w:rPr>
            </w:pPr>
            <w:r w:rsidRPr="00E367EF">
              <w:rPr>
                <w:bCs/>
                <w:lang w:val="en-US" w:eastAsia="en-US"/>
              </w:rPr>
              <w:t>Females: 59.80%</w:t>
            </w:r>
          </w:p>
          <w:p w14:paraId="5F1D0084" w14:textId="77777777" w:rsidR="0073288C" w:rsidRPr="00E367EF" w:rsidRDefault="0073288C" w:rsidP="006333BF">
            <w:pPr>
              <w:rPr>
                <w:bCs/>
                <w:lang w:val="en-US" w:eastAsia="en-US"/>
              </w:rPr>
            </w:pPr>
            <w:r w:rsidRPr="00E367EF">
              <w:rPr>
                <w:bCs/>
                <w:lang w:val="en-US" w:eastAsia="en-US"/>
              </w:rPr>
              <w:t>Males: 57%</w:t>
            </w:r>
          </w:p>
          <w:p w14:paraId="76A9C202" w14:textId="77777777" w:rsidR="0073288C" w:rsidRPr="00E367EF" w:rsidRDefault="0073288C" w:rsidP="006333BF">
            <w:pPr>
              <w:rPr>
                <w:bCs/>
                <w:lang w:val="en-US" w:eastAsia="en-US"/>
              </w:rPr>
            </w:pPr>
          </w:p>
          <w:p w14:paraId="6984C2CE" w14:textId="77777777" w:rsidR="0073288C" w:rsidRPr="00E367EF" w:rsidRDefault="0073288C" w:rsidP="006333BF">
            <w:pPr>
              <w:rPr>
                <w:bCs/>
                <w:u w:val="single"/>
                <w:lang w:val="en-US" w:eastAsia="en-US"/>
              </w:rPr>
            </w:pPr>
            <w:r w:rsidRPr="00E367EF">
              <w:rPr>
                <w:bCs/>
                <w:u w:val="single"/>
                <w:lang w:val="en-US" w:eastAsia="en-US"/>
              </w:rPr>
              <w:t xml:space="preserve">Age </w:t>
            </w:r>
          </w:p>
          <w:p w14:paraId="2532513F" w14:textId="77777777" w:rsidR="0073288C" w:rsidRPr="00E367EF" w:rsidRDefault="0073288C" w:rsidP="006333BF">
            <w:pPr>
              <w:rPr>
                <w:bCs/>
                <w:lang w:val="en-US" w:eastAsia="en-US"/>
              </w:rPr>
            </w:pPr>
            <w:r w:rsidRPr="00E367EF">
              <w:rPr>
                <w:bCs/>
                <w:lang w:val="en-US" w:eastAsia="en-US"/>
              </w:rPr>
              <w:t>Under 20 years: 62.5%; 21 to 30 years: 62.2%</w:t>
            </w:r>
          </w:p>
          <w:p w14:paraId="1663B3C2" w14:textId="77777777" w:rsidR="0073288C" w:rsidRPr="00E367EF" w:rsidRDefault="0073288C" w:rsidP="006333BF">
            <w:pPr>
              <w:rPr>
                <w:bCs/>
                <w:lang w:val="en-US" w:eastAsia="en-US"/>
              </w:rPr>
            </w:pPr>
            <w:r w:rsidRPr="00E367EF">
              <w:rPr>
                <w:bCs/>
                <w:lang w:val="en-US" w:eastAsia="en-US"/>
              </w:rPr>
              <w:t>31 to 40 years: 57.6%</w:t>
            </w:r>
          </w:p>
          <w:p w14:paraId="09F3D31A" w14:textId="77777777" w:rsidR="0073288C" w:rsidRPr="00E367EF" w:rsidRDefault="0073288C" w:rsidP="006333BF">
            <w:pPr>
              <w:rPr>
                <w:bCs/>
                <w:lang w:val="en-US" w:eastAsia="en-US"/>
              </w:rPr>
            </w:pPr>
            <w:r w:rsidRPr="00E367EF">
              <w:rPr>
                <w:bCs/>
                <w:lang w:val="en-US" w:eastAsia="en-US"/>
              </w:rPr>
              <w:t>41 to 50 years: 54.6%</w:t>
            </w:r>
          </w:p>
          <w:p w14:paraId="69F633B5" w14:textId="77777777" w:rsidR="0073288C" w:rsidRPr="00E367EF" w:rsidRDefault="0073288C" w:rsidP="006333BF">
            <w:pPr>
              <w:rPr>
                <w:bCs/>
              </w:rPr>
            </w:pPr>
            <w:r w:rsidRPr="00E367EF">
              <w:rPr>
                <w:bCs/>
                <w:lang w:val="en-US" w:eastAsia="en-US"/>
              </w:rPr>
              <w:t>51 years and over: 43.8%</w:t>
            </w:r>
          </w:p>
        </w:tc>
        <w:tc>
          <w:tcPr>
            <w:tcW w:w="1984" w:type="dxa"/>
            <w:shd w:val="clear" w:color="auto" w:fill="EEECE1"/>
          </w:tcPr>
          <w:p w14:paraId="252A877D" w14:textId="77777777" w:rsidR="0073288C" w:rsidRPr="00627A1C" w:rsidRDefault="0073288C" w:rsidP="006333BF">
            <w:r>
              <w:rPr>
                <w:bCs/>
                <w:lang w:val="en-US" w:eastAsia="en-US"/>
              </w:rPr>
              <w:lastRenderedPageBreak/>
              <w:t>80%</w:t>
            </w:r>
          </w:p>
        </w:tc>
        <w:tc>
          <w:tcPr>
            <w:tcW w:w="2126" w:type="dxa"/>
          </w:tcPr>
          <w:p w14:paraId="4871DBEF" w14:textId="4605835E" w:rsidR="00187B28" w:rsidRDefault="00187B28" w:rsidP="006333BF">
            <w:pPr>
              <w:rPr>
                <w:bCs/>
                <w:lang w:val="en-US" w:eastAsia="en-US"/>
              </w:rPr>
            </w:pPr>
            <w:r>
              <w:rPr>
                <w:bCs/>
                <w:lang w:val="en-US" w:eastAsia="en-US"/>
              </w:rPr>
              <w:t>82.8%</w:t>
            </w:r>
          </w:p>
          <w:p w14:paraId="07E51A4C" w14:textId="77777777" w:rsidR="00187B28" w:rsidRDefault="00187B28" w:rsidP="006333BF">
            <w:pPr>
              <w:rPr>
                <w:bCs/>
                <w:lang w:val="en-US" w:eastAsia="en-US"/>
              </w:rPr>
            </w:pPr>
          </w:p>
          <w:p w14:paraId="6B9C8CFE" w14:textId="530F2AAD" w:rsidR="0073288C" w:rsidRPr="00E367EF" w:rsidRDefault="0073288C" w:rsidP="006333BF">
            <w:pPr>
              <w:rPr>
                <w:bCs/>
              </w:rPr>
            </w:pPr>
            <w:r>
              <w:rPr>
                <w:bCs/>
                <w:lang w:val="en-US" w:eastAsia="en-US"/>
              </w:rPr>
              <w:lastRenderedPageBreak/>
              <w:t xml:space="preserve"> </w:t>
            </w:r>
          </w:p>
        </w:tc>
        <w:tc>
          <w:tcPr>
            <w:tcW w:w="2169" w:type="dxa"/>
          </w:tcPr>
          <w:p w14:paraId="6FD9CA28" w14:textId="33CF726E" w:rsidR="0073288C" w:rsidRPr="00627A1C" w:rsidRDefault="0073288C" w:rsidP="006333BF"/>
        </w:tc>
      </w:tr>
      <w:tr w:rsidR="0073288C" w:rsidRPr="00627A1C" w14:paraId="24CB24E1" w14:textId="77777777" w:rsidTr="006333BF">
        <w:trPr>
          <w:trHeight w:val="548"/>
        </w:trPr>
        <w:tc>
          <w:tcPr>
            <w:tcW w:w="2160" w:type="dxa"/>
            <w:shd w:val="clear" w:color="auto" w:fill="EEECE1"/>
          </w:tcPr>
          <w:p w14:paraId="1294B8B0" w14:textId="14E4D7BB" w:rsidR="0073288C" w:rsidRPr="00627A1C" w:rsidRDefault="0073288C" w:rsidP="006333BF">
            <w:pPr>
              <w:jc w:val="both"/>
              <w:rPr>
                <w:lang w:val="en-US" w:eastAsia="en-US"/>
              </w:rPr>
            </w:pPr>
            <w:r w:rsidRPr="00627A1C">
              <w:rPr>
                <w:lang w:val="en-US" w:eastAsia="en-US"/>
              </w:rPr>
              <w:t xml:space="preserve">Indicator </w:t>
            </w:r>
            <w:r w:rsidR="003D1DB6">
              <w:rPr>
                <w:lang w:val="en-US" w:eastAsia="en-US"/>
              </w:rPr>
              <w:t>3</w:t>
            </w:r>
            <w:r w:rsidRPr="00627A1C">
              <w:rPr>
                <w:lang w:val="en-US" w:eastAsia="en-US"/>
              </w:rPr>
              <w:t>.3</w:t>
            </w:r>
          </w:p>
          <w:p w14:paraId="6E7DF6E0" w14:textId="77777777" w:rsidR="0073288C" w:rsidRPr="00E367EF" w:rsidRDefault="0073288C" w:rsidP="006333BF">
            <w:pPr>
              <w:rPr>
                <w:bCs/>
                <w:lang w:eastAsia="en-US"/>
              </w:rPr>
            </w:pPr>
            <w:r w:rsidRPr="00E367EF">
              <w:rPr>
                <w:bCs/>
                <w:lang w:val="en-US" w:eastAsia="en-US"/>
              </w:rPr>
              <w:t>Proportion of people who agree somewhat or a lot that military and police are trusted to treat everybody fairly in a conflict</w:t>
            </w:r>
          </w:p>
        </w:tc>
        <w:tc>
          <w:tcPr>
            <w:tcW w:w="1911" w:type="dxa"/>
            <w:shd w:val="clear" w:color="auto" w:fill="EEECE1"/>
          </w:tcPr>
          <w:p w14:paraId="7174DF64" w14:textId="77777777" w:rsidR="0073288C" w:rsidRPr="00E367EF" w:rsidRDefault="0073288C" w:rsidP="006333BF">
            <w:pPr>
              <w:rPr>
                <w:bCs/>
              </w:rPr>
            </w:pPr>
            <w:r w:rsidRPr="00E367EF">
              <w:rPr>
                <w:bCs/>
                <w:lang w:val="en-US" w:eastAsia="en-US"/>
              </w:rPr>
              <w:t>Militar</w:t>
            </w:r>
            <w:r>
              <w:rPr>
                <w:bCs/>
                <w:lang w:val="en-US" w:eastAsia="en-US"/>
              </w:rPr>
              <w:t>y:</w:t>
            </w:r>
            <w:r w:rsidRPr="00E367EF">
              <w:rPr>
                <w:bCs/>
                <w:lang w:val="en-US" w:eastAsia="en-US"/>
              </w:rPr>
              <w:t xml:space="preserve"> 42.1%; </w:t>
            </w:r>
            <w:r>
              <w:rPr>
                <w:bCs/>
                <w:lang w:val="en-US" w:eastAsia="en-US"/>
              </w:rPr>
              <w:t>P</w:t>
            </w:r>
            <w:r w:rsidRPr="00E367EF">
              <w:rPr>
                <w:bCs/>
                <w:lang w:val="en-US" w:eastAsia="en-US"/>
              </w:rPr>
              <w:t>olice: 40.7%</w:t>
            </w:r>
          </w:p>
        </w:tc>
        <w:tc>
          <w:tcPr>
            <w:tcW w:w="1984" w:type="dxa"/>
            <w:shd w:val="clear" w:color="auto" w:fill="EEECE1"/>
          </w:tcPr>
          <w:p w14:paraId="2BAAEE73" w14:textId="77777777" w:rsidR="0073288C" w:rsidRDefault="0073288C" w:rsidP="006333BF">
            <w:pPr>
              <w:rPr>
                <w:bCs/>
                <w:lang w:val="en-US" w:eastAsia="en-US"/>
              </w:rPr>
            </w:pPr>
            <w:r>
              <w:rPr>
                <w:bCs/>
                <w:lang w:val="en-US" w:eastAsia="en-US"/>
              </w:rPr>
              <w:t>Military: 55%</w:t>
            </w:r>
          </w:p>
          <w:p w14:paraId="578A73A3" w14:textId="77777777" w:rsidR="0073288C" w:rsidRPr="00973244" w:rsidRDefault="0073288C" w:rsidP="006333BF">
            <w:pPr>
              <w:rPr>
                <w:bCs/>
                <w:lang w:val="en-US" w:eastAsia="en-US"/>
              </w:rPr>
            </w:pPr>
            <w:r>
              <w:rPr>
                <w:bCs/>
                <w:lang w:val="en-US" w:eastAsia="en-US"/>
              </w:rPr>
              <w:t>Police: 60%</w:t>
            </w:r>
          </w:p>
        </w:tc>
        <w:tc>
          <w:tcPr>
            <w:tcW w:w="2126" w:type="dxa"/>
          </w:tcPr>
          <w:p w14:paraId="42A3C9C1" w14:textId="77777777" w:rsidR="00187B28" w:rsidRDefault="00187B28" w:rsidP="006333BF">
            <w:pPr>
              <w:rPr>
                <w:bCs/>
                <w:lang w:val="en-US" w:eastAsia="en-US"/>
              </w:rPr>
            </w:pPr>
            <w:r>
              <w:rPr>
                <w:bCs/>
                <w:lang w:val="en-US" w:eastAsia="en-US"/>
              </w:rPr>
              <w:t>Military: 63.4%</w:t>
            </w:r>
          </w:p>
          <w:p w14:paraId="75832774" w14:textId="4012C4C7" w:rsidR="0073288C" w:rsidRPr="00650A57" w:rsidRDefault="00187B28" w:rsidP="006333BF">
            <w:pPr>
              <w:rPr>
                <w:bCs/>
              </w:rPr>
            </w:pPr>
            <w:r>
              <w:rPr>
                <w:bCs/>
                <w:lang w:val="en-US" w:eastAsia="en-US"/>
              </w:rPr>
              <w:t>Police: 73.4%</w:t>
            </w:r>
            <w:r w:rsidR="0073288C">
              <w:rPr>
                <w:bCs/>
                <w:lang w:val="en-US" w:eastAsia="en-US"/>
              </w:rPr>
              <w:t xml:space="preserve"> </w:t>
            </w:r>
          </w:p>
        </w:tc>
        <w:tc>
          <w:tcPr>
            <w:tcW w:w="2169" w:type="dxa"/>
          </w:tcPr>
          <w:p w14:paraId="438D74EB" w14:textId="2B13DB43" w:rsidR="0073288C" w:rsidRPr="00627A1C" w:rsidRDefault="0073288C" w:rsidP="006333BF"/>
        </w:tc>
      </w:tr>
    </w:tbl>
    <w:p w14:paraId="55941B3C" w14:textId="77777777" w:rsidR="00B81AB3" w:rsidRDefault="00B81AB3" w:rsidP="00F3045B">
      <w:pPr>
        <w:rPr>
          <w:color w:val="C00000"/>
        </w:rPr>
      </w:pPr>
    </w:p>
    <w:p w14:paraId="74AEA13E" w14:textId="77777777" w:rsidR="0073288C" w:rsidRDefault="0073288C" w:rsidP="00F3045B">
      <w:pPr>
        <w:rPr>
          <w:color w:val="C00000"/>
        </w:rPr>
      </w:pPr>
    </w:p>
    <w:p w14:paraId="37C21235" w14:textId="77777777" w:rsidR="0073288C" w:rsidRPr="00BA3612" w:rsidRDefault="0073288C" w:rsidP="0073288C">
      <w:pPr>
        <w:ind w:left="-720"/>
        <w:rPr>
          <w:b/>
        </w:rPr>
      </w:pPr>
      <w:r>
        <w:rPr>
          <w:b/>
        </w:rPr>
        <w:t xml:space="preserve">Output 3.1: </w:t>
      </w:r>
      <w:r w:rsidRPr="00D6160E">
        <w:rPr>
          <w:b/>
        </w:rPr>
        <w:t xml:space="preserve">Migration data including transhumance movement along the Sierra Leone/Guinea borders is collected and </w:t>
      </w:r>
      <w:proofErr w:type="spellStart"/>
      <w:r w:rsidRPr="00D6160E">
        <w:rPr>
          <w:b/>
        </w:rPr>
        <w:t>analyzed</w:t>
      </w:r>
      <w:proofErr w:type="spellEnd"/>
      <w:r w:rsidRPr="00D6160E">
        <w:rPr>
          <w:b/>
        </w:rPr>
        <w:t xml:space="preserve"> for improved decision/policy making</w:t>
      </w:r>
    </w:p>
    <w:p w14:paraId="2B414D74" w14:textId="77777777" w:rsidR="0073288C" w:rsidRDefault="0073288C" w:rsidP="0073288C">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627"/>
        <w:gridCol w:w="1843"/>
        <w:gridCol w:w="2126"/>
        <w:gridCol w:w="2594"/>
      </w:tblGrid>
      <w:tr w:rsidR="0073288C" w:rsidRPr="00627A1C" w14:paraId="3D331BCB" w14:textId="77777777" w:rsidTr="006333BF">
        <w:trPr>
          <w:tblHeader/>
        </w:trPr>
        <w:tc>
          <w:tcPr>
            <w:tcW w:w="2160" w:type="dxa"/>
            <w:shd w:val="clear" w:color="auto" w:fill="EEECE1"/>
          </w:tcPr>
          <w:p w14:paraId="03451896" w14:textId="77777777" w:rsidR="0073288C" w:rsidRPr="00627A1C" w:rsidRDefault="0073288C" w:rsidP="006333BF">
            <w:pPr>
              <w:jc w:val="center"/>
              <w:rPr>
                <w:b/>
                <w:lang w:val="en-US" w:eastAsia="en-US"/>
              </w:rPr>
            </w:pPr>
            <w:r>
              <w:rPr>
                <w:b/>
                <w:lang w:val="en-US" w:eastAsia="en-US"/>
              </w:rPr>
              <w:lastRenderedPageBreak/>
              <w:t>Output Indicators</w:t>
            </w:r>
          </w:p>
        </w:tc>
        <w:tc>
          <w:tcPr>
            <w:tcW w:w="1627" w:type="dxa"/>
            <w:shd w:val="clear" w:color="auto" w:fill="EEECE1"/>
          </w:tcPr>
          <w:p w14:paraId="0CCCE3E0" w14:textId="77777777" w:rsidR="0073288C" w:rsidRPr="00627A1C" w:rsidRDefault="0073288C" w:rsidP="006333BF">
            <w:pPr>
              <w:jc w:val="center"/>
              <w:rPr>
                <w:b/>
                <w:lang w:val="en-US" w:eastAsia="en-US"/>
              </w:rPr>
            </w:pPr>
            <w:r w:rsidRPr="00627A1C">
              <w:rPr>
                <w:b/>
                <w:lang w:val="en-US" w:eastAsia="en-US"/>
              </w:rPr>
              <w:t>Indicator Baseline</w:t>
            </w:r>
          </w:p>
        </w:tc>
        <w:tc>
          <w:tcPr>
            <w:tcW w:w="1843" w:type="dxa"/>
            <w:shd w:val="clear" w:color="auto" w:fill="EEECE1"/>
          </w:tcPr>
          <w:p w14:paraId="2B4EB064"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126" w:type="dxa"/>
          </w:tcPr>
          <w:p w14:paraId="04D1B6A7"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594" w:type="dxa"/>
          </w:tcPr>
          <w:p w14:paraId="7C58D016" w14:textId="77777777" w:rsidR="0073288C" w:rsidRPr="00627A1C" w:rsidRDefault="0073288C" w:rsidP="006333BF">
            <w:pPr>
              <w:jc w:val="center"/>
              <w:rPr>
                <w:b/>
                <w:lang w:val="en-US" w:eastAsia="en-US"/>
              </w:rPr>
            </w:pPr>
            <w:r w:rsidRPr="00627A1C">
              <w:rPr>
                <w:b/>
                <w:lang w:val="en-US" w:eastAsia="en-US"/>
              </w:rPr>
              <w:t>Reasons for Variance/ Delay</w:t>
            </w:r>
          </w:p>
          <w:p w14:paraId="7633D303"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2CBCEA3A" w14:textId="77777777" w:rsidTr="006333BF">
        <w:trPr>
          <w:trHeight w:val="5326"/>
        </w:trPr>
        <w:tc>
          <w:tcPr>
            <w:tcW w:w="2160" w:type="dxa"/>
            <w:shd w:val="clear" w:color="auto" w:fill="EEECE1"/>
          </w:tcPr>
          <w:p w14:paraId="6CBDFE67" w14:textId="77777777" w:rsidR="0073288C" w:rsidRPr="005F3A75" w:rsidRDefault="0073288C" w:rsidP="006333BF">
            <w:pPr>
              <w:rPr>
                <w:bCs/>
                <w:lang w:val="en-US" w:eastAsia="en-US"/>
              </w:rPr>
            </w:pPr>
            <w:r w:rsidRPr="005F3A75">
              <w:rPr>
                <w:bCs/>
                <w:lang w:val="en-US" w:eastAsia="en-US"/>
              </w:rPr>
              <w:t>Indicator 3.1.</w:t>
            </w:r>
            <w:r>
              <w:rPr>
                <w:bCs/>
                <w:lang w:val="en-US" w:eastAsia="en-US"/>
              </w:rPr>
              <w:t>1</w:t>
            </w:r>
          </w:p>
          <w:p w14:paraId="4FD5B672" w14:textId="77777777" w:rsidR="0073288C" w:rsidRPr="005F3A75" w:rsidRDefault="0073288C" w:rsidP="006333BF">
            <w:pPr>
              <w:rPr>
                <w:bCs/>
                <w:lang w:val="en-US" w:eastAsia="en-US"/>
              </w:rPr>
            </w:pPr>
            <w:r w:rsidRPr="005F3A75">
              <w:rPr>
                <w:bCs/>
                <w:lang w:val="en-US" w:eastAsia="en-US"/>
              </w:rPr>
              <w:t xml:space="preserve">Empowered data analysis units conducting data recordings and producing reliable transhumance data for evidence-based decision making.  </w:t>
            </w:r>
          </w:p>
          <w:p w14:paraId="54C50529" w14:textId="77777777" w:rsidR="0073288C" w:rsidRPr="00650A57" w:rsidRDefault="0073288C" w:rsidP="006333BF">
            <w:pPr>
              <w:jc w:val="both"/>
              <w:rPr>
                <w:lang w:eastAsia="en-US"/>
              </w:rPr>
            </w:pPr>
          </w:p>
        </w:tc>
        <w:tc>
          <w:tcPr>
            <w:tcW w:w="1627" w:type="dxa"/>
            <w:shd w:val="clear" w:color="auto" w:fill="EEECE1"/>
          </w:tcPr>
          <w:p w14:paraId="2563D641" w14:textId="77777777" w:rsidR="0073288C" w:rsidRPr="005F3A75" w:rsidRDefault="0073288C" w:rsidP="006333BF">
            <w:pPr>
              <w:rPr>
                <w:bCs/>
                <w:lang w:val="en-US" w:eastAsia="en-US"/>
              </w:rPr>
            </w:pPr>
            <w:r w:rsidRPr="005F3A75">
              <w:rPr>
                <w:bCs/>
                <w:lang w:val="en-US" w:eastAsia="en-US"/>
              </w:rPr>
              <w:t>0</w:t>
            </w:r>
          </w:p>
        </w:tc>
        <w:tc>
          <w:tcPr>
            <w:tcW w:w="1843" w:type="dxa"/>
            <w:shd w:val="clear" w:color="auto" w:fill="EEECE1"/>
          </w:tcPr>
          <w:p w14:paraId="021F45B9" w14:textId="77777777" w:rsidR="0073288C" w:rsidRPr="005F3A75" w:rsidRDefault="0073288C" w:rsidP="006333BF">
            <w:pPr>
              <w:rPr>
                <w:lang w:val="fr-CA"/>
              </w:rPr>
            </w:pPr>
            <w:r w:rsidRPr="005F3A75">
              <w:rPr>
                <w:bCs/>
                <w:lang w:val="fr-CA" w:eastAsia="en-US"/>
              </w:rPr>
              <w:t xml:space="preserve">6 (3 IOM Sierra Leone, </w:t>
            </w:r>
            <w:r>
              <w:rPr>
                <w:bCs/>
                <w:lang w:val="fr-CA" w:eastAsia="en-US"/>
              </w:rPr>
              <w:t xml:space="preserve">3 </w:t>
            </w:r>
            <w:r w:rsidRPr="005F3A75">
              <w:rPr>
                <w:bCs/>
                <w:lang w:val="fr-CA" w:eastAsia="en-US"/>
              </w:rPr>
              <w:t xml:space="preserve">IOM </w:t>
            </w:r>
            <w:proofErr w:type="spellStart"/>
            <w:r w:rsidRPr="005F3A75">
              <w:rPr>
                <w:bCs/>
                <w:lang w:val="fr-CA" w:eastAsia="en-US"/>
              </w:rPr>
              <w:t>Guinea</w:t>
            </w:r>
            <w:proofErr w:type="spellEnd"/>
            <w:r w:rsidRPr="005F3A75">
              <w:rPr>
                <w:bCs/>
                <w:lang w:val="fr-CA" w:eastAsia="en-US"/>
              </w:rPr>
              <w:t>)</w:t>
            </w:r>
            <w:r w:rsidRPr="005F3A75">
              <w:rPr>
                <w:bCs/>
                <w:lang w:val="fr-CA" w:eastAsia="en-US"/>
              </w:rPr>
              <w:tab/>
              <w:t xml:space="preserve">     </w:t>
            </w:r>
          </w:p>
        </w:tc>
        <w:tc>
          <w:tcPr>
            <w:tcW w:w="2126" w:type="dxa"/>
          </w:tcPr>
          <w:p w14:paraId="04C26FFA" w14:textId="77777777" w:rsidR="0073288C" w:rsidRPr="005F3A75" w:rsidRDefault="0073288C" w:rsidP="006333BF">
            <w:pPr>
              <w:rPr>
                <w:bCs/>
              </w:rPr>
            </w:pPr>
            <w:r>
              <w:rPr>
                <w:bCs/>
                <w:lang w:val="en-US" w:eastAsia="en-US"/>
              </w:rPr>
              <w:t>2 (1 unit in Sierra Leone and 1 unit in Guinea)</w:t>
            </w:r>
          </w:p>
        </w:tc>
        <w:tc>
          <w:tcPr>
            <w:tcW w:w="2594" w:type="dxa"/>
          </w:tcPr>
          <w:p w14:paraId="324E6BEB" w14:textId="77777777" w:rsidR="0073288C" w:rsidRDefault="0073288C" w:rsidP="006333BF">
            <w:pPr>
              <w:rPr>
                <w:bCs/>
                <w:lang w:val="en-US" w:eastAsia="en-US"/>
              </w:rPr>
            </w:pPr>
            <w:r>
              <w:rPr>
                <w:bCs/>
                <w:lang w:val="en-US" w:eastAsia="en-US"/>
              </w:rPr>
              <w:t>Guinea</w:t>
            </w:r>
            <w:r w:rsidRPr="00157DBC">
              <w:rPr>
                <w:bCs/>
                <w:lang w:val="en-US" w:eastAsia="en-US"/>
              </w:rPr>
              <w:t xml:space="preserve">: Creation of this unit </w:t>
            </w:r>
            <w:r>
              <w:rPr>
                <w:bCs/>
                <w:lang w:val="en-US" w:eastAsia="en-US"/>
              </w:rPr>
              <w:t xml:space="preserve">at the prefectural directorate for agriculture and livestock finalized. IOM provided computers, a printer and a projector as well as solar panels for continuous power within the unit. </w:t>
            </w:r>
          </w:p>
          <w:p w14:paraId="058ED348" w14:textId="77777777" w:rsidR="0073288C" w:rsidRPr="00157DBC" w:rsidRDefault="0073288C" w:rsidP="006333BF">
            <w:pPr>
              <w:rPr>
                <w:bCs/>
                <w:lang w:val="en-US" w:eastAsia="en-US"/>
              </w:rPr>
            </w:pPr>
          </w:p>
          <w:p w14:paraId="534C2F3C" w14:textId="77777777" w:rsidR="0073288C" w:rsidRPr="00157DBC" w:rsidRDefault="0073288C" w:rsidP="006333BF">
            <w:pPr>
              <w:rPr>
                <w:bCs/>
                <w:lang w:val="en-US" w:eastAsia="en-US"/>
              </w:rPr>
            </w:pPr>
            <w:r w:rsidRPr="00157DBC">
              <w:rPr>
                <w:bCs/>
                <w:lang w:val="en-US" w:eastAsia="en-US"/>
              </w:rPr>
              <w:t>Sierra Leone</w:t>
            </w:r>
            <w:r>
              <w:rPr>
                <w:bCs/>
                <w:lang w:val="en-US" w:eastAsia="en-US"/>
              </w:rPr>
              <w:t>: IOM</w:t>
            </w:r>
            <w:r w:rsidRPr="00157DBC">
              <w:rPr>
                <w:bCs/>
                <w:lang w:val="en-US" w:eastAsia="en-US"/>
              </w:rPr>
              <w:t xml:space="preserve"> has created a data analysis unit at the Falaba District Council and at focal location points for reliable transhumance data generation to enhance evidence-based decision making.</w:t>
            </w:r>
          </w:p>
        </w:tc>
      </w:tr>
      <w:tr w:rsidR="0073288C" w:rsidRPr="00627A1C" w14:paraId="23F722A0" w14:textId="77777777" w:rsidTr="006333BF">
        <w:trPr>
          <w:trHeight w:val="548"/>
        </w:trPr>
        <w:tc>
          <w:tcPr>
            <w:tcW w:w="2160" w:type="dxa"/>
            <w:shd w:val="clear" w:color="auto" w:fill="EEECE1"/>
          </w:tcPr>
          <w:p w14:paraId="6672718F" w14:textId="77777777" w:rsidR="0073288C" w:rsidRPr="00650A57" w:rsidRDefault="0073288C" w:rsidP="006333BF">
            <w:pPr>
              <w:jc w:val="both"/>
              <w:rPr>
                <w:lang w:val="en-US" w:eastAsia="en-US"/>
              </w:rPr>
            </w:pPr>
            <w:r w:rsidRPr="00650A57">
              <w:rPr>
                <w:lang w:val="en-US" w:eastAsia="en-US"/>
              </w:rPr>
              <w:t xml:space="preserve">Indicator </w:t>
            </w:r>
            <w:r>
              <w:rPr>
                <w:lang w:val="en-US" w:eastAsia="en-US"/>
              </w:rPr>
              <w:t>3.1.2</w:t>
            </w:r>
          </w:p>
          <w:p w14:paraId="4F7B6785" w14:textId="77777777" w:rsidR="0073288C" w:rsidRPr="00650A57" w:rsidRDefault="0073288C" w:rsidP="006333BF">
            <w:pPr>
              <w:rPr>
                <w:lang w:eastAsia="en-US"/>
              </w:rPr>
            </w:pPr>
            <w:r w:rsidRPr="00650A57">
              <w:rPr>
                <w:lang w:val="en-US" w:eastAsia="en-US"/>
              </w:rPr>
              <w:t xml:space="preserve">Number of security agents trained and knowledgeable to effectively undertake quality data collection, transhumance mapping and accountable for data collection standard.    </w:t>
            </w:r>
          </w:p>
        </w:tc>
        <w:tc>
          <w:tcPr>
            <w:tcW w:w="1627" w:type="dxa"/>
            <w:shd w:val="clear" w:color="auto" w:fill="EEECE1"/>
          </w:tcPr>
          <w:p w14:paraId="4C3F3AB9" w14:textId="77777777" w:rsidR="0073288C" w:rsidRPr="00650A57" w:rsidRDefault="0073288C" w:rsidP="006333BF">
            <w:r>
              <w:rPr>
                <w:lang w:val="en-US" w:eastAsia="en-US"/>
              </w:rPr>
              <w:t>0</w:t>
            </w:r>
          </w:p>
        </w:tc>
        <w:tc>
          <w:tcPr>
            <w:tcW w:w="1843" w:type="dxa"/>
            <w:shd w:val="clear" w:color="auto" w:fill="EEECE1"/>
          </w:tcPr>
          <w:p w14:paraId="30BCAA24" w14:textId="77777777" w:rsidR="0073288C" w:rsidRPr="00650A57" w:rsidRDefault="0073288C" w:rsidP="006333BF">
            <w:r w:rsidRPr="00650A57">
              <w:rPr>
                <w:lang w:val="en-US" w:eastAsia="en-US"/>
              </w:rPr>
              <w:t>20 (10 in Guinea / 10 in Sierra Leone)</w:t>
            </w:r>
          </w:p>
        </w:tc>
        <w:tc>
          <w:tcPr>
            <w:tcW w:w="2126" w:type="dxa"/>
          </w:tcPr>
          <w:p w14:paraId="771531CF" w14:textId="154929ED" w:rsidR="00362861" w:rsidRDefault="00362861" w:rsidP="006333BF">
            <w:pPr>
              <w:rPr>
                <w:lang w:val="en-US" w:eastAsia="en-US"/>
              </w:rPr>
            </w:pPr>
            <w:r>
              <w:rPr>
                <w:lang w:val="en-US" w:eastAsia="en-US"/>
              </w:rPr>
              <w:t xml:space="preserve">Guinea: </w:t>
            </w:r>
            <w:r>
              <w:t>18 from the ministry of agriculture and 15 community alert agent</w:t>
            </w:r>
          </w:p>
          <w:p w14:paraId="3394EE9A" w14:textId="77777777" w:rsidR="00362861" w:rsidRDefault="00362861" w:rsidP="006333BF">
            <w:pPr>
              <w:rPr>
                <w:lang w:val="en-US" w:eastAsia="en-US"/>
              </w:rPr>
            </w:pPr>
          </w:p>
          <w:p w14:paraId="4FC378F2" w14:textId="77777777" w:rsidR="00362861" w:rsidRDefault="00362861" w:rsidP="006333BF">
            <w:pPr>
              <w:rPr>
                <w:lang w:val="en-US" w:eastAsia="en-US"/>
              </w:rPr>
            </w:pPr>
          </w:p>
          <w:p w14:paraId="1B70C9F3" w14:textId="4E2AC7C0" w:rsidR="0073288C" w:rsidRDefault="00362861" w:rsidP="006333BF">
            <w:pPr>
              <w:rPr>
                <w:lang w:val="en-US" w:eastAsia="en-US"/>
              </w:rPr>
            </w:pPr>
            <w:r>
              <w:rPr>
                <w:lang w:val="en-US" w:eastAsia="en-US"/>
              </w:rPr>
              <w:t xml:space="preserve">Sierra Leone: </w:t>
            </w:r>
            <w:r>
              <w:t>11 border management personnel and 14 from community alert agents</w:t>
            </w:r>
          </w:p>
          <w:p w14:paraId="36971BFB" w14:textId="231A974A" w:rsidR="00362861" w:rsidRPr="00650A57" w:rsidRDefault="00362861" w:rsidP="00362861"/>
          <w:p w14:paraId="50D8063D" w14:textId="43C220AF" w:rsidR="00362861" w:rsidRPr="00650A57" w:rsidRDefault="00362861" w:rsidP="00362861"/>
        </w:tc>
        <w:tc>
          <w:tcPr>
            <w:tcW w:w="2594" w:type="dxa"/>
          </w:tcPr>
          <w:p w14:paraId="0A741FDD" w14:textId="77777777" w:rsidR="0073288C" w:rsidRPr="00650A57" w:rsidRDefault="0073288C" w:rsidP="006333BF"/>
        </w:tc>
      </w:tr>
      <w:tr w:rsidR="0073288C" w:rsidRPr="001C7794" w14:paraId="0A34CE0B" w14:textId="77777777" w:rsidTr="006333BF">
        <w:trPr>
          <w:trHeight w:val="548"/>
        </w:trPr>
        <w:tc>
          <w:tcPr>
            <w:tcW w:w="2160" w:type="dxa"/>
            <w:shd w:val="clear" w:color="auto" w:fill="EEECE1"/>
          </w:tcPr>
          <w:p w14:paraId="5AF81696" w14:textId="77777777" w:rsidR="0073288C" w:rsidRPr="00650A57" w:rsidRDefault="0073288C" w:rsidP="006333BF">
            <w:pPr>
              <w:jc w:val="both"/>
              <w:rPr>
                <w:lang w:val="en-US" w:eastAsia="en-US"/>
              </w:rPr>
            </w:pPr>
            <w:r w:rsidRPr="00650A57">
              <w:rPr>
                <w:lang w:val="en-US" w:eastAsia="en-US"/>
              </w:rPr>
              <w:t xml:space="preserve">Indicator </w:t>
            </w:r>
            <w:r>
              <w:rPr>
                <w:lang w:val="en-US" w:eastAsia="en-US"/>
              </w:rPr>
              <w:t>3.1.3</w:t>
            </w:r>
          </w:p>
          <w:p w14:paraId="7A8756C0" w14:textId="77777777" w:rsidR="0073288C" w:rsidRPr="00650A57" w:rsidRDefault="0073288C" w:rsidP="006333BF">
            <w:pPr>
              <w:rPr>
                <w:lang w:eastAsia="en-US"/>
              </w:rPr>
            </w:pPr>
            <w:r w:rsidRPr="00650A57">
              <w:rPr>
                <w:lang w:val="en-US" w:eastAsia="en-US"/>
              </w:rPr>
              <w:t>Communities and populations sensiti</w:t>
            </w:r>
            <w:r>
              <w:rPr>
                <w:lang w:val="en-US" w:eastAsia="en-US"/>
              </w:rPr>
              <w:t>z</w:t>
            </w:r>
            <w:r w:rsidRPr="00650A57">
              <w:rPr>
                <w:lang w:val="en-US" w:eastAsia="en-US"/>
              </w:rPr>
              <w:t>ed on transhumance related issues engage in conflict mitigation efforts</w:t>
            </w:r>
          </w:p>
        </w:tc>
        <w:tc>
          <w:tcPr>
            <w:tcW w:w="1627" w:type="dxa"/>
            <w:shd w:val="clear" w:color="auto" w:fill="EEECE1"/>
          </w:tcPr>
          <w:p w14:paraId="3517F0EC" w14:textId="77777777" w:rsidR="0073288C" w:rsidRPr="00650A57" w:rsidRDefault="0073288C" w:rsidP="006333BF">
            <w:pPr>
              <w:rPr>
                <w:lang w:val="en-US" w:eastAsia="en-US"/>
              </w:rPr>
            </w:pPr>
            <w:r w:rsidRPr="00650A57">
              <w:rPr>
                <w:lang w:val="en-US" w:eastAsia="en-US"/>
              </w:rPr>
              <w:t xml:space="preserve">0 </w:t>
            </w:r>
            <w:r>
              <w:rPr>
                <w:lang w:val="en-US" w:eastAsia="en-US"/>
              </w:rPr>
              <w:t>in Guinea</w:t>
            </w:r>
            <w:r w:rsidRPr="00650A57">
              <w:rPr>
                <w:lang w:val="en-US" w:eastAsia="en-US"/>
              </w:rPr>
              <w:t>/ 0</w:t>
            </w:r>
            <w:r>
              <w:rPr>
                <w:lang w:val="en-US" w:eastAsia="en-US"/>
              </w:rPr>
              <w:t xml:space="preserve"> in Sierra Leone </w:t>
            </w:r>
          </w:p>
          <w:p w14:paraId="72825A3C" w14:textId="77777777" w:rsidR="0073288C" w:rsidRPr="00650A57" w:rsidRDefault="0073288C" w:rsidP="006333BF"/>
        </w:tc>
        <w:tc>
          <w:tcPr>
            <w:tcW w:w="1843" w:type="dxa"/>
            <w:shd w:val="clear" w:color="auto" w:fill="EEECE1"/>
          </w:tcPr>
          <w:p w14:paraId="0DCC9B19" w14:textId="77777777" w:rsidR="0073288C" w:rsidRPr="001C7794" w:rsidRDefault="0073288C" w:rsidP="006333BF">
            <w:pPr>
              <w:rPr>
                <w:lang w:val="en-US" w:eastAsia="en-US"/>
              </w:rPr>
            </w:pPr>
            <w:r>
              <w:rPr>
                <w:lang w:val="en-US" w:eastAsia="en-US"/>
              </w:rPr>
              <w:t xml:space="preserve">5 meeting in total reaching a total of </w:t>
            </w:r>
            <w:r w:rsidRPr="00650A57">
              <w:rPr>
                <w:lang w:val="en-US" w:eastAsia="en-US"/>
              </w:rPr>
              <w:t>300</w:t>
            </w:r>
            <w:r>
              <w:rPr>
                <w:lang w:val="en-US" w:eastAsia="en-US"/>
              </w:rPr>
              <w:t xml:space="preserve"> community members (150 in Guinea/150 in Sierra Leone) </w:t>
            </w:r>
          </w:p>
        </w:tc>
        <w:tc>
          <w:tcPr>
            <w:tcW w:w="2126" w:type="dxa"/>
          </w:tcPr>
          <w:p w14:paraId="7D66C5C0" w14:textId="77777777" w:rsidR="0073288C" w:rsidRPr="001C7794" w:rsidRDefault="0073288C" w:rsidP="006333BF">
            <w:r w:rsidRPr="00432785">
              <w:rPr>
                <w:lang w:eastAsia="en-US"/>
              </w:rPr>
              <w:t>5</w:t>
            </w:r>
            <w:r>
              <w:rPr>
                <w:lang w:eastAsia="en-US"/>
              </w:rPr>
              <w:t xml:space="preserve"> </w:t>
            </w:r>
            <w:r w:rsidRPr="00432785">
              <w:rPr>
                <w:lang w:eastAsia="en-US"/>
              </w:rPr>
              <w:t xml:space="preserve">meetings organized by IOM Guinea and IOM Sierra Leone reaching a total target of 500 </w:t>
            </w:r>
            <w:r>
              <w:rPr>
                <w:lang w:eastAsia="en-US"/>
              </w:rPr>
              <w:t xml:space="preserve">people </w:t>
            </w:r>
            <w:r w:rsidRPr="00432785">
              <w:rPr>
                <w:lang w:eastAsia="en-US"/>
              </w:rPr>
              <w:t xml:space="preserve">in Guinea and 150 </w:t>
            </w:r>
            <w:r>
              <w:rPr>
                <w:lang w:eastAsia="en-US"/>
              </w:rPr>
              <w:t xml:space="preserve">people </w:t>
            </w:r>
            <w:r w:rsidRPr="00432785">
              <w:rPr>
                <w:lang w:eastAsia="en-US"/>
              </w:rPr>
              <w:t xml:space="preserve">in Sierra Leone </w:t>
            </w:r>
          </w:p>
        </w:tc>
        <w:tc>
          <w:tcPr>
            <w:tcW w:w="2594" w:type="dxa"/>
          </w:tcPr>
          <w:p w14:paraId="6ABD5560" w14:textId="77777777" w:rsidR="0073288C" w:rsidRDefault="0073288C" w:rsidP="006333BF">
            <w:r>
              <w:t xml:space="preserve">IOM Guinea- A local radio discussion broadcasted a series of five radio programs focused on various aspect of transhumance exploring the related issues in depth. </w:t>
            </w:r>
          </w:p>
          <w:p w14:paraId="7C81432D" w14:textId="77777777" w:rsidR="0073288C" w:rsidRDefault="0073288C" w:rsidP="006333BF"/>
          <w:p w14:paraId="05FB067E" w14:textId="77777777" w:rsidR="0073288C" w:rsidRPr="001C7794" w:rsidRDefault="0073288C" w:rsidP="006333BF">
            <w:r>
              <w:t xml:space="preserve">For IOM Sierra Leone, the remaining </w:t>
            </w:r>
            <w:r>
              <w:lastRenderedPageBreak/>
              <w:t>sensitization on transhumance related issue and conflict mitigation will be accomplished within the next coming months.</w:t>
            </w:r>
          </w:p>
        </w:tc>
      </w:tr>
    </w:tbl>
    <w:p w14:paraId="26D12D4D" w14:textId="77777777" w:rsidR="0073288C" w:rsidRPr="001C7794" w:rsidRDefault="0073288C" w:rsidP="0073288C">
      <w:pPr>
        <w:ind w:left="-720"/>
        <w:rPr>
          <w:b/>
          <w:u w:val="single"/>
        </w:rPr>
      </w:pPr>
    </w:p>
    <w:p w14:paraId="41C3AA61" w14:textId="77777777" w:rsidR="0073288C" w:rsidRPr="001C7794" w:rsidRDefault="0073288C" w:rsidP="0073288C">
      <w:pPr>
        <w:ind w:left="-720"/>
        <w:rPr>
          <w:b/>
        </w:rPr>
      </w:pPr>
    </w:p>
    <w:p w14:paraId="0A6C290D" w14:textId="77777777" w:rsidR="0073288C" w:rsidRPr="00BA3612" w:rsidRDefault="0073288C" w:rsidP="0073288C">
      <w:pPr>
        <w:ind w:left="-720"/>
        <w:rPr>
          <w:b/>
        </w:rPr>
      </w:pPr>
      <w:r>
        <w:rPr>
          <w:b/>
        </w:rPr>
        <w:t xml:space="preserve">Output 3.2: </w:t>
      </w:r>
      <w:r w:rsidRPr="00A03790">
        <w:rPr>
          <w:b/>
        </w:rPr>
        <w:t xml:space="preserve">Key border check points are </w:t>
      </w:r>
      <w:proofErr w:type="gramStart"/>
      <w:r w:rsidRPr="00A03790">
        <w:rPr>
          <w:b/>
        </w:rPr>
        <w:t>rehabilitated</w:t>
      </w:r>
      <w:proofErr w:type="gramEnd"/>
      <w:r w:rsidRPr="00A03790">
        <w:rPr>
          <w:b/>
        </w:rPr>
        <w:t xml:space="preserve"> and technical and operational capacities of law enforcement agencies are improved</w:t>
      </w:r>
    </w:p>
    <w:p w14:paraId="726F9B15" w14:textId="77777777" w:rsidR="0073288C" w:rsidRDefault="0073288C" w:rsidP="0073288C">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202"/>
        <w:gridCol w:w="1984"/>
        <w:gridCol w:w="2268"/>
        <w:gridCol w:w="2736"/>
      </w:tblGrid>
      <w:tr w:rsidR="0073288C" w:rsidRPr="00627A1C" w14:paraId="27530F1A" w14:textId="77777777" w:rsidTr="006333BF">
        <w:trPr>
          <w:tblHeader/>
        </w:trPr>
        <w:tc>
          <w:tcPr>
            <w:tcW w:w="2160" w:type="dxa"/>
            <w:shd w:val="clear" w:color="auto" w:fill="EEECE1"/>
          </w:tcPr>
          <w:p w14:paraId="3E9D59C8" w14:textId="77777777" w:rsidR="0073288C" w:rsidRPr="00627A1C" w:rsidRDefault="0073288C" w:rsidP="006333BF">
            <w:pPr>
              <w:jc w:val="center"/>
              <w:rPr>
                <w:b/>
                <w:lang w:val="en-US" w:eastAsia="en-US"/>
              </w:rPr>
            </w:pPr>
            <w:r>
              <w:rPr>
                <w:b/>
                <w:lang w:val="en-US" w:eastAsia="en-US"/>
              </w:rPr>
              <w:t>Output Indicators</w:t>
            </w:r>
          </w:p>
        </w:tc>
        <w:tc>
          <w:tcPr>
            <w:tcW w:w="1202" w:type="dxa"/>
            <w:shd w:val="clear" w:color="auto" w:fill="EEECE1"/>
          </w:tcPr>
          <w:p w14:paraId="358A2FE3" w14:textId="77777777" w:rsidR="0073288C" w:rsidRPr="00627A1C" w:rsidRDefault="0073288C" w:rsidP="006333BF">
            <w:pPr>
              <w:jc w:val="center"/>
              <w:rPr>
                <w:b/>
                <w:lang w:val="en-US" w:eastAsia="en-US"/>
              </w:rPr>
            </w:pPr>
            <w:r w:rsidRPr="00627A1C">
              <w:rPr>
                <w:b/>
                <w:lang w:val="en-US" w:eastAsia="en-US"/>
              </w:rPr>
              <w:t>Indicator Baseline</w:t>
            </w:r>
          </w:p>
        </w:tc>
        <w:tc>
          <w:tcPr>
            <w:tcW w:w="1984" w:type="dxa"/>
            <w:shd w:val="clear" w:color="auto" w:fill="EEECE1"/>
          </w:tcPr>
          <w:p w14:paraId="115BF654"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268" w:type="dxa"/>
          </w:tcPr>
          <w:p w14:paraId="1005A659"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736" w:type="dxa"/>
          </w:tcPr>
          <w:p w14:paraId="43CB4FCA" w14:textId="77777777" w:rsidR="0073288C" w:rsidRPr="00627A1C" w:rsidRDefault="0073288C" w:rsidP="006333BF">
            <w:pPr>
              <w:jc w:val="center"/>
              <w:rPr>
                <w:b/>
                <w:lang w:val="en-US" w:eastAsia="en-US"/>
              </w:rPr>
            </w:pPr>
            <w:r w:rsidRPr="00627A1C">
              <w:rPr>
                <w:b/>
                <w:lang w:val="en-US" w:eastAsia="en-US"/>
              </w:rPr>
              <w:t>Reasons for Variance/ Delay</w:t>
            </w:r>
          </w:p>
          <w:p w14:paraId="69C0DFB5"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6F6E387C" w14:textId="77777777" w:rsidTr="006333BF">
        <w:trPr>
          <w:trHeight w:val="548"/>
        </w:trPr>
        <w:tc>
          <w:tcPr>
            <w:tcW w:w="2160" w:type="dxa"/>
            <w:shd w:val="clear" w:color="auto" w:fill="EEECE1"/>
          </w:tcPr>
          <w:p w14:paraId="387724F3" w14:textId="77777777" w:rsidR="0073288C" w:rsidRDefault="0073288C" w:rsidP="006333BF">
            <w:pPr>
              <w:rPr>
                <w:lang w:val="en-US" w:eastAsia="en-US"/>
              </w:rPr>
            </w:pPr>
            <w:r>
              <w:rPr>
                <w:lang w:val="en-US" w:eastAsia="en-US"/>
              </w:rPr>
              <w:t>Indicator 3.2.1</w:t>
            </w:r>
          </w:p>
          <w:p w14:paraId="4DD14336" w14:textId="77777777" w:rsidR="0073288C" w:rsidRPr="00AF10B9" w:rsidRDefault="0073288C" w:rsidP="006333BF">
            <w:pPr>
              <w:rPr>
                <w:lang w:eastAsia="en-US"/>
              </w:rPr>
            </w:pPr>
            <w:r w:rsidRPr="00AF10B9">
              <w:rPr>
                <w:lang w:val="en-US" w:eastAsia="en-US"/>
              </w:rPr>
              <w:t xml:space="preserve">POEs rehabilitated that support sustainable conflict mitigation process, provide increased protection to border communities  </w:t>
            </w:r>
          </w:p>
        </w:tc>
        <w:tc>
          <w:tcPr>
            <w:tcW w:w="1202" w:type="dxa"/>
            <w:shd w:val="clear" w:color="auto" w:fill="EEECE1"/>
          </w:tcPr>
          <w:p w14:paraId="700C4CA6" w14:textId="77777777" w:rsidR="0073288C" w:rsidRPr="00AF10B9" w:rsidRDefault="0073288C" w:rsidP="006333BF">
            <w:pPr>
              <w:rPr>
                <w:bCs/>
                <w:lang w:val="en-US" w:eastAsia="en-US"/>
              </w:rPr>
            </w:pPr>
            <w:r w:rsidRPr="00AF10B9">
              <w:rPr>
                <w:bCs/>
                <w:lang w:val="en-US" w:eastAsia="en-US"/>
              </w:rPr>
              <w:t>0</w:t>
            </w:r>
          </w:p>
        </w:tc>
        <w:tc>
          <w:tcPr>
            <w:tcW w:w="1984" w:type="dxa"/>
            <w:shd w:val="clear" w:color="auto" w:fill="EEECE1"/>
          </w:tcPr>
          <w:p w14:paraId="22E57AF0" w14:textId="77777777" w:rsidR="0073288C" w:rsidRPr="00AF10B9" w:rsidRDefault="0073288C" w:rsidP="006333BF">
            <w:pPr>
              <w:rPr>
                <w:bCs/>
              </w:rPr>
            </w:pPr>
            <w:r w:rsidRPr="00AF10B9">
              <w:rPr>
                <w:bCs/>
                <w:lang w:val="en-US" w:eastAsia="en-US"/>
              </w:rPr>
              <w:t>4 (2 in Guinea, 2 in Sierra Leone)</w:t>
            </w:r>
          </w:p>
        </w:tc>
        <w:tc>
          <w:tcPr>
            <w:tcW w:w="2268" w:type="dxa"/>
          </w:tcPr>
          <w:p w14:paraId="58A9FBC3" w14:textId="77777777" w:rsidR="0073288C" w:rsidRPr="00E17AFA" w:rsidRDefault="0073288C" w:rsidP="006333BF">
            <w:pPr>
              <w:rPr>
                <w:bCs/>
              </w:rPr>
            </w:pPr>
            <w:r>
              <w:rPr>
                <w:rStyle w:val="normaltextrun"/>
              </w:rPr>
              <w:t>4 completed</w:t>
            </w:r>
          </w:p>
        </w:tc>
        <w:tc>
          <w:tcPr>
            <w:tcW w:w="2736" w:type="dxa"/>
          </w:tcPr>
          <w:p w14:paraId="0C2C58FC" w14:textId="77777777" w:rsidR="0073288C" w:rsidRPr="00E17AFA" w:rsidRDefault="0073288C" w:rsidP="006333BF">
            <w:pPr>
              <w:pStyle w:val="paragraph"/>
              <w:spacing w:before="0" w:beforeAutospacing="0" w:after="0" w:afterAutospacing="0"/>
              <w:textAlignment w:val="baseline"/>
              <w:rPr>
                <w:rStyle w:val="normaltextrun"/>
              </w:rPr>
            </w:pPr>
            <w:r w:rsidRPr="00E17AFA">
              <w:rPr>
                <w:rStyle w:val="normaltextrun"/>
              </w:rPr>
              <w:t xml:space="preserve">The construction of two </w:t>
            </w:r>
            <w:r>
              <w:rPr>
                <w:rStyle w:val="normaltextrun"/>
              </w:rPr>
              <w:t xml:space="preserve">(Hérémakonon and Songoyah) </w:t>
            </w:r>
            <w:r w:rsidRPr="00E17AFA">
              <w:rPr>
                <w:rStyle w:val="normaltextrun"/>
              </w:rPr>
              <w:t>border posts in Guinea was completed in August 2022. </w:t>
            </w:r>
          </w:p>
          <w:p w14:paraId="1C5E79AA" w14:textId="77777777" w:rsidR="0073288C" w:rsidRPr="00E17AFA" w:rsidRDefault="0073288C" w:rsidP="006333BF">
            <w:pPr>
              <w:rPr>
                <w:bCs/>
              </w:rPr>
            </w:pPr>
            <w:r w:rsidRPr="00E17AFA">
              <w:rPr>
                <w:rStyle w:val="normaltextrun"/>
              </w:rPr>
              <w:t>The construction on the Sierra Leone side was completed in October 2022</w:t>
            </w:r>
            <w:r>
              <w:rPr>
                <w:rStyle w:val="normaltextrun"/>
              </w:rPr>
              <w:t xml:space="preserve">. The rehabilitation of the </w:t>
            </w:r>
            <w:r w:rsidRPr="00E17AFA">
              <w:rPr>
                <w:rStyle w:val="normaltextrun"/>
              </w:rPr>
              <w:t xml:space="preserve">Walia border post </w:t>
            </w:r>
            <w:r>
              <w:rPr>
                <w:rStyle w:val="normaltextrun"/>
              </w:rPr>
              <w:t>was completed.</w:t>
            </w:r>
          </w:p>
        </w:tc>
      </w:tr>
      <w:tr w:rsidR="0073288C" w:rsidRPr="00627A1C" w14:paraId="5C8B21EB" w14:textId="77777777" w:rsidTr="006333BF">
        <w:trPr>
          <w:trHeight w:val="548"/>
        </w:trPr>
        <w:tc>
          <w:tcPr>
            <w:tcW w:w="2160" w:type="dxa"/>
            <w:shd w:val="clear" w:color="auto" w:fill="EEECE1"/>
          </w:tcPr>
          <w:p w14:paraId="7279E30E" w14:textId="77777777" w:rsidR="0073288C" w:rsidRPr="00AF10B9" w:rsidRDefault="0073288C" w:rsidP="006333BF">
            <w:pPr>
              <w:jc w:val="both"/>
              <w:rPr>
                <w:lang w:val="en-US" w:eastAsia="en-US"/>
              </w:rPr>
            </w:pPr>
            <w:r w:rsidRPr="00AF10B9">
              <w:rPr>
                <w:lang w:val="en-US" w:eastAsia="en-US"/>
              </w:rPr>
              <w:t xml:space="preserve">Indicator </w:t>
            </w:r>
            <w:r>
              <w:rPr>
                <w:lang w:val="en-US" w:eastAsia="en-US"/>
              </w:rPr>
              <w:t>3</w:t>
            </w:r>
            <w:r w:rsidRPr="00AF10B9">
              <w:rPr>
                <w:lang w:val="en-US" w:eastAsia="en-US"/>
              </w:rPr>
              <w:t>.</w:t>
            </w:r>
            <w:r>
              <w:rPr>
                <w:lang w:val="en-US" w:eastAsia="en-US"/>
              </w:rPr>
              <w:t>2</w:t>
            </w:r>
            <w:r w:rsidRPr="00AF10B9">
              <w:rPr>
                <w:lang w:val="en-US" w:eastAsia="en-US"/>
              </w:rPr>
              <w:t>.2</w:t>
            </w:r>
          </w:p>
          <w:p w14:paraId="49089396" w14:textId="77777777" w:rsidR="0073288C" w:rsidRPr="00AF10B9" w:rsidRDefault="0073288C" w:rsidP="006333BF">
            <w:pPr>
              <w:jc w:val="both"/>
              <w:rPr>
                <w:lang w:val="en-US" w:eastAsia="en-US"/>
              </w:rPr>
            </w:pPr>
            <w:r w:rsidRPr="00AF10B9">
              <w:rPr>
                <w:lang w:val="en-US" w:eastAsia="en-US"/>
              </w:rPr>
              <w:t>POEs equipped with standardized equipment that have eased their mobility, communication and information sharing challenge.</w:t>
            </w:r>
          </w:p>
        </w:tc>
        <w:tc>
          <w:tcPr>
            <w:tcW w:w="1202" w:type="dxa"/>
            <w:shd w:val="clear" w:color="auto" w:fill="EEECE1"/>
          </w:tcPr>
          <w:p w14:paraId="6912B2F0" w14:textId="77777777" w:rsidR="0073288C" w:rsidRPr="00AF10B9" w:rsidRDefault="0073288C" w:rsidP="006333BF">
            <w:pPr>
              <w:rPr>
                <w:bCs/>
              </w:rPr>
            </w:pPr>
            <w:r w:rsidRPr="00AF10B9">
              <w:rPr>
                <w:bCs/>
                <w:lang w:val="en-US" w:eastAsia="en-US"/>
              </w:rPr>
              <w:t>0</w:t>
            </w:r>
          </w:p>
        </w:tc>
        <w:tc>
          <w:tcPr>
            <w:tcW w:w="1984" w:type="dxa"/>
            <w:shd w:val="clear" w:color="auto" w:fill="EEECE1"/>
          </w:tcPr>
          <w:p w14:paraId="0D678C0A" w14:textId="77777777" w:rsidR="0073288C" w:rsidRPr="00AF10B9" w:rsidRDefault="0073288C" w:rsidP="006333BF">
            <w:pPr>
              <w:rPr>
                <w:bCs/>
                <w:lang w:val="en-US" w:eastAsia="en-US"/>
              </w:rPr>
            </w:pPr>
            <w:r w:rsidRPr="00AF10B9">
              <w:rPr>
                <w:bCs/>
                <w:lang w:val="en-US" w:eastAsia="en-US"/>
              </w:rPr>
              <w:t>30 (15 motorbikes for IOM Guinea, 15 motorbikes for IOM Sierra Leone)</w:t>
            </w:r>
          </w:p>
          <w:p w14:paraId="58740FDB" w14:textId="77777777" w:rsidR="0073288C" w:rsidRPr="00AF10B9" w:rsidRDefault="0073288C" w:rsidP="006333BF">
            <w:pPr>
              <w:rPr>
                <w:bCs/>
              </w:rPr>
            </w:pPr>
            <w:r w:rsidRPr="00AF10B9">
              <w:rPr>
                <w:bCs/>
                <w:lang w:val="en-US" w:eastAsia="en-US"/>
              </w:rPr>
              <w:t>and 15 VHF radios per each country</w:t>
            </w:r>
          </w:p>
        </w:tc>
        <w:tc>
          <w:tcPr>
            <w:tcW w:w="2268" w:type="dxa"/>
          </w:tcPr>
          <w:p w14:paraId="7791358C" w14:textId="463B407B" w:rsidR="0073288C" w:rsidRPr="00157DBC" w:rsidRDefault="0073288C" w:rsidP="006333BF">
            <w:pPr>
              <w:rPr>
                <w:bCs/>
              </w:rPr>
            </w:pPr>
            <w:r>
              <w:rPr>
                <w:bCs/>
              </w:rPr>
              <w:t xml:space="preserve">Guinea: </w:t>
            </w:r>
            <w:r w:rsidR="00362861">
              <w:rPr>
                <w:bCs/>
              </w:rPr>
              <w:t>15</w:t>
            </w:r>
            <w:r w:rsidRPr="00157DBC">
              <w:rPr>
                <w:bCs/>
              </w:rPr>
              <w:t xml:space="preserve"> VHF radios, and 22 motorbikes (including 3 motorbikes for the transhumance committee for liaison with POEs when conflict happens) delivered.</w:t>
            </w:r>
          </w:p>
          <w:p w14:paraId="18C038C4" w14:textId="77777777" w:rsidR="0073288C" w:rsidRDefault="0073288C" w:rsidP="006333BF">
            <w:pPr>
              <w:rPr>
                <w:bCs/>
              </w:rPr>
            </w:pPr>
          </w:p>
          <w:p w14:paraId="214E8940" w14:textId="77777777" w:rsidR="0073288C" w:rsidRPr="00157DBC" w:rsidRDefault="0073288C" w:rsidP="006333BF">
            <w:pPr>
              <w:rPr>
                <w:bCs/>
              </w:rPr>
            </w:pPr>
            <w:r>
              <w:rPr>
                <w:bCs/>
              </w:rPr>
              <w:t>Sierra Leone:</w:t>
            </w:r>
            <w:r w:rsidRPr="00157DBC">
              <w:rPr>
                <w:bCs/>
              </w:rPr>
              <w:t>15 motorbikes delivered</w:t>
            </w:r>
          </w:p>
          <w:p w14:paraId="5CF4321E" w14:textId="77777777" w:rsidR="0073288C" w:rsidRPr="00AF10B9" w:rsidRDefault="0073288C" w:rsidP="006333BF">
            <w:pPr>
              <w:rPr>
                <w:bCs/>
              </w:rPr>
            </w:pPr>
            <w:r w:rsidRPr="00157DBC">
              <w:rPr>
                <w:bCs/>
              </w:rPr>
              <w:t>15 VHF radios to be delivered</w:t>
            </w:r>
          </w:p>
        </w:tc>
        <w:tc>
          <w:tcPr>
            <w:tcW w:w="2736" w:type="dxa"/>
          </w:tcPr>
          <w:p w14:paraId="1F3388E2" w14:textId="77777777" w:rsidR="0073288C" w:rsidRPr="00157DBC" w:rsidRDefault="0073288C" w:rsidP="006333BF">
            <w:pPr>
              <w:rPr>
                <w:bCs/>
              </w:rPr>
            </w:pPr>
            <w:r>
              <w:rPr>
                <w:bCs/>
              </w:rPr>
              <w:t xml:space="preserve">Guinea: </w:t>
            </w:r>
            <w:r w:rsidRPr="00157DBC">
              <w:rPr>
                <w:bCs/>
              </w:rPr>
              <w:t>The project was able to purchase and donate a larger quantity of radios/motorbikes than originally anticipated. The project benefited from cost savings on the materials enabling them to procure a greater quantity and provide enhanced communication equipment to the border agents.</w:t>
            </w:r>
          </w:p>
          <w:p w14:paraId="171713BB" w14:textId="77777777" w:rsidR="0073288C" w:rsidRDefault="0073288C" w:rsidP="006333BF">
            <w:pPr>
              <w:rPr>
                <w:bCs/>
              </w:rPr>
            </w:pPr>
            <w:r>
              <w:rPr>
                <w:bCs/>
              </w:rPr>
              <w:t xml:space="preserve"> </w:t>
            </w:r>
          </w:p>
          <w:p w14:paraId="6B5CA74D" w14:textId="6A258AD8" w:rsidR="0073288C" w:rsidRPr="00AF10B9" w:rsidRDefault="0073288C" w:rsidP="006333BF">
            <w:pPr>
              <w:rPr>
                <w:bCs/>
              </w:rPr>
            </w:pPr>
          </w:p>
        </w:tc>
      </w:tr>
      <w:tr w:rsidR="0073288C" w:rsidRPr="00627A1C" w14:paraId="445BF748" w14:textId="77777777" w:rsidTr="006333BF">
        <w:trPr>
          <w:trHeight w:val="548"/>
        </w:trPr>
        <w:tc>
          <w:tcPr>
            <w:tcW w:w="2160" w:type="dxa"/>
            <w:shd w:val="clear" w:color="auto" w:fill="EEECE1"/>
          </w:tcPr>
          <w:p w14:paraId="60A11268" w14:textId="77777777" w:rsidR="0073288C" w:rsidRPr="00AF10B9" w:rsidRDefault="0073288C" w:rsidP="006333BF">
            <w:pPr>
              <w:jc w:val="both"/>
              <w:rPr>
                <w:lang w:val="en-US" w:eastAsia="en-US"/>
              </w:rPr>
            </w:pPr>
            <w:r w:rsidRPr="00AF10B9">
              <w:rPr>
                <w:lang w:val="en-US" w:eastAsia="en-US"/>
              </w:rPr>
              <w:t xml:space="preserve">Indicator </w:t>
            </w:r>
            <w:r>
              <w:rPr>
                <w:lang w:val="en-US" w:eastAsia="en-US"/>
              </w:rPr>
              <w:t>3</w:t>
            </w:r>
            <w:r w:rsidRPr="00AF10B9">
              <w:rPr>
                <w:lang w:val="en-US" w:eastAsia="en-US"/>
              </w:rPr>
              <w:t>.</w:t>
            </w:r>
            <w:r>
              <w:rPr>
                <w:lang w:val="en-US" w:eastAsia="en-US"/>
              </w:rPr>
              <w:t>2</w:t>
            </w:r>
            <w:r w:rsidRPr="00AF10B9">
              <w:rPr>
                <w:lang w:val="en-US" w:eastAsia="en-US"/>
              </w:rPr>
              <w:t>.3</w:t>
            </w:r>
          </w:p>
          <w:p w14:paraId="1E4BF80D" w14:textId="77777777" w:rsidR="0073288C" w:rsidRPr="00AF10B9" w:rsidRDefault="0073288C" w:rsidP="006333BF">
            <w:pPr>
              <w:rPr>
                <w:lang w:eastAsia="en-US"/>
              </w:rPr>
            </w:pPr>
            <w:r w:rsidRPr="00AF10B9">
              <w:rPr>
                <w:lang w:val="en-US" w:eastAsia="en-US"/>
              </w:rPr>
              <w:t>Increased knowledge from integrated border management training sessions</w:t>
            </w:r>
          </w:p>
        </w:tc>
        <w:tc>
          <w:tcPr>
            <w:tcW w:w="1202" w:type="dxa"/>
            <w:shd w:val="clear" w:color="auto" w:fill="EEECE1"/>
          </w:tcPr>
          <w:p w14:paraId="6377BD26" w14:textId="77777777" w:rsidR="0073288C" w:rsidRPr="00AF10B9" w:rsidRDefault="0073288C" w:rsidP="006333BF">
            <w:pPr>
              <w:rPr>
                <w:bCs/>
              </w:rPr>
            </w:pPr>
            <w:r w:rsidRPr="00AF10B9">
              <w:rPr>
                <w:bCs/>
                <w:lang w:val="en-US" w:eastAsia="en-US"/>
              </w:rPr>
              <w:t>0</w:t>
            </w:r>
          </w:p>
        </w:tc>
        <w:tc>
          <w:tcPr>
            <w:tcW w:w="1984" w:type="dxa"/>
            <w:shd w:val="clear" w:color="auto" w:fill="EEECE1"/>
          </w:tcPr>
          <w:p w14:paraId="03A03E04" w14:textId="77777777" w:rsidR="0073288C" w:rsidRDefault="0073288C" w:rsidP="006333BF">
            <w:pPr>
              <w:rPr>
                <w:bCs/>
                <w:lang w:val="en-US" w:eastAsia="en-US"/>
              </w:rPr>
            </w:pPr>
            <w:r>
              <w:rPr>
                <w:bCs/>
                <w:lang w:val="en-US" w:eastAsia="en-US"/>
              </w:rPr>
              <w:t>6 including:</w:t>
            </w:r>
          </w:p>
          <w:p w14:paraId="3577BF73" w14:textId="77777777" w:rsidR="0073288C" w:rsidRDefault="0073288C" w:rsidP="006333BF">
            <w:pPr>
              <w:rPr>
                <w:bCs/>
                <w:lang w:val="en-US" w:eastAsia="en-US"/>
              </w:rPr>
            </w:pPr>
            <w:r w:rsidRPr="00AF10B9">
              <w:rPr>
                <w:bCs/>
                <w:lang w:val="en-US" w:eastAsia="en-US"/>
              </w:rPr>
              <w:t>3 sessions /50</w:t>
            </w:r>
            <w:r>
              <w:rPr>
                <w:bCs/>
                <w:lang w:val="en-US" w:eastAsia="en-US"/>
              </w:rPr>
              <w:t xml:space="preserve"> personnel</w:t>
            </w:r>
            <w:r w:rsidRPr="00AF10B9">
              <w:rPr>
                <w:bCs/>
                <w:lang w:val="en-US" w:eastAsia="en-US"/>
              </w:rPr>
              <w:t xml:space="preserve"> on the Guinea side</w:t>
            </w:r>
          </w:p>
          <w:p w14:paraId="4DF867C2" w14:textId="77777777" w:rsidR="0073288C" w:rsidRPr="00AF10B9" w:rsidRDefault="0073288C" w:rsidP="006333BF">
            <w:pPr>
              <w:rPr>
                <w:bCs/>
              </w:rPr>
            </w:pPr>
            <w:r w:rsidRPr="00AF10B9">
              <w:rPr>
                <w:bCs/>
                <w:lang w:val="en-US" w:eastAsia="en-US"/>
              </w:rPr>
              <w:lastRenderedPageBreak/>
              <w:t>3 training/ 50-personnel on the Sierra Leone side</w:t>
            </w:r>
          </w:p>
        </w:tc>
        <w:tc>
          <w:tcPr>
            <w:tcW w:w="2268" w:type="dxa"/>
          </w:tcPr>
          <w:p w14:paraId="4DB1542B" w14:textId="25AE9255" w:rsidR="0073288C" w:rsidRDefault="0073288C" w:rsidP="006333BF">
            <w:pPr>
              <w:pStyle w:val="paragraph"/>
              <w:spacing w:before="0" w:beforeAutospacing="0" w:after="0" w:afterAutospacing="0"/>
              <w:textAlignment w:val="baseline"/>
              <w:rPr>
                <w:rStyle w:val="normaltextrun"/>
              </w:rPr>
            </w:pPr>
            <w:r>
              <w:rPr>
                <w:rStyle w:val="normaltextrun"/>
              </w:rPr>
              <w:lastRenderedPageBreak/>
              <w:t xml:space="preserve">IOM Guinea: </w:t>
            </w:r>
            <w:r w:rsidR="00E7143B">
              <w:rPr>
                <w:rStyle w:val="normaltextrun"/>
              </w:rPr>
              <w:t>3</w:t>
            </w:r>
            <w:r>
              <w:rPr>
                <w:rStyle w:val="normaltextrun"/>
              </w:rPr>
              <w:t xml:space="preserve"> training/</w:t>
            </w:r>
            <w:r w:rsidR="00E7143B">
              <w:rPr>
                <w:rStyle w:val="normaltextrun"/>
              </w:rPr>
              <w:t>68</w:t>
            </w:r>
            <w:r>
              <w:rPr>
                <w:rStyle w:val="normaltextrun"/>
              </w:rPr>
              <w:t xml:space="preserve"> border agents (</w:t>
            </w:r>
            <w:r w:rsidR="00E7143B">
              <w:rPr>
                <w:rStyle w:val="normaltextrun"/>
              </w:rPr>
              <w:t>8</w:t>
            </w:r>
            <w:r>
              <w:rPr>
                <w:rStyle w:val="normaltextrun"/>
              </w:rPr>
              <w:t xml:space="preserve"> women)</w:t>
            </w:r>
          </w:p>
          <w:p w14:paraId="26F6D588" w14:textId="77777777" w:rsidR="0073288C" w:rsidRDefault="0073288C" w:rsidP="006333BF">
            <w:pPr>
              <w:pStyle w:val="paragraph"/>
              <w:spacing w:before="0" w:beforeAutospacing="0" w:after="0" w:afterAutospacing="0"/>
              <w:textAlignment w:val="baseline"/>
              <w:rPr>
                <w:rStyle w:val="eop"/>
              </w:rPr>
            </w:pPr>
          </w:p>
          <w:p w14:paraId="666A8910" w14:textId="77777777" w:rsidR="0073288C" w:rsidRPr="00AF10B9" w:rsidRDefault="0073288C" w:rsidP="006333BF">
            <w:pPr>
              <w:pStyle w:val="paragraph"/>
              <w:spacing w:before="0" w:beforeAutospacing="0" w:after="0" w:afterAutospacing="0"/>
              <w:textAlignment w:val="baseline"/>
              <w:rPr>
                <w:rStyle w:val="eop"/>
              </w:rPr>
            </w:pPr>
            <w:r>
              <w:rPr>
                <w:rStyle w:val="eop"/>
              </w:rPr>
              <w:lastRenderedPageBreak/>
              <w:t xml:space="preserve">IOM Sierra Leone: 2 training/50 border agents </w:t>
            </w:r>
          </w:p>
          <w:p w14:paraId="20190FAB" w14:textId="77777777" w:rsidR="0073288C" w:rsidRDefault="0073288C" w:rsidP="006333BF">
            <w:pPr>
              <w:rPr>
                <w:rStyle w:val="eop"/>
              </w:rPr>
            </w:pPr>
          </w:p>
          <w:p w14:paraId="7C7AD953" w14:textId="77777777" w:rsidR="0073288C" w:rsidRPr="00AF10B9" w:rsidRDefault="0073288C" w:rsidP="006333BF">
            <w:pPr>
              <w:rPr>
                <w:bCs/>
              </w:rPr>
            </w:pPr>
          </w:p>
        </w:tc>
        <w:tc>
          <w:tcPr>
            <w:tcW w:w="2736" w:type="dxa"/>
          </w:tcPr>
          <w:p w14:paraId="0FF04CED" w14:textId="77777777" w:rsidR="0073288C" w:rsidRPr="00142AF1" w:rsidRDefault="0073288C" w:rsidP="006333BF">
            <w:pPr>
              <w:pStyle w:val="paragraph"/>
              <w:spacing w:before="0" w:beforeAutospacing="0" w:after="0" w:afterAutospacing="0"/>
              <w:textAlignment w:val="baseline"/>
              <w:rPr>
                <w:bCs/>
                <w:lang w:val="en-GB"/>
              </w:rPr>
            </w:pPr>
            <w:r>
              <w:rPr>
                <w:bCs/>
                <w:lang w:val="en-GB"/>
              </w:rPr>
              <w:lastRenderedPageBreak/>
              <w:t xml:space="preserve">Training completed by IOM Guinea and Sierra Leone </w:t>
            </w:r>
          </w:p>
          <w:p w14:paraId="10C3D8AC" w14:textId="77777777" w:rsidR="0073288C" w:rsidRPr="00AF10B9" w:rsidRDefault="0073288C" w:rsidP="006333BF">
            <w:pPr>
              <w:rPr>
                <w:bCs/>
              </w:rPr>
            </w:pPr>
          </w:p>
        </w:tc>
      </w:tr>
    </w:tbl>
    <w:p w14:paraId="172A52DC" w14:textId="77777777" w:rsidR="0073288C" w:rsidRDefault="0073288C" w:rsidP="0073288C">
      <w:pPr>
        <w:ind w:left="-720"/>
        <w:rPr>
          <w:b/>
          <w:u w:val="single"/>
        </w:rPr>
      </w:pPr>
    </w:p>
    <w:p w14:paraId="4DB98342" w14:textId="77777777" w:rsidR="0073288C" w:rsidRDefault="0073288C" w:rsidP="0073288C">
      <w:pPr>
        <w:ind w:left="-720"/>
        <w:rPr>
          <w:b/>
          <w:u w:val="single"/>
        </w:rPr>
      </w:pPr>
    </w:p>
    <w:p w14:paraId="60ED63CD" w14:textId="77777777" w:rsidR="0073288C" w:rsidRDefault="0073288C" w:rsidP="0073288C">
      <w:pPr>
        <w:ind w:left="-720"/>
        <w:rPr>
          <w:b/>
        </w:rPr>
      </w:pPr>
      <w:r>
        <w:rPr>
          <w:b/>
        </w:rPr>
        <w:t xml:space="preserve">Output 3.3: </w:t>
      </w:r>
      <w:r w:rsidRPr="00A03790">
        <w:rPr>
          <w:b/>
        </w:rPr>
        <w:t>Cross-border transhumance bilateral consultations and dialogues are</w:t>
      </w:r>
      <w:r>
        <w:rPr>
          <w:b/>
        </w:rPr>
        <w:t xml:space="preserve"> </w:t>
      </w:r>
      <w:r w:rsidRPr="00A03790">
        <w:rPr>
          <w:b/>
        </w:rPr>
        <w:t>enhanced</w:t>
      </w:r>
    </w:p>
    <w:p w14:paraId="0E1A8DBC" w14:textId="77777777" w:rsidR="0073288C" w:rsidRDefault="0073288C" w:rsidP="0073288C">
      <w:pPr>
        <w:ind w:left="-720"/>
        <w:rPr>
          <w:b/>
          <w:u w:val="single"/>
        </w:rPr>
      </w:pPr>
    </w:p>
    <w:tbl>
      <w:tblPr>
        <w:tblW w:w="103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800"/>
        <w:gridCol w:w="1913"/>
        <w:gridCol w:w="2308"/>
        <w:gridCol w:w="2169"/>
      </w:tblGrid>
      <w:tr w:rsidR="0073288C" w:rsidRPr="00627A1C" w14:paraId="7A664BA2" w14:textId="77777777" w:rsidTr="006333BF">
        <w:trPr>
          <w:tblHeader/>
        </w:trPr>
        <w:tc>
          <w:tcPr>
            <w:tcW w:w="2160" w:type="dxa"/>
            <w:shd w:val="clear" w:color="auto" w:fill="EEECE1"/>
          </w:tcPr>
          <w:p w14:paraId="2BBC2C1B" w14:textId="77777777" w:rsidR="0073288C" w:rsidRPr="00627A1C" w:rsidRDefault="0073288C" w:rsidP="006333BF">
            <w:pPr>
              <w:jc w:val="center"/>
              <w:rPr>
                <w:b/>
                <w:lang w:val="en-US" w:eastAsia="en-US"/>
              </w:rPr>
            </w:pPr>
            <w:r>
              <w:rPr>
                <w:b/>
                <w:lang w:val="en-US" w:eastAsia="en-US"/>
              </w:rPr>
              <w:t>Output Indicators</w:t>
            </w:r>
          </w:p>
        </w:tc>
        <w:tc>
          <w:tcPr>
            <w:tcW w:w="1800" w:type="dxa"/>
            <w:shd w:val="clear" w:color="auto" w:fill="EEECE1"/>
          </w:tcPr>
          <w:p w14:paraId="6CF4D43C" w14:textId="77777777" w:rsidR="0073288C" w:rsidRPr="00627A1C" w:rsidRDefault="0073288C" w:rsidP="006333BF">
            <w:pPr>
              <w:jc w:val="center"/>
              <w:rPr>
                <w:b/>
                <w:lang w:val="en-US" w:eastAsia="en-US"/>
              </w:rPr>
            </w:pPr>
            <w:r w:rsidRPr="00627A1C">
              <w:rPr>
                <w:b/>
                <w:lang w:val="en-US" w:eastAsia="en-US"/>
              </w:rPr>
              <w:t>Indicator Baseline</w:t>
            </w:r>
          </w:p>
        </w:tc>
        <w:tc>
          <w:tcPr>
            <w:tcW w:w="1913" w:type="dxa"/>
            <w:shd w:val="clear" w:color="auto" w:fill="EEECE1"/>
          </w:tcPr>
          <w:p w14:paraId="077EE621" w14:textId="77777777" w:rsidR="0073288C" w:rsidRPr="00627A1C" w:rsidRDefault="0073288C" w:rsidP="006333BF">
            <w:pPr>
              <w:jc w:val="center"/>
              <w:rPr>
                <w:b/>
                <w:lang w:val="en-US" w:eastAsia="en-US"/>
              </w:rPr>
            </w:pPr>
            <w:r w:rsidRPr="00627A1C">
              <w:rPr>
                <w:b/>
                <w:lang w:val="en-US" w:eastAsia="en-US"/>
              </w:rPr>
              <w:t>End of project Indicator Target</w:t>
            </w:r>
          </w:p>
        </w:tc>
        <w:tc>
          <w:tcPr>
            <w:tcW w:w="2308" w:type="dxa"/>
          </w:tcPr>
          <w:p w14:paraId="2A4F3BDC" w14:textId="77777777" w:rsidR="0073288C" w:rsidRPr="00627A1C" w:rsidRDefault="0073288C" w:rsidP="006333BF">
            <w:pPr>
              <w:jc w:val="center"/>
              <w:rPr>
                <w:b/>
                <w:lang w:val="en-US" w:eastAsia="en-US"/>
              </w:rPr>
            </w:pPr>
            <w:r>
              <w:rPr>
                <w:b/>
                <w:lang w:val="en-US" w:eastAsia="en-US"/>
              </w:rPr>
              <w:t>I</w:t>
            </w:r>
            <w:r w:rsidRPr="00627A1C">
              <w:rPr>
                <w:b/>
                <w:lang w:val="en-US" w:eastAsia="en-US"/>
              </w:rPr>
              <w:t>ndicator progress</w:t>
            </w:r>
            <w:r>
              <w:rPr>
                <w:b/>
                <w:lang w:val="en-US" w:eastAsia="en-US"/>
              </w:rPr>
              <w:t xml:space="preserve"> to Date</w:t>
            </w:r>
          </w:p>
        </w:tc>
        <w:tc>
          <w:tcPr>
            <w:tcW w:w="2169" w:type="dxa"/>
          </w:tcPr>
          <w:p w14:paraId="3CB81F6B" w14:textId="77777777" w:rsidR="0073288C" w:rsidRPr="00627A1C" w:rsidRDefault="0073288C" w:rsidP="006333BF">
            <w:pPr>
              <w:jc w:val="center"/>
              <w:rPr>
                <w:b/>
                <w:lang w:val="en-US" w:eastAsia="en-US"/>
              </w:rPr>
            </w:pPr>
            <w:r w:rsidRPr="00627A1C">
              <w:rPr>
                <w:b/>
                <w:lang w:val="en-US" w:eastAsia="en-US"/>
              </w:rPr>
              <w:t>Reasons for Variance/ Delay</w:t>
            </w:r>
          </w:p>
          <w:p w14:paraId="7E9A240F" w14:textId="77777777" w:rsidR="0073288C" w:rsidRPr="00627A1C" w:rsidRDefault="0073288C" w:rsidP="006333BF">
            <w:pPr>
              <w:jc w:val="center"/>
              <w:rPr>
                <w:b/>
                <w:lang w:val="en-US" w:eastAsia="en-US"/>
              </w:rPr>
            </w:pPr>
            <w:r w:rsidRPr="00627A1C">
              <w:rPr>
                <w:b/>
                <w:lang w:val="en-US" w:eastAsia="en-US"/>
              </w:rPr>
              <w:t>(if any)</w:t>
            </w:r>
          </w:p>
        </w:tc>
      </w:tr>
      <w:tr w:rsidR="0073288C" w:rsidRPr="00627A1C" w14:paraId="737E8F3D" w14:textId="77777777" w:rsidTr="006333BF">
        <w:trPr>
          <w:trHeight w:val="548"/>
        </w:trPr>
        <w:tc>
          <w:tcPr>
            <w:tcW w:w="2160" w:type="dxa"/>
            <w:shd w:val="clear" w:color="auto" w:fill="EEECE1"/>
          </w:tcPr>
          <w:p w14:paraId="41706D2E" w14:textId="77777777" w:rsidR="0073288C" w:rsidRPr="00AF10B9" w:rsidRDefault="0073288C" w:rsidP="006333BF">
            <w:pPr>
              <w:jc w:val="both"/>
              <w:rPr>
                <w:lang w:val="en-US" w:eastAsia="en-US"/>
              </w:rPr>
            </w:pPr>
            <w:r w:rsidRPr="00AF10B9">
              <w:rPr>
                <w:lang w:val="en-US" w:eastAsia="en-US"/>
              </w:rPr>
              <w:t xml:space="preserve">Indicator </w:t>
            </w:r>
            <w:r>
              <w:rPr>
                <w:lang w:val="en-US" w:eastAsia="en-US"/>
              </w:rPr>
              <w:t>3</w:t>
            </w:r>
            <w:r w:rsidRPr="00AF10B9">
              <w:rPr>
                <w:lang w:val="en-US" w:eastAsia="en-US"/>
              </w:rPr>
              <w:t>.</w:t>
            </w:r>
            <w:r>
              <w:rPr>
                <w:lang w:val="en-US" w:eastAsia="en-US"/>
              </w:rPr>
              <w:t>3</w:t>
            </w:r>
            <w:r w:rsidRPr="00AF10B9">
              <w:rPr>
                <w:lang w:val="en-US" w:eastAsia="en-US"/>
              </w:rPr>
              <w:t>.1</w:t>
            </w:r>
          </w:p>
          <w:p w14:paraId="111943C6" w14:textId="77777777" w:rsidR="0073288C" w:rsidRPr="00AF10B9" w:rsidRDefault="0073288C" w:rsidP="006333BF">
            <w:pPr>
              <w:rPr>
                <w:lang w:val="en-US" w:eastAsia="en-US"/>
              </w:rPr>
            </w:pPr>
            <w:r w:rsidRPr="00AF10B9">
              <w:rPr>
                <w:lang w:val="en-US" w:eastAsia="en-US"/>
              </w:rPr>
              <w:t xml:space="preserve">Number of cross-border meetings organized channeled through cross-border cooperation mechanism </w:t>
            </w:r>
          </w:p>
        </w:tc>
        <w:tc>
          <w:tcPr>
            <w:tcW w:w="1800" w:type="dxa"/>
            <w:shd w:val="clear" w:color="auto" w:fill="EEECE1"/>
          </w:tcPr>
          <w:p w14:paraId="1149B00A" w14:textId="77777777" w:rsidR="0073288C" w:rsidRPr="00AF10B9" w:rsidRDefault="0073288C" w:rsidP="006333BF">
            <w:pPr>
              <w:rPr>
                <w:lang w:val="en-US" w:eastAsia="en-US"/>
              </w:rPr>
            </w:pPr>
            <w:r>
              <w:rPr>
                <w:lang w:val="en-US" w:eastAsia="en-US"/>
              </w:rPr>
              <w:t>0</w:t>
            </w:r>
          </w:p>
        </w:tc>
        <w:tc>
          <w:tcPr>
            <w:tcW w:w="1913" w:type="dxa"/>
            <w:shd w:val="clear" w:color="auto" w:fill="EEECE1"/>
          </w:tcPr>
          <w:p w14:paraId="52F33072" w14:textId="77777777" w:rsidR="0073288C" w:rsidRPr="00851556" w:rsidRDefault="0073288C" w:rsidP="006333BF">
            <w:pPr>
              <w:rPr>
                <w:lang w:val="en-US" w:eastAsia="en-US"/>
              </w:rPr>
            </w:pPr>
            <w:r>
              <w:rPr>
                <w:lang w:val="en-US" w:eastAsia="en-US"/>
              </w:rPr>
              <w:t>4 (2 in Sierra Leone, 2 in Guinea)</w:t>
            </w:r>
          </w:p>
        </w:tc>
        <w:tc>
          <w:tcPr>
            <w:tcW w:w="2308" w:type="dxa"/>
          </w:tcPr>
          <w:p w14:paraId="569663D3" w14:textId="77777777" w:rsidR="0073288C" w:rsidRPr="00C5076A" w:rsidRDefault="0073288C" w:rsidP="006333BF">
            <w:r>
              <w:rPr>
                <w:rStyle w:val="eop"/>
              </w:rPr>
              <w:t xml:space="preserve">4 completed </w:t>
            </w:r>
          </w:p>
        </w:tc>
        <w:tc>
          <w:tcPr>
            <w:tcW w:w="2169" w:type="dxa"/>
          </w:tcPr>
          <w:p w14:paraId="62806A65" w14:textId="77777777" w:rsidR="0073288C" w:rsidRPr="00C5076A" w:rsidRDefault="0073288C" w:rsidP="006333BF"/>
        </w:tc>
      </w:tr>
      <w:tr w:rsidR="0073288C" w:rsidRPr="00627A1C" w14:paraId="01B0D537" w14:textId="77777777" w:rsidTr="006333BF">
        <w:trPr>
          <w:trHeight w:val="548"/>
        </w:trPr>
        <w:tc>
          <w:tcPr>
            <w:tcW w:w="2160" w:type="dxa"/>
            <w:shd w:val="clear" w:color="auto" w:fill="EEECE1"/>
          </w:tcPr>
          <w:p w14:paraId="5949FC3D" w14:textId="77777777" w:rsidR="0073288C" w:rsidRPr="00AF10B9" w:rsidRDefault="0073288C" w:rsidP="006333BF">
            <w:pPr>
              <w:jc w:val="both"/>
              <w:rPr>
                <w:lang w:val="en-US" w:eastAsia="en-US"/>
              </w:rPr>
            </w:pPr>
            <w:r w:rsidRPr="00AF10B9">
              <w:rPr>
                <w:lang w:val="en-US" w:eastAsia="en-US"/>
              </w:rPr>
              <w:t xml:space="preserve">Indicator </w:t>
            </w:r>
            <w:r>
              <w:rPr>
                <w:lang w:val="en-US" w:eastAsia="en-US"/>
              </w:rPr>
              <w:t>3</w:t>
            </w:r>
            <w:r w:rsidRPr="00AF10B9">
              <w:rPr>
                <w:lang w:val="en-US" w:eastAsia="en-US"/>
              </w:rPr>
              <w:t>.</w:t>
            </w:r>
            <w:r>
              <w:rPr>
                <w:lang w:val="en-US" w:eastAsia="en-US"/>
              </w:rPr>
              <w:t>3</w:t>
            </w:r>
            <w:r w:rsidRPr="00AF10B9">
              <w:rPr>
                <w:lang w:val="en-US" w:eastAsia="en-US"/>
              </w:rPr>
              <w:t>.2</w:t>
            </w:r>
          </w:p>
          <w:p w14:paraId="065E8B5A" w14:textId="77777777" w:rsidR="0073288C" w:rsidRPr="00AF10B9" w:rsidRDefault="0073288C" w:rsidP="006333BF">
            <w:pPr>
              <w:rPr>
                <w:lang w:val="en-US" w:eastAsia="en-US"/>
              </w:rPr>
            </w:pPr>
            <w:r w:rsidRPr="00AF10B9">
              <w:rPr>
                <w:lang w:val="en-US" w:eastAsia="en-US"/>
              </w:rPr>
              <w:t>High-level consultative meetings between Sierra Leone and Guinea resulting in evidence driven policy solutions on transhumance issues</w:t>
            </w:r>
          </w:p>
        </w:tc>
        <w:tc>
          <w:tcPr>
            <w:tcW w:w="1800" w:type="dxa"/>
            <w:shd w:val="clear" w:color="auto" w:fill="EEECE1"/>
          </w:tcPr>
          <w:p w14:paraId="7414B157" w14:textId="77777777" w:rsidR="0073288C" w:rsidRPr="00AF10B9" w:rsidRDefault="0073288C" w:rsidP="006333BF">
            <w:r>
              <w:rPr>
                <w:lang w:val="en-US" w:eastAsia="en-US"/>
              </w:rPr>
              <w:t>0</w:t>
            </w:r>
          </w:p>
        </w:tc>
        <w:tc>
          <w:tcPr>
            <w:tcW w:w="1913" w:type="dxa"/>
            <w:shd w:val="clear" w:color="auto" w:fill="EEECE1"/>
          </w:tcPr>
          <w:p w14:paraId="58E458E8" w14:textId="77777777" w:rsidR="0073288C" w:rsidRPr="00AF10B9" w:rsidRDefault="0073288C" w:rsidP="006333BF">
            <w:r w:rsidRPr="00AF10B9">
              <w:rPr>
                <w:lang w:val="en-US" w:eastAsia="en-US"/>
              </w:rPr>
              <w:t>2 (</w:t>
            </w:r>
            <w:r>
              <w:rPr>
                <w:lang w:val="en-US" w:eastAsia="en-US"/>
              </w:rPr>
              <w:t>1 in Guinea, 1 in Sierra Leone</w:t>
            </w:r>
            <w:r w:rsidRPr="00AF10B9">
              <w:rPr>
                <w:lang w:val="en-US" w:eastAsia="en-US"/>
              </w:rPr>
              <w:t>)</w:t>
            </w:r>
          </w:p>
        </w:tc>
        <w:tc>
          <w:tcPr>
            <w:tcW w:w="2308" w:type="dxa"/>
          </w:tcPr>
          <w:p w14:paraId="4B339153" w14:textId="71C20868" w:rsidR="0073288C" w:rsidRPr="00C5076A" w:rsidRDefault="00E7143B" w:rsidP="006333BF">
            <w:r>
              <w:rPr>
                <w:lang w:val="en-US" w:eastAsia="en-US"/>
              </w:rPr>
              <w:t>2</w:t>
            </w:r>
            <w:r w:rsidR="0073288C">
              <w:rPr>
                <w:lang w:val="en-US" w:eastAsia="en-US"/>
              </w:rPr>
              <w:t xml:space="preserve"> meeting</w:t>
            </w:r>
            <w:r>
              <w:rPr>
                <w:lang w:val="en-US" w:eastAsia="en-US"/>
              </w:rPr>
              <w:t>s</w:t>
            </w:r>
            <w:r w:rsidR="0073288C">
              <w:rPr>
                <w:lang w:val="en-US" w:eastAsia="en-US"/>
              </w:rPr>
              <w:t xml:space="preserve"> completed  </w:t>
            </w:r>
          </w:p>
        </w:tc>
        <w:tc>
          <w:tcPr>
            <w:tcW w:w="2169" w:type="dxa"/>
          </w:tcPr>
          <w:p w14:paraId="145AFD37" w14:textId="353080A6" w:rsidR="0073288C" w:rsidRPr="00C5076A" w:rsidRDefault="0073288C" w:rsidP="006333BF"/>
        </w:tc>
      </w:tr>
      <w:tr w:rsidR="0073288C" w:rsidRPr="00627A1C" w14:paraId="74F531D1" w14:textId="77777777" w:rsidTr="006333BF">
        <w:trPr>
          <w:trHeight w:val="548"/>
        </w:trPr>
        <w:tc>
          <w:tcPr>
            <w:tcW w:w="2160" w:type="dxa"/>
            <w:shd w:val="clear" w:color="auto" w:fill="EEECE1"/>
          </w:tcPr>
          <w:p w14:paraId="77F0553A" w14:textId="77777777" w:rsidR="0073288C" w:rsidRPr="00AF10B9" w:rsidRDefault="0073288C" w:rsidP="006333BF">
            <w:pPr>
              <w:jc w:val="both"/>
              <w:rPr>
                <w:lang w:val="en-US" w:eastAsia="en-US"/>
              </w:rPr>
            </w:pPr>
            <w:r w:rsidRPr="00AF10B9">
              <w:rPr>
                <w:lang w:val="en-US" w:eastAsia="en-US"/>
              </w:rPr>
              <w:t xml:space="preserve">Indicator </w:t>
            </w:r>
            <w:r>
              <w:rPr>
                <w:lang w:val="en-US" w:eastAsia="en-US"/>
              </w:rPr>
              <w:t>3</w:t>
            </w:r>
            <w:r w:rsidRPr="00AF10B9">
              <w:rPr>
                <w:lang w:val="en-US" w:eastAsia="en-US"/>
              </w:rPr>
              <w:t>.</w:t>
            </w:r>
            <w:r>
              <w:rPr>
                <w:lang w:val="en-US" w:eastAsia="en-US"/>
              </w:rPr>
              <w:t>3</w:t>
            </w:r>
            <w:r w:rsidRPr="00AF10B9">
              <w:rPr>
                <w:lang w:val="en-US" w:eastAsia="en-US"/>
              </w:rPr>
              <w:t>.3</w:t>
            </w:r>
          </w:p>
          <w:p w14:paraId="5A027F64" w14:textId="77777777" w:rsidR="0073288C" w:rsidRPr="00AF10B9" w:rsidRDefault="0073288C" w:rsidP="006333BF">
            <w:pPr>
              <w:rPr>
                <w:lang w:val="en-US" w:eastAsia="en-US"/>
              </w:rPr>
            </w:pPr>
            <w:r>
              <w:rPr>
                <w:lang w:val="en-US" w:eastAsia="en-US"/>
              </w:rPr>
              <w:t>L</w:t>
            </w:r>
            <w:r w:rsidRPr="00AF10B9">
              <w:rPr>
                <w:lang w:val="en-US" w:eastAsia="en-US"/>
              </w:rPr>
              <w:t>ocal solutions provided by districts council after monitoring and evaluation missions</w:t>
            </w:r>
          </w:p>
        </w:tc>
        <w:tc>
          <w:tcPr>
            <w:tcW w:w="1800" w:type="dxa"/>
            <w:shd w:val="clear" w:color="auto" w:fill="EEECE1"/>
          </w:tcPr>
          <w:p w14:paraId="2CDE10B2" w14:textId="77777777" w:rsidR="0073288C" w:rsidRPr="00AF10B9" w:rsidRDefault="0073288C" w:rsidP="006333BF">
            <w:r>
              <w:rPr>
                <w:lang w:val="en-US" w:eastAsia="en-US"/>
              </w:rPr>
              <w:t>0</w:t>
            </w:r>
          </w:p>
        </w:tc>
        <w:tc>
          <w:tcPr>
            <w:tcW w:w="1913" w:type="dxa"/>
            <w:shd w:val="clear" w:color="auto" w:fill="EEECE1"/>
          </w:tcPr>
          <w:p w14:paraId="5E334FAF" w14:textId="77777777" w:rsidR="0073288C" w:rsidRPr="00AF10B9" w:rsidRDefault="0073288C" w:rsidP="006333BF">
            <w:r>
              <w:rPr>
                <w:lang w:val="en-US" w:eastAsia="en-US"/>
              </w:rPr>
              <w:t>4 (2 in Sierra Leone, 2 in Guinea)</w:t>
            </w:r>
          </w:p>
        </w:tc>
        <w:tc>
          <w:tcPr>
            <w:tcW w:w="2308" w:type="dxa"/>
          </w:tcPr>
          <w:p w14:paraId="7184D04D" w14:textId="77777777" w:rsidR="0073288C" w:rsidRPr="00C5076A" w:rsidRDefault="0073288C" w:rsidP="006333BF">
            <w:r>
              <w:rPr>
                <w:rStyle w:val="normaltextrun"/>
              </w:rPr>
              <w:t xml:space="preserve">2 </w:t>
            </w:r>
            <w:r>
              <w:rPr>
                <w:rStyle w:val="eop"/>
              </w:rPr>
              <w:t>joint monitoring evaluation between IOM Guinea and IOM Sierra Leone took place in October 2022 and September 2023</w:t>
            </w:r>
          </w:p>
        </w:tc>
        <w:tc>
          <w:tcPr>
            <w:tcW w:w="2169" w:type="dxa"/>
          </w:tcPr>
          <w:p w14:paraId="0F38111D" w14:textId="3B800378" w:rsidR="0073288C" w:rsidRPr="00C5076A" w:rsidRDefault="0073288C" w:rsidP="006333BF">
            <w:pPr>
              <w:pStyle w:val="paragraph"/>
              <w:spacing w:before="0" w:beforeAutospacing="0" w:after="0" w:afterAutospacing="0"/>
              <w:textAlignment w:val="baseline"/>
            </w:pPr>
            <w:r>
              <w:rPr>
                <w:lang w:eastAsia="en-US"/>
              </w:rPr>
              <w:t xml:space="preserve"> </w:t>
            </w:r>
          </w:p>
        </w:tc>
      </w:tr>
    </w:tbl>
    <w:p w14:paraId="7D85062C" w14:textId="77777777" w:rsidR="0073288C" w:rsidRDefault="0073288C" w:rsidP="0073288C">
      <w:pPr>
        <w:rPr>
          <w:b/>
          <w:color w:val="C00000"/>
        </w:rPr>
      </w:pPr>
    </w:p>
    <w:p w14:paraId="734AD1DF" w14:textId="77777777" w:rsidR="0073288C" w:rsidRDefault="0073288C" w:rsidP="0073288C">
      <w:pPr>
        <w:rPr>
          <w:color w:val="C00000"/>
        </w:rPr>
      </w:pPr>
    </w:p>
    <w:p w14:paraId="65DBAE7E" w14:textId="77777777" w:rsidR="0073288C" w:rsidRDefault="0073288C" w:rsidP="00F3045B">
      <w:pPr>
        <w:rPr>
          <w:color w:val="C00000"/>
        </w:rPr>
      </w:pPr>
    </w:p>
    <w:p w14:paraId="75B66DE6" w14:textId="77777777" w:rsidR="00B549AA" w:rsidRDefault="00B549AA" w:rsidP="00F3045B">
      <w:pPr>
        <w:rPr>
          <w:color w:val="C00000"/>
        </w:rPr>
      </w:pPr>
    </w:p>
    <w:p w14:paraId="0A21A058" w14:textId="46A04E45" w:rsidR="00743B4F" w:rsidRDefault="00743B4F" w:rsidP="006A127C">
      <w:pPr>
        <w:ind w:left="-810"/>
        <w:rPr>
          <w:b/>
          <w:u w:val="single"/>
        </w:rPr>
      </w:pPr>
      <w:r w:rsidRPr="00F41776">
        <w:rPr>
          <w:b/>
          <w:u w:val="single"/>
        </w:rPr>
        <w:t>PART I</w:t>
      </w:r>
      <w:r w:rsidR="00E81C8C" w:rsidRPr="00F41776">
        <w:rPr>
          <w:b/>
          <w:u w:val="single"/>
        </w:rPr>
        <w:t>I</w:t>
      </w:r>
      <w:r w:rsidRPr="00F41776">
        <w:rPr>
          <w:b/>
          <w:u w:val="single"/>
        </w:rPr>
        <w:t>I: CROSS-CUTTING ISSUES</w:t>
      </w:r>
      <w:r w:rsidRPr="00206D45">
        <w:rPr>
          <w:b/>
          <w:u w:val="single"/>
        </w:rPr>
        <w:t xml:space="preserve"> </w:t>
      </w:r>
    </w:p>
    <w:p w14:paraId="76E4CDD9" w14:textId="42B9F7BE" w:rsidR="00F64F94" w:rsidRDefault="00F64F94" w:rsidP="006A127C">
      <w:pPr>
        <w:ind w:left="-810"/>
        <w:rPr>
          <w:b/>
          <w:u w:val="single"/>
        </w:rPr>
      </w:pPr>
    </w:p>
    <w:p w14:paraId="7361FBE0" w14:textId="2B14FCFD" w:rsidR="00F64F94" w:rsidRPr="00945CE3" w:rsidDel="00D96AFB" w:rsidRDefault="00F64F94" w:rsidP="006A127C">
      <w:pPr>
        <w:ind w:left="-810"/>
      </w:pPr>
      <w:r w:rsidRPr="24A5A8A6" w:rsidDel="00D96AFB">
        <w:t>Is the project pla</w:t>
      </w:r>
      <w:r>
        <w:t>nning any significant events in the next 6 months (e</w:t>
      </w:r>
      <w:r w:rsidR="00673D6D">
        <w:t>.</w:t>
      </w:r>
      <w:r>
        <w:t>g.</w:t>
      </w:r>
      <w:r w:rsidR="00673D6D">
        <w:t>,</w:t>
      </w:r>
      <w:r w:rsidRPr="24A5A8A6" w:rsidDel="00D96AFB">
        <w:t xml:space="preserve"> national dialogues, youth congresses, film screenings, etc.)</w:t>
      </w:r>
      <w:r w:rsidR="00E81C8C">
        <w:t>?</w:t>
      </w:r>
      <w:r w:rsidR="00D32244">
        <w:t xml:space="preserve"> </w:t>
      </w:r>
      <w:r w:rsidR="00F41776">
        <w:fldChar w:fldCharType="begin">
          <w:ffData>
            <w:name w:val=""/>
            <w:enabled/>
            <w:calcOnExit w:val="0"/>
            <w:ddList>
              <w:listEntry w:val="No"/>
              <w:listEntry w:val="Yes"/>
              <w:listEntry w:val="please select"/>
            </w:ddList>
          </w:ffData>
        </w:fldChar>
      </w:r>
      <w:r w:rsidR="00F41776">
        <w:instrText xml:space="preserve"> FORMDROPDOWN </w:instrText>
      </w:r>
      <w:r w:rsidR="00000000">
        <w:fldChar w:fldCharType="separate"/>
      </w:r>
      <w:r w:rsidR="00F41776">
        <w:fldChar w:fldCharType="end"/>
      </w:r>
      <w:r w:rsidR="00E81C8C">
        <w:t xml:space="preserve"> </w:t>
      </w:r>
      <w:r w:rsidR="001D03D4" w:rsidRPr="00945CE3" w:rsidDel="00D96AFB">
        <w:rPr>
          <w:bCs/>
        </w:rPr>
        <w:t xml:space="preserve"> </w:t>
      </w:r>
    </w:p>
    <w:p w14:paraId="30496A5C" w14:textId="0EE3FF8E" w:rsidR="00AF1E65" w:rsidRPr="00945CE3" w:rsidDel="00D96AFB" w:rsidRDefault="00AF1E65" w:rsidP="00F74101"/>
    <w:p w14:paraId="52991B24" w14:textId="5F3A3A65" w:rsidR="007D2EC3" w:rsidRPr="00F41776" w:rsidDel="00D96AFB" w:rsidRDefault="3E8D22C4" w:rsidP="00F41776">
      <w:pPr>
        <w:ind w:left="-810"/>
      </w:pPr>
      <w:r>
        <w:t>If yes, please state how many, and for each, provide the approximate date of the event and a brief description, including its key objectives, target audience and location (if known)</w:t>
      </w:r>
      <w:r w:rsidR="00D32244">
        <w:t>.</w:t>
      </w:r>
    </w:p>
    <w:p w14:paraId="3AEEB326" w14:textId="77777777" w:rsidR="009E1227" w:rsidRDefault="009E1227" w:rsidP="00B549AA">
      <w:pPr>
        <w:jc w:val="both"/>
        <w:rPr>
          <w:b/>
        </w:rPr>
      </w:pPr>
    </w:p>
    <w:p w14:paraId="37392C4D" w14:textId="725B842E" w:rsidR="009A0FD1" w:rsidRPr="001D03D4" w:rsidRDefault="001D03D4" w:rsidP="24A5A8A6">
      <w:pPr>
        <w:ind w:left="-709"/>
        <w:jc w:val="both"/>
        <w:rPr>
          <w:b/>
          <w:bCs/>
        </w:rPr>
      </w:pPr>
      <w:r w:rsidRPr="2B123F36">
        <w:rPr>
          <w:b/>
          <w:bCs/>
        </w:rPr>
        <w:t>Human Impact</w:t>
      </w:r>
    </w:p>
    <w:p w14:paraId="7BA30D49" w14:textId="332E93B7" w:rsidR="00D5185E" w:rsidRPr="00945CE3" w:rsidDel="000227C3" w:rsidRDefault="00D5185E" w:rsidP="000227C3">
      <w:pPr>
        <w:ind w:left="-709"/>
      </w:pPr>
      <w:r>
        <w:t xml:space="preserve">This section is about the human impact of the project. Please state the number of key stakeholders </w:t>
      </w:r>
      <w:r w:rsidR="0088326D">
        <w:t xml:space="preserve">(including but not limited to: </w:t>
      </w:r>
      <w:r w:rsidR="00E83B0A">
        <w:t>Civil Society Organizations, Beneficiaries</w:t>
      </w:r>
      <w:r w:rsidR="008456E0">
        <w:t xml:space="preserve"> etc</w:t>
      </w:r>
      <w:r w:rsidR="00F806C7">
        <w:t>.</w:t>
      </w:r>
      <w:r w:rsidR="008456E0">
        <w:t xml:space="preserve">) </w:t>
      </w:r>
      <w:r>
        <w:t>of the project, and for each, please briefly describe:</w:t>
      </w:r>
    </w:p>
    <w:p w14:paraId="3941B02B" w14:textId="550C10D1" w:rsidR="00D5185E" w:rsidRPr="00945CE3" w:rsidDel="000227C3" w:rsidRDefault="00D5185E" w:rsidP="24A5A8A6">
      <w:pPr>
        <w:numPr>
          <w:ilvl w:val="0"/>
          <w:numId w:val="10"/>
        </w:numPr>
      </w:pPr>
      <w:r>
        <w:t>The challenges/problem they faced prior to the project implementation</w:t>
      </w:r>
    </w:p>
    <w:p w14:paraId="281024D5" w14:textId="29F11C92" w:rsidR="00D5185E" w:rsidRPr="00945CE3" w:rsidDel="000227C3" w:rsidRDefault="00D5185E" w:rsidP="24A5A8A6">
      <w:pPr>
        <w:numPr>
          <w:ilvl w:val="0"/>
          <w:numId w:val="10"/>
        </w:numPr>
      </w:pPr>
      <w:r>
        <w:t>The impact of the project on their lives</w:t>
      </w:r>
    </w:p>
    <w:p w14:paraId="6B1D01DC" w14:textId="18588980" w:rsidR="00A65646" w:rsidRPr="00945CE3" w:rsidDel="000227C3" w:rsidRDefault="00D5185E" w:rsidP="24A5A8A6">
      <w:pPr>
        <w:numPr>
          <w:ilvl w:val="0"/>
          <w:numId w:val="10"/>
        </w:numPr>
      </w:pPr>
      <w:r>
        <w:t>Provide, where possible, a quote or testimonial from a representative of each stakeholder group</w:t>
      </w:r>
    </w:p>
    <w:p w14:paraId="79826EAE" w14:textId="77777777" w:rsidR="00985284" w:rsidRPr="00985284" w:rsidRDefault="00985284" w:rsidP="00985284">
      <w:pPr>
        <w:rPr>
          <w:bCs/>
          <w:iCs/>
        </w:rPr>
      </w:pPr>
    </w:p>
    <w:p w14:paraId="732DF7AB" w14:textId="45834299" w:rsidR="00D5185E" w:rsidRDefault="00D5185E" w:rsidP="00D5185E">
      <w:pPr>
        <w:ind w:left="-810"/>
        <w:rPr>
          <w:b/>
          <w:i/>
        </w:rPr>
      </w:pPr>
    </w:p>
    <w:tbl>
      <w:tblPr>
        <w:tblStyle w:val="TableGrid"/>
        <w:tblW w:w="10069" w:type="dxa"/>
        <w:tblInd w:w="-714" w:type="dxa"/>
        <w:tblLook w:val="04A0" w:firstRow="1" w:lastRow="0" w:firstColumn="1" w:lastColumn="0" w:noHBand="0" w:noVBand="1"/>
      </w:tblPr>
      <w:tblGrid>
        <w:gridCol w:w="1816"/>
        <w:gridCol w:w="2539"/>
        <w:gridCol w:w="2685"/>
        <w:gridCol w:w="3029"/>
      </w:tblGrid>
      <w:tr w:rsidR="001B28D1" w:rsidRPr="00BC2523" w14:paraId="695884C6" w14:textId="77777777" w:rsidTr="006333BF">
        <w:tc>
          <w:tcPr>
            <w:tcW w:w="1816" w:type="dxa"/>
            <w:vAlign w:val="center"/>
          </w:tcPr>
          <w:p w14:paraId="6A46F45B" w14:textId="77777777" w:rsidR="001B28D1" w:rsidRPr="00BC2523" w:rsidRDefault="001B28D1" w:rsidP="006333BF">
            <w:pPr>
              <w:jc w:val="center"/>
              <w:rPr>
                <w:bCs/>
              </w:rPr>
            </w:pPr>
            <w:r w:rsidRPr="00BC2523">
              <w:rPr>
                <w:bCs/>
              </w:rPr>
              <w:t>Key stakeholder</w:t>
            </w:r>
          </w:p>
        </w:tc>
        <w:tc>
          <w:tcPr>
            <w:tcW w:w="2539" w:type="dxa"/>
            <w:vAlign w:val="center"/>
          </w:tcPr>
          <w:p w14:paraId="3F19288A" w14:textId="77777777" w:rsidR="001B28D1" w:rsidRPr="00BC2523" w:rsidRDefault="001B28D1" w:rsidP="006333BF">
            <w:pPr>
              <w:jc w:val="center"/>
              <w:rPr>
                <w:bCs/>
              </w:rPr>
            </w:pPr>
            <w:r w:rsidRPr="00BC2523">
              <w:rPr>
                <w:bCs/>
              </w:rPr>
              <w:t>What were the challenges/problem they faced prior to the project implementation? (350 words max)</w:t>
            </w:r>
          </w:p>
        </w:tc>
        <w:tc>
          <w:tcPr>
            <w:tcW w:w="2685" w:type="dxa"/>
            <w:vAlign w:val="center"/>
          </w:tcPr>
          <w:p w14:paraId="43351C09" w14:textId="77777777" w:rsidR="001B28D1" w:rsidRPr="00BC2523" w:rsidRDefault="001B28D1" w:rsidP="006333BF">
            <w:pPr>
              <w:jc w:val="center"/>
              <w:rPr>
                <w:bCs/>
              </w:rPr>
            </w:pPr>
            <w:r w:rsidRPr="00BC2523">
              <w:rPr>
                <w:bCs/>
              </w:rPr>
              <w:t>What has been the impact of the project on their lives (350 words max)</w:t>
            </w:r>
          </w:p>
        </w:tc>
        <w:tc>
          <w:tcPr>
            <w:tcW w:w="3029" w:type="dxa"/>
            <w:vAlign w:val="center"/>
          </w:tcPr>
          <w:p w14:paraId="6781604E" w14:textId="77777777" w:rsidR="001B28D1" w:rsidRPr="00BC2523" w:rsidRDefault="001B28D1" w:rsidP="006333BF">
            <w:pPr>
              <w:jc w:val="center"/>
              <w:rPr>
                <w:bCs/>
              </w:rPr>
            </w:pPr>
            <w:r w:rsidRPr="00BC2523">
              <w:rPr>
                <w:bCs/>
              </w:rPr>
              <w:t>Provide, where possible, a quote or testimonial from a representative of each stakeholder group (350 words max)</w:t>
            </w:r>
          </w:p>
        </w:tc>
      </w:tr>
      <w:tr w:rsidR="001B28D1" w:rsidRPr="00BC2523" w14:paraId="13717965" w14:textId="77777777" w:rsidTr="006333BF">
        <w:trPr>
          <w:trHeight w:val="567"/>
        </w:trPr>
        <w:tc>
          <w:tcPr>
            <w:tcW w:w="1816" w:type="dxa"/>
          </w:tcPr>
          <w:p w14:paraId="03EA841D" w14:textId="77777777" w:rsidR="001B28D1" w:rsidRPr="00BC2523" w:rsidRDefault="001B28D1" w:rsidP="006333BF">
            <w:pPr>
              <w:rPr>
                <w:b/>
              </w:rPr>
            </w:pPr>
            <w:r w:rsidRPr="00BC2523">
              <w:rPr>
                <w:b/>
              </w:rPr>
              <w:t xml:space="preserve">Outcome 1: </w:t>
            </w:r>
          </w:p>
          <w:p w14:paraId="56DAFA64" w14:textId="77777777" w:rsidR="001B28D1" w:rsidRPr="00BC2523" w:rsidRDefault="001B28D1" w:rsidP="006333BF">
            <w:pPr>
              <w:rPr>
                <w:bCs/>
              </w:rPr>
            </w:pPr>
            <w:r w:rsidRPr="00BC2523">
              <w:rPr>
                <w:bCs/>
              </w:rPr>
              <w:t>Transhumance committees (Guinea)</w:t>
            </w:r>
          </w:p>
          <w:p w14:paraId="29C4AE76" w14:textId="77777777" w:rsidR="001B28D1" w:rsidRPr="00BC2523" w:rsidRDefault="001B28D1" w:rsidP="006333BF">
            <w:pPr>
              <w:rPr>
                <w:bCs/>
              </w:rPr>
            </w:pPr>
            <w:r w:rsidRPr="00BC2523">
              <w:rPr>
                <w:bCs/>
              </w:rPr>
              <w:t>Cattle settlement committees (Sierra Leone)</w:t>
            </w:r>
          </w:p>
          <w:p w14:paraId="7965C06D" w14:textId="77777777" w:rsidR="001B28D1" w:rsidRPr="00BC2523" w:rsidRDefault="001B28D1" w:rsidP="006333BF">
            <w:pPr>
              <w:rPr>
                <w:b/>
              </w:rPr>
            </w:pPr>
          </w:p>
        </w:tc>
        <w:tc>
          <w:tcPr>
            <w:tcW w:w="2539" w:type="dxa"/>
          </w:tcPr>
          <w:p w14:paraId="4F941473" w14:textId="3D36944E" w:rsidR="001B28D1" w:rsidRPr="00BC2523" w:rsidRDefault="001B28D1" w:rsidP="006333BF">
            <w:pPr>
              <w:rPr>
                <w:bCs/>
              </w:rPr>
            </w:pPr>
            <w:r w:rsidRPr="00BC2523">
              <w:rPr>
                <w:bCs/>
              </w:rPr>
              <w:t xml:space="preserve">Most of these committees were inactive. Women and youth representation in transhumance committees (Guinea) and cattle settlement committees (Sierra Leone) was low. Conflicts, when settled are often in favour of herders while farmers are inadequately compensated. </w:t>
            </w:r>
          </w:p>
        </w:tc>
        <w:tc>
          <w:tcPr>
            <w:tcW w:w="2685" w:type="dxa"/>
          </w:tcPr>
          <w:p w14:paraId="7EE16D8B" w14:textId="2AAAD6C1" w:rsidR="001B28D1" w:rsidRPr="00BC2523" w:rsidRDefault="001B28D1" w:rsidP="006333BF">
            <w:pPr>
              <w:rPr>
                <w:bCs/>
              </w:rPr>
            </w:pPr>
            <w:r w:rsidRPr="00BC2523">
              <w:rPr>
                <w:bCs/>
              </w:rPr>
              <w:t xml:space="preserve">Thanks to the intervention of TDS, the committees were re-dynamized through the inclusion of women and youth. </w:t>
            </w:r>
            <w:r w:rsidR="003926BE">
              <w:rPr>
                <w:bCs/>
              </w:rPr>
              <w:t>Members of t</w:t>
            </w:r>
            <w:r w:rsidRPr="00BC2523">
              <w:rPr>
                <w:bCs/>
              </w:rPr>
              <w:t>he newly reconstituted</w:t>
            </w:r>
            <w:r w:rsidR="003926BE">
              <w:rPr>
                <w:bCs/>
              </w:rPr>
              <w:t xml:space="preserve"> committees</w:t>
            </w:r>
            <w:r w:rsidRPr="00BC2523">
              <w:rPr>
                <w:bCs/>
              </w:rPr>
              <w:t xml:space="preserve"> were trained on conflict analysis, prevention and resolution to ensure more participation in the resolution of disputes in their communities.  </w:t>
            </w:r>
          </w:p>
        </w:tc>
        <w:tc>
          <w:tcPr>
            <w:tcW w:w="3029" w:type="dxa"/>
          </w:tcPr>
          <w:p w14:paraId="293471AC" w14:textId="77777777" w:rsidR="001B28D1" w:rsidRPr="00BC2523" w:rsidRDefault="001B28D1" w:rsidP="006333BF">
            <w:r w:rsidRPr="00BC2523">
              <w:t>The President of the Hérémakonon transhumance committee said the following: “</w:t>
            </w:r>
            <w:r w:rsidRPr="00BC2523">
              <w:rPr>
                <w:i/>
                <w:iCs/>
              </w:rPr>
              <w:t>Thanks to this workshop, we understood that we have a role beyond what we thought before today. We are called to establish a climate of peace and cohabitation between breeders and farmers. [...].</w:t>
            </w:r>
            <w:r w:rsidRPr="00BC2523">
              <w:t>’’</w:t>
            </w:r>
          </w:p>
          <w:p w14:paraId="5BF996D8" w14:textId="77777777" w:rsidR="001B28D1" w:rsidRPr="00BC2523" w:rsidRDefault="001B28D1" w:rsidP="006333BF">
            <w:pPr>
              <w:jc w:val="both"/>
            </w:pPr>
          </w:p>
          <w:p w14:paraId="111CC1A0" w14:textId="77777777" w:rsidR="001B28D1" w:rsidRPr="00BC2523" w:rsidRDefault="001B28D1" w:rsidP="006333BF">
            <w:r w:rsidRPr="00BC2523">
              <w:t xml:space="preserve">On the complementarity between transhumance committee and community relay and the recognition of the role of women and young people, the President of the Songoyah transhumance committee said: </w:t>
            </w:r>
            <w:r w:rsidRPr="00BC2523">
              <w:rPr>
                <w:i/>
                <w:iCs/>
              </w:rPr>
              <w:t xml:space="preserve">“Thanks to this training, we learned that we members of the transhumance committee have a very important role to play in the prevention and resolution of conflicts between farmers and breeders and to achieve this </w:t>
            </w:r>
            <w:r w:rsidRPr="00BC2523">
              <w:rPr>
                <w:i/>
                <w:iCs/>
              </w:rPr>
              <w:lastRenderedPageBreak/>
              <w:t>we must work with community relays who will send us alert messages. In addition to this, include women and young people in the process while giving them a leading role in transforming conflicts between breeders and farmers.’’</w:t>
            </w:r>
          </w:p>
          <w:p w14:paraId="173CD2D8" w14:textId="77777777" w:rsidR="001B28D1" w:rsidRPr="00BC2523" w:rsidRDefault="001B28D1" w:rsidP="006333BF">
            <w:pPr>
              <w:rPr>
                <w:bCs/>
              </w:rPr>
            </w:pPr>
          </w:p>
        </w:tc>
      </w:tr>
      <w:tr w:rsidR="001B28D1" w:rsidRPr="00BC2523" w14:paraId="4D97B5DD" w14:textId="77777777" w:rsidTr="006333BF">
        <w:trPr>
          <w:trHeight w:val="567"/>
        </w:trPr>
        <w:tc>
          <w:tcPr>
            <w:tcW w:w="1816" w:type="dxa"/>
          </w:tcPr>
          <w:p w14:paraId="034AD1C4" w14:textId="77777777" w:rsidR="001B28D1" w:rsidRPr="00BC2523" w:rsidRDefault="001B28D1" w:rsidP="006333BF">
            <w:pPr>
              <w:rPr>
                <w:b/>
              </w:rPr>
            </w:pPr>
            <w:r w:rsidRPr="00BC2523">
              <w:rPr>
                <w:b/>
              </w:rPr>
              <w:lastRenderedPageBreak/>
              <w:t>Outcome 2:</w:t>
            </w:r>
          </w:p>
          <w:p w14:paraId="685DF6E9" w14:textId="77777777" w:rsidR="001B28D1" w:rsidRPr="00BC2523" w:rsidRDefault="001B28D1" w:rsidP="006333BF">
            <w:pPr>
              <w:rPr>
                <w:bCs/>
              </w:rPr>
            </w:pPr>
            <w:r w:rsidRPr="00BC2523">
              <w:rPr>
                <w:bCs/>
              </w:rPr>
              <w:t>Crop farmers</w:t>
            </w:r>
          </w:p>
          <w:p w14:paraId="77D63703" w14:textId="77777777" w:rsidR="001B28D1" w:rsidRPr="00BC2523" w:rsidRDefault="001B28D1" w:rsidP="006333BF">
            <w:pPr>
              <w:rPr>
                <w:bCs/>
              </w:rPr>
            </w:pPr>
            <w:r w:rsidRPr="00BC2523">
              <w:rPr>
                <w:bCs/>
              </w:rPr>
              <w:t xml:space="preserve">Cattle herders </w:t>
            </w:r>
          </w:p>
        </w:tc>
        <w:tc>
          <w:tcPr>
            <w:tcW w:w="2539" w:type="dxa"/>
          </w:tcPr>
          <w:p w14:paraId="70097449" w14:textId="320D7AE6" w:rsidR="001B28D1" w:rsidRPr="00BC2523" w:rsidRDefault="001B28D1" w:rsidP="006333BF">
            <w:pPr>
              <w:rPr>
                <w:bCs/>
              </w:rPr>
            </w:pPr>
            <w:r w:rsidRPr="00BC2523">
              <w:rPr>
                <w:bCs/>
              </w:rPr>
              <w:t xml:space="preserve">Farmers often face challenges in accessing </w:t>
            </w:r>
            <w:r w:rsidR="003926BE">
              <w:rPr>
                <w:bCs/>
              </w:rPr>
              <w:t>agricultural</w:t>
            </w:r>
            <w:r w:rsidRPr="00BC2523">
              <w:rPr>
                <w:bCs/>
              </w:rPr>
              <w:t xml:space="preserve"> machinery</w:t>
            </w:r>
            <w:r w:rsidR="003926BE">
              <w:rPr>
                <w:bCs/>
              </w:rPr>
              <w:t xml:space="preserve"> to enhance labo</w:t>
            </w:r>
            <w:r w:rsidR="00E44B61">
              <w:rPr>
                <w:bCs/>
              </w:rPr>
              <w:t>u</w:t>
            </w:r>
            <w:r w:rsidR="003926BE">
              <w:rPr>
                <w:bCs/>
              </w:rPr>
              <w:t>r efficiency</w:t>
            </w:r>
            <w:r w:rsidRPr="00BC2523">
              <w:rPr>
                <w:bCs/>
              </w:rPr>
              <w:t>, such as power tillers, which results in farming being overly labour-intensive. Consequently, farmers struggle to meet their true production capacity due to the limitations imposed by the labour-intensive nature of their work.</w:t>
            </w:r>
          </w:p>
          <w:p w14:paraId="35BEFAA6" w14:textId="77777777" w:rsidR="001B28D1" w:rsidRPr="00BC2523" w:rsidRDefault="001B28D1" w:rsidP="006333BF">
            <w:pPr>
              <w:rPr>
                <w:bCs/>
              </w:rPr>
            </w:pPr>
          </w:p>
          <w:p w14:paraId="7AA27BF5" w14:textId="77777777" w:rsidR="001B28D1" w:rsidRPr="00BC2523" w:rsidRDefault="001B28D1" w:rsidP="006333BF">
            <w:pPr>
              <w:rPr>
                <w:bCs/>
              </w:rPr>
            </w:pPr>
            <w:r w:rsidRPr="00BC2523">
              <w:rPr>
                <w:bCs/>
              </w:rPr>
              <w:t>Most of their crop damage issues were being resolved by local authorities, causing them significant financial expenses, time delays, and unnecessary tension between herders and crop farmers.</w:t>
            </w:r>
          </w:p>
        </w:tc>
        <w:tc>
          <w:tcPr>
            <w:tcW w:w="2685" w:type="dxa"/>
          </w:tcPr>
          <w:p w14:paraId="467A550C" w14:textId="2A63EDD3" w:rsidR="001B28D1" w:rsidRPr="00BC2523" w:rsidRDefault="001B28D1" w:rsidP="006333BF">
            <w:pPr>
              <w:rPr>
                <w:bCs/>
              </w:rPr>
            </w:pPr>
            <w:r w:rsidRPr="00BC2523">
              <w:rPr>
                <w:bCs/>
              </w:rPr>
              <w:t>The availability of agricultural machinery, such as power tillers, has played a vital role in supporting both groups and individual farmers to enhance their rice production. By utilizing power tillers, farmers can effectively prepare the land, till the soil, and carry out various agricultural tasks more efficiently. This has significantly reduced the labour and time required for these activities</w:t>
            </w:r>
            <w:r w:rsidR="003926BE">
              <w:rPr>
                <w:bCs/>
              </w:rPr>
              <w:t>, particularly alleviating the labour burden among women</w:t>
            </w:r>
            <w:r w:rsidRPr="00BC2523">
              <w:rPr>
                <w:bCs/>
              </w:rPr>
              <w:t>. As a result, farmers can cultivate larger areas of land and increase their overall production capacity. The use of agricultural machinery has proven to be a valuable resource, empowering especially female farmers to optimize their farming operations and achieve higher yields in rice cultivation.</w:t>
            </w:r>
          </w:p>
          <w:p w14:paraId="5E1D8EB1" w14:textId="77777777" w:rsidR="001B28D1" w:rsidRPr="00BC2523" w:rsidRDefault="001B28D1" w:rsidP="006333BF">
            <w:pPr>
              <w:rPr>
                <w:bCs/>
              </w:rPr>
            </w:pPr>
          </w:p>
          <w:p w14:paraId="2EF7F445" w14:textId="77777777" w:rsidR="001B28D1" w:rsidRPr="00BC2523" w:rsidRDefault="001B28D1" w:rsidP="006333BF">
            <w:pPr>
              <w:rPr>
                <w:bCs/>
              </w:rPr>
            </w:pPr>
            <w:r w:rsidRPr="00BC2523">
              <w:rPr>
                <w:bCs/>
              </w:rPr>
              <w:t xml:space="preserve">The project has fostered cooperation between herders and farmers, bringing them together to </w:t>
            </w:r>
            <w:r w:rsidRPr="00BC2523">
              <w:rPr>
                <w:bCs/>
              </w:rPr>
              <w:lastRenderedPageBreak/>
              <w:t>work closely and collaboratively in the IVS and revegetation activities. This close partnership has resulted in the ability to address and resolve their issues directly and swiftly, without the need for involvement from local authorities. As a result, tensions in the project sites between these two groups have significantly reduced.</w:t>
            </w:r>
          </w:p>
        </w:tc>
        <w:tc>
          <w:tcPr>
            <w:tcW w:w="3029" w:type="dxa"/>
          </w:tcPr>
          <w:p w14:paraId="7962B7FB" w14:textId="77777777" w:rsidR="001B28D1" w:rsidRPr="00BC2523" w:rsidRDefault="001B28D1" w:rsidP="006333BF">
            <w:pPr>
              <w:rPr>
                <w:bCs/>
              </w:rPr>
            </w:pPr>
            <w:r w:rsidRPr="00BC2523">
              <w:rPr>
                <w:bCs/>
              </w:rPr>
              <w:lastRenderedPageBreak/>
              <w:t>“</w:t>
            </w:r>
            <w:r w:rsidRPr="00BC2523">
              <w:rPr>
                <w:bCs/>
                <w:i/>
                <w:iCs/>
              </w:rPr>
              <w:t xml:space="preserve">This year has been a game-changer for me as a farmer in </w:t>
            </w:r>
            <w:proofErr w:type="spellStart"/>
            <w:r w:rsidRPr="00BC2523">
              <w:rPr>
                <w:bCs/>
                <w:i/>
                <w:iCs/>
              </w:rPr>
              <w:t>Messendinkuday</w:t>
            </w:r>
            <w:proofErr w:type="spellEnd"/>
            <w:r w:rsidRPr="00BC2523">
              <w:rPr>
                <w:bCs/>
                <w:i/>
                <w:iCs/>
              </w:rPr>
              <w:t xml:space="preserve">. Unlike previous years where I couldn't cultivate my entire farm, I've already hired the group’s power tiller twice to plough the entire land, maximizing my cultivation area. After harvesting, I plan to hire the group’s thresher, supply by WFP to efficiently separate the rice grains from the stalks. What's truly exciting is that the money I pay for these services goes directly to my farming group, of which I am a member. This collaborative effort and investment not only benefit me but also contribute to the growth and development of our group. It's a transformative time to be a farmer in </w:t>
            </w:r>
            <w:proofErr w:type="spellStart"/>
            <w:r w:rsidRPr="00BC2523">
              <w:rPr>
                <w:bCs/>
                <w:i/>
                <w:iCs/>
              </w:rPr>
              <w:t>Messendinkuday</w:t>
            </w:r>
            <w:proofErr w:type="spellEnd"/>
            <w:r w:rsidRPr="00BC2523">
              <w:rPr>
                <w:bCs/>
                <w:i/>
                <w:iCs/>
              </w:rPr>
              <w:t>, embracing modern farming</w:t>
            </w:r>
            <w:r w:rsidRPr="00BC2523">
              <w:rPr>
                <w:bCs/>
              </w:rPr>
              <w:t xml:space="preserve"> </w:t>
            </w:r>
            <w:r w:rsidRPr="00BC2523">
              <w:rPr>
                <w:bCs/>
                <w:i/>
                <w:iCs/>
              </w:rPr>
              <w:t>techniques and experiencing the positive impact of mechanization on our productivity and unity as a community.</w:t>
            </w:r>
            <w:r w:rsidRPr="00BC2523">
              <w:rPr>
                <w:bCs/>
              </w:rPr>
              <w:t xml:space="preserve">” </w:t>
            </w:r>
            <w:proofErr w:type="spellStart"/>
            <w:r w:rsidRPr="00BC2523">
              <w:rPr>
                <w:bCs/>
              </w:rPr>
              <w:t>Adama</w:t>
            </w:r>
            <w:proofErr w:type="spellEnd"/>
            <w:r w:rsidRPr="00BC2523">
              <w:rPr>
                <w:bCs/>
              </w:rPr>
              <w:t xml:space="preserve"> </w:t>
            </w:r>
            <w:proofErr w:type="spellStart"/>
            <w:r w:rsidRPr="00BC2523">
              <w:rPr>
                <w:bCs/>
              </w:rPr>
              <w:t>Samura</w:t>
            </w:r>
            <w:proofErr w:type="spellEnd"/>
            <w:r w:rsidRPr="00BC2523">
              <w:rPr>
                <w:bCs/>
              </w:rPr>
              <w:t xml:space="preserve">, </w:t>
            </w:r>
            <w:proofErr w:type="spellStart"/>
            <w:r w:rsidRPr="00BC2523">
              <w:rPr>
                <w:bCs/>
              </w:rPr>
              <w:t>Messendinkuday</w:t>
            </w:r>
            <w:proofErr w:type="spellEnd"/>
            <w:r w:rsidRPr="00BC2523">
              <w:rPr>
                <w:bCs/>
              </w:rPr>
              <w:t xml:space="preserve">, </w:t>
            </w:r>
            <w:proofErr w:type="spellStart"/>
            <w:r w:rsidRPr="00BC2523">
              <w:rPr>
                <w:bCs/>
              </w:rPr>
              <w:t>Sulima</w:t>
            </w:r>
            <w:proofErr w:type="spellEnd"/>
            <w:r w:rsidRPr="00BC2523">
              <w:rPr>
                <w:bCs/>
              </w:rPr>
              <w:t xml:space="preserve"> chiefdom, Falaba district.</w:t>
            </w:r>
          </w:p>
          <w:p w14:paraId="5B390BDF" w14:textId="77777777" w:rsidR="001B28D1" w:rsidRPr="00BC2523" w:rsidRDefault="001B28D1" w:rsidP="006333BF">
            <w:pPr>
              <w:rPr>
                <w:bCs/>
              </w:rPr>
            </w:pPr>
          </w:p>
          <w:p w14:paraId="3689553C" w14:textId="77777777" w:rsidR="001B28D1" w:rsidRPr="00BC2523" w:rsidRDefault="001B28D1" w:rsidP="006333BF">
            <w:pPr>
              <w:rPr>
                <w:bCs/>
              </w:rPr>
            </w:pPr>
            <w:r w:rsidRPr="00BC2523">
              <w:rPr>
                <w:bCs/>
              </w:rPr>
              <w:t>“</w:t>
            </w:r>
            <w:r w:rsidRPr="00BC2523">
              <w:rPr>
                <w:bCs/>
                <w:i/>
                <w:iCs/>
              </w:rPr>
              <w:t xml:space="preserve">The crop farmers and a few of us cattle herders are now </w:t>
            </w:r>
            <w:r w:rsidRPr="00BC2523">
              <w:rPr>
                <w:bCs/>
                <w:i/>
                <w:iCs/>
              </w:rPr>
              <w:lastRenderedPageBreak/>
              <w:t>part of the same farming group, enabling us to collaboratively address our challenges without the need for external authorities. They visit our ranch to collect cow dung for their compost enterprise, and in return, they cultivate nutrient-rich vegetables that we happily purchase from them. The project has provided us with unforeseen benefits, greatly assisting us in ways we never imagined</w:t>
            </w:r>
            <w:r w:rsidRPr="00BC2523">
              <w:rPr>
                <w:bCs/>
              </w:rPr>
              <w:t>.” Ibrahim Jawara, cattle herder and farmer in Koindukura, Sulima chiefdom, Falaba district.</w:t>
            </w:r>
          </w:p>
        </w:tc>
      </w:tr>
      <w:tr w:rsidR="001B28D1" w:rsidRPr="00BC2523" w14:paraId="5466FEB3" w14:textId="77777777" w:rsidTr="006333BF">
        <w:trPr>
          <w:trHeight w:val="567"/>
        </w:trPr>
        <w:tc>
          <w:tcPr>
            <w:tcW w:w="1816" w:type="dxa"/>
          </w:tcPr>
          <w:p w14:paraId="5028BBAC" w14:textId="77777777" w:rsidR="001B28D1" w:rsidRPr="00BC2523" w:rsidRDefault="001B28D1" w:rsidP="006333BF">
            <w:pPr>
              <w:rPr>
                <w:bCs/>
              </w:rPr>
            </w:pPr>
            <w:r w:rsidRPr="00BC2523">
              <w:rPr>
                <w:b/>
              </w:rPr>
              <w:lastRenderedPageBreak/>
              <w:t>Outcome 3:</w:t>
            </w:r>
            <w:r w:rsidRPr="00BC2523">
              <w:rPr>
                <w:bCs/>
              </w:rPr>
              <w:t xml:space="preserve"> </w:t>
            </w:r>
            <w:r w:rsidRPr="00BC2523">
              <w:t>Songoyah/Walia border communities</w:t>
            </w:r>
          </w:p>
        </w:tc>
        <w:tc>
          <w:tcPr>
            <w:tcW w:w="2539" w:type="dxa"/>
          </w:tcPr>
          <w:p w14:paraId="45B48DE6" w14:textId="3C6DD646" w:rsidR="001B28D1" w:rsidRPr="00BC2523" w:rsidRDefault="001B28D1" w:rsidP="006333BF">
            <w:r w:rsidRPr="00BC2523">
              <w:t xml:space="preserve">The Songoyah/Walia border communities experienced several challenges due to the poor and insufficient border infrastructure and the absence of border agents. These communities were vulnerable to insecurity as unauthorized individuals could illegally cross the border. Smuggling, illicit trade and the movement of illegal goods proliferated as a direct consequence of inadequate control and measures in place. </w:t>
            </w:r>
          </w:p>
          <w:p w14:paraId="3AB49748" w14:textId="77777777" w:rsidR="001B28D1" w:rsidRPr="00BC2523" w:rsidRDefault="001B28D1" w:rsidP="006333BF">
            <w:pPr>
              <w:rPr>
                <w:bCs/>
              </w:rPr>
            </w:pPr>
          </w:p>
        </w:tc>
        <w:tc>
          <w:tcPr>
            <w:tcW w:w="2685" w:type="dxa"/>
          </w:tcPr>
          <w:p w14:paraId="3D1C801F" w14:textId="77777777" w:rsidR="001B28D1" w:rsidRPr="00BC2523" w:rsidRDefault="001B28D1" w:rsidP="006333BF">
            <w:pPr>
              <w:rPr>
                <w:bCs/>
              </w:rPr>
            </w:pPr>
            <w:r w:rsidRPr="00BC2523">
              <w:rPr>
                <w:bCs/>
              </w:rPr>
              <w:t>To tackle these challenges, the project prioritized the implementation of more effective border control and security measures, resulting in a safer and more secure border environment. Critical border infrastructure, such as checkpoints and border posts, were both constructed and rehabilitated. These physical structures provided a foundation for monitoring and regulating border movements. Consequently, it became increasingly difficult for unauthorized individuals to cross the border unnoticed, significantly bolstering regional security.</w:t>
            </w:r>
          </w:p>
          <w:p w14:paraId="096BEC5F" w14:textId="77777777" w:rsidR="001B28D1" w:rsidRPr="00BC2523" w:rsidRDefault="001B28D1" w:rsidP="006333BF">
            <w:pPr>
              <w:rPr>
                <w:bCs/>
              </w:rPr>
            </w:pPr>
          </w:p>
          <w:p w14:paraId="0C57BA74" w14:textId="77777777" w:rsidR="001B28D1" w:rsidRPr="00BC2523" w:rsidRDefault="001B28D1" w:rsidP="006333BF">
            <w:pPr>
              <w:rPr>
                <w:bCs/>
              </w:rPr>
            </w:pPr>
            <w:r w:rsidRPr="00BC2523">
              <w:rPr>
                <w:bCs/>
              </w:rPr>
              <w:t xml:space="preserve">Furthermore, the project placed a strong emphasis on enhancing the </w:t>
            </w:r>
            <w:r w:rsidRPr="00BC2523">
              <w:rPr>
                <w:bCs/>
              </w:rPr>
              <w:lastRenderedPageBreak/>
              <w:t>capabilities of border agents and law enforcement agencies. This involved equipping them with essential tools and equipment to enhance mobility, communication, and information exchange. This empowerment enabled border agents to perform their duties more effectively, conducting regular patrols, enforcing border regulations, and responding promptly to security incidents. The heightened technical and operational capacities of these agents played a crucial role in improving border management and control, ultimately reducing security risks and ensuring the safety of border communities.</w:t>
            </w:r>
          </w:p>
          <w:p w14:paraId="1C98A1A0" w14:textId="77777777" w:rsidR="001B28D1" w:rsidRPr="00BC2523" w:rsidRDefault="001B28D1" w:rsidP="006333BF">
            <w:pPr>
              <w:rPr>
                <w:bCs/>
              </w:rPr>
            </w:pPr>
          </w:p>
          <w:p w14:paraId="267D346B" w14:textId="77777777" w:rsidR="001B28D1" w:rsidRPr="00BC2523" w:rsidRDefault="001B28D1" w:rsidP="006333BF">
            <w:r w:rsidRPr="00BC2523">
              <w:rPr>
                <w:bCs/>
              </w:rPr>
              <w:t xml:space="preserve">The project's efforts in promoting efficient border control and security measures had a positive and tangible impact on the border communities. The heightened security environment instilled a sense of safety and stability, directly benefiting residents by improving personal safety and minimizing the risks associated with unauthorized border crossings. Additionally, this conducive setting facilitated legal and regulated cross-border activities, encouraging economic exchanges and </w:t>
            </w:r>
            <w:r w:rsidRPr="00BC2523">
              <w:rPr>
                <w:bCs/>
              </w:rPr>
              <w:lastRenderedPageBreak/>
              <w:t>stimulating socio-economic development in the region.</w:t>
            </w:r>
          </w:p>
          <w:p w14:paraId="2C50B6AD" w14:textId="77777777" w:rsidR="001B28D1" w:rsidRPr="00BC2523" w:rsidRDefault="001B28D1" w:rsidP="006333BF">
            <w:pPr>
              <w:rPr>
                <w:bCs/>
              </w:rPr>
            </w:pPr>
          </w:p>
        </w:tc>
        <w:tc>
          <w:tcPr>
            <w:tcW w:w="3029" w:type="dxa"/>
          </w:tcPr>
          <w:p w14:paraId="2F7CE177" w14:textId="77777777" w:rsidR="001B28D1" w:rsidRPr="00BC2523" w:rsidRDefault="001B28D1" w:rsidP="006333BF">
            <w:pPr>
              <w:rPr>
                <w:bCs/>
              </w:rPr>
            </w:pPr>
            <w:r w:rsidRPr="00BC2523">
              <w:rPr>
                <w:bCs/>
              </w:rPr>
              <w:lastRenderedPageBreak/>
              <w:t>The project's initiatives in enhancing border infrastructure, fortifying border control measures, and empowering border agents have markedly enhanced the safety and security of the Songoyah border region, fostering smoother cross-border trade, and bolstering socio-economic progress in the border areas.</w:t>
            </w:r>
          </w:p>
          <w:p w14:paraId="64E26B2B" w14:textId="77777777" w:rsidR="001B28D1" w:rsidRPr="00BC2523" w:rsidRDefault="001B28D1" w:rsidP="006333BF">
            <w:pPr>
              <w:rPr>
                <w:bCs/>
                <w:i/>
                <w:iCs/>
              </w:rPr>
            </w:pPr>
          </w:p>
          <w:p w14:paraId="5D3641C3" w14:textId="77777777" w:rsidR="001B28D1" w:rsidRPr="00BC2523" w:rsidRDefault="001B28D1" w:rsidP="006333BF">
            <w:pPr>
              <w:rPr>
                <w:bCs/>
                <w:i/>
                <w:iCs/>
              </w:rPr>
            </w:pPr>
            <w:r w:rsidRPr="00BC2523">
              <w:rPr>
                <w:bCs/>
              </w:rPr>
              <w:t xml:space="preserve">Mr. </w:t>
            </w:r>
            <w:proofErr w:type="spellStart"/>
            <w:r w:rsidRPr="00BC2523">
              <w:rPr>
                <w:bCs/>
              </w:rPr>
              <w:t>Konaté</w:t>
            </w:r>
            <w:proofErr w:type="spellEnd"/>
            <w:r w:rsidRPr="00BC2523">
              <w:rPr>
                <w:bCs/>
              </w:rPr>
              <w:t xml:space="preserve"> from </w:t>
            </w:r>
            <w:proofErr w:type="spellStart"/>
            <w:r w:rsidRPr="00BC2523">
              <w:rPr>
                <w:bCs/>
              </w:rPr>
              <w:t>Hérémakonon</w:t>
            </w:r>
            <w:proofErr w:type="spellEnd"/>
            <w:r w:rsidRPr="00BC2523">
              <w:rPr>
                <w:bCs/>
              </w:rPr>
              <w:t xml:space="preserve"> village testifies:</w:t>
            </w:r>
            <w:r w:rsidRPr="00BC2523">
              <w:rPr>
                <w:bCs/>
                <w:i/>
                <w:iCs/>
              </w:rPr>
              <w:t xml:space="preserve"> " With this newfound sense of security, I am eager to invest in our community's future. I believe it's the perfect time to build more infrastructure, including houses and shops, right here at the border post. This will not only benefit us, the </w:t>
            </w:r>
            <w:proofErr w:type="gramStart"/>
            <w:r w:rsidRPr="00BC2523">
              <w:rPr>
                <w:bCs/>
                <w:i/>
                <w:iCs/>
              </w:rPr>
              <w:t>local residents</w:t>
            </w:r>
            <w:proofErr w:type="gramEnd"/>
            <w:r w:rsidRPr="00BC2523">
              <w:rPr>
                <w:bCs/>
                <w:i/>
                <w:iCs/>
              </w:rPr>
              <w:t>, but also encourage more cross-border trade and economic activity, ultimately leading to greater prosperity for everyone in the area.</w:t>
            </w:r>
          </w:p>
          <w:p w14:paraId="0585BA53" w14:textId="77777777" w:rsidR="001B28D1" w:rsidRPr="00BC2523" w:rsidRDefault="001B28D1" w:rsidP="006333BF">
            <w:pPr>
              <w:rPr>
                <w:bCs/>
                <w:i/>
                <w:iCs/>
              </w:rPr>
            </w:pPr>
          </w:p>
          <w:p w14:paraId="7649A584" w14:textId="77777777" w:rsidR="001B28D1" w:rsidRPr="00BC2523" w:rsidRDefault="001B28D1" w:rsidP="006333BF">
            <w:pPr>
              <w:rPr>
                <w:bCs/>
              </w:rPr>
            </w:pPr>
            <w:r w:rsidRPr="00BC2523">
              <w:rPr>
                <w:bCs/>
              </w:rPr>
              <w:t xml:space="preserve">In Walia, a community member Madam </w:t>
            </w:r>
            <w:proofErr w:type="spellStart"/>
            <w:r w:rsidRPr="00BC2523">
              <w:rPr>
                <w:bCs/>
              </w:rPr>
              <w:t>Sundu</w:t>
            </w:r>
            <w:proofErr w:type="spellEnd"/>
            <w:r w:rsidRPr="00BC2523">
              <w:rPr>
                <w:bCs/>
              </w:rPr>
              <w:t xml:space="preserve"> Kamara said that, with the presence of the border post and border personnel, their movements would be more guaranteed unlike in the past.</w:t>
            </w:r>
          </w:p>
          <w:p w14:paraId="025FAEF8" w14:textId="77777777" w:rsidR="001B28D1" w:rsidRPr="00BC2523" w:rsidRDefault="001B28D1" w:rsidP="006333BF">
            <w:pPr>
              <w:rPr>
                <w:bCs/>
                <w:i/>
                <w:iCs/>
              </w:rPr>
            </w:pPr>
          </w:p>
          <w:p w14:paraId="2BC816DE" w14:textId="77777777" w:rsidR="001B28D1" w:rsidRPr="00BC2523" w:rsidRDefault="001B28D1" w:rsidP="006333BF">
            <w:pPr>
              <w:rPr>
                <w:bCs/>
                <w:i/>
                <w:iCs/>
              </w:rPr>
            </w:pPr>
            <w:r w:rsidRPr="00BC2523">
              <w:rPr>
                <w:bCs/>
              </w:rPr>
              <w:t>The police and customs officers assigned to the Songoyah/Walia/Koindukura border post are delighted to see that their presence reassures the citizens and encourages them to settle down and develop their activities in the area.</w:t>
            </w:r>
            <w:r w:rsidRPr="00BC2523">
              <w:rPr>
                <w:bCs/>
                <w:i/>
                <w:iCs/>
              </w:rPr>
              <w:t xml:space="preserve"> </w:t>
            </w:r>
            <w:r w:rsidRPr="00BC2523">
              <w:rPr>
                <w:bCs/>
              </w:rPr>
              <w:t>A police officer Mansar</w:t>
            </w:r>
            <w:r w:rsidRPr="00BC2523">
              <w:rPr>
                <w:bCs/>
                <w:lang w:val="en-US"/>
              </w:rPr>
              <w:t>é at Songoyah post</w:t>
            </w:r>
            <w:r w:rsidRPr="00BC2523">
              <w:rPr>
                <w:bCs/>
              </w:rPr>
              <w:t xml:space="preserve"> said that: </w:t>
            </w:r>
            <w:r w:rsidRPr="00BC2523">
              <w:rPr>
                <w:bCs/>
                <w:i/>
                <w:iCs/>
              </w:rPr>
              <w:t xml:space="preserve">“As a police officer stationed at the Songoyah border post, it's incredibly rewarding to see how our presence has made a positive difference in the community. The increased security measures have not only made the border safer, but they've also provided a sense of reassurance to the </w:t>
            </w:r>
            <w:proofErr w:type="gramStart"/>
            <w:r w:rsidRPr="00BC2523">
              <w:rPr>
                <w:bCs/>
                <w:i/>
                <w:iCs/>
              </w:rPr>
              <w:t>local residents</w:t>
            </w:r>
            <w:proofErr w:type="gramEnd"/>
            <w:r w:rsidRPr="00BC2523">
              <w:rPr>
                <w:bCs/>
                <w:i/>
                <w:iCs/>
              </w:rPr>
              <w:t xml:space="preserve">. One of the most fulfilling parts of our job is being able to help resolve conflicts related to transhumance. Knowing that the community feels more secure allows them to approach these issues with a calmer and more cooperative attitude. It's heartening to witness how our presence has contributed to resolving conflicts and promoting harmony in this border area. I'm proud to be part of a team that's had a tangible impact on the lives </w:t>
            </w:r>
            <w:r w:rsidRPr="00BC2523">
              <w:rPr>
                <w:bCs/>
                <w:i/>
                <w:iCs/>
              </w:rPr>
              <w:lastRenderedPageBreak/>
              <w:t>of these citizens, creating a safer and more peaceful environment for everyone. It's a testament to the positive outcomes that come from effective policing and engaging with the community."</w:t>
            </w:r>
          </w:p>
          <w:p w14:paraId="36221406" w14:textId="77777777" w:rsidR="001B28D1" w:rsidRPr="00BC2523" w:rsidRDefault="001B28D1" w:rsidP="006333BF">
            <w:pPr>
              <w:rPr>
                <w:bCs/>
              </w:rPr>
            </w:pPr>
          </w:p>
        </w:tc>
      </w:tr>
    </w:tbl>
    <w:p w14:paraId="579EBB93" w14:textId="77777777" w:rsidR="00D5185E" w:rsidRDefault="00D5185E" w:rsidP="00D5185E">
      <w:pPr>
        <w:ind w:left="-810"/>
        <w:rPr>
          <w:b/>
          <w:i/>
        </w:rPr>
      </w:pPr>
    </w:p>
    <w:p w14:paraId="60A49455" w14:textId="29EB58C9" w:rsidR="009A0FD1" w:rsidRPr="00E60754" w:rsidDel="00BD0AE5" w:rsidRDefault="00C34014" w:rsidP="009A0FD1">
      <w:pPr>
        <w:ind w:left="-810"/>
      </w:pPr>
      <w:r>
        <w:t>In addition to the stakeholder specific impact described above, please use this space to describe any additional human impact that the project has had</w:t>
      </w:r>
      <w:r w:rsidR="006227F2" w:rsidRPr="00F806C7">
        <w:rPr>
          <w:i/>
          <w:iCs/>
          <w:sz w:val="22"/>
          <w:szCs w:val="22"/>
          <w:lang w:val="en-US"/>
        </w:rPr>
        <w:t xml:space="preserve"> (</w:t>
      </w:r>
      <w:r w:rsidR="7412E75E" w:rsidRPr="00E60754">
        <w:rPr>
          <w:i/>
          <w:iCs/>
          <w:lang w:val="en-US"/>
        </w:rPr>
        <w:t>4</w:t>
      </w:r>
      <w:r w:rsidR="006227F2" w:rsidRPr="00E60754">
        <w:rPr>
          <w:i/>
          <w:iCs/>
          <w:lang w:val="en-US"/>
        </w:rPr>
        <w:t>000 character</w:t>
      </w:r>
      <w:r w:rsidR="00E60754">
        <w:rPr>
          <w:i/>
          <w:iCs/>
          <w:lang w:val="en-US"/>
        </w:rPr>
        <w:t>s)</w:t>
      </w:r>
      <w:r w:rsidR="00E60754">
        <w:rPr>
          <w:lang w:val="en-US"/>
        </w:rPr>
        <w:t>:</w:t>
      </w:r>
    </w:p>
    <w:p w14:paraId="24DB6B21" w14:textId="383DAFF4" w:rsidR="009A0FD1" w:rsidRDefault="009A0FD1" w:rsidP="24A5A8A6">
      <w:pPr>
        <w:ind w:left="-810"/>
        <w:rPr>
          <w:noProof/>
        </w:rPr>
      </w:pPr>
    </w:p>
    <w:p w14:paraId="680F0E7C" w14:textId="77777777" w:rsidR="001B28D1" w:rsidRDefault="001B28D1" w:rsidP="001B28D1">
      <w:pPr>
        <w:ind w:left="-810"/>
        <w:jc w:val="both"/>
      </w:pPr>
      <w:r w:rsidRPr="00074DC4">
        <w:rPr>
          <w:b/>
          <w:bCs/>
        </w:rPr>
        <w:t>Under outcome 1</w:t>
      </w:r>
      <w:r>
        <w:t xml:space="preserve">, the participatory </w:t>
      </w:r>
      <w:proofErr w:type="spellStart"/>
      <w:r>
        <w:t>theater</w:t>
      </w:r>
      <w:proofErr w:type="spellEnd"/>
      <w:r>
        <w:t xml:space="preserve"> performances organized by TDS Sierra Leone and Guinea have proven to be useful in evoking transhumance-related issues at community level. This creative approach to foster perception, attitude and behavioural change was particularly appreciated by communities who now understand the importance of peaceful cohabitation and resolution of conflicts. The following example is an illustration of the positive impact of this activity on attitudes and behaviours and how community members after understanding the importance of peace and social cohesion can positively influence their peers and become ‘’change agents’’ in their </w:t>
      </w:r>
      <w:r w:rsidRPr="007E4E88">
        <w:t xml:space="preserve">environment. In Songoyah, a participant in the participatory </w:t>
      </w:r>
      <w:proofErr w:type="spellStart"/>
      <w:r w:rsidRPr="007E4E88">
        <w:t>theater</w:t>
      </w:r>
      <w:proofErr w:type="spellEnd"/>
      <w:r w:rsidRPr="007E4E88">
        <w:t xml:space="preserve"> performance explained to the project team that one</w:t>
      </w:r>
      <w:r>
        <w:t xml:space="preserve"> day </w:t>
      </w:r>
      <w:r w:rsidRPr="00CA4A8F">
        <w:t xml:space="preserve">her husband got into conflict with a </w:t>
      </w:r>
      <w:r>
        <w:t xml:space="preserve">herder </w:t>
      </w:r>
      <w:r w:rsidRPr="00CA4A8F">
        <w:t xml:space="preserve">whose </w:t>
      </w:r>
      <w:r>
        <w:t>cattle</w:t>
      </w:r>
      <w:r w:rsidRPr="00CA4A8F">
        <w:t xml:space="preserve"> devastate</w:t>
      </w:r>
      <w:r>
        <w:t>d his</w:t>
      </w:r>
      <w:r w:rsidRPr="00CA4A8F">
        <w:t xml:space="preserve"> field. The husband wanted to </w:t>
      </w:r>
      <w:r>
        <w:t>seek</w:t>
      </w:r>
      <w:r w:rsidRPr="00CA4A8F">
        <w:t xml:space="preserve"> justice by taking revenge, but his wife</w:t>
      </w:r>
      <w:r>
        <w:t xml:space="preserve">, who participated in the </w:t>
      </w:r>
      <w:proofErr w:type="spellStart"/>
      <w:r>
        <w:t>theater</w:t>
      </w:r>
      <w:proofErr w:type="spellEnd"/>
      <w:r>
        <w:t xml:space="preserve"> performance dissuaded</w:t>
      </w:r>
      <w:r w:rsidRPr="00CA4A8F">
        <w:t xml:space="preserve"> him </w:t>
      </w:r>
      <w:r>
        <w:t xml:space="preserve">to </w:t>
      </w:r>
      <w:proofErr w:type="gramStart"/>
      <w:r>
        <w:t>take action</w:t>
      </w:r>
      <w:proofErr w:type="gramEnd"/>
      <w:r>
        <w:t xml:space="preserve"> and explained the role of the </w:t>
      </w:r>
      <w:r w:rsidRPr="00CA4A8F">
        <w:t xml:space="preserve">transhumance committee </w:t>
      </w:r>
      <w:r>
        <w:t xml:space="preserve">in resolving this type of issue. </w:t>
      </w:r>
      <w:r w:rsidRPr="00CA4A8F">
        <w:t>She raised awareness with her husband</w:t>
      </w:r>
      <w:r>
        <w:t xml:space="preserve"> who was convinced to go to</w:t>
      </w:r>
      <w:r w:rsidRPr="00CA4A8F">
        <w:t xml:space="preserve"> the transhumance office</w:t>
      </w:r>
      <w:r>
        <w:t xml:space="preserve">. The transhumance committee handled the case and solved it amicably </w:t>
      </w:r>
      <w:r w:rsidRPr="00CA4A8F">
        <w:t>to everyone’s satisfaction.</w:t>
      </w:r>
    </w:p>
    <w:p w14:paraId="24ABA2DC" w14:textId="77777777" w:rsidR="001B28D1" w:rsidRDefault="001B28D1" w:rsidP="001B28D1">
      <w:pPr>
        <w:ind w:left="-810"/>
        <w:jc w:val="both"/>
        <w:rPr>
          <w:b/>
          <w:bCs/>
        </w:rPr>
      </w:pPr>
    </w:p>
    <w:p w14:paraId="67939667" w14:textId="13A04E2C" w:rsidR="001B28D1" w:rsidRDefault="001B28D1" w:rsidP="001B28D1">
      <w:pPr>
        <w:ind w:left="-810"/>
        <w:jc w:val="both"/>
        <w:rPr>
          <w:color w:val="000000"/>
        </w:rPr>
      </w:pPr>
      <w:r w:rsidRPr="00074DC4">
        <w:rPr>
          <w:b/>
          <w:bCs/>
        </w:rPr>
        <w:t>Under outcome 2</w:t>
      </w:r>
      <w:r>
        <w:t xml:space="preserve">, </w:t>
      </w:r>
      <w:r>
        <w:rPr>
          <w:color w:val="000000"/>
        </w:rPr>
        <w:t xml:space="preserve">In many cases, it was observed that CBT was fostering local development and social cohesion. Here are some examples: </w:t>
      </w:r>
      <w:r w:rsidRPr="001D4A15">
        <w:rPr>
          <w:b/>
          <w:bCs/>
          <w:color w:val="000000"/>
        </w:rPr>
        <w:t>Sierra Leone</w:t>
      </w:r>
      <w:r>
        <w:rPr>
          <w:color w:val="000000"/>
        </w:rPr>
        <w:t xml:space="preserve"> – Cash transfers represented an opportunity for financial autonomy especially for female participants. In some sites, the CBT beneficiaries used this money to engage in petty trade as an additional source of income. Other FBOs opened a bank account and saved the money received by the members. Some FBO members provided loans to other members. Furthermore, the </w:t>
      </w:r>
      <w:proofErr w:type="spellStart"/>
      <w:r>
        <w:rPr>
          <w:color w:val="000000"/>
        </w:rPr>
        <w:t>Koindukura</w:t>
      </w:r>
      <w:proofErr w:type="spellEnd"/>
      <w:r>
        <w:rPr>
          <w:color w:val="000000"/>
        </w:rPr>
        <w:t xml:space="preserve">, </w:t>
      </w:r>
      <w:proofErr w:type="spellStart"/>
      <w:r>
        <w:rPr>
          <w:color w:val="000000"/>
        </w:rPr>
        <w:t>Yendeya</w:t>
      </w:r>
      <w:proofErr w:type="spellEnd"/>
      <w:r>
        <w:rPr>
          <w:color w:val="000000"/>
        </w:rPr>
        <w:t xml:space="preserve">, </w:t>
      </w:r>
      <w:proofErr w:type="spellStart"/>
      <w:r>
        <w:rPr>
          <w:color w:val="000000"/>
        </w:rPr>
        <w:t>Messendikuday</w:t>
      </w:r>
      <w:proofErr w:type="spellEnd"/>
      <w:r>
        <w:rPr>
          <w:color w:val="000000"/>
        </w:rPr>
        <w:t xml:space="preserve"> and </w:t>
      </w:r>
      <w:proofErr w:type="spellStart"/>
      <w:r>
        <w:rPr>
          <w:color w:val="000000"/>
        </w:rPr>
        <w:t>Kambaya</w:t>
      </w:r>
      <w:proofErr w:type="spellEnd"/>
      <w:r>
        <w:rPr>
          <w:color w:val="000000"/>
        </w:rPr>
        <w:t xml:space="preserve"> FBOs purchased other agricultural machines such as motor pumps to irrigate their IVS sites and other lands used for vegetable growing. The purchases of these different machines would support the continuation of activities beyond the project duration. </w:t>
      </w:r>
      <w:r w:rsidRPr="001D4A15">
        <w:rPr>
          <w:b/>
          <w:bCs/>
          <w:color w:val="000000"/>
        </w:rPr>
        <w:t>Guinea</w:t>
      </w:r>
      <w:r>
        <w:rPr>
          <w:color w:val="000000"/>
        </w:rPr>
        <w:t xml:space="preserve"> – </w:t>
      </w:r>
      <w:r w:rsidRPr="00A87E68">
        <w:rPr>
          <w:color w:val="000000"/>
        </w:rPr>
        <w:t xml:space="preserve">Beneficiaries </w:t>
      </w:r>
      <w:r>
        <w:rPr>
          <w:color w:val="000000"/>
        </w:rPr>
        <w:t xml:space="preserve">bought </w:t>
      </w:r>
      <w:proofErr w:type="gramStart"/>
      <w:r>
        <w:rPr>
          <w:color w:val="000000"/>
        </w:rPr>
        <w:t>food</w:t>
      </w:r>
      <w:proofErr w:type="gramEnd"/>
      <w:r w:rsidRPr="00A87E68">
        <w:rPr>
          <w:color w:val="000000"/>
        </w:rPr>
        <w:t xml:space="preserve"> but </w:t>
      </w:r>
      <w:r>
        <w:rPr>
          <w:color w:val="000000"/>
        </w:rPr>
        <w:t xml:space="preserve">the cash was </w:t>
      </w:r>
      <w:r w:rsidRPr="00A87E68">
        <w:rPr>
          <w:color w:val="000000"/>
        </w:rPr>
        <w:t xml:space="preserve">also </w:t>
      </w:r>
      <w:r>
        <w:rPr>
          <w:color w:val="000000"/>
        </w:rPr>
        <w:t xml:space="preserve">used to </w:t>
      </w:r>
      <w:r w:rsidRPr="00A87E68">
        <w:rPr>
          <w:color w:val="000000"/>
        </w:rPr>
        <w:t xml:space="preserve">contribute to the development of their villages. For example, the community of </w:t>
      </w:r>
      <w:proofErr w:type="spellStart"/>
      <w:r w:rsidRPr="00A87E68">
        <w:rPr>
          <w:color w:val="000000"/>
        </w:rPr>
        <w:t>Manikol</w:t>
      </w:r>
      <w:r>
        <w:rPr>
          <w:color w:val="000000"/>
        </w:rPr>
        <w:t>i</w:t>
      </w:r>
      <w:r w:rsidRPr="00A87E68">
        <w:rPr>
          <w:color w:val="000000"/>
        </w:rPr>
        <w:t>a</w:t>
      </w:r>
      <w:proofErr w:type="spellEnd"/>
      <w:r w:rsidRPr="00A87E68">
        <w:rPr>
          <w:color w:val="000000"/>
        </w:rPr>
        <w:t xml:space="preserve"> </w:t>
      </w:r>
      <w:r>
        <w:rPr>
          <w:color w:val="000000"/>
        </w:rPr>
        <w:t xml:space="preserve">(Banian sub-prefecture) </w:t>
      </w:r>
      <w:r w:rsidRPr="00A87E68">
        <w:rPr>
          <w:color w:val="000000"/>
        </w:rPr>
        <w:t xml:space="preserve">built a school and covers the </w:t>
      </w:r>
      <w:r>
        <w:rPr>
          <w:color w:val="000000"/>
        </w:rPr>
        <w:t>salary</w:t>
      </w:r>
      <w:r w:rsidRPr="00A87E68">
        <w:rPr>
          <w:color w:val="000000"/>
        </w:rPr>
        <w:t xml:space="preserve"> of </w:t>
      </w:r>
      <w:r>
        <w:rPr>
          <w:color w:val="000000"/>
        </w:rPr>
        <w:t>the teacher</w:t>
      </w:r>
      <w:r w:rsidRPr="00A87E68">
        <w:rPr>
          <w:color w:val="000000"/>
        </w:rPr>
        <w:t xml:space="preserve">. </w:t>
      </w:r>
      <w:r w:rsidRPr="00CE061B">
        <w:rPr>
          <w:color w:val="000000"/>
        </w:rPr>
        <w:t xml:space="preserve">Located 500 metres from the village, the </w:t>
      </w:r>
      <w:proofErr w:type="spellStart"/>
      <w:r w:rsidRPr="00CE061B">
        <w:rPr>
          <w:color w:val="000000"/>
        </w:rPr>
        <w:t>Manikolia</w:t>
      </w:r>
      <w:proofErr w:type="spellEnd"/>
      <w:r w:rsidRPr="00CE061B">
        <w:rPr>
          <w:color w:val="000000"/>
        </w:rPr>
        <w:t xml:space="preserve"> elementary school has 2 classrooms and accommodates 52 pupils</w:t>
      </w:r>
      <w:r>
        <w:rPr>
          <w:color w:val="000000"/>
        </w:rPr>
        <w:t xml:space="preserve"> (including </w:t>
      </w:r>
      <w:r w:rsidRPr="00CE061B">
        <w:rPr>
          <w:color w:val="000000"/>
        </w:rPr>
        <w:t>23 girls</w:t>
      </w:r>
      <w:r>
        <w:rPr>
          <w:color w:val="000000"/>
        </w:rPr>
        <w:t>)</w:t>
      </w:r>
      <w:r w:rsidRPr="00CE061B">
        <w:rPr>
          <w:color w:val="000000"/>
        </w:rPr>
        <w:t xml:space="preserve">, is the fruit of a synergy between farmers and breeders. </w:t>
      </w:r>
      <w:r>
        <w:rPr>
          <w:color w:val="000000"/>
        </w:rPr>
        <w:t>It</w:t>
      </w:r>
      <w:r w:rsidRPr="00CE061B">
        <w:rPr>
          <w:color w:val="000000"/>
        </w:rPr>
        <w:t xml:space="preserve"> was built thanks to a cash transfer received</w:t>
      </w:r>
      <w:r>
        <w:rPr>
          <w:color w:val="000000"/>
        </w:rPr>
        <w:t>. T</w:t>
      </w:r>
      <w:r w:rsidRPr="00CE061B">
        <w:rPr>
          <w:color w:val="000000"/>
        </w:rPr>
        <w:t>he village chief</w:t>
      </w:r>
      <w:r>
        <w:rPr>
          <w:color w:val="000000"/>
        </w:rPr>
        <w:t xml:space="preserve"> </w:t>
      </w:r>
      <w:r w:rsidRPr="00CE061B">
        <w:rPr>
          <w:color w:val="000000"/>
        </w:rPr>
        <w:t>explains the reasons that motivated the members of his community</w:t>
      </w:r>
      <w:r>
        <w:rPr>
          <w:color w:val="000000"/>
        </w:rPr>
        <w:t>:</w:t>
      </w:r>
      <w:r w:rsidRPr="00CE061B">
        <w:rPr>
          <w:color w:val="000000"/>
        </w:rPr>
        <w:t xml:space="preserve"> "</w:t>
      </w:r>
      <w:r w:rsidRPr="00CE061B">
        <w:rPr>
          <w:i/>
          <w:iCs/>
          <w:color w:val="000000"/>
        </w:rPr>
        <w:t>Our children used to spend all their time working in the fields or looking after the animals, because there was no school in the village"</w:t>
      </w:r>
      <w:r w:rsidRPr="00CE061B">
        <w:rPr>
          <w:color w:val="000000"/>
        </w:rPr>
        <w:t>.</w:t>
      </w:r>
      <w:r>
        <w:rPr>
          <w:color w:val="000000"/>
        </w:rPr>
        <w:t xml:space="preserve"> </w:t>
      </w:r>
      <w:r w:rsidRPr="00CE061B">
        <w:rPr>
          <w:color w:val="000000"/>
        </w:rPr>
        <w:t xml:space="preserve">With this elementary school, the village of </w:t>
      </w:r>
      <w:proofErr w:type="spellStart"/>
      <w:r w:rsidRPr="00CE061B">
        <w:rPr>
          <w:color w:val="000000"/>
        </w:rPr>
        <w:t>Manikolia</w:t>
      </w:r>
      <w:proofErr w:type="spellEnd"/>
      <w:r w:rsidRPr="00CE061B">
        <w:rPr>
          <w:color w:val="000000"/>
        </w:rPr>
        <w:t xml:space="preserve"> has taken a step towards resilience and building lasting peace between community members. "</w:t>
      </w:r>
      <w:r w:rsidRPr="00440394">
        <w:rPr>
          <w:i/>
          <w:iCs/>
          <w:color w:val="000000"/>
        </w:rPr>
        <w:t>Here, no one will say that this is a school for farmers and herders. It's a school where all the children in the village can study and acquire knowledge that they can put to good use in the village,"</w:t>
      </w:r>
      <w:r w:rsidRPr="00CE061B">
        <w:rPr>
          <w:color w:val="000000"/>
        </w:rPr>
        <w:t xml:space="preserve"> </w:t>
      </w:r>
      <w:r>
        <w:rPr>
          <w:color w:val="000000"/>
        </w:rPr>
        <w:t xml:space="preserve">says </w:t>
      </w:r>
      <w:r w:rsidRPr="00CE061B">
        <w:rPr>
          <w:color w:val="000000"/>
        </w:rPr>
        <w:t xml:space="preserve">enthused </w:t>
      </w:r>
      <w:proofErr w:type="spellStart"/>
      <w:r w:rsidRPr="00CE061B">
        <w:rPr>
          <w:color w:val="000000"/>
        </w:rPr>
        <w:t>Karfa</w:t>
      </w:r>
      <w:proofErr w:type="spellEnd"/>
      <w:r w:rsidRPr="00CE061B">
        <w:rPr>
          <w:color w:val="000000"/>
        </w:rPr>
        <w:t xml:space="preserve"> </w:t>
      </w:r>
      <w:proofErr w:type="spellStart"/>
      <w:r w:rsidRPr="00CE061B">
        <w:rPr>
          <w:color w:val="000000"/>
        </w:rPr>
        <w:t>Cissé</w:t>
      </w:r>
      <w:proofErr w:type="spellEnd"/>
      <w:r w:rsidRPr="00CE061B">
        <w:rPr>
          <w:color w:val="000000"/>
        </w:rPr>
        <w:t>, a local herder.</w:t>
      </w:r>
    </w:p>
    <w:p w14:paraId="23FDEE5F" w14:textId="77777777" w:rsidR="001B28D1" w:rsidRDefault="001B28D1" w:rsidP="001B28D1">
      <w:pPr>
        <w:ind w:left="-810"/>
        <w:jc w:val="both"/>
        <w:rPr>
          <w:color w:val="000000"/>
        </w:rPr>
      </w:pPr>
    </w:p>
    <w:p w14:paraId="5FAE7D24" w14:textId="77777777" w:rsidR="001B28D1" w:rsidRDefault="001B28D1" w:rsidP="001B28D1">
      <w:pPr>
        <w:ind w:left="-810"/>
        <w:jc w:val="both"/>
        <w:rPr>
          <w:color w:val="000000"/>
        </w:rPr>
      </w:pPr>
      <w:r w:rsidRPr="00A87E68">
        <w:rPr>
          <w:color w:val="000000"/>
        </w:rPr>
        <w:t xml:space="preserve">The community of </w:t>
      </w:r>
      <w:proofErr w:type="spellStart"/>
      <w:r w:rsidRPr="00A87E68">
        <w:rPr>
          <w:color w:val="000000"/>
        </w:rPr>
        <w:t>Tinterba</w:t>
      </w:r>
      <w:proofErr w:type="spellEnd"/>
      <w:r w:rsidRPr="00A87E68">
        <w:rPr>
          <w:color w:val="000000"/>
        </w:rPr>
        <w:t xml:space="preserve"> </w:t>
      </w:r>
      <w:r>
        <w:rPr>
          <w:color w:val="000000"/>
        </w:rPr>
        <w:t>(</w:t>
      </w:r>
      <w:proofErr w:type="spellStart"/>
      <w:r>
        <w:rPr>
          <w:color w:val="000000"/>
        </w:rPr>
        <w:t>Songoyah</w:t>
      </w:r>
      <w:proofErr w:type="spellEnd"/>
      <w:r>
        <w:rPr>
          <w:color w:val="000000"/>
        </w:rPr>
        <w:t xml:space="preserve"> sub-prefecture) </w:t>
      </w:r>
      <w:r w:rsidRPr="00A87E68">
        <w:rPr>
          <w:color w:val="000000"/>
        </w:rPr>
        <w:t>built a youth centr</w:t>
      </w:r>
      <w:r>
        <w:rPr>
          <w:color w:val="000000"/>
        </w:rPr>
        <w:t>e</w:t>
      </w:r>
      <w:r w:rsidRPr="00A87E68">
        <w:rPr>
          <w:color w:val="000000"/>
        </w:rPr>
        <w:t xml:space="preserve"> and expanded the village school with 3 classrooms </w:t>
      </w:r>
      <w:r>
        <w:rPr>
          <w:color w:val="000000"/>
        </w:rPr>
        <w:t>due to the increased number of students</w:t>
      </w:r>
      <w:r>
        <w:rPr>
          <w:rStyle w:val="FootnoteReference"/>
          <w:color w:val="000000"/>
        </w:rPr>
        <w:footnoteReference w:id="2"/>
      </w:r>
      <w:r>
        <w:rPr>
          <w:color w:val="000000"/>
        </w:rPr>
        <w:t xml:space="preserve"> since </w:t>
      </w:r>
      <w:r w:rsidRPr="00A87E68">
        <w:rPr>
          <w:color w:val="000000"/>
        </w:rPr>
        <w:t xml:space="preserve">the introduction of the school </w:t>
      </w:r>
      <w:r>
        <w:rPr>
          <w:color w:val="000000"/>
        </w:rPr>
        <w:t xml:space="preserve">feeding </w:t>
      </w:r>
      <w:r w:rsidRPr="00A87E68">
        <w:rPr>
          <w:color w:val="000000"/>
        </w:rPr>
        <w:t>program in th</w:t>
      </w:r>
      <w:r>
        <w:rPr>
          <w:color w:val="000000"/>
        </w:rPr>
        <w:t>e</w:t>
      </w:r>
      <w:r w:rsidRPr="00A87E68">
        <w:rPr>
          <w:color w:val="000000"/>
        </w:rPr>
        <w:t xml:space="preserve"> village</w:t>
      </w:r>
      <w:r>
        <w:rPr>
          <w:color w:val="000000"/>
        </w:rPr>
        <w:t xml:space="preserve">. The community also supported the construction of </w:t>
      </w:r>
      <w:r w:rsidRPr="00A87E68">
        <w:rPr>
          <w:color w:val="000000"/>
        </w:rPr>
        <w:t xml:space="preserve">a </w:t>
      </w:r>
      <w:r>
        <w:rPr>
          <w:color w:val="000000"/>
        </w:rPr>
        <w:t>canteen</w:t>
      </w:r>
      <w:r w:rsidRPr="00A87E68">
        <w:rPr>
          <w:color w:val="000000"/>
        </w:rPr>
        <w:t xml:space="preserve">. In </w:t>
      </w:r>
      <w:proofErr w:type="spellStart"/>
      <w:r w:rsidRPr="00A87E68">
        <w:rPr>
          <w:color w:val="000000"/>
        </w:rPr>
        <w:t>Djibendo</w:t>
      </w:r>
      <w:proofErr w:type="spellEnd"/>
      <w:r>
        <w:rPr>
          <w:color w:val="000000"/>
        </w:rPr>
        <w:t xml:space="preserve"> (Banian sub-prefecture)</w:t>
      </w:r>
      <w:r w:rsidRPr="00A87E68">
        <w:rPr>
          <w:color w:val="000000"/>
        </w:rPr>
        <w:t xml:space="preserve">, the </w:t>
      </w:r>
      <w:r>
        <w:rPr>
          <w:color w:val="000000"/>
        </w:rPr>
        <w:t>community rehabilitated</w:t>
      </w:r>
      <w:r w:rsidRPr="00A87E68">
        <w:rPr>
          <w:color w:val="000000"/>
        </w:rPr>
        <w:t xml:space="preserve"> a health </w:t>
      </w:r>
      <w:r>
        <w:rPr>
          <w:color w:val="000000"/>
        </w:rPr>
        <w:t>centre</w:t>
      </w:r>
      <w:r w:rsidRPr="00A87E68">
        <w:rPr>
          <w:color w:val="000000"/>
        </w:rPr>
        <w:t xml:space="preserve"> and</w:t>
      </w:r>
      <w:r>
        <w:rPr>
          <w:color w:val="000000"/>
        </w:rPr>
        <w:t xml:space="preserve"> cover the remuneration </w:t>
      </w:r>
      <w:r w:rsidRPr="00A87E68">
        <w:rPr>
          <w:color w:val="000000"/>
        </w:rPr>
        <w:t>of a community health worker</w:t>
      </w:r>
      <w:r>
        <w:rPr>
          <w:color w:val="000000"/>
        </w:rPr>
        <w:t xml:space="preserve">. In </w:t>
      </w:r>
      <w:proofErr w:type="spellStart"/>
      <w:r>
        <w:rPr>
          <w:color w:val="000000"/>
        </w:rPr>
        <w:t>Kémaya</w:t>
      </w:r>
      <w:proofErr w:type="spellEnd"/>
      <w:r>
        <w:rPr>
          <w:color w:val="000000"/>
        </w:rPr>
        <w:t xml:space="preserve"> (</w:t>
      </w:r>
      <w:proofErr w:type="spellStart"/>
      <w:r>
        <w:rPr>
          <w:color w:val="000000"/>
        </w:rPr>
        <w:t>Hérémakonon</w:t>
      </w:r>
      <w:proofErr w:type="spellEnd"/>
      <w:r>
        <w:rPr>
          <w:color w:val="000000"/>
        </w:rPr>
        <w:t xml:space="preserve"> sub-prefecture), </w:t>
      </w:r>
      <w:proofErr w:type="spellStart"/>
      <w:r>
        <w:rPr>
          <w:color w:val="000000"/>
        </w:rPr>
        <w:t>Tinterba</w:t>
      </w:r>
      <w:proofErr w:type="spellEnd"/>
      <w:r>
        <w:rPr>
          <w:color w:val="000000"/>
        </w:rPr>
        <w:t xml:space="preserve"> and </w:t>
      </w:r>
      <w:proofErr w:type="spellStart"/>
      <w:r>
        <w:rPr>
          <w:color w:val="000000"/>
        </w:rPr>
        <w:t>Djibendo</w:t>
      </w:r>
      <w:proofErr w:type="spellEnd"/>
      <w:r>
        <w:rPr>
          <w:color w:val="000000"/>
        </w:rPr>
        <w:t xml:space="preserve">, CBT was also used to purchase motor pumps to irrigate lands. </w:t>
      </w:r>
    </w:p>
    <w:p w14:paraId="4403A49F" w14:textId="77777777" w:rsidR="001B28D1" w:rsidRDefault="001B28D1" w:rsidP="001B28D1">
      <w:pPr>
        <w:ind w:left="-810"/>
      </w:pPr>
    </w:p>
    <w:p w14:paraId="5ACF39BB" w14:textId="77777777" w:rsidR="001B28D1" w:rsidRDefault="001B28D1" w:rsidP="001B28D1">
      <w:pPr>
        <w:ind w:left="-810"/>
        <w:jc w:val="both"/>
        <w:rPr>
          <w:lang w:val="en-US"/>
        </w:rPr>
      </w:pPr>
      <w:r w:rsidRPr="00257EA3">
        <w:rPr>
          <w:b/>
          <w:bCs/>
          <w:lang w:val="en-US"/>
        </w:rPr>
        <w:t>Under outcome 3</w:t>
      </w:r>
      <w:r>
        <w:rPr>
          <w:lang w:val="en-US"/>
        </w:rPr>
        <w:t xml:space="preserve">, the </w:t>
      </w:r>
      <w:r w:rsidRPr="0002420D">
        <w:rPr>
          <w:lang w:val="en-US"/>
        </w:rPr>
        <w:t>intervention has led to an increase in cross-border cooperation, fostering stronger ties between communities on either side. This newfound collaboration has not only enhanced security thanks to the organization of joint patrols along the border (since October 2023). This collective effort has proven instrumental in maintaining a safer and more secure environment in border areas. The joint patrols</w:t>
      </w:r>
      <w:r>
        <w:rPr>
          <w:lang w:val="en-US"/>
        </w:rPr>
        <w:t xml:space="preserve"> </w:t>
      </w:r>
      <w:r w:rsidRPr="00257EA3">
        <w:rPr>
          <w:lang w:val="en-US"/>
        </w:rPr>
        <w:t xml:space="preserve">deter unauthorized border crossings but also create a sense of unity and shared responsibility between border agents from both </w:t>
      </w:r>
      <w:r>
        <w:rPr>
          <w:lang w:val="en-US"/>
        </w:rPr>
        <w:t>countries</w:t>
      </w:r>
      <w:r w:rsidRPr="00257EA3">
        <w:rPr>
          <w:lang w:val="en-US"/>
        </w:rPr>
        <w:t>.</w:t>
      </w:r>
      <w:r>
        <w:rPr>
          <w:lang w:val="en-US"/>
        </w:rPr>
        <w:t xml:space="preserve"> </w:t>
      </w:r>
      <w:r w:rsidRPr="00257EA3">
        <w:rPr>
          <w:lang w:val="en-US"/>
        </w:rPr>
        <w:t>This collaborative effort stands as a testament to the positive ripple effects that can be achieved through strategic initiatives and cooperative efforts.</w:t>
      </w:r>
    </w:p>
    <w:p w14:paraId="5AE6B032" w14:textId="77777777" w:rsidR="001B28D1" w:rsidRDefault="001B28D1" w:rsidP="001B28D1">
      <w:pPr>
        <w:ind w:left="-810"/>
        <w:jc w:val="both"/>
      </w:pPr>
    </w:p>
    <w:p w14:paraId="12B0D739" w14:textId="4C632CAE" w:rsidR="009A0FD1" w:rsidRDefault="009A0FD1" w:rsidP="004D1240">
      <w:pPr>
        <w:ind w:left="-810"/>
      </w:pPr>
      <w:r>
        <w:t>You can also upload up</w:t>
      </w:r>
      <w:r w:rsidR="006F6863">
        <w:t xml:space="preserve"> </w:t>
      </w:r>
      <w:r>
        <w:t xml:space="preserve">to 3 ﬁles in various formats (picture ﬁles, </w:t>
      </w:r>
      <w:r w:rsidR="00E60754">
        <w:t>PowerPoint</w:t>
      </w:r>
      <w:r>
        <w:t>, pdf, video, etc..) to illustrate the human impact of the project and</w:t>
      </w:r>
      <w:r w:rsidR="007F35E3">
        <w:t>/or provide</w:t>
      </w:r>
      <w:r w:rsidR="00E60754">
        <w:t xml:space="preserve"> </w:t>
      </w:r>
      <w:r>
        <w:t>links to online resources</w:t>
      </w:r>
      <w:r w:rsidR="004D1240">
        <w:t xml:space="preserve"> (</w:t>
      </w:r>
      <w:r>
        <w:t>OPTIONAL</w:t>
      </w:r>
      <w:r w:rsidR="004D1240">
        <w:t>)</w:t>
      </w:r>
      <w:r w:rsidR="00E60754">
        <w:t>.</w:t>
      </w:r>
    </w:p>
    <w:p w14:paraId="2B954110" w14:textId="0384F3F2" w:rsidR="00D65469" w:rsidRDefault="00D65469" w:rsidP="004D1240">
      <w:pPr>
        <w:ind w:left="-810"/>
      </w:pPr>
    </w:p>
    <w:p w14:paraId="35730D5D" w14:textId="77777777" w:rsidR="001B28D1" w:rsidRPr="0002420D" w:rsidRDefault="001B28D1" w:rsidP="001B28D1">
      <w:pPr>
        <w:ind w:left="-810"/>
        <w:rPr>
          <w:b/>
          <w:bCs/>
        </w:rPr>
      </w:pPr>
      <w:r w:rsidRPr="00FA0818">
        <w:rPr>
          <w:b/>
          <w:bCs/>
          <w:highlight w:val="yellow"/>
        </w:rPr>
        <w:t>TDS Guinea videos, spots and radio shows</w:t>
      </w:r>
    </w:p>
    <w:p w14:paraId="06EC3996" w14:textId="77777777" w:rsidR="001B28D1" w:rsidRPr="0050239C" w:rsidRDefault="001B28D1" w:rsidP="001B28D1">
      <w:pPr>
        <w:ind w:left="-810"/>
        <w:rPr>
          <w:lang w:val="en-CA"/>
        </w:rPr>
      </w:pPr>
    </w:p>
    <w:p w14:paraId="2F69F33B" w14:textId="77777777" w:rsidR="001B28D1" w:rsidRPr="0050239C" w:rsidRDefault="001B28D1" w:rsidP="001B28D1">
      <w:pPr>
        <w:ind w:left="-810"/>
        <w:rPr>
          <w:b/>
          <w:bCs/>
          <w:lang w:val="en-CA"/>
        </w:rPr>
      </w:pPr>
      <w:r w:rsidRPr="0050239C">
        <w:rPr>
          <w:b/>
          <w:bCs/>
          <w:lang w:val="en-CA"/>
        </w:rPr>
        <w:t xml:space="preserve">WFP video </w:t>
      </w:r>
    </w:p>
    <w:p w14:paraId="0EA4D9B5" w14:textId="77777777" w:rsidR="001B28D1" w:rsidRDefault="00000000" w:rsidP="001B28D1">
      <w:pPr>
        <w:ind w:left="-810"/>
        <w:rPr>
          <w:rStyle w:val="ui-provider"/>
        </w:rPr>
      </w:pPr>
      <w:hyperlink r:id="rId16" w:tgtFrame="_blank" w:tooltip="https://share.wochit.com/654ccfc54dfbf92b69578856" w:history="1">
        <w:r w:rsidR="001B28D1">
          <w:rPr>
            <w:rStyle w:val="Hyperlink"/>
          </w:rPr>
          <w:t xml:space="preserve">Solar pump maintenance training video </w:t>
        </w:r>
      </w:hyperlink>
      <w:r w:rsidR="001B28D1">
        <w:rPr>
          <w:rStyle w:val="ui-provider"/>
        </w:rPr>
        <w:t xml:space="preserve">and </w:t>
      </w:r>
      <w:hyperlink r:id="rId17" w:history="1">
        <w:r w:rsidR="001B28D1" w:rsidRPr="00700970">
          <w:rPr>
            <w:rStyle w:val="Hyperlink"/>
          </w:rPr>
          <w:t>Tweet</w:t>
        </w:r>
      </w:hyperlink>
      <w:r w:rsidR="001B28D1">
        <w:rPr>
          <w:rStyle w:val="ui-provider"/>
        </w:rPr>
        <w:t xml:space="preserve"> </w:t>
      </w:r>
    </w:p>
    <w:p w14:paraId="65409BDD" w14:textId="77777777" w:rsidR="001B28D1" w:rsidRDefault="001B28D1" w:rsidP="001B28D1">
      <w:pPr>
        <w:ind w:left="-810"/>
        <w:rPr>
          <w:b/>
          <w:bCs/>
        </w:rPr>
      </w:pPr>
      <w:r>
        <w:rPr>
          <w:rStyle w:val="ui-provider"/>
        </w:rPr>
        <w:t xml:space="preserve"> </w:t>
      </w:r>
    </w:p>
    <w:p w14:paraId="7AA86671" w14:textId="77777777" w:rsidR="001B28D1" w:rsidRPr="00C00C9B" w:rsidRDefault="001B28D1" w:rsidP="001B28D1">
      <w:pPr>
        <w:ind w:left="-810"/>
        <w:rPr>
          <w:b/>
          <w:bCs/>
        </w:rPr>
      </w:pPr>
      <w:r w:rsidRPr="00C00C9B">
        <w:rPr>
          <w:b/>
          <w:bCs/>
        </w:rPr>
        <w:t xml:space="preserve">IOM </w:t>
      </w:r>
      <w:r>
        <w:rPr>
          <w:b/>
          <w:bCs/>
        </w:rPr>
        <w:t xml:space="preserve">Guinea </w:t>
      </w:r>
      <w:r w:rsidRPr="00C00C9B">
        <w:rPr>
          <w:b/>
          <w:bCs/>
        </w:rPr>
        <w:t xml:space="preserve">videos </w:t>
      </w:r>
    </w:p>
    <w:bookmarkStart w:id="2" w:name="_Hlk150164015"/>
    <w:p w14:paraId="296EF23E" w14:textId="77777777" w:rsidR="001B28D1" w:rsidRPr="00A435E8" w:rsidRDefault="001B28D1" w:rsidP="001B28D1">
      <w:pPr>
        <w:pStyle w:val="ListParagraph"/>
        <w:numPr>
          <w:ilvl w:val="0"/>
          <w:numId w:val="26"/>
        </w:numPr>
      </w:pPr>
      <w:r>
        <w:fldChar w:fldCharType="begin"/>
      </w:r>
      <w:r>
        <w:instrText>HYPERLINK "https://www.youtube.com/watch?v=EGO1BVkijBA&amp;t=43s"</w:instrText>
      </w:r>
      <w:r>
        <w:fldChar w:fldCharType="separate"/>
      </w:r>
      <w:r w:rsidRPr="00C26D02">
        <w:rPr>
          <w:rStyle w:val="Hyperlink"/>
        </w:rPr>
        <w:t xml:space="preserve">Strengthening Relations: Cross-Border Projects in Guinea, Sierra Leone, and Côte d'Ivoire </w:t>
      </w:r>
      <w:r>
        <w:rPr>
          <w:rStyle w:val="Hyperlink"/>
        </w:rPr>
        <w:fldChar w:fldCharType="end"/>
      </w:r>
      <w:r>
        <w:t xml:space="preserve"> </w:t>
      </w:r>
    </w:p>
    <w:p w14:paraId="204FEB4C" w14:textId="77777777" w:rsidR="001B28D1" w:rsidRPr="00715489" w:rsidRDefault="00000000" w:rsidP="001B28D1">
      <w:pPr>
        <w:pStyle w:val="ListParagraph"/>
        <w:numPr>
          <w:ilvl w:val="0"/>
          <w:numId w:val="26"/>
        </w:numPr>
      </w:pPr>
      <w:hyperlink r:id="rId18" w:history="1">
        <w:r w:rsidR="001B28D1" w:rsidRPr="00E55F82">
          <w:rPr>
            <w:rStyle w:val="Hyperlink"/>
          </w:rPr>
          <w:t>Women farmers building fences for peace</w:t>
        </w:r>
      </w:hyperlink>
      <w:r w:rsidR="001B28D1">
        <w:t xml:space="preserve"> </w:t>
      </w:r>
    </w:p>
    <w:bookmarkEnd w:id="2"/>
    <w:p w14:paraId="350293FC" w14:textId="77777777" w:rsidR="001B28D1" w:rsidRDefault="001B28D1" w:rsidP="001B28D1">
      <w:pPr>
        <w:ind w:left="-810"/>
      </w:pPr>
    </w:p>
    <w:p w14:paraId="3EF3E810" w14:textId="77777777" w:rsidR="001B28D1" w:rsidRPr="00FB4C83" w:rsidRDefault="001B28D1" w:rsidP="001B28D1">
      <w:pPr>
        <w:ind w:left="-810"/>
        <w:rPr>
          <w:b/>
          <w:bCs/>
        </w:rPr>
      </w:pPr>
      <w:r w:rsidRPr="00FB4C83">
        <w:rPr>
          <w:b/>
          <w:bCs/>
        </w:rPr>
        <w:t>IOM Guinea articles</w:t>
      </w:r>
    </w:p>
    <w:p w14:paraId="2E1A8C86" w14:textId="77777777" w:rsidR="001B28D1" w:rsidRDefault="001B28D1" w:rsidP="001B28D1">
      <w:pPr>
        <w:ind w:left="-810"/>
      </w:pPr>
      <w:r>
        <w:t xml:space="preserve">Link 1: </w:t>
      </w:r>
      <w:hyperlink r:id="rId19" w:history="1">
        <w:proofErr w:type="spellStart"/>
        <w:r w:rsidRPr="00A435E8">
          <w:rPr>
            <w:rStyle w:val="Hyperlink"/>
          </w:rPr>
          <w:t>J’ai</w:t>
        </w:r>
        <w:proofErr w:type="spellEnd"/>
        <w:r w:rsidRPr="00A435E8">
          <w:rPr>
            <w:rStyle w:val="Hyperlink"/>
          </w:rPr>
          <w:t xml:space="preserve"> </w:t>
        </w:r>
        <w:proofErr w:type="spellStart"/>
        <w:r w:rsidRPr="00A435E8">
          <w:rPr>
            <w:rStyle w:val="Hyperlink"/>
          </w:rPr>
          <w:t>décidé</w:t>
        </w:r>
        <w:proofErr w:type="spellEnd"/>
        <w:r w:rsidRPr="00A435E8">
          <w:rPr>
            <w:rStyle w:val="Hyperlink"/>
          </w:rPr>
          <w:t xml:space="preserve"> de </w:t>
        </w:r>
        <w:proofErr w:type="spellStart"/>
        <w:r w:rsidRPr="00A435E8">
          <w:rPr>
            <w:rStyle w:val="Hyperlink"/>
          </w:rPr>
          <w:t>construire</w:t>
        </w:r>
        <w:proofErr w:type="spellEnd"/>
        <w:r w:rsidRPr="00A435E8">
          <w:rPr>
            <w:rStyle w:val="Hyperlink"/>
          </w:rPr>
          <w:t xml:space="preserve"> ma </w:t>
        </w:r>
        <w:proofErr w:type="spellStart"/>
        <w:r w:rsidRPr="00A435E8">
          <w:rPr>
            <w:rStyle w:val="Hyperlink"/>
          </w:rPr>
          <w:t>maison</w:t>
        </w:r>
        <w:proofErr w:type="spellEnd"/>
        <w:r w:rsidRPr="00A435E8">
          <w:rPr>
            <w:rStyle w:val="Hyperlink"/>
          </w:rPr>
          <w:t xml:space="preserve"> à </w:t>
        </w:r>
        <w:proofErr w:type="spellStart"/>
        <w:r w:rsidRPr="00A435E8">
          <w:rPr>
            <w:rStyle w:val="Hyperlink"/>
          </w:rPr>
          <w:t>côté</w:t>
        </w:r>
        <w:proofErr w:type="spellEnd"/>
        <w:r w:rsidRPr="00A435E8">
          <w:rPr>
            <w:rStyle w:val="Hyperlink"/>
          </w:rPr>
          <w:t xml:space="preserve"> du poste de </w:t>
        </w:r>
        <w:proofErr w:type="spellStart"/>
        <w:r w:rsidRPr="00A435E8">
          <w:rPr>
            <w:rStyle w:val="Hyperlink"/>
          </w:rPr>
          <w:t>frontière</w:t>
        </w:r>
        <w:proofErr w:type="spellEnd"/>
      </w:hyperlink>
      <w:r>
        <w:rPr>
          <w:rStyle w:val="Hyperlink"/>
        </w:rPr>
        <w:t xml:space="preserve"> </w:t>
      </w:r>
      <w:r w:rsidRPr="00A435E8">
        <w:t>(</w:t>
      </w:r>
      <w:r w:rsidRPr="00823ADF">
        <w:t>"</w:t>
      </w:r>
      <w:r w:rsidRPr="00A435E8">
        <w:t>I have decided to build my house next to the border post</w:t>
      </w:r>
      <w:r w:rsidRPr="00823ADF">
        <w:t>"</w:t>
      </w:r>
      <w:r w:rsidRPr="00A435E8">
        <w:t>)</w:t>
      </w:r>
    </w:p>
    <w:p w14:paraId="4B8DBAEF" w14:textId="77777777" w:rsidR="001B28D1" w:rsidRDefault="001B28D1" w:rsidP="001B28D1">
      <w:pPr>
        <w:ind w:left="-810"/>
      </w:pPr>
      <w:r>
        <w:t xml:space="preserve">Link 2: </w:t>
      </w:r>
      <w:hyperlink r:id="rId20" w:history="1">
        <w:r w:rsidRPr="00715489">
          <w:rPr>
            <w:rStyle w:val="Hyperlink"/>
          </w:rPr>
          <w:t>Restoring trust between security forces and border communities.</w:t>
        </w:r>
      </w:hyperlink>
    </w:p>
    <w:p w14:paraId="17493CE4" w14:textId="77777777" w:rsidR="001B28D1" w:rsidRPr="00823ADF" w:rsidRDefault="001B28D1" w:rsidP="001B28D1">
      <w:pPr>
        <w:ind w:left="-810"/>
      </w:pPr>
      <w:r>
        <w:t xml:space="preserve">Link 3: </w:t>
      </w:r>
      <w:hyperlink r:id="rId21" w:history="1">
        <w:r w:rsidRPr="00823ADF">
          <w:rPr>
            <w:rStyle w:val="Hyperlink"/>
          </w:rPr>
          <w:t xml:space="preserve">Le combat des femmes </w:t>
        </w:r>
        <w:proofErr w:type="spellStart"/>
        <w:r w:rsidRPr="00823ADF">
          <w:rPr>
            <w:rStyle w:val="Hyperlink"/>
          </w:rPr>
          <w:t>maraichères</w:t>
        </w:r>
        <w:proofErr w:type="spellEnd"/>
        <w:r w:rsidRPr="00823ADF">
          <w:rPr>
            <w:rStyle w:val="Hyperlink"/>
          </w:rPr>
          <w:t xml:space="preserve"> dans le </w:t>
        </w:r>
        <w:proofErr w:type="spellStart"/>
        <w:r w:rsidRPr="00823ADF">
          <w:rPr>
            <w:rStyle w:val="Hyperlink"/>
          </w:rPr>
          <w:t>conflit</w:t>
        </w:r>
        <w:proofErr w:type="spellEnd"/>
        <w:r w:rsidRPr="00823ADF">
          <w:rPr>
            <w:rStyle w:val="Hyperlink"/>
          </w:rPr>
          <w:t xml:space="preserve"> agro-pastoral</w:t>
        </w:r>
      </w:hyperlink>
      <w:r w:rsidRPr="00823ADF">
        <w:t xml:space="preserve"> ("The struggle of women market gardeners in the agro-pastoral conflict")</w:t>
      </w:r>
    </w:p>
    <w:p w14:paraId="2DDA942B" w14:textId="77777777" w:rsidR="001B28D1" w:rsidRDefault="001B28D1" w:rsidP="004D1240">
      <w:pPr>
        <w:ind w:left="-810"/>
      </w:pPr>
    </w:p>
    <w:p w14:paraId="54B2FCC3" w14:textId="41CF0531" w:rsidR="00D65469" w:rsidRDefault="00D65469" w:rsidP="004D1240">
      <w:pPr>
        <w:ind w:left="-810"/>
      </w:pPr>
    </w:p>
    <w:p w14:paraId="5932319A" w14:textId="103DC4B4" w:rsidR="3FCAEE03" w:rsidRPr="00E60754" w:rsidRDefault="3C61010B" w:rsidP="00B81AB3">
      <w:pPr>
        <w:spacing w:after="160" w:line="259" w:lineRule="auto"/>
        <w:ind w:left="-810"/>
        <w:jc w:val="both"/>
      </w:pPr>
      <w:r w:rsidRPr="00E60754">
        <w:rPr>
          <w:b/>
          <w:bCs/>
        </w:rPr>
        <w:t>Please tick the applicable change</w:t>
      </w:r>
      <w:r w:rsidR="116F7A9D" w:rsidRPr="00E60754">
        <w:rPr>
          <w:b/>
          <w:bCs/>
        </w:rPr>
        <w:t xml:space="preserve"> based on above narrative.</w:t>
      </w:r>
    </w:p>
    <w:p w14:paraId="24B7550A" w14:textId="51B6C863" w:rsidR="7F7346D2" w:rsidRPr="00425BDC" w:rsidRDefault="7F7346D2" w:rsidP="00B81AB3">
      <w:pPr>
        <w:spacing w:after="160" w:line="259" w:lineRule="auto"/>
        <w:ind w:left="-810"/>
        <w:jc w:val="both"/>
      </w:pPr>
      <w:r w:rsidRPr="00425BDC">
        <w:t xml:space="preserve">How </w:t>
      </w:r>
      <w:r w:rsidR="00425BDC">
        <w:t>w</w:t>
      </w:r>
      <w:r w:rsidRPr="00425BDC">
        <w:t xml:space="preserve">e </w:t>
      </w:r>
      <w:r w:rsidR="00425BDC">
        <w:t>w</w:t>
      </w:r>
      <w:r w:rsidRPr="00425BDC">
        <w:t>orked:</w:t>
      </w:r>
      <w:r w:rsidR="00AF3088" w:rsidRPr="00E60754">
        <w:rPr>
          <w:b/>
          <w:bCs/>
        </w:rPr>
        <w:t xml:space="preserve"> </w:t>
      </w:r>
      <w:r w:rsidR="00AF3088" w:rsidRPr="00425BDC">
        <w:t>(please select up to 3)</w:t>
      </w:r>
      <w:r w:rsidR="000738BA" w:rsidRPr="00425BDC">
        <w:rPr>
          <w:i/>
          <w:iCs/>
          <w:lang w:val="en-US"/>
        </w:rPr>
        <w:t xml:space="preserve"> (3000 characters </w:t>
      </w:r>
      <w:r w:rsidR="006F3C56" w:rsidRPr="00425BDC">
        <w:rPr>
          <w:i/>
          <w:iCs/>
          <w:lang w:val="en-US"/>
        </w:rPr>
        <w:t>in each selected option</w:t>
      </w:r>
      <w:r w:rsidR="000738BA" w:rsidRPr="00425BDC">
        <w:rPr>
          <w:i/>
          <w:iCs/>
          <w:lang w:val="en-US"/>
        </w:rPr>
        <w:t>)</w:t>
      </w:r>
    </w:p>
    <w:p w14:paraId="5CDF4B3F" w14:textId="201CA46A" w:rsidR="007D2EC3" w:rsidRPr="00425BDC" w:rsidRDefault="00000000" w:rsidP="00E60754">
      <w:pPr>
        <w:spacing w:line="259" w:lineRule="auto"/>
        <w:jc w:val="both"/>
        <w:rPr>
          <w:sz w:val="22"/>
          <w:szCs w:val="22"/>
        </w:rPr>
      </w:pPr>
      <w:sdt>
        <w:sdtPr>
          <w:rPr>
            <w:rFonts w:eastAsia="MS Gothic"/>
            <w:sz w:val="22"/>
            <w:szCs w:val="22"/>
          </w:rPr>
          <w:id w:val="583573564"/>
          <w14:checkbox>
            <w14:checked w14:val="0"/>
            <w14:checkedState w14:val="2612" w14:font="MS Gothic"/>
            <w14:uncheckedState w14:val="2610" w14:font="MS Gothic"/>
          </w14:checkbox>
        </w:sdtPr>
        <w:sdtContent>
          <w:r w:rsidR="00425BDC">
            <w:rPr>
              <w:rFonts w:ascii="MS Gothic" w:eastAsia="MS Gothic" w:hAnsi="MS Gothic" w:hint="eastAsia"/>
              <w:sz w:val="22"/>
              <w:szCs w:val="22"/>
            </w:rPr>
            <w:t>☐</w:t>
          </w:r>
        </w:sdtContent>
      </w:sdt>
      <w:r w:rsidR="00425BDC" w:rsidRPr="00425BDC">
        <w:rPr>
          <w:sz w:val="22"/>
          <w:szCs w:val="22"/>
        </w:rPr>
        <w:t xml:space="preserve"> </w:t>
      </w:r>
      <w:r w:rsidR="007D2EC3" w:rsidRPr="00425BDC">
        <w:rPr>
          <w:sz w:val="22"/>
          <w:szCs w:val="22"/>
        </w:rPr>
        <w:t>Enhanced digitization</w:t>
      </w:r>
      <w:r w:rsidR="00E60754" w:rsidRPr="00425BDC">
        <w:rPr>
          <w:sz w:val="22"/>
          <w:szCs w:val="22"/>
        </w:rPr>
        <w:t xml:space="preserve"> [please explain]</w:t>
      </w:r>
    </w:p>
    <w:p w14:paraId="4080DEE6" w14:textId="6CFCC8DC" w:rsidR="007D2EC3" w:rsidRPr="00425BDC" w:rsidRDefault="00000000" w:rsidP="00E60754">
      <w:pPr>
        <w:rPr>
          <w:sz w:val="22"/>
          <w:szCs w:val="22"/>
        </w:rPr>
      </w:pPr>
      <w:sdt>
        <w:sdtPr>
          <w:rPr>
            <w:rFonts w:eastAsia="MS Gothic"/>
            <w:sz w:val="22"/>
            <w:szCs w:val="22"/>
          </w:rPr>
          <w:id w:val="-1034800959"/>
          <w14:checkbox>
            <w14:checked w14:val="1"/>
            <w14:checkedState w14:val="2612" w14:font="MS Gothic"/>
            <w14:uncheckedState w14:val="2610" w14:font="MS Gothic"/>
          </w14:checkbox>
        </w:sdtPr>
        <w:sdtContent>
          <w:r w:rsidR="007013C2">
            <w:rPr>
              <w:rFonts w:ascii="MS Gothic" w:eastAsia="MS Gothic" w:hAnsi="MS Gothic" w:hint="eastAsia"/>
              <w:sz w:val="22"/>
              <w:szCs w:val="22"/>
            </w:rPr>
            <w:t>☒</w:t>
          </w:r>
        </w:sdtContent>
      </w:sdt>
      <w:r w:rsidR="007D2EC3" w:rsidRPr="00425BDC">
        <w:rPr>
          <w:sz w:val="22"/>
          <w:szCs w:val="22"/>
        </w:rPr>
        <w:t xml:space="preserve"> Innovative ways of working</w:t>
      </w:r>
      <w:r w:rsidR="00B12EEF" w:rsidRPr="00425BDC">
        <w:rPr>
          <w:rStyle w:val="FootnoteReference"/>
          <w:sz w:val="22"/>
          <w:szCs w:val="22"/>
        </w:rPr>
        <w:footnoteReference w:id="3"/>
      </w:r>
      <w:r w:rsidR="007D2EC3" w:rsidRPr="00425BDC">
        <w:rPr>
          <w:sz w:val="22"/>
          <w:szCs w:val="22"/>
        </w:rPr>
        <w:t xml:space="preserve"> [</w:t>
      </w:r>
      <w:r w:rsidR="007013C2" w:rsidRPr="007013C2">
        <w:rPr>
          <w:sz w:val="22"/>
          <w:szCs w:val="22"/>
        </w:rPr>
        <w:t xml:space="preserve">This project was developed and implemented using an </w:t>
      </w:r>
      <w:r w:rsidR="007013C2" w:rsidRPr="007013C2">
        <w:rPr>
          <w:sz w:val="21"/>
          <w:szCs w:val="21"/>
        </w:rPr>
        <w:t>integrated approach to tackle conflicts between herders and cattle farmers through capacity strengthening on conflict analysis, management and resolution, climate-smart agriculture, data analysis and border management</w:t>
      </w:r>
      <w:r w:rsidR="007D2EC3" w:rsidRPr="00425BDC">
        <w:rPr>
          <w:sz w:val="22"/>
          <w:szCs w:val="22"/>
        </w:rPr>
        <w:t>]</w:t>
      </w:r>
    </w:p>
    <w:p w14:paraId="2AF3F36D" w14:textId="77777777" w:rsidR="007D2EC3" w:rsidRPr="00425BDC" w:rsidRDefault="00000000" w:rsidP="00E60754">
      <w:pPr>
        <w:jc w:val="both"/>
        <w:rPr>
          <w:sz w:val="22"/>
          <w:szCs w:val="22"/>
        </w:rPr>
      </w:pPr>
      <w:sdt>
        <w:sdtPr>
          <w:rPr>
            <w:rFonts w:eastAsia="MS Gothic"/>
            <w:sz w:val="22"/>
            <w:szCs w:val="22"/>
          </w:rPr>
          <w:id w:val="1466392512"/>
          <w14:checkbox>
            <w14:checked w14:val="0"/>
            <w14:checkedState w14:val="2612" w14:font="MS Gothic"/>
            <w14:uncheckedState w14:val="2610" w14:font="MS Gothic"/>
          </w14:checkbox>
        </w:sdtPr>
        <w:sdtContent>
          <w:r w:rsidR="007D2EC3" w:rsidRPr="00425BDC">
            <w:rPr>
              <w:rFonts w:ascii="Segoe UI Symbol" w:eastAsia="MS Gothic" w:hAnsi="Segoe UI Symbol" w:cs="Segoe UI Symbol"/>
              <w:sz w:val="22"/>
              <w:szCs w:val="22"/>
            </w:rPr>
            <w:t>☐</w:t>
          </w:r>
        </w:sdtContent>
      </w:sdt>
      <w:r w:rsidR="007D2EC3" w:rsidRPr="00425BDC">
        <w:rPr>
          <w:sz w:val="22"/>
          <w:szCs w:val="22"/>
        </w:rPr>
        <w:t xml:space="preserve"> Mobilized additional resources [please explain]</w:t>
      </w:r>
    </w:p>
    <w:p w14:paraId="6BCE61AE" w14:textId="609743AB" w:rsidR="007D2EC3" w:rsidRPr="00425BDC" w:rsidRDefault="00000000" w:rsidP="00E60754">
      <w:pPr>
        <w:jc w:val="both"/>
        <w:rPr>
          <w:sz w:val="22"/>
          <w:szCs w:val="22"/>
        </w:rPr>
      </w:pPr>
      <w:sdt>
        <w:sdtPr>
          <w:rPr>
            <w:rFonts w:eastAsia="MS Gothic"/>
            <w:sz w:val="22"/>
            <w:szCs w:val="22"/>
          </w:rPr>
          <w:id w:val="61989958"/>
          <w14:checkbox>
            <w14:checked w14:val="0"/>
            <w14:checkedState w14:val="2612" w14:font="MS Gothic"/>
            <w14:uncheckedState w14:val="2610" w14:font="MS Gothic"/>
          </w14:checkbox>
        </w:sdtPr>
        <w:sdtContent>
          <w:r w:rsidR="001B28D1">
            <w:rPr>
              <w:rFonts w:ascii="MS Gothic" w:eastAsia="MS Gothic" w:hAnsi="MS Gothic" w:hint="eastAsia"/>
              <w:sz w:val="22"/>
              <w:szCs w:val="22"/>
            </w:rPr>
            <w:t>☐</w:t>
          </w:r>
        </w:sdtContent>
      </w:sdt>
      <w:r w:rsidR="00425BDC" w:rsidRPr="00425BDC">
        <w:rPr>
          <w:sz w:val="22"/>
          <w:szCs w:val="22"/>
        </w:rPr>
        <w:t xml:space="preserve"> </w:t>
      </w:r>
      <w:r w:rsidR="007D2EC3" w:rsidRPr="00425BDC">
        <w:rPr>
          <w:sz w:val="22"/>
          <w:szCs w:val="22"/>
        </w:rPr>
        <w:t>Improved or initiated policy frameworks [please explain]</w:t>
      </w:r>
    </w:p>
    <w:p w14:paraId="67863C2E" w14:textId="63C45CD5" w:rsidR="007D2EC3" w:rsidRPr="00425BDC" w:rsidRDefault="00000000" w:rsidP="007D2EC3">
      <w:pPr>
        <w:jc w:val="both"/>
        <w:rPr>
          <w:sz w:val="22"/>
          <w:szCs w:val="22"/>
        </w:rPr>
      </w:pPr>
      <w:sdt>
        <w:sdtPr>
          <w:rPr>
            <w:rFonts w:eastAsia="MS Gothic"/>
            <w:sz w:val="22"/>
            <w:szCs w:val="22"/>
          </w:rPr>
          <w:id w:val="-1987469274"/>
          <w14:checkbox>
            <w14:checked w14:val="1"/>
            <w14:checkedState w14:val="2612" w14:font="MS Gothic"/>
            <w14:uncheckedState w14:val="2610" w14:font="MS Gothic"/>
          </w14:checkbox>
        </w:sdtPr>
        <w:sdtContent>
          <w:r w:rsidR="007013C2">
            <w:rPr>
              <w:rFonts w:ascii="MS Gothic" w:eastAsia="MS Gothic" w:hAnsi="MS Gothic" w:hint="eastAsia"/>
              <w:sz w:val="22"/>
              <w:szCs w:val="22"/>
            </w:rPr>
            <w:t>☒</w:t>
          </w:r>
        </w:sdtContent>
      </w:sdt>
      <w:r w:rsidR="00425BDC" w:rsidRPr="00425BDC">
        <w:rPr>
          <w:sz w:val="22"/>
          <w:szCs w:val="22"/>
        </w:rPr>
        <w:t xml:space="preserve"> </w:t>
      </w:r>
      <w:r w:rsidR="007D2EC3" w:rsidRPr="00425BDC">
        <w:rPr>
          <w:sz w:val="22"/>
          <w:szCs w:val="22"/>
        </w:rPr>
        <w:t>Strengthened capacities [</w:t>
      </w:r>
      <w:r w:rsidR="001B28D1">
        <w:rPr>
          <w:sz w:val="22"/>
          <w:szCs w:val="22"/>
        </w:rPr>
        <w:t xml:space="preserve">Capacity strengthening was one of the main intervention strategies under the different outcomes of the project. In both countries, TDS strengthened the capacities of </w:t>
      </w:r>
      <w:proofErr w:type="gramStart"/>
      <w:r w:rsidR="001B28D1">
        <w:rPr>
          <w:sz w:val="22"/>
          <w:szCs w:val="22"/>
        </w:rPr>
        <w:t xml:space="preserve">the </w:t>
      </w:r>
      <w:r w:rsidR="007D2EC3" w:rsidRPr="00425BDC">
        <w:rPr>
          <w:sz w:val="22"/>
          <w:szCs w:val="22"/>
        </w:rPr>
        <w:t>]</w:t>
      </w:r>
      <w:proofErr w:type="gramEnd"/>
    </w:p>
    <w:p w14:paraId="0EE31560" w14:textId="4344F2EF" w:rsidR="003E6950" w:rsidRPr="007013C2" w:rsidRDefault="00000000" w:rsidP="24A5A8A6">
      <w:pPr>
        <w:jc w:val="both"/>
        <w:rPr>
          <w:sz w:val="22"/>
          <w:szCs w:val="22"/>
        </w:rPr>
      </w:pPr>
      <w:sdt>
        <w:sdtPr>
          <w:rPr>
            <w:rFonts w:eastAsia="MS Gothic"/>
            <w:sz w:val="22"/>
            <w:szCs w:val="22"/>
          </w:rPr>
          <w:id w:val="-550309053"/>
          <w14:checkbox>
            <w14:checked w14:val="1"/>
            <w14:checkedState w14:val="2612" w14:font="MS Gothic"/>
            <w14:uncheckedState w14:val="2610" w14:font="MS Gothic"/>
          </w14:checkbox>
        </w:sdtPr>
        <w:sdtContent>
          <w:r w:rsidR="007013C2">
            <w:rPr>
              <w:rFonts w:ascii="MS Gothic" w:eastAsia="MS Gothic" w:hAnsi="MS Gothic" w:hint="eastAsia"/>
              <w:sz w:val="22"/>
              <w:szCs w:val="22"/>
            </w:rPr>
            <w:t>☒</w:t>
          </w:r>
        </w:sdtContent>
      </w:sdt>
      <w:r w:rsidR="00425BDC" w:rsidRPr="00425BDC">
        <w:rPr>
          <w:sz w:val="22"/>
          <w:szCs w:val="22"/>
        </w:rPr>
        <w:t xml:space="preserve"> </w:t>
      </w:r>
      <w:r w:rsidR="003E6950" w:rsidRPr="00425BDC">
        <w:rPr>
          <w:sz w:val="22"/>
          <w:szCs w:val="22"/>
        </w:rPr>
        <w:t>Partnered with local</w:t>
      </w:r>
      <w:r w:rsidR="00006732" w:rsidRPr="00425BDC">
        <w:rPr>
          <w:sz w:val="22"/>
          <w:szCs w:val="22"/>
        </w:rPr>
        <w:t>/grassroots</w:t>
      </w:r>
      <w:r w:rsidR="003E6950" w:rsidRPr="00425BDC">
        <w:rPr>
          <w:sz w:val="22"/>
          <w:szCs w:val="22"/>
        </w:rPr>
        <w:t xml:space="preserve"> civil society organizations</w:t>
      </w:r>
      <w:r w:rsidR="00E60754" w:rsidRPr="00425BDC">
        <w:rPr>
          <w:sz w:val="22"/>
          <w:szCs w:val="22"/>
        </w:rPr>
        <w:t xml:space="preserve"> [</w:t>
      </w:r>
      <w:r w:rsidR="007013C2">
        <w:rPr>
          <w:sz w:val="22"/>
          <w:szCs w:val="22"/>
        </w:rPr>
        <w:t xml:space="preserve">WFP Sierra Leone and Guinea partnered with the national organization </w:t>
      </w:r>
      <w:r w:rsidR="007013C2" w:rsidRPr="007013C2">
        <w:rPr>
          <w:sz w:val="22"/>
          <w:szCs w:val="22"/>
        </w:rPr>
        <w:t xml:space="preserve">Talking Drum Studio for the implementation of the peacebuilding activities. In Guinea, WFP partnered with two local organizations - </w:t>
      </w:r>
      <w:r w:rsidR="007013C2" w:rsidRPr="007013C2">
        <w:rPr>
          <w:sz w:val="22"/>
          <w:szCs w:val="22"/>
          <w:lang w:val="en-CA"/>
        </w:rPr>
        <w:t xml:space="preserve">Organisation </w:t>
      </w:r>
      <w:proofErr w:type="spellStart"/>
      <w:r w:rsidR="007013C2" w:rsidRPr="007013C2">
        <w:rPr>
          <w:sz w:val="22"/>
          <w:szCs w:val="22"/>
          <w:lang w:val="en-CA"/>
        </w:rPr>
        <w:t>Guinéenne</w:t>
      </w:r>
      <w:proofErr w:type="spellEnd"/>
      <w:r w:rsidR="007013C2" w:rsidRPr="007013C2">
        <w:rPr>
          <w:sz w:val="22"/>
          <w:szCs w:val="22"/>
          <w:lang w:val="en-CA"/>
        </w:rPr>
        <w:t xml:space="preserve"> de </w:t>
      </w:r>
      <w:proofErr w:type="spellStart"/>
      <w:r w:rsidR="007013C2" w:rsidRPr="007013C2">
        <w:rPr>
          <w:sz w:val="22"/>
          <w:szCs w:val="22"/>
          <w:lang w:val="en-CA"/>
        </w:rPr>
        <w:t>Développement</w:t>
      </w:r>
      <w:proofErr w:type="spellEnd"/>
      <w:r w:rsidR="007013C2" w:rsidRPr="007013C2">
        <w:rPr>
          <w:sz w:val="22"/>
          <w:szCs w:val="22"/>
          <w:lang w:val="en-CA"/>
        </w:rPr>
        <w:t xml:space="preserve"> Communautaire (OGDC)</w:t>
      </w:r>
      <w:r w:rsidR="007013C2" w:rsidRPr="007013C2">
        <w:rPr>
          <w:sz w:val="22"/>
          <w:szCs w:val="22"/>
        </w:rPr>
        <w:t xml:space="preserve"> and Action pour le Bien-</w:t>
      </w:r>
      <w:proofErr w:type="spellStart"/>
      <w:r w:rsidR="007013C2" w:rsidRPr="007013C2">
        <w:rPr>
          <w:sz w:val="22"/>
          <w:szCs w:val="22"/>
        </w:rPr>
        <w:t>être</w:t>
      </w:r>
      <w:proofErr w:type="spellEnd"/>
      <w:r w:rsidR="007013C2" w:rsidRPr="007013C2">
        <w:rPr>
          <w:sz w:val="22"/>
          <w:szCs w:val="22"/>
        </w:rPr>
        <w:t xml:space="preserve"> Familial (ABEF) for the implementation of its livelihood activities</w:t>
      </w:r>
      <w:r w:rsidR="007013C2">
        <w:rPr>
          <w:sz w:val="22"/>
          <w:szCs w:val="22"/>
        </w:rPr>
        <w:t xml:space="preserve"> in Faranah prefecture.</w:t>
      </w:r>
      <w:r w:rsidR="00FA6A36">
        <w:rPr>
          <w:sz w:val="22"/>
          <w:szCs w:val="22"/>
        </w:rPr>
        <w:t xml:space="preserve"> </w:t>
      </w:r>
      <w:r w:rsidR="001B28D1">
        <w:rPr>
          <w:sz w:val="22"/>
          <w:szCs w:val="22"/>
        </w:rPr>
        <w:t xml:space="preserve">Following an activity facilitated by TDS with youths, </w:t>
      </w:r>
      <w:r w:rsidR="00FA6A36">
        <w:rPr>
          <w:sz w:val="22"/>
          <w:szCs w:val="22"/>
        </w:rPr>
        <w:t xml:space="preserve">a new </w:t>
      </w:r>
      <w:r w:rsidR="001B28D1" w:rsidRPr="001B28D1">
        <w:rPr>
          <w:sz w:val="22"/>
          <w:szCs w:val="22"/>
        </w:rPr>
        <w:t xml:space="preserve">young leader platform was created. This platform called </w:t>
      </w:r>
      <w:proofErr w:type="spellStart"/>
      <w:r w:rsidR="001B28D1" w:rsidRPr="001B28D1">
        <w:rPr>
          <w:sz w:val="22"/>
          <w:szCs w:val="22"/>
        </w:rPr>
        <w:t>Réseau</w:t>
      </w:r>
      <w:proofErr w:type="spellEnd"/>
      <w:r w:rsidR="001B28D1" w:rsidRPr="001B28D1">
        <w:rPr>
          <w:sz w:val="22"/>
          <w:szCs w:val="22"/>
        </w:rPr>
        <w:t xml:space="preserve"> de </w:t>
      </w:r>
      <w:proofErr w:type="spellStart"/>
      <w:r w:rsidR="001B28D1" w:rsidRPr="001B28D1">
        <w:rPr>
          <w:sz w:val="22"/>
          <w:szCs w:val="22"/>
        </w:rPr>
        <w:t>Acteurs</w:t>
      </w:r>
      <w:proofErr w:type="spellEnd"/>
      <w:r w:rsidR="001B28D1" w:rsidRPr="001B28D1">
        <w:rPr>
          <w:sz w:val="22"/>
          <w:szCs w:val="22"/>
        </w:rPr>
        <w:t xml:space="preserve"> pour le </w:t>
      </w:r>
      <w:proofErr w:type="spellStart"/>
      <w:r w:rsidR="001B28D1" w:rsidRPr="001B28D1">
        <w:rPr>
          <w:sz w:val="22"/>
          <w:szCs w:val="22"/>
        </w:rPr>
        <w:t>Développement</w:t>
      </w:r>
      <w:proofErr w:type="spellEnd"/>
      <w:r w:rsidR="001B28D1" w:rsidRPr="001B28D1">
        <w:rPr>
          <w:sz w:val="22"/>
          <w:szCs w:val="22"/>
        </w:rPr>
        <w:t xml:space="preserve"> de </w:t>
      </w:r>
      <w:proofErr w:type="spellStart"/>
      <w:r w:rsidR="001B28D1" w:rsidRPr="001B28D1">
        <w:rPr>
          <w:sz w:val="22"/>
          <w:szCs w:val="22"/>
        </w:rPr>
        <w:t>Faranah</w:t>
      </w:r>
      <w:proofErr w:type="spellEnd"/>
      <w:r w:rsidR="001B28D1" w:rsidRPr="001B28D1">
        <w:rPr>
          <w:sz w:val="22"/>
          <w:szCs w:val="22"/>
        </w:rPr>
        <w:t xml:space="preserve"> - RADEF (in </w:t>
      </w:r>
      <w:proofErr w:type="spellStart"/>
      <w:r w:rsidR="001B28D1" w:rsidRPr="001B28D1">
        <w:rPr>
          <w:sz w:val="22"/>
          <w:szCs w:val="22"/>
        </w:rPr>
        <w:t>english</w:t>
      </w:r>
      <w:proofErr w:type="spellEnd"/>
      <w:r w:rsidR="001B28D1" w:rsidRPr="001B28D1">
        <w:rPr>
          <w:sz w:val="22"/>
          <w:szCs w:val="22"/>
        </w:rPr>
        <w:t xml:space="preserve"> Network of Actors for the Development of Faranah</w:t>
      </w:r>
      <w:r w:rsidR="00E60754" w:rsidRPr="007013C2">
        <w:rPr>
          <w:sz w:val="22"/>
          <w:szCs w:val="22"/>
        </w:rPr>
        <w:t>]</w:t>
      </w:r>
    </w:p>
    <w:p w14:paraId="0A7D237F" w14:textId="77411A57" w:rsidR="007D2EC3" w:rsidRPr="007013C2" w:rsidRDefault="00000000" w:rsidP="24A5A8A6">
      <w:pPr>
        <w:jc w:val="both"/>
        <w:rPr>
          <w:sz w:val="22"/>
          <w:szCs w:val="22"/>
        </w:rPr>
      </w:pPr>
      <w:sdt>
        <w:sdtPr>
          <w:rPr>
            <w:rFonts w:eastAsia="MS Gothic"/>
            <w:sz w:val="22"/>
            <w:szCs w:val="22"/>
          </w:rPr>
          <w:id w:val="-326432009"/>
          <w14:checkbox>
            <w14:checked w14:val="0"/>
            <w14:checkedState w14:val="2612" w14:font="MS Gothic"/>
            <w14:uncheckedState w14:val="2610" w14:font="MS Gothic"/>
          </w14:checkbox>
        </w:sdtPr>
        <w:sdtContent>
          <w:r w:rsidR="00425BDC" w:rsidRPr="007013C2">
            <w:rPr>
              <w:rFonts w:ascii="MS Gothic" w:eastAsia="MS Gothic" w:hAnsi="MS Gothic" w:hint="eastAsia"/>
              <w:sz w:val="22"/>
              <w:szCs w:val="22"/>
            </w:rPr>
            <w:t>☐</w:t>
          </w:r>
        </w:sdtContent>
      </w:sdt>
      <w:r w:rsidR="007D2EC3" w:rsidRPr="007013C2">
        <w:rPr>
          <w:sz w:val="22"/>
          <w:szCs w:val="22"/>
        </w:rPr>
        <w:t xml:space="preserve"> Expanding coalitions &amp; galvanizing political will [please explain]</w:t>
      </w:r>
    </w:p>
    <w:p w14:paraId="7DC770D0" w14:textId="5632CE3E" w:rsidR="007D2EC3" w:rsidRPr="00425BDC" w:rsidRDefault="00000000" w:rsidP="007D2EC3">
      <w:pPr>
        <w:jc w:val="both"/>
        <w:rPr>
          <w:strike/>
          <w:sz w:val="22"/>
          <w:szCs w:val="22"/>
        </w:rPr>
      </w:pPr>
      <w:sdt>
        <w:sdtPr>
          <w:rPr>
            <w:rFonts w:eastAsia="MS Gothic"/>
            <w:sz w:val="22"/>
            <w:szCs w:val="22"/>
          </w:rPr>
          <w:id w:val="816764781"/>
          <w14:checkbox>
            <w14:checked w14:val="0"/>
            <w14:checkedState w14:val="2612" w14:font="MS Gothic"/>
            <w14:uncheckedState w14:val="2610" w14:font="MS Gothic"/>
          </w14:checkbox>
        </w:sdtPr>
        <w:sdtContent>
          <w:r w:rsidR="007D2EC3" w:rsidRPr="00425BDC">
            <w:rPr>
              <w:rFonts w:ascii="Segoe UI Symbol" w:eastAsia="MS Gothic" w:hAnsi="Segoe UI Symbol" w:cs="Segoe UI Symbol"/>
              <w:sz w:val="22"/>
              <w:szCs w:val="22"/>
            </w:rPr>
            <w:t>☐</w:t>
          </w:r>
        </w:sdtContent>
      </w:sdt>
      <w:r w:rsidR="007D2EC3" w:rsidRPr="00425BDC">
        <w:rPr>
          <w:sz w:val="22"/>
          <w:szCs w:val="22"/>
        </w:rPr>
        <w:t xml:space="preserve"> Strengthened </w:t>
      </w:r>
      <w:r w:rsidR="00CC0C12" w:rsidRPr="00425BDC">
        <w:rPr>
          <w:sz w:val="22"/>
          <w:szCs w:val="22"/>
        </w:rPr>
        <w:t>partnerships with IFIs</w:t>
      </w:r>
      <w:r w:rsidR="007D2EC3" w:rsidRPr="00425BDC">
        <w:rPr>
          <w:sz w:val="22"/>
          <w:szCs w:val="22"/>
        </w:rPr>
        <w:t xml:space="preserve"> [please explain]</w:t>
      </w:r>
    </w:p>
    <w:p w14:paraId="673FC5CF" w14:textId="323725B3" w:rsidR="007D2EC3" w:rsidRPr="00425BDC" w:rsidRDefault="00000000" w:rsidP="007D2EC3">
      <w:pPr>
        <w:jc w:val="both"/>
        <w:rPr>
          <w:strike/>
          <w:sz w:val="22"/>
          <w:szCs w:val="22"/>
        </w:rPr>
      </w:pPr>
      <w:sdt>
        <w:sdtPr>
          <w:rPr>
            <w:rFonts w:eastAsia="MS Gothic"/>
            <w:sz w:val="22"/>
            <w:szCs w:val="22"/>
          </w:rPr>
          <w:id w:val="-1436439881"/>
          <w14:checkbox>
            <w14:checked w14:val="1"/>
            <w14:checkedState w14:val="2612" w14:font="MS Gothic"/>
            <w14:uncheckedState w14:val="2610" w14:font="MS Gothic"/>
          </w14:checkbox>
        </w:sdtPr>
        <w:sdtContent>
          <w:r w:rsidR="007013C2">
            <w:rPr>
              <w:rFonts w:ascii="MS Gothic" w:eastAsia="MS Gothic" w:hAnsi="MS Gothic" w:hint="eastAsia"/>
              <w:sz w:val="22"/>
              <w:szCs w:val="22"/>
            </w:rPr>
            <w:t>☒</w:t>
          </w:r>
        </w:sdtContent>
      </w:sdt>
      <w:r w:rsidR="007D2EC3" w:rsidRPr="00425BDC">
        <w:rPr>
          <w:sz w:val="22"/>
          <w:szCs w:val="22"/>
        </w:rPr>
        <w:t xml:space="preserve"> </w:t>
      </w:r>
      <w:r w:rsidR="00CC0C12" w:rsidRPr="00425BDC">
        <w:rPr>
          <w:sz w:val="22"/>
          <w:szCs w:val="22"/>
        </w:rPr>
        <w:t>Strengthened partnerships within</w:t>
      </w:r>
      <w:r w:rsidR="007D2EC3" w:rsidRPr="00425BDC">
        <w:rPr>
          <w:sz w:val="22"/>
          <w:szCs w:val="22"/>
        </w:rPr>
        <w:t xml:space="preserve"> UN Agencies [</w:t>
      </w:r>
      <w:r w:rsidR="007013C2">
        <w:rPr>
          <w:sz w:val="21"/>
          <w:szCs w:val="21"/>
          <w:highlight w:val="lightGray"/>
        </w:rPr>
        <w:t>This project was developed and implemented by IOM and WFP in Sierra Leone and Guinea. Joint and cross-border activities are regularly organized contributing to a more coherent and harmonized intervention.</w:t>
      </w:r>
      <w:r w:rsidR="007013C2" w:rsidRPr="00B40F4A">
        <w:rPr>
          <w:sz w:val="21"/>
          <w:szCs w:val="21"/>
          <w:highlight w:val="lightGray"/>
        </w:rPr>
        <w:t>]</w:t>
      </w:r>
      <w:r w:rsidR="007D2EC3" w:rsidRPr="00425BDC">
        <w:rPr>
          <w:sz w:val="22"/>
          <w:szCs w:val="22"/>
        </w:rPr>
        <w:t>]</w:t>
      </w:r>
    </w:p>
    <w:p w14:paraId="3E07045D" w14:textId="34A0BEA2" w:rsidR="00D65469" w:rsidRPr="00425BDC" w:rsidRDefault="00D65469" w:rsidP="004D1240">
      <w:pPr>
        <w:ind w:left="-810"/>
        <w:rPr>
          <w:sz w:val="22"/>
          <w:szCs w:val="22"/>
        </w:rPr>
      </w:pPr>
    </w:p>
    <w:p w14:paraId="0FFCD019" w14:textId="28BF031B" w:rsidR="54D4480F" w:rsidRDefault="54D4480F" w:rsidP="613E35F3">
      <w:pPr>
        <w:spacing w:after="160" w:line="259" w:lineRule="auto"/>
        <w:ind w:left="-810"/>
      </w:pPr>
      <w:r>
        <w:t xml:space="preserve">Who are </w:t>
      </w:r>
      <w:r w:rsidR="00464097">
        <w:t>we working with</w:t>
      </w:r>
      <w:r w:rsidR="006B0806">
        <w:t xml:space="preserve"> (in addition to the Implementing Partners)</w:t>
      </w:r>
      <w:r w:rsidR="00425BDC">
        <w:t xml:space="preserve"> </w:t>
      </w:r>
      <w:r w:rsidR="00425BDC" w:rsidRPr="00425BDC">
        <w:rPr>
          <w:i/>
          <w:iCs/>
        </w:rPr>
        <w:t>(3000 characters)</w:t>
      </w:r>
      <w:r w:rsidRPr="00425BDC">
        <w:t>:</w:t>
      </w:r>
    </w:p>
    <w:p w14:paraId="19213E02" w14:textId="70745DD9" w:rsidR="00CF73A5" w:rsidRPr="00425BDC" w:rsidRDefault="00000000" w:rsidP="00425BDC">
      <w:pPr>
        <w:spacing w:line="259" w:lineRule="auto"/>
        <w:jc w:val="both"/>
        <w:rPr>
          <w:sz w:val="22"/>
          <w:szCs w:val="22"/>
        </w:rPr>
      </w:pPr>
      <w:sdt>
        <w:sdtPr>
          <w:rPr>
            <w:rFonts w:eastAsia="MS Gothic"/>
            <w:sz w:val="22"/>
            <w:szCs w:val="22"/>
          </w:rPr>
          <w:id w:val="1511979387"/>
        </w:sdtPr>
        <w:sdtContent>
          <w:r w:rsidR="54D4480F" w:rsidRPr="00425BDC">
            <w:rPr>
              <w:rFonts w:ascii="Segoe UI Symbol" w:eastAsia="MS Gothic" w:hAnsi="Segoe UI Symbol" w:cs="Segoe UI Symbol"/>
              <w:sz w:val="22"/>
              <w:szCs w:val="22"/>
            </w:rPr>
            <w:t>☐</w:t>
          </w:r>
        </w:sdtContent>
      </w:sdt>
      <w:r w:rsidR="54D4480F" w:rsidRPr="00425BDC">
        <w:rPr>
          <w:sz w:val="22"/>
          <w:szCs w:val="22"/>
        </w:rPr>
        <w:t xml:space="preserve"> Strengthened partnerships with IFIs </w:t>
      </w:r>
      <w:r w:rsidR="00425BDC" w:rsidRPr="00425BDC">
        <w:rPr>
          <w:sz w:val="22"/>
          <w:szCs w:val="22"/>
        </w:rPr>
        <w:t>[please explain]</w:t>
      </w:r>
    </w:p>
    <w:p w14:paraId="6B2225A0" w14:textId="753C4058" w:rsidR="00CF73A5" w:rsidRPr="00425BDC" w:rsidRDefault="00000000" w:rsidP="00425BDC">
      <w:pPr>
        <w:spacing w:line="259" w:lineRule="auto"/>
        <w:jc w:val="both"/>
        <w:rPr>
          <w:sz w:val="22"/>
          <w:szCs w:val="22"/>
        </w:rPr>
      </w:pPr>
      <w:sdt>
        <w:sdtPr>
          <w:rPr>
            <w:rFonts w:eastAsia="MS Gothic"/>
            <w:sz w:val="22"/>
            <w:szCs w:val="22"/>
          </w:rPr>
          <w:id w:val="949205695"/>
        </w:sdtPr>
        <w:sdtContent>
          <w:r w:rsidR="54D4480F" w:rsidRPr="00425BDC">
            <w:rPr>
              <w:rFonts w:ascii="Segoe UI Symbol" w:eastAsia="MS Gothic" w:hAnsi="Segoe UI Symbol" w:cs="Segoe UI Symbol"/>
              <w:sz w:val="22"/>
              <w:szCs w:val="22"/>
            </w:rPr>
            <w:t>☐</w:t>
          </w:r>
        </w:sdtContent>
      </w:sdt>
      <w:r w:rsidR="54D4480F" w:rsidRPr="00425BDC">
        <w:rPr>
          <w:sz w:val="22"/>
          <w:szCs w:val="22"/>
        </w:rPr>
        <w:t xml:space="preserve"> Strengthened partnerships within UN Agencies </w:t>
      </w:r>
      <w:r w:rsidR="00425BDC" w:rsidRPr="00425BDC">
        <w:rPr>
          <w:sz w:val="22"/>
          <w:szCs w:val="22"/>
        </w:rPr>
        <w:t>[please explain]</w:t>
      </w:r>
    </w:p>
    <w:p w14:paraId="556E31BD" w14:textId="58550683" w:rsidR="00CF73A5" w:rsidRPr="00425BDC" w:rsidRDefault="00000000" w:rsidP="00425BDC">
      <w:pPr>
        <w:spacing w:line="259" w:lineRule="auto"/>
        <w:jc w:val="both"/>
        <w:rPr>
          <w:sz w:val="22"/>
          <w:szCs w:val="22"/>
        </w:rPr>
      </w:pPr>
      <w:sdt>
        <w:sdtPr>
          <w:rPr>
            <w:rFonts w:eastAsia="MS Gothic"/>
            <w:b/>
            <w:bCs/>
            <w:sz w:val="22"/>
            <w:szCs w:val="22"/>
          </w:rPr>
          <w:id w:val="375271288"/>
        </w:sdtPr>
        <w:sdtContent>
          <w:sdt>
            <w:sdtPr>
              <w:rPr>
                <w:rFonts w:eastAsia="MS Gothic"/>
                <w:sz w:val="22"/>
                <w:szCs w:val="22"/>
              </w:rPr>
              <w:id w:val="193358915"/>
            </w:sdtPr>
            <w:sdtContent>
              <w:r w:rsidR="00425BDC" w:rsidRPr="00425BDC">
                <w:rPr>
                  <w:rFonts w:ascii="Segoe UI Symbol" w:eastAsia="MS Gothic" w:hAnsi="Segoe UI Symbol" w:cs="Segoe UI Symbol"/>
                  <w:sz w:val="22"/>
                  <w:szCs w:val="22"/>
                </w:rPr>
                <w:t>☐</w:t>
              </w:r>
              <w:r w:rsidR="00425BDC">
                <w:rPr>
                  <w:rFonts w:ascii="Segoe UI Symbol" w:eastAsia="MS Gothic" w:hAnsi="Segoe UI Symbol" w:cs="Segoe UI Symbol"/>
                  <w:sz w:val="22"/>
                  <w:szCs w:val="22"/>
                </w:rPr>
                <w:t xml:space="preserve"> </w:t>
              </w:r>
            </w:sdtContent>
          </w:sdt>
        </w:sdtContent>
      </w:sdt>
      <w:r w:rsidR="54D4480F" w:rsidRPr="00425BDC">
        <w:rPr>
          <w:sz w:val="22"/>
          <w:szCs w:val="22"/>
        </w:rPr>
        <w:t>Partnered with local civil society organizations</w:t>
      </w:r>
      <w:r w:rsidR="00425BDC" w:rsidRPr="00425BDC">
        <w:rPr>
          <w:sz w:val="22"/>
          <w:szCs w:val="22"/>
        </w:rPr>
        <w:t xml:space="preserve"> [please explain]</w:t>
      </w:r>
    </w:p>
    <w:p w14:paraId="71290368" w14:textId="59A324E3" w:rsidR="00CF73A5" w:rsidRPr="00425BDC" w:rsidRDefault="00000000" w:rsidP="00425BDC">
      <w:pPr>
        <w:spacing w:line="259" w:lineRule="auto"/>
        <w:jc w:val="both"/>
        <w:rPr>
          <w:sz w:val="22"/>
          <w:szCs w:val="22"/>
        </w:rPr>
      </w:pPr>
      <w:sdt>
        <w:sdtPr>
          <w:rPr>
            <w:rFonts w:eastAsia="MS Gothic"/>
            <w:b/>
            <w:bCs/>
            <w:sz w:val="22"/>
            <w:szCs w:val="22"/>
          </w:rPr>
          <w:id w:val="463410271"/>
        </w:sdtPr>
        <w:sdtContent>
          <w:sdt>
            <w:sdtPr>
              <w:rPr>
                <w:rFonts w:eastAsia="MS Gothic"/>
                <w:sz w:val="22"/>
                <w:szCs w:val="22"/>
              </w:rPr>
              <w:id w:val="-975767231"/>
            </w:sdtPr>
            <w:sdtContent>
              <w:r w:rsidR="00425BDC" w:rsidRPr="00425BDC">
                <w:rPr>
                  <w:rFonts w:ascii="Segoe UI Symbol" w:eastAsia="MS Gothic" w:hAnsi="Segoe UI Symbol" w:cs="Segoe UI Symbol"/>
                  <w:sz w:val="22"/>
                  <w:szCs w:val="22"/>
                </w:rPr>
                <w:t>☐</w:t>
              </w:r>
            </w:sdtContent>
          </w:sdt>
        </w:sdtContent>
      </w:sdt>
      <w:r w:rsidR="54D4480F" w:rsidRPr="00425BDC">
        <w:rPr>
          <w:b/>
          <w:bCs/>
          <w:sz w:val="22"/>
          <w:szCs w:val="22"/>
        </w:rPr>
        <w:t xml:space="preserve"> </w:t>
      </w:r>
      <w:r w:rsidR="54D4480F" w:rsidRPr="00425BDC">
        <w:rPr>
          <w:sz w:val="22"/>
          <w:szCs w:val="22"/>
        </w:rPr>
        <w:t>Partnered with local academia</w:t>
      </w:r>
      <w:r w:rsidR="00425BDC" w:rsidRPr="00425BDC">
        <w:rPr>
          <w:sz w:val="22"/>
          <w:szCs w:val="22"/>
        </w:rPr>
        <w:t xml:space="preserve"> [please explain]</w:t>
      </w:r>
    </w:p>
    <w:p w14:paraId="0A230E3A" w14:textId="7849CB95" w:rsidR="00CF73A5" w:rsidRPr="00425BDC" w:rsidRDefault="00000000" w:rsidP="00425BDC">
      <w:pPr>
        <w:spacing w:line="259" w:lineRule="auto"/>
        <w:jc w:val="both"/>
        <w:rPr>
          <w:sz w:val="22"/>
          <w:szCs w:val="22"/>
        </w:rPr>
      </w:pPr>
      <w:sdt>
        <w:sdtPr>
          <w:rPr>
            <w:rFonts w:eastAsia="MS Gothic"/>
            <w:b/>
            <w:bCs/>
            <w:sz w:val="22"/>
            <w:szCs w:val="22"/>
          </w:rPr>
          <w:id w:val="16423522"/>
        </w:sdtPr>
        <w:sdtContent>
          <w:sdt>
            <w:sdtPr>
              <w:rPr>
                <w:rFonts w:eastAsia="MS Gothic"/>
                <w:sz w:val="22"/>
                <w:szCs w:val="22"/>
              </w:rPr>
              <w:id w:val="1039861918"/>
            </w:sdtPr>
            <w:sdtContent>
              <w:r w:rsidR="00425BDC" w:rsidRPr="00425BDC">
                <w:rPr>
                  <w:rFonts w:ascii="Segoe UI Symbol" w:eastAsia="MS Gothic" w:hAnsi="Segoe UI Symbol" w:cs="Segoe UI Symbol"/>
                  <w:sz w:val="22"/>
                  <w:szCs w:val="22"/>
                </w:rPr>
                <w:t>☐</w:t>
              </w:r>
            </w:sdtContent>
          </w:sdt>
        </w:sdtContent>
      </w:sdt>
      <w:r w:rsidR="54D4480F" w:rsidRPr="00425BDC">
        <w:rPr>
          <w:b/>
          <w:bCs/>
          <w:sz w:val="22"/>
          <w:szCs w:val="22"/>
        </w:rPr>
        <w:t xml:space="preserve"> </w:t>
      </w:r>
      <w:r w:rsidR="54D4480F" w:rsidRPr="00425BDC">
        <w:rPr>
          <w:sz w:val="22"/>
          <w:szCs w:val="22"/>
        </w:rPr>
        <w:t>Partnered with sub-national entities</w:t>
      </w:r>
      <w:r w:rsidR="00425BDC" w:rsidRPr="00425BDC">
        <w:rPr>
          <w:sz w:val="22"/>
          <w:szCs w:val="22"/>
        </w:rPr>
        <w:t xml:space="preserve"> [please explain]</w:t>
      </w:r>
    </w:p>
    <w:p w14:paraId="28C00C07" w14:textId="1BFB6601" w:rsidR="00CF73A5" w:rsidRPr="00425BDC" w:rsidRDefault="00000000" w:rsidP="00425BDC">
      <w:pPr>
        <w:spacing w:line="259" w:lineRule="auto"/>
        <w:jc w:val="both"/>
        <w:rPr>
          <w:sz w:val="22"/>
          <w:szCs w:val="22"/>
        </w:rPr>
      </w:pPr>
      <w:sdt>
        <w:sdtPr>
          <w:rPr>
            <w:rFonts w:eastAsia="MS Gothic"/>
            <w:b/>
            <w:bCs/>
            <w:sz w:val="22"/>
            <w:szCs w:val="22"/>
          </w:rPr>
          <w:id w:val="39472453"/>
        </w:sdtPr>
        <w:sdtContent>
          <w:sdt>
            <w:sdtPr>
              <w:rPr>
                <w:rFonts w:eastAsia="MS Gothic"/>
                <w:sz w:val="22"/>
                <w:szCs w:val="22"/>
              </w:rPr>
              <w:id w:val="704293290"/>
            </w:sdtPr>
            <w:sdtContent>
              <w:r w:rsidR="00425BDC" w:rsidRPr="00425BDC">
                <w:rPr>
                  <w:rFonts w:ascii="Segoe UI Symbol" w:eastAsia="MS Gothic" w:hAnsi="Segoe UI Symbol" w:cs="Segoe UI Symbol"/>
                  <w:sz w:val="22"/>
                  <w:szCs w:val="22"/>
                </w:rPr>
                <w:t>☐</w:t>
              </w:r>
            </w:sdtContent>
          </w:sdt>
        </w:sdtContent>
      </w:sdt>
      <w:r w:rsidR="54D4480F" w:rsidRPr="00425BDC">
        <w:rPr>
          <w:b/>
          <w:bCs/>
          <w:sz w:val="22"/>
          <w:szCs w:val="22"/>
        </w:rPr>
        <w:t xml:space="preserve"> </w:t>
      </w:r>
      <w:r w:rsidR="54D4480F" w:rsidRPr="00425BDC">
        <w:rPr>
          <w:sz w:val="22"/>
          <w:szCs w:val="22"/>
        </w:rPr>
        <w:t>Partnered with national entities</w:t>
      </w:r>
      <w:r w:rsidR="00425BDC" w:rsidRPr="00425BDC">
        <w:rPr>
          <w:sz w:val="22"/>
          <w:szCs w:val="22"/>
        </w:rPr>
        <w:t xml:space="preserve"> [please explain]</w:t>
      </w:r>
    </w:p>
    <w:p w14:paraId="25E4DC10" w14:textId="2C01FFC3" w:rsidR="00E40562" w:rsidRPr="00425BDC" w:rsidRDefault="00000000" w:rsidP="00425BDC">
      <w:pPr>
        <w:spacing w:line="259" w:lineRule="auto"/>
        <w:jc w:val="both"/>
        <w:rPr>
          <w:sz w:val="22"/>
          <w:szCs w:val="22"/>
        </w:rPr>
      </w:pPr>
      <w:sdt>
        <w:sdtPr>
          <w:rPr>
            <w:rFonts w:eastAsia="MS Gothic"/>
            <w:b/>
            <w:bCs/>
            <w:sz w:val="22"/>
            <w:szCs w:val="22"/>
          </w:rPr>
          <w:id w:val="1186695427"/>
        </w:sdtPr>
        <w:sdtContent>
          <w:sdt>
            <w:sdtPr>
              <w:rPr>
                <w:rFonts w:eastAsia="MS Gothic"/>
                <w:sz w:val="22"/>
                <w:szCs w:val="22"/>
              </w:rPr>
              <w:id w:val="283548160"/>
            </w:sdtPr>
            <w:sdtContent>
              <w:r w:rsidR="00425BDC" w:rsidRPr="00425BDC">
                <w:rPr>
                  <w:rFonts w:ascii="Segoe UI Symbol" w:eastAsia="MS Gothic" w:hAnsi="Segoe UI Symbol" w:cs="Segoe UI Symbol"/>
                  <w:sz w:val="22"/>
                  <w:szCs w:val="22"/>
                </w:rPr>
                <w:t>☐</w:t>
              </w:r>
            </w:sdtContent>
          </w:sdt>
        </w:sdtContent>
      </w:sdt>
      <w:r w:rsidR="54D4480F" w:rsidRPr="00425BDC">
        <w:rPr>
          <w:b/>
          <w:bCs/>
          <w:sz w:val="22"/>
          <w:szCs w:val="22"/>
        </w:rPr>
        <w:t xml:space="preserve"> </w:t>
      </w:r>
      <w:r w:rsidR="54D4480F" w:rsidRPr="00425BDC">
        <w:rPr>
          <w:sz w:val="22"/>
          <w:szCs w:val="22"/>
        </w:rPr>
        <w:t>Partnered with local volunteers</w:t>
      </w:r>
      <w:r w:rsidR="00425BDC" w:rsidRPr="00425BDC">
        <w:rPr>
          <w:sz w:val="22"/>
          <w:szCs w:val="22"/>
        </w:rPr>
        <w:t xml:space="preserve"> [please explain]</w:t>
      </w:r>
    </w:p>
    <w:p w14:paraId="2F7DF083" w14:textId="77777777" w:rsidR="00425BDC" w:rsidRPr="00425BDC" w:rsidRDefault="00425BDC" w:rsidP="24A5A8A6">
      <w:pPr>
        <w:spacing w:after="160" w:line="259" w:lineRule="auto"/>
        <w:ind w:left="-810"/>
        <w:jc w:val="both"/>
        <w:rPr>
          <w:b/>
          <w:bCs/>
        </w:rPr>
      </w:pPr>
    </w:p>
    <w:p w14:paraId="4E5F6E08" w14:textId="744DFA6A" w:rsidR="00944765" w:rsidRPr="00425BDC" w:rsidRDefault="00944765" w:rsidP="00425BDC">
      <w:pPr>
        <w:spacing w:after="160" w:line="259" w:lineRule="auto"/>
        <w:ind w:left="-810"/>
        <w:jc w:val="both"/>
        <w:rPr>
          <w:rFonts w:cstheme="minorBidi"/>
        </w:rPr>
      </w:pPr>
      <w:r w:rsidRPr="00425BDC">
        <w:rPr>
          <w:b/>
          <w:bCs/>
        </w:rPr>
        <w:t>LNOB</w:t>
      </w:r>
      <w:r w:rsidR="00464097" w:rsidRPr="00425BDC">
        <w:rPr>
          <w:b/>
          <w:bCs/>
        </w:rPr>
        <w:t xml:space="preserve"> – Leaving No</w:t>
      </w:r>
      <w:r w:rsidR="00B20606" w:rsidRPr="00425BDC">
        <w:rPr>
          <w:b/>
          <w:bCs/>
        </w:rPr>
        <w:t xml:space="preserve"> </w:t>
      </w:r>
      <w:r w:rsidR="00464097" w:rsidRPr="00425BDC">
        <w:rPr>
          <w:b/>
          <w:bCs/>
        </w:rPr>
        <w:t>one Behind</w:t>
      </w:r>
      <w:r w:rsidRPr="00425BDC">
        <w:rPr>
          <w:b/>
          <w:bCs/>
        </w:rPr>
        <w:t>:</w:t>
      </w:r>
      <w:r w:rsidRPr="00425BDC">
        <w:t xml:space="preserve"> Select all beneficiaries targeted with the </w:t>
      </w:r>
      <w:r w:rsidR="00CF73A5" w:rsidRPr="00425BDC">
        <w:t xml:space="preserve">PBF </w:t>
      </w:r>
      <w:r w:rsidRPr="00425BDC">
        <w:t>resources</w:t>
      </w:r>
      <w:r w:rsidR="00CF73A5" w:rsidRPr="00425BDC">
        <w:t xml:space="preserve"> as evidenced by the narrative</w:t>
      </w:r>
      <w:r w:rsidRPr="00425BDC">
        <w:t>?</w:t>
      </w:r>
      <w:r w:rsidR="00425BDC" w:rsidRPr="00425BDC">
        <w:t xml:space="preserve"> </w:t>
      </w:r>
      <w:r w:rsidRPr="00425BDC">
        <w:t>[mandatory]</w:t>
      </w:r>
    </w:p>
    <w:p w14:paraId="3E0D096A" w14:textId="31E7B540" w:rsidR="00944765" w:rsidRPr="00813ABA" w:rsidRDefault="00000000" w:rsidP="00944765">
      <w:pPr>
        <w:tabs>
          <w:tab w:val="left" w:pos="345"/>
        </w:tabs>
        <w:jc w:val="both"/>
        <w:rPr>
          <w:sz w:val="21"/>
          <w:szCs w:val="21"/>
        </w:rPr>
      </w:pPr>
      <w:sdt>
        <w:sdtPr>
          <w:rPr>
            <w:sz w:val="21"/>
            <w:szCs w:val="21"/>
          </w:rPr>
          <w:id w:val="-2099086295"/>
          <w14:checkbox>
            <w14:checked w14:val="0"/>
            <w14:checkedState w14:val="2612" w14:font="MS Gothic"/>
            <w14:uncheckedState w14:val="2610" w14:font="MS Gothic"/>
          </w14:checkbox>
        </w:sdtPr>
        <w:sdtContent>
          <w:r w:rsidR="00944765">
            <w:rPr>
              <w:rFonts w:ascii="MS Gothic" w:eastAsia="MS Gothic" w:hAnsi="MS Gothic" w:hint="eastAsia"/>
              <w:sz w:val="21"/>
              <w:szCs w:val="21"/>
            </w:rPr>
            <w:t>☐</w:t>
          </w:r>
        </w:sdtContent>
      </w:sdt>
      <w:r w:rsidR="00944765">
        <w:rPr>
          <w:sz w:val="21"/>
          <w:szCs w:val="21"/>
        </w:rPr>
        <w:tab/>
      </w:r>
      <w:r w:rsidR="00944765" w:rsidRPr="00813ABA">
        <w:rPr>
          <w:sz w:val="21"/>
          <w:szCs w:val="21"/>
        </w:rPr>
        <w:t>Unemployed persons</w:t>
      </w:r>
    </w:p>
    <w:p w14:paraId="152EFF8D" w14:textId="108F25B7" w:rsidR="00944765" w:rsidRDefault="00000000" w:rsidP="00944765">
      <w:pPr>
        <w:tabs>
          <w:tab w:val="left" w:pos="345"/>
        </w:tabs>
        <w:jc w:val="both"/>
        <w:rPr>
          <w:sz w:val="21"/>
          <w:szCs w:val="21"/>
        </w:rPr>
      </w:pPr>
      <w:sdt>
        <w:sdtPr>
          <w:rPr>
            <w:sz w:val="21"/>
            <w:szCs w:val="21"/>
          </w:rPr>
          <w:id w:val="-1997711737"/>
          <w14:checkbox>
            <w14:checked w14:val="1"/>
            <w14:checkedState w14:val="2612" w14:font="MS Gothic"/>
            <w14:uncheckedState w14:val="2610" w14:font="MS Gothic"/>
          </w14:checkbox>
        </w:sdtPr>
        <w:sdtContent>
          <w:r w:rsidR="4B535D96" w:rsidRPr="0F4BB9CF">
            <w:rPr>
              <w:rFonts w:ascii="MS Gothic" w:eastAsia="MS Gothic" w:hAnsi="MS Gothic" w:cs="MS Gothic"/>
              <w:sz w:val="21"/>
              <w:szCs w:val="21"/>
            </w:rPr>
            <w:t>☐</w:t>
          </w:r>
        </w:sdtContent>
      </w:sdt>
      <w:r w:rsidR="00944765">
        <w:rPr>
          <w:sz w:val="21"/>
          <w:szCs w:val="21"/>
        </w:rPr>
        <w:tab/>
      </w:r>
      <w:r w:rsidR="4B535D96" w:rsidRPr="00813ABA">
        <w:rPr>
          <w:sz w:val="21"/>
          <w:szCs w:val="21"/>
        </w:rPr>
        <w:t>Minorities (e.g. race, ethnicity, linguistic, religion, etc.)</w:t>
      </w:r>
    </w:p>
    <w:p w14:paraId="26BB9B42" w14:textId="596199C9" w:rsidR="0004375D" w:rsidRDefault="00000000" w:rsidP="00944765">
      <w:pPr>
        <w:tabs>
          <w:tab w:val="left" w:pos="345"/>
        </w:tabs>
        <w:jc w:val="both"/>
        <w:rPr>
          <w:sz w:val="21"/>
          <w:szCs w:val="21"/>
        </w:rPr>
      </w:pPr>
      <w:sdt>
        <w:sdtPr>
          <w:rPr>
            <w:sz w:val="21"/>
            <w:szCs w:val="21"/>
          </w:rPr>
          <w:id w:val="-1392726601"/>
          <w14:checkbox>
            <w14:checked w14:val="1"/>
            <w14:checkedState w14:val="2612" w14:font="MS Gothic"/>
            <w14:uncheckedState w14:val="2610" w14:font="MS Gothic"/>
          </w14:checkbox>
        </w:sdtPr>
        <w:sdtContent>
          <w:r w:rsidR="007013C2">
            <w:rPr>
              <w:rFonts w:ascii="MS Gothic" w:eastAsia="MS Gothic" w:hAnsi="MS Gothic" w:hint="eastAsia"/>
              <w:sz w:val="21"/>
              <w:szCs w:val="21"/>
            </w:rPr>
            <w:t>☒</w:t>
          </w:r>
        </w:sdtContent>
      </w:sdt>
      <w:r w:rsidR="0004375D">
        <w:rPr>
          <w:sz w:val="21"/>
          <w:szCs w:val="21"/>
        </w:rPr>
        <w:t xml:space="preserve"> </w:t>
      </w:r>
      <w:r w:rsidR="00CF2FB4">
        <w:rPr>
          <w:sz w:val="21"/>
          <w:szCs w:val="21"/>
        </w:rPr>
        <w:t xml:space="preserve"> </w:t>
      </w:r>
      <w:r w:rsidR="0004375D">
        <w:rPr>
          <w:sz w:val="21"/>
          <w:szCs w:val="21"/>
        </w:rPr>
        <w:t>Indigenous communities</w:t>
      </w:r>
    </w:p>
    <w:p w14:paraId="5A093F78" w14:textId="77777777" w:rsidR="00464097" w:rsidRDefault="00000000" w:rsidP="4D47FE57">
      <w:pPr>
        <w:tabs>
          <w:tab w:val="left" w:pos="345"/>
        </w:tabs>
        <w:jc w:val="both"/>
        <w:rPr>
          <w:sz w:val="21"/>
          <w:szCs w:val="21"/>
        </w:rPr>
      </w:pPr>
      <w:sdt>
        <w:sdtPr>
          <w:rPr>
            <w:sz w:val="21"/>
            <w:szCs w:val="21"/>
          </w:rPr>
          <w:id w:val="-10226966"/>
          <w14:checkbox>
            <w14:checked w14:val="0"/>
            <w14:checkedState w14:val="2612" w14:font="MS Gothic"/>
            <w14:uncheckedState w14:val="2610" w14:font="MS Gothic"/>
          </w14:checkbox>
        </w:sdtPr>
        <w:sdtContent>
          <w:r w:rsidR="6B2D5F99" w:rsidRPr="4D47FE57">
            <w:rPr>
              <w:rFonts w:ascii="MS Gothic" w:eastAsia="MS Gothic" w:hAnsi="MS Gothic"/>
              <w:sz w:val="21"/>
              <w:szCs w:val="21"/>
            </w:rPr>
            <w:t>☐</w:t>
          </w:r>
        </w:sdtContent>
      </w:sdt>
      <w:r w:rsidR="00944765">
        <w:rPr>
          <w:sz w:val="21"/>
          <w:szCs w:val="21"/>
        </w:rPr>
        <w:tab/>
      </w:r>
      <w:r w:rsidR="6B2D5F99" w:rsidRPr="4D47FE57">
        <w:rPr>
          <w:sz w:val="21"/>
          <w:szCs w:val="21"/>
        </w:rPr>
        <w:t xml:space="preserve">Persons with </w:t>
      </w:r>
      <w:r w:rsidR="20B3492C" w:rsidRPr="4D47FE57">
        <w:rPr>
          <w:sz w:val="21"/>
          <w:szCs w:val="21"/>
        </w:rPr>
        <w:t>D</w:t>
      </w:r>
      <w:r w:rsidR="6B2D5F99" w:rsidRPr="4D47FE57">
        <w:rPr>
          <w:sz w:val="21"/>
          <w:szCs w:val="21"/>
        </w:rPr>
        <w:t>isabilities</w:t>
      </w:r>
      <w:r w:rsidR="12B55C94" w:rsidRPr="4D47FE57">
        <w:rPr>
          <w:sz w:val="21"/>
          <w:szCs w:val="21"/>
        </w:rPr>
        <w:t xml:space="preserve"> </w:t>
      </w:r>
    </w:p>
    <w:p w14:paraId="254E0CE2" w14:textId="3E6674A0" w:rsidR="0004375D" w:rsidRPr="00813ABA" w:rsidRDefault="00000000" w:rsidP="4D47FE57">
      <w:pPr>
        <w:tabs>
          <w:tab w:val="left" w:pos="345"/>
        </w:tabs>
        <w:jc w:val="both"/>
        <w:rPr>
          <w:sz w:val="21"/>
          <w:szCs w:val="21"/>
        </w:rPr>
      </w:pPr>
      <w:sdt>
        <w:sdtPr>
          <w:rPr>
            <w:sz w:val="21"/>
            <w:szCs w:val="21"/>
          </w:rPr>
          <w:id w:val="2002771367"/>
          <w14:checkbox>
            <w14:checked w14:val="1"/>
            <w14:checkedState w14:val="2612" w14:font="MS Gothic"/>
            <w14:uncheckedState w14:val="2610" w14:font="MS Gothic"/>
          </w14:checkbox>
        </w:sdtPr>
        <w:sdtContent>
          <w:r w:rsidR="007013C2">
            <w:rPr>
              <w:rFonts w:ascii="MS Gothic" w:eastAsia="MS Gothic" w:hAnsi="MS Gothic" w:hint="eastAsia"/>
              <w:sz w:val="21"/>
              <w:szCs w:val="21"/>
            </w:rPr>
            <w:t>☒</w:t>
          </w:r>
        </w:sdtContent>
      </w:sdt>
      <w:r w:rsidR="00B079CB">
        <w:rPr>
          <w:sz w:val="21"/>
          <w:szCs w:val="21"/>
        </w:rPr>
        <w:t xml:space="preserve">  Persons affected by violence (e.g. GBV)</w:t>
      </w:r>
    </w:p>
    <w:p w14:paraId="13886361" w14:textId="1F32B6CC" w:rsidR="00944765" w:rsidRPr="00813ABA" w:rsidRDefault="00000000" w:rsidP="00944765">
      <w:pPr>
        <w:tabs>
          <w:tab w:val="left" w:pos="345"/>
        </w:tabs>
        <w:jc w:val="both"/>
        <w:rPr>
          <w:sz w:val="21"/>
          <w:szCs w:val="21"/>
        </w:rPr>
      </w:pPr>
      <w:sdt>
        <w:sdtPr>
          <w:rPr>
            <w:sz w:val="21"/>
            <w:szCs w:val="21"/>
          </w:rPr>
          <w:id w:val="609787691"/>
          <w14:checkbox>
            <w14:checked w14:val="1"/>
            <w14:checkedState w14:val="2612" w14:font="MS Gothic"/>
            <w14:uncheckedState w14:val="2610" w14:font="MS Gothic"/>
          </w14:checkbox>
        </w:sdtPr>
        <w:sdtContent>
          <w:r w:rsidR="007013C2">
            <w:rPr>
              <w:rFonts w:ascii="MS Gothic" w:eastAsia="MS Gothic" w:hAnsi="MS Gothic" w:hint="eastAsia"/>
              <w:sz w:val="21"/>
              <w:szCs w:val="21"/>
            </w:rPr>
            <w:t>☒</w:t>
          </w:r>
        </w:sdtContent>
      </w:sdt>
      <w:r w:rsidR="00944765">
        <w:rPr>
          <w:sz w:val="21"/>
          <w:szCs w:val="21"/>
        </w:rPr>
        <w:tab/>
      </w:r>
      <w:r w:rsidR="00944765" w:rsidRPr="00813ABA">
        <w:rPr>
          <w:sz w:val="21"/>
          <w:szCs w:val="21"/>
        </w:rPr>
        <w:t>Women</w:t>
      </w:r>
    </w:p>
    <w:p w14:paraId="72594578" w14:textId="236A1393" w:rsidR="00944765" w:rsidRDefault="00000000" w:rsidP="00944765">
      <w:pPr>
        <w:tabs>
          <w:tab w:val="left" w:pos="345"/>
        </w:tabs>
        <w:jc w:val="both"/>
        <w:rPr>
          <w:sz w:val="21"/>
          <w:szCs w:val="21"/>
        </w:rPr>
      </w:pPr>
      <w:sdt>
        <w:sdtPr>
          <w:rPr>
            <w:sz w:val="21"/>
            <w:szCs w:val="21"/>
          </w:rPr>
          <w:id w:val="-1517768481"/>
          <w14:checkbox>
            <w14:checked w14:val="1"/>
            <w14:checkedState w14:val="2612" w14:font="MS Gothic"/>
            <w14:uncheckedState w14:val="2610" w14:font="MS Gothic"/>
          </w14:checkbox>
        </w:sdtPr>
        <w:sdtContent>
          <w:r w:rsidR="007013C2">
            <w:rPr>
              <w:rFonts w:ascii="MS Gothic" w:eastAsia="MS Gothic" w:hAnsi="MS Gothic" w:hint="eastAsia"/>
              <w:sz w:val="21"/>
              <w:szCs w:val="21"/>
            </w:rPr>
            <w:t>☒</w:t>
          </w:r>
        </w:sdtContent>
      </w:sdt>
      <w:r w:rsidR="00944765">
        <w:rPr>
          <w:sz w:val="21"/>
          <w:szCs w:val="21"/>
        </w:rPr>
        <w:tab/>
      </w:r>
      <w:r w:rsidR="00944765" w:rsidRPr="00813ABA">
        <w:rPr>
          <w:sz w:val="21"/>
          <w:szCs w:val="21"/>
        </w:rPr>
        <w:t xml:space="preserve">Youth </w:t>
      </w:r>
    </w:p>
    <w:p w14:paraId="0BEA4F96" w14:textId="6C5E67E3" w:rsidR="00A777A7" w:rsidRPr="00813ABA" w:rsidRDefault="00000000" w:rsidP="7EA23C25">
      <w:pPr>
        <w:tabs>
          <w:tab w:val="left" w:pos="345"/>
        </w:tabs>
        <w:jc w:val="both"/>
        <w:rPr>
          <w:sz w:val="21"/>
          <w:szCs w:val="21"/>
        </w:rPr>
      </w:pPr>
      <w:sdt>
        <w:sdtPr>
          <w:rPr>
            <w:sz w:val="21"/>
            <w:szCs w:val="21"/>
          </w:rPr>
          <w:id w:val="441183887"/>
          <w14:checkbox>
            <w14:checked w14:val="1"/>
            <w14:checkedState w14:val="2612" w14:font="MS Gothic"/>
            <w14:uncheckedState w14:val="2610" w14:font="MS Gothic"/>
          </w14:checkbox>
        </w:sdtPr>
        <w:sdtContent>
          <w:r w:rsidR="007013C2">
            <w:rPr>
              <w:rFonts w:ascii="MS Gothic" w:eastAsia="MS Gothic" w:hAnsi="MS Gothic" w:hint="eastAsia"/>
              <w:sz w:val="21"/>
              <w:szCs w:val="21"/>
            </w:rPr>
            <w:t>☒</w:t>
          </w:r>
        </w:sdtContent>
      </w:sdt>
      <w:r w:rsidR="2DD4F03B" w:rsidRPr="7EA23C25">
        <w:rPr>
          <w:sz w:val="21"/>
          <w:szCs w:val="21"/>
        </w:rPr>
        <w:t xml:space="preserve">  Children</w:t>
      </w:r>
    </w:p>
    <w:p w14:paraId="65CB0680" w14:textId="39D80A43" w:rsidR="00944765" w:rsidRDefault="00000000" w:rsidP="00944765">
      <w:pPr>
        <w:tabs>
          <w:tab w:val="left" w:pos="345"/>
        </w:tabs>
        <w:jc w:val="both"/>
        <w:rPr>
          <w:rStyle w:val="texttitle21rf4"/>
        </w:rPr>
      </w:pPr>
      <w:sdt>
        <w:sdtPr>
          <w:rPr>
            <w:sz w:val="21"/>
            <w:szCs w:val="21"/>
          </w:rPr>
          <w:id w:val="-1184512626"/>
          <w14:checkbox>
            <w14:checked w14:val="0"/>
            <w14:checkedState w14:val="2612" w14:font="MS Gothic"/>
            <w14:uncheckedState w14:val="2610" w14:font="MS Gothic"/>
          </w14:checkbox>
        </w:sdtPr>
        <w:sdtContent>
          <w:r w:rsidR="00944765">
            <w:rPr>
              <w:rFonts w:ascii="MS Gothic" w:eastAsia="MS Gothic" w:hAnsi="MS Gothic" w:hint="eastAsia"/>
              <w:sz w:val="21"/>
              <w:szCs w:val="21"/>
            </w:rPr>
            <w:t>☐</w:t>
          </w:r>
        </w:sdtContent>
      </w:sdt>
      <w:r w:rsidR="00944765">
        <w:tab/>
      </w:r>
      <w:r w:rsidR="006B0806" w:rsidRPr="00DB17A4">
        <w:rPr>
          <w:sz w:val="21"/>
          <w:szCs w:val="21"/>
        </w:rPr>
        <w:t>Minorities related to sexual orientation and/or gender identity and expression</w:t>
      </w:r>
    </w:p>
    <w:p w14:paraId="3504F5C8" w14:textId="14E61CED" w:rsidR="003E6950" w:rsidRDefault="00000000" w:rsidP="00CF73A5">
      <w:pPr>
        <w:tabs>
          <w:tab w:val="left" w:pos="375"/>
        </w:tabs>
        <w:jc w:val="both"/>
        <w:rPr>
          <w:sz w:val="21"/>
          <w:szCs w:val="21"/>
        </w:rPr>
      </w:pPr>
      <w:sdt>
        <w:sdtPr>
          <w:rPr>
            <w:rFonts w:ascii="MS Gothic" w:eastAsia="MS Gothic" w:hAnsi="MS Gothic"/>
            <w:sz w:val="21"/>
            <w:szCs w:val="21"/>
          </w:rPr>
          <w:id w:val="-2041117055"/>
          <w14:checkbox>
            <w14:checked w14:val="1"/>
            <w14:checkedState w14:val="2612" w14:font="MS Gothic"/>
            <w14:uncheckedState w14:val="2610" w14:font="MS Gothic"/>
          </w14:checkbox>
        </w:sdtPr>
        <w:sdtContent>
          <w:r w:rsidR="007013C2">
            <w:rPr>
              <w:rFonts w:ascii="MS Gothic" w:eastAsia="MS Gothic" w:hAnsi="MS Gothic" w:hint="eastAsia"/>
              <w:sz w:val="21"/>
              <w:szCs w:val="21"/>
            </w:rPr>
            <w:t>☒</w:t>
          </w:r>
        </w:sdtContent>
      </w:sdt>
      <w:r w:rsidR="003E6950">
        <w:rPr>
          <w:rFonts w:ascii="MS Gothic" w:eastAsia="MS Gothic" w:hAnsi="MS Gothic"/>
          <w:sz w:val="21"/>
          <w:szCs w:val="21"/>
        </w:rPr>
        <w:t xml:space="preserve"> </w:t>
      </w:r>
      <w:r w:rsidR="003E6950">
        <w:rPr>
          <w:sz w:val="21"/>
          <w:szCs w:val="21"/>
        </w:rPr>
        <w:t>People living in and around border areas</w:t>
      </w:r>
    </w:p>
    <w:p w14:paraId="64564ECC" w14:textId="48EF6629" w:rsidR="00CF73A5" w:rsidRPr="00813ABA" w:rsidRDefault="00000000" w:rsidP="00CF73A5">
      <w:pPr>
        <w:tabs>
          <w:tab w:val="left" w:pos="375"/>
        </w:tabs>
        <w:jc w:val="both"/>
        <w:rPr>
          <w:sz w:val="21"/>
          <w:szCs w:val="21"/>
        </w:rPr>
      </w:pPr>
      <w:sdt>
        <w:sdtPr>
          <w:rPr>
            <w:sz w:val="21"/>
            <w:szCs w:val="21"/>
          </w:rPr>
          <w:id w:val="833184856"/>
          <w14:checkbox>
            <w14:checked w14:val="0"/>
            <w14:checkedState w14:val="2612" w14:font="MS Gothic"/>
            <w14:uncheckedState w14:val="2610" w14:font="MS Gothic"/>
          </w14:checkbox>
        </w:sdtPr>
        <w:sdtContent>
          <w:r w:rsidR="00CF73A5">
            <w:rPr>
              <w:rFonts w:ascii="MS Gothic" w:eastAsia="MS Gothic" w:hAnsi="MS Gothic" w:hint="eastAsia"/>
              <w:sz w:val="21"/>
              <w:szCs w:val="21"/>
            </w:rPr>
            <w:t>☐</w:t>
          </w:r>
        </w:sdtContent>
      </w:sdt>
      <w:r w:rsidR="00CF73A5">
        <w:rPr>
          <w:sz w:val="21"/>
          <w:szCs w:val="21"/>
        </w:rPr>
        <w:tab/>
      </w:r>
      <w:r w:rsidR="00CF73A5" w:rsidRPr="00813ABA">
        <w:rPr>
          <w:sz w:val="21"/>
          <w:szCs w:val="21"/>
        </w:rPr>
        <w:t xml:space="preserve">Persons affected by </w:t>
      </w:r>
      <w:r w:rsidR="003E6950">
        <w:rPr>
          <w:sz w:val="21"/>
          <w:szCs w:val="21"/>
        </w:rPr>
        <w:t xml:space="preserve">natural </w:t>
      </w:r>
      <w:r w:rsidR="00CF73A5" w:rsidRPr="00813ABA">
        <w:rPr>
          <w:sz w:val="21"/>
          <w:szCs w:val="21"/>
        </w:rPr>
        <w:t>disasters</w:t>
      </w:r>
    </w:p>
    <w:p w14:paraId="5E19C3E5" w14:textId="3F0902CD" w:rsidR="00CF73A5" w:rsidRPr="00813ABA" w:rsidRDefault="00000000" w:rsidP="00CF73A5">
      <w:pPr>
        <w:tabs>
          <w:tab w:val="left" w:pos="375"/>
        </w:tabs>
        <w:jc w:val="both"/>
        <w:rPr>
          <w:sz w:val="21"/>
          <w:szCs w:val="21"/>
        </w:rPr>
      </w:pPr>
      <w:sdt>
        <w:sdtPr>
          <w:rPr>
            <w:sz w:val="21"/>
            <w:szCs w:val="21"/>
          </w:rPr>
          <w:id w:val="1383288625"/>
          <w14:checkbox>
            <w14:checked w14:val="0"/>
            <w14:checkedState w14:val="2612" w14:font="MS Gothic"/>
            <w14:uncheckedState w14:val="2610" w14:font="MS Gothic"/>
          </w14:checkbox>
        </w:sdtPr>
        <w:sdtContent>
          <w:r w:rsidR="00CF73A5">
            <w:rPr>
              <w:rFonts w:ascii="MS Gothic" w:eastAsia="MS Gothic" w:hAnsi="MS Gothic" w:hint="eastAsia"/>
              <w:sz w:val="21"/>
              <w:szCs w:val="21"/>
            </w:rPr>
            <w:t>☐</w:t>
          </w:r>
        </w:sdtContent>
      </w:sdt>
      <w:r w:rsidR="00CF73A5">
        <w:rPr>
          <w:sz w:val="21"/>
          <w:szCs w:val="21"/>
        </w:rPr>
        <w:tab/>
      </w:r>
      <w:r w:rsidR="00CF73A5" w:rsidRPr="00813ABA">
        <w:rPr>
          <w:sz w:val="21"/>
          <w:szCs w:val="21"/>
        </w:rPr>
        <w:t>Persons affected by armed conflicts</w:t>
      </w:r>
    </w:p>
    <w:p w14:paraId="137F2336" w14:textId="0262A27D" w:rsidR="00D65469" w:rsidRDefault="00000000" w:rsidP="00B81AB3">
      <w:pPr>
        <w:tabs>
          <w:tab w:val="left" w:pos="375"/>
        </w:tabs>
        <w:jc w:val="both"/>
        <w:rPr>
          <w:sz w:val="21"/>
          <w:szCs w:val="21"/>
        </w:rPr>
      </w:pPr>
      <w:sdt>
        <w:sdtPr>
          <w:rPr>
            <w:sz w:val="21"/>
            <w:szCs w:val="21"/>
          </w:rPr>
          <w:id w:val="-929422486"/>
          <w14:checkbox>
            <w14:checked w14:val="0"/>
            <w14:checkedState w14:val="2612" w14:font="MS Gothic"/>
            <w14:uncheckedState w14:val="2610" w14:font="MS Gothic"/>
          </w14:checkbox>
        </w:sdtPr>
        <w:sdtContent>
          <w:r w:rsidR="00CF73A5">
            <w:rPr>
              <w:rFonts w:ascii="MS Gothic" w:eastAsia="MS Gothic" w:hAnsi="MS Gothic" w:hint="eastAsia"/>
              <w:sz w:val="21"/>
              <w:szCs w:val="21"/>
            </w:rPr>
            <w:t>☐</w:t>
          </w:r>
        </w:sdtContent>
      </w:sdt>
      <w:r w:rsidR="00CF73A5">
        <w:rPr>
          <w:sz w:val="21"/>
          <w:szCs w:val="21"/>
        </w:rPr>
        <w:tab/>
        <w:t>I</w:t>
      </w:r>
      <w:r w:rsidR="00CF73A5" w:rsidRPr="00813ABA">
        <w:rPr>
          <w:sz w:val="21"/>
          <w:szCs w:val="21"/>
        </w:rPr>
        <w:t>nternally displaced persons, refugees or migrants</w:t>
      </w:r>
    </w:p>
    <w:p w14:paraId="31602277" w14:textId="77777777" w:rsidR="00B81AB3" w:rsidRDefault="00B81AB3" w:rsidP="00B81AB3">
      <w:pPr>
        <w:tabs>
          <w:tab w:val="left" w:pos="375"/>
        </w:tabs>
        <w:jc w:val="both"/>
        <w:rPr>
          <w:sz w:val="21"/>
          <w:szCs w:val="21"/>
        </w:rPr>
      </w:pPr>
    </w:p>
    <w:p w14:paraId="65FB3CF5" w14:textId="2EC8B23C" w:rsidR="00B81AB3" w:rsidRDefault="00B81AB3" w:rsidP="00B81AB3">
      <w:pPr>
        <w:ind w:left="-810"/>
        <w:rPr>
          <w:b/>
          <w:u w:val="single"/>
        </w:rPr>
      </w:pPr>
      <w:r w:rsidRPr="00206D45">
        <w:rPr>
          <w:b/>
          <w:u w:val="single"/>
        </w:rPr>
        <w:t>PART I</w:t>
      </w:r>
      <w:r w:rsidR="00AD1927">
        <w:rPr>
          <w:b/>
          <w:u w:val="single"/>
        </w:rPr>
        <w:t>V</w:t>
      </w:r>
      <w:r w:rsidRPr="00206D45">
        <w:rPr>
          <w:b/>
          <w:u w:val="single"/>
        </w:rPr>
        <w:t xml:space="preserve">: </w:t>
      </w:r>
      <w:r>
        <w:rPr>
          <w:b/>
          <w:u w:val="single"/>
        </w:rPr>
        <w:t>MONITORING, EVALUATION AND COMPLIANCE</w:t>
      </w:r>
      <w:r w:rsidRPr="00206D45">
        <w:rPr>
          <w:b/>
          <w:u w:val="single"/>
        </w:rPr>
        <w:t xml:space="preserve"> </w:t>
      </w:r>
    </w:p>
    <w:p w14:paraId="34382057" w14:textId="77777777" w:rsidR="00B81AB3" w:rsidRPr="00B81AB3" w:rsidRDefault="00B81AB3" w:rsidP="00B81AB3">
      <w:pPr>
        <w:tabs>
          <w:tab w:val="left" w:pos="375"/>
        </w:tabs>
        <w:ind w:left="-810"/>
        <w:jc w:val="both"/>
        <w:rPr>
          <w:sz w:val="21"/>
          <w:szCs w:val="21"/>
        </w:rPr>
      </w:pPr>
    </w:p>
    <w:p w14:paraId="471111C1" w14:textId="77777777" w:rsidR="00743B4F" w:rsidRPr="00627A1C" w:rsidRDefault="00743B4F" w:rsidP="00743B4F"/>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743B4F" w:rsidRPr="00627A1C" w14:paraId="28979282" w14:textId="77777777" w:rsidTr="41172DC5">
        <w:tc>
          <w:tcPr>
            <w:tcW w:w="4756" w:type="dxa"/>
            <w:shd w:val="clear" w:color="auto" w:fill="auto"/>
          </w:tcPr>
          <w:p w14:paraId="74E30562" w14:textId="3981737B" w:rsidR="00743B4F" w:rsidRDefault="04BB1A5B" w:rsidP="000D54B9">
            <w:pPr>
              <w:rPr>
                <w:lang w:val="en-US"/>
              </w:rPr>
            </w:pPr>
            <w:r w:rsidRPr="00554A40">
              <w:rPr>
                <w:b/>
                <w:bCs/>
                <w:u w:val="single"/>
              </w:rPr>
              <w:t>Monitoring</w:t>
            </w:r>
            <w:r w:rsidRPr="00554A40">
              <w:rPr>
                <w:b/>
                <w:bCs/>
              </w:rPr>
              <w:t xml:space="preserve">: </w:t>
            </w:r>
            <w:r w:rsidRPr="00554A40">
              <w:t>Please</w:t>
            </w:r>
            <w:r w:rsidRPr="00945CE3">
              <w:t xml:space="preserve"> list </w:t>
            </w:r>
            <w:r w:rsidR="00945CE3">
              <w:t xml:space="preserve">key </w:t>
            </w:r>
            <w:r w:rsidRPr="00945CE3">
              <w:t>monitoring activities undertaken in the reporting period</w:t>
            </w:r>
            <w:r w:rsidR="00AD1927">
              <w:t xml:space="preserve"> </w:t>
            </w:r>
            <w:r w:rsidR="00EA3ED1" w:rsidRPr="00AD1927">
              <w:rPr>
                <w:i/>
                <w:iCs/>
                <w:lang w:val="en-US"/>
              </w:rPr>
              <w:t>(3000 characters)</w:t>
            </w:r>
            <w:r w:rsidR="00AD1927">
              <w:rPr>
                <w:lang w:val="en-US"/>
              </w:rPr>
              <w:t>:</w:t>
            </w:r>
          </w:p>
          <w:p w14:paraId="093E0A19" w14:textId="77777777" w:rsidR="00BA5B64" w:rsidRPr="00AD1927" w:rsidRDefault="00BA5B64" w:rsidP="000D54B9"/>
          <w:p w14:paraId="7D848327" w14:textId="77777777" w:rsidR="00743B4F" w:rsidRDefault="00BA5B64" w:rsidP="00655745">
            <w:pPr>
              <w:jc w:val="both"/>
              <w:rPr>
                <w:iCs/>
              </w:rPr>
            </w:pPr>
            <w:r>
              <w:rPr>
                <w:iCs/>
              </w:rPr>
              <w:t xml:space="preserve">Implementation of project activities have been closely monitored by WFP and IOM teams, MoA and CSOs. WFP’s dedicated Beneficiary Feedback Mechanism (BFM) also enables beneficiaries to provide feedback directly to WFP, thus empowering beneficiaries to report on project activities. Project monitoring has been implemented through monthly field-based monitoring by WFP and IOM and systematically documented in back to office reports, daily monitoring of livelihood activities (outcome 2) by district-level MoA technical staff and WFP’s field-based Programme Associate. To enhance field monitoring of livelihood activities, WFP established a dedicated WhatsApp group comprised of WFP and MoA staff where photographs of project progress can be shared, challenges communicated and way forward established. </w:t>
            </w:r>
          </w:p>
          <w:p w14:paraId="4961ED20" w14:textId="77777777" w:rsidR="00BA5B64" w:rsidRDefault="00BA5B64" w:rsidP="000D54B9">
            <w:pPr>
              <w:rPr>
                <w:iCs/>
              </w:rPr>
            </w:pPr>
          </w:p>
          <w:p w14:paraId="437E8CEE" w14:textId="77777777" w:rsidR="00BA5B64" w:rsidRDefault="00BA5B64" w:rsidP="00BA5B64">
            <w:pPr>
              <w:jc w:val="both"/>
            </w:pPr>
            <w:r>
              <w:t>In December 2022, the PBF Secretariat in Guinea undertook a monitoring mission in Faranah with the objective to:</w:t>
            </w:r>
          </w:p>
          <w:p w14:paraId="68F15A14" w14:textId="501C137E" w:rsidR="00BA5B64" w:rsidRDefault="00BA5B64" w:rsidP="00BA5B64">
            <w:pPr>
              <w:pStyle w:val="ListParagraph"/>
              <w:numPr>
                <w:ilvl w:val="0"/>
                <w:numId w:val="25"/>
              </w:numPr>
              <w:jc w:val="both"/>
            </w:pPr>
            <w:r>
              <w:t xml:space="preserve">Exchange with beneficiaries and other implementing actors to gather their opinion and their degree of satisfaction with the quality of the services rendered and their expectations; </w:t>
            </w:r>
          </w:p>
          <w:p w14:paraId="0E19A662" w14:textId="7C17C571" w:rsidR="00BA5B64" w:rsidRDefault="00BA5B64" w:rsidP="00BA5B64">
            <w:pPr>
              <w:pStyle w:val="ListParagraph"/>
              <w:numPr>
                <w:ilvl w:val="0"/>
                <w:numId w:val="25"/>
              </w:numPr>
              <w:jc w:val="both"/>
            </w:pPr>
            <w:r>
              <w:t>Observe the immediate effects of the project;</w:t>
            </w:r>
            <w:r w:rsidR="00BB2ADB">
              <w:t xml:space="preserve"> </w:t>
            </w:r>
          </w:p>
          <w:p w14:paraId="0910AD69" w14:textId="77777777" w:rsidR="00BA5B64" w:rsidRDefault="00BA5B64" w:rsidP="00BA5B64">
            <w:pPr>
              <w:pStyle w:val="ListParagraph"/>
              <w:numPr>
                <w:ilvl w:val="0"/>
                <w:numId w:val="25"/>
              </w:numPr>
              <w:jc w:val="both"/>
            </w:pPr>
            <w:r>
              <w:t>Make recommendations to strengthen the implementation of the and take corrective measures if necessary.</w:t>
            </w:r>
          </w:p>
          <w:p w14:paraId="5FD94446" w14:textId="77777777" w:rsidR="00BA5B64" w:rsidRDefault="00BA5B64" w:rsidP="00BA5B64">
            <w:pPr>
              <w:jc w:val="both"/>
            </w:pPr>
          </w:p>
          <w:p w14:paraId="2D1D14F0" w14:textId="77777777" w:rsidR="00BA5B64" w:rsidRDefault="00BA5B64" w:rsidP="00BA5B64">
            <w:pPr>
              <w:jc w:val="both"/>
            </w:pPr>
            <w:r>
              <w:t xml:space="preserve">In January 2023, TDS, WFP and IOM in Guinea organized a midterm monitoring and evaluation mission to assess the level of implementation. In Sierra Leone, the </w:t>
            </w:r>
            <w:r>
              <w:lastRenderedPageBreak/>
              <w:t xml:space="preserve">implementation team also carried this activity in February 2023. </w:t>
            </w:r>
          </w:p>
          <w:p w14:paraId="4FB8F70E" w14:textId="77777777" w:rsidR="00BA5B64" w:rsidRDefault="00BA5B64" w:rsidP="00BA5B64"/>
          <w:p w14:paraId="4AE4B848" w14:textId="05EAB2F3" w:rsidR="00BA5B64" w:rsidRDefault="00BA5B64" w:rsidP="00655745">
            <w:pPr>
              <w:jc w:val="both"/>
              <w:rPr>
                <w:iCs/>
              </w:rPr>
            </w:pPr>
            <w:r>
              <w:t>Between 24 and 27 October 2023, the Guinea project team facilitated an inter-ministerial monitoring mission in Faranah prefecture. The participants consisted of TC members (national level) and their counterparts at the prefecture level. The objective of this field-visit was to assess the overall project implementation level, changes brought by the intervention but also identify challenges, lessons learned and good practices. The results of the visit were presented to a selection of key stakeholders (mayors, transhumance committee members, security forces, community relays, youth organization etc.) on 30 October in Faranah.</w:t>
            </w:r>
          </w:p>
          <w:p w14:paraId="23A9A4EA" w14:textId="77777777" w:rsidR="00BA5B64" w:rsidRDefault="00BA5B64" w:rsidP="000D54B9"/>
          <w:p w14:paraId="46DBAC3F" w14:textId="3B5E819B" w:rsidR="00193C14" w:rsidRPr="00945CE3" w:rsidRDefault="00193C14" w:rsidP="000D54B9">
            <w:r>
              <w:t>Between 20 and 22 November 2023, the PBF Coordinator and the Prime Minister’s adviser visited the prefecture of Faranah to monitor and assess the project activities</w:t>
            </w:r>
            <w:r w:rsidR="00EB4DAC">
              <w:t xml:space="preserve"> in the sub-prefectures of Hérémakonon, Songoyah and Banian</w:t>
            </w:r>
            <w:r>
              <w:t xml:space="preserve">. A radio interview was also organized to explain the role of the PBF and the project’ results. </w:t>
            </w:r>
          </w:p>
        </w:tc>
        <w:tc>
          <w:tcPr>
            <w:tcW w:w="5414" w:type="dxa"/>
            <w:shd w:val="clear" w:color="auto" w:fill="auto"/>
          </w:tcPr>
          <w:p w14:paraId="746BC8AC" w14:textId="14922942" w:rsidR="00743B4F" w:rsidRPr="00945CE3" w:rsidRDefault="00743B4F" w:rsidP="000D54B9">
            <w:r w:rsidRPr="00945CE3">
              <w:lastRenderedPageBreak/>
              <w:t xml:space="preserve">Do outcome indicators have baselines? </w:t>
            </w:r>
            <w:r w:rsidR="004164D7">
              <w:fldChar w:fldCharType="begin">
                <w:ffData>
                  <w:name w:val="Dropdown3"/>
                  <w:enabled/>
                  <w:calcOnExit w:val="0"/>
                  <w:ddList>
                    <w:listEntry w:val="yes"/>
                    <w:listEntry w:val="please select"/>
                    <w:listEntry w:val="no"/>
                  </w:ddList>
                </w:ffData>
              </w:fldChar>
            </w:r>
            <w:bookmarkStart w:id="3" w:name="Dropdown3"/>
            <w:r w:rsidR="004164D7">
              <w:instrText xml:space="preserve"> FORMDROPDOWN </w:instrText>
            </w:r>
            <w:r w:rsidR="00000000">
              <w:fldChar w:fldCharType="separate"/>
            </w:r>
            <w:r w:rsidR="004164D7">
              <w:fldChar w:fldCharType="end"/>
            </w:r>
            <w:bookmarkEnd w:id="3"/>
          </w:p>
          <w:p w14:paraId="1BCA469E" w14:textId="251C06B6" w:rsidR="00AD1927" w:rsidRDefault="00FE44FF" w:rsidP="00B25F91">
            <w:r w:rsidRPr="00945CE3">
              <w:t>If yes, please pro</w:t>
            </w:r>
            <w:r w:rsidR="00282929" w:rsidRPr="00945CE3">
              <w:t>vide a brief description</w:t>
            </w:r>
            <w:r w:rsidR="00AD1927">
              <w:t xml:space="preserve"> </w:t>
            </w:r>
            <w:r w:rsidR="00AD1927" w:rsidRPr="00AD1927">
              <w:rPr>
                <w:i/>
                <w:iCs/>
                <w:lang w:val="en-US"/>
              </w:rPr>
              <w:t>(3000 characters)</w:t>
            </w:r>
            <w:r w:rsidR="00AD1927">
              <w:t>:</w:t>
            </w:r>
          </w:p>
          <w:p w14:paraId="4D5263E5" w14:textId="77777777" w:rsidR="00C15D80" w:rsidRDefault="00C15D80" w:rsidP="00B25F91"/>
          <w:p w14:paraId="2A12D083" w14:textId="4FEDA06B" w:rsidR="00C15D80" w:rsidRDefault="00C15D80" w:rsidP="00C15D80">
            <w:pPr>
              <w:jc w:val="both"/>
            </w:pPr>
            <w:r w:rsidRPr="00715DCD">
              <w:t xml:space="preserve">WFP </w:t>
            </w:r>
            <w:r>
              <w:t xml:space="preserve">SL contracted an independent international consultant to conduct the project’s baseline. The consultant worked </w:t>
            </w:r>
            <w:r w:rsidRPr="00715DCD">
              <w:t>in close collaboration with the project technical teams across Sierra Leone and Guinea to benefit from their specialised knowledge and ensure that data collected meets the needs of the project.</w:t>
            </w:r>
            <w:r>
              <w:t xml:space="preserve"> The baseline relied </w:t>
            </w:r>
            <w:r w:rsidRPr="00715DCD">
              <w:t xml:space="preserve">on a mixed methods approach, setting quantitative baseline indicators and informing targets, as well as qualitatively examining </w:t>
            </w:r>
            <w:r w:rsidRPr="00C27777">
              <w:t>the causes of conflict between herders and farmers, the presence and effectiveness of mechanisms put in place to prevent and address conflicts, the remaining challenges to promoting peace, etc. Quantitative surveys were administered to project beneficiaries by trained enumerators while key informant interviews and focus group discussions were carried out by the consultant. Data collection took place throughout the month of May 2022.</w:t>
            </w:r>
          </w:p>
          <w:p w14:paraId="099DE0C7" w14:textId="77777777" w:rsidR="00C15D80" w:rsidRDefault="00C15D80" w:rsidP="00B25F91"/>
          <w:p w14:paraId="4BDF4999" w14:textId="4050D202" w:rsidR="00282929" w:rsidRPr="00AD1927" w:rsidRDefault="00B25F91" w:rsidP="00B25F91">
            <w:r>
              <w:t>If not, explain why not and when they will be available</w:t>
            </w:r>
            <w:r w:rsidR="00AD1927">
              <w:t xml:space="preserve"> </w:t>
            </w:r>
            <w:r w:rsidR="00AD1927" w:rsidRPr="00AD1927">
              <w:rPr>
                <w:i/>
                <w:iCs/>
                <w:lang w:val="en-US"/>
              </w:rPr>
              <w:t>(3000 characters)</w:t>
            </w:r>
            <w:r w:rsidR="00AD1927">
              <w:t>:</w:t>
            </w:r>
          </w:p>
          <w:p w14:paraId="05B1CC02" w14:textId="6127262F" w:rsidR="00C16A12" w:rsidRPr="00945CE3" w:rsidRDefault="00C16A12" w:rsidP="000D54B9"/>
          <w:p w14:paraId="35F0BF34" w14:textId="77777777" w:rsidR="00C16A12" w:rsidRPr="00945CE3" w:rsidRDefault="00C16A12" w:rsidP="000D54B9"/>
          <w:p w14:paraId="77181B97" w14:textId="6699F3E7" w:rsidR="00C16A12" w:rsidRPr="00945CE3" w:rsidRDefault="00C16A12" w:rsidP="000D54B9">
            <w:r w:rsidRPr="00945CE3">
              <w:t>Elaborate on what sources of evidence have been used to report on indicators (and are available upon request)</w:t>
            </w:r>
            <w:r w:rsidR="00AD1927">
              <w:t xml:space="preserve"> </w:t>
            </w:r>
            <w:r w:rsidR="00AD1927" w:rsidRPr="00AD1927">
              <w:rPr>
                <w:i/>
                <w:iCs/>
                <w:lang w:val="en-US"/>
              </w:rPr>
              <w:t>(3000 characters)</w:t>
            </w:r>
            <w:r w:rsidR="00AD1927">
              <w:t>:</w:t>
            </w:r>
          </w:p>
          <w:p w14:paraId="3E1D1257" w14:textId="064F972A" w:rsidR="00C16A12" w:rsidRDefault="00C16A12" w:rsidP="000D54B9"/>
          <w:p w14:paraId="2AA5937B" w14:textId="2D17B299" w:rsidR="00BA5B64" w:rsidRPr="00945CE3" w:rsidRDefault="00BA5B64" w:rsidP="000D54B9">
            <w:r>
              <w:t>The sources of evidence come from monitoring and data collection visits. Reports available upon request</w:t>
            </w:r>
          </w:p>
          <w:p w14:paraId="3666D3F7" w14:textId="77777777" w:rsidR="00C16A12" w:rsidRPr="00945CE3" w:rsidRDefault="00C16A12" w:rsidP="000D54B9"/>
          <w:p w14:paraId="26AB1620" w14:textId="3ACB1A94" w:rsidR="00743B4F" w:rsidRDefault="00743B4F" w:rsidP="000D54B9">
            <w:r w:rsidRPr="00945CE3">
              <w:t xml:space="preserve">Has the project launched </w:t>
            </w:r>
            <w:r w:rsidR="230830CF" w:rsidRPr="00945CE3">
              <w:t xml:space="preserve">outcome level data collection initiatives e.g. </w:t>
            </w:r>
            <w:r w:rsidRPr="00945CE3">
              <w:t xml:space="preserve">perception surveys </w:t>
            </w:r>
            <w:r w:rsidR="00BA5B64">
              <w:fldChar w:fldCharType="begin">
                <w:ffData>
                  <w:name w:val=""/>
                  <w:enabled/>
                  <w:calcOnExit w:val="0"/>
                  <w:ddList>
                    <w:listEntry w:val="yes"/>
                    <w:listEntry w:val="please select"/>
                    <w:listEntry w:val="no"/>
                  </w:ddList>
                </w:ffData>
              </w:fldChar>
            </w:r>
            <w:r w:rsidR="00BA5B64">
              <w:instrText xml:space="preserve"> FORMDROPDOWN </w:instrText>
            </w:r>
            <w:r w:rsidR="00000000">
              <w:fldChar w:fldCharType="separate"/>
            </w:r>
            <w:r w:rsidR="00BA5B64">
              <w:fldChar w:fldCharType="end"/>
            </w:r>
          </w:p>
          <w:p w14:paraId="4D66E700" w14:textId="77777777" w:rsidR="0073442B" w:rsidRPr="00945CE3" w:rsidRDefault="0073442B" w:rsidP="000D54B9"/>
          <w:p w14:paraId="4F78E579" w14:textId="0338581E" w:rsidR="0073442B" w:rsidRPr="00C27777" w:rsidRDefault="0073442B" w:rsidP="0073442B">
            <w:pPr>
              <w:jc w:val="both"/>
            </w:pPr>
            <w:r w:rsidRPr="00C27777">
              <w:t xml:space="preserve">The project’s baseline used a quantitative survey that targeted direct beneficiaries from the project – 500 farmers in each country, and 200 herders in Sierra Leone and 100 herders from Guinea. The survey sought to define baseline values for outcome level </w:t>
            </w:r>
            <w:r w:rsidRPr="00C27777">
              <w:lastRenderedPageBreak/>
              <w:t>indicators for each of the three outcomes, as well as to deepen understanding of underlying conflict dynamics that could be prevented and addressed in project areas</w:t>
            </w:r>
            <w:r>
              <w:t xml:space="preserve">. A perception survey was also carried in Guinea during the midterm M&amp;E mission in January 2023 as well as during the endline evaluation in March and April 2024. </w:t>
            </w:r>
          </w:p>
          <w:p w14:paraId="571CAB89" w14:textId="77777777" w:rsidR="00454BC4" w:rsidRPr="00945CE3" w:rsidRDefault="00454BC4" w:rsidP="000D54B9"/>
          <w:p w14:paraId="1F1AF5C4" w14:textId="101BE91F" w:rsidR="00454BC4" w:rsidRPr="00945CE3" w:rsidRDefault="00454BC4" w:rsidP="000D54B9">
            <w:r w:rsidRPr="00945CE3">
              <w:t>Has the project</w:t>
            </w:r>
            <w:r w:rsidR="00AF0953" w:rsidRPr="00945CE3">
              <w:t xml:space="preserve"> used or established community feedback mechanisms? </w:t>
            </w:r>
            <w:r w:rsidR="00BA5B64">
              <w:fldChar w:fldCharType="begin">
                <w:ffData>
                  <w:name w:val=""/>
                  <w:enabled/>
                  <w:calcOnExit w:val="0"/>
                  <w:ddList>
                    <w:listEntry w:val="yes"/>
                    <w:listEntry w:val="please select"/>
                    <w:listEntry w:val="no"/>
                  </w:ddList>
                </w:ffData>
              </w:fldChar>
            </w:r>
            <w:r w:rsidR="00BA5B64">
              <w:instrText xml:space="preserve"> FORMDROPDOWN </w:instrText>
            </w:r>
            <w:r w:rsidR="00000000">
              <w:fldChar w:fldCharType="separate"/>
            </w:r>
            <w:r w:rsidR="00BA5B64">
              <w:fldChar w:fldCharType="end"/>
            </w:r>
          </w:p>
          <w:p w14:paraId="24ED60E4" w14:textId="77777777" w:rsidR="00D92D98" w:rsidRPr="00945CE3" w:rsidRDefault="00D92D98" w:rsidP="000D54B9"/>
          <w:p w14:paraId="6DC780D8" w14:textId="77777777" w:rsidR="00282929" w:rsidRDefault="00282929" w:rsidP="00AD1927">
            <w:r w:rsidRPr="00945CE3">
              <w:t>If yes, please provide a brief description</w:t>
            </w:r>
            <w:r w:rsidR="00AD1927">
              <w:t xml:space="preserve"> </w:t>
            </w:r>
            <w:r w:rsidR="00AD1927" w:rsidRPr="00AD1927">
              <w:rPr>
                <w:i/>
                <w:iCs/>
                <w:lang w:val="en-US"/>
              </w:rPr>
              <w:t>(3000 characters)</w:t>
            </w:r>
            <w:r w:rsidR="00AD1927">
              <w:t>:</w:t>
            </w:r>
            <w:r w:rsidR="00D92D98" w:rsidRPr="00945CE3">
              <w:t xml:space="preserve"> </w:t>
            </w:r>
          </w:p>
          <w:p w14:paraId="12A05724" w14:textId="77777777" w:rsidR="00AD1927" w:rsidRDefault="00AD1927" w:rsidP="00AD1927"/>
          <w:p w14:paraId="2C3BC9BC" w14:textId="7378C76C" w:rsidR="00BA5B64" w:rsidRDefault="00BA5B64" w:rsidP="00BA5B64">
            <w:pPr>
              <w:jc w:val="both"/>
            </w:pPr>
            <w:r>
              <w:rPr>
                <w:iCs/>
              </w:rPr>
              <w:t xml:space="preserve">Implementation of project activities </w:t>
            </w:r>
            <w:r w:rsidR="006F683C">
              <w:rPr>
                <w:iCs/>
              </w:rPr>
              <w:t>were</w:t>
            </w:r>
            <w:r>
              <w:rPr>
                <w:iCs/>
              </w:rPr>
              <w:t xml:space="preserve"> closely monitored by WFP and IOM teams, </w:t>
            </w:r>
            <w:r w:rsidRPr="002677C8">
              <w:rPr>
                <w:iCs/>
              </w:rPr>
              <w:t>MAFS and</w:t>
            </w:r>
            <w:r>
              <w:rPr>
                <w:iCs/>
              </w:rPr>
              <w:t xml:space="preserve"> CSOs. WFP’s dedicated Beneficiary Feedback Mechanism (BFM) also enable</w:t>
            </w:r>
            <w:r w:rsidR="006F683C">
              <w:rPr>
                <w:iCs/>
              </w:rPr>
              <w:t>d</w:t>
            </w:r>
            <w:r>
              <w:rPr>
                <w:iCs/>
              </w:rPr>
              <w:t xml:space="preserve"> beneficiaries to provide feedback directly to WFP</w:t>
            </w:r>
            <w:r w:rsidR="00B40F7A">
              <w:rPr>
                <w:iCs/>
              </w:rPr>
              <w:t xml:space="preserve"> in a transparent and confidential manner</w:t>
            </w:r>
            <w:r>
              <w:rPr>
                <w:iCs/>
              </w:rPr>
              <w:t>, thus empowering beneficiaries to report on project activities. Border alert teams also play</w:t>
            </w:r>
            <w:r w:rsidR="006F683C">
              <w:rPr>
                <w:iCs/>
              </w:rPr>
              <w:t>ed</w:t>
            </w:r>
            <w:r>
              <w:rPr>
                <w:iCs/>
              </w:rPr>
              <w:t xml:space="preserve"> a role in </w:t>
            </w:r>
            <w:r w:rsidR="006F683C">
              <w:rPr>
                <w:iCs/>
              </w:rPr>
              <w:t xml:space="preserve">channelling information and escalating any issues or challenges observed at community-level. </w:t>
            </w:r>
          </w:p>
          <w:p w14:paraId="6A17A811" w14:textId="6ADF3030" w:rsidR="00BA5B64" w:rsidRPr="00945CE3" w:rsidRDefault="00BA5B64" w:rsidP="00AD1927"/>
        </w:tc>
      </w:tr>
      <w:tr w:rsidR="00743B4F" w:rsidRPr="00E13113" w14:paraId="5D73753A" w14:textId="77777777" w:rsidTr="41172DC5">
        <w:tc>
          <w:tcPr>
            <w:tcW w:w="4756" w:type="dxa"/>
            <w:shd w:val="clear" w:color="auto" w:fill="auto"/>
          </w:tcPr>
          <w:p w14:paraId="71E252C4" w14:textId="0B23E697" w:rsidR="00743B4F" w:rsidRPr="00627A1C" w:rsidRDefault="04BB1A5B" w:rsidP="000D54B9">
            <w:r w:rsidRPr="47770771">
              <w:rPr>
                <w:b/>
                <w:bCs/>
                <w:u w:val="single"/>
              </w:rPr>
              <w:lastRenderedPageBreak/>
              <w:t>Evaluation:</w:t>
            </w:r>
            <w:r>
              <w:t xml:space="preserve"> </w:t>
            </w:r>
            <w:r w:rsidR="00100289">
              <w:t>Is the project on track to conduct its evaluation?</w:t>
            </w:r>
            <w:r w:rsidR="105DFE26">
              <w:t xml:space="preserve"> </w:t>
            </w:r>
            <w:r w:rsidR="00E13113">
              <w:fldChar w:fldCharType="begin">
                <w:ffData>
                  <w:name w:val=""/>
                  <w:enabled/>
                  <w:calcOnExit w:val="0"/>
                  <w:ddList>
                    <w:listEntry w:val="yes"/>
                    <w:listEntry w:val="please select"/>
                    <w:listEntry w:val="no"/>
                    <w:listEntry w:val="not relevant"/>
                  </w:ddList>
                </w:ffData>
              </w:fldChar>
            </w:r>
            <w:r w:rsidR="00E13113">
              <w:instrText xml:space="preserve"> FORMDROPDOWN </w:instrText>
            </w:r>
            <w:r w:rsidR="00000000">
              <w:fldChar w:fldCharType="separate"/>
            </w:r>
            <w:r w:rsidR="00E13113">
              <w:fldChar w:fldCharType="end"/>
            </w:r>
          </w:p>
        </w:tc>
        <w:tc>
          <w:tcPr>
            <w:tcW w:w="5414" w:type="dxa"/>
            <w:shd w:val="clear" w:color="auto" w:fill="auto"/>
          </w:tcPr>
          <w:p w14:paraId="0E3AC1A3" w14:textId="77777777" w:rsidR="00E13113" w:rsidRPr="00627A1C" w:rsidRDefault="00743B4F" w:rsidP="00E13113">
            <w:r w:rsidRPr="00627A1C">
              <w:t>Evaluation budget</w:t>
            </w:r>
            <w:r w:rsidR="00B25F91">
              <w:t xml:space="preserve"> includ</w:t>
            </w:r>
            <w:r w:rsidR="00AD2945">
              <w:t>ed</w:t>
            </w:r>
            <w:r w:rsidR="00B25F91">
              <w:t xml:space="preserve"> in the project budget</w:t>
            </w:r>
            <w:r w:rsidRPr="00627A1C">
              <w:t xml:space="preserve"> (response required):  </w:t>
            </w:r>
            <w:r w:rsidR="00E13113">
              <w:t>180, 000 dollars (overall budget for baseline and endline evaluations)</w:t>
            </w:r>
          </w:p>
          <w:p w14:paraId="128E146E" w14:textId="7F23336C" w:rsidR="00743B4F" w:rsidRPr="00627A1C" w:rsidRDefault="00743B4F" w:rsidP="000D54B9"/>
          <w:p w14:paraId="6FB270BD" w14:textId="77777777" w:rsidR="00743B4F" w:rsidRPr="00627A1C" w:rsidRDefault="00743B4F" w:rsidP="000D54B9"/>
          <w:p w14:paraId="74BC3A5B" w14:textId="47AA57EF" w:rsidR="00604098" w:rsidRDefault="00743B4F" w:rsidP="000D54B9">
            <w:r w:rsidRPr="00627A1C">
              <w:t>If project will end in next six months,</w:t>
            </w:r>
            <w:r w:rsidR="00C66BA3">
              <w:t xml:space="preserve"> and the ov</w:t>
            </w:r>
            <w:r w:rsidR="00F650EA">
              <w:t xml:space="preserve">erall project budget is above </w:t>
            </w:r>
            <w:r w:rsidR="00B25F91">
              <w:t>$</w:t>
            </w:r>
            <w:r w:rsidR="00F650EA">
              <w:t>1.5</w:t>
            </w:r>
            <w:r w:rsidRPr="00627A1C">
              <w:t xml:space="preserve"> </w:t>
            </w:r>
            <w:r w:rsidR="00F650EA">
              <w:t xml:space="preserve">million, </w:t>
            </w:r>
            <w:r w:rsidR="00AF3088">
              <w:t>is your upcoming evaluation on track</w:t>
            </w:r>
            <w:r w:rsidR="00604098">
              <w:t>?</w:t>
            </w:r>
            <w:r w:rsidR="00AF3088">
              <w:t xml:space="preserve"> </w:t>
            </w:r>
            <w:r w:rsidR="007913C8">
              <w:t>N/A</w:t>
            </w:r>
          </w:p>
          <w:p w14:paraId="368AA134" w14:textId="77777777" w:rsidR="00AD1927" w:rsidRDefault="00AD1927" w:rsidP="000D54B9"/>
          <w:p w14:paraId="2B9BE604" w14:textId="63686229" w:rsidR="00743B4F" w:rsidRDefault="00604098" w:rsidP="000D54B9">
            <w:r>
              <w:t xml:space="preserve">Please describe the </w:t>
            </w:r>
            <w:r w:rsidR="00743B4F" w:rsidRPr="00627A1C">
              <w:t xml:space="preserve">preparations </w:t>
            </w:r>
            <w:r w:rsidR="00AD1927" w:rsidRPr="00AD1927">
              <w:rPr>
                <w:i/>
                <w:iCs/>
                <w:lang w:val="en-US"/>
              </w:rPr>
              <w:t>(3000 characters)</w:t>
            </w:r>
            <w:r w:rsidR="00AD1927">
              <w:t>:</w:t>
            </w:r>
          </w:p>
          <w:p w14:paraId="26C2DF27" w14:textId="77777777" w:rsidR="00E13113" w:rsidRPr="00627A1C" w:rsidRDefault="00E13113" w:rsidP="000D54B9"/>
          <w:p w14:paraId="1695096D" w14:textId="6DF976C2" w:rsidR="009231E1" w:rsidRDefault="00E13113" w:rsidP="00445B96">
            <w:pPr>
              <w:jc w:val="both"/>
            </w:pPr>
            <w:r>
              <w:t xml:space="preserve">WFP Sierra Leone initiated the recruitment process of the independent consultant that will </w:t>
            </w:r>
            <w:proofErr w:type="gramStart"/>
            <w:r>
              <w:t>be in charge of</w:t>
            </w:r>
            <w:proofErr w:type="gramEnd"/>
            <w:r>
              <w:t xml:space="preserve"> conducting the endline evaluation in Guinea and Sierra Leone. This activity took p</w:t>
            </w:r>
            <w:r w:rsidRPr="009231E1">
              <w:t xml:space="preserve">lace </w:t>
            </w:r>
            <w:r w:rsidR="009231E1" w:rsidRPr="009231E1">
              <w:t xml:space="preserve">between March and </w:t>
            </w:r>
            <w:r w:rsidRPr="009231E1">
              <w:t>April 2024.</w:t>
            </w:r>
            <w:r w:rsidR="007913C8">
              <w:t xml:space="preserve"> The report was submitted to PBSO and PBF focal points in Sierra Leone and Guinea for their input. </w:t>
            </w:r>
          </w:p>
          <w:p w14:paraId="408EFE90" w14:textId="77777777" w:rsidR="009231E1" w:rsidRDefault="009231E1" w:rsidP="00445B96">
            <w:pPr>
              <w:jc w:val="both"/>
            </w:pPr>
          </w:p>
          <w:p w14:paraId="03ABAA83" w14:textId="014A0FA3" w:rsidR="00743B4F" w:rsidRDefault="00E13113" w:rsidP="00445B96">
            <w:pPr>
              <w:jc w:val="both"/>
            </w:pPr>
            <w:r>
              <w:t xml:space="preserve">Moreover, it is worth mentioning the conduct of an independent impact evaluation by two research organizations (3ie and ISDC) in collaboration with PBSO. The research team organized a scoping mission </w:t>
            </w:r>
            <w:r>
              <w:lastRenderedPageBreak/>
              <w:t xml:space="preserve">on 27 November 2023 in Sierra Leone and on 4 December 2023 in Guinea. The objective of the mission is to </w:t>
            </w:r>
            <w:r w:rsidRPr="00405544">
              <w:t xml:space="preserve">acquire more information from counterparts at WFP, IOM, and TDS on the details of project implementation. The meetings </w:t>
            </w:r>
            <w:r w:rsidR="009231E1">
              <w:t>c</w:t>
            </w:r>
            <w:r w:rsidR="00082AEF">
              <w:t>o</w:t>
            </w:r>
            <w:r w:rsidR="009231E1">
              <w:t>nfirmed</w:t>
            </w:r>
            <w:r w:rsidRPr="00405544">
              <w:t xml:space="preserve"> the value and feasibility of an impact evaluation and allow the researchers to seek input from WFP, IOM, and TDS counterparts on the scope of the evaluation exercises, e.g., the sites to be </w:t>
            </w:r>
            <w:r w:rsidRPr="00F81A44">
              <w:t>included, sample sizes corresponding to each approach, and actors to include.</w:t>
            </w:r>
            <w:r w:rsidR="009231E1" w:rsidRPr="00F81A44">
              <w:t xml:space="preserve"> </w:t>
            </w:r>
            <w:r w:rsidR="00F81A44" w:rsidRPr="00F81A44">
              <w:t>Between 27 May and 7 June</w:t>
            </w:r>
            <w:r w:rsidR="009231E1" w:rsidRPr="00F81A44">
              <w:t xml:space="preserve"> 2024, the research team conducted data collection mission in Faranah prefecture and Falaba district. </w:t>
            </w:r>
          </w:p>
          <w:p w14:paraId="7B51C5FA" w14:textId="77777777" w:rsidR="00E13113" w:rsidRDefault="00E13113" w:rsidP="000D54B9"/>
          <w:p w14:paraId="413ACA32" w14:textId="51388DE7" w:rsidR="00E13113" w:rsidRDefault="003707EE" w:rsidP="00E13113">
            <w:r>
              <w:t xml:space="preserve">Please mention the </w:t>
            </w:r>
            <w:r w:rsidR="005F3223">
              <w:t xml:space="preserve">focal person </w:t>
            </w:r>
            <w:r w:rsidR="00B25F91">
              <w:t xml:space="preserve">responsible </w:t>
            </w:r>
            <w:r>
              <w:t>for sharing</w:t>
            </w:r>
            <w:r w:rsidR="005F3223">
              <w:t xml:space="preserve"> the final evaluation report with</w:t>
            </w:r>
            <w:r>
              <w:t xml:space="preserve"> the</w:t>
            </w:r>
            <w:r w:rsidR="005F3223">
              <w:t xml:space="preserve"> </w:t>
            </w:r>
            <w:r w:rsidR="00641D37">
              <w:t>PBF:</w:t>
            </w:r>
            <w:r w:rsidR="00883594">
              <w:t xml:space="preserve"> </w:t>
            </w:r>
          </w:p>
          <w:p w14:paraId="076BB596" w14:textId="77777777" w:rsidR="00E13113" w:rsidRDefault="00E13113" w:rsidP="00E13113">
            <w:pPr>
              <w:rPr>
                <w:i/>
                <w:iCs/>
              </w:rPr>
            </w:pPr>
          </w:p>
          <w:p w14:paraId="16D3FBE6" w14:textId="5981CD84" w:rsidR="005F3223" w:rsidRPr="00E13113" w:rsidRDefault="00E13113" w:rsidP="00E13113">
            <w:pPr>
              <w:rPr>
                <w:lang w:val="en-CA"/>
              </w:rPr>
            </w:pPr>
            <w:r w:rsidRPr="00E13113">
              <w:rPr>
                <w:i/>
                <w:iCs/>
                <w:lang w:val="en-CA"/>
              </w:rPr>
              <w:t>W</w:t>
            </w:r>
            <w:r>
              <w:rPr>
                <w:i/>
                <w:iCs/>
                <w:lang w:val="en-CA"/>
              </w:rPr>
              <w:t>illiam Hopkins</w:t>
            </w:r>
            <w:r w:rsidRPr="00E13113">
              <w:rPr>
                <w:i/>
                <w:iCs/>
                <w:lang w:val="en-CA"/>
              </w:rPr>
              <w:t xml:space="preserve">, </w:t>
            </w:r>
            <w:hyperlink r:id="rId22" w:history="1">
              <w:r w:rsidRPr="00C72667">
                <w:rPr>
                  <w:rStyle w:val="Hyperlink"/>
                </w:rPr>
                <w:t>william.hopkins</w:t>
              </w:r>
              <w:r w:rsidRPr="00C72667">
                <w:rPr>
                  <w:rStyle w:val="Hyperlink"/>
                  <w:lang w:val="en-CA"/>
                </w:rPr>
                <w:t>@wfp.org</w:t>
              </w:r>
              <w:r w:rsidRPr="00C72667">
                <w:rPr>
                  <w:rStyle w:val="Hyperlink"/>
                  <w:i/>
                  <w:iCs/>
                  <w:lang w:val="en-CA"/>
                </w:rPr>
                <w:t xml:space="preserve"> </w:t>
              </w:r>
              <w:r w:rsidRPr="00C72667">
                <w:rPr>
                  <w:rStyle w:val="Hyperlink"/>
                  <w:lang w:val="en-CA"/>
                </w:rPr>
                <w:t xml:space="preserve">  </w:t>
              </w:r>
            </w:hyperlink>
          </w:p>
        </w:tc>
      </w:tr>
      <w:tr w:rsidR="00743B4F" w:rsidRPr="00627A1C" w14:paraId="580EFC11" w14:textId="77777777" w:rsidTr="41172DC5">
        <w:tc>
          <w:tcPr>
            <w:tcW w:w="4756" w:type="dxa"/>
            <w:shd w:val="clear" w:color="auto" w:fill="auto"/>
          </w:tcPr>
          <w:p w14:paraId="4411D791" w14:textId="6F251B88" w:rsidR="00743B4F" w:rsidRPr="00627A1C" w:rsidRDefault="18131270" w:rsidP="000D54B9">
            <w:r w:rsidRPr="7EA23C25">
              <w:rPr>
                <w:b/>
                <w:bCs/>
                <w:u w:val="single"/>
              </w:rPr>
              <w:lastRenderedPageBreak/>
              <w:t>Catalytic effects (financial)</w:t>
            </w:r>
            <w:r w:rsidRPr="7EA23C25">
              <w:rPr>
                <w:b/>
                <w:bCs/>
              </w:rPr>
              <w:t>:</w:t>
            </w:r>
          </w:p>
          <w:p w14:paraId="322C8C35" w14:textId="61E3D137" w:rsidR="00743B4F" w:rsidRDefault="202325D1" w:rsidP="000D54B9">
            <w:r>
              <w:t>Has the project mobilized additional non-PBF</w:t>
            </w:r>
            <w:r w:rsidR="18131270">
              <w:t xml:space="preserve"> </w:t>
            </w:r>
            <w:r w:rsidR="5051613D">
              <w:t xml:space="preserve">financial resources to date? </w:t>
            </w:r>
            <w:r w:rsidR="00E13113">
              <w:fldChar w:fldCharType="begin">
                <w:ffData>
                  <w:name w:val=""/>
                  <w:enabled/>
                  <w:calcOnExit w:val="0"/>
                  <w:ddList>
                    <w:listEntry w:val="yes"/>
                    <w:listEntry w:val="please select"/>
                    <w:listEntry w:val="no"/>
                  </w:ddList>
                </w:ffData>
              </w:fldChar>
            </w:r>
            <w:r w:rsidR="00E13113">
              <w:instrText xml:space="preserve"> FORMDROPDOWN </w:instrText>
            </w:r>
            <w:r w:rsidR="00000000">
              <w:fldChar w:fldCharType="separate"/>
            </w:r>
            <w:r w:rsidR="00E13113">
              <w:fldChar w:fldCharType="end"/>
            </w:r>
          </w:p>
          <w:p w14:paraId="20189129" w14:textId="77777777" w:rsidR="00AD1927" w:rsidRPr="00627A1C" w:rsidRDefault="00AD1927" w:rsidP="000D54B9"/>
          <w:p w14:paraId="316527A2" w14:textId="19ED217C" w:rsidR="00743B4F" w:rsidRPr="00627A1C" w:rsidRDefault="5051613D" w:rsidP="000D54B9">
            <w:r>
              <w:t>If yes, please i</w:t>
            </w:r>
            <w:r w:rsidR="18131270">
              <w:t>ndicate name of funding agen</w:t>
            </w:r>
            <w:r w:rsidR="0EBC3DD0">
              <w:t>cy</w:t>
            </w:r>
            <w:r w:rsidR="18131270">
              <w:t xml:space="preserve"> and amount of additional non-PBF funding support that has been leveraged by the project</w:t>
            </w:r>
            <w:r w:rsidR="32D3FDE8">
              <w:t xml:space="preserve"> since it started</w:t>
            </w:r>
            <w:r w:rsidR="00970FBE">
              <w:t>.</w:t>
            </w:r>
          </w:p>
        </w:tc>
        <w:tc>
          <w:tcPr>
            <w:tcW w:w="5414" w:type="dxa"/>
            <w:shd w:val="clear" w:color="auto" w:fill="auto"/>
          </w:tcPr>
          <w:p w14:paraId="3025FE95" w14:textId="77777777" w:rsidR="00E13113" w:rsidRPr="009E66B3" w:rsidRDefault="00E13113" w:rsidP="00E13113">
            <w:pPr>
              <w:rPr>
                <w:b/>
                <w:bCs/>
              </w:rPr>
            </w:pPr>
            <w:r w:rsidRPr="009E66B3">
              <w:rPr>
                <w:b/>
                <w:bCs/>
              </w:rPr>
              <w:t>Sierra Leone</w:t>
            </w:r>
          </w:p>
          <w:p w14:paraId="3CA454CC" w14:textId="77777777" w:rsidR="00E13113" w:rsidRPr="00B22C7F" w:rsidRDefault="00E13113" w:rsidP="00E13113">
            <w:r w:rsidRPr="00B22C7F">
              <w:t xml:space="preserve">USAID                         40 000 </w:t>
            </w:r>
            <w:r>
              <w:t>USD</w:t>
            </w:r>
          </w:p>
          <w:p w14:paraId="0755F892" w14:textId="77777777" w:rsidR="00E13113" w:rsidRPr="00B22C7F" w:rsidRDefault="00E13113" w:rsidP="00E13113"/>
          <w:p w14:paraId="082DA015" w14:textId="77777777" w:rsidR="00E13113" w:rsidRPr="009E66B3" w:rsidRDefault="00E13113" w:rsidP="00E13113">
            <w:pPr>
              <w:rPr>
                <w:b/>
                <w:bCs/>
              </w:rPr>
            </w:pPr>
            <w:r w:rsidRPr="009E66B3">
              <w:rPr>
                <w:b/>
                <w:bCs/>
              </w:rPr>
              <w:t>Guinea</w:t>
            </w:r>
          </w:p>
          <w:p w14:paraId="5962EB18" w14:textId="77777777" w:rsidR="00E13113" w:rsidRPr="009C1E9A" w:rsidRDefault="00E13113" w:rsidP="00E13113">
            <w:r w:rsidRPr="009C1E9A">
              <w:t>IMF                              59</w:t>
            </w:r>
            <w:r>
              <w:t> </w:t>
            </w:r>
            <w:r w:rsidRPr="009C1E9A">
              <w:t>479</w:t>
            </w:r>
            <w:r>
              <w:t xml:space="preserve"> USD</w:t>
            </w:r>
          </w:p>
          <w:p w14:paraId="42E1CAAA" w14:textId="77777777" w:rsidR="00E13113" w:rsidRPr="009C1E9A" w:rsidRDefault="00E13113" w:rsidP="00E13113">
            <w:r w:rsidRPr="009C1E9A">
              <w:t>USAID                         11</w:t>
            </w:r>
            <w:r>
              <w:t> </w:t>
            </w:r>
            <w:r w:rsidRPr="009C1E9A">
              <w:t>110</w:t>
            </w:r>
            <w:r>
              <w:t xml:space="preserve"> USD</w:t>
            </w:r>
          </w:p>
          <w:p w14:paraId="6B28B884" w14:textId="77777777" w:rsidR="00E13113" w:rsidRPr="00627A1C" w:rsidRDefault="00E13113" w:rsidP="00E13113">
            <w:r w:rsidRPr="009C1E9A">
              <w:t>Republic of Korea        9</w:t>
            </w:r>
            <w:r>
              <w:t> </w:t>
            </w:r>
            <w:r w:rsidRPr="009C1E9A">
              <w:t>350</w:t>
            </w:r>
            <w:r>
              <w:t xml:space="preserve"> USD</w:t>
            </w:r>
          </w:p>
          <w:p w14:paraId="143B9B37" w14:textId="77777777" w:rsidR="00E13113" w:rsidRPr="00627A1C" w:rsidRDefault="00E13113" w:rsidP="00E13113">
            <w:r w:rsidRPr="00627A1C">
              <w:t xml:space="preserve">                          </w:t>
            </w:r>
          </w:p>
          <w:p w14:paraId="58693B26" w14:textId="1F7A4140" w:rsidR="00743B4F" w:rsidRPr="00627A1C" w:rsidRDefault="00743B4F" w:rsidP="000D54B9"/>
        </w:tc>
      </w:tr>
      <w:tr w:rsidR="00D5559B" w:rsidRPr="00627A1C" w14:paraId="42907447" w14:textId="77777777" w:rsidTr="41172DC5">
        <w:tc>
          <w:tcPr>
            <w:tcW w:w="4756" w:type="dxa"/>
            <w:shd w:val="clear" w:color="auto" w:fill="auto"/>
          </w:tcPr>
          <w:p w14:paraId="6C6A2D66" w14:textId="0AFFB353" w:rsidR="00D5559B" w:rsidRDefault="29830996" w:rsidP="000D54B9">
            <w:pPr>
              <w:ind w:hanging="15"/>
            </w:pPr>
            <w:r w:rsidRPr="00394902">
              <w:rPr>
                <w:b/>
                <w:bCs/>
                <w:u w:val="single"/>
              </w:rPr>
              <w:t>Catalytic Eﬀect (non-ﬁnancial):</w:t>
            </w:r>
            <w:r w:rsidRPr="00E44B61">
              <w:rPr>
                <w:b/>
                <w:bCs/>
              </w:rPr>
              <w:t xml:space="preserve"> </w:t>
            </w:r>
            <w:r w:rsidRPr="00E44B61">
              <w:t>Has the</w:t>
            </w:r>
            <w:r>
              <w:t xml:space="preserve"> project enabled or created a larger or longer‐term peacebuilding change to occur</w:t>
            </w:r>
            <w:r w:rsidR="7B669F65">
              <w:t>, in addition to the direct project changes</w:t>
            </w:r>
            <w:r>
              <w:t>?</w:t>
            </w:r>
            <w:r w:rsidR="1227901F">
              <w:t xml:space="preserve"> </w:t>
            </w:r>
            <w:r w:rsidR="00E13113">
              <w:fldChar w:fldCharType="begin">
                <w:ffData>
                  <w:name w:val=""/>
                  <w:enabled/>
                  <w:calcOnExit w:val="0"/>
                  <w:ddList>
                    <w:listEntry w:val="yes"/>
                    <w:listEntry w:val="please select"/>
                    <w:listEntry w:val="no"/>
                  </w:ddList>
                </w:ffData>
              </w:fldChar>
            </w:r>
            <w:r w:rsidR="00E13113">
              <w:instrText xml:space="preserve"> FORMDROPDOWN </w:instrText>
            </w:r>
            <w:r w:rsidR="00000000">
              <w:fldChar w:fldCharType="separate"/>
            </w:r>
            <w:r w:rsidR="00E13113">
              <w:fldChar w:fldCharType="end"/>
            </w:r>
          </w:p>
          <w:p w14:paraId="68060ABB" w14:textId="7EDDCD0D" w:rsidR="2B123F36" w:rsidRDefault="2B123F36" w:rsidP="2B123F36">
            <w:pPr>
              <w:ind w:hanging="15"/>
            </w:pPr>
          </w:p>
          <w:p w14:paraId="363D8ED2" w14:textId="23987530" w:rsidR="006E43C8" w:rsidRDefault="00A9687C" w:rsidP="006E43C8">
            <w:pPr>
              <w:ind w:hanging="15"/>
            </w:pPr>
            <w:r>
              <w:t>If yes, please select</w:t>
            </w:r>
            <w:r w:rsidR="006E43C8">
              <w:t xml:space="preserve"> the relevant option below:</w:t>
            </w:r>
          </w:p>
          <w:p w14:paraId="1AA18139" w14:textId="0D380B1D" w:rsidR="00D5559B" w:rsidRDefault="00D5559B" w:rsidP="00D5559B">
            <w:pPr>
              <w:ind w:hanging="15"/>
            </w:pPr>
            <w:r>
              <w:fldChar w:fldCharType="begin"/>
            </w:r>
            <w:bookmarkStart w:id="4" w:name="Check2"/>
            <w:r w:rsidR="6E9DCA82">
              <w:instrText xml:space="preserve">If yes, please specify: </w:instrText>
            </w:r>
          </w:p>
          <w:p w14:paraId="06BDFCFD" w14:textId="1A30FD9C" w:rsidR="00D5559B" w:rsidRDefault="00D5559B" w:rsidP="00D5559B">
            <w:pPr>
              <w:ind w:hanging="15"/>
            </w:pPr>
            <w:r>
              <w:instrText xml:space="preserve"> FORMCHECKBOX </w:instrText>
            </w:r>
            <w:r w:rsidR="00000000">
              <w:fldChar w:fldCharType="separate"/>
            </w:r>
            <w:r>
              <w:fldChar w:fldCharType="end"/>
            </w:r>
            <w:bookmarkEnd w:id="4"/>
            <w:r>
              <w:fldChar w:fldCharType="begin">
                <w:ffData>
                  <w:name w:val="Check3"/>
                  <w:enabled/>
                  <w:calcOnExit w:val="0"/>
                  <w:checkBox>
                    <w:sizeAuto/>
                    <w:default w:val="0"/>
                  </w:checkBox>
                </w:ffData>
              </w:fldChar>
            </w:r>
            <w:bookmarkStart w:id="5" w:name="Check3"/>
            <w:r>
              <w:instrText xml:space="preserve"> FORMCHECKBOX </w:instrText>
            </w:r>
            <w:r w:rsidR="00000000">
              <w:fldChar w:fldCharType="separate"/>
            </w:r>
            <w:r>
              <w:fldChar w:fldCharType="end"/>
            </w:r>
            <w:bookmarkEnd w:id="5"/>
            <w:r>
              <w:t xml:space="preserve">Some catalytic eﬀect </w:t>
            </w:r>
          </w:p>
          <w:p w14:paraId="6F0FB317" w14:textId="5286BFD9" w:rsidR="00D5559B" w:rsidRDefault="00E13113" w:rsidP="002C269D">
            <w:pPr>
              <w:ind w:hanging="15"/>
            </w:pPr>
            <w:r>
              <w:fldChar w:fldCharType="begin">
                <w:ffData>
                  <w:name w:val="Check4"/>
                  <w:enabled/>
                  <w:calcOnExit w:val="0"/>
                  <w:checkBox>
                    <w:sizeAuto/>
                    <w:default w:val="1"/>
                  </w:checkBox>
                </w:ffData>
              </w:fldChar>
            </w:r>
            <w:bookmarkStart w:id="6" w:name="Check4"/>
            <w:r>
              <w:instrText xml:space="preserve"> FORMCHECKBOX </w:instrText>
            </w:r>
            <w:r w:rsidR="00000000">
              <w:fldChar w:fldCharType="separate"/>
            </w:r>
            <w:r>
              <w:fldChar w:fldCharType="end"/>
            </w:r>
            <w:bookmarkEnd w:id="6"/>
            <w:r w:rsidR="00D5559B">
              <w:t xml:space="preserve">Signiﬁcant catalytic eﬀect </w:t>
            </w:r>
          </w:p>
          <w:p w14:paraId="37FC0629" w14:textId="590168E7" w:rsidR="006E43C8" w:rsidRPr="002C269D" w:rsidRDefault="006E43C8" w:rsidP="002C269D">
            <w:pPr>
              <w:ind w:hanging="15"/>
            </w:pPr>
          </w:p>
        </w:tc>
        <w:tc>
          <w:tcPr>
            <w:tcW w:w="5414" w:type="dxa"/>
            <w:shd w:val="clear" w:color="auto" w:fill="auto"/>
          </w:tcPr>
          <w:p w14:paraId="37E2D7A1" w14:textId="29D3F409" w:rsidR="00140388" w:rsidRPr="00140388" w:rsidRDefault="00CD7FF2" w:rsidP="2B123F36">
            <w:pPr>
              <w:rPr>
                <w:color w:val="000000" w:themeColor="text1"/>
              </w:rPr>
            </w:pPr>
            <w:r>
              <w:t>If relevant, please describe how the project has had a (non-ﬁnancial) catalytic eﬀect</w:t>
            </w:r>
            <w:r w:rsidR="007B5E66">
              <w:t>,</w:t>
            </w:r>
            <w:r>
              <w:t xml:space="preserve"> i.e. </w:t>
            </w:r>
            <w:r w:rsidR="00996691">
              <w:rPr>
                <w:color w:val="000000" w:themeColor="text1"/>
              </w:rPr>
              <w:t>removed</w:t>
            </w:r>
            <w:r w:rsidR="00996691" w:rsidRPr="00996691">
              <w:rPr>
                <w:color w:val="000000" w:themeColor="text1"/>
              </w:rPr>
              <w:t xml:space="preserve"> barriers to unblock stalled political, institutional or other peacebuilding processes</w:t>
            </w:r>
            <w:r w:rsidR="00996691">
              <w:rPr>
                <w:color w:val="000000" w:themeColor="text1"/>
              </w:rPr>
              <w:t xml:space="preserve"> </w:t>
            </w:r>
            <w:r w:rsidR="00996691" w:rsidRPr="00996691">
              <w:rPr>
                <w:color w:val="000000" w:themeColor="text1"/>
              </w:rPr>
              <w:t>at different levels</w:t>
            </w:r>
            <w:r w:rsidR="00996691">
              <w:rPr>
                <w:color w:val="000000" w:themeColor="text1"/>
              </w:rPr>
              <w:t xml:space="preserve"> </w:t>
            </w:r>
            <w:r w:rsidR="00996691" w:rsidRPr="00996691">
              <w:rPr>
                <w:color w:val="000000" w:themeColor="text1"/>
              </w:rPr>
              <w:t>in a country</w:t>
            </w:r>
            <w:r w:rsidR="00996691">
              <w:rPr>
                <w:color w:val="000000" w:themeColor="text1"/>
              </w:rPr>
              <w:t xml:space="preserve">, </w:t>
            </w:r>
            <w:r w:rsidR="00996691" w:rsidRPr="00996691">
              <w:rPr>
                <w:color w:val="000000" w:themeColor="text1"/>
              </w:rPr>
              <w:t>and/or create</w:t>
            </w:r>
            <w:r w:rsidR="00996691">
              <w:rPr>
                <w:color w:val="000000" w:themeColor="text1"/>
              </w:rPr>
              <w:t>d</w:t>
            </w:r>
            <w:r w:rsidR="00996691" w:rsidRPr="00996691">
              <w:rPr>
                <w:color w:val="000000" w:themeColor="text1"/>
              </w:rPr>
              <w:t xml:space="preserve"> the conditions to establish new processes to do so </w:t>
            </w:r>
            <w:r w:rsidRPr="002C269D">
              <w:rPr>
                <w:i/>
                <w:iCs/>
                <w:lang w:val="en-US"/>
              </w:rPr>
              <w:t>(3000 characters)</w:t>
            </w:r>
            <w:r w:rsidRPr="002C269D">
              <w:rPr>
                <w:lang w:val="en-US"/>
              </w:rPr>
              <w:t>:</w:t>
            </w:r>
          </w:p>
          <w:p w14:paraId="3B12BA0F" w14:textId="77777777" w:rsidR="00A65646" w:rsidRDefault="00A65646" w:rsidP="00B65A30"/>
          <w:p w14:paraId="2E6A2BA5" w14:textId="185D9639" w:rsidR="00E13113" w:rsidRDefault="002C057A" w:rsidP="002C057A">
            <w:pPr>
              <w:jc w:val="both"/>
            </w:pPr>
            <w:r w:rsidRPr="00BF37EE">
              <w:rPr>
                <w:i/>
                <w:iCs/>
              </w:rPr>
              <w:t>Outcome 1</w:t>
            </w:r>
            <w:r w:rsidR="00BF37EE">
              <w:rPr>
                <w:i/>
                <w:iCs/>
              </w:rPr>
              <w:t xml:space="preserve"> and 3</w:t>
            </w:r>
            <w:r>
              <w:t xml:space="preserve"> - </w:t>
            </w:r>
            <w:r w:rsidR="00E13113">
              <w:t>F</w:t>
            </w:r>
            <w:r w:rsidR="00E13113" w:rsidRPr="00853934">
              <w:t>ollowing training in conflict analysis and management initiated by the IOM and facilitated by TDS a young leader platform was created</w:t>
            </w:r>
            <w:r w:rsidR="00E13113">
              <w:t xml:space="preserve"> in Guinea. This platform called </w:t>
            </w:r>
            <w:proofErr w:type="spellStart"/>
            <w:r w:rsidR="00E13113" w:rsidRPr="00853934">
              <w:rPr>
                <w:i/>
                <w:iCs/>
              </w:rPr>
              <w:t>Réseau</w:t>
            </w:r>
            <w:proofErr w:type="spellEnd"/>
            <w:r w:rsidR="00E13113" w:rsidRPr="00853934">
              <w:rPr>
                <w:i/>
                <w:iCs/>
              </w:rPr>
              <w:t xml:space="preserve"> de </w:t>
            </w:r>
            <w:proofErr w:type="spellStart"/>
            <w:r w:rsidR="00E13113" w:rsidRPr="00853934">
              <w:rPr>
                <w:i/>
                <w:iCs/>
              </w:rPr>
              <w:t>Acteurs</w:t>
            </w:r>
            <w:proofErr w:type="spellEnd"/>
            <w:r w:rsidR="00E13113" w:rsidRPr="00853934">
              <w:rPr>
                <w:i/>
                <w:iCs/>
              </w:rPr>
              <w:t xml:space="preserve"> pour le </w:t>
            </w:r>
            <w:proofErr w:type="spellStart"/>
            <w:r w:rsidR="00E13113" w:rsidRPr="00853934">
              <w:rPr>
                <w:i/>
                <w:iCs/>
              </w:rPr>
              <w:t>Développement</w:t>
            </w:r>
            <w:proofErr w:type="spellEnd"/>
            <w:r w:rsidR="00E13113" w:rsidRPr="00853934">
              <w:rPr>
                <w:i/>
                <w:iCs/>
              </w:rPr>
              <w:t xml:space="preserve"> de </w:t>
            </w:r>
            <w:proofErr w:type="spellStart"/>
            <w:r w:rsidR="00E13113" w:rsidRPr="00853934">
              <w:rPr>
                <w:i/>
                <w:iCs/>
              </w:rPr>
              <w:t>Faranah</w:t>
            </w:r>
            <w:proofErr w:type="spellEnd"/>
            <w:r w:rsidR="00E13113">
              <w:t xml:space="preserve"> - RADEF</w:t>
            </w:r>
            <w:r w:rsidR="00E13113" w:rsidRPr="00EA6A20">
              <w:t xml:space="preserve"> </w:t>
            </w:r>
            <w:r w:rsidR="00E13113">
              <w:t>(</w:t>
            </w:r>
            <w:r w:rsidR="00E13113" w:rsidRPr="00853934">
              <w:t xml:space="preserve">in </w:t>
            </w:r>
            <w:proofErr w:type="spellStart"/>
            <w:r w:rsidR="00E13113" w:rsidRPr="00853934">
              <w:t>english</w:t>
            </w:r>
            <w:proofErr w:type="spellEnd"/>
            <w:r w:rsidR="00E13113" w:rsidRPr="00853934">
              <w:t xml:space="preserve"> Network of Actors for the Development of Faranah</w:t>
            </w:r>
            <w:r w:rsidR="00E13113">
              <w:t>)</w:t>
            </w:r>
            <w:r w:rsidR="00E13113" w:rsidRPr="00853934">
              <w:t xml:space="preserve"> </w:t>
            </w:r>
            <w:r w:rsidR="00E13113">
              <w:t xml:space="preserve">is comprised of </w:t>
            </w:r>
            <w:r w:rsidR="00E13113" w:rsidRPr="00853934">
              <w:t xml:space="preserve">young people </w:t>
            </w:r>
            <w:r w:rsidR="00E13113">
              <w:t>from different youth structures operating in the urban commune of Faranah. Its motto</w:t>
            </w:r>
            <w:r w:rsidR="00FA6A36">
              <w:t xml:space="preserve"> is</w:t>
            </w:r>
            <w:r w:rsidR="00E13113">
              <w:t xml:space="preserve"> </w:t>
            </w:r>
            <w:r w:rsidR="00E13113" w:rsidRPr="00853934">
              <w:t>fraternity-solidarity-</w:t>
            </w:r>
            <w:proofErr w:type="gramStart"/>
            <w:r w:rsidR="00E13113" w:rsidRPr="00853934">
              <w:t>innovation</w:t>
            </w:r>
            <w:proofErr w:type="gramEnd"/>
            <w:r w:rsidR="00E13113">
              <w:t xml:space="preserve"> and its vision is to promote </w:t>
            </w:r>
            <w:r w:rsidR="00E13113" w:rsidRPr="00853934">
              <w:t>the development and coalition of young people in the city of Faranah</w:t>
            </w:r>
            <w:r w:rsidR="00E13113">
              <w:t xml:space="preserve">. RADEF’s mission </w:t>
            </w:r>
            <w:r w:rsidR="00E13113" w:rsidRPr="00853934">
              <w:t>is to promote and popularize the potential of young people and make them agents of development.</w:t>
            </w:r>
            <w:r w:rsidR="00E13113">
              <w:t xml:space="preserve"> TDS ensures a continuous support in </w:t>
            </w:r>
            <w:r w:rsidR="00E13113">
              <w:lastRenderedPageBreak/>
              <w:t>building the capacities of the organization that is now organizing its own activities.</w:t>
            </w:r>
          </w:p>
          <w:p w14:paraId="743C6EA3" w14:textId="77777777" w:rsidR="002C057A" w:rsidRDefault="002C057A" w:rsidP="00B65A30"/>
          <w:p w14:paraId="7E6ECAD9" w14:textId="3D09FF4E" w:rsidR="002C057A" w:rsidRPr="00C640E8" w:rsidRDefault="002C057A" w:rsidP="00C640E8">
            <w:pPr>
              <w:jc w:val="both"/>
              <w:rPr>
                <w:color w:val="000000" w:themeColor="text1"/>
              </w:rPr>
            </w:pPr>
            <w:r w:rsidRPr="00BF37EE">
              <w:rPr>
                <w:i/>
                <w:iCs/>
              </w:rPr>
              <w:t>Outcome 2</w:t>
            </w:r>
            <w:r>
              <w:t xml:space="preserve"> - </w:t>
            </w:r>
            <w:r w:rsidRPr="00C640E8">
              <w:rPr>
                <w:color w:val="000000" w:themeColor="text1"/>
              </w:rPr>
              <w:t>The system of workers</w:t>
            </w:r>
            <w:r w:rsidR="00C640E8" w:rsidRPr="00C640E8">
              <w:rPr>
                <w:color w:val="000000" w:themeColor="text1"/>
              </w:rPr>
              <w:t xml:space="preserve"> </w:t>
            </w:r>
            <w:proofErr w:type="spellStart"/>
            <w:r w:rsidR="00C640E8" w:rsidRPr="00C640E8">
              <w:rPr>
                <w:color w:val="000000" w:themeColor="text1"/>
              </w:rPr>
              <w:t>groupement</w:t>
            </w:r>
            <w:proofErr w:type="spellEnd"/>
            <w:r w:rsidRPr="00C640E8">
              <w:rPr>
                <w:color w:val="000000" w:themeColor="text1"/>
              </w:rPr>
              <w:t xml:space="preserve"> (farmers and herders) strengthened trust between people and social cohesion. The establishment of community savings and credit groups </w:t>
            </w:r>
            <w:r w:rsidR="00C640E8" w:rsidRPr="00C640E8">
              <w:rPr>
                <w:color w:val="000000" w:themeColor="text1"/>
              </w:rPr>
              <w:t xml:space="preserve">contributed </w:t>
            </w:r>
            <w:r w:rsidRPr="00C640E8">
              <w:rPr>
                <w:color w:val="000000" w:themeColor="text1"/>
              </w:rPr>
              <w:t xml:space="preserve">to the </w:t>
            </w:r>
            <w:r w:rsidR="00C640E8" w:rsidRPr="00C640E8">
              <w:rPr>
                <w:color w:val="000000" w:themeColor="text1"/>
              </w:rPr>
              <w:t xml:space="preserve">social </w:t>
            </w:r>
            <w:r w:rsidRPr="00C640E8">
              <w:rPr>
                <w:color w:val="000000" w:themeColor="text1"/>
              </w:rPr>
              <w:t xml:space="preserve">development of </w:t>
            </w:r>
            <w:r w:rsidR="00C640E8" w:rsidRPr="00C640E8">
              <w:rPr>
                <w:color w:val="000000" w:themeColor="text1"/>
              </w:rPr>
              <w:t>some of the project sites</w:t>
            </w:r>
            <w:r w:rsidRPr="00C640E8">
              <w:rPr>
                <w:color w:val="000000" w:themeColor="text1"/>
              </w:rPr>
              <w:t xml:space="preserve">. For example, the inhabitants of </w:t>
            </w:r>
            <w:proofErr w:type="spellStart"/>
            <w:r w:rsidRPr="00C640E8">
              <w:rPr>
                <w:color w:val="000000" w:themeColor="text1"/>
              </w:rPr>
              <w:t>Djibendo</w:t>
            </w:r>
            <w:proofErr w:type="spellEnd"/>
            <w:r w:rsidRPr="00C640E8">
              <w:rPr>
                <w:color w:val="000000" w:themeColor="text1"/>
              </w:rPr>
              <w:t xml:space="preserve"> </w:t>
            </w:r>
            <w:r w:rsidR="00C640E8" w:rsidRPr="00C640E8">
              <w:rPr>
                <w:color w:val="000000" w:themeColor="text1"/>
              </w:rPr>
              <w:t>(</w:t>
            </w:r>
            <w:proofErr w:type="spellStart"/>
            <w:r w:rsidR="00C640E8" w:rsidRPr="00C640E8">
              <w:rPr>
                <w:color w:val="000000" w:themeColor="text1"/>
              </w:rPr>
              <w:t>Songoyah</w:t>
            </w:r>
            <w:proofErr w:type="spellEnd"/>
            <w:r w:rsidR="00C640E8" w:rsidRPr="00C640E8">
              <w:rPr>
                <w:color w:val="000000" w:themeColor="text1"/>
              </w:rPr>
              <w:t xml:space="preserve"> sub-prefecture) </w:t>
            </w:r>
            <w:r w:rsidRPr="00C640E8">
              <w:rPr>
                <w:color w:val="000000" w:themeColor="text1"/>
              </w:rPr>
              <w:t xml:space="preserve">built a school and a health post on their own that the community manages autonomously. Other schools and youth </w:t>
            </w:r>
            <w:proofErr w:type="spellStart"/>
            <w:r w:rsidRPr="00C640E8">
              <w:rPr>
                <w:color w:val="000000" w:themeColor="text1"/>
              </w:rPr>
              <w:t>center</w:t>
            </w:r>
            <w:proofErr w:type="spellEnd"/>
            <w:r w:rsidRPr="00C640E8">
              <w:rPr>
                <w:color w:val="000000" w:themeColor="text1"/>
              </w:rPr>
              <w:t xml:space="preserve"> were built in </w:t>
            </w:r>
            <w:proofErr w:type="spellStart"/>
            <w:r w:rsidRPr="00C640E8">
              <w:rPr>
                <w:color w:val="000000" w:themeColor="text1"/>
              </w:rPr>
              <w:t>Manikolea</w:t>
            </w:r>
            <w:proofErr w:type="spellEnd"/>
            <w:r w:rsidRPr="00C640E8">
              <w:rPr>
                <w:color w:val="000000" w:themeColor="text1"/>
              </w:rPr>
              <w:t xml:space="preserve"> </w:t>
            </w:r>
            <w:r w:rsidR="00C640E8" w:rsidRPr="00C640E8">
              <w:rPr>
                <w:color w:val="000000" w:themeColor="text1"/>
              </w:rPr>
              <w:t xml:space="preserve">(Banian sub-prefecture) </w:t>
            </w:r>
            <w:r w:rsidRPr="00C640E8">
              <w:rPr>
                <w:color w:val="000000" w:themeColor="text1"/>
              </w:rPr>
              <w:t xml:space="preserve">and </w:t>
            </w:r>
            <w:proofErr w:type="spellStart"/>
            <w:r w:rsidRPr="00C640E8">
              <w:rPr>
                <w:color w:val="000000" w:themeColor="text1"/>
              </w:rPr>
              <w:t>Tinterba</w:t>
            </w:r>
            <w:proofErr w:type="spellEnd"/>
            <w:r w:rsidR="00C640E8" w:rsidRPr="00C640E8">
              <w:rPr>
                <w:color w:val="000000" w:themeColor="text1"/>
              </w:rPr>
              <w:t xml:space="preserve"> (</w:t>
            </w:r>
            <w:proofErr w:type="spellStart"/>
            <w:r w:rsidR="00C640E8" w:rsidRPr="00C640E8">
              <w:rPr>
                <w:color w:val="000000" w:themeColor="text1"/>
              </w:rPr>
              <w:t>Songoyah</w:t>
            </w:r>
            <w:proofErr w:type="spellEnd"/>
            <w:r w:rsidR="00C640E8" w:rsidRPr="00C640E8">
              <w:rPr>
                <w:color w:val="000000" w:themeColor="text1"/>
              </w:rPr>
              <w:t xml:space="preserve"> sub-prefecture) </w:t>
            </w:r>
            <w:proofErr w:type="gramStart"/>
            <w:r w:rsidR="00C640E8" w:rsidRPr="00C640E8">
              <w:rPr>
                <w:color w:val="000000" w:themeColor="text1"/>
              </w:rPr>
              <w:t>as a result of</w:t>
            </w:r>
            <w:proofErr w:type="gramEnd"/>
            <w:r w:rsidR="00C640E8" w:rsidRPr="00C640E8">
              <w:rPr>
                <w:color w:val="000000" w:themeColor="text1"/>
              </w:rPr>
              <w:t xml:space="preserve"> cash-based transfers and village savings scheme</w:t>
            </w:r>
            <w:r w:rsidR="00BF37EE">
              <w:rPr>
                <w:color w:val="000000" w:themeColor="text1"/>
              </w:rPr>
              <w:t>s</w:t>
            </w:r>
            <w:r w:rsidRPr="00C640E8">
              <w:rPr>
                <w:color w:val="000000" w:themeColor="text1"/>
              </w:rPr>
              <w:t xml:space="preserve">. </w:t>
            </w:r>
          </w:p>
          <w:p w14:paraId="3E50D4C7" w14:textId="7B68F21F" w:rsidR="002C057A" w:rsidRDefault="002C057A" w:rsidP="00B65A30"/>
          <w:p w14:paraId="12A23638" w14:textId="77777777" w:rsidR="002C057A" w:rsidRDefault="002C057A" w:rsidP="00B65A30"/>
          <w:p w14:paraId="42CFF010" w14:textId="77777777" w:rsidR="002C057A" w:rsidRDefault="002C057A" w:rsidP="00B65A30"/>
          <w:p w14:paraId="3A77C29E" w14:textId="77777777" w:rsidR="002C057A" w:rsidRDefault="002C057A" w:rsidP="00B65A30"/>
          <w:p w14:paraId="75837D5C" w14:textId="77777777" w:rsidR="002C057A" w:rsidRDefault="002C057A" w:rsidP="00B65A30"/>
          <w:p w14:paraId="0921EB88" w14:textId="77777777" w:rsidR="002C057A" w:rsidRDefault="002C057A" w:rsidP="00B65A30"/>
          <w:p w14:paraId="5A853007" w14:textId="52FD2016" w:rsidR="002C057A" w:rsidRPr="00A65646" w:rsidRDefault="002C057A" w:rsidP="00B65A30"/>
        </w:tc>
      </w:tr>
      <w:tr w:rsidR="004D1240" w:rsidRPr="00627A1C" w14:paraId="006C6192" w14:textId="77777777" w:rsidTr="41172DC5">
        <w:tc>
          <w:tcPr>
            <w:tcW w:w="10170" w:type="dxa"/>
            <w:gridSpan w:val="2"/>
            <w:shd w:val="clear" w:color="auto" w:fill="auto"/>
          </w:tcPr>
          <w:p w14:paraId="5BED0B3D" w14:textId="68BBBD17" w:rsidR="004D1240" w:rsidRDefault="004D1240" w:rsidP="006E43C8">
            <w:pPr>
              <w:ind w:hanging="15"/>
              <w:rPr>
                <w:lang w:val="en-US"/>
              </w:rPr>
            </w:pPr>
            <w:r>
              <w:rPr>
                <w:b/>
                <w:bCs/>
                <w:u w:val="single"/>
              </w:rPr>
              <w:lastRenderedPageBreak/>
              <w:t>Sustainability:</w:t>
            </w:r>
            <w:r w:rsidRPr="008D4C77">
              <w:rPr>
                <w:b/>
                <w:bCs/>
              </w:rPr>
              <w:t xml:space="preserve"> </w:t>
            </w:r>
            <w:r w:rsidRPr="009D4D8B">
              <w:t>Please describe any steps that have been taken to ensure the sustainability of peacebuilding gains</w:t>
            </w:r>
            <w:r w:rsidR="00B25F91">
              <w:t>, including any mechanisms, platforms, networks and socio-economic initiatives supported,</w:t>
            </w:r>
            <w:r w:rsidRPr="009D4D8B">
              <w:t xml:space="preserve"> beyond the duration of the project </w:t>
            </w:r>
            <w:r w:rsidR="00314429" w:rsidRPr="006E43C8">
              <w:rPr>
                <w:i/>
                <w:iCs/>
                <w:lang w:val="en-US"/>
              </w:rPr>
              <w:t>(3000 characters)</w:t>
            </w:r>
            <w:r w:rsidR="008D4C77" w:rsidRPr="008D4C77">
              <w:rPr>
                <w:lang w:val="en-US"/>
              </w:rPr>
              <w:t>:</w:t>
            </w:r>
          </w:p>
          <w:p w14:paraId="4A7127B1" w14:textId="77777777" w:rsidR="0067079E" w:rsidRDefault="0067079E" w:rsidP="006E43C8">
            <w:pPr>
              <w:ind w:hanging="15"/>
            </w:pPr>
          </w:p>
          <w:p w14:paraId="0EC76F68" w14:textId="77777777" w:rsidR="00E13113" w:rsidRDefault="00E13113" w:rsidP="00E13113">
            <w:pPr>
              <w:jc w:val="both"/>
            </w:pPr>
            <w:r>
              <w:t xml:space="preserve">On 31 October 2023, the Guinea project team organized a capitalization workshop in Faranah. This participatory activity brought key project stakeholders. The workshop’ objective was to identify actors and intervention areas but also to formulate recommendations for the exit strategy. This participatory brainstorming highlighted the necessity to strengthen the capacities of transhumance committees and community relays to ensure more autonomy; technical services for a better support and monitoring of activities beyond the project; security services in training new personnel (training of trainers). Moreover, the mayors of the communes of Hérémakonon and Songoyah asked the project team to support their initiative to create a </w:t>
            </w:r>
            <w:r w:rsidRPr="007C3D4B">
              <w:t xml:space="preserve">joint cross-border cooperation </w:t>
            </w:r>
            <w:proofErr w:type="gramStart"/>
            <w:r w:rsidRPr="007C3D4B">
              <w:t>committees</w:t>
            </w:r>
            <w:proofErr w:type="gramEnd"/>
            <w:r w:rsidRPr="007C3D4B">
              <w:t xml:space="preserve"> in Hérémakonon</w:t>
            </w:r>
            <w:r>
              <w:t xml:space="preserve"> (Guinea) - </w:t>
            </w:r>
            <w:r w:rsidRPr="007C3D4B">
              <w:t>Koindu</w:t>
            </w:r>
            <w:r>
              <w:t xml:space="preserve">kura (Sierra Leone) and </w:t>
            </w:r>
            <w:r w:rsidRPr="007C3D4B">
              <w:t>Songoya</w:t>
            </w:r>
            <w:r>
              <w:t xml:space="preserve">h (Guinea) - </w:t>
            </w:r>
            <w:r w:rsidRPr="007C3D4B">
              <w:t>Walia</w:t>
            </w:r>
            <w:r>
              <w:t xml:space="preserve"> (Sierra Leone). A similar exercise will be conducted in Sierra Leone in the next reporting period. </w:t>
            </w:r>
          </w:p>
          <w:p w14:paraId="140995E4" w14:textId="77777777" w:rsidR="00E13113" w:rsidRDefault="00E13113" w:rsidP="00E13113"/>
          <w:p w14:paraId="4EC80CA4" w14:textId="26CF2050" w:rsidR="00E13113" w:rsidRDefault="00E13113" w:rsidP="00E13113">
            <w:pPr>
              <w:jc w:val="both"/>
            </w:pPr>
            <w:r w:rsidRPr="002C70B2">
              <w:rPr>
                <w:b/>
                <w:bCs/>
              </w:rPr>
              <w:t>Under outcome 1</w:t>
            </w:r>
            <w:r>
              <w:t xml:space="preserve">, TDS Guinea and Sierra Leone </w:t>
            </w:r>
            <w:r w:rsidR="002B007F">
              <w:t>strengthened</w:t>
            </w:r>
            <w:r>
              <w:t xml:space="preserve"> community-based dialogues and conflict prevention and management mechanisms using community engagement activities. </w:t>
            </w:r>
            <w:r w:rsidRPr="0077090F">
              <w:t>The establishment and training of cross</w:t>
            </w:r>
            <w:r>
              <w:t>-</w:t>
            </w:r>
            <w:r w:rsidRPr="0077090F">
              <w:t xml:space="preserve">border alert teams to document and report transhumance activities between </w:t>
            </w:r>
            <w:r>
              <w:t>the two countries</w:t>
            </w:r>
            <w:r w:rsidRPr="0077090F">
              <w:t xml:space="preserve"> will continue to provide information on potential conflict triggers to the respective government and security institutions </w:t>
            </w:r>
            <w:r>
              <w:t>beyond the</w:t>
            </w:r>
            <w:r w:rsidRPr="0077090F">
              <w:t xml:space="preserve"> project</w:t>
            </w:r>
            <w:r>
              <w:t xml:space="preserve"> duration</w:t>
            </w:r>
            <w:r w:rsidRPr="0077090F">
              <w:t>.</w:t>
            </w:r>
            <w:r>
              <w:t xml:space="preserve"> TDS in both countries </w:t>
            </w:r>
            <w:proofErr w:type="gramStart"/>
            <w:r>
              <w:t>are</w:t>
            </w:r>
            <w:proofErr w:type="gramEnd"/>
            <w:r>
              <w:t xml:space="preserve"> currently organizing a ‘’peer-to-peer’’ learning exchange session between some members of the Guinean transhumance committees and the cattle settlement peace committees. They will also support the cross-border cooperation committees. </w:t>
            </w:r>
          </w:p>
          <w:p w14:paraId="6B99CDFC" w14:textId="77777777" w:rsidR="00E13113" w:rsidRDefault="00E13113" w:rsidP="00E13113">
            <w:pPr>
              <w:jc w:val="both"/>
            </w:pPr>
          </w:p>
          <w:p w14:paraId="068037A8" w14:textId="1570D41A" w:rsidR="00E13113" w:rsidRDefault="00E13113" w:rsidP="00E13113">
            <w:pPr>
              <w:jc w:val="both"/>
            </w:pPr>
            <w:r w:rsidRPr="002C70B2">
              <w:rPr>
                <w:b/>
                <w:bCs/>
              </w:rPr>
              <w:t>Under outcome 2,</w:t>
            </w:r>
            <w:r>
              <w:t xml:space="preserve"> WFP Sierra Leone </w:t>
            </w:r>
            <w:r w:rsidR="0049293F">
              <w:t>worked closely</w:t>
            </w:r>
            <w:r w:rsidRPr="00012112">
              <w:t xml:space="preserve"> with the </w:t>
            </w:r>
            <w:r>
              <w:t>MAFS</w:t>
            </w:r>
            <w:r w:rsidRPr="00012112">
              <w:t xml:space="preserve"> </w:t>
            </w:r>
            <w:r>
              <w:t>for</w:t>
            </w:r>
            <w:r w:rsidRPr="00012112">
              <w:t xml:space="preserve"> continuity</w:t>
            </w:r>
            <w:r>
              <w:t xml:space="preserve"> of support beyond the project</w:t>
            </w:r>
            <w:r w:rsidRPr="00012112">
              <w:t xml:space="preserve">. The establishment and training of community youth contractors in supported communities will serve as a knowledge transfer channel and support the retention of improved agricultural practices </w:t>
            </w:r>
            <w:r w:rsidRPr="00012112">
              <w:lastRenderedPageBreak/>
              <w:t xml:space="preserve">at the community level. WFP is also strengthening the capacities of farmer-based organisations by </w:t>
            </w:r>
            <w:r>
              <w:t>strengthening their</w:t>
            </w:r>
            <w:r w:rsidRPr="00012112">
              <w:t xml:space="preserve"> governance </w:t>
            </w:r>
            <w:r>
              <w:t>and</w:t>
            </w:r>
            <w:r w:rsidRPr="00012112">
              <w:t xml:space="preserve"> business management </w:t>
            </w:r>
            <w:r>
              <w:t>capacities.</w:t>
            </w:r>
          </w:p>
          <w:p w14:paraId="7FE3EC4A" w14:textId="77777777" w:rsidR="00E13113" w:rsidRDefault="00E13113" w:rsidP="00E13113"/>
          <w:p w14:paraId="65ECBEED" w14:textId="6CEF279B" w:rsidR="00E13113" w:rsidRPr="006F4A88" w:rsidRDefault="00E13113" w:rsidP="00E13113">
            <w:pPr>
              <w:jc w:val="both"/>
            </w:pPr>
            <w:r w:rsidRPr="002C70B2">
              <w:rPr>
                <w:b/>
                <w:bCs/>
              </w:rPr>
              <w:t>Under outcome 3,</w:t>
            </w:r>
            <w:r w:rsidRPr="00012112">
              <w:t xml:space="preserve"> IOM</w:t>
            </w:r>
            <w:r>
              <w:t xml:space="preserve"> is building the</w:t>
            </w:r>
            <w:r w:rsidRPr="00012112">
              <w:t xml:space="preserve"> commitment of </w:t>
            </w:r>
            <w:r>
              <w:t xml:space="preserve">communities and </w:t>
            </w:r>
            <w:r w:rsidRPr="00012112">
              <w:t>local and national government. The organisation in both countries gradually reduce</w:t>
            </w:r>
            <w:r w:rsidR="0049293F">
              <w:t>d</w:t>
            </w:r>
            <w:r w:rsidRPr="00012112">
              <w:t xml:space="preserve"> its involvement and presence in the next months to guarantee more agency from government authorities. For instance, border post maintenance will be assured by the respective governments of Sierra Leone and Guinea. </w:t>
            </w:r>
            <w:r w:rsidRPr="006F4A88">
              <w:t xml:space="preserve">Moreover, following the joint border assessment undertaken by IOM Guinea and Sierra Leone in September 2023, the local authorities of both countries involved during the assessment decided to replicate this exercise on a quarterly basis to identify illegal crossing points and </w:t>
            </w:r>
            <w:proofErr w:type="spellStart"/>
            <w:r w:rsidRPr="006F4A88">
              <w:t>analyze</w:t>
            </w:r>
            <w:proofErr w:type="spellEnd"/>
            <w:r w:rsidRPr="006F4A88">
              <w:t xml:space="preserve"> the flux of people and merchandise in these points. This government-led initiative,</w:t>
            </w:r>
            <w:r w:rsidR="0049293F">
              <w:t xml:space="preserve"> supported by IOM</w:t>
            </w:r>
            <w:r w:rsidRPr="006F4A88">
              <w:t>, is an illustration of the ownership of the authorities to strengthen cross-border cooperation.</w:t>
            </w:r>
            <w:r w:rsidR="00E23714">
              <w:t xml:space="preserve"> In April 2024, IOM supported the launch of a mixed cross-border committee between the two countries, ensuring a better coordination between the two countries in the management of conflicts and sustainable development in border areas.  </w:t>
            </w:r>
          </w:p>
          <w:p w14:paraId="2A50FFA7" w14:textId="7D4F07D9" w:rsidR="004D1240" w:rsidRDefault="004D1240" w:rsidP="00B65A30"/>
        </w:tc>
      </w:tr>
      <w:tr w:rsidR="004D1240" w:rsidRPr="00627A1C" w14:paraId="35793F2F" w14:textId="77777777" w:rsidTr="41172DC5">
        <w:tc>
          <w:tcPr>
            <w:tcW w:w="10170" w:type="dxa"/>
            <w:gridSpan w:val="2"/>
            <w:shd w:val="clear" w:color="auto" w:fill="auto"/>
          </w:tcPr>
          <w:p w14:paraId="0116880E" w14:textId="77777777" w:rsidR="004D1240" w:rsidRDefault="004D1240" w:rsidP="00FE2C2B">
            <w:pPr>
              <w:ind w:hanging="15"/>
              <w:rPr>
                <w:lang w:val="en-US"/>
              </w:rPr>
            </w:pPr>
            <w:r w:rsidRPr="00627A1C">
              <w:rPr>
                <w:b/>
                <w:bCs/>
                <w:u w:val="single"/>
              </w:rPr>
              <w:lastRenderedPageBreak/>
              <w:t>Other:</w:t>
            </w:r>
            <w:r w:rsidRPr="00627A1C">
              <w:t xml:space="preserve"> Are there any other issues concerning project implementation that you want to share, including any capacity needs of the recipient organizations? </w:t>
            </w:r>
            <w:r w:rsidR="00FE2C2B" w:rsidRPr="006E43C8">
              <w:rPr>
                <w:i/>
                <w:iCs/>
                <w:lang w:val="en-US"/>
              </w:rPr>
              <w:t>(3000 characters)</w:t>
            </w:r>
            <w:r w:rsidR="00FE2C2B" w:rsidRPr="008D4C77">
              <w:rPr>
                <w:lang w:val="en-US"/>
              </w:rPr>
              <w:t>:</w:t>
            </w:r>
          </w:p>
          <w:p w14:paraId="143CE882" w14:textId="77777777" w:rsidR="0049293F" w:rsidRDefault="0049293F" w:rsidP="00FE2C2B">
            <w:pPr>
              <w:ind w:hanging="15"/>
            </w:pPr>
          </w:p>
          <w:p w14:paraId="265FF131" w14:textId="7B571188" w:rsidR="0049293F" w:rsidRDefault="0049293F" w:rsidP="0049293F">
            <w:pPr>
              <w:jc w:val="both"/>
            </w:pPr>
            <w:r>
              <w:t>As part of the project, TDS Guinea and Sierra Leone re-dynamized transhumance committees. These committees are responsible for the prevention and resolution of conflicts between cattle herders and farmers and community sensitizations. In the last monitoring visit of the Guinea PBF secretariate in December 2022, recommendations were made to establish income-generating activities as a mean to ensure their financial empowerment. However, no budget lines were designed for such support.</w:t>
            </w:r>
          </w:p>
          <w:p w14:paraId="49B4B20D" w14:textId="77777777" w:rsidR="0049293F" w:rsidRPr="00627A1C" w:rsidRDefault="0049293F" w:rsidP="0049293F">
            <w:pPr>
              <w:jc w:val="both"/>
            </w:pPr>
          </w:p>
          <w:p w14:paraId="341F80FA" w14:textId="31838E19" w:rsidR="0049293F" w:rsidRPr="007C3D4B" w:rsidRDefault="0049293F" w:rsidP="0049293F">
            <w:pPr>
              <w:jc w:val="both"/>
            </w:pPr>
            <w:r w:rsidRPr="007C3D4B">
              <w:t xml:space="preserve">The creation of </w:t>
            </w:r>
            <w:r w:rsidR="00E23714">
              <w:t>mixed</w:t>
            </w:r>
            <w:r w:rsidRPr="007C3D4B">
              <w:t xml:space="preserve"> cross-border cooperation committees</w:t>
            </w:r>
            <w:r w:rsidR="00E23714">
              <w:t xml:space="preserve"> between the two countries</w:t>
            </w:r>
            <w:r w:rsidRPr="007C3D4B">
              <w:t xml:space="preserve"> involves several capacity-building needs</w:t>
            </w:r>
            <w:r>
              <w:t>, which were not anticipated in the project budget.</w:t>
            </w:r>
            <w:r w:rsidRPr="007C3D4B">
              <w:t xml:space="preserve"> Firstly, training programs should be implemented to equip committee members with skills in effective collaboration, conflict resolution, and facilitation of dialogue among diverse stakeholders. Additionally, capacity-building initiatives should focus on enhancing their knowledge of cross-border issues, legal frameworks, and best practices in peacebuilding efforts. Training in project management and organizational skills will be crucial for efficient operations. Furthermore, workshops on data collection, analysis, and reporting would strengthen their ability to monitor progress and assess the impact of their initiatives. Lastly, communication and negotiation skills training will be essential for effectively engaging with government agencies, community leaders, and international partners. These capacity-building efforts will strengthen the committees' effectiveness in promoting sustained peacebuilding efforts in the border areas. </w:t>
            </w:r>
          </w:p>
          <w:p w14:paraId="2B1D840F" w14:textId="77777777" w:rsidR="0049293F" w:rsidRDefault="0049293F" w:rsidP="00FE2C2B">
            <w:pPr>
              <w:ind w:hanging="15"/>
            </w:pPr>
          </w:p>
          <w:p w14:paraId="040B02DB" w14:textId="641B49AC" w:rsidR="0049293F" w:rsidRPr="00627A1C" w:rsidRDefault="0049293F" w:rsidP="00FE2C2B">
            <w:pPr>
              <w:ind w:hanging="15"/>
            </w:pPr>
          </w:p>
        </w:tc>
      </w:tr>
    </w:tbl>
    <w:p w14:paraId="1C90701F" w14:textId="77777777" w:rsidR="00EA7709" w:rsidRDefault="00EA7709" w:rsidP="7E36777E">
      <w:pPr>
        <w:rPr>
          <w:b/>
          <w:bCs/>
          <w:u w:val="single"/>
        </w:rPr>
      </w:pPr>
    </w:p>
    <w:p w14:paraId="225D30D8" w14:textId="75280D3A" w:rsidR="00984ED6" w:rsidRPr="000F2DEA" w:rsidRDefault="01983C76" w:rsidP="7E36777E">
      <w:pPr>
        <w:rPr>
          <w:b/>
          <w:bCs/>
          <w:u w:val="single"/>
        </w:rPr>
      </w:pPr>
      <w:r w:rsidRPr="00E55CAE">
        <w:rPr>
          <w:b/>
          <w:bCs/>
          <w:u w:val="single"/>
        </w:rPr>
        <w:t>Monitoring and Oversight Activities</w:t>
      </w:r>
      <w:r w:rsidR="0013411F" w:rsidRPr="00E55CAE">
        <w:rPr>
          <w:rStyle w:val="FootnoteReference"/>
          <w:b/>
          <w:bCs/>
          <w:u w:val="single"/>
        </w:rPr>
        <w:footnoteReference w:id="4"/>
      </w:r>
    </w:p>
    <w:p w14:paraId="45E1E8E5" w14:textId="7D8612FD" w:rsidR="00984ED6" w:rsidRDefault="00984ED6" w:rsidP="7D408939"/>
    <w:tbl>
      <w:tblPr>
        <w:tblStyle w:val="TableGrid"/>
        <w:tblW w:w="9810" w:type="dxa"/>
        <w:tblInd w:w="-635" w:type="dxa"/>
        <w:tblLook w:val="04A0" w:firstRow="1" w:lastRow="0" w:firstColumn="1" w:lastColumn="0" w:noHBand="0" w:noVBand="1"/>
      </w:tblPr>
      <w:tblGrid>
        <w:gridCol w:w="3870"/>
        <w:gridCol w:w="5940"/>
      </w:tblGrid>
      <w:tr w:rsidR="0051642A" w:rsidRPr="00483117" w14:paraId="796970EB" w14:textId="77777777" w:rsidTr="006333BF">
        <w:trPr>
          <w:trHeight w:val="300"/>
        </w:trPr>
        <w:tc>
          <w:tcPr>
            <w:tcW w:w="3870" w:type="dxa"/>
          </w:tcPr>
          <w:p w14:paraId="068B05FC" w14:textId="77777777" w:rsidR="0051642A" w:rsidRPr="00276B81" w:rsidRDefault="0051642A" w:rsidP="006333BF">
            <w:pPr>
              <w:rPr>
                <w:b/>
                <w:bCs/>
              </w:rPr>
            </w:pPr>
            <w:r w:rsidRPr="00276B81">
              <w:rPr>
                <w:b/>
                <w:bCs/>
              </w:rPr>
              <w:t>Key Monitoring and Oversight Event</w:t>
            </w:r>
          </w:p>
        </w:tc>
        <w:tc>
          <w:tcPr>
            <w:tcW w:w="5940" w:type="dxa"/>
          </w:tcPr>
          <w:p w14:paraId="1E713E22" w14:textId="77777777" w:rsidR="0051642A" w:rsidRPr="00276B81" w:rsidRDefault="0051642A" w:rsidP="006333BF">
            <w:pPr>
              <w:rPr>
                <w:b/>
                <w:bCs/>
              </w:rPr>
            </w:pPr>
            <w:r w:rsidRPr="00276B81">
              <w:rPr>
                <w:b/>
                <w:bCs/>
              </w:rPr>
              <w:t>Findings and Summary</w:t>
            </w:r>
          </w:p>
        </w:tc>
      </w:tr>
      <w:tr w:rsidR="0051642A" w:rsidRPr="00483117" w14:paraId="652CDA0F" w14:textId="77777777" w:rsidTr="006333BF">
        <w:trPr>
          <w:trHeight w:val="300"/>
        </w:trPr>
        <w:tc>
          <w:tcPr>
            <w:tcW w:w="3870" w:type="dxa"/>
          </w:tcPr>
          <w:p w14:paraId="5D1DEE04" w14:textId="77777777" w:rsidR="0051642A" w:rsidRDefault="0051642A" w:rsidP="006333BF">
            <w:r w:rsidRPr="00980026">
              <w:t>PBF field-visit in Faranah prefecture</w:t>
            </w:r>
            <w:r>
              <w:t xml:space="preserve"> (Guinea) </w:t>
            </w:r>
          </w:p>
          <w:p w14:paraId="6040F907" w14:textId="77777777" w:rsidR="0051642A" w:rsidRPr="00493092" w:rsidRDefault="0051642A" w:rsidP="006333BF">
            <w:pPr>
              <w:rPr>
                <w:i/>
                <w:iCs/>
              </w:rPr>
            </w:pPr>
            <w:r w:rsidRPr="00493092">
              <w:rPr>
                <w:i/>
                <w:iCs/>
              </w:rPr>
              <w:t>12-22 December 2022</w:t>
            </w:r>
          </w:p>
        </w:tc>
        <w:tc>
          <w:tcPr>
            <w:tcW w:w="5940" w:type="dxa"/>
          </w:tcPr>
          <w:p w14:paraId="379E58C3" w14:textId="77777777" w:rsidR="0051642A" w:rsidRDefault="0051642A" w:rsidP="006333BF">
            <w:r w:rsidRPr="00276B81">
              <w:t xml:space="preserve">As part of its monitoring missions to ensure the quality of the implementation of these projects, the PBF secretariat </w:t>
            </w:r>
            <w:r w:rsidRPr="00276B81">
              <w:lastRenderedPageBreak/>
              <w:t>organized a field monitoring mission from December 12 to 22, 2022.</w:t>
            </w:r>
          </w:p>
          <w:p w14:paraId="50BFF4CD" w14:textId="77777777" w:rsidR="0051642A" w:rsidRDefault="0051642A" w:rsidP="006333BF"/>
          <w:p w14:paraId="6F1F2CA5" w14:textId="77777777" w:rsidR="0051642A" w:rsidRDefault="0051642A" w:rsidP="006333BF">
            <w:r>
              <w:t xml:space="preserve">Objectives: </w:t>
            </w:r>
          </w:p>
          <w:p w14:paraId="1A009D6C" w14:textId="77777777" w:rsidR="0051642A" w:rsidRDefault="0051642A" w:rsidP="0051642A">
            <w:pPr>
              <w:pStyle w:val="ListParagraph"/>
              <w:numPr>
                <w:ilvl w:val="0"/>
                <w:numId w:val="15"/>
              </w:numPr>
            </w:pPr>
            <w:r>
              <w:t>Discuss with beneficiaries and other implementation stakeholders to gather their opinions and their degree of satisfaction with the quality of the services provided and their expectations</w:t>
            </w:r>
          </w:p>
          <w:p w14:paraId="24A3E5DE" w14:textId="77777777" w:rsidR="0051642A" w:rsidRDefault="0051642A" w:rsidP="0051642A">
            <w:pPr>
              <w:pStyle w:val="ListParagraph"/>
              <w:numPr>
                <w:ilvl w:val="0"/>
                <w:numId w:val="15"/>
              </w:numPr>
            </w:pPr>
            <w:r>
              <w:t>Observe the immediate effects of the project</w:t>
            </w:r>
          </w:p>
          <w:p w14:paraId="3EB640E0" w14:textId="77777777" w:rsidR="0051642A" w:rsidRDefault="0051642A" w:rsidP="0051642A">
            <w:pPr>
              <w:pStyle w:val="ListParagraph"/>
              <w:numPr>
                <w:ilvl w:val="0"/>
                <w:numId w:val="15"/>
              </w:numPr>
            </w:pPr>
            <w:r>
              <w:t>Make recommendations to strengthen the implementation of projects and take corrective measures if necessary</w:t>
            </w:r>
          </w:p>
          <w:p w14:paraId="70E3B94C" w14:textId="77777777" w:rsidR="0051642A" w:rsidRDefault="0051642A" w:rsidP="006333BF"/>
          <w:p w14:paraId="6B489656" w14:textId="77777777" w:rsidR="0051642A" w:rsidRDefault="0051642A" w:rsidP="006333BF">
            <w:r>
              <w:t>Recommendations:</w:t>
            </w:r>
          </w:p>
          <w:p w14:paraId="5ABC59A7" w14:textId="77777777" w:rsidR="0051642A" w:rsidRDefault="0051642A" w:rsidP="0051642A">
            <w:pPr>
              <w:pStyle w:val="ListParagraph"/>
              <w:numPr>
                <w:ilvl w:val="0"/>
                <w:numId w:val="14"/>
              </w:numPr>
            </w:pPr>
            <w:r>
              <w:t>Provide the Banian committee with a motorcycle, as has been done in other sub-prefectures to avoid frustration</w:t>
            </w:r>
          </w:p>
          <w:p w14:paraId="06C8319D" w14:textId="77777777" w:rsidR="0051642A" w:rsidRDefault="0051642A" w:rsidP="0051642A">
            <w:pPr>
              <w:pStyle w:val="ListParagraph"/>
              <w:numPr>
                <w:ilvl w:val="0"/>
                <w:numId w:val="14"/>
              </w:numPr>
            </w:pPr>
            <w:r>
              <w:t>Continue to build the capacity of members of transhumance committees and support them in raising awareness and providing feedback at the level of the villages concerned.</w:t>
            </w:r>
          </w:p>
          <w:p w14:paraId="492414A0" w14:textId="77777777" w:rsidR="0051642A" w:rsidRDefault="0051642A" w:rsidP="0051642A">
            <w:pPr>
              <w:pStyle w:val="ListParagraph"/>
              <w:numPr>
                <w:ilvl w:val="0"/>
                <w:numId w:val="14"/>
              </w:numPr>
            </w:pPr>
            <w:r>
              <w:t>Equip border posts</w:t>
            </w:r>
          </w:p>
          <w:p w14:paraId="083807A2" w14:textId="77777777" w:rsidR="0051642A" w:rsidRDefault="0051642A" w:rsidP="0051642A">
            <w:pPr>
              <w:pStyle w:val="ListParagraph"/>
              <w:numPr>
                <w:ilvl w:val="0"/>
                <w:numId w:val="14"/>
              </w:numPr>
            </w:pPr>
            <w:r>
              <w:t>Continue the dynamic committed and focused on Peacebuilding actions</w:t>
            </w:r>
          </w:p>
          <w:p w14:paraId="68898C98" w14:textId="77777777" w:rsidR="0051642A" w:rsidRDefault="0051642A" w:rsidP="0051642A">
            <w:pPr>
              <w:pStyle w:val="ListParagraph"/>
              <w:numPr>
                <w:ilvl w:val="0"/>
                <w:numId w:val="14"/>
              </w:numPr>
            </w:pPr>
            <w:r>
              <w:t>Consider Income Generating Activities (IGAs) for transhumance committees to provide them with the means to better play their role in conflict management and strengthen their sustainability, which seems quite fragile.</w:t>
            </w:r>
          </w:p>
          <w:p w14:paraId="7FE38CA4" w14:textId="77777777" w:rsidR="0051642A" w:rsidRDefault="0051642A" w:rsidP="0051642A">
            <w:pPr>
              <w:pStyle w:val="ListParagraph"/>
              <w:numPr>
                <w:ilvl w:val="0"/>
                <w:numId w:val="14"/>
              </w:numPr>
            </w:pPr>
            <w:r>
              <w:t>Encourage implementation partners (OGDC, ABEF) to emphasize peacebuilding issues during IGAs and encourage beneficiaries to make the link between their IGA and these issues of conflict management and prevention</w:t>
            </w:r>
          </w:p>
          <w:p w14:paraId="57975F38" w14:textId="77777777" w:rsidR="0051642A" w:rsidRPr="00980026" w:rsidRDefault="0051642A" w:rsidP="006333BF"/>
        </w:tc>
      </w:tr>
      <w:tr w:rsidR="0051642A" w14:paraId="6FE1D376" w14:textId="77777777" w:rsidTr="006333BF">
        <w:trPr>
          <w:trHeight w:val="300"/>
        </w:trPr>
        <w:tc>
          <w:tcPr>
            <w:tcW w:w="3870" w:type="dxa"/>
          </w:tcPr>
          <w:p w14:paraId="04B64ED0" w14:textId="77777777" w:rsidR="0051642A" w:rsidRDefault="0051642A" w:rsidP="006333BF">
            <w:r w:rsidRPr="00A435E8">
              <w:lastRenderedPageBreak/>
              <w:t>Mid-term evaluation</w:t>
            </w:r>
            <w:r>
              <w:t xml:space="preserve"> mission </w:t>
            </w:r>
          </w:p>
          <w:p w14:paraId="60FA417A" w14:textId="77777777" w:rsidR="0051642A" w:rsidRPr="00980026" w:rsidRDefault="0051642A" w:rsidP="006333BF">
            <w:pPr>
              <w:rPr>
                <w:i/>
                <w:iCs/>
              </w:rPr>
            </w:pPr>
            <w:r w:rsidRPr="00980026">
              <w:rPr>
                <w:i/>
                <w:iCs/>
              </w:rPr>
              <w:t>January 2023 in Guinea and February 2023 in Sierra Leone</w:t>
            </w:r>
          </w:p>
        </w:tc>
        <w:tc>
          <w:tcPr>
            <w:tcW w:w="5940" w:type="dxa"/>
          </w:tcPr>
          <w:p w14:paraId="7BAEBCD5" w14:textId="77777777" w:rsidR="0051642A" w:rsidRDefault="0051642A" w:rsidP="006333BF">
            <w:r>
              <w:t xml:space="preserve">Objectives: </w:t>
            </w:r>
          </w:p>
          <w:p w14:paraId="798F3D93" w14:textId="77777777" w:rsidR="0051642A" w:rsidRDefault="0051642A" w:rsidP="0051642A">
            <w:pPr>
              <w:pStyle w:val="ListParagraph"/>
              <w:numPr>
                <w:ilvl w:val="0"/>
                <w:numId w:val="18"/>
              </w:numPr>
            </w:pPr>
            <w:r>
              <w:t>D</w:t>
            </w:r>
            <w:r w:rsidRPr="008D0C89">
              <w:t>etermine the level of performance of the project, to identify constraints</w:t>
            </w:r>
          </w:p>
          <w:p w14:paraId="073A1689" w14:textId="77777777" w:rsidR="0051642A" w:rsidRDefault="0051642A" w:rsidP="0051642A">
            <w:pPr>
              <w:pStyle w:val="ListParagraph"/>
              <w:numPr>
                <w:ilvl w:val="0"/>
                <w:numId w:val="18"/>
              </w:numPr>
            </w:pPr>
            <w:r>
              <w:t>D</w:t>
            </w:r>
            <w:r w:rsidRPr="008D0C89">
              <w:t xml:space="preserve">raw lessons </w:t>
            </w:r>
            <w:r>
              <w:t>learned</w:t>
            </w:r>
          </w:p>
          <w:p w14:paraId="5A7F290F" w14:textId="77777777" w:rsidR="0051642A" w:rsidRDefault="0051642A" w:rsidP="0051642A">
            <w:pPr>
              <w:pStyle w:val="ListParagraph"/>
              <w:numPr>
                <w:ilvl w:val="0"/>
                <w:numId w:val="18"/>
              </w:numPr>
            </w:pPr>
            <w:r>
              <w:t>F</w:t>
            </w:r>
            <w:r w:rsidRPr="008D0C89">
              <w:t xml:space="preserve">ormulate recommendations to facilitate the achievement of the expected results </w:t>
            </w:r>
          </w:p>
          <w:p w14:paraId="5B57137E" w14:textId="77777777" w:rsidR="0051642A" w:rsidRDefault="0051642A" w:rsidP="006333BF">
            <w:pPr>
              <w:pStyle w:val="ListParagraph"/>
            </w:pPr>
          </w:p>
          <w:p w14:paraId="3693A9F5" w14:textId="77777777" w:rsidR="0051642A" w:rsidRDefault="0051642A" w:rsidP="006333BF">
            <w:r>
              <w:t>Findings:</w:t>
            </w:r>
          </w:p>
          <w:p w14:paraId="59EBE608" w14:textId="77777777" w:rsidR="0051642A" w:rsidRDefault="0051642A" w:rsidP="0051642A">
            <w:pPr>
              <w:pStyle w:val="ListParagraph"/>
              <w:numPr>
                <w:ilvl w:val="0"/>
                <w:numId w:val="19"/>
              </w:numPr>
            </w:pPr>
            <w:r>
              <w:t xml:space="preserve">The project has had an immeasurable impact on the management of conflicts between farmers and breeders: the use of gendarmerie services has decreased completely, amicable settlements </w:t>
            </w:r>
            <w:r>
              <w:lastRenderedPageBreak/>
              <w:t>involving sector heads and members of transhumance offices are now the rule that promotes. These results are felt even outside the project areas.</w:t>
            </w:r>
          </w:p>
          <w:p w14:paraId="49E4AC6E" w14:textId="77777777" w:rsidR="0051642A" w:rsidRDefault="0051642A" w:rsidP="0051642A">
            <w:pPr>
              <w:pStyle w:val="ListParagraph"/>
              <w:numPr>
                <w:ilvl w:val="0"/>
                <w:numId w:val="19"/>
              </w:numPr>
            </w:pPr>
            <w:r>
              <w:t>Raising awareness about equal rights between men and women, especially in transhumance committees, seems to have had positive results. Indeed, the results of the joint mission show a substantial positive improvement in social cohesion.</w:t>
            </w:r>
          </w:p>
          <w:p w14:paraId="64B7C489" w14:textId="77777777" w:rsidR="0051642A" w:rsidRDefault="0051642A" w:rsidP="0051642A">
            <w:pPr>
              <w:pStyle w:val="ListParagraph"/>
              <w:numPr>
                <w:ilvl w:val="0"/>
                <w:numId w:val="19"/>
              </w:numPr>
            </w:pPr>
            <w:r>
              <w:t xml:space="preserve">However, the beneficiaries of the project say they are satisfied with the support received because it would have contributed to the strengthening of peace and social cohesion in the project area extended to all the villages of the targeted sub-prefectures. </w:t>
            </w:r>
            <w:proofErr w:type="gramStart"/>
            <w:r>
              <w:t>The majority of</w:t>
            </w:r>
            <w:proofErr w:type="gramEnd"/>
            <w:r>
              <w:t xml:space="preserve"> them believe that this support responded to their needs/concerns. However, they consider this support insufficient given the importance of the project and the majority believe they are requesting an extension.</w:t>
            </w:r>
          </w:p>
          <w:p w14:paraId="78FBAE08" w14:textId="77777777" w:rsidR="0051642A" w:rsidRDefault="0051642A" w:rsidP="0051642A">
            <w:pPr>
              <w:pStyle w:val="ListParagraph"/>
              <w:numPr>
                <w:ilvl w:val="0"/>
                <w:numId w:val="19"/>
              </w:numPr>
            </w:pPr>
            <w:r>
              <w:t xml:space="preserve">Local authorities in the project area are delighted with the positive impacts. Among the positive outcomes of the project, the village leaders/transhumance committee cited </w:t>
            </w:r>
            <w:proofErr w:type="gramStart"/>
            <w:r>
              <w:t>in particular the</w:t>
            </w:r>
            <w:proofErr w:type="gramEnd"/>
            <w:r>
              <w:t xml:space="preserve"> strengthening of peace and social cohesion, the improvement of the living conditions of the beneficiaries and the learning of new farming techniques.</w:t>
            </w:r>
          </w:p>
          <w:p w14:paraId="6A50692E" w14:textId="77777777" w:rsidR="0051642A" w:rsidRDefault="0051642A" w:rsidP="0051642A">
            <w:pPr>
              <w:pStyle w:val="ListParagraph"/>
              <w:numPr>
                <w:ilvl w:val="0"/>
                <w:numId w:val="20"/>
              </w:numPr>
            </w:pPr>
            <w:r>
              <w:t>Conflicts between herders and farmers have reduced considerably thanks to the implementation of project activities. The merit goes to the alert and transhumance committees revitalized in the different localities which do work appreciated by the authorities and the communities. The members of these committees are accepted and recognized by community members as being real peace actors, even if the latter say they need more resources to increase their efficiency (motorcycles, coats, boots, operating costs, etc.)</w:t>
            </w:r>
          </w:p>
          <w:p w14:paraId="29E008B7" w14:textId="77777777" w:rsidR="0051642A" w:rsidRDefault="0051642A" w:rsidP="0051642A">
            <w:pPr>
              <w:pStyle w:val="ListParagraph"/>
              <w:numPr>
                <w:ilvl w:val="0"/>
                <w:numId w:val="20"/>
              </w:numPr>
            </w:pPr>
            <w:r>
              <w:t xml:space="preserve">Participatory </w:t>
            </w:r>
            <w:proofErr w:type="spellStart"/>
            <w:r>
              <w:t>theaters</w:t>
            </w:r>
            <w:proofErr w:type="spellEnd"/>
            <w:r>
              <w:t xml:space="preserve"> and Popular Expressions Tribunes (TEP) have made it possible to strengthen ties in communities and strengthen living together. What is also important to note is that thanks to these project activities, key actors from other districts and villages who are not initially target localities of the project were affected by the awareness raising which contributed to improve conflict management and relations between farmers </w:t>
            </w:r>
            <w:r>
              <w:lastRenderedPageBreak/>
              <w:t>and breeders, as well as between communities and authorities in these localities</w:t>
            </w:r>
          </w:p>
          <w:p w14:paraId="12BB29C1" w14:textId="77777777" w:rsidR="0051642A" w:rsidRDefault="0051642A" w:rsidP="0051642A">
            <w:pPr>
              <w:pStyle w:val="ListParagraph"/>
              <w:numPr>
                <w:ilvl w:val="0"/>
                <w:numId w:val="20"/>
              </w:numPr>
            </w:pPr>
            <w:r>
              <w:t>Cross-border meetings and the establishment of border posts have made it possible to strengthen fraternal ties between the Guinean and Leonese communities who maintain better relations and better manage their conflicts.</w:t>
            </w:r>
          </w:p>
          <w:p w14:paraId="313D795A" w14:textId="77777777" w:rsidR="0051642A" w:rsidRDefault="0051642A" w:rsidP="0051642A">
            <w:pPr>
              <w:pStyle w:val="ListParagraph"/>
              <w:numPr>
                <w:ilvl w:val="0"/>
                <w:numId w:val="20"/>
              </w:numPr>
            </w:pPr>
            <w:r>
              <w:t>Thanks to TEPs, communities better understand the law on land and better manage conflicts linked to the acquisition and transfer of land. Women's rights regarding land are increasingly recognized by communities</w:t>
            </w:r>
          </w:p>
          <w:p w14:paraId="1E6539EE" w14:textId="77777777" w:rsidR="0051642A" w:rsidRDefault="0051642A" w:rsidP="0051642A">
            <w:pPr>
              <w:pStyle w:val="ListParagraph"/>
              <w:numPr>
                <w:ilvl w:val="0"/>
                <w:numId w:val="20"/>
              </w:numPr>
            </w:pPr>
            <w:r>
              <w:t xml:space="preserve">The programs produced are not listened to by </w:t>
            </w:r>
            <w:proofErr w:type="gramStart"/>
            <w:r>
              <w:t>the vast majority of</w:t>
            </w:r>
            <w:proofErr w:type="gramEnd"/>
            <w:r>
              <w:t xml:space="preserve"> the communities for which they are intended because they do not have enough listening time during broadcast hours and the majority do not have radio sets. However, in urban areas, the broadcasts are listened to and appreciated even in certain localities of </w:t>
            </w:r>
            <w:proofErr w:type="spellStart"/>
            <w:r>
              <w:t>Dabola</w:t>
            </w:r>
            <w:proofErr w:type="spellEnd"/>
            <w:r>
              <w:t xml:space="preserve"> and </w:t>
            </w:r>
            <w:proofErr w:type="spellStart"/>
            <w:r>
              <w:t>Dinguiraye</w:t>
            </w:r>
            <w:proofErr w:type="spellEnd"/>
            <w:r>
              <w:t xml:space="preserve"> which experience practically the same realities as Faranah.</w:t>
            </w:r>
          </w:p>
          <w:p w14:paraId="2C6C16D6" w14:textId="77777777" w:rsidR="0051642A" w:rsidRDefault="0051642A" w:rsidP="006333BF"/>
          <w:p w14:paraId="49B4CC22" w14:textId="77777777" w:rsidR="0051642A" w:rsidRDefault="0051642A" w:rsidP="006333BF">
            <w:r>
              <w:t xml:space="preserve">Recommendations: </w:t>
            </w:r>
          </w:p>
          <w:p w14:paraId="38081DA0" w14:textId="77777777" w:rsidR="0051642A" w:rsidRDefault="0051642A" w:rsidP="0051642A">
            <w:pPr>
              <w:pStyle w:val="ListParagraph"/>
              <w:numPr>
                <w:ilvl w:val="0"/>
                <w:numId w:val="21"/>
              </w:numPr>
              <w:jc w:val="both"/>
            </w:pPr>
            <w:r>
              <w:t>Develop/establish conflict resolution principles for all transhumance committees in the different project intervention areas. For example, the same types of conflicts must have the same resolution methods in the project intervention areas.</w:t>
            </w:r>
          </w:p>
          <w:p w14:paraId="2A6564D5" w14:textId="77777777" w:rsidR="0051642A" w:rsidRDefault="0051642A" w:rsidP="0051642A">
            <w:pPr>
              <w:pStyle w:val="ListParagraph"/>
              <w:numPr>
                <w:ilvl w:val="0"/>
                <w:numId w:val="21"/>
              </w:numPr>
              <w:jc w:val="both"/>
            </w:pPr>
            <w:r>
              <w:t>Establish and make functional spaces for sharing and formal exchanges between the different actors involved in implementing and coordinating the project. These spaces would make it possible to share the difficulties encountered and to propose consensual solutions to the difficulties encountered.</w:t>
            </w:r>
          </w:p>
          <w:p w14:paraId="0EDA13D4" w14:textId="77777777" w:rsidR="0051642A" w:rsidRDefault="0051642A" w:rsidP="0051642A">
            <w:pPr>
              <w:pStyle w:val="ListParagraph"/>
              <w:numPr>
                <w:ilvl w:val="0"/>
                <w:numId w:val="21"/>
              </w:numPr>
              <w:jc w:val="both"/>
            </w:pPr>
            <w:r>
              <w:t>Establish cross-border transhumance committees to streamline the management of conflicts involving people from both countries.</w:t>
            </w:r>
          </w:p>
          <w:p w14:paraId="5F375453" w14:textId="77777777" w:rsidR="0051642A" w:rsidRDefault="0051642A" w:rsidP="0051642A">
            <w:pPr>
              <w:pStyle w:val="ListParagraph"/>
              <w:numPr>
                <w:ilvl w:val="0"/>
                <w:numId w:val="21"/>
              </w:numPr>
              <w:jc w:val="both"/>
            </w:pPr>
            <w:r>
              <w:t>Improve the frequency of meetings with the various project stakeholders (the transhumance committees must work in advance before the season to take precautions to avoid conflicts) and increase contacts with farmers and breeders to reduce reluctance.</w:t>
            </w:r>
          </w:p>
          <w:p w14:paraId="68AAE9B6" w14:textId="77777777" w:rsidR="0051642A" w:rsidRDefault="0051642A" w:rsidP="0051642A">
            <w:pPr>
              <w:pStyle w:val="ListParagraph"/>
              <w:numPr>
                <w:ilvl w:val="0"/>
                <w:numId w:val="21"/>
              </w:numPr>
              <w:jc w:val="both"/>
            </w:pPr>
            <w:r>
              <w:t>Develop inclusive income-generating activities between farmers and breeders.</w:t>
            </w:r>
          </w:p>
          <w:p w14:paraId="7FD4EB17" w14:textId="77777777" w:rsidR="0051642A" w:rsidRDefault="0051642A" w:rsidP="0051642A">
            <w:pPr>
              <w:pStyle w:val="ListParagraph"/>
              <w:numPr>
                <w:ilvl w:val="0"/>
                <w:numId w:val="21"/>
              </w:numPr>
              <w:jc w:val="both"/>
            </w:pPr>
            <w:r>
              <w:t>Develop exchanges between farmers and breeders (harvest residues for organic fertilizer)</w:t>
            </w:r>
          </w:p>
          <w:p w14:paraId="264BDADA" w14:textId="77777777" w:rsidR="0051642A" w:rsidRDefault="0051642A" w:rsidP="0051642A">
            <w:pPr>
              <w:pStyle w:val="ListParagraph"/>
              <w:numPr>
                <w:ilvl w:val="0"/>
                <w:numId w:val="21"/>
              </w:numPr>
              <w:jc w:val="both"/>
            </w:pPr>
            <w:r>
              <w:t>Raise awareness of the risks and threats posed by bush fires, which are still recurring in the area and a source of conflict.</w:t>
            </w:r>
          </w:p>
          <w:p w14:paraId="47179CA9" w14:textId="77777777" w:rsidR="0051642A" w:rsidRDefault="0051642A" w:rsidP="006333BF">
            <w:pPr>
              <w:jc w:val="both"/>
            </w:pPr>
          </w:p>
        </w:tc>
      </w:tr>
      <w:tr w:rsidR="0051642A" w14:paraId="26E1A5AE" w14:textId="77777777" w:rsidTr="006333BF">
        <w:trPr>
          <w:trHeight w:val="300"/>
        </w:trPr>
        <w:tc>
          <w:tcPr>
            <w:tcW w:w="3870" w:type="dxa"/>
          </w:tcPr>
          <w:p w14:paraId="457A4E6D" w14:textId="77777777" w:rsidR="0051642A" w:rsidRDefault="0051642A" w:rsidP="006333BF">
            <w:r w:rsidRPr="008353B8">
              <w:lastRenderedPageBreak/>
              <w:t xml:space="preserve">First annual peace summit </w:t>
            </w:r>
          </w:p>
          <w:p w14:paraId="001F8F7B" w14:textId="77777777" w:rsidR="0051642A" w:rsidRPr="008353B8" w:rsidRDefault="0051642A" w:rsidP="006333BF">
            <w:pPr>
              <w:rPr>
                <w:i/>
                <w:iCs/>
                <w:highlight w:val="yellow"/>
              </w:rPr>
            </w:pPr>
            <w:r w:rsidRPr="008353B8">
              <w:rPr>
                <w:i/>
                <w:iCs/>
              </w:rPr>
              <w:t xml:space="preserve">23 February 2023 </w:t>
            </w:r>
          </w:p>
        </w:tc>
        <w:tc>
          <w:tcPr>
            <w:tcW w:w="5940" w:type="dxa"/>
          </w:tcPr>
          <w:p w14:paraId="55D01A07" w14:textId="77777777" w:rsidR="0051642A" w:rsidRDefault="0051642A" w:rsidP="006333BF">
            <w:pPr>
              <w:jc w:val="both"/>
              <w:rPr>
                <w:bCs/>
              </w:rPr>
            </w:pPr>
            <w:r w:rsidRPr="00BA4BC4">
              <w:rPr>
                <w:bCs/>
              </w:rPr>
              <w:t xml:space="preserve">In February 2023, an annual peace summit was held in Koindukura convening 50 stakeholders from Sierra Leone and Guinea to discuss issues raised in the different cross-border community dialogue forums, participatory </w:t>
            </w:r>
            <w:proofErr w:type="spellStart"/>
            <w:r w:rsidRPr="00BA4BC4">
              <w:rPr>
                <w:bCs/>
              </w:rPr>
              <w:t>theater</w:t>
            </w:r>
            <w:proofErr w:type="spellEnd"/>
            <w:r w:rsidRPr="00BA4BC4">
              <w:rPr>
                <w:bCs/>
              </w:rPr>
              <w:t xml:space="preserve"> performances and sign a peace agreement for a more cohesive and peaceful co-existence </w:t>
            </w:r>
            <w:r>
              <w:rPr>
                <w:bCs/>
              </w:rPr>
              <w:t>at the border</w:t>
            </w:r>
            <w:r w:rsidRPr="00BA4BC4">
              <w:rPr>
                <w:bCs/>
              </w:rPr>
              <w:t xml:space="preserve">. </w:t>
            </w:r>
            <w:r>
              <w:rPr>
                <w:bCs/>
              </w:rPr>
              <w:t>The following 10 peace initiatives were highlighted:</w:t>
            </w:r>
          </w:p>
          <w:p w14:paraId="2B836F2A" w14:textId="77777777" w:rsidR="0051642A" w:rsidRPr="00660F23" w:rsidRDefault="0051642A" w:rsidP="0051642A">
            <w:pPr>
              <w:pStyle w:val="ListParagraph"/>
              <w:numPr>
                <w:ilvl w:val="0"/>
                <w:numId w:val="22"/>
              </w:numPr>
              <w:spacing w:after="160" w:line="259" w:lineRule="auto"/>
              <w:jc w:val="both"/>
            </w:pPr>
            <w:bookmarkStart w:id="7" w:name="_Hlk150454133"/>
            <w:r w:rsidRPr="00660F23">
              <w:t xml:space="preserve">Strengthen and enforce the implementation of the chiefdom bylaws </w:t>
            </w:r>
          </w:p>
          <w:p w14:paraId="6C4C6058" w14:textId="77777777" w:rsidR="0051642A" w:rsidRPr="00660F23" w:rsidRDefault="0051642A" w:rsidP="0051642A">
            <w:pPr>
              <w:pStyle w:val="ListParagraph"/>
              <w:numPr>
                <w:ilvl w:val="0"/>
                <w:numId w:val="22"/>
              </w:numPr>
              <w:spacing w:after="160" w:line="259" w:lineRule="auto"/>
              <w:jc w:val="both"/>
            </w:pPr>
            <w:r w:rsidRPr="00660F23">
              <w:t>Leaders and or cattle settlement committees must always practice fair judgment of cattle related cases between cattle herders and crop farmers.</w:t>
            </w:r>
          </w:p>
          <w:p w14:paraId="4918F1C0" w14:textId="77777777" w:rsidR="0051642A" w:rsidRPr="00660F23" w:rsidRDefault="0051642A" w:rsidP="0051642A">
            <w:pPr>
              <w:pStyle w:val="ListParagraph"/>
              <w:numPr>
                <w:ilvl w:val="0"/>
                <w:numId w:val="22"/>
              </w:numPr>
              <w:spacing w:after="160" w:line="259" w:lineRule="auto"/>
              <w:jc w:val="both"/>
            </w:pPr>
            <w:r w:rsidRPr="00660F23">
              <w:t>Cattle ranches also known as ‘</w:t>
            </w:r>
            <w:proofErr w:type="spellStart"/>
            <w:r>
              <w:t>w</w:t>
            </w:r>
            <w:r w:rsidRPr="00660F23">
              <w:t>ar</w:t>
            </w:r>
            <w:r>
              <w:t>r</w:t>
            </w:r>
            <w:r w:rsidRPr="00660F23">
              <w:t>ehs</w:t>
            </w:r>
            <w:proofErr w:type="spellEnd"/>
            <w:r w:rsidRPr="00660F23">
              <w:t>’ should not be constructed near to any farmland(s), they must be situated miles away from farmlands, approximately 2- 3 miles off.</w:t>
            </w:r>
          </w:p>
          <w:p w14:paraId="5CFF2E3C" w14:textId="77777777" w:rsidR="0051642A" w:rsidRPr="00660F23" w:rsidRDefault="0051642A" w:rsidP="0051642A">
            <w:pPr>
              <w:pStyle w:val="ListParagraph"/>
              <w:numPr>
                <w:ilvl w:val="0"/>
                <w:numId w:val="22"/>
              </w:numPr>
              <w:spacing w:after="160" w:line="259" w:lineRule="auto"/>
              <w:jc w:val="both"/>
            </w:pPr>
            <w:r w:rsidRPr="00660F23">
              <w:t xml:space="preserve"> Rice farmers are encouraged to cultivate short duration (3-4 months rice) instead of the long duration (6-9 months rice to avoid crops being destroyed by cattle when they are released from the ranches/</w:t>
            </w:r>
            <w:proofErr w:type="spellStart"/>
            <w:r w:rsidRPr="00660F23">
              <w:t>warrehs</w:t>
            </w:r>
            <w:proofErr w:type="spellEnd"/>
            <w:r w:rsidRPr="00660F23">
              <w:t xml:space="preserve"> around January 10, according to the bylaws.</w:t>
            </w:r>
          </w:p>
          <w:p w14:paraId="449DABAF" w14:textId="77777777" w:rsidR="0051642A" w:rsidRPr="00660F23" w:rsidRDefault="0051642A" w:rsidP="0051642A">
            <w:pPr>
              <w:pStyle w:val="ListParagraph"/>
              <w:numPr>
                <w:ilvl w:val="0"/>
                <w:numId w:val="22"/>
              </w:numPr>
              <w:spacing w:after="160" w:line="259" w:lineRule="auto"/>
              <w:jc w:val="both"/>
            </w:pPr>
            <w:r w:rsidRPr="00660F23">
              <w:t xml:space="preserve"> All town chiefs are strongly advised to always inform citizens and their respective section chiefs about new settler(s) or cattle owner(s) in their respective villages and towns.</w:t>
            </w:r>
          </w:p>
          <w:p w14:paraId="6FD02406" w14:textId="77777777" w:rsidR="0051642A" w:rsidRPr="00660F23" w:rsidRDefault="0051642A" w:rsidP="0051642A">
            <w:pPr>
              <w:pStyle w:val="ListParagraph"/>
              <w:numPr>
                <w:ilvl w:val="0"/>
                <w:numId w:val="22"/>
              </w:numPr>
              <w:spacing w:after="160" w:line="259" w:lineRule="auto"/>
              <w:jc w:val="both"/>
            </w:pPr>
            <w:r w:rsidRPr="00660F23">
              <w:t>June 10th—January 10th cattle containment period to be reviewed based on the effect of climate changes (a period that will suit both farmers and herders).</w:t>
            </w:r>
          </w:p>
          <w:p w14:paraId="1F02F703" w14:textId="77777777" w:rsidR="0051642A" w:rsidRPr="00660F23" w:rsidRDefault="0051642A" w:rsidP="0051642A">
            <w:pPr>
              <w:pStyle w:val="ListParagraph"/>
              <w:numPr>
                <w:ilvl w:val="0"/>
                <w:numId w:val="22"/>
              </w:numPr>
              <w:spacing w:after="160" w:line="259" w:lineRule="auto"/>
              <w:jc w:val="both"/>
            </w:pPr>
            <w:r w:rsidRPr="00660F23">
              <w:t>Barbed wires for fencing cattle ranches and or farmlands should be made available at an affordable cost for farmers and cattle herders to buy in their respective communities.</w:t>
            </w:r>
          </w:p>
          <w:p w14:paraId="4FCAF93E" w14:textId="77777777" w:rsidR="0051642A" w:rsidRPr="00660F23" w:rsidRDefault="0051642A" w:rsidP="0051642A">
            <w:pPr>
              <w:pStyle w:val="ListParagraph"/>
              <w:numPr>
                <w:ilvl w:val="0"/>
                <w:numId w:val="22"/>
              </w:numPr>
              <w:spacing w:after="160" w:line="259" w:lineRule="auto"/>
              <w:jc w:val="both"/>
            </w:pPr>
            <w:r w:rsidRPr="00660F23">
              <w:t>Short duration/early variety seed rice to be made available for farmers to purchase and cultivate in their respective communities instead of the long duration rice.</w:t>
            </w:r>
          </w:p>
          <w:p w14:paraId="38C8A07B" w14:textId="77777777" w:rsidR="0051642A" w:rsidRPr="00660F23" w:rsidRDefault="0051642A" w:rsidP="0051642A">
            <w:pPr>
              <w:pStyle w:val="ListParagraph"/>
              <w:numPr>
                <w:ilvl w:val="0"/>
                <w:numId w:val="22"/>
              </w:numPr>
              <w:spacing w:after="160" w:line="259" w:lineRule="auto"/>
              <w:jc w:val="both"/>
            </w:pPr>
            <w:r w:rsidRPr="00660F23">
              <w:t>Sulima and Mongo Chiefdoms should form joint crop farmers</w:t>
            </w:r>
            <w:r>
              <w:t>-</w:t>
            </w:r>
            <w:r w:rsidRPr="00660F23">
              <w:t>herders cattle settlement committees respectively to address conflicts/cases between cattle herders and crop farmers.</w:t>
            </w:r>
          </w:p>
          <w:p w14:paraId="03C16A2D" w14:textId="77777777" w:rsidR="0051642A" w:rsidRPr="00660F23" w:rsidRDefault="0051642A" w:rsidP="0051642A">
            <w:pPr>
              <w:pStyle w:val="ListParagraph"/>
              <w:numPr>
                <w:ilvl w:val="0"/>
                <w:numId w:val="22"/>
              </w:numPr>
              <w:spacing w:after="160" w:line="259" w:lineRule="auto"/>
              <w:jc w:val="both"/>
            </w:pPr>
            <w:r w:rsidRPr="00660F23">
              <w:t xml:space="preserve"> That anyone person(s) intending to farm in any </w:t>
            </w:r>
            <w:proofErr w:type="gramStart"/>
            <w:r w:rsidRPr="00660F23">
              <w:t>particular area</w:t>
            </w:r>
            <w:proofErr w:type="gramEnd"/>
            <w:r w:rsidRPr="00660F23">
              <w:t xml:space="preserve"> must always communicate in advance the proposed farm site(s) to the chiefdom authorities before start of work. This is applicable to all person(s) (Sierra </w:t>
            </w:r>
            <w:r w:rsidRPr="00660F23">
              <w:lastRenderedPageBreak/>
              <w:t>Leoneans and Guineans) intending to farm along or across the border regions.</w:t>
            </w:r>
          </w:p>
          <w:bookmarkEnd w:id="7"/>
          <w:p w14:paraId="2E12EB82" w14:textId="77777777" w:rsidR="0051642A" w:rsidRDefault="0051642A" w:rsidP="006333BF"/>
        </w:tc>
      </w:tr>
      <w:tr w:rsidR="0051642A" w14:paraId="1C731590" w14:textId="77777777" w:rsidTr="006333BF">
        <w:trPr>
          <w:trHeight w:val="300"/>
        </w:trPr>
        <w:tc>
          <w:tcPr>
            <w:tcW w:w="3870" w:type="dxa"/>
          </w:tcPr>
          <w:p w14:paraId="399DDAAE" w14:textId="77777777" w:rsidR="0051642A" w:rsidRPr="0015123C" w:rsidRDefault="0051642A" w:rsidP="006333BF">
            <w:bookmarkStart w:id="8" w:name="_Hlk150364385"/>
            <w:r w:rsidRPr="0015123C">
              <w:lastRenderedPageBreak/>
              <w:t xml:space="preserve">Joint border assessment (IOM Sierra Leone and Guinea) </w:t>
            </w:r>
          </w:p>
          <w:p w14:paraId="77DB1036" w14:textId="77777777" w:rsidR="0051642A" w:rsidRPr="0015123C" w:rsidRDefault="0051642A" w:rsidP="006333BF">
            <w:pPr>
              <w:rPr>
                <w:i/>
                <w:iCs/>
              </w:rPr>
            </w:pPr>
            <w:r w:rsidRPr="0015123C">
              <w:rPr>
                <w:i/>
                <w:iCs/>
              </w:rPr>
              <w:t>21-25 September 2023</w:t>
            </w:r>
          </w:p>
        </w:tc>
        <w:tc>
          <w:tcPr>
            <w:tcW w:w="5940" w:type="dxa"/>
          </w:tcPr>
          <w:p w14:paraId="2A09E101" w14:textId="77777777" w:rsidR="0051642A" w:rsidRDefault="0051642A" w:rsidP="006333BF">
            <w:r w:rsidRPr="0015123C">
              <w:t>The overall objective of the joint assessment of entry points between Guinea and Sierra Leone is to strengthen cross-border cooperation and contribute to economic development, health security and security stability in the region by improving efficiency, security and management capacity of entry points between the two countries.</w:t>
            </w:r>
          </w:p>
          <w:p w14:paraId="5809A0BA" w14:textId="77777777" w:rsidR="0051642A" w:rsidRDefault="0051642A" w:rsidP="006333BF"/>
          <w:p w14:paraId="0467F6B6" w14:textId="77777777" w:rsidR="0051642A" w:rsidRDefault="0051642A" w:rsidP="006333BF">
            <w:r>
              <w:t>Findings:</w:t>
            </w:r>
          </w:p>
          <w:p w14:paraId="23705041" w14:textId="77777777" w:rsidR="0051642A" w:rsidRDefault="0051642A" w:rsidP="0051642A">
            <w:pPr>
              <w:pStyle w:val="ListParagraph"/>
              <w:numPr>
                <w:ilvl w:val="0"/>
                <w:numId w:val="23"/>
              </w:numPr>
            </w:pPr>
            <w:r>
              <w:t>Strong involvement of the authorities</w:t>
            </w:r>
          </w:p>
          <w:p w14:paraId="26C38091" w14:textId="77777777" w:rsidR="0051642A" w:rsidRDefault="0051642A" w:rsidP="0051642A">
            <w:pPr>
              <w:pStyle w:val="ListParagraph"/>
              <w:numPr>
                <w:ilvl w:val="0"/>
                <w:numId w:val="23"/>
              </w:numPr>
            </w:pPr>
            <w:r>
              <w:t>Very strong mobilization of participants</w:t>
            </w:r>
          </w:p>
          <w:p w14:paraId="352801EF" w14:textId="77777777" w:rsidR="0051642A" w:rsidRDefault="0051642A" w:rsidP="0051642A">
            <w:pPr>
              <w:pStyle w:val="ListParagraph"/>
              <w:numPr>
                <w:ilvl w:val="0"/>
                <w:numId w:val="23"/>
              </w:numPr>
            </w:pPr>
            <w:r>
              <w:t>Sharing of experience between participants</w:t>
            </w:r>
          </w:p>
          <w:p w14:paraId="5ADEFDB2" w14:textId="77777777" w:rsidR="0051642A" w:rsidRDefault="0051642A" w:rsidP="0051642A">
            <w:pPr>
              <w:pStyle w:val="ListParagraph"/>
              <w:numPr>
                <w:ilvl w:val="0"/>
                <w:numId w:val="23"/>
              </w:numPr>
            </w:pPr>
            <w:r>
              <w:t xml:space="preserve">Strengthening ties of cooperation between participants </w:t>
            </w:r>
          </w:p>
          <w:p w14:paraId="37B787A1" w14:textId="77777777" w:rsidR="0051642A" w:rsidRDefault="0051642A" w:rsidP="0051642A">
            <w:pPr>
              <w:pStyle w:val="ListParagraph"/>
              <w:numPr>
                <w:ilvl w:val="0"/>
                <w:numId w:val="23"/>
              </w:numPr>
            </w:pPr>
            <w:r>
              <w:t>Enthusiasm and perfect commitment of the participants during this activity</w:t>
            </w:r>
          </w:p>
          <w:p w14:paraId="16DB0FE5" w14:textId="77777777" w:rsidR="0051642A" w:rsidRDefault="0051642A" w:rsidP="0051642A">
            <w:pPr>
              <w:pStyle w:val="ListParagraph"/>
              <w:numPr>
                <w:ilvl w:val="0"/>
                <w:numId w:val="23"/>
              </w:numPr>
            </w:pPr>
            <w:r>
              <w:t>Very good appreciation from the participants on the initiative taken by the IOM</w:t>
            </w:r>
          </w:p>
          <w:p w14:paraId="6CFD86F3" w14:textId="77777777" w:rsidR="0051642A" w:rsidRDefault="0051642A" w:rsidP="0051642A">
            <w:pPr>
              <w:pStyle w:val="ListParagraph"/>
              <w:numPr>
                <w:ilvl w:val="0"/>
                <w:numId w:val="23"/>
              </w:numPr>
            </w:pPr>
            <w:r>
              <w:t>Low knowledge of participants and the community about data collection</w:t>
            </w:r>
          </w:p>
          <w:p w14:paraId="552F1269" w14:textId="77777777" w:rsidR="0051642A" w:rsidRDefault="0051642A" w:rsidP="006333BF"/>
          <w:p w14:paraId="09E222FC" w14:textId="77777777" w:rsidR="0051642A" w:rsidRDefault="0051642A" w:rsidP="006333BF">
            <w:r>
              <w:t xml:space="preserve">Recommendations: </w:t>
            </w:r>
          </w:p>
          <w:p w14:paraId="4364D30C" w14:textId="77777777" w:rsidR="0051642A" w:rsidRDefault="0051642A" w:rsidP="0051642A">
            <w:pPr>
              <w:pStyle w:val="ListParagraph"/>
              <w:numPr>
                <w:ilvl w:val="0"/>
                <w:numId w:val="24"/>
              </w:numPr>
            </w:pPr>
            <w:r>
              <w:t>Strengthen the capacity of agents to collect data</w:t>
            </w:r>
          </w:p>
          <w:p w14:paraId="0E01415D" w14:textId="77777777" w:rsidR="0051642A" w:rsidRDefault="0051642A" w:rsidP="0051642A">
            <w:pPr>
              <w:pStyle w:val="ListParagraph"/>
              <w:numPr>
                <w:ilvl w:val="0"/>
                <w:numId w:val="24"/>
              </w:numPr>
            </w:pPr>
            <w:r>
              <w:t>Increase the number of days for entry point assessments</w:t>
            </w:r>
          </w:p>
          <w:p w14:paraId="613543A2" w14:textId="77777777" w:rsidR="0051642A" w:rsidRDefault="0051642A" w:rsidP="0051642A">
            <w:pPr>
              <w:pStyle w:val="ListParagraph"/>
              <w:numPr>
                <w:ilvl w:val="0"/>
                <w:numId w:val="24"/>
              </w:numPr>
            </w:pPr>
            <w:r>
              <w:t>Jointly raise awareness among cross-border communities in Guinea and the Sierra Leone on the benefits of cross-border collaboration</w:t>
            </w:r>
          </w:p>
          <w:p w14:paraId="53707631" w14:textId="77777777" w:rsidR="0051642A" w:rsidRDefault="0051642A" w:rsidP="0051642A">
            <w:pPr>
              <w:pStyle w:val="ListParagraph"/>
              <w:numPr>
                <w:ilvl w:val="0"/>
                <w:numId w:val="24"/>
              </w:numPr>
            </w:pPr>
            <w:r>
              <w:t xml:space="preserve">Build a joint police-customs and equipped post at the </w:t>
            </w:r>
            <w:proofErr w:type="spellStart"/>
            <w:r>
              <w:t>Kaliyereh</w:t>
            </w:r>
            <w:proofErr w:type="spellEnd"/>
            <w:r>
              <w:t xml:space="preserve"> entry point</w:t>
            </w:r>
          </w:p>
        </w:tc>
      </w:tr>
      <w:bookmarkEnd w:id="8"/>
      <w:tr w:rsidR="0051642A" w14:paraId="09415BE5" w14:textId="77777777" w:rsidTr="006333BF">
        <w:trPr>
          <w:trHeight w:val="300"/>
        </w:trPr>
        <w:tc>
          <w:tcPr>
            <w:tcW w:w="3870" w:type="dxa"/>
          </w:tcPr>
          <w:p w14:paraId="060EEE09" w14:textId="77777777" w:rsidR="0051642A" w:rsidRDefault="0051642A" w:rsidP="006333BF">
            <w:r>
              <w:t>Inter-ministerial field visit in Faranah prefecture (Guinea)</w:t>
            </w:r>
          </w:p>
          <w:p w14:paraId="05CE9601" w14:textId="77777777" w:rsidR="0051642A" w:rsidRPr="000E6D1E" w:rsidRDefault="0051642A" w:rsidP="006333BF">
            <w:pPr>
              <w:rPr>
                <w:i/>
                <w:iCs/>
              </w:rPr>
            </w:pPr>
            <w:r w:rsidRPr="000E6D1E">
              <w:rPr>
                <w:i/>
                <w:iCs/>
              </w:rPr>
              <w:t xml:space="preserve">24-27 October 2023 </w:t>
            </w:r>
          </w:p>
        </w:tc>
        <w:tc>
          <w:tcPr>
            <w:tcW w:w="5940" w:type="dxa"/>
          </w:tcPr>
          <w:p w14:paraId="615D69D2" w14:textId="77777777" w:rsidR="0051642A" w:rsidRDefault="0051642A" w:rsidP="006333BF">
            <w:r w:rsidRPr="0046285C">
              <w:t xml:space="preserve">As part of its support program for the Ministry of Territorial Administration and Decentralization, Ministry of Security and Civil Protection, Ministry of Agriculture and Livestock and Ministry of Environment and Sustainable Development, the technical committee </w:t>
            </w:r>
            <w:r>
              <w:t xml:space="preserve">members </w:t>
            </w:r>
            <w:r w:rsidRPr="0046285C">
              <w:t>organized an inter</w:t>
            </w:r>
            <w:r>
              <w:t>-</w:t>
            </w:r>
            <w:r w:rsidRPr="0046285C">
              <w:t xml:space="preserve">ministerial mission to monitor and evaluate the activities carried out </w:t>
            </w:r>
            <w:r>
              <w:t>since the project inception</w:t>
            </w:r>
            <w:r w:rsidRPr="0046285C">
              <w:t>.</w:t>
            </w:r>
            <w:r>
              <w:t xml:space="preserve"> </w:t>
            </w:r>
            <w:r w:rsidRPr="0046285C">
              <w:t>Th</w:t>
            </w:r>
            <w:r>
              <w:t xml:space="preserve">e participants of the field visit included </w:t>
            </w:r>
            <w:r w:rsidRPr="0046285C">
              <w:t>representatives of the Ministries mentioned above and the decentralized services of the said Ministries at the prefectural level.</w:t>
            </w:r>
          </w:p>
          <w:p w14:paraId="57B185BD" w14:textId="77777777" w:rsidR="0051642A" w:rsidRDefault="0051642A" w:rsidP="006333BF"/>
          <w:p w14:paraId="50648571" w14:textId="77777777" w:rsidR="0051642A" w:rsidRDefault="0051642A" w:rsidP="006333BF">
            <w:r>
              <w:t xml:space="preserve">Objectives: </w:t>
            </w:r>
          </w:p>
          <w:p w14:paraId="3B601B77" w14:textId="77777777" w:rsidR="0051642A" w:rsidRDefault="0051642A" w:rsidP="0051642A">
            <w:pPr>
              <w:pStyle w:val="ListParagraph"/>
              <w:numPr>
                <w:ilvl w:val="0"/>
                <w:numId w:val="16"/>
              </w:numPr>
            </w:pPr>
            <w:r>
              <w:t xml:space="preserve">Evaluate the quality of the project implementation </w:t>
            </w:r>
          </w:p>
          <w:p w14:paraId="710A6EC8" w14:textId="77777777" w:rsidR="0051642A" w:rsidRDefault="0051642A" w:rsidP="0051642A">
            <w:pPr>
              <w:pStyle w:val="ListParagraph"/>
              <w:numPr>
                <w:ilvl w:val="0"/>
                <w:numId w:val="16"/>
              </w:numPr>
            </w:pPr>
            <w:r>
              <w:lastRenderedPageBreak/>
              <w:t xml:space="preserve">Observe any changes brought by the project intervention </w:t>
            </w:r>
          </w:p>
          <w:p w14:paraId="3848E498" w14:textId="77777777" w:rsidR="0051642A" w:rsidRDefault="0051642A" w:rsidP="0051642A">
            <w:pPr>
              <w:pStyle w:val="ListParagraph"/>
              <w:numPr>
                <w:ilvl w:val="0"/>
                <w:numId w:val="16"/>
              </w:numPr>
            </w:pPr>
            <w:r>
              <w:t>Provide recommendations to improve the implementation</w:t>
            </w:r>
          </w:p>
          <w:p w14:paraId="5F767176" w14:textId="77777777" w:rsidR="0051642A" w:rsidRDefault="0051642A" w:rsidP="0051642A">
            <w:pPr>
              <w:pStyle w:val="ListParagraph"/>
              <w:numPr>
                <w:ilvl w:val="0"/>
                <w:numId w:val="16"/>
              </w:numPr>
            </w:pPr>
            <w:r>
              <w:t>Identify challenges, lessons learned and good practices</w:t>
            </w:r>
          </w:p>
          <w:p w14:paraId="5DEB9854" w14:textId="77777777" w:rsidR="0051642A" w:rsidRDefault="0051642A" w:rsidP="006333BF"/>
          <w:p w14:paraId="323FADE7" w14:textId="77777777" w:rsidR="0051642A" w:rsidRDefault="0051642A" w:rsidP="006333BF">
            <w:r>
              <w:t xml:space="preserve">Recommendations: </w:t>
            </w:r>
          </w:p>
          <w:p w14:paraId="4FFF3329" w14:textId="77777777" w:rsidR="0051642A" w:rsidRDefault="0051642A" w:rsidP="0051642A">
            <w:pPr>
              <w:pStyle w:val="ListParagraph"/>
              <w:numPr>
                <w:ilvl w:val="0"/>
                <w:numId w:val="17"/>
              </w:numPr>
            </w:pPr>
            <w:r>
              <w:t>Continue joint awareness raising among populations, administrative and cross-border security authorities on peaceful cohabitation and cross-border cooperation</w:t>
            </w:r>
          </w:p>
          <w:p w14:paraId="0C5A873C" w14:textId="77777777" w:rsidR="0051642A" w:rsidRDefault="0051642A" w:rsidP="0051642A">
            <w:pPr>
              <w:pStyle w:val="ListParagraph"/>
              <w:numPr>
                <w:ilvl w:val="0"/>
                <w:numId w:val="17"/>
              </w:numPr>
            </w:pPr>
            <w:r>
              <w:t xml:space="preserve">Build and equip joint police-customs posts at the formal entry points of Banian and </w:t>
            </w:r>
            <w:proofErr w:type="spellStart"/>
            <w:r>
              <w:t>Sandenia</w:t>
            </w:r>
            <w:proofErr w:type="spellEnd"/>
          </w:p>
          <w:p w14:paraId="0802CC63" w14:textId="77777777" w:rsidR="0051642A" w:rsidRDefault="0051642A" w:rsidP="0051642A">
            <w:pPr>
              <w:pStyle w:val="ListParagraph"/>
              <w:numPr>
                <w:ilvl w:val="0"/>
                <w:numId w:val="17"/>
              </w:numPr>
            </w:pPr>
            <w:r>
              <w:t>Deploy agents in sufficient quantities at border crossings</w:t>
            </w:r>
          </w:p>
          <w:p w14:paraId="6E679F4B" w14:textId="77777777" w:rsidR="0051642A" w:rsidRDefault="0051642A" w:rsidP="0051642A">
            <w:pPr>
              <w:pStyle w:val="ListParagraph"/>
              <w:numPr>
                <w:ilvl w:val="0"/>
                <w:numId w:val="17"/>
              </w:numPr>
            </w:pPr>
            <w:r>
              <w:t>Strengthen continuing training for police/customs officers</w:t>
            </w:r>
          </w:p>
          <w:p w14:paraId="1856FC55" w14:textId="77777777" w:rsidR="0051642A" w:rsidRDefault="0051642A" w:rsidP="0051642A">
            <w:pPr>
              <w:pStyle w:val="ListParagraph"/>
              <w:numPr>
                <w:ilvl w:val="0"/>
                <w:numId w:val="17"/>
              </w:numPr>
            </w:pPr>
            <w:r>
              <w:t>Expand the communication radius of radio stations</w:t>
            </w:r>
          </w:p>
          <w:p w14:paraId="5C1AF490" w14:textId="77777777" w:rsidR="0051642A" w:rsidRDefault="0051642A" w:rsidP="0051642A">
            <w:pPr>
              <w:pStyle w:val="ListParagraph"/>
              <w:numPr>
                <w:ilvl w:val="0"/>
                <w:numId w:val="17"/>
              </w:numPr>
            </w:pPr>
            <w:r>
              <w:t>Build housing for customs and police personnel in Hérémakonon and Songoyah</w:t>
            </w:r>
          </w:p>
          <w:p w14:paraId="11250E2F" w14:textId="77777777" w:rsidR="0051642A" w:rsidRDefault="0051642A" w:rsidP="0051642A">
            <w:pPr>
              <w:pStyle w:val="ListParagraph"/>
              <w:numPr>
                <w:ilvl w:val="0"/>
                <w:numId w:val="17"/>
              </w:numPr>
            </w:pPr>
            <w:r>
              <w:t>Strengthen the capacity of technical services (Directorate of Microprojects, Environment and Sustainable Development)</w:t>
            </w:r>
          </w:p>
          <w:p w14:paraId="559DDAB1" w14:textId="77777777" w:rsidR="0051642A" w:rsidRDefault="0051642A" w:rsidP="0051642A">
            <w:pPr>
              <w:pStyle w:val="ListParagraph"/>
              <w:numPr>
                <w:ilvl w:val="0"/>
                <w:numId w:val="17"/>
              </w:numPr>
            </w:pPr>
            <w:r>
              <w:t>Provide police and customs personnel with fraud detection equipment</w:t>
            </w:r>
          </w:p>
          <w:p w14:paraId="23DBAC4B" w14:textId="77777777" w:rsidR="0051642A" w:rsidRDefault="0051642A" w:rsidP="0051642A">
            <w:pPr>
              <w:pStyle w:val="ListParagraph"/>
              <w:numPr>
                <w:ilvl w:val="0"/>
                <w:numId w:val="17"/>
              </w:numPr>
            </w:pPr>
            <w:r>
              <w:t>Provide the immigration section of the Faranah Central Police Station with computer equipment</w:t>
            </w:r>
          </w:p>
          <w:p w14:paraId="3D6D739E" w14:textId="77777777" w:rsidR="0051642A" w:rsidRDefault="0051642A" w:rsidP="0051642A">
            <w:pPr>
              <w:pStyle w:val="ListParagraph"/>
              <w:numPr>
                <w:ilvl w:val="0"/>
                <w:numId w:val="17"/>
              </w:numPr>
            </w:pPr>
            <w:r>
              <w:t xml:space="preserve">Expand project activities in the CRs of Banian and </w:t>
            </w:r>
            <w:proofErr w:type="spellStart"/>
            <w:r>
              <w:t>Sandénia</w:t>
            </w:r>
            <w:proofErr w:type="spellEnd"/>
          </w:p>
          <w:p w14:paraId="2AF93AFC" w14:textId="77777777" w:rsidR="0051642A" w:rsidRDefault="0051642A" w:rsidP="0051642A">
            <w:pPr>
              <w:pStyle w:val="ListParagraph"/>
              <w:numPr>
                <w:ilvl w:val="0"/>
                <w:numId w:val="17"/>
              </w:numPr>
            </w:pPr>
            <w:r>
              <w:t xml:space="preserve">Expand the project to other border sub-prefectures (Marella, </w:t>
            </w:r>
            <w:proofErr w:type="spellStart"/>
            <w:r>
              <w:t>Bambaya</w:t>
            </w:r>
            <w:proofErr w:type="spellEnd"/>
            <w:r>
              <w:t xml:space="preserve">, </w:t>
            </w:r>
            <w:proofErr w:type="spellStart"/>
            <w:r>
              <w:t>Tiro</w:t>
            </w:r>
            <w:proofErr w:type="spellEnd"/>
            <w:r>
              <w:t xml:space="preserve"> and </w:t>
            </w:r>
            <w:proofErr w:type="spellStart"/>
            <w:r>
              <w:t>Kobikoro</w:t>
            </w:r>
            <w:proofErr w:type="spellEnd"/>
            <w:r>
              <w:t>)</w:t>
            </w:r>
          </w:p>
          <w:p w14:paraId="36588D12" w14:textId="77777777" w:rsidR="0051642A" w:rsidRDefault="0051642A" w:rsidP="0051642A">
            <w:pPr>
              <w:pStyle w:val="ListParagraph"/>
              <w:numPr>
                <w:ilvl w:val="0"/>
                <w:numId w:val="17"/>
              </w:numPr>
            </w:pPr>
            <w:r>
              <w:t>Involve other technical services (Health, Commerce and Fisheries) in project activities</w:t>
            </w:r>
          </w:p>
          <w:p w14:paraId="7E28B5DD" w14:textId="77777777" w:rsidR="0051642A" w:rsidRDefault="0051642A" w:rsidP="0051642A">
            <w:pPr>
              <w:pStyle w:val="ListParagraph"/>
              <w:numPr>
                <w:ilvl w:val="0"/>
                <w:numId w:val="17"/>
              </w:numPr>
            </w:pPr>
            <w:r>
              <w:t>Train and support women and youth groups for the creation of Income Generating Activities in the project areas</w:t>
            </w:r>
          </w:p>
          <w:p w14:paraId="7AD5E6AD" w14:textId="77777777" w:rsidR="0051642A" w:rsidRDefault="0051642A" w:rsidP="0051642A">
            <w:pPr>
              <w:pStyle w:val="ListParagraph"/>
              <w:numPr>
                <w:ilvl w:val="0"/>
                <w:numId w:val="17"/>
              </w:numPr>
            </w:pPr>
            <w:r>
              <w:t>Support the continuing training of community relays and transhumance committees</w:t>
            </w:r>
          </w:p>
          <w:p w14:paraId="7AFF83BD" w14:textId="77777777" w:rsidR="0051642A" w:rsidRDefault="0051642A" w:rsidP="0051642A">
            <w:pPr>
              <w:pStyle w:val="ListParagraph"/>
              <w:numPr>
                <w:ilvl w:val="0"/>
                <w:numId w:val="17"/>
              </w:numPr>
            </w:pPr>
            <w:r>
              <w:t>Increase the number of motorcycles for transhumance committees and support their operation</w:t>
            </w:r>
          </w:p>
          <w:p w14:paraId="376DE478" w14:textId="77777777" w:rsidR="0051642A" w:rsidRDefault="0051642A" w:rsidP="0051642A">
            <w:pPr>
              <w:pStyle w:val="ListParagraph"/>
              <w:numPr>
                <w:ilvl w:val="0"/>
                <w:numId w:val="17"/>
              </w:numPr>
            </w:pPr>
            <w:r>
              <w:t>Provide farmers and breeders with barbed wire and fences</w:t>
            </w:r>
          </w:p>
          <w:p w14:paraId="0DE29E59" w14:textId="77777777" w:rsidR="0051642A" w:rsidRDefault="0051642A" w:rsidP="0051642A">
            <w:pPr>
              <w:pStyle w:val="ListParagraph"/>
              <w:numPr>
                <w:ilvl w:val="0"/>
                <w:numId w:val="17"/>
              </w:numPr>
            </w:pPr>
            <w:r>
              <w:t>Establish and support the Guinea-Sierra Leone joint coordination committee</w:t>
            </w:r>
          </w:p>
          <w:p w14:paraId="49E16C23" w14:textId="77777777" w:rsidR="0051642A" w:rsidRDefault="0051642A" w:rsidP="0051642A">
            <w:pPr>
              <w:pStyle w:val="ListParagraph"/>
              <w:numPr>
                <w:ilvl w:val="0"/>
                <w:numId w:val="17"/>
              </w:numPr>
            </w:pPr>
            <w:r>
              <w:t xml:space="preserve">Build common infrastructure (market, health </w:t>
            </w:r>
            <w:proofErr w:type="spellStart"/>
            <w:r>
              <w:t>center</w:t>
            </w:r>
            <w:proofErr w:type="spellEnd"/>
            <w:r>
              <w:t xml:space="preserve"> and schools) in the borders</w:t>
            </w:r>
          </w:p>
          <w:p w14:paraId="67FE5035" w14:textId="77777777" w:rsidR="0051642A" w:rsidRDefault="0051642A" w:rsidP="0051642A">
            <w:pPr>
              <w:pStyle w:val="ListParagraph"/>
              <w:numPr>
                <w:ilvl w:val="0"/>
                <w:numId w:val="17"/>
              </w:numPr>
            </w:pPr>
            <w:r>
              <w:lastRenderedPageBreak/>
              <w:t>Increase nurseries and sites to be reforested</w:t>
            </w:r>
          </w:p>
          <w:p w14:paraId="2257E4C3" w14:textId="77777777" w:rsidR="0051642A" w:rsidRDefault="0051642A" w:rsidP="0051642A">
            <w:pPr>
              <w:pStyle w:val="ListParagraph"/>
              <w:numPr>
                <w:ilvl w:val="0"/>
                <w:numId w:val="17"/>
              </w:numPr>
            </w:pPr>
            <w:r>
              <w:t>Improve cultivation techniques for forage crop varieties, especially for Panicum maximum</w:t>
            </w:r>
          </w:p>
          <w:p w14:paraId="20EFC8B6" w14:textId="77777777" w:rsidR="0051642A" w:rsidRDefault="0051642A" w:rsidP="0051642A">
            <w:pPr>
              <w:pStyle w:val="ListParagraph"/>
              <w:numPr>
                <w:ilvl w:val="0"/>
                <w:numId w:val="17"/>
              </w:numPr>
            </w:pPr>
            <w:r>
              <w:t>Materialize and mark transhumance corridors</w:t>
            </w:r>
          </w:p>
          <w:p w14:paraId="29F3A69D" w14:textId="77777777" w:rsidR="0051642A" w:rsidRDefault="0051642A" w:rsidP="0051642A">
            <w:pPr>
              <w:pStyle w:val="ListParagraph"/>
              <w:numPr>
                <w:ilvl w:val="0"/>
                <w:numId w:val="17"/>
              </w:numPr>
            </w:pPr>
            <w:r>
              <w:t>Support border communities in obtaining identity documents</w:t>
            </w:r>
          </w:p>
          <w:p w14:paraId="034BAD3B" w14:textId="77777777" w:rsidR="0051642A" w:rsidRDefault="0051642A" w:rsidP="0051642A">
            <w:pPr>
              <w:pStyle w:val="ListParagraph"/>
              <w:numPr>
                <w:ilvl w:val="0"/>
                <w:numId w:val="17"/>
              </w:numPr>
            </w:pPr>
            <w:r>
              <w:t>Involve the focal points at the central level in the development of the terms of reference (TOR) of the activities</w:t>
            </w:r>
          </w:p>
        </w:tc>
      </w:tr>
    </w:tbl>
    <w:p w14:paraId="1B935F6F" w14:textId="19B5CCAD" w:rsidR="00984ED6" w:rsidRDefault="00984ED6" w:rsidP="7D408939"/>
    <w:p w14:paraId="6E79BA13" w14:textId="79AFADB1" w:rsidR="003429B4" w:rsidRDefault="003429B4" w:rsidP="7D408939"/>
    <w:p w14:paraId="63A75FBA" w14:textId="77777777" w:rsidR="003429B4" w:rsidRPr="00627A1C" w:rsidRDefault="003429B4" w:rsidP="00FA49A7">
      <w:pPr>
        <w:tabs>
          <w:tab w:val="left" w:pos="0"/>
        </w:tabs>
      </w:pPr>
    </w:p>
    <w:sectPr w:rsidR="003429B4" w:rsidRPr="00627A1C" w:rsidSect="000A6AD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8B2D" w14:textId="77777777" w:rsidR="00D87422" w:rsidRDefault="00D87422" w:rsidP="00E76CA1">
      <w:r>
        <w:separator/>
      </w:r>
    </w:p>
  </w:endnote>
  <w:endnote w:type="continuationSeparator" w:id="0">
    <w:p w14:paraId="17138FC6" w14:textId="77777777" w:rsidR="00D87422" w:rsidRDefault="00D87422" w:rsidP="00E76CA1">
      <w:r>
        <w:continuationSeparator/>
      </w:r>
    </w:p>
  </w:endnote>
  <w:endnote w:type="continuationNotice" w:id="1">
    <w:p w14:paraId="04E7E1AE" w14:textId="77777777" w:rsidR="00D87422" w:rsidRDefault="00D87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3BC" w14:textId="77777777" w:rsidR="00E83A40" w:rsidRDefault="00E83A40">
    <w:pPr>
      <w:pStyle w:val="Footer"/>
      <w:jc w:val="center"/>
    </w:pPr>
    <w:r>
      <w:fldChar w:fldCharType="begin"/>
    </w:r>
    <w:r>
      <w:instrText xml:space="preserve"> PAGE   \* MERGEFORMAT </w:instrText>
    </w:r>
    <w:r>
      <w:fldChar w:fldCharType="separate"/>
    </w:r>
    <w:r>
      <w:rPr>
        <w:noProof/>
      </w:rPr>
      <w:t>1</w:t>
    </w:r>
    <w:r>
      <w:fldChar w:fldCharType="end"/>
    </w:r>
  </w:p>
  <w:p w14:paraId="4AB9848E" w14:textId="77777777" w:rsidR="00E83A40" w:rsidRDefault="00E83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2870" w14:textId="77777777" w:rsidR="00D87422" w:rsidRDefault="00D87422" w:rsidP="00E76CA1">
      <w:r>
        <w:separator/>
      </w:r>
    </w:p>
  </w:footnote>
  <w:footnote w:type="continuationSeparator" w:id="0">
    <w:p w14:paraId="2780634C" w14:textId="77777777" w:rsidR="00D87422" w:rsidRDefault="00D87422" w:rsidP="00E76CA1">
      <w:r>
        <w:continuationSeparator/>
      </w:r>
    </w:p>
  </w:footnote>
  <w:footnote w:type="continuationNotice" w:id="1">
    <w:p w14:paraId="3183A3A1" w14:textId="77777777" w:rsidR="00D87422" w:rsidRDefault="00D87422"/>
  </w:footnote>
  <w:footnote w:id="2">
    <w:p w14:paraId="5F025244" w14:textId="77777777" w:rsidR="001B28D1" w:rsidRPr="00C717E5" w:rsidRDefault="001B28D1" w:rsidP="001B28D1">
      <w:pPr>
        <w:pStyle w:val="FootnoteText"/>
      </w:pPr>
      <w:r>
        <w:rPr>
          <w:rStyle w:val="FootnoteReference"/>
        </w:rPr>
        <w:footnoteRef/>
      </w:r>
      <w:r>
        <w:t xml:space="preserve"> F</w:t>
      </w:r>
      <w:r w:rsidRPr="00C717E5">
        <w:t>rom 171 to 202 students between 2021/2022 and 2022/2023</w:t>
      </w:r>
      <w:r>
        <w:t xml:space="preserve">. There are more  than </w:t>
      </w:r>
      <w:r w:rsidRPr="00C717E5">
        <w:t>50 students in first year</w:t>
      </w:r>
      <w:r>
        <w:t xml:space="preserve">. </w:t>
      </w:r>
    </w:p>
  </w:footnote>
  <w:footnote w:id="3">
    <w:p w14:paraId="73ED7D99" w14:textId="04BE15B4" w:rsidR="00B12EEF" w:rsidRPr="00B12EEF" w:rsidRDefault="00B12EEF">
      <w:pPr>
        <w:pStyle w:val="FootnoteText"/>
        <w:rPr>
          <w:lang w:val="en-US"/>
        </w:rPr>
      </w:pPr>
      <w:r>
        <w:rPr>
          <w:rStyle w:val="FootnoteReference"/>
        </w:rPr>
        <w:footnoteRef/>
      </w:r>
      <w:r>
        <w:t xml:space="preserve"> </w:t>
      </w:r>
      <w:r w:rsidRPr="00F95395">
        <w:rPr>
          <w:lang w:val="en-US"/>
        </w:rPr>
        <w:t xml:space="preserve">Where innovation is defined </w:t>
      </w:r>
      <w:r w:rsidRPr="00F95395">
        <w:rPr>
          <w:rFonts w:cs="Calibri"/>
          <w:lang w:val="en-US"/>
        </w:rPr>
        <w:t xml:space="preserve">as </w:t>
      </w:r>
      <w:r w:rsidRPr="00F95395">
        <w:rPr>
          <w:rFonts w:cs="Calibri"/>
          <w:b/>
          <w:bCs/>
          <w:lang w:val="en-US"/>
        </w:rPr>
        <w:t>a product, service, or strategy that's both novel and useful.</w:t>
      </w:r>
      <w:r w:rsidRPr="00F95395">
        <w:rPr>
          <w:rFonts w:cs="Calibri"/>
          <w:lang w:val="en-US"/>
        </w:rPr>
        <w:t> Innovations don't have to be major breakthroughs in technology or digital solutions but includes here a new and/or creative approach to solving development challenges</w:t>
      </w:r>
      <w:r w:rsidR="00F95395" w:rsidRPr="00F95395">
        <w:rPr>
          <w:rFonts w:cs="Calibri"/>
          <w:lang w:val="en-US"/>
        </w:rPr>
        <w:t>.</w:t>
      </w:r>
    </w:p>
  </w:footnote>
  <w:footnote w:id="4">
    <w:p w14:paraId="2827A88E" w14:textId="5AF96D0F" w:rsidR="0013411F" w:rsidRPr="0013411F" w:rsidRDefault="0013411F">
      <w:pPr>
        <w:pStyle w:val="FootnoteText"/>
        <w:rPr>
          <w:lang w:val="en-US"/>
        </w:rPr>
      </w:pPr>
      <w:r w:rsidRPr="00B25F91">
        <w:rPr>
          <w:rStyle w:val="FootnoteReference"/>
        </w:rPr>
        <w:footnoteRef/>
      </w:r>
      <w:r w:rsidRPr="00B25F91">
        <w:t xml:space="preserve"> </w:t>
      </w:r>
      <w:r w:rsidRPr="00B25F91">
        <w:rPr>
          <w:lang w:val="en-US"/>
        </w:rPr>
        <w:t>These include Steering Committee meetings, Monitoring visits, Third party monitoring, Community based monitoring, any data collection, Perception or other survey findings, evaluation reports, audit or investigations.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F3C2" w14:textId="410F1E99" w:rsidR="00F606BE" w:rsidRPr="00F606BE" w:rsidRDefault="00F606BE" w:rsidP="00F606BE">
    <w:pPr>
      <w:jc w:val="center"/>
      <w:rPr>
        <w:b/>
        <w:i/>
        <w:iCs/>
        <w:color w:val="FF0000"/>
        <w:sz w:val="22"/>
        <w:szCs w:val="22"/>
      </w:rPr>
    </w:pPr>
    <w:r w:rsidRPr="00F606BE">
      <w:rPr>
        <w:b/>
        <w:i/>
        <w:iCs/>
        <w:color w:val="FF0000"/>
        <w:sz w:val="22"/>
        <w:szCs w:val="22"/>
      </w:rPr>
      <w:t>THIS TEMPLATE PROVIDES AN OVERVIEW OF QUESTIONS IN THE ONLINE REPORTING FORM: IT IS INTENDED TO GUIDE YOU THROUGH THE REPORTING QUESTIONS</w:t>
    </w:r>
  </w:p>
  <w:p w14:paraId="0843012E" w14:textId="77777777" w:rsidR="00F606BE" w:rsidRDefault="00F60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E4D"/>
    <w:multiLevelType w:val="hybridMultilevel"/>
    <w:tmpl w:val="9EFCD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44432"/>
    <w:multiLevelType w:val="hybridMultilevel"/>
    <w:tmpl w:val="F8CC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F5C4B"/>
    <w:multiLevelType w:val="hybridMultilevel"/>
    <w:tmpl w:val="D72C6AE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D867F9D"/>
    <w:multiLevelType w:val="hybridMultilevel"/>
    <w:tmpl w:val="211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964CF"/>
    <w:multiLevelType w:val="hybridMultilevel"/>
    <w:tmpl w:val="5E56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97DF3"/>
    <w:multiLevelType w:val="hybridMultilevel"/>
    <w:tmpl w:val="7100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30A3D"/>
    <w:multiLevelType w:val="hybridMultilevel"/>
    <w:tmpl w:val="28A491BE"/>
    <w:lvl w:ilvl="0" w:tplc="DB223636">
      <w:start w:val="1"/>
      <w:numFmt w:val="lowerRoman"/>
      <w:lvlText w:val="%1."/>
      <w:lvlJc w:val="left"/>
      <w:pPr>
        <w:ind w:left="0" w:hanging="81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182867FB"/>
    <w:multiLevelType w:val="hybridMultilevel"/>
    <w:tmpl w:val="BD54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B3800"/>
    <w:multiLevelType w:val="hybridMultilevel"/>
    <w:tmpl w:val="1A22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345E7"/>
    <w:multiLevelType w:val="hybridMultilevel"/>
    <w:tmpl w:val="3B6ABB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D11B27"/>
    <w:multiLevelType w:val="hybridMultilevel"/>
    <w:tmpl w:val="ACEEAD16"/>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1" w15:restartNumberingAfterBreak="0">
    <w:nsid w:val="30A86148"/>
    <w:multiLevelType w:val="hybridMultilevel"/>
    <w:tmpl w:val="B72EDF56"/>
    <w:lvl w:ilvl="0" w:tplc="04090013">
      <w:start w:val="1"/>
      <w:numFmt w:val="upperRoman"/>
      <w:lvlText w:val="%1."/>
      <w:lvlJc w:val="righ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3" w15:restartNumberingAfterBreak="0">
    <w:nsid w:val="30EB5E72"/>
    <w:multiLevelType w:val="hybridMultilevel"/>
    <w:tmpl w:val="79E26982"/>
    <w:lvl w:ilvl="0" w:tplc="0CC2CC9A">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E4DB6"/>
    <w:multiLevelType w:val="hybridMultilevel"/>
    <w:tmpl w:val="0878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E4BE9"/>
    <w:multiLevelType w:val="hybridMultilevel"/>
    <w:tmpl w:val="1554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96E9C"/>
    <w:multiLevelType w:val="hybridMultilevel"/>
    <w:tmpl w:val="26DC1274"/>
    <w:lvl w:ilvl="0" w:tplc="6F5C8E1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7" w15:restartNumberingAfterBreak="0">
    <w:nsid w:val="4CF35800"/>
    <w:multiLevelType w:val="hybridMultilevel"/>
    <w:tmpl w:val="977CE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62E51"/>
    <w:multiLevelType w:val="hybridMultilevel"/>
    <w:tmpl w:val="18A868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424FBC"/>
    <w:multiLevelType w:val="hybridMultilevel"/>
    <w:tmpl w:val="6C0A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1"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793B3013"/>
    <w:multiLevelType w:val="hybridMultilevel"/>
    <w:tmpl w:val="0FF6C0D8"/>
    <w:lvl w:ilvl="0" w:tplc="C4CC68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3" w15:restartNumberingAfterBreak="0">
    <w:nsid w:val="79BF76A5"/>
    <w:multiLevelType w:val="hybridMultilevel"/>
    <w:tmpl w:val="DA3C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45726"/>
    <w:multiLevelType w:val="hybridMultilevel"/>
    <w:tmpl w:val="49386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BE7D93"/>
    <w:multiLevelType w:val="hybridMultilevel"/>
    <w:tmpl w:val="67CA0FBE"/>
    <w:lvl w:ilvl="0" w:tplc="46D601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041149">
    <w:abstractNumId w:val="21"/>
  </w:num>
  <w:num w:numId="2" w16cid:durableId="46615725">
    <w:abstractNumId w:val="20"/>
  </w:num>
  <w:num w:numId="3" w16cid:durableId="1826622503">
    <w:abstractNumId w:val="22"/>
  </w:num>
  <w:num w:numId="4" w16cid:durableId="908879317">
    <w:abstractNumId w:val="23"/>
  </w:num>
  <w:num w:numId="5" w16cid:durableId="1925605567">
    <w:abstractNumId w:val="18"/>
  </w:num>
  <w:num w:numId="6" w16cid:durableId="1206989076">
    <w:abstractNumId w:val="2"/>
  </w:num>
  <w:num w:numId="7" w16cid:durableId="1509910452">
    <w:abstractNumId w:val="11"/>
  </w:num>
  <w:num w:numId="8" w16cid:durableId="1682396014">
    <w:abstractNumId w:val="6"/>
  </w:num>
  <w:num w:numId="9" w16cid:durableId="1089739066">
    <w:abstractNumId w:val="10"/>
  </w:num>
  <w:num w:numId="10" w16cid:durableId="1778671991">
    <w:abstractNumId w:val="12"/>
  </w:num>
  <w:num w:numId="11" w16cid:durableId="1012493782">
    <w:abstractNumId w:val="13"/>
  </w:num>
  <w:num w:numId="12" w16cid:durableId="1930700563">
    <w:abstractNumId w:val="19"/>
  </w:num>
  <w:num w:numId="13" w16cid:durableId="948127009">
    <w:abstractNumId w:val="1"/>
  </w:num>
  <w:num w:numId="14" w16cid:durableId="881016540">
    <w:abstractNumId w:val="15"/>
  </w:num>
  <w:num w:numId="15" w16cid:durableId="1993874924">
    <w:abstractNumId w:val="3"/>
  </w:num>
  <w:num w:numId="16" w16cid:durableId="623315268">
    <w:abstractNumId w:val="5"/>
  </w:num>
  <w:num w:numId="17" w16cid:durableId="2135907618">
    <w:abstractNumId w:val="9"/>
  </w:num>
  <w:num w:numId="18" w16cid:durableId="2055960857">
    <w:abstractNumId w:val="4"/>
  </w:num>
  <w:num w:numId="19" w16cid:durableId="2059239149">
    <w:abstractNumId w:val="8"/>
  </w:num>
  <w:num w:numId="20" w16cid:durableId="292904963">
    <w:abstractNumId w:val="7"/>
  </w:num>
  <w:num w:numId="21" w16cid:durableId="2100633369">
    <w:abstractNumId w:val="14"/>
  </w:num>
  <w:num w:numId="22" w16cid:durableId="878007495">
    <w:abstractNumId w:val="24"/>
  </w:num>
  <w:num w:numId="23" w16cid:durableId="1180196683">
    <w:abstractNumId w:val="0"/>
  </w:num>
  <w:num w:numId="24" w16cid:durableId="602342448">
    <w:abstractNumId w:val="17"/>
  </w:num>
  <w:num w:numId="25" w16cid:durableId="119223803">
    <w:abstractNumId w:val="25"/>
  </w:num>
  <w:num w:numId="26" w16cid:durableId="4568854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0A2"/>
    <w:rsid w:val="00001678"/>
    <w:rsid w:val="00001AA9"/>
    <w:rsid w:val="000022C4"/>
    <w:rsid w:val="00002815"/>
    <w:rsid w:val="00003055"/>
    <w:rsid w:val="000054DB"/>
    <w:rsid w:val="00005737"/>
    <w:rsid w:val="00006732"/>
    <w:rsid w:val="00006DBE"/>
    <w:rsid w:val="00006EC0"/>
    <w:rsid w:val="000105D4"/>
    <w:rsid w:val="00010EB0"/>
    <w:rsid w:val="0001109A"/>
    <w:rsid w:val="00011127"/>
    <w:rsid w:val="00012025"/>
    <w:rsid w:val="00013D36"/>
    <w:rsid w:val="00013D69"/>
    <w:rsid w:val="00014B13"/>
    <w:rsid w:val="0002085C"/>
    <w:rsid w:val="000227C3"/>
    <w:rsid w:val="000235DA"/>
    <w:rsid w:val="00024D5C"/>
    <w:rsid w:val="00024D7C"/>
    <w:rsid w:val="00025EFA"/>
    <w:rsid w:val="00027539"/>
    <w:rsid w:val="000306DA"/>
    <w:rsid w:val="00031337"/>
    <w:rsid w:val="00031640"/>
    <w:rsid w:val="00033EE9"/>
    <w:rsid w:val="00034A4C"/>
    <w:rsid w:val="00040E3F"/>
    <w:rsid w:val="0004375D"/>
    <w:rsid w:val="00045C24"/>
    <w:rsid w:val="0004667F"/>
    <w:rsid w:val="00050759"/>
    <w:rsid w:val="0005168D"/>
    <w:rsid w:val="00051F71"/>
    <w:rsid w:val="0005216F"/>
    <w:rsid w:val="00052745"/>
    <w:rsid w:val="00052DE5"/>
    <w:rsid w:val="000554F8"/>
    <w:rsid w:val="00063017"/>
    <w:rsid w:val="000631F1"/>
    <w:rsid w:val="0006716D"/>
    <w:rsid w:val="000731D0"/>
    <w:rsid w:val="000738BA"/>
    <w:rsid w:val="000754CB"/>
    <w:rsid w:val="00075D98"/>
    <w:rsid w:val="00076005"/>
    <w:rsid w:val="00076680"/>
    <w:rsid w:val="0008102E"/>
    <w:rsid w:val="0008134A"/>
    <w:rsid w:val="0008233D"/>
    <w:rsid w:val="00082738"/>
    <w:rsid w:val="00082AEF"/>
    <w:rsid w:val="00082CAF"/>
    <w:rsid w:val="00082D33"/>
    <w:rsid w:val="00084F64"/>
    <w:rsid w:val="0008525A"/>
    <w:rsid w:val="00087313"/>
    <w:rsid w:val="00091CFD"/>
    <w:rsid w:val="0009239B"/>
    <w:rsid w:val="00092442"/>
    <w:rsid w:val="000930BF"/>
    <w:rsid w:val="0009457B"/>
    <w:rsid w:val="00095F0D"/>
    <w:rsid w:val="000975D1"/>
    <w:rsid w:val="000A0399"/>
    <w:rsid w:val="000A1E7E"/>
    <w:rsid w:val="000A45F4"/>
    <w:rsid w:val="000A4660"/>
    <w:rsid w:val="000A51DA"/>
    <w:rsid w:val="000A6719"/>
    <w:rsid w:val="000A6AD2"/>
    <w:rsid w:val="000B26BF"/>
    <w:rsid w:val="000B4E5C"/>
    <w:rsid w:val="000B65DC"/>
    <w:rsid w:val="000B755E"/>
    <w:rsid w:val="000B7954"/>
    <w:rsid w:val="000C6BB8"/>
    <w:rsid w:val="000C7EA0"/>
    <w:rsid w:val="000D0543"/>
    <w:rsid w:val="000D0FE5"/>
    <w:rsid w:val="000D4F4B"/>
    <w:rsid w:val="000D54B9"/>
    <w:rsid w:val="000D6581"/>
    <w:rsid w:val="000D6982"/>
    <w:rsid w:val="000E050B"/>
    <w:rsid w:val="000E05AE"/>
    <w:rsid w:val="000E08BB"/>
    <w:rsid w:val="000E4604"/>
    <w:rsid w:val="000E6A96"/>
    <w:rsid w:val="000F05A2"/>
    <w:rsid w:val="000F13B1"/>
    <w:rsid w:val="000F2DEA"/>
    <w:rsid w:val="000F6572"/>
    <w:rsid w:val="00100289"/>
    <w:rsid w:val="00102C0E"/>
    <w:rsid w:val="00104CEA"/>
    <w:rsid w:val="00112741"/>
    <w:rsid w:val="00113D2B"/>
    <w:rsid w:val="00113EC4"/>
    <w:rsid w:val="00116449"/>
    <w:rsid w:val="0011666C"/>
    <w:rsid w:val="00121169"/>
    <w:rsid w:val="00121B2D"/>
    <w:rsid w:val="001307FA"/>
    <w:rsid w:val="001310BE"/>
    <w:rsid w:val="00131824"/>
    <w:rsid w:val="00133470"/>
    <w:rsid w:val="0013411F"/>
    <w:rsid w:val="00136B32"/>
    <w:rsid w:val="00137C71"/>
    <w:rsid w:val="00140388"/>
    <w:rsid w:val="001444EE"/>
    <w:rsid w:val="001454C4"/>
    <w:rsid w:val="00145766"/>
    <w:rsid w:val="001458E9"/>
    <w:rsid w:val="00145A8C"/>
    <w:rsid w:val="00145DA0"/>
    <w:rsid w:val="00150817"/>
    <w:rsid w:val="00153CD9"/>
    <w:rsid w:val="0015518E"/>
    <w:rsid w:val="00156AFA"/>
    <w:rsid w:val="00156C4C"/>
    <w:rsid w:val="00157BF2"/>
    <w:rsid w:val="001607B2"/>
    <w:rsid w:val="0016088D"/>
    <w:rsid w:val="00161D02"/>
    <w:rsid w:val="0017226C"/>
    <w:rsid w:val="0018095F"/>
    <w:rsid w:val="0018103F"/>
    <w:rsid w:val="0018313E"/>
    <w:rsid w:val="0018446E"/>
    <w:rsid w:val="00185425"/>
    <w:rsid w:val="00186416"/>
    <w:rsid w:val="00186529"/>
    <w:rsid w:val="001866C1"/>
    <w:rsid w:val="00186CA9"/>
    <w:rsid w:val="001875DB"/>
    <w:rsid w:val="00187B28"/>
    <w:rsid w:val="00192D0E"/>
    <w:rsid w:val="00192F1D"/>
    <w:rsid w:val="00193C14"/>
    <w:rsid w:val="0019480B"/>
    <w:rsid w:val="00194C00"/>
    <w:rsid w:val="00194D4C"/>
    <w:rsid w:val="00196608"/>
    <w:rsid w:val="00196AA8"/>
    <w:rsid w:val="001975B3"/>
    <w:rsid w:val="001A00A4"/>
    <w:rsid w:val="001A1E86"/>
    <w:rsid w:val="001A3157"/>
    <w:rsid w:val="001A374F"/>
    <w:rsid w:val="001A4242"/>
    <w:rsid w:val="001A449B"/>
    <w:rsid w:val="001A4786"/>
    <w:rsid w:val="001A7F13"/>
    <w:rsid w:val="001B1EAF"/>
    <w:rsid w:val="001B28D1"/>
    <w:rsid w:val="001B458D"/>
    <w:rsid w:val="001B4B0D"/>
    <w:rsid w:val="001B54AC"/>
    <w:rsid w:val="001B5D16"/>
    <w:rsid w:val="001B6DFD"/>
    <w:rsid w:val="001C04A9"/>
    <w:rsid w:val="001C13D0"/>
    <w:rsid w:val="001C4484"/>
    <w:rsid w:val="001C46E9"/>
    <w:rsid w:val="001C5691"/>
    <w:rsid w:val="001C56B8"/>
    <w:rsid w:val="001C5B82"/>
    <w:rsid w:val="001D03D4"/>
    <w:rsid w:val="001D1C14"/>
    <w:rsid w:val="001D1D19"/>
    <w:rsid w:val="001D44F5"/>
    <w:rsid w:val="001D575F"/>
    <w:rsid w:val="001D5D01"/>
    <w:rsid w:val="001D6683"/>
    <w:rsid w:val="001D67F9"/>
    <w:rsid w:val="001E0823"/>
    <w:rsid w:val="001E12A2"/>
    <w:rsid w:val="001E660A"/>
    <w:rsid w:val="001F308A"/>
    <w:rsid w:val="001F64ED"/>
    <w:rsid w:val="001F7337"/>
    <w:rsid w:val="001F7B1B"/>
    <w:rsid w:val="0020130A"/>
    <w:rsid w:val="0020223D"/>
    <w:rsid w:val="00205DC4"/>
    <w:rsid w:val="00205EB7"/>
    <w:rsid w:val="00206D45"/>
    <w:rsid w:val="0020791D"/>
    <w:rsid w:val="002115DC"/>
    <w:rsid w:val="002129DA"/>
    <w:rsid w:val="002135D7"/>
    <w:rsid w:val="00214053"/>
    <w:rsid w:val="0021550A"/>
    <w:rsid w:val="00215F41"/>
    <w:rsid w:val="00217A2E"/>
    <w:rsid w:val="00217EB6"/>
    <w:rsid w:val="00217FC4"/>
    <w:rsid w:val="002247C2"/>
    <w:rsid w:val="00226B72"/>
    <w:rsid w:val="00226E45"/>
    <w:rsid w:val="002322E6"/>
    <w:rsid w:val="00233827"/>
    <w:rsid w:val="002345C9"/>
    <w:rsid w:val="00234A5E"/>
    <w:rsid w:val="00234A8C"/>
    <w:rsid w:val="0023584F"/>
    <w:rsid w:val="00236072"/>
    <w:rsid w:val="0023672E"/>
    <w:rsid w:val="00236AB3"/>
    <w:rsid w:val="002401EE"/>
    <w:rsid w:val="002436F0"/>
    <w:rsid w:val="002438C7"/>
    <w:rsid w:val="00245E73"/>
    <w:rsid w:val="00246135"/>
    <w:rsid w:val="00247F4E"/>
    <w:rsid w:val="002506E2"/>
    <w:rsid w:val="00251E92"/>
    <w:rsid w:val="0025220B"/>
    <w:rsid w:val="00252B39"/>
    <w:rsid w:val="00253979"/>
    <w:rsid w:val="00254AC2"/>
    <w:rsid w:val="00255214"/>
    <w:rsid w:val="0025525B"/>
    <w:rsid w:val="00255321"/>
    <w:rsid w:val="00257569"/>
    <w:rsid w:val="00260F6B"/>
    <w:rsid w:val="002702FD"/>
    <w:rsid w:val="0027242A"/>
    <w:rsid w:val="00272A58"/>
    <w:rsid w:val="00273AD0"/>
    <w:rsid w:val="00276967"/>
    <w:rsid w:val="00276D0F"/>
    <w:rsid w:val="00281B05"/>
    <w:rsid w:val="002822AF"/>
    <w:rsid w:val="00282929"/>
    <w:rsid w:val="00282BD9"/>
    <w:rsid w:val="00286F66"/>
    <w:rsid w:val="00287878"/>
    <w:rsid w:val="002940E8"/>
    <w:rsid w:val="00296C15"/>
    <w:rsid w:val="0029739A"/>
    <w:rsid w:val="0029816C"/>
    <w:rsid w:val="002A040B"/>
    <w:rsid w:val="002A1877"/>
    <w:rsid w:val="002A290B"/>
    <w:rsid w:val="002B007F"/>
    <w:rsid w:val="002B3207"/>
    <w:rsid w:val="002B346A"/>
    <w:rsid w:val="002B34C5"/>
    <w:rsid w:val="002B351E"/>
    <w:rsid w:val="002B4426"/>
    <w:rsid w:val="002B5A88"/>
    <w:rsid w:val="002B5F4F"/>
    <w:rsid w:val="002B740B"/>
    <w:rsid w:val="002C057A"/>
    <w:rsid w:val="002C187A"/>
    <w:rsid w:val="002C20A8"/>
    <w:rsid w:val="002C269D"/>
    <w:rsid w:val="002C3796"/>
    <w:rsid w:val="002C5DD0"/>
    <w:rsid w:val="002C622A"/>
    <w:rsid w:val="002C7051"/>
    <w:rsid w:val="002C7DD2"/>
    <w:rsid w:val="002D2FBB"/>
    <w:rsid w:val="002D4247"/>
    <w:rsid w:val="002D68D7"/>
    <w:rsid w:val="002E10E6"/>
    <w:rsid w:val="002E1CED"/>
    <w:rsid w:val="002E5250"/>
    <w:rsid w:val="002E61AA"/>
    <w:rsid w:val="002E6590"/>
    <w:rsid w:val="002E694F"/>
    <w:rsid w:val="002E6F58"/>
    <w:rsid w:val="002E7086"/>
    <w:rsid w:val="002E745D"/>
    <w:rsid w:val="002F10F6"/>
    <w:rsid w:val="002F1357"/>
    <w:rsid w:val="002F15D9"/>
    <w:rsid w:val="002F26EC"/>
    <w:rsid w:val="002F42EA"/>
    <w:rsid w:val="002F493F"/>
    <w:rsid w:val="002F71D6"/>
    <w:rsid w:val="00300A71"/>
    <w:rsid w:val="003028FC"/>
    <w:rsid w:val="003040D8"/>
    <w:rsid w:val="0030450E"/>
    <w:rsid w:val="0030455E"/>
    <w:rsid w:val="003048E6"/>
    <w:rsid w:val="00305626"/>
    <w:rsid w:val="003113CD"/>
    <w:rsid w:val="0031435E"/>
    <w:rsid w:val="00314429"/>
    <w:rsid w:val="00316D58"/>
    <w:rsid w:val="003212BB"/>
    <w:rsid w:val="00321C92"/>
    <w:rsid w:val="0032312C"/>
    <w:rsid w:val="003235DF"/>
    <w:rsid w:val="00323ABC"/>
    <w:rsid w:val="0032452F"/>
    <w:rsid w:val="00324A7C"/>
    <w:rsid w:val="00324FE5"/>
    <w:rsid w:val="00331F3F"/>
    <w:rsid w:val="00333EC9"/>
    <w:rsid w:val="0033515C"/>
    <w:rsid w:val="00336BF8"/>
    <w:rsid w:val="00342356"/>
    <w:rsid w:val="003429B4"/>
    <w:rsid w:val="00343425"/>
    <w:rsid w:val="0034386B"/>
    <w:rsid w:val="003439E4"/>
    <w:rsid w:val="00346D73"/>
    <w:rsid w:val="003473C6"/>
    <w:rsid w:val="003479E2"/>
    <w:rsid w:val="003514E6"/>
    <w:rsid w:val="0035676B"/>
    <w:rsid w:val="00357E5F"/>
    <w:rsid w:val="00361A39"/>
    <w:rsid w:val="00362861"/>
    <w:rsid w:val="0036386A"/>
    <w:rsid w:val="00366549"/>
    <w:rsid w:val="003707EE"/>
    <w:rsid w:val="00372156"/>
    <w:rsid w:val="003722AE"/>
    <w:rsid w:val="00372CC2"/>
    <w:rsid w:val="0037561F"/>
    <w:rsid w:val="00376D20"/>
    <w:rsid w:val="00380849"/>
    <w:rsid w:val="003818DB"/>
    <w:rsid w:val="003834CD"/>
    <w:rsid w:val="00383908"/>
    <w:rsid w:val="00391614"/>
    <w:rsid w:val="003923A6"/>
    <w:rsid w:val="003926BE"/>
    <w:rsid w:val="00394902"/>
    <w:rsid w:val="003966E6"/>
    <w:rsid w:val="003968D7"/>
    <w:rsid w:val="003A4A4E"/>
    <w:rsid w:val="003A613D"/>
    <w:rsid w:val="003A6341"/>
    <w:rsid w:val="003B3A5F"/>
    <w:rsid w:val="003B5338"/>
    <w:rsid w:val="003C5283"/>
    <w:rsid w:val="003C5CC6"/>
    <w:rsid w:val="003D12C7"/>
    <w:rsid w:val="003D1DB6"/>
    <w:rsid w:val="003D228B"/>
    <w:rsid w:val="003D38A5"/>
    <w:rsid w:val="003D4CD7"/>
    <w:rsid w:val="003D4D7C"/>
    <w:rsid w:val="003D5D8C"/>
    <w:rsid w:val="003D68FF"/>
    <w:rsid w:val="003E6950"/>
    <w:rsid w:val="003F08B1"/>
    <w:rsid w:val="003F21BE"/>
    <w:rsid w:val="003F36FB"/>
    <w:rsid w:val="003F660A"/>
    <w:rsid w:val="00400027"/>
    <w:rsid w:val="0040035F"/>
    <w:rsid w:val="004017BD"/>
    <w:rsid w:val="00402083"/>
    <w:rsid w:val="004023AC"/>
    <w:rsid w:val="00402514"/>
    <w:rsid w:val="004037A0"/>
    <w:rsid w:val="0040513F"/>
    <w:rsid w:val="00405DE7"/>
    <w:rsid w:val="00411A5F"/>
    <w:rsid w:val="00413EAF"/>
    <w:rsid w:val="00414097"/>
    <w:rsid w:val="004164D7"/>
    <w:rsid w:val="004213AF"/>
    <w:rsid w:val="004218D0"/>
    <w:rsid w:val="00425AF8"/>
    <w:rsid w:val="00425BDC"/>
    <w:rsid w:val="00432307"/>
    <w:rsid w:val="00433708"/>
    <w:rsid w:val="00434286"/>
    <w:rsid w:val="00437A58"/>
    <w:rsid w:val="00437FF5"/>
    <w:rsid w:val="00442EB1"/>
    <w:rsid w:val="00445152"/>
    <w:rsid w:val="00445B96"/>
    <w:rsid w:val="00445E32"/>
    <w:rsid w:val="004506C4"/>
    <w:rsid w:val="004506CA"/>
    <w:rsid w:val="00454BC4"/>
    <w:rsid w:val="0045560A"/>
    <w:rsid w:val="00456DA0"/>
    <w:rsid w:val="0046101E"/>
    <w:rsid w:val="00461944"/>
    <w:rsid w:val="00463960"/>
    <w:rsid w:val="00464097"/>
    <w:rsid w:val="00464188"/>
    <w:rsid w:val="004643C6"/>
    <w:rsid w:val="0047050B"/>
    <w:rsid w:val="00470EC3"/>
    <w:rsid w:val="00472250"/>
    <w:rsid w:val="00472660"/>
    <w:rsid w:val="004734C3"/>
    <w:rsid w:val="00475876"/>
    <w:rsid w:val="00475FD9"/>
    <w:rsid w:val="00477CF8"/>
    <w:rsid w:val="00480A02"/>
    <w:rsid w:val="0048168F"/>
    <w:rsid w:val="004829CE"/>
    <w:rsid w:val="00483117"/>
    <w:rsid w:val="00484092"/>
    <w:rsid w:val="00484169"/>
    <w:rsid w:val="0048463B"/>
    <w:rsid w:val="0049293F"/>
    <w:rsid w:val="00495AC5"/>
    <w:rsid w:val="004965A3"/>
    <w:rsid w:val="004976A3"/>
    <w:rsid w:val="004A210E"/>
    <w:rsid w:val="004A49E6"/>
    <w:rsid w:val="004A5188"/>
    <w:rsid w:val="004B1E1E"/>
    <w:rsid w:val="004B5495"/>
    <w:rsid w:val="004B5601"/>
    <w:rsid w:val="004B5B20"/>
    <w:rsid w:val="004B7576"/>
    <w:rsid w:val="004C0337"/>
    <w:rsid w:val="004C1D33"/>
    <w:rsid w:val="004C2376"/>
    <w:rsid w:val="004C3DC3"/>
    <w:rsid w:val="004C43AD"/>
    <w:rsid w:val="004C46C8"/>
    <w:rsid w:val="004C4F3B"/>
    <w:rsid w:val="004C6B5C"/>
    <w:rsid w:val="004C7798"/>
    <w:rsid w:val="004D1240"/>
    <w:rsid w:val="004D141E"/>
    <w:rsid w:val="004D4445"/>
    <w:rsid w:val="004D681A"/>
    <w:rsid w:val="004E33A8"/>
    <w:rsid w:val="004E3B3E"/>
    <w:rsid w:val="004E3BD7"/>
    <w:rsid w:val="004E6614"/>
    <w:rsid w:val="004F016F"/>
    <w:rsid w:val="004F190A"/>
    <w:rsid w:val="004F28E0"/>
    <w:rsid w:val="004F2CD3"/>
    <w:rsid w:val="004F4DAD"/>
    <w:rsid w:val="004F64F8"/>
    <w:rsid w:val="004F7D22"/>
    <w:rsid w:val="00501A4A"/>
    <w:rsid w:val="0050239C"/>
    <w:rsid w:val="00502520"/>
    <w:rsid w:val="00505758"/>
    <w:rsid w:val="00505CED"/>
    <w:rsid w:val="005100CC"/>
    <w:rsid w:val="0051178E"/>
    <w:rsid w:val="005129DA"/>
    <w:rsid w:val="00513612"/>
    <w:rsid w:val="00513B6D"/>
    <w:rsid w:val="00513D8E"/>
    <w:rsid w:val="00515546"/>
    <w:rsid w:val="00515EEF"/>
    <w:rsid w:val="0051642A"/>
    <w:rsid w:val="005174D6"/>
    <w:rsid w:val="0051786C"/>
    <w:rsid w:val="005208C9"/>
    <w:rsid w:val="005208FF"/>
    <w:rsid w:val="00521468"/>
    <w:rsid w:val="005216B2"/>
    <w:rsid w:val="005219EF"/>
    <w:rsid w:val="00521C0C"/>
    <w:rsid w:val="00526655"/>
    <w:rsid w:val="00526735"/>
    <w:rsid w:val="00526B32"/>
    <w:rsid w:val="00527E52"/>
    <w:rsid w:val="0053126F"/>
    <w:rsid w:val="00535054"/>
    <w:rsid w:val="00535227"/>
    <w:rsid w:val="005357D9"/>
    <w:rsid w:val="0053582C"/>
    <w:rsid w:val="00536175"/>
    <w:rsid w:val="005376F2"/>
    <w:rsid w:val="00541F2E"/>
    <w:rsid w:val="0054416C"/>
    <w:rsid w:val="00544390"/>
    <w:rsid w:val="00544781"/>
    <w:rsid w:val="005460E0"/>
    <w:rsid w:val="005470AF"/>
    <w:rsid w:val="00550824"/>
    <w:rsid w:val="00550982"/>
    <w:rsid w:val="0055185F"/>
    <w:rsid w:val="00552F9B"/>
    <w:rsid w:val="00553A7C"/>
    <w:rsid w:val="00553D53"/>
    <w:rsid w:val="00554A40"/>
    <w:rsid w:val="00554B18"/>
    <w:rsid w:val="0055739A"/>
    <w:rsid w:val="005579F9"/>
    <w:rsid w:val="0056086D"/>
    <w:rsid w:val="00561C6B"/>
    <w:rsid w:val="00564AB9"/>
    <w:rsid w:val="0057086A"/>
    <w:rsid w:val="005718ED"/>
    <w:rsid w:val="00571C47"/>
    <w:rsid w:val="0058153F"/>
    <w:rsid w:val="0058301B"/>
    <w:rsid w:val="00584CA1"/>
    <w:rsid w:val="00585436"/>
    <w:rsid w:val="0058577E"/>
    <w:rsid w:val="00590937"/>
    <w:rsid w:val="0059166A"/>
    <w:rsid w:val="00592733"/>
    <w:rsid w:val="00593B59"/>
    <w:rsid w:val="00593E14"/>
    <w:rsid w:val="00595DBA"/>
    <w:rsid w:val="005A2661"/>
    <w:rsid w:val="005A26F8"/>
    <w:rsid w:val="005A3D38"/>
    <w:rsid w:val="005A56E0"/>
    <w:rsid w:val="005A7DC8"/>
    <w:rsid w:val="005B2981"/>
    <w:rsid w:val="005B733A"/>
    <w:rsid w:val="005B7C61"/>
    <w:rsid w:val="005C0646"/>
    <w:rsid w:val="005C187A"/>
    <w:rsid w:val="005C1E3A"/>
    <w:rsid w:val="005C1FC7"/>
    <w:rsid w:val="005C2D78"/>
    <w:rsid w:val="005C4963"/>
    <w:rsid w:val="005C4BBA"/>
    <w:rsid w:val="005C68B4"/>
    <w:rsid w:val="005C756F"/>
    <w:rsid w:val="005D2343"/>
    <w:rsid w:val="005D545C"/>
    <w:rsid w:val="005D6A6B"/>
    <w:rsid w:val="005D6E92"/>
    <w:rsid w:val="005E077B"/>
    <w:rsid w:val="005E1B2B"/>
    <w:rsid w:val="005E22FD"/>
    <w:rsid w:val="005E2873"/>
    <w:rsid w:val="005E34B5"/>
    <w:rsid w:val="005E3B28"/>
    <w:rsid w:val="005F0CC2"/>
    <w:rsid w:val="005F17C9"/>
    <w:rsid w:val="005F3223"/>
    <w:rsid w:val="005F3E72"/>
    <w:rsid w:val="005F439F"/>
    <w:rsid w:val="005F77DA"/>
    <w:rsid w:val="00602CD0"/>
    <w:rsid w:val="00604098"/>
    <w:rsid w:val="00605275"/>
    <w:rsid w:val="006073A2"/>
    <w:rsid w:val="006073AB"/>
    <w:rsid w:val="0060796B"/>
    <w:rsid w:val="006100F5"/>
    <w:rsid w:val="0061467E"/>
    <w:rsid w:val="00615019"/>
    <w:rsid w:val="0061553A"/>
    <w:rsid w:val="00615C30"/>
    <w:rsid w:val="006173AF"/>
    <w:rsid w:val="00617E7A"/>
    <w:rsid w:val="006212D2"/>
    <w:rsid w:val="006227F2"/>
    <w:rsid w:val="00624130"/>
    <w:rsid w:val="00624881"/>
    <w:rsid w:val="00624B2F"/>
    <w:rsid w:val="00624F31"/>
    <w:rsid w:val="00625C15"/>
    <w:rsid w:val="00626036"/>
    <w:rsid w:val="00626B3F"/>
    <w:rsid w:val="00627A1C"/>
    <w:rsid w:val="00632971"/>
    <w:rsid w:val="00634532"/>
    <w:rsid w:val="00635112"/>
    <w:rsid w:val="006355EB"/>
    <w:rsid w:val="00641D37"/>
    <w:rsid w:val="00643A9E"/>
    <w:rsid w:val="00646550"/>
    <w:rsid w:val="00646C93"/>
    <w:rsid w:val="00646FF7"/>
    <w:rsid w:val="00647241"/>
    <w:rsid w:val="00647C8E"/>
    <w:rsid w:val="006500AC"/>
    <w:rsid w:val="00651323"/>
    <w:rsid w:val="00652119"/>
    <w:rsid w:val="00653FD8"/>
    <w:rsid w:val="006552EB"/>
    <w:rsid w:val="00655745"/>
    <w:rsid w:val="00656A65"/>
    <w:rsid w:val="006578BB"/>
    <w:rsid w:val="00657A0F"/>
    <w:rsid w:val="00660732"/>
    <w:rsid w:val="006645BE"/>
    <w:rsid w:val="0066469C"/>
    <w:rsid w:val="006648F5"/>
    <w:rsid w:val="00664EA0"/>
    <w:rsid w:val="00665CFB"/>
    <w:rsid w:val="006673EC"/>
    <w:rsid w:val="0067044E"/>
    <w:rsid w:val="0067079E"/>
    <w:rsid w:val="00670D17"/>
    <w:rsid w:val="00671040"/>
    <w:rsid w:val="006711F8"/>
    <w:rsid w:val="00671F4C"/>
    <w:rsid w:val="0067321D"/>
    <w:rsid w:val="006734B3"/>
    <w:rsid w:val="0067356E"/>
    <w:rsid w:val="00673D6D"/>
    <w:rsid w:val="00673D6E"/>
    <w:rsid w:val="0067402F"/>
    <w:rsid w:val="006811AD"/>
    <w:rsid w:val="0068319D"/>
    <w:rsid w:val="006901A2"/>
    <w:rsid w:val="006907EE"/>
    <w:rsid w:val="00691C2F"/>
    <w:rsid w:val="006947B7"/>
    <w:rsid w:val="006969E7"/>
    <w:rsid w:val="006A07CA"/>
    <w:rsid w:val="006A127C"/>
    <w:rsid w:val="006A207B"/>
    <w:rsid w:val="006A2E42"/>
    <w:rsid w:val="006A5032"/>
    <w:rsid w:val="006A5B0E"/>
    <w:rsid w:val="006A64E3"/>
    <w:rsid w:val="006B0806"/>
    <w:rsid w:val="006B4DED"/>
    <w:rsid w:val="006B642A"/>
    <w:rsid w:val="006C1819"/>
    <w:rsid w:val="006C29FB"/>
    <w:rsid w:val="006C3E4B"/>
    <w:rsid w:val="006C4BC5"/>
    <w:rsid w:val="006C6F5B"/>
    <w:rsid w:val="006C7706"/>
    <w:rsid w:val="006D0366"/>
    <w:rsid w:val="006D1303"/>
    <w:rsid w:val="006D3593"/>
    <w:rsid w:val="006D3F0B"/>
    <w:rsid w:val="006D5799"/>
    <w:rsid w:val="006D60AB"/>
    <w:rsid w:val="006D6B92"/>
    <w:rsid w:val="006E070A"/>
    <w:rsid w:val="006E10BF"/>
    <w:rsid w:val="006E2489"/>
    <w:rsid w:val="006E2E3F"/>
    <w:rsid w:val="006E43C8"/>
    <w:rsid w:val="006E4DA8"/>
    <w:rsid w:val="006E65B5"/>
    <w:rsid w:val="006E7CF8"/>
    <w:rsid w:val="006F01EA"/>
    <w:rsid w:val="006F0257"/>
    <w:rsid w:val="006F0654"/>
    <w:rsid w:val="006F0B62"/>
    <w:rsid w:val="006F0F2D"/>
    <w:rsid w:val="006F1516"/>
    <w:rsid w:val="006F3C56"/>
    <w:rsid w:val="006F4A07"/>
    <w:rsid w:val="006F683C"/>
    <w:rsid w:val="006F6863"/>
    <w:rsid w:val="006F690E"/>
    <w:rsid w:val="006F74C9"/>
    <w:rsid w:val="007013C2"/>
    <w:rsid w:val="007065B1"/>
    <w:rsid w:val="007073F6"/>
    <w:rsid w:val="007118F5"/>
    <w:rsid w:val="0071286E"/>
    <w:rsid w:val="007133CF"/>
    <w:rsid w:val="0071506D"/>
    <w:rsid w:val="00715EC6"/>
    <w:rsid w:val="007172F7"/>
    <w:rsid w:val="00720431"/>
    <w:rsid w:val="0072114B"/>
    <w:rsid w:val="00724955"/>
    <w:rsid w:val="00724C24"/>
    <w:rsid w:val="007308CD"/>
    <w:rsid w:val="007317AD"/>
    <w:rsid w:val="0073288C"/>
    <w:rsid w:val="00734278"/>
    <w:rsid w:val="0073439A"/>
    <w:rsid w:val="0073442B"/>
    <w:rsid w:val="00735290"/>
    <w:rsid w:val="00740B1E"/>
    <w:rsid w:val="0074108E"/>
    <w:rsid w:val="00741135"/>
    <w:rsid w:val="007419B8"/>
    <w:rsid w:val="00742F27"/>
    <w:rsid w:val="00742FDD"/>
    <w:rsid w:val="007435E3"/>
    <w:rsid w:val="00743B4F"/>
    <w:rsid w:val="00744AB6"/>
    <w:rsid w:val="007451EC"/>
    <w:rsid w:val="00745373"/>
    <w:rsid w:val="00745803"/>
    <w:rsid w:val="00746BE3"/>
    <w:rsid w:val="00750ABE"/>
    <w:rsid w:val="00751279"/>
    <w:rsid w:val="00751324"/>
    <w:rsid w:val="00751DAF"/>
    <w:rsid w:val="00753159"/>
    <w:rsid w:val="007559B5"/>
    <w:rsid w:val="007569BB"/>
    <w:rsid w:val="00761508"/>
    <w:rsid w:val="007626C9"/>
    <w:rsid w:val="00762816"/>
    <w:rsid w:val="00764773"/>
    <w:rsid w:val="00764B9C"/>
    <w:rsid w:val="007660FA"/>
    <w:rsid w:val="0076624E"/>
    <w:rsid w:val="00767955"/>
    <w:rsid w:val="007712FB"/>
    <w:rsid w:val="007717E2"/>
    <w:rsid w:val="007740D4"/>
    <w:rsid w:val="007756B0"/>
    <w:rsid w:val="00782E30"/>
    <w:rsid w:val="00782F14"/>
    <w:rsid w:val="00783520"/>
    <w:rsid w:val="00785E5E"/>
    <w:rsid w:val="0078600B"/>
    <w:rsid w:val="00790676"/>
    <w:rsid w:val="007913C8"/>
    <w:rsid w:val="00791410"/>
    <w:rsid w:val="007937AE"/>
    <w:rsid w:val="00793DE6"/>
    <w:rsid w:val="00793E8B"/>
    <w:rsid w:val="00794020"/>
    <w:rsid w:val="0079433B"/>
    <w:rsid w:val="007958F2"/>
    <w:rsid w:val="007969AB"/>
    <w:rsid w:val="007A1B5F"/>
    <w:rsid w:val="007A4F3E"/>
    <w:rsid w:val="007A5985"/>
    <w:rsid w:val="007A777F"/>
    <w:rsid w:val="007B0DA1"/>
    <w:rsid w:val="007B10F6"/>
    <w:rsid w:val="007B1BE5"/>
    <w:rsid w:val="007B368E"/>
    <w:rsid w:val="007B5D05"/>
    <w:rsid w:val="007B5E66"/>
    <w:rsid w:val="007B61AE"/>
    <w:rsid w:val="007B6CC2"/>
    <w:rsid w:val="007C1025"/>
    <w:rsid w:val="007C288F"/>
    <w:rsid w:val="007C304F"/>
    <w:rsid w:val="007C3E5E"/>
    <w:rsid w:val="007C5E76"/>
    <w:rsid w:val="007C78D3"/>
    <w:rsid w:val="007D127B"/>
    <w:rsid w:val="007D2DD6"/>
    <w:rsid w:val="007D2EC3"/>
    <w:rsid w:val="007D5138"/>
    <w:rsid w:val="007D6A05"/>
    <w:rsid w:val="007D6E52"/>
    <w:rsid w:val="007E1330"/>
    <w:rsid w:val="007E3EB8"/>
    <w:rsid w:val="007E4FA1"/>
    <w:rsid w:val="007E63F8"/>
    <w:rsid w:val="007E7BE8"/>
    <w:rsid w:val="007F14E0"/>
    <w:rsid w:val="007F35E3"/>
    <w:rsid w:val="007F4C86"/>
    <w:rsid w:val="007F55EE"/>
    <w:rsid w:val="007F6F6D"/>
    <w:rsid w:val="007F7257"/>
    <w:rsid w:val="008045CE"/>
    <w:rsid w:val="00805ADB"/>
    <w:rsid w:val="00806657"/>
    <w:rsid w:val="00806F9E"/>
    <w:rsid w:val="0081041B"/>
    <w:rsid w:val="00812452"/>
    <w:rsid w:val="00817132"/>
    <w:rsid w:val="00823EDC"/>
    <w:rsid w:val="00825E76"/>
    <w:rsid w:val="0083461E"/>
    <w:rsid w:val="00834A9F"/>
    <w:rsid w:val="00836348"/>
    <w:rsid w:val="008364E5"/>
    <w:rsid w:val="00836979"/>
    <w:rsid w:val="00837B04"/>
    <w:rsid w:val="00840BA7"/>
    <w:rsid w:val="0084221C"/>
    <w:rsid w:val="00842C3A"/>
    <w:rsid w:val="0084393C"/>
    <w:rsid w:val="008456E0"/>
    <w:rsid w:val="00846F4E"/>
    <w:rsid w:val="00847A89"/>
    <w:rsid w:val="00851660"/>
    <w:rsid w:val="00853068"/>
    <w:rsid w:val="00853739"/>
    <w:rsid w:val="008604D7"/>
    <w:rsid w:val="00861669"/>
    <w:rsid w:val="008632DB"/>
    <w:rsid w:val="008640A5"/>
    <w:rsid w:val="00864CE1"/>
    <w:rsid w:val="00865821"/>
    <w:rsid w:val="00865FA0"/>
    <w:rsid w:val="008664A8"/>
    <w:rsid w:val="00866E96"/>
    <w:rsid w:val="00870FE7"/>
    <w:rsid w:val="0087143C"/>
    <w:rsid w:val="00872AA6"/>
    <w:rsid w:val="00874634"/>
    <w:rsid w:val="00875EA5"/>
    <w:rsid w:val="00881D4B"/>
    <w:rsid w:val="0088326D"/>
    <w:rsid w:val="00883594"/>
    <w:rsid w:val="00884B19"/>
    <w:rsid w:val="00887B3B"/>
    <w:rsid w:val="008903B6"/>
    <w:rsid w:val="00891AE7"/>
    <w:rsid w:val="00892711"/>
    <w:rsid w:val="0089272E"/>
    <w:rsid w:val="00894E9A"/>
    <w:rsid w:val="00895A51"/>
    <w:rsid w:val="008A1155"/>
    <w:rsid w:val="008A158E"/>
    <w:rsid w:val="008A3181"/>
    <w:rsid w:val="008A5FE7"/>
    <w:rsid w:val="008B1B75"/>
    <w:rsid w:val="008B3518"/>
    <w:rsid w:val="008B5A12"/>
    <w:rsid w:val="008B6D4C"/>
    <w:rsid w:val="008B7815"/>
    <w:rsid w:val="008B7E23"/>
    <w:rsid w:val="008C078F"/>
    <w:rsid w:val="008C2BBD"/>
    <w:rsid w:val="008C54E5"/>
    <w:rsid w:val="008C7013"/>
    <w:rsid w:val="008C782A"/>
    <w:rsid w:val="008D00C7"/>
    <w:rsid w:val="008D4C77"/>
    <w:rsid w:val="008E0889"/>
    <w:rsid w:val="008E0C2C"/>
    <w:rsid w:val="008E1083"/>
    <w:rsid w:val="008E36DE"/>
    <w:rsid w:val="008E3872"/>
    <w:rsid w:val="008E5D17"/>
    <w:rsid w:val="008E6076"/>
    <w:rsid w:val="008E729D"/>
    <w:rsid w:val="008F4B88"/>
    <w:rsid w:val="008F5112"/>
    <w:rsid w:val="008F668D"/>
    <w:rsid w:val="008F6703"/>
    <w:rsid w:val="00900C7A"/>
    <w:rsid w:val="00900D78"/>
    <w:rsid w:val="00901C1E"/>
    <w:rsid w:val="0090593E"/>
    <w:rsid w:val="00910FE1"/>
    <w:rsid w:val="0091229B"/>
    <w:rsid w:val="00912D25"/>
    <w:rsid w:val="00913550"/>
    <w:rsid w:val="00915C96"/>
    <w:rsid w:val="00915D77"/>
    <w:rsid w:val="00916DF8"/>
    <w:rsid w:val="0091758E"/>
    <w:rsid w:val="009216A8"/>
    <w:rsid w:val="00921C68"/>
    <w:rsid w:val="0092232F"/>
    <w:rsid w:val="009231E1"/>
    <w:rsid w:val="0092673B"/>
    <w:rsid w:val="00927D4E"/>
    <w:rsid w:val="0093134E"/>
    <w:rsid w:val="00931644"/>
    <w:rsid w:val="00931786"/>
    <w:rsid w:val="00935EF3"/>
    <w:rsid w:val="00937ABE"/>
    <w:rsid w:val="009403E6"/>
    <w:rsid w:val="0094196C"/>
    <w:rsid w:val="00942183"/>
    <w:rsid w:val="00942848"/>
    <w:rsid w:val="00944765"/>
    <w:rsid w:val="00945925"/>
    <w:rsid w:val="00945CE3"/>
    <w:rsid w:val="00947943"/>
    <w:rsid w:val="009515CB"/>
    <w:rsid w:val="0095298A"/>
    <w:rsid w:val="00952DE4"/>
    <w:rsid w:val="00953438"/>
    <w:rsid w:val="00955CBA"/>
    <w:rsid w:val="009568EF"/>
    <w:rsid w:val="00956B79"/>
    <w:rsid w:val="00961B8F"/>
    <w:rsid w:val="00962893"/>
    <w:rsid w:val="00962D50"/>
    <w:rsid w:val="0096587D"/>
    <w:rsid w:val="00965F6B"/>
    <w:rsid w:val="00970F4C"/>
    <w:rsid w:val="00970FBE"/>
    <w:rsid w:val="0097130A"/>
    <w:rsid w:val="00974D94"/>
    <w:rsid w:val="009774FE"/>
    <w:rsid w:val="00982C17"/>
    <w:rsid w:val="009832F8"/>
    <w:rsid w:val="009839DA"/>
    <w:rsid w:val="00984470"/>
    <w:rsid w:val="00984ED6"/>
    <w:rsid w:val="00985284"/>
    <w:rsid w:val="00985E49"/>
    <w:rsid w:val="00987B9D"/>
    <w:rsid w:val="00991418"/>
    <w:rsid w:val="00991616"/>
    <w:rsid w:val="00994476"/>
    <w:rsid w:val="00994B0E"/>
    <w:rsid w:val="009957EE"/>
    <w:rsid w:val="00996353"/>
    <w:rsid w:val="00996691"/>
    <w:rsid w:val="0099700D"/>
    <w:rsid w:val="00997347"/>
    <w:rsid w:val="009A012A"/>
    <w:rsid w:val="009A0FD1"/>
    <w:rsid w:val="009A1CD3"/>
    <w:rsid w:val="009A32CE"/>
    <w:rsid w:val="009A33EF"/>
    <w:rsid w:val="009A3D1D"/>
    <w:rsid w:val="009A44A4"/>
    <w:rsid w:val="009A4A5D"/>
    <w:rsid w:val="009A5EEF"/>
    <w:rsid w:val="009A6821"/>
    <w:rsid w:val="009A6EA2"/>
    <w:rsid w:val="009B18EB"/>
    <w:rsid w:val="009B29B1"/>
    <w:rsid w:val="009B58AA"/>
    <w:rsid w:val="009B5D1A"/>
    <w:rsid w:val="009C153E"/>
    <w:rsid w:val="009C28DE"/>
    <w:rsid w:val="009C2C5E"/>
    <w:rsid w:val="009C662C"/>
    <w:rsid w:val="009D0838"/>
    <w:rsid w:val="009D0C9F"/>
    <w:rsid w:val="009D10B2"/>
    <w:rsid w:val="009D2543"/>
    <w:rsid w:val="009D2BDD"/>
    <w:rsid w:val="009D4D8B"/>
    <w:rsid w:val="009D64E4"/>
    <w:rsid w:val="009D733B"/>
    <w:rsid w:val="009E1227"/>
    <w:rsid w:val="009E15E5"/>
    <w:rsid w:val="009E20F1"/>
    <w:rsid w:val="009E38EA"/>
    <w:rsid w:val="009E5594"/>
    <w:rsid w:val="009F517D"/>
    <w:rsid w:val="009F527B"/>
    <w:rsid w:val="009F5450"/>
    <w:rsid w:val="009F630F"/>
    <w:rsid w:val="009F6554"/>
    <w:rsid w:val="009F7E13"/>
    <w:rsid w:val="009F7F98"/>
    <w:rsid w:val="00A02F58"/>
    <w:rsid w:val="00A032AE"/>
    <w:rsid w:val="00A10DAC"/>
    <w:rsid w:val="00A1192E"/>
    <w:rsid w:val="00A17AB4"/>
    <w:rsid w:val="00A23394"/>
    <w:rsid w:val="00A31988"/>
    <w:rsid w:val="00A34FE2"/>
    <w:rsid w:val="00A35FDA"/>
    <w:rsid w:val="00A360E8"/>
    <w:rsid w:val="00A3715A"/>
    <w:rsid w:val="00A41736"/>
    <w:rsid w:val="00A4395F"/>
    <w:rsid w:val="00A43B9C"/>
    <w:rsid w:val="00A4581B"/>
    <w:rsid w:val="00A45BD4"/>
    <w:rsid w:val="00A46B06"/>
    <w:rsid w:val="00A471E3"/>
    <w:rsid w:val="00A47DDA"/>
    <w:rsid w:val="00A509C6"/>
    <w:rsid w:val="00A51743"/>
    <w:rsid w:val="00A52A49"/>
    <w:rsid w:val="00A53C94"/>
    <w:rsid w:val="00A53DBD"/>
    <w:rsid w:val="00A54EC4"/>
    <w:rsid w:val="00A55499"/>
    <w:rsid w:val="00A56079"/>
    <w:rsid w:val="00A5649C"/>
    <w:rsid w:val="00A56B74"/>
    <w:rsid w:val="00A56DD8"/>
    <w:rsid w:val="00A6017D"/>
    <w:rsid w:val="00A64309"/>
    <w:rsid w:val="00A64A02"/>
    <w:rsid w:val="00A65646"/>
    <w:rsid w:val="00A656C0"/>
    <w:rsid w:val="00A66688"/>
    <w:rsid w:val="00A7002B"/>
    <w:rsid w:val="00A70112"/>
    <w:rsid w:val="00A70412"/>
    <w:rsid w:val="00A7562B"/>
    <w:rsid w:val="00A76027"/>
    <w:rsid w:val="00A77540"/>
    <w:rsid w:val="00A777A7"/>
    <w:rsid w:val="00A81DF0"/>
    <w:rsid w:val="00A8266F"/>
    <w:rsid w:val="00A843B5"/>
    <w:rsid w:val="00A855EA"/>
    <w:rsid w:val="00A86529"/>
    <w:rsid w:val="00A86B3F"/>
    <w:rsid w:val="00A86F4D"/>
    <w:rsid w:val="00A87466"/>
    <w:rsid w:val="00A9067B"/>
    <w:rsid w:val="00A90E80"/>
    <w:rsid w:val="00A91FCD"/>
    <w:rsid w:val="00A93127"/>
    <w:rsid w:val="00A96579"/>
    <w:rsid w:val="00A9687C"/>
    <w:rsid w:val="00A9744D"/>
    <w:rsid w:val="00A9791E"/>
    <w:rsid w:val="00A97A84"/>
    <w:rsid w:val="00AA1DFA"/>
    <w:rsid w:val="00AA2601"/>
    <w:rsid w:val="00AA363D"/>
    <w:rsid w:val="00AA58D6"/>
    <w:rsid w:val="00AA7141"/>
    <w:rsid w:val="00AA7C77"/>
    <w:rsid w:val="00AB1368"/>
    <w:rsid w:val="00AB37F4"/>
    <w:rsid w:val="00AB6561"/>
    <w:rsid w:val="00AB68C8"/>
    <w:rsid w:val="00AB6BAD"/>
    <w:rsid w:val="00AC433F"/>
    <w:rsid w:val="00AC4572"/>
    <w:rsid w:val="00AC4B04"/>
    <w:rsid w:val="00AC5D55"/>
    <w:rsid w:val="00AC64F6"/>
    <w:rsid w:val="00AD011B"/>
    <w:rsid w:val="00AD0A31"/>
    <w:rsid w:val="00AD1927"/>
    <w:rsid w:val="00AD1B06"/>
    <w:rsid w:val="00AD2945"/>
    <w:rsid w:val="00AD55EB"/>
    <w:rsid w:val="00AD6104"/>
    <w:rsid w:val="00AD6C55"/>
    <w:rsid w:val="00AD73D3"/>
    <w:rsid w:val="00AD75C4"/>
    <w:rsid w:val="00AE0D84"/>
    <w:rsid w:val="00AE0F0E"/>
    <w:rsid w:val="00AE1E3F"/>
    <w:rsid w:val="00AE51FD"/>
    <w:rsid w:val="00AF0953"/>
    <w:rsid w:val="00AF1E65"/>
    <w:rsid w:val="00AF24F7"/>
    <w:rsid w:val="00AF2875"/>
    <w:rsid w:val="00AF2D89"/>
    <w:rsid w:val="00AF2D90"/>
    <w:rsid w:val="00AF3088"/>
    <w:rsid w:val="00AF3698"/>
    <w:rsid w:val="00AF5331"/>
    <w:rsid w:val="00AF7DA4"/>
    <w:rsid w:val="00B00EBD"/>
    <w:rsid w:val="00B0370E"/>
    <w:rsid w:val="00B03E68"/>
    <w:rsid w:val="00B05E35"/>
    <w:rsid w:val="00B05F46"/>
    <w:rsid w:val="00B079CB"/>
    <w:rsid w:val="00B124BD"/>
    <w:rsid w:val="00B12EEF"/>
    <w:rsid w:val="00B12FB8"/>
    <w:rsid w:val="00B13587"/>
    <w:rsid w:val="00B20606"/>
    <w:rsid w:val="00B22390"/>
    <w:rsid w:val="00B244A1"/>
    <w:rsid w:val="00B24F72"/>
    <w:rsid w:val="00B256F9"/>
    <w:rsid w:val="00B25F91"/>
    <w:rsid w:val="00B26ED3"/>
    <w:rsid w:val="00B27419"/>
    <w:rsid w:val="00B308D1"/>
    <w:rsid w:val="00B31A44"/>
    <w:rsid w:val="00B32825"/>
    <w:rsid w:val="00B329B9"/>
    <w:rsid w:val="00B3606A"/>
    <w:rsid w:val="00B37406"/>
    <w:rsid w:val="00B404DF"/>
    <w:rsid w:val="00B40F7A"/>
    <w:rsid w:val="00B40F8B"/>
    <w:rsid w:val="00B419C8"/>
    <w:rsid w:val="00B4227A"/>
    <w:rsid w:val="00B43B8D"/>
    <w:rsid w:val="00B43EEA"/>
    <w:rsid w:val="00B43F6D"/>
    <w:rsid w:val="00B442A2"/>
    <w:rsid w:val="00B44A3D"/>
    <w:rsid w:val="00B46712"/>
    <w:rsid w:val="00B47C9D"/>
    <w:rsid w:val="00B53833"/>
    <w:rsid w:val="00B53A65"/>
    <w:rsid w:val="00B549AA"/>
    <w:rsid w:val="00B57322"/>
    <w:rsid w:val="00B613E3"/>
    <w:rsid w:val="00B6401E"/>
    <w:rsid w:val="00B652A1"/>
    <w:rsid w:val="00B655AE"/>
    <w:rsid w:val="00B65A30"/>
    <w:rsid w:val="00B672AE"/>
    <w:rsid w:val="00B67D35"/>
    <w:rsid w:val="00B702C0"/>
    <w:rsid w:val="00B72DD9"/>
    <w:rsid w:val="00B735DD"/>
    <w:rsid w:val="00B737D1"/>
    <w:rsid w:val="00B7459B"/>
    <w:rsid w:val="00B749E2"/>
    <w:rsid w:val="00B74CE9"/>
    <w:rsid w:val="00B7553C"/>
    <w:rsid w:val="00B75C20"/>
    <w:rsid w:val="00B81AB3"/>
    <w:rsid w:val="00B82635"/>
    <w:rsid w:val="00B82C51"/>
    <w:rsid w:val="00B84502"/>
    <w:rsid w:val="00B91F39"/>
    <w:rsid w:val="00B96022"/>
    <w:rsid w:val="00B96143"/>
    <w:rsid w:val="00BA3612"/>
    <w:rsid w:val="00BA4CA5"/>
    <w:rsid w:val="00BA4DFA"/>
    <w:rsid w:val="00BA4F96"/>
    <w:rsid w:val="00BA5B64"/>
    <w:rsid w:val="00BA5D85"/>
    <w:rsid w:val="00BA6688"/>
    <w:rsid w:val="00BA6F4B"/>
    <w:rsid w:val="00BB2ADB"/>
    <w:rsid w:val="00BC00C0"/>
    <w:rsid w:val="00BC19A4"/>
    <w:rsid w:val="00BC1A5D"/>
    <w:rsid w:val="00BC2618"/>
    <w:rsid w:val="00BC2709"/>
    <w:rsid w:val="00BC2712"/>
    <w:rsid w:val="00BC34D3"/>
    <w:rsid w:val="00BC4F88"/>
    <w:rsid w:val="00BC5051"/>
    <w:rsid w:val="00BC6808"/>
    <w:rsid w:val="00BC71E1"/>
    <w:rsid w:val="00BD00FE"/>
    <w:rsid w:val="00BD0AE5"/>
    <w:rsid w:val="00BD1D8E"/>
    <w:rsid w:val="00BD24E1"/>
    <w:rsid w:val="00BD2962"/>
    <w:rsid w:val="00BD45A0"/>
    <w:rsid w:val="00BD4B3E"/>
    <w:rsid w:val="00BD5D49"/>
    <w:rsid w:val="00BD643D"/>
    <w:rsid w:val="00BD7924"/>
    <w:rsid w:val="00BD7B31"/>
    <w:rsid w:val="00BE28AA"/>
    <w:rsid w:val="00BE417C"/>
    <w:rsid w:val="00BE41D3"/>
    <w:rsid w:val="00BE4340"/>
    <w:rsid w:val="00BE720A"/>
    <w:rsid w:val="00BE7698"/>
    <w:rsid w:val="00BF057A"/>
    <w:rsid w:val="00BF1BFB"/>
    <w:rsid w:val="00BF37EE"/>
    <w:rsid w:val="00BF41E2"/>
    <w:rsid w:val="00BF43F8"/>
    <w:rsid w:val="00BF62EB"/>
    <w:rsid w:val="00C01F20"/>
    <w:rsid w:val="00C059D2"/>
    <w:rsid w:val="00C078BA"/>
    <w:rsid w:val="00C07A0C"/>
    <w:rsid w:val="00C107F6"/>
    <w:rsid w:val="00C12D6A"/>
    <w:rsid w:val="00C13590"/>
    <w:rsid w:val="00C145CF"/>
    <w:rsid w:val="00C15D80"/>
    <w:rsid w:val="00C16A12"/>
    <w:rsid w:val="00C170E5"/>
    <w:rsid w:val="00C17E2D"/>
    <w:rsid w:val="00C221D7"/>
    <w:rsid w:val="00C2331C"/>
    <w:rsid w:val="00C27302"/>
    <w:rsid w:val="00C30188"/>
    <w:rsid w:val="00C30F72"/>
    <w:rsid w:val="00C312C0"/>
    <w:rsid w:val="00C31A79"/>
    <w:rsid w:val="00C34014"/>
    <w:rsid w:val="00C356C4"/>
    <w:rsid w:val="00C41926"/>
    <w:rsid w:val="00C42FB9"/>
    <w:rsid w:val="00C4645B"/>
    <w:rsid w:val="00C52BDA"/>
    <w:rsid w:val="00C55BB2"/>
    <w:rsid w:val="00C55E8E"/>
    <w:rsid w:val="00C578BE"/>
    <w:rsid w:val="00C61129"/>
    <w:rsid w:val="00C640B2"/>
    <w:rsid w:val="00C640E8"/>
    <w:rsid w:val="00C66BA3"/>
    <w:rsid w:val="00C67E81"/>
    <w:rsid w:val="00C70E7A"/>
    <w:rsid w:val="00C72CF8"/>
    <w:rsid w:val="00C74D13"/>
    <w:rsid w:val="00C74E37"/>
    <w:rsid w:val="00C846A4"/>
    <w:rsid w:val="00C847EE"/>
    <w:rsid w:val="00C853D5"/>
    <w:rsid w:val="00C85D62"/>
    <w:rsid w:val="00C86471"/>
    <w:rsid w:val="00C91586"/>
    <w:rsid w:val="00C95F4C"/>
    <w:rsid w:val="00C96336"/>
    <w:rsid w:val="00CA0B37"/>
    <w:rsid w:val="00CA18AB"/>
    <w:rsid w:val="00CA1B43"/>
    <w:rsid w:val="00CA4FA6"/>
    <w:rsid w:val="00CA6C99"/>
    <w:rsid w:val="00CB02F7"/>
    <w:rsid w:val="00CB05AA"/>
    <w:rsid w:val="00CB25A2"/>
    <w:rsid w:val="00CB4B5C"/>
    <w:rsid w:val="00CC0C12"/>
    <w:rsid w:val="00CC2015"/>
    <w:rsid w:val="00CC26EB"/>
    <w:rsid w:val="00CC59E5"/>
    <w:rsid w:val="00CC7AEE"/>
    <w:rsid w:val="00CD2F67"/>
    <w:rsid w:val="00CD3754"/>
    <w:rsid w:val="00CD3F4A"/>
    <w:rsid w:val="00CD5E04"/>
    <w:rsid w:val="00CD5E74"/>
    <w:rsid w:val="00CD7FF2"/>
    <w:rsid w:val="00CE0239"/>
    <w:rsid w:val="00CE132D"/>
    <w:rsid w:val="00CE2EEA"/>
    <w:rsid w:val="00CE3BEA"/>
    <w:rsid w:val="00CE499C"/>
    <w:rsid w:val="00CE622E"/>
    <w:rsid w:val="00CE7EE8"/>
    <w:rsid w:val="00CF04AE"/>
    <w:rsid w:val="00CF073D"/>
    <w:rsid w:val="00CF1082"/>
    <w:rsid w:val="00CF2FB4"/>
    <w:rsid w:val="00CF6317"/>
    <w:rsid w:val="00CF73A5"/>
    <w:rsid w:val="00D00AB5"/>
    <w:rsid w:val="00D02FD0"/>
    <w:rsid w:val="00D033DF"/>
    <w:rsid w:val="00D03D06"/>
    <w:rsid w:val="00D06A43"/>
    <w:rsid w:val="00D079BC"/>
    <w:rsid w:val="00D1240A"/>
    <w:rsid w:val="00D12CC9"/>
    <w:rsid w:val="00D13792"/>
    <w:rsid w:val="00D20101"/>
    <w:rsid w:val="00D21E2D"/>
    <w:rsid w:val="00D22B42"/>
    <w:rsid w:val="00D26972"/>
    <w:rsid w:val="00D27377"/>
    <w:rsid w:val="00D30647"/>
    <w:rsid w:val="00D3162D"/>
    <w:rsid w:val="00D31BE7"/>
    <w:rsid w:val="00D32244"/>
    <w:rsid w:val="00D3351A"/>
    <w:rsid w:val="00D34147"/>
    <w:rsid w:val="00D34A12"/>
    <w:rsid w:val="00D36AF6"/>
    <w:rsid w:val="00D36E09"/>
    <w:rsid w:val="00D41969"/>
    <w:rsid w:val="00D44632"/>
    <w:rsid w:val="00D46D34"/>
    <w:rsid w:val="00D504A6"/>
    <w:rsid w:val="00D51785"/>
    <w:rsid w:val="00D5185E"/>
    <w:rsid w:val="00D5552B"/>
    <w:rsid w:val="00D5559B"/>
    <w:rsid w:val="00D557FD"/>
    <w:rsid w:val="00D569A1"/>
    <w:rsid w:val="00D632A3"/>
    <w:rsid w:val="00D65469"/>
    <w:rsid w:val="00D65589"/>
    <w:rsid w:val="00D65BB5"/>
    <w:rsid w:val="00D6788F"/>
    <w:rsid w:val="00D70D0F"/>
    <w:rsid w:val="00D70EC5"/>
    <w:rsid w:val="00D74711"/>
    <w:rsid w:val="00D755D9"/>
    <w:rsid w:val="00D76947"/>
    <w:rsid w:val="00D82C29"/>
    <w:rsid w:val="00D847C3"/>
    <w:rsid w:val="00D84A39"/>
    <w:rsid w:val="00D8500E"/>
    <w:rsid w:val="00D85131"/>
    <w:rsid w:val="00D854EE"/>
    <w:rsid w:val="00D87422"/>
    <w:rsid w:val="00D92D98"/>
    <w:rsid w:val="00D94CC3"/>
    <w:rsid w:val="00D96AFB"/>
    <w:rsid w:val="00D97A9C"/>
    <w:rsid w:val="00DA0170"/>
    <w:rsid w:val="00DA064C"/>
    <w:rsid w:val="00DA2795"/>
    <w:rsid w:val="00DA2CD8"/>
    <w:rsid w:val="00DA3698"/>
    <w:rsid w:val="00DA455C"/>
    <w:rsid w:val="00DA7B93"/>
    <w:rsid w:val="00DB17A4"/>
    <w:rsid w:val="00DB2B0C"/>
    <w:rsid w:val="00DB52C1"/>
    <w:rsid w:val="00DB7BC6"/>
    <w:rsid w:val="00DC0577"/>
    <w:rsid w:val="00DC1151"/>
    <w:rsid w:val="00DC1BD7"/>
    <w:rsid w:val="00DC2998"/>
    <w:rsid w:val="00DC3579"/>
    <w:rsid w:val="00DC3612"/>
    <w:rsid w:val="00DC4D0A"/>
    <w:rsid w:val="00DC5066"/>
    <w:rsid w:val="00DC587A"/>
    <w:rsid w:val="00DC6818"/>
    <w:rsid w:val="00DD550F"/>
    <w:rsid w:val="00DE118F"/>
    <w:rsid w:val="00DE2383"/>
    <w:rsid w:val="00DE2AD1"/>
    <w:rsid w:val="00DE2F3F"/>
    <w:rsid w:val="00DE68FE"/>
    <w:rsid w:val="00DF152C"/>
    <w:rsid w:val="00DF3624"/>
    <w:rsid w:val="00DF48B4"/>
    <w:rsid w:val="00DF52CF"/>
    <w:rsid w:val="00DF5EB7"/>
    <w:rsid w:val="00DF5FD1"/>
    <w:rsid w:val="00DF68C2"/>
    <w:rsid w:val="00DF6A23"/>
    <w:rsid w:val="00E00D67"/>
    <w:rsid w:val="00E012B6"/>
    <w:rsid w:val="00E021C1"/>
    <w:rsid w:val="00E04A24"/>
    <w:rsid w:val="00E0564D"/>
    <w:rsid w:val="00E05878"/>
    <w:rsid w:val="00E07987"/>
    <w:rsid w:val="00E10926"/>
    <w:rsid w:val="00E112EE"/>
    <w:rsid w:val="00E13113"/>
    <w:rsid w:val="00E13590"/>
    <w:rsid w:val="00E142AE"/>
    <w:rsid w:val="00E155F5"/>
    <w:rsid w:val="00E17B2B"/>
    <w:rsid w:val="00E220FB"/>
    <w:rsid w:val="00E22500"/>
    <w:rsid w:val="00E23714"/>
    <w:rsid w:val="00E27A35"/>
    <w:rsid w:val="00E31B37"/>
    <w:rsid w:val="00E324D7"/>
    <w:rsid w:val="00E33CB7"/>
    <w:rsid w:val="00E34081"/>
    <w:rsid w:val="00E34912"/>
    <w:rsid w:val="00E350D5"/>
    <w:rsid w:val="00E3564C"/>
    <w:rsid w:val="00E35E72"/>
    <w:rsid w:val="00E40562"/>
    <w:rsid w:val="00E41079"/>
    <w:rsid w:val="00E42721"/>
    <w:rsid w:val="00E43490"/>
    <w:rsid w:val="00E44AF0"/>
    <w:rsid w:val="00E44B61"/>
    <w:rsid w:val="00E45F1C"/>
    <w:rsid w:val="00E5082E"/>
    <w:rsid w:val="00E513CC"/>
    <w:rsid w:val="00E51A66"/>
    <w:rsid w:val="00E5415A"/>
    <w:rsid w:val="00E5487E"/>
    <w:rsid w:val="00E54C30"/>
    <w:rsid w:val="00E55349"/>
    <w:rsid w:val="00E55557"/>
    <w:rsid w:val="00E55CAE"/>
    <w:rsid w:val="00E60754"/>
    <w:rsid w:val="00E62ED2"/>
    <w:rsid w:val="00E642DA"/>
    <w:rsid w:val="00E65834"/>
    <w:rsid w:val="00E658A1"/>
    <w:rsid w:val="00E671FC"/>
    <w:rsid w:val="00E70EE6"/>
    <w:rsid w:val="00E7143B"/>
    <w:rsid w:val="00E75D3B"/>
    <w:rsid w:val="00E76BB5"/>
    <w:rsid w:val="00E76CA1"/>
    <w:rsid w:val="00E76F75"/>
    <w:rsid w:val="00E76FC7"/>
    <w:rsid w:val="00E81C8C"/>
    <w:rsid w:val="00E8342F"/>
    <w:rsid w:val="00E83A40"/>
    <w:rsid w:val="00E83B0A"/>
    <w:rsid w:val="00E84BB9"/>
    <w:rsid w:val="00E84FA2"/>
    <w:rsid w:val="00E876A0"/>
    <w:rsid w:val="00E877CA"/>
    <w:rsid w:val="00E928D7"/>
    <w:rsid w:val="00E93C71"/>
    <w:rsid w:val="00E97C4A"/>
    <w:rsid w:val="00E97D7B"/>
    <w:rsid w:val="00EA0448"/>
    <w:rsid w:val="00EA070E"/>
    <w:rsid w:val="00EA0BD3"/>
    <w:rsid w:val="00EA15CE"/>
    <w:rsid w:val="00EA3ED1"/>
    <w:rsid w:val="00EA4E26"/>
    <w:rsid w:val="00EA6502"/>
    <w:rsid w:val="00EA7709"/>
    <w:rsid w:val="00EB07F0"/>
    <w:rsid w:val="00EB14A7"/>
    <w:rsid w:val="00EB1536"/>
    <w:rsid w:val="00EB1C20"/>
    <w:rsid w:val="00EB2B6A"/>
    <w:rsid w:val="00EB4C46"/>
    <w:rsid w:val="00EB4DAC"/>
    <w:rsid w:val="00EC18C3"/>
    <w:rsid w:val="00EC19E1"/>
    <w:rsid w:val="00EC3396"/>
    <w:rsid w:val="00EC498A"/>
    <w:rsid w:val="00EC5F32"/>
    <w:rsid w:val="00EC5F36"/>
    <w:rsid w:val="00EC5F41"/>
    <w:rsid w:val="00EC6860"/>
    <w:rsid w:val="00EC6E52"/>
    <w:rsid w:val="00ED1554"/>
    <w:rsid w:val="00ED6399"/>
    <w:rsid w:val="00ED7365"/>
    <w:rsid w:val="00ED7C03"/>
    <w:rsid w:val="00ED7FBD"/>
    <w:rsid w:val="00EE0A91"/>
    <w:rsid w:val="00EE28CD"/>
    <w:rsid w:val="00EE45FD"/>
    <w:rsid w:val="00EE5DF0"/>
    <w:rsid w:val="00EE6B58"/>
    <w:rsid w:val="00EE72A5"/>
    <w:rsid w:val="00EF10E8"/>
    <w:rsid w:val="00EF34F7"/>
    <w:rsid w:val="00EF3746"/>
    <w:rsid w:val="00EF6C9F"/>
    <w:rsid w:val="00EF70BF"/>
    <w:rsid w:val="00F00410"/>
    <w:rsid w:val="00F01063"/>
    <w:rsid w:val="00F041FC"/>
    <w:rsid w:val="00F04DAD"/>
    <w:rsid w:val="00F05682"/>
    <w:rsid w:val="00F065BD"/>
    <w:rsid w:val="00F0796B"/>
    <w:rsid w:val="00F160D9"/>
    <w:rsid w:val="00F17161"/>
    <w:rsid w:val="00F177AC"/>
    <w:rsid w:val="00F20F55"/>
    <w:rsid w:val="00F2227D"/>
    <w:rsid w:val="00F2233A"/>
    <w:rsid w:val="00F23D0F"/>
    <w:rsid w:val="00F2629E"/>
    <w:rsid w:val="00F300B9"/>
    <w:rsid w:val="00F3045B"/>
    <w:rsid w:val="00F3170D"/>
    <w:rsid w:val="00F32725"/>
    <w:rsid w:val="00F34857"/>
    <w:rsid w:val="00F3653F"/>
    <w:rsid w:val="00F36B57"/>
    <w:rsid w:val="00F36E61"/>
    <w:rsid w:val="00F409EE"/>
    <w:rsid w:val="00F41776"/>
    <w:rsid w:val="00F43449"/>
    <w:rsid w:val="00F434C7"/>
    <w:rsid w:val="00F43590"/>
    <w:rsid w:val="00F458D9"/>
    <w:rsid w:val="00F45E5C"/>
    <w:rsid w:val="00F505F5"/>
    <w:rsid w:val="00F54EA2"/>
    <w:rsid w:val="00F5504F"/>
    <w:rsid w:val="00F5578A"/>
    <w:rsid w:val="00F55E77"/>
    <w:rsid w:val="00F606BE"/>
    <w:rsid w:val="00F63B1C"/>
    <w:rsid w:val="00F63FBE"/>
    <w:rsid w:val="00F64F94"/>
    <w:rsid w:val="00F650EA"/>
    <w:rsid w:val="00F65A0B"/>
    <w:rsid w:val="00F71684"/>
    <w:rsid w:val="00F732BB"/>
    <w:rsid w:val="00F74101"/>
    <w:rsid w:val="00F74995"/>
    <w:rsid w:val="00F75EBF"/>
    <w:rsid w:val="00F76C54"/>
    <w:rsid w:val="00F76F11"/>
    <w:rsid w:val="00F7703A"/>
    <w:rsid w:val="00F773B2"/>
    <w:rsid w:val="00F806C7"/>
    <w:rsid w:val="00F80B98"/>
    <w:rsid w:val="00F810AC"/>
    <w:rsid w:val="00F81A44"/>
    <w:rsid w:val="00F81B93"/>
    <w:rsid w:val="00F823EA"/>
    <w:rsid w:val="00F82D52"/>
    <w:rsid w:val="00F84319"/>
    <w:rsid w:val="00F84813"/>
    <w:rsid w:val="00F858BA"/>
    <w:rsid w:val="00F86077"/>
    <w:rsid w:val="00F861B2"/>
    <w:rsid w:val="00F86697"/>
    <w:rsid w:val="00F874BC"/>
    <w:rsid w:val="00F90494"/>
    <w:rsid w:val="00F90B5F"/>
    <w:rsid w:val="00F90BC0"/>
    <w:rsid w:val="00F92DC8"/>
    <w:rsid w:val="00F93653"/>
    <w:rsid w:val="00F95395"/>
    <w:rsid w:val="00F96A38"/>
    <w:rsid w:val="00FA0393"/>
    <w:rsid w:val="00FA0818"/>
    <w:rsid w:val="00FA1F56"/>
    <w:rsid w:val="00FA2ECD"/>
    <w:rsid w:val="00FA326D"/>
    <w:rsid w:val="00FA49A7"/>
    <w:rsid w:val="00FA6A36"/>
    <w:rsid w:val="00FA703B"/>
    <w:rsid w:val="00FB1CB1"/>
    <w:rsid w:val="00FB2287"/>
    <w:rsid w:val="00FB27F5"/>
    <w:rsid w:val="00FB3CDE"/>
    <w:rsid w:val="00FB43C1"/>
    <w:rsid w:val="00FB4C6D"/>
    <w:rsid w:val="00FB5A19"/>
    <w:rsid w:val="00FB5C17"/>
    <w:rsid w:val="00FC14D4"/>
    <w:rsid w:val="00FC1C72"/>
    <w:rsid w:val="00FC35FF"/>
    <w:rsid w:val="00FC5060"/>
    <w:rsid w:val="00FC7475"/>
    <w:rsid w:val="00FC767E"/>
    <w:rsid w:val="00FC7FE9"/>
    <w:rsid w:val="00FD00AA"/>
    <w:rsid w:val="00FD0B1C"/>
    <w:rsid w:val="00FD11D3"/>
    <w:rsid w:val="00FD2745"/>
    <w:rsid w:val="00FD34CB"/>
    <w:rsid w:val="00FD638A"/>
    <w:rsid w:val="00FD7A4A"/>
    <w:rsid w:val="00FE2242"/>
    <w:rsid w:val="00FE2C2B"/>
    <w:rsid w:val="00FE41B0"/>
    <w:rsid w:val="00FE44FF"/>
    <w:rsid w:val="00FE63C1"/>
    <w:rsid w:val="00FE7232"/>
    <w:rsid w:val="00FF1FA8"/>
    <w:rsid w:val="00FF5D8A"/>
    <w:rsid w:val="00FF7ADB"/>
    <w:rsid w:val="00FF7C07"/>
    <w:rsid w:val="01983C76"/>
    <w:rsid w:val="01EE3564"/>
    <w:rsid w:val="0209E506"/>
    <w:rsid w:val="033F9B3D"/>
    <w:rsid w:val="04BB1A5B"/>
    <w:rsid w:val="050EACDD"/>
    <w:rsid w:val="05566610"/>
    <w:rsid w:val="055E12ED"/>
    <w:rsid w:val="05D0BF97"/>
    <w:rsid w:val="06B443D2"/>
    <w:rsid w:val="06E7EA02"/>
    <w:rsid w:val="07E21C3A"/>
    <w:rsid w:val="085AD880"/>
    <w:rsid w:val="0980C0BC"/>
    <w:rsid w:val="0B3AE19D"/>
    <w:rsid w:val="0BA60756"/>
    <w:rsid w:val="0BADC20B"/>
    <w:rsid w:val="0D57BB21"/>
    <w:rsid w:val="0D6FEE40"/>
    <w:rsid w:val="0DB8CF5E"/>
    <w:rsid w:val="0DE9E0C5"/>
    <w:rsid w:val="0E0882F9"/>
    <w:rsid w:val="0EBC3DD0"/>
    <w:rsid w:val="0F1705B2"/>
    <w:rsid w:val="0F4BB9CF"/>
    <w:rsid w:val="105DFE26"/>
    <w:rsid w:val="1157E41A"/>
    <w:rsid w:val="116F7A9D"/>
    <w:rsid w:val="11831A5D"/>
    <w:rsid w:val="1227901F"/>
    <w:rsid w:val="12A4298B"/>
    <w:rsid w:val="12ADB53B"/>
    <w:rsid w:val="12B55C94"/>
    <w:rsid w:val="12F3B47B"/>
    <w:rsid w:val="142990F1"/>
    <w:rsid w:val="15DBCA4D"/>
    <w:rsid w:val="162B553D"/>
    <w:rsid w:val="16447D9A"/>
    <w:rsid w:val="16DB5031"/>
    <w:rsid w:val="17AF0050"/>
    <w:rsid w:val="18131270"/>
    <w:rsid w:val="198E4D85"/>
    <w:rsid w:val="1AAF3B70"/>
    <w:rsid w:val="1CEDA9FE"/>
    <w:rsid w:val="1D9D83B5"/>
    <w:rsid w:val="1DA1B7CD"/>
    <w:rsid w:val="1DEB85AA"/>
    <w:rsid w:val="1E0BF189"/>
    <w:rsid w:val="1EDEB8CD"/>
    <w:rsid w:val="202325D1"/>
    <w:rsid w:val="203F83D9"/>
    <w:rsid w:val="20B3492C"/>
    <w:rsid w:val="2245C9DD"/>
    <w:rsid w:val="22AA5AE8"/>
    <w:rsid w:val="22FB0A5A"/>
    <w:rsid w:val="230830CF"/>
    <w:rsid w:val="2309D845"/>
    <w:rsid w:val="235503E7"/>
    <w:rsid w:val="235E8700"/>
    <w:rsid w:val="24A5A8A6"/>
    <w:rsid w:val="25ADEFC9"/>
    <w:rsid w:val="25D899FE"/>
    <w:rsid w:val="2815C3C8"/>
    <w:rsid w:val="285A7C96"/>
    <w:rsid w:val="2897EBA1"/>
    <w:rsid w:val="2968B7E4"/>
    <w:rsid w:val="29830996"/>
    <w:rsid w:val="2A153840"/>
    <w:rsid w:val="2B123F36"/>
    <w:rsid w:val="2BFA71AD"/>
    <w:rsid w:val="2C5CCD40"/>
    <w:rsid w:val="2D501789"/>
    <w:rsid w:val="2DD4F03B"/>
    <w:rsid w:val="2E1EBFA0"/>
    <w:rsid w:val="2E42CBC9"/>
    <w:rsid w:val="3018AB01"/>
    <w:rsid w:val="314BBBC1"/>
    <w:rsid w:val="32D3FDE8"/>
    <w:rsid w:val="3346409C"/>
    <w:rsid w:val="33DC0009"/>
    <w:rsid w:val="35916936"/>
    <w:rsid w:val="35D20960"/>
    <w:rsid w:val="37C156A2"/>
    <w:rsid w:val="37D38231"/>
    <w:rsid w:val="38528A18"/>
    <w:rsid w:val="38C44B61"/>
    <w:rsid w:val="392C725B"/>
    <w:rsid w:val="39D06377"/>
    <w:rsid w:val="3A98F235"/>
    <w:rsid w:val="3AE944FD"/>
    <w:rsid w:val="3B213079"/>
    <w:rsid w:val="3BA99034"/>
    <w:rsid w:val="3BF173F6"/>
    <w:rsid w:val="3C61010B"/>
    <w:rsid w:val="3CA9A047"/>
    <w:rsid w:val="3CABD7EB"/>
    <w:rsid w:val="3CCFB754"/>
    <w:rsid w:val="3D05C2B1"/>
    <w:rsid w:val="3D3AF963"/>
    <w:rsid w:val="3E8D22C4"/>
    <w:rsid w:val="3EEE4FC9"/>
    <w:rsid w:val="3F32683A"/>
    <w:rsid w:val="3FCAEE03"/>
    <w:rsid w:val="40AAA4A0"/>
    <w:rsid w:val="41172DC5"/>
    <w:rsid w:val="41C756B1"/>
    <w:rsid w:val="41D96685"/>
    <w:rsid w:val="41E0D231"/>
    <w:rsid w:val="42139B78"/>
    <w:rsid w:val="422D4CA4"/>
    <w:rsid w:val="436A2380"/>
    <w:rsid w:val="43F030AC"/>
    <w:rsid w:val="443AB12F"/>
    <w:rsid w:val="448F1520"/>
    <w:rsid w:val="455A0DB6"/>
    <w:rsid w:val="4564ED66"/>
    <w:rsid w:val="45B47856"/>
    <w:rsid w:val="45CC38F8"/>
    <w:rsid w:val="4600DA06"/>
    <w:rsid w:val="46B3608A"/>
    <w:rsid w:val="475048B7"/>
    <w:rsid w:val="4764CCE7"/>
    <w:rsid w:val="47770771"/>
    <w:rsid w:val="478A91A6"/>
    <w:rsid w:val="4817843B"/>
    <w:rsid w:val="48355E90"/>
    <w:rsid w:val="48EC1918"/>
    <w:rsid w:val="4946E925"/>
    <w:rsid w:val="4A385E89"/>
    <w:rsid w:val="4ABF74C4"/>
    <w:rsid w:val="4B535D96"/>
    <w:rsid w:val="4C182E1A"/>
    <w:rsid w:val="4C83C997"/>
    <w:rsid w:val="4D153F59"/>
    <w:rsid w:val="4D47FE57"/>
    <w:rsid w:val="4E66A754"/>
    <w:rsid w:val="4EE3CEB8"/>
    <w:rsid w:val="4EFD84F6"/>
    <w:rsid w:val="4F56B66F"/>
    <w:rsid w:val="4F7C07EF"/>
    <w:rsid w:val="4FB017D4"/>
    <w:rsid w:val="5051613D"/>
    <w:rsid w:val="51D507E8"/>
    <w:rsid w:val="52852DFA"/>
    <w:rsid w:val="52E8F286"/>
    <w:rsid w:val="5327F528"/>
    <w:rsid w:val="535B7E6F"/>
    <w:rsid w:val="536A2990"/>
    <w:rsid w:val="5464584E"/>
    <w:rsid w:val="54D4480F"/>
    <w:rsid w:val="5507F18E"/>
    <w:rsid w:val="5633B2CF"/>
    <w:rsid w:val="56F5EA5E"/>
    <w:rsid w:val="57287DF9"/>
    <w:rsid w:val="572E1610"/>
    <w:rsid w:val="588DC2CA"/>
    <w:rsid w:val="589009C0"/>
    <w:rsid w:val="58993052"/>
    <w:rsid w:val="58CCBDE5"/>
    <w:rsid w:val="5919872D"/>
    <w:rsid w:val="59BDC1BE"/>
    <w:rsid w:val="59D59794"/>
    <w:rsid w:val="5B1AA2BD"/>
    <w:rsid w:val="5B59921F"/>
    <w:rsid w:val="5BCAB1BE"/>
    <w:rsid w:val="5C3B2DC4"/>
    <w:rsid w:val="5CD16C42"/>
    <w:rsid w:val="5D9A7B91"/>
    <w:rsid w:val="5DBFFD09"/>
    <w:rsid w:val="5E13606E"/>
    <w:rsid w:val="5EA838CC"/>
    <w:rsid w:val="5F0E095E"/>
    <w:rsid w:val="604738CB"/>
    <w:rsid w:val="60FE643C"/>
    <w:rsid w:val="61371CF8"/>
    <w:rsid w:val="613E35F3"/>
    <w:rsid w:val="625D3A38"/>
    <w:rsid w:val="6383B9BE"/>
    <w:rsid w:val="6428D299"/>
    <w:rsid w:val="651F8A1F"/>
    <w:rsid w:val="653F393C"/>
    <w:rsid w:val="6626866E"/>
    <w:rsid w:val="669F129D"/>
    <w:rsid w:val="66A4A16F"/>
    <w:rsid w:val="675F1D37"/>
    <w:rsid w:val="6795A53E"/>
    <w:rsid w:val="67B73FB0"/>
    <w:rsid w:val="67E222A3"/>
    <w:rsid w:val="68B60BAE"/>
    <w:rsid w:val="69777A3A"/>
    <w:rsid w:val="6A88BF55"/>
    <w:rsid w:val="6A9252AE"/>
    <w:rsid w:val="6AC62E60"/>
    <w:rsid w:val="6B2D5F99"/>
    <w:rsid w:val="6BDFBF0D"/>
    <w:rsid w:val="6C249E0A"/>
    <w:rsid w:val="6D45B4D2"/>
    <w:rsid w:val="6DA4EE44"/>
    <w:rsid w:val="6DCDF40A"/>
    <w:rsid w:val="6E9DCA82"/>
    <w:rsid w:val="701EBC36"/>
    <w:rsid w:val="702D499A"/>
    <w:rsid w:val="706A2A4C"/>
    <w:rsid w:val="70AD4300"/>
    <w:rsid w:val="72D0BCAC"/>
    <w:rsid w:val="7412E75E"/>
    <w:rsid w:val="74CAC50B"/>
    <w:rsid w:val="74F7D3F3"/>
    <w:rsid w:val="751703DB"/>
    <w:rsid w:val="753FF087"/>
    <w:rsid w:val="75590EE0"/>
    <w:rsid w:val="75D4EF03"/>
    <w:rsid w:val="76C413AA"/>
    <w:rsid w:val="76F162FA"/>
    <w:rsid w:val="78AC16AF"/>
    <w:rsid w:val="795640F8"/>
    <w:rsid w:val="7971D728"/>
    <w:rsid w:val="79E5CCB0"/>
    <w:rsid w:val="79E74F18"/>
    <w:rsid w:val="79F54BA0"/>
    <w:rsid w:val="7A03ED87"/>
    <w:rsid w:val="7A1BBAA5"/>
    <w:rsid w:val="7A6E33B6"/>
    <w:rsid w:val="7AD66921"/>
    <w:rsid w:val="7B5D5203"/>
    <w:rsid w:val="7B669F65"/>
    <w:rsid w:val="7BACDCF3"/>
    <w:rsid w:val="7BC9E85F"/>
    <w:rsid w:val="7CED5B99"/>
    <w:rsid w:val="7D13D3D4"/>
    <w:rsid w:val="7D408939"/>
    <w:rsid w:val="7E36777E"/>
    <w:rsid w:val="7EA23C25"/>
    <w:rsid w:val="7F2EAF60"/>
    <w:rsid w:val="7F7346D2"/>
    <w:rsid w:val="7F7B1791"/>
    <w:rsid w:val="7FFAB4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FD6CD"/>
  <w15:chartTrackingRefBased/>
  <w15:docId w15:val="{1CAE1E73-3863-4C34-BBEC-6CC7CFCF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AF5331"/>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character" w:styleId="UnresolvedMention">
    <w:name w:val="Unresolved Mention"/>
    <w:basedOn w:val="DefaultParagraphFont"/>
    <w:uiPriority w:val="99"/>
    <w:semiHidden/>
    <w:unhideWhenUsed/>
    <w:rsid w:val="008E0889"/>
    <w:rPr>
      <w:color w:val="605E5C"/>
      <w:shd w:val="clear" w:color="auto" w:fill="E1DFDD"/>
    </w:rPr>
  </w:style>
  <w:style w:type="character" w:styleId="PlaceholderText">
    <w:name w:val="Placeholder Text"/>
    <w:basedOn w:val="DefaultParagraphFont"/>
    <w:uiPriority w:val="99"/>
    <w:semiHidden/>
    <w:rsid w:val="00D92D98"/>
    <w:rPr>
      <w:color w:val="808080"/>
    </w:rPr>
  </w:style>
  <w:style w:type="character" w:customStyle="1" w:styleId="texttitle21rf4">
    <w:name w:val="texttitle2__1_rf4"/>
    <w:basedOn w:val="DefaultParagraphFont"/>
    <w:rsid w:val="00944765"/>
  </w:style>
  <w:style w:type="paragraph" w:styleId="EndnoteText">
    <w:name w:val="endnote text"/>
    <w:basedOn w:val="Normal"/>
    <w:link w:val="EndnoteTextChar"/>
    <w:uiPriority w:val="99"/>
    <w:semiHidden/>
    <w:unhideWhenUsed/>
    <w:rsid w:val="00B20606"/>
    <w:rPr>
      <w:sz w:val="20"/>
      <w:szCs w:val="20"/>
    </w:rPr>
  </w:style>
  <w:style w:type="character" w:customStyle="1" w:styleId="EndnoteTextChar">
    <w:name w:val="Endnote Text Char"/>
    <w:basedOn w:val="DefaultParagraphFont"/>
    <w:link w:val="EndnoteText"/>
    <w:uiPriority w:val="99"/>
    <w:semiHidden/>
    <w:rsid w:val="00B20606"/>
    <w:rPr>
      <w:rFonts w:ascii="Times New Roman" w:eastAsia="Times New Roman" w:hAnsi="Times New Roman"/>
      <w:lang w:val="en-GB" w:eastAsia="en-GB"/>
    </w:rPr>
  </w:style>
  <w:style w:type="character" w:styleId="EndnoteReference">
    <w:name w:val="endnote reference"/>
    <w:basedOn w:val="DefaultParagraphFont"/>
    <w:uiPriority w:val="99"/>
    <w:semiHidden/>
    <w:unhideWhenUsed/>
    <w:rsid w:val="00B20606"/>
    <w:rPr>
      <w:vertAlign w:val="superscript"/>
    </w:rPr>
  </w:style>
  <w:style w:type="character" w:customStyle="1" w:styleId="ui-provider">
    <w:name w:val="ui-provider"/>
    <w:basedOn w:val="DefaultParagraphFont"/>
    <w:rsid w:val="001B28D1"/>
  </w:style>
  <w:style w:type="character" w:customStyle="1" w:styleId="normaltextrun">
    <w:name w:val="normaltextrun"/>
    <w:basedOn w:val="DefaultParagraphFont"/>
    <w:rsid w:val="0073288C"/>
  </w:style>
  <w:style w:type="character" w:customStyle="1" w:styleId="eop">
    <w:name w:val="eop"/>
    <w:basedOn w:val="DefaultParagraphFont"/>
    <w:rsid w:val="0073288C"/>
  </w:style>
  <w:style w:type="paragraph" w:customStyle="1" w:styleId="paragraph">
    <w:name w:val="paragraph"/>
    <w:basedOn w:val="Normal"/>
    <w:rsid w:val="0073288C"/>
    <w:pPr>
      <w:spacing w:before="100" w:beforeAutospacing="1" w:after="100" w:afterAutospacing="1"/>
    </w:pPr>
    <w:rPr>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363487193">
      <w:bodyDiv w:val="1"/>
      <w:marLeft w:val="0"/>
      <w:marRight w:val="0"/>
      <w:marTop w:val="0"/>
      <w:marBottom w:val="0"/>
      <w:divBdr>
        <w:top w:val="none" w:sz="0" w:space="0" w:color="auto"/>
        <w:left w:val="none" w:sz="0" w:space="0" w:color="auto"/>
        <w:bottom w:val="none" w:sz="0" w:space="0" w:color="auto"/>
        <w:right w:val="none" w:sz="0" w:space="0" w:color="auto"/>
      </w:divBdr>
    </w:div>
    <w:div w:id="709842045">
      <w:bodyDiv w:val="1"/>
      <w:marLeft w:val="0"/>
      <w:marRight w:val="0"/>
      <w:marTop w:val="0"/>
      <w:marBottom w:val="0"/>
      <w:divBdr>
        <w:top w:val="none" w:sz="0" w:space="0" w:color="auto"/>
        <w:left w:val="none" w:sz="0" w:space="0" w:color="auto"/>
        <w:bottom w:val="none" w:sz="0" w:space="0" w:color="auto"/>
        <w:right w:val="none" w:sz="0" w:space="0" w:color="auto"/>
      </w:divBdr>
    </w:div>
    <w:div w:id="863598524">
      <w:bodyDiv w:val="1"/>
      <w:marLeft w:val="0"/>
      <w:marRight w:val="0"/>
      <w:marTop w:val="0"/>
      <w:marBottom w:val="0"/>
      <w:divBdr>
        <w:top w:val="none" w:sz="0" w:space="0" w:color="auto"/>
        <w:left w:val="none" w:sz="0" w:space="0" w:color="auto"/>
        <w:bottom w:val="none" w:sz="0" w:space="0" w:color="auto"/>
        <w:right w:val="none" w:sz="0" w:space="0" w:color="auto"/>
      </w:divBdr>
    </w:div>
    <w:div w:id="1122575779">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20020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hyperlink" Target="https://youtu.be/zkY8y7f-ZXc?si=eFgbYQ4a5ZQdNIDU" TargetMode="External"/><Relationship Id="rId3" Type="http://schemas.openxmlformats.org/officeDocument/2006/relationships/customXml" Target="../customXml/item3.xml"/><Relationship Id="rId21" Type="http://schemas.openxmlformats.org/officeDocument/2006/relationships/hyperlink" Target="https://guinea.iom.int/stories/le-combat-des-femmes-maraicheres-dans-le-conflit-agro-pastora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witter.com/WFPS_Leone/status/1714003489821434056?s=20" TargetMode="External"/><Relationship Id="rId2" Type="http://schemas.openxmlformats.org/officeDocument/2006/relationships/customXml" Target="../customXml/item2.xml"/><Relationship Id="rId16" Type="http://schemas.openxmlformats.org/officeDocument/2006/relationships/hyperlink" Target="https://share.wochit.com/654ccfc54dfbf92b69578856" TargetMode="External"/><Relationship Id="rId20" Type="http://schemas.openxmlformats.org/officeDocument/2006/relationships/hyperlink" Target="https://guinea.iom.int/stories/retablir-la-confiance-entre-les-forces-de-securite-et-les-communautes-frontalie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ekallon\Downloads\1)%09https:\guinea.iom.int\stories\jai-decide-de-construire-ma-maison-cote-du-poste-de-frontie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william.hopkins@wfp.org%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29a5dad6912fcefd8fe82790b8ba102a">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158acc1eb5a52197291101a5dc7d945"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Final narrative report</DocumentType>
    <UploadedBy xmlns="b1528a4b-5ccb-40f7-a09e-43427183cd95">simonetta.rossi@undp.org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MPTF_00006_00833</ProjectId>
    <FundCode xmlns="f9695bc1-6109-4dcd-a27a-f8a0370b00e2">MPTF_00006</FundCode>
    <Comments xmlns="f9695bc1-6109-4dcd-a27a-f8a0370b00e2">Final project narrative report</Comments>
    <Active xmlns="f9695bc1-6109-4dcd-a27a-f8a0370b00e2">Yes</Active>
    <DocumentDate xmlns="b1528a4b-5ccb-40f7-a09e-43427183cd95">2024-08-01T07:00:00+00:00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78DCDBE5-54A2-4F6E-8791-A48EBD9AF06A}">
  <ds:schemaRefs>
    <ds:schemaRef ds:uri="http://schemas.openxmlformats.org/officeDocument/2006/bibliography"/>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283B6EAC-B184-417B-9658-5EDF45668DD0}"/>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51F11CD7-537C-4D4B-AAE4-2D004B0980C8}">
  <ds:schemaRefs>
    <ds:schemaRef ds:uri="http://schemas.microsoft.com/office/2006/metadata/properties"/>
    <ds:schemaRef ds:uri="http://schemas.microsoft.com/office/infopath/2007/PartnerControls"/>
    <ds:schemaRef ds:uri="985ec44e-1bab-4c0b-9df0-6ba128686fc9"/>
    <ds:schemaRef ds:uri="9dc44b34-9e2b-42ea-86f7-9ee7f71036f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15082</Words>
  <Characters>85969</Characters>
  <Application>Microsoft Office Word</Application>
  <DocSecurity>0</DocSecurity>
  <Lines>716</Lines>
  <Paragraphs>201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100850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20240729-FINAL_project_progress_report_ November 2021 - May 2024 .docx</dc:title>
  <dc:subject/>
  <dc:creator>Technical P. Advisor</dc:creator>
  <cp:keywords/>
  <cp:lastModifiedBy>PDA</cp:lastModifiedBy>
  <cp:revision>2</cp:revision>
  <cp:lastPrinted>2014-02-10T23:12:00Z</cp:lastPrinted>
  <dcterms:created xsi:type="dcterms:W3CDTF">2024-07-29T14:52:00Z</dcterms:created>
  <dcterms:modified xsi:type="dcterms:W3CDTF">2024-07-29T14:52:00Z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y fmtid="{D5CDD505-2E9C-101B-9397-08002B2CF9AE}" pid="6" name="MediaServiceImageTags">
    <vt:lpwstr/>
  </property>
</Properties>
</file>