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76914" w:rsidR="00377743" w:rsidP="00377743" w:rsidRDefault="00377743" w14:paraId="5CEE1FFA" w14:textId="77777777">
      <w:pPr>
        <w:jc w:val="center"/>
        <w:rPr>
          <w:sz w:val="20"/>
        </w:rPr>
      </w:pPr>
      <w:r w:rsidRPr="00D76914">
        <w:rPr>
          <w:rFonts w:ascii="Garamond" w:hAnsi="Garamond"/>
          <w:b/>
          <w:noProof/>
          <w:sz w:val="28"/>
        </w:rPr>
        <w:drawing>
          <wp:inline distT="0" distB="0" distL="0" distR="0" wp14:anchorId="45B5111B" wp14:editId="4E5E1D83">
            <wp:extent cx="3788664" cy="935736"/>
            <wp:effectExtent l="0" t="0" r="2540" b="0"/>
            <wp:docPr id="2" name="Picture 2" descr="UNPRPD MP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PRPD MPTF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88664" cy="935736"/>
                    </a:xfrm>
                    <a:prstGeom prst="rect">
                      <a:avLst/>
                    </a:prstGeom>
                  </pic:spPr>
                </pic:pic>
              </a:graphicData>
            </a:graphic>
          </wp:inline>
        </w:drawing>
      </w:r>
    </w:p>
    <w:p w:rsidRPr="00D76914" w:rsidR="00377743" w:rsidP="00377743" w:rsidRDefault="00377743" w14:paraId="364D9F33" w14:textId="77777777">
      <w:pPr>
        <w:ind w:right="-360"/>
        <w:rPr>
          <w:rFonts w:ascii="Garamond" w:hAnsi="Garamond"/>
          <w:b/>
          <w:sz w:val="28"/>
        </w:rPr>
      </w:pPr>
    </w:p>
    <w:p w:rsidRPr="00D76914" w:rsidR="00377743" w:rsidP="00377743" w:rsidRDefault="00377743" w14:paraId="5AE13826" w14:textId="77777777">
      <w:pPr>
        <w:pBdr>
          <w:bottom w:val="single" w:color="auto" w:sz="6" w:space="1"/>
        </w:pBdr>
        <w:spacing w:after="0"/>
        <w:ind w:left="90"/>
        <w:rPr>
          <w:b/>
          <w:sz w:val="28"/>
        </w:rPr>
      </w:pPr>
      <w:r w:rsidRPr="00D76914">
        <w:rPr>
          <w:b/>
          <w:sz w:val="28"/>
        </w:rPr>
        <w:t>END OF PROJECT REPORT</w:t>
      </w:r>
    </w:p>
    <w:p w:rsidRPr="00DE11DD" w:rsidR="00377743" w:rsidP="00377743" w:rsidRDefault="00377743" w14:paraId="0D33F4BB" w14:textId="77777777">
      <w:pPr>
        <w:pBdr>
          <w:bottom w:val="single" w:color="auto" w:sz="6" w:space="1"/>
        </w:pBdr>
        <w:spacing w:after="0"/>
        <w:ind w:left="90"/>
        <w:rPr>
          <w:b/>
          <w:color w:val="000000" w:themeColor="text1"/>
          <w:sz w:val="28"/>
        </w:rPr>
      </w:pPr>
    </w:p>
    <w:p w:rsidRPr="00DE11DD" w:rsidR="00377743" w:rsidP="00377743" w:rsidRDefault="00377743" w14:paraId="1D406521" w14:textId="58434561">
      <w:pPr>
        <w:pBdr>
          <w:bottom w:val="single" w:color="auto" w:sz="6" w:space="1"/>
        </w:pBdr>
        <w:spacing w:after="0"/>
        <w:ind w:left="90"/>
        <w:rPr>
          <w:b/>
          <w:color w:val="000000" w:themeColor="text1"/>
        </w:rPr>
      </w:pPr>
      <w:r w:rsidRPr="00DE11DD">
        <w:rPr>
          <w:b/>
          <w:color w:val="000000" w:themeColor="text1"/>
        </w:rPr>
        <w:t>Title of Project-</w:t>
      </w:r>
      <w:r w:rsidRPr="00DE11DD" w:rsidR="00E3227D">
        <w:rPr>
          <w:b/>
          <w:color w:val="000000" w:themeColor="text1"/>
        </w:rPr>
        <w:t xml:space="preserve"> Mainstreaming Disability Inclusion in Implementing SDGs</w:t>
      </w:r>
      <w:r w:rsidRPr="00DE11DD" w:rsidR="00F500DB">
        <w:rPr>
          <w:b/>
          <w:color w:val="000000" w:themeColor="text1"/>
        </w:rPr>
        <w:t xml:space="preserve"> in India</w:t>
      </w:r>
    </w:p>
    <w:p w:rsidRPr="00DE11DD" w:rsidR="00377743" w:rsidP="00377743" w:rsidRDefault="00377743" w14:paraId="4A74697F" w14:textId="4D8570AC">
      <w:pPr>
        <w:pBdr>
          <w:bottom w:val="single" w:color="auto" w:sz="6" w:space="1"/>
        </w:pBdr>
        <w:spacing w:after="0"/>
        <w:ind w:left="90"/>
        <w:rPr>
          <w:b/>
          <w:color w:val="000000" w:themeColor="text1"/>
        </w:rPr>
      </w:pPr>
      <w:r w:rsidRPr="00DE11DD">
        <w:rPr>
          <w:b/>
          <w:color w:val="000000" w:themeColor="text1"/>
        </w:rPr>
        <w:t>Name of Country-</w:t>
      </w:r>
      <w:r w:rsidRPr="00DE11DD" w:rsidR="00277686">
        <w:rPr>
          <w:b/>
          <w:color w:val="000000" w:themeColor="text1"/>
        </w:rPr>
        <w:t xml:space="preserve"> India</w:t>
      </w:r>
    </w:p>
    <w:p w:rsidRPr="00DE11DD" w:rsidR="00377743" w:rsidP="00377743" w:rsidRDefault="00377743" w14:paraId="6F00040D" w14:textId="2BE49F3B">
      <w:pPr>
        <w:pBdr>
          <w:bottom w:val="single" w:color="auto" w:sz="6" w:space="1"/>
        </w:pBdr>
        <w:spacing w:after="0"/>
        <w:ind w:left="90"/>
        <w:rPr>
          <w:b/>
          <w:color w:val="000000" w:themeColor="text1"/>
        </w:rPr>
      </w:pPr>
      <w:r w:rsidRPr="40AF633F" w:rsidR="00377743">
        <w:rPr>
          <w:b w:val="1"/>
          <w:bCs w:val="1"/>
          <w:color w:val="000000" w:themeColor="text1" w:themeTint="FF" w:themeShade="FF"/>
        </w:rPr>
        <w:t>Project Duration (From-To)</w:t>
      </w:r>
      <w:r w:rsidRPr="40AF633F" w:rsidR="00277686">
        <w:rPr>
          <w:b w:val="1"/>
          <w:bCs w:val="1"/>
          <w:color w:val="000000" w:themeColor="text1" w:themeTint="FF" w:themeShade="FF"/>
        </w:rPr>
        <w:t>- 1 July 2021 to 30 June 2022</w:t>
      </w:r>
    </w:p>
    <w:p w:rsidRPr="00DE11DD" w:rsidR="00377743" w:rsidP="40AF633F" w:rsidRDefault="00377743" w14:paraId="12E1FFBA" w14:textId="73DEA4EF">
      <w:pPr>
        <w:spacing w:before="0" w:beforeAutospacing="off" w:after="0" w:afterAutospacing="off" w:line="276" w:lineRule="auto"/>
        <w:ind w:left="9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633F" w:rsidR="4B5E069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DISCLAIMER </w:t>
      </w:r>
    </w:p>
    <w:p w:rsidRPr="00DE11DD" w:rsidR="00377743" w:rsidP="40AF633F" w:rsidRDefault="00377743" w14:paraId="529F42E5" w14:textId="54C91094">
      <w:pPr>
        <w:spacing w:before="100" w:beforeAutospacing="1" w:after="200" w:afterAutospacing="1"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633F" w:rsidR="4B5E0696">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This publication was made possible thanks to funds from the UNPRPD MPTF however it does not necessarily     reflect the official position of the UNPRPD MPTF.</w:t>
      </w:r>
      <w:r w:rsidRPr="40AF633F" w:rsidR="4B5E0696">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40AF633F" w:rsidR="4B5E0696">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p>
    <w:p w:rsidRPr="00DE11DD" w:rsidR="00377743" w:rsidP="40AF633F" w:rsidRDefault="00377743" w14:paraId="0BD7B155" w14:textId="52DFDC6A">
      <w:pPr>
        <w:spacing w:before="100" w:beforeAutospacing="1" w:after="0" w:afterAutospacing="1" w:line="240" w:lineRule="auto"/>
        <w:ind w:left="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633F" w:rsidR="4B5E0696">
        <w:rPr>
          <w:rFonts w:ascii="Calibri" w:hAnsi="Calibri" w:eastAsia="Calibri" w:cs="Calibri"/>
          <w:b w:val="0"/>
          <w:bCs w:val="0"/>
          <w:i w:val="1"/>
          <w:iCs w:val="1"/>
          <w:caps w:val="0"/>
          <w:smallCaps w:val="0"/>
          <w:noProof w:val="0"/>
          <w:color w:val="000000" w:themeColor="text1" w:themeTint="FF" w:themeShade="FF"/>
          <w:sz w:val="22"/>
          <w:szCs w:val="22"/>
          <w:lang w:val="en-US"/>
        </w:rPr>
        <w:t>This publication may be freely used for non-commercial, fair use purposes, with proper acknowledgement of partners and UNPRPD MPTF.</w:t>
      </w:r>
      <w:r w:rsidRPr="40AF633F" w:rsidR="4B5E0696">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w:t>
      </w:r>
      <w:r w:rsidRPr="40AF633F" w:rsidR="4B5E0696">
        <w:rPr>
          <w:rFonts w:ascii="Calibri" w:hAnsi="Calibri" w:eastAsia="Calibri" w:cs="Calibri"/>
          <w:b w:val="0"/>
          <w:bCs w:val="0"/>
          <w:i w:val="1"/>
          <w:iCs w:val="1"/>
          <w:caps w:val="0"/>
          <w:smallCaps w:val="0"/>
          <w:noProof w:val="0"/>
          <w:color w:val="000000" w:themeColor="text1" w:themeTint="FF" w:themeShade="FF"/>
          <w:sz w:val="22"/>
          <w:szCs w:val="22"/>
          <w:lang w:val="en-US"/>
        </w:rPr>
        <w:t>ny other use must be authorized in writing by the UNPRPD programme following a written request for permission. Any use of the content, in whole or in part, in all hard or soft copy including in any online display, shall include attribution to partners as the original publisher with UNPRPD MPTF fun</w:t>
      </w:r>
      <w:r w:rsidRPr="40AF633F" w:rsidR="4B5E0696">
        <w:rPr>
          <w:rFonts w:ascii="Calibri" w:hAnsi="Calibri" w:eastAsia="Calibri" w:cs="Calibri"/>
          <w:b w:val="0"/>
          <w:bCs w:val="0"/>
          <w:i w:val="0"/>
          <w:iCs w:val="0"/>
          <w:caps w:val="0"/>
          <w:smallCaps w:val="0"/>
          <w:noProof w:val="0"/>
          <w:color w:val="000000" w:themeColor="text1" w:themeTint="FF" w:themeShade="FF"/>
          <w:sz w:val="22"/>
          <w:szCs w:val="22"/>
          <w:lang w:val="en-US"/>
        </w:rPr>
        <w:t>ds</w:t>
      </w:r>
    </w:p>
    <w:p w:rsidRPr="00DE11DD" w:rsidR="00377743" w:rsidP="40AF633F" w:rsidRDefault="00377743" w14:paraId="6EA85B89" w14:textId="76153827">
      <w:pPr>
        <w:pStyle w:val="Normal"/>
        <w:spacing w:before="100" w:beforeAutospacing="on" w:after="100" w:afterAutospacing="on" w:line="266" w:lineRule="auto"/>
        <w:rPr>
          <w:color w:val="000000" w:themeColor="text1"/>
          <w:sz w:val="24"/>
          <w:szCs w:val="24"/>
        </w:rPr>
      </w:pPr>
    </w:p>
    <w:p w:rsidRPr="00DE11DD" w:rsidR="00377743" w:rsidP="00377743" w:rsidRDefault="00377743" w14:paraId="4BCC7780" w14:textId="77777777">
      <w:pPr>
        <w:pStyle w:val="Heading1"/>
        <w:ind w:hanging="4230"/>
        <w:jc w:val="left"/>
        <w:rPr>
          <w:color w:val="000000" w:themeColor="text1"/>
        </w:rPr>
      </w:pPr>
      <w:r w:rsidRPr="00DE11DD">
        <w:rPr>
          <w:color w:val="000000" w:themeColor="text1"/>
        </w:rPr>
        <w:t>Introduction</w:t>
      </w:r>
    </w:p>
    <w:p w:rsidRPr="00DE11DD" w:rsidR="00377743" w:rsidP="00377743" w:rsidRDefault="00377743" w14:paraId="7E115684" w14:textId="77777777">
      <w:pPr>
        <w:spacing w:before="100" w:beforeAutospacing="1" w:after="100" w:afterAutospacing="1"/>
        <w:ind w:left="90"/>
        <w:jc w:val="both"/>
        <w:rPr>
          <w:color w:val="000000" w:themeColor="text1"/>
        </w:rPr>
      </w:pPr>
      <w:r w:rsidRPr="00DE11DD">
        <w:rPr>
          <w:color w:val="000000" w:themeColor="text1"/>
        </w:rPr>
        <w:t>The purpose of this report – which is consistent with the UNDG Standard Progress Report format – is to provide information on the progress made by the project towards the realization of its stated objectives. In keeping with the UN system on-going efforts to strengthen result-orientation, the report should focus on systemic, structural transformation rather than process, highlighting how the different elements of the result chain described in the approved project document contributed to advance the rights of persons with disabilities in keeping with the Convention on the Rights of Persons with Disabilities.</w:t>
      </w:r>
      <w:r w:rsidRPr="00DE11DD">
        <w:rPr>
          <w:rStyle w:val="FootnoteReference"/>
          <w:color w:val="000000" w:themeColor="text1"/>
        </w:rPr>
        <w:t xml:space="preserve"> </w:t>
      </w:r>
      <w:r w:rsidRPr="00DE11DD">
        <w:rPr>
          <w:rStyle w:val="FootnoteReference"/>
          <w:color w:val="000000" w:themeColor="text1"/>
        </w:rPr>
        <w:footnoteReference w:id="1"/>
      </w:r>
    </w:p>
    <w:p w:rsidRPr="00DE11DD" w:rsidR="00377743" w:rsidP="00377743" w:rsidRDefault="00377743" w14:paraId="7A31112B" w14:textId="77777777">
      <w:pPr>
        <w:spacing w:before="100" w:beforeAutospacing="1" w:after="100" w:afterAutospacing="1"/>
        <w:ind w:left="90"/>
        <w:jc w:val="both"/>
        <w:rPr>
          <w:color w:val="000000" w:themeColor="text1"/>
        </w:rPr>
      </w:pPr>
      <w:r w:rsidRPr="00DE11DD">
        <w:rPr>
          <w:color w:val="000000" w:themeColor="text1"/>
        </w:rPr>
        <w:t xml:space="preserve">Reporting teams are encouraged to attach annexes containing additional relevant information (including assessments, </w:t>
      </w:r>
      <w:proofErr w:type="gramStart"/>
      <w:r w:rsidRPr="00DE11DD">
        <w:rPr>
          <w:color w:val="000000" w:themeColor="text1"/>
        </w:rPr>
        <w:t>evaluations</w:t>
      </w:r>
      <w:proofErr w:type="gramEnd"/>
      <w:r w:rsidRPr="00DE11DD">
        <w:rPr>
          <w:color w:val="000000" w:themeColor="text1"/>
        </w:rPr>
        <w:t xml:space="preserve"> and studies undertaken or published) and share videos, photographs (high resolution image files) or other multi-media materials illustrating the work and impact of the project. It is recommended, however, that all annexes be clearly referenced, using footnotes or endnotes within the body of the narrative.</w:t>
      </w:r>
    </w:p>
    <w:p w:rsidRPr="00DE11DD" w:rsidR="00377743" w:rsidP="00377743" w:rsidRDefault="00377743" w14:paraId="476C8B58" w14:textId="77777777">
      <w:pPr>
        <w:spacing w:before="100" w:beforeAutospacing="1" w:after="100" w:afterAutospacing="1"/>
        <w:ind w:left="90"/>
        <w:jc w:val="both"/>
        <w:rPr>
          <w:color w:val="000000" w:themeColor="text1"/>
        </w:rPr>
      </w:pPr>
      <w:r w:rsidRPr="00DE11DD">
        <w:rPr>
          <w:color w:val="000000" w:themeColor="text1"/>
        </w:rPr>
        <w:t>Please note the report should be accessible.</w:t>
      </w:r>
      <w:r w:rsidRPr="00DE11DD">
        <w:rPr>
          <w:rStyle w:val="FootnoteReference"/>
          <w:color w:val="000000" w:themeColor="text1"/>
        </w:rPr>
        <w:footnoteReference w:id="2"/>
      </w:r>
    </w:p>
    <w:p w:rsidRPr="00DE11DD" w:rsidR="00377743" w:rsidP="00377743" w:rsidRDefault="00377743" w14:paraId="2A2A7807" w14:textId="77777777">
      <w:pPr>
        <w:pStyle w:val="Heading1"/>
        <w:numPr>
          <w:ilvl w:val="0"/>
          <w:numId w:val="1"/>
        </w:numPr>
        <w:ind w:left="806"/>
        <w:jc w:val="left"/>
        <w:rPr>
          <w:color w:val="000000" w:themeColor="text1"/>
        </w:rPr>
        <w:sectPr w:rsidRPr="00DE11DD" w:rsidR="00377743" w:rsidSect="00A76F03">
          <w:pgSz w:w="12240" w:h="15840" w:orient="portrait"/>
          <w:pgMar w:top="990" w:right="630" w:bottom="900" w:left="1440" w:header="720" w:footer="720" w:gutter="0"/>
          <w:cols w:space="720"/>
          <w:docGrid w:linePitch="360"/>
        </w:sectPr>
      </w:pPr>
    </w:p>
    <w:p w:rsidRPr="00DE11DD" w:rsidR="00377743" w:rsidP="00377743" w:rsidRDefault="00377743" w14:paraId="3A4B5BD7" w14:textId="46A7495A">
      <w:pPr>
        <w:pStyle w:val="Heading1"/>
        <w:ind w:left="450"/>
        <w:rPr>
          <w:color w:val="000000" w:themeColor="text1"/>
        </w:rPr>
      </w:pPr>
      <w:r w:rsidRPr="00DE11DD">
        <w:rPr>
          <w:color w:val="000000" w:themeColor="text1"/>
          <w:lang w:val="en-US"/>
        </w:rPr>
        <w:lastRenderedPageBreak/>
        <w:t xml:space="preserve">1. </w:t>
      </w:r>
      <w:r w:rsidRPr="00DE11DD">
        <w:rPr>
          <w:color w:val="000000" w:themeColor="text1"/>
        </w:rPr>
        <w:t>Overall progress</w:t>
      </w:r>
    </w:p>
    <w:p w:rsidRPr="00DE11DD" w:rsidR="009E4F99" w:rsidP="009E4F99" w:rsidRDefault="00377743" w14:paraId="55E6C407" w14:textId="62E13CDA">
      <w:pPr>
        <w:ind w:left="360"/>
        <w:jc w:val="both"/>
        <w:rPr>
          <w:color w:val="000000" w:themeColor="text1"/>
          <w:sz w:val="20"/>
        </w:rPr>
      </w:pPr>
      <w:r w:rsidRPr="00DE11DD">
        <w:rPr>
          <w:color w:val="000000" w:themeColor="text1"/>
          <w:sz w:val="20"/>
        </w:rPr>
        <w:t>Please describe the progress made during the reporting period towards the realization of the project’s expected impact. Please make sure to capture, in your description, relevant shifts in capacity development as well as in the wider disability inclusion agenda and implementation of the SDGs in the country. Please also comment, as appropriate, on the variations in impact indicators reported in Table 1.</w:t>
      </w:r>
    </w:p>
    <w:p w:rsidRPr="00DE11DD" w:rsidR="0042252A" w:rsidP="002717BC" w:rsidRDefault="009E4F99" w14:paraId="46F01559" w14:textId="1A40F472">
      <w:pPr>
        <w:ind w:left="360"/>
        <w:jc w:val="both"/>
        <w:rPr>
          <w:color w:val="000000" w:themeColor="text1"/>
        </w:rPr>
      </w:pPr>
      <w:r w:rsidRPr="00DE11DD">
        <w:rPr>
          <w:color w:val="000000" w:themeColor="text1"/>
        </w:rPr>
        <w:t xml:space="preserve">The growth of India’s cities is fueling the world’s largest urban transformation.  India’s urban population is projected to increase from about a third of the total population to almost 40% by 2030 - that would mean 600 million people living in India’s urban </w:t>
      </w:r>
      <w:r w:rsidRPr="00DE11DD" w:rsidR="00547444">
        <w:rPr>
          <w:color w:val="000000" w:themeColor="text1"/>
        </w:rPr>
        <w:t>centers</w:t>
      </w:r>
      <w:r w:rsidRPr="00DE11DD">
        <w:rPr>
          <w:color w:val="000000" w:themeColor="text1"/>
        </w:rPr>
        <w:t>. Moreover, the number of persons with disabilities living in cities, who now number roughly 8 million (or a third of all persons with disabilities in India) is set to increase. Persons living with disabilities, women and girls, the elderly and other vulnerable populations already face increased difficulties in accessing transport services, sanitation, health, education, and other public services. And these projections suggest increasing levels of stress on the existing overburdened infrastructure of Indian cities</w:t>
      </w:r>
      <w:r w:rsidRPr="00DE11DD" w:rsidR="0042252A">
        <w:rPr>
          <w:color w:val="000000" w:themeColor="text1"/>
        </w:rPr>
        <w:t xml:space="preserve"> which has been exacerbated by the impact of COVID-19. Therefore, </w:t>
      </w:r>
      <w:r w:rsidRPr="00DE11DD" w:rsidR="002717BC">
        <w:rPr>
          <w:color w:val="000000" w:themeColor="text1"/>
        </w:rPr>
        <w:t xml:space="preserve">the UNRPPD project has been anchored at the National Institute of Urban Affairs (NIUA), a think tank of the Ministry of Housing and Urban Affairs in India </w:t>
      </w:r>
      <w:r w:rsidRPr="00DE11DD" w:rsidR="0042252A">
        <w:rPr>
          <w:color w:val="000000" w:themeColor="text1"/>
        </w:rPr>
        <w:t xml:space="preserve">to </w:t>
      </w:r>
      <w:r w:rsidRPr="00DE11DD" w:rsidR="002717BC">
        <w:rPr>
          <w:color w:val="000000" w:themeColor="text1"/>
        </w:rPr>
        <w:t xml:space="preserve">promote </w:t>
      </w:r>
      <w:r w:rsidRPr="00DE11DD" w:rsidR="0042252A">
        <w:rPr>
          <w:color w:val="000000" w:themeColor="text1"/>
        </w:rPr>
        <w:t xml:space="preserve">accessible and inclusive social </w:t>
      </w:r>
      <w:r w:rsidRPr="00DE11DD" w:rsidR="002717BC">
        <w:rPr>
          <w:color w:val="000000" w:themeColor="text1"/>
        </w:rPr>
        <w:t>and</w:t>
      </w:r>
      <w:r w:rsidRPr="00DE11DD" w:rsidR="0042252A">
        <w:rPr>
          <w:color w:val="000000" w:themeColor="text1"/>
        </w:rPr>
        <w:t xml:space="preserve"> physical infra</w:t>
      </w:r>
      <w:r w:rsidRPr="00DE11DD" w:rsidR="002717BC">
        <w:rPr>
          <w:color w:val="000000" w:themeColor="text1"/>
        </w:rPr>
        <w:t>structures for persons with disabilities in India.</w:t>
      </w:r>
    </w:p>
    <w:p w:rsidRPr="00DE11DD" w:rsidR="00B602CF" w:rsidP="002717BC" w:rsidRDefault="00B602CF" w14:paraId="137A300F" w14:textId="27E8C865">
      <w:pPr>
        <w:ind w:left="360"/>
        <w:jc w:val="both"/>
        <w:rPr>
          <w:color w:val="000000" w:themeColor="text1"/>
        </w:rPr>
      </w:pPr>
      <w:r w:rsidRPr="00DE11DD">
        <w:rPr>
          <w:color w:val="000000" w:themeColor="text1"/>
        </w:rPr>
        <w:t xml:space="preserve">Considerable progress has been made during the </w:t>
      </w:r>
      <w:r w:rsidRPr="00DE11DD" w:rsidR="0025327C">
        <w:rPr>
          <w:color w:val="000000" w:themeColor="text1"/>
        </w:rPr>
        <w:t xml:space="preserve">current </w:t>
      </w:r>
      <w:r w:rsidRPr="00DE11DD">
        <w:rPr>
          <w:color w:val="000000" w:themeColor="text1"/>
        </w:rPr>
        <w:t>project period to further the rights of persons with disabilities in India in</w:t>
      </w:r>
      <w:r w:rsidRPr="00DE11DD" w:rsidR="002717BC">
        <w:rPr>
          <w:color w:val="000000" w:themeColor="text1"/>
        </w:rPr>
        <w:t xml:space="preserve"> </w:t>
      </w:r>
      <w:r w:rsidRPr="00DE11DD">
        <w:rPr>
          <w:color w:val="000000" w:themeColor="text1"/>
        </w:rPr>
        <w:t>line with the implementations of the SDGs, RPWD Act, 2016, and the CRPD Convention</w:t>
      </w:r>
      <w:r w:rsidRPr="00DE11DD" w:rsidR="002717BC">
        <w:rPr>
          <w:color w:val="000000" w:themeColor="text1"/>
        </w:rPr>
        <w:t xml:space="preserve"> under the four broad categories:</w:t>
      </w:r>
    </w:p>
    <w:p w:rsidRPr="00DE11DD" w:rsidR="00A51C11" w:rsidP="00955193" w:rsidRDefault="00825E40" w14:paraId="0D17C6DF" w14:textId="59080BC6">
      <w:pPr>
        <w:pStyle w:val="ListParagraph"/>
        <w:numPr>
          <w:ilvl w:val="0"/>
          <w:numId w:val="24"/>
        </w:numPr>
        <w:snapToGrid w:val="0"/>
        <w:spacing w:after="0" w:line="240" w:lineRule="auto"/>
        <w:jc w:val="both"/>
        <w:rPr>
          <w:color w:val="000000" w:themeColor="text1"/>
        </w:rPr>
      </w:pPr>
      <w:r w:rsidRPr="00DE11DD">
        <w:rPr>
          <w:b/>
          <w:bCs/>
          <w:color w:val="000000" w:themeColor="text1"/>
        </w:rPr>
        <w:t>Legislative policy advocacy</w:t>
      </w:r>
      <w:r w:rsidRPr="00DE11DD" w:rsidR="00737028">
        <w:rPr>
          <w:color w:val="000000" w:themeColor="text1"/>
        </w:rPr>
        <w:t>:</w:t>
      </w:r>
    </w:p>
    <w:p w:rsidRPr="00DE11DD" w:rsidR="00737028" w:rsidP="00737028" w:rsidRDefault="00737028" w14:paraId="269BDBF2" w14:textId="77777777">
      <w:pPr>
        <w:pStyle w:val="ListParagraph"/>
        <w:snapToGrid w:val="0"/>
        <w:spacing w:after="0" w:line="240" w:lineRule="auto"/>
        <w:jc w:val="both"/>
        <w:rPr>
          <w:color w:val="000000" w:themeColor="text1"/>
          <w:highlight w:val="yellow"/>
        </w:rPr>
      </w:pPr>
    </w:p>
    <w:p w:rsidRPr="00DE11DD" w:rsidR="00825E40" w:rsidP="00E90471" w:rsidRDefault="002717BC" w14:paraId="3AD5994E" w14:textId="34A8B092">
      <w:pPr>
        <w:pStyle w:val="ListParagraph"/>
        <w:numPr>
          <w:ilvl w:val="0"/>
          <w:numId w:val="31"/>
        </w:numPr>
        <w:snapToGrid w:val="0"/>
        <w:spacing w:after="0" w:line="240" w:lineRule="auto"/>
        <w:ind w:left="1134"/>
        <w:jc w:val="both"/>
        <w:rPr>
          <w:color w:val="000000" w:themeColor="text1"/>
        </w:rPr>
      </w:pPr>
      <w:r w:rsidRPr="00DE11DD">
        <w:rPr>
          <w:b/>
          <w:bCs/>
          <w:i/>
          <w:iCs/>
          <w:color w:val="000000" w:themeColor="text1"/>
        </w:rPr>
        <w:t>Study on Legislative Gap Analysis on the rights of persons with disabilities in India</w:t>
      </w:r>
      <w:r w:rsidRPr="00DE11DD">
        <w:rPr>
          <w:color w:val="000000" w:themeColor="text1"/>
        </w:rPr>
        <w:t xml:space="preserve"> </w:t>
      </w:r>
      <w:r w:rsidRPr="00DE11DD" w:rsidR="00737028">
        <w:rPr>
          <w:color w:val="000000" w:themeColor="text1"/>
        </w:rPr>
        <w:t>– India</w:t>
      </w:r>
      <w:r w:rsidRPr="00DE11DD" w:rsidR="00640472">
        <w:rPr>
          <w:color w:val="000000" w:themeColor="text1"/>
        </w:rPr>
        <w:t xml:space="preserve"> was one of the first countries in the world to have ratified the UN Convention on the Rights of Persons with</w:t>
      </w:r>
      <w:r w:rsidRPr="00DE11DD" w:rsidR="00955193">
        <w:rPr>
          <w:color w:val="000000" w:themeColor="text1"/>
        </w:rPr>
        <w:t xml:space="preserve"> </w:t>
      </w:r>
      <w:r w:rsidRPr="00DE11DD" w:rsidR="00640472">
        <w:rPr>
          <w:color w:val="000000" w:themeColor="text1"/>
        </w:rPr>
        <w:t>Disabilities (UNCRPD). The Rights of Persons with Disabilities Act 2016 (hereinafter RPWD Act) was enacted by the</w:t>
      </w:r>
      <w:r w:rsidRPr="00DE11DD" w:rsidR="00737028">
        <w:rPr>
          <w:color w:val="000000" w:themeColor="text1"/>
        </w:rPr>
        <w:t xml:space="preserve"> </w:t>
      </w:r>
      <w:r w:rsidRPr="00DE11DD" w:rsidR="00640472">
        <w:rPr>
          <w:color w:val="000000" w:themeColor="text1"/>
        </w:rPr>
        <w:t>Indian Parliament in December 2016, in keeping with India’s commitment to the CRPD. Further, three additional laws</w:t>
      </w:r>
      <w:r w:rsidRPr="00DE11DD" w:rsidR="00737028">
        <w:rPr>
          <w:color w:val="000000" w:themeColor="text1"/>
        </w:rPr>
        <w:t xml:space="preserve"> </w:t>
      </w:r>
      <w:r w:rsidRPr="00DE11DD" w:rsidR="00640472">
        <w:rPr>
          <w:color w:val="000000" w:themeColor="text1"/>
        </w:rPr>
        <w:t xml:space="preserve">deal with the rights of persons with disabilities in India: </w:t>
      </w:r>
      <w:r w:rsidRPr="00DE11DD" w:rsidR="001F1855">
        <w:rPr>
          <w:color w:val="000000" w:themeColor="text1"/>
        </w:rPr>
        <w:t>The</w:t>
      </w:r>
      <w:r w:rsidRPr="00DE11DD" w:rsidR="00640472">
        <w:rPr>
          <w:color w:val="000000" w:themeColor="text1"/>
        </w:rPr>
        <w:t xml:space="preserve"> National Trust for the Welfare of Persons with Autism,</w:t>
      </w:r>
      <w:r w:rsidRPr="00DE11DD" w:rsidR="00737028">
        <w:rPr>
          <w:color w:val="000000" w:themeColor="text1"/>
        </w:rPr>
        <w:t xml:space="preserve"> </w:t>
      </w:r>
      <w:r w:rsidRPr="00DE11DD" w:rsidR="00640472">
        <w:rPr>
          <w:color w:val="000000" w:themeColor="text1"/>
        </w:rPr>
        <w:t>Cerebral Palsy, Mental Retardation and Multiple Disabilities Act, 1999; Rehabilitation Council of India Act, 1992; and</w:t>
      </w:r>
      <w:r w:rsidRPr="00DE11DD" w:rsidR="00737028">
        <w:rPr>
          <w:color w:val="000000" w:themeColor="text1"/>
        </w:rPr>
        <w:t xml:space="preserve"> </w:t>
      </w:r>
      <w:r w:rsidRPr="00DE11DD" w:rsidR="00640472">
        <w:rPr>
          <w:color w:val="000000" w:themeColor="text1"/>
        </w:rPr>
        <w:t xml:space="preserve">the Mental Healthcare Act, 2017. </w:t>
      </w:r>
      <w:r w:rsidRPr="00DE11DD" w:rsidR="00D2749C">
        <w:rPr>
          <w:color w:val="000000" w:themeColor="text1"/>
        </w:rPr>
        <w:t>Even though I</w:t>
      </w:r>
      <w:r w:rsidRPr="00DE11DD" w:rsidR="00640472">
        <w:rPr>
          <w:color w:val="000000" w:themeColor="text1"/>
        </w:rPr>
        <w:t>ndia has consistently affirmed its commitment to disability issues</w:t>
      </w:r>
      <w:r w:rsidRPr="00DE11DD" w:rsidR="00737028">
        <w:rPr>
          <w:color w:val="000000" w:themeColor="text1"/>
        </w:rPr>
        <w:t xml:space="preserve"> </w:t>
      </w:r>
      <w:r w:rsidRPr="00DE11DD" w:rsidR="00640472">
        <w:rPr>
          <w:color w:val="000000" w:themeColor="text1"/>
        </w:rPr>
        <w:t>globally</w:t>
      </w:r>
      <w:r w:rsidRPr="00DE11DD" w:rsidR="00737028">
        <w:rPr>
          <w:color w:val="000000" w:themeColor="text1"/>
        </w:rPr>
        <w:t xml:space="preserve">, </w:t>
      </w:r>
      <w:r w:rsidRPr="00DE11DD" w:rsidR="00D2749C">
        <w:rPr>
          <w:color w:val="000000" w:themeColor="text1"/>
        </w:rPr>
        <w:t xml:space="preserve">there continue to be lacuna </w:t>
      </w:r>
      <w:r w:rsidRPr="00DE11DD" w:rsidR="00737028">
        <w:rPr>
          <w:color w:val="000000" w:themeColor="text1"/>
        </w:rPr>
        <w:t>and challenges either at the</w:t>
      </w:r>
      <w:r w:rsidRPr="00DE11DD" w:rsidR="00D2749C">
        <w:rPr>
          <w:color w:val="000000" w:themeColor="text1"/>
        </w:rPr>
        <w:t xml:space="preserve"> policy and legislation </w:t>
      </w:r>
      <w:r w:rsidRPr="00DE11DD" w:rsidR="00737028">
        <w:rPr>
          <w:color w:val="000000" w:themeColor="text1"/>
        </w:rPr>
        <w:t xml:space="preserve">level or at the </w:t>
      </w:r>
      <w:r w:rsidRPr="00DE11DD" w:rsidR="00D2749C">
        <w:rPr>
          <w:color w:val="000000" w:themeColor="text1"/>
        </w:rPr>
        <w:t xml:space="preserve">implementation and monitoring </w:t>
      </w:r>
      <w:r w:rsidRPr="00DE11DD" w:rsidR="00955193">
        <w:rPr>
          <w:color w:val="000000" w:themeColor="text1"/>
        </w:rPr>
        <w:t>level</w:t>
      </w:r>
      <w:r w:rsidRPr="00DE11DD" w:rsidR="00D2749C">
        <w:rPr>
          <w:color w:val="000000" w:themeColor="text1"/>
        </w:rPr>
        <w:t xml:space="preserve">. </w:t>
      </w:r>
      <w:r w:rsidRPr="00DE11DD" w:rsidR="00640472">
        <w:rPr>
          <w:color w:val="000000" w:themeColor="text1"/>
        </w:rPr>
        <w:t xml:space="preserve"> </w:t>
      </w:r>
      <w:r w:rsidRPr="00DE11DD" w:rsidR="00D2749C">
        <w:rPr>
          <w:color w:val="000000" w:themeColor="text1"/>
        </w:rPr>
        <w:t xml:space="preserve">Therefore, the </w:t>
      </w:r>
      <w:r w:rsidRPr="00DE11DD" w:rsidR="00640472">
        <w:rPr>
          <w:color w:val="000000" w:themeColor="text1"/>
        </w:rPr>
        <w:t>disability sector felt the need to outline the current profile of disability issues in th</w:t>
      </w:r>
      <w:r w:rsidRPr="00DE11DD" w:rsidR="00955193">
        <w:rPr>
          <w:color w:val="000000" w:themeColor="text1"/>
        </w:rPr>
        <w:t>e</w:t>
      </w:r>
      <w:r w:rsidRPr="00DE11DD" w:rsidR="00737028">
        <w:rPr>
          <w:color w:val="000000" w:themeColor="text1"/>
        </w:rPr>
        <w:t xml:space="preserve"> </w:t>
      </w:r>
      <w:r w:rsidRPr="00DE11DD" w:rsidR="00640472">
        <w:rPr>
          <w:color w:val="000000" w:themeColor="text1"/>
        </w:rPr>
        <w:t>country, identify challeng</w:t>
      </w:r>
      <w:r w:rsidRPr="00DE11DD" w:rsidR="00D2749C">
        <w:rPr>
          <w:color w:val="000000" w:themeColor="text1"/>
        </w:rPr>
        <w:t>e</w:t>
      </w:r>
      <w:r w:rsidRPr="00DE11DD" w:rsidR="00640472">
        <w:rPr>
          <w:color w:val="000000" w:themeColor="text1"/>
        </w:rPr>
        <w:t>s and barriers to inclusion, learn from the experiences both within the country and globally,</w:t>
      </w:r>
      <w:r w:rsidRPr="00DE11DD" w:rsidR="00737028">
        <w:rPr>
          <w:color w:val="000000" w:themeColor="text1"/>
        </w:rPr>
        <w:t xml:space="preserve"> </w:t>
      </w:r>
      <w:r w:rsidRPr="00DE11DD" w:rsidR="00640472">
        <w:rPr>
          <w:color w:val="000000" w:themeColor="text1"/>
        </w:rPr>
        <w:t>devise a roadmap and make requisite plans for the implementation of the new legislation, and make available</w:t>
      </w:r>
      <w:r w:rsidRPr="00DE11DD" w:rsidR="00737028">
        <w:rPr>
          <w:color w:val="000000" w:themeColor="text1"/>
        </w:rPr>
        <w:t xml:space="preserve"> </w:t>
      </w:r>
      <w:r w:rsidRPr="00DE11DD" w:rsidR="00640472">
        <w:rPr>
          <w:color w:val="000000" w:themeColor="text1"/>
        </w:rPr>
        <w:t xml:space="preserve">opportunities and facilities as envisaged in the law. </w:t>
      </w:r>
      <w:r w:rsidRPr="00DE11DD" w:rsidR="001F1855">
        <w:rPr>
          <w:color w:val="000000" w:themeColor="text1"/>
        </w:rPr>
        <w:t>To</w:t>
      </w:r>
      <w:r w:rsidRPr="00DE11DD" w:rsidR="00640472">
        <w:rPr>
          <w:color w:val="000000" w:themeColor="text1"/>
        </w:rPr>
        <w:t xml:space="preserve"> support the disability sector, a study on the legislative</w:t>
      </w:r>
      <w:r w:rsidRPr="00DE11DD" w:rsidR="00737028">
        <w:rPr>
          <w:color w:val="000000" w:themeColor="text1"/>
        </w:rPr>
        <w:t xml:space="preserve"> </w:t>
      </w:r>
      <w:r w:rsidRPr="00DE11DD" w:rsidR="00640472">
        <w:rPr>
          <w:color w:val="000000" w:themeColor="text1"/>
        </w:rPr>
        <w:t xml:space="preserve">gap analysis on the rights of persons with disabilities in India </w:t>
      </w:r>
      <w:r w:rsidRPr="00DE11DD" w:rsidR="00FE0A9E">
        <w:rPr>
          <w:color w:val="000000" w:themeColor="text1"/>
        </w:rPr>
        <w:t xml:space="preserve">has been </w:t>
      </w:r>
      <w:r w:rsidRPr="00DE11DD" w:rsidR="00640472">
        <w:rPr>
          <w:color w:val="000000" w:themeColor="text1"/>
        </w:rPr>
        <w:t xml:space="preserve">undertaken in partnership </w:t>
      </w:r>
      <w:r w:rsidRPr="00DE11DD" w:rsidR="00D2749C">
        <w:rPr>
          <w:color w:val="000000" w:themeColor="text1"/>
        </w:rPr>
        <w:t>with the Centre for</w:t>
      </w:r>
      <w:r w:rsidRPr="00DE11DD" w:rsidR="00737028">
        <w:rPr>
          <w:color w:val="000000" w:themeColor="text1"/>
        </w:rPr>
        <w:t xml:space="preserve"> </w:t>
      </w:r>
      <w:r w:rsidRPr="00DE11DD" w:rsidR="00D2749C">
        <w:rPr>
          <w:color w:val="000000" w:themeColor="text1"/>
        </w:rPr>
        <w:t>Women and the Law, The National Law School of India University in consultation with experts, persons with</w:t>
      </w:r>
      <w:r w:rsidRPr="00DE11DD" w:rsidR="00737028">
        <w:rPr>
          <w:color w:val="000000" w:themeColor="text1"/>
        </w:rPr>
        <w:t xml:space="preserve"> </w:t>
      </w:r>
      <w:r w:rsidRPr="00DE11DD" w:rsidR="00D2749C">
        <w:rPr>
          <w:color w:val="000000" w:themeColor="text1"/>
        </w:rPr>
        <w:t xml:space="preserve">disabilities and organizations of persons with disabilities. The </w:t>
      </w:r>
      <w:r w:rsidRPr="00DE11DD" w:rsidR="00955193">
        <w:rPr>
          <w:color w:val="000000" w:themeColor="text1"/>
        </w:rPr>
        <w:t xml:space="preserve">study is taken up thematically on the following 5 </w:t>
      </w:r>
      <w:r w:rsidRPr="00DE11DD" w:rsidR="00FE0A9E">
        <w:rPr>
          <w:color w:val="000000" w:themeColor="text1"/>
        </w:rPr>
        <w:t xml:space="preserve">key </w:t>
      </w:r>
      <w:r w:rsidRPr="00DE11DD" w:rsidR="00955193">
        <w:rPr>
          <w:color w:val="000000" w:themeColor="text1"/>
        </w:rPr>
        <w:t xml:space="preserve">areas: Children with Disabilities, Women with disabilities, </w:t>
      </w:r>
      <w:r w:rsidRPr="00DE11DD" w:rsidR="00E90471">
        <w:rPr>
          <w:color w:val="000000" w:themeColor="text1"/>
        </w:rPr>
        <w:t>right</w:t>
      </w:r>
      <w:r w:rsidRPr="00DE11DD" w:rsidR="00955193">
        <w:rPr>
          <w:color w:val="000000" w:themeColor="text1"/>
        </w:rPr>
        <w:t xml:space="preserve"> to work and employment of persons with disabilities, </w:t>
      </w:r>
      <w:r w:rsidRPr="00DE11DD" w:rsidR="001F1855">
        <w:rPr>
          <w:color w:val="000000" w:themeColor="text1"/>
        </w:rPr>
        <w:t>right</w:t>
      </w:r>
      <w:r w:rsidRPr="00DE11DD" w:rsidR="00955193">
        <w:rPr>
          <w:color w:val="000000" w:themeColor="text1"/>
        </w:rPr>
        <w:t xml:space="preserve"> to health of persons with disabilities; </w:t>
      </w:r>
      <w:r w:rsidRPr="00DE11DD" w:rsidR="00FE0A9E">
        <w:rPr>
          <w:color w:val="000000" w:themeColor="text1"/>
        </w:rPr>
        <w:t xml:space="preserve">and the </w:t>
      </w:r>
      <w:r w:rsidRPr="00DE11DD" w:rsidR="00955193">
        <w:rPr>
          <w:color w:val="000000" w:themeColor="text1"/>
        </w:rPr>
        <w:t>Access to Information, justice and environment</w:t>
      </w:r>
      <w:r w:rsidRPr="00DE11DD" w:rsidR="00FE0A9E">
        <w:rPr>
          <w:color w:val="000000" w:themeColor="text1"/>
        </w:rPr>
        <w:t xml:space="preserve"> including assessing the impact of COVID-19 on persons with disabilities and providing recommendations </w:t>
      </w:r>
      <w:r w:rsidRPr="00DE11DD" w:rsidR="001F1855">
        <w:rPr>
          <w:color w:val="000000" w:themeColor="text1"/>
        </w:rPr>
        <w:t>based on</w:t>
      </w:r>
      <w:r w:rsidRPr="00DE11DD" w:rsidR="00FE0A9E">
        <w:rPr>
          <w:color w:val="000000" w:themeColor="text1"/>
        </w:rPr>
        <w:t xml:space="preserve"> the findings.</w:t>
      </w:r>
      <w:r w:rsidRPr="00DE11DD" w:rsidR="008B3973">
        <w:rPr>
          <w:color w:val="000000" w:themeColor="text1"/>
        </w:rPr>
        <w:t xml:space="preserve"> The draft report is under the </w:t>
      </w:r>
      <w:r w:rsidRPr="00DE11DD" w:rsidR="00E90471">
        <w:rPr>
          <w:color w:val="000000" w:themeColor="text1"/>
        </w:rPr>
        <w:t>consideration</w:t>
      </w:r>
      <w:r w:rsidRPr="00DE11DD" w:rsidR="008B3973">
        <w:rPr>
          <w:color w:val="000000" w:themeColor="text1"/>
        </w:rPr>
        <w:t xml:space="preserve"> of the Ministry of Social Justice and Empowerment and the NITI Aayog.</w:t>
      </w:r>
      <w:r w:rsidRPr="00DE11DD" w:rsidR="00E90471">
        <w:rPr>
          <w:color w:val="000000" w:themeColor="text1"/>
        </w:rPr>
        <w:t xml:space="preserve"> </w:t>
      </w:r>
      <w:r w:rsidRPr="00DE11DD" w:rsidR="001F1855">
        <w:rPr>
          <w:color w:val="000000" w:themeColor="text1"/>
        </w:rPr>
        <w:t>- (</w:t>
      </w:r>
      <w:r w:rsidRPr="00DE11DD" w:rsidR="004B7DE4">
        <w:rPr>
          <w:b/>
          <w:bCs/>
          <w:i/>
          <w:iCs/>
          <w:color w:val="000000" w:themeColor="text1"/>
        </w:rPr>
        <w:t>S</w:t>
      </w:r>
      <w:r w:rsidRPr="00DE11DD" w:rsidR="00AA6696">
        <w:rPr>
          <w:b/>
          <w:bCs/>
          <w:i/>
          <w:iCs/>
          <w:color w:val="000000" w:themeColor="text1"/>
        </w:rPr>
        <w:t>ee Draft Study at Annexure 1)</w:t>
      </w:r>
    </w:p>
    <w:p w:rsidRPr="00DE11DD" w:rsidR="0035410A" w:rsidP="0035410A" w:rsidRDefault="0035410A" w14:paraId="2774DB72" w14:textId="77777777">
      <w:pPr>
        <w:pStyle w:val="ListParagraph"/>
        <w:ind w:left="1080"/>
        <w:jc w:val="both"/>
        <w:rPr>
          <w:color w:val="000000" w:themeColor="text1"/>
        </w:rPr>
      </w:pPr>
    </w:p>
    <w:p w:rsidRPr="00DE11DD" w:rsidR="00A51C11" w:rsidP="00C6332E" w:rsidRDefault="00A51C11" w14:paraId="5ABA6957" w14:textId="49135EC8">
      <w:pPr>
        <w:pStyle w:val="ListParagraph"/>
        <w:numPr>
          <w:ilvl w:val="0"/>
          <w:numId w:val="25"/>
        </w:numPr>
        <w:jc w:val="both"/>
        <w:rPr>
          <w:color w:val="000000" w:themeColor="text1"/>
        </w:rPr>
      </w:pPr>
      <w:r w:rsidRPr="00DE11DD">
        <w:rPr>
          <w:b/>
          <w:bCs/>
          <w:i/>
          <w:iCs/>
          <w:color w:val="000000" w:themeColor="text1"/>
        </w:rPr>
        <w:t xml:space="preserve">Policy </w:t>
      </w:r>
      <w:r w:rsidRPr="00DE11DD" w:rsidR="002717BC">
        <w:rPr>
          <w:b/>
          <w:bCs/>
          <w:i/>
          <w:iCs/>
          <w:color w:val="000000" w:themeColor="text1"/>
        </w:rPr>
        <w:t>B</w:t>
      </w:r>
      <w:r w:rsidRPr="00DE11DD">
        <w:rPr>
          <w:b/>
          <w:bCs/>
          <w:i/>
          <w:iCs/>
          <w:color w:val="000000" w:themeColor="text1"/>
        </w:rPr>
        <w:t xml:space="preserve">rief on </w:t>
      </w:r>
      <w:r w:rsidRPr="00DE11DD" w:rsidR="002717BC">
        <w:rPr>
          <w:b/>
          <w:bCs/>
          <w:i/>
          <w:iCs/>
          <w:color w:val="000000" w:themeColor="text1"/>
        </w:rPr>
        <w:t>G</w:t>
      </w:r>
      <w:r w:rsidRPr="00DE11DD">
        <w:rPr>
          <w:b/>
          <w:bCs/>
          <w:i/>
          <w:iCs/>
          <w:color w:val="000000" w:themeColor="text1"/>
        </w:rPr>
        <w:t xml:space="preserve">ender and </w:t>
      </w:r>
      <w:r w:rsidRPr="00DE11DD" w:rsidR="002717BC">
        <w:rPr>
          <w:b/>
          <w:bCs/>
          <w:i/>
          <w:iCs/>
          <w:color w:val="000000" w:themeColor="text1"/>
        </w:rPr>
        <w:t>D</w:t>
      </w:r>
      <w:r w:rsidRPr="00DE11DD">
        <w:rPr>
          <w:b/>
          <w:bCs/>
          <w:i/>
          <w:iCs/>
          <w:color w:val="000000" w:themeColor="text1"/>
        </w:rPr>
        <w:t xml:space="preserve">isability </w:t>
      </w:r>
      <w:r w:rsidRPr="00DE11DD" w:rsidR="002717BC">
        <w:rPr>
          <w:b/>
          <w:bCs/>
          <w:i/>
          <w:iCs/>
          <w:color w:val="000000" w:themeColor="text1"/>
        </w:rPr>
        <w:t>I</w:t>
      </w:r>
      <w:r w:rsidRPr="00DE11DD">
        <w:rPr>
          <w:b/>
          <w:bCs/>
          <w:i/>
          <w:iCs/>
          <w:color w:val="000000" w:themeColor="text1"/>
        </w:rPr>
        <w:t>nclusion</w:t>
      </w:r>
      <w:r w:rsidRPr="00DE11DD" w:rsidR="002717BC">
        <w:rPr>
          <w:b/>
          <w:bCs/>
          <w:i/>
          <w:iCs/>
          <w:color w:val="000000" w:themeColor="text1"/>
        </w:rPr>
        <w:t xml:space="preserve"> in Urban Development</w:t>
      </w:r>
      <w:r w:rsidRPr="00DE11DD" w:rsidR="002717BC">
        <w:rPr>
          <w:color w:val="000000" w:themeColor="text1"/>
        </w:rPr>
        <w:t xml:space="preserve"> </w:t>
      </w:r>
      <w:r w:rsidRPr="00DE11DD" w:rsidR="00BA0BD8">
        <w:rPr>
          <w:color w:val="000000" w:themeColor="text1"/>
        </w:rPr>
        <w:t xml:space="preserve">- </w:t>
      </w:r>
      <w:r w:rsidRPr="00DE11DD" w:rsidR="007A3E50">
        <w:rPr>
          <w:color w:val="000000" w:themeColor="text1"/>
        </w:rPr>
        <w:t>Although</w:t>
      </w:r>
      <w:r w:rsidRPr="00DE11DD" w:rsidR="00BA0BD8">
        <w:rPr>
          <w:color w:val="000000" w:themeColor="text1"/>
        </w:rPr>
        <w:t xml:space="preserve"> there is a commitment to advance gender equality and </w:t>
      </w:r>
      <w:r w:rsidRPr="00DE11DD" w:rsidR="00EA37FB">
        <w:rPr>
          <w:color w:val="000000" w:themeColor="text1"/>
        </w:rPr>
        <w:t>disability</w:t>
      </w:r>
      <w:r w:rsidRPr="00DE11DD" w:rsidR="00BA0BD8">
        <w:rPr>
          <w:color w:val="000000" w:themeColor="text1"/>
        </w:rPr>
        <w:t xml:space="preserve"> inclusion in urban development, urban planners, project managers, and practitioners often lack awareness on the importance of prioritizing gender</w:t>
      </w:r>
      <w:r w:rsidRPr="00DE11DD" w:rsidR="00EA37FB">
        <w:rPr>
          <w:color w:val="000000" w:themeColor="text1"/>
        </w:rPr>
        <w:t xml:space="preserve"> equality</w:t>
      </w:r>
      <w:r w:rsidRPr="00DE11DD" w:rsidR="00BA0BD8">
        <w:rPr>
          <w:color w:val="000000" w:themeColor="text1"/>
        </w:rPr>
        <w:t xml:space="preserve"> and </w:t>
      </w:r>
      <w:r w:rsidRPr="00DE11DD" w:rsidR="00EA37FB">
        <w:rPr>
          <w:color w:val="000000" w:themeColor="text1"/>
        </w:rPr>
        <w:t>disability inclusion</w:t>
      </w:r>
      <w:r w:rsidRPr="00DE11DD" w:rsidR="00BA0BD8">
        <w:rPr>
          <w:color w:val="000000" w:themeColor="text1"/>
        </w:rPr>
        <w:t xml:space="preserve"> in the urban design process</w:t>
      </w:r>
      <w:r w:rsidRPr="00DE11DD" w:rsidR="00C6332E">
        <w:rPr>
          <w:color w:val="000000" w:themeColor="text1"/>
        </w:rPr>
        <w:t xml:space="preserve"> either </w:t>
      </w:r>
      <w:r w:rsidRPr="00DE11DD" w:rsidR="00EA37FB">
        <w:rPr>
          <w:color w:val="000000" w:themeColor="text1"/>
        </w:rPr>
        <w:t>due to</w:t>
      </w:r>
      <w:r w:rsidRPr="00DE11DD" w:rsidR="00BA0BD8">
        <w:rPr>
          <w:color w:val="000000" w:themeColor="text1"/>
        </w:rPr>
        <w:t xml:space="preserve"> </w:t>
      </w:r>
      <w:r w:rsidRPr="00DE11DD" w:rsidR="00EA37FB">
        <w:rPr>
          <w:color w:val="000000" w:themeColor="text1"/>
        </w:rPr>
        <w:t>lack of</w:t>
      </w:r>
      <w:r w:rsidRPr="00DE11DD" w:rsidR="00BA0BD8">
        <w:rPr>
          <w:color w:val="000000" w:themeColor="text1"/>
        </w:rPr>
        <w:t xml:space="preserve"> specific on-ground knowledge</w:t>
      </w:r>
      <w:r w:rsidRPr="00DE11DD" w:rsidR="00EA37FB">
        <w:rPr>
          <w:color w:val="000000" w:themeColor="text1"/>
        </w:rPr>
        <w:t>/</w:t>
      </w:r>
      <w:r w:rsidRPr="00DE11DD" w:rsidR="00BA0BD8">
        <w:rPr>
          <w:color w:val="000000" w:themeColor="text1"/>
        </w:rPr>
        <w:t xml:space="preserve"> tools or legal mandat</w:t>
      </w:r>
      <w:r w:rsidRPr="00DE11DD" w:rsidR="00EA37FB">
        <w:rPr>
          <w:color w:val="000000" w:themeColor="text1"/>
        </w:rPr>
        <w:t xml:space="preserve">e from </w:t>
      </w:r>
      <w:r w:rsidRPr="00DE11DD" w:rsidR="007A3E50">
        <w:rPr>
          <w:color w:val="000000" w:themeColor="text1"/>
        </w:rPr>
        <w:t xml:space="preserve">decision makers. Therefore, to </w:t>
      </w:r>
      <w:r w:rsidRPr="00DE11DD" w:rsidR="00BA0BD8">
        <w:rPr>
          <w:color w:val="000000" w:themeColor="text1"/>
        </w:rPr>
        <w:t>effectively implement gender and disability-inclusive strategies</w:t>
      </w:r>
      <w:r w:rsidRPr="00DE11DD" w:rsidR="007A3E50">
        <w:rPr>
          <w:color w:val="000000" w:themeColor="text1"/>
        </w:rPr>
        <w:t xml:space="preserve">, </w:t>
      </w:r>
      <w:r w:rsidRPr="00DE11DD" w:rsidR="00EA37FB">
        <w:rPr>
          <w:color w:val="000000" w:themeColor="text1"/>
        </w:rPr>
        <w:t xml:space="preserve">policy level changes </w:t>
      </w:r>
      <w:r w:rsidRPr="00DE11DD" w:rsidR="007A3E50">
        <w:rPr>
          <w:color w:val="000000" w:themeColor="text1"/>
        </w:rPr>
        <w:t xml:space="preserve">are required </w:t>
      </w:r>
      <w:r w:rsidRPr="00DE11DD" w:rsidR="00EA37FB">
        <w:rPr>
          <w:color w:val="000000" w:themeColor="text1"/>
        </w:rPr>
        <w:t>to facilitate on-ground implementation</w:t>
      </w:r>
      <w:r w:rsidRPr="00DE11DD" w:rsidR="007A3E50">
        <w:rPr>
          <w:color w:val="000000" w:themeColor="text1"/>
        </w:rPr>
        <w:t xml:space="preserve">. To take this forward, a policy brief is being developed in partnership with NIUA, UN-Habitat, UNICEF, UN Women, UNESCO, </w:t>
      </w:r>
      <w:r w:rsidRPr="00DE11DD" w:rsidR="00C6332E">
        <w:rPr>
          <w:color w:val="000000" w:themeColor="text1"/>
        </w:rPr>
        <w:t xml:space="preserve">and </w:t>
      </w:r>
      <w:r w:rsidRPr="00DE11DD" w:rsidR="007A3E50">
        <w:rPr>
          <w:color w:val="000000" w:themeColor="text1"/>
        </w:rPr>
        <w:t>Vidhi Centre for Legal Policy</w:t>
      </w:r>
      <w:r w:rsidRPr="00DE11DD" w:rsidR="00C6332E">
        <w:rPr>
          <w:color w:val="000000" w:themeColor="text1"/>
        </w:rPr>
        <w:t xml:space="preserve"> in consultation with universal design experts and OPDs to provide</w:t>
      </w:r>
      <w:r w:rsidRPr="00DE11DD" w:rsidR="007A3E50">
        <w:rPr>
          <w:color w:val="000000" w:themeColor="text1"/>
        </w:rPr>
        <w:t xml:space="preserve"> recommendations that would assist policy makers in determining future approaches to address the key issues identified in </w:t>
      </w:r>
      <w:r w:rsidRPr="00DE11DD" w:rsidR="00C6332E">
        <w:rPr>
          <w:color w:val="000000" w:themeColor="text1"/>
        </w:rPr>
        <w:t xml:space="preserve">urban planning and design while bridging </w:t>
      </w:r>
      <w:r w:rsidRPr="00DE11DD" w:rsidR="007A3E50">
        <w:rPr>
          <w:color w:val="000000" w:themeColor="text1"/>
        </w:rPr>
        <w:t xml:space="preserve">the gap between policy and practice, </w:t>
      </w:r>
      <w:r w:rsidRPr="00DE11DD" w:rsidR="00C6332E">
        <w:rPr>
          <w:color w:val="000000" w:themeColor="text1"/>
        </w:rPr>
        <w:t xml:space="preserve">and </w:t>
      </w:r>
      <w:r w:rsidRPr="00DE11DD" w:rsidR="007A3E50">
        <w:rPr>
          <w:color w:val="000000" w:themeColor="text1"/>
        </w:rPr>
        <w:t>intention and action, by suggesting priority areas for intervention and making recommendations for incorporating gender and disability inclusion into urban planning and design.</w:t>
      </w:r>
      <w:r w:rsidRPr="00DE11DD" w:rsidR="00C6332E">
        <w:rPr>
          <w:color w:val="000000" w:themeColor="text1"/>
        </w:rPr>
        <w:t xml:space="preserve"> </w:t>
      </w:r>
      <w:r w:rsidRPr="00DE11DD" w:rsidR="007F3C37">
        <w:rPr>
          <w:b/>
          <w:bCs/>
          <w:i/>
          <w:iCs/>
          <w:color w:val="000000" w:themeColor="text1"/>
        </w:rPr>
        <w:t>(</w:t>
      </w:r>
      <w:r w:rsidRPr="00DE11DD" w:rsidR="00C6332E">
        <w:rPr>
          <w:b/>
          <w:bCs/>
          <w:i/>
          <w:iCs/>
          <w:color w:val="000000" w:themeColor="text1"/>
        </w:rPr>
        <w:t>See</w:t>
      </w:r>
      <w:r w:rsidRPr="00DE11DD" w:rsidR="007F3C37">
        <w:rPr>
          <w:b/>
          <w:bCs/>
          <w:i/>
          <w:iCs/>
          <w:color w:val="000000" w:themeColor="text1"/>
        </w:rPr>
        <w:t xml:space="preserve"> Inception Report at Annexure 2)</w:t>
      </w:r>
    </w:p>
    <w:p w:rsidRPr="00DE11DD" w:rsidR="0035410A" w:rsidP="0035410A" w:rsidRDefault="0035410A" w14:paraId="07280B9B" w14:textId="77777777">
      <w:pPr>
        <w:pStyle w:val="ListParagraph"/>
        <w:ind w:left="1080"/>
        <w:jc w:val="both"/>
        <w:rPr>
          <w:color w:val="000000" w:themeColor="text1"/>
        </w:rPr>
      </w:pPr>
    </w:p>
    <w:p w:rsidRPr="00DE11DD" w:rsidR="00C10789" w:rsidP="00F32714" w:rsidRDefault="00D06A12" w14:paraId="6D530AA8" w14:textId="138AD21E">
      <w:pPr>
        <w:pStyle w:val="ListParagraph"/>
        <w:numPr>
          <w:ilvl w:val="0"/>
          <w:numId w:val="25"/>
        </w:numPr>
        <w:jc w:val="both"/>
        <w:rPr>
          <w:color w:val="000000" w:themeColor="text1"/>
        </w:rPr>
      </w:pPr>
      <w:r w:rsidRPr="00DE11DD">
        <w:rPr>
          <w:b/>
          <w:bCs/>
          <w:i/>
          <w:iCs/>
          <w:color w:val="000000" w:themeColor="text1"/>
        </w:rPr>
        <w:t>Inclusion of disability</w:t>
      </w:r>
      <w:r w:rsidRPr="00DE11DD" w:rsidR="002717BC">
        <w:rPr>
          <w:b/>
          <w:bCs/>
          <w:i/>
          <w:iCs/>
          <w:color w:val="000000" w:themeColor="text1"/>
        </w:rPr>
        <w:t xml:space="preserve">-related </w:t>
      </w:r>
      <w:r w:rsidRPr="00DE11DD">
        <w:rPr>
          <w:b/>
          <w:bCs/>
          <w:i/>
          <w:iCs/>
          <w:color w:val="000000" w:themeColor="text1"/>
        </w:rPr>
        <w:t xml:space="preserve">indicators </w:t>
      </w:r>
      <w:r w:rsidRPr="00DE11DD" w:rsidR="002717BC">
        <w:rPr>
          <w:b/>
          <w:bCs/>
          <w:i/>
          <w:iCs/>
          <w:color w:val="000000" w:themeColor="text1"/>
        </w:rPr>
        <w:t>in the National Indicator Framework</w:t>
      </w:r>
      <w:r w:rsidRPr="00DE11DD" w:rsidR="002717BC">
        <w:rPr>
          <w:color w:val="000000" w:themeColor="text1"/>
        </w:rPr>
        <w:t xml:space="preserve"> </w:t>
      </w:r>
      <w:r w:rsidRPr="00DE11DD" w:rsidR="006354F1">
        <w:rPr>
          <w:color w:val="000000" w:themeColor="text1"/>
        </w:rPr>
        <w:t>- The</w:t>
      </w:r>
      <w:r w:rsidRPr="00DE11DD" w:rsidR="000B476C">
        <w:rPr>
          <w:color w:val="000000" w:themeColor="text1"/>
        </w:rPr>
        <w:t xml:space="preserve"> </w:t>
      </w:r>
      <w:r w:rsidRPr="00DE11DD" w:rsidR="001D14C7">
        <w:rPr>
          <w:color w:val="000000" w:themeColor="text1"/>
        </w:rPr>
        <w:t xml:space="preserve">current </w:t>
      </w:r>
      <w:r w:rsidRPr="00DE11DD" w:rsidR="000B476C">
        <w:rPr>
          <w:color w:val="000000" w:themeColor="text1"/>
        </w:rPr>
        <w:t xml:space="preserve">National Indicator Framework (NIF) only includes 3 </w:t>
      </w:r>
      <w:r w:rsidRPr="00DE11DD" w:rsidR="00C10789">
        <w:rPr>
          <w:color w:val="000000" w:themeColor="text1"/>
        </w:rPr>
        <w:t>disability specific indicators</w:t>
      </w:r>
      <w:r w:rsidRPr="00DE11DD" w:rsidR="007806A7">
        <w:rPr>
          <w:color w:val="000000" w:themeColor="text1"/>
        </w:rPr>
        <w:t xml:space="preserve"> </w:t>
      </w:r>
      <w:r w:rsidRPr="00DE11DD" w:rsidR="001D14C7">
        <w:rPr>
          <w:color w:val="000000" w:themeColor="text1"/>
        </w:rPr>
        <w:t>in comparison to the 11</w:t>
      </w:r>
      <w:r w:rsidRPr="00DE11DD" w:rsidR="000B476C">
        <w:rPr>
          <w:color w:val="000000" w:themeColor="text1"/>
        </w:rPr>
        <w:t xml:space="preserve"> global indicators </w:t>
      </w:r>
      <w:r w:rsidRPr="00DE11DD" w:rsidR="007806A7">
        <w:rPr>
          <w:color w:val="000000" w:themeColor="text1"/>
        </w:rPr>
        <w:t>explicit</w:t>
      </w:r>
      <w:r w:rsidRPr="00DE11DD" w:rsidR="001D14C7">
        <w:rPr>
          <w:color w:val="000000" w:themeColor="text1"/>
        </w:rPr>
        <w:t>ly</w:t>
      </w:r>
      <w:r w:rsidRPr="00DE11DD" w:rsidR="007806A7">
        <w:rPr>
          <w:color w:val="000000" w:themeColor="text1"/>
        </w:rPr>
        <w:t xml:space="preserve"> </w:t>
      </w:r>
      <w:r w:rsidRPr="00DE11DD" w:rsidR="001D14C7">
        <w:rPr>
          <w:color w:val="000000" w:themeColor="text1"/>
        </w:rPr>
        <w:t xml:space="preserve">mentioning </w:t>
      </w:r>
      <w:r w:rsidRPr="00DE11DD" w:rsidR="007806A7">
        <w:rPr>
          <w:color w:val="000000" w:themeColor="text1"/>
        </w:rPr>
        <w:t xml:space="preserve">persons with disabilities. </w:t>
      </w:r>
      <w:r w:rsidRPr="00DE11DD" w:rsidR="000B476C">
        <w:rPr>
          <w:color w:val="000000" w:themeColor="text1"/>
        </w:rPr>
        <w:t xml:space="preserve"> </w:t>
      </w:r>
      <w:r w:rsidRPr="00DE11DD" w:rsidR="00433E89">
        <w:rPr>
          <w:color w:val="000000" w:themeColor="text1"/>
        </w:rPr>
        <w:t>Also, t</w:t>
      </w:r>
      <w:r w:rsidRPr="00DE11DD" w:rsidR="000B476C">
        <w:rPr>
          <w:color w:val="000000" w:themeColor="text1"/>
        </w:rPr>
        <w:t>he earlier</w:t>
      </w:r>
      <w:r w:rsidRPr="00DE11DD" w:rsidR="007806A7">
        <w:rPr>
          <w:color w:val="000000" w:themeColor="text1"/>
        </w:rPr>
        <w:t xml:space="preserve"> version of the NIF contained 4 indicators however, the 4</w:t>
      </w:r>
      <w:r w:rsidRPr="00DE11DD" w:rsidR="007806A7">
        <w:rPr>
          <w:color w:val="000000" w:themeColor="text1"/>
          <w:vertAlign w:val="superscript"/>
        </w:rPr>
        <w:t>th</w:t>
      </w:r>
      <w:r w:rsidRPr="00DE11DD" w:rsidR="007806A7">
        <w:rPr>
          <w:color w:val="000000" w:themeColor="text1"/>
        </w:rPr>
        <w:t xml:space="preserve"> indicator on</w:t>
      </w:r>
      <w:r w:rsidRPr="00DE11DD" w:rsidR="00C10789">
        <w:rPr>
          <w:color w:val="000000" w:themeColor="text1"/>
        </w:rPr>
        <w:t xml:space="preserve"> </w:t>
      </w:r>
      <w:r w:rsidRPr="00DE11DD" w:rsidR="007806A7">
        <w:rPr>
          <w:color w:val="000000" w:themeColor="text1"/>
        </w:rPr>
        <w:t>‘</w:t>
      </w:r>
      <w:r w:rsidRPr="00DE11DD" w:rsidR="00C10789">
        <w:rPr>
          <w:color w:val="000000" w:themeColor="text1"/>
        </w:rPr>
        <w:t xml:space="preserve">Number of employed persons with disabilities in public services’ </w:t>
      </w:r>
      <w:r w:rsidRPr="00DE11DD" w:rsidR="001D14C7">
        <w:rPr>
          <w:color w:val="000000" w:themeColor="text1"/>
        </w:rPr>
        <w:t>was</w:t>
      </w:r>
      <w:r w:rsidRPr="00DE11DD" w:rsidR="00C10789">
        <w:rPr>
          <w:color w:val="000000" w:themeColor="text1"/>
        </w:rPr>
        <w:t xml:space="preserve"> removed even though the data for this indicator is available with the Government as there is a mandatory 4% reservation is present in government and public sector jobs for </w:t>
      </w:r>
      <w:r w:rsidRPr="00DE11DD" w:rsidR="001D14C7">
        <w:rPr>
          <w:color w:val="000000" w:themeColor="text1"/>
        </w:rPr>
        <w:t xml:space="preserve">persons </w:t>
      </w:r>
      <w:r w:rsidRPr="00DE11DD" w:rsidR="00C10789">
        <w:rPr>
          <w:color w:val="000000" w:themeColor="text1"/>
        </w:rPr>
        <w:t>with disabilities.</w:t>
      </w:r>
      <w:r w:rsidRPr="00DE11DD" w:rsidR="000B476C">
        <w:rPr>
          <w:color w:val="000000" w:themeColor="text1"/>
        </w:rPr>
        <w:t xml:space="preserve"> </w:t>
      </w:r>
      <w:r w:rsidRPr="00DE11DD" w:rsidR="007806A7">
        <w:rPr>
          <w:color w:val="000000" w:themeColor="text1"/>
        </w:rPr>
        <w:t xml:space="preserve">Therefore, </w:t>
      </w:r>
      <w:r w:rsidRPr="00DE11DD" w:rsidR="001D14C7">
        <w:rPr>
          <w:color w:val="000000" w:themeColor="text1"/>
        </w:rPr>
        <w:t xml:space="preserve">to </w:t>
      </w:r>
      <w:r w:rsidRPr="00DE11DD" w:rsidR="00433E89">
        <w:rPr>
          <w:color w:val="000000" w:themeColor="text1"/>
        </w:rPr>
        <w:t xml:space="preserve">support the </w:t>
      </w:r>
      <w:r w:rsidRPr="00DE11DD" w:rsidR="001D14C7">
        <w:rPr>
          <w:color w:val="000000" w:themeColor="text1"/>
        </w:rPr>
        <w:t>disability community</w:t>
      </w:r>
      <w:r w:rsidRPr="00DE11DD" w:rsidR="00433E89">
        <w:rPr>
          <w:color w:val="000000" w:themeColor="text1"/>
        </w:rPr>
        <w:t xml:space="preserve">, </w:t>
      </w:r>
      <w:r w:rsidRPr="00DE11DD" w:rsidR="007806A7">
        <w:rPr>
          <w:color w:val="000000" w:themeColor="text1"/>
        </w:rPr>
        <w:t>partnership has been developed with</w:t>
      </w:r>
      <w:r w:rsidRPr="00DE11DD" w:rsidR="0035410A">
        <w:rPr>
          <w:color w:val="000000" w:themeColor="text1"/>
        </w:rPr>
        <w:t xml:space="preserve"> </w:t>
      </w:r>
      <w:proofErr w:type="spellStart"/>
      <w:r w:rsidRPr="00DE11DD" w:rsidR="0035410A">
        <w:rPr>
          <w:color w:val="000000" w:themeColor="text1"/>
        </w:rPr>
        <w:t>Sight</w:t>
      </w:r>
      <w:r w:rsidRPr="00DE11DD" w:rsidR="007806A7">
        <w:rPr>
          <w:color w:val="000000" w:themeColor="text1"/>
        </w:rPr>
        <w:t>s</w:t>
      </w:r>
      <w:r w:rsidRPr="00DE11DD" w:rsidR="0035410A">
        <w:rPr>
          <w:color w:val="000000" w:themeColor="text1"/>
        </w:rPr>
        <w:t>avers</w:t>
      </w:r>
      <w:proofErr w:type="spellEnd"/>
      <w:r w:rsidRPr="00DE11DD" w:rsidR="007806A7">
        <w:rPr>
          <w:color w:val="000000" w:themeColor="text1"/>
        </w:rPr>
        <w:t xml:space="preserve"> India to promote data driven decision-making on disability inclusion including meaningful participation of </w:t>
      </w:r>
      <w:r w:rsidRPr="00DE11DD" w:rsidR="001D14C7">
        <w:rPr>
          <w:color w:val="000000" w:themeColor="text1"/>
        </w:rPr>
        <w:t xml:space="preserve">women and girls, and </w:t>
      </w:r>
      <w:r w:rsidRPr="00DE11DD" w:rsidR="007806A7">
        <w:rPr>
          <w:color w:val="000000" w:themeColor="text1"/>
        </w:rPr>
        <w:t>persons with disabilities in policy discussions</w:t>
      </w:r>
      <w:r w:rsidRPr="00DE11DD" w:rsidR="00433E89">
        <w:rPr>
          <w:color w:val="000000" w:themeColor="text1"/>
        </w:rPr>
        <w:t xml:space="preserve"> </w:t>
      </w:r>
      <w:r w:rsidRPr="00DE11DD" w:rsidR="0061683E">
        <w:rPr>
          <w:color w:val="000000" w:themeColor="text1"/>
        </w:rPr>
        <w:t>through identification of disability</w:t>
      </w:r>
      <w:r w:rsidRPr="00DE11DD" w:rsidR="00433E89">
        <w:rPr>
          <w:color w:val="000000" w:themeColor="text1"/>
        </w:rPr>
        <w:t xml:space="preserve"> indicators to be included in the NIF. </w:t>
      </w:r>
      <w:r w:rsidRPr="00DE11DD" w:rsidR="007806A7">
        <w:rPr>
          <w:color w:val="000000" w:themeColor="text1"/>
        </w:rPr>
        <w:t xml:space="preserve"> </w:t>
      </w:r>
      <w:r w:rsidRPr="00DE11DD" w:rsidR="0061683E">
        <w:rPr>
          <w:color w:val="000000" w:themeColor="text1"/>
        </w:rPr>
        <w:t xml:space="preserve">To take this forward, a </w:t>
      </w:r>
      <w:r w:rsidRPr="00DE11DD" w:rsidR="007806A7">
        <w:rPr>
          <w:color w:val="000000" w:themeColor="text1"/>
        </w:rPr>
        <w:t>F</w:t>
      </w:r>
      <w:r w:rsidRPr="00DE11DD" w:rsidR="0035410A">
        <w:rPr>
          <w:color w:val="000000" w:themeColor="text1"/>
        </w:rPr>
        <w:t xml:space="preserve">ocus Group Discussion (FGD) with select disability </w:t>
      </w:r>
      <w:r w:rsidRPr="00DE11DD" w:rsidR="007806A7">
        <w:rPr>
          <w:color w:val="000000" w:themeColor="text1"/>
        </w:rPr>
        <w:t xml:space="preserve">rights </w:t>
      </w:r>
      <w:r w:rsidRPr="00DE11DD" w:rsidR="00433E89">
        <w:rPr>
          <w:color w:val="000000" w:themeColor="text1"/>
        </w:rPr>
        <w:t xml:space="preserve">experts was organized by </w:t>
      </w:r>
      <w:proofErr w:type="spellStart"/>
      <w:r w:rsidRPr="00DE11DD" w:rsidR="00433E89">
        <w:rPr>
          <w:color w:val="000000" w:themeColor="text1"/>
        </w:rPr>
        <w:t>Sightsavers</w:t>
      </w:r>
      <w:proofErr w:type="spellEnd"/>
      <w:r w:rsidRPr="00DE11DD" w:rsidR="00433E89">
        <w:rPr>
          <w:color w:val="000000" w:themeColor="text1"/>
        </w:rPr>
        <w:t xml:space="preserve"> to</w:t>
      </w:r>
      <w:r w:rsidRPr="00DE11DD" w:rsidR="0035410A">
        <w:rPr>
          <w:color w:val="000000" w:themeColor="text1"/>
        </w:rPr>
        <w:t xml:space="preserve"> discuss and deliberate on disability-specific Indicators for SDGs in India. </w:t>
      </w:r>
      <w:r w:rsidRPr="00DE11DD" w:rsidR="00433E89">
        <w:rPr>
          <w:color w:val="000000" w:themeColor="text1"/>
        </w:rPr>
        <w:t xml:space="preserve">An outcome document has been prepared from the FGD deliberations proposing 113 disability related indicators to be included in the NIF. </w:t>
      </w:r>
      <w:r w:rsidRPr="00DE11DD" w:rsidR="001D14C7">
        <w:rPr>
          <w:color w:val="000000" w:themeColor="text1"/>
        </w:rPr>
        <w:t>Further, these proposed indicators ha</w:t>
      </w:r>
      <w:r w:rsidRPr="00DE11DD" w:rsidR="0061683E">
        <w:rPr>
          <w:color w:val="000000" w:themeColor="text1"/>
        </w:rPr>
        <w:t>ve</w:t>
      </w:r>
      <w:r w:rsidRPr="00DE11DD" w:rsidR="001D14C7">
        <w:rPr>
          <w:color w:val="000000" w:themeColor="text1"/>
        </w:rPr>
        <w:t xml:space="preserve"> been prioritized and classified in tiers and another exercise highlighting indicators within the NIF </w:t>
      </w:r>
      <w:r w:rsidRPr="00DE11DD" w:rsidR="0061683E">
        <w:rPr>
          <w:color w:val="000000" w:themeColor="text1"/>
        </w:rPr>
        <w:t xml:space="preserve">for which </w:t>
      </w:r>
      <w:r w:rsidRPr="00DE11DD" w:rsidR="001D14C7">
        <w:rPr>
          <w:color w:val="000000" w:themeColor="text1"/>
        </w:rPr>
        <w:t>disaggregated data can be collected based on gender and disability has been undertaken. The document has been shared</w:t>
      </w:r>
      <w:r w:rsidRPr="00DE11DD" w:rsidR="0061683E">
        <w:rPr>
          <w:color w:val="000000" w:themeColor="text1"/>
        </w:rPr>
        <w:t xml:space="preserve"> with the larger disability community for feedback and inputs. The draft report and agenda are under consideration and a national </w:t>
      </w:r>
      <w:r w:rsidRPr="00DE11DD" w:rsidR="00F32714">
        <w:rPr>
          <w:color w:val="000000" w:themeColor="text1"/>
        </w:rPr>
        <w:t>consultation,</w:t>
      </w:r>
      <w:r w:rsidRPr="00DE11DD" w:rsidR="0061683E">
        <w:rPr>
          <w:color w:val="000000" w:themeColor="text1"/>
        </w:rPr>
        <w:t xml:space="preserve"> and a validation workshop has been planned in April/May. Advocacy with </w:t>
      </w:r>
      <w:r w:rsidRPr="00DE11DD" w:rsidR="0035410A">
        <w:rPr>
          <w:color w:val="000000" w:themeColor="text1"/>
        </w:rPr>
        <w:t xml:space="preserve">NITI Aayog </w:t>
      </w:r>
      <w:r w:rsidRPr="00DE11DD" w:rsidR="0061683E">
        <w:rPr>
          <w:color w:val="000000" w:themeColor="text1"/>
        </w:rPr>
        <w:t xml:space="preserve">and Ministry of Social Justice and Empowerment </w:t>
      </w:r>
      <w:r w:rsidRPr="00DE11DD" w:rsidR="0035410A">
        <w:rPr>
          <w:color w:val="000000" w:themeColor="text1"/>
        </w:rPr>
        <w:t>in this regard</w:t>
      </w:r>
      <w:r w:rsidRPr="00DE11DD" w:rsidR="0061683E">
        <w:rPr>
          <w:color w:val="000000" w:themeColor="text1"/>
        </w:rPr>
        <w:t xml:space="preserve"> is also being undertaken</w:t>
      </w:r>
      <w:r w:rsidRPr="00DE11DD" w:rsidR="006354F1">
        <w:rPr>
          <w:color w:val="000000" w:themeColor="text1"/>
        </w:rPr>
        <w:t xml:space="preserve"> - </w:t>
      </w:r>
      <w:r w:rsidRPr="00DE11DD" w:rsidR="006354F1">
        <w:rPr>
          <w:b/>
          <w:bCs/>
          <w:i/>
          <w:iCs/>
          <w:color w:val="000000" w:themeColor="text1"/>
        </w:rPr>
        <w:t>(See Draft Report, Tier Classification of proposed indicators and indicators within the National indicator Framework for collecting disaggregated data, and Agenda for the Consultation at Annexure 3)</w:t>
      </w:r>
    </w:p>
    <w:p w:rsidRPr="00DE11DD" w:rsidR="00F32714" w:rsidP="006354F1" w:rsidRDefault="00F32714" w14:paraId="1C4F373F" w14:textId="77777777">
      <w:pPr>
        <w:pStyle w:val="ListParagraph"/>
        <w:ind w:left="1080"/>
        <w:jc w:val="both"/>
        <w:rPr>
          <w:color w:val="000000" w:themeColor="text1"/>
        </w:rPr>
      </w:pPr>
    </w:p>
    <w:p w:rsidRPr="00DE11DD" w:rsidR="00110592" w:rsidP="00F32714" w:rsidRDefault="002717BC" w14:paraId="02000CA5" w14:textId="4BCDA603">
      <w:pPr>
        <w:pStyle w:val="ListParagraph"/>
        <w:numPr>
          <w:ilvl w:val="0"/>
          <w:numId w:val="25"/>
        </w:numPr>
        <w:jc w:val="both"/>
        <w:rPr>
          <w:color w:val="000000" w:themeColor="text1"/>
        </w:rPr>
      </w:pPr>
      <w:r w:rsidRPr="00DE11DD">
        <w:rPr>
          <w:b/>
          <w:bCs/>
          <w:i/>
          <w:iCs/>
          <w:color w:val="000000" w:themeColor="text1"/>
        </w:rPr>
        <w:t xml:space="preserve">A </w:t>
      </w:r>
      <w:r w:rsidRPr="00DE11DD" w:rsidR="00D06A12">
        <w:rPr>
          <w:b/>
          <w:bCs/>
          <w:i/>
          <w:iCs/>
          <w:color w:val="000000" w:themeColor="text1"/>
        </w:rPr>
        <w:t xml:space="preserve">10-point advocacy on follow up to the VNR 2020 </w:t>
      </w:r>
      <w:r w:rsidRPr="00DE11DD">
        <w:rPr>
          <w:b/>
          <w:bCs/>
          <w:i/>
          <w:iCs/>
          <w:color w:val="000000" w:themeColor="text1"/>
        </w:rPr>
        <w:t xml:space="preserve">recommendations </w:t>
      </w:r>
      <w:r w:rsidRPr="00DE11DD" w:rsidR="00D06A12">
        <w:rPr>
          <w:b/>
          <w:bCs/>
          <w:i/>
          <w:iCs/>
          <w:color w:val="000000" w:themeColor="text1"/>
        </w:rPr>
        <w:t>and post COVID-19 recovery of pe</w:t>
      </w:r>
      <w:r w:rsidRPr="00DE11DD">
        <w:rPr>
          <w:b/>
          <w:bCs/>
          <w:i/>
          <w:iCs/>
          <w:color w:val="000000" w:themeColor="text1"/>
        </w:rPr>
        <w:t>rsons</w:t>
      </w:r>
      <w:r w:rsidRPr="00DE11DD" w:rsidR="00D06A12">
        <w:rPr>
          <w:b/>
          <w:bCs/>
          <w:i/>
          <w:iCs/>
          <w:color w:val="000000" w:themeColor="text1"/>
        </w:rPr>
        <w:t xml:space="preserve"> with disabilities</w:t>
      </w:r>
      <w:r w:rsidRPr="00DE11DD">
        <w:rPr>
          <w:color w:val="000000" w:themeColor="text1"/>
        </w:rPr>
        <w:t xml:space="preserve"> - </w:t>
      </w:r>
      <w:r w:rsidRPr="00DE11DD" w:rsidR="00110592">
        <w:rPr>
          <w:color w:val="000000" w:themeColor="text1"/>
        </w:rPr>
        <w:t xml:space="preserve">Among the fourteen-population groups of the CSO led community-centric consultations that provided recommendations on the Voluntary National Review (VNR) were also persons with disabilities. In addition to this, the current pandemic has had a disproportionate impact on persons with disabilities putting them at the risk of being further left behind and falling into poverty by laying bare and exacerbating the systemic inequalities especially with regards to social protection policies, availability of disaggregated data, digital divide, and difficulties in accessing vital services and opportunities in education and employment, among other issues. Therefore, to support the disability sector in preparing a follow-up action plan on the recommendations presented in the second VNR and recommendations for pathways to a more resilient recovery from COVID-19 and to </w:t>
      </w:r>
      <w:r w:rsidRPr="00DE11DD" w:rsidR="00F32714">
        <w:rPr>
          <w:color w:val="000000" w:themeColor="text1"/>
        </w:rPr>
        <w:t>reach</w:t>
      </w:r>
      <w:r w:rsidRPr="00DE11DD" w:rsidR="00110592">
        <w:rPr>
          <w:color w:val="000000" w:themeColor="text1"/>
        </w:rPr>
        <w:t xml:space="preserve"> out a larger network of grassroot organizations and diversity of disabilities, five regional consultations were organized in partnership with 5 OPDs</w:t>
      </w:r>
      <w:r w:rsidRPr="00DE11DD" w:rsidR="00F32714">
        <w:rPr>
          <w:color w:val="000000" w:themeColor="text1"/>
        </w:rPr>
        <w:t xml:space="preserve"> ((Amar Seva Sangam, National Platform for the Rights of the Disabled, </w:t>
      </w:r>
      <w:proofErr w:type="spellStart"/>
      <w:r w:rsidRPr="00DE11DD" w:rsidR="00F32714">
        <w:rPr>
          <w:color w:val="000000" w:themeColor="text1"/>
        </w:rPr>
        <w:t>Swabhiman</w:t>
      </w:r>
      <w:proofErr w:type="spellEnd"/>
      <w:r w:rsidRPr="00DE11DD" w:rsidR="00F32714">
        <w:rPr>
          <w:color w:val="000000" w:themeColor="text1"/>
        </w:rPr>
        <w:t>, Rising Flame, and National Centre for Promotion of Employment for Disabled People) in the months of January and February 2022</w:t>
      </w:r>
      <w:r w:rsidRPr="00DE11DD" w:rsidR="00110592">
        <w:rPr>
          <w:color w:val="000000" w:themeColor="text1"/>
        </w:rPr>
        <w:t>. The</w:t>
      </w:r>
      <w:r w:rsidRPr="00DE11DD" w:rsidR="00F32714">
        <w:rPr>
          <w:color w:val="000000" w:themeColor="text1"/>
        </w:rPr>
        <w:t>se</w:t>
      </w:r>
      <w:r w:rsidRPr="00DE11DD" w:rsidR="00110592">
        <w:rPr>
          <w:color w:val="000000" w:themeColor="text1"/>
        </w:rPr>
        <w:t xml:space="preserve"> consultations were OPD-led and participants from the UN system </w:t>
      </w:r>
      <w:r w:rsidRPr="00DE11DD" w:rsidR="00F32714">
        <w:rPr>
          <w:color w:val="000000" w:themeColor="text1"/>
        </w:rPr>
        <w:t>attended</w:t>
      </w:r>
      <w:r w:rsidRPr="00DE11DD" w:rsidR="00110592">
        <w:rPr>
          <w:color w:val="000000" w:themeColor="text1"/>
        </w:rPr>
        <w:t xml:space="preserve"> the </w:t>
      </w:r>
      <w:r w:rsidRPr="00DE11DD" w:rsidR="00F32714">
        <w:rPr>
          <w:color w:val="000000" w:themeColor="text1"/>
        </w:rPr>
        <w:t>consultations</w:t>
      </w:r>
      <w:r w:rsidRPr="00DE11DD" w:rsidR="00110592">
        <w:rPr>
          <w:color w:val="000000" w:themeColor="text1"/>
        </w:rPr>
        <w:t xml:space="preserve"> as observers</w:t>
      </w:r>
      <w:r w:rsidRPr="00DE11DD" w:rsidR="00F32714">
        <w:rPr>
          <w:color w:val="000000" w:themeColor="text1"/>
        </w:rPr>
        <w:t xml:space="preserve"> providing inputs and guidance on the programme design. The outcome from the regional reports will lead to the development of </w:t>
      </w:r>
      <w:r w:rsidRPr="00DE11DD" w:rsidR="00110592">
        <w:rPr>
          <w:color w:val="000000" w:themeColor="text1"/>
        </w:rPr>
        <w:t>a 10-point advocacy charter to inform on the work of the Government and the UN agencies, including advocacy strategies to be taken up by the disability sector for the next 2-3 years.</w:t>
      </w:r>
      <w:r w:rsidRPr="00DE11DD" w:rsidR="00F32714">
        <w:rPr>
          <w:color w:val="000000" w:themeColor="text1"/>
        </w:rPr>
        <w:t xml:space="preserve"> </w:t>
      </w:r>
      <w:r w:rsidRPr="00DE11DD" w:rsidR="00F32714">
        <w:rPr>
          <w:b/>
          <w:bCs/>
          <w:i/>
          <w:iCs/>
          <w:color w:val="000000" w:themeColor="text1"/>
        </w:rPr>
        <w:t>(See concept note, agenda, suggestive questions and survey, and Regional Consultations Report at Annexure 4)</w:t>
      </w:r>
    </w:p>
    <w:p w:rsidRPr="00DE11DD" w:rsidR="00A51C11" w:rsidP="00A51C11" w:rsidRDefault="00A51C11" w14:paraId="204F1C46" w14:textId="77777777">
      <w:pPr>
        <w:pStyle w:val="ListParagraph"/>
        <w:jc w:val="both"/>
        <w:rPr>
          <w:color w:val="000000" w:themeColor="text1"/>
          <w:highlight w:val="yellow"/>
        </w:rPr>
      </w:pPr>
    </w:p>
    <w:p w:rsidRPr="00DE11DD" w:rsidR="00825E40" w:rsidP="00A51C11" w:rsidRDefault="00825E40" w14:paraId="79E9F365" w14:textId="20807925">
      <w:pPr>
        <w:pStyle w:val="ListParagraph"/>
        <w:numPr>
          <w:ilvl w:val="0"/>
          <w:numId w:val="24"/>
        </w:numPr>
        <w:jc w:val="both"/>
        <w:rPr>
          <w:color w:val="000000" w:themeColor="text1"/>
        </w:rPr>
      </w:pPr>
      <w:r w:rsidRPr="00DE11DD">
        <w:rPr>
          <w:b/>
          <w:bCs/>
          <w:color w:val="000000" w:themeColor="text1"/>
        </w:rPr>
        <w:t>Capacity building</w:t>
      </w:r>
      <w:r w:rsidRPr="00DE11DD" w:rsidR="00737028">
        <w:rPr>
          <w:b/>
          <w:bCs/>
          <w:color w:val="000000" w:themeColor="text1"/>
        </w:rPr>
        <w:t>:</w:t>
      </w:r>
    </w:p>
    <w:p w:rsidRPr="00DE11DD" w:rsidR="00737028" w:rsidP="00737028" w:rsidRDefault="00737028" w14:paraId="7BB43989" w14:textId="77777777">
      <w:pPr>
        <w:pStyle w:val="ListParagraph"/>
        <w:jc w:val="both"/>
        <w:rPr>
          <w:color w:val="000000" w:themeColor="text1"/>
        </w:rPr>
      </w:pPr>
    </w:p>
    <w:p w:rsidRPr="00DE11DD" w:rsidR="0052555E" w:rsidP="006A5B44" w:rsidRDefault="00825E40" w14:paraId="6A76A28B" w14:textId="5569E53E">
      <w:pPr>
        <w:pStyle w:val="ListParagraph"/>
        <w:numPr>
          <w:ilvl w:val="0"/>
          <w:numId w:val="25"/>
        </w:numPr>
        <w:jc w:val="both"/>
        <w:rPr>
          <w:b/>
          <w:bCs/>
          <w:color w:val="000000" w:themeColor="text1"/>
        </w:rPr>
      </w:pPr>
      <w:r w:rsidRPr="00DE11DD">
        <w:rPr>
          <w:b/>
          <w:bCs/>
          <w:i/>
          <w:iCs/>
          <w:color w:val="000000" w:themeColor="text1"/>
        </w:rPr>
        <w:t>Thematic module</w:t>
      </w:r>
      <w:r w:rsidRPr="00DE11DD" w:rsidR="002717BC">
        <w:rPr>
          <w:b/>
          <w:bCs/>
          <w:i/>
          <w:iCs/>
          <w:color w:val="000000" w:themeColor="text1"/>
        </w:rPr>
        <w:t>s on Inclusive and Accessible Urban Development</w:t>
      </w:r>
      <w:r w:rsidRPr="00DE11DD">
        <w:rPr>
          <w:color w:val="000000" w:themeColor="text1"/>
        </w:rPr>
        <w:t xml:space="preserve"> – </w:t>
      </w:r>
      <w:r w:rsidRPr="00DE11DD" w:rsidR="0052555E">
        <w:rPr>
          <w:rFonts w:ascii="Calibri" w:hAnsi="Calibri" w:eastAsia="Calibri" w:cs="Calibri"/>
          <w:color w:val="000000" w:themeColor="text1"/>
        </w:rPr>
        <w:t xml:space="preserve">NIUA through its ‘Building Accessible Safe Inclusive Indian Cities (BASIIC)’ programme has prepared a self-paced e-course on the ‘Fundamentals of Disability Inclusion’ for urban practitioners </w:t>
      </w:r>
      <w:r w:rsidRPr="00DE11DD" w:rsidR="005C770C">
        <w:rPr>
          <w:rFonts w:ascii="Calibri" w:hAnsi="Calibri" w:eastAsia="Calibri" w:cs="Calibri"/>
          <w:color w:val="000000" w:themeColor="text1"/>
        </w:rPr>
        <w:t>for</w:t>
      </w:r>
      <w:r w:rsidRPr="00DE11DD" w:rsidR="00A2089B">
        <w:rPr>
          <w:rFonts w:ascii="Calibri" w:hAnsi="Calibri" w:eastAsia="Calibri" w:cs="Calibri"/>
          <w:color w:val="000000" w:themeColor="text1"/>
        </w:rPr>
        <w:t xml:space="preserve"> which inputs have been provided by domain experts and UN system through the UNPRPD project</w:t>
      </w:r>
      <w:r w:rsidRPr="00DE11DD" w:rsidR="0052555E">
        <w:rPr>
          <w:rFonts w:ascii="Calibri" w:hAnsi="Calibri" w:eastAsia="Calibri" w:cs="Calibri"/>
          <w:color w:val="000000" w:themeColor="text1"/>
        </w:rPr>
        <w:t>. However, there continues to be limited information available for urban practi</w:t>
      </w:r>
      <w:r w:rsidRPr="00DE11DD" w:rsidR="00A2089B">
        <w:rPr>
          <w:rFonts w:ascii="Calibri" w:hAnsi="Calibri" w:eastAsia="Calibri" w:cs="Calibri"/>
          <w:color w:val="000000" w:themeColor="text1"/>
        </w:rPr>
        <w:t>ti</w:t>
      </w:r>
      <w:r w:rsidRPr="00DE11DD" w:rsidR="0052555E">
        <w:rPr>
          <w:rFonts w:ascii="Calibri" w:hAnsi="Calibri" w:eastAsia="Calibri" w:cs="Calibri"/>
          <w:color w:val="000000" w:themeColor="text1"/>
        </w:rPr>
        <w:t>oners on accessibility and inclusion</w:t>
      </w:r>
      <w:r w:rsidRPr="00DE11DD" w:rsidR="00A2089B">
        <w:rPr>
          <w:rFonts w:ascii="Calibri" w:hAnsi="Calibri" w:eastAsia="Calibri" w:cs="Calibri"/>
          <w:color w:val="000000" w:themeColor="text1"/>
        </w:rPr>
        <w:t xml:space="preserve"> need</w:t>
      </w:r>
      <w:r w:rsidRPr="00DE11DD" w:rsidR="005C770C">
        <w:rPr>
          <w:rFonts w:ascii="Calibri" w:hAnsi="Calibri" w:eastAsia="Calibri" w:cs="Calibri"/>
          <w:color w:val="000000" w:themeColor="text1"/>
        </w:rPr>
        <w:t>s of</w:t>
      </w:r>
      <w:r w:rsidRPr="00DE11DD" w:rsidR="00A2089B">
        <w:rPr>
          <w:rFonts w:ascii="Calibri" w:hAnsi="Calibri" w:eastAsia="Calibri" w:cs="Calibri"/>
          <w:color w:val="000000" w:themeColor="text1"/>
        </w:rPr>
        <w:t xml:space="preserve"> persons with disabilities</w:t>
      </w:r>
      <w:r w:rsidRPr="00DE11DD" w:rsidR="005C770C">
        <w:rPr>
          <w:rFonts w:ascii="Calibri" w:hAnsi="Calibri" w:eastAsia="Calibri" w:cs="Calibri"/>
          <w:color w:val="000000" w:themeColor="text1"/>
        </w:rPr>
        <w:t>, and</w:t>
      </w:r>
      <w:r w:rsidRPr="00DE11DD" w:rsidR="00A2089B">
        <w:rPr>
          <w:rFonts w:ascii="Calibri" w:hAnsi="Calibri" w:eastAsia="Calibri" w:cs="Calibri"/>
          <w:color w:val="000000" w:themeColor="text1"/>
        </w:rPr>
        <w:t xml:space="preserve"> women and girls</w:t>
      </w:r>
      <w:r w:rsidRPr="00DE11DD" w:rsidR="005C770C">
        <w:rPr>
          <w:rFonts w:ascii="Calibri" w:hAnsi="Calibri" w:eastAsia="Calibri" w:cs="Calibri"/>
          <w:color w:val="000000" w:themeColor="text1"/>
        </w:rPr>
        <w:t xml:space="preserve">. </w:t>
      </w:r>
      <w:r w:rsidRPr="00DE11DD" w:rsidR="0052555E">
        <w:rPr>
          <w:rFonts w:ascii="Calibri" w:hAnsi="Calibri" w:eastAsia="Calibri" w:cs="Calibri"/>
          <w:color w:val="000000" w:themeColor="text1"/>
        </w:rPr>
        <w:t xml:space="preserve">Therefore, </w:t>
      </w:r>
      <w:r w:rsidRPr="00DE11DD" w:rsidR="00C64C0A">
        <w:rPr>
          <w:rFonts w:ascii="Calibri" w:hAnsi="Calibri" w:eastAsia="Calibri" w:cs="Calibri"/>
          <w:color w:val="000000" w:themeColor="text1"/>
        </w:rPr>
        <w:t xml:space="preserve">building on NIUA’s e-course which gives only a baseline understanding of disability and disability inclusion in the urban context, </w:t>
      </w:r>
      <w:r w:rsidRPr="00DE11DD" w:rsidR="0052555E">
        <w:rPr>
          <w:rFonts w:ascii="Calibri" w:hAnsi="Calibri" w:eastAsia="Calibri" w:cs="Calibri"/>
          <w:color w:val="000000" w:themeColor="text1"/>
        </w:rPr>
        <w:t xml:space="preserve">modules giving sector-specific guidance on ICTs and access to </w:t>
      </w:r>
      <w:r w:rsidRPr="00DE11DD" w:rsidR="00C64C0A">
        <w:rPr>
          <w:rFonts w:ascii="Calibri" w:hAnsi="Calibri" w:eastAsia="Calibri" w:cs="Calibri"/>
          <w:color w:val="000000" w:themeColor="text1"/>
        </w:rPr>
        <w:t>P</w:t>
      </w:r>
      <w:r w:rsidRPr="00DE11DD" w:rsidR="0052555E">
        <w:rPr>
          <w:rFonts w:ascii="Calibri" w:hAnsi="Calibri" w:eastAsia="Calibri" w:cs="Calibri"/>
          <w:color w:val="000000" w:themeColor="text1"/>
        </w:rPr>
        <w:t xml:space="preserve">ublic </w:t>
      </w:r>
      <w:r w:rsidRPr="00DE11DD" w:rsidR="00C64C0A">
        <w:rPr>
          <w:rFonts w:ascii="Calibri" w:hAnsi="Calibri" w:eastAsia="Calibri" w:cs="Calibri"/>
          <w:color w:val="000000" w:themeColor="text1"/>
        </w:rPr>
        <w:t>S</w:t>
      </w:r>
      <w:r w:rsidRPr="00DE11DD" w:rsidR="0052555E">
        <w:rPr>
          <w:rFonts w:ascii="Calibri" w:hAnsi="Calibri" w:eastAsia="Calibri" w:cs="Calibri"/>
          <w:color w:val="000000" w:themeColor="text1"/>
        </w:rPr>
        <w:t>paces</w:t>
      </w:r>
      <w:r w:rsidRPr="00DE11DD" w:rsidR="00C64C0A">
        <w:rPr>
          <w:rFonts w:ascii="Calibri" w:hAnsi="Calibri" w:eastAsia="Calibri" w:cs="Calibri"/>
          <w:color w:val="000000" w:themeColor="text1"/>
        </w:rPr>
        <w:t xml:space="preserve"> are being developed to break down the complex issues and provide a deeper learning and understanding on accessibility and inclusion related matters designed to suit the work profile of city officials</w:t>
      </w:r>
      <w:r w:rsidRPr="00DE11DD" w:rsidR="0052555E">
        <w:rPr>
          <w:rFonts w:ascii="Calibri" w:hAnsi="Calibri" w:eastAsia="Calibri" w:cs="Calibri"/>
          <w:color w:val="000000" w:themeColor="text1"/>
        </w:rPr>
        <w:t xml:space="preserve">. The thematic modules on </w:t>
      </w:r>
      <w:r w:rsidRPr="00DE11DD" w:rsidR="0052555E">
        <w:rPr>
          <w:rFonts w:ascii="Calibri" w:hAnsi="Calibri" w:eastAsia="Calibri" w:cs="Calibri"/>
          <w:i/>
          <w:color w:val="000000" w:themeColor="text1"/>
        </w:rPr>
        <w:t>‘Inclusive, Accessible and Safe Public Spaces for All’</w:t>
      </w:r>
      <w:r w:rsidRPr="00DE11DD" w:rsidR="006A5B44">
        <w:rPr>
          <w:rFonts w:ascii="Calibri" w:hAnsi="Calibri" w:eastAsia="Calibri" w:cs="Calibri"/>
          <w:i/>
          <w:color w:val="000000" w:themeColor="text1"/>
        </w:rPr>
        <w:t xml:space="preserve"> </w:t>
      </w:r>
      <w:r w:rsidRPr="00DE11DD" w:rsidR="006A5B44">
        <w:rPr>
          <w:rFonts w:ascii="Calibri" w:hAnsi="Calibri" w:eastAsia="Calibri" w:cs="Calibri"/>
          <w:iCs/>
          <w:color w:val="000000" w:themeColor="text1"/>
        </w:rPr>
        <w:t>being developed in partnership with IIT Kharagpur</w:t>
      </w:r>
      <w:r w:rsidRPr="00DE11DD" w:rsidR="0052555E">
        <w:rPr>
          <w:rFonts w:ascii="Calibri" w:hAnsi="Calibri" w:eastAsia="Calibri" w:cs="Calibri"/>
          <w:iCs/>
          <w:color w:val="000000" w:themeColor="text1"/>
        </w:rPr>
        <w:t xml:space="preserve"> and</w:t>
      </w:r>
      <w:r w:rsidRPr="00DE11DD" w:rsidR="006A5B44">
        <w:rPr>
          <w:rFonts w:ascii="Calibri" w:hAnsi="Calibri" w:eastAsia="Calibri" w:cs="Calibri"/>
          <w:iCs/>
          <w:color w:val="000000" w:themeColor="text1"/>
        </w:rPr>
        <w:t xml:space="preserve"> the thematic module on</w:t>
      </w:r>
      <w:r w:rsidRPr="00DE11DD" w:rsidR="0052555E">
        <w:rPr>
          <w:rFonts w:ascii="Calibri" w:hAnsi="Calibri" w:eastAsia="Calibri" w:cs="Calibri"/>
          <w:iCs/>
          <w:color w:val="000000" w:themeColor="text1"/>
        </w:rPr>
        <w:t xml:space="preserve"> </w:t>
      </w:r>
      <w:r w:rsidRPr="00DE11DD" w:rsidR="006A5B44">
        <w:rPr>
          <w:rFonts w:ascii="Calibri" w:hAnsi="Calibri" w:eastAsia="Calibri" w:cs="Calibri"/>
          <w:i/>
          <w:color w:val="000000" w:themeColor="text1"/>
        </w:rPr>
        <w:t xml:space="preserve">‘ICTs for </w:t>
      </w:r>
      <w:r w:rsidRPr="00DE11DD" w:rsidR="00C64C0A">
        <w:rPr>
          <w:rFonts w:ascii="Calibri" w:hAnsi="Calibri" w:eastAsia="Calibri" w:cs="Calibri"/>
          <w:i/>
          <w:color w:val="000000" w:themeColor="text1"/>
        </w:rPr>
        <w:t xml:space="preserve">Inclusive and Accessible </w:t>
      </w:r>
      <w:r w:rsidRPr="00DE11DD" w:rsidR="006A5B44">
        <w:rPr>
          <w:rFonts w:ascii="Calibri" w:hAnsi="Calibri" w:eastAsia="Calibri" w:cs="Calibri"/>
          <w:i/>
          <w:color w:val="000000" w:themeColor="text1"/>
        </w:rPr>
        <w:t xml:space="preserve">Urban Development’ </w:t>
      </w:r>
      <w:r w:rsidRPr="00DE11DD" w:rsidR="006A5B44">
        <w:rPr>
          <w:rFonts w:ascii="Calibri" w:hAnsi="Calibri" w:eastAsia="Calibri" w:cs="Calibri"/>
          <w:iCs/>
          <w:color w:val="000000" w:themeColor="text1"/>
        </w:rPr>
        <w:t>being</w:t>
      </w:r>
      <w:r w:rsidRPr="00DE11DD" w:rsidR="006A5B44">
        <w:rPr>
          <w:rFonts w:ascii="Calibri" w:hAnsi="Calibri" w:eastAsia="Calibri" w:cs="Calibri"/>
          <w:bCs/>
          <w:iCs/>
          <w:color w:val="000000" w:themeColor="text1"/>
        </w:rPr>
        <w:t xml:space="preserve"> developed in partnership with IIT Roorkee</w:t>
      </w:r>
      <w:r w:rsidRPr="00DE11DD" w:rsidR="00C64C0A">
        <w:rPr>
          <w:rFonts w:ascii="Calibri" w:hAnsi="Calibri" w:eastAsia="Calibri" w:cs="Calibri"/>
          <w:bCs/>
          <w:iCs/>
          <w:color w:val="000000" w:themeColor="text1"/>
        </w:rPr>
        <w:t xml:space="preserve"> </w:t>
      </w:r>
      <w:r w:rsidRPr="00DE11DD" w:rsidR="0052555E">
        <w:rPr>
          <w:rFonts w:ascii="Calibri" w:hAnsi="Calibri" w:eastAsia="Calibri" w:cs="Calibri"/>
          <w:bCs/>
          <w:iCs/>
          <w:color w:val="000000" w:themeColor="text1"/>
        </w:rPr>
        <w:t>will be offered as an e-course</w:t>
      </w:r>
      <w:r w:rsidRPr="00DE11DD" w:rsidR="006A5B44">
        <w:rPr>
          <w:rFonts w:ascii="Calibri" w:hAnsi="Calibri" w:eastAsia="Calibri" w:cs="Calibri"/>
          <w:bCs/>
          <w:iCs/>
          <w:color w:val="000000" w:themeColor="text1"/>
        </w:rPr>
        <w:t>s</w:t>
      </w:r>
      <w:r w:rsidRPr="00DE11DD" w:rsidR="0052555E">
        <w:rPr>
          <w:rFonts w:ascii="Calibri" w:hAnsi="Calibri" w:eastAsia="Calibri" w:cs="Calibri"/>
          <w:bCs/>
          <w:iCs/>
          <w:color w:val="000000" w:themeColor="text1"/>
        </w:rPr>
        <w:t xml:space="preserve"> on </w:t>
      </w:r>
      <w:r w:rsidRPr="00DE11DD" w:rsidR="00C64C0A">
        <w:rPr>
          <w:rFonts w:ascii="Calibri" w:hAnsi="Calibri" w:eastAsia="Calibri" w:cs="Calibri"/>
          <w:bCs/>
          <w:iCs/>
          <w:color w:val="000000" w:themeColor="text1"/>
        </w:rPr>
        <w:t>the</w:t>
      </w:r>
      <w:r w:rsidRPr="00DE11DD" w:rsidR="0052555E">
        <w:rPr>
          <w:rFonts w:ascii="Calibri" w:hAnsi="Calibri" w:eastAsia="Calibri" w:cs="Calibri"/>
          <w:bCs/>
          <w:iCs/>
          <w:color w:val="000000" w:themeColor="text1"/>
        </w:rPr>
        <w:t xml:space="preserve"> National Urb</w:t>
      </w:r>
      <w:r w:rsidRPr="00DE11DD" w:rsidR="0052555E">
        <w:rPr>
          <w:rFonts w:ascii="Calibri" w:hAnsi="Calibri" w:eastAsia="Calibri" w:cs="Calibri"/>
          <w:color w:val="000000" w:themeColor="text1"/>
        </w:rPr>
        <w:t xml:space="preserve">an Learning Platform (NULP) to urban practitioners from countries </w:t>
      </w:r>
      <w:r w:rsidRPr="00DE11DD" w:rsidR="00C64C0A">
        <w:rPr>
          <w:rFonts w:ascii="Calibri" w:hAnsi="Calibri" w:eastAsia="Calibri" w:cs="Calibri"/>
          <w:color w:val="000000" w:themeColor="text1"/>
        </w:rPr>
        <w:t>with</w:t>
      </w:r>
      <w:r w:rsidRPr="00DE11DD" w:rsidR="0052555E">
        <w:rPr>
          <w:rFonts w:ascii="Calibri" w:hAnsi="Calibri" w:eastAsia="Calibri" w:cs="Calibri"/>
          <w:color w:val="000000" w:themeColor="text1"/>
        </w:rPr>
        <w:t xml:space="preserve">in the region. </w:t>
      </w:r>
      <w:r w:rsidRPr="00DE11DD" w:rsidR="00AA6696">
        <w:rPr>
          <w:b/>
          <w:bCs/>
          <w:i/>
          <w:iCs/>
          <w:color w:val="000000" w:themeColor="text1"/>
        </w:rPr>
        <w:t>(</w:t>
      </w:r>
      <w:r w:rsidRPr="00DE11DD" w:rsidR="004B7DE4">
        <w:rPr>
          <w:b/>
          <w:bCs/>
          <w:i/>
          <w:iCs/>
          <w:color w:val="000000" w:themeColor="text1"/>
        </w:rPr>
        <w:t>See</w:t>
      </w:r>
      <w:r w:rsidRPr="00DE11DD" w:rsidR="00AA6696">
        <w:rPr>
          <w:b/>
          <w:bCs/>
          <w:i/>
          <w:iCs/>
          <w:color w:val="000000" w:themeColor="text1"/>
        </w:rPr>
        <w:t xml:space="preserve"> Inception Report for Thematic </w:t>
      </w:r>
      <w:r w:rsidRPr="00DE11DD" w:rsidR="004B7DE4">
        <w:rPr>
          <w:b/>
          <w:bCs/>
          <w:i/>
          <w:iCs/>
          <w:color w:val="000000" w:themeColor="text1"/>
        </w:rPr>
        <w:t>Module</w:t>
      </w:r>
      <w:r w:rsidRPr="00DE11DD" w:rsidR="00AA6696">
        <w:rPr>
          <w:b/>
          <w:bCs/>
          <w:i/>
          <w:iCs/>
          <w:color w:val="000000" w:themeColor="text1"/>
        </w:rPr>
        <w:t xml:space="preserve"> on Public </w:t>
      </w:r>
      <w:r w:rsidRPr="00DE11DD" w:rsidR="00E876D1">
        <w:rPr>
          <w:b/>
          <w:bCs/>
          <w:i/>
          <w:iCs/>
          <w:color w:val="000000" w:themeColor="text1"/>
        </w:rPr>
        <w:t>Spaces at</w:t>
      </w:r>
      <w:r w:rsidRPr="00DE11DD" w:rsidR="00AA6696">
        <w:rPr>
          <w:b/>
          <w:bCs/>
          <w:i/>
          <w:iCs/>
          <w:color w:val="000000" w:themeColor="text1"/>
        </w:rPr>
        <w:t xml:space="preserve"> Annexure </w:t>
      </w:r>
      <w:r w:rsidRPr="00DE11DD" w:rsidR="00620F42">
        <w:rPr>
          <w:b/>
          <w:bCs/>
          <w:i/>
          <w:iCs/>
          <w:color w:val="000000" w:themeColor="text1"/>
        </w:rPr>
        <w:t>5</w:t>
      </w:r>
      <w:r w:rsidRPr="00DE11DD" w:rsidR="006A5B44">
        <w:rPr>
          <w:b/>
          <w:bCs/>
          <w:i/>
          <w:iCs/>
          <w:color w:val="000000" w:themeColor="text1"/>
        </w:rPr>
        <w:t>)</w:t>
      </w:r>
    </w:p>
    <w:p w:rsidRPr="00DE11DD" w:rsidR="0052555E" w:rsidP="0052555E" w:rsidRDefault="0052555E" w14:paraId="0A7F4B4E" w14:textId="77777777">
      <w:pPr>
        <w:pStyle w:val="ListParagraph"/>
        <w:ind w:left="1080"/>
        <w:jc w:val="both"/>
        <w:rPr>
          <w:color w:val="000000" w:themeColor="text1"/>
          <w:highlight w:val="yellow"/>
        </w:rPr>
      </w:pPr>
    </w:p>
    <w:p w:rsidRPr="00DE11DD" w:rsidR="00825E40" w:rsidP="001317E1" w:rsidRDefault="00825E40" w14:paraId="2C087FDD" w14:textId="5A8C5357">
      <w:pPr>
        <w:pStyle w:val="ListParagraph"/>
        <w:numPr>
          <w:ilvl w:val="0"/>
          <w:numId w:val="25"/>
        </w:numPr>
        <w:rPr>
          <w:color w:val="000000" w:themeColor="text1"/>
        </w:rPr>
      </w:pPr>
      <w:r w:rsidRPr="00DE11DD">
        <w:rPr>
          <w:b/>
          <w:bCs/>
          <w:i/>
          <w:iCs/>
          <w:color w:val="000000" w:themeColor="text1"/>
        </w:rPr>
        <w:t>Guid</w:t>
      </w:r>
      <w:r w:rsidRPr="00DE11DD" w:rsidR="00A51C11">
        <w:rPr>
          <w:b/>
          <w:bCs/>
          <w:i/>
          <w:iCs/>
          <w:color w:val="000000" w:themeColor="text1"/>
        </w:rPr>
        <w:t>ance</w:t>
      </w:r>
      <w:r w:rsidRPr="00DE11DD">
        <w:rPr>
          <w:b/>
          <w:bCs/>
          <w:i/>
          <w:iCs/>
          <w:color w:val="000000" w:themeColor="text1"/>
        </w:rPr>
        <w:t xml:space="preserve"> and Digital Tool</w:t>
      </w:r>
      <w:r w:rsidRPr="00DE11DD" w:rsidR="00A51C11">
        <w:rPr>
          <w:b/>
          <w:bCs/>
          <w:i/>
          <w:iCs/>
          <w:color w:val="000000" w:themeColor="text1"/>
        </w:rPr>
        <w:t>kit</w:t>
      </w:r>
      <w:r w:rsidRPr="00DE11DD" w:rsidR="002717BC">
        <w:rPr>
          <w:b/>
          <w:bCs/>
          <w:i/>
          <w:iCs/>
          <w:color w:val="000000" w:themeColor="text1"/>
        </w:rPr>
        <w:t xml:space="preserve"> on </w:t>
      </w:r>
      <w:r w:rsidRPr="00DE11DD" w:rsidR="006A5B44">
        <w:rPr>
          <w:b/>
          <w:bCs/>
          <w:i/>
          <w:iCs/>
          <w:color w:val="000000" w:themeColor="text1"/>
        </w:rPr>
        <w:t>Accessible</w:t>
      </w:r>
      <w:r w:rsidRPr="00DE11DD" w:rsidR="002717BC">
        <w:rPr>
          <w:b/>
          <w:bCs/>
          <w:i/>
          <w:iCs/>
          <w:color w:val="000000" w:themeColor="text1"/>
        </w:rPr>
        <w:t>, Inclusive, Safe and Resilient Urban</w:t>
      </w:r>
      <w:r w:rsidRPr="00DE11DD" w:rsidR="001317E1">
        <w:rPr>
          <w:b/>
          <w:bCs/>
          <w:i/>
          <w:iCs/>
          <w:color w:val="000000" w:themeColor="text1"/>
        </w:rPr>
        <w:t xml:space="preserve"> Development</w:t>
      </w:r>
      <w:r w:rsidRPr="00DE11DD" w:rsidR="001317E1">
        <w:rPr>
          <w:color w:val="000000" w:themeColor="text1"/>
        </w:rPr>
        <w:t xml:space="preserve"> –</w:t>
      </w:r>
      <w:r w:rsidRPr="00DE11DD" w:rsidR="00A51C11">
        <w:rPr>
          <w:color w:val="000000" w:themeColor="text1"/>
        </w:rPr>
        <w:t xml:space="preserve"> </w:t>
      </w:r>
      <w:r w:rsidRPr="00DE11DD" w:rsidR="001317E1">
        <w:rPr>
          <w:color w:val="000000" w:themeColor="text1"/>
        </w:rPr>
        <w:t>The</w:t>
      </w:r>
      <w:r w:rsidRPr="00DE11DD" w:rsidR="006A5B44">
        <w:rPr>
          <w:color w:val="000000" w:themeColor="text1"/>
        </w:rPr>
        <w:t xml:space="preserve"> ‘Guide on Inclusive, Accessible, Safe, and Resilient Urban Development’ </w:t>
      </w:r>
      <w:r w:rsidRPr="00DE11DD" w:rsidR="001317E1">
        <w:rPr>
          <w:color w:val="000000" w:themeColor="text1"/>
        </w:rPr>
        <w:t>has</w:t>
      </w:r>
      <w:r w:rsidRPr="00DE11DD" w:rsidR="006A5B44">
        <w:rPr>
          <w:color w:val="000000" w:themeColor="text1"/>
        </w:rPr>
        <w:t xml:space="preserve"> been designed as an easy reckoner and will help build capabilities </w:t>
      </w:r>
      <w:r w:rsidRPr="00DE11DD" w:rsidR="001317E1">
        <w:rPr>
          <w:color w:val="000000" w:themeColor="text1"/>
        </w:rPr>
        <w:t>of urban</w:t>
      </w:r>
      <w:r w:rsidRPr="00DE11DD" w:rsidR="006A5B44">
        <w:rPr>
          <w:color w:val="000000" w:themeColor="text1"/>
        </w:rPr>
        <w:t xml:space="preserve"> practitioners to embed the principles of Universal Design and Inclusion in planning, implementing, monitoring and evaluation of public infrastructure projects. The Guide will cover four sections: 1) Project Cycle, 2) Sector-Specific Guidelines, 3) Monitoring and Evaluation (Audit Toolkit), and 4) Inclusive Resilience Strategies, each of which will provide a basic understanding and the minimum required standards and technicalities to be adopted by  urban practitioners  across all States / UTs in India on Gender Sensitive Disability Inclusion for ensuring compliance with accessibility guidelines and standards set forth by the Ministry of Housing and Urban Affairs</w:t>
      </w:r>
      <w:r w:rsidRPr="00DE11DD" w:rsidR="001317E1">
        <w:rPr>
          <w:color w:val="000000" w:themeColor="text1"/>
        </w:rPr>
        <w:t>, Government of India</w:t>
      </w:r>
      <w:r w:rsidRPr="00DE11DD" w:rsidR="006A5B44">
        <w:rPr>
          <w:color w:val="000000" w:themeColor="text1"/>
        </w:rPr>
        <w:t xml:space="preserve">. </w:t>
      </w:r>
      <w:r w:rsidRPr="00DE11DD" w:rsidR="001317E1">
        <w:rPr>
          <w:color w:val="000000" w:themeColor="text1"/>
        </w:rPr>
        <w:t xml:space="preserve">Further, the </w:t>
      </w:r>
      <w:r w:rsidRPr="00DE11DD" w:rsidR="006A5B44">
        <w:rPr>
          <w:color w:val="000000" w:themeColor="text1"/>
        </w:rPr>
        <w:t xml:space="preserve">Guide will be </w:t>
      </w:r>
      <w:r w:rsidRPr="00DE11DD" w:rsidR="001317E1">
        <w:rPr>
          <w:color w:val="000000" w:themeColor="text1"/>
        </w:rPr>
        <w:t>made available</w:t>
      </w:r>
      <w:r w:rsidRPr="00DE11DD" w:rsidR="006A5B44">
        <w:rPr>
          <w:color w:val="000000" w:themeColor="text1"/>
        </w:rPr>
        <w:t xml:space="preserve"> in English, Hindi, and 15 other regional languages</w:t>
      </w:r>
      <w:r w:rsidRPr="00DE11DD" w:rsidR="001317E1">
        <w:rPr>
          <w:color w:val="000000" w:themeColor="text1"/>
        </w:rPr>
        <w:t xml:space="preserve"> for better outreach to local authorities through the Ministry</w:t>
      </w:r>
      <w:r w:rsidRPr="00DE11DD" w:rsidR="006A5B44">
        <w:rPr>
          <w:color w:val="000000" w:themeColor="text1"/>
        </w:rPr>
        <w:t xml:space="preserve">. </w:t>
      </w:r>
      <w:r w:rsidRPr="00DE11DD" w:rsidR="001317E1">
        <w:rPr>
          <w:color w:val="000000" w:themeColor="text1"/>
        </w:rPr>
        <w:t>In addition to this, a</w:t>
      </w:r>
      <w:r w:rsidRPr="00DE11DD" w:rsidR="006A5B44">
        <w:rPr>
          <w:color w:val="000000" w:themeColor="text1"/>
        </w:rPr>
        <w:t xml:space="preserve"> </w:t>
      </w:r>
      <w:r w:rsidRPr="00DE11DD" w:rsidR="001317E1">
        <w:rPr>
          <w:color w:val="000000" w:themeColor="text1"/>
        </w:rPr>
        <w:t>digitized</w:t>
      </w:r>
      <w:r w:rsidRPr="00DE11DD" w:rsidR="006A5B44">
        <w:rPr>
          <w:color w:val="000000" w:themeColor="text1"/>
        </w:rPr>
        <w:t xml:space="preserve"> version of the Guide </w:t>
      </w:r>
      <w:r w:rsidRPr="00DE11DD" w:rsidR="001317E1">
        <w:rPr>
          <w:color w:val="000000" w:themeColor="text1"/>
        </w:rPr>
        <w:t>is also being developed as</w:t>
      </w:r>
      <w:r w:rsidRPr="00DE11DD" w:rsidR="006A5B44">
        <w:rPr>
          <w:color w:val="000000" w:themeColor="text1"/>
        </w:rPr>
        <w:t xml:space="preserve"> a visual reference / guide through </w:t>
      </w:r>
      <w:r w:rsidRPr="00DE11DD" w:rsidR="001317E1">
        <w:rPr>
          <w:color w:val="000000" w:themeColor="text1"/>
        </w:rPr>
        <w:t>technical drawing / i</w:t>
      </w:r>
      <w:r w:rsidRPr="00DE11DD" w:rsidR="006A5B44">
        <w:rPr>
          <w:color w:val="000000" w:themeColor="text1"/>
        </w:rPr>
        <w:t xml:space="preserve">sometric sketches and reference images to ensure technical accuracy in understanding </w:t>
      </w:r>
      <w:r w:rsidRPr="00DE11DD" w:rsidR="00FF240A">
        <w:rPr>
          <w:color w:val="000000" w:themeColor="text1"/>
        </w:rPr>
        <w:t>and implementation</w:t>
      </w:r>
      <w:r w:rsidRPr="00DE11DD" w:rsidR="006A5B44">
        <w:rPr>
          <w:color w:val="000000" w:themeColor="text1"/>
        </w:rPr>
        <w:t xml:space="preserve">. </w:t>
      </w:r>
      <w:r w:rsidRPr="00DE11DD" w:rsidR="00AA6696">
        <w:rPr>
          <w:b/>
          <w:bCs/>
          <w:i/>
          <w:iCs/>
          <w:color w:val="000000" w:themeColor="text1"/>
        </w:rPr>
        <w:t>(</w:t>
      </w:r>
      <w:r w:rsidRPr="00DE11DD" w:rsidR="00FF240A">
        <w:rPr>
          <w:b/>
          <w:bCs/>
          <w:i/>
          <w:iCs/>
          <w:color w:val="000000" w:themeColor="text1"/>
        </w:rPr>
        <w:t>See</w:t>
      </w:r>
      <w:r w:rsidRPr="00DE11DD" w:rsidR="006A5B44">
        <w:rPr>
          <w:b/>
          <w:bCs/>
          <w:i/>
          <w:iCs/>
          <w:color w:val="000000" w:themeColor="text1"/>
        </w:rPr>
        <w:t xml:space="preserve"> Draft</w:t>
      </w:r>
      <w:r w:rsidRPr="00DE11DD" w:rsidR="00AA6696">
        <w:rPr>
          <w:b/>
          <w:bCs/>
          <w:i/>
          <w:iCs/>
          <w:color w:val="000000" w:themeColor="text1"/>
        </w:rPr>
        <w:t xml:space="preserve"> Guide</w:t>
      </w:r>
      <w:r w:rsidRPr="00DE11DD" w:rsidR="006A5B44">
        <w:rPr>
          <w:b/>
          <w:bCs/>
          <w:i/>
          <w:iCs/>
          <w:color w:val="000000" w:themeColor="text1"/>
        </w:rPr>
        <w:t xml:space="preserve"> (in 17 languages)</w:t>
      </w:r>
      <w:r w:rsidRPr="00DE11DD" w:rsidR="00AA6696">
        <w:rPr>
          <w:b/>
          <w:bCs/>
          <w:i/>
          <w:iCs/>
          <w:color w:val="000000" w:themeColor="text1"/>
        </w:rPr>
        <w:t xml:space="preserve"> and the isometric sketches for the Digital Toolkit at Annexure </w:t>
      </w:r>
      <w:r w:rsidRPr="00DE11DD" w:rsidR="00620F42">
        <w:rPr>
          <w:b/>
          <w:bCs/>
          <w:i/>
          <w:iCs/>
          <w:color w:val="000000" w:themeColor="text1"/>
        </w:rPr>
        <w:t>6</w:t>
      </w:r>
      <w:r w:rsidRPr="00DE11DD" w:rsidR="00AA6696">
        <w:rPr>
          <w:b/>
          <w:bCs/>
          <w:i/>
          <w:iCs/>
          <w:color w:val="000000" w:themeColor="text1"/>
        </w:rPr>
        <w:t>)</w:t>
      </w:r>
    </w:p>
    <w:p w:rsidRPr="00DE11DD" w:rsidR="00E876D1" w:rsidP="00E876D1" w:rsidRDefault="00E876D1" w14:paraId="546605F3" w14:textId="77777777">
      <w:pPr>
        <w:pStyle w:val="ListParagraph"/>
        <w:ind w:left="1080"/>
        <w:rPr>
          <w:color w:val="000000" w:themeColor="text1"/>
          <w:sz w:val="20"/>
        </w:rPr>
      </w:pPr>
    </w:p>
    <w:p w:rsidRPr="00DE11DD" w:rsidR="0020689B" w:rsidP="0025327C" w:rsidRDefault="00A51C11" w14:paraId="69A37B73" w14:textId="2B5764DC">
      <w:pPr>
        <w:pStyle w:val="ListParagraph"/>
        <w:numPr>
          <w:ilvl w:val="0"/>
          <w:numId w:val="25"/>
        </w:numPr>
        <w:spacing w:after="0" w:line="240" w:lineRule="auto"/>
        <w:rPr>
          <w:color w:val="000000" w:themeColor="text1"/>
        </w:rPr>
      </w:pPr>
      <w:r w:rsidRPr="00DE11DD">
        <w:rPr>
          <w:rFonts w:ascii="Calibri" w:hAnsi="Calibri" w:eastAsia="Calibri" w:cs="Calibri"/>
          <w:b/>
          <w:bCs/>
          <w:i/>
          <w:iCs/>
          <w:color w:val="000000" w:themeColor="text1"/>
        </w:rPr>
        <w:t xml:space="preserve">Training module </w:t>
      </w:r>
      <w:r w:rsidRPr="00DE11DD" w:rsidR="009A75B7">
        <w:rPr>
          <w:rFonts w:ascii="Calibri" w:hAnsi="Calibri" w:eastAsia="Calibri" w:cs="Calibri"/>
          <w:b/>
          <w:bCs/>
          <w:i/>
          <w:iCs/>
          <w:color w:val="000000" w:themeColor="text1"/>
        </w:rPr>
        <w:t>on gender and disability inclusion in urban development</w:t>
      </w:r>
      <w:r w:rsidRPr="00DE11DD" w:rsidR="009A75B7">
        <w:rPr>
          <w:rFonts w:ascii="Calibri" w:hAnsi="Calibri" w:eastAsia="Calibri" w:cs="Calibri"/>
          <w:color w:val="000000" w:themeColor="text1"/>
        </w:rPr>
        <w:t xml:space="preserve"> – </w:t>
      </w:r>
      <w:r w:rsidRPr="00DE11DD" w:rsidR="0020689B">
        <w:rPr>
          <w:rFonts w:ascii="Calibri" w:hAnsi="Calibri" w:eastAsia="Calibri" w:cs="Calibri"/>
          <w:color w:val="000000" w:themeColor="text1"/>
        </w:rPr>
        <w:t>The two-day exposure visit-cum-training workshop on gender and disability inclusion</w:t>
      </w:r>
      <w:r w:rsidRPr="00DE11DD" w:rsidR="008E0E11">
        <w:rPr>
          <w:rFonts w:ascii="Calibri" w:hAnsi="Calibri" w:eastAsia="Calibri" w:cs="Calibri"/>
          <w:color w:val="000000" w:themeColor="text1"/>
        </w:rPr>
        <w:t xml:space="preserve"> will be delivered by </w:t>
      </w:r>
      <w:r w:rsidRPr="00DE11DD" w:rsidR="00C171BE">
        <w:rPr>
          <w:rFonts w:ascii="Calibri" w:hAnsi="Calibri" w:eastAsia="Calibri" w:cs="Calibri"/>
          <w:color w:val="000000" w:themeColor="text1"/>
        </w:rPr>
        <w:t xml:space="preserve">a universal design experts and government empaneled access auditor who has worked with Ministry of Social justice and Empowerment and Ministry of Culture, among others. Further, a </w:t>
      </w:r>
      <w:r w:rsidRPr="00DE11DD" w:rsidR="008E0E11">
        <w:rPr>
          <w:rFonts w:ascii="Calibri" w:hAnsi="Calibri" w:eastAsia="Calibri" w:cs="Calibri"/>
          <w:color w:val="000000" w:themeColor="text1"/>
        </w:rPr>
        <w:t xml:space="preserve">trifold pedagogy </w:t>
      </w:r>
      <w:r w:rsidRPr="00DE11DD" w:rsidR="00C171BE">
        <w:rPr>
          <w:rFonts w:ascii="Calibri" w:hAnsi="Calibri" w:eastAsia="Calibri" w:cs="Calibri"/>
          <w:color w:val="000000" w:themeColor="text1"/>
        </w:rPr>
        <w:t>will</w:t>
      </w:r>
      <w:r w:rsidRPr="00DE11DD" w:rsidR="008E0E11">
        <w:rPr>
          <w:rFonts w:ascii="Calibri" w:hAnsi="Calibri" w:eastAsia="Calibri" w:cs="Calibri"/>
          <w:color w:val="000000" w:themeColor="text1"/>
        </w:rPr>
        <w:t xml:space="preserve"> be applied for conducting the training program</w:t>
      </w:r>
      <w:r w:rsidRPr="00DE11DD" w:rsidR="00C171BE">
        <w:rPr>
          <w:rFonts w:ascii="Calibri" w:hAnsi="Calibri" w:eastAsia="Calibri" w:cs="Calibri"/>
          <w:color w:val="000000" w:themeColor="text1"/>
        </w:rPr>
        <w:t xml:space="preserve">me which will </w:t>
      </w:r>
      <w:r w:rsidRPr="00DE11DD" w:rsidR="008E0E11">
        <w:rPr>
          <w:rFonts w:ascii="Calibri" w:hAnsi="Calibri" w:eastAsia="Calibri" w:cs="Calibri"/>
          <w:color w:val="000000" w:themeColor="text1"/>
        </w:rPr>
        <w:t xml:space="preserve">essentially cover three modes of </w:t>
      </w:r>
      <w:r w:rsidRPr="00DE11DD" w:rsidR="00C171BE">
        <w:rPr>
          <w:rFonts w:ascii="Calibri" w:hAnsi="Calibri" w:eastAsia="Calibri" w:cs="Calibri"/>
          <w:color w:val="000000" w:themeColor="text1"/>
        </w:rPr>
        <w:t>learning:</w:t>
      </w:r>
      <w:r w:rsidRPr="00DE11DD" w:rsidR="008E0E11">
        <w:rPr>
          <w:rFonts w:ascii="Calibri" w:hAnsi="Calibri" w:eastAsia="Calibri" w:cs="Calibri"/>
          <w:color w:val="000000" w:themeColor="text1"/>
        </w:rPr>
        <w:t xml:space="preserve"> Theoretical, Practical and Discursive.</w:t>
      </w:r>
      <w:r w:rsidRPr="00DE11DD" w:rsidR="00C171BE">
        <w:rPr>
          <w:rFonts w:ascii="Calibri" w:hAnsi="Calibri" w:eastAsia="Calibri" w:cs="Calibri"/>
          <w:color w:val="000000" w:themeColor="text1"/>
        </w:rPr>
        <w:t xml:space="preserve"> In the theoretical phase, participants shall be given a discourse on </w:t>
      </w:r>
      <w:proofErr w:type="gramStart"/>
      <w:r w:rsidRPr="00DE11DD" w:rsidR="00C171BE">
        <w:rPr>
          <w:rFonts w:ascii="Calibri" w:hAnsi="Calibri" w:eastAsia="Calibri" w:cs="Calibri"/>
          <w:color w:val="000000" w:themeColor="text1"/>
        </w:rPr>
        <w:t>What ?</w:t>
      </w:r>
      <w:proofErr w:type="gramEnd"/>
      <w:r w:rsidRPr="00DE11DD" w:rsidR="00C171BE">
        <w:rPr>
          <w:rFonts w:ascii="Calibri" w:hAnsi="Calibri" w:eastAsia="Calibri" w:cs="Calibri"/>
          <w:color w:val="000000" w:themeColor="text1"/>
        </w:rPr>
        <w:t xml:space="preserve"> </w:t>
      </w:r>
      <w:proofErr w:type="gramStart"/>
      <w:r w:rsidRPr="00DE11DD" w:rsidR="00C171BE">
        <w:rPr>
          <w:rFonts w:ascii="Calibri" w:hAnsi="Calibri" w:eastAsia="Calibri" w:cs="Calibri"/>
          <w:color w:val="000000" w:themeColor="text1"/>
        </w:rPr>
        <w:t>Why ?</w:t>
      </w:r>
      <w:proofErr w:type="gramEnd"/>
      <w:r w:rsidRPr="00DE11DD" w:rsidR="00C171BE">
        <w:rPr>
          <w:rFonts w:ascii="Calibri" w:hAnsi="Calibri" w:eastAsia="Calibri" w:cs="Calibri"/>
          <w:color w:val="000000" w:themeColor="text1"/>
        </w:rPr>
        <w:t xml:space="preserve"> How ? of Universal Access and Design covering the NIUA’s e-course on ‘Fundamentals of Disability Inclusion’ as the base document, </w:t>
      </w:r>
      <w:proofErr w:type="spellStart"/>
      <w:r w:rsidRPr="00DE11DD" w:rsidR="00C171BE">
        <w:rPr>
          <w:rFonts w:ascii="Calibri" w:hAnsi="Calibri" w:eastAsia="Calibri" w:cs="Calibri"/>
          <w:color w:val="000000" w:themeColor="text1"/>
        </w:rPr>
        <w:t>MoHUA’s</w:t>
      </w:r>
      <w:proofErr w:type="spellEnd"/>
      <w:r w:rsidRPr="00DE11DD" w:rsidR="00C171BE">
        <w:rPr>
          <w:rFonts w:ascii="Calibri" w:hAnsi="Calibri" w:eastAsia="Calibri" w:cs="Calibri"/>
          <w:color w:val="000000" w:themeColor="text1"/>
        </w:rPr>
        <w:t xml:space="preserve"> </w:t>
      </w:r>
      <w:r w:rsidRPr="00DE11DD" w:rsidR="0025327C">
        <w:rPr>
          <w:rFonts w:ascii="Calibri" w:hAnsi="Calibri" w:eastAsia="Calibri" w:cs="Calibri"/>
          <w:color w:val="000000" w:themeColor="text1"/>
        </w:rPr>
        <w:t>Harmonized</w:t>
      </w:r>
      <w:r w:rsidRPr="00DE11DD" w:rsidR="00C171BE">
        <w:rPr>
          <w:rFonts w:ascii="Calibri" w:hAnsi="Calibri" w:eastAsia="Calibri" w:cs="Calibri"/>
          <w:color w:val="000000" w:themeColor="text1"/>
        </w:rPr>
        <w:t xml:space="preserve"> Standards and Guidelines for Universal Accessibility in India 2021, </w:t>
      </w:r>
      <w:r w:rsidRPr="00DE11DD" w:rsidR="00016ABF">
        <w:rPr>
          <w:rFonts w:ascii="Calibri" w:hAnsi="Calibri" w:eastAsia="Calibri" w:cs="Calibri"/>
          <w:color w:val="000000" w:themeColor="text1"/>
        </w:rPr>
        <w:t xml:space="preserve">UN toolkits and case studies such as the New Urban Agenda Toolkit - Habitat III, and learnings from UNFPA’s 'Socially Smart Cities' project while also looking at national and international urban developments such as RPWD Act 2016, URDFI, UNCRPD, Sendai Framework for Disaster Risk Reduction, 2030 Agenda and the SDGs, Age-friendly and Child-friendly Cities Framework along with the experience and expertise of the Training Partner for a 10-12 hour training programme. </w:t>
      </w:r>
      <w:r w:rsidRPr="00DE11DD" w:rsidR="00C171BE">
        <w:rPr>
          <w:rFonts w:ascii="Calibri" w:hAnsi="Calibri" w:eastAsia="Calibri" w:cs="Calibri"/>
          <w:color w:val="000000" w:themeColor="text1"/>
        </w:rPr>
        <w:t xml:space="preserve">In the practical phase, site visits shall be </w:t>
      </w:r>
      <w:r w:rsidRPr="00DE11DD" w:rsidR="00016ABF">
        <w:rPr>
          <w:rFonts w:ascii="Calibri" w:hAnsi="Calibri" w:eastAsia="Calibri" w:cs="Calibri"/>
          <w:color w:val="000000" w:themeColor="text1"/>
        </w:rPr>
        <w:t>arranged,</w:t>
      </w:r>
      <w:r w:rsidRPr="00DE11DD" w:rsidR="00C171BE">
        <w:rPr>
          <w:rFonts w:ascii="Calibri" w:hAnsi="Calibri" w:eastAsia="Calibri" w:cs="Calibri"/>
          <w:color w:val="000000" w:themeColor="text1"/>
        </w:rPr>
        <w:t xml:space="preserve"> and participants shall be engaged in a role play / simulation by moving around the venue/ exposure spots using assistive aids</w:t>
      </w:r>
      <w:r w:rsidRPr="00DE11DD" w:rsidR="00016ABF">
        <w:rPr>
          <w:rFonts w:ascii="Calibri" w:hAnsi="Calibri" w:eastAsia="Calibri" w:cs="Calibri"/>
          <w:color w:val="000000" w:themeColor="text1"/>
        </w:rPr>
        <w:t xml:space="preserve"> </w:t>
      </w:r>
      <w:r w:rsidRPr="00DE11DD" w:rsidR="00C171BE">
        <w:rPr>
          <w:rFonts w:ascii="Calibri" w:hAnsi="Calibri" w:eastAsia="Calibri" w:cs="Calibri"/>
          <w:color w:val="000000" w:themeColor="text1"/>
        </w:rPr>
        <w:t>observ</w:t>
      </w:r>
      <w:r w:rsidRPr="00DE11DD" w:rsidR="00016ABF">
        <w:rPr>
          <w:rFonts w:ascii="Calibri" w:hAnsi="Calibri" w:eastAsia="Calibri" w:cs="Calibri"/>
          <w:color w:val="000000" w:themeColor="text1"/>
        </w:rPr>
        <w:t>ing</w:t>
      </w:r>
      <w:r w:rsidRPr="00DE11DD" w:rsidR="00C171BE">
        <w:rPr>
          <w:rFonts w:ascii="Calibri" w:hAnsi="Calibri" w:eastAsia="Calibri" w:cs="Calibri"/>
          <w:color w:val="000000" w:themeColor="text1"/>
        </w:rPr>
        <w:t xml:space="preserve"> and document</w:t>
      </w:r>
      <w:r w:rsidRPr="00DE11DD" w:rsidR="00016ABF">
        <w:rPr>
          <w:rFonts w:ascii="Calibri" w:hAnsi="Calibri" w:eastAsia="Calibri" w:cs="Calibri"/>
          <w:color w:val="000000" w:themeColor="text1"/>
        </w:rPr>
        <w:t>ing</w:t>
      </w:r>
      <w:r w:rsidRPr="00DE11DD" w:rsidR="00C171BE">
        <w:rPr>
          <w:rFonts w:ascii="Calibri" w:hAnsi="Calibri" w:eastAsia="Calibri" w:cs="Calibri"/>
          <w:color w:val="000000" w:themeColor="text1"/>
        </w:rPr>
        <w:t xml:space="preserve"> obstacles / barriers etc. as well as </w:t>
      </w:r>
      <w:r w:rsidRPr="00DE11DD" w:rsidR="00016ABF">
        <w:rPr>
          <w:rFonts w:ascii="Calibri" w:hAnsi="Calibri" w:eastAsia="Calibri" w:cs="Calibri"/>
          <w:color w:val="000000" w:themeColor="text1"/>
        </w:rPr>
        <w:t>using their own</w:t>
      </w:r>
      <w:r w:rsidRPr="00DE11DD" w:rsidR="00C171BE">
        <w:rPr>
          <w:rFonts w:ascii="Calibri" w:hAnsi="Calibri" w:eastAsia="Calibri" w:cs="Calibri"/>
          <w:color w:val="000000" w:themeColor="text1"/>
        </w:rPr>
        <w:t xml:space="preserve"> experiences which </w:t>
      </w:r>
      <w:r w:rsidRPr="00DE11DD" w:rsidR="00016ABF">
        <w:rPr>
          <w:rFonts w:ascii="Calibri" w:hAnsi="Calibri" w:eastAsia="Calibri" w:cs="Calibri"/>
          <w:color w:val="000000" w:themeColor="text1"/>
        </w:rPr>
        <w:t xml:space="preserve">are </w:t>
      </w:r>
      <w:r w:rsidRPr="00DE11DD" w:rsidR="00C171BE">
        <w:rPr>
          <w:rFonts w:ascii="Calibri" w:hAnsi="Calibri" w:eastAsia="Calibri" w:cs="Calibri"/>
          <w:color w:val="000000" w:themeColor="text1"/>
        </w:rPr>
        <w:t>eye-opening in nature and insightful</w:t>
      </w:r>
      <w:r w:rsidRPr="00DE11DD" w:rsidR="00016ABF">
        <w:rPr>
          <w:rFonts w:ascii="Calibri" w:hAnsi="Calibri" w:eastAsia="Calibri" w:cs="Calibri"/>
          <w:color w:val="000000" w:themeColor="text1"/>
        </w:rPr>
        <w:t xml:space="preserve"> adding</w:t>
      </w:r>
      <w:r w:rsidRPr="00DE11DD" w:rsidR="00C171BE">
        <w:rPr>
          <w:rFonts w:ascii="Calibri" w:hAnsi="Calibri" w:eastAsia="Calibri" w:cs="Calibri"/>
          <w:color w:val="000000" w:themeColor="text1"/>
        </w:rPr>
        <w:t xml:space="preserve"> immensely to understanding nuances of </w:t>
      </w:r>
      <w:r w:rsidRPr="00DE11DD" w:rsidR="00016ABF">
        <w:rPr>
          <w:rFonts w:ascii="Calibri" w:hAnsi="Calibri" w:eastAsia="Calibri" w:cs="Calibri"/>
          <w:color w:val="000000" w:themeColor="text1"/>
        </w:rPr>
        <w:t>d</w:t>
      </w:r>
      <w:r w:rsidRPr="00DE11DD" w:rsidR="00C171BE">
        <w:rPr>
          <w:rFonts w:ascii="Calibri" w:hAnsi="Calibri" w:eastAsia="Calibri" w:cs="Calibri"/>
          <w:color w:val="000000" w:themeColor="text1"/>
        </w:rPr>
        <w:t xml:space="preserve">esigning for </w:t>
      </w:r>
      <w:r w:rsidRPr="00DE11DD" w:rsidR="00016ABF">
        <w:rPr>
          <w:rFonts w:ascii="Calibri" w:hAnsi="Calibri" w:eastAsia="Calibri" w:cs="Calibri"/>
          <w:color w:val="000000" w:themeColor="text1"/>
        </w:rPr>
        <w:t xml:space="preserve">all. </w:t>
      </w:r>
      <w:r w:rsidRPr="00DE11DD" w:rsidR="00C171BE">
        <w:rPr>
          <w:rFonts w:ascii="Calibri" w:hAnsi="Calibri" w:eastAsia="Calibri" w:cs="Calibri"/>
          <w:color w:val="000000" w:themeColor="text1"/>
        </w:rPr>
        <w:t xml:space="preserve">In the discursive phase of the workshop, participants </w:t>
      </w:r>
      <w:r w:rsidRPr="00DE11DD" w:rsidR="00016ABF">
        <w:rPr>
          <w:rFonts w:ascii="Calibri" w:hAnsi="Calibri" w:eastAsia="Calibri" w:cs="Calibri"/>
          <w:color w:val="000000" w:themeColor="text1"/>
        </w:rPr>
        <w:t>will be</w:t>
      </w:r>
      <w:r w:rsidRPr="00DE11DD" w:rsidR="00C171BE">
        <w:rPr>
          <w:rFonts w:ascii="Calibri" w:hAnsi="Calibri" w:eastAsia="Calibri" w:cs="Calibri"/>
          <w:color w:val="000000" w:themeColor="text1"/>
        </w:rPr>
        <w:t xml:space="preserve"> grouped into teams for engaging into intense brainstorming and discussions for coming up with action plans,</w:t>
      </w:r>
      <w:r w:rsidRPr="00DE11DD" w:rsidR="00016ABF">
        <w:rPr>
          <w:rFonts w:ascii="Calibri" w:hAnsi="Calibri" w:eastAsia="Calibri" w:cs="Calibri"/>
          <w:color w:val="000000" w:themeColor="text1"/>
        </w:rPr>
        <w:t xml:space="preserve"> and</w:t>
      </w:r>
      <w:r w:rsidRPr="00DE11DD" w:rsidR="00C171BE">
        <w:rPr>
          <w:rFonts w:ascii="Calibri" w:hAnsi="Calibri" w:eastAsia="Calibri" w:cs="Calibri"/>
          <w:color w:val="000000" w:themeColor="text1"/>
        </w:rPr>
        <w:t xml:space="preserve"> designing initiatives etc.</w:t>
      </w:r>
      <w:r w:rsidRPr="00DE11DD" w:rsidR="0025327C">
        <w:rPr>
          <w:rFonts w:ascii="Calibri" w:hAnsi="Calibri" w:eastAsia="Calibri" w:cs="Calibri"/>
          <w:color w:val="000000" w:themeColor="text1"/>
        </w:rPr>
        <w:t xml:space="preserve"> </w:t>
      </w:r>
      <w:r w:rsidRPr="00DE11DD" w:rsidR="00C171BE">
        <w:rPr>
          <w:rFonts w:ascii="Calibri" w:hAnsi="Calibri" w:eastAsia="Calibri" w:cs="Calibri"/>
          <w:color w:val="000000" w:themeColor="text1"/>
        </w:rPr>
        <w:t xml:space="preserve">The ideas and solutions generated through such collective thinking and discussions </w:t>
      </w:r>
      <w:r w:rsidRPr="00DE11DD" w:rsidR="0025327C">
        <w:rPr>
          <w:rFonts w:ascii="Calibri" w:hAnsi="Calibri" w:eastAsia="Calibri" w:cs="Calibri"/>
          <w:color w:val="000000" w:themeColor="text1"/>
        </w:rPr>
        <w:t>will then be</w:t>
      </w:r>
      <w:r w:rsidRPr="00DE11DD" w:rsidR="00C171BE">
        <w:rPr>
          <w:rFonts w:ascii="Calibri" w:hAnsi="Calibri" w:eastAsia="Calibri" w:cs="Calibri"/>
          <w:color w:val="000000" w:themeColor="text1"/>
        </w:rPr>
        <w:t xml:space="preserve"> presented by respective teams in a time bound session.</w:t>
      </w:r>
      <w:r w:rsidRPr="00DE11DD" w:rsidR="00C171BE">
        <w:rPr>
          <w:color w:val="000000" w:themeColor="text1"/>
        </w:rPr>
        <w:t xml:space="preserve"> </w:t>
      </w:r>
    </w:p>
    <w:p w:rsidRPr="00DE11DD" w:rsidR="0025327C" w:rsidP="0025327C" w:rsidRDefault="0025327C" w14:paraId="52C52888" w14:textId="77777777">
      <w:pPr>
        <w:pStyle w:val="ListParagraph"/>
        <w:spacing w:after="0" w:line="240" w:lineRule="auto"/>
        <w:ind w:left="1080"/>
        <w:rPr>
          <w:color w:val="000000" w:themeColor="text1"/>
        </w:rPr>
      </w:pPr>
    </w:p>
    <w:p w:rsidRPr="00DE11DD" w:rsidR="006A2864" w:rsidP="007F31A2" w:rsidRDefault="00A51C11" w14:paraId="458313A7" w14:textId="68FF10D8">
      <w:pPr>
        <w:pStyle w:val="ListParagraph"/>
        <w:numPr>
          <w:ilvl w:val="0"/>
          <w:numId w:val="25"/>
        </w:numPr>
        <w:jc w:val="both"/>
        <w:rPr>
          <w:color w:val="000000" w:themeColor="text1"/>
        </w:rPr>
      </w:pPr>
      <w:r w:rsidRPr="00DE11DD">
        <w:rPr>
          <w:b/>
          <w:bCs/>
          <w:i/>
          <w:iCs/>
          <w:color w:val="000000" w:themeColor="text1"/>
        </w:rPr>
        <w:t xml:space="preserve">National Conclave </w:t>
      </w:r>
      <w:r w:rsidRPr="00DE11DD" w:rsidR="002119D6">
        <w:rPr>
          <w:b/>
          <w:bCs/>
          <w:i/>
          <w:iCs/>
          <w:color w:val="000000" w:themeColor="text1"/>
        </w:rPr>
        <w:t>for</w:t>
      </w:r>
      <w:r w:rsidRPr="00DE11DD">
        <w:rPr>
          <w:b/>
          <w:bCs/>
          <w:i/>
          <w:iCs/>
          <w:color w:val="000000" w:themeColor="text1"/>
        </w:rPr>
        <w:t xml:space="preserve"> sharing of good practices and exploring innovative solutions and cross-learnings</w:t>
      </w:r>
      <w:r w:rsidRPr="00DE11DD" w:rsidR="006A2864">
        <w:rPr>
          <w:color w:val="000000" w:themeColor="text1"/>
        </w:rPr>
        <w:t xml:space="preserve"> </w:t>
      </w:r>
      <w:r w:rsidRPr="00DE11DD" w:rsidR="007F31A2">
        <w:rPr>
          <w:color w:val="000000" w:themeColor="text1"/>
        </w:rPr>
        <w:t>- The</w:t>
      </w:r>
      <w:r w:rsidRPr="00DE11DD" w:rsidR="002119D6">
        <w:rPr>
          <w:color w:val="000000" w:themeColor="text1"/>
        </w:rPr>
        <w:t xml:space="preserve"> National Conclave on Gender and Disability Inclusion in Indian Cities </w:t>
      </w:r>
      <w:r w:rsidRPr="00DE11DD" w:rsidR="001A2325">
        <w:rPr>
          <w:color w:val="000000" w:themeColor="text1"/>
        </w:rPr>
        <w:t xml:space="preserve">is a 3-day event that will be organized in </w:t>
      </w:r>
      <w:r w:rsidRPr="00DE11DD" w:rsidR="007F31A2">
        <w:rPr>
          <w:color w:val="000000" w:themeColor="text1"/>
        </w:rPr>
        <w:t xml:space="preserve">the fourth week of </w:t>
      </w:r>
      <w:r w:rsidRPr="00DE11DD" w:rsidR="001A2325">
        <w:rPr>
          <w:color w:val="000000" w:themeColor="text1"/>
        </w:rPr>
        <w:t xml:space="preserve">April 2022. Day 1 of the Conclave will include thematic discussions </w:t>
      </w:r>
      <w:r w:rsidRPr="00DE11DD" w:rsidR="00ED41C1">
        <w:rPr>
          <w:color w:val="000000" w:themeColor="text1"/>
        </w:rPr>
        <w:t xml:space="preserve">and knowledge sharing through case studies </w:t>
      </w:r>
      <w:r w:rsidRPr="00DE11DD" w:rsidR="001A2325">
        <w:rPr>
          <w:color w:val="000000" w:themeColor="text1"/>
        </w:rPr>
        <w:t>for</w:t>
      </w:r>
      <w:r w:rsidRPr="00DE11DD" w:rsidR="002119D6">
        <w:rPr>
          <w:color w:val="000000" w:themeColor="text1"/>
        </w:rPr>
        <w:t xml:space="preserve"> facilitating meaningful dialogue on the most pressing issues of access and inclusion between various stakeholders involved in shaping the development of urban areas/spaces</w:t>
      </w:r>
      <w:r w:rsidRPr="00DE11DD" w:rsidR="00ED41C1">
        <w:rPr>
          <w:color w:val="000000" w:themeColor="text1"/>
        </w:rPr>
        <w:t xml:space="preserve"> </w:t>
      </w:r>
      <w:r w:rsidRPr="00DE11DD" w:rsidR="001A2325">
        <w:rPr>
          <w:color w:val="000000" w:themeColor="text1"/>
        </w:rPr>
        <w:t xml:space="preserve">including </w:t>
      </w:r>
      <w:r w:rsidRPr="00DE11DD" w:rsidR="002119D6">
        <w:rPr>
          <w:color w:val="000000" w:themeColor="text1"/>
        </w:rPr>
        <w:t>disseminat</w:t>
      </w:r>
      <w:r w:rsidRPr="00DE11DD" w:rsidR="001A2325">
        <w:rPr>
          <w:color w:val="000000" w:themeColor="text1"/>
        </w:rPr>
        <w:t>ing of</w:t>
      </w:r>
      <w:r w:rsidRPr="00DE11DD" w:rsidR="002119D6">
        <w:rPr>
          <w:color w:val="000000" w:themeColor="text1"/>
        </w:rPr>
        <w:t xml:space="preserve"> the learnings and knowledge products developed through the current collaboration </w:t>
      </w:r>
      <w:r w:rsidRPr="00DE11DD" w:rsidR="00ED41C1">
        <w:rPr>
          <w:color w:val="000000" w:themeColor="text1"/>
        </w:rPr>
        <w:t xml:space="preserve">- </w:t>
      </w:r>
      <w:r w:rsidRPr="00DE11DD" w:rsidR="001A2325">
        <w:rPr>
          <w:color w:val="000000" w:themeColor="text1"/>
        </w:rPr>
        <w:t>launch</w:t>
      </w:r>
      <w:r w:rsidRPr="00DE11DD" w:rsidR="002119D6">
        <w:rPr>
          <w:color w:val="000000" w:themeColor="text1"/>
        </w:rPr>
        <w:t xml:space="preserve"> of </w:t>
      </w:r>
      <w:r w:rsidRPr="00DE11DD" w:rsidR="00ED41C1">
        <w:rPr>
          <w:color w:val="000000" w:themeColor="text1"/>
        </w:rPr>
        <w:t>the</w:t>
      </w:r>
      <w:r w:rsidRPr="00DE11DD" w:rsidR="002119D6">
        <w:rPr>
          <w:color w:val="000000" w:themeColor="text1"/>
        </w:rPr>
        <w:t xml:space="preserve"> Guide and Digital Toolkit</w:t>
      </w:r>
      <w:r w:rsidRPr="00DE11DD" w:rsidR="001A2325">
        <w:rPr>
          <w:color w:val="000000" w:themeColor="text1"/>
        </w:rPr>
        <w:t xml:space="preserve"> on Accessible, Inclusive, Safe and Resilient Urban Development</w:t>
      </w:r>
      <w:r w:rsidRPr="00DE11DD" w:rsidR="002119D6">
        <w:rPr>
          <w:color w:val="000000" w:themeColor="text1"/>
        </w:rPr>
        <w:t>,</w:t>
      </w:r>
      <w:r w:rsidRPr="00DE11DD" w:rsidR="001A2325">
        <w:rPr>
          <w:color w:val="000000" w:themeColor="text1"/>
        </w:rPr>
        <w:t xml:space="preserve"> and </w:t>
      </w:r>
      <w:r w:rsidRPr="00DE11DD" w:rsidR="00ED41C1">
        <w:rPr>
          <w:color w:val="000000" w:themeColor="text1"/>
        </w:rPr>
        <w:t>the Smart Solutions Challenge and Inclusion Awards which seeks to address the city-level accessibility and inclusion challenge</w:t>
      </w:r>
      <w:r w:rsidRPr="00DE11DD" w:rsidR="007F31A2">
        <w:rPr>
          <w:color w:val="000000" w:themeColor="text1"/>
        </w:rPr>
        <w:t>s</w:t>
      </w:r>
      <w:r w:rsidRPr="00DE11DD" w:rsidR="00ED41C1">
        <w:rPr>
          <w:color w:val="000000" w:themeColor="text1"/>
        </w:rPr>
        <w:t xml:space="preserve"> as well as to innovate and foster novel home-grown solutions and approaches through citizen-centric and participatory approaches for finding new ways to bridge the digital divide in urban development</w:t>
      </w:r>
      <w:r w:rsidRPr="00DE11DD" w:rsidR="007F31A2">
        <w:rPr>
          <w:color w:val="000000" w:themeColor="text1"/>
        </w:rPr>
        <w:t xml:space="preserve"> while the</w:t>
      </w:r>
      <w:r w:rsidRPr="00DE11DD" w:rsidR="00ED41C1">
        <w:rPr>
          <w:color w:val="000000" w:themeColor="text1"/>
        </w:rPr>
        <w:t xml:space="preserve"> Inclusive </w:t>
      </w:r>
      <w:r w:rsidRPr="00DE11DD" w:rsidR="007F31A2">
        <w:rPr>
          <w:color w:val="000000" w:themeColor="text1"/>
        </w:rPr>
        <w:t xml:space="preserve">Cities </w:t>
      </w:r>
      <w:r w:rsidRPr="00DE11DD" w:rsidR="00ED41C1">
        <w:rPr>
          <w:color w:val="000000" w:themeColor="text1"/>
        </w:rPr>
        <w:t>Awards will acknowledge and recognize good practices to facilitate peer learning</w:t>
      </w:r>
      <w:r w:rsidRPr="00DE11DD" w:rsidR="007F31A2">
        <w:rPr>
          <w:color w:val="000000" w:themeColor="text1"/>
        </w:rPr>
        <w:t xml:space="preserve"> within cities</w:t>
      </w:r>
      <w:r w:rsidRPr="00DE11DD" w:rsidR="00ED41C1">
        <w:rPr>
          <w:color w:val="000000" w:themeColor="text1"/>
        </w:rPr>
        <w:t xml:space="preserve">. This will be followed by a two-day national-level exposure visit-cum-training workshop </w:t>
      </w:r>
      <w:r w:rsidRPr="00DE11DD" w:rsidR="007F31A2">
        <w:rPr>
          <w:color w:val="000000" w:themeColor="text1"/>
        </w:rPr>
        <w:t xml:space="preserve">on gender and disability inclusion for city officials from 15-20 smart cities on Day 2 and 3 of the National Conclave. </w:t>
      </w:r>
      <w:r w:rsidRPr="00DE11DD" w:rsidR="00AA6696">
        <w:rPr>
          <w:b/>
          <w:bCs/>
          <w:i/>
          <w:iCs/>
          <w:color w:val="000000" w:themeColor="text1"/>
        </w:rPr>
        <w:t>(</w:t>
      </w:r>
      <w:r w:rsidRPr="00DE11DD" w:rsidR="00FF240A">
        <w:rPr>
          <w:b/>
          <w:bCs/>
          <w:i/>
          <w:iCs/>
          <w:color w:val="000000" w:themeColor="text1"/>
        </w:rPr>
        <w:t>See</w:t>
      </w:r>
      <w:r w:rsidRPr="00DE11DD" w:rsidR="00DF6AF8">
        <w:rPr>
          <w:b/>
          <w:bCs/>
          <w:i/>
          <w:iCs/>
          <w:color w:val="000000" w:themeColor="text1"/>
        </w:rPr>
        <w:t xml:space="preserve"> Concept Note and brief presentation on Challenge and Training programme</w:t>
      </w:r>
      <w:r w:rsidRPr="00DE11DD" w:rsidR="00125100">
        <w:rPr>
          <w:b/>
          <w:bCs/>
          <w:i/>
          <w:iCs/>
          <w:color w:val="000000" w:themeColor="text1"/>
        </w:rPr>
        <w:t>, Concept Note and Draft Agenda</w:t>
      </w:r>
      <w:r w:rsidRPr="00DE11DD" w:rsidR="00DF6AF8">
        <w:rPr>
          <w:b/>
          <w:bCs/>
          <w:i/>
          <w:iCs/>
          <w:color w:val="000000" w:themeColor="text1"/>
        </w:rPr>
        <w:t xml:space="preserve"> for National Conclave </w:t>
      </w:r>
      <w:r w:rsidRPr="00DE11DD" w:rsidR="00AA6696">
        <w:rPr>
          <w:b/>
          <w:bCs/>
          <w:i/>
          <w:iCs/>
          <w:color w:val="000000" w:themeColor="text1"/>
        </w:rPr>
        <w:t xml:space="preserve">at Annexure </w:t>
      </w:r>
      <w:r w:rsidRPr="00DE11DD" w:rsidR="00620F42">
        <w:rPr>
          <w:b/>
          <w:bCs/>
          <w:i/>
          <w:iCs/>
          <w:color w:val="000000" w:themeColor="text1"/>
        </w:rPr>
        <w:t>7</w:t>
      </w:r>
      <w:r w:rsidRPr="00DE11DD" w:rsidR="006A5B44">
        <w:rPr>
          <w:b/>
          <w:bCs/>
          <w:i/>
          <w:iCs/>
          <w:color w:val="000000" w:themeColor="text1"/>
        </w:rPr>
        <w:t>)</w:t>
      </w:r>
    </w:p>
    <w:p w:rsidRPr="00DE11DD" w:rsidR="00E876D1" w:rsidP="00E876D1" w:rsidRDefault="00E876D1" w14:paraId="1C3618F2" w14:textId="77777777">
      <w:pPr>
        <w:pStyle w:val="ListParagraph"/>
        <w:ind w:left="1080"/>
        <w:jc w:val="both"/>
        <w:rPr>
          <w:color w:val="000000" w:themeColor="text1"/>
        </w:rPr>
      </w:pPr>
    </w:p>
    <w:p w:rsidRPr="00DE11DD" w:rsidR="00457E5F" w:rsidP="006A5B44" w:rsidRDefault="00A51C11" w14:paraId="4FEC9FED" w14:textId="2BF9E588">
      <w:pPr>
        <w:pStyle w:val="ListParagraph"/>
        <w:numPr>
          <w:ilvl w:val="0"/>
          <w:numId w:val="24"/>
        </w:numPr>
        <w:rPr>
          <w:i/>
          <w:iCs/>
          <w:color w:val="000000" w:themeColor="text1"/>
        </w:rPr>
      </w:pPr>
      <w:r w:rsidRPr="00DE11DD">
        <w:rPr>
          <w:b/>
          <w:bCs/>
          <w:i/>
          <w:iCs/>
          <w:color w:val="000000" w:themeColor="text1"/>
        </w:rPr>
        <w:t>Roadmap</w:t>
      </w:r>
      <w:r w:rsidRPr="00DE11DD" w:rsidR="00E72247">
        <w:rPr>
          <w:b/>
          <w:bCs/>
          <w:i/>
          <w:iCs/>
          <w:color w:val="000000" w:themeColor="text1"/>
        </w:rPr>
        <w:t xml:space="preserve"> on Assistive Technologies in India and a</w:t>
      </w:r>
      <w:r w:rsidRPr="00DE11DD">
        <w:rPr>
          <w:b/>
          <w:bCs/>
          <w:i/>
          <w:iCs/>
          <w:color w:val="000000" w:themeColor="text1"/>
        </w:rPr>
        <w:t xml:space="preserve">dvocacy </w:t>
      </w:r>
      <w:r w:rsidRPr="00DE11DD" w:rsidR="00E72247">
        <w:rPr>
          <w:b/>
          <w:bCs/>
          <w:i/>
          <w:iCs/>
          <w:color w:val="000000" w:themeColor="text1"/>
        </w:rPr>
        <w:t xml:space="preserve">and </w:t>
      </w:r>
      <w:r w:rsidRPr="00DE11DD">
        <w:rPr>
          <w:b/>
          <w:bCs/>
          <w:i/>
          <w:iCs/>
          <w:color w:val="000000" w:themeColor="text1"/>
        </w:rPr>
        <w:t xml:space="preserve">awareness </w:t>
      </w:r>
      <w:r w:rsidRPr="00DE11DD" w:rsidR="00E72247">
        <w:rPr>
          <w:b/>
          <w:bCs/>
          <w:i/>
          <w:iCs/>
          <w:color w:val="000000" w:themeColor="text1"/>
        </w:rPr>
        <w:t>on the issue</w:t>
      </w:r>
      <w:r w:rsidRPr="00DE11DD" w:rsidR="00E72247">
        <w:rPr>
          <w:color w:val="000000" w:themeColor="text1"/>
        </w:rPr>
        <w:t xml:space="preserve"> - </w:t>
      </w:r>
    </w:p>
    <w:p w:rsidRPr="00DE11DD" w:rsidR="00E876D1" w:rsidP="00E876D1" w:rsidRDefault="00457E5F" w14:paraId="3F6439A1" w14:textId="4433CB0A">
      <w:pPr>
        <w:pStyle w:val="ListParagraph"/>
        <w:rPr>
          <w:b/>
          <w:bCs/>
          <w:i/>
          <w:iCs/>
          <w:color w:val="000000" w:themeColor="text1"/>
        </w:rPr>
      </w:pPr>
      <w:r w:rsidRPr="00DE11DD">
        <w:rPr>
          <w:color w:val="000000" w:themeColor="text1"/>
        </w:rPr>
        <w:t xml:space="preserve">According to the World Health </w:t>
      </w:r>
      <w:r w:rsidRPr="00DE11DD" w:rsidR="00E876D1">
        <w:rPr>
          <w:color w:val="000000" w:themeColor="text1"/>
        </w:rPr>
        <w:t>Organization</w:t>
      </w:r>
      <w:r w:rsidRPr="00DE11DD">
        <w:rPr>
          <w:color w:val="000000" w:themeColor="text1"/>
        </w:rPr>
        <w:t xml:space="preserve"> (WHO), more than one billion people around the world require the use of at least one assistive technology (AT); by 2050, the need is expected to double due to ageing global population, increased prevalence of non-communicable diseases, and other factors. In India, which is home to 70-100 million people with disabilities, this would translate into millions of people with disabilities who as of today do not have access to basic technology that would enable them to have independent lives. A greater and sustained focus on provision of assistive technology would also help address the impact of the COVID-19 pandemic on persons with disabilities, particularly in terms of livelihoods, access to education</w:t>
      </w:r>
      <w:r w:rsidRPr="00DE11DD" w:rsidR="001239AF">
        <w:rPr>
          <w:color w:val="000000" w:themeColor="text1"/>
        </w:rPr>
        <w:t xml:space="preserve"> and disaster risk reduction strategies</w:t>
      </w:r>
      <w:r w:rsidRPr="00DE11DD">
        <w:rPr>
          <w:color w:val="000000" w:themeColor="text1"/>
        </w:rPr>
        <w:t xml:space="preserve">. </w:t>
      </w:r>
      <w:r w:rsidRPr="00DE11DD" w:rsidR="006354F1">
        <w:rPr>
          <w:color w:val="000000" w:themeColor="text1"/>
        </w:rPr>
        <w:t xml:space="preserve">Therefore, an exercise has been undertaken </w:t>
      </w:r>
      <w:r w:rsidRPr="00DE11DD" w:rsidR="001239AF">
        <w:rPr>
          <w:color w:val="000000" w:themeColor="text1"/>
        </w:rPr>
        <w:t xml:space="preserve">in collaboration </w:t>
      </w:r>
      <w:r w:rsidRPr="00DE11DD" w:rsidR="006354F1">
        <w:rPr>
          <w:color w:val="000000" w:themeColor="text1"/>
        </w:rPr>
        <w:t xml:space="preserve">with WHO Geneva, WHO SEARO, WHO India Country Office, in partnership with IIT Delhi, Social Alpha and with the support of </w:t>
      </w:r>
      <w:r w:rsidRPr="00DE11DD" w:rsidR="00AE0563">
        <w:rPr>
          <w:color w:val="000000" w:themeColor="text1"/>
        </w:rPr>
        <w:t xml:space="preserve">Atal Innovation Mission (AIM), NITI Aayog to </w:t>
      </w:r>
      <w:r w:rsidRPr="00DE11DD">
        <w:rPr>
          <w:color w:val="000000" w:themeColor="text1"/>
        </w:rPr>
        <w:t>develop a robust strategic roadmap with the view of assisting the government for enabling an ecosystem for innovations and promoting the production and access to quality-assured and affordable assistive technologies in India by leveraging cross-sectoral partnerships to create systemic changes that will ensure the implementation of the mandate on accessibility as enshrined in the UNCRPD and the RPWD Act 2016 which are crucial in achieving the SDGs and fulfilling the pledge to ‘Leave No One Behind’.</w:t>
      </w:r>
      <w:r w:rsidRPr="00DE11DD" w:rsidR="006354F1">
        <w:rPr>
          <w:color w:val="000000" w:themeColor="text1"/>
        </w:rPr>
        <w:t xml:space="preserve"> </w:t>
      </w:r>
      <w:r w:rsidRPr="00DE11DD" w:rsidR="00D77426">
        <w:rPr>
          <w:color w:val="000000" w:themeColor="text1"/>
        </w:rPr>
        <w:t>It was decided</w:t>
      </w:r>
      <w:r w:rsidRPr="00DE11DD" w:rsidR="00AE0563">
        <w:rPr>
          <w:color w:val="000000" w:themeColor="text1"/>
        </w:rPr>
        <w:t xml:space="preserve"> to undertake the comprehensive </w:t>
      </w:r>
      <w:r w:rsidRPr="00DE11DD" w:rsidR="006354F1">
        <w:rPr>
          <w:color w:val="000000" w:themeColor="text1"/>
        </w:rPr>
        <w:t>AT Roadmap</w:t>
      </w:r>
      <w:r w:rsidRPr="00DE11DD" w:rsidR="00AE0563">
        <w:rPr>
          <w:color w:val="000000" w:themeColor="text1"/>
        </w:rPr>
        <w:t xml:space="preserve"> in a phased manner </w:t>
      </w:r>
      <w:r w:rsidRPr="00DE11DD" w:rsidR="00D77426">
        <w:rPr>
          <w:color w:val="000000" w:themeColor="text1"/>
        </w:rPr>
        <w:t xml:space="preserve">and under the UNPRPD project, </w:t>
      </w:r>
      <w:r w:rsidRPr="00DE11DD" w:rsidR="00AE0563">
        <w:rPr>
          <w:color w:val="000000" w:themeColor="text1"/>
        </w:rPr>
        <w:t xml:space="preserve">Phase 1 </w:t>
      </w:r>
      <w:r w:rsidRPr="00DE11DD" w:rsidR="00D77426">
        <w:rPr>
          <w:color w:val="000000" w:themeColor="text1"/>
        </w:rPr>
        <w:t xml:space="preserve">is </w:t>
      </w:r>
      <w:r w:rsidRPr="00DE11DD" w:rsidR="00AE0563">
        <w:rPr>
          <w:color w:val="000000" w:themeColor="text1"/>
        </w:rPr>
        <w:t xml:space="preserve">aimed at policy and decision makers and focused on  building competencies of global scales, build awareness and sensitization for encouraging local innovations and products, funding support and incentives, compliance and legal support, regulation and </w:t>
      </w:r>
      <w:r w:rsidRPr="00DE11DD" w:rsidR="00E876D1">
        <w:rPr>
          <w:color w:val="000000" w:themeColor="text1"/>
        </w:rPr>
        <w:t>standardization</w:t>
      </w:r>
      <w:r w:rsidRPr="00DE11DD" w:rsidR="00AE0563">
        <w:rPr>
          <w:color w:val="000000" w:themeColor="text1"/>
        </w:rPr>
        <w:t xml:space="preserve"> of assistive technologies, industry-academia partnership and incubation (to ensure technology is brought to scale),insurance and financing schemes,  and specifying roles and activities of different institutions and responsibilities. A scoping survey has been developed and disseminated </w:t>
      </w:r>
      <w:r w:rsidRPr="00DE11DD" w:rsidR="00D77426">
        <w:rPr>
          <w:color w:val="000000" w:themeColor="text1"/>
        </w:rPr>
        <w:t xml:space="preserve">covering various aspects </w:t>
      </w:r>
      <w:r w:rsidRPr="00DE11DD" w:rsidR="00AE0563">
        <w:rPr>
          <w:color w:val="000000" w:themeColor="text1"/>
        </w:rPr>
        <w:t xml:space="preserve">to </w:t>
      </w:r>
      <w:r w:rsidRPr="00DE11DD" w:rsidR="00D77426">
        <w:rPr>
          <w:color w:val="000000" w:themeColor="text1"/>
        </w:rPr>
        <w:t xml:space="preserve">around </w:t>
      </w:r>
      <w:r w:rsidRPr="00DE11DD" w:rsidR="00AE0563">
        <w:rPr>
          <w:color w:val="000000" w:themeColor="text1"/>
        </w:rPr>
        <w:t xml:space="preserve">110 identified </w:t>
      </w:r>
      <w:r w:rsidRPr="00DE11DD" w:rsidR="00D77426">
        <w:rPr>
          <w:color w:val="000000" w:themeColor="text1"/>
        </w:rPr>
        <w:t>user</w:t>
      </w:r>
      <w:r w:rsidRPr="00DE11DD" w:rsidR="00AE0563">
        <w:rPr>
          <w:color w:val="000000" w:themeColor="text1"/>
        </w:rPr>
        <w:t xml:space="preserve"> groups and stakeholder</w:t>
      </w:r>
      <w:r w:rsidRPr="00DE11DD" w:rsidR="00D77426">
        <w:rPr>
          <w:color w:val="000000" w:themeColor="text1"/>
        </w:rPr>
        <w:t xml:space="preserve">s including several one-on-one meetings are being undertaken by the resource persons. The information from the survey will feed into the Draft report which will be submitted to NITI Aayog for consideration and a national consultation workshop will be organized in the third week of April to validate the report. </w:t>
      </w:r>
      <w:r w:rsidRPr="00DE11DD">
        <w:rPr>
          <w:color w:val="000000" w:themeColor="text1"/>
        </w:rPr>
        <w:t xml:space="preserve"> </w:t>
      </w:r>
      <w:r w:rsidRPr="00DE11DD" w:rsidR="006A5B44">
        <w:rPr>
          <w:b/>
          <w:bCs/>
          <w:i/>
          <w:iCs/>
          <w:color w:val="000000" w:themeColor="text1"/>
        </w:rPr>
        <w:t>(</w:t>
      </w:r>
      <w:r w:rsidRPr="00DE11DD" w:rsidR="00FF240A">
        <w:rPr>
          <w:b/>
          <w:bCs/>
          <w:i/>
          <w:iCs/>
          <w:color w:val="000000" w:themeColor="text1"/>
        </w:rPr>
        <w:t>S</w:t>
      </w:r>
      <w:r w:rsidRPr="00DE11DD" w:rsidR="006A5B44">
        <w:rPr>
          <w:b/>
          <w:bCs/>
          <w:i/>
          <w:iCs/>
          <w:color w:val="000000" w:themeColor="text1"/>
        </w:rPr>
        <w:t xml:space="preserve">ee AT scoping survey questionnaire at Annexure </w:t>
      </w:r>
      <w:r w:rsidRPr="00DE11DD" w:rsidR="00125100">
        <w:rPr>
          <w:b/>
          <w:bCs/>
          <w:i/>
          <w:iCs/>
          <w:color w:val="000000" w:themeColor="text1"/>
        </w:rPr>
        <w:t>8</w:t>
      </w:r>
      <w:r w:rsidRPr="00DE11DD" w:rsidR="006A5B44">
        <w:rPr>
          <w:b/>
          <w:bCs/>
          <w:i/>
          <w:iCs/>
          <w:color w:val="000000" w:themeColor="text1"/>
        </w:rPr>
        <w:t>)</w:t>
      </w:r>
    </w:p>
    <w:p w:rsidRPr="00DE11DD" w:rsidR="00E876D1" w:rsidP="00E876D1" w:rsidRDefault="00E876D1" w14:paraId="120125E3" w14:textId="77777777">
      <w:pPr>
        <w:pStyle w:val="ListParagraph"/>
        <w:rPr>
          <w:b/>
          <w:bCs/>
          <w:i/>
          <w:iCs/>
          <w:color w:val="000000" w:themeColor="text1"/>
        </w:rPr>
      </w:pPr>
    </w:p>
    <w:p w:rsidRPr="00DE11DD" w:rsidR="005C00CF" w:rsidP="00FF240A" w:rsidRDefault="00D06A12" w14:paraId="602CF245" w14:textId="0D54F861">
      <w:pPr>
        <w:pStyle w:val="ListParagraph"/>
        <w:numPr>
          <w:ilvl w:val="0"/>
          <w:numId w:val="24"/>
        </w:numPr>
        <w:rPr>
          <w:i/>
          <w:iCs/>
          <w:color w:val="000000" w:themeColor="text1"/>
        </w:rPr>
      </w:pPr>
      <w:r w:rsidRPr="00DE11DD">
        <w:rPr>
          <w:b/>
          <w:bCs/>
          <w:i/>
          <w:iCs/>
          <w:color w:val="000000" w:themeColor="text1"/>
        </w:rPr>
        <w:t xml:space="preserve">Strengthening intuitional mechanisms with </w:t>
      </w:r>
      <w:proofErr w:type="spellStart"/>
      <w:r w:rsidRPr="00DE11DD">
        <w:rPr>
          <w:b/>
          <w:bCs/>
          <w:i/>
          <w:iCs/>
          <w:color w:val="000000" w:themeColor="text1"/>
        </w:rPr>
        <w:t>MoHUA</w:t>
      </w:r>
      <w:proofErr w:type="spellEnd"/>
      <w:r w:rsidRPr="00DE11DD">
        <w:rPr>
          <w:b/>
          <w:bCs/>
          <w:i/>
          <w:iCs/>
          <w:color w:val="000000" w:themeColor="text1"/>
        </w:rPr>
        <w:t xml:space="preserve"> to address issues related to gender and disability</w:t>
      </w:r>
      <w:r w:rsidRPr="00DE11DD" w:rsidR="00E72247">
        <w:rPr>
          <w:color w:val="000000" w:themeColor="text1"/>
        </w:rPr>
        <w:t xml:space="preserve"> - </w:t>
      </w:r>
      <w:r w:rsidRPr="00DE11DD" w:rsidR="00E965B9">
        <w:rPr>
          <w:color w:val="000000" w:themeColor="text1"/>
        </w:rPr>
        <w:t xml:space="preserve">Currently, there is limited dedicated technical expertise on critical issues such as accessibility, </w:t>
      </w:r>
      <w:r w:rsidRPr="00DE11DD" w:rsidR="008D30C5">
        <w:rPr>
          <w:color w:val="000000" w:themeColor="text1"/>
        </w:rPr>
        <w:t xml:space="preserve">digital inclusion, </w:t>
      </w:r>
      <w:r w:rsidRPr="00DE11DD" w:rsidR="00E965B9">
        <w:rPr>
          <w:color w:val="000000" w:themeColor="text1"/>
        </w:rPr>
        <w:t>gender</w:t>
      </w:r>
      <w:r w:rsidRPr="00DE11DD" w:rsidR="008D30C5">
        <w:rPr>
          <w:color w:val="000000" w:themeColor="text1"/>
        </w:rPr>
        <w:t xml:space="preserve"> and </w:t>
      </w:r>
      <w:proofErr w:type="spellStart"/>
      <w:r w:rsidRPr="00DE11DD" w:rsidR="008D30C5">
        <w:rPr>
          <w:color w:val="000000" w:themeColor="text1"/>
        </w:rPr>
        <w:t>intersectionalities</w:t>
      </w:r>
      <w:proofErr w:type="spellEnd"/>
      <w:r w:rsidRPr="00DE11DD" w:rsidR="00E965B9">
        <w:rPr>
          <w:color w:val="000000" w:themeColor="text1"/>
        </w:rPr>
        <w:t>, disability inclusive programming etc. to inform urban development programmes on a continual basis. Therefore, under the current partnership</w:t>
      </w:r>
      <w:r w:rsidRPr="00DE11DD" w:rsidR="002E46D2">
        <w:rPr>
          <w:color w:val="000000" w:themeColor="text1"/>
        </w:rPr>
        <w:t xml:space="preserve"> with </w:t>
      </w:r>
      <w:r w:rsidRPr="00DE11DD" w:rsidR="00E965B9">
        <w:rPr>
          <w:color w:val="000000" w:themeColor="text1"/>
        </w:rPr>
        <w:t>NIUA</w:t>
      </w:r>
      <w:r w:rsidRPr="00DE11DD" w:rsidR="002E46D2">
        <w:rPr>
          <w:color w:val="000000" w:themeColor="text1"/>
        </w:rPr>
        <w:t xml:space="preserve">, </w:t>
      </w:r>
      <w:r w:rsidRPr="00DE11DD" w:rsidR="00E965B9">
        <w:rPr>
          <w:color w:val="000000" w:themeColor="text1"/>
        </w:rPr>
        <w:t xml:space="preserve">an advisory committee </w:t>
      </w:r>
      <w:r w:rsidRPr="00DE11DD" w:rsidR="005C00CF">
        <w:rPr>
          <w:color w:val="000000" w:themeColor="text1"/>
        </w:rPr>
        <w:t xml:space="preserve">has been put in place to </w:t>
      </w:r>
      <w:r w:rsidRPr="00DE11DD" w:rsidR="00E965B9">
        <w:rPr>
          <w:color w:val="000000" w:themeColor="text1"/>
        </w:rPr>
        <w:t xml:space="preserve">capacitate NIUA to provide high quality technical support to the </w:t>
      </w:r>
      <w:proofErr w:type="spellStart"/>
      <w:r w:rsidRPr="00DE11DD" w:rsidR="00E965B9">
        <w:rPr>
          <w:color w:val="000000" w:themeColor="text1"/>
        </w:rPr>
        <w:t>MoHUA</w:t>
      </w:r>
      <w:proofErr w:type="spellEnd"/>
      <w:r w:rsidRPr="00DE11DD" w:rsidR="00E965B9">
        <w:rPr>
          <w:color w:val="000000" w:themeColor="text1"/>
        </w:rPr>
        <w:t xml:space="preserve"> to further rights of women and girls, children, and persons with disabilities in urban planning and practices</w:t>
      </w:r>
      <w:r w:rsidRPr="00DE11DD" w:rsidR="008D30C5">
        <w:rPr>
          <w:color w:val="000000" w:themeColor="text1"/>
        </w:rPr>
        <w:t xml:space="preserve"> </w:t>
      </w:r>
      <w:r w:rsidRPr="00DE11DD" w:rsidR="005C00CF">
        <w:rPr>
          <w:color w:val="000000" w:themeColor="text1"/>
        </w:rPr>
        <w:t>including</w:t>
      </w:r>
      <w:r w:rsidRPr="00DE11DD" w:rsidR="005C00CF">
        <w:rPr>
          <w:i/>
          <w:color w:val="000000" w:themeColor="text1"/>
        </w:rPr>
        <w:t xml:space="preserve"> facilitating meaningful participation of persons with disabilities, and women and girls in policy discussions for </w:t>
      </w:r>
      <w:r w:rsidRPr="00DE11DD" w:rsidR="005C00CF">
        <w:rPr>
          <w:color w:val="000000" w:themeColor="text1"/>
        </w:rPr>
        <w:t xml:space="preserve">greater access and inclusion. </w:t>
      </w:r>
      <w:r w:rsidRPr="00DE11DD" w:rsidR="00300EFF">
        <w:rPr>
          <w:color w:val="000000" w:themeColor="text1"/>
        </w:rPr>
        <w:t xml:space="preserve">The committee has representation from of experts from five key domains - Policy and Research, Universal Accessibility, Digital Accessibility, Mobility and Gender. Representation from related government agencies, civil society and NGOs, business and industry, research and academic institutions, and international organizations who work to analyze, understand, present, and propagate ideas related to building accessible, safe, inclusive cities for the persons with disabilities are included. Members of the committee are engaged in the ongoing collaborations on gender and disability inclusion at NIUA at various stages including planning, implementation and </w:t>
      </w:r>
      <w:r w:rsidRPr="00DE11DD" w:rsidR="00FF240A">
        <w:rPr>
          <w:color w:val="000000" w:themeColor="text1"/>
        </w:rPr>
        <w:t xml:space="preserve">review process including participating in outward facing activities for collaboration, and contribution to webinars, conferences, workshops, publication, etc. </w:t>
      </w:r>
      <w:r w:rsidRPr="00DE11DD" w:rsidR="00FF240A">
        <w:rPr>
          <w:b/>
          <w:bCs/>
          <w:i/>
          <w:iCs/>
          <w:color w:val="000000" w:themeColor="text1"/>
        </w:rPr>
        <w:t xml:space="preserve">(See Concept Note, </w:t>
      </w:r>
      <w:proofErr w:type="spellStart"/>
      <w:proofErr w:type="gramStart"/>
      <w:r w:rsidRPr="00DE11DD" w:rsidR="00FF240A">
        <w:rPr>
          <w:b/>
          <w:bCs/>
          <w:i/>
          <w:iCs/>
          <w:color w:val="000000" w:themeColor="text1"/>
        </w:rPr>
        <w:t>ToR</w:t>
      </w:r>
      <w:proofErr w:type="spellEnd"/>
      <w:proofErr w:type="gramEnd"/>
      <w:r w:rsidRPr="00DE11DD" w:rsidR="00FF240A">
        <w:rPr>
          <w:b/>
          <w:bCs/>
          <w:i/>
          <w:iCs/>
          <w:color w:val="000000" w:themeColor="text1"/>
        </w:rPr>
        <w:t xml:space="preserve"> and list of members of the Advisory Committee at Annexure 9)</w:t>
      </w:r>
    </w:p>
    <w:p w:rsidRPr="00DE11DD" w:rsidR="00377743" w:rsidP="00377743" w:rsidRDefault="00377743" w14:paraId="77BA7238" w14:textId="77777777">
      <w:pPr>
        <w:pStyle w:val="Heading1"/>
        <w:ind w:left="450"/>
        <w:rPr>
          <w:color w:val="000000" w:themeColor="text1"/>
        </w:rPr>
      </w:pPr>
      <w:r w:rsidRPr="00DE11DD">
        <w:rPr>
          <w:color w:val="000000" w:themeColor="text1"/>
          <w:lang w:val="en-US"/>
        </w:rPr>
        <w:t>2.</w:t>
      </w:r>
      <w:r w:rsidRPr="00DE11DD">
        <w:rPr>
          <w:color w:val="000000" w:themeColor="text1"/>
        </w:rPr>
        <w:t xml:space="preserve">Progress towards </w:t>
      </w:r>
      <w:r w:rsidRPr="00DE11DD">
        <w:rPr>
          <w:color w:val="000000" w:themeColor="text1"/>
          <w:lang w:val="en-US"/>
        </w:rPr>
        <w:t xml:space="preserve">impact and </w:t>
      </w:r>
      <w:r w:rsidRPr="00DE11DD">
        <w:rPr>
          <w:color w:val="000000" w:themeColor="text1"/>
        </w:rPr>
        <w:t>specific outcomes</w:t>
      </w:r>
    </w:p>
    <w:p w:rsidRPr="00DE11DD" w:rsidR="00377743" w:rsidP="00377743" w:rsidRDefault="00377743" w14:paraId="46BCD60A" w14:textId="77777777">
      <w:pPr>
        <w:pStyle w:val="Heading1"/>
        <w:ind w:left="0" w:firstLine="360"/>
        <w:rPr>
          <w:color w:val="000000" w:themeColor="text1"/>
        </w:rPr>
      </w:pPr>
    </w:p>
    <w:p w:rsidRPr="00DE11DD" w:rsidR="00E942F4" w:rsidP="00A86637" w:rsidRDefault="00377743" w14:paraId="097698BA" w14:textId="6DD01279">
      <w:pPr>
        <w:spacing w:after="0"/>
        <w:ind w:left="450"/>
        <w:jc w:val="both"/>
        <w:rPr>
          <w:color w:val="000000" w:themeColor="text1"/>
          <w:sz w:val="20"/>
          <w:szCs w:val="20"/>
        </w:rPr>
      </w:pPr>
      <w:r w:rsidRPr="00DE11DD">
        <w:rPr>
          <w:color w:val="000000" w:themeColor="text1"/>
          <w:sz w:val="20"/>
          <w:szCs w:val="20"/>
        </w:rPr>
        <w:t xml:space="preserve">Using the table format provided below, please provide information on the progress towards impact and the achievement of outcome indicators that took place during the reporting period. Where it has not been possible to collect data on indicators, additional narrative information should be provided detailing why that was the case and what plans have been put in place to ensure that the relevant data will be provided. </w:t>
      </w:r>
    </w:p>
    <w:p w:rsidRPr="00DE11DD" w:rsidR="00377743" w:rsidP="00AD587F" w:rsidRDefault="00377743" w14:paraId="2E8851BC" w14:textId="77777777">
      <w:pPr>
        <w:spacing w:after="0"/>
        <w:jc w:val="both"/>
        <w:rPr>
          <w:color w:val="000000" w:themeColor="text1"/>
          <w:sz w:val="20"/>
        </w:rPr>
      </w:pPr>
    </w:p>
    <w:p w:rsidRPr="00DE11DD" w:rsidR="00377743" w:rsidP="00351E44" w:rsidRDefault="00377743" w14:paraId="3EB46281" w14:textId="77777777">
      <w:pPr>
        <w:pStyle w:val="Heading2"/>
        <w:ind w:left="540" w:hanging="90"/>
        <w:rPr>
          <w:color w:val="000000" w:themeColor="text1"/>
        </w:rPr>
      </w:pPr>
      <w:r w:rsidRPr="00DE11DD">
        <w:rPr>
          <w:color w:val="000000" w:themeColor="text1"/>
        </w:rPr>
        <w:t xml:space="preserve">Table 1. Progress against impact indicators </w:t>
      </w:r>
    </w:p>
    <w:p w:rsidRPr="00DE11DD" w:rsidR="00377743" w:rsidP="00377743" w:rsidRDefault="00377743" w14:paraId="2933B419" w14:textId="77777777">
      <w:pPr>
        <w:spacing w:after="0"/>
        <w:ind w:left="360"/>
        <w:jc w:val="both"/>
        <w:rPr>
          <w:color w:val="000000" w:themeColor="text1"/>
          <w:sz w:val="20"/>
        </w:rPr>
      </w:pPr>
    </w:p>
    <w:tbl>
      <w:tblPr>
        <w:tblStyle w:val="TableGrid"/>
        <w:tblW w:w="5000" w:type="pct"/>
        <w:tblLook w:val="04A0" w:firstRow="1" w:lastRow="0" w:firstColumn="1" w:lastColumn="0" w:noHBand="0" w:noVBand="1"/>
        <w:tblCaption w:val="This table describes the project's impact statement"/>
      </w:tblPr>
      <w:tblGrid>
        <w:gridCol w:w="10136"/>
      </w:tblGrid>
      <w:tr w:rsidRPr="00DE11DD" w:rsidR="00DE11DD" w:rsidTr="000B3AF1" w14:paraId="37524645" w14:textId="77777777">
        <w:trPr>
          <w:tblHeader/>
        </w:trPr>
        <w:tc>
          <w:tcPr>
            <w:tcW w:w="5000" w:type="pct"/>
            <w:tcBorders>
              <w:top w:val="double" w:color="auto" w:sz="4" w:space="0"/>
              <w:left w:val="double" w:color="auto" w:sz="4" w:space="0"/>
              <w:right w:val="double" w:color="auto" w:sz="4" w:space="0"/>
            </w:tcBorders>
            <w:shd w:val="clear" w:color="auto" w:fill="auto"/>
          </w:tcPr>
          <w:p w:rsidRPr="00DE11DD" w:rsidR="00377743" w:rsidP="000B3AF1" w:rsidRDefault="00377743" w14:paraId="3F90F6A1" w14:textId="18282886">
            <w:pPr>
              <w:pStyle w:val="ListParagraph"/>
              <w:spacing w:before="60" w:after="60"/>
              <w:ind w:left="0"/>
              <w:contextualSpacing w:val="0"/>
              <w:jc w:val="both"/>
              <w:rPr>
                <w:b/>
                <w:color w:val="000000" w:themeColor="text1"/>
                <w:sz w:val="20"/>
              </w:rPr>
            </w:pPr>
            <w:r w:rsidRPr="00DE11DD">
              <w:rPr>
                <w:b/>
                <w:color w:val="000000" w:themeColor="text1"/>
              </w:rPr>
              <w:t>Impact</w:t>
            </w:r>
            <w:r w:rsidRPr="00DE11DD" w:rsidR="00E942F4">
              <w:rPr>
                <w:b/>
                <w:color w:val="000000" w:themeColor="text1"/>
              </w:rPr>
              <w:t xml:space="preserve"> </w:t>
            </w:r>
          </w:p>
        </w:tc>
      </w:tr>
      <w:tr w:rsidRPr="00DE11DD" w:rsidR="00DE11DD" w:rsidTr="000B3AF1" w14:paraId="4B143B2D" w14:textId="77777777">
        <w:trPr>
          <w:tblHeader/>
        </w:trPr>
        <w:tc>
          <w:tcPr>
            <w:tcW w:w="5000" w:type="pct"/>
            <w:tcBorders>
              <w:left w:val="double" w:color="auto" w:sz="4" w:space="0"/>
              <w:bottom w:val="double" w:color="auto" w:sz="4" w:space="0"/>
              <w:right w:val="double" w:color="auto" w:sz="4" w:space="0"/>
            </w:tcBorders>
          </w:tcPr>
          <w:p w:rsidRPr="00DE11DD" w:rsidR="00377743" w:rsidP="000B3AF1" w:rsidRDefault="00377743" w14:paraId="6A5E9F5A" w14:textId="487F487A">
            <w:pPr>
              <w:pStyle w:val="ListParagraph"/>
              <w:spacing w:before="60" w:after="60"/>
              <w:ind w:left="0"/>
              <w:contextualSpacing w:val="0"/>
              <w:jc w:val="both"/>
              <w:rPr>
                <w:color w:val="000000" w:themeColor="text1"/>
                <w:sz w:val="20"/>
              </w:rPr>
            </w:pPr>
            <w:r w:rsidRPr="00DE11DD">
              <w:rPr>
                <w:color w:val="000000" w:themeColor="text1"/>
                <w:sz w:val="20"/>
              </w:rPr>
              <w:t>[</w:t>
            </w:r>
            <w:r w:rsidRPr="00DE11DD" w:rsidR="00E942F4">
              <w:rPr>
                <w:rFonts w:cstheme="minorHAnsi"/>
                <w:color w:val="000000" w:themeColor="text1"/>
                <w:sz w:val="21"/>
                <w:szCs w:val="21"/>
              </w:rPr>
              <w:t xml:space="preserve">Persons with disabilities have enhanced access to their rights </w:t>
            </w:r>
            <w:proofErr w:type="gramStart"/>
            <w:r w:rsidRPr="00DE11DD" w:rsidR="00E942F4">
              <w:rPr>
                <w:rFonts w:cstheme="minorHAnsi"/>
                <w:color w:val="000000" w:themeColor="text1"/>
                <w:sz w:val="21"/>
                <w:szCs w:val="21"/>
              </w:rPr>
              <w:t>as a result of</w:t>
            </w:r>
            <w:proofErr w:type="gramEnd"/>
            <w:r w:rsidRPr="00DE11DD" w:rsidR="00E942F4">
              <w:rPr>
                <w:rFonts w:cstheme="minorHAnsi"/>
                <w:color w:val="000000" w:themeColor="text1"/>
                <w:sz w:val="21"/>
                <w:szCs w:val="21"/>
              </w:rPr>
              <w:t xml:space="preserve"> the operationalization of the Rights of Persons with Disabilities Act 2016 and the Convention on the Rights of Persons with Disabilities</w:t>
            </w:r>
            <w:r w:rsidRPr="00DE11DD">
              <w:rPr>
                <w:color w:val="000000" w:themeColor="text1"/>
                <w:sz w:val="20"/>
              </w:rPr>
              <w:t>]</w:t>
            </w:r>
          </w:p>
        </w:tc>
      </w:tr>
    </w:tbl>
    <w:p w:rsidRPr="00DE11DD" w:rsidR="00377743" w:rsidP="00377743" w:rsidRDefault="00377743" w14:paraId="622F145F" w14:textId="25CDC162">
      <w:pPr>
        <w:pStyle w:val="Heading3"/>
        <w:ind w:firstLine="450"/>
        <w:rPr>
          <w:color w:val="000000" w:themeColor="text1"/>
        </w:rPr>
      </w:pPr>
      <w:r w:rsidRPr="00DE11DD">
        <w:rPr>
          <w:color w:val="000000" w:themeColor="text1"/>
        </w:rPr>
        <w:t>Impact Indicators</w:t>
      </w:r>
    </w:p>
    <w:tbl>
      <w:tblPr>
        <w:tblStyle w:val="TableGrid"/>
        <w:tblW w:w="5000" w:type="pct"/>
        <w:tblLook w:val="04A0" w:firstRow="1" w:lastRow="0" w:firstColumn="1" w:lastColumn="0" w:noHBand="0" w:noVBand="1"/>
        <w:tblCaption w:val="This table includes the impact indicators"/>
        <w:tblDescription w:val="Row 1 column 1-indicator, column 2 baseline, column 3 target, column- 4 means of verification. Please provide sex disaggregation for all baseline and end line figures."/>
      </w:tblPr>
      <w:tblGrid>
        <w:gridCol w:w="1589"/>
        <w:gridCol w:w="3396"/>
        <w:gridCol w:w="1644"/>
        <w:gridCol w:w="2212"/>
        <w:gridCol w:w="1315"/>
      </w:tblGrid>
      <w:tr w:rsidRPr="00DE11DD" w:rsidR="00DE11DD" w:rsidTr="00C61DEC" w14:paraId="6E89163B" w14:textId="77777777">
        <w:trPr>
          <w:tblHeader/>
        </w:trPr>
        <w:tc>
          <w:tcPr>
            <w:tcW w:w="783" w:type="pct"/>
          </w:tcPr>
          <w:p w:rsidRPr="00DE11DD" w:rsidR="00377743" w:rsidP="000B3AF1" w:rsidRDefault="00377743" w14:paraId="432D7759" w14:textId="77777777">
            <w:pPr>
              <w:pStyle w:val="ListParagraph"/>
              <w:spacing w:before="100" w:beforeAutospacing="1" w:after="240"/>
              <w:ind w:left="0"/>
              <w:jc w:val="both"/>
              <w:rPr>
                <w:b/>
                <w:color w:val="000000" w:themeColor="text1"/>
                <w:sz w:val="20"/>
              </w:rPr>
            </w:pPr>
            <w:r w:rsidRPr="00DE11DD">
              <w:rPr>
                <w:b/>
                <w:color w:val="000000" w:themeColor="text1"/>
                <w:sz w:val="20"/>
              </w:rPr>
              <w:t>Indicator*</w:t>
            </w:r>
          </w:p>
        </w:tc>
        <w:tc>
          <w:tcPr>
            <w:tcW w:w="1727" w:type="pct"/>
          </w:tcPr>
          <w:p w:rsidRPr="00DE11DD" w:rsidR="00C61DEC" w:rsidP="000B3AF1" w:rsidRDefault="00377743" w14:paraId="45F7402E" w14:textId="77777777">
            <w:pPr>
              <w:jc w:val="both"/>
              <w:rPr>
                <w:b/>
                <w:color w:val="000000" w:themeColor="text1"/>
                <w:sz w:val="20"/>
              </w:rPr>
            </w:pPr>
            <w:r w:rsidRPr="00DE11DD">
              <w:rPr>
                <w:b/>
                <w:color w:val="000000" w:themeColor="text1"/>
                <w:sz w:val="20"/>
              </w:rPr>
              <w:t xml:space="preserve">Start level </w:t>
            </w:r>
          </w:p>
          <w:p w:rsidRPr="00DE11DD" w:rsidR="00377743" w:rsidP="000B3AF1" w:rsidRDefault="00377743" w14:paraId="6FBD0339" w14:textId="5252ECC0">
            <w:pPr>
              <w:jc w:val="both"/>
              <w:rPr>
                <w:b/>
                <w:color w:val="000000" w:themeColor="text1"/>
                <w:sz w:val="20"/>
              </w:rPr>
            </w:pPr>
            <w:r w:rsidRPr="00DE11DD">
              <w:rPr>
                <w:color w:val="000000" w:themeColor="text1"/>
                <w:sz w:val="20"/>
              </w:rPr>
              <w:t xml:space="preserve">(Beginning of the project reporting </w:t>
            </w:r>
            <w:r w:rsidRPr="00DE11DD" w:rsidR="00141406">
              <w:rPr>
                <w:color w:val="000000" w:themeColor="text1"/>
                <w:sz w:val="20"/>
              </w:rPr>
              <w:t>period) *</w:t>
            </w:r>
          </w:p>
        </w:tc>
        <w:tc>
          <w:tcPr>
            <w:tcW w:w="837" w:type="pct"/>
          </w:tcPr>
          <w:p w:rsidRPr="00DE11DD" w:rsidR="00377743" w:rsidP="000B3AF1" w:rsidRDefault="00377743" w14:paraId="41318DD4" w14:textId="77777777">
            <w:pPr>
              <w:pStyle w:val="ListParagraph"/>
              <w:spacing w:before="60" w:after="60"/>
              <w:ind w:left="0"/>
              <w:contextualSpacing w:val="0"/>
              <w:rPr>
                <w:b/>
                <w:color w:val="000000" w:themeColor="text1"/>
                <w:sz w:val="20"/>
              </w:rPr>
            </w:pPr>
            <w:r w:rsidRPr="00DE11DD">
              <w:rPr>
                <w:b/>
                <w:color w:val="000000" w:themeColor="text1"/>
                <w:sz w:val="20"/>
              </w:rPr>
              <w:t>Target*</w:t>
            </w:r>
          </w:p>
        </w:tc>
        <w:tc>
          <w:tcPr>
            <w:tcW w:w="978" w:type="pct"/>
          </w:tcPr>
          <w:p w:rsidRPr="00DE11DD" w:rsidR="00377743" w:rsidP="000B3AF1" w:rsidRDefault="00377743" w14:paraId="251ADC0D" w14:textId="77777777">
            <w:pPr>
              <w:pStyle w:val="ListParagraph"/>
              <w:spacing w:before="60" w:after="60"/>
              <w:ind w:left="0"/>
              <w:contextualSpacing w:val="0"/>
              <w:rPr>
                <w:b/>
                <w:color w:val="000000" w:themeColor="text1"/>
                <w:sz w:val="20"/>
              </w:rPr>
            </w:pPr>
            <w:r w:rsidRPr="00DE11DD">
              <w:rPr>
                <w:b/>
                <w:color w:val="000000" w:themeColor="text1"/>
                <w:sz w:val="20"/>
              </w:rPr>
              <w:t xml:space="preserve">End level </w:t>
            </w:r>
          </w:p>
          <w:p w:rsidRPr="00DE11DD" w:rsidR="00377743" w:rsidP="000B3AF1" w:rsidRDefault="00377743" w14:paraId="1278B6FE" w14:textId="2911BE66">
            <w:pPr>
              <w:pStyle w:val="ListParagraph"/>
              <w:spacing w:before="100" w:beforeAutospacing="1" w:after="240"/>
              <w:ind w:left="0"/>
              <w:jc w:val="both"/>
              <w:rPr>
                <w:b/>
                <w:color w:val="000000" w:themeColor="text1"/>
                <w:sz w:val="20"/>
              </w:rPr>
            </w:pPr>
            <w:r w:rsidRPr="00DE11DD">
              <w:rPr>
                <w:color w:val="000000" w:themeColor="text1"/>
                <w:sz w:val="20"/>
              </w:rPr>
              <w:t xml:space="preserve">(End of the project reporting </w:t>
            </w:r>
            <w:r w:rsidRPr="00DE11DD" w:rsidR="00141406">
              <w:rPr>
                <w:color w:val="000000" w:themeColor="text1"/>
                <w:sz w:val="20"/>
              </w:rPr>
              <w:t>period)</w:t>
            </w:r>
            <w:r w:rsidRPr="00DE11DD" w:rsidR="00141406">
              <w:rPr>
                <w:b/>
                <w:color w:val="000000" w:themeColor="text1"/>
                <w:sz w:val="20"/>
              </w:rPr>
              <w:t xml:space="preserve"> *</w:t>
            </w:r>
          </w:p>
        </w:tc>
        <w:tc>
          <w:tcPr>
            <w:tcW w:w="675" w:type="pct"/>
          </w:tcPr>
          <w:p w:rsidRPr="00DE11DD" w:rsidR="00377743" w:rsidP="000B3AF1" w:rsidRDefault="00377743" w14:paraId="3C10E0B3" w14:textId="77777777">
            <w:pPr>
              <w:pStyle w:val="ListParagraph"/>
              <w:spacing w:before="60" w:after="60"/>
              <w:ind w:left="0"/>
              <w:contextualSpacing w:val="0"/>
              <w:rPr>
                <w:b/>
                <w:color w:val="000000" w:themeColor="text1"/>
                <w:sz w:val="20"/>
              </w:rPr>
            </w:pPr>
            <w:r w:rsidRPr="00DE11DD">
              <w:rPr>
                <w:b/>
                <w:color w:val="000000" w:themeColor="text1"/>
                <w:sz w:val="20"/>
              </w:rPr>
              <w:t>Means of Verification</w:t>
            </w:r>
          </w:p>
        </w:tc>
      </w:tr>
      <w:tr w:rsidRPr="00DE11DD" w:rsidR="00DE11DD" w:rsidTr="00C61DEC" w14:paraId="08C2549B" w14:textId="77777777">
        <w:tc>
          <w:tcPr>
            <w:tcW w:w="783" w:type="pct"/>
          </w:tcPr>
          <w:p w:rsidRPr="00DE11DD" w:rsidR="00377743" w:rsidP="000B3AF1" w:rsidRDefault="00377743" w14:paraId="1C26C228" w14:textId="06C9D5C1">
            <w:pPr>
              <w:rPr>
                <w:color w:val="000000" w:themeColor="text1"/>
              </w:rPr>
            </w:pPr>
            <w:r w:rsidRPr="00DE11DD">
              <w:rPr>
                <w:color w:val="000000" w:themeColor="text1"/>
                <w:sz w:val="20"/>
              </w:rPr>
              <w:t>[</w:t>
            </w:r>
            <w:r w:rsidRPr="00DE11DD" w:rsidR="00E942F4">
              <w:rPr>
                <w:rFonts w:cstheme="minorHAnsi"/>
                <w:color w:val="000000" w:themeColor="text1"/>
                <w:sz w:val="21"/>
                <w:szCs w:val="21"/>
                <w:lang w:val="en-IN"/>
              </w:rPr>
              <w:t>Mainstream disability in SDG implementation particularly for SDG 11</w:t>
            </w:r>
            <w:r w:rsidRPr="00DE11DD">
              <w:rPr>
                <w:color w:val="000000" w:themeColor="text1"/>
                <w:sz w:val="20"/>
              </w:rPr>
              <w:t>]</w:t>
            </w:r>
          </w:p>
        </w:tc>
        <w:tc>
          <w:tcPr>
            <w:tcW w:w="1727" w:type="pct"/>
          </w:tcPr>
          <w:p w:rsidRPr="00DE11DD" w:rsidR="00377743" w:rsidP="000B3AF1" w:rsidRDefault="00377743" w14:paraId="15F34197" w14:textId="61B70A22">
            <w:pPr>
              <w:rPr>
                <w:color w:val="000000" w:themeColor="text1"/>
              </w:rPr>
            </w:pPr>
            <w:r w:rsidRPr="00DE11DD">
              <w:rPr>
                <w:color w:val="000000" w:themeColor="text1"/>
                <w:sz w:val="20"/>
              </w:rPr>
              <w:t>[</w:t>
            </w:r>
            <w:r w:rsidRPr="00DE11DD" w:rsidR="00066056">
              <w:rPr>
                <w:color w:val="000000" w:themeColor="text1"/>
                <w:sz w:val="20"/>
              </w:rPr>
              <w:t>An estimated 377 million people were residing in the urban habitats of India in 2011, comprising about 31 per cent of the total population. India’s urban population is expected to rise to around 606 million by 2030. To move ahead on the SDG 11, GOI has developed a comprehensive Smart Cities Mission (SCM), which has identified 100 cities across the country for focused development. The strategic components in the Smart Cities Mission are city improvement (retrofitting), city renewal (redevelopment) and city extension (greenfield development), plus a pan-city initiative in which Smart Solutions are applied covering larger parts of the city. Since the launch of the Mission, 5,151 projects worth more than INR 2 trillion (USD 26.7 billion) are at various stages of implementation. However, OPDs have expressed a strong demand to make Smart Cities Mission disability inclusive, especially as at least, 25% of India’s population needs universal accessibility to live independently and with dignity.</w:t>
            </w:r>
            <w:r w:rsidRPr="00DE11DD">
              <w:rPr>
                <w:color w:val="000000" w:themeColor="text1"/>
                <w:sz w:val="20"/>
              </w:rPr>
              <w:t>]</w:t>
            </w:r>
          </w:p>
        </w:tc>
        <w:tc>
          <w:tcPr>
            <w:tcW w:w="837" w:type="pct"/>
          </w:tcPr>
          <w:p w:rsidRPr="00DE11DD" w:rsidR="00377743" w:rsidP="00C61DEC" w:rsidRDefault="00377743" w14:paraId="3027F527" w14:textId="15F60024">
            <w:pPr>
              <w:jc w:val="both"/>
              <w:rPr>
                <w:rFonts w:cstheme="minorHAnsi"/>
                <w:color w:val="000000" w:themeColor="text1"/>
                <w:sz w:val="21"/>
                <w:szCs w:val="21"/>
              </w:rPr>
            </w:pPr>
            <w:r w:rsidRPr="00DE11DD">
              <w:rPr>
                <w:color w:val="000000" w:themeColor="text1"/>
                <w:sz w:val="20"/>
              </w:rPr>
              <w:t>[</w:t>
            </w:r>
            <w:r w:rsidRPr="00DE11DD" w:rsidR="00066056">
              <w:rPr>
                <w:rFonts w:cstheme="minorHAnsi"/>
                <w:color w:val="000000" w:themeColor="text1"/>
                <w:sz w:val="21"/>
                <w:szCs w:val="21"/>
              </w:rPr>
              <w:t>Smart Cities Mission furthers rights of person with disabilities through required changes in its strategies and budgets.</w:t>
            </w:r>
            <w:r w:rsidRPr="00DE11DD">
              <w:rPr>
                <w:color w:val="000000" w:themeColor="text1"/>
                <w:sz w:val="20"/>
              </w:rPr>
              <w:t>]</w:t>
            </w:r>
          </w:p>
        </w:tc>
        <w:tc>
          <w:tcPr>
            <w:tcW w:w="978" w:type="pct"/>
          </w:tcPr>
          <w:p w:rsidRPr="00DE11DD" w:rsidR="00377743" w:rsidP="000B3AF1" w:rsidRDefault="00CD0EE6" w14:paraId="07F4B4F5" w14:textId="1957F8F8">
            <w:pPr>
              <w:rPr>
                <w:color w:val="000000" w:themeColor="text1"/>
              </w:rPr>
            </w:pPr>
            <w:r w:rsidRPr="00DE11DD">
              <w:rPr>
                <w:color w:val="000000" w:themeColor="text1"/>
                <w:sz w:val="20"/>
              </w:rPr>
              <w:t xml:space="preserve">[Through the UNPRPD project, Urban Local Bodies (ULBs) and Smart city officials </w:t>
            </w:r>
            <w:r w:rsidRPr="00DE11DD" w:rsidR="005228CD">
              <w:rPr>
                <w:color w:val="000000" w:themeColor="text1"/>
                <w:sz w:val="20"/>
              </w:rPr>
              <w:t>are being</w:t>
            </w:r>
            <w:r w:rsidRPr="00DE11DD">
              <w:rPr>
                <w:color w:val="000000" w:themeColor="text1"/>
                <w:sz w:val="20"/>
              </w:rPr>
              <w:t xml:space="preserve"> capacitated through training and sensitization workshops</w:t>
            </w:r>
            <w:r w:rsidRPr="00DE11DD" w:rsidR="005228CD">
              <w:rPr>
                <w:color w:val="000000" w:themeColor="text1"/>
                <w:sz w:val="20"/>
              </w:rPr>
              <w:t>/programmes and issuance of relevant guidelines</w:t>
            </w:r>
            <w:r w:rsidRPr="00DE11DD">
              <w:rPr>
                <w:color w:val="000000" w:themeColor="text1"/>
                <w:sz w:val="20"/>
              </w:rPr>
              <w:t>, knowledge products includ</w:t>
            </w:r>
            <w:r w:rsidRPr="00DE11DD" w:rsidR="005228CD">
              <w:rPr>
                <w:color w:val="000000" w:themeColor="text1"/>
                <w:sz w:val="20"/>
              </w:rPr>
              <w:t>ing</w:t>
            </w:r>
            <w:r w:rsidRPr="00DE11DD">
              <w:rPr>
                <w:color w:val="000000" w:themeColor="text1"/>
                <w:sz w:val="20"/>
              </w:rPr>
              <w:t xml:space="preserve"> </w:t>
            </w:r>
            <w:r w:rsidRPr="00DE11DD" w:rsidR="00D76655">
              <w:rPr>
                <w:color w:val="000000" w:themeColor="text1"/>
                <w:sz w:val="20"/>
              </w:rPr>
              <w:t>ready reckoner</w:t>
            </w:r>
            <w:r w:rsidRPr="00DE11DD">
              <w:rPr>
                <w:color w:val="000000" w:themeColor="text1"/>
                <w:sz w:val="20"/>
              </w:rPr>
              <w:t xml:space="preserve"> for urban practitioners on accessibility standards and guidelines and </w:t>
            </w:r>
            <w:r w:rsidRPr="00DE11DD" w:rsidR="00D76655">
              <w:rPr>
                <w:color w:val="000000" w:themeColor="text1"/>
                <w:sz w:val="20"/>
              </w:rPr>
              <w:t xml:space="preserve">important steps </w:t>
            </w:r>
            <w:r w:rsidRPr="00DE11DD">
              <w:rPr>
                <w:color w:val="000000" w:themeColor="text1"/>
                <w:sz w:val="20"/>
              </w:rPr>
              <w:t xml:space="preserve">to be followed during the project cycle </w:t>
            </w:r>
            <w:r w:rsidRPr="00DE11DD" w:rsidR="00D76655">
              <w:rPr>
                <w:color w:val="000000" w:themeColor="text1"/>
                <w:sz w:val="20"/>
              </w:rPr>
              <w:t xml:space="preserve">to ensure gender and disability inclusion in the </w:t>
            </w:r>
            <w:r w:rsidRPr="00DE11DD" w:rsidR="00B602CF">
              <w:rPr>
                <w:color w:val="000000" w:themeColor="text1"/>
                <w:sz w:val="20"/>
              </w:rPr>
              <w:t>implementation</w:t>
            </w:r>
            <w:r w:rsidRPr="00DE11DD" w:rsidR="00D76655">
              <w:rPr>
                <w:color w:val="000000" w:themeColor="text1"/>
                <w:sz w:val="20"/>
              </w:rPr>
              <w:t xml:space="preserve"> of SDG 11 in line with Rights of Persons with Disabilities (</w:t>
            </w:r>
            <w:proofErr w:type="spellStart"/>
            <w:r w:rsidRPr="00DE11DD" w:rsidR="00D76655">
              <w:rPr>
                <w:color w:val="000000" w:themeColor="text1"/>
                <w:sz w:val="20"/>
              </w:rPr>
              <w:t>RPwD</w:t>
            </w:r>
            <w:proofErr w:type="spellEnd"/>
            <w:r w:rsidRPr="00DE11DD" w:rsidR="00D76655">
              <w:rPr>
                <w:color w:val="000000" w:themeColor="text1"/>
                <w:sz w:val="20"/>
              </w:rPr>
              <w:t>) Act, 2016 and the UN CRPD.</w:t>
            </w:r>
            <w:r w:rsidRPr="00DE11DD" w:rsidR="00377743">
              <w:rPr>
                <w:color w:val="000000" w:themeColor="text1"/>
                <w:sz w:val="20"/>
              </w:rPr>
              <w:t>]</w:t>
            </w:r>
          </w:p>
        </w:tc>
        <w:tc>
          <w:tcPr>
            <w:tcW w:w="675" w:type="pct"/>
          </w:tcPr>
          <w:p w:rsidRPr="00DE11DD" w:rsidR="00066056" w:rsidP="00066056" w:rsidRDefault="00377743" w14:paraId="43D7F7F8" w14:textId="37B6B8AE">
            <w:pPr>
              <w:rPr>
                <w:color w:val="000000" w:themeColor="text1"/>
                <w:sz w:val="20"/>
              </w:rPr>
            </w:pPr>
            <w:r w:rsidRPr="00DE11DD">
              <w:rPr>
                <w:color w:val="000000" w:themeColor="text1"/>
                <w:sz w:val="20"/>
              </w:rPr>
              <w:t>[</w:t>
            </w:r>
            <w:r w:rsidRPr="00DE11DD" w:rsidR="00066056">
              <w:rPr>
                <w:color w:val="000000" w:themeColor="text1"/>
                <w:sz w:val="20"/>
              </w:rPr>
              <w:t>Annual reports of government</w:t>
            </w:r>
          </w:p>
          <w:p w:rsidRPr="00DE11DD" w:rsidR="008E46EB" w:rsidP="00066056" w:rsidRDefault="009A6DD1" w14:paraId="77D7BD8E" w14:textId="34FE4B48">
            <w:pPr>
              <w:rPr>
                <w:color w:val="000000" w:themeColor="text1"/>
                <w:sz w:val="20"/>
              </w:rPr>
            </w:pPr>
            <w:r w:rsidRPr="00DE11DD">
              <w:rPr>
                <w:color w:val="000000" w:themeColor="text1"/>
                <w:sz w:val="20"/>
              </w:rPr>
              <w:t>-R</w:t>
            </w:r>
            <w:r w:rsidRPr="00DE11DD" w:rsidR="008E46EB">
              <w:rPr>
                <w:color w:val="000000" w:themeColor="text1"/>
                <w:sz w:val="20"/>
              </w:rPr>
              <w:t xml:space="preserve">eady </w:t>
            </w:r>
            <w:r w:rsidRPr="00DE11DD">
              <w:rPr>
                <w:color w:val="000000" w:themeColor="text1"/>
                <w:sz w:val="20"/>
              </w:rPr>
              <w:t>reckoner</w:t>
            </w:r>
            <w:r w:rsidRPr="00DE11DD" w:rsidR="008E46EB">
              <w:rPr>
                <w:color w:val="000000" w:themeColor="text1"/>
                <w:sz w:val="20"/>
              </w:rPr>
              <w:t xml:space="preserve"> </w:t>
            </w:r>
            <w:r w:rsidRPr="00DE11DD">
              <w:rPr>
                <w:color w:val="000000" w:themeColor="text1"/>
                <w:sz w:val="20"/>
              </w:rPr>
              <w:t xml:space="preserve">on accessibility and inclusion </w:t>
            </w:r>
            <w:r w:rsidRPr="00DE11DD" w:rsidR="008E46EB">
              <w:rPr>
                <w:color w:val="000000" w:themeColor="text1"/>
                <w:sz w:val="20"/>
              </w:rPr>
              <w:t xml:space="preserve">available for smart city </w:t>
            </w:r>
            <w:r w:rsidRPr="00DE11DD">
              <w:rPr>
                <w:color w:val="000000" w:themeColor="text1"/>
                <w:sz w:val="20"/>
              </w:rPr>
              <w:t>officials</w:t>
            </w:r>
          </w:p>
          <w:p w:rsidRPr="00DE11DD" w:rsidR="008E46EB" w:rsidP="000B3AF1" w:rsidRDefault="00066056" w14:paraId="479CB4E9" w14:textId="5DF6CBE1">
            <w:pPr>
              <w:rPr>
                <w:color w:val="000000" w:themeColor="text1"/>
                <w:sz w:val="20"/>
              </w:rPr>
            </w:pPr>
            <w:r w:rsidRPr="00DE11DD">
              <w:rPr>
                <w:color w:val="000000" w:themeColor="text1"/>
                <w:sz w:val="20"/>
              </w:rPr>
              <w:t>Increased budgetary allocation in budget plans on disability</w:t>
            </w:r>
          </w:p>
          <w:p w:rsidRPr="00DE11DD" w:rsidR="00377743" w:rsidP="00125BAA" w:rsidRDefault="009A6DD1" w14:paraId="51CEE209" w14:textId="296091B8">
            <w:pPr>
              <w:rPr>
                <w:color w:val="000000" w:themeColor="text1"/>
                <w:sz w:val="20"/>
                <w:lang w:val="en-IN"/>
              </w:rPr>
            </w:pPr>
            <w:r w:rsidRPr="00DE11DD">
              <w:rPr>
                <w:color w:val="000000" w:themeColor="text1"/>
                <w:sz w:val="20"/>
              </w:rPr>
              <w:t>-</w:t>
            </w:r>
            <w:r w:rsidRPr="00DE11DD" w:rsidR="00125BAA">
              <w:rPr>
                <w:color w:val="000000" w:themeColor="text1"/>
                <w:sz w:val="20"/>
              </w:rPr>
              <w:t xml:space="preserve">Specific </w:t>
            </w:r>
            <w:r w:rsidRPr="00DE11DD">
              <w:rPr>
                <w:color w:val="000000" w:themeColor="text1"/>
                <w:sz w:val="20"/>
              </w:rPr>
              <w:t xml:space="preserve">Budget </w:t>
            </w:r>
            <w:r w:rsidRPr="00DE11DD" w:rsidR="00125BAA">
              <w:rPr>
                <w:color w:val="000000" w:themeColor="text1"/>
                <w:sz w:val="20"/>
              </w:rPr>
              <w:t>is allocated by the Ministry of Housing and Urban Affairs (</w:t>
            </w:r>
            <w:proofErr w:type="spellStart"/>
            <w:r w:rsidRPr="00DE11DD" w:rsidR="00223A64">
              <w:rPr>
                <w:color w:val="000000" w:themeColor="text1"/>
                <w:sz w:val="20"/>
              </w:rPr>
              <w:t>MoHUA</w:t>
            </w:r>
            <w:proofErr w:type="spellEnd"/>
            <w:r w:rsidRPr="00DE11DD" w:rsidR="00223A64">
              <w:rPr>
                <w:color w:val="000000" w:themeColor="text1"/>
                <w:sz w:val="20"/>
              </w:rPr>
              <w:t>)</w:t>
            </w:r>
            <w:r w:rsidRPr="00DE11DD" w:rsidR="00125BAA">
              <w:rPr>
                <w:color w:val="000000" w:themeColor="text1"/>
                <w:sz w:val="20"/>
              </w:rPr>
              <w:t xml:space="preserve"> to the National Institute of Urban Affairs </w:t>
            </w:r>
            <w:r w:rsidRPr="00DE11DD" w:rsidR="00223A64">
              <w:rPr>
                <w:color w:val="000000" w:themeColor="text1"/>
                <w:sz w:val="20"/>
              </w:rPr>
              <w:t xml:space="preserve">(NIUA) </w:t>
            </w:r>
            <w:r w:rsidRPr="00DE11DD" w:rsidR="00125BAA">
              <w:rPr>
                <w:color w:val="000000" w:themeColor="text1"/>
                <w:sz w:val="20"/>
              </w:rPr>
              <w:t>for the Inclusive Cities Center</w:t>
            </w:r>
            <w:r w:rsidRPr="00DE11DD" w:rsidR="00223A64">
              <w:rPr>
                <w:color w:val="000000" w:themeColor="text1"/>
                <w:sz w:val="20"/>
              </w:rPr>
              <w:t xml:space="preserve"> (ICC)</w:t>
            </w:r>
            <w:r w:rsidRPr="00DE11DD" w:rsidR="00125BAA">
              <w:rPr>
                <w:color w:val="000000" w:themeColor="text1"/>
                <w:sz w:val="20"/>
              </w:rPr>
              <w:t xml:space="preserve"> working on </w:t>
            </w:r>
            <w:r w:rsidRPr="00DE11DD" w:rsidR="00125BAA">
              <w:rPr>
                <w:color w:val="000000" w:themeColor="text1"/>
                <w:sz w:val="20"/>
                <w:lang w:val="en-IN"/>
              </w:rPr>
              <w:t>Building Accessible, Safe and Inclusive Indian Cities (BASIIC)</w:t>
            </w:r>
            <w:r w:rsidRPr="00DE11DD" w:rsidR="00377743">
              <w:rPr>
                <w:color w:val="000000" w:themeColor="text1"/>
                <w:sz w:val="20"/>
              </w:rPr>
              <w:t>]</w:t>
            </w:r>
          </w:p>
        </w:tc>
      </w:tr>
    </w:tbl>
    <w:p w:rsidRPr="00DE11DD" w:rsidR="00377743" w:rsidP="00377743" w:rsidRDefault="00377743" w14:paraId="52121B0E" w14:textId="77777777">
      <w:pPr>
        <w:spacing w:before="100" w:beforeAutospacing="1" w:after="60" w:line="360" w:lineRule="auto"/>
        <w:jc w:val="both"/>
        <w:rPr>
          <w:i/>
          <w:color w:val="000000" w:themeColor="text1"/>
          <w:sz w:val="16"/>
        </w:rPr>
      </w:pPr>
      <w:r w:rsidRPr="00DE11DD">
        <w:rPr>
          <w:i/>
          <w:color w:val="000000" w:themeColor="text1"/>
          <w:sz w:val="16"/>
        </w:rPr>
        <w:t>* Please provide sex disaggregation here.</w:t>
      </w:r>
      <w:r w:rsidRPr="00DE11DD">
        <w:rPr>
          <w:rStyle w:val="FootnoteReference"/>
          <w:i/>
          <w:color w:val="000000" w:themeColor="text1"/>
          <w:sz w:val="16"/>
        </w:rPr>
        <w:footnoteReference w:id="3"/>
      </w:r>
    </w:p>
    <w:p w:rsidRPr="00DE11DD" w:rsidR="00377743" w:rsidP="00351E44" w:rsidRDefault="00377743" w14:paraId="1BA4B6C3" w14:textId="2857150F">
      <w:pPr>
        <w:pStyle w:val="Heading2"/>
        <w:rPr>
          <w:color w:val="000000" w:themeColor="text1"/>
        </w:rPr>
      </w:pPr>
      <w:r w:rsidRPr="00DE11DD">
        <w:rPr>
          <w:color w:val="000000" w:themeColor="text1"/>
        </w:rPr>
        <w:t>Table 2</w:t>
      </w:r>
      <w:r w:rsidRPr="00DE11DD" w:rsidR="00351E44">
        <w:rPr>
          <w:color w:val="000000" w:themeColor="text1"/>
        </w:rPr>
        <w:t>.</w:t>
      </w:r>
      <w:r w:rsidRPr="00DE11DD">
        <w:rPr>
          <w:color w:val="000000" w:themeColor="text1"/>
        </w:rPr>
        <w:t xml:space="preserve"> Progress against outcome indicators </w:t>
      </w:r>
    </w:p>
    <w:p w:rsidRPr="00DE11DD" w:rsidR="00377743" w:rsidP="00377743" w:rsidRDefault="00377743" w14:paraId="1904260B" w14:textId="77777777">
      <w:pPr>
        <w:rPr>
          <w:color w:val="000000" w:themeColor="text1"/>
        </w:rPr>
      </w:pPr>
      <w:r w:rsidRPr="00DE11DD">
        <w:rPr>
          <w:i/>
          <w:color w:val="000000" w:themeColor="text1"/>
          <w:sz w:val="20"/>
          <w:szCs w:val="20"/>
        </w:rPr>
        <w:t>(A</w:t>
      </w:r>
      <w:r w:rsidRPr="00DE11DD">
        <w:rPr>
          <w:i/>
          <w:color w:val="000000" w:themeColor="text1"/>
          <w:sz w:val="20"/>
        </w:rPr>
        <w:t>dd a table for each outcome in the approved project document)</w:t>
      </w:r>
    </w:p>
    <w:tbl>
      <w:tblPr>
        <w:tblStyle w:val="TableGrid"/>
        <w:tblW w:w="5000" w:type="pct"/>
        <w:tblLook w:val="04A0" w:firstRow="1" w:lastRow="0" w:firstColumn="1" w:lastColumn="0" w:noHBand="0" w:noVBand="1"/>
        <w:tblCaption w:val="Outcome 1"/>
        <w:tblDescription w:val="This table includes the project's outcome statement."/>
      </w:tblPr>
      <w:tblGrid>
        <w:gridCol w:w="10136"/>
      </w:tblGrid>
      <w:tr w:rsidRPr="00DE11DD" w:rsidR="00DE11DD" w:rsidTr="000B3AF1" w14:paraId="1ED27F05" w14:textId="77777777">
        <w:trPr>
          <w:tblHeader/>
        </w:trPr>
        <w:tc>
          <w:tcPr>
            <w:tcW w:w="5000" w:type="pct"/>
            <w:tcBorders>
              <w:top w:val="double" w:color="auto" w:sz="4" w:space="0"/>
              <w:left w:val="double" w:color="auto" w:sz="4" w:space="0"/>
              <w:right w:val="double" w:color="auto" w:sz="4" w:space="0"/>
            </w:tcBorders>
            <w:shd w:val="clear" w:color="auto" w:fill="auto"/>
          </w:tcPr>
          <w:p w:rsidRPr="00DE11DD" w:rsidR="00377743" w:rsidP="000B3AF1" w:rsidRDefault="00377743" w14:paraId="4F34273F" w14:textId="77777777">
            <w:pPr>
              <w:spacing w:before="60" w:after="60"/>
              <w:jc w:val="both"/>
              <w:rPr>
                <w:b/>
                <w:color w:val="000000" w:themeColor="text1"/>
                <w:sz w:val="20"/>
              </w:rPr>
            </w:pPr>
            <w:r w:rsidRPr="00DE11DD">
              <w:rPr>
                <w:b/>
                <w:color w:val="000000" w:themeColor="text1"/>
                <w:sz w:val="20"/>
              </w:rPr>
              <w:t>Outcome 1</w:t>
            </w:r>
          </w:p>
        </w:tc>
      </w:tr>
      <w:tr w:rsidRPr="00DE11DD" w:rsidR="00DE11DD" w:rsidTr="000B3AF1" w14:paraId="4BDE985B" w14:textId="77777777">
        <w:trPr>
          <w:tblHeader/>
        </w:trPr>
        <w:tc>
          <w:tcPr>
            <w:tcW w:w="5000" w:type="pct"/>
            <w:tcBorders>
              <w:left w:val="double" w:color="auto" w:sz="4" w:space="0"/>
              <w:right w:val="double" w:color="auto" w:sz="4" w:space="0"/>
            </w:tcBorders>
          </w:tcPr>
          <w:p w:rsidRPr="00DE11DD" w:rsidR="00377743" w:rsidP="000B3AF1" w:rsidRDefault="00377743" w14:paraId="0C5FA236" w14:textId="41CC611B">
            <w:pPr>
              <w:spacing w:before="60" w:after="60"/>
              <w:jc w:val="both"/>
              <w:rPr>
                <w:color w:val="000000" w:themeColor="text1"/>
                <w:sz w:val="20"/>
              </w:rPr>
            </w:pPr>
            <w:r w:rsidRPr="00DE11DD">
              <w:rPr>
                <w:color w:val="000000" w:themeColor="text1"/>
                <w:sz w:val="20"/>
              </w:rPr>
              <w:t>[</w:t>
            </w:r>
            <w:r w:rsidRPr="00DE11DD" w:rsidR="00066056">
              <w:rPr>
                <w:color w:val="000000" w:themeColor="text1"/>
                <w:sz w:val="20"/>
              </w:rPr>
              <w:t>Enhanced capacity among rights implementers to address the rights of persons with disabilities through a cross-sectoral approach</w:t>
            </w:r>
            <w:r w:rsidRPr="00DE11DD">
              <w:rPr>
                <w:color w:val="000000" w:themeColor="text1"/>
                <w:sz w:val="20"/>
              </w:rPr>
              <w:t>]</w:t>
            </w:r>
          </w:p>
        </w:tc>
      </w:tr>
      <w:tr w:rsidRPr="00DE11DD" w:rsidR="00DE11DD" w:rsidTr="000B3AF1" w14:paraId="31AC934E" w14:textId="77777777">
        <w:trPr>
          <w:tblHeader/>
        </w:trPr>
        <w:tc>
          <w:tcPr>
            <w:tcW w:w="5000" w:type="pct"/>
            <w:tcBorders>
              <w:left w:val="double" w:color="auto" w:sz="4" w:space="0"/>
              <w:bottom w:val="double" w:color="auto" w:sz="4" w:space="0"/>
              <w:right w:val="double" w:color="auto" w:sz="4" w:space="0"/>
            </w:tcBorders>
          </w:tcPr>
          <w:p w:rsidRPr="00DE11DD" w:rsidR="00377743" w:rsidP="000B3AF1" w:rsidRDefault="00377743" w14:paraId="3587B160" w14:textId="77777777">
            <w:pPr>
              <w:spacing w:before="60" w:after="60"/>
              <w:jc w:val="both"/>
              <w:rPr>
                <w:b/>
                <w:color w:val="000000" w:themeColor="text1"/>
                <w:sz w:val="20"/>
              </w:rPr>
            </w:pPr>
            <w:r w:rsidRPr="00DE11DD">
              <w:rPr>
                <w:b/>
                <w:color w:val="000000" w:themeColor="text1"/>
                <w:sz w:val="20"/>
              </w:rPr>
              <w:t>Type of Lever:</w:t>
            </w:r>
          </w:p>
        </w:tc>
      </w:tr>
    </w:tbl>
    <w:p w:rsidRPr="00DE11DD" w:rsidR="00377743" w:rsidP="00377743" w:rsidRDefault="00377743" w14:paraId="449BF299" w14:textId="77777777">
      <w:pPr>
        <w:pStyle w:val="Heading3"/>
        <w:rPr>
          <w:color w:val="000000" w:themeColor="text1"/>
        </w:rPr>
      </w:pPr>
      <w:r w:rsidRPr="00DE11DD">
        <w:rPr>
          <w:color w:val="000000" w:themeColor="text1"/>
        </w:rPr>
        <w:t>Outcome 1 Indicators</w:t>
      </w:r>
    </w:p>
    <w:tbl>
      <w:tblPr>
        <w:tblStyle w:val="TableGrid"/>
        <w:tblpPr w:leftFromText="180" w:rightFromText="180" w:vertAnchor="text" w:tblpX="13" w:tblpY="1"/>
        <w:tblOverlap w:val="never"/>
        <w:tblW w:w="5000" w:type="pct"/>
        <w:tblLook w:val="04A0" w:firstRow="1" w:lastRow="0" w:firstColumn="1" w:lastColumn="0" w:noHBand="0" w:noVBand="1"/>
        <w:tblCaption w:val="This table includes the outcome indicators"/>
        <w:tblDescription w:val="Row 1 column 1-indicator, column 2 baseline, column 3 target, column- 4 means of verification. Please provide sex disaggregation for all baseline and end line figures."/>
      </w:tblPr>
      <w:tblGrid>
        <w:gridCol w:w="1596"/>
        <w:gridCol w:w="2074"/>
        <w:gridCol w:w="2263"/>
        <w:gridCol w:w="2263"/>
        <w:gridCol w:w="1960"/>
      </w:tblGrid>
      <w:tr w:rsidRPr="00DE11DD" w:rsidR="00DE11DD" w:rsidTr="000B3AF1" w14:paraId="4D144827" w14:textId="77777777">
        <w:trPr>
          <w:tblHeader/>
        </w:trPr>
        <w:tc>
          <w:tcPr>
            <w:tcW w:w="786" w:type="pct"/>
          </w:tcPr>
          <w:p w:rsidRPr="00DE11DD" w:rsidR="00377743" w:rsidP="000B3AF1" w:rsidRDefault="00377743" w14:paraId="2DB6BA90" w14:textId="77777777">
            <w:pPr>
              <w:spacing w:before="100" w:beforeAutospacing="1" w:after="240"/>
              <w:contextualSpacing/>
              <w:jc w:val="both"/>
              <w:rPr>
                <w:b/>
                <w:color w:val="000000" w:themeColor="text1"/>
                <w:sz w:val="20"/>
              </w:rPr>
            </w:pPr>
            <w:r w:rsidRPr="00DE11DD">
              <w:rPr>
                <w:b/>
                <w:color w:val="000000" w:themeColor="text1"/>
                <w:sz w:val="20"/>
              </w:rPr>
              <w:t>Indicator*</w:t>
            </w:r>
          </w:p>
        </w:tc>
        <w:tc>
          <w:tcPr>
            <w:tcW w:w="1021" w:type="pct"/>
          </w:tcPr>
          <w:p w:rsidRPr="00DE11DD" w:rsidR="00377743" w:rsidP="000B3AF1" w:rsidRDefault="00377743" w14:paraId="561FFE21" w14:textId="77777777">
            <w:pPr>
              <w:spacing w:before="100" w:beforeAutospacing="1" w:after="240"/>
              <w:contextualSpacing/>
              <w:jc w:val="both"/>
              <w:rPr>
                <w:b/>
                <w:color w:val="000000" w:themeColor="text1"/>
                <w:sz w:val="20"/>
              </w:rPr>
            </w:pPr>
            <w:r w:rsidRPr="00DE11DD">
              <w:rPr>
                <w:b/>
                <w:color w:val="000000" w:themeColor="text1"/>
                <w:sz w:val="20"/>
              </w:rPr>
              <w:t xml:space="preserve">Start level </w:t>
            </w:r>
          </w:p>
          <w:p w:rsidRPr="00DE11DD" w:rsidR="00377743" w:rsidP="000B3AF1" w:rsidRDefault="00377743" w14:paraId="24650D55" w14:textId="77777777">
            <w:pPr>
              <w:spacing w:before="100" w:beforeAutospacing="1" w:after="240"/>
              <w:contextualSpacing/>
              <w:jc w:val="both"/>
              <w:rPr>
                <w:color w:val="000000" w:themeColor="text1"/>
                <w:sz w:val="20"/>
              </w:rPr>
            </w:pPr>
            <w:r w:rsidRPr="00DE11DD">
              <w:rPr>
                <w:color w:val="000000" w:themeColor="text1"/>
                <w:sz w:val="20"/>
              </w:rPr>
              <w:t>Baseline</w:t>
            </w:r>
          </w:p>
          <w:p w:rsidRPr="00DE11DD" w:rsidR="00377743" w:rsidP="000B3AF1" w:rsidRDefault="00377743" w14:paraId="53BD4B72" w14:textId="37FC4701">
            <w:pPr>
              <w:spacing w:before="100" w:beforeAutospacing="1" w:after="240"/>
              <w:contextualSpacing/>
              <w:jc w:val="both"/>
              <w:rPr>
                <w:color w:val="000000" w:themeColor="text1"/>
                <w:sz w:val="20"/>
              </w:rPr>
            </w:pPr>
            <w:r w:rsidRPr="00DE11DD">
              <w:rPr>
                <w:color w:val="000000" w:themeColor="text1"/>
                <w:sz w:val="20"/>
              </w:rPr>
              <w:t xml:space="preserve">(Beginning of the project reporting </w:t>
            </w:r>
            <w:r w:rsidRPr="00DE11DD" w:rsidR="005F7EE4">
              <w:rPr>
                <w:color w:val="000000" w:themeColor="text1"/>
                <w:sz w:val="20"/>
              </w:rPr>
              <w:t>period) *</w:t>
            </w:r>
          </w:p>
        </w:tc>
        <w:tc>
          <w:tcPr>
            <w:tcW w:w="1114" w:type="pct"/>
          </w:tcPr>
          <w:p w:rsidRPr="00DE11DD" w:rsidR="00377743" w:rsidP="000B3AF1" w:rsidRDefault="00377743" w14:paraId="20043EE4" w14:textId="77777777">
            <w:pPr>
              <w:spacing w:before="100" w:beforeAutospacing="1" w:after="240"/>
              <w:contextualSpacing/>
              <w:jc w:val="both"/>
              <w:rPr>
                <w:b/>
                <w:color w:val="000000" w:themeColor="text1"/>
                <w:sz w:val="20"/>
              </w:rPr>
            </w:pPr>
            <w:r w:rsidRPr="00DE11DD">
              <w:rPr>
                <w:b/>
                <w:color w:val="000000" w:themeColor="text1"/>
                <w:sz w:val="20"/>
              </w:rPr>
              <w:t>Target*</w:t>
            </w:r>
          </w:p>
        </w:tc>
        <w:tc>
          <w:tcPr>
            <w:tcW w:w="1114" w:type="pct"/>
          </w:tcPr>
          <w:p w:rsidRPr="00DE11DD" w:rsidR="00377743" w:rsidP="000B3AF1" w:rsidRDefault="00377743" w14:paraId="5DED6893" w14:textId="77777777">
            <w:pPr>
              <w:spacing w:before="100" w:beforeAutospacing="1" w:after="240"/>
              <w:contextualSpacing/>
              <w:jc w:val="both"/>
              <w:rPr>
                <w:b/>
                <w:color w:val="000000" w:themeColor="text1"/>
                <w:sz w:val="20"/>
              </w:rPr>
            </w:pPr>
            <w:r w:rsidRPr="00DE11DD">
              <w:rPr>
                <w:b/>
                <w:color w:val="000000" w:themeColor="text1"/>
                <w:sz w:val="20"/>
              </w:rPr>
              <w:t xml:space="preserve">End level </w:t>
            </w:r>
          </w:p>
          <w:p w:rsidRPr="00DE11DD" w:rsidR="00377743" w:rsidP="000B3AF1" w:rsidRDefault="00377743" w14:paraId="77D1AEA2" w14:textId="77777777">
            <w:pPr>
              <w:spacing w:before="100" w:beforeAutospacing="1" w:after="240"/>
              <w:contextualSpacing/>
              <w:jc w:val="both"/>
              <w:rPr>
                <w:color w:val="000000" w:themeColor="text1"/>
                <w:sz w:val="20"/>
              </w:rPr>
            </w:pPr>
            <w:r w:rsidRPr="00DE11DD">
              <w:rPr>
                <w:color w:val="000000" w:themeColor="text1"/>
                <w:sz w:val="20"/>
              </w:rPr>
              <w:t>End line</w:t>
            </w:r>
          </w:p>
          <w:p w:rsidRPr="00DE11DD" w:rsidR="00377743" w:rsidP="000B3AF1" w:rsidRDefault="00377743" w14:paraId="422577E2" w14:textId="20C9BDD6">
            <w:pPr>
              <w:spacing w:before="100" w:beforeAutospacing="1" w:after="240"/>
              <w:contextualSpacing/>
              <w:jc w:val="both"/>
              <w:rPr>
                <w:color w:val="000000" w:themeColor="text1"/>
                <w:sz w:val="20"/>
              </w:rPr>
            </w:pPr>
            <w:r w:rsidRPr="00DE11DD">
              <w:rPr>
                <w:color w:val="000000" w:themeColor="text1"/>
                <w:sz w:val="20"/>
              </w:rPr>
              <w:t xml:space="preserve">(End of the project reporting </w:t>
            </w:r>
            <w:r w:rsidRPr="00DE11DD" w:rsidR="005F7EE4">
              <w:rPr>
                <w:color w:val="000000" w:themeColor="text1"/>
                <w:sz w:val="20"/>
              </w:rPr>
              <w:t>period) *</w:t>
            </w:r>
          </w:p>
        </w:tc>
        <w:tc>
          <w:tcPr>
            <w:tcW w:w="965" w:type="pct"/>
          </w:tcPr>
          <w:p w:rsidRPr="00DE11DD" w:rsidR="00377743" w:rsidP="000B3AF1" w:rsidRDefault="00377743" w14:paraId="3274FCD5" w14:textId="77777777">
            <w:pPr>
              <w:spacing w:before="100" w:beforeAutospacing="1" w:after="240"/>
              <w:contextualSpacing/>
              <w:jc w:val="both"/>
              <w:rPr>
                <w:b/>
                <w:color w:val="000000" w:themeColor="text1"/>
                <w:sz w:val="20"/>
              </w:rPr>
            </w:pPr>
            <w:r w:rsidRPr="00DE11DD">
              <w:rPr>
                <w:b/>
                <w:color w:val="000000" w:themeColor="text1"/>
                <w:sz w:val="20"/>
              </w:rPr>
              <w:t>Means of Verification</w:t>
            </w:r>
          </w:p>
        </w:tc>
      </w:tr>
      <w:tr w:rsidRPr="00DE11DD" w:rsidR="00DE11DD" w:rsidTr="000B3AF1" w14:paraId="485C0DEA" w14:textId="77777777">
        <w:tc>
          <w:tcPr>
            <w:tcW w:w="786" w:type="pct"/>
          </w:tcPr>
          <w:p w:rsidRPr="00DE11DD" w:rsidR="00075AD2" w:rsidP="00075AD2" w:rsidRDefault="00075AD2" w14:paraId="1E20D2AB" w14:textId="6285D5A3">
            <w:pPr>
              <w:rPr>
                <w:color w:val="000000" w:themeColor="text1"/>
                <w:sz w:val="20"/>
              </w:rPr>
            </w:pPr>
            <w:r w:rsidRPr="00DE11DD">
              <w:rPr>
                <w:color w:val="000000" w:themeColor="text1"/>
                <w:sz w:val="20"/>
              </w:rPr>
              <w:t>[1.1 Gender sensitive advisories issued by the Smart Cities Mission for greater inclusion on PWDs in their programmes and budgets.]</w:t>
            </w:r>
          </w:p>
        </w:tc>
        <w:tc>
          <w:tcPr>
            <w:tcW w:w="1021" w:type="pct"/>
          </w:tcPr>
          <w:p w:rsidRPr="00DE11DD" w:rsidR="00075AD2" w:rsidP="00075AD2" w:rsidRDefault="00075AD2" w14:paraId="6C3E9D12" w14:textId="5EF6F412">
            <w:pPr>
              <w:rPr>
                <w:color w:val="000000" w:themeColor="text1"/>
                <w:sz w:val="20"/>
              </w:rPr>
            </w:pPr>
            <w:r w:rsidRPr="00DE11DD">
              <w:rPr>
                <w:color w:val="000000" w:themeColor="text1"/>
                <w:sz w:val="20"/>
              </w:rPr>
              <w:t>[Currently there is limited dedicated technical expertise on critical issues such as accessibility, law, gender, disability inclusive programming etc. to inform the Smart Cities Mission on a continual basis]</w:t>
            </w:r>
          </w:p>
        </w:tc>
        <w:tc>
          <w:tcPr>
            <w:tcW w:w="1114" w:type="pct"/>
          </w:tcPr>
          <w:p w:rsidRPr="00DE11DD" w:rsidR="00075AD2" w:rsidP="00075AD2" w:rsidRDefault="00075AD2" w14:paraId="3824DFE4" w14:textId="22426BE5">
            <w:pPr>
              <w:rPr>
                <w:color w:val="000000" w:themeColor="text1"/>
                <w:sz w:val="20"/>
              </w:rPr>
            </w:pPr>
            <w:r w:rsidRPr="00DE11DD">
              <w:rPr>
                <w:color w:val="000000" w:themeColor="text1"/>
                <w:sz w:val="20"/>
              </w:rPr>
              <w:t>[1.1 (a) National Institute of Urban Affairs (think tank of the Ministry of Urban and Housing Affairs) capacitated to provide high quality technical support the Ministry to further Rights of persons with disabilities within the Smart Cities Mission</w:t>
            </w:r>
          </w:p>
          <w:p w:rsidRPr="00DE11DD" w:rsidR="00075AD2" w:rsidP="00075AD2" w:rsidRDefault="00075AD2" w14:paraId="23A58597" w14:textId="6931FCFE">
            <w:pPr>
              <w:rPr>
                <w:color w:val="000000" w:themeColor="text1"/>
                <w:sz w:val="20"/>
              </w:rPr>
            </w:pPr>
            <w:r w:rsidRPr="00DE11DD">
              <w:rPr>
                <w:color w:val="000000" w:themeColor="text1"/>
                <w:sz w:val="20"/>
              </w:rPr>
              <w:t xml:space="preserve">1.1 (b) Smart Cities Mission issues advisories and monitors implementation to make the programmes gender and disability inclusive. </w:t>
            </w:r>
          </w:p>
          <w:p w:rsidRPr="00DE11DD" w:rsidR="00075AD2" w:rsidP="00075AD2" w:rsidRDefault="00075AD2" w14:paraId="391CA929" w14:textId="2002B0B9">
            <w:pPr>
              <w:rPr>
                <w:color w:val="000000" w:themeColor="text1"/>
                <w:sz w:val="20"/>
              </w:rPr>
            </w:pPr>
            <w:r w:rsidRPr="00DE11DD">
              <w:rPr>
                <w:color w:val="000000" w:themeColor="text1"/>
                <w:sz w:val="20"/>
              </w:rPr>
              <w:t>1.1 (c) At least 5 Smart Solutions** demonstrated for disability inclusion through a Challenge process among the Smart Cities.]</w:t>
            </w:r>
          </w:p>
        </w:tc>
        <w:tc>
          <w:tcPr>
            <w:tcW w:w="1114" w:type="pct"/>
          </w:tcPr>
          <w:p w:rsidRPr="00DE11DD" w:rsidR="00075AD2" w:rsidP="00075AD2" w:rsidRDefault="00075AD2" w14:paraId="69CE0391" w14:textId="49383ACC">
            <w:pPr>
              <w:rPr>
                <w:color w:val="000000" w:themeColor="text1"/>
                <w:sz w:val="20"/>
              </w:rPr>
            </w:pPr>
            <w:r w:rsidRPr="00DE11DD">
              <w:rPr>
                <w:color w:val="000000" w:themeColor="text1"/>
                <w:sz w:val="20"/>
              </w:rPr>
              <w:t xml:space="preserve">(a) 1. </w:t>
            </w:r>
            <w:r w:rsidRPr="00DE11DD" w:rsidR="005228CD">
              <w:rPr>
                <w:color w:val="000000" w:themeColor="text1"/>
                <w:sz w:val="20"/>
              </w:rPr>
              <w:t xml:space="preserve">Disability </w:t>
            </w:r>
            <w:r w:rsidRPr="00DE11DD">
              <w:rPr>
                <w:color w:val="000000" w:themeColor="text1"/>
                <w:sz w:val="20"/>
              </w:rPr>
              <w:t>Coordinator has been hired and placed at National Institute of Urban Affairs</w:t>
            </w:r>
            <w:r w:rsidRPr="00DE11DD" w:rsidR="005228CD">
              <w:rPr>
                <w:color w:val="000000" w:themeColor="text1"/>
                <w:sz w:val="20"/>
              </w:rPr>
              <w:t xml:space="preserve"> (NIUA) to provide technical assistance</w:t>
            </w:r>
            <w:r w:rsidRPr="00DE11DD">
              <w:rPr>
                <w:color w:val="000000" w:themeColor="text1"/>
                <w:sz w:val="20"/>
              </w:rPr>
              <w:t xml:space="preserve">. </w:t>
            </w:r>
          </w:p>
          <w:p w:rsidRPr="00DE11DD" w:rsidR="00075AD2" w:rsidP="00075AD2" w:rsidRDefault="00075AD2" w14:paraId="1F6BC36B" w14:textId="5D95F1F0">
            <w:pPr>
              <w:rPr>
                <w:color w:val="000000" w:themeColor="text1"/>
                <w:sz w:val="20"/>
              </w:rPr>
            </w:pPr>
            <w:r w:rsidRPr="00DE11DD">
              <w:rPr>
                <w:color w:val="000000" w:themeColor="text1"/>
                <w:sz w:val="20"/>
              </w:rPr>
              <w:t>Disability Rights Network is in place at NIUA</w:t>
            </w:r>
            <w:r w:rsidRPr="00DE11DD" w:rsidR="005228CD">
              <w:rPr>
                <w:color w:val="000000" w:themeColor="text1"/>
                <w:sz w:val="20"/>
              </w:rPr>
              <w:t>, Ministry of Housing and Urban affairs (</w:t>
            </w:r>
            <w:proofErr w:type="spellStart"/>
            <w:r w:rsidRPr="00DE11DD" w:rsidR="005228CD">
              <w:rPr>
                <w:color w:val="000000" w:themeColor="text1"/>
                <w:sz w:val="20"/>
              </w:rPr>
              <w:t>MoHUA</w:t>
            </w:r>
            <w:proofErr w:type="spellEnd"/>
            <w:r w:rsidRPr="00DE11DD" w:rsidR="005228CD">
              <w:rPr>
                <w:color w:val="000000" w:themeColor="text1"/>
                <w:sz w:val="20"/>
              </w:rPr>
              <w:t>)</w:t>
            </w:r>
            <w:r w:rsidRPr="00DE11DD">
              <w:rPr>
                <w:color w:val="000000" w:themeColor="text1"/>
                <w:sz w:val="20"/>
              </w:rPr>
              <w:t xml:space="preserve"> consisting of gender and disability rights experts, and sector experts (architects and universal design experts). </w:t>
            </w:r>
          </w:p>
          <w:p w:rsidRPr="00DE11DD" w:rsidR="00075AD2" w:rsidP="00075AD2" w:rsidRDefault="00075AD2" w14:paraId="0434AF60" w14:textId="77777777">
            <w:pPr>
              <w:rPr>
                <w:color w:val="000000" w:themeColor="text1"/>
                <w:sz w:val="20"/>
              </w:rPr>
            </w:pPr>
            <w:r w:rsidRPr="00DE11DD">
              <w:rPr>
                <w:color w:val="000000" w:themeColor="text1"/>
                <w:sz w:val="20"/>
              </w:rPr>
              <w:t xml:space="preserve">Additionally, </w:t>
            </w:r>
          </w:p>
          <w:p w:rsidRPr="00DE11DD" w:rsidR="00075AD2" w:rsidP="00FE2B82" w:rsidRDefault="00075AD2" w14:paraId="74389EA2" w14:textId="14AD17BE">
            <w:pPr>
              <w:pStyle w:val="ListParagraph"/>
              <w:numPr>
                <w:ilvl w:val="0"/>
                <w:numId w:val="11"/>
              </w:numPr>
              <w:ind w:left="158" w:hanging="158"/>
              <w:rPr>
                <w:color w:val="000000" w:themeColor="text1"/>
                <w:sz w:val="20"/>
              </w:rPr>
            </w:pPr>
            <w:r w:rsidRPr="00DE11DD">
              <w:rPr>
                <w:color w:val="000000" w:themeColor="text1"/>
                <w:sz w:val="20"/>
              </w:rPr>
              <w:t>PDF and web accessibility training programme have been designed and developed to build capacities of 30 NIUA staff on Digital Inclusion (Communications, Design, Research, and IT teams). These trainings are currently underway.</w:t>
            </w:r>
          </w:p>
          <w:p w:rsidRPr="00DE11DD" w:rsidR="00075AD2" w:rsidP="00FE2B82" w:rsidRDefault="00075AD2" w14:paraId="3B2AA5DD" w14:textId="580B8455">
            <w:pPr>
              <w:pStyle w:val="ListParagraph"/>
              <w:numPr>
                <w:ilvl w:val="0"/>
                <w:numId w:val="11"/>
              </w:numPr>
              <w:ind w:left="192" w:hanging="192"/>
              <w:rPr>
                <w:color w:val="000000" w:themeColor="text1"/>
                <w:sz w:val="20"/>
              </w:rPr>
            </w:pPr>
            <w:r w:rsidRPr="00DE11DD">
              <w:rPr>
                <w:color w:val="000000" w:themeColor="text1"/>
                <w:sz w:val="20"/>
              </w:rPr>
              <w:t xml:space="preserve">Technical support has been made available </w:t>
            </w:r>
            <w:r w:rsidRPr="00DE11DD" w:rsidR="007849EA">
              <w:rPr>
                <w:color w:val="000000" w:themeColor="text1"/>
                <w:sz w:val="20"/>
              </w:rPr>
              <w:t>to make</w:t>
            </w:r>
            <w:r w:rsidRPr="00DE11DD">
              <w:rPr>
                <w:color w:val="000000" w:themeColor="text1"/>
                <w:sz w:val="20"/>
              </w:rPr>
              <w:t xml:space="preserve"> the N</w:t>
            </w:r>
            <w:r w:rsidRPr="00DE11DD" w:rsidR="007849EA">
              <w:rPr>
                <w:color w:val="000000" w:themeColor="text1"/>
                <w:sz w:val="20"/>
              </w:rPr>
              <w:t>ational Urban Learning Platform (NULP)</w:t>
            </w:r>
            <w:r w:rsidRPr="00DE11DD">
              <w:rPr>
                <w:color w:val="000000" w:themeColor="text1"/>
                <w:sz w:val="20"/>
              </w:rPr>
              <w:t xml:space="preserve"> and NIUA websites accessible.</w:t>
            </w:r>
          </w:p>
          <w:p w:rsidRPr="00DE11DD" w:rsidR="00075AD2" w:rsidP="00075AD2" w:rsidRDefault="00075AD2" w14:paraId="5167E373" w14:textId="09C36AB0">
            <w:pPr>
              <w:rPr>
                <w:color w:val="000000" w:themeColor="text1"/>
                <w:sz w:val="20"/>
              </w:rPr>
            </w:pPr>
            <w:r w:rsidRPr="00DE11DD">
              <w:rPr>
                <w:color w:val="000000" w:themeColor="text1"/>
                <w:sz w:val="20"/>
              </w:rPr>
              <w:t>(b)</w:t>
            </w:r>
            <w:r w:rsidRPr="00DE11DD" w:rsidR="00E266A6">
              <w:rPr>
                <w:color w:val="000000" w:themeColor="text1"/>
                <w:sz w:val="20"/>
              </w:rPr>
              <w:t xml:space="preserve"> </w:t>
            </w:r>
            <w:r w:rsidRPr="00DE11DD" w:rsidR="00F53EB8">
              <w:rPr>
                <w:color w:val="000000" w:themeColor="text1"/>
                <w:sz w:val="20"/>
              </w:rPr>
              <w:t xml:space="preserve">1. </w:t>
            </w:r>
            <w:r w:rsidRPr="00DE11DD" w:rsidR="00E266A6">
              <w:rPr>
                <w:color w:val="000000" w:themeColor="text1"/>
                <w:sz w:val="20"/>
              </w:rPr>
              <w:t>A</w:t>
            </w:r>
            <w:r w:rsidRPr="00DE11DD">
              <w:rPr>
                <w:color w:val="000000" w:themeColor="text1"/>
                <w:sz w:val="20"/>
              </w:rPr>
              <w:t xml:space="preserve"> </w:t>
            </w:r>
            <w:r w:rsidRPr="00DE11DD" w:rsidR="00BA67B1">
              <w:rPr>
                <w:color w:val="000000" w:themeColor="text1"/>
                <w:sz w:val="20"/>
              </w:rPr>
              <w:t>Guide on Accessible, Inclusive, Safe and Resilient Urban Development</w:t>
            </w:r>
            <w:r w:rsidRPr="00DE11DD">
              <w:rPr>
                <w:color w:val="000000" w:themeColor="text1"/>
                <w:sz w:val="20"/>
              </w:rPr>
              <w:t xml:space="preserve"> (</w:t>
            </w:r>
            <w:r w:rsidRPr="00DE11DD" w:rsidR="00BA67B1">
              <w:rPr>
                <w:color w:val="000000" w:themeColor="text1"/>
                <w:sz w:val="20"/>
              </w:rPr>
              <w:t xml:space="preserve">Project Cycle Checklist, </w:t>
            </w:r>
            <w:r w:rsidRPr="00DE11DD">
              <w:rPr>
                <w:color w:val="000000" w:themeColor="text1"/>
                <w:sz w:val="20"/>
              </w:rPr>
              <w:t>Integrated Sectoral Checklist</w:t>
            </w:r>
            <w:r w:rsidRPr="00DE11DD" w:rsidR="00BA67B1">
              <w:rPr>
                <w:color w:val="000000" w:themeColor="text1"/>
                <w:sz w:val="20"/>
              </w:rPr>
              <w:t xml:space="preserve">, </w:t>
            </w:r>
            <w:r w:rsidRPr="00DE11DD">
              <w:rPr>
                <w:color w:val="000000" w:themeColor="text1"/>
                <w:sz w:val="20"/>
              </w:rPr>
              <w:t>Audit Toolkit</w:t>
            </w:r>
            <w:r w:rsidRPr="00DE11DD" w:rsidR="00BA67B1">
              <w:rPr>
                <w:color w:val="000000" w:themeColor="text1"/>
                <w:sz w:val="20"/>
              </w:rPr>
              <w:t>, and Inclusive Resilient Strategy</w:t>
            </w:r>
            <w:r w:rsidRPr="00DE11DD">
              <w:rPr>
                <w:color w:val="000000" w:themeColor="text1"/>
                <w:sz w:val="20"/>
              </w:rPr>
              <w:t xml:space="preserve">) </w:t>
            </w:r>
            <w:r w:rsidRPr="00DE11DD" w:rsidR="00BA67B1">
              <w:rPr>
                <w:color w:val="000000" w:themeColor="text1"/>
                <w:sz w:val="20"/>
              </w:rPr>
              <w:t>has been prepared</w:t>
            </w:r>
            <w:r w:rsidRPr="00DE11DD">
              <w:rPr>
                <w:color w:val="000000" w:themeColor="text1"/>
                <w:sz w:val="20"/>
              </w:rPr>
              <w:t>. Towards this, technical inputs have been provided through the UNPRPD project, including the addition of gender and resilience perspectives to make the document more comprehensive.</w:t>
            </w:r>
          </w:p>
          <w:p w:rsidRPr="00DE11DD" w:rsidR="00075AD2" w:rsidP="00075AD2" w:rsidRDefault="00075AD2" w14:paraId="198D85A7" w14:textId="77777777">
            <w:pPr>
              <w:rPr>
                <w:color w:val="000000" w:themeColor="text1"/>
                <w:sz w:val="20"/>
              </w:rPr>
            </w:pPr>
            <w:r w:rsidRPr="00DE11DD">
              <w:rPr>
                <w:color w:val="000000" w:themeColor="text1"/>
                <w:sz w:val="20"/>
              </w:rPr>
              <w:t>Additionally,</w:t>
            </w:r>
          </w:p>
          <w:p w:rsidRPr="00DE11DD" w:rsidR="00BA67B1" w:rsidP="00BA67B1" w:rsidRDefault="00BA67B1" w14:paraId="129C2910" w14:textId="5F69ED2B">
            <w:pPr>
              <w:pStyle w:val="ListParagraph"/>
              <w:numPr>
                <w:ilvl w:val="0"/>
                <w:numId w:val="11"/>
              </w:numPr>
              <w:ind w:left="158" w:hanging="142"/>
              <w:rPr>
                <w:color w:val="000000" w:themeColor="text1"/>
                <w:sz w:val="20"/>
              </w:rPr>
            </w:pPr>
            <w:r w:rsidRPr="00DE11DD">
              <w:rPr>
                <w:color w:val="000000" w:themeColor="text1"/>
                <w:sz w:val="20"/>
              </w:rPr>
              <w:t>The Guide has been translated into 16 regional languages.</w:t>
            </w:r>
            <w:r w:rsidRPr="00DE11DD" w:rsidR="007849EA">
              <w:rPr>
                <w:color w:val="000000" w:themeColor="text1"/>
                <w:sz w:val="20"/>
              </w:rPr>
              <w:t xml:space="preserve"> </w:t>
            </w:r>
            <w:r w:rsidRPr="00DE11DD">
              <w:rPr>
                <w:color w:val="000000" w:themeColor="text1"/>
                <w:sz w:val="20"/>
              </w:rPr>
              <w:t>These will be submitted to the Ministry of Housing and Urban Affairs (</w:t>
            </w:r>
            <w:proofErr w:type="spellStart"/>
            <w:r w:rsidRPr="00DE11DD">
              <w:rPr>
                <w:color w:val="000000" w:themeColor="text1"/>
                <w:sz w:val="20"/>
              </w:rPr>
              <w:t>MoHUA</w:t>
            </w:r>
            <w:proofErr w:type="spellEnd"/>
            <w:r w:rsidRPr="00DE11DD">
              <w:rPr>
                <w:color w:val="000000" w:themeColor="text1"/>
                <w:sz w:val="20"/>
              </w:rPr>
              <w:t>) to ensure better and deeper outreach within cities and municipal departments.</w:t>
            </w:r>
          </w:p>
          <w:p w:rsidRPr="00DE11DD" w:rsidR="00075AD2" w:rsidP="00E35C2C" w:rsidRDefault="00075AD2" w14:paraId="654D0718" w14:textId="3553F0D3">
            <w:pPr>
              <w:pStyle w:val="ListParagraph"/>
              <w:numPr>
                <w:ilvl w:val="0"/>
                <w:numId w:val="11"/>
              </w:numPr>
              <w:ind w:left="158" w:hanging="142"/>
              <w:rPr>
                <w:color w:val="000000" w:themeColor="text1"/>
                <w:sz w:val="20"/>
              </w:rPr>
            </w:pPr>
            <w:r w:rsidRPr="00DE11DD">
              <w:rPr>
                <w:color w:val="000000" w:themeColor="text1"/>
                <w:sz w:val="20"/>
              </w:rPr>
              <w:t xml:space="preserve">The </w:t>
            </w:r>
            <w:r w:rsidRPr="00DE11DD" w:rsidR="00B6333F">
              <w:rPr>
                <w:color w:val="000000" w:themeColor="text1"/>
                <w:sz w:val="20"/>
              </w:rPr>
              <w:t>Guide is also</w:t>
            </w:r>
            <w:r w:rsidRPr="00DE11DD">
              <w:rPr>
                <w:color w:val="000000" w:themeColor="text1"/>
                <w:sz w:val="20"/>
              </w:rPr>
              <w:t xml:space="preserve"> being converted into an e-learning module</w:t>
            </w:r>
            <w:r w:rsidRPr="00DE11DD" w:rsidR="000C31FD">
              <w:rPr>
                <w:color w:val="000000" w:themeColor="text1"/>
                <w:sz w:val="20"/>
              </w:rPr>
              <w:t xml:space="preserve"> / digital toolkit</w:t>
            </w:r>
            <w:r w:rsidRPr="00DE11DD">
              <w:rPr>
                <w:color w:val="000000" w:themeColor="text1"/>
                <w:sz w:val="20"/>
              </w:rPr>
              <w:t xml:space="preserve"> that will be made available on the NIUA and UN India websites for urban practitioners. The e-learning module </w:t>
            </w:r>
            <w:r w:rsidRPr="00DE11DD" w:rsidR="000C31FD">
              <w:rPr>
                <w:color w:val="000000" w:themeColor="text1"/>
                <w:sz w:val="20"/>
              </w:rPr>
              <w:t xml:space="preserve">/digital toolkit </w:t>
            </w:r>
            <w:r w:rsidRPr="00DE11DD" w:rsidR="00E266A6">
              <w:rPr>
                <w:color w:val="000000" w:themeColor="text1"/>
                <w:sz w:val="20"/>
              </w:rPr>
              <w:t>cover</w:t>
            </w:r>
            <w:r w:rsidRPr="00DE11DD" w:rsidR="000C31FD">
              <w:rPr>
                <w:color w:val="000000" w:themeColor="text1"/>
                <w:sz w:val="20"/>
              </w:rPr>
              <w:t>s</w:t>
            </w:r>
            <w:r w:rsidRPr="00DE11DD" w:rsidR="00B6333F">
              <w:rPr>
                <w:color w:val="000000" w:themeColor="text1"/>
                <w:sz w:val="20"/>
              </w:rPr>
              <w:t xml:space="preserve"> - </w:t>
            </w:r>
            <w:proofErr w:type="spellStart"/>
            <w:r w:rsidRPr="00DE11DD">
              <w:rPr>
                <w:color w:val="000000" w:themeColor="text1"/>
                <w:sz w:val="20"/>
              </w:rPr>
              <w:t>i</w:t>
            </w:r>
            <w:proofErr w:type="spellEnd"/>
            <w:r w:rsidRPr="00DE11DD">
              <w:rPr>
                <w:color w:val="000000" w:themeColor="text1"/>
                <w:sz w:val="20"/>
              </w:rPr>
              <w:t>) six sectors (residential development, public/recreational spaces, street design projects, public buildings, educational buildings, and larger gatherings spaces) in urban development, ii) project cycle to-do list, and iii) audit toolkit</w:t>
            </w:r>
            <w:r w:rsidRPr="00DE11DD" w:rsidR="00BA67B1">
              <w:rPr>
                <w:color w:val="000000" w:themeColor="text1"/>
                <w:sz w:val="20"/>
              </w:rPr>
              <w:t>, and (iv) inclusive resilience strategies.</w:t>
            </w:r>
          </w:p>
          <w:p w:rsidRPr="00DE11DD" w:rsidR="00075AD2" w:rsidP="00075AD2" w:rsidRDefault="00E266A6" w14:paraId="464ED47B" w14:textId="4B9FCBDE">
            <w:pPr>
              <w:rPr>
                <w:color w:val="000000" w:themeColor="text1"/>
                <w:sz w:val="20"/>
              </w:rPr>
            </w:pPr>
            <w:r w:rsidRPr="00DE11DD">
              <w:rPr>
                <w:color w:val="000000" w:themeColor="text1"/>
                <w:sz w:val="20"/>
              </w:rPr>
              <w:t xml:space="preserve">(b) </w:t>
            </w:r>
            <w:r w:rsidRPr="00DE11DD" w:rsidR="00F53EB8">
              <w:rPr>
                <w:color w:val="000000" w:themeColor="text1"/>
                <w:sz w:val="20"/>
              </w:rPr>
              <w:t>2</w:t>
            </w:r>
            <w:r w:rsidRPr="00DE11DD">
              <w:rPr>
                <w:color w:val="000000" w:themeColor="text1"/>
                <w:sz w:val="20"/>
              </w:rPr>
              <w:t xml:space="preserve">. </w:t>
            </w:r>
            <w:r w:rsidRPr="00DE11DD" w:rsidR="00075AD2">
              <w:rPr>
                <w:color w:val="000000" w:themeColor="text1"/>
                <w:sz w:val="20"/>
              </w:rPr>
              <w:t>In collaboration with NIUA, a policy brief on gender and disability inclusion</w:t>
            </w:r>
            <w:r w:rsidRPr="00DE11DD" w:rsidR="0079244F">
              <w:rPr>
                <w:color w:val="000000" w:themeColor="text1"/>
                <w:sz w:val="20"/>
              </w:rPr>
              <w:t xml:space="preserve"> in urban development</w:t>
            </w:r>
            <w:r w:rsidRPr="00DE11DD" w:rsidR="00075AD2">
              <w:rPr>
                <w:color w:val="000000" w:themeColor="text1"/>
                <w:sz w:val="20"/>
              </w:rPr>
              <w:t xml:space="preserve"> </w:t>
            </w:r>
            <w:r w:rsidRPr="00DE11DD" w:rsidR="006E31A6">
              <w:rPr>
                <w:color w:val="000000" w:themeColor="text1"/>
                <w:sz w:val="20"/>
              </w:rPr>
              <w:t>is being</w:t>
            </w:r>
            <w:r w:rsidRPr="00DE11DD" w:rsidR="00075AD2">
              <w:rPr>
                <w:color w:val="000000" w:themeColor="text1"/>
                <w:sz w:val="20"/>
              </w:rPr>
              <w:t xml:space="preserve"> drafted together with inputs from UN systems</w:t>
            </w:r>
            <w:r w:rsidRPr="00DE11DD" w:rsidR="0079244F">
              <w:rPr>
                <w:color w:val="000000" w:themeColor="text1"/>
                <w:sz w:val="20"/>
              </w:rPr>
              <w:t xml:space="preserve"> and consultations with domain experts and user groups</w:t>
            </w:r>
            <w:r w:rsidRPr="00DE11DD" w:rsidR="00075AD2">
              <w:rPr>
                <w:color w:val="000000" w:themeColor="text1"/>
                <w:sz w:val="20"/>
              </w:rPr>
              <w:t xml:space="preserve">. Towards </w:t>
            </w:r>
            <w:r w:rsidRPr="00DE11DD" w:rsidR="0079244F">
              <w:rPr>
                <w:color w:val="000000" w:themeColor="text1"/>
                <w:sz w:val="20"/>
              </w:rPr>
              <w:t>this, a consultation</w:t>
            </w:r>
            <w:r w:rsidRPr="00DE11DD" w:rsidR="00075AD2">
              <w:rPr>
                <w:color w:val="000000" w:themeColor="text1"/>
                <w:sz w:val="20"/>
              </w:rPr>
              <w:t xml:space="preserve"> </w:t>
            </w:r>
            <w:r w:rsidRPr="00DE11DD" w:rsidR="0079244F">
              <w:rPr>
                <w:color w:val="000000" w:themeColor="text1"/>
                <w:sz w:val="20"/>
              </w:rPr>
              <w:t xml:space="preserve">and validation workshop </w:t>
            </w:r>
            <w:r w:rsidRPr="00DE11DD" w:rsidR="00075AD2">
              <w:rPr>
                <w:color w:val="000000" w:themeColor="text1"/>
                <w:sz w:val="20"/>
              </w:rPr>
              <w:t xml:space="preserve">with NIUA and UN agencies is </w:t>
            </w:r>
            <w:r w:rsidRPr="00DE11DD" w:rsidR="001A5578">
              <w:rPr>
                <w:color w:val="000000" w:themeColor="text1"/>
                <w:sz w:val="20"/>
              </w:rPr>
              <w:t>being organized in April 2022.</w:t>
            </w:r>
          </w:p>
          <w:p w:rsidRPr="00DE11DD" w:rsidR="00187853" w:rsidP="00075AD2" w:rsidRDefault="00E266A6" w14:paraId="3ECA3038" w14:textId="6A4107D4">
            <w:pPr>
              <w:rPr>
                <w:color w:val="000000" w:themeColor="text1"/>
                <w:sz w:val="20"/>
              </w:rPr>
            </w:pPr>
            <w:r w:rsidRPr="00DE11DD">
              <w:rPr>
                <w:color w:val="000000" w:themeColor="text1"/>
                <w:sz w:val="20"/>
              </w:rPr>
              <w:t xml:space="preserve">(c) </w:t>
            </w:r>
            <w:r w:rsidRPr="00DE11DD" w:rsidR="00187853">
              <w:rPr>
                <w:color w:val="000000" w:themeColor="text1"/>
                <w:sz w:val="20"/>
              </w:rPr>
              <w:t xml:space="preserve"> A </w:t>
            </w:r>
            <w:r w:rsidRPr="00DE11DD" w:rsidR="00B00B5F">
              <w:rPr>
                <w:color w:val="000000" w:themeColor="text1"/>
                <w:sz w:val="20"/>
              </w:rPr>
              <w:t>40</w:t>
            </w:r>
            <w:r w:rsidRPr="00DE11DD" w:rsidR="00187853">
              <w:rPr>
                <w:color w:val="000000" w:themeColor="text1"/>
                <w:sz w:val="20"/>
              </w:rPr>
              <w:t>-day Open Challenge has been designed as a joint initiative between Ministry of Housing and Urban Affairs (</w:t>
            </w:r>
            <w:proofErr w:type="spellStart"/>
            <w:r w:rsidRPr="00DE11DD" w:rsidR="00187853">
              <w:rPr>
                <w:color w:val="000000" w:themeColor="text1"/>
                <w:sz w:val="20"/>
              </w:rPr>
              <w:t>MoHUA</w:t>
            </w:r>
            <w:proofErr w:type="spellEnd"/>
            <w:r w:rsidRPr="00DE11DD" w:rsidR="00187853">
              <w:rPr>
                <w:color w:val="000000" w:themeColor="text1"/>
                <w:sz w:val="20"/>
              </w:rPr>
              <w:t xml:space="preserve">), NIUA, and UN India to seek innovative solutions to city-level accessibility and inclusion challenges. The challenge will seek </w:t>
            </w:r>
            <w:r w:rsidRPr="00DE11DD" w:rsidR="00B00B5F">
              <w:rPr>
                <w:color w:val="000000" w:themeColor="text1"/>
                <w:sz w:val="20"/>
              </w:rPr>
              <w:t>3</w:t>
            </w:r>
            <w:r w:rsidRPr="00DE11DD" w:rsidR="00187853">
              <w:rPr>
                <w:color w:val="000000" w:themeColor="text1"/>
                <w:sz w:val="20"/>
              </w:rPr>
              <w:t xml:space="preserve"> winning market-ready solutions that can be incorporated by cities</w:t>
            </w:r>
            <w:r w:rsidRPr="00DE11DD" w:rsidR="00B00B5F">
              <w:rPr>
                <w:color w:val="000000" w:themeColor="text1"/>
                <w:sz w:val="20"/>
              </w:rPr>
              <w:t xml:space="preserve"> and 3 early-stage innovations that can be incubated</w:t>
            </w:r>
            <w:r w:rsidRPr="00DE11DD" w:rsidR="00187853">
              <w:rPr>
                <w:color w:val="000000" w:themeColor="text1"/>
                <w:sz w:val="20"/>
              </w:rPr>
              <w:t xml:space="preserve">. </w:t>
            </w:r>
            <w:proofErr w:type="spellStart"/>
            <w:r w:rsidRPr="00DE11DD" w:rsidR="00187853">
              <w:rPr>
                <w:color w:val="000000" w:themeColor="text1"/>
                <w:sz w:val="20"/>
              </w:rPr>
              <w:t>MoHUA</w:t>
            </w:r>
            <w:proofErr w:type="spellEnd"/>
            <w:r w:rsidRPr="00DE11DD" w:rsidR="00187853">
              <w:rPr>
                <w:color w:val="000000" w:themeColor="text1"/>
                <w:sz w:val="20"/>
              </w:rPr>
              <w:t xml:space="preserve"> will encourage cities to pilot test the solutions</w:t>
            </w:r>
            <w:r w:rsidRPr="00DE11DD" w:rsidR="000B2C38">
              <w:rPr>
                <w:color w:val="000000" w:themeColor="text1"/>
                <w:sz w:val="20"/>
              </w:rPr>
              <w:t xml:space="preserve"> and provide incubation support. Further, the Inclusion Awards will acknowledge and recognize cities working towards accessibility needs and inclusion of women and girls, the </w:t>
            </w:r>
            <w:r w:rsidRPr="00DE11DD" w:rsidR="000C31FD">
              <w:rPr>
                <w:color w:val="000000" w:themeColor="text1"/>
                <w:sz w:val="20"/>
              </w:rPr>
              <w:t>elderly,</w:t>
            </w:r>
            <w:r w:rsidRPr="00DE11DD" w:rsidR="000B2C38">
              <w:rPr>
                <w:color w:val="000000" w:themeColor="text1"/>
                <w:sz w:val="20"/>
              </w:rPr>
              <w:t xml:space="preserve"> and people with disabilities.</w:t>
            </w:r>
          </w:p>
          <w:p w:rsidRPr="00DE11DD" w:rsidR="00187853" w:rsidP="00187853" w:rsidRDefault="00187853" w14:paraId="6C2B0E7B" w14:textId="77777777">
            <w:pPr>
              <w:rPr>
                <w:color w:val="000000" w:themeColor="text1"/>
                <w:sz w:val="20"/>
              </w:rPr>
            </w:pPr>
            <w:r w:rsidRPr="00DE11DD">
              <w:rPr>
                <w:color w:val="000000" w:themeColor="text1"/>
                <w:sz w:val="20"/>
              </w:rPr>
              <w:t>Towards this effort:</w:t>
            </w:r>
          </w:p>
          <w:p w:rsidRPr="00DE11DD" w:rsidR="00187853" w:rsidP="00187853" w:rsidRDefault="00187853" w14:paraId="4AD77FCA" w14:textId="09EA129F">
            <w:pPr>
              <w:rPr>
                <w:color w:val="000000" w:themeColor="text1"/>
                <w:sz w:val="20"/>
              </w:rPr>
            </w:pPr>
            <w:r w:rsidRPr="00DE11DD">
              <w:rPr>
                <w:color w:val="000000" w:themeColor="text1"/>
                <w:sz w:val="20"/>
              </w:rPr>
              <w:t>- Two focus group discussions have been organized with persons with disabilities and sector experts with the support of NIUA and UN in India. Five key areas and problems statements (</w:t>
            </w:r>
            <w:proofErr w:type="spellStart"/>
            <w:r w:rsidRPr="00DE11DD" w:rsidR="000C31FD">
              <w:rPr>
                <w:color w:val="000000" w:themeColor="text1"/>
                <w:sz w:val="20"/>
              </w:rPr>
              <w:t>i</w:t>
            </w:r>
            <w:proofErr w:type="spellEnd"/>
            <w:r w:rsidRPr="00DE11DD">
              <w:rPr>
                <w:color w:val="000000" w:themeColor="text1"/>
                <w:sz w:val="20"/>
              </w:rPr>
              <w:t>) Policy &amp; Governance, ii) Mobility &amp; Transportation, iii) Health &amp; Sanitation, iv) DRR and v) Disaggregated Data) have been identified and will form the thematic basis of the Challenge.</w:t>
            </w:r>
          </w:p>
          <w:p w:rsidRPr="00DE11DD" w:rsidR="00187853" w:rsidP="00187853" w:rsidRDefault="00187853" w14:paraId="484E5301" w14:textId="77777777">
            <w:pPr>
              <w:rPr>
                <w:color w:val="000000" w:themeColor="text1"/>
                <w:sz w:val="20"/>
              </w:rPr>
            </w:pPr>
            <w:r w:rsidRPr="00DE11DD">
              <w:rPr>
                <w:color w:val="000000" w:themeColor="text1"/>
                <w:sz w:val="20"/>
              </w:rPr>
              <w:t>- Technology partner for the initiative (UN-OICT) and knowledge partners (WHO-SEARO and Social Alpha) have been onboarded to develop the platform and for partnerships.</w:t>
            </w:r>
          </w:p>
          <w:p w:rsidRPr="00DE11DD" w:rsidR="00E266A6" w:rsidP="00075AD2" w:rsidRDefault="00187853" w14:paraId="1B9259D8" w14:textId="2BAEA71E">
            <w:pPr>
              <w:rPr>
                <w:color w:val="000000" w:themeColor="text1"/>
                <w:sz w:val="20"/>
              </w:rPr>
            </w:pPr>
            <w:r w:rsidRPr="00DE11DD">
              <w:rPr>
                <w:color w:val="000000" w:themeColor="text1"/>
                <w:sz w:val="20"/>
              </w:rPr>
              <w:t xml:space="preserve">The Challenge will be launched </w:t>
            </w:r>
            <w:r w:rsidRPr="00DE11DD" w:rsidR="000B2C38">
              <w:rPr>
                <w:color w:val="000000" w:themeColor="text1"/>
                <w:sz w:val="20"/>
              </w:rPr>
              <w:t xml:space="preserve">in April </w:t>
            </w:r>
            <w:r w:rsidRPr="00DE11DD">
              <w:rPr>
                <w:color w:val="000000" w:themeColor="text1"/>
                <w:sz w:val="20"/>
              </w:rPr>
              <w:t xml:space="preserve">and completed by </w:t>
            </w:r>
            <w:r w:rsidRPr="00DE11DD" w:rsidR="000B2C38">
              <w:rPr>
                <w:color w:val="000000" w:themeColor="text1"/>
                <w:sz w:val="20"/>
              </w:rPr>
              <w:t xml:space="preserve">June </w:t>
            </w:r>
            <w:r w:rsidRPr="00DE11DD">
              <w:rPr>
                <w:color w:val="000000" w:themeColor="text1"/>
                <w:sz w:val="20"/>
              </w:rPr>
              <w:t>2022.]</w:t>
            </w:r>
          </w:p>
        </w:tc>
        <w:tc>
          <w:tcPr>
            <w:tcW w:w="965" w:type="pct"/>
          </w:tcPr>
          <w:p w:rsidRPr="00DE11DD" w:rsidR="00075AD2" w:rsidP="00075AD2" w:rsidRDefault="00075AD2" w14:paraId="63B736E8" w14:textId="3476CE4B">
            <w:pPr>
              <w:rPr>
                <w:color w:val="000000" w:themeColor="text1"/>
                <w:sz w:val="20"/>
              </w:rPr>
            </w:pPr>
            <w:r w:rsidRPr="00DE11DD">
              <w:rPr>
                <w:color w:val="000000" w:themeColor="text1"/>
                <w:sz w:val="20"/>
              </w:rPr>
              <w:t xml:space="preserve">[Disability Rights Network of experts (including architects) in place along with a UNV Coordinator on Disability at NIUA. </w:t>
            </w:r>
          </w:p>
          <w:p w:rsidRPr="00DE11DD" w:rsidR="00223A64" w:rsidP="00075AD2" w:rsidRDefault="00223A64" w14:paraId="6999A81A" w14:textId="3868C36A">
            <w:pPr>
              <w:rPr>
                <w:color w:val="000000" w:themeColor="text1"/>
                <w:sz w:val="20"/>
              </w:rPr>
            </w:pPr>
            <w:r w:rsidRPr="00DE11DD">
              <w:rPr>
                <w:color w:val="000000" w:themeColor="text1"/>
                <w:sz w:val="20"/>
              </w:rPr>
              <w:t>- Disability Rights Network of experts (including architects) in place along with a Disabil</w:t>
            </w:r>
            <w:r w:rsidRPr="00DE11DD" w:rsidR="004003E9">
              <w:rPr>
                <w:color w:val="000000" w:themeColor="text1"/>
                <w:sz w:val="20"/>
              </w:rPr>
              <w:t xml:space="preserve">ity </w:t>
            </w:r>
            <w:r w:rsidRPr="00DE11DD">
              <w:rPr>
                <w:color w:val="000000" w:themeColor="text1"/>
                <w:sz w:val="20"/>
              </w:rPr>
              <w:t>Coordinator at NIUA.</w:t>
            </w:r>
          </w:p>
          <w:p w:rsidRPr="00DE11DD" w:rsidR="00075AD2" w:rsidP="00075AD2" w:rsidRDefault="00075AD2" w14:paraId="246317F0" w14:textId="261D7D2C">
            <w:pPr>
              <w:rPr>
                <w:color w:val="000000" w:themeColor="text1"/>
                <w:sz w:val="20"/>
              </w:rPr>
            </w:pPr>
            <w:r w:rsidRPr="00DE11DD">
              <w:rPr>
                <w:color w:val="000000" w:themeColor="text1"/>
                <w:sz w:val="20"/>
              </w:rPr>
              <w:t>Checklists/guidance notes available to ensure inclusion of gender and disability in the Smart Cities Mission.</w:t>
            </w:r>
          </w:p>
          <w:p w:rsidRPr="00DE11DD" w:rsidR="004003E9" w:rsidP="00075AD2" w:rsidRDefault="004003E9" w14:paraId="5457B549" w14:textId="5E2C6BD4">
            <w:pPr>
              <w:rPr>
                <w:color w:val="000000" w:themeColor="text1"/>
                <w:sz w:val="20"/>
              </w:rPr>
            </w:pPr>
            <w:r w:rsidRPr="00DE11DD">
              <w:rPr>
                <w:color w:val="000000" w:themeColor="text1"/>
                <w:sz w:val="20"/>
              </w:rPr>
              <w:t>-Draft Guide is available and isometric sketches for the digital toolkit are available.</w:t>
            </w:r>
          </w:p>
          <w:p w:rsidRPr="00DE11DD" w:rsidR="004003E9" w:rsidP="00075AD2" w:rsidRDefault="00075AD2" w14:paraId="02F97E89" w14:textId="77777777">
            <w:pPr>
              <w:rPr>
                <w:color w:val="000000" w:themeColor="text1"/>
                <w:sz w:val="20"/>
              </w:rPr>
            </w:pPr>
            <w:r w:rsidRPr="00DE11DD">
              <w:rPr>
                <w:color w:val="000000" w:themeColor="text1"/>
                <w:sz w:val="20"/>
              </w:rPr>
              <w:t>Report by Smart Cities Mission.</w:t>
            </w:r>
          </w:p>
          <w:p w:rsidRPr="00DE11DD" w:rsidR="00075AD2" w:rsidP="004003E9" w:rsidRDefault="004003E9" w14:paraId="588D860A" w14:textId="7F05D03E">
            <w:pPr>
              <w:rPr>
                <w:color w:val="000000" w:themeColor="text1"/>
                <w:sz w:val="20"/>
              </w:rPr>
            </w:pPr>
            <w:r w:rsidRPr="00DE11DD">
              <w:rPr>
                <w:color w:val="000000" w:themeColor="text1"/>
                <w:sz w:val="20"/>
              </w:rPr>
              <w:t>-The Challenge has been designed and the platform ha</w:t>
            </w:r>
            <w:r w:rsidRPr="00DE11DD" w:rsidR="000C31FD">
              <w:rPr>
                <w:color w:val="000000" w:themeColor="text1"/>
                <w:sz w:val="20"/>
              </w:rPr>
              <w:t xml:space="preserve">s </w:t>
            </w:r>
            <w:r w:rsidRPr="00DE11DD">
              <w:rPr>
                <w:color w:val="000000" w:themeColor="text1"/>
                <w:sz w:val="20"/>
              </w:rPr>
              <w:t>been deployed</w:t>
            </w:r>
            <w:r w:rsidRPr="00DE11DD" w:rsidR="00075AD2">
              <w:rPr>
                <w:color w:val="000000" w:themeColor="text1"/>
                <w:sz w:val="20"/>
              </w:rPr>
              <w:t>]</w:t>
            </w:r>
          </w:p>
        </w:tc>
      </w:tr>
      <w:tr w:rsidRPr="00DE11DD" w:rsidR="00DE11DD" w:rsidTr="000B3AF1" w14:paraId="29B7A059" w14:textId="77777777">
        <w:tc>
          <w:tcPr>
            <w:tcW w:w="786" w:type="pct"/>
          </w:tcPr>
          <w:p w:rsidRPr="00DE11DD" w:rsidR="00075AD2" w:rsidP="00075AD2" w:rsidRDefault="00075AD2" w14:paraId="0E8EB383" w14:textId="2242D9EF">
            <w:pPr>
              <w:rPr>
                <w:color w:val="000000" w:themeColor="text1"/>
                <w:sz w:val="20"/>
              </w:rPr>
            </w:pPr>
            <w:r w:rsidRPr="00DE11DD">
              <w:rPr>
                <w:color w:val="000000" w:themeColor="text1"/>
                <w:sz w:val="20"/>
              </w:rPr>
              <w:t>[1.2 Rights implementers across select Smart Cities have knowledge and skills to support implementation of the RPD Act and the CRPD Convention and SDGs.]</w:t>
            </w:r>
          </w:p>
        </w:tc>
        <w:tc>
          <w:tcPr>
            <w:tcW w:w="1021" w:type="pct"/>
          </w:tcPr>
          <w:p w:rsidRPr="00DE11DD" w:rsidR="00075AD2" w:rsidP="00075AD2" w:rsidRDefault="00075AD2" w14:paraId="1389527A" w14:textId="4D17F8F6">
            <w:pPr>
              <w:rPr>
                <w:color w:val="000000" w:themeColor="text1"/>
                <w:sz w:val="20"/>
              </w:rPr>
            </w:pPr>
            <w:r w:rsidRPr="00DE11DD">
              <w:rPr>
                <w:color w:val="000000" w:themeColor="text1"/>
                <w:sz w:val="20"/>
              </w:rPr>
              <w:t>[India is yet to harmonize the provisions of the Rights of Persons with Disabilities Act 2016 (RPDA), Mental Healthcare Act 2017 (MHCA), The Rehabilitation Council of India Act, 1992 (RCIA) and The National Trust Act, 1999 (NTA) with the UNCRPD to remove contrary stands like guardianship, legal capacity, etc.]</w:t>
            </w:r>
          </w:p>
        </w:tc>
        <w:tc>
          <w:tcPr>
            <w:tcW w:w="1114" w:type="pct"/>
          </w:tcPr>
          <w:p w:rsidRPr="00DE11DD" w:rsidR="00075AD2" w:rsidP="00075AD2" w:rsidRDefault="00075AD2" w14:paraId="64937194" w14:textId="2BB6CA1D">
            <w:pPr>
              <w:rPr>
                <w:color w:val="000000" w:themeColor="text1"/>
                <w:sz w:val="20"/>
              </w:rPr>
            </w:pPr>
            <w:r w:rsidRPr="00DE11DD">
              <w:rPr>
                <w:color w:val="000000" w:themeColor="text1"/>
                <w:sz w:val="20"/>
              </w:rPr>
              <w:t>[1.2 (a) Training curriculum prepared on gender and disability inclusion in context of SDGs.</w:t>
            </w:r>
          </w:p>
          <w:p w:rsidRPr="00DE11DD" w:rsidR="00075AD2" w:rsidP="00075AD2" w:rsidRDefault="00075AD2" w14:paraId="162DDA67" w14:textId="077921F2">
            <w:pPr>
              <w:rPr>
                <w:color w:val="000000" w:themeColor="text1"/>
                <w:sz w:val="20"/>
              </w:rPr>
            </w:pPr>
            <w:r w:rsidRPr="00DE11DD">
              <w:rPr>
                <w:color w:val="000000" w:themeColor="text1"/>
                <w:sz w:val="20"/>
              </w:rPr>
              <w:t>1.2 (b) Rights implementers trained in at least 25 Smart Cities on Rights of PWDs particularly on inclusive habitats, education, employment, health, WASH, nutrition services and gender equality.]</w:t>
            </w:r>
          </w:p>
        </w:tc>
        <w:tc>
          <w:tcPr>
            <w:tcW w:w="1114" w:type="pct"/>
          </w:tcPr>
          <w:p w:rsidRPr="00DE11DD" w:rsidR="003665B0" w:rsidP="003665B0" w:rsidRDefault="00075AD2" w14:paraId="4B61F642" w14:textId="5D53B04B">
            <w:pPr>
              <w:rPr>
                <w:color w:val="000000" w:themeColor="text1"/>
                <w:sz w:val="20"/>
              </w:rPr>
            </w:pPr>
            <w:r w:rsidRPr="00DE11DD">
              <w:rPr>
                <w:color w:val="000000" w:themeColor="text1"/>
                <w:sz w:val="20"/>
              </w:rPr>
              <w:t>[</w:t>
            </w:r>
            <w:r w:rsidRPr="00DE11DD" w:rsidR="003665B0">
              <w:rPr>
                <w:color w:val="000000" w:themeColor="text1"/>
              </w:rPr>
              <w:t xml:space="preserve"> (a) </w:t>
            </w:r>
            <w:r w:rsidRPr="00DE11DD" w:rsidR="003665B0">
              <w:rPr>
                <w:color w:val="000000" w:themeColor="text1"/>
                <w:sz w:val="20"/>
              </w:rPr>
              <w:t>Training module is in place for the trainings of the rights implementers at the sub-national level. The substance for the training module will be based on NIUA’s Fundamentals of Disability Inclusion for which technical inputs were provided through the UNPRPD project, Government of India’s Harmonized Guidelines and Space Standards for Barrier Free Built Environment for Persons with Disability and Elderly Persons, and will also draw upon existing knowledge available with UN agencies on the subject matter such as UN-Habitat’s New Urban Agenda toolkit, and UNFPA’s knowledge material from disability and inclusion related projects.</w:t>
            </w:r>
          </w:p>
          <w:p w:rsidRPr="00DE11DD" w:rsidR="00187853" w:rsidP="003665B0" w:rsidRDefault="00187853" w14:paraId="02E18AD9" w14:textId="682C1DA2">
            <w:pPr>
              <w:rPr>
                <w:color w:val="000000" w:themeColor="text1"/>
                <w:sz w:val="20"/>
              </w:rPr>
            </w:pPr>
            <w:r w:rsidRPr="00DE11DD">
              <w:rPr>
                <w:color w:val="000000" w:themeColor="text1"/>
                <w:sz w:val="20"/>
              </w:rPr>
              <w:t>Additionally,</w:t>
            </w:r>
          </w:p>
          <w:p w:rsidRPr="00DE11DD" w:rsidR="00F53EB8" w:rsidP="00187853" w:rsidRDefault="00187853" w14:paraId="59F98935" w14:textId="77777777">
            <w:pPr>
              <w:pStyle w:val="ListParagraph"/>
              <w:numPr>
                <w:ilvl w:val="0"/>
                <w:numId w:val="11"/>
              </w:numPr>
              <w:ind w:left="192" w:hanging="141"/>
              <w:rPr>
                <w:color w:val="000000" w:themeColor="text1"/>
                <w:sz w:val="20"/>
              </w:rPr>
            </w:pPr>
            <w:r w:rsidRPr="00DE11DD">
              <w:rPr>
                <w:color w:val="000000" w:themeColor="text1"/>
                <w:sz w:val="20"/>
              </w:rPr>
              <w:t xml:space="preserve">Technical inputs </w:t>
            </w:r>
            <w:r w:rsidRPr="00DE11DD" w:rsidR="00F53EB8">
              <w:rPr>
                <w:color w:val="000000" w:themeColor="text1"/>
                <w:sz w:val="20"/>
              </w:rPr>
              <w:t xml:space="preserve">have been </w:t>
            </w:r>
            <w:r w:rsidRPr="00DE11DD">
              <w:rPr>
                <w:color w:val="000000" w:themeColor="text1"/>
                <w:sz w:val="20"/>
              </w:rPr>
              <w:t xml:space="preserve">provided, including through UN-Habitat for the </w:t>
            </w:r>
            <w:r w:rsidRPr="00DE11DD" w:rsidR="00F53EB8">
              <w:rPr>
                <w:color w:val="000000" w:themeColor="text1"/>
                <w:sz w:val="20"/>
              </w:rPr>
              <w:t xml:space="preserve">NIUA’s </w:t>
            </w:r>
            <w:r w:rsidRPr="00DE11DD">
              <w:rPr>
                <w:color w:val="000000" w:themeColor="text1"/>
                <w:sz w:val="20"/>
              </w:rPr>
              <w:t>training curriculum, ‘Fundamentals of Disability Inclusion’ that is in place at the NULP.</w:t>
            </w:r>
          </w:p>
          <w:p w:rsidRPr="00DE11DD" w:rsidR="00187853" w:rsidP="00187853" w:rsidRDefault="00F53EB8" w14:paraId="27659E56" w14:textId="5B42DB78">
            <w:pPr>
              <w:pStyle w:val="ListParagraph"/>
              <w:numPr>
                <w:ilvl w:val="0"/>
                <w:numId w:val="11"/>
              </w:numPr>
              <w:ind w:left="192" w:hanging="141"/>
              <w:rPr>
                <w:color w:val="000000" w:themeColor="text1"/>
                <w:sz w:val="20"/>
              </w:rPr>
            </w:pPr>
            <w:r w:rsidRPr="00DE11DD">
              <w:rPr>
                <w:color w:val="000000" w:themeColor="text1"/>
                <w:sz w:val="20"/>
              </w:rPr>
              <w:t>Through</w:t>
            </w:r>
            <w:r w:rsidRPr="00DE11DD" w:rsidR="00187853">
              <w:rPr>
                <w:color w:val="000000" w:themeColor="text1"/>
                <w:sz w:val="20"/>
              </w:rPr>
              <w:t xml:space="preserve"> the UNPRPD project, two e-modules on ‘ICTs for Inclusive and Accessible Urban Development’ and ‘Inclusive and Accessible Public Spaces’ are currently being prepared. These will be offered by NIUA as a </w:t>
            </w:r>
            <w:r w:rsidRPr="00DE11DD">
              <w:rPr>
                <w:color w:val="000000" w:themeColor="text1"/>
                <w:sz w:val="20"/>
              </w:rPr>
              <w:t xml:space="preserve">certificate course </w:t>
            </w:r>
            <w:r w:rsidRPr="00DE11DD" w:rsidR="00187853">
              <w:rPr>
                <w:color w:val="000000" w:themeColor="text1"/>
                <w:sz w:val="20"/>
              </w:rPr>
              <w:t>for urban practitioners.</w:t>
            </w:r>
          </w:p>
          <w:p w:rsidRPr="00DE11DD" w:rsidR="00075AD2" w:rsidP="003665B0" w:rsidRDefault="00F53EB8" w14:paraId="78207137" w14:textId="764418BD">
            <w:pPr>
              <w:rPr>
                <w:color w:val="000000" w:themeColor="text1"/>
                <w:sz w:val="20"/>
              </w:rPr>
            </w:pPr>
            <w:r w:rsidRPr="00DE11DD">
              <w:rPr>
                <w:color w:val="000000" w:themeColor="text1"/>
                <w:sz w:val="20"/>
              </w:rPr>
              <w:t xml:space="preserve">(b) </w:t>
            </w:r>
            <w:r w:rsidRPr="00DE11DD" w:rsidR="003665B0">
              <w:rPr>
                <w:color w:val="000000" w:themeColor="text1"/>
                <w:sz w:val="20"/>
              </w:rPr>
              <w:t xml:space="preserve">The capacity building programme </w:t>
            </w:r>
            <w:r w:rsidRPr="00DE11DD" w:rsidR="00B4230C">
              <w:rPr>
                <w:color w:val="000000" w:themeColor="text1"/>
                <w:sz w:val="20"/>
              </w:rPr>
              <w:t>is being</w:t>
            </w:r>
            <w:r w:rsidRPr="00DE11DD" w:rsidR="003665B0">
              <w:rPr>
                <w:color w:val="000000" w:themeColor="text1"/>
                <w:sz w:val="20"/>
              </w:rPr>
              <w:t xml:space="preserve"> rolled out for participants from </w:t>
            </w:r>
            <w:commentRangeStart w:id="0"/>
            <w:r w:rsidRPr="00DE11DD" w:rsidR="003665B0">
              <w:rPr>
                <w:color w:val="000000" w:themeColor="text1"/>
                <w:sz w:val="20"/>
              </w:rPr>
              <w:t xml:space="preserve">25 </w:t>
            </w:r>
            <w:commentRangeEnd w:id="0"/>
            <w:r w:rsidR="008847B4">
              <w:rPr>
                <w:rStyle w:val="CommentReference"/>
              </w:rPr>
              <w:commentReference w:id="0"/>
            </w:r>
            <w:r w:rsidRPr="00DE11DD" w:rsidR="00B4230C">
              <w:rPr>
                <w:color w:val="000000" w:themeColor="text1"/>
                <w:sz w:val="20"/>
              </w:rPr>
              <w:t xml:space="preserve">smart </w:t>
            </w:r>
            <w:r w:rsidRPr="00DE11DD" w:rsidR="003665B0">
              <w:rPr>
                <w:color w:val="000000" w:themeColor="text1"/>
                <w:sz w:val="20"/>
              </w:rPr>
              <w:t xml:space="preserve">cities through </w:t>
            </w:r>
            <w:r w:rsidRPr="00DE11DD" w:rsidR="00B4230C">
              <w:rPr>
                <w:color w:val="000000" w:themeColor="text1"/>
                <w:sz w:val="20"/>
              </w:rPr>
              <w:t xml:space="preserve">a </w:t>
            </w:r>
            <w:r w:rsidRPr="00DE11DD" w:rsidR="00187853">
              <w:rPr>
                <w:color w:val="000000" w:themeColor="text1"/>
                <w:sz w:val="20"/>
              </w:rPr>
              <w:t xml:space="preserve">2-day </w:t>
            </w:r>
            <w:r w:rsidRPr="00DE11DD" w:rsidR="00B4230C">
              <w:rPr>
                <w:color w:val="000000" w:themeColor="text1"/>
                <w:sz w:val="20"/>
              </w:rPr>
              <w:t xml:space="preserve">National-level </w:t>
            </w:r>
            <w:r w:rsidRPr="00DE11DD" w:rsidR="003665B0">
              <w:rPr>
                <w:color w:val="000000" w:themeColor="text1"/>
                <w:sz w:val="20"/>
              </w:rPr>
              <w:t xml:space="preserve">exposure visits-cum-training workshops </w:t>
            </w:r>
            <w:r w:rsidRPr="00DE11DD" w:rsidR="00187853">
              <w:rPr>
                <w:color w:val="000000" w:themeColor="text1"/>
                <w:sz w:val="20"/>
              </w:rPr>
              <w:t>in New Delhi</w:t>
            </w:r>
            <w:r w:rsidRPr="00DE11DD">
              <w:rPr>
                <w:color w:val="000000" w:themeColor="text1"/>
                <w:sz w:val="20"/>
              </w:rPr>
              <w:t xml:space="preserve"> in April 2022</w:t>
            </w:r>
            <w:r w:rsidRPr="00DE11DD" w:rsidR="003665B0">
              <w:rPr>
                <w:color w:val="000000" w:themeColor="text1"/>
                <w:sz w:val="20"/>
              </w:rPr>
              <w:t>. The agenda and technical expertise for the programme has been finalized in partnership with NIUA, UN-Habitat, and UNFPA. The support from the UNPRPD project includes content generation, design, and delivery of the workshops through training partner (Universal Design Expert) who has been onboarded.</w:t>
            </w:r>
          </w:p>
        </w:tc>
        <w:tc>
          <w:tcPr>
            <w:tcW w:w="965" w:type="pct"/>
          </w:tcPr>
          <w:p w:rsidRPr="00DE11DD" w:rsidR="00075AD2" w:rsidP="00075AD2" w:rsidRDefault="00075AD2" w14:paraId="7ED55BAF" w14:textId="48D50876">
            <w:pPr>
              <w:rPr>
                <w:color w:val="000000" w:themeColor="text1"/>
                <w:sz w:val="20"/>
              </w:rPr>
            </w:pPr>
            <w:r w:rsidRPr="00DE11DD">
              <w:rPr>
                <w:color w:val="000000" w:themeColor="text1"/>
                <w:sz w:val="20"/>
              </w:rPr>
              <w:t xml:space="preserve">[ Training Curriculum available at the National Urban Learning Platform. </w:t>
            </w:r>
          </w:p>
          <w:p w:rsidRPr="00DE11DD" w:rsidR="0000065B" w:rsidP="00075AD2" w:rsidRDefault="0000065B" w14:paraId="2FB2811E" w14:textId="06D55651">
            <w:pPr>
              <w:rPr>
                <w:color w:val="000000" w:themeColor="text1"/>
                <w:sz w:val="20"/>
              </w:rPr>
            </w:pPr>
            <w:r w:rsidRPr="00DE11DD">
              <w:rPr>
                <w:color w:val="000000" w:themeColor="text1"/>
                <w:sz w:val="20"/>
              </w:rPr>
              <w:t>-Inception report on the thematic module on Public Spaces is available</w:t>
            </w:r>
          </w:p>
          <w:p w:rsidRPr="00DE11DD" w:rsidR="0000065B" w:rsidP="00075AD2" w:rsidRDefault="00075AD2" w14:paraId="4291C16C" w14:textId="77777777">
            <w:pPr>
              <w:rPr>
                <w:color w:val="000000" w:themeColor="text1"/>
                <w:sz w:val="20"/>
              </w:rPr>
            </w:pPr>
            <w:r w:rsidRPr="00DE11DD">
              <w:rPr>
                <w:color w:val="000000" w:themeColor="text1"/>
                <w:sz w:val="20"/>
              </w:rPr>
              <w:t>Capacity evaluation reports</w:t>
            </w:r>
            <w:r w:rsidRPr="00DE11DD" w:rsidR="0097150E">
              <w:rPr>
                <w:color w:val="000000" w:themeColor="text1"/>
                <w:sz w:val="20"/>
              </w:rPr>
              <w:t xml:space="preserve"> will be availabl</w:t>
            </w:r>
            <w:r w:rsidRPr="00DE11DD" w:rsidR="0000065B">
              <w:rPr>
                <w:color w:val="000000" w:themeColor="text1"/>
                <w:sz w:val="20"/>
              </w:rPr>
              <w:t>e</w:t>
            </w:r>
          </w:p>
          <w:p w:rsidRPr="00DE11DD" w:rsidR="00075AD2" w:rsidP="00075AD2" w:rsidRDefault="0000065B" w14:paraId="0FA435FB" w14:textId="00BAA026">
            <w:pPr>
              <w:rPr>
                <w:color w:val="000000" w:themeColor="text1"/>
                <w:sz w:val="20"/>
              </w:rPr>
            </w:pPr>
            <w:r w:rsidRPr="00DE11DD">
              <w:rPr>
                <w:color w:val="000000" w:themeColor="text1"/>
                <w:sz w:val="20"/>
              </w:rPr>
              <w:t>-Capacity evaluation of participants for the training workshop will be made available post the training.</w:t>
            </w:r>
            <w:r w:rsidRPr="00DE11DD" w:rsidR="00075AD2">
              <w:rPr>
                <w:color w:val="000000" w:themeColor="text1"/>
                <w:sz w:val="20"/>
              </w:rPr>
              <w:t>]</w:t>
            </w:r>
          </w:p>
        </w:tc>
      </w:tr>
    </w:tbl>
    <w:p w:rsidRPr="00DE11DD" w:rsidR="00377743" w:rsidP="00377743" w:rsidRDefault="00377743" w14:paraId="048F38B9" w14:textId="77777777">
      <w:pPr>
        <w:pStyle w:val="ListParagraph"/>
        <w:spacing w:before="100" w:beforeAutospacing="1" w:after="60" w:line="360" w:lineRule="auto"/>
        <w:ind w:left="810"/>
        <w:jc w:val="both"/>
        <w:rPr>
          <w:i/>
          <w:color w:val="000000" w:themeColor="text1"/>
          <w:sz w:val="16"/>
        </w:rPr>
      </w:pPr>
      <w:r w:rsidRPr="00DE11DD">
        <w:rPr>
          <w:i/>
          <w:color w:val="000000" w:themeColor="text1"/>
          <w:sz w:val="16"/>
        </w:rPr>
        <w:t>* Please provide sex disaggregation here.</w:t>
      </w:r>
      <w:r w:rsidRPr="00DE11DD">
        <w:rPr>
          <w:rStyle w:val="FootnoteReference"/>
          <w:i/>
          <w:color w:val="000000" w:themeColor="text1"/>
          <w:sz w:val="16"/>
        </w:rPr>
        <w:footnoteReference w:id="4"/>
      </w:r>
    </w:p>
    <w:p w:rsidRPr="00DE11DD" w:rsidR="00377743" w:rsidP="00377743" w:rsidRDefault="00377743" w14:paraId="057FC224" w14:textId="68C40524">
      <w:pPr>
        <w:pStyle w:val="Heading1"/>
        <w:ind w:left="0" w:firstLine="360"/>
        <w:rPr>
          <w:color w:val="000000" w:themeColor="text1"/>
        </w:rPr>
      </w:pPr>
    </w:p>
    <w:tbl>
      <w:tblPr>
        <w:tblStyle w:val="TableGrid"/>
        <w:tblW w:w="5000" w:type="pct"/>
        <w:tblLook w:val="04A0" w:firstRow="1" w:lastRow="0" w:firstColumn="1" w:lastColumn="0" w:noHBand="0" w:noVBand="1"/>
        <w:tblCaption w:val="Outcome 1"/>
        <w:tblDescription w:val="This table includes the project's outcome statement."/>
      </w:tblPr>
      <w:tblGrid>
        <w:gridCol w:w="10136"/>
      </w:tblGrid>
      <w:tr w:rsidRPr="00DE11DD" w:rsidR="00DE11DD" w:rsidTr="008A46D0" w14:paraId="4C7D9946" w14:textId="77777777">
        <w:trPr>
          <w:tblHeader/>
        </w:trPr>
        <w:tc>
          <w:tcPr>
            <w:tcW w:w="5000" w:type="pct"/>
            <w:tcBorders>
              <w:top w:val="double" w:color="auto" w:sz="4" w:space="0"/>
              <w:left w:val="double" w:color="auto" w:sz="4" w:space="0"/>
              <w:right w:val="double" w:color="auto" w:sz="4" w:space="0"/>
            </w:tcBorders>
            <w:shd w:val="clear" w:color="auto" w:fill="auto"/>
          </w:tcPr>
          <w:p w:rsidRPr="00DE11DD" w:rsidR="00066056" w:rsidP="008A46D0" w:rsidRDefault="00066056" w14:paraId="5E1E53B1" w14:textId="6AA078B1">
            <w:pPr>
              <w:spacing w:before="60" w:after="60"/>
              <w:jc w:val="both"/>
              <w:rPr>
                <w:b/>
                <w:color w:val="000000" w:themeColor="text1"/>
                <w:sz w:val="20"/>
              </w:rPr>
            </w:pPr>
            <w:r w:rsidRPr="00DE11DD">
              <w:rPr>
                <w:b/>
                <w:color w:val="000000" w:themeColor="text1"/>
                <w:sz w:val="20"/>
              </w:rPr>
              <w:t xml:space="preserve">Outcome </w:t>
            </w:r>
            <w:r w:rsidRPr="00DE11DD" w:rsidR="00687B4D">
              <w:rPr>
                <w:b/>
                <w:color w:val="000000" w:themeColor="text1"/>
                <w:sz w:val="20"/>
              </w:rPr>
              <w:t>2</w:t>
            </w:r>
          </w:p>
        </w:tc>
      </w:tr>
      <w:tr w:rsidRPr="00DE11DD" w:rsidR="00DE11DD" w:rsidTr="008A46D0" w14:paraId="579555AE" w14:textId="77777777">
        <w:trPr>
          <w:tblHeader/>
        </w:trPr>
        <w:tc>
          <w:tcPr>
            <w:tcW w:w="5000" w:type="pct"/>
            <w:tcBorders>
              <w:left w:val="double" w:color="auto" w:sz="4" w:space="0"/>
              <w:right w:val="double" w:color="auto" w:sz="4" w:space="0"/>
            </w:tcBorders>
          </w:tcPr>
          <w:p w:rsidRPr="00DE11DD" w:rsidR="00066056" w:rsidP="008A46D0" w:rsidRDefault="00066056" w14:paraId="096DE275" w14:textId="3271729F">
            <w:pPr>
              <w:spacing w:before="60" w:after="60"/>
              <w:jc w:val="both"/>
              <w:rPr>
                <w:color w:val="000000" w:themeColor="text1"/>
                <w:sz w:val="20"/>
              </w:rPr>
            </w:pPr>
            <w:r w:rsidRPr="00DE11DD">
              <w:rPr>
                <w:color w:val="000000" w:themeColor="text1"/>
                <w:sz w:val="20"/>
              </w:rPr>
              <w:t>[</w:t>
            </w:r>
            <w:r w:rsidRPr="00DE11DD" w:rsidR="00687B4D">
              <w:rPr>
                <w:color w:val="000000" w:themeColor="text1"/>
                <w:sz w:val="20"/>
              </w:rPr>
              <w:t>Promote accessibility as a driver for inclusion and enabler for other rights of persons with disabilities]</w:t>
            </w:r>
          </w:p>
        </w:tc>
      </w:tr>
      <w:tr w:rsidRPr="00DE11DD" w:rsidR="00066056" w:rsidTr="008A46D0" w14:paraId="2EBAB663" w14:textId="77777777">
        <w:trPr>
          <w:tblHeader/>
        </w:trPr>
        <w:tc>
          <w:tcPr>
            <w:tcW w:w="5000" w:type="pct"/>
            <w:tcBorders>
              <w:left w:val="double" w:color="auto" w:sz="4" w:space="0"/>
              <w:bottom w:val="double" w:color="auto" w:sz="4" w:space="0"/>
              <w:right w:val="double" w:color="auto" w:sz="4" w:space="0"/>
            </w:tcBorders>
          </w:tcPr>
          <w:p w:rsidRPr="00DE11DD" w:rsidR="00066056" w:rsidP="008A46D0" w:rsidRDefault="00066056" w14:paraId="1704D060" w14:textId="5CA72443">
            <w:pPr>
              <w:spacing w:before="60" w:after="60"/>
              <w:jc w:val="both"/>
              <w:rPr>
                <w:b/>
                <w:color w:val="000000" w:themeColor="text1"/>
                <w:sz w:val="20"/>
              </w:rPr>
            </w:pPr>
            <w:r w:rsidRPr="00DE11DD">
              <w:rPr>
                <w:b/>
                <w:color w:val="000000" w:themeColor="text1"/>
                <w:sz w:val="20"/>
              </w:rPr>
              <w:t>Type of Lever:</w:t>
            </w:r>
            <w:r w:rsidRPr="00DE11DD" w:rsidR="00971FDF">
              <w:rPr>
                <w:b/>
                <w:color w:val="000000" w:themeColor="text1"/>
                <w:sz w:val="20"/>
              </w:rPr>
              <w:t xml:space="preserve"> </w:t>
            </w:r>
          </w:p>
        </w:tc>
      </w:tr>
    </w:tbl>
    <w:p w:rsidRPr="00DE11DD" w:rsidR="00066056" w:rsidP="00066056" w:rsidRDefault="00066056" w14:paraId="4306274B" w14:textId="00BBF347">
      <w:pPr>
        <w:rPr>
          <w:color w:val="000000" w:themeColor="text1"/>
          <w:lang w:val="x-none" w:eastAsia="x-none"/>
        </w:rPr>
      </w:pPr>
    </w:p>
    <w:p w:rsidRPr="00DE11DD" w:rsidR="00687B4D" w:rsidP="00687B4D" w:rsidRDefault="00687B4D" w14:paraId="0B101EC8" w14:textId="0F12CB3F">
      <w:pPr>
        <w:pStyle w:val="Heading3"/>
        <w:rPr>
          <w:color w:val="000000" w:themeColor="text1"/>
        </w:rPr>
      </w:pPr>
      <w:r w:rsidRPr="00DE11DD">
        <w:rPr>
          <w:color w:val="000000" w:themeColor="text1"/>
        </w:rPr>
        <w:t>Outcome 2 Indicators</w:t>
      </w:r>
    </w:p>
    <w:tbl>
      <w:tblPr>
        <w:tblStyle w:val="TableGrid"/>
        <w:tblpPr w:leftFromText="180" w:rightFromText="180" w:vertAnchor="text" w:tblpX="13" w:tblpY="1"/>
        <w:tblOverlap w:val="never"/>
        <w:tblW w:w="5000" w:type="pct"/>
        <w:tblLook w:val="04A0" w:firstRow="1" w:lastRow="0" w:firstColumn="1" w:lastColumn="0" w:noHBand="0" w:noVBand="1"/>
        <w:tblCaption w:val="This table includes the outcome indicators"/>
        <w:tblDescription w:val="Row 1 column 1-indicator, column 2 baseline, column 3 target, column- 4 means of verification. Please provide sex disaggregation for all baseline and end line figures."/>
      </w:tblPr>
      <w:tblGrid>
        <w:gridCol w:w="1777"/>
        <w:gridCol w:w="2580"/>
        <w:gridCol w:w="1984"/>
        <w:gridCol w:w="2060"/>
        <w:gridCol w:w="1755"/>
      </w:tblGrid>
      <w:tr w:rsidRPr="00DE11DD" w:rsidR="00DE11DD" w:rsidTr="00E8177E" w14:paraId="16125028" w14:textId="77777777">
        <w:trPr>
          <w:tblHeader/>
        </w:trPr>
        <w:tc>
          <w:tcPr>
            <w:tcW w:w="875" w:type="pct"/>
          </w:tcPr>
          <w:p w:rsidRPr="00DE11DD" w:rsidR="00687B4D" w:rsidP="008A46D0" w:rsidRDefault="00687B4D" w14:paraId="04798313" w14:textId="77777777">
            <w:pPr>
              <w:spacing w:before="100" w:beforeAutospacing="1" w:after="240"/>
              <w:contextualSpacing/>
              <w:jc w:val="both"/>
              <w:rPr>
                <w:b/>
                <w:color w:val="000000" w:themeColor="text1"/>
                <w:sz w:val="20"/>
              </w:rPr>
            </w:pPr>
            <w:r w:rsidRPr="00DE11DD">
              <w:rPr>
                <w:b/>
                <w:color w:val="000000" w:themeColor="text1"/>
                <w:sz w:val="20"/>
              </w:rPr>
              <w:t>Indicator*</w:t>
            </w:r>
          </w:p>
        </w:tc>
        <w:tc>
          <w:tcPr>
            <w:tcW w:w="1270" w:type="pct"/>
          </w:tcPr>
          <w:p w:rsidRPr="00DE11DD" w:rsidR="00687B4D" w:rsidP="008A46D0" w:rsidRDefault="00687B4D" w14:paraId="44A62E05" w14:textId="77777777">
            <w:pPr>
              <w:spacing w:before="100" w:beforeAutospacing="1" w:after="240"/>
              <w:contextualSpacing/>
              <w:jc w:val="both"/>
              <w:rPr>
                <w:b/>
                <w:color w:val="000000" w:themeColor="text1"/>
                <w:sz w:val="20"/>
              </w:rPr>
            </w:pPr>
            <w:r w:rsidRPr="00DE11DD">
              <w:rPr>
                <w:b/>
                <w:color w:val="000000" w:themeColor="text1"/>
                <w:sz w:val="20"/>
              </w:rPr>
              <w:t xml:space="preserve">Start level </w:t>
            </w:r>
          </w:p>
          <w:p w:rsidRPr="00DE11DD" w:rsidR="00687B4D" w:rsidP="008A46D0" w:rsidRDefault="00687B4D" w14:paraId="36403F8C" w14:textId="77777777">
            <w:pPr>
              <w:spacing w:before="100" w:beforeAutospacing="1" w:after="240"/>
              <w:contextualSpacing/>
              <w:jc w:val="both"/>
              <w:rPr>
                <w:color w:val="000000" w:themeColor="text1"/>
                <w:sz w:val="20"/>
              </w:rPr>
            </w:pPr>
            <w:r w:rsidRPr="00DE11DD">
              <w:rPr>
                <w:color w:val="000000" w:themeColor="text1"/>
                <w:sz w:val="20"/>
              </w:rPr>
              <w:t>Baseline</w:t>
            </w:r>
          </w:p>
          <w:p w:rsidRPr="00DE11DD" w:rsidR="00687B4D" w:rsidP="008A46D0" w:rsidRDefault="00687B4D" w14:paraId="59D2AD82" w14:textId="57A6290A">
            <w:pPr>
              <w:spacing w:before="100" w:beforeAutospacing="1" w:after="240"/>
              <w:contextualSpacing/>
              <w:jc w:val="both"/>
              <w:rPr>
                <w:color w:val="000000" w:themeColor="text1"/>
                <w:sz w:val="20"/>
              </w:rPr>
            </w:pPr>
            <w:r w:rsidRPr="00DE11DD">
              <w:rPr>
                <w:color w:val="000000" w:themeColor="text1"/>
                <w:sz w:val="20"/>
              </w:rPr>
              <w:t xml:space="preserve">(Beginning of the project reporting </w:t>
            </w:r>
            <w:r w:rsidRPr="00DE11DD" w:rsidR="005F7EE4">
              <w:rPr>
                <w:color w:val="000000" w:themeColor="text1"/>
                <w:sz w:val="20"/>
              </w:rPr>
              <w:t>period) *</w:t>
            </w:r>
          </w:p>
        </w:tc>
        <w:tc>
          <w:tcPr>
            <w:tcW w:w="977" w:type="pct"/>
          </w:tcPr>
          <w:p w:rsidRPr="00DE11DD" w:rsidR="00687B4D" w:rsidP="008A46D0" w:rsidRDefault="00687B4D" w14:paraId="0257314B" w14:textId="77777777">
            <w:pPr>
              <w:spacing w:before="100" w:beforeAutospacing="1" w:after="240"/>
              <w:contextualSpacing/>
              <w:jc w:val="both"/>
              <w:rPr>
                <w:b/>
                <w:color w:val="000000" w:themeColor="text1"/>
                <w:sz w:val="20"/>
              </w:rPr>
            </w:pPr>
            <w:r w:rsidRPr="00DE11DD">
              <w:rPr>
                <w:b/>
                <w:color w:val="000000" w:themeColor="text1"/>
                <w:sz w:val="20"/>
              </w:rPr>
              <w:t>Target*</w:t>
            </w:r>
          </w:p>
        </w:tc>
        <w:tc>
          <w:tcPr>
            <w:tcW w:w="1014" w:type="pct"/>
          </w:tcPr>
          <w:p w:rsidRPr="00DE11DD" w:rsidR="00687B4D" w:rsidP="008A46D0" w:rsidRDefault="00687B4D" w14:paraId="660AAE49" w14:textId="77777777">
            <w:pPr>
              <w:spacing w:before="100" w:beforeAutospacing="1" w:after="240"/>
              <w:contextualSpacing/>
              <w:jc w:val="both"/>
              <w:rPr>
                <w:b/>
                <w:color w:val="000000" w:themeColor="text1"/>
                <w:sz w:val="20"/>
              </w:rPr>
            </w:pPr>
            <w:r w:rsidRPr="00DE11DD">
              <w:rPr>
                <w:b/>
                <w:color w:val="000000" w:themeColor="text1"/>
                <w:sz w:val="20"/>
              </w:rPr>
              <w:t xml:space="preserve">End level </w:t>
            </w:r>
          </w:p>
          <w:p w:rsidRPr="00DE11DD" w:rsidR="00687B4D" w:rsidP="008A46D0" w:rsidRDefault="00687B4D" w14:paraId="42CD0E86" w14:textId="77777777">
            <w:pPr>
              <w:spacing w:before="100" w:beforeAutospacing="1" w:after="240"/>
              <w:contextualSpacing/>
              <w:jc w:val="both"/>
              <w:rPr>
                <w:color w:val="000000" w:themeColor="text1"/>
                <w:sz w:val="20"/>
              </w:rPr>
            </w:pPr>
            <w:r w:rsidRPr="00DE11DD">
              <w:rPr>
                <w:color w:val="000000" w:themeColor="text1"/>
                <w:sz w:val="20"/>
              </w:rPr>
              <w:t>End line</w:t>
            </w:r>
          </w:p>
          <w:p w:rsidRPr="00DE11DD" w:rsidR="00687B4D" w:rsidP="008A46D0" w:rsidRDefault="00687B4D" w14:paraId="4FB2F9A7" w14:textId="5B664017">
            <w:pPr>
              <w:spacing w:before="100" w:beforeAutospacing="1" w:after="240"/>
              <w:contextualSpacing/>
              <w:jc w:val="both"/>
              <w:rPr>
                <w:color w:val="000000" w:themeColor="text1"/>
                <w:sz w:val="20"/>
              </w:rPr>
            </w:pPr>
            <w:r w:rsidRPr="00DE11DD">
              <w:rPr>
                <w:color w:val="000000" w:themeColor="text1"/>
                <w:sz w:val="20"/>
              </w:rPr>
              <w:t xml:space="preserve">(End of the project reporting </w:t>
            </w:r>
            <w:r w:rsidRPr="00DE11DD" w:rsidR="005F7EE4">
              <w:rPr>
                <w:color w:val="000000" w:themeColor="text1"/>
                <w:sz w:val="20"/>
              </w:rPr>
              <w:t>period)</w:t>
            </w:r>
            <w:r w:rsidRPr="00DE11DD" w:rsidR="0050613D">
              <w:rPr>
                <w:color w:val="000000" w:themeColor="text1"/>
                <w:sz w:val="20"/>
              </w:rPr>
              <w:t xml:space="preserve"> *</w:t>
            </w:r>
          </w:p>
        </w:tc>
        <w:tc>
          <w:tcPr>
            <w:tcW w:w="864" w:type="pct"/>
          </w:tcPr>
          <w:p w:rsidRPr="00DE11DD" w:rsidR="00687B4D" w:rsidP="008A46D0" w:rsidRDefault="00687B4D" w14:paraId="202066BE" w14:textId="77777777">
            <w:pPr>
              <w:spacing w:before="100" w:beforeAutospacing="1" w:after="240"/>
              <w:contextualSpacing/>
              <w:jc w:val="both"/>
              <w:rPr>
                <w:b/>
                <w:color w:val="000000" w:themeColor="text1"/>
                <w:sz w:val="20"/>
              </w:rPr>
            </w:pPr>
            <w:r w:rsidRPr="00DE11DD">
              <w:rPr>
                <w:b/>
                <w:color w:val="000000" w:themeColor="text1"/>
                <w:sz w:val="20"/>
              </w:rPr>
              <w:t>Means of Verification</w:t>
            </w:r>
          </w:p>
        </w:tc>
      </w:tr>
      <w:tr w:rsidRPr="00DE11DD" w:rsidR="00DE11DD" w:rsidTr="00E8177E" w14:paraId="22E2AE01" w14:textId="77777777">
        <w:tc>
          <w:tcPr>
            <w:tcW w:w="875" w:type="pct"/>
          </w:tcPr>
          <w:p w:rsidRPr="00DE11DD" w:rsidR="00687B4D" w:rsidP="008A46D0" w:rsidRDefault="00687B4D" w14:paraId="5799CCCC" w14:textId="7EA1C2AF">
            <w:pPr>
              <w:rPr>
                <w:color w:val="000000" w:themeColor="text1"/>
                <w:sz w:val="20"/>
              </w:rPr>
            </w:pPr>
            <w:r w:rsidRPr="00DE11DD">
              <w:rPr>
                <w:color w:val="000000" w:themeColor="text1"/>
                <w:sz w:val="20"/>
              </w:rPr>
              <w:t>[2.1 Study on legislative gaps to ensure rights of the PWDs (with special focus on women with disabilities) available.]</w:t>
            </w:r>
          </w:p>
        </w:tc>
        <w:tc>
          <w:tcPr>
            <w:tcW w:w="1270" w:type="pct"/>
          </w:tcPr>
          <w:p w:rsidRPr="00DE11DD" w:rsidR="00687B4D" w:rsidP="008A46D0" w:rsidRDefault="00687B4D" w14:paraId="425285C7" w14:textId="13270080">
            <w:pPr>
              <w:rPr>
                <w:color w:val="000000" w:themeColor="text1"/>
                <w:sz w:val="20"/>
              </w:rPr>
            </w:pPr>
            <w:r w:rsidRPr="00DE11DD">
              <w:rPr>
                <w:color w:val="000000" w:themeColor="text1"/>
                <w:sz w:val="20"/>
              </w:rPr>
              <w:t>[According to the CSO consultation report prepared by the PWD community for the Second VNR, there are around 100+ existing laws that discriminate against people with disabilities, especially those affected by leprosy, speech and hearing disabilities, and psychosocial disabilities.  Further, the 2020 Union budget allocates around Rs 251 crore towards the implementation of the 1995 Act, which only covered seven disabilities and not 21 as mentioned under the new Act.]</w:t>
            </w:r>
          </w:p>
        </w:tc>
        <w:tc>
          <w:tcPr>
            <w:tcW w:w="977" w:type="pct"/>
          </w:tcPr>
          <w:p w:rsidRPr="00DE11DD" w:rsidR="00687B4D" w:rsidP="008A46D0" w:rsidRDefault="00687B4D" w14:paraId="2DA3A578" w14:textId="55E7A8D8">
            <w:pPr>
              <w:rPr>
                <w:color w:val="000000" w:themeColor="text1"/>
                <w:sz w:val="20"/>
              </w:rPr>
            </w:pPr>
            <w:r w:rsidRPr="00DE11DD">
              <w:rPr>
                <w:color w:val="000000" w:themeColor="text1"/>
                <w:sz w:val="20"/>
              </w:rPr>
              <w:t>[</w:t>
            </w:r>
            <w:r w:rsidRPr="00DE11DD" w:rsidR="00E8177E">
              <w:rPr>
                <w:color w:val="000000" w:themeColor="text1"/>
                <w:sz w:val="20"/>
              </w:rPr>
              <w:t xml:space="preserve"> Disability Rights Network of experts at NIUA guide the (a) preparation of TORs for legislative gap study (b) lead the process to undertake the study (c) undertake quality assurance role for the study and (d) disseminate and advocate the findings of the study.]</w:t>
            </w:r>
          </w:p>
        </w:tc>
        <w:tc>
          <w:tcPr>
            <w:tcW w:w="1014" w:type="pct"/>
          </w:tcPr>
          <w:p w:rsidRPr="00DE11DD" w:rsidR="00687B4D" w:rsidP="008A46D0" w:rsidRDefault="00687B4D" w14:paraId="0D03308A" w14:textId="78D60767">
            <w:pPr>
              <w:rPr>
                <w:color w:val="000000" w:themeColor="text1"/>
                <w:sz w:val="20"/>
              </w:rPr>
            </w:pPr>
            <w:r w:rsidRPr="00DE11DD">
              <w:rPr>
                <w:color w:val="000000" w:themeColor="text1"/>
                <w:sz w:val="20"/>
              </w:rPr>
              <w:t>[</w:t>
            </w:r>
            <w:r w:rsidRPr="00DE11DD" w:rsidR="00971FDF">
              <w:rPr>
                <w:color w:val="000000" w:themeColor="text1"/>
                <w:sz w:val="20"/>
              </w:rPr>
              <w:t xml:space="preserve">The legislative gap analysis is in place. Efforts are being made to collaborate with </w:t>
            </w:r>
            <w:r w:rsidRPr="00DE11DD" w:rsidR="000C31FD">
              <w:rPr>
                <w:color w:val="000000" w:themeColor="text1"/>
                <w:sz w:val="20"/>
              </w:rPr>
              <w:t>Ministry</w:t>
            </w:r>
            <w:r w:rsidRPr="00DE11DD" w:rsidR="00971FDF">
              <w:rPr>
                <w:color w:val="000000" w:themeColor="text1"/>
                <w:sz w:val="20"/>
              </w:rPr>
              <w:t xml:space="preserve"> of </w:t>
            </w:r>
            <w:r w:rsidRPr="00DE11DD" w:rsidR="00640472">
              <w:rPr>
                <w:color w:val="000000" w:themeColor="text1"/>
                <w:sz w:val="20"/>
              </w:rPr>
              <w:t>Social Justice</w:t>
            </w:r>
            <w:r w:rsidRPr="00DE11DD" w:rsidR="000C31FD">
              <w:rPr>
                <w:color w:val="000000" w:themeColor="text1"/>
                <w:sz w:val="20"/>
              </w:rPr>
              <w:t xml:space="preserve"> and Empowerment and </w:t>
            </w:r>
            <w:r w:rsidRPr="00DE11DD" w:rsidR="00971FDF">
              <w:rPr>
                <w:color w:val="000000" w:themeColor="text1"/>
                <w:sz w:val="20"/>
              </w:rPr>
              <w:t>NIITT Aayog to take this forward.</w:t>
            </w:r>
            <w:r w:rsidRPr="00DE11DD">
              <w:rPr>
                <w:color w:val="000000" w:themeColor="text1"/>
                <w:sz w:val="20"/>
              </w:rPr>
              <w:t>]</w:t>
            </w:r>
          </w:p>
          <w:p w:rsidRPr="00DE11DD" w:rsidR="00971FDF" w:rsidP="008A46D0" w:rsidRDefault="00971FDF" w14:paraId="7A0FAB61" w14:textId="5E310B48">
            <w:pPr>
              <w:rPr>
                <w:color w:val="000000" w:themeColor="text1"/>
                <w:sz w:val="20"/>
              </w:rPr>
            </w:pPr>
          </w:p>
        </w:tc>
        <w:tc>
          <w:tcPr>
            <w:tcW w:w="864" w:type="pct"/>
          </w:tcPr>
          <w:p w:rsidRPr="00DE11DD" w:rsidR="007A7E13" w:rsidP="00E8177E" w:rsidRDefault="00687B4D" w14:paraId="21C422E3" w14:textId="24FBE02B">
            <w:pPr>
              <w:rPr>
                <w:color w:val="000000" w:themeColor="text1"/>
                <w:sz w:val="20"/>
              </w:rPr>
            </w:pPr>
            <w:r w:rsidRPr="00DE11DD">
              <w:rPr>
                <w:color w:val="000000" w:themeColor="text1"/>
                <w:sz w:val="20"/>
              </w:rPr>
              <w:t>[</w:t>
            </w:r>
            <w:r w:rsidRPr="00DE11DD" w:rsidR="007A7E13">
              <w:rPr>
                <w:color w:val="000000" w:themeColor="text1"/>
              </w:rPr>
              <w:t xml:space="preserve"> </w:t>
            </w:r>
            <w:r w:rsidRPr="00DE11DD" w:rsidR="007A7E13">
              <w:rPr>
                <w:color w:val="000000" w:themeColor="text1"/>
                <w:sz w:val="20"/>
              </w:rPr>
              <w:t>Study available in public domain.</w:t>
            </w:r>
          </w:p>
          <w:p w:rsidRPr="00DE11DD" w:rsidR="00E8177E" w:rsidP="00E8177E" w:rsidRDefault="007A7E13" w14:paraId="462EB0AF" w14:textId="64A15256">
            <w:pPr>
              <w:rPr>
                <w:color w:val="000000" w:themeColor="text1"/>
                <w:sz w:val="20"/>
              </w:rPr>
            </w:pPr>
            <w:r w:rsidRPr="00DE11DD">
              <w:rPr>
                <w:color w:val="000000" w:themeColor="text1"/>
                <w:sz w:val="20"/>
              </w:rPr>
              <w:t>-</w:t>
            </w:r>
            <w:r w:rsidRPr="00DE11DD" w:rsidR="0097150E">
              <w:rPr>
                <w:color w:val="000000" w:themeColor="text1"/>
                <w:sz w:val="20"/>
              </w:rPr>
              <w:t xml:space="preserve">Draft </w:t>
            </w:r>
            <w:r w:rsidRPr="00DE11DD" w:rsidR="00E8177E">
              <w:rPr>
                <w:color w:val="000000" w:themeColor="text1"/>
                <w:sz w:val="20"/>
              </w:rPr>
              <w:t>Study</w:t>
            </w:r>
            <w:r w:rsidRPr="00DE11DD" w:rsidR="0097150E">
              <w:rPr>
                <w:color w:val="000000" w:themeColor="text1"/>
                <w:sz w:val="20"/>
              </w:rPr>
              <w:t xml:space="preserve"> report is available</w:t>
            </w:r>
            <w:r w:rsidRPr="00DE11DD">
              <w:rPr>
                <w:color w:val="000000" w:themeColor="text1"/>
                <w:sz w:val="20"/>
              </w:rPr>
              <w:t xml:space="preserve"> and </w:t>
            </w:r>
            <w:r w:rsidRPr="00DE11DD" w:rsidR="0097150E">
              <w:rPr>
                <w:color w:val="000000" w:themeColor="text1"/>
                <w:sz w:val="20"/>
              </w:rPr>
              <w:t>will be made</w:t>
            </w:r>
            <w:r w:rsidRPr="00DE11DD" w:rsidR="00E8177E">
              <w:rPr>
                <w:color w:val="000000" w:themeColor="text1"/>
                <w:sz w:val="20"/>
              </w:rPr>
              <w:t xml:space="preserve"> available in public domain</w:t>
            </w:r>
            <w:r w:rsidRPr="00DE11DD" w:rsidR="0097150E">
              <w:rPr>
                <w:color w:val="000000" w:themeColor="text1"/>
                <w:sz w:val="20"/>
              </w:rPr>
              <w:t xml:space="preserve"> after consultation with M</w:t>
            </w:r>
            <w:r w:rsidRPr="00DE11DD">
              <w:rPr>
                <w:color w:val="000000" w:themeColor="text1"/>
                <w:sz w:val="20"/>
              </w:rPr>
              <w:t>SJE</w:t>
            </w:r>
            <w:r w:rsidRPr="00DE11DD" w:rsidR="00E8177E">
              <w:rPr>
                <w:color w:val="000000" w:themeColor="text1"/>
                <w:sz w:val="20"/>
              </w:rPr>
              <w:t>]</w:t>
            </w:r>
          </w:p>
          <w:p w:rsidRPr="00DE11DD" w:rsidR="00687B4D" w:rsidP="008A46D0" w:rsidRDefault="00687B4D" w14:paraId="26659A71" w14:textId="33A07528">
            <w:pPr>
              <w:rPr>
                <w:color w:val="000000" w:themeColor="text1"/>
                <w:sz w:val="20"/>
              </w:rPr>
            </w:pPr>
          </w:p>
        </w:tc>
      </w:tr>
      <w:tr w:rsidRPr="00DE11DD" w:rsidR="00DE11DD" w:rsidTr="00E8177E" w14:paraId="6C7A246C" w14:textId="77777777">
        <w:tc>
          <w:tcPr>
            <w:tcW w:w="875" w:type="pct"/>
          </w:tcPr>
          <w:p w:rsidRPr="00DE11DD" w:rsidR="00E8177E" w:rsidP="00E8177E" w:rsidRDefault="00E8177E" w14:paraId="5DBDEF1E" w14:textId="2F988AFC">
            <w:pPr>
              <w:rPr>
                <w:color w:val="000000" w:themeColor="text1"/>
                <w:sz w:val="20"/>
              </w:rPr>
            </w:pPr>
            <w:r w:rsidRPr="00DE11DD">
              <w:rPr>
                <w:color w:val="000000" w:themeColor="text1"/>
                <w:sz w:val="20"/>
              </w:rPr>
              <w:t>[2.2 By 2021, national roadmap developed towards promoting access to quality and affordable assistive devices, including addressing unique challenges faced by girls and women with disabilities.]</w:t>
            </w:r>
          </w:p>
        </w:tc>
        <w:tc>
          <w:tcPr>
            <w:tcW w:w="1270" w:type="pct"/>
          </w:tcPr>
          <w:p w:rsidRPr="00DE11DD" w:rsidR="00E8177E" w:rsidP="00E8177E" w:rsidRDefault="00E8177E" w14:paraId="46B75000" w14:textId="58328D7F">
            <w:pPr>
              <w:jc w:val="both"/>
              <w:rPr>
                <w:color w:val="000000" w:themeColor="text1"/>
                <w:sz w:val="20"/>
              </w:rPr>
            </w:pPr>
            <w:r w:rsidRPr="00DE11DD">
              <w:rPr>
                <w:color w:val="000000" w:themeColor="text1"/>
                <w:sz w:val="20"/>
              </w:rPr>
              <w:t>[There are gaps in accessing assistive products and accessible ICT in India due to lack of availability, accessibility, affordability and information on assistive products and accessible technologies and their maintenance.  As per the CSOs, quality of assistive aids and appliances distributed through the ADIP Camps</w:t>
            </w:r>
            <w:r w:rsidRPr="00DE11DD">
              <w:rPr>
                <w:color w:val="000000" w:themeColor="text1"/>
                <w:sz w:val="20"/>
              </w:rPr>
              <w:footnoteReference w:id="5"/>
            </w:r>
            <w:r w:rsidRPr="00DE11DD">
              <w:rPr>
                <w:color w:val="000000" w:themeColor="text1"/>
                <w:sz w:val="20"/>
              </w:rPr>
              <w:t xml:space="preserve"> are a cause for concern. 15%-40% of beneficiaries do not use their aids and appliances as they are not suitable to their disability needs, or of low quality.]</w:t>
            </w:r>
          </w:p>
          <w:p w:rsidRPr="00DE11DD" w:rsidR="00E8177E" w:rsidP="00E8177E" w:rsidRDefault="00E8177E" w14:paraId="5A8B40F1" w14:textId="77777777">
            <w:pPr>
              <w:rPr>
                <w:color w:val="000000" w:themeColor="text1"/>
                <w:sz w:val="20"/>
              </w:rPr>
            </w:pPr>
          </w:p>
        </w:tc>
        <w:tc>
          <w:tcPr>
            <w:tcW w:w="977" w:type="pct"/>
          </w:tcPr>
          <w:p w:rsidRPr="00DE11DD" w:rsidR="00E8177E" w:rsidP="00E8177E" w:rsidRDefault="00E8177E" w14:paraId="2B473EBC" w14:textId="76B751D3">
            <w:pPr>
              <w:rPr>
                <w:color w:val="000000" w:themeColor="text1"/>
                <w:sz w:val="20"/>
              </w:rPr>
            </w:pPr>
            <w:r w:rsidRPr="00DE11DD">
              <w:rPr>
                <w:color w:val="000000" w:themeColor="text1"/>
                <w:sz w:val="20"/>
              </w:rPr>
              <w:t>[Roadmap developed and submitted to the government towards promoting gender sensitive access to quality and affordable assistive devices]</w:t>
            </w:r>
          </w:p>
        </w:tc>
        <w:tc>
          <w:tcPr>
            <w:tcW w:w="1014" w:type="pct"/>
          </w:tcPr>
          <w:p w:rsidRPr="00DE11DD" w:rsidR="001D312F" w:rsidP="001D312F" w:rsidRDefault="001D312F" w14:paraId="7120294F" w14:textId="229A3F71">
            <w:pPr>
              <w:rPr>
                <w:color w:val="000000" w:themeColor="text1"/>
                <w:sz w:val="20"/>
              </w:rPr>
            </w:pPr>
            <w:r w:rsidRPr="00DE11DD">
              <w:rPr>
                <w:color w:val="000000" w:themeColor="text1"/>
                <w:sz w:val="20"/>
              </w:rPr>
              <w:t>[</w:t>
            </w:r>
            <w:r w:rsidRPr="00DE11DD" w:rsidR="00741CAA">
              <w:rPr>
                <w:color w:val="000000" w:themeColor="text1"/>
                <w:sz w:val="20"/>
              </w:rPr>
              <w:t>(</w:t>
            </w:r>
            <w:r w:rsidRPr="00DE11DD" w:rsidR="000C31FD">
              <w:rPr>
                <w:color w:val="000000" w:themeColor="text1"/>
                <w:sz w:val="20"/>
              </w:rPr>
              <w:t xml:space="preserve">a) Currently there is no systematic roadmap in India to guide the Government on Assistive Technologies. Assessing the situation and the work, it has been decided to develop the AT </w:t>
            </w:r>
            <w:r w:rsidRPr="00DE11DD" w:rsidR="00E73251">
              <w:rPr>
                <w:color w:val="000000" w:themeColor="text1"/>
                <w:sz w:val="20"/>
              </w:rPr>
              <w:t>Roadmap</w:t>
            </w:r>
            <w:r w:rsidRPr="00DE11DD" w:rsidR="000C31FD">
              <w:rPr>
                <w:color w:val="000000" w:themeColor="text1"/>
                <w:sz w:val="20"/>
              </w:rPr>
              <w:t xml:space="preserve"> in a phased manner. T</w:t>
            </w:r>
            <w:r w:rsidRPr="00DE11DD" w:rsidR="00741CAA">
              <w:rPr>
                <w:color w:val="000000" w:themeColor="text1"/>
                <w:sz w:val="20"/>
              </w:rPr>
              <w:t>hrough the UNPR</w:t>
            </w:r>
            <w:r w:rsidRPr="00DE11DD" w:rsidR="002A2C0C">
              <w:rPr>
                <w:color w:val="000000" w:themeColor="text1"/>
                <w:sz w:val="20"/>
              </w:rPr>
              <w:t xml:space="preserve">PD project, </w:t>
            </w:r>
            <w:r w:rsidRPr="00DE11DD" w:rsidR="00E73251">
              <w:rPr>
                <w:color w:val="000000" w:themeColor="text1"/>
                <w:sz w:val="20"/>
              </w:rPr>
              <w:t xml:space="preserve">in </w:t>
            </w:r>
            <w:r w:rsidRPr="00DE11DD" w:rsidR="00971FDF">
              <w:rPr>
                <w:color w:val="000000" w:themeColor="text1"/>
                <w:sz w:val="20"/>
              </w:rPr>
              <w:t>the 1</w:t>
            </w:r>
            <w:r w:rsidRPr="00DE11DD" w:rsidR="00971FDF">
              <w:rPr>
                <w:color w:val="000000" w:themeColor="text1"/>
                <w:sz w:val="20"/>
                <w:vertAlign w:val="superscript"/>
              </w:rPr>
              <w:t>st</w:t>
            </w:r>
            <w:r w:rsidRPr="00DE11DD" w:rsidR="00971FDF">
              <w:rPr>
                <w:color w:val="000000" w:themeColor="text1"/>
                <w:sz w:val="20"/>
              </w:rPr>
              <w:t xml:space="preserve"> phase, the roadmap will address the decision and policy makers outlining the, the existing </w:t>
            </w:r>
            <w:r w:rsidRPr="00DE11DD" w:rsidR="00E73251">
              <w:rPr>
                <w:color w:val="000000" w:themeColor="text1"/>
                <w:sz w:val="20"/>
              </w:rPr>
              <w:t>gaps, broad</w:t>
            </w:r>
            <w:r w:rsidRPr="00DE11DD" w:rsidR="00971FDF">
              <w:rPr>
                <w:color w:val="000000" w:themeColor="text1"/>
                <w:sz w:val="20"/>
              </w:rPr>
              <w:t xml:space="preserve"> area of </w:t>
            </w:r>
            <w:r w:rsidRPr="00DE11DD" w:rsidR="00E73251">
              <w:rPr>
                <w:color w:val="000000" w:themeColor="text1"/>
                <w:sz w:val="20"/>
              </w:rPr>
              <w:t>intervention and</w:t>
            </w:r>
            <w:r w:rsidRPr="00DE11DD" w:rsidR="00971FDF">
              <w:rPr>
                <w:color w:val="000000" w:themeColor="text1"/>
                <w:sz w:val="20"/>
              </w:rPr>
              <w:t xml:space="preserve"> the access t</w:t>
            </w:r>
            <w:r w:rsidRPr="00DE11DD" w:rsidR="00E73251">
              <w:rPr>
                <w:color w:val="000000" w:themeColor="text1"/>
                <w:sz w:val="20"/>
              </w:rPr>
              <w:t>o</w:t>
            </w:r>
            <w:r w:rsidRPr="00DE11DD" w:rsidR="00971FDF">
              <w:rPr>
                <w:color w:val="000000" w:themeColor="text1"/>
                <w:sz w:val="20"/>
              </w:rPr>
              <w:t xml:space="preserve"> </w:t>
            </w:r>
            <w:r w:rsidRPr="00DE11DD" w:rsidR="00F16AB3">
              <w:rPr>
                <w:color w:val="000000" w:themeColor="text1"/>
                <w:sz w:val="20"/>
              </w:rPr>
              <w:t>quality assured and affordable technologies. The 1</w:t>
            </w:r>
            <w:r w:rsidRPr="00DE11DD" w:rsidR="00F16AB3">
              <w:rPr>
                <w:color w:val="000000" w:themeColor="text1"/>
                <w:sz w:val="20"/>
                <w:vertAlign w:val="superscript"/>
              </w:rPr>
              <w:t>st</w:t>
            </w:r>
            <w:r w:rsidRPr="00DE11DD" w:rsidR="00F16AB3">
              <w:rPr>
                <w:color w:val="000000" w:themeColor="text1"/>
                <w:sz w:val="20"/>
              </w:rPr>
              <w:t xml:space="preserve"> phase of the </w:t>
            </w:r>
            <w:r w:rsidRPr="00DE11DD" w:rsidR="00E73251">
              <w:rPr>
                <w:color w:val="000000" w:themeColor="text1"/>
                <w:sz w:val="20"/>
              </w:rPr>
              <w:t>roadmap</w:t>
            </w:r>
            <w:r w:rsidRPr="00DE11DD" w:rsidR="00F16AB3">
              <w:rPr>
                <w:color w:val="000000" w:themeColor="text1"/>
                <w:sz w:val="20"/>
              </w:rPr>
              <w:t xml:space="preserve"> is being </w:t>
            </w:r>
            <w:r w:rsidRPr="00DE11DD" w:rsidR="00E73251">
              <w:rPr>
                <w:color w:val="000000" w:themeColor="text1"/>
                <w:sz w:val="20"/>
              </w:rPr>
              <w:t>developed</w:t>
            </w:r>
            <w:r w:rsidRPr="00DE11DD" w:rsidR="002A2C0C">
              <w:rPr>
                <w:color w:val="000000" w:themeColor="text1"/>
                <w:sz w:val="20"/>
              </w:rPr>
              <w:t xml:space="preserve"> </w:t>
            </w:r>
            <w:r w:rsidRPr="00DE11DD">
              <w:rPr>
                <w:color w:val="000000" w:themeColor="text1"/>
                <w:sz w:val="20"/>
              </w:rPr>
              <w:t>in partnership with WHO Geneva</w:t>
            </w:r>
            <w:r w:rsidRPr="00DE11DD" w:rsidR="00741CAA">
              <w:rPr>
                <w:color w:val="000000" w:themeColor="text1"/>
                <w:sz w:val="20"/>
              </w:rPr>
              <w:t xml:space="preserve">, </w:t>
            </w:r>
            <w:r w:rsidRPr="00DE11DD">
              <w:rPr>
                <w:color w:val="000000" w:themeColor="text1"/>
                <w:sz w:val="20"/>
              </w:rPr>
              <w:t>WHO-SEARO</w:t>
            </w:r>
            <w:r w:rsidRPr="00DE11DD" w:rsidR="00741CAA">
              <w:rPr>
                <w:color w:val="000000" w:themeColor="text1"/>
                <w:sz w:val="20"/>
              </w:rPr>
              <w:t xml:space="preserve"> and WHO India </w:t>
            </w:r>
            <w:r w:rsidRPr="00DE11DD" w:rsidR="00F16AB3">
              <w:rPr>
                <w:color w:val="000000" w:themeColor="text1"/>
                <w:sz w:val="20"/>
              </w:rPr>
              <w:t xml:space="preserve">Country </w:t>
            </w:r>
            <w:r w:rsidRPr="00DE11DD" w:rsidR="00741CAA">
              <w:rPr>
                <w:color w:val="000000" w:themeColor="text1"/>
                <w:sz w:val="20"/>
              </w:rPr>
              <w:t>Office</w:t>
            </w:r>
            <w:r w:rsidRPr="00DE11DD" w:rsidR="00F16AB3">
              <w:rPr>
                <w:color w:val="000000" w:themeColor="text1"/>
                <w:sz w:val="20"/>
              </w:rPr>
              <w:t>, IIT Delhi</w:t>
            </w:r>
            <w:r w:rsidRPr="00DE11DD" w:rsidR="00E73251">
              <w:rPr>
                <w:color w:val="000000" w:themeColor="text1"/>
                <w:sz w:val="20"/>
              </w:rPr>
              <w:t>, Saksham and Social Alpha</w:t>
            </w:r>
            <w:r w:rsidRPr="00DE11DD" w:rsidR="00F16AB3">
              <w:rPr>
                <w:color w:val="000000" w:themeColor="text1"/>
                <w:sz w:val="20"/>
              </w:rPr>
              <w:t>. To further, institutionalize the AT roadmap and build the ecosystem around it for further development, collaborat</w:t>
            </w:r>
            <w:r w:rsidRPr="00DE11DD" w:rsidR="00E73251">
              <w:rPr>
                <w:color w:val="000000" w:themeColor="text1"/>
                <w:sz w:val="20"/>
              </w:rPr>
              <w:t>ion</w:t>
            </w:r>
            <w:r w:rsidRPr="00DE11DD" w:rsidR="00F16AB3">
              <w:rPr>
                <w:color w:val="000000" w:themeColor="text1"/>
                <w:sz w:val="20"/>
              </w:rPr>
              <w:t xml:space="preserve"> with</w:t>
            </w:r>
            <w:r w:rsidRPr="00DE11DD" w:rsidR="00741CAA">
              <w:rPr>
                <w:color w:val="000000" w:themeColor="text1"/>
                <w:sz w:val="20"/>
              </w:rPr>
              <w:t xml:space="preserve"> Atal Innovation Mission</w:t>
            </w:r>
            <w:r w:rsidRPr="00DE11DD" w:rsidR="00F16AB3">
              <w:rPr>
                <w:color w:val="000000" w:themeColor="text1"/>
                <w:sz w:val="20"/>
              </w:rPr>
              <w:t xml:space="preserve"> [</w:t>
            </w:r>
            <w:r w:rsidRPr="00DE11DD" w:rsidR="00E73251">
              <w:rPr>
                <w:color w:val="000000" w:themeColor="text1"/>
                <w:sz w:val="20"/>
              </w:rPr>
              <w:t>a flagship initiative fostering innovation and entrepreneurship across sectors</w:t>
            </w:r>
            <w:r w:rsidRPr="00DE11DD" w:rsidR="00F16AB3">
              <w:rPr>
                <w:color w:val="000000" w:themeColor="text1"/>
                <w:sz w:val="20"/>
              </w:rPr>
              <w:t>]</w:t>
            </w:r>
            <w:r w:rsidRPr="00DE11DD" w:rsidR="00741CAA">
              <w:rPr>
                <w:color w:val="000000" w:themeColor="text1"/>
                <w:sz w:val="20"/>
              </w:rPr>
              <w:t xml:space="preserve"> </w:t>
            </w:r>
            <w:r w:rsidRPr="00DE11DD" w:rsidR="00E73251">
              <w:rPr>
                <w:color w:val="000000" w:themeColor="text1"/>
                <w:sz w:val="20"/>
              </w:rPr>
              <w:t xml:space="preserve">in </w:t>
            </w:r>
            <w:r w:rsidRPr="00DE11DD" w:rsidR="00741CAA">
              <w:rPr>
                <w:color w:val="000000" w:themeColor="text1"/>
                <w:sz w:val="20"/>
              </w:rPr>
              <w:t>NITI Aayog</w:t>
            </w:r>
            <w:r w:rsidRPr="00DE11DD" w:rsidR="00E73251">
              <w:rPr>
                <w:color w:val="000000" w:themeColor="text1"/>
                <w:sz w:val="20"/>
              </w:rPr>
              <w:t xml:space="preserve"> has been envisaged.</w:t>
            </w:r>
          </w:p>
          <w:p w:rsidRPr="00DE11DD" w:rsidR="00741CAA" w:rsidP="001D312F" w:rsidRDefault="00741CAA" w14:paraId="2D1BCE9E" w14:textId="18F57014">
            <w:pPr>
              <w:rPr>
                <w:color w:val="000000" w:themeColor="text1"/>
                <w:sz w:val="20"/>
              </w:rPr>
            </w:pPr>
            <w:r w:rsidRPr="00DE11DD">
              <w:rPr>
                <w:color w:val="000000" w:themeColor="text1"/>
                <w:sz w:val="20"/>
              </w:rPr>
              <w:t>Additionally,</w:t>
            </w:r>
          </w:p>
          <w:p w:rsidRPr="00DE11DD" w:rsidR="00E8177E" w:rsidP="00741CAA" w:rsidRDefault="00F16AB3" w14:paraId="673E7C53" w14:textId="3359E54A">
            <w:pPr>
              <w:pStyle w:val="ListParagraph"/>
              <w:numPr>
                <w:ilvl w:val="0"/>
                <w:numId w:val="11"/>
              </w:numPr>
              <w:ind w:left="210" w:hanging="210"/>
              <w:rPr>
                <w:color w:val="000000" w:themeColor="text1"/>
                <w:sz w:val="20"/>
              </w:rPr>
            </w:pPr>
            <w:r w:rsidRPr="00DE11DD">
              <w:rPr>
                <w:color w:val="000000" w:themeColor="text1"/>
                <w:sz w:val="20"/>
              </w:rPr>
              <w:t>An</w:t>
            </w:r>
            <w:r w:rsidRPr="00DE11DD" w:rsidR="00741CAA">
              <w:rPr>
                <w:color w:val="000000" w:themeColor="text1"/>
                <w:sz w:val="20"/>
              </w:rPr>
              <w:t xml:space="preserve"> AT advocacy video is being developed </w:t>
            </w:r>
            <w:r w:rsidRPr="00DE11DD" w:rsidR="008A30A5">
              <w:rPr>
                <w:color w:val="000000" w:themeColor="text1"/>
                <w:sz w:val="20"/>
              </w:rPr>
              <w:t xml:space="preserve">to </w:t>
            </w:r>
            <w:r w:rsidRPr="00DE11DD" w:rsidR="008A30A5">
              <w:rPr>
                <w:color w:val="000000" w:themeColor="text1"/>
              </w:rPr>
              <w:t>create</w:t>
            </w:r>
            <w:r w:rsidRPr="00DE11DD" w:rsidR="008A30A5">
              <w:rPr>
                <w:color w:val="000000" w:themeColor="text1"/>
                <w:sz w:val="20"/>
              </w:rPr>
              <w:t xml:space="preserve"> awareness about the importance of Assistive Technology in Enhancing the Quality of Life of All highlighting areas of inclusion for children, women, and persons with disabilities</w:t>
            </w:r>
            <w:r w:rsidRPr="00DE11DD" w:rsidR="001D312F">
              <w:rPr>
                <w:color w:val="000000" w:themeColor="text1"/>
                <w:sz w:val="20"/>
              </w:rPr>
              <w:t>.]</w:t>
            </w:r>
          </w:p>
        </w:tc>
        <w:tc>
          <w:tcPr>
            <w:tcW w:w="864" w:type="pct"/>
          </w:tcPr>
          <w:p w:rsidRPr="00DE11DD" w:rsidR="007A7E13" w:rsidP="00E8177E" w:rsidRDefault="00E8177E" w14:paraId="13F7F0C6" w14:textId="77777777">
            <w:pPr>
              <w:rPr>
                <w:color w:val="000000" w:themeColor="text1"/>
                <w:sz w:val="20"/>
              </w:rPr>
            </w:pPr>
            <w:r w:rsidRPr="00DE11DD">
              <w:rPr>
                <w:color w:val="000000" w:themeColor="text1"/>
                <w:sz w:val="20"/>
              </w:rPr>
              <w:t>[Roadmap available on UN in India website.</w:t>
            </w:r>
          </w:p>
          <w:p w:rsidRPr="00DE11DD" w:rsidR="00E8177E" w:rsidP="00E8177E" w:rsidRDefault="007A7E13" w14:paraId="167B8BB0" w14:textId="414055C4">
            <w:pPr>
              <w:rPr>
                <w:color w:val="000000" w:themeColor="text1"/>
                <w:sz w:val="20"/>
              </w:rPr>
            </w:pPr>
            <w:r w:rsidRPr="00DE11DD">
              <w:rPr>
                <w:color w:val="000000" w:themeColor="text1"/>
                <w:sz w:val="20"/>
              </w:rPr>
              <w:t>-</w:t>
            </w:r>
            <w:r w:rsidRPr="00DE11DD" w:rsidR="00FE5C81">
              <w:rPr>
                <w:color w:val="000000" w:themeColor="text1"/>
                <w:sz w:val="20"/>
              </w:rPr>
              <w:t>AT scoping survey questionnaire is available.</w:t>
            </w:r>
            <w:r w:rsidRPr="00DE11DD" w:rsidR="00E8177E">
              <w:rPr>
                <w:color w:val="000000" w:themeColor="text1"/>
                <w:sz w:val="20"/>
              </w:rPr>
              <w:t>]</w:t>
            </w:r>
          </w:p>
          <w:p w:rsidRPr="00DE11DD" w:rsidR="00E8177E" w:rsidP="00E8177E" w:rsidRDefault="00E8177E" w14:paraId="633467AC" w14:textId="77777777">
            <w:pPr>
              <w:rPr>
                <w:color w:val="000000" w:themeColor="text1"/>
                <w:sz w:val="20"/>
              </w:rPr>
            </w:pPr>
          </w:p>
        </w:tc>
      </w:tr>
      <w:tr w:rsidRPr="00DE11DD" w:rsidR="00DE11DD" w:rsidTr="00E8177E" w14:paraId="3D671C59" w14:textId="77777777">
        <w:tc>
          <w:tcPr>
            <w:tcW w:w="875" w:type="pct"/>
          </w:tcPr>
          <w:p w:rsidRPr="00DE11DD" w:rsidR="00E8177E" w:rsidP="00E8177E" w:rsidRDefault="00E8177E" w14:paraId="09D8DE77" w14:textId="1E924467">
            <w:pPr>
              <w:rPr>
                <w:color w:val="000000" w:themeColor="text1"/>
                <w:sz w:val="20"/>
              </w:rPr>
            </w:pPr>
            <w:r w:rsidRPr="00DE11DD">
              <w:rPr>
                <w:color w:val="000000" w:themeColor="text1"/>
                <w:sz w:val="20"/>
              </w:rPr>
              <w:t>[2.3 By 2021, indicators on disability identified by the PWD community for further collection by the government.]</w:t>
            </w:r>
          </w:p>
        </w:tc>
        <w:tc>
          <w:tcPr>
            <w:tcW w:w="1270" w:type="pct"/>
          </w:tcPr>
          <w:p w:rsidRPr="00DE11DD" w:rsidR="00E8177E" w:rsidP="00E8177E" w:rsidRDefault="00E8177E" w14:paraId="4FFAD5DD" w14:textId="17147DA8">
            <w:pPr>
              <w:rPr>
                <w:color w:val="000000" w:themeColor="text1"/>
                <w:sz w:val="20"/>
              </w:rPr>
            </w:pPr>
            <w:r w:rsidRPr="00DE11DD">
              <w:rPr>
                <w:color w:val="000000" w:themeColor="text1"/>
                <w:sz w:val="20"/>
              </w:rPr>
              <w:t xml:space="preserve">[Census and NSSO Disability Survey, the most important sources of disaggregated data on disability, are infrequent. The Census happens once in 10 years, and prior to the 2018 edition, the NSSO Disability Survey was conducted over 15 years ago. </w:t>
            </w:r>
          </w:p>
          <w:p w:rsidRPr="00DE11DD" w:rsidR="00E8177E" w:rsidP="00E8177E" w:rsidRDefault="00E8177E" w14:paraId="64EB55FA" w14:textId="77777777">
            <w:pPr>
              <w:rPr>
                <w:color w:val="000000" w:themeColor="text1"/>
                <w:sz w:val="20"/>
              </w:rPr>
            </w:pPr>
            <w:r w:rsidRPr="00DE11DD">
              <w:rPr>
                <w:color w:val="000000" w:themeColor="text1"/>
                <w:sz w:val="20"/>
              </w:rPr>
              <w:t xml:space="preserve">Not all government departments, at the state and central level, collect and report disaggregated disability data. Sometimes there is no disaggregated data for schemes or policies introduced for people with disabilities. </w:t>
            </w:r>
          </w:p>
          <w:p w:rsidRPr="00DE11DD" w:rsidR="00E8177E" w:rsidP="00E8177E" w:rsidRDefault="00E8177E" w14:paraId="334E37BB" w14:textId="77777777">
            <w:pPr>
              <w:rPr>
                <w:color w:val="000000" w:themeColor="text1"/>
                <w:sz w:val="20"/>
              </w:rPr>
            </w:pPr>
            <w:r w:rsidRPr="00DE11DD">
              <w:rPr>
                <w:color w:val="000000" w:themeColor="text1"/>
                <w:sz w:val="20"/>
              </w:rPr>
              <w:t>For e.g.: There is no data with the Directorate General of Income Tax (DGIT) on the number of taxpayers taking income benefits for disability, employment/unemployment surveys.</w:t>
            </w:r>
          </w:p>
          <w:p w:rsidRPr="00DE11DD" w:rsidR="00E8177E" w:rsidP="00E8177E" w:rsidRDefault="00E8177E" w14:paraId="5FDB446F" w14:textId="32E5C1D3">
            <w:pPr>
              <w:rPr>
                <w:color w:val="000000" w:themeColor="text1"/>
                <w:sz w:val="20"/>
              </w:rPr>
            </w:pPr>
            <w:r w:rsidRPr="00DE11DD">
              <w:rPr>
                <w:color w:val="000000" w:themeColor="text1"/>
                <w:sz w:val="20"/>
              </w:rPr>
              <w:t>The Unique Disability Identity Card (UDID) is one of the most important sources for data-collection for persons with disabilities. Still, the initiative has been slow to take-off and challenging to access.]</w:t>
            </w:r>
          </w:p>
        </w:tc>
        <w:tc>
          <w:tcPr>
            <w:tcW w:w="977" w:type="pct"/>
          </w:tcPr>
          <w:p w:rsidRPr="00DE11DD" w:rsidR="00E8177E" w:rsidP="00E8177E" w:rsidRDefault="00E8177E" w14:paraId="79DD41EB" w14:textId="26FB706B">
            <w:pPr>
              <w:rPr>
                <w:color w:val="000000" w:themeColor="text1"/>
                <w:sz w:val="20"/>
              </w:rPr>
            </w:pPr>
            <w:r w:rsidRPr="00DE11DD">
              <w:rPr>
                <w:color w:val="000000" w:themeColor="text1"/>
                <w:sz w:val="20"/>
              </w:rPr>
              <w:t>[Disability indicators are included in the National Indicator Framework (NIF)]</w:t>
            </w:r>
          </w:p>
        </w:tc>
        <w:tc>
          <w:tcPr>
            <w:tcW w:w="1014" w:type="pct"/>
          </w:tcPr>
          <w:p w:rsidRPr="00DE11DD" w:rsidR="00E8177E" w:rsidP="00E8177E" w:rsidRDefault="001D312F" w14:paraId="3836CE48" w14:textId="75745E75">
            <w:pPr>
              <w:rPr>
                <w:color w:val="000000" w:themeColor="text1"/>
                <w:sz w:val="20"/>
              </w:rPr>
            </w:pPr>
            <w:r w:rsidRPr="00DE11DD">
              <w:rPr>
                <w:color w:val="000000" w:themeColor="text1"/>
                <w:sz w:val="20"/>
              </w:rPr>
              <w:t>[</w:t>
            </w:r>
            <w:r w:rsidRPr="00DE11DD" w:rsidR="00313514">
              <w:rPr>
                <w:color w:val="000000" w:themeColor="text1"/>
                <w:sz w:val="20"/>
              </w:rPr>
              <w:t xml:space="preserve">The current National Indicator Framework </w:t>
            </w:r>
            <w:r w:rsidRPr="00DE11DD" w:rsidR="007041EC">
              <w:rPr>
                <w:color w:val="000000" w:themeColor="text1"/>
                <w:sz w:val="20"/>
              </w:rPr>
              <w:t xml:space="preserve">(NIF) </w:t>
            </w:r>
            <w:r w:rsidRPr="00DE11DD" w:rsidR="00313514">
              <w:rPr>
                <w:color w:val="000000" w:themeColor="text1"/>
                <w:sz w:val="20"/>
              </w:rPr>
              <w:t xml:space="preserve">comprises of very few indicators on disability </w:t>
            </w:r>
            <w:r w:rsidRPr="00DE11DD">
              <w:rPr>
                <w:color w:val="000000" w:themeColor="text1"/>
                <w:sz w:val="20"/>
              </w:rPr>
              <w:t xml:space="preserve">through the UNPRPD project, </w:t>
            </w:r>
            <w:r w:rsidRPr="00DE11DD" w:rsidR="00313514">
              <w:rPr>
                <w:color w:val="000000" w:themeColor="text1"/>
                <w:sz w:val="20"/>
              </w:rPr>
              <w:t xml:space="preserve">in partnership with </w:t>
            </w:r>
            <w:proofErr w:type="spellStart"/>
            <w:r w:rsidRPr="00DE11DD">
              <w:rPr>
                <w:color w:val="000000" w:themeColor="text1"/>
                <w:sz w:val="20"/>
              </w:rPr>
              <w:t>Sightsavers</w:t>
            </w:r>
            <w:proofErr w:type="spellEnd"/>
            <w:r w:rsidRPr="00DE11DD" w:rsidR="007141A8">
              <w:rPr>
                <w:color w:val="000000" w:themeColor="text1"/>
                <w:sz w:val="20"/>
              </w:rPr>
              <w:t xml:space="preserve"> India</w:t>
            </w:r>
            <w:r w:rsidRPr="00DE11DD">
              <w:rPr>
                <w:color w:val="000000" w:themeColor="text1"/>
                <w:sz w:val="20"/>
              </w:rPr>
              <w:t xml:space="preserve"> </w:t>
            </w:r>
            <w:r w:rsidRPr="00DE11DD" w:rsidR="00313514">
              <w:rPr>
                <w:color w:val="000000" w:themeColor="text1"/>
                <w:sz w:val="20"/>
              </w:rPr>
              <w:t xml:space="preserve">several rounds of consultations were held with sectoral experts and </w:t>
            </w:r>
            <w:r w:rsidRPr="00DE11DD" w:rsidR="007041EC">
              <w:rPr>
                <w:color w:val="000000" w:themeColor="text1"/>
                <w:sz w:val="20"/>
              </w:rPr>
              <w:t>organizations of persons with disabilities (</w:t>
            </w:r>
            <w:r w:rsidRPr="00DE11DD" w:rsidR="00313514">
              <w:rPr>
                <w:color w:val="000000" w:themeColor="text1"/>
                <w:sz w:val="20"/>
              </w:rPr>
              <w:t>OPDs</w:t>
            </w:r>
            <w:r w:rsidRPr="00DE11DD" w:rsidR="007041EC">
              <w:rPr>
                <w:color w:val="000000" w:themeColor="text1"/>
                <w:sz w:val="20"/>
              </w:rPr>
              <w:t>)</w:t>
            </w:r>
            <w:r w:rsidRPr="00DE11DD">
              <w:rPr>
                <w:color w:val="000000" w:themeColor="text1"/>
                <w:sz w:val="20"/>
              </w:rPr>
              <w:t xml:space="preserve"> </w:t>
            </w:r>
            <w:r w:rsidRPr="00DE11DD" w:rsidR="00313514">
              <w:rPr>
                <w:color w:val="000000" w:themeColor="text1"/>
                <w:sz w:val="20"/>
              </w:rPr>
              <w:t xml:space="preserve">to identify disability related indicators to be included in the NIF. The </w:t>
            </w:r>
            <w:r w:rsidRPr="00DE11DD" w:rsidR="009C10F7">
              <w:rPr>
                <w:color w:val="000000" w:themeColor="text1"/>
                <w:sz w:val="20"/>
              </w:rPr>
              <w:t xml:space="preserve">proposed indicators </w:t>
            </w:r>
            <w:r w:rsidRPr="00DE11DD" w:rsidR="00B678A0">
              <w:rPr>
                <w:color w:val="000000" w:themeColor="text1"/>
                <w:sz w:val="20"/>
              </w:rPr>
              <w:t>have been</w:t>
            </w:r>
            <w:r w:rsidRPr="00DE11DD" w:rsidR="009C10F7">
              <w:rPr>
                <w:color w:val="000000" w:themeColor="text1"/>
                <w:sz w:val="20"/>
              </w:rPr>
              <w:t xml:space="preserve"> </w:t>
            </w:r>
            <w:r w:rsidRPr="00DE11DD" w:rsidR="00313514">
              <w:rPr>
                <w:color w:val="000000" w:themeColor="text1"/>
                <w:sz w:val="20"/>
              </w:rPr>
              <w:t xml:space="preserve">classified into different tiers and a draft report has been prepared for submission to </w:t>
            </w:r>
            <w:proofErr w:type="gramStart"/>
            <w:r w:rsidRPr="00DE11DD" w:rsidR="00313514">
              <w:rPr>
                <w:color w:val="000000" w:themeColor="text1"/>
                <w:sz w:val="20"/>
              </w:rPr>
              <w:t>the  Ministry</w:t>
            </w:r>
            <w:proofErr w:type="gramEnd"/>
            <w:r w:rsidRPr="00DE11DD" w:rsidR="00313514">
              <w:rPr>
                <w:color w:val="000000" w:themeColor="text1"/>
                <w:sz w:val="20"/>
              </w:rPr>
              <w:t xml:space="preserve"> of Statistics and Programme Implementation (</w:t>
            </w:r>
            <w:proofErr w:type="spellStart"/>
            <w:r w:rsidRPr="00DE11DD" w:rsidR="00313514">
              <w:rPr>
                <w:color w:val="000000" w:themeColor="text1"/>
                <w:sz w:val="20"/>
              </w:rPr>
              <w:t>MoSPI</w:t>
            </w:r>
            <w:proofErr w:type="spellEnd"/>
            <w:r w:rsidRPr="00DE11DD" w:rsidR="00313514">
              <w:rPr>
                <w:color w:val="000000" w:themeColor="text1"/>
                <w:sz w:val="20"/>
              </w:rPr>
              <w:t xml:space="preserve">). The report is currently under consideration of the Ministry and a national consultation and validation workshop with </w:t>
            </w:r>
            <w:proofErr w:type="spellStart"/>
            <w:proofErr w:type="gramStart"/>
            <w:r w:rsidRPr="00DE11DD" w:rsidR="00313514">
              <w:rPr>
                <w:color w:val="000000" w:themeColor="text1"/>
                <w:sz w:val="20"/>
              </w:rPr>
              <w:t>MoSPI</w:t>
            </w:r>
            <w:proofErr w:type="spellEnd"/>
            <w:proofErr w:type="gramEnd"/>
            <w:r w:rsidRPr="00DE11DD" w:rsidR="00313514">
              <w:rPr>
                <w:color w:val="000000" w:themeColor="text1"/>
                <w:sz w:val="20"/>
              </w:rPr>
              <w:t xml:space="preserve"> and </w:t>
            </w:r>
            <w:r w:rsidRPr="00DE11DD" w:rsidR="007041EC">
              <w:rPr>
                <w:color w:val="000000" w:themeColor="text1"/>
                <w:sz w:val="20"/>
              </w:rPr>
              <w:t>Ministry of Social Justice and Empowerment (</w:t>
            </w:r>
            <w:r w:rsidRPr="00DE11DD" w:rsidR="00313514">
              <w:rPr>
                <w:color w:val="000000" w:themeColor="text1"/>
                <w:sz w:val="20"/>
              </w:rPr>
              <w:t>MSJE</w:t>
            </w:r>
            <w:r w:rsidRPr="00DE11DD" w:rsidR="007041EC">
              <w:rPr>
                <w:color w:val="000000" w:themeColor="text1"/>
                <w:sz w:val="20"/>
              </w:rPr>
              <w:t>)</w:t>
            </w:r>
            <w:r w:rsidRPr="00DE11DD" w:rsidR="00313514">
              <w:rPr>
                <w:color w:val="000000" w:themeColor="text1"/>
                <w:sz w:val="20"/>
              </w:rPr>
              <w:t xml:space="preserve"> is </w:t>
            </w:r>
            <w:r w:rsidRPr="00DE11DD" w:rsidR="007041EC">
              <w:rPr>
                <w:color w:val="000000" w:themeColor="text1"/>
                <w:sz w:val="20"/>
              </w:rPr>
              <w:t>planned</w:t>
            </w:r>
            <w:r w:rsidRPr="00DE11DD" w:rsidR="00313514">
              <w:rPr>
                <w:color w:val="000000" w:themeColor="text1"/>
                <w:sz w:val="20"/>
              </w:rPr>
              <w:t xml:space="preserve"> in April </w:t>
            </w:r>
            <w:r w:rsidRPr="00DE11DD" w:rsidR="00002FCC">
              <w:rPr>
                <w:color w:val="000000" w:themeColor="text1"/>
                <w:sz w:val="20"/>
              </w:rPr>
              <w:t>2022.</w:t>
            </w:r>
          </w:p>
        </w:tc>
        <w:tc>
          <w:tcPr>
            <w:tcW w:w="864" w:type="pct"/>
          </w:tcPr>
          <w:p w:rsidRPr="00DE11DD" w:rsidR="00FE5C81" w:rsidP="00E8177E" w:rsidRDefault="00E8177E" w14:paraId="1C3E18B4" w14:textId="12ADD546">
            <w:pPr>
              <w:rPr>
                <w:color w:val="000000" w:themeColor="text1"/>
                <w:sz w:val="20"/>
              </w:rPr>
            </w:pPr>
            <w:r w:rsidRPr="00DE11DD">
              <w:rPr>
                <w:color w:val="000000" w:themeColor="text1"/>
                <w:sz w:val="20"/>
              </w:rPr>
              <w:t>[</w:t>
            </w:r>
            <w:r w:rsidRPr="00DE11DD" w:rsidR="00FE5C81">
              <w:rPr>
                <w:color w:val="000000" w:themeColor="text1"/>
                <w:sz w:val="20"/>
              </w:rPr>
              <w:t>Ministry of Statistics and Programme Implementation (</w:t>
            </w:r>
            <w:proofErr w:type="spellStart"/>
            <w:r w:rsidRPr="00DE11DD" w:rsidR="00FE5C81">
              <w:rPr>
                <w:color w:val="000000" w:themeColor="text1"/>
                <w:sz w:val="20"/>
              </w:rPr>
              <w:t>MoSPI</w:t>
            </w:r>
            <w:proofErr w:type="spellEnd"/>
            <w:r w:rsidRPr="00DE11DD" w:rsidR="00FE5C81">
              <w:rPr>
                <w:color w:val="000000" w:themeColor="text1"/>
                <w:sz w:val="20"/>
              </w:rPr>
              <w:t>).</w:t>
            </w:r>
          </w:p>
          <w:p w:rsidRPr="00DE11DD" w:rsidR="00E8177E" w:rsidP="00E8177E" w:rsidRDefault="00FE5C81" w14:paraId="29946804" w14:textId="15465FED">
            <w:pPr>
              <w:rPr>
                <w:color w:val="000000" w:themeColor="text1"/>
                <w:sz w:val="20"/>
              </w:rPr>
            </w:pPr>
            <w:r w:rsidRPr="00DE11DD">
              <w:rPr>
                <w:color w:val="000000" w:themeColor="text1"/>
                <w:sz w:val="20"/>
              </w:rPr>
              <w:t>-</w:t>
            </w:r>
            <w:r w:rsidRPr="00DE11DD" w:rsidR="00002FCC">
              <w:rPr>
                <w:color w:val="000000" w:themeColor="text1"/>
                <w:sz w:val="20"/>
              </w:rPr>
              <w:t>Draft Report available with tier classification of the proposed indicators</w:t>
            </w:r>
            <w:r w:rsidRPr="00DE11DD" w:rsidR="00E8177E">
              <w:rPr>
                <w:color w:val="000000" w:themeColor="text1"/>
                <w:sz w:val="20"/>
              </w:rPr>
              <w:t>]</w:t>
            </w:r>
          </w:p>
        </w:tc>
      </w:tr>
      <w:tr w:rsidRPr="00DE11DD" w:rsidR="00DE11DD" w:rsidTr="00E8177E" w14:paraId="5FCAD628" w14:textId="77777777">
        <w:tc>
          <w:tcPr>
            <w:tcW w:w="875" w:type="pct"/>
          </w:tcPr>
          <w:p w:rsidRPr="00DE11DD" w:rsidR="00E8177E" w:rsidP="00E8177E" w:rsidRDefault="00E8177E" w14:paraId="0C91C2C8" w14:textId="67EE503A">
            <w:pPr>
              <w:rPr>
                <w:color w:val="000000" w:themeColor="text1"/>
                <w:sz w:val="20"/>
              </w:rPr>
            </w:pPr>
            <w:r w:rsidRPr="00DE11DD">
              <w:rPr>
                <w:color w:val="000000" w:themeColor="text1"/>
                <w:sz w:val="20"/>
              </w:rPr>
              <w:t>[2.4 By 2021, follow-up action plan on the recommendations of the Voluntary National Review including forward looking strategies to inform recovery from COVID-19 pandemic.]</w:t>
            </w:r>
          </w:p>
        </w:tc>
        <w:tc>
          <w:tcPr>
            <w:tcW w:w="1270" w:type="pct"/>
          </w:tcPr>
          <w:p w:rsidRPr="00DE11DD" w:rsidR="00E8177E" w:rsidP="00E8177E" w:rsidRDefault="00E8177E" w14:paraId="4EEA3651" w14:textId="60077500">
            <w:pPr>
              <w:rPr>
                <w:color w:val="000000" w:themeColor="text1"/>
                <w:sz w:val="20"/>
              </w:rPr>
            </w:pPr>
            <w:r w:rsidRPr="00DE11DD">
              <w:rPr>
                <w:color w:val="000000" w:themeColor="text1"/>
                <w:sz w:val="20"/>
              </w:rPr>
              <w:t>[PWDs community was consulted for the preparation of the VNR (report shared separately) Select recommendations were included in the VNR 2020 report of the GOI.]</w:t>
            </w:r>
          </w:p>
        </w:tc>
        <w:tc>
          <w:tcPr>
            <w:tcW w:w="977" w:type="pct"/>
          </w:tcPr>
          <w:p w:rsidRPr="00DE11DD" w:rsidR="00E8177E" w:rsidP="00E8177E" w:rsidRDefault="00E8177E" w14:paraId="0A329C18" w14:textId="556566B4">
            <w:pPr>
              <w:rPr>
                <w:color w:val="000000" w:themeColor="text1"/>
                <w:sz w:val="20"/>
              </w:rPr>
            </w:pPr>
            <w:r w:rsidRPr="00DE11DD">
              <w:rPr>
                <w:color w:val="000000" w:themeColor="text1"/>
                <w:sz w:val="20"/>
              </w:rPr>
              <w:t>[National Consultation organized on PWDs and SDGs to prepare the follow up on the recommendations presented in the VNR 2020 and to provide recommendations for the pathways to recovery from COVID -19 pandemic.]</w:t>
            </w:r>
          </w:p>
        </w:tc>
        <w:tc>
          <w:tcPr>
            <w:tcW w:w="1014" w:type="pct"/>
          </w:tcPr>
          <w:p w:rsidRPr="00DE11DD" w:rsidR="001D312F" w:rsidP="001D312F" w:rsidRDefault="001D312F" w14:paraId="0B1FC731" w14:textId="40E24E23">
            <w:pPr>
              <w:rPr>
                <w:color w:val="000000" w:themeColor="text1"/>
                <w:sz w:val="20"/>
              </w:rPr>
            </w:pPr>
            <w:r w:rsidRPr="00DE11DD">
              <w:rPr>
                <w:color w:val="000000" w:themeColor="text1"/>
                <w:sz w:val="20"/>
              </w:rPr>
              <w:t xml:space="preserve">[Towards this, and through the UNPRPD project, five </w:t>
            </w:r>
            <w:r w:rsidRPr="00DE11DD" w:rsidR="009537C7">
              <w:rPr>
                <w:color w:val="000000" w:themeColor="text1"/>
                <w:sz w:val="20"/>
              </w:rPr>
              <w:t xml:space="preserve">multi-stakeholder regional (Northern, Western, Eastern, Southern and North-Eastern) consultations in partnership with </w:t>
            </w:r>
            <w:r w:rsidRPr="00DE11DD">
              <w:rPr>
                <w:color w:val="000000" w:themeColor="text1"/>
                <w:sz w:val="20"/>
              </w:rPr>
              <w:t xml:space="preserve">organizations of persons with disabilities (Amar Seva Sangam, National Platform for the Rights of the Disabled, </w:t>
            </w:r>
            <w:proofErr w:type="spellStart"/>
            <w:r w:rsidRPr="00DE11DD">
              <w:rPr>
                <w:color w:val="000000" w:themeColor="text1"/>
                <w:sz w:val="20"/>
              </w:rPr>
              <w:t>Swabhiman</w:t>
            </w:r>
            <w:proofErr w:type="spellEnd"/>
            <w:r w:rsidRPr="00DE11DD">
              <w:rPr>
                <w:color w:val="000000" w:themeColor="text1"/>
                <w:sz w:val="20"/>
              </w:rPr>
              <w:t xml:space="preserve">, Rising Flame, and National Centre for Promotion of Employment for Disabled People) </w:t>
            </w:r>
            <w:r w:rsidRPr="00DE11DD" w:rsidR="009537C7">
              <w:rPr>
                <w:color w:val="000000" w:themeColor="text1"/>
                <w:sz w:val="20"/>
              </w:rPr>
              <w:t>were organized in January-February 2022.</w:t>
            </w:r>
          </w:p>
          <w:p w:rsidRPr="00DE11DD" w:rsidR="00E8177E" w:rsidP="001D312F" w:rsidRDefault="001D312F" w14:paraId="529AEFF4" w14:textId="2726EEF1">
            <w:pPr>
              <w:rPr>
                <w:color w:val="000000" w:themeColor="text1"/>
                <w:sz w:val="20"/>
              </w:rPr>
            </w:pPr>
            <w:r w:rsidRPr="00DE11DD">
              <w:rPr>
                <w:color w:val="000000" w:themeColor="text1"/>
                <w:sz w:val="20"/>
              </w:rPr>
              <w:t xml:space="preserve">The </w:t>
            </w:r>
            <w:r w:rsidRPr="00DE11DD" w:rsidR="009537C7">
              <w:rPr>
                <w:color w:val="000000" w:themeColor="text1"/>
                <w:sz w:val="20"/>
              </w:rPr>
              <w:t>regional consultation report</w:t>
            </w:r>
            <w:r w:rsidRPr="00DE11DD" w:rsidR="0058521E">
              <w:rPr>
                <w:color w:val="000000" w:themeColor="text1"/>
                <w:sz w:val="20"/>
              </w:rPr>
              <w:t xml:space="preserve">s </w:t>
            </w:r>
            <w:r w:rsidRPr="00DE11DD" w:rsidR="009537C7">
              <w:rPr>
                <w:color w:val="000000" w:themeColor="text1"/>
                <w:sz w:val="20"/>
              </w:rPr>
              <w:t xml:space="preserve">are being consolidated to prepare </w:t>
            </w:r>
            <w:r w:rsidRPr="00DE11DD">
              <w:rPr>
                <w:color w:val="000000" w:themeColor="text1"/>
                <w:sz w:val="20"/>
              </w:rPr>
              <w:t>a National Roadmap</w:t>
            </w:r>
            <w:r w:rsidRPr="00DE11DD" w:rsidR="0058521E">
              <w:rPr>
                <w:color w:val="000000" w:themeColor="text1"/>
                <w:sz w:val="20"/>
              </w:rPr>
              <w:t xml:space="preserve"> and an Advocacy Charter</w:t>
            </w:r>
            <w:r w:rsidRPr="00DE11DD">
              <w:rPr>
                <w:color w:val="000000" w:themeColor="text1"/>
                <w:sz w:val="20"/>
              </w:rPr>
              <w:t>.]</w:t>
            </w:r>
          </w:p>
        </w:tc>
        <w:tc>
          <w:tcPr>
            <w:tcW w:w="864" w:type="pct"/>
          </w:tcPr>
          <w:p w:rsidRPr="00DE11DD" w:rsidR="00FE5C81" w:rsidP="00E8177E" w:rsidRDefault="00E8177E" w14:paraId="4E8D8D8F" w14:textId="77777777">
            <w:pPr>
              <w:rPr>
                <w:color w:val="000000" w:themeColor="text1"/>
                <w:sz w:val="20"/>
              </w:rPr>
            </w:pPr>
            <w:r w:rsidRPr="00DE11DD">
              <w:rPr>
                <w:color w:val="000000" w:themeColor="text1"/>
                <w:sz w:val="20"/>
              </w:rPr>
              <w:t>[Consultation Report available on UN in India website.</w:t>
            </w:r>
          </w:p>
          <w:p w:rsidRPr="00DE11DD" w:rsidR="00E8177E" w:rsidP="00E8177E" w:rsidRDefault="00FE5C81" w14:paraId="1CF43610" w14:textId="398F2C34">
            <w:pPr>
              <w:rPr>
                <w:color w:val="000000" w:themeColor="text1"/>
                <w:sz w:val="20"/>
              </w:rPr>
            </w:pPr>
            <w:r w:rsidRPr="00DE11DD">
              <w:rPr>
                <w:color w:val="000000" w:themeColor="text1"/>
                <w:sz w:val="20"/>
              </w:rPr>
              <w:t>-Regional Consultation Reports are available.</w:t>
            </w:r>
            <w:r w:rsidRPr="00DE11DD" w:rsidR="00E8177E">
              <w:rPr>
                <w:color w:val="000000" w:themeColor="text1"/>
                <w:sz w:val="20"/>
              </w:rPr>
              <w:t>]</w:t>
            </w:r>
          </w:p>
        </w:tc>
      </w:tr>
    </w:tbl>
    <w:p w:rsidRPr="00DE11DD" w:rsidR="00687B4D" w:rsidP="00066056" w:rsidRDefault="00687B4D" w14:paraId="457094FA" w14:textId="77777777">
      <w:pPr>
        <w:rPr>
          <w:color w:val="000000" w:themeColor="text1"/>
          <w:lang w:val="x-none" w:eastAsia="x-none"/>
        </w:rPr>
      </w:pPr>
    </w:p>
    <w:p w:rsidRPr="00DE11DD" w:rsidR="00351E44" w:rsidP="00351E44" w:rsidRDefault="00351E44" w14:paraId="0D3C16B7" w14:textId="743519F4">
      <w:pPr>
        <w:pStyle w:val="Heading1"/>
        <w:ind w:left="360"/>
        <w:jc w:val="left"/>
        <w:rPr>
          <w:color w:val="000000" w:themeColor="text1"/>
        </w:rPr>
      </w:pPr>
      <w:r w:rsidRPr="00DE11DD">
        <w:rPr>
          <w:color w:val="000000" w:themeColor="text1"/>
        </w:rPr>
        <w:t xml:space="preserve">3. Progress towards specific outcomes </w:t>
      </w:r>
    </w:p>
    <w:p w:rsidRPr="00DE11DD" w:rsidR="004D015E" w:rsidP="00002FCC" w:rsidRDefault="00377743" w14:paraId="70CBE029" w14:textId="3B428273">
      <w:pPr>
        <w:ind w:left="360"/>
        <w:jc w:val="both"/>
        <w:rPr>
          <w:color w:val="000000" w:themeColor="text1"/>
          <w:sz w:val="20"/>
        </w:rPr>
      </w:pPr>
      <w:r w:rsidRPr="00DE11DD">
        <w:rPr>
          <w:color w:val="000000" w:themeColor="text1"/>
          <w:sz w:val="20"/>
        </w:rPr>
        <w:t>Please describe the progress made during the project period towards the realization of each of the outcomes envisaged in the approved project document. To the extent that is possible, clearly outline the link between the outputs delivered by the project and the described outcome-related progress. Please also comment, as appropriate, on the variations in outcome indicators reported in Table 2.</w:t>
      </w:r>
    </w:p>
    <w:p w:rsidRPr="00DE11DD" w:rsidR="00856284" w:rsidP="00BA6C7E" w:rsidRDefault="00F13B85" w14:paraId="04FE8698" w14:textId="1E67F1AB">
      <w:pPr>
        <w:snapToGrid w:val="0"/>
        <w:spacing w:after="0" w:line="240" w:lineRule="auto"/>
        <w:ind w:left="357"/>
        <w:jc w:val="both"/>
        <w:rPr>
          <w:color w:val="000000" w:themeColor="text1"/>
          <w:sz w:val="20"/>
        </w:rPr>
      </w:pPr>
      <w:r w:rsidRPr="00DE11DD">
        <w:rPr>
          <w:color w:val="000000" w:themeColor="text1"/>
          <w:sz w:val="20"/>
        </w:rPr>
        <w:t xml:space="preserve">In order to achieve Outcome 1, ‘Enhanced capacity among rights implementers to address the rights of persons with disabilities through a cross-sectoral approach’, </w:t>
      </w:r>
      <w:r w:rsidRPr="00DE11DD" w:rsidR="00D346E0">
        <w:rPr>
          <w:color w:val="000000" w:themeColor="text1"/>
          <w:sz w:val="20"/>
        </w:rPr>
        <w:t xml:space="preserve">UN in India has developed a strong </w:t>
      </w:r>
      <w:r w:rsidRPr="00DE11DD">
        <w:rPr>
          <w:color w:val="000000" w:themeColor="text1"/>
          <w:sz w:val="20"/>
        </w:rPr>
        <w:t xml:space="preserve">partnership with </w:t>
      </w:r>
      <w:r w:rsidRPr="00DE11DD" w:rsidR="00D346E0">
        <w:rPr>
          <w:color w:val="000000" w:themeColor="text1"/>
          <w:sz w:val="20"/>
        </w:rPr>
        <w:t xml:space="preserve">the </w:t>
      </w:r>
      <w:r w:rsidRPr="00DE11DD">
        <w:rPr>
          <w:color w:val="000000" w:themeColor="text1"/>
          <w:sz w:val="20"/>
        </w:rPr>
        <w:t>National Institute of Urban Affairs (NIUA), a think tank of the Ministry of Housing and Urban Affairs (</w:t>
      </w:r>
      <w:proofErr w:type="spellStart"/>
      <w:r w:rsidRPr="00DE11DD">
        <w:rPr>
          <w:color w:val="000000" w:themeColor="text1"/>
          <w:sz w:val="20"/>
        </w:rPr>
        <w:t>MoHUA</w:t>
      </w:r>
      <w:proofErr w:type="spellEnd"/>
      <w:r w:rsidRPr="00DE11DD">
        <w:rPr>
          <w:color w:val="000000" w:themeColor="text1"/>
          <w:sz w:val="20"/>
        </w:rPr>
        <w:t xml:space="preserve">) </w:t>
      </w:r>
      <w:r w:rsidRPr="00DE11DD" w:rsidR="00D346E0">
        <w:rPr>
          <w:color w:val="000000" w:themeColor="text1"/>
          <w:sz w:val="20"/>
        </w:rPr>
        <w:t>that</w:t>
      </w:r>
      <w:r w:rsidRPr="00DE11DD">
        <w:rPr>
          <w:color w:val="000000" w:themeColor="text1"/>
          <w:sz w:val="20"/>
        </w:rPr>
        <w:t xml:space="preserve">  works closely with the Ministry to further the implementation of urban development programmes by providing technical expertise to cities as well as capacitating 4000+ Urban Local Bodies (ULBs) in India</w:t>
      </w:r>
      <w:r w:rsidRPr="00DE11DD" w:rsidR="00856284">
        <w:rPr>
          <w:color w:val="000000" w:themeColor="text1"/>
          <w:sz w:val="20"/>
        </w:rPr>
        <w:t xml:space="preserve">. </w:t>
      </w:r>
    </w:p>
    <w:p w:rsidRPr="00DE11DD" w:rsidR="00BA6C7E" w:rsidP="00BA6C7E" w:rsidRDefault="00BA6C7E" w14:paraId="14AEF821" w14:textId="77777777">
      <w:pPr>
        <w:snapToGrid w:val="0"/>
        <w:spacing w:after="0" w:line="240" w:lineRule="auto"/>
        <w:ind w:left="357"/>
        <w:jc w:val="both"/>
        <w:rPr>
          <w:color w:val="000000" w:themeColor="text1"/>
          <w:sz w:val="20"/>
        </w:rPr>
      </w:pPr>
    </w:p>
    <w:p w:rsidRPr="00DE11DD" w:rsidR="00856284" w:rsidP="00BA6C7E" w:rsidRDefault="00856284" w14:paraId="1A48AAC4" w14:textId="1771B6A6">
      <w:pPr>
        <w:snapToGrid w:val="0"/>
        <w:spacing w:after="0" w:line="240" w:lineRule="auto"/>
        <w:ind w:left="357"/>
        <w:jc w:val="both"/>
        <w:rPr>
          <w:color w:val="000000" w:themeColor="text1"/>
          <w:sz w:val="20"/>
        </w:rPr>
      </w:pPr>
      <w:r w:rsidRPr="00DE11DD">
        <w:rPr>
          <w:color w:val="000000" w:themeColor="text1"/>
          <w:sz w:val="20"/>
        </w:rPr>
        <w:t xml:space="preserve">Towards this, UN in India has embedded a resource person at NIUA and is institutionalizing the advisory committee on gender and disability inclusion to support NIUA in providing technical expertise to the Ministry on accessibility and inclusion needs for marginalized and vulnerable population groups. The advisory committee with experts on gender and disability inclusion, architects and urban planners, and representation from user groups will </w:t>
      </w:r>
      <w:r w:rsidRPr="00DE11DD" w:rsidR="00D64552">
        <w:rPr>
          <w:color w:val="000000" w:themeColor="text1"/>
          <w:sz w:val="20"/>
        </w:rPr>
        <w:t xml:space="preserve">continue to </w:t>
      </w:r>
      <w:r w:rsidRPr="00DE11DD">
        <w:rPr>
          <w:color w:val="000000" w:themeColor="text1"/>
          <w:sz w:val="20"/>
        </w:rPr>
        <w:t xml:space="preserve">help strategize and align the </w:t>
      </w:r>
      <w:r w:rsidRPr="00DE11DD" w:rsidR="000C6F33">
        <w:rPr>
          <w:color w:val="000000" w:themeColor="text1"/>
          <w:sz w:val="20"/>
        </w:rPr>
        <w:t>commitment</w:t>
      </w:r>
      <w:r w:rsidRPr="00DE11DD">
        <w:rPr>
          <w:color w:val="000000" w:themeColor="text1"/>
          <w:sz w:val="20"/>
        </w:rPr>
        <w:t xml:space="preserve"> on gender and disability inclusion with India’s urban agenda</w:t>
      </w:r>
      <w:r w:rsidRPr="00DE11DD" w:rsidR="00D64552">
        <w:rPr>
          <w:color w:val="000000" w:themeColor="text1"/>
          <w:sz w:val="20"/>
        </w:rPr>
        <w:t xml:space="preserve"> and key programmes.</w:t>
      </w:r>
    </w:p>
    <w:p w:rsidRPr="00DE11DD" w:rsidR="00BA6C7E" w:rsidP="00BA6C7E" w:rsidRDefault="00BA6C7E" w14:paraId="0078BBAD" w14:textId="77777777">
      <w:pPr>
        <w:snapToGrid w:val="0"/>
        <w:spacing w:after="0" w:line="240" w:lineRule="auto"/>
        <w:ind w:left="357"/>
        <w:jc w:val="both"/>
        <w:rPr>
          <w:color w:val="000000" w:themeColor="text1"/>
          <w:sz w:val="20"/>
        </w:rPr>
      </w:pPr>
    </w:p>
    <w:p w:rsidRPr="00DE11DD" w:rsidR="009E21F2" w:rsidP="00BA6C7E" w:rsidRDefault="00856284" w14:paraId="3E4954F2" w14:textId="1C330F42">
      <w:pPr>
        <w:snapToGrid w:val="0"/>
        <w:spacing w:after="0" w:line="240" w:lineRule="auto"/>
        <w:ind w:left="357"/>
        <w:jc w:val="both"/>
        <w:rPr>
          <w:color w:val="000000" w:themeColor="text1"/>
          <w:sz w:val="20"/>
        </w:rPr>
      </w:pPr>
      <w:r w:rsidRPr="00DE11DD">
        <w:rPr>
          <w:color w:val="000000" w:themeColor="text1"/>
          <w:sz w:val="20"/>
        </w:rPr>
        <w:t>Further, to address the gap in limited availability of information on gender and disability inclusion in urban planning and practice, knowl</w:t>
      </w:r>
      <w:r w:rsidRPr="00DE11DD" w:rsidR="00D64552">
        <w:rPr>
          <w:color w:val="000000" w:themeColor="text1"/>
          <w:sz w:val="20"/>
        </w:rPr>
        <w:t xml:space="preserve">edge products such as thematic modules on ICTs and Public Spaces are being developed by </w:t>
      </w:r>
      <w:r w:rsidRPr="00DE11DD" w:rsidR="00E3352B">
        <w:rPr>
          <w:color w:val="000000" w:themeColor="text1"/>
          <w:sz w:val="20"/>
        </w:rPr>
        <w:t xml:space="preserve">universal design experts </w:t>
      </w:r>
      <w:r w:rsidRPr="00DE11DD" w:rsidR="00D64552">
        <w:rPr>
          <w:color w:val="000000" w:themeColor="text1"/>
          <w:sz w:val="20"/>
        </w:rPr>
        <w:t xml:space="preserve">which will further be delivered as e-course by NIUA to the right implementers across the country. </w:t>
      </w:r>
      <w:r w:rsidRPr="00DE11DD" w:rsidR="00E3352B">
        <w:rPr>
          <w:color w:val="000000" w:themeColor="text1"/>
          <w:sz w:val="20"/>
        </w:rPr>
        <w:t>In addition to this, a</w:t>
      </w:r>
      <w:r w:rsidRPr="00DE11DD" w:rsidR="006E5378">
        <w:rPr>
          <w:color w:val="000000" w:themeColor="text1"/>
          <w:sz w:val="20"/>
        </w:rPr>
        <w:t xml:space="preserve"> guide and digital toolkit has been developed as an </w:t>
      </w:r>
      <w:r w:rsidRPr="00DE11DD" w:rsidR="00FD6318">
        <w:rPr>
          <w:color w:val="000000" w:themeColor="text1"/>
          <w:sz w:val="20"/>
        </w:rPr>
        <w:t xml:space="preserve">easy reckoner for urban practitioners to embed the principles of Universal Design </w:t>
      </w:r>
      <w:r w:rsidRPr="00DE11DD" w:rsidR="006E5378">
        <w:rPr>
          <w:color w:val="000000" w:themeColor="text1"/>
          <w:sz w:val="20"/>
        </w:rPr>
        <w:t>and to ensure compliance with accessibility guidelines and standards set forth by the Ministry of Housing and Urban Affairs (</w:t>
      </w:r>
      <w:proofErr w:type="spellStart"/>
      <w:r w:rsidRPr="00DE11DD" w:rsidR="006E5378">
        <w:rPr>
          <w:color w:val="000000" w:themeColor="text1"/>
          <w:sz w:val="20"/>
        </w:rPr>
        <w:t>MoHUA</w:t>
      </w:r>
      <w:proofErr w:type="spellEnd"/>
      <w:r w:rsidRPr="00DE11DD" w:rsidR="006E5378">
        <w:rPr>
          <w:color w:val="000000" w:themeColor="text1"/>
          <w:sz w:val="20"/>
        </w:rPr>
        <w:t>), Government of India.</w:t>
      </w:r>
      <w:r w:rsidRPr="00DE11DD" w:rsidR="006E5378">
        <w:rPr>
          <w:color w:val="000000" w:themeColor="text1"/>
        </w:rPr>
        <w:t xml:space="preserve"> A </w:t>
      </w:r>
      <w:r w:rsidRPr="00DE11DD" w:rsidR="000C6F33">
        <w:rPr>
          <w:color w:val="000000" w:themeColor="text1"/>
          <w:sz w:val="20"/>
        </w:rPr>
        <w:t>c</w:t>
      </w:r>
      <w:r w:rsidRPr="00DE11DD" w:rsidR="00E3352B">
        <w:rPr>
          <w:color w:val="000000" w:themeColor="text1"/>
          <w:sz w:val="20"/>
        </w:rPr>
        <w:t xml:space="preserve">apacity </w:t>
      </w:r>
      <w:r w:rsidRPr="00DE11DD" w:rsidR="00D64552">
        <w:rPr>
          <w:color w:val="000000" w:themeColor="text1"/>
          <w:sz w:val="20"/>
        </w:rPr>
        <w:t>building programme has</w:t>
      </w:r>
      <w:r w:rsidRPr="00DE11DD" w:rsidR="000C6F33">
        <w:rPr>
          <w:color w:val="000000" w:themeColor="text1"/>
          <w:sz w:val="20"/>
        </w:rPr>
        <w:t xml:space="preserve"> also</w:t>
      </w:r>
      <w:r w:rsidRPr="00DE11DD" w:rsidR="00D64552">
        <w:rPr>
          <w:color w:val="000000" w:themeColor="text1"/>
          <w:sz w:val="20"/>
        </w:rPr>
        <w:t xml:space="preserve"> been designed in the form of exposure visits-cum-training workshop </w:t>
      </w:r>
      <w:r w:rsidRPr="00DE11DD" w:rsidR="000C6F33">
        <w:rPr>
          <w:color w:val="000000" w:themeColor="text1"/>
          <w:sz w:val="20"/>
        </w:rPr>
        <w:t xml:space="preserve">using a trifold pedagogy for conducting the training covering theoretical, practical, and discursive learning modes. The training </w:t>
      </w:r>
      <w:r w:rsidRPr="00DE11DD" w:rsidR="00874AA1">
        <w:rPr>
          <w:color w:val="000000" w:themeColor="text1"/>
          <w:sz w:val="20"/>
        </w:rPr>
        <w:t xml:space="preserve">will include simulation exercises and sharing of lived experiences from persons with disabilities for sensitization of city officials </w:t>
      </w:r>
      <w:r w:rsidRPr="00DE11DD" w:rsidR="00E3352B">
        <w:rPr>
          <w:color w:val="000000" w:themeColor="text1"/>
          <w:sz w:val="20"/>
        </w:rPr>
        <w:t xml:space="preserve">from 20-25 smart cities. </w:t>
      </w:r>
      <w:r w:rsidRPr="00DE11DD" w:rsidR="006E5378">
        <w:rPr>
          <w:color w:val="000000" w:themeColor="text1"/>
          <w:sz w:val="20"/>
        </w:rPr>
        <w:t xml:space="preserve">Further, to adopt a participatory approach to addressing accessibility and inclusion at the city-level, a Smart Solutions Challenge </w:t>
      </w:r>
      <w:r w:rsidRPr="00DE11DD" w:rsidR="00874AA1">
        <w:rPr>
          <w:color w:val="000000" w:themeColor="text1"/>
          <w:sz w:val="20"/>
        </w:rPr>
        <w:t xml:space="preserve">and Inclusive City Award will be established and implemented in partnership with NIUA and with the support of the Ministry of Housing and Urban Affairs </w:t>
      </w:r>
      <w:r w:rsidRPr="00DE11DD" w:rsidR="006E5378">
        <w:rPr>
          <w:color w:val="000000" w:themeColor="text1"/>
          <w:sz w:val="20"/>
        </w:rPr>
        <w:t>to cr</w:t>
      </w:r>
      <w:r w:rsidRPr="00DE11DD" w:rsidR="00E667D9">
        <w:rPr>
          <w:color w:val="000000" w:themeColor="text1"/>
          <w:sz w:val="20"/>
        </w:rPr>
        <w:t>owd-source</w:t>
      </w:r>
      <w:r w:rsidRPr="00DE11DD" w:rsidR="006E5378">
        <w:rPr>
          <w:color w:val="000000" w:themeColor="text1"/>
          <w:sz w:val="20"/>
        </w:rPr>
        <w:t xml:space="preserve"> innovative solutions </w:t>
      </w:r>
      <w:r w:rsidRPr="00DE11DD" w:rsidR="00874AA1">
        <w:rPr>
          <w:color w:val="000000" w:themeColor="text1"/>
          <w:sz w:val="20"/>
        </w:rPr>
        <w:t xml:space="preserve">to address city-level accessibility and inclusion challenges </w:t>
      </w:r>
      <w:r w:rsidRPr="00DE11DD" w:rsidR="001A0757">
        <w:rPr>
          <w:color w:val="000000" w:themeColor="text1"/>
          <w:sz w:val="20"/>
        </w:rPr>
        <w:t xml:space="preserve">and encouraging cities to adopt accessibility and inclusive development by acknowledging and recognizing cities doing good work as good practices. A compendium of winning solutions will be prepared and </w:t>
      </w:r>
      <w:r w:rsidRPr="00DE11DD" w:rsidR="009E21F2">
        <w:rPr>
          <w:color w:val="000000" w:themeColor="text1"/>
          <w:sz w:val="20"/>
        </w:rPr>
        <w:t xml:space="preserve">possible </w:t>
      </w:r>
      <w:proofErr w:type="gramStart"/>
      <w:r w:rsidRPr="00DE11DD" w:rsidR="009E21F2">
        <w:rPr>
          <w:color w:val="000000" w:themeColor="text1"/>
          <w:sz w:val="20"/>
        </w:rPr>
        <w:t>match-making</w:t>
      </w:r>
      <w:proofErr w:type="gramEnd"/>
      <w:r w:rsidRPr="00DE11DD" w:rsidR="009E21F2">
        <w:rPr>
          <w:color w:val="000000" w:themeColor="text1"/>
          <w:sz w:val="20"/>
        </w:rPr>
        <w:t xml:space="preserve"> between cities and winning solutions will be undertaken for pilot testing market ready solutions and incubating early stage innovations with the Smart Cities Mission. Further, the to influence decision and policy makers to include gender and disability inclusion in the legal and regulatory framework, an evidence-based policy brief is also being developed. Thus, creating knowledge platforms, conducting evidence-based research and advocacy, and forming partnerships between various development partners and cities for capacity building initiatives and technical expertise, and co-creations for a participatory approach to achieving the urban development agenda will ultimately result in achieving the intended outcome. </w:t>
      </w:r>
    </w:p>
    <w:p w:rsidRPr="00DE11DD" w:rsidR="00002FCC" w:rsidP="00BA6C7E" w:rsidRDefault="00002FCC" w14:paraId="0D2B3D83" w14:textId="77777777">
      <w:pPr>
        <w:snapToGrid w:val="0"/>
        <w:spacing w:after="0" w:line="240" w:lineRule="auto"/>
        <w:ind w:left="357"/>
        <w:jc w:val="both"/>
        <w:rPr>
          <w:color w:val="000000" w:themeColor="text1"/>
          <w:sz w:val="20"/>
        </w:rPr>
      </w:pPr>
    </w:p>
    <w:p w:rsidRPr="00DE11DD" w:rsidR="00E52127" w:rsidP="00BA6C7E" w:rsidRDefault="00E52127" w14:paraId="362FDB3C" w14:textId="01935B89">
      <w:pPr>
        <w:snapToGrid w:val="0"/>
        <w:spacing w:after="0" w:line="240" w:lineRule="auto"/>
        <w:ind w:left="357"/>
        <w:jc w:val="both"/>
        <w:rPr>
          <w:color w:val="000000" w:themeColor="text1"/>
          <w:sz w:val="20"/>
        </w:rPr>
      </w:pPr>
      <w:r w:rsidRPr="00DE11DD">
        <w:rPr>
          <w:color w:val="000000" w:themeColor="text1"/>
          <w:sz w:val="20"/>
        </w:rPr>
        <w:t>Outputs</w:t>
      </w:r>
      <w:r w:rsidRPr="00DE11DD" w:rsidR="004D015E">
        <w:rPr>
          <w:color w:val="000000" w:themeColor="text1"/>
          <w:sz w:val="20"/>
        </w:rPr>
        <w:t>:</w:t>
      </w:r>
    </w:p>
    <w:p w:rsidRPr="00DE11DD" w:rsidR="004D015E" w:rsidP="00BA6C7E" w:rsidRDefault="004D015E" w14:paraId="132CB34F" w14:textId="707F3525">
      <w:pPr>
        <w:snapToGrid w:val="0"/>
        <w:spacing w:after="0" w:line="240" w:lineRule="auto"/>
        <w:ind w:left="357"/>
        <w:jc w:val="both"/>
        <w:rPr>
          <w:color w:val="000000" w:themeColor="text1"/>
          <w:sz w:val="20"/>
        </w:rPr>
      </w:pPr>
      <w:r w:rsidRPr="00DE11DD">
        <w:rPr>
          <w:color w:val="000000" w:themeColor="text1"/>
          <w:sz w:val="20"/>
        </w:rPr>
        <w:t xml:space="preserve">1.1 National Institute of Urban Affairs (governed by the Ministry of Urban and Housing Affairs) has dedicated capacity to further work on the Rights of PWDs.  To provide </w:t>
      </w:r>
    </w:p>
    <w:p w:rsidRPr="00DE11DD" w:rsidR="004D015E" w:rsidP="00BA6C7E" w:rsidRDefault="004D015E" w14:paraId="34E7A033" w14:textId="77777777">
      <w:pPr>
        <w:snapToGrid w:val="0"/>
        <w:spacing w:after="0" w:line="240" w:lineRule="auto"/>
        <w:ind w:left="357"/>
        <w:jc w:val="both"/>
        <w:rPr>
          <w:color w:val="000000" w:themeColor="text1"/>
          <w:sz w:val="20"/>
        </w:rPr>
      </w:pPr>
      <w:r w:rsidRPr="00DE11DD">
        <w:rPr>
          <w:color w:val="000000" w:themeColor="text1"/>
          <w:sz w:val="20"/>
        </w:rPr>
        <w:t xml:space="preserve">(a) technical advice to Smart Cities Mission on disability inclusion </w:t>
      </w:r>
    </w:p>
    <w:p w:rsidRPr="00DE11DD" w:rsidR="004D015E" w:rsidP="00BA6C7E" w:rsidRDefault="004D015E" w14:paraId="34F99317" w14:textId="77777777">
      <w:pPr>
        <w:snapToGrid w:val="0"/>
        <w:spacing w:after="0" w:line="240" w:lineRule="auto"/>
        <w:ind w:left="357"/>
        <w:jc w:val="both"/>
        <w:rPr>
          <w:color w:val="000000" w:themeColor="text1"/>
          <w:sz w:val="20"/>
        </w:rPr>
      </w:pPr>
      <w:r w:rsidRPr="00DE11DD">
        <w:rPr>
          <w:color w:val="000000" w:themeColor="text1"/>
          <w:sz w:val="20"/>
        </w:rPr>
        <w:t xml:space="preserve">(b) guide development of training content on disability inclusion and SDG 11 and </w:t>
      </w:r>
    </w:p>
    <w:p w:rsidRPr="00DE11DD" w:rsidR="004D015E" w:rsidP="00BA6C7E" w:rsidRDefault="004D015E" w14:paraId="243396F8" w14:textId="61A9798D">
      <w:pPr>
        <w:snapToGrid w:val="0"/>
        <w:spacing w:after="0" w:line="240" w:lineRule="auto"/>
        <w:ind w:left="357"/>
        <w:jc w:val="both"/>
        <w:rPr>
          <w:color w:val="000000" w:themeColor="text1"/>
          <w:sz w:val="20"/>
        </w:rPr>
      </w:pPr>
      <w:r w:rsidRPr="00DE11DD">
        <w:rPr>
          <w:color w:val="000000" w:themeColor="text1"/>
          <w:sz w:val="20"/>
        </w:rPr>
        <w:t>(c) prepare guidance to mainstream the rights of persons with disabilities in key urban development programmes,</w:t>
      </w:r>
    </w:p>
    <w:p w:rsidRPr="00DE11DD" w:rsidR="004D015E" w:rsidP="00BA6C7E" w:rsidRDefault="004D015E" w14:paraId="3DA91048" w14:textId="71CEC0D2">
      <w:pPr>
        <w:snapToGrid w:val="0"/>
        <w:spacing w:after="0" w:line="240" w:lineRule="auto"/>
        <w:ind w:left="357"/>
        <w:jc w:val="both"/>
        <w:rPr>
          <w:color w:val="000000" w:themeColor="text1"/>
          <w:sz w:val="20"/>
        </w:rPr>
      </w:pPr>
      <w:r w:rsidRPr="00DE11DD">
        <w:rPr>
          <w:color w:val="000000" w:themeColor="text1"/>
          <w:sz w:val="20"/>
        </w:rPr>
        <w:t>1.2 Trainings conducted at the sub-national level to build capacity of rights implementers on the implementation of the RPD Act and the CRPD Convention and SDGs.</w:t>
      </w:r>
    </w:p>
    <w:p w:rsidRPr="00DE11DD" w:rsidR="00E52127" w:rsidP="00BA6C7E" w:rsidRDefault="004D015E" w14:paraId="3D2E5997" w14:textId="617C8729">
      <w:pPr>
        <w:snapToGrid w:val="0"/>
        <w:spacing w:after="0" w:line="240" w:lineRule="auto"/>
        <w:ind w:left="357"/>
        <w:jc w:val="both"/>
        <w:rPr>
          <w:color w:val="000000" w:themeColor="text1"/>
          <w:sz w:val="20"/>
        </w:rPr>
      </w:pPr>
      <w:r w:rsidRPr="00DE11DD">
        <w:rPr>
          <w:color w:val="000000" w:themeColor="text1"/>
          <w:sz w:val="20"/>
        </w:rPr>
        <w:t xml:space="preserve">1.3 Partnerships created with private sector, disabled people’s </w:t>
      </w:r>
      <w:proofErr w:type="spellStart"/>
      <w:r w:rsidRPr="00DE11DD">
        <w:rPr>
          <w:color w:val="000000" w:themeColor="text1"/>
          <w:sz w:val="20"/>
        </w:rPr>
        <w:t>organisations</w:t>
      </w:r>
      <w:proofErr w:type="spellEnd"/>
      <w:r w:rsidRPr="00DE11DD">
        <w:rPr>
          <w:color w:val="000000" w:themeColor="text1"/>
          <w:sz w:val="20"/>
        </w:rPr>
        <w:t>, and civil society on co-curating Smart Solutions for increased disability inclusion</w:t>
      </w:r>
    </w:p>
    <w:p w:rsidRPr="00DE11DD" w:rsidR="00B1423B" w:rsidP="00BA6C7E" w:rsidRDefault="00B1423B" w14:paraId="299A4645" w14:textId="77777777">
      <w:pPr>
        <w:snapToGrid w:val="0"/>
        <w:spacing w:after="0" w:line="240" w:lineRule="auto"/>
        <w:ind w:left="357"/>
        <w:jc w:val="both"/>
        <w:rPr>
          <w:color w:val="000000" w:themeColor="text1"/>
          <w:sz w:val="20"/>
        </w:rPr>
      </w:pPr>
    </w:p>
    <w:p w:rsidRPr="00DE11DD" w:rsidR="00B1423B" w:rsidP="00BA6C7E" w:rsidRDefault="00B1423B" w14:paraId="2AFB9971" w14:textId="77777777">
      <w:pPr>
        <w:snapToGrid w:val="0"/>
        <w:spacing w:after="0" w:line="240" w:lineRule="auto"/>
        <w:ind w:left="357"/>
        <w:jc w:val="both"/>
        <w:rPr>
          <w:color w:val="000000" w:themeColor="text1"/>
          <w:sz w:val="20"/>
        </w:rPr>
      </w:pPr>
    </w:p>
    <w:p w:rsidRPr="00DE11DD" w:rsidR="004D015E" w:rsidP="00BA6C7E" w:rsidRDefault="00B1423B" w14:paraId="5E520CE2" w14:textId="589C5928">
      <w:pPr>
        <w:snapToGrid w:val="0"/>
        <w:spacing w:after="0" w:line="240" w:lineRule="auto"/>
        <w:ind w:left="357"/>
        <w:jc w:val="both"/>
        <w:rPr>
          <w:color w:val="000000" w:themeColor="text1"/>
          <w:sz w:val="20"/>
        </w:rPr>
      </w:pPr>
      <w:proofErr w:type="gramStart"/>
      <w:r w:rsidRPr="00DE11DD">
        <w:rPr>
          <w:color w:val="000000" w:themeColor="text1"/>
          <w:sz w:val="20"/>
        </w:rPr>
        <w:t>In order to</w:t>
      </w:r>
      <w:proofErr w:type="gramEnd"/>
      <w:r w:rsidRPr="00DE11DD">
        <w:rPr>
          <w:color w:val="000000" w:themeColor="text1"/>
          <w:sz w:val="20"/>
        </w:rPr>
        <w:t xml:space="preserve"> achieve Outcome 2, ‘</w:t>
      </w:r>
      <w:r w:rsidRPr="00DE11DD" w:rsidR="004D015E">
        <w:rPr>
          <w:color w:val="000000" w:themeColor="text1"/>
          <w:sz w:val="20"/>
        </w:rPr>
        <w:t>Promote accessibility as a driver for inclusion and enabler for other rights of persons with disabilities</w:t>
      </w:r>
      <w:r w:rsidRPr="00DE11DD">
        <w:rPr>
          <w:color w:val="000000" w:themeColor="text1"/>
          <w:sz w:val="20"/>
        </w:rPr>
        <w:t xml:space="preserve">’, a participatory approach has been undertaken and OPDs have been consulted on the planning of the activities and peer-reviewing the outcome. Further, various UN agencies have also been providing guidance and insights on the activities and the products developed </w:t>
      </w:r>
      <w:r w:rsidRPr="00DE11DD" w:rsidR="003A1F48">
        <w:rPr>
          <w:color w:val="000000" w:themeColor="text1"/>
          <w:sz w:val="20"/>
        </w:rPr>
        <w:t>through which the accessibility agenda will be taken up beyond the project period.</w:t>
      </w:r>
    </w:p>
    <w:p w:rsidRPr="00DE11DD" w:rsidR="003A1F48" w:rsidP="00BA6C7E" w:rsidRDefault="00495EAE" w14:paraId="26603154" w14:textId="7497DAA0">
      <w:pPr>
        <w:snapToGrid w:val="0"/>
        <w:spacing w:after="0" w:line="240" w:lineRule="auto"/>
        <w:ind w:left="357"/>
        <w:jc w:val="both"/>
        <w:rPr>
          <w:color w:val="000000" w:themeColor="text1"/>
          <w:sz w:val="20"/>
        </w:rPr>
      </w:pPr>
      <w:r w:rsidRPr="00DE11DD">
        <w:rPr>
          <w:color w:val="000000" w:themeColor="text1"/>
          <w:sz w:val="20"/>
        </w:rPr>
        <w:t>Towards this, UN in India has undertaken a study on the legislative gap analysis on the rights of persons with disabilities to identify policy level issues and suggest</w:t>
      </w:r>
      <w:r w:rsidRPr="00DE11DD" w:rsidR="00B05E44">
        <w:rPr>
          <w:color w:val="000000" w:themeColor="text1"/>
          <w:sz w:val="20"/>
        </w:rPr>
        <w:t xml:space="preserve"> </w:t>
      </w:r>
      <w:r w:rsidRPr="00DE11DD">
        <w:rPr>
          <w:color w:val="000000" w:themeColor="text1"/>
          <w:sz w:val="20"/>
        </w:rPr>
        <w:t>recommendations for better compliance of the Rights of Persons with Disabilities (</w:t>
      </w:r>
      <w:proofErr w:type="spellStart"/>
      <w:r w:rsidRPr="00DE11DD">
        <w:rPr>
          <w:color w:val="000000" w:themeColor="text1"/>
          <w:sz w:val="20"/>
        </w:rPr>
        <w:t>RPwD</w:t>
      </w:r>
      <w:proofErr w:type="spellEnd"/>
      <w:r w:rsidRPr="00DE11DD">
        <w:rPr>
          <w:color w:val="000000" w:themeColor="text1"/>
          <w:sz w:val="20"/>
        </w:rPr>
        <w:t xml:space="preserve">) Act, 2016 with the CRPD Convention to be submitted to Ministry of Social Justice and Empowerment (MSJE) with the support of UNFPA. </w:t>
      </w:r>
      <w:r w:rsidRPr="00DE11DD" w:rsidR="00B05E44">
        <w:rPr>
          <w:color w:val="000000" w:themeColor="text1"/>
          <w:sz w:val="20"/>
        </w:rPr>
        <w:t xml:space="preserve">UN in India is also developing a Roadmap on Assistive Technologies to ensure access to quality-assured and affordable locally manufactured assistive technologies </w:t>
      </w:r>
      <w:r w:rsidRPr="00DE11DD" w:rsidR="008514D6">
        <w:rPr>
          <w:color w:val="000000" w:themeColor="text1"/>
          <w:sz w:val="20"/>
        </w:rPr>
        <w:t>led by</w:t>
      </w:r>
      <w:r w:rsidRPr="00DE11DD" w:rsidR="00B05E44">
        <w:rPr>
          <w:color w:val="000000" w:themeColor="text1"/>
          <w:sz w:val="20"/>
        </w:rPr>
        <w:t xml:space="preserve"> WHO India country office, WHO SEARO and WHO Geneva</w:t>
      </w:r>
      <w:r w:rsidRPr="00DE11DD" w:rsidR="008514D6">
        <w:rPr>
          <w:color w:val="000000" w:themeColor="text1"/>
          <w:sz w:val="20"/>
        </w:rPr>
        <w:t xml:space="preserve"> in partnership with Indian Institute of Technology Delhi, Social Alpha and Saksham and support from Atal Innovation Mission at NITI Aayog</w:t>
      </w:r>
      <w:r w:rsidRPr="00DE11DD" w:rsidR="00B05E44">
        <w:rPr>
          <w:color w:val="000000" w:themeColor="text1"/>
          <w:sz w:val="20"/>
        </w:rPr>
        <w:t xml:space="preserve">. </w:t>
      </w:r>
      <w:r w:rsidRPr="00DE11DD" w:rsidR="002900B0">
        <w:rPr>
          <w:color w:val="000000" w:themeColor="text1"/>
          <w:sz w:val="20"/>
        </w:rPr>
        <w:t xml:space="preserve">UN in India has also partnered with </w:t>
      </w:r>
      <w:proofErr w:type="spellStart"/>
      <w:r w:rsidRPr="00DE11DD" w:rsidR="002900B0">
        <w:rPr>
          <w:color w:val="000000" w:themeColor="text1"/>
          <w:sz w:val="20"/>
        </w:rPr>
        <w:t>Sightsavers</w:t>
      </w:r>
      <w:proofErr w:type="spellEnd"/>
      <w:r w:rsidRPr="00DE11DD" w:rsidR="002900B0">
        <w:rPr>
          <w:color w:val="000000" w:themeColor="text1"/>
          <w:sz w:val="20"/>
        </w:rPr>
        <w:t xml:space="preserve"> India to support the disability community in </w:t>
      </w:r>
      <w:r w:rsidRPr="00DE11DD" w:rsidR="00627E05">
        <w:rPr>
          <w:color w:val="000000" w:themeColor="text1"/>
          <w:sz w:val="20"/>
        </w:rPr>
        <w:t>identifying</w:t>
      </w:r>
      <w:r w:rsidRPr="00DE11DD" w:rsidR="002900B0">
        <w:rPr>
          <w:color w:val="000000" w:themeColor="text1"/>
          <w:sz w:val="20"/>
        </w:rPr>
        <w:t xml:space="preserve"> disability indicators for inclusion in the National Indicators Framework through formation of an expert</w:t>
      </w:r>
      <w:r w:rsidRPr="00DE11DD" w:rsidR="00627E05">
        <w:rPr>
          <w:color w:val="000000" w:themeColor="text1"/>
          <w:sz w:val="20"/>
        </w:rPr>
        <w:t xml:space="preserve"> group of disability rights experts and domain experts. Further, the report has been submitted to the Ministry of Statistics and Programme Implementation (</w:t>
      </w:r>
      <w:proofErr w:type="spellStart"/>
      <w:r w:rsidRPr="00DE11DD" w:rsidR="00627E05">
        <w:rPr>
          <w:color w:val="000000" w:themeColor="text1"/>
          <w:sz w:val="20"/>
        </w:rPr>
        <w:t>MoSPI</w:t>
      </w:r>
      <w:proofErr w:type="spellEnd"/>
      <w:r w:rsidRPr="00DE11DD" w:rsidR="00627E05">
        <w:rPr>
          <w:color w:val="000000" w:themeColor="text1"/>
          <w:sz w:val="20"/>
        </w:rPr>
        <w:t xml:space="preserve">) and the proposed indicators have also been prioritized by classification through the tier criteria including identification of indicators within the National Indicator Framework where disaggregated </w:t>
      </w:r>
      <w:r w:rsidRPr="00DE11DD" w:rsidR="00BA6C7E">
        <w:rPr>
          <w:color w:val="000000" w:themeColor="text1"/>
          <w:sz w:val="20"/>
        </w:rPr>
        <w:t xml:space="preserve">data can be collated </w:t>
      </w:r>
      <w:r w:rsidRPr="00DE11DD" w:rsidR="00627E05">
        <w:rPr>
          <w:color w:val="000000" w:themeColor="text1"/>
          <w:sz w:val="20"/>
        </w:rPr>
        <w:t>by disability</w:t>
      </w:r>
      <w:r w:rsidRPr="00DE11DD" w:rsidR="00BA6C7E">
        <w:rPr>
          <w:color w:val="000000" w:themeColor="text1"/>
          <w:sz w:val="20"/>
        </w:rPr>
        <w:t>.</w:t>
      </w:r>
      <w:r w:rsidRPr="00DE11DD" w:rsidR="00627E05">
        <w:rPr>
          <w:color w:val="000000" w:themeColor="text1"/>
          <w:sz w:val="20"/>
        </w:rPr>
        <w:t xml:space="preserve"> </w:t>
      </w:r>
      <w:r w:rsidRPr="00DE11DD" w:rsidR="00B05E44">
        <w:rPr>
          <w:color w:val="000000" w:themeColor="text1"/>
          <w:sz w:val="20"/>
        </w:rPr>
        <w:t>UN in India has also developed strong partnerships with org</w:t>
      </w:r>
      <w:r w:rsidRPr="00DE11DD" w:rsidR="008514D6">
        <w:rPr>
          <w:color w:val="000000" w:themeColor="text1"/>
          <w:sz w:val="20"/>
        </w:rPr>
        <w:t xml:space="preserve">anizations of persons with disabilities and organized 5 regional multi-stakeholder consultations as a follow-up to the Voluntary National Review (VNR) 2020 recommendations given the impact of COVID-19 pandemic and </w:t>
      </w:r>
      <w:r w:rsidRPr="00DE11DD" w:rsidR="002900B0">
        <w:rPr>
          <w:color w:val="000000" w:themeColor="text1"/>
          <w:sz w:val="20"/>
        </w:rPr>
        <w:t xml:space="preserve">forward-looking strategies with the support of various UN agencies in India. Gender and Accessibility were cross-cutting and ran through all thematic discussions and the outcome of these OPD-led consultations will feed into the work of the UN agencies in India which will further promote accessibility as critical to advancing human rights of persons with disabilities. </w:t>
      </w:r>
    </w:p>
    <w:p w:rsidRPr="00DE11DD" w:rsidR="0044676A" w:rsidP="00BA6C7E" w:rsidRDefault="0044676A" w14:paraId="71445D93" w14:textId="77777777">
      <w:pPr>
        <w:snapToGrid w:val="0"/>
        <w:spacing w:after="0" w:line="240" w:lineRule="auto"/>
        <w:ind w:left="357"/>
        <w:jc w:val="both"/>
        <w:rPr>
          <w:color w:val="000000" w:themeColor="text1"/>
          <w:sz w:val="20"/>
        </w:rPr>
      </w:pPr>
    </w:p>
    <w:p w:rsidRPr="00DE11DD" w:rsidR="00E52127" w:rsidP="00BA6C7E" w:rsidRDefault="00E52127" w14:paraId="7B6230BE" w14:textId="151F6A79">
      <w:pPr>
        <w:snapToGrid w:val="0"/>
        <w:spacing w:after="0" w:line="240" w:lineRule="auto"/>
        <w:ind w:left="357"/>
        <w:jc w:val="both"/>
        <w:rPr>
          <w:color w:val="000000" w:themeColor="text1"/>
          <w:sz w:val="20"/>
        </w:rPr>
      </w:pPr>
      <w:r w:rsidRPr="00DE11DD">
        <w:rPr>
          <w:color w:val="000000" w:themeColor="text1"/>
          <w:sz w:val="20"/>
        </w:rPr>
        <w:t>Outputs</w:t>
      </w:r>
      <w:r w:rsidRPr="00DE11DD" w:rsidR="004D015E">
        <w:rPr>
          <w:color w:val="000000" w:themeColor="text1"/>
          <w:sz w:val="20"/>
        </w:rPr>
        <w:t>:</w:t>
      </w:r>
    </w:p>
    <w:p w:rsidRPr="00DE11DD" w:rsidR="004D015E" w:rsidP="00BA6C7E" w:rsidRDefault="004D015E" w14:paraId="01C28157" w14:textId="2FC80A5A">
      <w:pPr>
        <w:snapToGrid w:val="0"/>
        <w:spacing w:after="0" w:line="240" w:lineRule="auto"/>
        <w:ind w:left="357"/>
        <w:jc w:val="both"/>
        <w:rPr>
          <w:color w:val="000000" w:themeColor="text1"/>
          <w:sz w:val="20"/>
        </w:rPr>
      </w:pPr>
      <w:r w:rsidRPr="00DE11DD">
        <w:rPr>
          <w:color w:val="000000" w:themeColor="text1"/>
          <w:sz w:val="20"/>
        </w:rPr>
        <w:t>2.1 Support legislative gap analysis</w:t>
      </w:r>
    </w:p>
    <w:p w:rsidRPr="00DE11DD" w:rsidR="004D015E" w:rsidP="00BA6C7E" w:rsidRDefault="004D015E" w14:paraId="2841F218" w14:textId="2A06E0EA">
      <w:pPr>
        <w:snapToGrid w:val="0"/>
        <w:spacing w:after="0" w:line="240" w:lineRule="auto"/>
        <w:ind w:left="357"/>
        <w:jc w:val="both"/>
        <w:rPr>
          <w:color w:val="000000" w:themeColor="text1"/>
          <w:sz w:val="20"/>
        </w:rPr>
      </w:pPr>
      <w:r w:rsidRPr="00DE11DD">
        <w:rPr>
          <w:color w:val="000000" w:themeColor="text1"/>
          <w:sz w:val="20"/>
        </w:rPr>
        <w:t>2.2 Develop a roadmap to ensure that quality and affordable assistive devices and technology are locally manufactured and available</w:t>
      </w:r>
    </w:p>
    <w:p w:rsidRPr="00DE11DD" w:rsidR="004D015E" w:rsidP="00BA6C7E" w:rsidRDefault="004D015E" w14:paraId="64EF2947" w14:textId="4F2C4118">
      <w:pPr>
        <w:snapToGrid w:val="0"/>
        <w:spacing w:after="0" w:line="240" w:lineRule="auto"/>
        <w:ind w:left="357"/>
        <w:jc w:val="both"/>
        <w:rPr>
          <w:color w:val="000000" w:themeColor="text1"/>
          <w:sz w:val="20"/>
        </w:rPr>
      </w:pPr>
      <w:r w:rsidRPr="00DE11DD">
        <w:rPr>
          <w:color w:val="000000" w:themeColor="text1"/>
          <w:sz w:val="20"/>
        </w:rPr>
        <w:t xml:space="preserve">2.3 Undertake an exercise to support identification of indicators by the PWD community to track progress on the SDGs </w:t>
      </w:r>
    </w:p>
    <w:p w:rsidRPr="00DE11DD" w:rsidR="004D015E" w:rsidP="00BA6C7E" w:rsidRDefault="004D015E" w14:paraId="23B15B9D" w14:textId="32C48642">
      <w:pPr>
        <w:snapToGrid w:val="0"/>
        <w:spacing w:after="0" w:line="240" w:lineRule="auto"/>
        <w:ind w:left="357"/>
        <w:jc w:val="both"/>
        <w:rPr>
          <w:color w:val="000000" w:themeColor="text1"/>
          <w:sz w:val="20"/>
        </w:rPr>
      </w:pPr>
      <w:r w:rsidRPr="00DE11DD">
        <w:rPr>
          <w:color w:val="000000" w:themeColor="text1"/>
          <w:sz w:val="20"/>
        </w:rPr>
        <w:t>2.</w:t>
      </w:r>
      <w:r w:rsidRPr="00DE11DD" w:rsidR="00B05E44">
        <w:rPr>
          <w:color w:val="000000" w:themeColor="text1"/>
          <w:sz w:val="20"/>
        </w:rPr>
        <w:t>4</w:t>
      </w:r>
      <w:r w:rsidRPr="00DE11DD">
        <w:rPr>
          <w:color w:val="000000" w:themeColor="text1"/>
          <w:sz w:val="20"/>
        </w:rPr>
        <w:t xml:space="preserve"> Create a multi-stakeholder platform to follow -up on the recommendations of the VNR for PWDs</w:t>
      </w:r>
      <w:r w:rsidRPr="00DE11DD" w:rsidR="00B05E44">
        <w:rPr>
          <w:color w:val="000000" w:themeColor="text1"/>
          <w:sz w:val="20"/>
        </w:rPr>
        <w:t xml:space="preserve"> and identify pathways for COVID-19 recovery</w:t>
      </w:r>
    </w:p>
    <w:p w:rsidRPr="00DE11DD" w:rsidR="00BA6C7E" w:rsidP="00BA6C7E" w:rsidRDefault="00BA6C7E" w14:paraId="385F6479" w14:textId="77777777">
      <w:pPr>
        <w:snapToGrid w:val="0"/>
        <w:spacing w:after="0" w:line="240" w:lineRule="auto"/>
        <w:ind w:left="357"/>
        <w:jc w:val="both"/>
        <w:rPr>
          <w:color w:val="000000" w:themeColor="text1"/>
          <w:sz w:val="20"/>
          <w:highlight w:val="yellow"/>
        </w:rPr>
      </w:pPr>
    </w:p>
    <w:p w:rsidRPr="00DE11DD" w:rsidR="00377743" w:rsidP="00377743" w:rsidRDefault="00377743" w14:paraId="7F921CFD" w14:textId="3DBF6FE9">
      <w:pPr>
        <w:pStyle w:val="Heading1"/>
        <w:ind w:left="360"/>
        <w:rPr>
          <w:color w:val="000000" w:themeColor="text1"/>
        </w:rPr>
      </w:pPr>
      <w:r w:rsidRPr="00DE11DD">
        <w:rPr>
          <w:color w:val="000000" w:themeColor="text1"/>
          <w:lang w:val="en-US"/>
        </w:rPr>
        <w:t>4</w:t>
      </w:r>
      <w:r w:rsidRPr="00DE11DD">
        <w:rPr>
          <w:color w:val="000000" w:themeColor="text1"/>
        </w:rPr>
        <w:t xml:space="preserve">. Equality between men and women </w:t>
      </w:r>
    </w:p>
    <w:p w:rsidRPr="00DE11DD" w:rsidR="00377743" w:rsidP="00BA6C7E" w:rsidRDefault="00377743" w14:paraId="236F2420" w14:textId="77777777">
      <w:pPr>
        <w:pStyle w:val="ListParagraph"/>
        <w:numPr>
          <w:ilvl w:val="0"/>
          <w:numId w:val="3"/>
        </w:numPr>
        <w:spacing w:after="0" w:line="240" w:lineRule="auto"/>
        <w:ind w:left="1077" w:hanging="357"/>
        <w:jc w:val="both"/>
        <w:rPr>
          <w:i/>
          <w:color w:val="000000" w:themeColor="text1"/>
          <w:sz w:val="20"/>
        </w:rPr>
      </w:pPr>
      <w:r w:rsidRPr="00DE11DD">
        <w:rPr>
          <w:i/>
          <w:color w:val="000000" w:themeColor="text1"/>
          <w:sz w:val="20"/>
        </w:rPr>
        <w:t xml:space="preserve">How did the project </w:t>
      </w:r>
      <w:proofErr w:type="gramStart"/>
      <w:r w:rsidRPr="00DE11DD">
        <w:rPr>
          <w:i/>
          <w:color w:val="000000" w:themeColor="text1"/>
          <w:sz w:val="20"/>
        </w:rPr>
        <w:t>take into account</w:t>
      </w:r>
      <w:proofErr w:type="gramEnd"/>
      <w:r w:rsidRPr="00DE11DD">
        <w:rPr>
          <w:i/>
          <w:color w:val="000000" w:themeColor="text1"/>
          <w:sz w:val="20"/>
        </w:rPr>
        <w:t xml:space="preserve"> differences in the barriers faced by men and women with disabilities?</w:t>
      </w:r>
    </w:p>
    <w:p w:rsidRPr="00DE11DD" w:rsidR="00377743" w:rsidP="00BA6C7E" w:rsidRDefault="00377743" w14:paraId="79C9B02B" w14:textId="77777777">
      <w:pPr>
        <w:pStyle w:val="ListParagraph"/>
        <w:numPr>
          <w:ilvl w:val="0"/>
          <w:numId w:val="3"/>
        </w:numPr>
        <w:spacing w:after="0" w:line="240" w:lineRule="auto"/>
        <w:ind w:left="1077" w:hanging="357"/>
        <w:jc w:val="both"/>
        <w:rPr>
          <w:i/>
          <w:iCs/>
          <w:color w:val="000000" w:themeColor="text1"/>
          <w:sz w:val="20"/>
        </w:rPr>
      </w:pPr>
      <w:r w:rsidRPr="00DE11DD">
        <w:rPr>
          <w:i/>
          <w:iCs/>
          <w:color w:val="000000" w:themeColor="text1"/>
          <w:sz w:val="20"/>
        </w:rPr>
        <w:t>In what way did the project advance gender equality?</w:t>
      </w:r>
      <w:r w:rsidRPr="00DE11DD">
        <w:rPr>
          <w:i/>
          <w:color w:val="000000" w:themeColor="text1"/>
          <w:sz w:val="20"/>
        </w:rPr>
        <w:t xml:space="preserve"> </w:t>
      </w:r>
    </w:p>
    <w:p w:rsidRPr="00DE11DD" w:rsidR="0050613D" w:rsidP="00BA6C7E" w:rsidRDefault="00377743" w14:paraId="60597796" w14:textId="20F27592">
      <w:pPr>
        <w:pStyle w:val="ListParagraph"/>
        <w:numPr>
          <w:ilvl w:val="0"/>
          <w:numId w:val="3"/>
        </w:numPr>
        <w:spacing w:after="0" w:line="240" w:lineRule="auto"/>
        <w:ind w:left="1077" w:hanging="357"/>
        <w:jc w:val="both"/>
        <w:rPr>
          <w:i/>
          <w:color w:val="000000" w:themeColor="text1"/>
          <w:sz w:val="20"/>
        </w:rPr>
      </w:pPr>
      <w:r w:rsidRPr="00DE11DD">
        <w:rPr>
          <w:i/>
          <w:iCs/>
          <w:color w:val="000000" w:themeColor="text1"/>
          <w:sz w:val="20"/>
        </w:rPr>
        <w:t xml:space="preserve">How have the specific actions undertaken by the project contributed </w:t>
      </w:r>
      <w:r w:rsidRPr="00DE11DD">
        <w:rPr>
          <w:i/>
          <w:iCs/>
          <w:color w:val="000000" w:themeColor="text1"/>
          <w:sz w:val="20"/>
          <w:u w:val="single"/>
        </w:rPr>
        <w:t>directly</w:t>
      </w:r>
      <w:r w:rsidRPr="00DE11DD">
        <w:rPr>
          <w:i/>
          <w:iCs/>
          <w:color w:val="000000" w:themeColor="text1"/>
          <w:sz w:val="20"/>
        </w:rPr>
        <w:t xml:space="preserve"> to the empowerment of women and girls with disabilities?  </w:t>
      </w:r>
      <w:r w:rsidRPr="00DE11DD">
        <w:rPr>
          <w:i/>
          <w:color w:val="000000" w:themeColor="text1"/>
          <w:sz w:val="20"/>
        </w:rPr>
        <w:t xml:space="preserve">Please include here baseline and end line data on how women with disabilities were included and impacted while implementing the project. </w:t>
      </w:r>
      <w:r w:rsidRPr="00DE11DD">
        <w:rPr>
          <w:i/>
          <w:iCs/>
          <w:color w:val="000000" w:themeColor="text1"/>
          <w:sz w:val="20"/>
        </w:rPr>
        <w:t>Kindly note that in the expenditure section below projects are requested to state the overall funding spent on these activities.</w:t>
      </w:r>
    </w:p>
    <w:p w:rsidRPr="00DE11DD" w:rsidR="00777251" w:rsidP="004D015E" w:rsidRDefault="00777251" w14:paraId="73427C56" w14:textId="77777777">
      <w:pPr>
        <w:pStyle w:val="Heading1"/>
        <w:ind w:left="0"/>
        <w:rPr>
          <w:color w:val="000000" w:themeColor="text1"/>
          <w:lang w:val="en-US"/>
        </w:rPr>
      </w:pPr>
    </w:p>
    <w:p w:rsidRPr="00DE11DD" w:rsidR="00A5747D" w:rsidP="00BA6C7E" w:rsidRDefault="003D5CF9" w14:paraId="40A622E0" w14:textId="762925F7">
      <w:pPr>
        <w:pStyle w:val="Heading1"/>
        <w:snapToGrid w:val="0"/>
        <w:ind w:hanging="3870"/>
        <w:rPr>
          <w:rFonts w:asciiTheme="minorHAnsi" w:hAnsiTheme="minorHAnsi" w:eastAsiaTheme="minorHAnsi" w:cstheme="minorBidi"/>
          <w:b w:val="0"/>
          <w:bCs w:val="0"/>
          <w:color w:val="000000" w:themeColor="text1"/>
          <w:lang w:val="en-US"/>
        </w:rPr>
      </w:pPr>
      <w:r w:rsidRPr="00DE11DD">
        <w:rPr>
          <w:rFonts w:asciiTheme="minorHAnsi" w:hAnsiTheme="minorHAnsi" w:eastAsiaTheme="minorHAnsi" w:cstheme="minorBidi"/>
          <w:b w:val="0"/>
          <w:bCs w:val="0"/>
          <w:color w:val="000000" w:themeColor="text1"/>
          <w:lang w:val="en-US"/>
        </w:rPr>
        <w:t xml:space="preserve">The </w:t>
      </w:r>
      <w:r w:rsidRPr="00DE11DD" w:rsidR="00A5747D">
        <w:rPr>
          <w:rFonts w:asciiTheme="minorHAnsi" w:hAnsiTheme="minorHAnsi" w:eastAsiaTheme="minorHAnsi" w:cstheme="minorBidi"/>
          <w:b w:val="0"/>
          <w:bCs w:val="0"/>
          <w:color w:val="000000" w:themeColor="text1"/>
          <w:lang w:val="en-US"/>
        </w:rPr>
        <w:t xml:space="preserve">activities under the UNPRPD project seeks to amplify </w:t>
      </w:r>
      <w:r w:rsidRPr="00DE11DD">
        <w:rPr>
          <w:rFonts w:asciiTheme="minorHAnsi" w:hAnsiTheme="minorHAnsi" w:eastAsiaTheme="minorHAnsi" w:cstheme="minorBidi"/>
          <w:b w:val="0"/>
          <w:bCs w:val="0"/>
          <w:color w:val="000000" w:themeColor="text1"/>
          <w:lang w:val="en-US"/>
        </w:rPr>
        <w:t xml:space="preserve">the needs and voices of women and </w:t>
      </w:r>
      <w:r w:rsidRPr="00DE11DD" w:rsidR="00A5747D">
        <w:rPr>
          <w:rFonts w:asciiTheme="minorHAnsi" w:hAnsiTheme="minorHAnsi" w:eastAsiaTheme="minorHAnsi" w:cstheme="minorBidi"/>
          <w:b w:val="0"/>
          <w:bCs w:val="0"/>
          <w:color w:val="000000" w:themeColor="text1"/>
          <w:lang w:val="en-US"/>
        </w:rPr>
        <w:t>girls’</w:t>
      </w:r>
      <w:r w:rsidRPr="00DE11DD">
        <w:rPr>
          <w:rFonts w:asciiTheme="minorHAnsi" w:hAnsiTheme="minorHAnsi" w:eastAsiaTheme="minorHAnsi" w:cstheme="minorBidi"/>
          <w:b w:val="0"/>
          <w:bCs w:val="0"/>
          <w:color w:val="000000" w:themeColor="text1"/>
          <w:lang w:val="en-US"/>
        </w:rPr>
        <w:t xml:space="preserve"> wit</w:t>
      </w:r>
      <w:r w:rsidRPr="00DE11DD" w:rsidR="00A5747D">
        <w:rPr>
          <w:rFonts w:asciiTheme="minorHAnsi" w:hAnsiTheme="minorHAnsi" w:eastAsiaTheme="minorHAnsi" w:cstheme="minorBidi"/>
          <w:b w:val="0"/>
          <w:bCs w:val="0"/>
          <w:color w:val="000000" w:themeColor="text1"/>
          <w:lang w:val="en-US"/>
        </w:rPr>
        <w:t>h</w:t>
      </w:r>
    </w:p>
    <w:p w:rsidRPr="00DE11DD" w:rsidR="00E23433" w:rsidP="00BA6C7E" w:rsidRDefault="00912E51" w14:paraId="069B8C4D" w14:textId="72FEC1E2">
      <w:pPr>
        <w:pStyle w:val="Heading1"/>
        <w:snapToGrid w:val="0"/>
        <w:ind w:hanging="3870"/>
        <w:rPr>
          <w:rFonts w:asciiTheme="minorHAnsi" w:hAnsiTheme="minorHAnsi" w:eastAsiaTheme="minorHAnsi" w:cstheme="minorBidi"/>
          <w:b w:val="0"/>
          <w:bCs w:val="0"/>
          <w:color w:val="000000" w:themeColor="text1"/>
          <w:lang w:val="en-US"/>
        </w:rPr>
      </w:pPr>
      <w:r w:rsidRPr="00DE11DD">
        <w:rPr>
          <w:rFonts w:asciiTheme="minorHAnsi" w:hAnsiTheme="minorHAnsi" w:eastAsiaTheme="minorHAnsi" w:cstheme="minorBidi"/>
          <w:b w:val="0"/>
          <w:bCs w:val="0"/>
          <w:color w:val="000000" w:themeColor="text1"/>
          <w:lang w:val="en-US"/>
        </w:rPr>
        <w:t>d</w:t>
      </w:r>
      <w:r w:rsidRPr="00DE11DD" w:rsidR="003D5CF9">
        <w:rPr>
          <w:rFonts w:asciiTheme="minorHAnsi" w:hAnsiTheme="minorHAnsi" w:eastAsiaTheme="minorHAnsi" w:cstheme="minorBidi"/>
          <w:b w:val="0"/>
          <w:bCs w:val="0"/>
          <w:color w:val="000000" w:themeColor="text1"/>
          <w:lang w:val="en-US"/>
        </w:rPr>
        <w:t>isabilit</w:t>
      </w:r>
      <w:r w:rsidRPr="00DE11DD">
        <w:rPr>
          <w:rFonts w:asciiTheme="minorHAnsi" w:hAnsiTheme="minorHAnsi" w:eastAsiaTheme="minorHAnsi" w:cstheme="minorBidi"/>
          <w:b w:val="0"/>
          <w:bCs w:val="0"/>
          <w:color w:val="000000" w:themeColor="text1"/>
          <w:lang w:val="en-US"/>
        </w:rPr>
        <w:t xml:space="preserve">ies </w:t>
      </w:r>
      <w:r w:rsidRPr="00DE11DD" w:rsidR="003D5CF9">
        <w:rPr>
          <w:rFonts w:asciiTheme="minorHAnsi" w:hAnsiTheme="minorHAnsi" w:eastAsiaTheme="minorHAnsi" w:cstheme="minorBidi"/>
          <w:b w:val="0"/>
          <w:bCs w:val="0"/>
          <w:color w:val="000000" w:themeColor="text1"/>
          <w:lang w:val="en-US"/>
        </w:rPr>
        <w:t xml:space="preserve">including </w:t>
      </w:r>
      <w:r w:rsidRPr="00DE11DD" w:rsidR="00A5747D">
        <w:rPr>
          <w:rFonts w:asciiTheme="minorHAnsi" w:hAnsiTheme="minorHAnsi" w:eastAsiaTheme="minorHAnsi" w:cstheme="minorBidi"/>
          <w:b w:val="0"/>
          <w:bCs w:val="0"/>
          <w:color w:val="000000" w:themeColor="text1"/>
          <w:lang w:val="en-US"/>
        </w:rPr>
        <w:t xml:space="preserve">transgenders </w:t>
      </w:r>
      <w:r w:rsidRPr="00DE11DD" w:rsidR="00D45327">
        <w:rPr>
          <w:rFonts w:asciiTheme="minorHAnsi" w:hAnsiTheme="minorHAnsi" w:eastAsiaTheme="minorHAnsi" w:cstheme="minorBidi"/>
          <w:b w:val="0"/>
          <w:bCs w:val="0"/>
          <w:color w:val="000000" w:themeColor="text1"/>
          <w:lang w:val="en-US"/>
        </w:rPr>
        <w:t>and non-binary gender identities.</w:t>
      </w:r>
      <w:r w:rsidRPr="00DE11DD" w:rsidR="00053728">
        <w:rPr>
          <w:rFonts w:asciiTheme="minorHAnsi" w:hAnsiTheme="minorHAnsi" w:eastAsiaTheme="minorHAnsi" w:cstheme="minorBidi"/>
          <w:b w:val="0"/>
          <w:bCs w:val="0"/>
          <w:color w:val="000000" w:themeColor="text1"/>
          <w:lang w:val="en-US"/>
        </w:rPr>
        <w:t xml:space="preserve"> </w:t>
      </w:r>
    </w:p>
    <w:p w:rsidRPr="00DE11DD" w:rsidR="00E23433" w:rsidP="00BA6C7E" w:rsidRDefault="00E23433" w14:paraId="589B0E0A" w14:textId="303EE453">
      <w:pPr>
        <w:pStyle w:val="Heading1"/>
        <w:numPr>
          <w:ilvl w:val="0"/>
          <w:numId w:val="16"/>
        </w:numPr>
        <w:snapToGrid w:val="0"/>
        <w:rPr>
          <w:rFonts w:asciiTheme="minorHAnsi" w:hAnsiTheme="minorHAnsi" w:eastAsiaTheme="minorHAnsi" w:cstheme="minorBidi"/>
          <w:b w:val="0"/>
          <w:bCs w:val="0"/>
          <w:color w:val="000000" w:themeColor="text1"/>
          <w:lang w:val="en-US"/>
        </w:rPr>
      </w:pPr>
      <w:r w:rsidRPr="00DE11DD">
        <w:rPr>
          <w:rFonts w:asciiTheme="minorHAnsi" w:hAnsiTheme="minorHAnsi" w:eastAsiaTheme="minorHAnsi" w:cstheme="minorBidi"/>
          <w:color w:val="000000" w:themeColor="text1"/>
          <w:lang w:val="en-US"/>
        </w:rPr>
        <w:t>[Advisory Committee]</w:t>
      </w:r>
      <w:r w:rsidRPr="00DE11DD">
        <w:rPr>
          <w:rFonts w:asciiTheme="minorHAnsi" w:hAnsiTheme="minorHAnsi" w:eastAsiaTheme="minorHAnsi" w:cstheme="minorBidi"/>
          <w:b w:val="0"/>
          <w:bCs w:val="0"/>
          <w:color w:val="000000" w:themeColor="text1"/>
          <w:lang w:val="en-US"/>
        </w:rPr>
        <w:t xml:space="preserve"> </w:t>
      </w:r>
      <w:r w:rsidRPr="00DE11DD" w:rsidR="00053728">
        <w:rPr>
          <w:rFonts w:asciiTheme="minorHAnsi" w:hAnsiTheme="minorHAnsi" w:eastAsiaTheme="minorHAnsi" w:cstheme="minorBidi"/>
          <w:b w:val="0"/>
          <w:bCs w:val="0"/>
          <w:color w:val="000000" w:themeColor="text1"/>
          <w:lang w:val="en-US"/>
        </w:rPr>
        <w:t>The advisory committee being</w:t>
      </w:r>
      <w:r w:rsidRPr="00DE11DD">
        <w:rPr>
          <w:rFonts w:asciiTheme="minorHAnsi" w:hAnsiTheme="minorHAnsi" w:eastAsiaTheme="minorHAnsi" w:cstheme="minorBidi"/>
          <w:b w:val="0"/>
          <w:bCs w:val="0"/>
          <w:color w:val="000000" w:themeColor="text1"/>
          <w:lang w:val="en-US"/>
        </w:rPr>
        <w:t xml:space="preserve"> </w:t>
      </w:r>
      <w:r w:rsidRPr="00DE11DD" w:rsidR="00053728">
        <w:rPr>
          <w:rFonts w:asciiTheme="minorHAnsi" w:hAnsiTheme="minorHAnsi" w:eastAsiaTheme="minorHAnsi" w:cstheme="minorBidi"/>
          <w:b w:val="0"/>
          <w:bCs w:val="0"/>
          <w:color w:val="000000" w:themeColor="text1"/>
          <w:lang w:val="en-US"/>
        </w:rPr>
        <w:t xml:space="preserve">institutionalized at NIUA </w:t>
      </w:r>
      <w:r w:rsidRPr="00DE11DD">
        <w:rPr>
          <w:rFonts w:asciiTheme="minorHAnsi" w:hAnsiTheme="minorHAnsi" w:eastAsiaTheme="minorHAnsi" w:cstheme="minorBidi"/>
          <w:b w:val="0"/>
          <w:bCs w:val="0"/>
          <w:color w:val="000000" w:themeColor="text1"/>
          <w:lang w:val="en-US"/>
        </w:rPr>
        <w:t>includes</w:t>
      </w:r>
      <w:r w:rsidRPr="00DE11DD" w:rsidR="00053728">
        <w:rPr>
          <w:rFonts w:asciiTheme="minorHAnsi" w:hAnsiTheme="minorHAnsi" w:eastAsiaTheme="minorHAnsi" w:cstheme="minorBidi"/>
          <w:b w:val="0"/>
          <w:bCs w:val="0"/>
          <w:color w:val="000000" w:themeColor="text1"/>
          <w:lang w:val="en-US"/>
        </w:rPr>
        <w:t xml:space="preserve"> </w:t>
      </w:r>
      <w:r w:rsidRPr="00DE11DD">
        <w:rPr>
          <w:rFonts w:asciiTheme="minorHAnsi" w:hAnsiTheme="minorHAnsi" w:eastAsiaTheme="minorHAnsi" w:cstheme="minorBidi"/>
          <w:b w:val="0"/>
          <w:bCs w:val="0"/>
          <w:color w:val="000000" w:themeColor="text1"/>
          <w:lang w:val="en-US"/>
        </w:rPr>
        <w:t>domain experts and universal design experts who will provide technical guidance on both gender and disability inclusion in urban development.</w:t>
      </w:r>
    </w:p>
    <w:p w:rsidRPr="00DE11DD" w:rsidR="00E23433" w:rsidP="00BA6C7E" w:rsidRDefault="00E23433" w14:paraId="796472E9" w14:textId="56679769">
      <w:pPr>
        <w:pStyle w:val="ListParagraph"/>
        <w:numPr>
          <w:ilvl w:val="0"/>
          <w:numId w:val="16"/>
        </w:numPr>
        <w:snapToGrid w:val="0"/>
        <w:spacing w:after="0" w:line="240" w:lineRule="auto"/>
        <w:rPr>
          <w:color w:val="000000" w:themeColor="text1"/>
          <w:sz w:val="20"/>
          <w:szCs w:val="20"/>
          <w:lang w:eastAsia="x-none"/>
        </w:rPr>
      </w:pPr>
      <w:r w:rsidRPr="00DE11DD">
        <w:rPr>
          <w:b/>
          <w:bCs/>
          <w:color w:val="000000" w:themeColor="text1"/>
          <w:sz w:val="20"/>
          <w:szCs w:val="20"/>
          <w:lang w:eastAsia="x-none"/>
        </w:rPr>
        <w:t xml:space="preserve">[Study on Legislative Gap Analysis] </w:t>
      </w:r>
      <w:r w:rsidRPr="00DE11DD">
        <w:rPr>
          <w:color w:val="000000" w:themeColor="text1"/>
          <w:sz w:val="20"/>
          <w:szCs w:val="20"/>
          <w:lang w:eastAsia="x-none"/>
        </w:rPr>
        <w:t xml:space="preserve">The legislative gap analysis </w:t>
      </w:r>
      <w:r w:rsidRPr="00DE11DD" w:rsidR="00FB2C7D">
        <w:rPr>
          <w:color w:val="000000" w:themeColor="text1"/>
          <w:sz w:val="20"/>
          <w:szCs w:val="20"/>
          <w:lang w:eastAsia="x-none"/>
        </w:rPr>
        <w:t>has an entire chapter dedicated to Women</w:t>
      </w:r>
      <w:r w:rsidRPr="00DE11DD" w:rsidR="008A6D2D">
        <w:rPr>
          <w:color w:val="000000" w:themeColor="text1"/>
          <w:sz w:val="20"/>
          <w:szCs w:val="20"/>
          <w:lang w:eastAsia="x-none"/>
        </w:rPr>
        <w:t xml:space="preserve"> with Disabilities in India using an intersectional approach to capture the lived experience of women living at the cross section of various </w:t>
      </w:r>
      <w:proofErr w:type="spellStart"/>
      <w:r w:rsidRPr="00DE11DD" w:rsidR="008A6D2D">
        <w:rPr>
          <w:color w:val="000000" w:themeColor="text1"/>
          <w:sz w:val="20"/>
          <w:szCs w:val="20"/>
          <w:lang w:eastAsia="x-none"/>
        </w:rPr>
        <w:t>intersectionalities</w:t>
      </w:r>
      <w:proofErr w:type="spellEnd"/>
      <w:r w:rsidRPr="00DE11DD" w:rsidR="008A6D2D">
        <w:rPr>
          <w:color w:val="000000" w:themeColor="text1"/>
          <w:sz w:val="20"/>
          <w:szCs w:val="20"/>
          <w:lang w:eastAsia="x-none"/>
        </w:rPr>
        <w:t>: patriarchy, disability, humanitarian situation such as refugee or migrant situation and violence within the home especially with the impact of COVID-19 pandemic</w:t>
      </w:r>
      <w:r w:rsidRPr="00DE11DD" w:rsidR="00E35FDC">
        <w:rPr>
          <w:color w:val="000000" w:themeColor="text1"/>
          <w:sz w:val="20"/>
          <w:szCs w:val="20"/>
          <w:lang w:eastAsia="x-none"/>
        </w:rPr>
        <w:t>, reproductive and sexual rights</w:t>
      </w:r>
      <w:r w:rsidRPr="00DE11DD" w:rsidR="009363A2">
        <w:rPr>
          <w:color w:val="000000" w:themeColor="text1"/>
          <w:sz w:val="20"/>
          <w:szCs w:val="20"/>
          <w:lang w:eastAsia="x-none"/>
        </w:rPr>
        <w:t xml:space="preserve">, etc. </w:t>
      </w:r>
      <w:r w:rsidRPr="00DE11DD" w:rsidR="008A6D2D">
        <w:rPr>
          <w:color w:val="000000" w:themeColor="text1"/>
          <w:sz w:val="20"/>
          <w:szCs w:val="20"/>
          <w:lang w:eastAsia="x-none"/>
        </w:rPr>
        <w:t>to ensure targeted action to remove the intersectional barriers</w:t>
      </w:r>
      <w:r w:rsidRPr="00DE11DD" w:rsidR="009363A2">
        <w:rPr>
          <w:color w:val="000000" w:themeColor="text1"/>
          <w:sz w:val="20"/>
          <w:szCs w:val="20"/>
          <w:lang w:eastAsia="x-none"/>
        </w:rPr>
        <w:t xml:space="preserve"> faced by them.</w:t>
      </w:r>
      <w:r w:rsidRPr="00DE11DD" w:rsidR="008A6D2D">
        <w:rPr>
          <w:color w:val="000000" w:themeColor="text1"/>
          <w:sz w:val="20"/>
          <w:szCs w:val="20"/>
          <w:lang w:eastAsia="x-none"/>
        </w:rPr>
        <w:t xml:space="preserve"> </w:t>
      </w:r>
    </w:p>
    <w:p w:rsidRPr="00DE11DD" w:rsidR="00E23433" w:rsidP="00BA6C7E" w:rsidRDefault="00E23433" w14:paraId="1D994CC2" w14:textId="7AD61AAC">
      <w:pPr>
        <w:pStyle w:val="ListParagraph"/>
        <w:numPr>
          <w:ilvl w:val="0"/>
          <w:numId w:val="16"/>
        </w:numPr>
        <w:snapToGrid w:val="0"/>
        <w:spacing w:after="0" w:line="240" w:lineRule="auto"/>
        <w:rPr>
          <w:color w:val="000000" w:themeColor="text1"/>
          <w:sz w:val="20"/>
          <w:szCs w:val="20"/>
          <w:lang w:eastAsia="x-none"/>
        </w:rPr>
      </w:pPr>
      <w:r w:rsidRPr="00DE11DD">
        <w:rPr>
          <w:b/>
          <w:bCs/>
          <w:color w:val="000000" w:themeColor="text1"/>
          <w:sz w:val="20"/>
          <w:szCs w:val="20"/>
          <w:lang w:eastAsia="x-none"/>
        </w:rPr>
        <w:t>[Assistive Technologies Roadmap and Advocacy Video]</w:t>
      </w:r>
      <w:r w:rsidRPr="00DE11DD" w:rsidR="008A6D2D">
        <w:rPr>
          <w:color w:val="000000" w:themeColor="text1"/>
          <w:sz w:val="20"/>
          <w:szCs w:val="20"/>
          <w:lang w:eastAsia="x-none"/>
        </w:rPr>
        <w:t xml:space="preserve"> The </w:t>
      </w:r>
      <w:r w:rsidRPr="00DE11DD" w:rsidR="006246A4">
        <w:rPr>
          <w:color w:val="000000" w:themeColor="text1"/>
          <w:sz w:val="20"/>
          <w:szCs w:val="20"/>
          <w:lang w:eastAsia="x-none"/>
        </w:rPr>
        <w:t xml:space="preserve">scoping survey for the </w:t>
      </w:r>
      <w:r w:rsidRPr="00DE11DD" w:rsidR="008A6D2D">
        <w:rPr>
          <w:color w:val="000000" w:themeColor="text1"/>
          <w:sz w:val="20"/>
          <w:szCs w:val="20"/>
          <w:lang w:eastAsia="x-none"/>
        </w:rPr>
        <w:t xml:space="preserve">AT Roadmap </w:t>
      </w:r>
      <w:r w:rsidRPr="00DE11DD" w:rsidR="006246A4">
        <w:rPr>
          <w:color w:val="000000" w:themeColor="text1"/>
          <w:sz w:val="20"/>
          <w:szCs w:val="20"/>
          <w:lang w:eastAsia="x-none"/>
        </w:rPr>
        <w:t xml:space="preserve">includes questions for </w:t>
      </w:r>
      <w:r w:rsidRPr="00DE11DD" w:rsidR="0037291B">
        <w:rPr>
          <w:color w:val="000000" w:themeColor="text1"/>
          <w:sz w:val="20"/>
          <w:szCs w:val="20"/>
          <w:lang w:eastAsia="x-none"/>
        </w:rPr>
        <w:t>address</w:t>
      </w:r>
      <w:r w:rsidRPr="00DE11DD" w:rsidR="006246A4">
        <w:rPr>
          <w:color w:val="000000" w:themeColor="text1"/>
          <w:sz w:val="20"/>
          <w:szCs w:val="20"/>
          <w:lang w:eastAsia="x-none"/>
        </w:rPr>
        <w:t>ing the</w:t>
      </w:r>
      <w:r w:rsidRPr="00DE11DD" w:rsidR="0037291B">
        <w:rPr>
          <w:color w:val="000000" w:themeColor="text1"/>
          <w:sz w:val="20"/>
          <w:szCs w:val="20"/>
          <w:lang w:eastAsia="x-none"/>
        </w:rPr>
        <w:t xml:space="preserve"> unique challenges faced by women and girls with disabilities including highlighting access and availability related discrimination faced by them. The advocacy video </w:t>
      </w:r>
      <w:r w:rsidRPr="00DE11DD" w:rsidR="006246A4">
        <w:rPr>
          <w:color w:val="000000" w:themeColor="text1"/>
          <w:sz w:val="20"/>
          <w:szCs w:val="20"/>
          <w:lang w:eastAsia="x-none"/>
        </w:rPr>
        <w:t xml:space="preserve">on AT </w:t>
      </w:r>
      <w:r w:rsidRPr="00DE11DD" w:rsidR="0037291B">
        <w:rPr>
          <w:color w:val="000000" w:themeColor="text1"/>
          <w:sz w:val="20"/>
          <w:szCs w:val="20"/>
          <w:lang w:eastAsia="x-none"/>
        </w:rPr>
        <w:t>further highlights</w:t>
      </w:r>
      <w:r w:rsidRPr="00DE11DD" w:rsidR="005426FE">
        <w:rPr>
          <w:color w:val="000000" w:themeColor="text1"/>
          <w:sz w:val="20"/>
          <w:szCs w:val="20"/>
          <w:lang w:eastAsia="x-none"/>
        </w:rPr>
        <w:t xml:space="preserve"> areas of inclusion for children, women, and persons with disabilities.</w:t>
      </w:r>
    </w:p>
    <w:p w:rsidRPr="00DE11DD" w:rsidR="00E23433" w:rsidP="00BA6C7E" w:rsidRDefault="00E23433" w14:paraId="1D22688C" w14:textId="025B269A">
      <w:pPr>
        <w:pStyle w:val="ListParagraph"/>
        <w:numPr>
          <w:ilvl w:val="0"/>
          <w:numId w:val="16"/>
        </w:numPr>
        <w:snapToGrid w:val="0"/>
        <w:spacing w:after="0" w:line="240" w:lineRule="auto"/>
        <w:rPr>
          <w:color w:val="000000" w:themeColor="text1"/>
          <w:sz w:val="20"/>
          <w:szCs w:val="20"/>
          <w:lang w:eastAsia="x-none"/>
        </w:rPr>
      </w:pPr>
      <w:r w:rsidRPr="00DE11DD">
        <w:rPr>
          <w:b/>
          <w:bCs/>
          <w:color w:val="000000" w:themeColor="text1"/>
          <w:sz w:val="20"/>
          <w:szCs w:val="20"/>
          <w:lang w:eastAsia="x-none"/>
        </w:rPr>
        <w:t>[Capacity Building Programme]</w:t>
      </w:r>
      <w:r w:rsidRPr="00DE11DD" w:rsidR="005426FE">
        <w:rPr>
          <w:b/>
          <w:bCs/>
          <w:color w:val="000000" w:themeColor="text1"/>
          <w:sz w:val="20"/>
          <w:szCs w:val="20"/>
          <w:lang w:eastAsia="x-none"/>
        </w:rPr>
        <w:t xml:space="preserve"> </w:t>
      </w:r>
      <w:r w:rsidRPr="00DE11DD" w:rsidR="005426FE">
        <w:rPr>
          <w:color w:val="000000" w:themeColor="text1"/>
          <w:sz w:val="20"/>
          <w:szCs w:val="20"/>
          <w:lang w:eastAsia="x-none"/>
        </w:rPr>
        <w:t xml:space="preserve">The training workshop has embedded </w:t>
      </w:r>
      <w:r w:rsidRPr="00DE11DD" w:rsidR="009F2E9A">
        <w:rPr>
          <w:color w:val="000000" w:themeColor="text1"/>
          <w:sz w:val="20"/>
          <w:szCs w:val="20"/>
          <w:lang w:eastAsia="x-none"/>
        </w:rPr>
        <w:t>gender inclusion into the programme agenda, training modules including learnings from UNFPA’s gender inclusion project for slum upgradation through the Socially Inclusive Cities initiative.</w:t>
      </w:r>
      <w:r w:rsidRPr="00DE11DD" w:rsidR="00AE4086">
        <w:rPr>
          <w:color w:val="000000" w:themeColor="text1"/>
          <w:sz w:val="20"/>
          <w:szCs w:val="20"/>
          <w:lang w:eastAsia="x-none"/>
        </w:rPr>
        <w:t xml:space="preserve"> </w:t>
      </w:r>
    </w:p>
    <w:p w:rsidRPr="00DE11DD" w:rsidR="00E23433" w:rsidP="00BA6C7E" w:rsidRDefault="00E23433" w14:paraId="4C1193EE" w14:textId="18AC58A3">
      <w:pPr>
        <w:pStyle w:val="ListParagraph"/>
        <w:numPr>
          <w:ilvl w:val="0"/>
          <w:numId w:val="16"/>
        </w:numPr>
        <w:snapToGrid w:val="0"/>
        <w:spacing w:after="0" w:line="240" w:lineRule="auto"/>
        <w:rPr>
          <w:color w:val="000000" w:themeColor="text1"/>
          <w:sz w:val="20"/>
          <w:szCs w:val="20"/>
          <w:lang w:eastAsia="x-none"/>
        </w:rPr>
      </w:pPr>
      <w:r w:rsidRPr="00DE11DD">
        <w:rPr>
          <w:b/>
          <w:bCs/>
          <w:color w:val="000000" w:themeColor="text1"/>
          <w:sz w:val="20"/>
          <w:szCs w:val="20"/>
          <w:lang w:eastAsia="x-none"/>
        </w:rPr>
        <w:t>[Guide on Accessible, Inclusive, Safe and Resilient Urban Development</w:t>
      </w:r>
      <w:r w:rsidRPr="00DE11DD">
        <w:rPr>
          <w:color w:val="000000" w:themeColor="text1"/>
          <w:sz w:val="20"/>
          <w:szCs w:val="20"/>
          <w:lang w:eastAsia="x-none"/>
        </w:rPr>
        <w:t>]</w:t>
      </w:r>
      <w:r w:rsidRPr="00DE11DD" w:rsidR="009F2E9A">
        <w:rPr>
          <w:color w:val="000000" w:themeColor="text1"/>
          <w:sz w:val="20"/>
          <w:szCs w:val="20"/>
          <w:lang w:eastAsia="x-none"/>
        </w:rPr>
        <w:t xml:space="preserve"> The Guide contain</w:t>
      </w:r>
      <w:r w:rsidRPr="00DE11DD" w:rsidR="006246A4">
        <w:rPr>
          <w:color w:val="000000" w:themeColor="text1"/>
          <w:sz w:val="20"/>
          <w:szCs w:val="20"/>
          <w:lang w:eastAsia="x-none"/>
        </w:rPr>
        <w:t>s</w:t>
      </w:r>
      <w:r w:rsidRPr="00DE11DD" w:rsidR="00775A7E">
        <w:rPr>
          <w:color w:val="000000" w:themeColor="text1"/>
          <w:sz w:val="20"/>
          <w:szCs w:val="20"/>
          <w:lang w:eastAsia="x-none"/>
        </w:rPr>
        <w:t xml:space="preserve"> </w:t>
      </w:r>
      <w:r w:rsidRPr="00DE11DD" w:rsidR="009363A2">
        <w:rPr>
          <w:color w:val="000000" w:themeColor="text1"/>
          <w:sz w:val="20"/>
          <w:szCs w:val="20"/>
          <w:lang w:eastAsia="x-none"/>
        </w:rPr>
        <w:t>recommendation</w:t>
      </w:r>
      <w:r w:rsidRPr="00DE11DD" w:rsidR="00AE4086">
        <w:rPr>
          <w:color w:val="000000" w:themeColor="text1"/>
          <w:sz w:val="20"/>
          <w:szCs w:val="20"/>
          <w:lang w:eastAsia="x-none"/>
        </w:rPr>
        <w:t>s</w:t>
      </w:r>
      <w:r w:rsidRPr="00DE11DD" w:rsidR="009363A2">
        <w:rPr>
          <w:color w:val="000000" w:themeColor="text1"/>
          <w:sz w:val="20"/>
          <w:szCs w:val="20"/>
          <w:lang w:eastAsia="x-none"/>
        </w:rPr>
        <w:t xml:space="preserve"> on </w:t>
      </w:r>
      <w:r w:rsidRPr="00DE11DD" w:rsidR="006246A4">
        <w:rPr>
          <w:color w:val="000000" w:themeColor="text1"/>
          <w:sz w:val="20"/>
          <w:szCs w:val="20"/>
          <w:lang w:eastAsia="x-none"/>
        </w:rPr>
        <w:t xml:space="preserve">the specifications </w:t>
      </w:r>
      <w:r w:rsidRPr="00DE11DD" w:rsidR="005639CE">
        <w:rPr>
          <w:color w:val="000000" w:themeColor="text1"/>
          <w:sz w:val="20"/>
          <w:szCs w:val="20"/>
          <w:lang w:eastAsia="x-none"/>
        </w:rPr>
        <w:t>and requirements for gender</w:t>
      </w:r>
      <w:r w:rsidRPr="00DE11DD" w:rsidR="009363A2">
        <w:rPr>
          <w:color w:val="000000" w:themeColor="text1"/>
          <w:sz w:val="20"/>
          <w:szCs w:val="20"/>
          <w:lang w:eastAsia="x-none"/>
        </w:rPr>
        <w:t xml:space="preserve"> inclusive toilets </w:t>
      </w:r>
      <w:r w:rsidRPr="00DE11DD" w:rsidR="005639CE">
        <w:rPr>
          <w:color w:val="000000" w:themeColor="text1"/>
          <w:sz w:val="20"/>
          <w:szCs w:val="20"/>
          <w:lang w:eastAsia="x-none"/>
        </w:rPr>
        <w:t>as well as</w:t>
      </w:r>
      <w:r w:rsidRPr="00DE11DD" w:rsidR="009363A2">
        <w:rPr>
          <w:color w:val="000000" w:themeColor="text1"/>
          <w:sz w:val="20"/>
          <w:szCs w:val="20"/>
          <w:lang w:eastAsia="x-none"/>
        </w:rPr>
        <w:t xml:space="preserve"> </w:t>
      </w:r>
      <w:r w:rsidRPr="00DE11DD" w:rsidR="00775A7E">
        <w:rPr>
          <w:color w:val="000000" w:themeColor="text1"/>
          <w:sz w:val="20"/>
          <w:szCs w:val="20"/>
          <w:lang w:eastAsia="x-none"/>
        </w:rPr>
        <w:t xml:space="preserve">safety guidelines and requirements </w:t>
      </w:r>
      <w:r w:rsidRPr="00DE11DD" w:rsidR="005639CE">
        <w:rPr>
          <w:color w:val="000000" w:themeColor="text1"/>
          <w:sz w:val="20"/>
          <w:szCs w:val="20"/>
          <w:lang w:eastAsia="x-none"/>
        </w:rPr>
        <w:t xml:space="preserve">that </w:t>
      </w:r>
      <w:r w:rsidRPr="00DE11DD" w:rsidR="00775A7E">
        <w:rPr>
          <w:color w:val="000000" w:themeColor="text1"/>
          <w:sz w:val="20"/>
          <w:szCs w:val="20"/>
          <w:lang w:eastAsia="x-none"/>
        </w:rPr>
        <w:t>urban practi</w:t>
      </w:r>
      <w:r w:rsidRPr="00DE11DD" w:rsidR="00460E5B">
        <w:rPr>
          <w:color w:val="000000" w:themeColor="text1"/>
          <w:sz w:val="20"/>
          <w:szCs w:val="20"/>
          <w:lang w:eastAsia="x-none"/>
        </w:rPr>
        <w:t>tioners</w:t>
      </w:r>
      <w:r w:rsidRPr="00DE11DD" w:rsidR="00775A7E">
        <w:rPr>
          <w:color w:val="000000" w:themeColor="text1"/>
          <w:sz w:val="20"/>
          <w:szCs w:val="20"/>
          <w:lang w:eastAsia="x-none"/>
        </w:rPr>
        <w:t xml:space="preserve"> should </w:t>
      </w:r>
      <w:r w:rsidRPr="00DE11DD" w:rsidR="00460E5B">
        <w:rPr>
          <w:color w:val="000000" w:themeColor="text1"/>
          <w:sz w:val="20"/>
          <w:szCs w:val="20"/>
          <w:lang w:eastAsia="x-none"/>
        </w:rPr>
        <w:t>adhere to while planning and implementing public projects.</w:t>
      </w:r>
    </w:p>
    <w:p w:rsidRPr="00DE11DD" w:rsidR="00E23433" w:rsidP="00BA6C7E" w:rsidRDefault="00E23433" w14:paraId="5964FFD4" w14:textId="2280AB4D">
      <w:pPr>
        <w:pStyle w:val="ListParagraph"/>
        <w:numPr>
          <w:ilvl w:val="0"/>
          <w:numId w:val="16"/>
        </w:numPr>
        <w:snapToGrid w:val="0"/>
        <w:spacing w:after="0" w:line="240" w:lineRule="auto"/>
        <w:rPr>
          <w:color w:val="000000" w:themeColor="text1"/>
          <w:sz w:val="20"/>
          <w:szCs w:val="20"/>
          <w:lang w:eastAsia="x-none"/>
        </w:rPr>
      </w:pPr>
      <w:r w:rsidRPr="00DE11DD">
        <w:rPr>
          <w:b/>
          <w:bCs/>
          <w:color w:val="000000" w:themeColor="text1"/>
          <w:sz w:val="20"/>
          <w:szCs w:val="20"/>
          <w:lang w:eastAsia="x-none"/>
        </w:rPr>
        <w:t>[Policy Brief on Gender and Disability Inclusion]</w:t>
      </w:r>
      <w:r w:rsidRPr="00DE11DD" w:rsidR="00775A7E">
        <w:rPr>
          <w:color w:val="000000" w:themeColor="text1"/>
          <w:sz w:val="20"/>
          <w:szCs w:val="20"/>
          <w:lang w:eastAsia="x-none"/>
        </w:rPr>
        <w:t xml:space="preserve"> The policy brief will look at gaps and recommendations for institutionalizing both gender and disability inclusion in urban development. </w:t>
      </w:r>
    </w:p>
    <w:p w:rsidRPr="00DE11DD" w:rsidR="00E23433" w:rsidP="00BA6C7E" w:rsidRDefault="00E23433" w14:paraId="12B75736" w14:textId="26D11865">
      <w:pPr>
        <w:pStyle w:val="ListParagraph"/>
        <w:numPr>
          <w:ilvl w:val="0"/>
          <w:numId w:val="16"/>
        </w:numPr>
        <w:snapToGrid w:val="0"/>
        <w:spacing w:after="0" w:line="240" w:lineRule="auto"/>
        <w:rPr>
          <w:color w:val="000000" w:themeColor="text1"/>
          <w:sz w:val="20"/>
          <w:szCs w:val="20"/>
          <w:lang w:eastAsia="x-none"/>
        </w:rPr>
      </w:pPr>
      <w:r w:rsidRPr="00DE11DD">
        <w:rPr>
          <w:b/>
          <w:bCs/>
          <w:color w:val="000000" w:themeColor="text1"/>
          <w:sz w:val="20"/>
          <w:szCs w:val="20"/>
          <w:lang w:eastAsia="x-none"/>
        </w:rPr>
        <w:t>[Thematic Modules on Gender and Disability inclusion in Urban Development (ICTs and Public Spaces)]</w:t>
      </w:r>
      <w:r w:rsidRPr="00DE11DD" w:rsidR="00775A7E">
        <w:rPr>
          <w:color w:val="000000" w:themeColor="text1"/>
          <w:sz w:val="20"/>
          <w:szCs w:val="20"/>
          <w:lang w:eastAsia="x-none"/>
        </w:rPr>
        <w:t xml:space="preserve"> The thematic modules will address the lack of understanding</w:t>
      </w:r>
      <w:r w:rsidRPr="00DE11DD" w:rsidR="005639CE">
        <w:rPr>
          <w:color w:val="000000" w:themeColor="text1"/>
          <w:sz w:val="20"/>
          <w:szCs w:val="20"/>
          <w:lang w:eastAsia="x-none"/>
        </w:rPr>
        <w:t>,</w:t>
      </w:r>
      <w:r w:rsidRPr="00DE11DD" w:rsidR="00775A7E">
        <w:rPr>
          <w:color w:val="000000" w:themeColor="text1"/>
          <w:sz w:val="20"/>
          <w:szCs w:val="20"/>
          <w:lang w:eastAsia="x-none"/>
        </w:rPr>
        <w:t xml:space="preserve"> and the needs and requirements </w:t>
      </w:r>
      <w:r w:rsidRPr="00DE11DD" w:rsidR="00AE4086">
        <w:rPr>
          <w:color w:val="000000" w:themeColor="text1"/>
          <w:sz w:val="20"/>
          <w:szCs w:val="20"/>
          <w:lang w:eastAsia="x-none"/>
        </w:rPr>
        <w:t>for gender and disability inclusion in urban development.</w:t>
      </w:r>
    </w:p>
    <w:p w:rsidRPr="00DE11DD" w:rsidR="00E23433" w:rsidP="00BA6C7E" w:rsidRDefault="00E23433" w14:paraId="1E997B60" w14:textId="5B1F4638">
      <w:pPr>
        <w:pStyle w:val="ListParagraph"/>
        <w:numPr>
          <w:ilvl w:val="0"/>
          <w:numId w:val="16"/>
        </w:numPr>
        <w:snapToGrid w:val="0"/>
        <w:spacing w:after="0" w:line="240" w:lineRule="auto"/>
        <w:rPr>
          <w:color w:val="000000" w:themeColor="text1"/>
          <w:sz w:val="20"/>
          <w:szCs w:val="20"/>
          <w:lang w:eastAsia="x-none"/>
        </w:rPr>
      </w:pPr>
      <w:r w:rsidRPr="00DE11DD">
        <w:rPr>
          <w:b/>
          <w:bCs/>
          <w:color w:val="000000" w:themeColor="text1"/>
          <w:sz w:val="20"/>
          <w:szCs w:val="20"/>
          <w:lang w:eastAsia="x-none"/>
        </w:rPr>
        <w:t>[Smart Solutions Challenge and Inclusion Awards]</w:t>
      </w:r>
      <w:r w:rsidRPr="00DE11DD" w:rsidR="00775A7E">
        <w:rPr>
          <w:color w:val="000000" w:themeColor="text1"/>
          <w:sz w:val="20"/>
          <w:szCs w:val="20"/>
          <w:lang w:eastAsia="x-none"/>
        </w:rPr>
        <w:t xml:space="preserve"> The Challenge seeks innovative solutions to city-level accessibility and inclusion challenges being faced by women, </w:t>
      </w:r>
      <w:r w:rsidRPr="00DE11DD" w:rsidR="00460E5B">
        <w:rPr>
          <w:color w:val="000000" w:themeColor="text1"/>
          <w:sz w:val="20"/>
          <w:szCs w:val="20"/>
          <w:lang w:eastAsia="x-none"/>
        </w:rPr>
        <w:t>elderly,</w:t>
      </w:r>
      <w:r w:rsidRPr="00DE11DD" w:rsidR="00775A7E">
        <w:rPr>
          <w:color w:val="000000" w:themeColor="text1"/>
          <w:sz w:val="20"/>
          <w:szCs w:val="20"/>
          <w:lang w:eastAsia="x-none"/>
        </w:rPr>
        <w:t xml:space="preserve"> and persons with disabilities.</w:t>
      </w:r>
    </w:p>
    <w:p w:rsidRPr="00DE11DD" w:rsidR="00E23433" w:rsidP="00BA6C7E" w:rsidRDefault="00E23433" w14:paraId="011ED3AB" w14:textId="596D5A9C">
      <w:pPr>
        <w:pStyle w:val="ListParagraph"/>
        <w:numPr>
          <w:ilvl w:val="0"/>
          <w:numId w:val="16"/>
        </w:numPr>
        <w:snapToGrid w:val="0"/>
        <w:spacing w:after="0" w:line="240" w:lineRule="auto"/>
        <w:rPr>
          <w:color w:val="000000" w:themeColor="text1"/>
          <w:sz w:val="20"/>
          <w:szCs w:val="20"/>
          <w:lang w:eastAsia="x-none"/>
        </w:rPr>
      </w:pPr>
      <w:r w:rsidRPr="00DE11DD">
        <w:rPr>
          <w:b/>
          <w:bCs/>
          <w:color w:val="000000" w:themeColor="text1"/>
          <w:sz w:val="20"/>
          <w:szCs w:val="20"/>
          <w:lang w:eastAsia="x-none"/>
        </w:rPr>
        <w:t>[VNR &amp; COVID-19 Regional Consultations]</w:t>
      </w:r>
      <w:r w:rsidRPr="00DE11DD" w:rsidR="009F2E9A">
        <w:rPr>
          <w:color w:val="000000" w:themeColor="text1"/>
          <w:sz w:val="20"/>
          <w:szCs w:val="20"/>
          <w:lang w:eastAsia="x-none"/>
        </w:rPr>
        <w:t xml:space="preserve"> </w:t>
      </w:r>
      <w:r w:rsidRPr="00DE11DD" w:rsidR="00DA1F18">
        <w:rPr>
          <w:color w:val="000000" w:themeColor="text1"/>
          <w:sz w:val="20"/>
          <w:szCs w:val="20"/>
          <w:lang w:eastAsia="x-none"/>
        </w:rPr>
        <w:t>The regional multi-stakeholder consultations ha</w:t>
      </w:r>
      <w:r w:rsidRPr="00DE11DD" w:rsidR="005639CE">
        <w:rPr>
          <w:color w:val="000000" w:themeColor="text1"/>
          <w:sz w:val="20"/>
          <w:szCs w:val="20"/>
          <w:lang w:eastAsia="x-none"/>
        </w:rPr>
        <w:t>ve</w:t>
      </w:r>
      <w:r w:rsidRPr="00DE11DD" w:rsidR="00DA1F18">
        <w:rPr>
          <w:color w:val="000000" w:themeColor="text1"/>
          <w:sz w:val="20"/>
          <w:szCs w:val="20"/>
          <w:lang w:eastAsia="x-none"/>
        </w:rPr>
        <w:t xml:space="preserve"> taken up gender</w:t>
      </w:r>
      <w:r w:rsidRPr="00DE11DD" w:rsidR="009701BA">
        <w:rPr>
          <w:color w:val="000000" w:themeColor="text1"/>
          <w:sz w:val="20"/>
          <w:szCs w:val="20"/>
          <w:lang w:eastAsia="x-none"/>
        </w:rPr>
        <w:t xml:space="preserve"> as a thematic issue and </w:t>
      </w:r>
      <w:r w:rsidRPr="00DE11DD" w:rsidR="00D072F2">
        <w:rPr>
          <w:color w:val="000000" w:themeColor="text1"/>
          <w:sz w:val="20"/>
          <w:szCs w:val="20"/>
          <w:lang w:eastAsia="x-none"/>
        </w:rPr>
        <w:t xml:space="preserve">the </w:t>
      </w:r>
      <w:r w:rsidRPr="00DE11DD" w:rsidR="001F2D5E">
        <w:rPr>
          <w:color w:val="000000" w:themeColor="text1"/>
          <w:sz w:val="20"/>
          <w:szCs w:val="20"/>
          <w:lang w:eastAsia="x-none"/>
        </w:rPr>
        <w:t xml:space="preserve">discussion on </w:t>
      </w:r>
      <w:r w:rsidRPr="00DE11DD" w:rsidR="00272755">
        <w:rPr>
          <w:color w:val="000000" w:themeColor="text1"/>
          <w:sz w:val="20"/>
          <w:szCs w:val="20"/>
          <w:lang w:eastAsia="x-none"/>
        </w:rPr>
        <w:t>a</w:t>
      </w:r>
      <w:r w:rsidRPr="00DE11DD" w:rsidR="001F2D5E">
        <w:rPr>
          <w:color w:val="000000" w:themeColor="text1"/>
          <w:sz w:val="20"/>
          <w:szCs w:val="20"/>
          <w:lang w:eastAsia="x-none"/>
        </w:rPr>
        <w:t xml:space="preserve">ccess and </w:t>
      </w:r>
      <w:r w:rsidRPr="00DE11DD" w:rsidR="00272755">
        <w:rPr>
          <w:color w:val="000000" w:themeColor="text1"/>
          <w:sz w:val="20"/>
          <w:szCs w:val="20"/>
          <w:lang w:eastAsia="x-none"/>
        </w:rPr>
        <w:t>g</w:t>
      </w:r>
      <w:r w:rsidRPr="00DE11DD" w:rsidR="001F2D5E">
        <w:rPr>
          <w:color w:val="000000" w:themeColor="text1"/>
          <w:sz w:val="20"/>
          <w:szCs w:val="20"/>
          <w:lang w:eastAsia="x-none"/>
        </w:rPr>
        <w:t xml:space="preserve">ender has been cross cutting </w:t>
      </w:r>
      <w:r w:rsidRPr="00DE11DD" w:rsidR="00272755">
        <w:rPr>
          <w:color w:val="000000" w:themeColor="text1"/>
          <w:sz w:val="20"/>
          <w:szCs w:val="20"/>
          <w:lang w:eastAsia="x-none"/>
        </w:rPr>
        <w:t>and run</w:t>
      </w:r>
      <w:r w:rsidRPr="00DE11DD" w:rsidR="005639CE">
        <w:rPr>
          <w:color w:val="000000" w:themeColor="text1"/>
          <w:sz w:val="20"/>
          <w:szCs w:val="20"/>
          <w:lang w:eastAsia="x-none"/>
        </w:rPr>
        <w:t>ning</w:t>
      </w:r>
      <w:r w:rsidRPr="00DE11DD" w:rsidR="00272755">
        <w:rPr>
          <w:color w:val="000000" w:themeColor="text1"/>
          <w:sz w:val="20"/>
          <w:szCs w:val="20"/>
          <w:lang w:eastAsia="x-none"/>
        </w:rPr>
        <w:t xml:space="preserve"> </w:t>
      </w:r>
      <w:r w:rsidRPr="00DE11DD" w:rsidR="001F2D5E">
        <w:rPr>
          <w:color w:val="000000" w:themeColor="text1"/>
          <w:sz w:val="20"/>
          <w:szCs w:val="20"/>
          <w:lang w:eastAsia="x-none"/>
        </w:rPr>
        <w:t xml:space="preserve">through all the </w:t>
      </w:r>
      <w:r w:rsidRPr="00DE11DD" w:rsidR="00D34175">
        <w:rPr>
          <w:color w:val="000000" w:themeColor="text1"/>
          <w:sz w:val="20"/>
          <w:szCs w:val="20"/>
          <w:lang w:eastAsia="x-none"/>
        </w:rPr>
        <w:t>thematic</w:t>
      </w:r>
      <w:r w:rsidRPr="00DE11DD" w:rsidR="00DA1F18">
        <w:rPr>
          <w:color w:val="000000" w:themeColor="text1"/>
          <w:sz w:val="20"/>
          <w:szCs w:val="20"/>
          <w:lang w:eastAsia="x-none"/>
        </w:rPr>
        <w:t xml:space="preserve"> sessions. </w:t>
      </w:r>
    </w:p>
    <w:p w:rsidRPr="00DE11DD" w:rsidR="00777251" w:rsidP="00BA6C7E" w:rsidRDefault="00E23433" w14:paraId="56C6CDA1" w14:textId="2218B22F">
      <w:pPr>
        <w:pStyle w:val="ListParagraph"/>
        <w:numPr>
          <w:ilvl w:val="0"/>
          <w:numId w:val="16"/>
        </w:numPr>
        <w:snapToGrid w:val="0"/>
        <w:spacing w:after="0" w:line="240" w:lineRule="auto"/>
        <w:rPr>
          <w:color w:val="000000" w:themeColor="text1"/>
          <w:sz w:val="20"/>
          <w:szCs w:val="20"/>
          <w:lang w:eastAsia="x-none"/>
        </w:rPr>
      </w:pPr>
      <w:r w:rsidRPr="00DE11DD">
        <w:rPr>
          <w:b/>
          <w:bCs/>
          <w:color w:val="000000" w:themeColor="text1"/>
          <w:sz w:val="20"/>
          <w:szCs w:val="20"/>
          <w:lang w:eastAsia="x-none"/>
        </w:rPr>
        <w:t>[Identification of Disability Indicators for National Indicator Framework]</w:t>
      </w:r>
      <w:r w:rsidRPr="00DE11DD" w:rsidR="00272755">
        <w:rPr>
          <w:color w:val="000000" w:themeColor="text1"/>
          <w:sz w:val="20"/>
          <w:szCs w:val="20"/>
          <w:lang w:eastAsia="x-none"/>
        </w:rPr>
        <w:t xml:space="preserve"> The </w:t>
      </w:r>
      <w:r w:rsidRPr="00DE11DD" w:rsidR="005639CE">
        <w:rPr>
          <w:color w:val="000000" w:themeColor="text1"/>
          <w:sz w:val="20"/>
          <w:szCs w:val="20"/>
          <w:lang w:eastAsia="x-none"/>
        </w:rPr>
        <w:t>recommendations for disaggregated data collection also includes data collection by age, gender, and disability. Further, the</w:t>
      </w:r>
      <w:r w:rsidRPr="00DE11DD" w:rsidR="00272755">
        <w:rPr>
          <w:color w:val="000000" w:themeColor="text1"/>
          <w:sz w:val="20"/>
          <w:szCs w:val="20"/>
          <w:lang w:eastAsia="x-none"/>
        </w:rPr>
        <w:t xml:space="preserve"> </w:t>
      </w:r>
      <w:r w:rsidRPr="00DE11DD" w:rsidR="005639CE">
        <w:rPr>
          <w:color w:val="000000" w:themeColor="text1"/>
          <w:sz w:val="20"/>
          <w:szCs w:val="20"/>
          <w:lang w:eastAsia="x-none"/>
        </w:rPr>
        <w:t>Consultation and validation workshop will be organized with</w:t>
      </w:r>
      <w:r w:rsidRPr="00DE11DD" w:rsidR="00C30A74">
        <w:rPr>
          <w:color w:val="000000" w:themeColor="text1"/>
          <w:sz w:val="20"/>
          <w:szCs w:val="20"/>
          <w:lang w:eastAsia="x-none"/>
        </w:rPr>
        <w:t xml:space="preserve"> gender and equity as the overall </w:t>
      </w:r>
      <w:r w:rsidRPr="00DE11DD" w:rsidR="006E0671">
        <w:rPr>
          <w:color w:val="000000" w:themeColor="text1"/>
          <w:sz w:val="20"/>
          <w:szCs w:val="20"/>
          <w:lang w:eastAsia="x-none"/>
        </w:rPr>
        <w:t>lens</w:t>
      </w:r>
      <w:r w:rsidRPr="00DE11DD" w:rsidR="00C30A74">
        <w:rPr>
          <w:color w:val="000000" w:themeColor="text1"/>
          <w:sz w:val="20"/>
          <w:szCs w:val="20"/>
          <w:lang w:eastAsia="x-none"/>
        </w:rPr>
        <w:t>.</w:t>
      </w:r>
    </w:p>
    <w:p w:rsidRPr="00DE11DD" w:rsidR="00777251" w:rsidP="00377743" w:rsidRDefault="00777251" w14:paraId="502B02A4" w14:textId="77777777">
      <w:pPr>
        <w:pStyle w:val="Heading1"/>
        <w:ind w:hanging="3870"/>
        <w:rPr>
          <w:color w:val="000000" w:themeColor="text1"/>
          <w:lang w:val="en-US"/>
        </w:rPr>
      </w:pPr>
    </w:p>
    <w:p w:rsidRPr="00DE11DD" w:rsidR="00377743" w:rsidP="00377743" w:rsidRDefault="00377743" w14:paraId="2826B986" w14:textId="23CB7A99">
      <w:pPr>
        <w:pStyle w:val="Heading1"/>
        <w:ind w:hanging="3870"/>
        <w:rPr>
          <w:color w:val="000000" w:themeColor="text1"/>
        </w:rPr>
      </w:pPr>
      <w:r w:rsidRPr="00DE11DD">
        <w:rPr>
          <w:color w:val="000000" w:themeColor="text1"/>
          <w:lang w:val="en-US"/>
        </w:rPr>
        <w:t>5</w:t>
      </w:r>
      <w:r w:rsidRPr="00DE11DD">
        <w:rPr>
          <w:color w:val="000000" w:themeColor="text1"/>
        </w:rPr>
        <w:t>. Full and effective participation of persons with disabilities</w:t>
      </w:r>
    </w:p>
    <w:p w:rsidRPr="00DE11DD" w:rsidR="00377743" w:rsidP="00377743" w:rsidRDefault="00377743" w14:paraId="70A81BE0" w14:textId="77777777">
      <w:pPr>
        <w:spacing w:after="0" w:line="240" w:lineRule="auto"/>
        <w:jc w:val="both"/>
        <w:rPr>
          <w:i/>
          <w:color w:val="000000" w:themeColor="text1"/>
          <w:sz w:val="20"/>
        </w:rPr>
      </w:pPr>
    </w:p>
    <w:p w:rsidRPr="00DE11DD" w:rsidR="00377743" w:rsidP="00377743" w:rsidRDefault="00377743" w14:paraId="7C42442D" w14:textId="77777777">
      <w:pPr>
        <w:spacing w:after="0" w:line="240" w:lineRule="auto"/>
        <w:ind w:left="360"/>
        <w:jc w:val="both"/>
        <w:rPr>
          <w:i/>
          <w:color w:val="000000" w:themeColor="text1"/>
          <w:sz w:val="20"/>
        </w:rPr>
      </w:pPr>
      <w:r w:rsidRPr="00DE11DD">
        <w:rPr>
          <w:i/>
          <w:color w:val="000000" w:themeColor="text1"/>
          <w:sz w:val="20"/>
        </w:rPr>
        <w:t>Please describe how the project ensured the full and effective participation of persons with disabilities and their representative organizations. Kindly include the following information in your response:</w:t>
      </w:r>
    </w:p>
    <w:p w:rsidRPr="00DE11DD" w:rsidR="00377743" w:rsidP="00377743" w:rsidRDefault="00377743" w14:paraId="153E7074" w14:textId="77777777">
      <w:pPr>
        <w:spacing w:after="0" w:line="240" w:lineRule="auto"/>
        <w:ind w:left="360"/>
        <w:jc w:val="both"/>
        <w:rPr>
          <w:i/>
          <w:color w:val="000000" w:themeColor="text1"/>
          <w:sz w:val="20"/>
        </w:rPr>
      </w:pPr>
    </w:p>
    <w:p w:rsidRPr="00DE11DD" w:rsidR="00377743" w:rsidP="00377743" w:rsidRDefault="00377743" w14:paraId="176CE098" w14:textId="13A66236">
      <w:pPr>
        <w:pStyle w:val="CommentText"/>
        <w:numPr>
          <w:ilvl w:val="0"/>
          <w:numId w:val="6"/>
        </w:numPr>
        <w:rPr>
          <w:i/>
          <w:color w:val="000000" w:themeColor="text1"/>
        </w:rPr>
      </w:pPr>
      <w:r w:rsidRPr="00DE11DD">
        <w:rPr>
          <w:i/>
          <w:color w:val="000000" w:themeColor="text1"/>
        </w:rPr>
        <w:t xml:space="preserve">How were persons with disabilities involved in the project’s governance as well as in the planning, implementation, </w:t>
      </w:r>
      <w:r w:rsidRPr="00DE11DD" w:rsidR="00B157C8">
        <w:rPr>
          <w:i/>
          <w:color w:val="000000" w:themeColor="text1"/>
        </w:rPr>
        <w:t>monitoring,</w:t>
      </w:r>
      <w:r w:rsidRPr="00DE11DD">
        <w:rPr>
          <w:i/>
          <w:color w:val="000000" w:themeColor="text1"/>
        </w:rPr>
        <w:t xml:space="preserve"> and evaluation phases of the project cycle?</w:t>
      </w:r>
    </w:p>
    <w:p w:rsidRPr="00DE11DD" w:rsidR="004D015E" w:rsidP="00BB0138" w:rsidRDefault="004D015E" w14:paraId="7A65ED14" w14:textId="26D7ECA7">
      <w:pPr>
        <w:pStyle w:val="CommentText"/>
        <w:snapToGrid w:val="0"/>
        <w:spacing w:after="0"/>
        <w:ind w:left="1077"/>
        <w:rPr>
          <w:iCs/>
          <w:color w:val="000000" w:themeColor="text1"/>
        </w:rPr>
      </w:pPr>
      <w:r w:rsidRPr="00DE11DD">
        <w:rPr>
          <w:iCs/>
          <w:color w:val="000000" w:themeColor="text1"/>
        </w:rPr>
        <w:t xml:space="preserve">Disability Rights </w:t>
      </w:r>
      <w:r w:rsidRPr="00DE11DD" w:rsidR="00364D73">
        <w:rPr>
          <w:iCs/>
          <w:color w:val="000000" w:themeColor="text1"/>
        </w:rPr>
        <w:t>e</w:t>
      </w:r>
      <w:r w:rsidRPr="00DE11DD">
        <w:rPr>
          <w:iCs/>
          <w:color w:val="000000" w:themeColor="text1"/>
        </w:rPr>
        <w:t xml:space="preserve">xperts and </w:t>
      </w:r>
      <w:r w:rsidRPr="00DE11DD" w:rsidR="00364D73">
        <w:rPr>
          <w:iCs/>
          <w:color w:val="000000" w:themeColor="text1"/>
        </w:rPr>
        <w:t>a</w:t>
      </w:r>
      <w:r w:rsidRPr="00DE11DD">
        <w:rPr>
          <w:iCs/>
          <w:color w:val="000000" w:themeColor="text1"/>
        </w:rPr>
        <w:t>ctivists</w:t>
      </w:r>
      <w:r w:rsidRPr="00DE11DD" w:rsidR="00B157C8">
        <w:rPr>
          <w:iCs/>
          <w:color w:val="000000" w:themeColor="text1"/>
        </w:rPr>
        <w:t xml:space="preserve"> with lived experience are members of the advisory committee on gender and disability inclusion </w:t>
      </w:r>
      <w:r w:rsidRPr="00DE11DD" w:rsidR="00364D73">
        <w:rPr>
          <w:iCs/>
          <w:color w:val="000000" w:themeColor="text1"/>
        </w:rPr>
        <w:t xml:space="preserve">and have been </w:t>
      </w:r>
      <w:r w:rsidRPr="00DE11DD" w:rsidR="00B157C8">
        <w:rPr>
          <w:iCs/>
          <w:color w:val="000000" w:themeColor="text1"/>
        </w:rPr>
        <w:t xml:space="preserve">providing guidance and technical expertise on the project activities being implemented in partnership with the National Institute </w:t>
      </w:r>
      <w:r w:rsidRPr="00DE11DD" w:rsidR="00316B59">
        <w:rPr>
          <w:iCs/>
          <w:color w:val="000000" w:themeColor="text1"/>
        </w:rPr>
        <w:t xml:space="preserve">of </w:t>
      </w:r>
      <w:r w:rsidRPr="00DE11DD" w:rsidR="00B157C8">
        <w:rPr>
          <w:iCs/>
          <w:color w:val="000000" w:themeColor="text1"/>
        </w:rPr>
        <w:t xml:space="preserve">Urban Affairs (NIUA). </w:t>
      </w:r>
      <w:r w:rsidRPr="00DE11DD" w:rsidR="00364D73">
        <w:rPr>
          <w:iCs/>
          <w:color w:val="000000" w:themeColor="text1"/>
        </w:rPr>
        <w:t xml:space="preserve">In addition to this, consultations with persons with disabilities </w:t>
      </w:r>
      <w:r w:rsidRPr="00DE11DD" w:rsidR="004216F9">
        <w:rPr>
          <w:iCs/>
          <w:color w:val="000000" w:themeColor="text1"/>
        </w:rPr>
        <w:t xml:space="preserve">and organizations of persons with disabilities for understanding the current situation and the issue and challenges faced by </w:t>
      </w:r>
      <w:r w:rsidRPr="00DE11DD" w:rsidR="001440BE">
        <w:rPr>
          <w:iCs/>
          <w:color w:val="000000" w:themeColor="text1"/>
        </w:rPr>
        <w:t>them</w:t>
      </w:r>
      <w:r w:rsidRPr="00DE11DD" w:rsidR="004216F9">
        <w:rPr>
          <w:iCs/>
          <w:color w:val="000000" w:themeColor="text1"/>
        </w:rPr>
        <w:t xml:space="preserve"> has been an important aspect for </w:t>
      </w:r>
      <w:r w:rsidRPr="00DE11DD" w:rsidR="001440BE">
        <w:rPr>
          <w:iCs/>
          <w:color w:val="000000" w:themeColor="text1"/>
        </w:rPr>
        <w:t xml:space="preserve">finalizing the design of the programme and the implementation of the activities. Further, persons with disabilities and experts are being consulted for final vetting of the products developed as an outcome of the activities. </w:t>
      </w:r>
    </w:p>
    <w:p w:rsidRPr="00DE11DD" w:rsidR="00364D73" w:rsidP="00BB0138" w:rsidRDefault="00364D73" w14:paraId="45BE03F2" w14:textId="77777777">
      <w:pPr>
        <w:pStyle w:val="CommentText"/>
        <w:snapToGrid w:val="0"/>
        <w:spacing w:after="0"/>
        <w:ind w:left="1077"/>
        <w:rPr>
          <w:iCs/>
          <w:color w:val="000000" w:themeColor="text1"/>
        </w:rPr>
      </w:pPr>
    </w:p>
    <w:p w:rsidRPr="00DE11DD" w:rsidR="001D79FC" w:rsidP="00BB0138" w:rsidRDefault="001440BE" w14:paraId="17DF589D" w14:textId="41DAB7A1">
      <w:pPr>
        <w:pStyle w:val="CommentText"/>
        <w:snapToGrid w:val="0"/>
        <w:spacing w:after="0"/>
        <w:ind w:left="1077"/>
        <w:rPr>
          <w:iCs/>
          <w:color w:val="000000" w:themeColor="text1"/>
        </w:rPr>
      </w:pPr>
      <w:r w:rsidRPr="00DE11DD">
        <w:rPr>
          <w:iCs/>
          <w:color w:val="000000" w:themeColor="text1"/>
        </w:rPr>
        <w:t xml:space="preserve">Most importantly, the formal and informal </w:t>
      </w:r>
      <w:r w:rsidRPr="00DE11DD" w:rsidR="001D79FC">
        <w:rPr>
          <w:iCs/>
          <w:color w:val="000000" w:themeColor="text1"/>
        </w:rPr>
        <w:t xml:space="preserve">partnerships formed with organizations of persons with disabilities </w:t>
      </w:r>
      <w:r w:rsidRPr="00DE11DD">
        <w:rPr>
          <w:iCs/>
          <w:color w:val="000000" w:themeColor="text1"/>
        </w:rPr>
        <w:t>during the project planning, implementation and evaluation will also be carried forward beyond the project period to scale up the project activities and advocate on policy level implementation and change.</w:t>
      </w:r>
    </w:p>
    <w:p w:rsidRPr="00DE11DD" w:rsidR="00BB0138" w:rsidP="00BB0138" w:rsidRDefault="00BB0138" w14:paraId="1253BB84" w14:textId="77777777">
      <w:pPr>
        <w:pStyle w:val="CommentText"/>
        <w:snapToGrid w:val="0"/>
        <w:spacing w:after="0"/>
        <w:ind w:left="1077"/>
        <w:rPr>
          <w:iCs/>
          <w:color w:val="000000" w:themeColor="text1"/>
        </w:rPr>
      </w:pPr>
    </w:p>
    <w:p w:rsidRPr="00DE11DD" w:rsidR="00377743" w:rsidP="00BA6C7E" w:rsidRDefault="00377743" w14:paraId="46F0E183" w14:textId="49C303F1">
      <w:pPr>
        <w:pStyle w:val="CommentText"/>
        <w:numPr>
          <w:ilvl w:val="0"/>
          <w:numId w:val="6"/>
        </w:numPr>
        <w:snapToGrid w:val="0"/>
        <w:spacing w:after="0"/>
        <w:rPr>
          <w:i/>
          <w:color w:val="000000" w:themeColor="text1"/>
        </w:rPr>
      </w:pPr>
      <w:r w:rsidRPr="00DE11DD">
        <w:rPr>
          <w:i/>
          <w:color w:val="000000" w:themeColor="text1"/>
        </w:rPr>
        <w:t xml:space="preserve"> Please provide details on how OPDs were engaged in project implementation and describe how OPDs participated and contributed on specific outcomes and outputs. </w:t>
      </w:r>
    </w:p>
    <w:p w:rsidRPr="00DE11DD" w:rsidR="00BB0138" w:rsidP="00BB0138" w:rsidRDefault="00BB0138" w14:paraId="597B02DA" w14:textId="5BED7120">
      <w:pPr>
        <w:pStyle w:val="CommentText"/>
        <w:snapToGrid w:val="0"/>
        <w:spacing w:after="0"/>
        <w:ind w:left="1080"/>
        <w:rPr>
          <w:i/>
          <w:color w:val="000000" w:themeColor="text1"/>
        </w:rPr>
      </w:pPr>
    </w:p>
    <w:p w:rsidRPr="00DE11DD" w:rsidR="00D87B3E" w:rsidP="00D87B3E" w:rsidRDefault="00D87B3E" w14:paraId="4715E1DD" w14:textId="2A5F4C17">
      <w:pPr>
        <w:pStyle w:val="CommentText"/>
        <w:numPr>
          <w:ilvl w:val="0"/>
          <w:numId w:val="23"/>
        </w:numPr>
        <w:snapToGrid w:val="0"/>
        <w:spacing w:after="0"/>
        <w:ind w:left="1418" w:hanging="284"/>
        <w:rPr>
          <w:iCs/>
          <w:color w:val="000000" w:themeColor="text1"/>
        </w:rPr>
      </w:pPr>
      <w:r w:rsidRPr="00DE11DD">
        <w:rPr>
          <w:b/>
          <w:bCs/>
          <w:iCs/>
          <w:color w:val="000000" w:themeColor="text1"/>
        </w:rPr>
        <w:t>[Advisory Committee]</w:t>
      </w:r>
      <w:r w:rsidRPr="00DE11DD">
        <w:rPr>
          <w:iCs/>
          <w:color w:val="000000" w:themeColor="text1"/>
        </w:rPr>
        <w:t xml:space="preserve"> Organizations for persons with disabilities, gender and disability experts and domain experts have been engaged as members of the committee.</w:t>
      </w:r>
    </w:p>
    <w:p w:rsidRPr="00DE11DD" w:rsidR="00D87B3E" w:rsidP="00D87B3E" w:rsidRDefault="00D87B3E" w14:paraId="2D86BA4C" w14:textId="318B3A40">
      <w:pPr>
        <w:pStyle w:val="CommentText"/>
        <w:numPr>
          <w:ilvl w:val="0"/>
          <w:numId w:val="23"/>
        </w:numPr>
        <w:snapToGrid w:val="0"/>
        <w:spacing w:after="0"/>
        <w:ind w:left="1418" w:hanging="284"/>
        <w:rPr>
          <w:iCs/>
          <w:color w:val="000000" w:themeColor="text1"/>
        </w:rPr>
      </w:pPr>
      <w:r w:rsidRPr="00DE11DD">
        <w:rPr>
          <w:b/>
          <w:bCs/>
          <w:iCs/>
          <w:color w:val="000000" w:themeColor="text1"/>
        </w:rPr>
        <w:t>[Study on Legislative Gap Analysis]</w:t>
      </w:r>
      <w:r w:rsidRPr="00DE11DD">
        <w:rPr>
          <w:iCs/>
          <w:color w:val="000000" w:themeColor="text1"/>
        </w:rPr>
        <w:t xml:space="preserve"> The legislative gap analysis has been developed through consultation with organizations of persons with disabilities in India and domain experts. Further, the </w:t>
      </w:r>
      <w:r w:rsidRPr="00DE11DD" w:rsidR="00291D54">
        <w:rPr>
          <w:iCs/>
          <w:color w:val="000000" w:themeColor="text1"/>
        </w:rPr>
        <w:t>document has been vetted by a member of the Human Rights Law Network who is also a person with disabilities and an expert on disability rights.</w:t>
      </w:r>
    </w:p>
    <w:p w:rsidRPr="00DE11DD" w:rsidR="00D87B3E" w:rsidP="00D87B3E" w:rsidRDefault="00D87B3E" w14:paraId="24A5B560" w14:textId="4E7A69C9">
      <w:pPr>
        <w:pStyle w:val="CommentText"/>
        <w:numPr>
          <w:ilvl w:val="0"/>
          <w:numId w:val="23"/>
        </w:numPr>
        <w:snapToGrid w:val="0"/>
        <w:spacing w:after="0"/>
        <w:ind w:left="1418" w:hanging="284"/>
        <w:rPr>
          <w:iCs/>
          <w:color w:val="000000" w:themeColor="text1"/>
        </w:rPr>
      </w:pPr>
      <w:r w:rsidRPr="00DE11DD">
        <w:rPr>
          <w:b/>
          <w:bCs/>
          <w:iCs/>
          <w:color w:val="000000" w:themeColor="text1"/>
        </w:rPr>
        <w:t>[Assistive Technologies Roadmap and Advocacy Video]</w:t>
      </w:r>
      <w:r w:rsidRPr="00DE11DD">
        <w:rPr>
          <w:iCs/>
          <w:color w:val="000000" w:themeColor="text1"/>
        </w:rPr>
        <w:t xml:space="preserve"> </w:t>
      </w:r>
      <w:r w:rsidRPr="00DE11DD" w:rsidR="00291D54">
        <w:rPr>
          <w:iCs/>
          <w:color w:val="000000" w:themeColor="text1"/>
        </w:rPr>
        <w:t xml:space="preserve">Apart from the scoping </w:t>
      </w:r>
      <w:r w:rsidRPr="00DE11DD" w:rsidR="0044676A">
        <w:rPr>
          <w:iCs/>
          <w:color w:val="000000" w:themeColor="text1"/>
        </w:rPr>
        <w:t>survey</w:t>
      </w:r>
      <w:r w:rsidRPr="00DE11DD" w:rsidR="00291D54">
        <w:rPr>
          <w:iCs/>
          <w:color w:val="000000" w:themeColor="text1"/>
        </w:rPr>
        <w:t xml:space="preserve"> being disseminated to several organizations of persons with disabilities and user groups, Saksham, an organization of persons with disabilities working on accessibility and inclusion is partnering with </w:t>
      </w:r>
      <w:r w:rsidRPr="00DE11DD" w:rsidR="00115C44">
        <w:rPr>
          <w:iCs/>
          <w:color w:val="000000" w:themeColor="text1"/>
        </w:rPr>
        <w:t xml:space="preserve">us along with </w:t>
      </w:r>
      <w:r w:rsidRPr="00DE11DD" w:rsidR="00291D54">
        <w:rPr>
          <w:iCs/>
          <w:color w:val="000000" w:themeColor="text1"/>
        </w:rPr>
        <w:t>IIT Delhi and Social Alpha in developing the AT Roadmap.</w:t>
      </w:r>
    </w:p>
    <w:p w:rsidRPr="00DE11DD" w:rsidR="00D87B3E" w:rsidP="00D87B3E" w:rsidRDefault="00D87B3E" w14:paraId="042BED75" w14:textId="748577BD">
      <w:pPr>
        <w:pStyle w:val="CommentText"/>
        <w:numPr>
          <w:ilvl w:val="0"/>
          <w:numId w:val="23"/>
        </w:numPr>
        <w:snapToGrid w:val="0"/>
        <w:spacing w:after="0"/>
        <w:ind w:left="1418" w:hanging="284"/>
        <w:rPr>
          <w:iCs/>
          <w:color w:val="000000" w:themeColor="text1"/>
        </w:rPr>
      </w:pPr>
      <w:r w:rsidRPr="00DE11DD">
        <w:rPr>
          <w:b/>
          <w:bCs/>
          <w:iCs/>
          <w:color w:val="000000" w:themeColor="text1"/>
        </w:rPr>
        <w:t>[Capacity Building Programme]</w:t>
      </w:r>
      <w:r w:rsidRPr="00DE11DD">
        <w:rPr>
          <w:iCs/>
          <w:color w:val="000000" w:themeColor="text1"/>
        </w:rPr>
        <w:t xml:space="preserve"> The training workshop </w:t>
      </w:r>
      <w:r w:rsidRPr="00DE11DD" w:rsidR="00291D54">
        <w:rPr>
          <w:iCs/>
          <w:color w:val="000000" w:themeColor="text1"/>
        </w:rPr>
        <w:t xml:space="preserve">will include sharing of live experience of persons with disabilities including stimulation exercises </w:t>
      </w:r>
      <w:r w:rsidRPr="00DE11DD" w:rsidR="00115C44">
        <w:rPr>
          <w:iCs/>
          <w:color w:val="000000" w:themeColor="text1"/>
        </w:rPr>
        <w:t>including an</w:t>
      </w:r>
      <w:r w:rsidRPr="00DE11DD" w:rsidR="00291D54">
        <w:rPr>
          <w:iCs/>
          <w:color w:val="000000" w:themeColor="text1"/>
        </w:rPr>
        <w:t xml:space="preserve"> entire session on understanding gender equality and disabilities and disability inclusion </w:t>
      </w:r>
      <w:r w:rsidRPr="00DE11DD" w:rsidR="00421B51">
        <w:rPr>
          <w:iCs/>
          <w:color w:val="000000" w:themeColor="text1"/>
        </w:rPr>
        <w:t>with the support of organizations of persons with disabilities and organizations working on gender rights and inclusion in urban space.</w:t>
      </w:r>
    </w:p>
    <w:p w:rsidRPr="00DE11DD" w:rsidR="00D87B3E" w:rsidP="00D87B3E" w:rsidRDefault="00D87B3E" w14:paraId="24416338" w14:textId="54DCF7DD">
      <w:pPr>
        <w:pStyle w:val="CommentText"/>
        <w:numPr>
          <w:ilvl w:val="0"/>
          <w:numId w:val="23"/>
        </w:numPr>
        <w:snapToGrid w:val="0"/>
        <w:spacing w:after="0"/>
        <w:ind w:left="1418" w:hanging="284"/>
        <w:rPr>
          <w:iCs/>
          <w:color w:val="000000" w:themeColor="text1"/>
        </w:rPr>
      </w:pPr>
      <w:r w:rsidRPr="00DE11DD">
        <w:rPr>
          <w:b/>
          <w:bCs/>
          <w:iCs/>
          <w:color w:val="000000" w:themeColor="text1"/>
        </w:rPr>
        <w:t xml:space="preserve">[Guide </w:t>
      </w:r>
      <w:r w:rsidRPr="00DE11DD" w:rsidR="008320FD">
        <w:rPr>
          <w:b/>
          <w:bCs/>
          <w:iCs/>
          <w:color w:val="000000" w:themeColor="text1"/>
        </w:rPr>
        <w:t xml:space="preserve">and Digital Toolkit </w:t>
      </w:r>
      <w:r w:rsidRPr="00DE11DD">
        <w:rPr>
          <w:b/>
          <w:bCs/>
          <w:iCs/>
          <w:color w:val="000000" w:themeColor="text1"/>
        </w:rPr>
        <w:t>on Accessible, Inclusive, Safe and Resilient Urban Development]</w:t>
      </w:r>
      <w:r w:rsidRPr="00DE11DD">
        <w:rPr>
          <w:iCs/>
          <w:color w:val="000000" w:themeColor="text1"/>
        </w:rPr>
        <w:t xml:space="preserve"> </w:t>
      </w:r>
      <w:r w:rsidRPr="00DE11DD" w:rsidR="00115C44">
        <w:rPr>
          <w:iCs/>
          <w:color w:val="000000" w:themeColor="text1"/>
        </w:rPr>
        <w:t>Inputs on the</w:t>
      </w:r>
      <w:r w:rsidRPr="00DE11DD">
        <w:rPr>
          <w:iCs/>
          <w:color w:val="000000" w:themeColor="text1"/>
        </w:rPr>
        <w:t xml:space="preserve"> Guide </w:t>
      </w:r>
      <w:r w:rsidRPr="00DE11DD" w:rsidR="00115C44">
        <w:rPr>
          <w:iCs/>
          <w:color w:val="000000" w:themeColor="text1"/>
        </w:rPr>
        <w:t xml:space="preserve">were sought from domain experts, </w:t>
      </w:r>
      <w:r w:rsidRPr="00DE11DD" w:rsidR="00B43881">
        <w:rPr>
          <w:iCs/>
          <w:color w:val="000000" w:themeColor="text1"/>
        </w:rPr>
        <w:t>and organization for persons with disabilities on accessibility and inclusion particularly safety of women and girls with disabilities in cities.</w:t>
      </w:r>
    </w:p>
    <w:p w:rsidRPr="00DE11DD" w:rsidR="00D87B3E" w:rsidP="00D87B3E" w:rsidRDefault="00D87B3E" w14:paraId="7B881A48" w14:textId="27223578">
      <w:pPr>
        <w:pStyle w:val="CommentText"/>
        <w:numPr>
          <w:ilvl w:val="0"/>
          <w:numId w:val="23"/>
        </w:numPr>
        <w:snapToGrid w:val="0"/>
        <w:spacing w:after="0"/>
        <w:ind w:left="1418" w:hanging="284"/>
        <w:rPr>
          <w:iCs/>
          <w:color w:val="000000" w:themeColor="text1"/>
        </w:rPr>
      </w:pPr>
      <w:r w:rsidRPr="00DE11DD">
        <w:rPr>
          <w:b/>
          <w:bCs/>
          <w:iCs/>
          <w:color w:val="000000" w:themeColor="text1"/>
        </w:rPr>
        <w:t>[Policy Brief on Gender and Disability Inclusion]</w:t>
      </w:r>
      <w:r w:rsidRPr="00DE11DD">
        <w:rPr>
          <w:iCs/>
          <w:color w:val="000000" w:themeColor="text1"/>
        </w:rPr>
        <w:t xml:space="preserve"> </w:t>
      </w:r>
      <w:r w:rsidRPr="00DE11DD" w:rsidR="00421B51">
        <w:rPr>
          <w:iCs/>
          <w:color w:val="000000" w:themeColor="text1"/>
        </w:rPr>
        <w:t>Persons with disabilities as user groups and organizations of persons with disabilities and domain experts are being consulted through Focus Group Discussions and one-on-one meeting</w:t>
      </w:r>
      <w:r w:rsidRPr="00DE11DD" w:rsidR="00115C44">
        <w:rPr>
          <w:iCs/>
          <w:color w:val="000000" w:themeColor="text1"/>
        </w:rPr>
        <w:t>s</w:t>
      </w:r>
      <w:r w:rsidRPr="00DE11DD" w:rsidR="00421B51">
        <w:rPr>
          <w:iCs/>
          <w:color w:val="000000" w:themeColor="text1"/>
        </w:rPr>
        <w:t xml:space="preserve"> to understand the on-ground experiences and suggestion</w:t>
      </w:r>
      <w:r w:rsidRPr="00DE11DD" w:rsidR="00115C44">
        <w:rPr>
          <w:iCs/>
          <w:color w:val="000000" w:themeColor="text1"/>
        </w:rPr>
        <w:t>s for</w:t>
      </w:r>
      <w:r w:rsidRPr="00DE11DD" w:rsidR="00421B51">
        <w:rPr>
          <w:iCs/>
          <w:color w:val="000000" w:themeColor="text1"/>
        </w:rPr>
        <w:t xml:space="preserve"> possible solutions and recommendations from the disability sector for policy makers</w:t>
      </w:r>
      <w:r w:rsidRPr="00DE11DD" w:rsidR="00115C44">
        <w:rPr>
          <w:iCs/>
          <w:color w:val="000000" w:themeColor="text1"/>
        </w:rPr>
        <w:t>.</w:t>
      </w:r>
    </w:p>
    <w:p w:rsidRPr="00DE11DD" w:rsidR="00D87B3E" w:rsidP="00D87B3E" w:rsidRDefault="00D87B3E" w14:paraId="2F652C2D" w14:textId="50CDC6A1">
      <w:pPr>
        <w:pStyle w:val="CommentText"/>
        <w:numPr>
          <w:ilvl w:val="0"/>
          <w:numId w:val="23"/>
        </w:numPr>
        <w:snapToGrid w:val="0"/>
        <w:spacing w:after="0"/>
        <w:ind w:left="1418" w:hanging="284"/>
        <w:rPr>
          <w:iCs/>
          <w:color w:val="000000" w:themeColor="text1"/>
        </w:rPr>
      </w:pPr>
      <w:r w:rsidRPr="00DE11DD">
        <w:rPr>
          <w:b/>
          <w:bCs/>
          <w:iCs/>
          <w:color w:val="000000" w:themeColor="text1"/>
        </w:rPr>
        <w:t>[Thematic Modules on Gender and Disability inclusion in Urban Development (ICTs and Public Spaces)]</w:t>
      </w:r>
      <w:r w:rsidRPr="00DE11DD">
        <w:rPr>
          <w:iCs/>
          <w:color w:val="000000" w:themeColor="text1"/>
        </w:rPr>
        <w:t xml:space="preserve"> </w:t>
      </w:r>
      <w:r w:rsidRPr="00DE11DD" w:rsidR="00421B51">
        <w:rPr>
          <w:iCs/>
          <w:color w:val="000000" w:themeColor="text1"/>
        </w:rPr>
        <w:t>Universal design experts engaged in the development of the thematic modules will also consult with organizations of persons with disabilities to understand the city-level challenges before finalizing the structure and content for the thematic modules.</w:t>
      </w:r>
    </w:p>
    <w:p w:rsidRPr="00DE11DD" w:rsidR="00D87B3E" w:rsidP="00D87B3E" w:rsidRDefault="00D87B3E" w14:paraId="575C831A" w14:textId="2081B63F">
      <w:pPr>
        <w:pStyle w:val="CommentText"/>
        <w:numPr>
          <w:ilvl w:val="0"/>
          <w:numId w:val="23"/>
        </w:numPr>
        <w:snapToGrid w:val="0"/>
        <w:spacing w:after="0"/>
        <w:ind w:left="1418" w:hanging="284"/>
        <w:rPr>
          <w:iCs/>
          <w:color w:val="000000" w:themeColor="text1"/>
        </w:rPr>
      </w:pPr>
      <w:r w:rsidRPr="00DE11DD">
        <w:rPr>
          <w:b/>
          <w:bCs/>
          <w:iCs/>
          <w:color w:val="000000" w:themeColor="text1"/>
        </w:rPr>
        <w:t>[Smart Solutions Challenge and Inclusion Awards]</w:t>
      </w:r>
      <w:r w:rsidRPr="00DE11DD">
        <w:rPr>
          <w:iCs/>
          <w:color w:val="000000" w:themeColor="text1"/>
        </w:rPr>
        <w:t xml:space="preserve"> </w:t>
      </w:r>
      <w:r w:rsidRPr="00DE11DD" w:rsidR="00421B51">
        <w:rPr>
          <w:iCs/>
          <w:color w:val="000000" w:themeColor="text1"/>
        </w:rPr>
        <w:t>Focus Group Discussions were organized</w:t>
      </w:r>
      <w:r w:rsidRPr="00DE11DD" w:rsidR="008320FD">
        <w:rPr>
          <w:iCs/>
          <w:color w:val="000000" w:themeColor="text1"/>
        </w:rPr>
        <w:t xml:space="preserve"> with organizations of persons with disabilities and domain experts</w:t>
      </w:r>
      <w:r w:rsidRPr="00DE11DD" w:rsidR="00421B51">
        <w:rPr>
          <w:iCs/>
          <w:color w:val="000000" w:themeColor="text1"/>
        </w:rPr>
        <w:t xml:space="preserve"> to understand the on-ground challenges, gaps and </w:t>
      </w:r>
      <w:r w:rsidRPr="00DE11DD" w:rsidR="008320FD">
        <w:rPr>
          <w:iCs/>
          <w:color w:val="000000" w:themeColor="text1"/>
        </w:rPr>
        <w:t>needs of persons with disabilities which further led to the development of the challenge design. Further, organization</w:t>
      </w:r>
      <w:r w:rsidRPr="00DE11DD" w:rsidR="00115C44">
        <w:rPr>
          <w:iCs/>
          <w:color w:val="000000" w:themeColor="text1"/>
        </w:rPr>
        <w:t xml:space="preserve">s </w:t>
      </w:r>
      <w:r w:rsidRPr="00DE11DD" w:rsidR="008320FD">
        <w:rPr>
          <w:iCs/>
          <w:color w:val="000000" w:themeColor="text1"/>
        </w:rPr>
        <w:t>of persons with disabilities</w:t>
      </w:r>
      <w:r w:rsidRPr="00DE11DD" w:rsidR="00115C44">
        <w:rPr>
          <w:iCs/>
          <w:color w:val="000000" w:themeColor="text1"/>
        </w:rPr>
        <w:t xml:space="preserve"> and individual experts with disabilities</w:t>
      </w:r>
      <w:r w:rsidRPr="00DE11DD" w:rsidR="008320FD">
        <w:rPr>
          <w:iCs/>
          <w:color w:val="000000" w:themeColor="text1"/>
        </w:rPr>
        <w:t xml:space="preserve"> will also be engaged for the assessment of the applications and the entries received </w:t>
      </w:r>
      <w:r w:rsidRPr="00DE11DD" w:rsidR="00115C44">
        <w:rPr>
          <w:iCs/>
          <w:color w:val="000000" w:themeColor="text1"/>
        </w:rPr>
        <w:t>for the Challenge and Inclusion Awards.</w:t>
      </w:r>
    </w:p>
    <w:p w:rsidRPr="00DE11DD" w:rsidR="00D87B3E" w:rsidP="00D87B3E" w:rsidRDefault="00D87B3E" w14:paraId="131E6499" w14:textId="307D2365">
      <w:pPr>
        <w:pStyle w:val="CommentText"/>
        <w:numPr>
          <w:ilvl w:val="0"/>
          <w:numId w:val="23"/>
        </w:numPr>
        <w:snapToGrid w:val="0"/>
        <w:spacing w:after="0"/>
        <w:ind w:left="1418" w:hanging="284"/>
        <w:rPr>
          <w:iCs/>
          <w:color w:val="000000" w:themeColor="text1"/>
        </w:rPr>
      </w:pPr>
      <w:r w:rsidRPr="00DE11DD">
        <w:rPr>
          <w:b/>
          <w:bCs/>
          <w:iCs/>
          <w:color w:val="000000" w:themeColor="text1"/>
        </w:rPr>
        <w:t>[VNR &amp; COVID-19 Regional Consultations]</w:t>
      </w:r>
      <w:r w:rsidRPr="00DE11DD" w:rsidR="008320FD">
        <w:rPr>
          <w:iCs/>
          <w:color w:val="000000" w:themeColor="text1"/>
        </w:rPr>
        <w:t xml:space="preserve"> Formal engagements were formed </w:t>
      </w:r>
      <w:r w:rsidRPr="00DE11DD" w:rsidR="000406B6">
        <w:rPr>
          <w:iCs/>
          <w:color w:val="000000" w:themeColor="text1"/>
        </w:rPr>
        <w:t>with organizations</w:t>
      </w:r>
      <w:r w:rsidRPr="00DE11DD" w:rsidR="008320FD">
        <w:rPr>
          <w:iCs/>
          <w:color w:val="000000" w:themeColor="text1"/>
        </w:rPr>
        <w:t xml:space="preserve"> of persons with disabilities to organize the regional multi-stakeholder consultations which were designed</w:t>
      </w:r>
      <w:r w:rsidRPr="00DE11DD" w:rsidR="000406B6">
        <w:rPr>
          <w:iCs/>
          <w:color w:val="000000" w:themeColor="text1"/>
        </w:rPr>
        <w:t xml:space="preserve">, </w:t>
      </w:r>
      <w:r w:rsidRPr="00DE11DD" w:rsidR="00BA66D2">
        <w:rPr>
          <w:iCs/>
          <w:color w:val="000000" w:themeColor="text1"/>
        </w:rPr>
        <w:t>implemented,</w:t>
      </w:r>
      <w:r w:rsidRPr="00DE11DD" w:rsidR="008320FD">
        <w:rPr>
          <w:iCs/>
          <w:color w:val="000000" w:themeColor="text1"/>
        </w:rPr>
        <w:t xml:space="preserve"> a</w:t>
      </w:r>
      <w:r w:rsidRPr="00DE11DD" w:rsidR="000406B6">
        <w:rPr>
          <w:iCs/>
          <w:color w:val="000000" w:themeColor="text1"/>
        </w:rPr>
        <w:t xml:space="preserve">nd led by OPDs. Further, the outcome of the stakeholder consultations will be peer-reviewed by a larger </w:t>
      </w:r>
      <w:r w:rsidRPr="00DE11DD" w:rsidR="00115C44">
        <w:rPr>
          <w:iCs/>
          <w:color w:val="000000" w:themeColor="text1"/>
        </w:rPr>
        <w:t xml:space="preserve">network </w:t>
      </w:r>
      <w:r w:rsidRPr="00DE11DD" w:rsidR="000406B6">
        <w:rPr>
          <w:iCs/>
          <w:color w:val="000000" w:themeColor="text1"/>
        </w:rPr>
        <w:t>of persons with disabilities.</w:t>
      </w:r>
    </w:p>
    <w:p w:rsidRPr="00DE11DD" w:rsidR="00D87B3E" w:rsidP="00D87B3E" w:rsidRDefault="00D87B3E" w14:paraId="1006077E" w14:textId="50133259">
      <w:pPr>
        <w:pStyle w:val="CommentText"/>
        <w:numPr>
          <w:ilvl w:val="0"/>
          <w:numId w:val="23"/>
        </w:numPr>
        <w:snapToGrid w:val="0"/>
        <w:spacing w:after="0"/>
        <w:ind w:left="1418" w:hanging="284"/>
        <w:rPr>
          <w:iCs/>
          <w:color w:val="000000" w:themeColor="text1"/>
        </w:rPr>
      </w:pPr>
      <w:r w:rsidRPr="00DE11DD">
        <w:rPr>
          <w:b/>
          <w:bCs/>
          <w:iCs/>
          <w:color w:val="000000" w:themeColor="text1"/>
        </w:rPr>
        <w:t xml:space="preserve">[Identification of Disability Indicators for National Indicator Framework] </w:t>
      </w:r>
      <w:r w:rsidRPr="00DE11DD" w:rsidR="000406B6">
        <w:rPr>
          <w:iCs/>
          <w:color w:val="000000" w:themeColor="text1"/>
        </w:rPr>
        <w:t xml:space="preserve">Formal engagement has been formed with </w:t>
      </w:r>
      <w:proofErr w:type="spellStart"/>
      <w:r w:rsidRPr="00DE11DD" w:rsidR="000406B6">
        <w:rPr>
          <w:iCs/>
          <w:color w:val="000000" w:themeColor="text1"/>
        </w:rPr>
        <w:t>Sightsaver</w:t>
      </w:r>
      <w:proofErr w:type="spellEnd"/>
      <w:r w:rsidRPr="00DE11DD" w:rsidR="000406B6">
        <w:rPr>
          <w:iCs/>
          <w:color w:val="000000" w:themeColor="text1"/>
        </w:rPr>
        <w:t xml:space="preserve"> </w:t>
      </w:r>
      <w:r w:rsidRPr="00DE11DD" w:rsidR="00613451">
        <w:rPr>
          <w:iCs/>
          <w:color w:val="000000" w:themeColor="text1"/>
        </w:rPr>
        <w:t>India</w:t>
      </w:r>
      <w:r w:rsidRPr="00DE11DD" w:rsidR="000406B6">
        <w:rPr>
          <w:iCs/>
          <w:color w:val="000000" w:themeColor="text1"/>
        </w:rPr>
        <w:t xml:space="preserve"> who has put together an expert group from the disability sector to identify the proposed indicators. Further, the draft report is being reviewed by organizations </w:t>
      </w:r>
      <w:r w:rsidRPr="00DE11DD" w:rsidR="00115C44">
        <w:rPr>
          <w:iCs/>
          <w:color w:val="000000" w:themeColor="text1"/>
        </w:rPr>
        <w:t xml:space="preserve">of persons with disabilities </w:t>
      </w:r>
      <w:r w:rsidRPr="00DE11DD" w:rsidR="000406B6">
        <w:rPr>
          <w:iCs/>
          <w:color w:val="000000" w:themeColor="text1"/>
        </w:rPr>
        <w:t xml:space="preserve">and </w:t>
      </w:r>
      <w:r w:rsidRPr="00DE11DD" w:rsidR="00645736">
        <w:rPr>
          <w:iCs/>
          <w:color w:val="000000" w:themeColor="text1"/>
        </w:rPr>
        <w:t>individuals’</w:t>
      </w:r>
      <w:r w:rsidRPr="00DE11DD" w:rsidR="000406B6">
        <w:rPr>
          <w:iCs/>
          <w:color w:val="000000" w:themeColor="text1"/>
        </w:rPr>
        <w:t xml:space="preserve"> </w:t>
      </w:r>
      <w:r w:rsidRPr="00DE11DD" w:rsidR="00115C44">
        <w:rPr>
          <w:iCs/>
          <w:color w:val="000000" w:themeColor="text1"/>
        </w:rPr>
        <w:t xml:space="preserve">experts </w:t>
      </w:r>
      <w:r w:rsidRPr="00DE11DD" w:rsidR="000406B6">
        <w:rPr>
          <w:iCs/>
          <w:color w:val="000000" w:themeColor="text1"/>
        </w:rPr>
        <w:t>with disabilities.</w:t>
      </w:r>
    </w:p>
    <w:p w:rsidRPr="00DE11DD" w:rsidR="00D87B3E" w:rsidP="00D87B3E" w:rsidRDefault="00D87B3E" w14:paraId="3F19B1DD" w14:textId="57C951F0">
      <w:pPr>
        <w:pStyle w:val="CommentText"/>
        <w:snapToGrid w:val="0"/>
        <w:spacing w:after="0"/>
        <w:ind w:left="1418" w:hanging="284"/>
        <w:rPr>
          <w:iCs/>
          <w:color w:val="000000" w:themeColor="text1"/>
        </w:rPr>
      </w:pPr>
    </w:p>
    <w:p w:rsidRPr="00DE11DD" w:rsidR="00D87B3E" w:rsidP="008320FD" w:rsidRDefault="00D87B3E" w14:paraId="787627E5" w14:textId="77777777">
      <w:pPr>
        <w:pStyle w:val="CommentText"/>
        <w:snapToGrid w:val="0"/>
        <w:spacing w:after="0"/>
        <w:rPr>
          <w:i/>
          <w:color w:val="000000" w:themeColor="text1"/>
        </w:rPr>
      </w:pPr>
    </w:p>
    <w:p w:rsidRPr="00DE11DD" w:rsidR="00377743" w:rsidP="00BA6C7E" w:rsidRDefault="00377743" w14:paraId="22084492" w14:textId="314D77FE">
      <w:pPr>
        <w:pStyle w:val="CommentText"/>
        <w:numPr>
          <w:ilvl w:val="0"/>
          <w:numId w:val="6"/>
        </w:numPr>
        <w:snapToGrid w:val="0"/>
        <w:spacing w:after="0"/>
        <w:rPr>
          <w:i/>
          <w:color w:val="000000" w:themeColor="text1"/>
        </w:rPr>
      </w:pPr>
      <w:r w:rsidRPr="00DE11DD">
        <w:rPr>
          <w:i/>
          <w:color w:val="000000" w:themeColor="text1"/>
        </w:rPr>
        <w:t xml:space="preserve">How did the project support OPD engagement in national policy and systems </w:t>
      </w:r>
      <w:proofErr w:type="gramStart"/>
      <w:r w:rsidRPr="00DE11DD">
        <w:rPr>
          <w:i/>
          <w:color w:val="000000" w:themeColor="text1"/>
        </w:rPr>
        <w:t>as a result of</w:t>
      </w:r>
      <w:proofErr w:type="gramEnd"/>
      <w:r w:rsidRPr="00DE11DD">
        <w:rPr>
          <w:i/>
          <w:color w:val="000000" w:themeColor="text1"/>
        </w:rPr>
        <w:t xml:space="preserve"> the UNPRPD project actions?</w:t>
      </w:r>
    </w:p>
    <w:p w:rsidRPr="00DE11DD" w:rsidR="00BB0138" w:rsidP="00BB0138" w:rsidRDefault="00BB0138" w14:paraId="0401183B" w14:textId="77777777">
      <w:pPr>
        <w:pStyle w:val="CommentText"/>
        <w:snapToGrid w:val="0"/>
        <w:spacing w:after="0"/>
        <w:rPr>
          <w:i/>
          <w:color w:val="000000" w:themeColor="text1"/>
        </w:rPr>
      </w:pPr>
    </w:p>
    <w:p w:rsidRPr="00DE11DD" w:rsidR="0044676A" w:rsidP="001A6F37" w:rsidRDefault="0044676A" w14:paraId="01E0D755" w14:textId="187D5430">
      <w:pPr>
        <w:pStyle w:val="CommentText"/>
        <w:snapToGrid w:val="0"/>
        <w:spacing w:after="0"/>
        <w:ind w:left="1080"/>
        <w:rPr>
          <w:iCs/>
          <w:color w:val="000000" w:themeColor="text1"/>
        </w:rPr>
      </w:pPr>
      <w:r w:rsidRPr="00DE11DD">
        <w:rPr>
          <w:iCs/>
          <w:color w:val="000000" w:themeColor="text1"/>
        </w:rPr>
        <w:t xml:space="preserve">The </w:t>
      </w:r>
      <w:r w:rsidRPr="00DE11DD" w:rsidR="001A6F37">
        <w:rPr>
          <w:iCs/>
          <w:color w:val="000000" w:themeColor="text1"/>
        </w:rPr>
        <w:t xml:space="preserve">study on the </w:t>
      </w:r>
      <w:r w:rsidRPr="00DE11DD">
        <w:rPr>
          <w:iCs/>
          <w:color w:val="000000" w:themeColor="text1"/>
        </w:rPr>
        <w:t>legislative gap a</w:t>
      </w:r>
      <w:r w:rsidRPr="00DE11DD" w:rsidR="001A6F37">
        <w:rPr>
          <w:iCs/>
          <w:color w:val="000000" w:themeColor="text1"/>
        </w:rPr>
        <w:t xml:space="preserve">nalysis </w:t>
      </w:r>
      <w:r w:rsidRPr="00DE11DD">
        <w:rPr>
          <w:iCs/>
          <w:color w:val="000000" w:themeColor="text1"/>
        </w:rPr>
        <w:t xml:space="preserve">done under the UNPRPD project involved </w:t>
      </w:r>
      <w:r w:rsidRPr="00DE11DD" w:rsidR="001A6F37">
        <w:rPr>
          <w:iCs/>
          <w:color w:val="000000" w:themeColor="text1"/>
        </w:rPr>
        <w:t xml:space="preserve">engagement with organizations </w:t>
      </w:r>
      <w:r w:rsidRPr="00DE11DD" w:rsidR="00B46D4B">
        <w:rPr>
          <w:iCs/>
          <w:color w:val="000000" w:themeColor="text1"/>
        </w:rPr>
        <w:t xml:space="preserve">of </w:t>
      </w:r>
      <w:r w:rsidRPr="00DE11DD" w:rsidR="001A6F37">
        <w:rPr>
          <w:iCs/>
          <w:color w:val="000000" w:themeColor="text1"/>
        </w:rPr>
        <w:t xml:space="preserve">persons with disabilities to understand the on-ground issues and challenges </w:t>
      </w:r>
      <w:r w:rsidRPr="00DE11DD" w:rsidR="00B46D4B">
        <w:rPr>
          <w:iCs/>
          <w:color w:val="000000" w:themeColor="text1"/>
        </w:rPr>
        <w:t xml:space="preserve">in India </w:t>
      </w:r>
      <w:r w:rsidRPr="00DE11DD" w:rsidR="001A6F37">
        <w:rPr>
          <w:iCs/>
          <w:color w:val="000000" w:themeColor="text1"/>
        </w:rPr>
        <w:t xml:space="preserve">as well as </w:t>
      </w:r>
      <w:r w:rsidRPr="00DE11DD" w:rsidR="00B46D4B">
        <w:rPr>
          <w:iCs/>
          <w:color w:val="000000" w:themeColor="text1"/>
        </w:rPr>
        <w:t>reviewing of the</w:t>
      </w:r>
      <w:r w:rsidRPr="00DE11DD" w:rsidR="001A6F37">
        <w:rPr>
          <w:iCs/>
          <w:color w:val="000000" w:themeColor="text1"/>
        </w:rPr>
        <w:t xml:space="preserve"> final draft. </w:t>
      </w:r>
      <w:r w:rsidRPr="00DE11DD" w:rsidR="00B46D4B">
        <w:rPr>
          <w:iCs/>
          <w:color w:val="000000" w:themeColor="text1"/>
        </w:rPr>
        <w:t>The</w:t>
      </w:r>
      <w:r w:rsidRPr="00DE11DD">
        <w:rPr>
          <w:iCs/>
          <w:color w:val="000000" w:themeColor="text1"/>
        </w:rPr>
        <w:t xml:space="preserve"> Policy Brief on Gender and Disability Inclusion in Urban Development </w:t>
      </w:r>
      <w:r w:rsidRPr="00DE11DD" w:rsidR="001A6F37">
        <w:rPr>
          <w:iCs/>
          <w:color w:val="000000" w:themeColor="text1"/>
        </w:rPr>
        <w:t xml:space="preserve">also </w:t>
      </w:r>
      <w:r w:rsidRPr="00DE11DD">
        <w:rPr>
          <w:iCs/>
          <w:color w:val="000000" w:themeColor="text1"/>
        </w:rPr>
        <w:t xml:space="preserve">advocates </w:t>
      </w:r>
      <w:r w:rsidRPr="00DE11DD" w:rsidR="001A6F37">
        <w:rPr>
          <w:iCs/>
          <w:color w:val="000000" w:themeColor="text1"/>
        </w:rPr>
        <w:t xml:space="preserve">for a </w:t>
      </w:r>
      <w:r w:rsidRPr="00DE11DD">
        <w:rPr>
          <w:iCs/>
          <w:color w:val="000000" w:themeColor="text1"/>
        </w:rPr>
        <w:t xml:space="preserve">participatory approach to </w:t>
      </w:r>
      <w:r w:rsidRPr="00DE11DD" w:rsidR="001A6F37">
        <w:rPr>
          <w:iCs/>
          <w:color w:val="000000" w:themeColor="text1"/>
        </w:rPr>
        <w:t xml:space="preserve">urban </w:t>
      </w:r>
      <w:r w:rsidRPr="00DE11DD">
        <w:rPr>
          <w:iCs/>
          <w:color w:val="000000" w:themeColor="text1"/>
        </w:rPr>
        <w:t xml:space="preserve">development </w:t>
      </w:r>
      <w:r w:rsidRPr="00DE11DD" w:rsidR="001A6F37">
        <w:rPr>
          <w:iCs/>
          <w:color w:val="000000" w:themeColor="text1"/>
        </w:rPr>
        <w:t xml:space="preserve">and </w:t>
      </w:r>
      <w:r w:rsidRPr="00DE11DD">
        <w:rPr>
          <w:iCs/>
          <w:color w:val="000000" w:themeColor="text1"/>
        </w:rPr>
        <w:t>engage</w:t>
      </w:r>
      <w:r w:rsidRPr="00DE11DD" w:rsidR="00194CFB">
        <w:rPr>
          <w:iCs/>
          <w:color w:val="000000" w:themeColor="text1"/>
        </w:rPr>
        <w:t>s user groups – persons with disabilities,</w:t>
      </w:r>
      <w:r w:rsidRPr="00DE11DD">
        <w:rPr>
          <w:iCs/>
          <w:color w:val="000000" w:themeColor="text1"/>
        </w:rPr>
        <w:t xml:space="preserve"> OPDs</w:t>
      </w:r>
      <w:r w:rsidRPr="00DE11DD" w:rsidR="00194CFB">
        <w:rPr>
          <w:iCs/>
          <w:color w:val="000000" w:themeColor="text1"/>
        </w:rPr>
        <w:t>, organization</w:t>
      </w:r>
      <w:r w:rsidRPr="00DE11DD" w:rsidR="00B46D4B">
        <w:rPr>
          <w:iCs/>
          <w:color w:val="000000" w:themeColor="text1"/>
        </w:rPr>
        <w:t>s</w:t>
      </w:r>
      <w:r w:rsidRPr="00DE11DD" w:rsidR="00194CFB">
        <w:rPr>
          <w:iCs/>
          <w:color w:val="000000" w:themeColor="text1"/>
        </w:rPr>
        <w:t xml:space="preserve"> working on women rights, women with disabilities and sectoral experts, among others for</w:t>
      </w:r>
      <w:r w:rsidRPr="00DE11DD">
        <w:rPr>
          <w:iCs/>
          <w:color w:val="000000" w:themeColor="text1"/>
        </w:rPr>
        <w:t xml:space="preserve"> </w:t>
      </w:r>
      <w:r w:rsidRPr="00DE11DD" w:rsidR="00194CFB">
        <w:rPr>
          <w:iCs/>
          <w:color w:val="000000" w:themeColor="text1"/>
        </w:rPr>
        <w:t xml:space="preserve">setting the context and providing recommendations </w:t>
      </w:r>
      <w:r w:rsidRPr="00DE11DD" w:rsidR="00B46D4B">
        <w:rPr>
          <w:iCs/>
          <w:color w:val="000000" w:themeColor="text1"/>
        </w:rPr>
        <w:t>for</w:t>
      </w:r>
      <w:r w:rsidRPr="00DE11DD" w:rsidR="00194CFB">
        <w:rPr>
          <w:iCs/>
          <w:color w:val="000000" w:themeColor="text1"/>
        </w:rPr>
        <w:t xml:space="preserve"> develop</w:t>
      </w:r>
      <w:r w:rsidRPr="00DE11DD" w:rsidR="00B46D4B">
        <w:rPr>
          <w:iCs/>
          <w:color w:val="000000" w:themeColor="text1"/>
        </w:rPr>
        <w:t>ing</w:t>
      </w:r>
      <w:r w:rsidRPr="00DE11DD" w:rsidR="00194CFB">
        <w:rPr>
          <w:iCs/>
          <w:color w:val="000000" w:themeColor="text1"/>
        </w:rPr>
        <w:t xml:space="preserve"> an</w:t>
      </w:r>
      <w:r w:rsidRPr="00DE11DD">
        <w:rPr>
          <w:iCs/>
          <w:color w:val="000000" w:themeColor="text1"/>
        </w:rPr>
        <w:t xml:space="preserve"> inclusive urban development agenda.</w:t>
      </w:r>
      <w:r w:rsidRPr="00DE11DD" w:rsidR="00B46D4B">
        <w:rPr>
          <w:iCs/>
          <w:color w:val="000000" w:themeColor="text1"/>
        </w:rPr>
        <w:t xml:space="preserve"> Further, the AT Roadmap is being developed through consultations with OPDs and user groups and in partnership with Saksham, an organization of persons with disabilities.</w:t>
      </w:r>
    </w:p>
    <w:p w:rsidRPr="00DE11DD" w:rsidR="0044676A" w:rsidP="00BA6C7E" w:rsidRDefault="0044676A" w14:paraId="0E2D37F0" w14:textId="77777777">
      <w:pPr>
        <w:pStyle w:val="CommentText"/>
        <w:snapToGrid w:val="0"/>
        <w:spacing w:after="0"/>
        <w:ind w:left="1080"/>
        <w:rPr>
          <w:iCs/>
          <w:color w:val="000000" w:themeColor="text1"/>
        </w:rPr>
      </w:pPr>
    </w:p>
    <w:p w:rsidRPr="00DE11DD" w:rsidR="00B87FD6" w:rsidP="00E455F5" w:rsidRDefault="00194CFB" w14:paraId="699D511E" w14:textId="0CAF6BEC">
      <w:pPr>
        <w:pStyle w:val="CommentText"/>
        <w:snapToGrid w:val="0"/>
        <w:spacing w:after="0"/>
        <w:ind w:left="1080"/>
        <w:rPr>
          <w:iCs/>
          <w:color w:val="000000" w:themeColor="text1"/>
        </w:rPr>
      </w:pPr>
      <w:r w:rsidRPr="00DE11DD">
        <w:rPr>
          <w:iCs/>
          <w:color w:val="000000" w:themeColor="text1"/>
        </w:rPr>
        <w:t xml:space="preserve">In </w:t>
      </w:r>
      <w:r w:rsidRPr="00DE11DD" w:rsidR="00B46D4B">
        <w:rPr>
          <w:iCs/>
          <w:color w:val="000000" w:themeColor="text1"/>
        </w:rPr>
        <w:t>addition to</w:t>
      </w:r>
      <w:r w:rsidRPr="00DE11DD">
        <w:rPr>
          <w:iCs/>
          <w:color w:val="000000" w:themeColor="text1"/>
        </w:rPr>
        <w:t xml:space="preserve"> this, through the</w:t>
      </w:r>
      <w:r w:rsidRPr="00DE11DD" w:rsidR="00B259B8">
        <w:rPr>
          <w:iCs/>
          <w:color w:val="000000" w:themeColor="text1"/>
        </w:rPr>
        <w:t xml:space="preserve"> UNPRPD project</w:t>
      </w:r>
      <w:r w:rsidRPr="00DE11DD">
        <w:rPr>
          <w:iCs/>
          <w:color w:val="000000" w:themeColor="text1"/>
        </w:rPr>
        <w:t>,</w:t>
      </w:r>
      <w:r w:rsidRPr="00DE11DD" w:rsidR="00B259B8">
        <w:rPr>
          <w:iCs/>
          <w:color w:val="000000" w:themeColor="text1"/>
        </w:rPr>
        <w:t xml:space="preserve"> </w:t>
      </w:r>
      <w:r w:rsidRPr="00DE11DD">
        <w:rPr>
          <w:iCs/>
          <w:color w:val="000000" w:themeColor="text1"/>
        </w:rPr>
        <w:t xml:space="preserve">OPDs have been involved in developing </w:t>
      </w:r>
      <w:r w:rsidRPr="00DE11DD" w:rsidR="00247D09">
        <w:rPr>
          <w:iCs/>
          <w:color w:val="000000" w:themeColor="text1"/>
        </w:rPr>
        <w:t xml:space="preserve">disability related indicators </w:t>
      </w:r>
      <w:r w:rsidRPr="00DE11DD" w:rsidR="00B46D4B">
        <w:rPr>
          <w:iCs/>
          <w:color w:val="000000" w:themeColor="text1"/>
        </w:rPr>
        <w:t xml:space="preserve">to be included in the National Indicator Framework and the 10-point advocacy charter that will help inform and advocate further for visibility </w:t>
      </w:r>
      <w:r w:rsidRPr="00DE11DD" w:rsidR="00E455F5">
        <w:rPr>
          <w:iCs/>
          <w:color w:val="000000" w:themeColor="text1"/>
        </w:rPr>
        <w:t xml:space="preserve">of </w:t>
      </w:r>
      <w:r w:rsidRPr="00DE11DD" w:rsidR="00B46D4B">
        <w:rPr>
          <w:iCs/>
          <w:color w:val="000000" w:themeColor="text1"/>
        </w:rPr>
        <w:t xml:space="preserve">and </w:t>
      </w:r>
      <w:r w:rsidRPr="00DE11DD" w:rsidR="00E455F5">
        <w:rPr>
          <w:iCs/>
          <w:color w:val="000000" w:themeColor="text1"/>
        </w:rPr>
        <w:t xml:space="preserve">inclusive </w:t>
      </w:r>
      <w:r w:rsidRPr="00DE11DD" w:rsidR="00B46D4B">
        <w:rPr>
          <w:iCs/>
          <w:color w:val="000000" w:themeColor="text1"/>
        </w:rPr>
        <w:t xml:space="preserve">policies and social protection measures </w:t>
      </w:r>
      <w:r w:rsidRPr="00DE11DD" w:rsidR="00E455F5">
        <w:rPr>
          <w:iCs/>
          <w:color w:val="000000" w:themeColor="text1"/>
        </w:rPr>
        <w:t xml:space="preserve">for </w:t>
      </w:r>
      <w:r w:rsidRPr="00DE11DD" w:rsidR="00B46D4B">
        <w:rPr>
          <w:iCs/>
          <w:color w:val="000000" w:themeColor="text1"/>
        </w:rPr>
        <w:t xml:space="preserve">persons with </w:t>
      </w:r>
      <w:r w:rsidRPr="00DE11DD" w:rsidR="00E455F5">
        <w:rPr>
          <w:iCs/>
          <w:color w:val="000000" w:themeColor="text1"/>
        </w:rPr>
        <w:t xml:space="preserve">disabilities. Formal and informal partnerships formed with </w:t>
      </w:r>
      <w:proofErr w:type="gramStart"/>
      <w:r w:rsidRPr="00DE11DD" w:rsidR="00E455F5">
        <w:rPr>
          <w:iCs/>
          <w:color w:val="000000" w:themeColor="text1"/>
        </w:rPr>
        <w:t>OPDs</w:t>
      </w:r>
      <w:proofErr w:type="gramEnd"/>
      <w:r w:rsidRPr="00DE11DD" w:rsidR="00E455F5">
        <w:rPr>
          <w:iCs/>
          <w:color w:val="000000" w:themeColor="text1"/>
        </w:rPr>
        <w:t xml:space="preserve"> and domain experts will continue beyond the project period to take forward the agenda and advocacy initiatives with the government.</w:t>
      </w:r>
    </w:p>
    <w:p w:rsidRPr="00DE11DD" w:rsidR="00BB0138" w:rsidP="00BB0138" w:rsidRDefault="00BB0138" w14:paraId="4B52FA3A" w14:textId="77777777">
      <w:pPr>
        <w:pStyle w:val="CommentText"/>
        <w:snapToGrid w:val="0"/>
        <w:spacing w:after="0"/>
        <w:rPr>
          <w:iCs/>
          <w:color w:val="000000" w:themeColor="text1"/>
        </w:rPr>
      </w:pPr>
    </w:p>
    <w:p w:rsidRPr="00DE11DD" w:rsidR="00377743" w:rsidP="00BA6C7E" w:rsidRDefault="00377743" w14:paraId="323B50AF" w14:textId="75BE2E6F">
      <w:pPr>
        <w:pStyle w:val="CommentText"/>
        <w:numPr>
          <w:ilvl w:val="0"/>
          <w:numId w:val="6"/>
        </w:numPr>
        <w:snapToGrid w:val="0"/>
        <w:spacing w:after="0"/>
        <w:rPr>
          <w:i/>
          <w:color w:val="000000" w:themeColor="text1"/>
        </w:rPr>
      </w:pPr>
      <w:r w:rsidRPr="00DE11DD">
        <w:rPr>
          <w:i/>
          <w:color w:val="000000" w:themeColor="text1"/>
        </w:rPr>
        <w:t xml:space="preserve">Which specific actions were undertaken by the project that contributed </w:t>
      </w:r>
      <w:r w:rsidRPr="00DE11DD">
        <w:rPr>
          <w:i/>
          <w:color w:val="000000" w:themeColor="text1"/>
          <w:u w:val="single"/>
        </w:rPr>
        <w:t>directly</w:t>
      </w:r>
      <w:r w:rsidRPr="00DE11DD">
        <w:rPr>
          <w:i/>
          <w:color w:val="000000" w:themeColor="text1"/>
        </w:rPr>
        <w:t xml:space="preserve"> to strengthening the capacity of organizations of persons with disabilities including underrepresented groups? (</w:t>
      </w:r>
      <w:r w:rsidRPr="00DE11DD">
        <w:rPr>
          <w:i/>
          <w:iCs/>
          <w:color w:val="000000" w:themeColor="text1"/>
        </w:rPr>
        <w:t>Kindly note that in the budget section below projects are requested to state the overall funding spent on these activities</w:t>
      </w:r>
      <w:r w:rsidRPr="00DE11DD">
        <w:rPr>
          <w:i/>
          <w:color w:val="000000" w:themeColor="text1"/>
        </w:rPr>
        <w:t>).</w:t>
      </w:r>
    </w:p>
    <w:p w:rsidRPr="00DE11DD" w:rsidR="00364D73" w:rsidP="00364D73" w:rsidRDefault="00364D73" w14:paraId="1C084A11" w14:textId="77777777">
      <w:pPr>
        <w:pStyle w:val="CommentText"/>
        <w:snapToGrid w:val="0"/>
        <w:spacing w:after="0"/>
        <w:ind w:left="1080"/>
        <w:rPr>
          <w:i/>
          <w:color w:val="000000" w:themeColor="text1"/>
        </w:rPr>
      </w:pPr>
    </w:p>
    <w:p w:rsidRPr="00DE11DD" w:rsidR="001D79FC" w:rsidP="00BA6C7E" w:rsidRDefault="00A20240" w14:paraId="3E67299B" w14:textId="5DE8E00A">
      <w:pPr>
        <w:pStyle w:val="CommentText"/>
        <w:snapToGrid w:val="0"/>
        <w:spacing w:after="0"/>
        <w:ind w:left="1080"/>
        <w:rPr>
          <w:iCs/>
          <w:color w:val="000000" w:themeColor="text1"/>
        </w:rPr>
      </w:pPr>
      <w:r w:rsidRPr="00DE11DD">
        <w:rPr>
          <w:iCs/>
          <w:color w:val="000000" w:themeColor="text1"/>
        </w:rPr>
        <w:t>Under the UNPRPD project, t</w:t>
      </w:r>
      <w:r w:rsidRPr="00DE11DD" w:rsidR="001D79FC">
        <w:rPr>
          <w:iCs/>
          <w:color w:val="000000" w:themeColor="text1"/>
        </w:rPr>
        <w:t>wo activities</w:t>
      </w:r>
      <w:proofErr w:type="gramStart"/>
      <w:r w:rsidRPr="00DE11DD">
        <w:rPr>
          <w:iCs/>
          <w:color w:val="000000" w:themeColor="text1"/>
        </w:rPr>
        <w:t xml:space="preserve">, </w:t>
      </w:r>
      <w:r w:rsidRPr="00DE11DD" w:rsidR="001D79FC">
        <w:rPr>
          <w:iCs/>
          <w:color w:val="000000" w:themeColor="text1"/>
        </w:rPr>
        <w:t>in particular</w:t>
      </w:r>
      <w:r w:rsidRPr="00DE11DD">
        <w:rPr>
          <w:iCs/>
          <w:color w:val="000000" w:themeColor="text1"/>
        </w:rPr>
        <w:t xml:space="preserve">, </w:t>
      </w:r>
      <w:r w:rsidRPr="00DE11DD" w:rsidR="001D79FC">
        <w:rPr>
          <w:iCs/>
          <w:color w:val="000000" w:themeColor="text1"/>
        </w:rPr>
        <w:t>have</w:t>
      </w:r>
      <w:proofErr w:type="gramEnd"/>
      <w:r w:rsidRPr="00DE11DD" w:rsidR="001D79FC">
        <w:rPr>
          <w:iCs/>
          <w:color w:val="000000" w:themeColor="text1"/>
        </w:rPr>
        <w:t xml:space="preserve"> contributed directly to strengthening the capacity of organizations of persons with disabilities including underrepresented groups</w:t>
      </w:r>
      <w:r w:rsidRPr="00DE11DD">
        <w:rPr>
          <w:iCs/>
          <w:color w:val="000000" w:themeColor="text1"/>
        </w:rPr>
        <w:t xml:space="preserve"> on monitoring and evaluating the implementation of SDGs in India.</w:t>
      </w:r>
    </w:p>
    <w:p w:rsidRPr="00DE11DD" w:rsidR="00A20240" w:rsidP="00BA6C7E" w:rsidRDefault="001D79FC" w14:paraId="4F21DE36" w14:textId="77777777">
      <w:pPr>
        <w:pStyle w:val="CommentText"/>
        <w:numPr>
          <w:ilvl w:val="0"/>
          <w:numId w:val="18"/>
        </w:numPr>
        <w:snapToGrid w:val="0"/>
        <w:spacing w:after="0"/>
        <w:rPr>
          <w:iCs/>
          <w:color w:val="000000" w:themeColor="text1"/>
        </w:rPr>
      </w:pPr>
      <w:r w:rsidRPr="00DE11DD">
        <w:rPr>
          <w:iCs/>
          <w:color w:val="000000" w:themeColor="text1"/>
        </w:rPr>
        <w:t>Identifying disability indicators for inclusion in the National Indicator Framework</w:t>
      </w:r>
      <w:r w:rsidRPr="00DE11DD" w:rsidR="00A20240">
        <w:rPr>
          <w:iCs/>
          <w:color w:val="000000" w:themeColor="text1"/>
        </w:rPr>
        <w:t>,</w:t>
      </w:r>
      <w:r w:rsidRPr="00DE11DD">
        <w:rPr>
          <w:iCs/>
          <w:color w:val="000000" w:themeColor="text1"/>
        </w:rPr>
        <w:t xml:space="preserve"> and</w:t>
      </w:r>
    </w:p>
    <w:p w:rsidRPr="00DE11DD" w:rsidR="001D79FC" w:rsidP="00BA6C7E" w:rsidRDefault="001D79FC" w14:paraId="69117E96" w14:textId="5641E1AB">
      <w:pPr>
        <w:pStyle w:val="CommentText"/>
        <w:numPr>
          <w:ilvl w:val="0"/>
          <w:numId w:val="18"/>
        </w:numPr>
        <w:snapToGrid w:val="0"/>
        <w:spacing w:after="0"/>
        <w:rPr>
          <w:iCs/>
          <w:color w:val="000000" w:themeColor="text1"/>
        </w:rPr>
      </w:pPr>
      <w:r w:rsidRPr="00DE11DD">
        <w:rPr>
          <w:iCs/>
          <w:color w:val="000000" w:themeColor="text1"/>
        </w:rPr>
        <w:t xml:space="preserve">Regional multi-stakeholder Consultations on follow-up action on the Voluntary National Review (VNR) and the </w:t>
      </w:r>
      <w:r w:rsidRPr="00DE11DD" w:rsidR="00B259B8">
        <w:rPr>
          <w:iCs/>
          <w:color w:val="000000" w:themeColor="text1"/>
        </w:rPr>
        <w:t>OCVID-19 forward looking strategies.</w:t>
      </w:r>
    </w:p>
    <w:p w:rsidRPr="00DE11DD" w:rsidR="001D79FC" w:rsidP="00BA6C7E" w:rsidRDefault="00A20240" w14:paraId="5AE2DEAE" w14:textId="0432FE74">
      <w:pPr>
        <w:pStyle w:val="CommentText"/>
        <w:snapToGrid w:val="0"/>
        <w:spacing w:after="0"/>
        <w:ind w:left="1080"/>
        <w:rPr>
          <w:iCs/>
          <w:color w:val="000000" w:themeColor="text1"/>
        </w:rPr>
      </w:pPr>
      <w:r w:rsidRPr="00DE11DD">
        <w:rPr>
          <w:iCs/>
          <w:color w:val="000000" w:themeColor="text1"/>
        </w:rPr>
        <w:t>Both the above-mentioned activities involved partnerships with organizations of persons with disabilities (OPDs). The activities were OPD</w:t>
      </w:r>
      <w:r w:rsidRPr="00DE11DD" w:rsidR="008D0191">
        <w:rPr>
          <w:iCs/>
          <w:color w:val="000000" w:themeColor="text1"/>
        </w:rPr>
        <w:t>-led,</w:t>
      </w:r>
      <w:r w:rsidRPr="00DE11DD">
        <w:rPr>
          <w:iCs/>
          <w:color w:val="000000" w:themeColor="text1"/>
        </w:rPr>
        <w:t xml:space="preserve"> and UN agencies</w:t>
      </w:r>
      <w:r w:rsidRPr="00DE11DD" w:rsidR="008D0191">
        <w:rPr>
          <w:iCs/>
          <w:color w:val="000000" w:themeColor="text1"/>
        </w:rPr>
        <w:t xml:space="preserve"> in India</w:t>
      </w:r>
      <w:r w:rsidRPr="00DE11DD">
        <w:rPr>
          <w:iCs/>
          <w:color w:val="000000" w:themeColor="text1"/>
        </w:rPr>
        <w:t xml:space="preserve"> remained in the supporting role as observers, listening </w:t>
      </w:r>
      <w:r w:rsidRPr="00DE11DD" w:rsidR="008D0191">
        <w:rPr>
          <w:iCs/>
          <w:color w:val="000000" w:themeColor="text1"/>
        </w:rPr>
        <w:t xml:space="preserve">in </w:t>
      </w:r>
      <w:r w:rsidRPr="00DE11DD">
        <w:rPr>
          <w:iCs/>
          <w:color w:val="000000" w:themeColor="text1"/>
        </w:rPr>
        <w:t xml:space="preserve">and </w:t>
      </w:r>
      <w:r w:rsidRPr="00DE11DD" w:rsidR="008D0191">
        <w:rPr>
          <w:iCs/>
          <w:color w:val="000000" w:themeColor="text1"/>
        </w:rPr>
        <w:t xml:space="preserve">contributing wherever necessary by way of providing feedback and comments. The activities were </w:t>
      </w:r>
      <w:r w:rsidRPr="00DE11DD">
        <w:rPr>
          <w:iCs/>
          <w:color w:val="000000" w:themeColor="text1"/>
        </w:rPr>
        <w:t xml:space="preserve">entirely planned, </w:t>
      </w:r>
      <w:r w:rsidRPr="00DE11DD" w:rsidR="008D0191">
        <w:rPr>
          <w:iCs/>
          <w:color w:val="000000" w:themeColor="text1"/>
        </w:rPr>
        <w:t>designed,</w:t>
      </w:r>
      <w:r w:rsidRPr="00DE11DD">
        <w:rPr>
          <w:iCs/>
          <w:color w:val="000000" w:themeColor="text1"/>
        </w:rPr>
        <w:t xml:space="preserve"> and implemented by</w:t>
      </w:r>
      <w:r w:rsidRPr="00DE11DD" w:rsidR="008D0191">
        <w:rPr>
          <w:iCs/>
          <w:color w:val="000000" w:themeColor="text1"/>
        </w:rPr>
        <w:t xml:space="preserve"> organizations of persons with disabilities (OPDs)</w:t>
      </w:r>
      <w:r w:rsidRPr="00DE11DD" w:rsidR="00527FBC">
        <w:rPr>
          <w:iCs/>
          <w:color w:val="000000" w:themeColor="text1"/>
        </w:rPr>
        <w:t xml:space="preserve"> capacitating them to monitor and evaluation the progress against the SDG indicators for better reporting and feedback mechanisms.</w:t>
      </w:r>
    </w:p>
    <w:p w:rsidRPr="00DE11DD" w:rsidR="00364D73" w:rsidP="00BA6C7E" w:rsidRDefault="00364D73" w14:paraId="0E66A4B7" w14:textId="77777777">
      <w:pPr>
        <w:pStyle w:val="CommentText"/>
        <w:snapToGrid w:val="0"/>
        <w:spacing w:after="0"/>
        <w:ind w:left="1080"/>
        <w:rPr>
          <w:iCs/>
          <w:color w:val="000000" w:themeColor="text1"/>
        </w:rPr>
      </w:pPr>
    </w:p>
    <w:p w:rsidRPr="00DE11DD" w:rsidR="00377743" w:rsidP="00BA6C7E" w:rsidRDefault="00377743" w14:paraId="28931388" w14:textId="4584C58D">
      <w:pPr>
        <w:pStyle w:val="ListParagraph"/>
        <w:numPr>
          <w:ilvl w:val="0"/>
          <w:numId w:val="6"/>
        </w:numPr>
        <w:snapToGrid w:val="0"/>
        <w:spacing w:after="0" w:line="240" w:lineRule="auto"/>
        <w:jc w:val="both"/>
        <w:rPr>
          <w:i/>
          <w:color w:val="000000" w:themeColor="text1"/>
          <w:sz w:val="20"/>
        </w:rPr>
      </w:pPr>
      <w:r w:rsidRPr="00DE11DD">
        <w:rPr>
          <w:i/>
          <w:color w:val="000000" w:themeColor="text1"/>
          <w:sz w:val="20"/>
        </w:rPr>
        <w:t xml:space="preserve">In addressing the above points, please elaborate as appropriate on how the heterogeneity of the various groups of persons with disabilities, and their experience of multiple and compound discrimination, was </w:t>
      </w:r>
      <w:proofErr w:type="gramStart"/>
      <w:r w:rsidRPr="00DE11DD">
        <w:rPr>
          <w:i/>
          <w:color w:val="000000" w:themeColor="text1"/>
          <w:sz w:val="20"/>
        </w:rPr>
        <w:t>taken into account</w:t>
      </w:r>
      <w:proofErr w:type="gramEnd"/>
      <w:r w:rsidRPr="00DE11DD">
        <w:rPr>
          <w:i/>
          <w:color w:val="000000" w:themeColor="text1"/>
          <w:sz w:val="20"/>
        </w:rPr>
        <w:t xml:space="preserve"> throughout the project cycle.</w:t>
      </w:r>
    </w:p>
    <w:p w:rsidRPr="00DE11DD" w:rsidR="001D79FC" w:rsidP="00BA6C7E" w:rsidRDefault="001D79FC" w14:paraId="119B8865" w14:textId="16CC39D3">
      <w:pPr>
        <w:pStyle w:val="ListParagraph"/>
        <w:snapToGrid w:val="0"/>
        <w:spacing w:after="0" w:line="240" w:lineRule="auto"/>
        <w:ind w:left="1080"/>
        <w:jc w:val="both"/>
        <w:rPr>
          <w:i/>
          <w:color w:val="000000" w:themeColor="text1"/>
          <w:sz w:val="20"/>
        </w:rPr>
      </w:pPr>
    </w:p>
    <w:p w:rsidRPr="00DE11DD" w:rsidR="001D79FC" w:rsidP="00BA6C7E" w:rsidRDefault="001440BE" w14:paraId="33D310CB" w14:textId="5EB6D45A">
      <w:pPr>
        <w:pStyle w:val="ListParagraph"/>
        <w:snapToGrid w:val="0"/>
        <w:spacing w:after="0" w:line="240" w:lineRule="auto"/>
        <w:ind w:left="1080"/>
        <w:jc w:val="both"/>
        <w:rPr>
          <w:i/>
          <w:color w:val="000000" w:themeColor="text1"/>
          <w:sz w:val="20"/>
        </w:rPr>
      </w:pPr>
      <w:r w:rsidRPr="00DE11DD">
        <w:rPr>
          <w:i/>
          <w:color w:val="000000" w:themeColor="text1"/>
          <w:sz w:val="20"/>
        </w:rPr>
        <w:t>The Rights of Persons with Disabilities (</w:t>
      </w:r>
      <w:proofErr w:type="spellStart"/>
      <w:r w:rsidRPr="00DE11DD">
        <w:rPr>
          <w:i/>
          <w:color w:val="000000" w:themeColor="text1"/>
          <w:sz w:val="20"/>
        </w:rPr>
        <w:t>RPwD</w:t>
      </w:r>
      <w:proofErr w:type="spellEnd"/>
      <w:r w:rsidRPr="00DE11DD">
        <w:rPr>
          <w:i/>
          <w:color w:val="000000" w:themeColor="text1"/>
          <w:sz w:val="20"/>
        </w:rPr>
        <w:t>) Act, 2016 in India recognizes 21 types of disabilities. Inclusion of a diversity of disabilities has been an important aspect of the project activities. A case in point has been the regional mul</w:t>
      </w:r>
      <w:r w:rsidRPr="00DE11DD" w:rsidR="00BC2279">
        <w:rPr>
          <w:i/>
          <w:color w:val="000000" w:themeColor="text1"/>
          <w:sz w:val="20"/>
        </w:rPr>
        <w:t>ti</w:t>
      </w:r>
      <w:r w:rsidRPr="00DE11DD">
        <w:rPr>
          <w:i/>
          <w:color w:val="000000" w:themeColor="text1"/>
          <w:sz w:val="20"/>
        </w:rPr>
        <w:t xml:space="preserve">-stakeholder consultations led by </w:t>
      </w:r>
      <w:r w:rsidRPr="00DE11DD" w:rsidR="00FF0177">
        <w:rPr>
          <w:i/>
          <w:color w:val="000000" w:themeColor="text1"/>
          <w:sz w:val="20"/>
        </w:rPr>
        <w:t>OPDs</w:t>
      </w:r>
      <w:r w:rsidRPr="00DE11DD" w:rsidR="00AC4616">
        <w:rPr>
          <w:i/>
          <w:color w:val="000000" w:themeColor="text1"/>
          <w:sz w:val="20"/>
        </w:rPr>
        <w:t xml:space="preserve"> </w:t>
      </w:r>
      <w:r w:rsidRPr="00DE11DD" w:rsidR="003C4BEE">
        <w:rPr>
          <w:i/>
          <w:color w:val="000000" w:themeColor="text1"/>
          <w:sz w:val="20"/>
        </w:rPr>
        <w:t>which have included</w:t>
      </w:r>
      <w:r w:rsidRPr="00DE11DD" w:rsidR="00B259B8">
        <w:rPr>
          <w:i/>
          <w:color w:val="000000" w:themeColor="text1"/>
          <w:sz w:val="20"/>
        </w:rPr>
        <w:t xml:space="preserve"> representation from all disabilities including the underr</w:t>
      </w:r>
      <w:r w:rsidRPr="00DE11DD" w:rsidR="00FF0177">
        <w:rPr>
          <w:i/>
          <w:color w:val="000000" w:themeColor="text1"/>
          <w:sz w:val="20"/>
        </w:rPr>
        <w:t>epresented</w:t>
      </w:r>
      <w:r w:rsidRPr="00DE11DD" w:rsidR="00B259B8">
        <w:rPr>
          <w:i/>
          <w:color w:val="000000" w:themeColor="text1"/>
          <w:sz w:val="20"/>
        </w:rPr>
        <w:t xml:space="preserve"> groups </w:t>
      </w:r>
      <w:r w:rsidRPr="00DE11DD" w:rsidR="00FF0177">
        <w:rPr>
          <w:i/>
          <w:color w:val="000000" w:themeColor="text1"/>
          <w:sz w:val="20"/>
        </w:rPr>
        <w:t>such as</w:t>
      </w:r>
      <w:r w:rsidRPr="00DE11DD" w:rsidR="00B259B8">
        <w:rPr>
          <w:i/>
          <w:color w:val="000000" w:themeColor="text1"/>
          <w:sz w:val="20"/>
        </w:rPr>
        <w:t xml:space="preserve"> </w:t>
      </w:r>
      <w:r w:rsidRPr="00DE11DD" w:rsidR="00FF0177">
        <w:rPr>
          <w:i/>
          <w:color w:val="000000" w:themeColor="text1"/>
          <w:sz w:val="20"/>
        </w:rPr>
        <w:t>psych</w:t>
      </w:r>
      <w:r w:rsidRPr="00DE11DD" w:rsidR="00B87FD6">
        <w:rPr>
          <w:i/>
          <w:color w:val="000000" w:themeColor="text1"/>
          <w:sz w:val="20"/>
        </w:rPr>
        <w:t>o</w:t>
      </w:r>
      <w:r w:rsidRPr="00DE11DD" w:rsidR="00B259B8">
        <w:rPr>
          <w:i/>
          <w:color w:val="000000" w:themeColor="text1"/>
          <w:sz w:val="20"/>
        </w:rPr>
        <w:t xml:space="preserve">-social </w:t>
      </w:r>
      <w:r w:rsidRPr="00DE11DD" w:rsidR="00FF0177">
        <w:rPr>
          <w:i/>
          <w:color w:val="000000" w:themeColor="text1"/>
          <w:sz w:val="20"/>
        </w:rPr>
        <w:t xml:space="preserve">disabilities and organization of acid attack survivors, </w:t>
      </w:r>
      <w:r w:rsidRPr="00DE11DD" w:rsidR="00BC2279">
        <w:rPr>
          <w:i/>
          <w:color w:val="000000" w:themeColor="text1"/>
          <w:sz w:val="20"/>
        </w:rPr>
        <w:t>and</w:t>
      </w:r>
      <w:r w:rsidRPr="00DE11DD" w:rsidR="00A974B1">
        <w:rPr>
          <w:i/>
          <w:color w:val="000000" w:themeColor="text1"/>
          <w:sz w:val="20"/>
        </w:rPr>
        <w:t xml:space="preserve"> multiple level of discrimination faced by women and girls, and transgender with disabilities</w:t>
      </w:r>
      <w:r w:rsidRPr="00DE11DD" w:rsidR="00BC2279">
        <w:rPr>
          <w:i/>
          <w:color w:val="000000" w:themeColor="text1"/>
          <w:sz w:val="20"/>
        </w:rPr>
        <w:t>.</w:t>
      </w:r>
    </w:p>
    <w:p w:rsidRPr="00DE11DD" w:rsidR="00377743" w:rsidP="00BA6C7E" w:rsidRDefault="00377743" w14:paraId="2D610699" w14:textId="77777777">
      <w:pPr>
        <w:pStyle w:val="ListParagraph"/>
        <w:snapToGrid w:val="0"/>
        <w:spacing w:after="0" w:line="240" w:lineRule="auto"/>
        <w:ind w:left="1080"/>
        <w:jc w:val="both"/>
        <w:rPr>
          <w:i/>
          <w:color w:val="000000" w:themeColor="text1"/>
          <w:sz w:val="20"/>
        </w:rPr>
      </w:pPr>
    </w:p>
    <w:p w:rsidRPr="00DE11DD" w:rsidR="00377743" w:rsidP="00BA6C7E" w:rsidRDefault="00377743" w14:paraId="7E46EC47" w14:textId="49C14359">
      <w:pPr>
        <w:pStyle w:val="ListParagraph"/>
        <w:numPr>
          <w:ilvl w:val="0"/>
          <w:numId w:val="6"/>
        </w:numPr>
        <w:snapToGrid w:val="0"/>
        <w:spacing w:after="0" w:line="240" w:lineRule="auto"/>
        <w:jc w:val="both"/>
        <w:rPr>
          <w:i/>
          <w:color w:val="000000" w:themeColor="text1"/>
          <w:sz w:val="20"/>
        </w:rPr>
      </w:pPr>
      <w:r w:rsidRPr="00DE11DD">
        <w:rPr>
          <w:i/>
          <w:color w:val="000000" w:themeColor="text1"/>
          <w:sz w:val="20"/>
        </w:rPr>
        <w:t>Please provide information on the level of representation of type of Organization of persons with disabilities involved.</w:t>
      </w:r>
    </w:p>
    <w:p w:rsidRPr="00DE11DD" w:rsidR="00BC2279" w:rsidP="00BC2279" w:rsidRDefault="00BC2279" w14:paraId="1641786A" w14:textId="44F6C62A">
      <w:pPr>
        <w:pStyle w:val="ListParagraph"/>
        <w:snapToGrid w:val="0"/>
        <w:spacing w:after="0" w:line="240" w:lineRule="auto"/>
        <w:ind w:left="1080"/>
        <w:jc w:val="both"/>
        <w:rPr>
          <w:i/>
          <w:color w:val="000000" w:themeColor="text1"/>
          <w:sz w:val="20"/>
        </w:rPr>
      </w:pPr>
    </w:p>
    <w:p w:rsidRPr="00DE11DD" w:rsidR="00F94551" w:rsidP="008D45EF" w:rsidRDefault="009F4409" w14:paraId="54DF688E" w14:textId="3E720FC2">
      <w:pPr>
        <w:pStyle w:val="ListParagraph"/>
        <w:snapToGrid w:val="0"/>
        <w:spacing w:after="0" w:line="240" w:lineRule="auto"/>
        <w:ind w:left="1080"/>
        <w:jc w:val="both"/>
        <w:rPr>
          <w:i/>
          <w:color w:val="000000" w:themeColor="text1"/>
          <w:sz w:val="20"/>
        </w:rPr>
      </w:pPr>
      <w:r w:rsidRPr="00DE11DD">
        <w:rPr>
          <w:i/>
          <w:color w:val="000000" w:themeColor="text1"/>
          <w:sz w:val="20"/>
        </w:rPr>
        <w:t xml:space="preserve">Organizations of persons with disabilities have been closely associated </w:t>
      </w:r>
      <w:r w:rsidRPr="00DE11DD" w:rsidR="00B87FD6">
        <w:rPr>
          <w:i/>
          <w:color w:val="000000" w:themeColor="text1"/>
          <w:sz w:val="20"/>
        </w:rPr>
        <w:t>in</w:t>
      </w:r>
      <w:r w:rsidRPr="00DE11DD">
        <w:rPr>
          <w:i/>
          <w:color w:val="000000" w:themeColor="text1"/>
          <w:sz w:val="20"/>
        </w:rPr>
        <w:t xml:space="preserve"> the planning, implementation, and the </w:t>
      </w:r>
      <w:r w:rsidRPr="00DE11DD" w:rsidR="00B87FD6">
        <w:rPr>
          <w:i/>
          <w:color w:val="000000" w:themeColor="text1"/>
          <w:sz w:val="20"/>
        </w:rPr>
        <w:t xml:space="preserve">review </w:t>
      </w:r>
      <w:r w:rsidRPr="00DE11DD">
        <w:rPr>
          <w:i/>
          <w:color w:val="000000" w:themeColor="text1"/>
          <w:sz w:val="20"/>
        </w:rPr>
        <w:t>of the project activities</w:t>
      </w:r>
      <w:r w:rsidRPr="00DE11DD" w:rsidR="00B87FD6">
        <w:rPr>
          <w:i/>
          <w:color w:val="000000" w:themeColor="text1"/>
          <w:sz w:val="20"/>
        </w:rPr>
        <w:t xml:space="preserve">. </w:t>
      </w:r>
      <w:r w:rsidRPr="00DE11DD" w:rsidR="008D45EF">
        <w:rPr>
          <w:i/>
          <w:color w:val="000000" w:themeColor="text1"/>
          <w:sz w:val="20"/>
        </w:rPr>
        <w:t xml:space="preserve">The organizations involved in the project are both national-level organizations as well as grassroot organizations with access to a large network of organizations of persons with disabilities. These organizations include federations, coalitions and / or organizations working with and representing diversity of disabilities. </w:t>
      </w:r>
      <w:r w:rsidRPr="00DE11DD" w:rsidR="00F94551">
        <w:rPr>
          <w:i/>
          <w:color w:val="000000" w:themeColor="text1"/>
          <w:sz w:val="20"/>
        </w:rPr>
        <w:t>Examples</w:t>
      </w:r>
      <w:r w:rsidRPr="00DE11DD" w:rsidR="00B87FD6">
        <w:rPr>
          <w:i/>
          <w:color w:val="000000" w:themeColor="text1"/>
          <w:sz w:val="20"/>
        </w:rPr>
        <w:t xml:space="preserve">: </w:t>
      </w:r>
    </w:p>
    <w:p w:rsidRPr="00DE11DD" w:rsidR="00645736" w:rsidP="00BA6C7E" w:rsidRDefault="00645736" w14:paraId="6C4C18D5" w14:textId="77777777">
      <w:pPr>
        <w:pStyle w:val="ListParagraph"/>
        <w:snapToGrid w:val="0"/>
        <w:spacing w:after="0" w:line="240" w:lineRule="auto"/>
        <w:ind w:left="1080"/>
        <w:jc w:val="both"/>
        <w:rPr>
          <w:i/>
          <w:color w:val="000000" w:themeColor="text1"/>
          <w:sz w:val="20"/>
          <w:highlight w:val="yellow"/>
        </w:rPr>
      </w:pPr>
    </w:p>
    <w:p w:rsidRPr="00DE11DD" w:rsidR="00645736" w:rsidP="00645736" w:rsidRDefault="00645736" w14:paraId="0E6774A1" w14:textId="4629F168">
      <w:pPr>
        <w:pStyle w:val="CommentText"/>
        <w:numPr>
          <w:ilvl w:val="0"/>
          <w:numId w:val="29"/>
        </w:numPr>
        <w:snapToGrid w:val="0"/>
        <w:spacing w:after="0"/>
        <w:ind w:left="1418"/>
        <w:rPr>
          <w:i/>
          <w:color w:val="000000" w:themeColor="text1"/>
        </w:rPr>
      </w:pPr>
      <w:r w:rsidRPr="00DE11DD">
        <w:rPr>
          <w:b/>
          <w:bCs/>
          <w:i/>
          <w:color w:val="000000" w:themeColor="text1"/>
        </w:rPr>
        <w:t>[Advisory Committee]</w:t>
      </w:r>
      <w:r w:rsidRPr="00DE11DD">
        <w:rPr>
          <w:i/>
          <w:color w:val="000000" w:themeColor="text1"/>
        </w:rPr>
        <w:t xml:space="preserve"> </w:t>
      </w:r>
      <w:r w:rsidRPr="00DE11DD" w:rsidR="00AE272B">
        <w:rPr>
          <w:i/>
          <w:color w:val="000000" w:themeColor="text1"/>
        </w:rPr>
        <w:t>G</w:t>
      </w:r>
      <w:r w:rsidRPr="00DE11DD">
        <w:rPr>
          <w:i/>
          <w:color w:val="000000" w:themeColor="text1"/>
        </w:rPr>
        <w:t>ender and disability experts with disabilities and</w:t>
      </w:r>
      <w:r w:rsidRPr="00DE11DD" w:rsidR="00AE272B">
        <w:rPr>
          <w:i/>
          <w:color w:val="000000" w:themeColor="text1"/>
        </w:rPr>
        <w:t xml:space="preserve"> </w:t>
      </w:r>
      <w:r w:rsidRPr="00DE11DD">
        <w:rPr>
          <w:i/>
          <w:color w:val="000000" w:themeColor="text1"/>
        </w:rPr>
        <w:t>organizations of persons with disabilities</w:t>
      </w:r>
      <w:r w:rsidRPr="00DE11DD" w:rsidR="00AE272B">
        <w:rPr>
          <w:i/>
          <w:color w:val="000000" w:themeColor="text1"/>
        </w:rPr>
        <w:t xml:space="preserve"> have been </w:t>
      </w:r>
      <w:r w:rsidRPr="00DE11DD">
        <w:rPr>
          <w:i/>
          <w:color w:val="000000" w:themeColor="text1"/>
        </w:rPr>
        <w:t>engaged as members of the committee.</w:t>
      </w:r>
    </w:p>
    <w:p w:rsidRPr="00DE11DD" w:rsidR="00645736" w:rsidP="00645736" w:rsidRDefault="00645736" w14:paraId="31F20168" w14:textId="15572380">
      <w:pPr>
        <w:pStyle w:val="CommentText"/>
        <w:numPr>
          <w:ilvl w:val="0"/>
          <w:numId w:val="29"/>
        </w:numPr>
        <w:snapToGrid w:val="0"/>
        <w:spacing w:after="0"/>
        <w:ind w:left="1418" w:hanging="284"/>
        <w:rPr>
          <w:i/>
          <w:color w:val="000000" w:themeColor="text1"/>
        </w:rPr>
      </w:pPr>
      <w:r w:rsidRPr="00DE11DD">
        <w:rPr>
          <w:b/>
          <w:bCs/>
          <w:i/>
          <w:color w:val="000000" w:themeColor="text1"/>
        </w:rPr>
        <w:t>[Study on Legislative Gap Analysis]</w:t>
      </w:r>
      <w:r w:rsidRPr="00DE11DD">
        <w:rPr>
          <w:i/>
          <w:color w:val="000000" w:themeColor="text1"/>
        </w:rPr>
        <w:t xml:space="preserve"> </w:t>
      </w:r>
      <w:r w:rsidRPr="00DE11DD" w:rsidR="00AE272B">
        <w:rPr>
          <w:i/>
          <w:color w:val="000000" w:themeColor="text1"/>
        </w:rPr>
        <w:t>Domain experts with disabilities and organizations of persons with disabilities were engaged during the study and provided inputs, insights, and anecdotes to understand the current situation in India including reviewing of the final draft</w:t>
      </w:r>
      <w:r w:rsidRPr="00DE11DD" w:rsidR="00A76246">
        <w:rPr>
          <w:i/>
          <w:color w:val="000000" w:themeColor="text1"/>
        </w:rPr>
        <w:t xml:space="preserve"> and providing comments.</w:t>
      </w:r>
    </w:p>
    <w:p w:rsidRPr="00DE11DD" w:rsidR="00645736" w:rsidP="00645736" w:rsidRDefault="00645736" w14:paraId="2C2CC01C" w14:textId="1961707D">
      <w:pPr>
        <w:pStyle w:val="CommentText"/>
        <w:numPr>
          <w:ilvl w:val="0"/>
          <w:numId w:val="29"/>
        </w:numPr>
        <w:snapToGrid w:val="0"/>
        <w:spacing w:after="0"/>
        <w:ind w:left="1418" w:hanging="284"/>
        <w:rPr>
          <w:i/>
          <w:color w:val="000000" w:themeColor="text1"/>
        </w:rPr>
      </w:pPr>
      <w:r w:rsidRPr="00DE11DD">
        <w:rPr>
          <w:b/>
          <w:bCs/>
          <w:i/>
          <w:color w:val="000000" w:themeColor="text1"/>
        </w:rPr>
        <w:t>[Assistive Technologies Roadmap and Advocacy Video]</w:t>
      </w:r>
      <w:r w:rsidRPr="00DE11DD">
        <w:rPr>
          <w:i/>
          <w:color w:val="000000" w:themeColor="text1"/>
        </w:rPr>
        <w:t xml:space="preserve"> </w:t>
      </w:r>
      <w:r w:rsidRPr="00DE11DD" w:rsidR="00A76246">
        <w:rPr>
          <w:i/>
          <w:color w:val="000000" w:themeColor="text1"/>
        </w:rPr>
        <w:t xml:space="preserve">The AT roadmap is being developed in partnership with </w:t>
      </w:r>
      <w:r w:rsidRPr="00DE11DD">
        <w:rPr>
          <w:i/>
          <w:color w:val="000000" w:themeColor="text1"/>
        </w:rPr>
        <w:t xml:space="preserve">Saksham, an organization of persons with disabilities </w:t>
      </w:r>
      <w:r w:rsidRPr="00DE11DD" w:rsidR="00A76246">
        <w:rPr>
          <w:i/>
          <w:color w:val="000000" w:themeColor="text1"/>
        </w:rPr>
        <w:t>and other OPDs and user groups (families of persons with disabilities and care givers) are being consulted through surveys and one-on-one meetings. Further, OPDs will also be involved in the Stakeholder Consultations and validation workshop.</w:t>
      </w:r>
    </w:p>
    <w:p w:rsidRPr="00DE11DD" w:rsidR="00645736" w:rsidP="00645736" w:rsidRDefault="00645736" w14:paraId="4BD2B708" w14:textId="14038A26">
      <w:pPr>
        <w:pStyle w:val="CommentText"/>
        <w:numPr>
          <w:ilvl w:val="0"/>
          <w:numId w:val="29"/>
        </w:numPr>
        <w:snapToGrid w:val="0"/>
        <w:spacing w:after="0"/>
        <w:ind w:left="1418" w:hanging="284"/>
        <w:rPr>
          <w:i/>
          <w:color w:val="000000" w:themeColor="text1"/>
        </w:rPr>
      </w:pPr>
      <w:r w:rsidRPr="00DE11DD">
        <w:rPr>
          <w:b/>
          <w:bCs/>
          <w:i/>
          <w:color w:val="000000" w:themeColor="text1"/>
        </w:rPr>
        <w:t>[Capacity Building Programme]</w:t>
      </w:r>
      <w:r w:rsidRPr="00DE11DD">
        <w:rPr>
          <w:i/>
          <w:color w:val="000000" w:themeColor="text1"/>
        </w:rPr>
        <w:t xml:space="preserve"> The training workshop will include</w:t>
      </w:r>
      <w:r w:rsidRPr="00DE11DD" w:rsidR="00A76246">
        <w:rPr>
          <w:i/>
          <w:color w:val="000000" w:themeColor="text1"/>
        </w:rPr>
        <w:t xml:space="preserve"> domain</w:t>
      </w:r>
      <w:r w:rsidRPr="00DE11DD">
        <w:rPr>
          <w:i/>
          <w:color w:val="000000" w:themeColor="text1"/>
        </w:rPr>
        <w:t xml:space="preserve"> </w:t>
      </w:r>
      <w:r w:rsidRPr="00DE11DD" w:rsidR="00A76246">
        <w:rPr>
          <w:i/>
          <w:color w:val="000000" w:themeColor="text1"/>
        </w:rPr>
        <w:t xml:space="preserve">experts, OPDs and persons with disabilities on various aspects of the training programme such as understanding of gender equality and disability inclusion in urban development, sensitization </w:t>
      </w:r>
      <w:r w:rsidRPr="00DE11DD" w:rsidR="008D45EF">
        <w:rPr>
          <w:i/>
          <w:color w:val="000000" w:themeColor="text1"/>
        </w:rPr>
        <w:t xml:space="preserve">of city officials </w:t>
      </w:r>
      <w:r w:rsidRPr="00DE11DD" w:rsidR="00A76246">
        <w:rPr>
          <w:i/>
          <w:color w:val="000000" w:themeColor="text1"/>
        </w:rPr>
        <w:t>through sharing of</w:t>
      </w:r>
      <w:r w:rsidRPr="00DE11DD">
        <w:rPr>
          <w:i/>
          <w:color w:val="000000" w:themeColor="text1"/>
        </w:rPr>
        <w:t xml:space="preserve"> liv</w:t>
      </w:r>
      <w:r w:rsidRPr="00DE11DD" w:rsidR="00A76246">
        <w:rPr>
          <w:i/>
          <w:color w:val="000000" w:themeColor="text1"/>
        </w:rPr>
        <w:t>ed</w:t>
      </w:r>
      <w:r w:rsidRPr="00DE11DD">
        <w:rPr>
          <w:i/>
          <w:color w:val="000000" w:themeColor="text1"/>
        </w:rPr>
        <w:t xml:space="preserve"> experienc</w:t>
      </w:r>
      <w:r w:rsidRPr="00DE11DD" w:rsidR="008D45EF">
        <w:rPr>
          <w:i/>
          <w:color w:val="000000" w:themeColor="text1"/>
        </w:rPr>
        <w:t>es, among others.</w:t>
      </w:r>
      <w:r w:rsidRPr="00DE11DD">
        <w:rPr>
          <w:i/>
          <w:color w:val="000000" w:themeColor="text1"/>
        </w:rPr>
        <w:t xml:space="preserve"> </w:t>
      </w:r>
    </w:p>
    <w:p w:rsidRPr="00DE11DD" w:rsidR="00645736" w:rsidP="00645736" w:rsidRDefault="00645736" w14:paraId="6DC484F8" w14:textId="6BC6B50F">
      <w:pPr>
        <w:pStyle w:val="CommentText"/>
        <w:numPr>
          <w:ilvl w:val="0"/>
          <w:numId w:val="29"/>
        </w:numPr>
        <w:snapToGrid w:val="0"/>
        <w:spacing w:after="0"/>
        <w:ind w:left="1418" w:hanging="284"/>
        <w:rPr>
          <w:i/>
          <w:color w:val="000000" w:themeColor="text1"/>
        </w:rPr>
      </w:pPr>
      <w:r w:rsidRPr="00DE11DD">
        <w:rPr>
          <w:b/>
          <w:bCs/>
          <w:i/>
          <w:color w:val="000000" w:themeColor="text1"/>
        </w:rPr>
        <w:t>[Guide and Digital Toolkit on Accessible, Inclusive, Safe and Resilient Urban Development]</w:t>
      </w:r>
      <w:r w:rsidRPr="00DE11DD">
        <w:rPr>
          <w:i/>
          <w:color w:val="000000" w:themeColor="text1"/>
        </w:rPr>
        <w:t xml:space="preserve"> Inputs </w:t>
      </w:r>
      <w:r w:rsidRPr="00DE11DD" w:rsidR="008D45EF">
        <w:rPr>
          <w:i/>
          <w:color w:val="000000" w:themeColor="text1"/>
        </w:rPr>
        <w:t xml:space="preserve">were </w:t>
      </w:r>
      <w:r w:rsidRPr="00DE11DD">
        <w:rPr>
          <w:i/>
          <w:color w:val="000000" w:themeColor="text1"/>
        </w:rPr>
        <w:t xml:space="preserve">sought from domain experts, and organization for persons with disabilities </w:t>
      </w:r>
      <w:r w:rsidRPr="00DE11DD" w:rsidR="008D45EF">
        <w:rPr>
          <w:i/>
          <w:color w:val="000000" w:themeColor="text1"/>
        </w:rPr>
        <w:t>while developing the Guide.</w:t>
      </w:r>
    </w:p>
    <w:p w:rsidRPr="00DE11DD" w:rsidR="00645736" w:rsidP="00645736" w:rsidRDefault="00645736" w14:paraId="272E20D8" w14:textId="77777777">
      <w:pPr>
        <w:pStyle w:val="CommentText"/>
        <w:numPr>
          <w:ilvl w:val="0"/>
          <w:numId w:val="29"/>
        </w:numPr>
        <w:snapToGrid w:val="0"/>
        <w:spacing w:after="0"/>
        <w:ind w:left="1418" w:hanging="284"/>
        <w:rPr>
          <w:i/>
          <w:color w:val="000000" w:themeColor="text1"/>
        </w:rPr>
      </w:pPr>
      <w:r w:rsidRPr="00DE11DD">
        <w:rPr>
          <w:b/>
          <w:bCs/>
          <w:i/>
          <w:color w:val="000000" w:themeColor="text1"/>
        </w:rPr>
        <w:t>[Policy Brief on Gender and Disability Inclusion]</w:t>
      </w:r>
      <w:r w:rsidRPr="00DE11DD">
        <w:rPr>
          <w:i/>
          <w:color w:val="000000" w:themeColor="text1"/>
        </w:rPr>
        <w:t xml:space="preserve"> Persons with disabilities as user groups and organizations of persons with disabilities and domain experts are being consulted through Focus Group Discussions and one-on-one meetings to understand the on-ground experiences and suggestions for possible solutions and recommendations from the disability sector for policy makers.</w:t>
      </w:r>
    </w:p>
    <w:p w:rsidRPr="00DE11DD" w:rsidR="00645736" w:rsidP="00645736" w:rsidRDefault="00645736" w14:paraId="2FAED6F6" w14:textId="77777777">
      <w:pPr>
        <w:pStyle w:val="CommentText"/>
        <w:numPr>
          <w:ilvl w:val="0"/>
          <w:numId w:val="29"/>
        </w:numPr>
        <w:snapToGrid w:val="0"/>
        <w:spacing w:after="0"/>
        <w:ind w:left="1418" w:hanging="284"/>
        <w:rPr>
          <w:i/>
          <w:color w:val="000000" w:themeColor="text1"/>
        </w:rPr>
      </w:pPr>
      <w:r w:rsidRPr="00DE11DD">
        <w:rPr>
          <w:b/>
          <w:bCs/>
          <w:i/>
          <w:color w:val="000000" w:themeColor="text1"/>
        </w:rPr>
        <w:t>[Thematic Modules on Gender and Disability inclusion in Urban Development (ICTs and Public Spaces)]</w:t>
      </w:r>
      <w:r w:rsidRPr="00DE11DD">
        <w:rPr>
          <w:i/>
          <w:color w:val="000000" w:themeColor="text1"/>
        </w:rPr>
        <w:t xml:space="preserve"> Universal design experts engaged in the development of the thematic modules will also consult with organizations of persons with disabilities to understand the city-level challenges before finalizing the structure and content for the thematic modules.</w:t>
      </w:r>
    </w:p>
    <w:p w:rsidRPr="00DE11DD" w:rsidR="00645736" w:rsidP="00645736" w:rsidRDefault="00645736" w14:paraId="617962B2" w14:textId="77777777">
      <w:pPr>
        <w:pStyle w:val="CommentText"/>
        <w:numPr>
          <w:ilvl w:val="0"/>
          <w:numId w:val="29"/>
        </w:numPr>
        <w:snapToGrid w:val="0"/>
        <w:spacing w:after="0"/>
        <w:ind w:left="1418" w:hanging="284"/>
        <w:rPr>
          <w:i/>
          <w:color w:val="000000" w:themeColor="text1"/>
        </w:rPr>
      </w:pPr>
      <w:r w:rsidRPr="00DE11DD">
        <w:rPr>
          <w:b/>
          <w:bCs/>
          <w:i/>
          <w:color w:val="000000" w:themeColor="text1"/>
        </w:rPr>
        <w:t>[Smart Solutions Challenge and Inclusion Awards]</w:t>
      </w:r>
      <w:r w:rsidRPr="00DE11DD">
        <w:rPr>
          <w:i/>
          <w:color w:val="000000" w:themeColor="text1"/>
        </w:rPr>
        <w:t xml:space="preserve"> Focus Group Discussions were organized with organizations of persons with disabilities and domain experts to understand the on-ground challenges, gaps and needs of persons with disabilities which further led to the development of the challenge design. Further, organizations of persons with disabilities and individual experts with disabilities will also be engaged for the assessment of the applications and the entries received for the Challenge and Inclusion Awards.</w:t>
      </w:r>
    </w:p>
    <w:p w:rsidRPr="00DE11DD" w:rsidR="00645736" w:rsidP="00645736" w:rsidRDefault="00645736" w14:paraId="08CC43DF" w14:textId="77777777">
      <w:pPr>
        <w:pStyle w:val="CommentText"/>
        <w:numPr>
          <w:ilvl w:val="0"/>
          <w:numId w:val="29"/>
        </w:numPr>
        <w:snapToGrid w:val="0"/>
        <w:spacing w:after="0"/>
        <w:ind w:left="1418" w:hanging="284"/>
        <w:rPr>
          <w:i/>
          <w:color w:val="000000" w:themeColor="text1"/>
        </w:rPr>
      </w:pPr>
      <w:r w:rsidRPr="00DE11DD">
        <w:rPr>
          <w:b/>
          <w:bCs/>
          <w:i/>
          <w:color w:val="000000" w:themeColor="text1"/>
        </w:rPr>
        <w:t>[VNR &amp; COVID-19 Regional Consultations]</w:t>
      </w:r>
      <w:r w:rsidRPr="00DE11DD">
        <w:rPr>
          <w:i/>
          <w:color w:val="000000" w:themeColor="text1"/>
        </w:rPr>
        <w:t xml:space="preserve"> Formal engagements were formed with organizations of persons with disabilities to organize the regional multi-stakeholder consultations which were designed, implemented, and led by OPDs. Further, the outcome of the stakeholder consultations will be peer-reviewed by a larger network of persons with disabilities.</w:t>
      </w:r>
    </w:p>
    <w:p w:rsidRPr="00DE11DD" w:rsidR="00645736" w:rsidP="00645736" w:rsidRDefault="00645736" w14:paraId="1F54897F" w14:textId="77777777">
      <w:pPr>
        <w:pStyle w:val="CommentText"/>
        <w:numPr>
          <w:ilvl w:val="0"/>
          <w:numId w:val="29"/>
        </w:numPr>
        <w:snapToGrid w:val="0"/>
        <w:spacing w:after="0"/>
        <w:ind w:left="1418" w:hanging="284"/>
        <w:rPr>
          <w:i/>
          <w:color w:val="000000" w:themeColor="text1"/>
        </w:rPr>
      </w:pPr>
      <w:r w:rsidRPr="00DE11DD">
        <w:rPr>
          <w:b/>
          <w:bCs/>
          <w:i/>
          <w:color w:val="000000" w:themeColor="text1"/>
        </w:rPr>
        <w:t xml:space="preserve">[Identification of Disability Indicators for National Indicator Framework] </w:t>
      </w:r>
      <w:r w:rsidRPr="00DE11DD">
        <w:rPr>
          <w:i/>
          <w:color w:val="000000" w:themeColor="text1"/>
        </w:rPr>
        <w:t xml:space="preserve">Formal engagement has been formed with </w:t>
      </w:r>
      <w:proofErr w:type="spellStart"/>
      <w:r w:rsidRPr="00DE11DD">
        <w:rPr>
          <w:i/>
          <w:color w:val="000000" w:themeColor="text1"/>
        </w:rPr>
        <w:t>Sightsaver</w:t>
      </w:r>
      <w:proofErr w:type="spellEnd"/>
      <w:r w:rsidRPr="00DE11DD">
        <w:rPr>
          <w:i/>
          <w:color w:val="000000" w:themeColor="text1"/>
        </w:rPr>
        <w:t xml:space="preserve"> India who has put together an expert group from the disability sector to identify the proposed indicators. Further, the draft report is being reviewed by organizations of persons with disabilities and individuals’ experts with disabilities.</w:t>
      </w:r>
    </w:p>
    <w:p w:rsidRPr="00DE11DD" w:rsidR="003C4BEE" w:rsidP="008D45EF" w:rsidRDefault="003C4BEE" w14:paraId="1AEF575A" w14:textId="77777777">
      <w:pPr>
        <w:snapToGrid w:val="0"/>
        <w:spacing w:after="0" w:line="240" w:lineRule="auto"/>
        <w:jc w:val="both"/>
        <w:rPr>
          <w:i/>
          <w:color w:val="000000" w:themeColor="text1"/>
          <w:sz w:val="20"/>
        </w:rPr>
      </w:pPr>
    </w:p>
    <w:p w:rsidRPr="00DE11DD" w:rsidR="00EE2B65" w:rsidP="00EE2B65" w:rsidRDefault="00377743" w14:paraId="63D97EEE" w14:textId="29E7692C">
      <w:pPr>
        <w:pStyle w:val="Heading2"/>
        <w:rPr>
          <w:color w:val="000000" w:themeColor="text1"/>
        </w:rPr>
      </w:pPr>
      <w:r w:rsidRPr="00DE11DD">
        <w:rPr>
          <w:color w:val="000000" w:themeColor="text1"/>
        </w:rPr>
        <w:t xml:space="preserve">Table </w:t>
      </w:r>
      <w:r w:rsidRPr="00DE11DD" w:rsidR="00351E44">
        <w:rPr>
          <w:color w:val="000000" w:themeColor="text1"/>
        </w:rPr>
        <w:t>3</w:t>
      </w:r>
      <w:r w:rsidRPr="00DE11DD">
        <w:rPr>
          <w:color w:val="000000" w:themeColor="text1"/>
        </w:rPr>
        <w:t>. Meaningful participation of persons with disabilities</w:t>
      </w:r>
    </w:p>
    <w:tbl>
      <w:tblPr>
        <w:tblStyle w:val="TableGrid"/>
        <w:tblW w:w="0" w:type="auto"/>
        <w:tblInd w:w="445" w:type="dxa"/>
        <w:tblLook w:val="04A0" w:firstRow="1" w:lastRow="0" w:firstColumn="1" w:lastColumn="0" w:noHBand="0" w:noVBand="1"/>
        <w:tblCaption w:val="Table includes the meaningful participation objective"/>
      </w:tblPr>
      <w:tblGrid>
        <w:gridCol w:w="9671"/>
      </w:tblGrid>
      <w:tr w:rsidRPr="00DE11DD" w:rsidR="00DE11DD" w:rsidTr="000B3AF1" w14:paraId="1FDA93D9" w14:textId="77777777">
        <w:trPr>
          <w:tblHeader/>
        </w:trPr>
        <w:tc>
          <w:tcPr>
            <w:tcW w:w="9671" w:type="dxa"/>
          </w:tcPr>
          <w:p w:rsidRPr="00DE11DD" w:rsidR="00377743" w:rsidP="000B3AF1" w:rsidRDefault="00377743" w14:paraId="02F22DFA" w14:textId="77777777">
            <w:pPr>
              <w:pStyle w:val="ListParagraph"/>
              <w:spacing w:before="100" w:beforeAutospacing="1" w:after="240"/>
              <w:ind w:left="0"/>
              <w:contextualSpacing w:val="0"/>
              <w:jc w:val="both"/>
              <w:rPr>
                <w:b/>
                <w:color w:val="000000" w:themeColor="text1"/>
                <w:sz w:val="20"/>
              </w:rPr>
            </w:pPr>
            <w:r w:rsidRPr="00DE11DD">
              <w:rPr>
                <w:b/>
                <w:color w:val="000000" w:themeColor="text1"/>
                <w:sz w:val="20"/>
              </w:rPr>
              <w:t>Meaningful participation objective</w:t>
            </w:r>
          </w:p>
        </w:tc>
      </w:tr>
      <w:tr w:rsidRPr="00DE11DD" w:rsidR="00DE11DD" w:rsidTr="000B3AF1" w14:paraId="42097329" w14:textId="77777777">
        <w:trPr>
          <w:tblHeader/>
        </w:trPr>
        <w:tc>
          <w:tcPr>
            <w:tcW w:w="9671" w:type="dxa"/>
          </w:tcPr>
          <w:p w:rsidRPr="00DE11DD" w:rsidR="00377743" w:rsidP="000B3AF1" w:rsidRDefault="00377743" w14:paraId="1F66B3B9" w14:textId="0B018C4A">
            <w:pPr>
              <w:pStyle w:val="ListParagraph"/>
              <w:spacing w:before="100" w:beforeAutospacing="1" w:after="240"/>
              <w:ind w:left="0"/>
              <w:contextualSpacing w:val="0"/>
              <w:jc w:val="both"/>
              <w:rPr>
                <w:color w:val="000000" w:themeColor="text1"/>
                <w:sz w:val="20"/>
              </w:rPr>
            </w:pPr>
            <w:r w:rsidRPr="00DE11DD">
              <w:rPr>
                <w:color w:val="000000" w:themeColor="text1"/>
                <w:sz w:val="20"/>
              </w:rPr>
              <w:t>[</w:t>
            </w:r>
            <w:r w:rsidRPr="00DE11DD" w:rsidR="00A556E3">
              <w:rPr>
                <w:color w:val="000000" w:themeColor="text1"/>
                <w:sz w:val="20"/>
              </w:rPr>
              <w:t>People with disabilities are part of the decision making, implementation and monitoring of implementation of the Rights of Persons with Disabilities Act 2016</w:t>
            </w:r>
            <w:r w:rsidRPr="00DE11DD">
              <w:rPr>
                <w:color w:val="000000" w:themeColor="text1"/>
                <w:sz w:val="20"/>
              </w:rPr>
              <w:t>]</w:t>
            </w:r>
          </w:p>
        </w:tc>
      </w:tr>
    </w:tbl>
    <w:p w:rsidRPr="00DE11DD" w:rsidR="00377743" w:rsidP="00377743" w:rsidRDefault="00377743" w14:paraId="7F93B326" w14:textId="77777777">
      <w:pPr>
        <w:pStyle w:val="Heading3"/>
        <w:ind w:firstLine="450"/>
        <w:rPr>
          <w:color w:val="000000" w:themeColor="text1"/>
          <w:sz w:val="20"/>
          <w:szCs w:val="20"/>
        </w:rPr>
      </w:pPr>
      <w:r w:rsidRPr="00DE11DD">
        <w:rPr>
          <w:color w:val="000000" w:themeColor="text1"/>
          <w:sz w:val="20"/>
          <w:szCs w:val="20"/>
        </w:rPr>
        <w:t>Indicators- Meaningful participation of persons with disabilities</w:t>
      </w:r>
    </w:p>
    <w:tbl>
      <w:tblPr>
        <w:tblStyle w:val="TableGrid"/>
        <w:tblW w:w="0" w:type="auto"/>
        <w:tblInd w:w="445" w:type="dxa"/>
        <w:tblLook w:val="04A0" w:firstRow="1" w:lastRow="0" w:firstColumn="1" w:lastColumn="0" w:noHBand="0" w:noVBand="1"/>
        <w:tblCaption w:val="Indicators for meaningful participation of persons with disabilities"/>
        <w:tblDescription w:val="Row 1 column 1-indicator, column 2 baseline, column 3 target, column- 4 means of verification. Please provide sex disaggregation for all baseline and end line figures, as relevant."/>
      </w:tblPr>
      <w:tblGrid>
        <w:gridCol w:w="1440"/>
        <w:gridCol w:w="2069"/>
        <w:gridCol w:w="1799"/>
        <w:gridCol w:w="1799"/>
        <w:gridCol w:w="2604"/>
      </w:tblGrid>
      <w:tr w:rsidRPr="00DE11DD" w:rsidR="00DE11DD" w:rsidTr="000B3AF1" w14:paraId="6A4A73D1" w14:textId="77777777">
        <w:trPr>
          <w:tblHeader/>
        </w:trPr>
        <w:tc>
          <w:tcPr>
            <w:tcW w:w="1440" w:type="dxa"/>
          </w:tcPr>
          <w:p w:rsidRPr="00DE11DD" w:rsidR="00377743" w:rsidP="000B3AF1" w:rsidRDefault="00377743" w14:paraId="604CAF0A" w14:textId="77777777">
            <w:pPr>
              <w:rPr>
                <w:b/>
                <w:color w:val="000000" w:themeColor="text1"/>
                <w:sz w:val="20"/>
                <w:szCs w:val="20"/>
              </w:rPr>
            </w:pPr>
            <w:r w:rsidRPr="00DE11DD">
              <w:rPr>
                <w:b/>
                <w:color w:val="000000" w:themeColor="text1"/>
                <w:sz w:val="20"/>
                <w:szCs w:val="20"/>
              </w:rPr>
              <w:t>Indicator*</w:t>
            </w:r>
          </w:p>
        </w:tc>
        <w:tc>
          <w:tcPr>
            <w:tcW w:w="2069" w:type="dxa"/>
          </w:tcPr>
          <w:p w:rsidRPr="00DE11DD" w:rsidR="00377743" w:rsidP="000B3AF1" w:rsidRDefault="00377743" w14:paraId="78E404BF" w14:textId="77777777">
            <w:pPr>
              <w:rPr>
                <w:b/>
                <w:color w:val="000000" w:themeColor="text1"/>
                <w:sz w:val="20"/>
                <w:szCs w:val="20"/>
              </w:rPr>
            </w:pPr>
            <w:r w:rsidRPr="00DE11DD">
              <w:rPr>
                <w:b/>
                <w:color w:val="000000" w:themeColor="text1"/>
                <w:sz w:val="20"/>
                <w:szCs w:val="20"/>
              </w:rPr>
              <w:t>Baseline*</w:t>
            </w:r>
          </w:p>
        </w:tc>
        <w:tc>
          <w:tcPr>
            <w:tcW w:w="1799" w:type="dxa"/>
          </w:tcPr>
          <w:p w:rsidRPr="00DE11DD" w:rsidR="00377743" w:rsidP="000B3AF1" w:rsidRDefault="00377743" w14:paraId="5E9705BA" w14:textId="77777777">
            <w:pPr>
              <w:rPr>
                <w:b/>
                <w:color w:val="000000" w:themeColor="text1"/>
                <w:sz w:val="20"/>
                <w:szCs w:val="20"/>
              </w:rPr>
            </w:pPr>
            <w:r w:rsidRPr="00DE11DD">
              <w:rPr>
                <w:b/>
                <w:color w:val="000000" w:themeColor="text1"/>
                <w:sz w:val="20"/>
                <w:szCs w:val="20"/>
              </w:rPr>
              <w:t>Target*</w:t>
            </w:r>
          </w:p>
        </w:tc>
        <w:tc>
          <w:tcPr>
            <w:tcW w:w="1799" w:type="dxa"/>
          </w:tcPr>
          <w:p w:rsidRPr="00DE11DD" w:rsidR="00377743" w:rsidP="000B3AF1" w:rsidRDefault="00377743" w14:paraId="62C3919A" w14:textId="77777777">
            <w:pPr>
              <w:rPr>
                <w:b/>
                <w:color w:val="000000" w:themeColor="text1"/>
                <w:sz w:val="20"/>
                <w:szCs w:val="20"/>
              </w:rPr>
            </w:pPr>
            <w:r w:rsidRPr="00DE11DD">
              <w:rPr>
                <w:b/>
                <w:color w:val="000000" w:themeColor="text1"/>
                <w:sz w:val="20"/>
                <w:szCs w:val="20"/>
              </w:rPr>
              <w:t>End line*</w:t>
            </w:r>
          </w:p>
        </w:tc>
        <w:tc>
          <w:tcPr>
            <w:tcW w:w="2604" w:type="dxa"/>
          </w:tcPr>
          <w:p w:rsidRPr="00DE11DD" w:rsidR="00377743" w:rsidP="000B3AF1" w:rsidRDefault="00377743" w14:paraId="03B5A368" w14:textId="77777777">
            <w:pPr>
              <w:rPr>
                <w:b/>
                <w:color w:val="000000" w:themeColor="text1"/>
                <w:sz w:val="20"/>
                <w:szCs w:val="20"/>
              </w:rPr>
            </w:pPr>
            <w:r w:rsidRPr="00DE11DD">
              <w:rPr>
                <w:b/>
                <w:color w:val="000000" w:themeColor="text1"/>
                <w:sz w:val="20"/>
                <w:szCs w:val="20"/>
              </w:rPr>
              <w:t>Means of verification</w:t>
            </w:r>
          </w:p>
        </w:tc>
      </w:tr>
      <w:tr w:rsidRPr="00DE11DD" w:rsidR="00DE11DD" w:rsidTr="000B3AF1" w14:paraId="0024950E" w14:textId="77777777">
        <w:tc>
          <w:tcPr>
            <w:tcW w:w="1440" w:type="dxa"/>
          </w:tcPr>
          <w:p w:rsidRPr="00DE11DD" w:rsidR="00377743" w:rsidP="000B3AF1" w:rsidRDefault="00377743" w14:paraId="454A0B1E" w14:textId="03046575">
            <w:pPr>
              <w:rPr>
                <w:color w:val="000000" w:themeColor="text1"/>
                <w:sz w:val="20"/>
                <w:szCs w:val="20"/>
              </w:rPr>
            </w:pPr>
            <w:r w:rsidRPr="00DE11DD">
              <w:rPr>
                <w:color w:val="000000" w:themeColor="text1"/>
                <w:sz w:val="20"/>
                <w:szCs w:val="20"/>
              </w:rPr>
              <w:t>[</w:t>
            </w:r>
            <w:r w:rsidRPr="00DE11DD" w:rsidR="00A556E3">
              <w:rPr>
                <w:color w:val="000000" w:themeColor="text1"/>
                <w:sz w:val="20"/>
                <w:szCs w:val="20"/>
              </w:rPr>
              <w:t xml:space="preserve">Persons with disabilities including </w:t>
            </w:r>
            <w:proofErr w:type="spellStart"/>
            <w:r w:rsidRPr="00DE11DD" w:rsidR="00A556E3">
              <w:rPr>
                <w:color w:val="000000" w:themeColor="text1"/>
                <w:sz w:val="20"/>
                <w:szCs w:val="20"/>
              </w:rPr>
              <w:t>organisations</w:t>
            </w:r>
            <w:proofErr w:type="spellEnd"/>
            <w:r w:rsidRPr="00DE11DD" w:rsidR="00A556E3">
              <w:rPr>
                <w:color w:val="000000" w:themeColor="text1"/>
                <w:sz w:val="20"/>
                <w:szCs w:val="20"/>
              </w:rPr>
              <w:t xml:space="preserve"> of and for women and girls with disabilities are represented in the Smart Cities Mission discussions</w:t>
            </w:r>
            <w:r w:rsidRPr="00DE11DD">
              <w:rPr>
                <w:color w:val="000000" w:themeColor="text1"/>
                <w:sz w:val="20"/>
                <w:szCs w:val="20"/>
              </w:rPr>
              <w:t>]</w:t>
            </w:r>
          </w:p>
        </w:tc>
        <w:tc>
          <w:tcPr>
            <w:tcW w:w="2069" w:type="dxa"/>
          </w:tcPr>
          <w:p w:rsidRPr="00DE11DD" w:rsidR="00377743" w:rsidP="000B3AF1" w:rsidRDefault="00377743" w14:paraId="449950D8" w14:textId="58DA13F9">
            <w:pPr>
              <w:rPr>
                <w:color w:val="000000" w:themeColor="text1"/>
                <w:sz w:val="20"/>
                <w:szCs w:val="20"/>
              </w:rPr>
            </w:pPr>
            <w:r w:rsidRPr="00DE11DD">
              <w:rPr>
                <w:color w:val="000000" w:themeColor="text1"/>
                <w:sz w:val="20"/>
                <w:szCs w:val="20"/>
              </w:rPr>
              <w:t>[</w:t>
            </w:r>
            <w:r w:rsidRPr="00DE11DD" w:rsidR="00A556E3">
              <w:rPr>
                <w:color w:val="000000" w:themeColor="text1"/>
                <w:sz w:val="20"/>
                <w:szCs w:val="20"/>
              </w:rPr>
              <w:t>So far formal mechanisms to consult PWDs does not exist</w:t>
            </w:r>
            <w:r w:rsidRPr="00DE11DD">
              <w:rPr>
                <w:color w:val="000000" w:themeColor="text1"/>
                <w:sz w:val="20"/>
                <w:szCs w:val="20"/>
              </w:rPr>
              <w:t>]</w:t>
            </w:r>
          </w:p>
        </w:tc>
        <w:tc>
          <w:tcPr>
            <w:tcW w:w="1799" w:type="dxa"/>
          </w:tcPr>
          <w:p w:rsidRPr="00DE11DD" w:rsidR="00377743" w:rsidP="000B3AF1" w:rsidRDefault="00377743" w14:paraId="48BF4B3B" w14:textId="1C506939">
            <w:pPr>
              <w:rPr>
                <w:color w:val="000000" w:themeColor="text1"/>
                <w:sz w:val="20"/>
                <w:szCs w:val="20"/>
              </w:rPr>
            </w:pPr>
            <w:r w:rsidRPr="00DE11DD">
              <w:rPr>
                <w:color w:val="000000" w:themeColor="text1"/>
                <w:sz w:val="20"/>
                <w:szCs w:val="20"/>
              </w:rPr>
              <w:t>[</w:t>
            </w:r>
            <w:r w:rsidRPr="00DE11DD" w:rsidR="00A556E3">
              <w:rPr>
                <w:color w:val="000000" w:themeColor="text1"/>
                <w:sz w:val="20"/>
                <w:szCs w:val="20"/>
              </w:rPr>
              <w:t>All Smart Cities advisory group include people with disabilities</w:t>
            </w:r>
            <w:r w:rsidRPr="00DE11DD">
              <w:rPr>
                <w:color w:val="000000" w:themeColor="text1"/>
                <w:sz w:val="20"/>
                <w:szCs w:val="20"/>
              </w:rPr>
              <w:t>]</w:t>
            </w:r>
          </w:p>
        </w:tc>
        <w:tc>
          <w:tcPr>
            <w:tcW w:w="1799" w:type="dxa"/>
          </w:tcPr>
          <w:p w:rsidRPr="00DE11DD" w:rsidR="00377743" w:rsidP="000B3AF1" w:rsidRDefault="00377743" w14:paraId="6DB5EB53" w14:textId="7319B1BA">
            <w:pPr>
              <w:rPr>
                <w:color w:val="000000" w:themeColor="text1"/>
                <w:sz w:val="20"/>
                <w:szCs w:val="20"/>
              </w:rPr>
            </w:pPr>
            <w:r w:rsidRPr="00DE11DD">
              <w:rPr>
                <w:color w:val="000000" w:themeColor="text1"/>
                <w:sz w:val="20"/>
                <w:szCs w:val="20"/>
              </w:rPr>
              <w:t>[</w:t>
            </w:r>
            <w:r w:rsidRPr="00DE11DD" w:rsidR="006E0671">
              <w:rPr>
                <w:color w:val="000000" w:themeColor="text1"/>
                <w:sz w:val="20"/>
                <w:szCs w:val="20"/>
              </w:rPr>
              <w:t xml:space="preserve">The Advisory Committee on Gender and Disability Inclusion being instituted at NIUA has persons with disabilities including </w:t>
            </w:r>
            <w:proofErr w:type="spellStart"/>
            <w:r w:rsidRPr="00DE11DD" w:rsidR="006E0671">
              <w:rPr>
                <w:color w:val="000000" w:themeColor="text1"/>
                <w:sz w:val="20"/>
                <w:szCs w:val="20"/>
              </w:rPr>
              <w:t>organisations</w:t>
            </w:r>
            <w:proofErr w:type="spellEnd"/>
            <w:r w:rsidRPr="00DE11DD" w:rsidR="006E0671">
              <w:rPr>
                <w:color w:val="000000" w:themeColor="text1"/>
                <w:sz w:val="20"/>
                <w:szCs w:val="20"/>
              </w:rPr>
              <w:t xml:space="preserve"> of and for women and girls with disabilities as members.</w:t>
            </w:r>
            <w:r w:rsidRPr="00DE11DD">
              <w:rPr>
                <w:color w:val="000000" w:themeColor="text1"/>
                <w:sz w:val="20"/>
                <w:szCs w:val="20"/>
              </w:rPr>
              <w:t>]</w:t>
            </w:r>
          </w:p>
        </w:tc>
        <w:tc>
          <w:tcPr>
            <w:tcW w:w="2604" w:type="dxa"/>
          </w:tcPr>
          <w:p w:rsidRPr="00DE11DD" w:rsidR="00377743" w:rsidP="000B3AF1" w:rsidRDefault="00377743" w14:paraId="7711C7A2" w14:textId="45F09704">
            <w:pPr>
              <w:rPr>
                <w:color w:val="000000" w:themeColor="text1"/>
                <w:sz w:val="20"/>
                <w:szCs w:val="20"/>
              </w:rPr>
            </w:pPr>
            <w:r w:rsidRPr="00DE11DD">
              <w:rPr>
                <w:color w:val="000000" w:themeColor="text1"/>
                <w:sz w:val="20"/>
                <w:szCs w:val="20"/>
              </w:rPr>
              <w:t>[</w:t>
            </w:r>
            <w:r w:rsidRPr="00DE11DD" w:rsidR="00A556E3">
              <w:rPr>
                <w:color w:val="000000" w:themeColor="text1"/>
                <w:sz w:val="20"/>
                <w:szCs w:val="20"/>
              </w:rPr>
              <w:t>Meeting reports</w:t>
            </w:r>
            <w:r w:rsidRPr="00DE11DD">
              <w:rPr>
                <w:color w:val="000000" w:themeColor="text1"/>
                <w:sz w:val="20"/>
                <w:szCs w:val="20"/>
              </w:rPr>
              <w:t>]</w:t>
            </w:r>
          </w:p>
        </w:tc>
      </w:tr>
      <w:tr w:rsidRPr="00DE11DD" w:rsidR="00DE11DD" w:rsidTr="000B3AF1" w14:paraId="66F5A20C" w14:textId="77777777">
        <w:tc>
          <w:tcPr>
            <w:tcW w:w="1440" w:type="dxa"/>
          </w:tcPr>
          <w:p w:rsidRPr="00DE11DD" w:rsidR="00377743" w:rsidP="000B3AF1" w:rsidRDefault="00377743" w14:paraId="1676EFAA" w14:textId="472E0693">
            <w:pPr>
              <w:rPr>
                <w:color w:val="000000" w:themeColor="text1"/>
                <w:sz w:val="20"/>
                <w:szCs w:val="20"/>
              </w:rPr>
            </w:pPr>
            <w:r w:rsidRPr="00DE11DD">
              <w:rPr>
                <w:color w:val="000000" w:themeColor="text1"/>
                <w:sz w:val="20"/>
                <w:szCs w:val="20"/>
              </w:rPr>
              <w:t>[</w:t>
            </w:r>
            <w:r w:rsidRPr="00DE11DD" w:rsidR="00A556E3">
              <w:rPr>
                <w:color w:val="000000" w:themeColor="text1"/>
                <w:sz w:val="20"/>
                <w:szCs w:val="20"/>
              </w:rPr>
              <w:t>Subgroup on data on leave no behind population groups with participation from PWDs created under the Data for Development Committee (a mechanism co-chaired by the NSO and the UN)</w:t>
            </w:r>
            <w:r w:rsidRPr="00DE11DD">
              <w:rPr>
                <w:color w:val="000000" w:themeColor="text1"/>
                <w:sz w:val="20"/>
                <w:szCs w:val="20"/>
              </w:rPr>
              <w:t>]</w:t>
            </w:r>
          </w:p>
        </w:tc>
        <w:tc>
          <w:tcPr>
            <w:tcW w:w="2069" w:type="dxa"/>
          </w:tcPr>
          <w:p w:rsidRPr="00DE11DD" w:rsidR="00377743" w:rsidP="000B3AF1" w:rsidRDefault="00377743" w14:paraId="6BD4FB5D" w14:textId="0B9D3850">
            <w:pPr>
              <w:rPr>
                <w:color w:val="000000" w:themeColor="text1"/>
                <w:sz w:val="20"/>
                <w:szCs w:val="20"/>
              </w:rPr>
            </w:pPr>
            <w:r w:rsidRPr="00DE11DD">
              <w:rPr>
                <w:color w:val="000000" w:themeColor="text1"/>
                <w:sz w:val="20"/>
                <w:szCs w:val="20"/>
              </w:rPr>
              <w:t>[</w:t>
            </w:r>
            <w:r w:rsidRPr="00DE11DD" w:rsidR="00A556E3">
              <w:rPr>
                <w:color w:val="000000" w:themeColor="text1"/>
                <w:sz w:val="20"/>
                <w:szCs w:val="20"/>
              </w:rPr>
              <w:t>Data on LNOB limited to SDG 10 and indicators not chosen by the community</w:t>
            </w:r>
            <w:r w:rsidRPr="00DE11DD">
              <w:rPr>
                <w:color w:val="000000" w:themeColor="text1"/>
                <w:sz w:val="20"/>
                <w:szCs w:val="20"/>
              </w:rPr>
              <w:t>]</w:t>
            </w:r>
          </w:p>
        </w:tc>
        <w:tc>
          <w:tcPr>
            <w:tcW w:w="1799" w:type="dxa"/>
          </w:tcPr>
          <w:p w:rsidRPr="00DE11DD" w:rsidR="00377743" w:rsidP="000B3AF1" w:rsidRDefault="00377743" w14:paraId="64BC063E" w14:textId="25CE7D73">
            <w:pPr>
              <w:rPr>
                <w:color w:val="000000" w:themeColor="text1"/>
                <w:sz w:val="20"/>
                <w:szCs w:val="20"/>
              </w:rPr>
            </w:pPr>
            <w:r w:rsidRPr="00DE11DD">
              <w:rPr>
                <w:color w:val="000000" w:themeColor="text1"/>
                <w:sz w:val="20"/>
                <w:szCs w:val="20"/>
              </w:rPr>
              <w:t>[</w:t>
            </w:r>
            <w:r w:rsidRPr="00DE11DD" w:rsidR="00A556E3">
              <w:rPr>
                <w:color w:val="000000" w:themeColor="text1"/>
                <w:sz w:val="20"/>
                <w:szCs w:val="20"/>
              </w:rPr>
              <w:t>National Indicator Framework includes more indicators on LNOB</w:t>
            </w:r>
            <w:r w:rsidRPr="00DE11DD">
              <w:rPr>
                <w:color w:val="000000" w:themeColor="text1"/>
                <w:sz w:val="20"/>
                <w:szCs w:val="20"/>
              </w:rPr>
              <w:t>]</w:t>
            </w:r>
          </w:p>
        </w:tc>
        <w:tc>
          <w:tcPr>
            <w:tcW w:w="1799" w:type="dxa"/>
          </w:tcPr>
          <w:p w:rsidRPr="00DE11DD" w:rsidR="00377743" w:rsidP="000B3AF1" w:rsidRDefault="00377743" w14:paraId="1C485450" w14:textId="7D5087C5">
            <w:pPr>
              <w:rPr>
                <w:color w:val="000000" w:themeColor="text1"/>
                <w:sz w:val="20"/>
                <w:szCs w:val="20"/>
              </w:rPr>
            </w:pPr>
            <w:r w:rsidRPr="00DE11DD">
              <w:rPr>
                <w:color w:val="000000" w:themeColor="text1"/>
                <w:sz w:val="20"/>
                <w:szCs w:val="20"/>
              </w:rPr>
              <w:t>[</w:t>
            </w:r>
            <w:r w:rsidRPr="00DE11DD" w:rsidR="004A58DC">
              <w:rPr>
                <w:color w:val="000000" w:themeColor="text1"/>
                <w:sz w:val="20"/>
                <w:szCs w:val="20"/>
              </w:rPr>
              <w:t xml:space="preserve">An expert group of persons with disabilities has been formed which has resulted in the identification of proposed indicators for inclusion in the NIF. </w:t>
            </w:r>
            <w:proofErr w:type="spellStart"/>
            <w:r w:rsidRPr="00DE11DD" w:rsidR="004A58DC">
              <w:rPr>
                <w:color w:val="000000" w:themeColor="text1"/>
                <w:sz w:val="20"/>
                <w:szCs w:val="20"/>
              </w:rPr>
              <w:t>Sightsavers</w:t>
            </w:r>
            <w:proofErr w:type="spellEnd"/>
            <w:r w:rsidRPr="00DE11DD" w:rsidR="004A58DC">
              <w:rPr>
                <w:color w:val="000000" w:themeColor="text1"/>
                <w:sz w:val="20"/>
                <w:szCs w:val="20"/>
              </w:rPr>
              <w:t xml:space="preserve"> India representing the expert group along with experts from UN system is working on refining the proposed indicators an</w:t>
            </w:r>
            <w:r w:rsidRPr="00DE11DD" w:rsidR="005435DE">
              <w:rPr>
                <w:color w:val="000000" w:themeColor="text1"/>
                <w:sz w:val="20"/>
                <w:szCs w:val="20"/>
              </w:rPr>
              <w:t>d working with NSO on inclusion in the NIF]</w:t>
            </w:r>
          </w:p>
        </w:tc>
        <w:tc>
          <w:tcPr>
            <w:tcW w:w="2604" w:type="dxa"/>
          </w:tcPr>
          <w:p w:rsidRPr="00DE11DD" w:rsidR="00377743" w:rsidP="000B3AF1" w:rsidRDefault="00377743" w14:paraId="1DD74819" w14:textId="66A62AF5">
            <w:pPr>
              <w:rPr>
                <w:color w:val="000000" w:themeColor="text1"/>
                <w:sz w:val="20"/>
                <w:szCs w:val="20"/>
              </w:rPr>
            </w:pPr>
            <w:r w:rsidRPr="00DE11DD">
              <w:rPr>
                <w:color w:val="000000" w:themeColor="text1"/>
                <w:sz w:val="20"/>
                <w:szCs w:val="20"/>
              </w:rPr>
              <w:t>[</w:t>
            </w:r>
            <w:r w:rsidRPr="00DE11DD" w:rsidR="00A556E3">
              <w:rPr>
                <w:color w:val="000000" w:themeColor="text1"/>
                <w:sz w:val="20"/>
                <w:szCs w:val="20"/>
              </w:rPr>
              <w:t>NIF</w:t>
            </w:r>
            <w:r w:rsidRPr="00DE11DD">
              <w:rPr>
                <w:color w:val="000000" w:themeColor="text1"/>
                <w:sz w:val="20"/>
                <w:szCs w:val="20"/>
              </w:rPr>
              <w:t>]</w:t>
            </w:r>
          </w:p>
        </w:tc>
      </w:tr>
    </w:tbl>
    <w:p w:rsidRPr="00DE11DD" w:rsidR="00377743" w:rsidP="00377743" w:rsidRDefault="00377743" w14:paraId="7856A4AF" w14:textId="77777777">
      <w:pPr>
        <w:spacing w:before="100" w:beforeAutospacing="1" w:after="60"/>
        <w:ind w:left="450"/>
        <w:jc w:val="both"/>
        <w:rPr>
          <w:i/>
          <w:color w:val="000000" w:themeColor="text1"/>
          <w:sz w:val="20"/>
          <w:szCs w:val="20"/>
        </w:rPr>
      </w:pPr>
      <w:r w:rsidRPr="00DE11DD">
        <w:rPr>
          <w:i/>
          <w:color w:val="000000" w:themeColor="text1"/>
          <w:sz w:val="20"/>
          <w:szCs w:val="20"/>
        </w:rPr>
        <w:t>* Please provide sex disaggregation here as relevant or include indicators on meaningful participation of representative organizations of women and girls with disabilities as well as disaggregate by type of disability.</w:t>
      </w:r>
    </w:p>
    <w:p w:rsidRPr="00DE11DD" w:rsidR="00377743" w:rsidP="00377743" w:rsidRDefault="00377743" w14:paraId="2EF8D738" w14:textId="77777777">
      <w:pPr>
        <w:spacing w:after="0" w:line="240" w:lineRule="auto"/>
        <w:jc w:val="both"/>
        <w:rPr>
          <w:i/>
          <w:color w:val="000000" w:themeColor="text1"/>
          <w:sz w:val="20"/>
        </w:rPr>
      </w:pPr>
    </w:p>
    <w:p w:rsidRPr="00DE11DD" w:rsidR="00377743" w:rsidP="00377743" w:rsidRDefault="00377743" w14:paraId="1B654CBF" w14:textId="7F65764E">
      <w:pPr>
        <w:pStyle w:val="Heading1"/>
        <w:ind w:left="360"/>
        <w:rPr>
          <w:color w:val="000000" w:themeColor="text1"/>
        </w:rPr>
      </w:pPr>
      <w:r w:rsidRPr="00DE11DD">
        <w:rPr>
          <w:color w:val="000000" w:themeColor="text1"/>
          <w:lang w:val="en-US"/>
        </w:rPr>
        <w:t>6</w:t>
      </w:r>
      <w:r w:rsidRPr="00DE11DD">
        <w:rPr>
          <w:color w:val="000000" w:themeColor="text1"/>
        </w:rPr>
        <w:t>. Partnership-Building</w:t>
      </w:r>
    </w:p>
    <w:p w:rsidRPr="00DE11DD" w:rsidR="00377743" w:rsidP="00377743" w:rsidRDefault="00377743" w14:paraId="183E0738" w14:textId="0735C975">
      <w:pPr>
        <w:spacing w:after="120"/>
        <w:ind w:left="360"/>
        <w:jc w:val="both"/>
        <w:rPr>
          <w:color w:val="000000" w:themeColor="text1"/>
          <w:sz w:val="20"/>
        </w:rPr>
      </w:pPr>
      <w:r w:rsidRPr="00DE11DD">
        <w:rPr>
          <w:color w:val="000000" w:themeColor="text1"/>
          <w:sz w:val="20"/>
        </w:rPr>
        <w:t>How has the project contributed to partnership-building across key constituencies?</w:t>
      </w:r>
      <w:r w:rsidRPr="00DE11DD">
        <w:rPr>
          <w:color w:val="000000" w:themeColor="text1"/>
        </w:rPr>
        <w:t xml:space="preserve"> </w:t>
      </w:r>
      <w:r w:rsidRPr="00DE11DD">
        <w:rPr>
          <w:color w:val="000000" w:themeColor="text1"/>
          <w:sz w:val="20"/>
        </w:rPr>
        <w:t>Please describe the different stakeholders involved and how they worked together. Please indicate if new partnerships (formal and informal) with OPDs have been established.</w:t>
      </w:r>
    </w:p>
    <w:p w:rsidRPr="00DE11DD" w:rsidR="0044040A" w:rsidP="00BA6C7E" w:rsidRDefault="00B2242D" w14:paraId="357E3897" w14:textId="387B7317">
      <w:pPr>
        <w:snapToGrid w:val="0"/>
        <w:spacing w:after="0" w:line="240" w:lineRule="auto"/>
        <w:ind w:left="357"/>
        <w:jc w:val="both"/>
        <w:rPr>
          <w:color w:val="000000" w:themeColor="text1"/>
          <w:sz w:val="20"/>
        </w:rPr>
      </w:pPr>
      <w:r w:rsidRPr="00DE11DD">
        <w:rPr>
          <w:color w:val="000000" w:themeColor="text1"/>
          <w:sz w:val="20"/>
        </w:rPr>
        <w:t>Several collaborations for</w:t>
      </w:r>
      <w:r w:rsidRPr="00DE11DD" w:rsidR="00D74A92">
        <w:rPr>
          <w:color w:val="000000" w:themeColor="text1"/>
          <w:sz w:val="20"/>
        </w:rPr>
        <w:t xml:space="preserve"> </w:t>
      </w:r>
      <w:r w:rsidRPr="00DE11DD">
        <w:rPr>
          <w:color w:val="000000" w:themeColor="text1"/>
          <w:sz w:val="20"/>
        </w:rPr>
        <w:t>implementation of the project activities have been undertaken with government bodies, academia, sectoral experts, international funding organizations, private sector,</w:t>
      </w:r>
      <w:r w:rsidRPr="00DE11DD" w:rsidR="00D74A92">
        <w:rPr>
          <w:color w:val="000000" w:themeColor="text1"/>
          <w:sz w:val="20"/>
        </w:rPr>
        <w:t xml:space="preserve"> and</w:t>
      </w:r>
      <w:r w:rsidRPr="00DE11DD">
        <w:rPr>
          <w:color w:val="000000" w:themeColor="text1"/>
          <w:sz w:val="20"/>
        </w:rPr>
        <w:t xml:space="preserve"> CSOs and OPDs. </w:t>
      </w:r>
    </w:p>
    <w:p w:rsidRPr="00DE11DD" w:rsidR="00BA6C7E" w:rsidP="00BA6C7E" w:rsidRDefault="00BA6C7E" w14:paraId="72FB0794" w14:textId="77777777">
      <w:pPr>
        <w:snapToGrid w:val="0"/>
        <w:spacing w:after="0" w:line="240" w:lineRule="auto"/>
        <w:ind w:left="357"/>
        <w:jc w:val="both"/>
        <w:rPr>
          <w:color w:val="000000" w:themeColor="text1"/>
          <w:sz w:val="20"/>
        </w:rPr>
      </w:pPr>
    </w:p>
    <w:p w:rsidRPr="00DE11DD" w:rsidR="00D74A92" w:rsidP="00F94551" w:rsidRDefault="00D02B88" w14:paraId="60182CD0" w14:textId="24F6A69C">
      <w:pPr>
        <w:snapToGrid w:val="0"/>
        <w:spacing w:after="0" w:line="240" w:lineRule="auto"/>
        <w:ind w:left="357"/>
        <w:jc w:val="both"/>
        <w:rPr>
          <w:color w:val="000000" w:themeColor="text1"/>
          <w:sz w:val="20"/>
        </w:rPr>
      </w:pPr>
      <w:r w:rsidRPr="00DE11DD">
        <w:rPr>
          <w:color w:val="000000" w:themeColor="text1"/>
          <w:sz w:val="20"/>
        </w:rPr>
        <w:t>Under the project</w:t>
      </w:r>
      <w:r w:rsidRPr="00DE11DD" w:rsidR="00D74A92">
        <w:rPr>
          <w:color w:val="000000" w:themeColor="text1"/>
          <w:sz w:val="20"/>
        </w:rPr>
        <w:t xml:space="preserve">, </w:t>
      </w:r>
      <w:r w:rsidRPr="00DE11DD">
        <w:rPr>
          <w:color w:val="000000" w:themeColor="text1"/>
          <w:sz w:val="20"/>
        </w:rPr>
        <w:t>strong p</w:t>
      </w:r>
      <w:r w:rsidRPr="00DE11DD" w:rsidR="00B2242D">
        <w:rPr>
          <w:color w:val="000000" w:themeColor="text1"/>
          <w:sz w:val="20"/>
        </w:rPr>
        <w:t>artnership</w:t>
      </w:r>
      <w:r w:rsidRPr="00DE11DD" w:rsidR="00F94551">
        <w:rPr>
          <w:color w:val="000000" w:themeColor="text1"/>
          <w:sz w:val="20"/>
        </w:rPr>
        <w:t xml:space="preserve"> has been established</w:t>
      </w:r>
      <w:r w:rsidRPr="00DE11DD" w:rsidR="00B2242D">
        <w:rPr>
          <w:color w:val="000000" w:themeColor="text1"/>
          <w:sz w:val="20"/>
        </w:rPr>
        <w:t xml:space="preserve"> with National </w:t>
      </w:r>
      <w:r w:rsidRPr="00DE11DD" w:rsidR="000B4E34">
        <w:rPr>
          <w:color w:val="000000" w:themeColor="text1"/>
          <w:sz w:val="20"/>
        </w:rPr>
        <w:t>Institute</w:t>
      </w:r>
      <w:r w:rsidRPr="00DE11DD" w:rsidR="00B2242D">
        <w:rPr>
          <w:color w:val="000000" w:themeColor="text1"/>
          <w:sz w:val="20"/>
        </w:rPr>
        <w:t xml:space="preserve"> of Urban Affair</w:t>
      </w:r>
      <w:r w:rsidRPr="00DE11DD" w:rsidR="000B4E34">
        <w:rPr>
          <w:color w:val="000000" w:themeColor="text1"/>
          <w:sz w:val="20"/>
        </w:rPr>
        <w:t>s</w:t>
      </w:r>
      <w:r w:rsidRPr="00DE11DD">
        <w:rPr>
          <w:color w:val="000000" w:themeColor="text1"/>
          <w:sz w:val="20"/>
        </w:rPr>
        <w:t xml:space="preserve"> (NIUA) to ensure gender and disability inclusion is the urban agenda of India especially </w:t>
      </w:r>
      <w:r w:rsidRPr="00DE11DD" w:rsidR="00F94551">
        <w:rPr>
          <w:color w:val="000000" w:themeColor="text1"/>
          <w:sz w:val="20"/>
        </w:rPr>
        <w:t>focusing on accelerating the</w:t>
      </w:r>
      <w:r w:rsidRPr="00DE11DD">
        <w:rPr>
          <w:color w:val="000000" w:themeColor="text1"/>
          <w:sz w:val="20"/>
        </w:rPr>
        <w:t xml:space="preserve"> implementation </w:t>
      </w:r>
      <w:r w:rsidRPr="00DE11DD" w:rsidR="00F94551">
        <w:rPr>
          <w:color w:val="000000" w:themeColor="text1"/>
          <w:sz w:val="20"/>
        </w:rPr>
        <w:t xml:space="preserve">of </w:t>
      </w:r>
      <w:r w:rsidRPr="00DE11DD">
        <w:rPr>
          <w:color w:val="000000" w:themeColor="text1"/>
          <w:sz w:val="20"/>
        </w:rPr>
        <w:t xml:space="preserve">SDG 11. </w:t>
      </w:r>
      <w:r w:rsidRPr="00DE11DD" w:rsidR="00F94551">
        <w:rPr>
          <w:color w:val="000000" w:themeColor="text1"/>
          <w:sz w:val="20"/>
        </w:rPr>
        <w:t xml:space="preserve">Partnerships have also been established with </w:t>
      </w:r>
      <w:r w:rsidRPr="00DE11DD" w:rsidR="005B2B87">
        <w:rPr>
          <w:color w:val="000000" w:themeColor="text1"/>
          <w:sz w:val="20"/>
        </w:rPr>
        <w:t xml:space="preserve">several academic organizations such as National Law School India University, Indian Institute of Technology Roorkee, Indian Institute of Technology Kharagpur, Indian Institute of Technology Delhi, Dr. B. N. College of Architecture, </w:t>
      </w:r>
      <w:r w:rsidRPr="00DE11DD" w:rsidR="009D5709">
        <w:rPr>
          <w:color w:val="000000" w:themeColor="text1"/>
          <w:sz w:val="20"/>
        </w:rPr>
        <w:t xml:space="preserve">independent think-tanks such as Vidhi Centre for Legal Policy, </w:t>
      </w:r>
      <w:r w:rsidRPr="00DE11DD" w:rsidR="005B2B87">
        <w:rPr>
          <w:color w:val="000000" w:themeColor="text1"/>
          <w:sz w:val="20"/>
        </w:rPr>
        <w:t>and innovation curation and venture development platform</w:t>
      </w:r>
      <w:r w:rsidRPr="00DE11DD" w:rsidR="00D74A92">
        <w:rPr>
          <w:color w:val="000000" w:themeColor="text1"/>
          <w:sz w:val="20"/>
        </w:rPr>
        <w:t>s</w:t>
      </w:r>
      <w:r w:rsidRPr="00DE11DD" w:rsidR="005B2B87">
        <w:rPr>
          <w:color w:val="000000" w:themeColor="text1"/>
          <w:sz w:val="20"/>
        </w:rPr>
        <w:t xml:space="preserve"> such as Social Alpha as technical and knowledge partners</w:t>
      </w:r>
      <w:r w:rsidRPr="00DE11DD" w:rsidR="00F94551">
        <w:rPr>
          <w:color w:val="000000" w:themeColor="text1"/>
          <w:sz w:val="20"/>
        </w:rPr>
        <w:t xml:space="preserve">. </w:t>
      </w:r>
      <w:r w:rsidRPr="00DE11DD" w:rsidR="009D5709">
        <w:rPr>
          <w:color w:val="000000" w:themeColor="text1"/>
          <w:sz w:val="20"/>
        </w:rPr>
        <w:t>Government empaneled access auditors and u</w:t>
      </w:r>
      <w:r w:rsidRPr="00DE11DD" w:rsidR="005B2B87">
        <w:rPr>
          <w:color w:val="000000" w:themeColor="text1"/>
          <w:sz w:val="20"/>
        </w:rPr>
        <w:t xml:space="preserve">niversal design experts from Design Bridge Consultancy have </w:t>
      </w:r>
      <w:r w:rsidRPr="00DE11DD" w:rsidR="009D5709">
        <w:rPr>
          <w:color w:val="000000" w:themeColor="text1"/>
          <w:sz w:val="20"/>
        </w:rPr>
        <w:t xml:space="preserve">also </w:t>
      </w:r>
      <w:r w:rsidRPr="00DE11DD" w:rsidR="005B2B87">
        <w:rPr>
          <w:color w:val="000000" w:themeColor="text1"/>
          <w:sz w:val="20"/>
        </w:rPr>
        <w:t xml:space="preserve">been engaged as </w:t>
      </w:r>
      <w:r w:rsidRPr="00DE11DD" w:rsidR="009D5709">
        <w:rPr>
          <w:color w:val="000000" w:themeColor="text1"/>
          <w:sz w:val="20"/>
        </w:rPr>
        <w:t>training</w:t>
      </w:r>
      <w:r w:rsidRPr="00DE11DD" w:rsidR="005B2B87">
        <w:rPr>
          <w:color w:val="000000" w:themeColor="text1"/>
          <w:sz w:val="20"/>
        </w:rPr>
        <w:t xml:space="preserve"> partners to undertake capacity building </w:t>
      </w:r>
      <w:r w:rsidRPr="00DE11DD" w:rsidR="009D5709">
        <w:rPr>
          <w:color w:val="000000" w:themeColor="text1"/>
          <w:sz w:val="20"/>
        </w:rPr>
        <w:t>for</w:t>
      </w:r>
      <w:r w:rsidRPr="00DE11DD" w:rsidR="005B2B87">
        <w:rPr>
          <w:color w:val="000000" w:themeColor="text1"/>
          <w:sz w:val="20"/>
        </w:rPr>
        <w:t xml:space="preserve"> rights implementers</w:t>
      </w:r>
      <w:r w:rsidRPr="00DE11DD" w:rsidR="009D5709">
        <w:rPr>
          <w:color w:val="000000" w:themeColor="text1"/>
          <w:sz w:val="20"/>
        </w:rPr>
        <w:t xml:space="preserve"> across the Smart Cities Mission. </w:t>
      </w:r>
    </w:p>
    <w:p w:rsidRPr="00DE11DD" w:rsidR="00F94551" w:rsidP="00F94551" w:rsidRDefault="00F94551" w14:paraId="2562661F" w14:textId="77777777">
      <w:pPr>
        <w:snapToGrid w:val="0"/>
        <w:spacing w:after="0" w:line="240" w:lineRule="auto"/>
        <w:ind w:left="357"/>
        <w:jc w:val="both"/>
        <w:rPr>
          <w:color w:val="000000" w:themeColor="text1"/>
          <w:sz w:val="20"/>
        </w:rPr>
      </w:pPr>
    </w:p>
    <w:p w:rsidRPr="00DE11DD" w:rsidR="002A772F" w:rsidP="00BA6C7E" w:rsidRDefault="009D5709" w14:paraId="699AC0F4" w14:textId="383E0D01">
      <w:pPr>
        <w:snapToGrid w:val="0"/>
        <w:spacing w:after="0" w:line="240" w:lineRule="auto"/>
        <w:ind w:left="357"/>
        <w:jc w:val="both"/>
        <w:rPr>
          <w:color w:val="000000" w:themeColor="text1"/>
          <w:sz w:val="20"/>
        </w:rPr>
      </w:pPr>
      <w:r w:rsidRPr="00DE11DD">
        <w:rPr>
          <w:color w:val="000000" w:themeColor="text1"/>
          <w:sz w:val="20"/>
        </w:rPr>
        <w:t>The project has also led to formal engagements with six organizations of persons with disabilities</w:t>
      </w:r>
      <w:r w:rsidRPr="00DE11DD" w:rsidR="002A772F">
        <w:rPr>
          <w:color w:val="000000" w:themeColor="text1"/>
          <w:sz w:val="20"/>
        </w:rPr>
        <w:t xml:space="preserve"> (</w:t>
      </w:r>
      <w:proofErr w:type="spellStart"/>
      <w:r w:rsidRPr="00DE11DD" w:rsidR="002A772F">
        <w:rPr>
          <w:color w:val="000000" w:themeColor="text1"/>
          <w:sz w:val="20"/>
        </w:rPr>
        <w:t>Sightsavers</w:t>
      </w:r>
      <w:proofErr w:type="spellEnd"/>
      <w:r w:rsidRPr="00DE11DD" w:rsidR="002A772F">
        <w:rPr>
          <w:color w:val="000000" w:themeColor="text1"/>
          <w:sz w:val="20"/>
        </w:rPr>
        <w:t xml:space="preserve"> India, Saksham, Amar Seva Sangam, National Platform for the Rights of the Disabled, </w:t>
      </w:r>
      <w:proofErr w:type="spellStart"/>
      <w:r w:rsidRPr="00DE11DD" w:rsidR="002A772F">
        <w:rPr>
          <w:color w:val="000000" w:themeColor="text1"/>
          <w:sz w:val="20"/>
        </w:rPr>
        <w:t>Swabhiman</w:t>
      </w:r>
      <w:proofErr w:type="spellEnd"/>
      <w:r w:rsidRPr="00DE11DD" w:rsidR="002A772F">
        <w:rPr>
          <w:color w:val="000000" w:themeColor="text1"/>
          <w:sz w:val="20"/>
        </w:rPr>
        <w:t xml:space="preserve">, Rising Flame, and National Centre for Promotion of Employment for Disabled People) </w:t>
      </w:r>
      <w:r w:rsidRPr="00DE11DD" w:rsidR="00D74A92">
        <w:rPr>
          <w:color w:val="000000" w:themeColor="text1"/>
          <w:sz w:val="20"/>
        </w:rPr>
        <w:t>for three</w:t>
      </w:r>
      <w:r w:rsidRPr="00DE11DD">
        <w:rPr>
          <w:color w:val="000000" w:themeColor="text1"/>
          <w:sz w:val="20"/>
        </w:rPr>
        <w:t xml:space="preserve"> </w:t>
      </w:r>
      <w:r w:rsidRPr="00DE11DD" w:rsidR="00F94551">
        <w:rPr>
          <w:color w:val="000000" w:themeColor="text1"/>
          <w:sz w:val="20"/>
        </w:rPr>
        <w:t>interventions</w:t>
      </w:r>
      <w:r w:rsidRPr="00DE11DD">
        <w:rPr>
          <w:color w:val="000000" w:themeColor="text1"/>
          <w:sz w:val="20"/>
        </w:rPr>
        <w:t xml:space="preserve"> under the project namely, the Assistive Technologies Roadmap, the identification of disability indicators for the National Indicator Framework and the </w:t>
      </w:r>
      <w:r w:rsidRPr="00DE11DD" w:rsidR="00A20085">
        <w:rPr>
          <w:color w:val="000000" w:themeColor="text1"/>
          <w:sz w:val="20"/>
        </w:rPr>
        <w:t>regional consultations on Voluntary National Review and the COVID-19 pandemic</w:t>
      </w:r>
      <w:r w:rsidRPr="00DE11DD" w:rsidR="00D74A92">
        <w:rPr>
          <w:color w:val="000000" w:themeColor="text1"/>
          <w:sz w:val="20"/>
        </w:rPr>
        <w:t xml:space="preserve">. In addition to this, </w:t>
      </w:r>
      <w:r w:rsidRPr="00DE11DD">
        <w:rPr>
          <w:color w:val="000000" w:themeColor="text1"/>
          <w:sz w:val="20"/>
        </w:rPr>
        <w:t xml:space="preserve">several informal engagements </w:t>
      </w:r>
      <w:r w:rsidRPr="00DE11DD" w:rsidR="00A20085">
        <w:rPr>
          <w:color w:val="000000" w:themeColor="text1"/>
          <w:sz w:val="20"/>
        </w:rPr>
        <w:t xml:space="preserve">with </w:t>
      </w:r>
      <w:r w:rsidRPr="00DE11DD" w:rsidR="00D74A92">
        <w:rPr>
          <w:color w:val="000000" w:themeColor="text1"/>
          <w:sz w:val="20"/>
        </w:rPr>
        <w:t xml:space="preserve">persons with disabilities, sector experts and OPDs has </w:t>
      </w:r>
      <w:r w:rsidRPr="00DE11DD" w:rsidR="00F94551">
        <w:rPr>
          <w:color w:val="000000" w:themeColor="text1"/>
          <w:sz w:val="20"/>
        </w:rPr>
        <w:t>been established</w:t>
      </w:r>
      <w:r w:rsidRPr="00DE11DD" w:rsidR="00D74A92">
        <w:rPr>
          <w:color w:val="000000" w:themeColor="text1"/>
          <w:sz w:val="20"/>
        </w:rPr>
        <w:t xml:space="preserve"> </w:t>
      </w:r>
      <w:r w:rsidRPr="00DE11DD" w:rsidR="00F94551">
        <w:rPr>
          <w:color w:val="000000" w:themeColor="text1"/>
          <w:sz w:val="20"/>
        </w:rPr>
        <w:t xml:space="preserve">in </w:t>
      </w:r>
      <w:r w:rsidRPr="00DE11DD" w:rsidR="00A20085">
        <w:rPr>
          <w:color w:val="000000" w:themeColor="text1"/>
          <w:sz w:val="20"/>
        </w:rPr>
        <w:t xml:space="preserve">support in </w:t>
      </w:r>
      <w:r w:rsidRPr="00DE11DD">
        <w:rPr>
          <w:color w:val="000000" w:themeColor="text1"/>
          <w:sz w:val="20"/>
        </w:rPr>
        <w:t>planning, designing, implement</w:t>
      </w:r>
      <w:r w:rsidRPr="00DE11DD" w:rsidR="00F94551">
        <w:rPr>
          <w:color w:val="000000" w:themeColor="text1"/>
          <w:sz w:val="20"/>
        </w:rPr>
        <w:t xml:space="preserve">ation and monitoring of </w:t>
      </w:r>
      <w:r w:rsidRPr="00DE11DD">
        <w:rPr>
          <w:color w:val="000000" w:themeColor="text1"/>
          <w:sz w:val="20"/>
        </w:rPr>
        <w:t>the</w:t>
      </w:r>
      <w:r w:rsidRPr="00DE11DD" w:rsidR="00A20085">
        <w:rPr>
          <w:color w:val="000000" w:themeColor="text1"/>
          <w:sz w:val="20"/>
        </w:rPr>
        <w:t xml:space="preserve"> </w:t>
      </w:r>
      <w:r w:rsidRPr="00DE11DD" w:rsidR="00F94551">
        <w:rPr>
          <w:color w:val="000000" w:themeColor="text1"/>
          <w:sz w:val="20"/>
        </w:rPr>
        <w:t>project activities.</w:t>
      </w:r>
    </w:p>
    <w:p w:rsidRPr="00DE11DD" w:rsidR="00BA6C7E" w:rsidP="00BA6C7E" w:rsidRDefault="00BA6C7E" w14:paraId="598D6048" w14:textId="77777777">
      <w:pPr>
        <w:snapToGrid w:val="0"/>
        <w:spacing w:after="0" w:line="240" w:lineRule="auto"/>
        <w:ind w:left="357"/>
        <w:jc w:val="both"/>
        <w:rPr>
          <w:color w:val="000000" w:themeColor="text1"/>
          <w:sz w:val="20"/>
        </w:rPr>
      </w:pPr>
    </w:p>
    <w:p w:rsidRPr="00DE11DD" w:rsidR="0044040A" w:rsidP="00BA6C7E" w:rsidRDefault="001503BB" w14:paraId="6775FE83" w14:textId="6D8C6972">
      <w:pPr>
        <w:snapToGrid w:val="0"/>
        <w:spacing w:after="0" w:line="240" w:lineRule="auto"/>
        <w:ind w:left="357"/>
        <w:jc w:val="both"/>
        <w:rPr>
          <w:color w:val="000000" w:themeColor="text1"/>
          <w:sz w:val="20"/>
        </w:rPr>
      </w:pPr>
      <w:r w:rsidRPr="00DE11DD">
        <w:rPr>
          <w:color w:val="000000" w:themeColor="text1"/>
          <w:sz w:val="20"/>
        </w:rPr>
        <w:t>Most importantly,</w:t>
      </w:r>
      <w:r w:rsidRPr="00DE11DD" w:rsidR="002A772F">
        <w:rPr>
          <w:color w:val="000000" w:themeColor="text1"/>
          <w:sz w:val="20"/>
        </w:rPr>
        <w:t xml:space="preserve"> the project has led to collaboration between UN in India and several other Ministries and / or departments such as </w:t>
      </w:r>
      <w:r w:rsidRPr="00DE11DD" w:rsidR="0044040A">
        <w:rPr>
          <w:color w:val="000000" w:themeColor="text1"/>
          <w:sz w:val="20"/>
        </w:rPr>
        <w:t>Ministry of Housing and Urban Affairs (</w:t>
      </w:r>
      <w:proofErr w:type="spellStart"/>
      <w:r w:rsidRPr="00DE11DD" w:rsidR="0044040A">
        <w:rPr>
          <w:color w:val="000000" w:themeColor="text1"/>
          <w:sz w:val="20"/>
        </w:rPr>
        <w:t>MoHUA</w:t>
      </w:r>
      <w:proofErr w:type="spellEnd"/>
      <w:r w:rsidRPr="00DE11DD" w:rsidR="0044040A">
        <w:rPr>
          <w:color w:val="000000" w:themeColor="text1"/>
          <w:sz w:val="20"/>
        </w:rPr>
        <w:t>)</w:t>
      </w:r>
      <w:r w:rsidRPr="00DE11DD" w:rsidR="002A772F">
        <w:rPr>
          <w:color w:val="000000" w:themeColor="text1"/>
          <w:sz w:val="20"/>
        </w:rPr>
        <w:t xml:space="preserve">, </w:t>
      </w:r>
      <w:r w:rsidRPr="00DE11DD" w:rsidR="0044040A">
        <w:rPr>
          <w:color w:val="000000" w:themeColor="text1"/>
          <w:sz w:val="20"/>
        </w:rPr>
        <w:t>Ministry of Social Justice and Empowerment (MSJE), NITI Aayog, Ministry of Statistics and Programme Implementation (</w:t>
      </w:r>
      <w:proofErr w:type="spellStart"/>
      <w:r w:rsidRPr="00DE11DD" w:rsidR="0044040A">
        <w:rPr>
          <w:color w:val="000000" w:themeColor="text1"/>
          <w:sz w:val="20"/>
        </w:rPr>
        <w:t>MoSPI</w:t>
      </w:r>
      <w:proofErr w:type="spellEnd"/>
      <w:r w:rsidRPr="00DE11DD" w:rsidR="0044040A">
        <w:rPr>
          <w:color w:val="000000" w:themeColor="text1"/>
          <w:sz w:val="20"/>
        </w:rPr>
        <w:t xml:space="preserve">), </w:t>
      </w:r>
      <w:r w:rsidRPr="00DE11DD" w:rsidR="005B79AC">
        <w:rPr>
          <w:color w:val="000000" w:themeColor="text1"/>
          <w:sz w:val="20"/>
        </w:rPr>
        <w:t>etc. for furthering the rights for persons with disabilities in India</w:t>
      </w:r>
      <w:r w:rsidRPr="00DE11DD" w:rsidR="00910277">
        <w:rPr>
          <w:color w:val="000000" w:themeColor="text1"/>
          <w:sz w:val="20"/>
        </w:rPr>
        <w:t>.</w:t>
      </w:r>
    </w:p>
    <w:p w:rsidRPr="00DE11DD" w:rsidR="002A772F" w:rsidP="002A772F" w:rsidRDefault="002A772F" w14:paraId="7947A3BF" w14:textId="77777777">
      <w:pPr>
        <w:spacing w:after="120"/>
        <w:ind w:left="360"/>
        <w:jc w:val="both"/>
        <w:rPr>
          <w:color w:val="000000" w:themeColor="text1"/>
          <w:sz w:val="20"/>
          <w:highlight w:val="yellow"/>
        </w:rPr>
      </w:pPr>
    </w:p>
    <w:p w:rsidRPr="00DE11DD" w:rsidR="00377743" w:rsidP="00377743" w:rsidRDefault="00377743" w14:paraId="1EA79BEE" w14:textId="77777777">
      <w:pPr>
        <w:pStyle w:val="Heading1"/>
        <w:ind w:left="360"/>
        <w:rPr>
          <w:color w:val="000000" w:themeColor="text1"/>
        </w:rPr>
      </w:pPr>
      <w:r w:rsidRPr="00DE11DD">
        <w:rPr>
          <w:color w:val="000000" w:themeColor="text1"/>
          <w:lang w:val="en-US"/>
        </w:rPr>
        <w:t>7</w:t>
      </w:r>
      <w:r w:rsidRPr="00DE11DD">
        <w:rPr>
          <w:color w:val="000000" w:themeColor="text1"/>
        </w:rPr>
        <w:t xml:space="preserve">. </w:t>
      </w:r>
      <w:r w:rsidRPr="00DE11DD">
        <w:rPr>
          <w:color w:val="000000" w:themeColor="text1"/>
          <w:lang w:val="en-US"/>
        </w:rPr>
        <w:t>Promoting ONE UN approach to disability Inclusion</w:t>
      </w:r>
      <w:r w:rsidRPr="00DE11DD">
        <w:rPr>
          <w:color w:val="000000" w:themeColor="text1"/>
        </w:rPr>
        <w:t xml:space="preserve"> </w:t>
      </w:r>
    </w:p>
    <w:p w:rsidRPr="00DE11DD" w:rsidR="00377743" w:rsidP="00377743" w:rsidRDefault="00377743" w14:paraId="1F15AFDC" w14:textId="468ED4D0">
      <w:pPr>
        <w:spacing w:after="120"/>
        <w:ind w:left="360"/>
        <w:jc w:val="both"/>
        <w:rPr>
          <w:color w:val="000000" w:themeColor="text1"/>
          <w:sz w:val="20"/>
        </w:rPr>
      </w:pPr>
      <w:r w:rsidRPr="00DE11DD">
        <w:rPr>
          <w:color w:val="000000" w:themeColor="text1"/>
          <w:sz w:val="20"/>
        </w:rPr>
        <w:t>How has the project contributed to greater UN inter-agency collaboration to advance the rights of persons with disabilities in the country? How has it contributed towards disability mainstreaming within your offices and at the broader UNCT level? Please describe how the UNPRPD project has contributed directly to the UNDIS scorecard reporting and has contributed towards progress against the UNDIS indicators. How has the project contributed to disability mainstreaming within the UN system including the UN Sustainable Development Cooperation Frameworks/ UNDAFs.</w:t>
      </w:r>
    </w:p>
    <w:p w:rsidRPr="00DE11DD" w:rsidR="0044040A" w:rsidP="00686428" w:rsidRDefault="00D264DB" w14:paraId="70870773" w14:textId="1E7904ED">
      <w:pPr>
        <w:snapToGrid w:val="0"/>
        <w:spacing w:after="0" w:line="240" w:lineRule="auto"/>
        <w:ind w:left="357"/>
        <w:jc w:val="both"/>
        <w:rPr>
          <w:color w:val="000000" w:themeColor="text1"/>
          <w:sz w:val="20"/>
        </w:rPr>
      </w:pPr>
      <w:r w:rsidRPr="00DE11DD">
        <w:rPr>
          <w:color w:val="000000" w:themeColor="text1"/>
          <w:sz w:val="20"/>
        </w:rPr>
        <w:t xml:space="preserve">The project has contributed significantly to </w:t>
      </w:r>
      <w:r w:rsidRPr="00DE11DD" w:rsidR="00686428">
        <w:rPr>
          <w:color w:val="000000" w:themeColor="text1"/>
          <w:sz w:val="20"/>
        </w:rPr>
        <w:t xml:space="preserve">strengthen </w:t>
      </w:r>
      <w:r w:rsidRPr="00DE11DD">
        <w:rPr>
          <w:color w:val="000000" w:themeColor="text1"/>
          <w:sz w:val="20"/>
        </w:rPr>
        <w:t xml:space="preserve">UN inter-agency collaboration to advance the rights of persons with disabilities and </w:t>
      </w:r>
      <w:r w:rsidRPr="00DE11DD" w:rsidR="00ED0882">
        <w:rPr>
          <w:color w:val="000000" w:themeColor="text1"/>
          <w:sz w:val="20"/>
        </w:rPr>
        <w:t xml:space="preserve">gender inclusion. Through the project, a greater level of coordination between the </w:t>
      </w:r>
      <w:r w:rsidRPr="00DE11DD" w:rsidR="003B7A33">
        <w:rPr>
          <w:color w:val="000000" w:themeColor="text1"/>
          <w:sz w:val="20"/>
        </w:rPr>
        <w:t xml:space="preserve">UNCTs and the </w:t>
      </w:r>
      <w:r w:rsidRPr="00DE11DD" w:rsidR="00ED0882">
        <w:rPr>
          <w:color w:val="000000" w:themeColor="text1"/>
          <w:sz w:val="20"/>
        </w:rPr>
        <w:t xml:space="preserve">Disability Rights Focal Points </w:t>
      </w:r>
      <w:r w:rsidRPr="00DE11DD" w:rsidR="008157B9">
        <w:rPr>
          <w:color w:val="000000" w:themeColor="text1"/>
          <w:sz w:val="20"/>
        </w:rPr>
        <w:t>from</w:t>
      </w:r>
      <w:r w:rsidRPr="00DE11DD" w:rsidR="00ED0882">
        <w:rPr>
          <w:color w:val="000000" w:themeColor="text1"/>
          <w:sz w:val="20"/>
        </w:rPr>
        <w:t xml:space="preserve"> various UN agencies in India has been </w:t>
      </w:r>
      <w:r w:rsidRPr="00DE11DD" w:rsidR="00C261F6">
        <w:rPr>
          <w:color w:val="000000" w:themeColor="text1"/>
          <w:sz w:val="20"/>
        </w:rPr>
        <w:t>achieved</w:t>
      </w:r>
      <w:r w:rsidRPr="00DE11DD" w:rsidR="003B7A33">
        <w:rPr>
          <w:color w:val="000000" w:themeColor="text1"/>
          <w:sz w:val="20"/>
        </w:rPr>
        <w:t xml:space="preserve"> including </w:t>
      </w:r>
      <w:r w:rsidRPr="00DE11DD" w:rsidR="008157B9">
        <w:rPr>
          <w:color w:val="000000" w:themeColor="text1"/>
          <w:sz w:val="20"/>
        </w:rPr>
        <w:t xml:space="preserve">some </w:t>
      </w:r>
      <w:r w:rsidRPr="00DE11DD" w:rsidR="003B7A33">
        <w:rPr>
          <w:color w:val="000000" w:themeColor="text1"/>
          <w:sz w:val="20"/>
        </w:rPr>
        <w:t xml:space="preserve">direct collaborations between </w:t>
      </w:r>
      <w:r w:rsidRPr="00DE11DD" w:rsidR="00ED0882">
        <w:rPr>
          <w:color w:val="000000" w:themeColor="text1"/>
          <w:sz w:val="20"/>
        </w:rPr>
        <w:t xml:space="preserve">UN agencies </w:t>
      </w:r>
      <w:r w:rsidRPr="00DE11DD" w:rsidR="003B7A33">
        <w:rPr>
          <w:color w:val="000000" w:themeColor="text1"/>
          <w:sz w:val="20"/>
        </w:rPr>
        <w:t>for</w:t>
      </w:r>
      <w:r w:rsidRPr="00DE11DD" w:rsidR="00ED0882">
        <w:rPr>
          <w:color w:val="000000" w:themeColor="text1"/>
          <w:sz w:val="20"/>
        </w:rPr>
        <w:t xml:space="preserve"> implementation of the project activities</w:t>
      </w:r>
      <w:r w:rsidRPr="00DE11DD" w:rsidR="003B7A33">
        <w:rPr>
          <w:color w:val="000000" w:themeColor="text1"/>
          <w:sz w:val="20"/>
        </w:rPr>
        <w:t xml:space="preserve">. </w:t>
      </w:r>
      <w:r w:rsidRPr="00DE11DD" w:rsidR="00ED0882">
        <w:rPr>
          <w:color w:val="000000" w:themeColor="text1"/>
          <w:sz w:val="20"/>
        </w:rPr>
        <w:t xml:space="preserve"> </w:t>
      </w:r>
    </w:p>
    <w:p w:rsidRPr="00DE11DD" w:rsidR="00BA6C7E" w:rsidP="00BA6C7E" w:rsidRDefault="00BA6C7E" w14:paraId="22BC1D87" w14:textId="77777777">
      <w:pPr>
        <w:snapToGrid w:val="0"/>
        <w:spacing w:after="0" w:line="240" w:lineRule="auto"/>
        <w:ind w:left="357"/>
        <w:jc w:val="both"/>
        <w:rPr>
          <w:color w:val="000000" w:themeColor="text1"/>
          <w:sz w:val="20"/>
        </w:rPr>
      </w:pPr>
    </w:p>
    <w:p w:rsidRPr="00DE11DD" w:rsidR="00A13228" w:rsidP="00C261F6" w:rsidRDefault="00A13228" w14:paraId="6FC498DA" w14:textId="209EE501">
      <w:pPr>
        <w:snapToGrid w:val="0"/>
        <w:spacing w:after="0" w:line="240" w:lineRule="auto"/>
        <w:ind w:left="357"/>
        <w:jc w:val="both"/>
        <w:rPr>
          <w:color w:val="000000" w:themeColor="text1"/>
          <w:sz w:val="20"/>
        </w:rPr>
      </w:pPr>
      <w:r w:rsidRPr="00DE11DD">
        <w:rPr>
          <w:color w:val="000000" w:themeColor="text1"/>
          <w:sz w:val="20"/>
        </w:rPr>
        <w:t xml:space="preserve">The Advisory Committee on Gender and Disability Inclusion being instituted at NIUA </w:t>
      </w:r>
      <w:r w:rsidRPr="00DE11DD" w:rsidR="008157B9">
        <w:rPr>
          <w:color w:val="000000" w:themeColor="text1"/>
          <w:sz w:val="20"/>
        </w:rPr>
        <w:t>includes</w:t>
      </w:r>
      <w:r w:rsidRPr="00DE11DD">
        <w:rPr>
          <w:color w:val="000000" w:themeColor="text1"/>
          <w:sz w:val="20"/>
        </w:rPr>
        <w:t xml:space="preserve"> </w:t>
      </w:r>
      <w:r w:rsidRPr="00DE11DD" w:rsidR="00686428">
        <w:rPr>
          <w:color w:val="000000" w:themeColor="text1"/>
          <w:sz w:val="20"/>
        </w:rPr>
        <w:t>representative from United Nations. Technical input</w:t>
      </w:r>
      <w:r w:rsidRPr="00DE11DD" w:rsidR="00C261F6">
        <w:rPr>
          <w:color w:val="000000" w:themeColor="text1"/>
          <w:sz w:val="20"/>
        </w:rPr>
        <w:t xml:space="preserve"> is</w:t>
      </w:r>
      <w:r w:rsidRPr="00DE11DD" w:rsidR="00686428">
        <w:rPr>
          <w:color w:val="000000" w:themeColor="text1"/>
          <w:sz w:val="20"/>
        </w:rPr>
        <w:t xml:space="preserve"> </w:t>
      </w:r>
      <w:r w:rsidRPr="00DE11DD" w:rsidR="00C261F6">
        <w:rPr>
          <w:color w:val="000000" w:themeColor="text1"/>
          <w:sz w:val="20"/>
        </w:rPr>
        <w:t>provided</w:t>
      </w:r>
      <w:r w:rsidRPr="00DE11DD" w:rsidR="00686428">
        <w:rPr>
          <w:color w:val="000000" w:themeColor="text1"/>
          <w:sz w:val="20"/>
        </w:rPr>
        <w:t xml:space="preserve"> to the advisory committee </w:t>
      </w:r>
      <w:r w:rsidRPr="00DE11DD" w:rsidR="008157B9">
        <w:rPr>
          <w:color w:val="000000" w:themeColor="text1"/>
          <w:sz w:val="20"/>
        </w:rPr>
        <w:t>by the</w:t>
      </w:r>
      <w:r w:rsidRPr="00DE11DD">
        <w:rPr>
          <w:color w:val="000000" w:themeColor="text1"/>
          <w:sz w:val="20"/>
        </w:rPr>
        <w:t xml:space="preserve"> </w:t>
      </w:r>
      <w:r w:rsidRPr="00DE11DD" w:rsidR="008157B9">
        <w:rPr>
          <w:color w:val="000000" w:themeColor="text1"/>
          <w:sz w:val="20"/>
        </w:rPr>
        <w:t>Disability Rights Focal Points</w:t>
      </w:r>
      <w:r w:rsidRPr="00DE11DD" w:rsidR="00686428">
        <w:rPr>
          <w:color w:val="000000" w:themeColor="text1"/>
          <w:sz w:val="20"/>
        </w:rPr>
        <w:t xml:space="preserve">. </w:t>
      </w:r>
      <w:r w:rsidRPr="00DE11DD" w:rsidR="008157B9">
        <w:rPr>
          <w:color w:val="000000" w:themeColor="text1"/>
          <w:sz w:val="20"/>
        </w:rPr>
        <w:t xml:space="preserve"> </w:t>
      </w:r>
      <w:r w:rsidRPr="00DE11DD" w:rsidR="00686428">
        <w:rPr>
          <w:color w:val="000000" w:themeColor="text1"/>
          <w:sz w:val="20"/>
        </w:rPr>
        <w:t xml:space="preserve">The </w:t>
      </w:r>
      <w:r w:rsidRPr="00DE11DD">
        <w:rPr>
          <w:color w:val="000000" w:themeColor="text1"/>
          <w:sz w:val="20"/>
        </w:rPr>
        <w:t>UN-Habitat</w:t>
      </w:r>
      <w:r w:rsidRPr="00DE11DD" w:rsidR="008157B9">
        <w:rPr>
          <w:color w:val="000000" w:themeColor="text1"/>
          <w:sz w:val="20"/>
        </w:rPr>
        <w:t xml:space="preserve"> in India</w:t>
      </w:r>
      <w:r w:rsidRPr="00DE11DD">
        <w:rPr>
          <w:color w:val="000000" w:themeColor="text1"/>
          <w:sz w:val="20"/>
        </w:rPr>
        <w:t xml:space="preserve"> </w:t>
      </w:r>
      <w:r w:rsidRPr="00DE11DD" w:rsidR="00686428">
        <w:rPr>
          <w:color w:val="000000" w:themeColor="text1"/>
          <w:sz w:val="20"/>
        </w:rPr>
        <w:t xml:space="preserve">provides guidance on the inclusion of disability in the urban agenda. </w:t>
      </w:r>
      <w:r w:rsidRPr="00DE11DD" w:rsidR="00874AA1">
        <w:rPr>
          <w:color w:val="000000" w:themeColor="text1"/>
          <w:sz w:val="20"/>
        </w:rPr>
        <w:t xml:space="preserve">UN-OICT </w:t>
      </w:r>
      <w:r w:rsidRPr="00DE11DD" w:rsidR="00686428">
        <w:rPr>
          <w:color w:val="000000" w:themeColor="text1"/>
          <w:sz w:val="20"/>
        </w:rPr>
        <w:t xml:space="preserve">has been </w:t>
      </w:r>
      <w:r w:rsidRPr="00DE11DD" w:rsidR="00C261F6">
        <w:rPr>
          <w:color w:val="000000" w:themeColor="text1"/>
          <w:sz w:val="20"/>
        </w:rPr>
        <w:t xml:space="preserve">involved as technology partners. </w:t>
      </w:r>
      <w:r w:rsidRPr="00DE11DD" w:rsidR="00922376">
        <w:rPr>
          <w:color w:val="000000" w:themeColor="text1"/>
          <w:sz w:val="20"/>
        </w:rPr>
        <w:t>UNFPA ha</w:t>
      </w:r>
      <w:r w:rsidRPr="00DE11DD" w:rsidR="00D411CE">
        <w:rPr>
          <w:color w:val="000000" w:themeColor="text1"/>
          <w:sz w:val="20"/>
        </w:rPr>
        <w:t>s</w:t>
      </w:r>
      <w:r w:rsidRPr="00DE11DD" w:rsidR="00922376">
        <w:rPr>
          <w:color w:val="000000" w:themeColor="text1"/>
          <w:sz w:val="20"/>
        </w:rPr>
        <w:t xml:space="preserve"> also supported the design of the training workshop to include gender equality into the programme and </w:t>
      </w:r>
      <w:r w:rsidRPr="00DE11DD" w:rsidR="00D411CE">
        <w:rPr>
          <w:color w:val="000000" w:themeColor="text1"/>
          <w:sz w:val="20"/>
        </w:rPr>
        <w:t>UNFPA’s</w:t>
      </w:r>
      <w:r w:rsidRPr="00DE11DD" w:rsidR="00922376">
        <w:rPr>
          <w:color w:val="000000" w:themeColor="text1"/>
          <w:sz w:val="20"/>
        </w:rPr>
        <w:t xml:space="preserve"> </w:t>
      </w:r>
      <w:r w:rsidRPr="00DE11DD" w:rsidR="00D411CE">
        <w:rPr>
          <w:color w:val="000000" w:themeColor="text1"/>
          <w:sz w:val="20"/>
        </w:rPr>
        <w:t xml:space="preserve">State </w:t>
      </w:r>
      <w:r w:rsidRPr="00DE11DD" w:rsidR="00922376">
        <w:rPr>
          <w:color w:val="000000" w:themeColor="text1"/>
          <w:sz w:val="20"/>
        </w:rPr>
        <w:t>representative ha</w:t>
      </w:r>
      <w:r w:rsidRPr="00DE11DD" w:rsidR="00C261F6">
        <w:rPr>
          <w:color w:val="000000" w:themeColor="text1"/>
          <w:sz w:val="20"/>
        </w:rPr>
        <w:t>s</w:t>
      </w:r>
      <w:r w:rsidRPr="00DE11DD" w:rsidR="00922376">
        <w:rPr>
          <w:color w:val="000000" w:themeColor="text1"/>
          <w:sz w:val="20"/>
        </w:rPr>
        <w:t xml:space="preserve"> been engaged as</w:t>
      </w:r>
      <w:r w:rsidRPr="00DE11DD" w:rsidR="00D411CE">
        <w:rPr>
          <w:color w:val="000000" w:themeColor="text1"/>
          <w:sz w:val="20"/>
        </w:rPr>
        <w:t xml:space="preserve"> a</w:t>
      </w:r>
      <w:r w:rsidRPr="00DE11DD" w:rsidR="00922376">
        <w:rPr>
          <w:color w:val="000000" w:themeColor="text1"/>
          <w:sz w:val="20"/>
        </w:rPr>
        <w:t xml:space="preserve"> resource person</w:t>
      </w:r>
      <w:r w:rsidRPr="00DE11DD" w:rsidR="00D411CE">
        <w:rPr>
          <w:color w:val="000000" w:themeColor="text1"/>
          <w:sz w:val="20"/>
        </w:rPr>
        <w:t xml:space="preserve"> </w:t>
      </w:r>
      <w:r w:rsidRPr="00DE11DD" w:rsidR="00922376">
        <w:rPr>
          <w:color w:val="000000" w:themeColor="text1"/>
          <w:sz w:val="20"/>
        </w:rPr>
        <w:t xml:space="preserve">for the trainings of city officials. WHO SEARO, WHO Geneva and WHO </w:t>
      </w:r>
      <w:r w:rsidRPr="00DE11DD" w:rsidR="00D411CE">
        <w:rPr>
          <w:color w:val="000000" w:themeColor="text1"/>
          <w:sz w:val="20"/>
        </w:rPr>
        <w:t>India Country O</w:t>
      </w:r>
      <w:r w:rsidRPr="00DE11DD" w:rsidR="00922376">
        <w:rPr>
          <w:color w:val="000000" w:themeColor="text1"/>
          <w:sz w:val="20"/>
        </w:rPr>
        <w:t xml:space="preserve">ffice are collaborating </w:t>
      </w:r>
      <w:r w:rsidRPr="00DE11DD" w:rsidR="00D411CE">
        <w:rPr>
          <w:color w:val="000000" w:themeColor="text1"/>
          <w:sz w:val="20"/>
        </w:rPr>
        <w:t>and guiding the</w:t>
      </w:r>
      <w:r w:rsidRPr="00DE11DD" w:rsidR="00922376">
        <w:rPr>
          <w:color w:val="000000" w:themeColor="text1"/>
          <w:sz w:val="20"/>
        </w:rPr>
        <w:t xml:space="preserve"> develop</w:t>
      </w:r>
      <w:r w:rsidRPr="00DE11DD" w:rsidR="00D411CE">
        <w:rPr>
          <w:color w:val="000000" w:themeColor="text1"/>
          <w:sz w:val="20"/>
        </w:rPr>
        <w:t>ment of</w:t>
      </w:r>
      <w:r w:rsidRPr="00DE11DD" w:rsidR="00922376">
        <w:rPr>
          <w:color w:val="000000" w:themeColor="text1"/>
          <w:sz w:val="20"/>
        </w:rPr>
        <w:t xml:space="preserve"> the AT Roadmap and the </w:t>
      </w:r>
      <w:r w:rsidRPr="00DE11DD" w:rsidR="00D411CE">
        <w:rPr>
          <w:color w:val="000000" w:themeColor="text1"/>
          <w:sz w:val="20"/>
        </w:rPr>
        <w:t xml:space="preserve">AT </w:t>
      </w:r>
      <w:r w:rsidRPr="00DE11DD" w:rsidR="00922376">
        <w:rPr>
          <w:color w:val="000000" w:themeColor="text1"/>
          <w:sz w:val="20"/>
        </w:rPr>
        <w:t xml:space="preserve">advocacy awareness </w:t>
      </w:r>
      <w:r w:rsidRPr="00DE11DD" w:rsidR="00D411CE">
        <w:rPr>
          <w:color w:val="000000" w:themeColor="text1"/>
          <w:sz w:val="20"/>
        </w:rPr>
        <w:t>and will</w:t>
      </w:r>
      <w:r w:rsidRPr="00DE11DD" w:rsidR="00922376">
        <w:rPr>
          <w:color w:val="000000" w:themeColor="text1"/>
          <w:sz w:val="20"/>
        </w:rPr>
        <w:t xml:space="preserve"> tak</w:t>
      </w:r>
      <w:r w:rsidRPr="00DE11DD" w:rsidR="00D411CE">
        <w:rPr>
          <w:color w:val="000000" w:themeColor="text1"/>
          <w:sz w:val="20"/>
        </w:rPr>
        <w:t>e the</w:t>
      </w:r>
      <w:r w:rsidRPr="00DE11DD" w:rsidR="00922376">
        <w:rPr>
          <w:color w:val="000000" w:themeColor="text1"/>
          <w:sz w:val="20"/>
        </w:rPr>
        <w:t xml:space="preserve"> AT agenda</w:t>
      </w:r>
      <w:r w:rsidRPr="00DE11DD" w:rsidR="00D411CE">
        <w:rPr>
          <w:color w:val="000000" w:themeColor="text1"/>
          <w:sz w:val="20"/>
        </w:rPr>
        <w:t xml:space="preserve"> forward</w:t>
      </w:r>
      <w:r w:rsidRPr="00DE11DD" w:rsidR="00922376">
        <w:rPr>
          <w:color w:val="000000" w:themeColor="text1"/>
          <w:sz w:val="20"/>
        </w:rPr>
        <w:t xml:space="preserve"> in </w:t>
      </w:r>
      <w:r w:rsidRPr="00DE11DD" w:rsidR="00C261F6">
        <w:rPr>
          <w:color w:val="000000" w:themeColor="text1"/>
          <w:sz w:val="20"/>
        </w:rPr>
        <w:t xml:space="preserve">the </w:t>
      </w:r>
      <w:r w:rsidRPr="00DE11DD" w:rsidR="00922376">
        <w:rPr>
          <w:color w:val="000000" w:themeColor="text1"/>
          <w:sz w:val="20"/>
        </w:rPr>
        <w:t xml:space="preserve">post project </w:t>
      </w:r>
      <w:proofErr w:type="gramStart"/>
      <w:r w:rsidRPr="00DE11DD" w:rsidR="00922376">
        <w:rPr>
          <w:color w:val="000000" w:themeColor="text1"/>
          <w:sz w:val="20"/>
        </w:rPr>
        <w:t>period.</w:t>
      </w:r>
      <w:proofErr w:type="gramEnd"/>
      <w:r w:rsidRPr="00DE11DD" w:rsidR="00922376">
        <w:rPr>
          <w:color w:val="000000" w:themeColor="text1"/>
          <w:sz w:val="20"/>
        </w:rPr>
        <w:t xml:space="preserve"> </w:t>
      </w:r>
      <w:r w:rsidRPr="00DE11DD" w:rsidR="00D411CE">
        <w:rPr>
          <w:color w:val="000000" w:themeColor="text1"/>
          <w:sz w:val="20"/>
        </w:rPr>
        <w:t>In addition to this,</w:t>
      </w:r>
      <w:r w:rsidRPr="00DE11DD" w:rsidR="00922376">
        <w:rPr>
          <w:color w:val="000000" w:themeColor="text1"/>
          <w:sz w:val="20"/>
        </w:rPr>
        <w:t xml:space="preserve"> </w:t>
      </w:r>
      <w:r w:rsidRPr="00DE11DD" w:rsidR="003B7A33">
        <w:rPr>
          <w:color w:val="000000" w:themeColor="text1"/>
          <w:sz w:val="20"/>
        </w:rPr>
        <w:t>UNICEF</w:t>
      </w:r>
      <w:r w:rsidRPr="00DE11DD" w:rsidR="00D411CE">
        <w:rPr>
          <w:color w:val="000000" w:themeColor="text1"/>
          <w:sz w:val="20"/>
        </w:rPr>
        <w:t>,</w:t>
      </w:r>
      <w:r w:rsidRPr="00DE11DD" w:rsidR="003B7A33">
        <w:rPr>
          <w:color w:val="000000" w:themeColor="text1"/>
          <w:sz w:val="20"/>
        </w:rPr>
        <w:t xml:space="preserve"> UN Women, UNESCO, WFP, UNHC</w:t>
      </w:r>
      <w:r w:rsidRPr="00DE11DD" w:rsidR="00C261F6">
        <w:rPr>
          <w:color w:val="000000" w:themeColor="text1"/>
          <w:sz w:val="20"/>
        </w:rPr>
        <w:t>R</w:t>
      </w:r>
      <w:r w:rsidRPr="00DE11DD" w:rsidR="003B7A33">
        <w:rPr>
          <w:color w:val="000000" w:themeColor="text1"/>
          <w:sz w:val="20"/>
        </w:rPr>
        <w:t>, ILO, UNFPA, UN-Habitat ha</w:t>
      </w:r>
      <w:r w:rsidRPr="00DE11DD" w:rsidR="00D411CE">
        <w:rPr>
          <w:color w:val="000000" w:themeColor="text1"/>
          <w:sz w:val="20"/>
        </w:rPr>
        <w:t>ve all</w:t>
      </w:r>
      <w:r w:rsidRPr="00DE11DD" w:rsidR="003B7A33">
        <w:rPr>
          <w:color w:val="000000" w:themeColor="text1"/>
          <w:sz w:val="20"/>
        </w:rPr>
        <w:t xml:space="preserve"> been providing critical feedback</w:t>
      </w:r>
      <w:r w:rsidRPr="00DE11DD" w:rsidR="008157B9">
        <w:rPr>
          <w:color w:val="000000" w:themeColor="text1"/>
          <w:sz w:val="20"/>
        </w:rPr>
        <w:t xml:space="preserve">, guidance </w:t>
      </w:r>
      <w:r w:rsidRPr="00DE11DD" w:rsidR="003B7A33">
        <w:rPr>
          <w:color w:val="000000" w:themeColor="text1"/>
          <w:sz w:val="20"/>
        </w:rPr>
        <w:t>and insights on the</w:t>
      </w:r>
      <w:r w:rsidRPr="00DE11DD" w:rsidR="008157B9">
        <w:rPr>
          <w:color w:val="000000" w:themeColor="text1"/>
          <w:sz w:val="20"/>
        </w:rPr>
        <w:t xml:space="preserve"> programme design</w:t>
      </w:r>
      <w:r w:rsidRPr="00DE11DD" w:rsidR="00C261F6">
        <w:rPr>
          <w:color w:val="000000" w:themeColor="text1"/>
          <w:sz w:val="20"/>
        </w:rPr>
        <w:t xml:space="preserve"> and implementation.</w:t>
      </w:r>
      <w:r w:rsidRPr="00DE11DD" w:rsidR="008157B9">
        <w:rPr>
          <w:color w:val="000000" w:themeColor="text1"/>
          <w:sz w:val="20"/>
        </w:rPr>
        <w:t xml:space="preserve"> </w:t>
      </w:r>
    </w:p>
    <w:p w:rsidRPr="00DE11DD" w:rsidR="00BA6C7E" w:rsidP="00BA6C7E" w:rsidRDefault="00BA6C7E" w14:paraId="27F0A82A" w14:textId="77777777">
      <w:pPr>
        <w:snapToGrid w:val="0"/>
        <w:spacing w:after="0" w:line="240" w:lineRule="auto"/>
        <w:ind w:left="357"/>
        <w:jc w:val="both"/>
        <w:rPr>
          <w:color w:val="000000" w:themeColor="text1"/>
          <w:sz w:val="20"/>
        </w:rPr>
      </w:pPr>
    </w:p>
    <w:p w:rsidRPr="00DE11DD" w:rsidR="00377743" w:rsidP="00377743" w:rsidRDefault="00377743" w14:paraId="1E085FD1" w14:textId="6E722FB3">
      <w:pPr>
        <w:spacing w:after="120"/>
        <w:ind w:left="360"/>
        <w:jc w:val="both"/>
        <w:rPr>
          <w:rFonts w:ascii="Arial" w:hAnsi="Arial" w:eastAsia="Times New Roman" w:cs="Times New Roman"/>
          <w:b/>
          <w:bCs/>
          <w:color w:val="000000" w:themeColor="text1"/>
          <w:sz w:val="20"/>
          <w:szCs w:val="20"/>
          <w:lang w:val="x-none" w:eastAsia="x-none"/>
        </w:rPr>
      </w:pPr>
      <w:r w:rsidRPr="00DE11DD">
        <w:rPr>
          <w:rFonts w:ascii="Arial" w:hAnsi="Arial" w:eastAsia="Times New Roman" w:cs="Times New Roman"/>
          <w:b/>
          <w:bCs/>
          <w:color w:val="000000" w:themeColor="text1"/>
          <w:sz w:val="20"/>
          <w:szCs w:val="20"/>
          <w:lang w:eastAsia="x-none"/>
        </w:rPr>
        <w:t>8</w:t>
      </w:r>
      <w:r w:rsidRPr="00DE11DD">
        <w:rPr>
          <w:rFonts w:ascii="Arial" w:hAnsi="Arial" w:eastAsia="Times New Roman" w:cs="Times New Roman"/>
          <w:b/>
          <w:bCs/>
          <w:color w:val="000000" w:themeColor="text1"/>
          <w:sz w:val="20"/>
          <w:szCs w:val="20"/>
          <w:lang w:val="x-none" w:eastAsia="x-none"/>
        </w:rPr>
        <w:t>. Linkages to national</w:t>
      </w:r>
      <w:r w:rsidRPr="00DE11DD">
        <w:rPr>
          <w:rFonts w:ascii="Arial" w:hAnsi="Arial" w:eastAsia="Times New Roman" w:cs="Times New Roman"/>
          <w:b/>
          <w:bCs/>
          <w:color w:val="000000" w:themeColor="text1"/>
          <w:sz w:val="20"/>
          <w:szCs w:val="20"/>
          <w:lang w:eastAsia="x-none"/>
        </w:rPr>
        <w:t xml:space="preserve"> </w:t>
      </w:r>
      <w:r w:rsidRPr="00DE11DD">
        <w:rPr>
          <w:rFonts w:ascii="Arial" w:hAnsi="Arial" w:eastAsia="Times New Roman" w:cs="Times New Roman"/>
          <w:b/>
          <w:bCs/>
          <w:color w:val="000000" w:themeColor="text1"/>
          <w:sz w:val="20"/>
          <w:szCs w:val="20"/>
          <w:lang w:val="x-none" w:eastAsia="x-none"/>
        </w:rPr>
        <w:t>development agenda</w:t>
      </w:r>
    </w:p>
    <w:p w:rsidRPr="00DE11DD" w:rsidR="00377743" w:rsidP="00377743" w:rsidRDefault="00377743" w14:paraId="4250A70C" w14:textId="5A6B4836">
      <w:pPr>
        <w:spacing w:after="120"/>
        <w:ind w:left="360"/>
        <w:jc w:val="both"/>
        <w:rPr>
          <w:color w:val="000000" w:themeColor="text1"/>
          <w:sz w:val="20"/>
        </w:rPr>
      </w:pPr>
      <w:r w:rsidRPr="00DE11DD">
        <w:rPr>
          <w:color w:val="000000" w:themeColor="text1"/>
          <w:sz w:val="20"/>
        </w:rPr>
        <w:t xml:space="preserve">Please reflect on the project’s influence on and linkage to the national development agenda and initiatives including SDGs implementation, monitoring, budgeting etc. </w:t>
      </w:r>
    </w:p>
    <w:p w:rsidRPr="00DE11DD" w:rsidR="00EB626E" w:rsidP="00BA6C7E" w:rsidRDefault="00D86885" w14:paraId="21B48629" w14:textId="1297851E">
      <w:pPr>
        <w:spacing w:after="0" w:line="240" w:lineRule="auto"/>
        <w:ind w:left="357"/>
        <w:jc w:val="both"/>
        <w:rPr>
          <w:color w:val="000000" w:themeColor="text1"/>
          <w:sz w:val="20"/>
        </w:rPr>
      </w:pPr>
      <w:r w:rsidRPr="00DE11DD">
        <w:rPr>
          <w:color w:val="000000" w:themeColor="text1"/>
          <w:sz w:val="20"/>
        </w:rPr>
        <w:t xml:space="preserve">Through the partnership </w:t>
      </w:r>
      <w:r w:rsidRPr="00DE11DD" w:rsidR="00A752D8">
        <w:rPr>
          <w:color w:val="000000" w:themeColor="text1"/>
          <w:sz w:val="20"/>
        </w:rPr>
        <w:t xml:space="preserve">developed </w:t>
      </w:r>
      <w:r w:rsidRPr="00DE11DD">
        <w:rPr>
          <w:color w:val="000000" w:themeColor="text1"/>
          <w:sz w:val="20"/>
        </w:rPr>
        <w:t xml:space="preserve">with </w:t>
      </w:r>
      <w:r w:rsidRPr="00DE11DD" w:rsidR="00A752D8">
        <w:rPr>
          <w:color w:val="000000" w:themeColor="text1"/>
          <w:sz w:val="20"/>
        </w:rPr>
        <w:t>the National Institute of Urban Affairs</w:t>
      </w:r>
      <w:r w:rsidRPr="00DE11DD">
        <w:rPr>
          <w:color w:val="000000" w:themeColor="text1"/>
          <w:sz w:val="20"/>
        </w:rPr>
        <w:t xml:space="preserve">, the project aims to influence </w:t>
      </w:r>
      <w:r w:rsidRPr="00DE11DD" w:rsidR="009E4192">
        <w:rPr>
          <w:color w:val="000000" w:themeColor="text1"/>
          <w:sz w:val="20"/>
        </w:rPr>
        <w:t>the</w:t>
      </w:r>
      <w:r w:rsidRPr="00DE11DD">
        <w:rPr>
          <w:color w:val="000000" w:themeColor="text1"/>
          <w:sz w:val="20"/>
        </w:rPr>
        <w:t xml:space="preserve"> national urban agenda</w:t>
      </w:r>
      <w:r w:rsidRPr="00DE11DD" w:rsidR="009E4192">
        <w:rPr>
          <w:color w:val="000000" w:themeColor="text1"/>
          <w:sz w:val="20"/>
        </w:rPr>
        <w:t xml:space="preserve"> and the aspirational vision for India@2047</w:t>
      </w:r>
      <w:r w:rsidRPr="00DE11DD">
        <w:rPr>
          <w:color w:val="000000" w:themeColor="text1"/>
          <w:sz w:val="20"/>
        </w:rPr>
        <w:t xml:space="preserve"> </w:t>
      </w:r>
      <w:r w:rsidRPr="00DE11DD" w:rsidR="009E4192">
        <w:rPr>
          <w:color w:val="000000" w:themeColor="text1"/>
          <w:sz w:val="20"/>
        </w:rPr>
        <w:t xml:space="preserve">to incorporate the tenets of accessibility and inclusion </w:t>
      </w:r>
      <w:r w:rsidRPr="00DE11DD">
        <w:rPr>
          <w:color w:val="000000" w:themeColor="text1"/>
          <w:sz w:val="20"/>
        </w:rPr>
        <w:t xml:space="preserve">in line with the RPWD Act 2016, CRPD Convention, </w:t>
      </w:r>
      <w:r w:rsidRPr="00DE11DD" w:rsidR="009E4192">
        <w:rPr>
          <w:color w:val="000000" w:themeColor="text1"/>
          <w:sz w:val="20"/>
        </w:rPr>
        <w:t>and the 2030 Agenda</w:t>
      </w:r>
      <w:r w:rsidRPr="00DE11DD">
        <w:rPr>
          <w:color w:val="000000" w:themeColor="text1"/>
          <w:sz w:val="20"/>
        </w:rPr>
        <w:t xml:space="preserve">. </w:t>
      </w:r>
      <w:r w:rsidRPr="00DE11DD" w:rsidR="009E4192">
        <w:rPr>
          <w:color w:val="000000" w:themeColor="text1"/>
          <w:sz w:val="20"/>
        </w:rPr>
        <w:t xml:space="preserve">A systemic and </w:t>
      </w:r>
      <w:r w:rsidRPr="00DE11DD" w:rsidR="003F6321">
        <w:rPr>
          <w:color w:val="000000" w:themeColor="text1"/>
          <w:sz w:val="20"/>
        </w:rPr>
        <w:t xml:space="preserve">institutional approach </w:t>
      </w:r>
      <w:r w:rsidRPr="00DE11DD" w:rsidR="00EB626E">
        <w:rPr>
          <w:color w:val="000000" w:themeColor="text1"/>
          <w:sz w:val="20"/>
        </w:rPr>
        <w:t>has been</w:t>
      </w:r>
      <w:r w:rsidRPr="00DE11DD" w:rsidR="003F6321">
        <w:rPr>
          <w:color w:val="000000" w:themeColor="text1"/>
          <w:sz w:val="20"/>
        </w:rPr>
        <w:t xml:space="preserve"> undertaken to ensure gender and disability inclusion within the national development agenda</w:t>
      </w:r>
      <w:r w:rsidRPr="00DE11DD" w:rsidR="00C261F6">
        <w:rPr>
          <w:color w:val="000000" w:themeColor="text1"/>
          <w:sz w:val="20"/>
        </w:rPr>
        <w:t xml:space="preserve"> by setting up a gender and disability inclusion</w:t>
      </w:r>
      <w:r w:rsidRPr="00DE11DD" w:rsidR="003F6321">
        <w:rPr>
          <w:color w:val="000000" w:themeColor="text1"/>
          <w:sz w:val="20"/>
        </w:rPr>
        <w:t xml:space="preserve"> </w:t>
      </w:r>
      <w:r w:rsidRPr="00DE11DD" w:rsidR="00EB626E">
        <w:rPr>
          <w:color w:val="000000" w:themeColor="text1"/>
          <w:sz w:val="20"/>
        </w:rPr>
        <w:t>advisory committee</w:t>
      </w:r>
      <w:r w:rsidRPr="00DE11DD">
        <w:rPr>
          <w:color w:val="000000" w:themeColor="text1"/>
          <w:sz w:val="20"/>
        </w:rPr>
        <w:t xml:space="preserve">, development of knowledge products, policy brief, </w:t>
      </w:r>
      <w:r w:rsidRPr="00DE11DD" w:rsidR="00C261F6">
        <w:rPr>
          <w:color w:val="000000" w:themeColor="text1"/>
          <w:sz w:val="20"/>
        </w:rPr>
        <w:t>guide,</w:t>
      </w:r>
      <w:r w:rsidRPr="00DE11DD" w:rsidR="00AE26D9">
        <w:rPr>
          <w:color w:val="000000" w:themeColor="text1"/>
          <w:sz w:val="20"/>
        </w:rPr>
        <w:t xml:space="preserve"> and toolkits,</w:t>
      </w:r>
      <w:r w:rsidRPr="00DE11DD">
        <w:rPr>
          <w:color w:val="000000" w:themeColor="text1"/>
          <w:sz w:val="20"/>
        </w:rPr>
        <w:t xml:space="preserve"> and capacitating right implementers across the country</w:t>
      </w:r>
      <w:r w:rsidRPr="00DE11DD" w:rsidR="00EB626E">
        <w:rPr>
          <w:color w:val="000000" w:themeColor="text1"/>
          <w:sz w:val="20"/>
        </w:rPr>
        <w:t xml:space="preserve"> on the subject matter which will ultimately influence the national development agenda</w:t>
      </w:r>
      <w:r w:rsidRPr="00DE11DD">
        <w:rPr>
          <w:color w:val="000000" w:themeColor="text1"/>
          <w:sz w:val="20"/>
        </w:rPr>
        <w:t>.</w:t>
      </w:r>
      <w:r w:rsidRPr="00DE11DD" w:rsidR="00AE26D9">
        <w:rPr>
          <w:color w:val="000000" w:themeColor="text1"/>
          <w:sz w:val="20"/>
        </w:rPr>
        <w:t xml:space="preserve"> </w:t>
      </w:r>
    </w:p>
    <w:p w:rsidRPr="00DE11DD" w:rsidR="00BA6C7E" w:rsidP="00BA6C7E" w:rsidRDefault="00BA6C7E" w14:paraId="036A7E6D" w14:textId="77777777">
      <w:pPr>
        <w:spacing w:after="0" w:line="240" w:lineRule="auto"/>
        <w:ind w:left="357"/>
        <w:jc w:val="both"/>
        <w:rPr>
          <w:color w:val="000000" w:themeColor="text1"/>
          <w:sz w:val="20"/>
        </w:rPr>
      </w:pPr>
    </w:p>
    <w:p w:rsidRPr="00DE11DD" w:rsidR="00AE26D9" w:rsidP="00BA6C7E" w:rsidRDefault="00C261F6" w14:paraId="030339A2" w14:textId="56418640">
      <w:pPr>
        <w:spacing w:after="0" w:line="240" w:lineRule="auto"/>
        <w:ind w:left="357"/>
        <w:jc w:val="both"/>
        <w:rPr>
          <w:color w:val="000000" w:themeColor="text1"/>
          <w:sz w:val="20"/>
        </w:rPr>
      </w:pPr>
      <w:r w:rsidRPr="00DE11DD">
        <w:rPr>
          <w:color w:val="000000" w:themeColor="text1"/>
          <w:sz w:val="20"/>
        </w:rPr>
        <w:t>The</w:t>
      </w:r>
      <w:r w:rsidRPr="00DE11DD" w:rsidR="00AE26D9">
        <w:rPr>
          <w:color w:val="000000" w:themeColor="text1"/>
          <w:sz w:val="20"/>
        </w:rPr>
        <w:t xml:space="preserve"> study on the legislative gap analysis </w:t>
      </w:r>
      <w:r w:rsidRPr="00DE11DD" w:rsidR="00EB626E">
        <w:rPr>
          <w:color w:val="000000" w:themeColor="text1"/>
          <w:sz w:val="20"/>
        </w:rPr>
        <w:t xml:space="preserve">on the rights of persons with disabilities </w:t>
      </w:r>
      <w:r w:rsidRPr="00DE11DD" w:rsidR="00AE26D9">
        <w:rPr>
          <w:color w:val="000000" w:themeColor="text1"/>
          <w:sz w:val="20"/>
        </w:rPr>
        <w:t>attempts to in</w:t>
      </w:r>
      <w:r w:rsidRPr="00DE11DD">
        <w:rPr>
          <w:color w:val="000000" w:themeColor="text1"/>
          <w:sz w:val="20"/>
        </w:rPr>
        <w:t xml:space="preserve">form </w:t>
      </w:r>
      <w:r w:rsidRPr="00DE11DD" w:rsidR="00AE26D9">
        <w:rPr>
          <w:color w:val="000000" w:themeColor="text1"/>
          <w:sz w:val="20"/>
        </w:rPr>
        <w:t>the national policy on persons with disabilities</w:t>
      </w:r>
      <w:r w:rsidRPr="00DE11DD" w:rsidR="003F6321">
        <w:rPr>
          <w:color w:val="000000" w:themeColor="text1"/>
          <w:sz w:val="20"/>
        </w:rPr>
        <w:t xml:space="preserve"> </w:t>
      </w:r>
      <w:r w:rsidRPr="00DE11DD">
        <w:rPr>
          <w:color w:val="000000" w:themeColor="text1"/>
          <w:sz w:val="20"/>
        </w:rPr>
        <w:t>on</w:t>
      </w:r>
      <w:r w:rsidRPr="00DE11DD" w:rsidR="003F6321">
        <w:rPr>
          <w:color w:val="000000" w:themeColor="text1"/>
          <w:sz w:val="20"/>
        </w:rPr>
        <w:t xml:space="preserve"> areas of importance such as inclusive education</w:t>
      </w:r>
      <w:r w:rsidRPr="00DE11DD">
        <w:rPr>
          <w:color w:val="000000" w:themeColor="text1"/>
          <w:sz w:val="20"/>
        </w:rPr>
        <w:t xml:space="preserve">, </w:t>
      </w:r>
      <w:r w:rsidRPr="00DE11DD" w:rsidR="003F6321">
        <w:rPr>
          <w:color w:val="000000" w:themeColor="text1"/>
          <w:sz w:val="20"/>
        </w:rPr>
        <w:t xml:space="preserve">employment opportunities for children and youth with disabilities, protection from all forms of violence and upholding sexual and reproductive rights </w:t>
      </w:r>
      <w:r w:rsidRPr="00DE11DD" w:rsidR="00951853">
        <w:rPr>
          <w:color w:val="000000" w:themeColor="text1"/>
          <w:sz w:val="20"/>
        </w:rPr>
        <w:t>of women</w:t>
      </w:r>
      <w:r w:rsidRPr="00DE11DD" w:rsidR="003F6321">
        <w:rPr>
          <w:color w:val="000000" w:themeColor="text1"/>
          <w:sz w:val="20"/>
        </w:rPr>
        <w:t xml:space="preserve"> and girls with disabilities, among others</w:t>
      </w:r>
      <w:r w:rsidRPr="00DE11DD" w:rsidR="00785171">
        <w:rPr>
          <w:color w:val="000000" w:themeColor="text1"/>
          <w:sz w:val="20"/>
        </w:rPr>
        <w:t xml:space="preserve">. </w:t>
      </w:r>
      <w:r w:rsidRPr="00DE11DD" w:rsidR="003F6321">
        <w:rPr>
          <w:color w:val="000000" w:themeColor="text1"/>
          <w:sz w:val="20"/>
        </w:rPr>
        <w:t xml:space="preserve"> </w:t>
      </w:r>
      <w:r w:rsidRPr="00DE11DD" w:rsidR="00951853">
        <w:rPr>
          <w:color w:val="000000" w:themeColor="text1"/>
          <w:sz w:val="20"/>
        </w:rPr>
        <w:t>The AT Roadmap and the Smart Solutions Challenge seek</w:t>
      </w:r>
      <w:r w:rsidRPr="00DE11DD" w:rsidR="00785171">
        <w:rPr>
          <w:color w:val="000000" w:themeColor="text1"/>
          <w:sz w:val="20"/>
        </w:rPr>
        <w:t xml:space="preserve"> </w:t>
      </w:r>
      <w:r w:rsidRPr="00DE11DD" w:rsidR="00951853">
        <w:rPr>
          <w:color w:val="000000" w:themeColor="text1"/>
          <w:sz w:val="20"/>
        </w:rPr>
        <w:t xml:space="preserve">to influence and enhance the ecosystem </w:t>
      </w:r>
      <w:r w:rsidRPr="00DE11DD" w:rsidR="00BA3B6A">
        <w:rPr>
          <w:color w:val="000000" w:themeColor="text1"/>
          <w:sz w:val="20"/>
        </w:rPr>
        <w:t>of</w:t>
      </w:r>
      <w:r w:rsidRPr="00DE11DD" w:rsidR="00785171">
        <w:rPr>
          <w:color w:val="000000" w:themeColor="text1"/>
          <w:sz w:val="20"/>
        </w:rPr>
        <w:t xml:space="preserve"> innovation</w:t>
      </w:r>
      <w:r w:rsidRPr="00DE11DD" w:rsidR="00BA3B6A">
        <w:rPr>
          <w:color w:val="000000" w:themeColor="text1"/>
          <w:sz w:val="20"/>
        </w:rPr>
        <w:t>s in the country</w:t>
      </w:r>
      <w:r w:rsidRPr="00DE11DD" w:rsidR="00785171">
        <w:rPr>
          <w:color w:val="000000" w:themeColor="text1"/>
          <w:sz w:val="20"/>
        </w:rPr>
        <w:t xml:space="preserve"> to </w:t>
      </w:r>
      <w:r w:rsidRPr="00DE11DD" w:rsidR="00BA3B6A">
        <w:rPr>
          <w:color w:val="000000" w:themeColor="text1"/>
          <w:sz w:val="20"/>
        </w:rPr>
        <w:t>address</w:t>
      </w:r>
      <w:r w:rsidRPr="00DE11DD" w:rsidR="00785171">
        <w:rPr>
          <w:color w:val="000000" w:themeColor="text1"/>
          <w:sz w:val="20"/>
        </w:rPr>
        <w:t xml:space="preserve"> </w:t>
      </w:r>
      <w:r w:rsidRPr="00DE11DD" w:rsidR="00951853">
        <w:rPr>
          <w:color w:val="000000" w:themeColor="text1"/>
          <w:sz w:val="20"/>
        </w:rPr>
        <w:t xml:space="preserve">accessibility and inclusion challenges </w:t>
      </w:r>
      <w:r w:rsidRPr="00DE11DD" w:rsidR="00BA3B6A">
        <w:rPr>
          <w:color w:val="000000" w:themeColor="text1"/>
          <w:sz w:val="20"/>
        </w:rPr>
        <w:t>and ensure good</w:t>
      </w:r>
      <w:r w:rsidRPr="00DE11DD" w:rsidR="00951853">
        <w:rPr>
          <w:color w:val="000000" w:themeColor="text1"/>
          <w:sz w:val="20"/>
        </w:rPr>
        <w:t xml:space="preserve"> quality</w:t>
      </w:r>
      <w:r w:rsidRPr="00DE11DD" w:rsidR="00BA3B6A">
        <w:rPr>
          <w:color w:val="000000" w:themeColor="text1"/>
          <w:sz w:val="20"/>
        </w:rPr>
        <w:t xml:space="preserve"> </w:t>
      </w:r>
      <w:r w:rsidRPr="00DE11DD" w:rsidR="00951853">
        <w:rPr>
          <w:color w:val="000000" w:themeColor="text1"/>
          <w:sz w:val="20"/>
        </w:rPr>
        <w:t>and affordable Assistive Technologies</w:t>
      </w:r>
      <w:r w:rsidRPr="00DE11DD" w:rsidR="00BA3B6A">
        <w:rPr>
          <w:color w:val="000000" w:themeColor="text1"/>
          <w:sz w:val="20"/>
        </w:rPr>
        <w:t xml:space="preserve"> in collaboration with </w:t>
      </w:r>
      <w:r w:rsidRPr="00DE11DD" w:rsidR="00951853">
        <w:rPr>
          <w:color w:val="000000" w:themeColor="text1"/>
          <w:sz w:val="20"/>
        </w:rPr>
        <w:t xml:space="preserve">Atal Innovation Mission at NITI Aayog and the Ministry of Housing and Urban Affairs. The outcome from the VNR and COVID-19 consultations and the </w:t>
      </w:r>
      <w:r w:rsidRPr="00DE11DD" w:rsidR="00AE26D9">
        <w:rPr>
          <w:color w:val="000000" w:themeColor="text1"/>
          <w:sz w:val="20"/>
        </w:rPr>
        <w:t xml:space="preserve">identification of the disability indicators for </w:t>
      </w:r>
      <w:r w:rsidRPr="00DE11DD" w:rsidR="00951853">
        <w:rPr>
          <w:color w:val="000000" w:themeColor="text1"/>
          <w:sz w:val="20"/>
        </w:rPr>
        <w:t>i</w:t>
      </w:r>
      <w:r w:rsidRPr="00DE11DD" w:rsidR="00AE26D9">
        <w:rPr>
          <w:color w:val="000000" w:themeColor="text1"/>
          <w:sz w:val="20"/>
        </w:rPr>
        <w:t xml:space="preserve">nclusion in the National Indicator Framework </w:t>
      </w:r>
      <w:r w:rsidRPr="00DE11DD" w:rsidR="00951853">
        <w:rPr>
          <w:color w:val="000000" w:themeColor="text1"/>
          <w:sz w:val="20"/>
        </w:rPr>
        <w:t xml:space="preserve">will lead to </w:t>
      </w:r>
      <w:r w:rsidRPr="00DE11DD" w:rsidR="00182F64">
        <w:rPr>
          <w:color w:val="000000" w:themeColor="text1"/>
          <w:sz w:val="20"/>
        </w:rPr>
        <w:t xml:space="preserve">agenda-setting, and better </w:t>
      </w:r>
      <w:r w:rsidRPr="00DE11DD" w:rsidR="00951853">
        <w:rPr>
          <w:color w:val="000000" w:themeColor="text1"/>
          <w:sz w:val="20"/>
        </w:rPr>
        <w:t xml:space="preserve">data on persons with disabilities and their </w:t>
      </w:r>
      <w:r w:rsidRPr="00DE11DD" w:rsidR="00BA3B6A">
        <w:rPr>
          <w:color w:val="000000" w:themeColor="text1"/>
          <w:sz w:val="20"/>
        </w:rPr>
        <w:t xml:space="preserve">participation and engagement in realizing the SDGs in India. </w:t>
      </w:r>
    </w:p>
    <w:p w:rsidRPr="00DE11DD" w:rsidR="00182F64" w:rsidP="00182F64" w:rsidRDefault="00182F64" w14:paraId="14814801" w14:textId="77777777">
      <w:pPr>
        <w:spacing w:after="120"/>
        <w:jc w:val="both"/>
        <w:rPr>
          <w:color w:val="000000" w:themeColor="text1"/>
          <w:sz w:val="20"/>
          <w:highlight w:val="yellow"/>
        </w:rPr>
      </w:pPr>
    </w:p>
    <w:p w:rsidRPr="00DE11DD" w:rsidR="00377743" w:rsidP="00377743" w:rsidRDefault="00377743" w14:paraId="2B255432" w14:textId="77777777">
      <w:pPr>
        <w:spacing w:after="120"/>
        <w:ind w:left="360"/>
        <w:jc w:val="both"/>
        <w:rPr>
          <w:rFonts w:ascii="Arial" w:hAnsi="Arial" w:eastAsia="Times New Roman" w:cs="Times New Roman"/>
          <w:b/>
          <w:bCs/>
          <w:color w:val="000000" w:themeColor="text1"/>
          <w:sz w:val="20"/>
          <w:szCs w:val="20"/>
          <w:lang w:val="x-none" w:eastAsia="x-none"/>
        </w:rPr>
      </w:pPr>
      <w:r w:rsidRPr="00DE11DD">
        <w:rPr>
          <w:rFonts w:ascii="Arial" w:hAnsi="Arial" w:eastAsia="Times New Roman" w:cs="Times New Roman"/>
          <w:b/>
          <w:bCs/>
          <w:color w:val="000000" w:themeColor="text1"/>
          <w:sz w:val="20"/>
          <w:szCs w:val="20"/>
          <w:lang w:eastAsia="x-none"/>
        </w:rPr>
        <w:t>9</w:t>
      </w:r>
      <w:r w:rsidRPr="00DE11DD">
        <w:rPr>
          <w:rFonts w:ascii="Arial" w:hAnsi="Arial" w:eastAsia="Times New Roman" w:cs="Times New Roman"/>
          <w:b/>
          <w:bCs/>
          <w:color w:val="000000" w:themeColor="text1"/>
          <w:sz w:val="20"/>
          <w:szCs w:val="20"/>
          <w:lang w:val="x-none" w:eastAsia="x-none"/>
        </w:rPr>
        <w:t>. C</w:t>
      </w:r>
      <w:r w:rsidRPr="00DE11DD">
        <w:rPr>
          <w:rFonts w:ascii="Arial" w:hAnsi="Arial" w:eastAsia="Times New Roman" w:cs="Times New Roman"/>
          <w:b/>
          <w:bCs/>
          <w:color w:val="000000" w:themeColor="text1"/>
          <w:sz w:val="20"/>
          <w:szCs w:val="20"/>
          <w:lang w:eastAsia="x-none"/>
        </w:rPr>
        <w:t>OVID-</w:t>
      </w:r>
      <w:r w:rsidRPr="00DE11DD">
        <w:rPr>
          <w:rFonts w:ascii="Arial" w:hAnsi="Arial" w:eastAsia="Times New Roman" w:cs="Times New Roman"/>
          <w:b/>
          <w:bCs/>
          <w:color w:val="000000" w:themeColor="text1"/>
          <w:sz w:val="20"/>
          <w:szCs w:val="20"/>
          <w:lang w:val="x-none" w:eastAsia="x-none"/>
        </w:rPr>
        <w:t>19</w:t>
      </w:r>
    </w:p>
    <w:p w:rsidRPr="00DE11DD" w:rsidR="00D86885" w:rsidP="00D86885" w:rsidRDefault="00377743" w14:paraId="339F829C" w14:textId="77777777">
      <w:pPr>
        <w:spacing w:after="120"/>
        <w:ind w:left="360"/>
        <w:jc w:val="both"/>
        <w:rPr>
          <w:color w:val="000000" w:themeColor="text1"/>
          <w:sz w:val="20"/>
        </w:rPr>
      </w:pPr>
      <w:r w:rsidRPr="00DE11DD">
        <w:rPr>
          <w:color w:val="000000" w:themeColor="text1"/>
          <w:sz w:val="20"/>
        </w:rPr>
        <w:t>Please indicate if the project has contributed directly to disability inclusion in COVID 19 response and recovery plans. Please list specific products and activities.</w:t>
      </w:r>
    </w:p>
    <w:p w:rsidRPr="00DE11DD" w:rsidR="00A60A40" w:rsidP="00BB0C1D" w:rsidRDefault="00591BFB" w14:paraId="6EB95547" w14:textId="13D3D332">
      <w:pPr>
        <w:spacing w:after="0" w:line="240" w:lineRule="auto"/>
        <w:ind w:left="360"/>
        <w:jc w:val="both"/>
        <w:rPr>
          <w:color w:val="000000" w:themeColor="text1"/>
          <w:sz w:val="20"/>
        </w:rPr>
      </w:pPr>
      <w:bookmarkStart w:name="_Hlk101170594" w:id="1"/>
      <w:r w:rsidRPr="00DE11DD">
        <w:rPr>
          <w:color w:val="000000" w:themeColor="text1"/>
          <w:sz w:val="20"/>
        </w:rPr>
        <w:t>The</w:t>
      </w:r>
      <w:r w:rsidRPr="00DE11DD" w:rsidR="0055622B">
        <w:rPr>
          <w:color w:val="000000" w:themeColor="text1"/>
          <w:sz w:val="20"/>
        </w:rPr>
        <w:t xml:space="preserve"> UNPR</w:t>
      </w:r>
      <w:r w:rsidRPr="00DE11DD">
        <w:rPr>
          <w:color w:val="000000" w:themeColor="text1"/>
          <w:sz w:val="20"/>
        </w:rPr>
        <w:t>PD</w:t>
      </w:r>
      <w:r w:rsidRPr="00DE11DD" w:rsidR="0055622B">
        <w:rPr>
          <w:color w:val="000000" w:themeColor="text1"/>
          <w:sz w:val="20"/>
        </w:rPr>
        <w:t xml:space="preserve"> project</w:t>
      </w:r>
      <w:r w:rsidRPr="00DE11DD">
        <w:rPr>
          <w:color w:val="000000" w:themeColor="text1"/>
          <w:sz w:val="20"/>
        </w:rPr>
        <w:t xml:space="preserve"> </w:t>
      </w:r>
      <w:r w:rsidRPr="00DE11DD" w:rsidR="00BA3B6A">
        <w:rPr>
          <w:color w:val="000000" w:themeColor="text1"/>
          <w:sz w:val="20"/>
        </w:rPr>
        <w:t>is contributing towards</w:t>
      </w:r>
      <w:r w:rsidRPr="00DE11DD">
        <w:rPr>
          <w:color w:val="000000" w:themeColor="text1"/>
          <w:sz w:val="20"/>
        </w:rPr>
        <w:t xml:space="preserve"> </w:t>
      </w:r>
      <w:r w:rsidRPr="00DE11DD" w:rsidR="00A650CD">
        <w:rPr>
          <w:color w:val="000000" w:themeColor="text1"/>
          <w:sz w:val="20"/>
        </w:rPr>
        <w:t xml:space="preserve">COVID-19 </w:t>
      </w:r>
      <w:r w:rsidRPr="00DE11DD" w:rsidR="00BA3B6A">
        <w:rPr>
          <w:color w:val="000000" w:themeColor="text1"/>
          <w:sz w:val="20"/>
        </w:rPr>
        <w:t>recovery of per</w:t>
      </w:r>
      <w:r w:rsidRPr="00DE11DD" w:rsidR="00BB0C1D">
        <w:rPr>
          <w:color w:val="000000" w:themeColor="text1"/>
          <w:sz w:val="20"/>
        </w:rPr>
        <w:t>sons</w:t>
      </w:r>
      <w:r w:rsidRPr="00DE11DD" w:rsidR="00BA3B6A">
        <w:rPr>
          <w:color w:val="000000" w:themeColor="text1"/>
          <w:sz w:val="20"/>
        </w:rPr>
        <w:t xml:space="preserve"> with disabilit</w:t>
      </w:r>
      <w:r w:rsidRPr="00DE11DD" w:rsidR="00D52DA3">
        <w:rPr>
          <w:color w:val="000000" w:themeColor="text1"/>
          <w:sz w:val="20"/>
        </w:rPr>
        <w:t>ies</w:t>
      </w:r>
      <w:r w:rsidRPr="00DE11DD" w:rsidR="00BA3B6A">
        <w:rPr>
          <w:color w:val="000000" w:themeColor="text1"/>
          <w:sz w:val="20"/>
        </w:rPr>
        <w:t xml:space="preserve"> in India through c</w:t>
      </w:r>
      <w:r w:rsidRPr="00DE11DD" w:rsidR="00A60A40">
        <w:rPr>
          <w:color w:val="000000" w:themeColor="text1"/>
          <w:sz w:val="20"/>
        </w:rPr>
        <w:t xml:space="preserve">ollaboration, </w:t>
      </w:r>
      <w:r w:rsidRPr="00DE11DD" w:rsidR="00A752D8">
        <w:rPr>
          <w:color w:val="000000" w:themeColor="text1"/>
          <w:sz w:val="20"/>
        </w:rPr>
        <w:t>partnerships,</w:t>
      </w:r>
      <w:r w:rsidRPr="00DE11DD" w:rsidR="00A60A40">
        <w:rPr>
          <w:color w:val="000000" w:themeColor="text1"/>
          <w:sz w:val="20"/>
        </w:rPr>
        <w:t xml:space="preserve"> and advocacy with the </w:t>
      </w:r>
      <w:r w:rsidRPr="00DE11DD" w:rsidR="0055622B">
        <w:rPr>
          <w:color w:val="000000" w:themeColor="text1"/>
          <w:sz w:val="20"/>
        </w:rPr>
        <w:t xml:space="preserve">government </w:t>
      </w:r>
      <w:r w:rsidRPr="00DE11DD" w:rsidR="00BA3B6A">
        <w:rPr>
          <w:color w:val="000000" w:themeColor="text1"/>
          <w:sz w:val="20"/>
        </w:rPr>
        <w:t>and other stakeholders. The focus areas are advocacy of development of disaggregated data on gender and disability</w:t>
      </w:r>
      <w:r w:rsidRPr="00DE11DD" w:rsidR="00BB0C1D">
        <w:rPr>
          <w:color w:val="000000" w:themeColor="text1"/>
          <w:sz w:val="20"/>
        </w:rPr>
        <w:t xml:space="preserve">, understanding the impact of COVID-19 on person with disabilities, existing challenges, and recovery needs. </w:t>
      </w:r>
      <w:r w:rsidRPr="00DE11DD" w:rsidR="00A752D8">
        <w:rPr>
          <w:color w:val="000000" w:themeColor="text1"/>
          <w:sz w:val="20"/>
        </w:rPr>
        <w:t>Following are some of the products and activities</w:t>
      </w:r>
      <w:r w:rsidRPr="00DE11DD" w:rsidR="00735437">
        <w:rPr>
          <w:color w:val="000000" w:themeColor="text1"/>
          <w:sz w:val="20"/>
        </w:rPr>
        <w:t xml:space="preserve"> that will be contributing either directly or indirectly towards this goal:</w:t>
      </w:r>
    </w:p>
    <w:p w:rsidRPr="00DE11DD" w:rsidR="00F140CB" w:rsidP="00BA6C7E" w:rsidRDefault="00A650CD" w14:paraId="372693BA" w14:textId="0C8F1815">
      <w:pPr>
        <w:pStyle w:val="ListParagraph"/>
        <w:numPr>
          <w:ilvl w:val="0"/>
          <w:numId w:val="21"/>
        </w:numPr>
        <w:spacing w:after="0" w:line="240" w:lineRule="auto"/>
        <w:jc w:val="both"/>
        <w:rPr>
          <w:color w:val="000000" w:themeColor="text1"/>
          <w:sz w:val="20"/>
        </w:rPr>
      </w:pPr>
      <w:r w:rsidRPr="00DE11DD">
        <w:rPr>
          <w:color w:val="000000" w:themeColor="text1"/>
          <w:sz w:val="20"/>
        </w:rPr>
        <w:t xml:space="preserve">The Study on the Legislative </w:t>
      </w:r>
      <w:r w:rsidRPr="00DE11DD" w:rsidR="008474EE">
        <w:rPr>
          <w:color w:val="000000" w:themeColor="text1"/>
          <w:sz w:val="20"/>
        </w:rPr>
        <w:t xml:space="preserve">Gap </w:t>
      </w:r>
      <w:r w:rsidRPr="00DE11DD">
        <w:rPr>
          <w:color w:val="000000" w:themeColor="text1"/>
          <w:sz w:val="20"/>
        </w:rPr>
        <w:t>Analysis include</w:t>
      </w:r>
      <w:r w:rsidRPr="00DE11DD" w:rsidR="00A752D8">
        <w:rPr>
          <w:color w:val="000000" w:themeColor="text1"/>
          <w:sz w:val="20"/>
        </w:rPr>
        <w:t>s</w:t>
      </w:r>
      <w:r w:rsidRPr="00DE11DD">
        <w:rPr>
          <w:color w:val="000000" w:themeColor="text1"/>
          <w:sz w:val="20"/>
        </w:rPr>
        <w:t xml:space="preserve"> a separate section on </w:t>
      </w:r>
      <w:r w:rsidRPr="00DE11DD" w:rsidR="00B75B5B">
        <w:rPr>
          <w:color w:val="000000" w:themeColor="text1"/>
          <w:sz w:val="20"/>
        </w:rPr>
        <w:t xml:space="preserve">analyzing </w:t>
      </w:r>
      <w:r w:rsidRPr="00DE11DD">
        <w:rPr>
          <w:color w:val="000000" w:themeColor="text1"/>
          <w:sz w:val="20"/>
        </w:rPr>
        <w:t>the impact of COVID-19 on the persons with disabilities with</w:t>
      </w:r>
      <w:r w:rsidRPr="00DE11DD" w:rsidR="00B75B5B">
        <w:rPr>
          <w:color w:val="000000" w:themeColor="text1"/>
          <w:sz w:val="20"/>
        </w:rPr>
        <w:t xml:space="preserve"> particular focus on the obstacles and barriers faced in accessing health-care facilities and essential services, especially isolation </w:t>
      </w:r>
      <w:proofErr w:type="spellStart"/>
      <w:r w:rsidRPr="00DE11DD" w:rsidR="00B75B5B">
        <w:rPr>
          <w:color w:val="000000" w:themeColor="text1"/>
          <w:sz w:val="20"/>
        </w:rPr>
        <w:t>centres</w:t>
      </w:r>
      <w:proofErr w:type="spellEnd"/>
      <w:r w:rsidRPr="00DE11DD" w:rsidR="00B75B5B">
        <w:rPr>
          <w:color w:val="000000" w:themeColor="text1"/>
          <w:sz w:val="20"/>
        </w:rPr>
        <w:t xml:space="preserve"> for persons with disabilities traced with COVID infections, limited or no access to livelihood and education resulting in learning loss for persons with disabilities especially girls with disabilities, </w:t>
      </w:r>
      <w:r w:rsidRPr="00DE11DD" w:rsidR="00BB0C1D">
        <w:rPr>
          <w:color w:val="000000" w:themeColor="text1"/>
          <w:sz w:val="20"/>
        </w:rPr>
        <w:t>and</w:t>
      </w:r>
      <w:r w:rsidRPr="00DE11DD" w:rsidR="00B75B5B">
        <w:rPr>
          <w:color w:val="000000" w:themeColor="text1"/>
          <w:sz w:val="20"/>
        </w:rPr>
        <w:t xml:space="preserve"> protection of persons with disabilities from violence especially the rise in violence against women with disabilities during lockdown.</w:t>
      </w:r>
    </w:p>
    <w:p w:rsidRPr="00DE11DD" w:rsidR="000A4C40" w:rsidP="00BA6C7E" w:rsidRDefault="00F140CB" w14:paraId="75821461" w14:textId="77777777">
      <w:pPr>
        <w:pStyle w:val="ListParagraph"/>
        <w:numPr>
          <w:ilvl w:val="0"/>
          <w:numId w:val="21"/>
        </w:numPr>
        <w:spacing w:after="0" w:line="240" w:lineRule="auto"/>
        <w:jc w:val="both"/>
        <w:rPr>
          <w:color w:val="000000" w:themeColor="text1"/>
          <w:sz w:val="20"/>
        </w:rPr>
      </w:pPr>
      <w:r w:rsidRPr="00DE11DD">
        <w:rPr>
          <w:color w:val="000000" w:themeColor="text1"/>
          <w:sz w:val="20"/>
        </w:rPr>
        <w:t>Given that the COVID-19 pandemic highlighted the inadequacy in urban infrastructures and services to fulfil the needs of the urban population, specifically persons with disabilities, the Policy Brief on gender and disability inclusion in will also assess the impact of COVID-19 on public space design, use and perceptions, and proposed strategic directions for a gender and disability friendly urban development.</w:t>
      </w:r>
    </w:p>
    <w:p w:rsidRPr="00DE11DD" w:rsidR="000A4C40" w:rsidP="00BA6C7E" w:rsidRDefault="00025C57" w14:paraId="23CFF342" w14:textId="2025CA8F">
      <w:pPr>
        <w:pStyle w:val="ListParagraph"/>
        <w:numPr>
          <w:ilvl w:val="0"/>
          <w:numId w:val="21"/>
        </w:numPr>
        <w:spacing w:after="0" w:line="240" w:lineRule="auto"/>
        <w:jc w:val="both"/>
        <w:rPr>
          <w:color w:val="000000" w:themeColor="text1"/>
          <w:sz w:val="20"/>
        </w:rPr>
      </w:pPr>
      <w:r w:rsidRPr="00DE11DD">
        <w:rPr>
          <w:color w:val="000000" w:themeColor="text1"/>
          <w:sz w:val="20"/>
        </w:rPr>
        <w:t xml:space="preserve">Among other aspects, the AT </w:t>
      </w:r>
      <w:r w:rsidRPr="00DE11DD" w:rsidR="000A4C40">
        <w:rPr>
          <w:color w:val="000000" w:themeColor="text1"/>
          <w:sz w:val="20"/>
        </w:rPr>
        <w:t xml:space="preserve">roadmap will also assess AT during emergencies and disasters situations by understanding the present status of empowering persons with disabilities through ATs during disasters and emergencies and whether the pandemic posed any new challenges and the need for new ATs for people with special needs which will help the policy makers better understand the current situation and the need for better response and recovery plans and policies. </w:t>
      </w:r>
    </w:p>
    <w:p w:rsidRPr="00DE11DD" w:rsidR="00025C57" w:rsidP="00BA6C7E" w:rsidRDefault="000A4C40" w14:paraId="7D94A9A0" w14:textId="3824D038">
      <w:pPr>
        <w:pStyle w:val="ListParagraph"/>
        <w:numPr>
          <w:ilvl w:val="0"/>
          <w:numId w:val="21"/>
        </w:numPr>
        <w:spacing w:after="0" w:line="240" w:lineRule="auto"/>
        <w:jc w:val="both"/>
        <w:rPr>
          <w:color w:val="000000" w:themeColor="text1"/>
          <w:sz w:val="20"/>
        </w:rPr>
      </w:pPr>
      <w:r w:rsidRPr="00DE11DD">
        <w:rPr>
          <w:color w:val="000000" w:themeColor="text1"/>
          <w:sz w:val="20"/>
        </w:rPr>
        <w:t>The</w:t>
      </w:r>
      <w:r w:rsidRPr="00DE11DD" w:rsidR="00702DD1">
        <w:rPr>
          <w:color w:val="000000" w:themeColor="text1"/>
          <w:sz w:val="20"/>
        </w:rPr>
        <w:t xml:space="preserve"> regional multi-stakeholder consultations</w:t>
      </w:r>
      <w:r w:rsidRPr="00DE11DD">
        <w:rPr>
          <w:color w:val="000000" w:themeColor="text1"/>
          <w:sz w:val="20"/>
        </w:rPr>
        <w:t xml:space="preserve"> on follow-up action plan on the recommendations made in the VNR 2020</w:t>
      </w:r>
      <w:r w:rsidRPr="00DE11DD" w:rsidR="00702DD1">
        <w:rPr>
          <w:color w:val="000000" w:themeColor="text1"/>
          <w:sz w:val="20"/>
        </w:rPr>
        <w:t xml:space="preserve"> </w:t>
      </w:r>
      <w:r w:rsidRPr="00DE11DD" w:rsidR="006917F7">
        <w:rPr>
          <w:color w:val="000000" w:themeColor="text1"/>
          <w:sz w:val="20"/>
        </w:rPr>
        <w:t xml:space="preserve">assessed the </w:t>
      </w:r>
      <w:r w:rsidRPr="00DE11DD" w:rsidR="00702DD1">
        <w:rPr>
          <w:color w:val="000000" w:themeColor="text1"/>
          <w:sz w:val="20"/>
        </w:rPr>
        <w:t xml:space="preserve">current situation </w:t>
      </w:r>
      <w:r w:rsidRPr="00DE11DD" w:rsidR="006917F7">
        <w:rPr>
          <w:color w:val="000000" w:themeColor="text1"/>
          <w:sz w:val="20"/>
        </w:rPr>
        <w:t xml:space="preserve">on various thematic issues </w:t>
      </w:r>
      <w:r w:rsidRPr="00DE11DD" w:rsidR="00702DD1">
        <w:rPr>
          <w:color w:val="000000" w:themeColor="text1"/>
          <w:sz w:val="20"/>
        </w:rPr>
        <w:t xml:space="preserve">considering the impact of COVID-19 and the existing or </w:t>
      </w:r>
      <w:r w:rsidRPr="00DE11DD" w:rsidR="006917F7">
        <w:rPr>
          <w:color w:val="000000" w:themeColor="text1"/>
          <w:sz w:val="20"/>
        </w:rPr>
        <w:t xml:space="preserve">emerging </w:t>
      </w:r>
      <w:r w:rsidRPr="00DE11DD" w:rsidR="00702DD1">
        <w:rPr>
          <w:color w:val="000000" w:themeColor="text1"/>
          <w:sz w:val="20"/>
        </w:rPr>
        <w:t xml:space="preserve">new challenges </w:t>
      </w:r>
      <w:r w:rsidRPr="00DE11DD" w:rsidR="006917F7">
        <w:rPr>
          <w:color w:val="000000" w:themeColor="text1"/>
          <w:sz w:val="20"/>
        </w:rPr>
        <w:t>while recommending</w:t>
      </w:r>
      <w:r w:rsidRPr="00DE11DD" w:rsidR="00702DD1">
        <w:rPr>
          <w:color w:val="000000" w:themeColor="text1"/>
          <w:sz w:val="20"/>
        </w:rPr>
        <w:t xml:space="preserve"> </w:t>
      </w:r>
      <w:r w:rsidRPr="00DE11DD" w:rsidR="006917F7">
        <w:rPr>
          <w:color w:val="000000" w:themeColor="text1"/>
          <w:sz w:val="20"/>
        </w:rPr>
        <w:t xml:space="preserve">inclusive </w:t>
      </w:r>
      <w:r w:rsidRPr="00DE11DD" w:rsidR="00702DD1">
        <w:rPr>
          <w:color w:val="000000" w:themeColor="text1"/>
          <w:sz w:val="20"/>
        </w:rPr>
        <w:t>COVID-19 forward looking strategies</w:t>
      </w:r>
      <w:r w:rsidRPr="00DE11DD" w:rsidR="006917F7">
        <w:rPr>
          <w:color w:val="000000" w:themeColor="text1"/>
          <w:sz w:val="20"/>
        </w:rPr>
        <w:t xml:space="preserve"> that will support in advocating with the government for a participatory approach to formulating social protection policies and programmes with better provisions for persons with disabilities.</w:t>
      </w:r>
    </w:p>
    <w:bookmarkEnd w:id="1"/>
    <w:p w:rsidRPr="00DE11DD" w:rsidR="006917F7" w:rsidP="006917F7" w:rsidRDefault="006917F7" w14:paraId="082D0F12" w14:textId="77777777">
      <w:pPr>
        <w:pStyle w:val="ListParagraph"/>
        <w:spacing w:after="120"/>
        <w:jc w:val="both"/>
        <w:rPr>
          <w:color w:val="000000" w:themeColor="text1"/>
          <w:sz w:val="20"/>
        </w:rPr>
      </w:pPr>
    </w:p>
    <w:p w:rsidRPr="00DE11DD" w:rsidR="00377743" w:rsidP="00C75747" w:rsidRDefault="00377743" w14:paraId="1221808C" w14:textId="72A18C26">
      <w:pPr>
        <w:pStyle w:val="Heading1"/>
        <w:ind w:left="360"/>
        <w:rPr>
          <w:color w:val="000000" w:themeColor="text1"/>
        </w:rPr>
      </w:pPr>
      <w:r w:rsidRPr="00DE11DD">
        <w:rPr>
          <w:color w:val="000000" w:themeColor="text1"/>
          <w:lang w:val="en-US"/>
        </w:rPr>
        <w:t>10</w:t>
      </w:r>
      <w:r w:rsidRPr="00DE11DD">
        <w:rPr>
          <w:color w:val="000000" w:themeColor="text1"/>
        </w:rPr>
        <w:t>. Creation of knowledge and communications materials</w:t>
      </w:r>
    </w:p>
    <w:p w:rsidRPr="00DE11DD" w:rsidR="00377743" w:rsidP="00BA6C7E" w:rsidRDefault="00377743" w14:paraId="6E78C518" w14:textId="79FFF3B3">
      <w:pPr>
        <w:pStyle w:val="ListParagraph"/>
        <w:spacing w:after="120"/>
        <w:ind w:left="357"/>
        <w:jc w:val="both"/>
        <w:rPr>
          <w:color w:val="000000" w:themeColor="text1"/>
          <w:sz w:val="20"/>
        </w:rPr>
      </w:pPr>
      <w:r w:rsidRPr="00DE11DD">
        <w:rPr>
          <w:color w:val="000000" w:themeColor="text1"/>
          <w:sz w:val="20"/>
        </w:rPr>
        <w:t>How has the project contributed to generating new knowledge on how best to promote the rights of persons with disabilities to support policy and system changes? Please also describe in this section any unique expertise and products developed by the project that could be used to support other countries within a south-south cooperation framework. Please list type of knowledge products.</w:t>
      </w:r>
    </w:p>
    <w:p w:rsidRPr="00DE11DD" w:rsidR="00377743" w:rsidP="00377743" w:rsidRDefault="00377743" w14:paraId="2A2E097B" w14:textId="77777777">
      <w:pPr>
        <w:pStyle w:val="ListParagraph"/>
        <w:spacing w:after="120"/>
        <w:ind w:left="1080"/>
        <w:jc w:val="both"/>
        <w:rPr>
          <w:color w:val="000000" w:themeColor="text1"/>
          <w:sz w:val="20"/>
        </w:rPr>
      </w:pPr>
    </w:p>
    <w:tbl>
      <w:tblPr>
        <w:tblStyle w:val="TableGrid"/>
        <w:tblW w:w="9990" w:type="dxa"/>
        <w:tblInd w:w="445" w:type="dxa"/>
        <w:tblLayout w:type="fixed"/>
        <w:tblLook w:val="04A0" w:firstRow="1" w:lastRow="0" w:firstColumn="1" w:lastColumn="0" w:noHBand="0" w:noVBand="1"/>
      </w:tblPr>
      <w:tblGrid>
        <w:gridCol w:w="2044"/>
        <w:gridCol w:w="1757"/>
        <w:gridCol w:w="2319"/>
        <w:gridCol w:w="990"/>
        <w:gridCol w:w="810"/>
        <w:gridCol w:w="2070"/>
      </w:tblGrid>
      <w:tr w:rsidRPr="00DE11DD" w:rsidR="00DE11DD" w:rsidTr="000B3AF1" w14:paraId="0D5B8E01" w14:textId="77777777">
        <w:tc>
          <w:tcPr>
            <w:tcW w:w="2044" w:type="dxa"/>
            <w:shd w:val="clear" w:color="auto" w:fill="auto"/>
          </w:tcPr>
          <w:p w:rsidRPr="00DE11DD" w:rsidR="00377743" w:rsidP="000B3AF1" w:rsidRDefault="00377743" w14:paraId="432E6C8E" w14:textId="77777777">
            <w:pPr>
              <w:pStyle w:val="ListParagraph"/>
              <w:spacing w:after="120"/>
              <w:ind w:left="0"/>
              <w:jc w:val="both"/>
              <w:rPr>
                <w:b/>
                <w:bCs/>
                <w:color w:val="000000" w:themeColor="text1"/>
                <w:sz w:val="20"/>
              </w:rPr>
            </w:pPr>
            <w:r w:rsidRPr="00DE11DD">
              <w:rPr>
                <w:b/>
                <w:bCs/>
                <w:color w:val="000000" w:themeColor="text1"/>
                <w:sz w:val="20"/>
              </w:rPr>
              <w:t>Name of product</w:t>
            </w:r>
          </w:p>
        </w:tc>
        <w:tc>
          <w:tcPr>
            <w:tcW w:w="1757" w:type="dxa"/>
            <w:shd w:val="clear" w:color="auto" w:fill="auto"/>
          </w:tcPr>
          <w:p w:rsidRPr="00DE11DD" w:rsidR="00377743" w:rsidP="000B3AF1" w:rsidRDefault="00377743" w14:paraId="67075841" w14:textId="77777777">
            <w:pPr>
              <w:pStyle w:val="ListParagraph"/>
              <w:spacing w:after="120"/>
              <w:ind w:left="0"/>
              <w:jc w:val="both"/>
              <w:rPr>
                <w:b/>
                <w:bCs/>
                <w:color w:val="000000" w:themeColor="text1"/>
                <w:sz w:val="20"/>
              </w:rPr>
            </w:pPr>
            <w:r w:rsidRPr="00DE11DD">
              <w:rPr>
                <w:b/>
                <w:bCs/>
                <w:color w:val="000000" w:themeColor="text1"/>
                <w:sz w:val="20"/>
              </w:rPr>
              <w:t xml:space="preserve">Type of product (report, guidelines, assessment etc.) </w:t>
            </w:r>
          </w:p>
        </w:tc>
        <w:tc>
          <w:tcPr>
            <w:tcW w:w="2319" w:type="dxa"/>
            <w:shd w:val="clear" w:color="auto" w:fill="auto"/>
          </w:tcPr>
          <w:p w:rsidRPr="00DE11DD" w:rsidR="00377743" w:rsidP="000B3AF1" w:rsidRDefault="00377743" w14:paraId="1FD19932" w14:textId="77777777">
            <w:pPr>
              <w:pStyle w:val="ListParagraph"/>
              <w:spacing w:after="120"/>
              <w:ind w:left="0"/>
              <w:jc w:val="both"/>
              <w:rPr>
                <w:b/>
                <w:bCs/>
                <w:color w:val="000000" w:themeColor="text1"/>
                <w:sz w:val="20"/>
              </w:rPr>
            </w:pPr>
            <w:r w:rsidRPr="00DE11DD">
              <w:rPr>
                <w:b/>
                <w:bCs/>
                <w:color w:val="000000" w:themeColor="text1"/>
                <w:sz w:val="20"/>
              </w:rPr>
              <w:t xml:space="preserve">Purpose and process </w:t>
            </w:r>
          </w:p>
          <w:p w:rsidRPr="00DE11DD" w:rsidR="00377743" w:rsidP="000B3AF1" w:rsidRDefault="00377743" w14:paraId="46EED600" w14:textId="77777777">
            <w:pPr>
              <w:pStyle w:val="ListParagraph"/>
              <w:spacing w:after="120"/>
              <w:ind w:left="0"/>
              <w:jc w:val="both"/>
              <w:rPr>
                <w:b/>
                <w:bCs/>
                <w:color w:val="000000" w:themeColor="text1"/>
                <w:sz w:val="20"/>
              </w:rPr>
            </w:pPr>
            <w:r w:rsidRPr="00DE11DD">
              <w:rPr>
                <w:b/>
                <w:bCs/>
                <w:color w:val="000000" w:themeColor="text1"/>
                <w:sz w:val="20"/>
              </w:rPr>
              <w:t xml:space="preserve">Describe what was the purpose of the product who participated in the development of product (OPDs, NGOs, Academia </w:t>
            </w:r>
            <w:proofErr w:type="spellStart"/>
            <w:r w:rsidRPr="00DE11DD">
              <w:rPr>
                <w:b/>
                <w:bCs/>
                <w:color w:val="000000" w:themeColor="text1"/>
                <w:sz w:val="20"/>
              </w:rPr>
              <w:t>etc</w:t>
            </w:r>
            <w:proofErr w:type="spellEnd"/>
            <w:r w:rsidRPr="00DE11DD">
              <w:rPr>
                <w:b/>
                <w:bCs/>
                <w:color w:val="000000" w:themeColor="text1"/>
                <w:sz w:val="20"/>
              </w:rPr>
              <w:t xml:space="preserve">) and if the product was tested/ validated. </w:t>
            </w:r>
          </w:p>
        </w:tc>
        <w:tc>
          <w:tcPr>
            <w:tcW w:w="990" w:type="dxa"/>
            <w:shd w:val="clear" w:color="auto" w:fill="auto"/>
          </w:tcPr>
          <w:p w:rsidRPr="00DE11DD" w:rsidR="00377743" w:rsidP="000B3AF1" w:rsidRDefault="00377743" w14:paraId="539498BD" w14:textId="77777777">
            <w:pPr>
              <w:pStyle w:val="ListParagraph"/>
              <w:spacing w:after="120"/>
              <w:ind w:left="0"/>
              <w:jc w:val="both"/>
              <w:rPr>
                <w:b/>
                <w:bCs/>
                <w:color w:val="000000" w:themeColor="text1"/>
                <w:sz w:val="20"/>
              </w:rPr>
            </w:pPr>
            <w:r w:rsidRPr="00DE11DD">
              <w:rPr>
                <w:b/>
                <w:bCs/>
                <w:color w:val="000000" w:themeColor="text1"/>
                <w:sz w:val="20"/>
              </w:rPr>
              <w:t xml:space="preserve">Link /attachment </w:t>
            </w:r>
          </w:p>
        </w:tc>
        <w:tc>
          <w:tcPr>
            <w:tcW w:w="810" w:type="dxa"/>
            <w:shd w:val="clear" w:color="auto" w:fill="auto"/>
          </w:tcPr>
          <w:p w:rsidRPr="00DE11DD" w:rsidR="00377743" w:rsidP="000B3AF1" w:rsidRDefault="00377743" w14:paraId="06B4633B" w14:textId="77777777">
            <w:pPr>
              <w:pStyle w:val="ListParagraph"/>
              <w:spacing w:after="120"/>
              <w:ind w:left="0"/>
              <w:jc w:val="both"/>
              <w:rPr>
                <w:b/>
                <w:bCs/>
                <w:color w:val="000000" w:themeColor="text1"/>
                <w:sz w:val="20"/>
              </w:rPr>
            </w:pPr>
            <w:r w:rsidRPr="00DE11DD">
              <w:rPr>
                <w:b/>
                <w:bCs/>
                <w:color w:val="000000" w:themeColor="text1"/>
                <w:sz w:val="20"/>
              </w:rPr>
              <w:t>Accessible formats</w:t>
            </w:r>
          </w:p>
        </w:tc>
        <w:tc>
          <w:tcPr>
            <w:tcW w:w="2070" w:type="dxa"/>
            <w:shd w:val="clear" w:color="auto" w:fill="auto"/>
          </w:tcPr>
          <w:p w:rsidRPr="00DE11DD" w:rsidR="00377743" w:rsidP="00304B44" w:rsidRDefault="00377743" w14:paraId="514F765F" w14:textId="77777777">
            <w:pPr>
              <w:pStyle w:val="ListParagraph"/>
              <w:ind w:left="20"/>
              <w:rPr>
                <w:b/>
                <w:color w:val="000000" w:themeColor="text1"/>
                <w:sz w:val="20"/>
              </w:rPr>
            </w:pPr>
            <w:r w:rsidRPr="00DE11DD">
              <w:rPr>
                <w:b/>
                <w:color w:val="000000" w:themeColor="text1"/>
                <w:sz w:val="20"/>
              </w:rPr>
              <w:t>Validation</w:t>
            </w:r>
          </w:p>
          <w:p w:rsidRPr="00DE11DD" w:rsidR="00377743" w:rsidP="00304B44" w:rsidRDefault="00377743" w14:paraId="707CED3B" w14:textId="6E2267DA">
            <w:pPr>
              <w:pStyle w:val="ListParagraph"/>
              <w:ind w:left="20"/>
              <w:rPr>
                <w:b/>
                <w:color w:val="000000" w:themeColor="text1"/>
                <w:sz w:val="20"/>
              </w:rPr>
            </w:pPr>
            <w:r w:rsidRPr="00DE11DD">
              <w:rPr>
                <w:b/>
                <w:color w:val="000000" w:themeColor="text1"/>
                <w:sz w:val="20"/>
              </w:rPr>
              <w:t xml:space="preserve">Has the product been validated by </w:t>
            </w:r>
            <w:r w:rsidRPr="00DE11DD" w:rsidR="00930472">
              <w:rPr>
                <w:b/>
                <w:color w:val="000000" w:themeColor="text1"/>
                <w:sz w:val="20"/>
              </w:rPr>
              <w:t xml:space="preserve">national </w:t>
            </w:r>
            <w:proofErr w:type="gramStart"/>
            <w:r w:rsidRPr="00DE11DD" w:rsidR="00930472">
              <w:rPr>
                <w:b/>
                <w:color w:val="000000" w:themeColor="text1"/>
                <w:sz w:val="20"/>
              </w:rPr>
              <w:t>actors</w:t>
            </w:r>
            <w:r w:rsidRPr="00DE11DD">
              <w:rPr>
                <w:b/>
                <w:color w:val="000000" w:themeColor="text1"/>
                <w:sz w:val="20"/>
              </w:rPr>
              <w:t>.</w:t>
            </w:r>
            <w:proofErr w:type="gramEnd"/>
            <w:r w:rsidRPr="00DE11DD">
              <w:rPr>
                <w:b/>
                <w:color w:val="000000" w:themeColor="text1"/>
                <w:sz w:val="20"/>
              </w:rPr>
              <w:t xml:space="preserve"> If yes by whom?</w:t>
            </w:r>
          </w:p>
          <w:p w:rsidRPr="00DE11DD" w:rsidR="00377743" w:rsidP="00304B44" w:rsidRDefault="00377743" w14:paraId="03A5DEA8" w14:textId="77777777">
            <w:pPr>
              <w:pStyle w:val="ListParagraph"/>
              <w:spacing w:after="120"/>
              <w:ind w:left="20"/>
              <w:jc w:val="both"/>
              <w:rPr>
                <w:bCs/>
                <w:color w:val="000000" w:themeColor="text1"/>
                <w:sz w:val="20"/>
              </w:rPr>
            </w:pPr>
          </w:p>
        </w:tc>
      </w:tr>
      <w:tr w:rsidRPr="00DE11DD" w:rsidR="00DE11DD" w:rsidTr="000B3AF1" w14:paraId="1613E062" w14:textId="77777777">
        <w:tc>
          <w:tcPr>
            <w:tcW w:w="2044" w:type="dxa"/>
            <w:shd w:val="clear" w:color="auto" w:fill="auto"/>
          </w:tcPr>
          <w:p w:rsidRPr="00DE11DD" w:rsidR="00377743" w:rsidP="000B3AF1" w:rsidRDefault="00377743" w14:paraId="0C636DF8" w14:textId="70409F9E">
            <w:pPr>
              <w:pStyle w:val="ListParagraph"/>
              <w:spacing w:after="120"/>
              <w:ind w:left="0"/>
              <w:jc w:val="both"/>
              <w:rPr>
                <w:b/>
                <w:bCs/>
                <w:color w:val="000000" w:themeColor="text1"/>
                <w:sz w:val="20"/>
              </w:rPr>
            </w:pPr>
            <w:r w:rsidRPr="00DE11DD">
              <w:rPr>
                <w:color w:val="000000" w:themeColor="text1"/>
                <w:sz w:val="20"/>
              </w:rPr>
              <w:t>[</w:t>
            </w:r>
            <w:r w:rsidRPr="00DE11DD" w:rsidR="00083845">
              <w:rPr>
                <w:color w:val="000000" w:themeColor="text1"/>
                <w:sz w:val="20"/>
              </w:rPr>
              <w:t>Guide on Inclusive, Accessible, Safe and Resilient Urban Development</w:t>
            </w:r>
            <w:r w:rsidRPr="00DE11DD">
              <w:rPr>
                <w:color w:val="000000" w:themeColor="text1"/>
                <w:sz w:val="20"/>
              </w:rPr>
              <w:t>]</w:t>
            </w:r>
          </w:p>
        </w:tc>
        <w:tc>
          <w:tcPr>
            <w:tcW w:w="1757" w:type="dxa"/>
            <w:shd w:val="clear" w:color="auto" w:fill="auto"/>
          </w:tcPr>
          <w:p w:rsidRPr="00DE11DD" w:rsidR="00377743" w:rsidP="000B3AF1" w:rsidRDefault="00377743" w14:paraId="5D7E8002" w14:textId="2BE1FEBC">
            <w:pPr>
              <w:pStyle w:val="ListParagraph"/>
              <w:spacing w:after="120"/>
              <w:ind w:left="0"/>
              <w:jc w:val="both"/>
              <w:rPr>
                <w:b/>
                <w:bCs/>
                <w:color w:val="000000" w:themeColor="text1"/>
                <w:sz w:val="20"/>
              </w:rPr>
            </w:pPr>
            <w:r w:rsidRPr="00DE11DD">
              <w:rPr>
                <w:color w:val="000000" w:themeColor="text1"/>
                <w:sz w:val="20"/>
              </w:rPr>
              <w:t>[</w:t>
            </w:r>
            <w:r w:rsidRPr="00DE11DD" w:rsidR="005747F6">
              <w:rPr>
                <w:color w:val="000000" w:themeColor="text1"/>
                <w:sz w:val="20"/>
              </w:rPr>
              <w:t>Guide / Checklist</w:t>
            </w:r>
            <w:r w:rsidRPr="00DE11DD">
              <w:rPr>
                <w:color w:val="000000" w:themeColor="text1"/>
                <w:sz w:val="20"/>
              </w:rPr>
              <w:t>]</w:t>
            </w:r>
          </w:p>
        </w:tc>
        <w:tc>
          <w:tcPr>
            <w:tcW w:w="2319" w:type="dxa"/>
            <w:shd w:val="clear" w:color="auto" w:fill="auto"/>
          </w:tcPr>
          <w:p w:rsidRPr="00DE11DD" w:rsidR="00377743" w:rsidP="000B3AF1" w:rsidRDefault="00377743" w14:paraId="5901C06A" w14:textId="6DD9EA39">
            <w:pPr>
              <w:pStyle w:val="ListParagraph"/>
              <w:spacing w:after="120"/>
              <w:ind w:left="0"/>
              <w:jc w:val="both"/>
              <w:rPr>
                <w:b/>
                <w:bCs/>
                <w:color w:val="000000" w:themeColor="text1"/>
                <w:sz w:val="20"/>
              </w:rPr>
            </w:pPr>
            <w:r w:rsidRPr="00DE11DD">
              <w:rPr>
                <w:color w:val="000000" w:themeColor="text1"/>
                <w:sz w:val="20"/>
              </w:rPr>
              <w:t>[</w:t>
            </w:r>
            <w:r w:rsidRPr="00DE11DD" w:rsidR="001A7BEC">
              <w:rPr>
                <w:color w:val="000000" w:themeColor="text1"/>
                <w:sz w:val="20"/>
              </w:rPr>
              <w:t>The Guide has been designed as an easy reckoner for urban practitioners to embed the principles of Universal Design and Inclusion in planning, implementing, monitoring and evaluation of infrastructure projects. The document was prepared by NIUA with inputs from UN agencies and domain experts.</w:t>
            </w:r>
            <w:r w:rsidRPr="00DE11DD">
              <w:rPr>
                <w:color w:val="000000" w:themeColor="text1"/>
                <w:sz w:val="20"/>
              </w:rPr>
              <w:t>]</w:t>
            </w:r>
          </w:p>
        </w:tc>
        <w:tc>
          <w:tcPr>
            <w:tcW w:w="990" w:type="dxa"/>
            <w:shd w:val="clear" w:color="auto" w:fill="auto"/>
          </w:tcPr>
          <w:p w:rsidRPr="00DE11DD" w:rsidR="00377743" w:rsidP="000B3AF1" w:rsidRDefault="005747F6" w14:paraId="333F8DBB" w14:textId="741D1CBD">
            <w:pPr>
              <w:pStyle w:val="ListParagraph"/>
              <w:spacing w:after="120"/>
              <w:ind w:left="0"/>
              <w:jc w:val="both"/>
              <w:rPr>
                <w:b/>
                <w:bCs/>
                <w:color w:val="000000" w:themeColor="text1"/>
                <w:sz w:val="20"/>
              </w:rPr>
            </w:pPr>
            <w:r w:rsidRPr="00DE11DD">
              <w:rPr>
                <w:color w:val="000000" w:themeColor="text1"/>
                <w:sz w:val="20"/>
              </w:rPr>
              <w:t>[</w:t>
            </w:r>
            <w:r w:rsidRPr="00DE11DD" w:rsidR="00613451">
              <w:rPr>
                <w:color w:val="000000" w:themeColor="text1"/>
                <w:sz w:val="20"/>
              </w:rPr>
              <w:t>On-going</w:t>
            </w:r>
            <w:r w:rsidRPr="00DE11DD" w:rsidR="001422D2">
              <w:rPr>
                <w:color w:val="000000" w:themeColor="text1"/>
                <w:sz w:val="20"/>
              </w:rPr>
              <w:t>.]</w:t>
            </w:r>
          </w:p>
        </w:tc>
        <w:tc>
          <w:tcPr>
            <w:tcW w:w="810" w:type="dxa"/>
            <w:shd w:val="clear" w:color="auto" w:fill="auto"/>
          </w:tcPr>
          <w:p w:rsidRPr="00DE11DD" w:rsidR="00377743" w:rsidP="000B3AF1" w:rsidRDefault="00377743" w14:paraId="282D1601" w14:textId="3DECFF5A">
            <w:pPr>
              <w:pStyle w:val="ListParagraph"/>
              <w:spacing w:after="120"/>
              <w:ind w:left="0"/>
              <w:jc w:val="both"/>
              <w:rPr>
                <w:b/>
                <w:bCs/>
                <w:color w:val="000000" w:themeColor="text1"/>
                <w:sz w:val="20"/>
              </w:rPr>
            </w:pPr>
            <w:r w:rsidRPr="00DE11DD">
              <w:rPr>
                <w:color w:val="000000" w:themeColor="text1"/>
                <w:sz w:val="20"/>
              </w:rPr>
              <w:t>[</w:t>
            </w:r>
            <w:r w:rsidRPr="00DE11DD" w:rsidR="00B5664B">
              <w:rPr>
                <w:color w:val="000000" w:themeColor="text1"/>
                <w:sz w:val="20"/>
              </w:rPr>
              <w:t>Yes</w:t>
            </w:r>
            <w:r w:rsidRPr="00DE11DD">
              <w:rPr>
                <w:color w:val="000000" w:themeColor="text1"/>
                <w:sz w:val="20"/>
              </w:rPr>
              <w:t>]</w:t>
            </w:r>
          </w:p>
        </w:tc>
        <w:tc>
          <w:tcPr>
            <w:tcW w:w="2070" w:type="dxa"/>
            <w:shd w:val="clear" w:color="auto" w:fill="auto"/>
          </w:tcPr>
          <w:p w:rsidRPr="00DE11DD" w:rsidR="00377743" w:rsidP="00304B44" w:rsidRDefault="00377743" w14:paraId="64B1DA62" w14:textId="6EDE6DFA">
            <w:pPr>
              <w:pStyle w:val="ListParagraph"/>
              <w:ind w:left="20"/>
              <w:rPr>
                <w:b/>
                <w:color w:val="000000" w:themeColor="text1"/>
                <w:sz w:val="20"/>
              </w:rPr>
            </w:pPr>
            <w:r w:rsidRPr="00DE11DD">
              <w:rPr>
                <w:color w:val="000000" w:themeColor="text1"/>
                <w:sz w:val="20"/>
              </w:rPr>
              <w:t>[</w:t>
            </w:r>
            <w:r w:rsidRPr="00DE11DD" w:rsidR="00304B44">
              <w:rPr>
                <w:color w:val="000000" w:themeColor="text1"/>
                <w:sz w:val="20"/>
              </w:rPr>
              <w:t>NIUA, UN agencies and Universal Design Experts</w:t>
            </w:r>
            <w:r w:rsidRPr="00DE11DD" w:rsidR="001422D2">
              <w:rPr>
                <w:color w:val="000000" w:themeColor="text1"/>
                <w:sz w:val="20"/>
              </w:rPr>
              <w:t xml:space="preserve"> and OPDs</w:t>
            </w:r>
            <w:r w:rsidRPr="00DE11DD" w:rsidR="00304B44">
              <w:rPr>
                <w:color w:val="000000" w:themeColor="text1"/>
                <w:sz w:val="20"/>
              </w:rPr>
              <w:t>]</w:t>
            </w:r>
          </w:p>
        </w:tc>
      </w:tr>
      <w:tr w:rsidRPr="00DE11DD" w:rsidR="00DE11DD" w:rsidTr="000B3AF1" w14:paraId="1F166FC5" w14:textId="77777777">
        <w:tc>
          <w:tcPr>
            <w:tcW w:w="2044" w:type="dxa"/>
            <w:shd w:val="clear" w:color="auto" w:fill="auto"/>
          </w:tcPr>
          <w:p w:rsidRPr="00DE11DD" w:rsidR="00377743" w:rsidP="000B3AF1" w:rsidRDefault="00083845" w14:paraId="1393CFF8" w14:textId="79729483">
            <w:pPr>
              <w:pStyle w:val="ListParagraph"/>
              <w:spacing w:after="120"/>
              <w:ind w:left="0"/>
              <w:jc w:val="both"/>
              <w:rPr>
                <w:b/>
                <w:bCs/>
                <w:color w:val="000000" w:themeColor="text1"/>
                <w:sz w:val="20"/>
              </w:rPr>
            </w:pPr>
            <w:r w:rsidRPr="00DE11DD">
              <w:rPr>
                <w:color w:val="000000" w:themeColor="text1"/>
                <w:sz w:val="20"/>
              </w:rPr>
              <w:t xml:space="preserve">[Digital Toolkit </w:t>
            </w:r>
            <w:r w:rsidRPr="00DE11DD" w:rsidR="00613451">
              <w:rPr>
                <w:color w:val="000000" w:themeColor="text1"/>
                <w:sz w:val="20"/>
              </w:rPr>
              <w:t>for Inclusive</w:t>
            </w:r>
            <w:r w:rsidRPr="00DE11DD">
              <w:rPr>
                <w:color w:val="000000" w:themeColor="text1"/>
                <w:sz w:val="20"/>
              </w:rPr>
              <w:t>, Accessible, Safe and Resilient Urban Development</w:t>
            </w:r>
            <w:r w:rsidRPr="00DE11DD" w:rsidR="00377743">
              <w:rPr>
                <w:color w:val="000000" w:themeColor="text1"/>
                <w:sz w:val="20"/>
              </w:rPr>
              <w:t>]</w:t>
            </w:r>
          </w:p>
        </w:tc>
        <w:tc>
          <w:tcPr>
            <w:tcW w:w="1757" w:type="dxa"/>
            <w:shd w:val="clear" w:color="auto" w:fill="auto"/>
          </w:tcPr>
          <w:p w:rsidRPr="00DE11DD" w:rsidR="00377743" w:rsidP="000B3AF1" w:rsidRDefault="005747F6" w14:paraId="289E11B2" w14:textId="2B388A84">
            <w:pPr>
              <w:pStyle w:val="ListParagraph"/>
              <w:spacing w:after="120"/>
              <w:ind w:left="0"/>
              <w:jc w:val="both"/>
              <w:rPr>
                <w:b/>
                <w:bCs/>
                <w:color w:val="000000" w:themeColor="text1"/>
                <w:sz w:val="20"/>
              </w:rPr>
            </w:pPr>
            <w:r w:rsidRPr="00DE11DD">
              <w:rPr>
                <w:color w:val="000000" w:themeColor="text1"/>
                <w:sz w:val="20"/>
              </w:rPr>
              <w:t>[Guide / Checklist]</w:t>
            </w:r>
          </w:p>
        </w:tc>
        <w:tc>
          <w:tcPr>
            <w:tcW w:w="2319" w:type="dxa"/>
            <w:shd w:val="clear" w:color="auto" w:fill="auto"/>
          </w:tcPr>
          <w:p w:rsidRPr="00DE11DD" w:rsidR="00377743" w:rsidP="000B3AF1" w:rsidRDefault="00377743" w14:paraId="5319A0C5" w14:textId="61E1E436">
            <w:pPr>
              <w:pStyle w:val="ListParagraph"/>
              <w:spacing w:after="120"/>
              <w:ind w:left="0"/>
              <w:jc w:val="both"/>
              <w:rPr>
                <w:b/>
                <w:bCs/>
                <w:color w:val="000000" w:themeColor="text1"/>
                <w:sz w:val="20"/>
              </w:rPr>
            </w:pPr>
            <w:r w:rsidRPr="00DE11DD">
              <w:rPr>
                <w:color w:val="000000" w:themeColor="text1"/>
                <w:sz w:val="20"/>
              </w:rPr>
              <w:t>[</w:t>
            </w:r>
            <w:r w:rsidRPr="00DE11DD" w:rsidR="001A7BEC">
              <w:rPr>
                <w:color w:val="000000" w:themeColor="text1"/>
                <w:sz w:val="20"/>
              </w:rPr>
              <w:t>The digital toolkit is being developed</w:t>
            </w:r>
            <w:r w:rsidRPr="00DE11DD" w:rsidR="00792826">
              <w:rPr>
                <w:color w:val="000000" w:themeColor="text1"/>
                <w:sz w:val="20"/>
              </w:rPr>
              <w:t xml:space="preserve"> to provide reference to urban practitioners through isometric sketches and images from good practices within India for better compliance with Universal Design Principles and Indian accessibility guidelines and standards.</w:t>
            </w:r>
            <w:r w:rsidRPr="00DE11DD" w:rsidR="008E6794">
              <w:rPr>
                <w:color w:val="000000" w:themeColor="text1"/>
                <w:sz w:val="20"/>
              </w:rPr>
              <w:t xml:space="preserve"> The digital toolkit is being prepared with the support of NIUA, UN-OICT, </w:t>
            </w:r>
            <w:r w:rsidRPr="00DE11DD" w:rsidR="00DE0BB6">
              <w:rPr>
                <w:color w:val="000000" w:themeColor="text1"/>
                <w:sz w:val="20"/>
              </w:rPr>
              <w:t xml:space="preserve">UN-Habitat, and </w:t>
            </w:r>
            <w:r w:rsidRPr="00DE11DD" w:rsidR="008E6794">
              <w:rPr>
                <w:color w:val="000000" w:themeColor="text1"/>
                <w:sz w:val="20"/>
              </w:rPr>
              <w:t>Universal Design Experts</w:t>
            </w:r>
            <w:r w:rsidRPr="00DE11DD" w:rsidR="00DE0BB6">
              <w:rPr>
                <w:color w:val="000000" w:themeColor="text1"/>
                <w:sz w:val="20"/>
              </w:rPr>
              <w:t>.</w:t>
            </w:r>
            <w:r w:rsidRPr="00DE11DD">
              <w:rPr>
                <w:color w:val="000000" w:themeColor="text1"/>
                <w:sz w:val="20"/>
              </w:rPr>
              <w:t>]</w:t>
            </w:r>
          </w:p>
        </w:tc>
        <w:tc>
          <w:tcPr>
            <w:tcW w:w="990" w:type="dxa"/>
            <w:shd w:val="clear" w:color="auto" w:fill="auto"/>
          </w:tcPr>
          <w:p w:rsidRPr="00DE11DD" w:rsidR="00377743" w:rsidP="000B3AF1" w:rsidRDefault="005747F6" w14:paraId="19398DDF" w14:textId="7F897FE3">
            <w:pPr>
              <w:pStyle w:val="ListParagraph"/>
              <w:spacing w:after="120"/>
              <w:ind w:left="0"/>
              <w:jc w:val="both"/>
              <w:rPr>
                <w:b/>
                <w:bCs/>
                <w:color w:val="000000" w:themeColor="text1"/>
                <w:sz w:val="20"/>
              </w:rPr>
            </w:pPr>
            <w:r w:rsidRPr="00DE11DD">
              <w:rPr>
                <w:color w:val="000000" w:themeColor="text1"/>
                <w:sz w:val="20"/>
              </w:rPr>
              <w:t>[On-going</w:t>
            </w:r>
            <w:r w:rsidRPr="00DE11DD" w:rsidR="001422D2">
              <w:rPr>
                <w:color w:val="000000" w:themeColor="text1"/>
                <w:sz w:val="20"/>
              </w:rPr>
              <w:t xml:space="preserve">. </w:t>
            </w:r>
            <w:r w:rsidRPr="00DE11DD">
              <w:rPr>
                <w:color w:val="000000" w:themeColor="text1"/>
                <w:sz w:val="20"/>
              </w:rPr>
              <w:t>]</w:t>
            </w:r>
          </w:p>
        </w:tc>
        <w:tc>
          <w:tcPr>
            <w:tcW w:w="810" w:type="dxa"/>
            <w:shd w:val="clear" w:color="auto" w:fill="auto"/>
          </w:tcPr>
          <w:p w:rsidRPr="00DE11DD" w:rsidR="00377743" w:rsidP="000B3AF1" w:rsidRDefault="005747F6" w14:paraId="5004517E" w14:textId="75506079">
            <w:pPr>
              <w:pStyle w:val="ListParagraph"/>
              <w:spacing w:after="120"/>
              <w:ind w:left="0"/>
              <w:jc w:val="both"/>
              <w:rPr>
                <w:b/>
                <w:bCs/>
                <w:color w:val="000000" w:themeColor="text1"/>
                <w:sz w:val="20"/>
              </w:rPr>
            </w:pPr>
            <w:r w:rsidRPr="00DE11DD">
              <w:rPr>
                <w:color w:val="000000" w:themeColor="text1"/>
                <w:sz w:val="20"/>
              </w:rPr>
              <w:t>[Yes]</w:t>
            </w:r>
          </w:p>
        </w:tc>
        <w:tc>
          <w:tcPr>
            <w:tcW w:w="2070" w:type="dxa"/>
            <w:shd w:val="clear" w:color="auto" w:fill="auto"/>
          </w:tcPr>
          <w:p w:rsidRPr="00DE11DD" w:rsidR="00377743" w:rsidP="00304B44" w:rsidRDefault="00304B44" w14:paraId="50B7326D" w14:textId="6712885A">
            <w:pPr>
              <w:pStyle w:val="ListParagraph"/>
              <w:ind w:left="20"/>
              <w:rPr>
                <w:b/>
                <w:color w:val="000000" w:themeColor="text1"/>
                <w:sz w:val="20"/>
              </w:rPr>
            </w:pPr>
            <w:r w:rsidRPr="00DE11DD">
              <w:rPr>
                <w:color w:val="000000" w:themeColor="text1"/>
                <w:sz w:val="20"/>
              </w:rPr>
              <w:t>[NIUA, UN agencies and Universal Design Experts]</w:t>
            </w:r>
          </w:p>
        </w:tc>
      </w:tr>
      <w:tr w:rsidRPr="00DE11DD" w:rsidR="00DE11DD" w:rsidTr="000B3AF1" w14:paraId="7E4ABCCE" w14:textId="77777777">
        <w:tc>
          <w:tcPr>
            <w:tcW w:w="2044" w:type="dxa"/>
            <w:shd w:val="clear" w:color="auto" w:fill="auto"/>
          </w:tcPr>
          <w:p w:rsidRPr="00DE11DD" w:rsidR="00083845" w:rsidP="000B3AF1" w:rsidRDefault="00B5664B" w14:paraId="30654B7B" w14:textId="7EAB99D8">
            <w:pPr>
              <w:pStyle w:val="ListParagraph"/>
              <w:spacing w:after="120"/>
              <w:ind w:left="0"/>
              <w:jc w:val="both"/>
              <w:rPr>
                <w:color w:val="000000" w:themeColor="text1"/>
                <w:sz w:val="20"/>
              </w:rPr>
            </w:pPr>
            <w:r w:rsidRPr="00DE11DD">
              <w:rPr>
                <w:color w:val="000000" w:themeColor="text1"/>
                <w:sz w:val="20"/>
              </w:rPr>
              <w:t>[Policy Brief on Gender and Disability Inclusion in Urban Development]</w:t>
            </w:r>
          </w:p>
        </w:tc>
        <w:tc>
          <w:tcPr>
            <w:tcW w:w="1757" w:type="dxa"/>
            <w:shd w:val="clear" w:color="auto" w:fill="auto"/>
          </w:tcPr>
          <w:p w:rsidRPr="00DE11DD" w:rsidR="00083845" w:rsidP="000B3AF1" w:rsidRDefault="005747F6" w14:paraId="390D86ED" w14:textId="5F2C1574">
            <w:pPr>
              <w:pStyle w:val="ListParagraph"/>
              <w:spacing w:after="120"/>
              <w:ind w:left="0"/>
              <w:jc w:val="both"/>
              <w:rPr>
                <w:color w:val="000000" w:themeColor="text1"/>
                <w:sz w:val="20"/>
              </w:rPr>
            </w:pPr>
            <w:r w:rsidRPr="00DE11DD">
              <w:rPr>
                <w:color w:val="000000" w:themeColor="text1"/>
                <w:sz w:val="20"/>
              </w:rPr>
              <w:t>[Policy Brief]</w:t>
            </w:r>
          </w:p>
        </w:tc>
        <w:tc>
          <w:tcPr>
            <w:tcW w:w="2319" w:type="dxa"/>
            <w:shd w:val="clear" w:color="auto" w:fill="auto"/>
          </w:tcPr>
          <w:p w:rsidRPr="00DE11DD" w:rsidR="00083845" w:rsidP="000B3AF1" w:rsidRDefault="00FC2883" w14:paraId="56FDF263" w14:textId="535F6363">
            <w:pPr>
              <w:pStyle w:val="ListParagraph"/>
              <w:spacing w:after="120"/>
              <w:ind w:left="0"/>
              <w:jc w:val="both"/>
              <w:rPr>
                <w:color w:val="000000" w:themeColor="text1"/>
                <w:sz w:val="20"/>
              </w:rPr>
            </w:pPr>
            <w:r w:rsidRPr="00DE11DD">
              <w:rPr>
                <w:color w:val="000000" w:themeColor="text1"/>
                <w:sz w:val="20"/>
              </w:rPr>
              <w:t xml:space="preserve">The policy brief </w:t>
            </w:r>
            <w:r w:rsidRPr="00DE11DD" w:rsidR="00C00F40">
              <w:rPr>
                <w:color w:val="000000" w:themeColor="text1"/>
                <w:sz w:val="20"/>
              </w:rPr>
              <w:t>aims to clear the gap between policy and practice, intention, and action, by suggesting priority areas for intervention and making recommendations to assist policy makers for incorporating gender and disability inclusion into urban planning and design. The brief is being developed by Vidhi Centre for Legal Policy in consultation with user groups – gender and disability activists and specialists and OPDs, organizations working on gender inclusion in urban development, and inputs from UN system. The final policy brief will be submitted to Ministry of Housing and Urban Affairs</w:t>
            </w:r>
            <w:r w:rsidRPr="00DE11DD" w:rsidR="0094117A">
              <w:rPr>
                <w:color w:val="000000" w:themeColor="text1"/>
                <w:sz w:val="20"/>
              </w:rPr>
              <w:t>.]</w:t>
            </w:r>
          </w:p>
        </w:tc>
        <w:tc>
          <w:tcPr>
            <w:tcW w:w="990" w:type="dxa"/>
            <w:shd w:val="clear" w:color="auto" w:fill="auto"/>
          </w:tcPr>
          <w:p w:rsidRPr="00DE11DD" w:rsidR="00083845" w:rsidP="000B3AF1" w:rsidRDefault="00304B44" w14:paraId="674893F5" w14:textId="592EA4AB">
            <w:pPr>
              <w:pStyle w:val="ListParagraph"/>
              <w:spacing w:after="120"/>
              <w:ind w:left="0"/>
              <w:jc w:val="both"/>
              <w:rPr>
                <w:color w:val="000000" w:themeColor="text1"/>
                <w:sz w:val="20"/>
              </w:rPr>
            </w:pPr>
            <w:r w:rsidRPr="00DE11DD">
              <w:rPr>
                <w:color w:val="000000" w:themeColor="text1"/>
                <w:sz w:val="20"/>
              </w:rPr>
              <w:t>[On-going]</w:t>
            </w:r>
          </w:p>
        </w:tc>
        <w:tc>
          <w:tcPr>
            <w:tcW w:w="810" w:type="dxa"/>
            <w:shd w:val="clear" w:color="auto" w:fill="auto"/>
          </w:tcPr>
          <w:p w:rsidRPr="00DE11DD" w:rsidR="00083845" w:rsidP="000B3AF1" w:rsidRDefault="005747F6" w14:paraId="66610F98" w14:textId="2791F892">
            <w:pPr>
              <w:pStyle w:val="ListParagraph"/>
              <w:spacing w:after="120"/>
              <w:ind w:left="0"/>
              <w:jc w:val="both"/>
              <w:rPr>
                <w:color w:val="000000" w:themeColor="text1"/>
                <w:sz w:val="20"/>
              </w:rPr>
            </w:pPr>
            <w:r w:rsidRPr="00DE11DD">
              <w:rPr>
                <w:color w:val="000000" w:themeColor="text1"/>
                <w:sz w:val="20"/>
              </w:rPr>
              <w:t>[Yes]</w:t>
            </w:r>
          </w:p>
        </w:tc>
        <w:tc>
          <w:tcPr>
            <w:tcW w:w="2070" w:type="dxa"/>
            <w:shd w:val="clear" w:color="auto" w:fill="auto"/>
          </w:tcPr>
          <w:p w:rsidRPr="00DE11DD" w:rsidR="00083845" w:rsidP="00304B44" w:rsidRDefault="002659D4" w14:paraId="34A02225" w14:textId="7665866E">
            <w:pPr>
              <w:pStyle w:val="ListParagraph"/>
              <w:ind w:left="20"/>
              <w:rPr>
                <w:color w:val="000000" w:themeColor="text1"/>
                <w:sz w:val="20"/>
              </w:rPr>
            </w:pPr>
            <w:r w:rsidRPr="00DE11DD">
              <w:rPr>
                <w:color w:val="000000" w:themeColor="text1"/>
                <w:sz w:val="20"/>
              </w:rPr>
              <w:t>[</w:t>
            </w:r>
            <w:r w:rsidRPr="00DE11DD" w:rsidR="00C00F40">
              <w:rPr>
                <w:color w:val="000000" w:themeColor="text1"/>
                <w:sz w:val="20"/>
              </w:rPr>
              <w:t>A National Stakeholder Consultation and validation workshop will be organized in May 2022.</w:t>
            </w:r>
            <w:r w:rsidRPr="00DE11DD">
              <w:rPr>
                <w:color w:val="000000" w:themeColor="text1"/>
                <w:sz w:val="20"/>
              </w:rPr>
              <w:t>]</w:t>
            </w:r>
          </w:p>
        </w:tc>
      </w:tr>
      <w:tr w:rsidRPr="00DE11DD" w:rsidR="00DE11DD" w:rsidTr="000B3AF1" w14:paraId="0E7A0EC2" w14:textId="77777777">
        <w:tc>
          <w:tcPr>
            <w:tcW w:w="2044" w:type="dxa"/>
            <w:shd w:val="clear" w:color="auto" w:fill="auto"/>
          </w:tcPr>
          <w:p w:rsidRPr="00DE11DD" w:rsidR="00083845" w:rsidP="000B3AF1" w:rsidRDefault="00B5664B" w14:paraId="143A2319" w14:textId="04ED28D9">
            <w:pPr>
              <w:pStyle w:val="ListParagraph"/>
              <w:spacing w:after="120"/>
              <w:ind w:left="0"/>
              <w:jc w:val="both"/>
              <w:rPr>
                <w:color w:val="000000" w:themeColor="text1"/>
                <w:sz w:val="20"/>
              </w:rPr>
            </w:pPr>
            <w:r w:rsidRPr="00DE11DD">
              <w:rPr>
                <w:color w:val="000000" w:themeColor="text1"/>
                <w:sz w:val="20"/>
              </w:rPr>
              <w:t>Thematic Module on Accessibility and Inclusion in Urban Development: Inclusive and Accessible Public Spaces for All</w:t>
            </w:r>
          </w:p>
        </w:tc>
        <w:tc>
          <w:tcPr>
            <w:tcW w:w="1757" w:type="dxa"/>
            <w:shd w:val="clear" w:color="auto" w:fill="auto"/>
          </w:tcPr>
          <w:p w:rsidRPr="00DE11DD" w:rsidR="00083845" w:rsidP="000B3AF1" w:rsidRDefault="005747F6" w14:paraId="15613E17" w14:textId="279B6C96">
            <w:pPr>
              <w:pStyle w:val="ListParagraph"/>
              <w:spacing w:after="120"/>
              <w:ind w:left="0"/>
              <w:jc w:val="both"/>
              <w:rPr>
                <w:color w:val="000000" w:themeColor="text1"/>
                <w:sz w:val="20"/>
              </w:rPr>
            </w:pPr>
            <w:r w:rsidRPr="00DE11DD">
              <w:rPr>
                <w:color w:val="000000" w:themeColor="text1"/>
                <w:sz w:val="20"/>
              </w:rPr>
              <w:t>[Module]</w:t>
            </w:r>
          </w:p>
        </w:tc>
        <w:tc>
          <w:tcPr>
            <w:tcW w:w="2319" w:type="dxa"/>
            <w:shd w:val="clear" w:color="auto" w:fill="auto"/>
          </w:tcPr>
          <w:p w:rsidRPr="00DE11DD" w:rsidR="00083845" w:rsidP="000B3AF1" w:rsidRDefault="00654160" w14:paraId="4E97C12F" w14:textId="4A8E9B66">
            <w:pPr>
              <w:pStyle w:val="ListParagraph"/>
              <w:spacing w:after="120"/>
              <w:ind w:left="0"/>
              <w:jc w:val="both"/>
              <w:rPr>
                <w:color w:val="000000" w:themeColor="text1"/>
                <w:sz w:val="20"/>
              </w:rPr>
            </w:pPr>
            <w:r w:rsidRPr="00DE11DD">
              <w:rPr>
                <w:color w:val="000000" w:themeColor="text1"/>
                <w:sz w:val="20"/>
              </w:rPr>
              <w:t>The module is being developed to address the issue of scarce information regarding access to essential services for persons with disabilities and their general disability-specific everyday needs within an urban environment. It will provide a deep dive into the concept of inclusion and accessibility needs at the city-level by providing contextual understanding on the thematic issue, detailing inclusion and accessibility needs, gaps, and opportunities including global standards and specifications to be adopted, with practical applications and diagnosis of urban accessibility and recommendations to render easy strategy implementation by practitioners.</w:t>
            </w:r>
            <w:r w:rsidRPr="00DE11DD" w:rsidR="00751F1B">
              <w:rPr>
                <w:color w:val="000000" w:themeColor="text1"/>
                <w:sz w:val="20"/>
              </w:rPr>
              <w:t xml:space="preserve"> The module is being developed by Indian Institute of Technology Kharagpur (IIT KGP)’s Architecture and Urban Planning Department. User groups will be involved in the initial discussion </w:t>
            </w:r>
            <w:r w:rsidRPr="00DE11DD" w:rsidR="00CC7EE5">
              <w:rPr>
                <w:color w:val="000000" w:themeColor="text1"/>
                <w:sz w:val="20"/>
              </w:rPr>
              <w:t xml:space="preserve">for </w:t>
            </w:r>
            <w:r w:rsidRPr="00DE11DD" w:rsidR="00751F1B">
              <w:rPr>
                <w:color w:val="000000" w:themeColor="text1"/>
                <w:sz w:val="20"/>
              </w:rPr>
              <w:t>understand the on-ground challenges</w:t>
            </w:r>
            <w:r w:rsidRPr="00DE11DD" w:rsidR="00CC7EE5">
              <w:rPr>
                <w:color w:val="000000" w:themeColor="text1"/>
                <w:sz w:val="20"/>
              </w:rPr>
              <w:t xml:space="preserve"> faced by them.</w:t>
            </w:r>
            <w:r w:rsidRPr="00DE11DD" w:rsidR="00256097">
              <w:rPr>
                <w:color w:val="000000" w:themeColor="text1"/>
                <w:sz w:val="20"/>
              </w:rPr>
              <w:t xml:space="preserve"> Further, building on the South-South cooperation, this e-course will also be available and open to urban practitioners from other countries in the region.]</w:t>
            </w:r>
          </w:p>
        </w:tc>
        <w:tc>
          <w:tcPr>
            <w:tcW w:w="990" w:type="dxa"/>
            <w:shd w:val="clear" w:color="auto" w:fill="auto"/>
          </w:tcPr>
          <w:p w:rsidRPr="00DE11DD" w:rsidR="00083845" w:rsidP="000B3AF1" w:rsidRDefault="00304B44" w14:paraId="2EDB1732" w14:textId="081A4ADA">
            <w:pPr>
              <w:pStyle w:val="ListParagraph"/>
              <w:spacing w:after="120"/>
              <w:ind w:left="0"/>
              <w:jc w:val="both"/>
              <w:rPr>
                <w:color w:val="000000" w:themeColor="text1"/>
                <w:sz w:val="20"/>
              </w:rPr>
            </w:pPr>
            <w:r w:rsidRPr="00DE11DD">
              <w:rPr>
                <w:color w:val="000000" w:themeColor="text1"/>
                <w:sz w:val="20"/>
              </w:rPr>
              <w:t>[On-going]</w:t>
            </w:r>
          </w:p>
        </w:tc>
        <w:tc>
          <w:tcPr>
            <w:tcW w:w="810" w:type="dxa"/>
            <w:shd w:val="clear" w:color="auto" w:fill="auto"/>
          </w:tcPr>
          <w:p w:rsidRPr="00DE11DD" w:rsidR="00083845" w:rsidP="000B3AF1" w:rsidRDefault="005747F6" w14:paraId="26159AF4" w14:textId="25F9C132">
            <w:pPr>
              <w:pStyle w:val="ListParagraph"/>
              <w:spacing w:after="120"/>
              <w:ind w:left="0"/>
              <w:jc w:val="both"/>
              <w:rPr>
                <w:color w:val="000000" w:themeColor="text1"/>
                <w:sz w:val="20"/>
              </w:rPr>
            </w:pPr>
            <w:r w:rsidRPr="00DE11DD">
              <w:rPr>
                <w:color w:val="000000" w:themeColor="text1"/>
                <w:sz w:val="20"/>
              </w:rPr>
              <w:t>[Yes]</w:t>
            </w:r>
          </w:p>
        </w:tc>
        <w:tc>
          <w:tcPr>
            <w:tcW w:w="2070" w:type="dxa"/>
            <w:shd w:val="clear" w:color="auto" w:fill="auto"/>
          </w:tcPr>
          <w:p w:rsidRPr="00DE11DD" w:rsidR="00083845" w:rsidP="00304B44" w:rsidRDefault="00304B44" w14:paraId="25E6488D" w14:textId="61ABB33D">
            <w:pPr>
              <w:pStyle w:val="ListParagraph"/>
              <w:ind w:left="20"/>
              <w:rPr>
                <w:color w:val="000000" w:themeColor="text1"/>
                <w:sz w:val="20"/>
              </w:rPr>
            </w:pPr>
            <w:r w:rsidRPr="00DE11DD">
              <w:rPr>
                <w:color w:val="000000" w:themeColor="text1"/>
                <w:sz w:val="20"/>
              </w:rPr>
              <w:t>[NIUA, IITs, UN agencies and Universal Design Experts]</w:t>
            </w:r>
          </w:p>
        </w:tc>
      </w:tr>
      <w:tr w:rsidRPr="00DE11DD" w:rsidR="00DE11DD" w:rsidTr="000B3AF1" w14:paraId="6D170B04" w14:textId="77777777">
        <w:tc>
          <w:tcPr>
            <w:tcW w:w="2044" w:type="dxa"/>
            <w:shd w:val="clear" w:color="auto" w:fill="auto"/>
          </w:tcPr>
          <w:p w:rsidRPr="00DE11DD" w:rsidR="00CC7EE5" w:rsidP="00CC7EE5" w:rsidRDefault="00CC7EE5" w14:paraId="331F1656" w14:textId="0FCEE505">
            <w:pPr>
              <w:pStyle w:val="ListParagraph"/>
              <w:spacing w:after="120"/>
              <w:ind w:left="0"/>
              <w:jc w:val="both"/>
              <w:rPr>
                <w:color w:val="000000" w:themeColor="text1"/>
                <w:sz w:val="20"/>
              </w:rPr>
            </w:pPr>
            <w:r w:rsidRPr="00DE11DD">
              <w:rPr>
                <w:color w:val="000000" w:themeColor="text1"/>
                <w:sz w:val="20"/>
              </w:rPr>
              <w:t>Thematic Module on Accessibility and Inclusion in Urban Development: ICTs for Inclusive and Accessible Urban Development</w:t>
            </w:r>
          </w:p>
        </w:tc>
        <w:tc>
          <w:tcPr>
            <w:tcW w:w="1757" w:type="dxa"/>
            <w:shd w:val="clear" w:color="auto" w:fill="auto"/>
          </w:tcPr>
          <w:p w:rsidRPr="00DE11DD" w:rsidR="00CC7EE5" w:rsidP="00CC7EE5" w:rsidRDefault="00CC7EE5" w14:paraId="4AA8B29D" w14:textId="605755B8">
            <w:pPr>
              <w:pStyle w:val="ListParagraph"/>
              <w:spacing w:after="120"/>
              <w:ind w:left="0"/>
              <w:jc w:val="both"/>
              <w:rPr>
                <w:color w:val="000000" w:themeColor="text1"/>
                <w:sz w:val="20"/>
              </w:rPr>
            </w:pPr>
            <w:r w:rsidRPr="00DE11DD">
              <w:rPr>
                <w:color w:val="000000" w:themeColor="text1"/>
                <w:sz w:val="20"/>
              </w:rPr>
              <w:t>[Module]</w:t>
            </w:r>
          </w:p>
        </w:tc>
        <w:tc>
          <w:tcPr>
            <w:tcW w:w="2319" w:type="dxa"/>
            <w:shd w:val="clear" w:color="auto" w:fill="auto"/>
          </w:tcPr>
          <w:p w:rsidRPr="00DE11DD" w:rsidR="00CC7EE5" w:rsidP="00CC7EE5" w:rsidRDefault="00CC7EE5" w14:paraId="74F9FBC2" w14:textId="4EE26200">
            <w:pPr>
              <w:pStyle w:val="ListParagraph"/>
              <w:spacing w:after="120"/>
              <w:ind w:left="0"/>
              <w:jc w:val="both"/>
              <w:rPr>
                <w:color w:val="000000" w:themeColor="text1"/>
                <w:sz w:val="20"/>
              </w:rPr>
            </w:pPr>
            <w:r w:rsidRPr="00DE11DD">
              <w:rPr>
                <w:color w:val="000000" w:themeColor="text1"/>
                <w:sz w:val="20"/>
              </w:rPr>
              <w:t>The module is being developed to address the issue of scarce information regarding access to essential services for persons with disabilities and their general disability-specific everyday needs within an urban environment. It will provide a deep dive into the concept of inclusion and accessibility needs at the city-level by providing contextual understanding on the thematic issue, detailing inclusion and accessibility needs, gaps, and opportunities including global standards and specifications to be adopted, with practical applications and diagnosis of urban accessibility and recommendations to render easy strategy implementation by practitioners. The module is being developed by Indian Institute of Technology Roorkee (IIT Roorkee)’s Architecture and Urban Planning Department. User groups will be involved in the initial discussion for understand the on-ground challenges faced by them.</w:t>
            </w:r>
            <w:r w:rsidRPr="00DE11DD" w:rsidR="0094117A">
              <w:rPr>
                <w:color w:val="000000" w:themeColor="text1"/>
                <w:sz w:val="20"/>
              </w:rPr>
              <w:t xml:space="preserve"> Further, building on the South-South cooperation, this e-course will also be available and open to urban practitioners from other countries in the region.]</w:t>
            </w:r>
          </w:p>
          <w:p w:rsidRPr="00DE11DD" w:rsidR="00CC7EE5" w:rsidP="00CC7EE5" w:rsidRDefault="00CC7EE5" w14:paraId="44D914EA" w14:textId="21B3420F">
            <w:pPr>
              <w:pStyle w:val="ListParagraph"/>
              <w:spacing w:after="120"/>
              <w:ind w:left="0"/>
              <w:jc w:val="both"/>
              <w:rPr>
                <w:color w:val="000000" w:themeColor="text1"/>
                <w:sz w:val="20"/>
              </w:rPr>
            </w:pPr>
          </w:p>
        </w:tc>
        <w:tc>
          <w:tcPr>
            <w:tcW w:w="990" w:type="dxa"/>
            <w:shd w:val="clear" w:color="auto" w:fill="auto"/>
          </w:tcPr>
          <w:p w:rsidRPr="00DE11DD" w:rsidR="00CC7EE5" w:rsidP="00CC7EE5" w:rsidRDefault="00CC7EE5" w14:paraId="570433B7" w14:textId="73B641F1">
            <w:pPr>
              <w:pStyle w:val="ListParagraph"/>
              <w:spacing w:after="120"/>
              <w:ind w:left="0"/>
              <w:jc w:val="both"/>
              <w:rPr>
                <w:color w:val="000000" w:themeColor="text1"/>
                <w:sz w:val="20"/>
              </w:rPr>
            </w:pPr>
            <w:r w:rsidRPr="00DE11DD">
              <w:rPr>
                <w:color w:val="000000" w:themeColor="text1"/>
                <w:sz w:val="20"/>
              </w:rPr>
              <w:t>[On-going]</w:t>
            </w:r>
          </w:p>
        </w:tc>
        <w:tc>
          <w:tcPr>
            <w:tcW w:w="810" w:type="dxa"/>
            <w:shd w:val="clear" w:color="auto" w:fill="auto"/>
          </w:tcPr>
          <w:p w:rsidRPr="00DE11DD" w:rsidR="00CC7EE5" w:rsidP="00CC7EE5" w:rsidRDefault="00CC7EE5" w14:paraId="5740E419" w14:textId="797571EE">
            <w:pPr>
              <w:pStyle w:val="ListParagraph"/>
              <w:spacing w:after="120"/>
              <w:ind w:left="0"/>
              <w:jc w:val="both"/>
              <w:rPr>
                <w:color w:val="000000" w:themeColor="text1"/>
                <w:sz w:val="20"/>
              </w:rPr>
            </w:pPr>
            <w:r w:rsidRPr="00DE11DD">
              <w:rPr>
                <w:color w:val="000000" w:themeColor="text1"/>
                <w:sz w:val="20"/>
              </w:rPr>
              <w:t>[Yes]</w:t>
            </w:r>
          </w:p>
        </w:tc>
        <w:tc>
          <w:tcPr>
            <w:tcW w:w="2070" w:type="dxa"/>
            <w:shd w:val="clear" w:color="auto" w:fill="auto"/>
          </w:tcPr>
          <w:p w:rsidRPr="00DE11DD" w:rsidR="00CC7EE5" w:rsidP="00CC7EE5" w:rsidRDefault="00CC7EE5" w14:paraId="6F7B6D25" w14:textId="12CE32D7">
            <w:pPr>
              <w:pStyle w:val="ListParagraph"/>
              <w:ind w:left="20"/>
              <w:rPr>
                <w:color w:val="000000" w:themeColor="text1"/>
                <w:sz w:val="20"/>
              </w:rPr>
            </w:pPr>
            <w:r w:rsidRPr="00DE11DD">
              <w:rPr>
                <w:color w:val="000000" w:themeColor="text1"/>
                <w:sz w:val="20"/>
              </w:rPr>
              <w:t>[NIUA, IITs, UN agencies and Universal Design Experts]</w:t>
            </w:r>
          </w:p>
        </w:tc>
      </w:tr>
      <w:tr w:rsidRPr="00DE11DD" w:rsidR="00DE11DD" w:rsidTr="000B3AF1" w14:paraId="30A4718B" w14:textId="77777777">
        <w:tc>
          <w:tcPr>
            <w:tcW w:w="2044" w:type="dxa"/>
            <w:shd w:val="clear" w:color="auto" w:fill="auto"/>
          </w:tcPr>
          <w:p w:rsidRPr="00DE11DD" w:rsidR="00CC7EE5" w:rsidP="00CC7EE5" w:rsidRDefault="00CC7EE5" w14:paraId="280E8BEB" w14:textId="22A465A6">
            <w:pPr>
              <w:pStyle w:val="ListParagraph"/>
              <w:spacing w:after="120"/>
              <w:ind w:left="0"/>
              <w:jc w:val="both"/>
              <w:rPr>
                <w:color w:val="000000" w:themeColor="text1"/>
                <w:sz w:val="20"/>
              </w:rPr>
            </w:pPr>
            <w:r w:rsidRPr="00DE11DD">
              <w:rPr>
                <w:color w:val="000000" w:themeColor="text1"/>
                <w:sz w:val="20"/>
              </w:rPr>
              <w:t>Study on the Legislative Gap Analysis on the Rights of Persons with Disabilities in India</w:t>
            </w:r>
          </w:p>
        </w:tc>
        <w:tc>
          <w:tcPr>
            <w:tcW w:w="1757" w:type="dxa"/>
            <w:shd w:val="clear" w:color="auto" w:fill="auto"/>
          </w:tcPr>
          <w:p w:rsidRPr="00DE11DD" w:rsidR="00CC7EE5" w:rsidP="00CC7EE5" w:rsidRDefault="00CC7EE5" w14:paraId="511A8CC3" w14:textId="7CB656FE">
            <w:pPr>
              <w:pStyle w:val="ListParagraph"/>
              <w:spacing w:after="120"/>
              <w:ind w:left="0"/>
              <w:jc w:val="both"/>
              <w:rPr>
                <w:color w:val="000000" w:themeColor="text1"/>
                <w:sz w:val="20"/>
              </w:rPr>
            </w:pPr>
            <w:r w:rsidRPr="00DE11DD">
              <w:rPr>
                <w:color w:val="000000" w:themeColor="text1"/>
                <w:sz w:val="20"/>
              </w:rPr>
              <w:t>[Report]</w:t>
            </w:r>
          </w:p>
        </w:tc>
        <w:tc>
          <w:tcPr>
            <w:tcW w:w="2319" w:type="dxa"/>
            <w:shd w:val="clear" w:color="auto" w:fill="auto"/>
          </w:tcPr>
          <w:p w:rsidRPr="00DE11DD" w:rsidR="00CC7EE5" w:rsidP="00CC7EE5" w:rsidRDefault="00CC7EE5" w14:paraId="0296FF3E" w14:textId="7B09AFE8">
            <w:pPr>
              <w:pStyle w:val="ListParagraph"/>
              <w:spacing w:after="120"/>
              <w:ind w:left="42"/>
              <w:jc w:val="both"/>
              <w:rPr>
                <w:color w:val="000000" w:themeColor="text1"/>
                <w:sz w:val="20"/>
              </w:rPr>
            </w:pPr>
            <w:r w:rsidRPr="00DE11DD">
              <w:rPr>
                <w:color w:val="000000" w:themeColor="text1"/>
                <w:sz w:val="20"/>
              </w:rPr>
              <w:t xml:space="preserve">[The purpose of the document is to identify gaps and suggest recommendations for better compliance with UN CRPD with special focus on women and girls with disabilities. The document was developed </w:t>
            </w:r>
            <w:r w:rsidRPr="00DE11DD" w:rsidR="002276EF">
              <w:rPr>
                <w:color w:val="000000" w:themeColor="text1"/>
                <w:sz w:val="20"/>
              </w:rPr>
              <w:t xml:space="preserve">by the </w:t>
            </w:r>
            <w:r w:rsidRPr="00DE11DD">
              <w:rPr>
                <w:color w:val="000000" w:themeColor="text1"/>
                <w:sz w:val="20"/>
              </w:rPr>
              <w:t xml:space="preserve">Centre for Women and the </w:t>
            </w:r>
            <w:proofErr w:type="gramStart"/>
            <w:r w:rsidRPr="00DE11DD" w:rsidR="00BB0C1D">
              <w:rPr>
                <w:color w:val="000000" w:themeColor="text1"/>
                <w:sz w:val="20"/>
              </w:rPr>
              <w:t xml:space="preserve">Law,  </w:t>
            </w:r>
            <w:r w:rsidRPr="00DE11DD">
              <w:rPr>
                <w:color w:val="000000" w:themeColor="text1"/>
                <w:sz w:val="20"/>
              </w:rPr>
              <w:t xml:space="preserve"> </w:t>
            </w:r>
            <w:proofErr w:type="gramEnd"/>
            <w:r w:rsidRPr="00DE11DD">
              <w:rPr>
                <w:color w:val="000000" w:themeColor="text1"/>
                <w:sz w:val="20"/>
              </w:rPr>
              <w:t xml:space="preserve">                                                               The National Law School of India University with inputs from experts and organizations of persons with disabilities and the UN system. The document is being submitted to the Ministry of Social Justice and Empowerment (MSJE)].</w:t>
            </w:r>
          </w:p>
        </w:tc>
        <w:tc>
          <w:tcPr>
            <w:tcW w:w="990" w:type="dxa"/>
            <w:shd w:val="clear" w:color="auto" w:fill="auto"/>
          </w:tcPr>
          <w:p w:rsidRPr="00DE11DD" w:rsidR="00CC7EE5" w:rsidP="00CC7EE5" w:rsidRDefault="00CC7EE5" w14:paraId="75CA9E4C" w14:textId="21EA568A">
            <w:pPr>
              <w:pStyle w:val="ListParagraph"/>
              <w:spacing w:after="120"/>
              <w:ind w:left="0"/>
              <w:jc w:val="both"/>
              <w:rPr>
                <w:color w:val="000000" w:themeColor="text1"/>
                <w:sz w:val="20"/>
              </w:rPr>
            </w:pPr>
            <w:r w:rsidRPr="00DE11DD">
              <w:rPr>
                <w:color w:val="000000" w:themeColor="text1"/>
                <w:sz w:val="20"/>
              </w:rPr>
              <w:t>[On-going]</w:t>
            </w:r>
          </w:p>
        </w:tc>
        <w:tc>
          <w:tcPr>
            <w:tcW w:w="810" w:type="dxa"/>
            <w:shd w:val="clear" w:color="auto" w:fill="auto"/>
          </w:tcPr>
          <w:p w:rsidRPr="00DE11DD" w:rsidR="00CC7EE5" w:rsidP="00CC7EE5" w:rsidRDefault="00CC7EE5" w14:paraId="7927D354" w14:textId="29A09E57">
            <w:pPr>
              <w:pStyle w:val="ListParagraph"/>
              <w:spacing w:after="120"/>
              <w:ind w:left="0"/>
              <w:jc w:val="both"/>
              <w:rPr>
                <w:color w:val="000000" w:themeColor="text1"/>
                <w:sz w:val="20"/>
              </w:rPr>
            </w:pPr>
            <w:r w:rsidRPr="00DE11DD">
              <w:rPr>
                <w:color w:val="000000" w:themeColor="text1"/>
                <w:sz w:val="20"/>
              </w:rPr>
              <w:t>[Yes]</w:t>
            </w:r>
          </w:p>
        </w:tc>
        <w:tc>
          <w:tcPr>
            <w:tcW w:w="2070" w:type="dxa"/>
            <w:shd w:val="clear" w:color="auto" w:fill="auto"/>
          </w:tcPr>
          <w:p w:rsidRPr="00DE11DD" w:rsidR="00CC7EE5" w:rsidP="00CC7EE5" w:rsidRDefault="00CC7EE5" w14:paraId="07E328E4" w14:textId="24E7FF0C">
            <w:pPr>
              <w:rPr>
                <w:color w:val="000000" w:themeColor="text1"/>
                <w:sz w:val="20"/>
              </w:rPr>
            </w:pPr>
            <w:r w:rsidRPr="00DE11DD">
              <w:rPr>
                <w:color w:val="000000" w:themeColor="text1"/>
                <w:sz w:val="20"/>
              </w:rPr>
              <w:t>[UN system, disability rights experts and the government - MSJE]</w:t>
            </w:r>
          </w:p>
        </w:tc>
      </w:tr>
      <w:tr w:rsidRPr="00DE11DD" w:rsidR="00DE11DD" w:rsidTr="000B3AF1" w14:paraId="36B36D88" w14:textId="77777777">
        <w:tc>
          <w:tcPr>
            <w:tcW w:w="2044" w:type="dxa"/>
            <w:shd w:val="clear" w:color="auto" w:fill="auto"/>
          </w:tcPr>
          <w:p w:rsidRPr="00DE11DD" w:rsidR="00256097" w:rsidP="00CC7EE5" w:rsidRDefault="0094117A" w14:paraId="40B73442" w14:textId="065E8277">
            <w:pPr>
              <w:pStyle w:val="ListParagraph"/>
              <w:spacing w:after="120"/>
              <w:ind w:left="0"/>
              <w:jc w:val="both"/>
              <w:rPr>
                <w:color w:val="000000" w:themeColor="text1"/>
                <w:sz w:val="20"/>
              </w:rPr>
            </w:pPr>
            <w:r w:rsidRPr="00DE11DD">
              <w:rPr>
                <w:color w:val="000000" w:themeColor="text1"/>
                <w:sz w:val="20"/>
              </w:rPr>
              <w:t xml:space="preserve">National Roadmap for access to quality-assured and affordable </w:t>
            </w:r>
            <w:r w:rsidRPr="00DE11DD" w:rsidR="00434375">
              <w:rPr>
                <w:color w:val="000000" w:themeColor="text1"/>
                <w:sz w:val="20"/>
              </w:rPr>
              <w:t>Assistive Technologies</w:t>
            </w:r>
          </w:p>
        </w:tc>
        <w:tc>
          <w:tcPr>
            <w:tcW w:w="1757" w:type="dxa"/>
            <w:shd w:val="clear" w:color="auto" w:fill="auto"/>
          </w:tcPr>
          <w:p w:rsidRPr="00DE11DD" w:rsidR="00256097" w:rsidP="00CC7EE5" w:rsidRDefault="00434375" w14:paraId="4F5CB034" w14:textId="70F8B372">
            <w:pPr>
              <w:pStyle w:val="ListParagraph"/>
              <w:spacing w:after="120"/>
              <w:ind w:left="0"/>
              <w:jc w:val="both"/>
              <w:rPr>
                <w:color w:val="000000" w:themeColor="text1"/>
                <w:sz w:val="20"/>
              </w:rPr>
            </w:pPr>
            <w:r w:rsidRPr="00DE11DD">
              <w:rPr>
                <w:color w:val="000000" w:themeColor="text1"/>
                <w:sz w:val="20"/>
              </w:rPr>
              <w:t>[Report]</w:t>
            </w:r>
          </w:p>
        </w:tc>
        <w:tc>
          <w:tcPr>
            <w:tcW w:w="2319" w:type="dxa"/>
            <w:shd w:val="clear" w:color="auto" w:fill="auto"/>
          </w:tcPr>
          <w:p w:rsidRPr="00DE11DD" w:rsidR="00256097" w:rsidP="00CC7EE5" w:rsidRDefault="00F92ACE" w14:paraId="31E087C5" w14:textId="6D12569B">
            <w:pPr>
              <w:pStyle w:val="ListParagraph"/>
              <w:spacing w:after="120"/>
              <w:ind w:left="42"/>
              <w:jc w:val="both"/>
              <w:rPr>
                <w:color w:val="000000" w:themeColor="text1"/>
                <w:sz w:val="20"/>
              </w:rPr>
            </w:pPr>
            <w:r w:rsidRPr="00DE11DD">
              <w:rPr>
                <w:color w:val="000000" w:themeColor="text1"/>
                <w:sz w:val="20"/>
              </w:rPr>
              <w:t xml:space="preserve">[The purpose of the report is </w:t>
            </w:r>
            <w:r w:rsidRPr="00DE11DD" w:rsidR="00CE0BCB">
              <w:rPr>
                <w:color w:val="000000" w:themeColor="text1"/>
                <w:sz w:val="20"/>
              </w:rPr>
              <w:t xml:space="preserve">to develop a strategy to build competencies of global scales, build awareness and sensitization for encouraging local innovations and products, funding support and incentives, compliance and legal support, regulation and </w:t>
            </w:r>
            <w:proofErr w:type="spellStart"/>
            <w:r w:rsidRPr="00DE11DD" w:rsidR="00CE0BCB">
              <w:rPr>
                <w:color w:val="000000" w:themeColor="text1"/>
                <w:sz w:val="20"/>
              </w:rPr>
              <w:t>standardisation</w:t>
            </w:r>
            <w:proofErr w:type="spellEnd"/>
            <w:r w:rsidRPr="00DE11DD" w:rsidR="00CE0BCB">
              <w:rPr>
                <w:color w:val="000000" w:themeColor="text1"/>
                <w:sz w:val="20"/>
              </w:rPr>
              <w:t xml:space="preserve"> of assistive technologies, industry-academia partnership and incubation (to ensure technology is brought to scale), insurance and financing schemes,  and specifying roles and activities of different institutions and responsibilities for government to enhance the AT ecosystem in the country. </w:t>
            </w:r>
            <w:r w:rsidRPr="00DE11DD" w:rsidR="00C87AB0">
              <w:rPr>
                <w:color w:val="000000" w:themeColor="text1"/>
                <w:sz w:val="20"/>
              </w:rPr>
              <w:t>The document is being prepared in partnership with WHO Geneva, WHO SEARO, WHO India Country Office, IIT Delhi, Saksham and Social Alpha with the support of the Atal Innovation Mission at NITI Aayog.]</w:t>
            </w:r>
          </w:p>
        </w:tc>
        <w:tc>
          <w:tcPr>
            <w:tcW w:w="990" w:type="dxa"/>
            <w:shd w:val="clear" w:color="auto" w:fill="auto"/>
          </w:tcPr>
          <w:p w:rsidRPr="00DE11DD" w:rsidR="00256097" w:rsidP="00CC7EE5" w:rsidRDefault="00434375" w14:paraId="0DC551FB" w14:textId="757754C7">
            <w:pPr>
              <w:pStyle w:val="ListParagraph"/>
              <w:spacing w:after="120"/>
              <w:ind w:left="0"/>
              <w:jc w:val="both"/>
              <w:rPr>
                <w:color w:val="000000" w:themeColor="text1"/>
                <w:sz w:val="20"/>
              </w:rPr>
            </w:pPr>
            <w:r w:rsidRPr="00DE11DD">
              <w:rPr>
                <w:color w:val="000000" w:themeColor="text1"/>
                <w:sz w:val="20"/>
              </w:rPr>
              <w:t>[On-going.]</w:t>
            </w:r>
          </w:p>
        </w:tc>
        <w:tc>
          <w:tcPr>
            <w:tcW w:w="810" w:type="dxa"/>
            <w:shd w:val="clear" w:color="auto" w:fill="auto"/>
          </w:tcPr>
          <w:p w:rsidRPr="00DE11DD" w:rsidR="00256097" w:rsidP="00CC7EE5" w:rsidRDefault="00434375" w14:paraId="65E6D39D" w14:textId="4CB25160">
            <w:pPr>
              <w:pStyle w:val="ListParagraph"/>
              <w:spacing w:after="120"/>
              <w:ind w:left="0"/>
              <w:jc w:val="both"/>
              <w:rPr>
                <w:color w:val="000000" w:themeColor="text1"/>
                <w:sz w:val="20"/>
              </w:rPr>
            </w:pPr>
            <w:r w:rsidRPr="00DE11DD">
              <w:rPr>
                <w:color w:val="000000" w:themeColor="text1"/>
                <w:sz w:val="20"/>
              </w:rPr>
              <w:t>[Yes]</w:t>
            </w:r>
          </w:p>
        </w:tc>
        <w:tc>
          <w:tcPr>
            <w:tcW w:w="2070" w:type="dxa"/>
            <w:shd w:val="clear" w:color="auto" w:fill="auto"/>
          </w:tcPr>
          <w:p w:rsidRPr="00DE11DD" w:rsidR="00256097" w:rsidP="00434375" w:rsidRDefault="00434375" w14:paraId="6351082C" w14:textId="5208B500">
            <w:pPr>
              <w:pStyle w:val="ListParagraph"/>
              <w:ind w:left="20"/>
              <w:rPr>
                <w:color w:val="000000" w:themeColor="text1"/>
                <w:sz w:val="20"/>
              </w:rPr>
            </w:pPr>
            <w:r w:rsidRPr="00DE11DD">
              <w:rPr>
                <w:color w:val="000000" w:themeColor="text1"/>
                <w:sz w:val="20"/>
              </w:rPr>
              <w:t>[</w:t>
            </w:r>
            <w:r w:rsidRPr="00DE11DD" w:rsidR="00F656FC">
              <w:rPr>
                <w:color w:val="000000" w:themeColor="text1"/>
                <w:sz w:val="20"/>
              </w:rPr>
              <w:t>Two s</w:t>
            </w:r>
            <w:r w:rsidRPr="00DE11DD">
              <w:rPr>
                <w:color w:val="000000" w:themeColor="text1"/>
                <w:sz w:val="20"/>
              </w:rPr>
              <w:t xml:space="preserve">takeholder </w:t>
            </w:r>
            <w:r w:rsidRPr="00DE11DD" w:rsidR="00F656FC">
              <w:rPr>
                <w:color w:val="000000" w:themeColor="text1"/>
                <w:sz w:val="20"/>
              </w:rPr>
              <w:t>c</w:t>
            </w:r>
            <w:r w:rsidRPr="00DE11DD">
              <w:rPr>
                <w:color w:val="000000" w:themeColor="text1"/>
                <w:sz w:val="20"/>
              </w:rPr>
              <w:t>onsultation</w:t>
            </w:r>
            <w:r w:rsidRPr="00DE11DD" w:rsidR="00F656FC">
              <w:rPr>
                <w:color w:val="000000" w:themeColor="text1"/>
                <w:sz w:val="20"/>
              </w:rPr>
              <w:t>s</w:t>
            </w:r>
            <w:r w:rsidRPr="00DE11DD">
              <w:rPr>
                <w:color w:val="000000" w:themeColor="text1"/>
                <w:sz w:val="20"/>
              </w:rPr>
              <w:t xml:space="preserve"> and validation workshop</w:t>
            </w:r>
            <w:r w:rsidRPr="00DE11DD" w:rsidR="00F656FC">
              <w:rPr>
                <w:color w:val="000000" w:themeColor="text1"/>
                <w:sz w:val="20"/>
              </w:rPr>
              <w:t>s</w:t>
            </w:r>
            <w:r w:rsidRPr="00DE11DD">
              <w:rPr>
                <w:color w:val="000000" w:themeColor="text1"/>
                <w:sz w:val="20"/>
              </w:rPr>
              <w:t xml:space="preserve"> </w:t>
            </w:r>
            <w:r w:rsidRPr="00DE11DD" w:rsidR="00F656FC">
              <w:rPr>
                <w:color w:val="000000" w:themeColor="text1"/>
                <w:sz w:val="20"/>
              </w:rPr>
              <w:t xml:space="preserve">(one virtual and one physical) </w:t>
            </w:r>
            <w:r w:rsidRPr="00DE11DD">
              <w:rPr>
                <w:color w:val="000000" w:themeColor="text1"/>
                <w:sz w:val="20"/>
              </w:rPr>
              <w:t>will be organized in April</w:t>
            </w:r>
            <w:r w:rsidRPr="00DE11DD" w:rsidR="00F656FC">
              <w:rPr>
                <w:color w:val="000000" w:themeColor="text1"/>
                <w:sz w:val="20"/>
              </w:rPr>
              <w:t>.</w:t>
            </w:r>
            <w:r w:rsidRPr="00DE11DD">
              <w:rPr>
                <w:color w:val="000000" w:themeColor="text1"/>
                <w:sz w:val="20"/>
              </w:rPr>
              <w:t>]</w:t>
            </w:r>
          </w:p>
        </w:tc>
      </w:tr>
      <w:tr w:rsidRPr="00DE11DD" w:rsidR="00DE11DD" w:rsidTr="000B3AF1" w14:paraId="332DF645" w14:textId="77777777">
        <w:tc>
          <w:tcPr>
            <w:tcW w:w="2044" w:type="dxa"/>
            <w:shd w:val="clear" w:color="auto" w:fill="auto"/>
          </w:tcPr>
          <w:p w:rsidRPr="00DE11DD" w:rsidR="00CC7EE5" w:rsidP="00CC7EE5" w:rsidRDefault="00CC7EE5" w14:paraId="2FA4BC9C" w14:textId="0E386CE9">
            <w:pPr>
              <w:pStyle w:val="ListParagraph"/>
              <w:spacing w:after="120"/>
              <w:ind w:left="0"/>
              <w:jc w:val="both"/>
              <w:rPr>
                <w:color w:val="000000" w:themeColor="text1"/>
                <w:sz w:val="20"/>
              </w:rPr>
            </w:pPr>
            <w:r w:rsidRPr="00DE11DD">
              <w:rPr>
                <w:color w:val="000000" w:themeColor="text1"/>
                <w:sz w:val="20"/>
              </w:rPr>
              <w:t xml:space="preserve">India’s Indicators for Sustainable Development Goals for Persons with Disabilities </w:t>
            </w:r>
          </w:p>
        </w:tc>
        <w:tc>
          <w:tcPr>
            <w:tcW w:w="1757" w:type="dxa"/>
            <w:shd w:val="clear" w:color="auto" w:fill="auto"/>
          </w:tcPr>
          <w:p w:rsidRPr="00DE11DD" w:rsidR="00CC7EE5" w:rsidP="00CC7EE5" w:rsidRDefault="00CC7EE5" w14:paraId="5DE481B7" w14:textId="482275A6">
            <w:pPr>
              <w:pStyle w:val="ListParagraph"/>
              <w:spacing w:after="120"/>
              <w:ind w:left="0"/>
              <w:jc w:val="both"/>
              <w:rPr>
                <w:color w:val="000000" w:themeColor="text1"/>
                <w:sz w:val="20"/>
              </w:rPr>
            </w:pPr>
            <w:r w:rsidRPr="00DE11DD">
              <w:rPr>
                <w:color w:val="000000" w:themeColor="text1"/>
                <w:sz w:val="20"/>
              </w:rPr>
              <w:t>[Report]</w:t>
            </w:r>
          </w:p>
        </w:tc>
        <w:tc>
          <w:tcPr>
            <w:tcW w:w="2319" w:type="dxa"/>
            <w:shd w:val="clear" w:color="auto" w:fill="auto"/>
          </w:tcPr>
          <w:p w:rsidRPr="00DE11DD" w:rsidR="00CC7EE5" w:rsidP="00CC7EE5" w:rsidRDefault="00CC7EE5" w14:paraId="2251298A" w14:textId="423110E1">
            <w:pPr>
              <w:pStyle w:val="ListParagraph"/>
              <w:spacing w:after="120"/>
              <w:ind w:left="0"/>
              <w:jc w:val="both"/>
              <w:rPr>
                <w:color w:val="000000" w:themeColor="text1"/>
                <w:sz w:val="20"/>
              </w:rPr>
            </w:pPr>
            <w:r w:rsidRPr="00DE11DD">
              <w:rPr>
                <w:color w:val="000000" w:themeColor="text1"/>
                <w:sz w:val="20"/>
              </w:rPr>
              <w:t xml:space="preserve">[The purpose of the document is to identify disability Indicators to be included in the National Indicator Framework for better data availability for persons with disabilities. The document was prepared by </w:t>
            </w:r>
            <w:proofErr w:type="spellStart"/>
            <w:r w:rsidRPr="00DE11DD">
              <w:rPr>
                <w:color w:val="000000" w:themeColor="text1"/>
                <w:sz w:val="20"/>
              </w:rPr>
              <w:t>Sightsavers</w:t>
            </w:r>
            <w:proofErr w:type="spellEnd"/>
            <w:r w:rsidRPr="00DE11DD">
              <w:rPr>
                <w:color w:val="000000" w:themeColor="text1"/>
                <w:sz w:val="20"/>
              </w:rPr>
              <w:t xml:space="preserve"> with the support of experts from the disability sector and with inputs from the UN system. The document has been submitted to Ministry of Statistics and Programme Implementation (</w:t>
            </w:r>
            <w:proofErr w:type="spellStart"/>
            <w:r w:rsidRPr="00DE11DD">
              <w:rPr>
                <w:color w:val="000000" w:themeColor="text1"/>
                <w:sz w:val="20"/>
              </w:rPr>
              <w:t>MoSPI</w:t>
            </w:r>
            <w:proofErr w:type="spellEnd"/>
            <w:r w:rsidRPr="00DE11DD">
              <w:rPr>
                <w:color w:val="000000" w:themeColor="text1"/>
                <w:sz w:val="20"/>
              </w:rPr>
              <w:t>) and has now been submitted to MSJE.]</w:t>
            </w:r>
          </w:p>
        </w:tc>
        <w:tc>
          <w:tcPr>
            <w:tcW w:w="990" w:type="dxa"/>
            <w:shd w:val="clear" w:color="auto" w:fill="auto"/>
          </w:tcPr>
          <w:p w:rsidRPr="00DE11DD" w:rsidR="00CC7EE5" w:rsidP="00CC7EE5" w:rsidRDefault="00CC7EE5" w14:paraId="1EB367BB" w14:textId="2723C286">
            <w:pPr>
              <w:pStyle w:val="ListParagraph"/>
              <w:spacing w:after="120"/>
              <w:ind w:left="0"/>
              <w:jc w:val="both"/>
              <w:rPr>
                <w:color w:val="000000" w:themeColor="text1"/>
                <w:sz w:val="20"/>
              </w:rPr>
            </w:pPr>
            <w:r w:rsidRPr="00DE11DD">
              <w:rPr>
                <w:color w:val="000000" w:themeColor="text1"/>
                <w:sz w:val="20"/>
              </w:rPr>
              <w:t>[On-going]</w:t>
            </w:r>
          </w:p>
        </w:tc>
        <w:tc>
          <w:tcPr>
            <w:tcW w:w="810" w:type="dxa"/>
            <w:shd w:val="clear" w:color="auto" w:fill="auto"/>
          </w:tcPr>
          <w:p w:rsidRPr="00DE11DD" w:rsidR="00CC7EE5" w:rsidP="00CC7EE5" w:rsidRDefault="00CC7EE5" w14:paraId="639F272E" w14:textId="11E73238">
            <w:pPr>
              <w:pStyle w:val="ListParagraph"/>
              <w:spacing w:after="120"/>
              <w:ind w:left="0"/>
              <w:jc w:val="both"/>
              <w:rPr>
                <w:color w:val="000000" w:themeColor="text1"/>
                <w:sz w:val="20"/>
              </w:rPr>
            </w:pPr>
            <w:r w:rsidRPr="00DE11DD">
              <w:rPr>
                <w:color w:val="000000" w:themeColor="text1"/>
                <w:sz w:val="20"/>
              </w:rPr>
              <w:t>[Yes]</w:t>
            </w:r>
          </w:p>
        </w:tc>
        <w:tc>
          <w:tcPr>
            <w:tcW w:w="2070" w:type="dxa"/>
            <w:shd w:val="clear" w:color="auto" w:fill="auto"/>
          </w:tcPr>
          <w:p w:rsidRPr="00DE11DD" w:rsidR="00CC7EE5" w:rsidP="00CC7EE5" w:rsidRDefault="00CC7EE5" w14:paraId="09C460C8" w14:textId="2BABEF4F">
            <w:pPr>
              <w:pStyle w:val="ListParagraph"/>
              <w:ind w:left="20"/>
              <w:rPr>
                <w:color w:val="000000" w:themeColor="text1"/>
                <w:sz w:val="20"/>
              </w:rPr>
            </w:pPr>
            <w:r w:rsidRPr="00DE11DD">
              <w:rPr>
                <w:color w:val="000000" w:themeColor="text1"/>
                <w:sz w:val="20"/>
              </w:rPr>
              <w:t>[A National Stakeholder Consultation and validation workshop will be organized in April</w:t>
            </w:r>
            <w:r w:rsidRPr="00DE11DD" w:rsidR="00434375">
              <w:rPr>
                <w:color w:val="000000" w:themeColor="text1"/>
                <w:sz w:val="20"/>
              </w:rPr>
              <w:t>/May</w:t>
            </w:r>
            <w:r w:rsidRPr="00DE11DD">
              <w:rPr>
                <w:color w:val="000000" w:themeColor="text1"/>
                <w:sz w:val="20"/>
              </w:rPr>
              <w:t>.]</w:t>
            </w:r>
          </w:p>
          <w:p w:rsidRPr="00DE11DD" w:rsidR="00CC7EE5" w:rsidP="00CC7EE5" w:rsidRDefault="00CC7EE5" w14:paraId="14E4C921" w14:textId="77777777">
            <w:pPr>
              <w:rPr>
                <w:color w:val="000000" w:themeColor="text1"/>
                <w:sz w:val="20"/>
              </w:rPr>
            </w:pPr>
          </w:p>
          <w:p w:rsidRPr="00DE11DD" w:rsidR="00CC7EE5" w:rsidP="00CC7EE5" w:rsidRDefault="00CC7EE5" w14:paraId="6BAEFD07" w14:textId="4DC18A55">
            <w:pPr>
              <w:ind w:firstLine="720"/>
              <w:rPr>
                <w:color w:val="000000" w:themeColor="text1"/>
              </w:rPr>
            </w:pPr>
          </w:p>
        </w:tc>
      </w:tr>
      <w:tr w:rsidRPr="00DE11DD" w:rsidR="00DE11DD" w:rsidTr="000B3AF1" w14:paraId="3A39012D" w14:textId="77777777">
        <w:tc>
          <w:tcPr>
            <w:tcW w:w="2044" w:type="dxa"/>
            <w:shd w:val="clear" w:color="auto" w:fill="auto"/>
          </w:tcPr>
          <w:p w:rsidRPr="00DE11DD" w:rsidR="00CC7EE5" w:rsidP="00CC7EE5" w:rsidRDefault="00CC7EE5" w14:paraId="3D6DF61E" w14:textId="72CA9D8D">
            <w:pPr>
              <w:pStyle w:val="ListParagraph"/>
              <w:spacing w:after="120"/>
              <w:ind w:left="0"/>
              <w:jc w:val="both"/>
              <w:rPr>
                <w:color w:val="000000" w:themeColor="text1"/>
                <w:sz w:val="20"/>
              </w:rPr>
            </w:pPr>
            <w:r w:rsidRPr="00DE11DD">
              <w:rPr>
                <w:color w:val="000000" w:themeColor="text1"/>
                <w:sz w:val="20"/>
              </w:rPr>
              <w:t xml:space="preserve">Advocacy Charter and National Roadmap </w:t>
            </w:r>
          </w:p>
        </w:tc>
        <w:tc>
          <w:tcPr>
            <w:tcW w:w="1757" w:type="dxa"/>
            <w:shd w:val="clear" w:color="auto" w:fill="auto"/>
          </w:tcPr>
          <w:p w:rsidRPr="00DE11DD" w:rsidR="00CC7EE5" w:rsidP="00CC7EE5" w:rsidRDefault="00CC7EE5" w14:paraId="3E87AA99" w14:textId="21091E64">
            <w:pPr>
              <w:pStyle w:val="ListParagraph"/>
              <w:spacing w:after="120"/>
              <w:ind w:left="0"/>
              <w:jc w:val="both"/>
              <w:rPr>
                <w:color w:val="000000" w:themeColor="text1"/>
                <w:sz w:val="20"/>
              </w:rPr>
            </w:pPr>
            <w:r w:rsidRPr="00DE11DD">
              <w:rPr>
                <w:color w:val="000000" w:themeColor="text1"/>
                <w:sz w:val="20"/>
              </w:rPr>
              <w:t>[Report]</w:t>
            </w:r>
          </w:p>
        </w:tc>
        <w:tc>
          <w:tcPr>
            <w:tcW w:w="2319" w:type="dxa"/>
            <w:shd w:val="clear" w:color="auto" w:fill="auto"/>
          </w:tcPr>
          <w:p w:rsidRPr="00DE11DD" w:rsidR="00CC7EE5" w:rsidP="00CC7EE5" w:rsidRDefault="00CC7EE5" w14:paraId="75A89748" w14:textId="6A023C27">
            <w:pPr>
              <w:pStyle w:val="ListParagraph"/>
              <w:spacing w:after="120"/>
              <w:ind w:left="0"/>
              <w:jc w:val="both"/>
              <w:rPr>
                <w:color w:val="000000" w:themeColor="text1"/>
                <w:sz w:val="20"/>
              </w:rPr>
            </w:pPr>
            <w:r w:rsidRPr="00DE11DD">
              <w:rPr>
                <w:color w:val="000000" w:themeColor="text1"/>
                <w:sz w:val="20"/>
              </w:rPr>
              <w:t xml:space="preserve">The objective of the regional consultations with persons with disabilities, sector experts, academia, and other relevant stakeholder was to take stock and follow-up on the recommendations presented in the second Voluntary National Review (VNR) and to provide recommendations for the pathways to recovery from COVID -19 pandemic. The regional consultation and organized and the reports were prepared by 5 partner organizations of persons with disabilities: Amar Seva Sangam, National Platform for the Rights of the Disabled, </w:t>
            </w:r>
            <w:proofErr w:type="spellStart"/>
            <w:r w:rsidRPr="00DE11DD">
              <w:rPr>
                <w:color w:val="000000" w:themeColor="text1"/>
                <w:sz w:val="20"/>
              </w:rPr>
              <w:t>Swabhiman</w:t>
            </w:r>
            <w:proofErr w:type="spellEnd"/>
            <w:r w:rsidRPr="00DE11DD">
              <w:rPr>
                <w:color w:val="000000" w:themeColor="text1"/>
                <w:sz w:val="20"/>
              </w:rPr>
              <w:t xml:space="preserve">, Rising Flame, and National Centre for Promotion of Employment for Disabled People and the final Advocacy Charter and the National Roadmap / Consolidated Report will be prepared by </w:t>
            </w:r>
            <w:proofErr w:type="spellStart"/>
            <w:r w:rsidRPr="00DE11DD">
              <w:rPr>
                <w:color w:val="000000" w:themeColor="text1"/>
                <w:sz w:val="20"/>
              </w:rPr>
              <w:t>Sightsavers</w:t>
            </w:r>
            <w:proofErr w:type="spellEnd"/>
            <w:r w:rsidRPr="00DE11DD">
              <w:rPr>
                <w:color w:val="000000" w:themeColor="text1"/>
                <w:sz w:val="20"/>
              </w:rPr>
              <w:t xml:space="preserve"> India.</w:t>
            </w:r>
          </w:p>
        </w:tc>
        <w:tc>
          <w:tcPr>
            <w:tcW w:w="990" w:type="dxa"/>
            <w:shd w:val="clear" w:color="auto" w:fill="auto"/>
          </w:tcPr>
          <w:p w:rsidRPr="00DE11DD" w:rsidR="00CC7EE5" w:rsidP="00CC7EE5" w:rsidRDefault="00CC7EE5" w14:paraId="5FC08DFB" w14:textId="1455EC1D">
            <w:pPr>
              <w:pStyle w:val="ListParagraph"/>
              <w:spacing w:after="120"/>
              <w:ind w:left="0"/>
              <w:jc w:val="both"/>
              <w:rPr>
                <w:color w:val="000000" w:themeColor="text1"/>
                <w:sz w:val="20"/>
              </w:rPr>
            </w:pPr>
            <w:r w:rsidRPr="00DE11DD">
              <w:rPr>
                <w:color w:val="000000" w:themeColor="text1"/>
                <w:sz w:val="20"/>
              </w:rPr>
              <w:t>[On-going]</w:t>
            </w:r>
          </w:p>
        </w:tc>
        <w:tc>
          <w:tcPr>
            <w:tcW w:w="810" w:type="dxa"/>
            <w:shd w:val="clear" w:color="auto" w:fill="auto"/>
          </w:tcPr>
          <w:p w:rsidRPr="00DE11DD" w:rsidR="00CC7EE5" w:rsidP="00CC7EE5" w:rsidRDefault="00CC7EE5" w14:paraId="7913B484" w14:textId="6D7E542D">
            <w:pPr>
              <w:pStyle w:val="ListParagraph"/>
              <w:spacing w:after="120"/>
              <w:ind w:left="0"/>
              <w:jc w:val="both"/>
              <w:rPr>
                <w:color w:val="000000" w:themeColor="text1"/>
                <w:sz w:val="20"/>
              </w:rPr>
            </w:pPr>
            <w:r w:rsidRPr="00DE11DD">
              <w:rPr>
                <w:color w:val="000000" w:themeColor="text1"/>
                <w:sz w:val="20"/>
              </w:rPr>
              <w:t>[Yes]</w:t>
            </w:r>
          </w:p>
        </w:tc>
        <w:tc>
          <w:tcPr>
            <w:tcW w:w="2070" w:type="dxa"/>
            <w:shd w:val="clear" w:color="auto" w:fill="auto"/>
          </w:tcPr>
          <w:p w:rsidRPr="00DE11DD" w:rsidR="00CC7EE5" w:rsidP="002276EF" w:rsidRDefault="00CC7EE5" w14:paraId="04012019" w14:textId="11A7D72F">
            <w:pPr>
              <w:pStyle w:val="ListParagraph"/>
              <w:ind w:left="20"/>
              <w:rPr>
                <w:color w:val="000000" w:themeColor="text1"/>
                <w:sz w:val="20"/>
              </w:rPr>
            </w:pPr>
            <w:r w:rsidRPr="00DE11DD">
              <w:rPr>
                <w:color w:val="000000" w:themeColor="text1"/>
                <w:sz w:val="20"/>
              </w:rPr>
              <w:t xml:space="preserve">[The document </w:t>
            </w:r>
            <w:r w:rsidRPr="00DE11DD" w:rsidR="002276EF">
              <w:rPr>
                <w:color w:val="000000" w:themeColor="text1"/>
                <w:sz w:val="20"/>
              </w:rPr>
              <w:t xml:space="preserve">is </w:t>
            </w:r>
            <w:r w:rsidRPr="00DE11DD">
              <w:rPr>
                <w:color w:val="000000" w:themeColor="text1"/>
                <w:sz w:val="20"/>
              </w:rPr>
              <w:t>peer-reviewed by the disability community</w:t>
            </w:r>
            <w:r w:rsidRPr="00DE11DD" w:rsidR="002276EF">
              <w:rPr>
                <w:color w:val="000000" w:themeColor="text1"/>
                <w:sz w:val="20"/>
              </w:rPr>
              <w:t xml:space="preserve">, regional </w:t>
            </w:r>
            <w:proofErr w:type="gramStart"/>
            <w:r w:rsidRPr="00DE11DD" w:rsidR="002276EF">
              <w:rPr>
                <w:color w:val="000000" w:themeColor="text1"/>
                <w:sz w:val="20"/>
              </w:rPr>
              <w:t>partners</w:t>
            </w:r>
            <w:proofErr w:type="gramEnd"/>
            <w:r w:rsidRPr="00DE11DD" w:rsidR="002276EF">
              <w:rPr>
                <w:color w:val="000000" w:themeColor="text1"/>
                <w:sz w:val="20"/>
              </w:rPr>
              <w:t xml:space="preserve"> and participants</w:t>
            </w:r>
            <w:r w:rsidRPr="00DE11DD">
              <w:rPr>
                <w:color w:val="000000" w:themeColor="text1"/>
                <w:sz w:val="20"/>
              </w:rPr>
              <w:t>.]</w:t>
            </w:r>
          </w:p>
        </w:tc>
      </w:tr>
    </w:tbl>
    <w:p w:rsidRPr="00DE11DD" w:rsidR="00377743" w:rsidP="00377743" w:rsidRDefault="00377743" w14:paraId="3ACA88D2" w14:textId="6D6F85D5">
      <w:pPr>
        <w:pStyle w:val="ListParagraph"/>
        <w:numPr>
          <w:ilvl w:val="0"/>
          <w:numId w:val="4"/>
        </w:numPr>
        <w:spacing w:after="120"/>
        <w:jc w:val="both"/>
        <w:rPr>
          <w:color w:val="000000" w:themeColor="text1"/>
          <w:sz w:val="20"/>
        </w:rPr>
      </w:pPr>
      <w:r w:rsidRPr="00DE11DD">
        <w:rPr>
          <w:color w:val="000000" w:themeColor="text1"/>
          <w:sz w:val="20"/>
        </w:rPr>
        <w:t>What communications strategies did the project adopt?</w:t>
      </w:r>
    </w:p>
    <w:p w:rsidRPr="00DE11DD" w:rsidR="00A1024A" w:rsidP="00A1024A" w:rsidRDefault="00A1024A" w14:paraId="6A6E2DAC" w14:textId="1FDB029E">
      <w:pPr>
        <w:pStyle w:val="ListParagraph"/>
        <w:spacing w:after="120"/>
        <w:ind w:left="1080"/>
        <w:jc w:val="both"/>
        <w:rPr>
          <w:color w:val="000000" w:themeColor="text1"/>
          <w:sz w:val="20"/>
        </w:rPr>
      </w:pPr>
    </w:p>
    <w:p w:rsidRPr="00DE11DD" w:rsidR="00A1024A" w:rsidP="00A1024A" w:rsidRDefault="001549A6" w14:paraId="48AE0214" w14:textId="4DD49AF6">
      <w:pPr>
        <w:pStyle w:val="ListParagraph"/>
        <w:spacing w:after="120"/>
        <w:ind w:left="1080"/>
        <w:jc w:val="both"/>
        <w:rPr>
          <w:color w:val="000000" w:themeColor="text1"/>
          <w:sz w:val="20"/>
        </w:rPr>
      </w:pPr>
      <w:r w:rsidRPr="00DE11DD">
        <w:rPr>
          <w:color w:val="000000" w:themeColor="text1"/>
          <w:sz w:val="20"/>
        </w:rPr>
        <w:t>F</w:t>
      </w:r>
      <w:r w:rsidRPr="00DE11DD" w:rsidR="00F44CDC">
        <w:rPr>
          <w:color w:val="000000" w:themeColor="text1"/>
          <w:sz w:val="20"/>
        </w:rPr>
        <w:t xml:space="preserve">ollowing </w:t>
      </w:r>
      <w:r w:rsidRPr="00DE11DD">
        <w:rPr>
          <w:color w:val="000000" w:themeColor="text1"/>
          <w:sz w:val="20"/>
        </w:rPr>
        <w:t>digital c</w:t>
      </w:r>
      <w:r w:rsidRPr="00DE11DD" w:rsidR="00A1024A">
        <w:rPr>
          <w:color w:val="000000" w:themeColor="text1"/>
          <w:sz w:val="20"/>
        </w:rPr>
        <w:t>ommunication strateg</w:t>
      </w:r>
      <w:r w:rsidRPr="00DE11DD">
        <w:rPr>
          <w:color w:val="000000" w:themeColor="text1"/>
          <w:sz w:val="20"/>
        </w:rPr>
        <w:t>y</w:t>
      </w:r>
      <w:r w:rsidRPr="00DE11DD" w:rsidR="00A1024A">
        <w:rPr>
          <w:color w:val="000000" w:themeColor="text1"/>
          <w:sz w:val="20"/>
        </w:rPr>
        <w:t xml:space="preserve"> </w:t>
      </w:r>
      <w:r w:rsidRPr="00DE11DD" w:rsidR="00F44CDC">
        <w:rPr>
          <w:color w:val="000000" w:themeColor="text1"/>
          <w:sz w:val="20"/>
        </w:rPr>
        <w:t xml:space="preserve">has been </w:t>
      </w:r>
      <w:r w:rsidRPr="00DE11DD" w:rsidR="00A1024A">
        <w:rPr>
          <w:color w:val="000000" w:themeColor="text1"/>
          <w:sz w:val="20"/>
        </w:rPr>
        <w:t xml:space="preserve">adopted </w:t>
      </w:r>
      <w:r w:rsidRPr="00DE11DD" w:rsidR="001514C1">
        <w:rPr>
          <w:color w:val="000000" w:themeColor="text1"/>
          <w:sz w:val="20"/>
        </w:rPr>
        <w:t>to inform on our work and reach a larger network of persons with disabilit</w:t>
      </w:r>
      <w:r w:rsidRPr="00DE11DD" w:rsidR="00F44CDC">
        <w:rPr>
          <w:color w:val="000000" w:themeColor="text1"/>
          <w:sz w:val="20"/>
        </w:rPr>
        <w:t>ies</w:t>
      </w:r>
      <w:r w:rsidRPr="00DE11DD" w:rsidR="001514C1">
        <w:rPr>
          <w:color w:val="000000" w:themeColor="text1"/>
          <w:sz w:val="20"/>
        </w:rPr>
        <w:t xml:space="preserve"> and end</w:t>
      </w:r>
      <w:r w:rsidRPr="00DE11DD" w:rsidR="00F44CDC">
        <w:rPr>
          <w:color w:val="000000" w:themeColor="text1"/>
          <w:sz w:val="20"/>
        </w:rPr>
        <w:t xml:space="preserve"> </w:t>
      </w:r>
      <w:r w:rsidRPr="00DE11DD" w:rsidR="001514C1">
        <w:rPr>
          <w:color w:val="000000" w:themeColor="text1"/>
          <w:sz w:val="20"/>
        </w:rPr>
        <w:t xml:space="preserve">beneficiaries including sensitization and awareness </w:t>
      </w:r>
      <w:r w:rsidRPr="00DE11DD" w:rsidR="00127307">
        <w:rPr>
          <w:color w:val="000000" w:themeColor="text1"/>
          <w:sz w:val="20"/>
        </w:rPr>
        <w:t xml:space="preserve">raising among </w:t>
      </w:r>
      <w:r w:rsidRPr="00DE11DD" w:rsidR="001514C1">
        <w:rPr>
          <w:color w:val="000000" w:themeColor="text1"/>
          <w:sz w:val="20"/>
        </w:rPr>
        <w:t xml:space="preserve">the </w:t>
      </w:r>
      <w:proofErr w:type="gramStart"/>
      <w:r w:rsidRPr="00DE11DD" w:rsidR="001514C1">
        <w:rPr>
          <w:color w:val="000000" w:themeColor="text1"/>
          <w:sz w:val="20"/>
        </w:rPr>
        <w:t>general public</w:t>
      </w:r>
      <w:proofErr w:type="gramEnd"/>
      <w:r w:rsidRPr="00DE11DD" w:rsidR="00A1024A">
        <w:rPr>
          <w:color w:val="000000" w:themeColor="text1"/>
          <w:sz w:val="20"/>
        </w:rPr>
        <w:t>:</w:t>
      </w:r>
    </w:p>
    <w:p w:rsidRPr="00DE11DD" w:rsidR="00A1024A" w:rsidP="00F44CDC" w:rsidRDefault="00A1024A" w14:paraId="300026CA" w14:textId="4545BA2F">
      <w:pPr>
        <w:pStyle w:val="ListParagraph"/>
        <w:numPr>
          <w:ilvl w:val="0"/>
          <w:numId w:val="27"/>
        </w:numPr>
        <w:spacing w:after="120"/>
        <w:ind w:left="1560"/>
        <w:jc w:val="both"/>
        <w:rPr>
          <w:color w:val="000000" w:themeColor="text1"/>
          <w:sz w:val="20"/>
        </w:rPr>
      </w:pPr>
      <w:r w:rsidRPr="00DE11DD">
        <w:rPr>
          <w:color w:val="000000" w:themeColor="text1"/>
          <w:sz w:val="20"/>
        </w:rPr>
        <w:t>Social media</w:t>
      </w:r>
      <w:r w:rsidRPr="00DE11DD" w:rsidR="00F44CDC">
        <w:rPr>
          <w:color w:val="000000" w:themeColor="text1"/>
          <w:sz w:val="20"/>
        </w:rPr>
        <w:t xml:space="preserve"> Updates</w:t>
      </w:r>
      <w:r w:rsidRPr="00DE11DD">
        <w:rPr>
          <w:color w:val="000000" w:themeColor="text1"/>
          <w:sz w:val="20"/>
        </w:rPr>
        <w:t xml:space="preserve">: Facebook and Twitter </w:t>
      </w:r>
      <w:r w:rsidRPr="00DE11DD" w:rsidR="00F44CDC">
        <w:rPr>
          <w:color w:val="000000" w:themeColor="text1"/>
          <w:sz w:val="20"/>
        </w:rPr>
        <w:t xml:space="preserve">updates </w:t>
      </w:r>
      <w:r w:rsidRPr="00DE11DD" w:rsidR="001514C1">
        <w:rPr>
          <w:color w:val="000000" w:themeColor="text1"/>
          <w:sz w:val="20"/>
        </w:rPr>
        <w:t>through post</w:t>
      </w:r>
      <w:r w:rsidRPr="00DE11DD" w:rsidR="00F44CDC">
        <w:rPr>
          <w:color w:val="000000" w:themeColor="text1"/>
          <w:sz w:val="20"/>
        </w:rPr>
        <w:t>s</w:t>
      </w:r>
      <w:r w:rsidRPr="00DE11DD" w:rsidR="001514C1">
        <w:rPr>
          <w:color w:val="000000" w:themeColor="text1"/>
          <w:sz w:val="20"/>
        </w:rPr>
        <w:t xml:space="preserve"> and collaterals </w:t>
      </w:r>
      <w:r w:rsidRPr="00DE11DD" w:rsidR="00F44CDC">
        <w:rPr>
          <w:color w:val="000000" w:themeColor="text1"/>
          <w:sz w:val="20"/>
        </w:rPr>
        <w:t xml:space="preserve">related to activities including </w:t>
      </w:r>
      <w:r w:rsidRPr="00DE11DD" w:rsidR="001514C1">
        <w:rPr>
          <w:color w:val="000000" w:themeColor="text1"/>
          <w:sz w:val="20"/>
        </w:rPr>
        <w:t>polls and quizzes for awareness and sensitization.</w:t>
      </w:r>
    </w:p>
    <w:p w:rsidRPr="00DE11DD" w:rsidR="00A1024A" w:rsidP="00F44CDC" w:rsidRDefault="00A1024A" w14:paraId="0649AF97" w14:textId="7BB9F576">
      <w:pPr>
        <w:pStyle w:val="ListParagraph"/>
        <w:numPr>
          <w:ilvl w:val="0"/>
          <w:numId w:val="27"/>
        </w:numPr>
        <w:spacing w:after="120"/>
        <w:ind w:left="1560"/>
        <w:jc w:val="both"/>
        <w:rPr>
          <w:color w:val="000000" w:themeColor="text1"/>
          <w:sz w:val="20"/>
        </w:rPr>
      </w:pPr>
      <w:r w:rsidRPr="00DE11DD">
        <w:rPr>
          <w:color w:val="000000" w:themeColor="text1"/>
          <w:sz w:val="20"/>
        </w:rPr>
        <w:t xml:space="preserve">Advocacy and Awareness videos: </w:t>
      </w:r>
      <w:r w:rsidRPr="00DE11DD" w:rsidR="001514C1">
        <w:rPr>
          <w:color w:val="000000" w:themeColor="text1"/>
          <w:sz w:val="20"/>
        </w:rPr>
        <w:t>An AT awareness advocacy video is underway. In addition to this, video on the Smart Solutions Challenge and the Inclusion Awards (teaser and launch video) is also underway.</w:t>
      </w:r>
    </w:p>
    <w:p w:rsidRPr="00DE11DD" w:rsidR="00A1024A" w:rsidP="00A1024A" w:rsidRDefault="00A1024A" w14:paraId="6588A8B3" w14:textId="77777777">
      <w:pPr>
        <w:pStyle w:val="ListParagraph"/>
        <w:spacing w:after="120"/>
        <w:ind w:left="1080"/>
        <w:jc w:val="both"/>
        <w:rPr>
          <w:color w:val="000000" w:themeColor="text1"/>
          <w:sz w:val="20"/>
        </w:rPr>
      </w:pPr>
    </w:p>
    <w:p w:rsidRPr="00DE11DD" w:rsidR="00377743" w:rsidP="00377743" w:rsidRDefault="00377743" w14:paraId="06EFB93C" w14:textId="77777777">
      <w:pPr>
        <w:pStyle w:val="ListParagraph"/>
        <w:numPr>
          <w:ilvl w:val="0"/>
          <w:numId w:val="4"/>
        </w:numPr>
        <w:spacing w:after="120"/>
        <w:jc w:val="both"/>
        <w:rPr>
          <w:color w:val="000000" w:themeColor="text1"/>
          <w:sz w:val="20"/>
        </w:rPr>
      </w:pPr>
      <w:r w:rsidRPr="00DE11DD">
        <w:rPr>
          <w:color w:val="000000" w:themeColor="text1"/>
          <w:sz w:val="20"/>
        </w:rPr>
        <w:t>Please list type of communications materials.</w:t>
      </w:r>
    </w:p>
    <w:p w:rsidRPr="00DE11DD" w:rsidR="00377743" w:rsidP="00377743" w:rsidRDefault="00377743" w14:paraId="35A1D737" w14:textId="77777777">
      <w:pPr>
        <w:pStyle w:val="ListParagraph"/>
        <w:spacing w:after="120"/>
        <w:ind w:left="1080"/>
        <w:jc w:val="both"/>
        <w:rPr>
          <w:color w:val="000000" w:themeColor="text1"/>
          <w:sz w:val="20"/>
        </w:rPr>
      </w:pPr>
    </w:p>
    <w:tbl>
      <w:tblPr>
        <w:tblStyle w:val="TableGrid"/>
        <w:tblW w:w="0" w:type="auto"/>
        <w:tblInd w:w="360" w:type="dxa"/>
        <w:tblLook w:val="04A0" w:firstRow="1" w:lastRow="0" w:firstColumn="1" w:lastColumn="0" w:noHBand="0" w:noVBand="1"/>
        <w:tblCaption w:val="Knowledge and Communications Products"/>
      </w:tblPr>
      <w:tblGrid>
        <w:gridCol w:w="904"/>
        <w:gridCol w:w="807"/>
        <w:gridCol w:w="943"/>
        <w:gridCol w:w="966"/>
        <w:gridCol w:w="4705"/>
        <w:gridCol w:w="714"/>
        <w:gridCol w:w="757"/>
      </w:tblGrid>
      <w:tr w:rsidRPr="00DE11DD" w:rsidR="00DE11DD" w:rsidTr="00DF1CE8" w14:paraId="2A8D3916" w14:textId="77777777">
        <w:trPr>
          <w:tblHeader/>
        </w:trPr>
        <w:tc>
          <w:tcPr>
            <w:tcW w:w="644" w:type="dxa"/>
          </w:tcPr>
          <w:p w:rsidRPr="00DE11DD" w:rsidR="00377743" w:rsidP="000B3AF1" w:rsidRDefault="00377743" w14:paraId="1CCA1719" w14:textId="77777777">
            <w:pPr>
              <w:spacing w:after="120"/>
              <w:jc w:val="both"/>
              <w:rPr>
                <w:b/>
                <w:color w:val="000000" w:themeColor="text1"/>
                <w:sz w:val="20"/>
              </w:rPr>
            </w:pPr>
            <w:r w:rsidRPr="00DE11DD">
              <w:rPr>
                <w:b/>
                <w:color w:val="000000" w:themeColor="text1"/>
                <w:sz w:val="20"/>
              </w:rPr>
              <w:t>Name of Product</w:t>
            </w:r>
          </w:p>
        </w:tc>
        <w:tc>
          <w:tcPr>
            <w:tcW w:w="830" w:type="dxa"/>
          </w:tcPr>
          <w:p w:rsidRPr="00DE11DD" w:rsidR="00377743" w:rsidP="000B3AF1" w:rsidRDefault="00377743" w14:paraId="0FE4E3D1" w14:textId="77777777">
            <w:pPr>
              <w:spacing w:after="120"/>
              <w:jc w:val="both"/>
              <w:rPr>
                <w:b/>
                <w:color w:val="000000" w:themeColor="text1"/>
                <w:sz w:val="20"/>
              </w:rPr>
            </w:pPr>
            <w:r w:rsidRPr="00DE11DD">
              <w:rPr>
                <w:b/>
                <w:color w:val="000000" w:themeColor="text1"/>
                <w:sz w:val="20"/>
              </w:rPr>
              <w:t>Type of Product (Toolkit, Video, Poster, publication etc.)</w:t>
            </w:r>
          </w:p>
        </w:tc>
        <w:tc>
          <w:tcPr>
            <w:tcW w:w="944" w:type="dxa"/>
          </w:tcPr>
          <w:p w:rsidRPr="00DE11DD" w:rsidR="00377743" w:rsidP="000B3AF1" w:rsidRDefault="00377743" w14:paraId="5B047236" w14:textId="77777777">
            <w:pPr>
              <w:spacing w:after="120"/>
              <w:jc w:val="both"/>
              <w:rPr>
                <w:b/>
                <w:color w:val="000000" w:themeColor="text1"/>
                <w:sz w:val="20"/>
              </w:rPr>
            </w:pPr>
            <w:r w:rsidRPr="00DE11DD">
              <w:rPr>
                <w:b/>
                <w:color w:val="000000" w:themeColor="text1"/>
                <w:sz w:val="20"/>
              </w:rPr>
              <w:t>Purpose</w:t>
            </w:r>
          </w:p>
        </w:tc>
        <w:tc>
          <w:tcPr>
            <w:tcW w:w="994" w:type="dxa"/>
          </w:tcPr>
          <w:p w:rsidRPr="00DE11DD" w:rsidR="00377743" w:rsidP="000B3AF1" w:rsidRDefault="00377743" w14:paraId="549E5EAD" w14:textId="77777777">
            <w:pPr>
              <w:spacing w:after="120"/>
              <w:jc w:val="both"/>
              <w:rPr>
                <w:b/>
                <w:color w:val="000000" w:themeColor="text1"/>
                <w:sz w:val="20"/>
              </w:rPr>
            </w:pPr>
            <w:r w:rsidRPr="00DE11DD">
              <w:rPr>
                <w:b/>
                <w:color w:val="000000" w:themeColor="text1"/>
                <w:sz w:val="20"/>
              </w:rPr>
              <w:t>Dissemination</w:t>
            </w:r>
          </w:p>
        </w:tc>
        <w:tc>
          <w:tcPr>
            <w:tcW w:w="4874" w:type="dxa"/>
          </w:tcPr>
          <w:p w:rsidRPr="00DE11DD" w:rsidR="00377743" w:rsidP="000B3AF1" w:rsidRDefault="00377743" w14:paraId="5AA3039D" w14:textId="77777777">
            <w:pPr>
              <w:spacing w:after="120"/>
              <w:jc w:val="both"/>
              <w:rPr>
                <w:b/>
                <w:color w:val="000000" w:themeColor="text1"/>
                <w:sz w:val="20"/>
              </w:rPr>
            </w:pPr>
            <w:r w:rsidRPr="00DE11DD">
              <w:rPr>
                <w:b/>
                <w:color w:val="000000" w:themeColor="text1"/>
                <w:sz w:val="20"/>
              </w:rPr>
              <w:t>Links/ Attachments</w:t>
            </w:r>
          </w:p>
        </w:tc>
        <w:tc>
          <w:tcPr>
            <w:tcW w:w="733" w:type="dxa"/>
          </w:tcPr>
          <w:p w:rsidRPr="00DE11DD" w:rsidR="00377743" w:rsidP="000B3AF1" w:rsidRDefault="00377743" w14:paraId="3ACE8609" w14:textId="77777777">
            <w:pPr>
              <w:spacing w:after="120"/>
              <w:jc w:val="both"/>
              <w:rPr>
                <w:b/>
                <w:color w:val="000000" w:themeColor="text1"/>
                <w:sz w:val="20"/>
              </w:rPr>
            </w:pPr>
            <w:r w:rsidRPr="00DE11DD">
              <w:rPr>
                <w:b/>
                <w:color w:val="000000" w:themeColor="text1"/>
                <w:sz w:val="20"/>
              </w:rPr>
              <w:t>Language</w:t>
            </w:r>
          </w:p>
        </w:tc>
        <w:tc>
          <w:tcPr>
            <w:tcW w:w="777" w:type="dxa"/>
          </w:tcPr>
          <w:p w:rsidRPr="00DE11DD" w:rsidR="00377743" w:rsidP="000B3AF1" w:rsidRDefault="00377743" w14:paraId="1FF8E59B" w14:textId="77777777">
            <w:pPr>
              <w:spacing w:after="120"/>
              <w:jc w:val="both"/>
              <w:rPr>
                <w:b/>
                <w:color w:val="000000" w:themeColor="text1"/>
                <w:sz w:val="20"/>
              </w:rPr>
            </w:pPr>
            <w:r w:rsidRPr="00DE11DD">
              <w:rPr>
                <w:b/>
                <w:color w:val="000000" w:themeColor="text1"/>
                <w:sz w:val="20"/>
              </w:rPr>
              <w:t>Accessible formats</w:t>
            </w:r>
          </w:p>
        </w:tc>
      </w:tr>
      <w:tr w:rsidRPr="00DE11DD" w:rsidR="00DE11DD" w:rsidTr="00DF1CE8" w14:paraId="3504CBE0" w14:textId="77777777">
        <w:tc>
          <w:tcPr>
            <w:tcW w:w="644" w:type="dxa"/>
          </w:tcPr>
          <w:p w:rsidRPr="00DE11DD" w:rsidR="00377743" w:rsidP="000B3AF1" w:rsidRDefault="00377743" w14:paraId="06D3C94D" w14:textId="6EF0DBBF">
            <w:pPr>
              <w:rPr>
                <w:color w:val="000000" w:themeColor="text1"/>
              </w:rPr>
            </w:pPr>
            <w:r w:rsidRPr="00DE11DD">
              <w:rPr>
                <w:color w:val="000000" w:themeColor="text1"/>
                <w:sz w:val="20"/>
              </w:rPr>
              <w:t>[</w:t>
            </w:r>
            <w:r w:rsidRPr="00DE11DD" w:rsidR="00A15ACB">
              <w:rPr>
                <w:color w:val="000000" w:themeColor="text1"/>
                <w:sz w:val="20"/>
              </w:rPr>
              <w:t>Promotion of Regional multi-stakeholder consultations on VNR and COVID-19 recovery</w:t>
            </w:r>
            <w:r w:rsidRPr="00DE11DD">
              <w:rPr>
                <w:color w:val="000000" w:themeColor="text1"/>
                <w:sz w:val="20"/>
              </w:rPr>
              <w:t>]</w:t>
            </w:r>
          </w:p>
        </w:tc>
        <w:tc>
          <w:tcPr>
            <w:tcW w:w="830" w:type="dxa"/>
          </w:tcPr>
          <w:p w:rsidRPr="00DE11DD" w:rsidR="00377743" w:rsidP="000B3AF1" w:rsidRDefault="00D75A6B" w14:paraId="05DE4D51" w14:textId="44D272D5">
            <w:pPr>
              <w:rPr>
                <w:color w:val="000000" w:themeColor="text1"/>
              </w:rPr>
            </w:pPr>
            <w:r w:rsidRPr="00DE11DD">
              <w:rPr>
                <w:color w:val="000000" w:themeColor="text1"/>
                <w:sz w:val="20"/>
              </w:rPr>
              <w:t>[Poster</w:t>
            </w:r>
            <w:r w:rsidRPr="00DE11DD" w:rsidR="00DF1CE8">
              <w:rPr>
                <w:color w:val="000000" w:themeColor="text1"/>
                <w:sz w:val="20"/>
              </w:rPr>
              <w:t xml:space="preserve">s </w:t>
            </w:r>
            <w:r w:rsidRPr="00DE11DD">
              <w:rPr>
                <w:color w:val="000000" w:themeColor="text1"/>
                <w:sz w:val="20"/>
              </w:rPr>
              <w:t>and Images</w:t>
            </w:r>
            <w:r w:rsidRPr="00DE11DD" w:rsidR="00377743">
              <w:rPr>
                <w:color w:val="000000" w:themeColor="text1"/>
                <w:sz w:val="20"/>
              </w:rPr>
              <w:t>]</w:t>
            </w:r>
          </w:p>
        </w:tc>
        <w:tc>
          <w:tcPr>
            <w:tcW w:w="944" w:type="dxa"/>
          </w:tcPr>
          <w:p w:rsidRPr="00DE11DD" w:rsidR="00377743" w:rsidP="000B3AF1" w:rsidRDefault="00377743" w14:paraId="3C48D4B3" w14:textId="48962B1D">
            <w:pPr>
              <w:rPr>
                <w:color w:val="000000" w:themeColor="text1"/>
              </w:rPr>
            </w:pPr>
            <w:r w:rsidRPr="00DE11DD">
              <w:rPr>
                <w:color w:val="000000" w:themeColor="text1"/>
                <w:sz w:val="20"/>
              </w:rPr>
              <w:t>[</w:t>
            </w:r>
            <w:r w:rsidRPr="00DE11DD" w:rsidR="00127307">
              <w:rPr>
                <w:color w:val="000000" w:themeColor="text1"/>
                <w:sz w:val="20"/>
              </w:rPr>
              <w:t>To p</w:t>
            </w:r>
            <w:r w:rsidRPr="00DE11DD" w:rsidR="00D75A6B">
              <w:rPr>
                <w:color w:val="000000" w:themeColor="text1"/>
                <w:sz w:val="20"/>
              </w:rPr>
              <w:t>romo</w:t>
            </w:r>
            <w:r w:rsidRPr="00DE11DD" w:rsidR="00127307">
              <w:rPr>
                <w:color w:val="000000" w:themeColor="text1"/>
                <w:sz w:val="20"/>
              </w:rPr>
              <w:t>te and inform on the work on VNR and COVID-19 recovery strategies</w:t>
            </w:r>
            <w:r w:rsidRPr="00DE11DD">
              <w:rPr>
                <w:color w:val="000000" w:themeColor="text1"/>
                <w:sz w:val="20"/>
              </w:rPr>
              <w:t>]</w:t>
            </w:r>
          </w:p>
        </w:tc>
        <w:tc>
          <w:tcPr>
            <w:tcW w:w="994" w:type="dxa"/>
          </w:tcPr>
          <w:p w:rsidRPr="00DE11DD" w:rsidR="00377743" w:rsidP="000B3AF1" w:rsidRDefault="00377743" w14:paraId="51149A50" w14:textId="128E1C36">
            <w:pPr>
              <w:rPr>
                <w:color w:val="000000" w:themeColor="text1"/>
                <w:sz w:val="20"/>
              </w:rPr>
            </w:pPr>
            <w:r w:rsidRPr="00DE11DD">
              <w:rPr>
                <w:color w:val="000000" w:themeColor="text1"/>
                <w:sz w:val="20"/>
              </w:rPr>
              <w:t>[</w:t>
            </w:r>
            <w:r w:rsidRPr="00DE11DD" w:rsidR="00D75A6B">
              <w:rPr>
                <w:color w:val="000000" w:themeColor="text1"/>
                <w:sz w:val="20"/>
              </w:rPr>
              <w:t>Twitter</w:t>
            </w:r>
            <w:r w:rsidRPr="00DE11DD" w:rsidR="00DF1CE8">
              <w:rPr>
                <w:color w:val="000000" w:themeColor="text1"/>
                <w:sz w:val="20"/>
              </w:rPr>
              <w:t xml:space="preserve"> &amp; Facebook</w:t>
            </w:r>
            <w:r w:rsidRPr="00DE11DD">
              <w:rPr>
                <w:color w:val="000000" w:themeColor="text1"/>
                <w:sz w:val="20"/>
              </w:rPr>
              <w:t>]</w:t>
            </w:r>
          </w:p>
        </w:tc>
        <w:tc>
          <w:tcPr>
            <w:tcW w:w="4874" w:type="dxa"/>
          </w:tcPr>
          <w:p w:rsidRPr="00DE11DD" w:rsidR="00DF1CE8" w:rsidP="000B3AF1" w:rsidRDefault="00377743" w14:paraId="6AA3A6FF" w14:textId="7B614E96">
            <w:pPr>
              <w:rPr>
                <w:color w:val="000000" w:themeColor="text1"/>
                <w:sz w:val="20"/>
              </w:rPr>
            </w:pPr>
            <w:r w:rsidRPr="00DE11DD">
              <w:rPr>
                <w:color w:val="000000" w:themeColor="text1"/>
                <w:sz w:val="20"/>
              </w:rPr>
              <w:t>[</w:t>
            </w:r>
            <w:r w:rsidRPr="00DE11DD" w:rsidR="00D75A6B">
              <w:rPr>
                <w:color w:val="000000" w:themeColor="text1"/>
                <w:sz w:val="20"/>
              </w:rPr>
              <w:t>https://twitter.com/UNinIndia/status/1489817350329143296</w:t>
            </w:r>
            <w:r w:rsidRPr="00DE11DD">
              <w:rPr>
                <w:color w:val="000000" w:themeColor="text1"/>
                <w:sz w:val="20"/>
              </w:rPr>
              <w:t>]</w:t>
            </w:r>
          </w:p>
          <w:p w:rsidRPr="00DE11DD" w:rsidR="00DF1CE8" w:rsidP="000B3AF1" w:rsidRDefault="00DF1CE8" w14:paraId="5F10CEE5" w14:textId="23CEE3A2">
            <w:pPr>
              <w:rPr>
                <w:color w:val="000000" w:themeColor="text1"/>
                <w:sz w:val="20"/>
              </w:rPr>
            </w:pPr>
            <w:r w:rsidRPr="00DE11DD">
              <w:rPr>
                <w:color w:val="000000" w:themeColor="text1"/>
                <w:sz w:val="20"/>
              </w:rPr>
              <w:t>[https://www.facebook.com/UnitedNationsIndia/photos/1905402696326385]</w:t>
            </w:r>
          </w:p>
          <w:p w:rsidRPr="00DE11DD" w:rsidR="00942DCC" w:rsidP="00942DCC" w:rsidRDefault="00942DCC" w14:paraId="78E70A74" w14:textId="52FF8662">
            <w:pPr>
              <w:rPr>
                <w:color w:val="000000" w:themeColor="text1"/>
                <w:sz w:val="20"/>
              </w:rPr>
            </w:pPr>
            <w:r w:rsidRPr="00DE11DD">
              <w:rPr>
                <w:color w:val="000000" w:themeColor="text1"/>
                <w:sz w:val="20"/>
              </w:rPr>
              <w:t>[https://twitter.com/UNinIndia/status/1489547555121680388]</w:t>
            </w:r>
          </w:p>
          <w:p w:rsidRPr="00DE11DD" w:rsidR="00DF1CE8" w:rsidP="00942DCC" w:rsidRDefault="00DF1CE8" w14:paraId="2FD330D9" w14:textId="609C4BF9">
            <w:pPr>
              <w:rPr>
                <w:color w:val="000000" w:themeColor="text1"/>
                <w:sz w:val="20"/>
              </w:rPr>
            </w:pPr>
            <w:r w:rsidRPr="00DE11DD">
              <w:rPr>
                <w:color w:val="000000" w:themeColor="text1"/>
                <w:sz w:val="20"/>
              </w:rPr>
              <w:t>[https://www.facebook.com/UnitedNationsIndia/photos/1898628737003781/]</w:t>
            </w:r>
          </w:p>
          <w:p w:rsidRPr="00DE11DD" w:rsidR="00942DCC" w:rsidP="00942DCC" w:rsidRDefault="00942DCC" w14:paraId="52890A56" w14:textId="671B6DB7">
            <w:pPr>
              <w:rPr>
                <w:color w:val="000000" w:themeColor="text1"/>
              </w:rPr>
            </w:pPr>
            <w:r w:rsidRPr="00DE11DD">
              <w:rPr>
                <w:color w:val="000000" w:themeColor="text1"/>
              </w:rPr>
              <w:t>[https://twitter.com/UNinIndia/status/1487351723702185989]</w:t>
            </w:r>
          </w:p>
          <w:p w:rsidRPr="00DE11DD" w:rsidR="00DF1CE8" w:rsidP="00942DCC" w:rsidRDefault="00DF1CE8" w14:paraId="224CF2A7" w14:textId="1A06CBCA">
            <w:pPr>
              <w:rPr>
                <w:color w:val="000000" w:themeColor="text1"/>
              </w:rPr>
            </w:pPr>
            <w:r w:rsidRPr="00DE11DD">
              <w:rPr>
                <w:color w:val="000000" w:themeColor="text1"/>
              </w:rPr>
              <w:t>[https://www.facebook.com/UnitedNationsIndia/photos/1894165737450081/]</w:t>
            </w:r>
          </w:p>
          <w:p w:rsidRPr="00DE11DD" w:rsidR="00942DCC" w:rsidP="00942DCC" w:rsidRDefault="00942DCC" w14:paraId="721CFB03" w14:textId="77777777">
            <w:pPr>
              <w:rPr>
                <w:color w:val="000000" w:themeColor="text1"/>
              </w:rPr>
            </w:pPr>
            <w:r w:rsidRPr="00DE11DD">
              <w:rPr>
                <w:color w:val="000000" w:themeColor="text1"/>
              </w:rPr>
              <w:t>[https://twitter.com/UNinIndia/status/1486994607041028099]</w:t>
            </w:r>
          </w:p>
          <w:p w:rsidRPr="00DE11DD" w:rsidR="00942DCC" w:rsidP="00942DCC" w:rsidRDefault="00942DCC" w14:paraId="1E70CD40" w14:textId="72F87645">
            <w:pPr>
              <w:rPr>
                <w:color w:val="000000" w:themeColor="text1"/>
              </w:rPr>
            </w:pPr>
            <w:r w:rsidRPr="00DE11DD">
              <w:rPr>
                <w:color w:val="000000" w:themeColor="text1"/>
              </w:rPr>
              <w:t>[https://twitter.com/UNinIndia/status/1484824180449505284]</w:t>
            </w:r>
          </w:p>
        </w:tc>
        <w:tc>
          <w:tcPr>
            <w:tcW w:w="733" w:type="dxa"/>
          </w:tcPr>
          <w:p w:rsidRPr="00DE11DD" w:rsidR="00377743" w:rsidP="000B3AF1" w:rsidRDefault="00377743" w14:paraId="687ED016" w14:textId="310C5F80">
            <w:pPr>
              <w:rPr>
                <w:color w:val="000000" w:themeColor="text1"/>
              </w:rPr>
            </w:pPr>
            <w:r w:rsidRPr="00DE11DD">
              <w:rPr>
                <w:color w:val="000000" w:themeColor="text1"/>
                <w:sz w:val="20"/>
              </w:rPr>
              <w:t>[</w:t>
            </w:r>
            <w:r w:rsidRPr="00DE11DD" w:rsidR="00942DCC">
              <w:rPr>
                <w:color w:val="000000" w:themeColor="text1"/>
                <w:sz w:val="20"/>
              </w:rPr>
              <w:t>[EN]</w:t>
            </w:r>
          </w:p>
        </w:tc>
        <w:tc>
          <w:tcPr>
            <w:tcW w:w="777" w:type="dxa"/>
          </w:tcPr>
          <w:p w:rsidRPr="00DE11DD" w:rsidR="00377743" w:rsidP="000B3AF1" w:rsidRDefault="00377743" w14:paraId="6401D2E7" w14:textId="09B2792D">
            <w:pPr>
              <w:rPr>
                <w:color w:val="000000" w:themeColor="text1"/>
              </w:rPr>
            </w:pPr>
            <w:r w:rsidRPr="00DE11DD">
              <w:rPr>
                <w:color w:val="000000" w:themeColor="text1"/>
                <w:sz w:val="20"/>
              </w:rPr>
              <w:t>[</w:t>
            </w:r>
            <w:r w:rsidRPr="00DE11DD" w:rsidR="00D75A6B">
              <w:rPr>
                <w:color w:val="000000" w:themeColor="text1"/>
                <w:sz w:val="20"/>
              </w:rPr>
              <w:t>Yes</w:t>
            </w:r>
            <w:r w:rsidRPr="00DE11DD">
              <w:rPr>
                <w:color w:val="000000" w:themeColor="text1"/>
                <w:sz w:val="20"/>
              </w:rPr>
              <w:t>]</w:t>
            </w:r>
          </w:p>
        </w:tc>
      </w:tr>
      <w:tr w:rsidRPr="00DE11DD" w:rsidR="00DE11DD" w:rsidTr="00DF1CE8" w14:paraId="49229CE1" w14:textId="77777777">
        <w:tc>
          <w:tcPr>
            <w:tcW w:w="644" w:type="dxa"/>
          </w:tcPr>
          <w:p w:rsidRPr="00DE11DD" w:rsidR="00377743" w:rsidP="000B3AF1" w:rsidRDefault="00377743" w14:paraId="6CA1377D" w14:textId="479338C7">
            <w:pPr>
              <w:rPr>
                <w:color w:val="000000" w:themeColor="text1"/>
              </w:rPr>
            </w:pPr>
            <w:r w:rsidRPr="00DE11DD">
              <w:rPr>
                <w:color w:val="000000" w:themeColor="text1"/>
                <w:sz w:val="20"/>
              </w:rPr>
              <w:t>[</w:t>
            </w:r>
            <w:r w:rsidRPr="00DE11DD" w:rsidR="00A15ACB">
              <w:rPr>
                <w:color w:val="000000" w:themeColor="text1"/>
                <w:sz w:val="20"/>
              </w:rPr>
              <w:t>Schedule of Regional multi-stakeholder consultations on VNR and COVID-19 recovery]</w:t>
            </w:r>
          </w:p>
        </w:tc>
        <w:tc>
          <w:tcPr>
            <w:tcW w:w="830" w:type="dxa"/>
          </w:tcPr>
          <w:p w:rsidRPr="00DE11DD" w:rsidR="00377743" w:rsidP="000B3AF1" w:rsidRDefault="00DF1CE8" w14:paraId="7FDA9963" w14:textId="20FD1A86">
            <w:pPr>
              <w:rPr>
                <w:color w:val="000000" w:themeColor="text1"/>
              </w:rPr>
            </w:pPr>
            <w:r w:rsidRPr="00DE11DD">
              <w:rPr>
                <w:color w:val="000000" w:themeColor="text1"/>
                <w:sz w:val="20"/>
              </w:rPr>
              <w:t>[Poster and GIF</w:t>
            </w:r>
            <w:r w:rsidRPr="00DE11DD" w:rsidR="00377743">
              <w:rPr>
                <w:color w:val="000000" w:themeColor="text1"/>
                <w:sz w:val="20"/>
              </w:rPr>
              <w:t>]</w:t>
            </w:r>
          </w:p>
        </w:tc>
        <w:tc>
          <w:tcPr>
            <w:tcW w:w="944" w:type="dxa"/>
          </w:tcPr>
          <w:p w:rsidRPr="00DE11DD" w:rsidR="00377743" w:rsidP="000B3AF1" w:rsidRDefault="00377743" w14:paraId="003B6939" w14:textId="48BA3167">
            <w:pPr>
              <w:rPr>
                <w:color w:val="000000" w:themeColor="text1"/>
              </w:rPr>
            </w:pPr>
            <w:r w:rsidRPr="00DE11DD">
              <w:rPr>
                <w:color w:val="000000" w:themeColor="text1"/>
                <w:sz w:val="20"/>
              </w:rPr>
              <w:t>[</w:t>
            </w:r>
            <w:r w:rsidRPr="00DE11DD" w:rsidR="00127307">
              <w:rPr>
                <w:color w:val="000000" w:themeColor="text1"/>
                <w:sz w:val="20"/>
              </w:rPr>
              <w:t>To make the disability community aware of the of the regional consultations</w:t>
            </w:r>
            <w:r w:rsidRPr="00DE11DD">
              <w:rPr>
                <w:color w:val="000000" w:themeColor="text1"/>
                <w:sz w:val="20"/>
              </w:rPr>
              <w:t>]</w:t>
            </w:r>
          </w:p>
        </w:tc>
        <w:tc>
          <w:tcPr>
            <w:tcW w:w="994" w:type="dxa"/>
          </w:tcPr>
          <w:p w:rsidRPr="00DE11DD" w:rsidR="00377743" w:rsidP="000B3AF1" w:rsidRDefault="00377743" w14:paraId="024065BC" w14:textId="72E71C0D">
            <w:pPr>
              <w:rPr>
                <w:color w:val="000000" w:themeColor="text1"/>
                <w:sz w:val="20"/>
              </w:rPr>
            </w:pPr>
            <w:r w:rsidRPr="00DE11DD">
              <w:rPr>
                <w:color w:val="000000" w:themeColor="text1"/>
                <w:sz w:val="20"/>
              </w:rPr>
              <w:t>[</w:t>
            </w:r>
            <w:r w:rsidRPr="00DE11DD" w:rsidR="00DF1CE8">
              <w:rPr>
                <w:color w:val="000000" w:themeColor="text1"/>
                <w:sz w:val="20"/>
              </w:rPr>
              <w:t>Twitter</w:t>
            </w:r>
            <w:r w:rsidRPr="00DE11DD">
              <w:rPr>
                <w:color w:val="000000" w:themeColor="text1"/>
                <w:sz w:val="20"/>
              </w:rPr>
              <w:t>]</w:t>
            </w:r>
          </w:p>
        </w:tc>
        <w:tc>
          <w:tcPr>
            <w:tcW w:w="4874" w:type="dxa"/>
          </w:tcPr>
          <w:p w:rsidRPr="00DE11DD" w:rsidR="00377743" w:rsidP="000B3AF1" w:rsidRDefault="00377743" w14:paraId="7B8B8F59" w14:textId="2D538BD2">
            <w:pPr>
              <w:rPr>
                <w:color w:val="000000" w:themeColor="text1"/>
              </w:rPr>
            </w:pPr>
            <w:r w:rsidRPr="00DE11DD">
              <w:rPr>
                <w:color w:val="000000" w:themeColor="text1"/>
                <w:sz w:val="20"/>
              </w:rPr>
              <w:t>[</w:t>
            </w:r>
            <w:r w:rsidRPr="00DE11DD" w:rsidR="00A7400A">
              <w:rPr>
                <w:color w:val="000000" w:themeColor="text1"/>
                <w:sz w:val="20"/>
              </w:rPr>
              <w:t>https://twitter.com/UNinIndia/status/1489139346460459008</w:t>
            </w:r>
            <w:r w:rsidRPr="00DE11DD">
              <w:rPr>
                <w:color w:val="000000" w:themeColor="text1"/>
                <w:sz w:val="20"/>
              </w:rPr>
              <w:t>]</w:t>
            </w:r>
          </w:p>
        </w:tc>
        <w:tc>
          <w:tcPr>
            <w:tcW w:w="733" w:type="dxa"/>
          </w:tcPr>
          <w:p w:rsidRPr="00DE11DD" w:rsidR="00377743" w:rsidP="000B3AF1" w:rsidRDefault="00942DCC" w14:paraId="34073E6F" w14:textId="76D1A6C5">
            <w:pPr>
              <w:rPr>
                <w:color w:val="000000" w:themeColor="text1"/>
              </w:rPr>
            </w:pPr>
            <w:r w:rsidRPr="00DE11DD">
              <w:rPr>
                <w:color w:val="000000" w:themeColor="text1"/>
                <w:sz w:val="20"/>
              </w:rPr>
              <w:t>[EN]</w:t>
            </w:r>
          </w:p>
        </w:tc>
        <w:tc>
          <w:tcPr>
            <w:tcW w:w="777" w:type="dxa"/>
          </w:tcPr>
          <w:p w:rsidRPr="00DE11DD" w:rsidR="00377743" w:rsidP="000B3AF1" w:rsidRDefault="00942DCC" w14:paraId="14F2FEB8" w14:textId="63FAEEE0">
            <w:pPr>
              <w:rPr>
                <w:color w:val="000000" w:themeColor="text1"/>
              </w:rPr>
            </w:pPr>
            <w:r w:rsidRPr="00DE11DD">
              <w:rPr>
                <w:color w:val="000000" w:themeColor="text1"/>
                <w:sz w:val="20"/>
              </w:rPr>
              <w:t>[Yes]</w:t>
            </w:r>
          </w:p>
        </w:tc>
      </w:tr>
      <w:tr w:rsidRPr="00DE11DD" w:rsidR="00127307" w:rsidTr="00DF1CE8" w14:paraId="38450525" w14:textId="77777777">
        <w:tc>
          <w:tcPr>
            <w:tcW w:w="644" w:type="dxa"/>
          </w:tcPr>
          <w:p w:rsidRPr="00DE11DD" w:rsidR="00A7400A" w:rsidP="000B3AF1" w:rsidRDefault="00DF1CE8" w14:paraId="67FF429C" w14:textId="1B999880">
            <w:pPr>
              <w:rPr>
                <w:color w:val="000000" w:themeColor="text1"/>
                <w:sz w:val="20"/>
              </w:rPr>
            </w:pPr>
            <w:r w:rsidRPr="00DE11DD">
              <w:rPr>
                <w:color w:val="000000" w:themeColor="text1"/>
                <w:sz w:val="20"/>
              </w:rPr>
              <w:t>[</w:t>
            </w:r>
            <w:r w:rsidRPr="00DE11DD" w:rsidR="00A15ACB">
              <w:rPr>
                <w:color w:val="000000" w:themeColor="text1"/>
                <w:sz w:val="20"/>
              </w:rPr>
              <w:t>Awareness building initiatives</w:t>
            </w:r>
            <w:r w:rsidRPr="00DE11DD">
              <w:rPr>
                <w:color w:val="000000" w:themeColor="text1"/>
                <w:sz w:val="20"/>
              </w:rPr>
              <w:t>]</w:t>
            </w:r>
          </w:p>
        </w:tc>
        <w:tc>
          <w:tcPr>
            <w:tcW w:w="830" w:type="dxa"/>
          </w:tcPr>
          <w:p w:rsidRPr="00DE11DD" w:rsidR="00A7400A" w:rsidP="000B3AF1" w:rsidRDefault="00A7400A" w14:paraId="46AB4B84" w14:textId="4290965F">
            <w:pPr>
              <w:rPr>
                <w:color w:val="000000" w:themeColor="text1"/>
                <w:sz w:val="20"/>
              </w:rPr>
            </w:pPr>
            <w:r w:rsidRPr="00DE11DD">
              <w:rPr>
                <w:color w:val="000000" w:themeColor="text1"/>
                <w:sz w:val="20"/>
              </w:rPr>
              <w:t>[Poll</w:t>
            </w:r>
            <w:r w:rsidRPr="00DE11DD" w:rsidR="00DF1CE8">
              <w:rPr>
                <w:color w:val="000000" w:themeColor="text1"/>
                <w:sz w:val="20"/>
              </w:rPr>
              <w:t>s</w:t>
            </w:r>
            <w:r w:rsidRPr="00DE11DD">
              <w:rPr>
                <w:color w:val="000000" w:themeColor="text1"/>
                <w:sz w:val="20"/>
              </w:rPr>
              <w:t>]</w:t>
            </w:r>
          </w:p>
        </w:tc>
        <w:tc>
          <w:tcPr>
            <w:tcW w:w="944" w:type="dxa"/>
          </w:tcPr>
          <w:p w:rsidRPr="00DE11DD" w:rsidR="00A7400A" w:rsidP="000B3AF1" w:rsidRDefault="00A7400A" w14:paraId="347CDB06" w14:textId="725962B8">
            <w:pPr>
              <w:rPr>
                <w:color w:val="000000" w:themeColor="text1"/>
                <w:sz w:val="20"/>
              </w:rPr>
            </w:pPr>
            <w:r w:rsidRPr="00DE11DD">
              <w:rPr>
                <w:color w:val="000000" w:themeColor="text1"/>
                <w:sz w:val="20"/>
              </w:rPr>
              <w:t>[</w:t>
            </w:r>
            <w:r w:rsidRPr="00DE11DD" w:rsidR="00127307">
              <w:rPr>
                <w:color w:val="000000" w:themeColor="text1"/>
                <w:sz w:val="20"/>
              </w:rPr>
              <w:t>To build a</w:t>
            </w:r>
            <w:r w:rsidRPr="00DE11DD">
              <w:rPr>
                <w:color w:val="000000" w:themeColor="text1"/>
                <w:sz w:val="20"/>
              </w:rPr>
              <w:t>wareness and Sensitization</w:t>
            </w:r>
            <w:r w:rsidRPr="00DE11DD" w:rsidR="00127307">
              <w:rPr>
                <w:color w:val="000000" w:themeColor="text1"/>
                <w:sz w:val="20"/>
              </w:rPr>
              <w:t xml:space="preserve"> around persons with disabilities</w:t>
            </w:r>
            <w:r w:rsidRPr="00DE11DD" w:rsidR="00DF1CE8">
              <w:rPr>
                <w:color w:val="000000" w:themeColor="text1"/>
                <w:sz w:val="20"/>
              </w:rPr>
              <w:t>]</w:t>
            </w:r>
          </w:p>
        </w:tc>
        <w:tc>
          <w:tcPr>
            <w:tcW w:w="994" w:type="dxa"/>
          </w:tcPr>
          <w:p w:rsidRPr="00DE11DD" w:rsidR="00A7400A" w:rsidP="000B3AF1" w:rsidRDefault="00A7400A" w14:paraId="34EB4761" w14:textId="2B616272">
            <w:pPr>
              <w:rPr>
                <w:color w:val="000000" w:themeColor="text1"/>
                <w:sz w:val="20"/>
              </w:rPr>
            </w:pPr>
            <w:r w:rsidRPr="00DE11DD">
              <w:rPr>
                <w:color w:val="000000" w:themeColor="text1"/>
                <w:sz w:val="20"/>
              </w:rPr>
              <w:t>[Twitter]</w:t>
            </w:r>
          </w:p>
        </w:tc>
        <w:tc>
          <w:tcPr>
            <w:tcW w:w="4874" w:type="dxa"/>
          </w:tcPr>
          <w:p w:rsidRPr="00DE11DD" w:rsidR="00A7400A" w:rsidP="000B3AF1" w:rsidRDefault="00A7400A" w14:paraId="59F7523F" w14:textId="77777777">
            <w:pPr>
              <w:rPr>
                <w:color w:val="000000" w:themeColor="text1"/>
                <w:sz w:val="20"/>
              </w:rPr>
            </w:pPr>
            <w:r w:rsidRPr="00DE11DD">
              <w:rPr>
                <w:color w:val="000000" w:themeColor="text1"/>
                <w:sz w:val="20"/>
              </w:rPr>
              <w:t>[https://twitter.com/UNinIndia/status/1487366712588922924]</w:t>
            </w:r>
          </w:p>
          <w:p w:rsidRPr="00DE11DD" w:rsidR="00942DCC" w:rsidP="000B3AF1" w:rsidRDefault="00942DCC" w14:paraId="2297FFC9" w14:textId="77777777">
            <w:pPr>
              <w:rPr>
                <w:color w:val="000000" w:themeColor="text1"/>
                <w:sz w:val="20"/>
              </w:rPr>
            </w:pPr>
            <w:r w:rsidRPr="00DE11DD">
              <w:rPr>
                <w:color w:val="000000" w:themeColor="text1"/>
                <w:sz w:val="20"/>
              </w:rPr>
              <w:t>[https://twitter.com/UNinIndia/status/1487010479054614529]</w:t>
            </w:r>
          </w:p>
          <w:p w:rsidRPr="00DE11DD" w:rsidR="00942DCC" w:rsidP="000B3AF1" w:rsidRDefault="00942DCC" w14:paraId="34544C49" w14:textId="77777777">
            <w:pPr>
              <w:rPr>
                <w:color w:val="000000" w:themeColor="text1"/>
                <w:sz w:val="20"/>
              </w:rPr>
            </w:pPr>
            <w:r w:rsidRPr="00DE11DD">
              <w:rPr>
                <w:color w:val="000000" w:themeColor="text1"/>
                <w:sz w:val="20"/>
              </w:rPr>
              <w:t>[https://twitter.com/UNinIndia/status/1484864343120711683]</w:t>
            </w:r>
          </w:p>
          <w:p w:rsidRPr="00DE11DD" w:rsidR="00942DCC" w:rsidP="000B3AF1" w:rsidRDefault="00942DCC" w14:paraId="411E11AE" w14:textId="28EDF7C9">
            <w:pPr>
              <w:rPr>
                <w:color w:val="000000" w:themeColor="text1"/>
                <w:sz w:val="20"/>
              </w:rPr>
            </w:pPr>
            <w:r w:rsidRPr="00DE11DD">
              <w:rPr>
                <w:color w:val="000000" w:themeColor="text1"/>
                <w:sz w:val="20"/>
              </w:rPr>
              <w:t>[https://twitter.com/UNinIndia/status/1484840793978605571]</w:t>
            </w:r>
          </w:p>
        </w:tc>
        <w:tc>
          <w:tcPr>
            <w:tcW w:w="733" w:type="dxa"/>
          </w:tcPr>
          <w:p w:rsidRPr="00DE11DD" w:rsidR="00A7400A" w:rsidP="000B3AF1" w:rsidRDefault="00942DCC" w14:paraId="399917F4" w14:textId="5EE94FFF">
            <w:pPr>
              <w:rPr>
                <w:color w:val="000000" w:themeColor="text1"/>
                <w:sz w:val="20"/>
              </w:rPr>
            </w:pPr>
            <w:r w:rsidRPr="00DE11DD">
              <w:rPr>
                <w:color w:val="000000" w:themeColor="text1"/>
                <w:sz w:val="20"/>
              </w:rPr>
              <w:t>[EN]</w:t>
            </w:r>
          </w:p>
        </w:tc>
        <w:tc>
          <w:tcPr>
            <w:tcW w:w="777" w:type="dxa"/>
          </w:tcPr>
          <w:p w:rsidRPr="00DE11DD" w:rsidR="00A7400A" w:rsidP="000B3AF1" w:rsidRDefault="00942DCC" w14:paraId="4138BA04" w14:textId="2CAAE962">
            <w:pPr>
              <w:rPr>
                <w:color w:val="000000" w:themeColor="text1"/>
                <w:sz w:val="20"/>
              </w:rPr>
            </w:pPr>
            <w:r w:rsidRPr="00DE11DD">
              <w:rPr>
                <w:color w:val="000000" w:themeColor="text1"/>
                <w:sz w:val="20"/>
              </w:rPr>
              <w:t>[Yes]</w:t>
            </w:r>
          </w:p>
        </w:tc>
      </w:tr>
    </w:tbl>
    <w:p w:rsidRPr="00DE11DD" w:rsidR="00377743" w:rsidP="00377743" w:rsidRDefault="00377743" w14:paraId="4FE93AE1" w14:textId="77777777">
      <w:pPr>
        <w:spacing w:after="120"/>
        <w:ind w:left="360"/>
        <w:jc w:val="both"/>
        <w:rPr>
          <w:color w:val="000000" w:themeColor="text1"/>
          <w:sz w:val="20"/>
        </w:rPr>
      </w:pPr>
    </w:p>
    <w:p w:rsidRPr="00DE11DD" w:rsidR="00377743" w:rsidP="00377743" w:rsidRDefault="00377743" w14:paraId="4184AD18" w14:textId="77777777">
      <w:pPr>
        <w:pStyle w:val="Heading1"/>
        <w:ind w:left="0" w:firstLine="360"/>
        <w:rPr>
          <w:color w:val="000000" w:themeColor="text1"/>
        </w:rPr>
      </w:pPr>
      <w:r w:rsidRPr="00DE11DD">
        <w:rPr>
          <w:color w:val="000000" w:themeColor="text1"/>
        </w:rPr>
        <w:t>1</w:t>
      </w:r>
      <w:r w:rsidRPr="00DE11DD">
        <w:rPr>
          <w:color w:val="000000" w:themeColor="text1"/>
          <w:lang w:val="en-US"/>
        </w:rPr>
        <w:t>1.</w:t>
      </w:r>
      <w:r w:rsidRPr="00DE11DD">
        <w:rPr>
          <w:color w:val="000000" w:themeColor="text1"/>
        </w:rPr>
        <w:t xml:space="preserve"> Challenges</w:t>
      </w:r>
    </w:p>
    <w:p w:rsidRPr="00DE11DD" w:rsidR="00377743" w:rsidP="00351E44" w:rsidRDefault="00377743" w14:paraId="19F14604" w14:textId="37649686">
      <w:pPr>
        <w:ind w:left="360"/>
        <w:rPr>
          <w:color w:val="000000" w:themeColor="text1"/>
          <w:sz w:val="20"/>
        </w:rPr>
      </w:pPr>
      <w:r w:rsidRPr="00DE11DD">
        <w:rPr>
          <w:color w:val="000000" w:themeColor="text1"/>
          <w:sz w:val="20"/>
        </w:rPr>
        <w:t>Please describe any major challenges that arose during the project’s implementation.</w:t>
      </w:r>
      <w:r w:rsidRPr="00DE11DD">
        <w:rPr>
          <w:color w:val="000000" w:themeColor="text1"/>
        </w:rPr>
        <w:t xml:space="preserve"> </w:t>
      </w:r>
      <w:r w:rsidRPr="00DE11DD">
        <w:rPr>
          <w:color w:val="000000" w:themeColor="text1"/>
          <w:sz w:val="20"/>
        </w:rPr>
        <w:t>Please indicate specifically if due to the COVID 19 emergency the project implementation has been affected.</w:t>
      </w:r>
    </w:p>
    <w:p w:rsidRPr="00DE11DD" w:rsidR="0070193F" w:rsidP="00351E44" w:rsidRDefault="0070193F" w14:paraId="2791A7CE" w14:textId="3EFBB0B0">
      <w:pPr>
        <w:ind w:left="360"/>
        <w:rPr>
          <w:color w:val="000000" w:themeColor="text1"/>
          <w:sz w:val="20"/>
        </w:rPr>
      </w:pPr>
      <w:r w:rsidRPr="00DE11DD">
        <w:rPr>
          <w:color w:val="000000" w:themeColor="text1"/>
          <w:sz w:val="20"/>
        </w:rPr>
        <w:t>Following are the major challenges faced during the project implementations:</w:t>
      </w:r>
    </w:p>
    <w:p w:rsidRPr="00DE11DD" w:rsidR="00E42DC8" w:rsidP="00E42DC8" w:rsidRDefault="00E42DC8" w14:paraId="145F0B7C" w14:textId="7AE69A96">
      <w:pPr>
        <w:pStyle w:val="ListParagraph"/>
        <w:numPr>
          <w:ilvl w:val="0"/>
          <w:numId w:val="26"/>
        </w:numPr>
        <w:spacing w:after="0" w:line="240" w:lineRule="auto"/>
        <w:rPr>
          <w:color w:val="000000" w:themeColor="text1"/>
          <w:sz w:val="20"/>
        </w:rPr>
      </w:pPr>
      <w:r w:rsidRPr="00DE11DD">
        <w:rPr>
          <w:color w:val="000000" w:themeColor="text1"/>
          <w:sz w:val="20"/>
        </w:rPr>
        <w:t xml:space="preserve">Ministerial changes and lack of capacity:   The project was initially anchored with the MSJE but, due to lack of capacity in the government the project activities were not implemented. </w:t>
      </w:r>
    </w:p>
    <w:p w:rsidRPr="00DE11DD" w:rsidR="00CC403B" w:rsidP="00E42DC8" w:rsidRDefault="00E42DC8" w14:paraId="2442BEA9" w14:textId="08F019CC">
      <w:pPr>
        <w:pStyle w:val="ListParagraph"/>
        <w:numPr>
          <w:ilvl w:val="0"/>
          <w:numId w:val="26"/>
        </w:numPr>
        <w:spacing w:after="0" w:line="240" w:lineRule="auto"/>
        <w:rPr>
          <w:color w:val="000000" w:themeColor="text1"/>
          <w:sz w:val="20"/>
        </w:rPr>
      </w:pPr>
      <w:r w:rsidRPr="00DE11DD">
        <w:rPr>
          <w:color w:val="000000" w:themeColor="text1"/>
          <w:sz w:val="20"/>
        </w:rPr>
        <w:t xml:space="preserve">COVID-19 pandemic: The </w:t>
      </w:r>
      <w:r w:rsidRPr="00DE11DD" w:rsidR="0070193F">
        <w:rPr>
          <w:color w:val="000000" w:themeColor="text1"/>
          <w:sz w:val="20"/>
        </w:rPr>
        <w:t>COVID-19 pandemic</w:t>
      </w:r>
      <w:r w:rsidRPr="00DE11DD">
        <w:rPr>
          <w:color w:val="000000" w:themeColor="text1"/>
          <w:sz w:val="20"/>
        </w:rPr>
        <w:t xml:space="preserve"> from March 2020 </w:t>
      </w:r>
      <w:r w:rsidRPr="00DE11DD" w:rsidR="0070193F">
        <w:rPr>
          <w:color w:val="000000" w:themeColor="text1"/>
          <w:sz w:val="20"/>
        </w:rPr>
        <w:t xml:space="preserve">significantly affected </w:t>
      </w:r>
      <w:r w:rsidRPr="00DE11DD" w:rsidR="008E45A3">
        <w:rPr>
          <w:color w:val="000000" w:themeColor="text1"/>
          <w:sz w:val="20"/>
        </w:rPr>
        <w:t>the implementation of the project activities with</w:t>
      </w:r>
      <w:r w:rsidRPr="00DE11DD" w:rsidR="00676E9F">
        <w:rPr>
          <w:color w:val="000000" w:themeColor="text1"/>
          <w:sz w:val="20"/>
        </w:rPr>
        <w:t xml:space="preserve"> lockdowns and strict protocols </w:t>
      </w:r>
      <w:r w:rsidRPr="00DE11DD" w:rsidR="008E45A3">
        <w:rPr>
          <w:color w:val="000000" w:themeColor="text1"/>
          <w:sz w:val="20"/>
        </w:rPr>
        <w:t>imposed by the government and health and well-being of individuals associated with the project activities</w:t>
      </w:r>
      <w:r w:rsidRPr="00DE11DD" w:rsidR="005B23B8">
        <w:rPr>
          <w:color w:val="000000" w:themeColor="text1"/>
          <w:sz w:val="20"/>
        </w:rPr>
        <w:t xml:space="preserve"> and their availability.</w:t>
      </w:r>
    </w:p>
    <w:p w:rsidRPr="00DE11DD" w:rsidR="00F94551" w:rsidP="00F94551" w:rsidRDefault="00F94551" w14:paraId="14389E75" w14:textId="77777777">
      <w:pPr>
        <w:pStyle w:val="ListParagraph"/>
        <w:spacing w:after="0" w:line="240" w:lineRule="auto"/>
        <w:ind w:left="714"/>
        <w:rPr>
          <w:color w:val="000000" w:themeColor="text1"/>
          <w:sz w:val="20"/>
        </w:rPr>
      </w:pPr>
    </w:p>
    <w:p w:rsidRPr="00DE11DD" w:rsidR="00377743" w:rsidP="00377743" w:rsidRDefault="00377743" w14:paraId="5817C831" w14:textId="77777777">
      <w:pPr>
        <w:pStyle w:val="Heading1"/>
        <w:ind w:left="450" w:hanging="90"/>
        <w:rPr>
          <w:color w:val="000000" w:themeColor="text1"/>
          <w:lang w:val="en-US"/>
        </w:rPr>
      </w:pPr>
      <w:r w:rsidRPr="00DE11DD">
        <w:rPr>
          <w:color w:val="000000" w:themeColor="text1"/>
          <w:lang w:val="en-US"/>
        </w:rPr>
        <w:t xml:space="preserve">12. </w:t>
      </w:r>
      <w:r w:rsidRPr="00DE11DD">
        <w:rPr>
          <w:color w:val="000000" w:themeColor="text1"/>
        </w:rPr>
        <w:t>Project follow up</w:t>
      </w:r>
      <w:r w:rsidRPr="00DE11DD">
        <w:rPr>
          <w:color w:val="000000" w:themeColor="text1"/>
          <w:lang w:val="en-US"/>
        </w:rPr>
        <w:t xml:space="preserve"> and Sustainability</w:t>
      </w:r>
    </w:p>
    <w:p w:rsidRPr="00DE11DD" w:rsidR="00377743" w:rsidP="00351E44" w:rsidRDefault="00377743" w14:paraId="61B93E63" w14:textId="2741C44B">
      <w:pPr>
        <w:spacing w:after="0" w:line="240" w:lineRule="auto"/>
        <w:ind w:left="360"/>
        <w:jc w:val="both"/>
        <w:rPr>
          <w:color w:val="000000" w:themeColor="text1"/>
          <w:sz w:val="20"/>
        </w:rPr>
      </w:pPr>
      <w:r w:rsidRPr="00DE11DD">
        <w:rPr>
          <w:color w:val="000000" w:themeColor="text1"/>
          <w:sz w:val="20"/>
        </w:rPr>
        <w:t xml:space="preserve">Please provide an overview of initiatives planned by various stakeholders </w:t>
      </w:r>
      <w:proofErr w:type="gramStart"/>
      <w:r w:rsidRPr="00DE11DD">
        <w:rPr>
          <w:color w:val="000000" w:themeColor="text1"/>
          <w:sz w:val="20"/>
        </w:rPr>
        <w:t>in order to</w:t>
      </w:r>
      <w:proofErr w:type="gramEnd"/>
      <w:r w:rsidRPr="00DE11DD">
        <w:rPr>
          <w:color w:val="000000" w:themeColor="text1"/>
          <w:sz w:val="20"/>
        </w:rPr>
        <w:t xml:space="preserve"> follow up on activities initiated by the project. Kindly make sure to cover at least the following stakeholders: relevant parts of Government, organizations of persons with disabilities, UN system, and other development partners operating in the country. Please outline how the medium-to-long term sustainability of the work initiated by the project will be ensured after the end of the Project.</w:t>
      </w:r>
    </w:p>
    <w:p w:rsidRPr="00DE11DD" w:rsidR="0068224D" w:rsidP="00351E44" w:rsidRDefault="0068224D" w14:paraId="21144385" w14:textId="216F09BA">
      <w:pPr>
        <w:spacing w:after="0" w:line="240" w:lineRule="auto"/>
        <w:ind w:left="360"/>
        <w:jc w:val="both"/>
        <w:rPr>
          <w:color w:val="000000" w:themeColor="text1"/>
          <w:sz w:val="20"/>
        </w:rPr>
      </w:pPr>
    </w:p>
    <w:p w:rsidRPr="00DE11DD" w:rsidR="004D77F5" w:rsidP="0077250B" w:rsidRDefault="004D77F5" w14:paraId="6A5F8D12" w14:textId="03D260B8">
      <w:pPr>
        <w:pStyle w:val="ListParagraph"/>
        <w:numPr>
          <w:ilvl w:val="0"/>
          <w:numId w:val="20"/>
        </w:numPr>
        <w:spacing w:after="0" w:line="240" w:lineRule="auto"/>
        <w:ind w:left="714" w:hanging="357"/>
        <w:rPr>
          <w:color w:val="000000" w:themeColor="text1"/>
          <w:sz w:val="20"/>
        </w:rPr>
      </w:pPr>
      <w:r w:rsidRPr="00DE11DD">
        <w:rPr>
          <w:color w:val="000000" w:themeColor="text1"/>
          <w:sz w:val="20"/>
        </w:rPr>
        <w:t xml:space="preserve">The Advisory Committee </w:t>
      </w:r>
      <w:r w:rsidRPr="00DE11DD" w:rsidR="000610C4">
        <w:rPr>
          <w:color w:val="000000" w:themeColor="text1"/>
          <w:sz w:val="20"/>
        </w:rPr>
        <w:t>being institutionalized at</w:t>
      </w:r>
      <w:r w:rsidRPr="00DE11DD">
        <w:rPr>
          <w:color w:val="000000" w:themeColor="text1"/>
          <w:sz w:val="20"/>
        </w:rPr>
        <w:t xml:space="preserve"> NIUA will continue to provide guidance </w:t>
      </w:r>
      <w:r w:rsidRPr="00DE11DD" w:rsidR="004C7A00">
        <w:rPr>
          <w:color w:val="000000" w:themeColor="text1"/>
          <w:sz w:val="20"/>
        </w:rPr>
        <w:t>and capacitate</w:t>
      </w:r>
      <w:r w:rsidRPr="00DE11DD">
        <w:rPr>
          <w:color w:val="000000" w:themeColor="text1"/>
          <w:sz w:val="20"/>
        </w:rPr>
        <w:t xml:space="preserve"> NIUA </w:t>
      </w:r>
      <w:r w:rsidRPr="00DE11DD" w:rsidR="004C7A00">
        <w:rPr>
          <w:color w:val="000000" w:themeColor="text1"/>
          <w:sz w:val="20"/>
        </w:rPr>
        <w:t xml:space="preserve">to provide technical expertise </w:t>
      </w:r>
      <w:r w:rsidRPr="00DE11DD" w:rsidR="000610C4">
        <w:rPr>
          <w:color w:val="000000" w:themeColor="text1"/>
          <w:sz w:val="20"/>
        </w:rPr>
        <w:t xml:space="preserve">to the </w:t>
      </w:r>
      <w:r w:rsidRPr="00DE11DD" w:rsidR="004C7A00">
        <w:rPr>
          <w:color w:val="000000" w:themeColor="text1"/>
          <w:sz w:val="20"/>
        </w:rPr>
        <w:t>Ministry of Housing and Urban Affairs</w:t>
      </w:r>
      <w:r w:rsidRPr="00DE11DD" w:rsidR="000610C4">
        <w:rPr>
          <w:color w:val="000000" w:themeColor="text1"/>
          <w:sz w:val="20"/>
        </w:rPr>
        <w:t xml:space="preserve"> to further the agenda on gender and disability and gender inclusion in the implementation of SDG 11.</w:t>
      </w:r>
    </w:p>
    <w:p w:rsidRPr="00DE11DD" w:rsidR="0068224D" w:rsidP="0077250B" w:rsidRDefault="002C6E8C" w14:paraId="2DBE1855" w14:textId="620D4277">
      <w:pPr>
        <w:pStyle w:val="ListParagraph"/>
        <w:numPr>
          <w:ilvl w:val="0"/>
          <w:numId w:val="20"/>
        </w:numPr>
        <w:spacing w:after="0" w:line="240" w:lineRule="auto"/>
        <w:ind w:left="714" w:hanging="357"/>
        <w:rPr>
          <w:color w:val="000000" w:themeColor="text1"/>
          <w:sz w:val="20"/>
        </w:rPr>
      </w:pPr>
      <w:r w:rsidRPr="00DE11DD">
        <w:rPr>
          <w:color w:val="000000" w:themeColor="text1"/>
          <w:sz w:val="20"/>
        </w:rPr>
        <w:t xml:space="preserve">The </w:t>
      </w:r>
      <w:r w:rsidRPr="00DE11DD" w:rsidR="0060738D">
        <w:rPr>
          <w:color w:val="000000" w:themeColor="text1"/>
          <w:sz w:val="20"/>
        </w:rPr>
        <w:t xml:space="preserve">National Roadmap and the </w:t>
      </w:r>
      <w:r w:rsidRPr="00DE11DD">
        <w:rPr>
          <w:color w:val="000000" w:themeColor="text1"/>
          <w:sz w:val="20"/>
        </w:rPr>
        <w:t xml:space="preserve">10-point Advocacy Charter, an outcome from the regional consultations on follow-up action plan for the VNR recommendations and </w:t>
      </w:r>
      <w:r w:rsidRPr="00DE11DD" w:rsidR="004D77F5">
        <w:rPr>
          <w:color w:val="000000" w:themeColor="text1"/>
          <w:sz w:val="20"/>
        </w:rPr>
        <w:t>the COVID</w:t>
      </w:r>
      <w:r w:rsidRPr="00DE11DD">
        <w:rPr>
          <w:color w:val="000000" w:themeColor="text1"/>
          <w:sz w:val="20"/>
        </w:rPr>
        <w:t xml:space="preserve">-19 </w:t>
      </w:r>
      <w:r w:rsidRPr="00DE11DD" w:rsidR="007B421A">
        <w:rPr>
          <w:color w:val="000000" w:themeColor="text1"/>
          <w:sz w:val="20"/>
        </w:rPr>
        <w:t>recovery strategies</w:t>
      </w:r>
      <w:r w:rsidRPr="00DE11DD">
        <w:rPr>
          <w:color w:val="000000" w:themeColor="text1"/>
          <w:sz w:val="20"/>
        </w:rPr>
        <w:t xml:space="preserve">, will not only help the disability sector </w:t>
      </w:r>
      <w:r w:rsidRPr="00DE11DD" w:rsidR="0060738D">
        <w:rPr>
          <w:color w:val="000000" w:themeColor="text1"/>
          <w:sz w:val="20"/>
        </w:rPr>
        <w:t>re-align</w:t>
      </w:r>
      <w:r w:rsidRPr="00DE11DD">
        <w:rPr>
          <w:color w:val="000000" w:themeColor="text1"/>
          <w:sz w:val="20"/>
        </w:rPr>
        <w:t xml:space="preserve"> their advocacy </w:t>
      </w:r>
      <w:r w:rsidRPr="00DE11DD" w:rsidR="0060738D">
        <w:rPr>
          <w:color w:val="000000" w:themeColor="text1"/>
          <w:sz w:val="20"/>
        </w:rPr>
        <w:t>strategies</w:t>
      </w:r>
      <w:r w:rsidRPr="00DE11DD">
        <w:rPr>
          <w:color w:val="000000" w:themeColor="text1"/>
          <w:sz w:val="20"/>
        </w:rPr>
        <w:t xml:space="preserve"> </w:t>
      </w:r>
      <w:r w:rsidRPr="00DE11DD" w:rsidR="0060738D">
        <w:rPr>
          <w:color w:val="000000" w:themeColor="text1"/>
          <w:sz w:val="20"/>
        </w:rPr>
        <w:t xml:space="preserve">but, </w:t>
      </w:r>
      <w:r w:rsidRPr="00DE11DD" w:rsidR="007B421A">
        <w:rPr>
          <w:color w:val="000000" w:themeColor="text1"/>
          <w:sz w:val="20"/>
        </w:rPr>
        <w:t xml:space="preserve">also provide </w:t>
      </w:r>
      <w:r w:rsidRPr="00DE11DD" w:rsidR="000610C4">
        <w:rPr>
          <w:color w:val="000000" w:themeColor="text1"/>
          <w:sz w:val="20"/>
        </w:rPr>
        <w:t xml:space="preserve">a mid-term analysis </w:t>
      </w:r>
      <w:proofErr w:type="gramStart"/>
      <w:r w:rsidRPr="00DE11DD" w:rsidR="007B421A">
        <w:rPr>
          <w:color w:val="000000" w:themeColor="text1"/>
          <w:sz w:val="20"/>
        </w:rPr>
        <w:t>on the situation of</w:t>
      </w:r>
      <w:proofErr w:type="gramEnd"/>
      <w:r w:rsidRPr="00DE11DD" w:rsidR="007B421A">
        <w:rPr>
          <w:color w:val="000000" w:themeColor="text1"/>
          <w:sz w:val="20"/>
        </w:rPr>
        <w:t xml:space="preserve"> the disability community </w:t>
      </w:r>
      <w:r w:rsidRPr="00DE11DD" w:rsidR="000610C4">
        <w:rPr>
          <w:color w:val="000000" w:themeColor="text1"/>
          <w:sz w:val="20"/>
        </w:rPr>
        <w:t xml:space="preserve">considering the COVID-19 impact </w:t>
      </w:r>
      <w:r w:rsidRPr="00DE11DD" w:rsidR="007B421A">
        <w:rPr>
          <w:color w:val="000000" w:themeColor="text1"/>
          <w:sz w:val="20"/>
        </w:rPr>
        <w:t xml:space="preserve">and their recovery needs. </w:t>
      </w:r>
      <w:r w:rsidRPr="00DE11DD" w:rsidR="006608C1">
        <w:rPr>
          <w:color w:val="000000" w:themeColor="text1"/>
          <w:sz w:val="20"/>
        </w:rPr>
        <w:t xml:space="preserve">More </w:t>
      </w:r>
      <w:r w:rsidRPr="00DE11DD">
        <w:rPr>
          <w:color w:val="000000" w:themeColor="text1"/>
          <w:sz w:val="20"/>
        </w:rPr>
        <w:t xml:space="preserve">importantly, </w:t>
      </w:r>
      <w:r w:rsidRPr="00DE11DD" w:rsidR="000610C4">
        <w:rPr>
          <w:color w:val="000000" w:themeColor="text1"/>
          <w:sz w:val="20"/>
        </w:rPr>
        <w:t>the outcome from these consultations</w:t>
      </w:r>
      <w:r w:rsidRPr="00DE11DD">
        <w:rPr>
          <w:color w:val="000000" w:themeColor="text1"/>
          <w:sz w:val="20"/>
        </w:rPr>
        <w:t xml:space="preserve"> will inform </w:t>
      </w:r>
      <w:r w:rsidRPr="00DE11DD" w:rsidR="004D77F5">
        <w:rPr>
          <w:color w:val="000000" w:themeColor="text1"/>
          <w:sz w:val="20"/>
        </w:rPr>
        <w:t>the</w:t>
      </w:r>
      <w:r w:rsidRPr="00DE11DD">
        <w:rPr>
          <w:color w:val="000000" w:themeColor="text1"/>
          <w:sz w:val="20"/>
        </w:rPr>
        <w:t xml:space="preserve"> work</w:t>
      </w:r>
      <w:r w:rsidRPr="00DE11DD" w:rsidR="004D77F5">
        <w:rPr>
          <w:color w:val="000000" w:themeColor="text1"/>
          <w:sz w:val="20"/>
        </w:rPr>
        <w:t xml:space="preserve"> of</w:t>
      </w:r>
      <w:r w:rsidRPr="00DE11DD" w:rsidR="006608C1">
        <w:rPr>
          <w:color w:val="000000" w:themeColor="text1"/>
          <w:sz w:val="20"/>
        </w:rPr>
        <w:t xml:space="preserve"> the</w:t>
      </w:r>
      <w:r w:rsidRPr="00DE11DD" w:rsidR="004D77F5">
        <w:rPr>
          <w:color w:val="000000" w:themeColor="text1"/>
          <w:sz w:val="20"/>
        </w:rPr>
        <w:t xml:space="preserve"> UN</w:t>
      </w:r>
      <w:r w:rsidRPr="00DE11DD" w:rsidR="004C7A00">
        <w:rPr>
          <w:color w:val="000000" w:themeColor="text1"/>
          <w:sz w:val="20"/>
        </w:rPr>
        <w:t xml:space="preserve"> in India</w:t>
      </w:r>
      <w:r w:rsidRPr="00DE11DD">
        <w:rPr>
          <w:color w:val="000000" w:themeColor="text1"/>
          <w:sz w:val="20"/>
        </w:rPr>
        <w:t xml:space="preserve"> </w:t>
      </w:r>
      <w:r w:rsidRPr="00DE11DD" w:rsidR="004D77F5">
        <w:rPr>
          <w:color w:val="000000" w:themeColor="text1"/>
          <w:sz w:val="20"/>
        </w:rPr>
        <w:t xml:space="preserve">to </w:t>
      </w:r>
      <w:r w:rsidRPr="00DE11DD">
        <w:rPr>
          <w:color w:val="000000" w:themeColor="text1"/>
          <w:sz w:val="20"/>
        </w:rPr>
        <w:t>help build disability-inclusive programmes</w:t>
      </w:r>
      <w:r w:rsidRPr="00DE11DD" w:rsidR="004C7A00">
        <w:rPr>
          <w:color w:val="000000" w:themeColor="text1"/>
          <w:sz w:val="20"/>
        </w:rPr>
        <w:t xml:space="preserve"> and further the rights of persons with disabilities in India.</w:t>
      </w:r>
    </w:p>
    <w:p w:rsidRPr="00DE11DD" w:rsidR="007B421A" w:rsidP="007B421A" w:rsidRDefault="00FC276F" w14:paraId="0890FADC" w14:textId="33C298D0">
      <w:pPr>
        <w:pStyle w:val="ListParagraph"/>
        <w:numPr>
          <w:ilvl w:val="0"/>
          <w:numId w:val="20"/>
        </w:numPr>
        <w:spacing w:after="0" w:line="240" w:lineRule="auto"/>
        <w:ind w:left="714" w:hanging="357"/>
        <w:rPr>
          <w:color w:val="000000" w:themeColor="text1"/>
          <w:sz w:val="20"/>
        </w:rPr>
      </w:pPr>
      <w:r w:rsidRPr="00DE11DD">
        <w:rPr>
          <w:color w:val="000000" w:themeColor="text1"/>
          <w:sz w:val="20"/>
        </w:rPr>
        <w:t>UN in India along with the disability sector will continue to work closely with the Ministry of Statistics and Programme Implementation to include the identified disability indicators into the National Indicator Framework.</w:t>
      </w:r>
    </w:p>
    <w:p w:rsidRPr="00DE11DD" w:rsidR="00FC276F" w:rsidP="0077250B" w:rsidRDefault="00FC276F" w14:paraId="7AE7F4E5" w14:textId="59B89F67">
      <w:pPr>
        <w:pStyle w:val="ListParagraph"/>
        <w:numPr>
          <w:ilvl w:val="0"/>
          <w:numId w:val="20"/>
        </w:numPr>
        <w:spacing w:after="0" w:line="240" w:lineRule="auto"/>
        <w:ind w:left="714" w:hanging="357"/>
        <w:rPr>
          <w:color w:val="000000" w:themeColor="text1"/>
          <w:sz w:val="20"/>
        </w:rPr>
      </w:pPr>
      <w:r w:rsidRPr="00DE11DD">
        <w:rPr>
          <w:color w:val="000000" w:themeColor="text1"/>
          <w:sz w:val="20"/>
        </w:rPr>
        <w:t xml:space="preserve">WHO India Office and WHO SEARO will support in furthering the discussion about </w:t>
      </w:r>
      <w:r w:rsidRPr="00DE11DD" w:rsidR="00FA2DB2">
        <w:rPr>
          <w:color w:val="000000" w:themeColor="text1"/>
          <w:sz w:val="20"/>
        </w:rPr>
        <w:t>enhancing</w:t>
      </w:r>
      <w:r w:rsidRPr="00DE11DD">
        <w:rPr>
          <w:color w:val="000000" w:themeColor="text1"/>
          <w:sz w:val="20"/>
        </w:rPr>
        <w:t xml:space="preserve"> the AT ecosystem in India with the support of the Atal Innovation Mission at NITI Aayog.</w:t>
      </w:r>
      <w:r w:rsidRPr="00DE11DD" w:rsidR="00022574">
        <w:rPr>
          <w:color w:val="000000" w:themeColor="text1"/>
          <w:sz w:val="20"/>
        </w:rPr>
        <w:t xml:space="preserve"> Using the AT Roadmap as a basis, a side-event will be organized at the Conference of State Parties 2022 in June to start a dialogue on technology for advancing the rights of persons with disabilities and use the platform for knowledge sharing and peer learning for gaining insights and guidance </w:t>
      </w:r>
      <w:r w:rsidRPr="00DE11DD" w:rsidR="00C854E9">
        <w:rPr>
          <w:color w:val="000000" w:themeColor="text1"/>
          <w:sz w:val="20"/>
        </w:rPr>
        <w:t xml:space="preserve">and possible collaborations and partnerships </w:t>
      </w:r>
      <w:r w:rsidRPr="00DE11DD" w:rsidR="00022574">
        <w:rPr>
          <w:color w:val="000000" w:themeColor="text1"/>
          <w:sz w:val="20"/>
        </w:rPr>
        <w:t>on the way forward with the AT Roadmap for India.</w:t>
      </w:r>
    </w:p>
    <w:p w:rsidRPr="00DE11DD" w:rsidR="00FC276F" w:rsidP="0077250B" w:rsidRDefault="00FC276F" w14:paraId="0262AAAB" w14:textId="2ADBC34A">
      <w:pPr>
        <w:pStyle w:val="ListParagraph"/>
        <w:numPr>
          <w:ilvl w:val="0"/>
          <w:numId w:val="20"/>
        </w:numPr>
        <w:spacing w:after="0" w:line="240" w:lineRule="auto"/>
        <w:ind w:left="714" w:hanging="357"/>
        <w:rPr>
          <w:color w:val="000000" w:themeColor="text1"/>
          <w:sz w:val="20"/>
        </w:rPr>
      </w:pPr>
      <w:r w:rsidRPr="00DE11DD">
        <w:rPr>
          <w:color w:val="000000" w:themeColor="text1"/>
          <w:sz w:val="20"/>
        </w:rPr>
        <w:t xml:space="preserve">UNFPA India will use the Study on the Legislative Gap Analysis on the Rights of Persons with Disabilities and the finding and recommendation to advocate with the Ministry of Social Justice and Empowerment to </w:t>
      </w:r>
      <w:r w:rsidRPr="00DE11DD" w:rsidR="00FA2DB2">
        <w:rPr>
          <w:color w:val="000000" w:themeColor="text1"/>
          <w:sz w:val="20"/>
        </w:rPr>
        <w:t xml:space="preserve">review the National Policy on Persons with Disabilities in India and ensure on-ground implementation of the provisions under the </w:t>
      </w:r>
      <w:proofErr w:type="spellStart"/>
      <w:r w:rsidRPr="00DE11DD" w:rsidR="00FA2DB2">
        <w:rPr>
          <w:color w:val="000000" w:themeColor="text1"/>
          <w:sz w:val="20"/>
        </w:rPr>
        <w:t>RPwD</w:t>
      </w:r>
      <w:proofErr w:type="spellEnd"/>
      <w:r w:rsidRPr="00DE11DD" w:rsidR="00FA2DB2">
        <w:rPr>
          <w:color w:val="000000" w:themeColor="text1"/>
          <w:sz w:val="20"/>
        </w:rPr>
        <w:t xml:space="preserve"> Act, 2016.</w:t>
      </w:r>
    </w:p>
    <w:p w:rsidRPr="00DE11DD" w:rsidR="00FA2DB2" w:rsidP="0077250B" w:rsidRDefault="00676E9F" w14:paraId="4BDFACBF" w14:textId="6645C5E0">
      <w:pPr>
        <w:pStyle w:val="ListParagraph"/>
        <w:numPr>
          <w:ilvl w:val="0"/>
          <w:numId w:val="20"/>
        </w:numPr>
        <w:spacing w:after="0" w:line="240" w:lineRule="auto"/>
        <w:ind w:left="714" w:hanging="357"/>
        <w:rPr>
          <w:color w:val="000000" w:themeColor="text1"/>
          <w:sz w:val="20"/>
        </w:rPr>
      </w:pPr>
      <w:r w:rsidRPr="00DE11DD">
        <w:rPr>
          <w:color w:val="000000" w:themeColor="text1"/>
          <w:sz w:val="20"/>
        </w:rPr>
        <w:t>Post the</w:t>
      </w:r>
      <w:r w:rsidRPr="00DE11DD" w:rsidR="00FA2DB2">
        <w:rPr>
          <w:color w:val="000000" w:themeColor="text1"/>
          <w:sz w:val="20"/>
        </w:rPr>
        <w:t xml:space="preserve"> Smart Solutions Challenge</w:t>
      </w:r>
      <w:r w:rsidRPr="00DE11DD">
        <w:rPr>
          <w:color w:val="000000" w:themeColor="text1"/>
          <w:sz w:val="20"/>
        </w:rPr>
        <w:t>, NIUA will advocate with the Smart Cities Mission to onboard the cities to pilot test and provide incubation support to the winning</w:t>
      </w:r>
      <w:r w:rsidRPr="00DE11DD" w:rsidR="007B421A">
        <w:rPr>
          <w:color w:val="000000" w:themeColor="text1"/>
          <w:sz w:val="20"/>
        </w:rPr>
        <w:t xml:space="preserve"> innovative</w:t>
      </w:r>
      <w:r w:rsidRPr="00DE11DD">
        <w:rPr>
          <w:color w:val="000000" w:themeColor="text1"/>
          <w:sz w:val="20"/>
        </w:rPr>
        <w:t xml:space="preserve"> solutions</w:t>
      </w:r>
      <w:r w:rsidRPr="00DE11DD" w:rsidR="007B421A">
        <w:rPr>
          <w:color w:val="000000" w:themeColor="text1"/>
          <w:sz w:val="20"/>
        </w:rPr>
        <w:t xml:space="preserve"> for address</w:t>
      </w:r>
      <w:r w:rsidRPr="00DE11DD" w:rsidR="00D16936">
        <w:rPr>
          <w:color w:val="000000" w:themeColor="text1"/>
          <w:sz w:val="20"/>
        </w:rPr>
        <w:t>ing city-level accessibility and inclusion challenges</w:t>
      </w:r>
      <w:r w:rsidRPr="00DE11DD">
        <w:rPr>
          <w:color w:val="000000" w:themeColor="text1"/>
          <w:sz w:val="20"/>
        </w:rPr>
        <w:t>.</w:t>
      </w:r>
      <w:r w:rsidRPr="00DE11DD" w:rsidR="001A0757">
        <w:rPr>
          <w:color w:val="000000" w:themeColor="text1"/>
          <w:sz w:val="20"/>
        </w:rPr>
        <w:t xml:space="preserve"> </w:t>
      </w:r>
      <w:r w:rsidRPr="00DE11DD" w:rsidR="00D16936">
        <w:rPr>
          <w:color w:val="000000" w:themeColor="text1"/>
          <w:sz w:val="20"/>
        </w:rPr>
        <w:t xml:space="preserve">It is planned to showcase the </w:t>
      </w:r>
      <w:r w:rsidRPr="00DE11DD" w:rsidR="001A0757">
        <w:rPr>
          <w:color w:val="000000" w:themeColor="text1"/>
          <w:sz w:val="20"/>
        </w:rPr>
        <w:t xml:space="preserve">winning solutions </w:t>
      </w:r>
      <w:r w:rsidRPr="00DE11DD" w:rsidR="00D16936">
        <w:rPr>
          <w:color w:val="000000" w:themeColor="text1"/>
          <w:sz w:val="20"/>
        </w:rPr>
        <w:t>through a</w:t>
      </w:r>
      <w:r w:rsidRPr="00DE11DD" w:rsidR="001A0757">
        <w:rPr>
          <w:color w:val="000000" w:themeColor="text1"/>
          <w:sz w:val="20"/>
        </w:rPr>
        <w:t xml:space="preserve"> ONE UN event at the World Urban Forum June </w:t>
      </w:r>
      <w:r w:rsidRPr="00DE11DD" w:rsidR="00D16936">
        <w:rPr>
          <w:color w:val="000000" w:themeColor="text1"/>
          <w:sz w:val="20"/>
        </w:rPr>
        <w:t xml:space="preserve">2022 </w:t>
      </w:r>
      <w:r w:rsidRPr="00DE11DD" w:rsidR="00D8556C">
        <w:rPr>
          <w:color w:val="000000" w:themeColor="text1"/>
          <w:sz w:val="20"/>
        </w:rPr>
        <w:t xml:space="preserve">and provide a </w:t>
      </w:r>
      <w:r w:rsidRPr="00DE11DD" w:rsidR="00D16936">
        <w:rPr>
          <w:color w:val="000000" w:themeColor="text1"/>
          <w:sz w:val="20"/>
        </w:rPr>
        <w:t>platform for in-country sharing of good practices and solutions with potential for replication.</w:t>
      </w:r>
    </w:p>
    <w:p w:rsidRPr="00DE11DD" w:rsidR="0068224D" w:rsidP="0077250B" w:rsidRDefault="004C7A00" w14:paraId="2C9E237E" w14:textId="0C9AD12A">
      <w:pPr>
        <w:pStyle w:val="ListParagraph"/>
        <w:numPr>
          <w:ilvl w:val="0"/>
          <w:numId w:val="20"/>
        </w:numPr>
        <w:spacing w:after="0" w:line="240" w:lineRule="auto"/>
        <w:ind w:left="714" w:hanging="357"/>
        <w:rPr>
          <w:color w:val="000000" w:themeColor="text1"/>
          <w:sz w:val="20"/>
        </w:rPr>
      </w:pPr>
      <w:r w:rsidRPr="00DE11DD">
        <w:rPr>
          <w:color w:val="000000" w:themeColor="text1"/>
          <w:sz w:val="20"/>
        </w:rPr>
        <w:t>NIUA will use the training design and the thematic modules being developed under th</w:t>
      </w:r>
      <w:r w:rsidRPr="00DE11DD" w:rsidR="000610C4">
        <w:rPr>
          <w:color w:val="000000" w:themeColor="text1"/>
          <w:sz w:val="20"/>
        </w:rPr>
        <w:t>is</w:t>
      </w:r>
      <w:r w:rsidRPr="00DE11DD">
        <w:rPr>
          <w:color w:val="000000" w:themeColor="text1"/>
          <w:sz w:val="20"/>
        </w:rPr>
        <w:t xml:space="preserve"> project to continue </w:t>
      </w:r>
      <w:r w:rsidRPr="00DE11DD" w:rsidR="000610C4">
        <w:rPr>
          <w:color w:val="000000" w:themeColor="text1"/>
          <w:sz w:val="20"/>
        </w:rPr>
        <w:t xml:space="preserve">to capacitate and sensitize rights implementers across the Smart Cities and provide them with the necessary information and guidance through the Guide and Digital Toolkit on </w:t>
      </w:r>
      <w:r w:rsidRPr="00DE11DD" w:rsidR="00676E9F">
        <w:rPr>
          <w:color w:val="000000" w:themeColor="text1"/>
          <w:sz w:val="20"/>
        </w:rPr>
        <w:t>Accessible, Inclusive, Safe and Resilient Urban Development. Further, NIUA will submit the Policy Brief to the Ministry of Housing and Urban Affairs and advocate for policy level change for furthering the agenda.</w:t>
      </w:r>
    </w:p>
    <w:p w:rsidRPr="00DE11DD" w:rsidR="00377743" w:rsidP="00377743" w:rsidRDefault="00377743" w14:paraId="1A9B4624" w14:textId="77777777">
      <w:pPr>
        <w:spacing w:after="160" w:line="259" w:lineRule="auto"/>
        <w:ind w:firstLine="360"/>
        <w:rPr>
          <w:rFonts w:ascii="Arial" w:hAnsi="Arial" w:cs="Arial"/>
          <w:b/>
          <w:color w:val="000000" w:themeColor="text1"/>
          <w:sz w:val="20"/>
          <w:szCs w:val="20"/>
        </w:rPr>
      </w:pPr>
      <w:r w:rsidRPr="00DE11DD">
        <w:rPr>
          <w:color w:val="000000" w:themeColor="text1"/>
          <w:sz w:val="20"/>
        </w:rPr>
        <w:br w:type="page"/>
      </w:r>
      <w:r w:rsidRPr="00DE11DD">
        <w:rPr>
          <w:b/>
          <w:color w:val="000000" w:themeColor="text1"/>
          <w:sz w:val="20"/>
        </w:rPr>
        <w:t>13.</w:t>
      </w:r>
      <w:r w:rsidRPr="00DE11DD">
        <w:rPr>
          <w:color w:val="000000" w:themeColor="text1"/>
          <w:sz w:val="20"/>
        </w:rPr>
        <w:t xml:space="preserve"> </w:t>
      </w:r>
      <w:r w:rsidRPr="00DE11DD">
        <w:rPr>
          <w:rFonts w:ascii="Arial" w:hAnsi="Arial" w:cs="Arial"/>
          <w:b/>
          <w:color w:val="000000" w:themeColor="text1"/>
          <w:sz w:val="20"/>
          <w:szCs w:val="20"/>
        </w:rPr>
        <w:t>Detailed expenditure in relation to sections 5 and 6</w:t>
      </w:r>
      <w:r w:rsidRPr="00DE11DD">
        <w:rPr>
          <w:rFonts w:cs="Arial"/>
          <w:b/>
          <w:color w:val="000000" w:themeColor="text1"/>
        </w:rPr>
        <w:t xml:space="preserve"> above</w:t>
      </w:r>
      <w:r w:rsidRPr="00DE11DD">
        <w:rPr>
          <w:rFonts w:ascii="Arial" w:hAnsi="Arial" w:cs="Arial"/>
          <w:b/>
          <w:color w:val="000000" w:themeColor="text1"/>
          <w:sz w:val="20"/>
          <w:szCs w:val="20"/>
        </w:rPr>
        <w:t>.</w:t>
      </w:r>
    </w:p>
    <w:p w:rsidRPr="00DE11DD" w:rsidR="00377743" w:rsidP="00377743" w:rsidRDefault="00377743" w14:paraId="51DE9550" w14:textId="77777777">
      <w:pPr>
        <w:pStyle w:val="ListParagraph"/>
        <w:spacing w:after="0" w:line="240" w:lineRule="auto"/>
        <w:ind w:left="360"/>
        <w:jc w:val="both"/>
        <w:rPr>
          <w:b/>
          <w:color w:val="000000" w:themeColor="text1"/>
          <w:sz w:val="20"/>
        </w:rPr>
      </w:pPr>
    </w:p>
    <w:tbl>
      <w:tblPr>
        <w:tblStyle w:val="TableGrid1"/>
        <w:tblW w:w="0" w:type="auto"/>
        <w:tblInd w:w="445" w:type="dxa"/>
        <w:tblLook w:val="04A0" w:firstRow="1" w:lastRow="0" w:firstColumn="1" w:lastColumn="0" w:noHBand="0" w:noVBand="1"/>
        <w:tblCaption w:val="Detailed Costs"/>
      </w:tblPr>
      <w:tblGrid>
        <w:gridCol w:w="2569"/>
        <w:gridCol w:w="2483"/>
        <w:gridCol w:w="2419"/>
        <w:gridCol w:w="2235"/>
      </w:tblGrid>
      <w:tr w:rsidRPr="00DE11DD" w:rsidR="00DE11DD" w:rsidTr="000B3AF1" w14:paraId="4C672AE8" w14:textId="77777777">
        <w:trPr>
          <w:tblHeader/>
        </w:trPr>
        <w:tc>
          <w:tcPr>
            <w:tcW w:w="2569" w:type="dxa"/>
          </w:tcPr>
          <w:p w:rsidRPr="00DE11DD" w:rsidR="00377743" w:rsidP="000B3AF1" w:rsidRDefault="00377743" w14:paraId="63130DC7" w14:textId="77777777">
            <w:pPr>
              <w:pStyle w:val="ListParagraph"/>
              <w:ind w:left="0"/>
              <w:jc w:val="both"/>
              <w:rPr>
                <w:b/>
                <w:color w:val="000000" w:themeColor="text1"/>
                <w:sz w:val="20"/>
                <w:szCs w:val="20"/>
              </w:rPr>
            </w:pPr>
            <w:r w:rsidRPr="00DE11DD">
              <w:rPr>
                <w:b/>
                <w:color w:val="000000" w:themeColor="text1"/>
                <w:sz w:val="20"/>
                <w:szCs w:val="20"/>
              </w:rPr>
              <w:t>Category</w:t>
            </w:r>
          </w:p>
        </w:tc>
        <w:tc>
          <w:tcPr>
            <w:tcW w:w="2483" w:type="dxa"/>
          </w:tcPr>
          <w:p w:rsidRPr="00DE11DD" w:rsidR="00377743" w:rsidP="000B3AF1" w:rsidRDefault="00377743" w14:paraId="6D0484D3" w14:textId="77777777">
            <w:pPr>
              <w:pStyle w:val="ListParagraph"/>
              <w:ind w:left="0"/>
              <w:jc w:val="both"/>
              <w:rPr>
                <w:b/>
                <w:color w:val="000000" w:themeColor="text1"/>
                <w:sz w:val="20"/>
                <w:szCs w:val="20"/>
              </w:rPr>
            </w:pPr>
            <w:r w:rsidRPr="00DE11DD">
              <w:rPr>
                <w:b/>
                <w:color w:val="000000" w:themeColor="text1"/>
                <w:sz w:val="20"/>
                <w:szCs w:val="20"/>
              </w:rPr>
              <w:t>Activity (please describe)</w:t>
            </w:r>
          </w:p>
        </w:tc>
        <w:tc>
          <w:tcPr>
            <w:tcW w:w="2419" w:type="dxa"/>
          </w:tcPr>
          <w:p w:rsidRPr="00DE11DD" w:rsidR="00377743" w:rsidP="000B3AF1" w:rsidRDefault="00377743" w14:paraId="61688451" w14:textId="77777777">
            <w:pPr>
              <w:pStyle w:val="ListParagraph"/>
              <w:ind w:left="0"/>
              <w:jc w:val="both"/>
              <w:rPr>
                <w:b/>
                <w:color w:val="000000" w:themeColor="text1"/>
                <w:sz w:val="20"/>
                <w:szCs w:val="20"/>
              </w:rPr>
            </w:pPr>
            <w:r w:rsidRPr="00DE11DD">
              <w:rPr>
                <w:b/>
                <w:color w:val="000000" w:themeColor="text1"/>
                <w:sz w:val="20"/>
                <w:szCs w:val="20"/>
              </w:rPr>
              <w:t>Budget Allocated</w:t>
            </w:r>
          </w:p>
        </w:tc>
        <w:tc>
          <w:tcPr>
            <w:tcW w:w="2235" w:type="dxa"/>
          </w:tcPr>
          <w:p w:rsidRPr="00DE11DD" w:rsidR="00377743" w:rsidP="000B3AF1" w:rsidRDefault="00377743" w14:paraId="01A90666" w14:textId="77777777">
            <w:pPr>
              <w:pStyle w:val="ListParagraph"/>
              <w:ind w:left="0"/>
              <w:jc w:val="both"/>
              <w:rPr>
                <w:b/>
                <w:color w:val="000000" w:themeColor="text1"/>
                <w:sz w:val="20"/>
                <w:szCs w:val="20"/>
              </w:rPr>
            </w:pPr>
            <w:r w:rsidRPr="00DE11DD">
              <w:rPr>
                <w:b/>
                <w:color w:val="000000" w:themeColor="text1"/>
                <w:sz w:val="20"/>
                <w:szCs w:val="20"/>
              </w:rPr>
              <w:t>Total Expenditure</w:t>
            </w:r>
          </w:p>
        </w:tc>
      </w:tr>
      <w:tr w:rsidRPr="00DE11DD" w:rsidR="00DE11DD" w:rsidTr="000B3AF1" w14:paraId="4AA807A0" w14:textId="77777777">
        <w:trPr>
          <w:trHeight w:val="785"/>
        </w:trPr>
        <w:tc>
          <w:tcPr>
            <w:tcW w:w="2569" w:type="dxa"/>
          </w:tcPr>
          <w:p w:rsidRPr="00DE11DD" w:rsidR="00377743" w:rsidP="000B3AF1" w:rsidRDefault="00377743" w14:paraId="2CE5D46F" w14:textId="77777777">
            <w:pPr>
              <w:pStyle w:val="ListParagraph"/>
              <w:spacing w:before="60" w:after="60"/>
              <w:ind w:left="0"/>
              <w:contextualSpacing w:val="0"/>
              <w:rPr>
                <w:color w:val="000000" w:themeColor="text1"/>
                <w:sz w:val="20"/>
                <w:szCs w:val="20"/>
              </w:rPr>
            </w:pPr>
            <w:r w:rsidRPr="00DE11DD">
              <w:rPr>
                <w:color w:val="000000" w:themeColor="text1"/>
                <w:sz w:val="20"/>
                <w:szCs w:val="20"/>
              </w:rPr>
              <w:t xml:space="preserve">Direct impact on empowerment of women and girls with disabilities </w:t>
            </w:r>
          </w:p>
          <w:p w:rsidRPr="00DE11DD" w:rsidR="00377743" w:rsidP="000B3AF1" w:rsidRDefault="00377743" w14:paraId="08137693" w14:textId="77777777">
            <w:pPr>
              <w:pStyle w:val="ListParagraph"/>
              <w:ind w:left="0"/>
              <w:jc w:val="both"/>
              <w:rPr>
                <w:b/>
                <w:color w:val="000000" w:themeColor="text1"/>
                <w:sz w:val="20"/>
                <w:szCs w:val="20"/>
              </w:rPr>
            </w:pPr>
          </w:p>
        </w:tc>
        <w:tc>
          <w:tcPr>
            <w:tcW w:w="2483" w:type="dxa"/>
          </w:tcPr>
          <w:p w:rsidRPr="00DE11DD" w:rsidR="00377743" w:rsidP="000B3AF1" w:rsidRDefault="00377743" w14:paraId="6DB8AD7B" w14:textId="54C8213E">
            <w:pPr>
              <w:pStyle w:val="ListParagraph"/>
              <w:ind w:left="0"/>
              <w:jc w:val="both"/>
              <w:rPr>
                <w:b/>
                <w:color w:val="000000" w:themeColor="text1"/>
                <w:sz w:val="20"/>
                <w:szCs w:val="20"/>
              </w:rPr>
            </w:pPr>
            <w:r w:rsidRPr="00DE11DD">
              <w:rPr>
                <w:color w:val="000000" w:themeColor="text1"/>
                <w:sz w:val="20"/>
                <w:szCs w:val="20"/>
              </w:rPr>
              <w:t>[</w:t>
            </w:r>
            <w:r w:rsidRPr="00DE11DD" w:rsidR="000473E0">
              <w:rPr>
                <w:color w:val="000000" w:themeColor="text1"/>
                <w:sz w:val="20"/>
                <w:szCs w:val="20"/>
              </w:rPr>
              <w:t>Study on Legislative Gap Analysis</w:t>
            </w:r>
            <w:r w:rsidRPr="00DE11DD">
              <w:rPr>
                <w:color w:val="000000" w:themeColor="text1"/>
                <w:sz w:val="20"/>
                <w:szCs w:val="20"/>
              </w:rPr>
              <w:t>]</w:t>
            </w:r>
          </w:p>
        </w:tc>
        <w:tc>
          <w:tcPr>
            <w:tcW w:w="2419" w:type="dxa"/>
          </w:tcPr>
          <w:p w:rsidRPr="00DE11DD" w:rsidR="00377743" w:rsidP="007A1F97" w:rsidRDefault="00A80943" w14:paraId="60E43DD8" w14:textId="5E3BE8B4">
            <w:pPr>
              <w:pStyle w:val="ListParagraph"/>
              <w:ind w:left="0"/>
              <w:jc w:val="center"/>
              <w:rPr>
                <w:b/>
                <w:color w:val="000000" w:themeColor="text1"/>
                <w:sz w:val="20"/>
                <w:szCs w:val="20"/>
              </w:rPr>
            </w:pPr>
            <w:r w:rsidRPr="00DE11DD">
              <w:rPr>
                <w:color w:val="000000" w:themeColor="text1"/>
                <w:sz w:val="20"/>
                <w:szCs w:val="20"/>
              </w:rPr>
              <w:t>[1</w:t>
            </w:r>
            <w:r w:rsidRPr="00DE11DD" w:rsidR="001F5BFA">
              <w:rPr>
                <w:color w:val="000000" w:themeColor="text1"/>
                <w:sz w:val="20"/>
                <w:szCs w:val="20"/>
              </w:rPr>
              <w:t>5</w:t>
            </w:r>
            <w:r w:rsidRPr="00DE11DD">
              <w:rPr>
                <w:color w:val="000000" w:themeColor="text1"/>
                <w:sz w:val="20"/>
                <w:szCs w:val="20"/>
              </w:rPr>
              <w:t>,000</w:t>
            </w:r>
            <w:r w:rsidRPr="00DE11DD" w:rsidR="00377743">
              <w:rPr>
                <w:color w:val="000000" w:themeColor="text1"/>
                <w:sz w:val="20"/>
                <w:szCs w:val="20"/>
              </w:rPr>
              <w:t>]</w:t>
            </w:r>
          </w:p>
        </w:tc>
        <w:tc>
          <w:tcPr>
            <w:tcW w:w="2235" w:type="dxa"/>
          </w:tcPr>
          <w:p w:rsidRPr="00DE11DD" w:rsidR="00377743" w:rsidP="007A1F97" w:rsidRDefault="005F7D0F" w14:paraId="2F25728B" w14:textId="17CB97C6">
            <w:pPr>
              <w:pStyle w:val="ListParagraph"/>
              <w:ind w:left="0"/>
              <w:jc w:val="center"/>
              <w:rPr>
                <w:b/>
                <w:color w:val="000000" w:themeColor="text1"/>
                <w:sz w:val="20"/>
                <w:szCs w:val="20"/>
              </w:rPr>
            </w:pPr>
            <w:r w:rsidRPr="00DE11DD">
              <w:rPr>
                <w:color w:val="000000" w:themeColor="text1"/>
                <w:sz w:val="20"/>
                <w:szCs w:val="20"/>
              </w:rPr>
              <w:t>[6766.66]</w:t>
            </w:r>
          </w:p>
        </w:tc>
      </w:tr>
      <w:tr w:rsidRPr="00DE11DD" w:rsidR="00DE11DD" w:rsidTr="000B3AF1" w14:paraId="3C395C7C" w14:textId="77777777">
        <w:tc>
          <w:tcPr>
            <w:tcW w:w="2569" w:type="dxa"/>
          </w:tcPr>
          <w:p w:rsidRPr="00DE11DD" w:rsidR="00377743" w:rsidP="000B3AF1" w:rsidRDefault="00377743" w14:paraId="2B3969C1" w14:textId="77777777">
            <w:pPr>
              <w:pStyle w:val="ListParagraph"/>
              <w:ind w:left="0"/>
              <w:jc w:val="both"/>
              <w:rPr>
                <w:b/>
                <w:color w:val="000000" w:themeColor="text1"/>
                <w:sz w:val="20"/>
                <w:szCs w:val="20"/>
              </w:rPr>
            </w:pPr>
          </w:p>
        </w:tc>
        <w:tc>
          <w:tcPr>
            <w:tcW w:w="2483" w:type="dxa"/>
          </w:tcPr>
          <w:p w:rsidRPr="00DE11DD" w:rsidR="00377743" w:rsidP="000B3AF1" w:rsidRDefault="00377743" w14:paraId="549AE8C7" w14:textId="0DB88BD5">
            <w:pPr>
              <w:pStyle w:val="ListParagraph"/>
              <w:ind w:left="0"/>
              <w:jc w:val="both"/>
              <w:rPr>
                <w:b/>
                <w:color w:val="000000" w:themeColor="text1"/>
                <w:sz w:val="20"/>
                <w:szCs w:val="20"/>
              </w:rPr>
            </w:pPr>
            <w:r w:rsidRPr="00DE11DD">
              <w:rPr>
                <w:color w:val="000000" w:themeColor="text1"/>
                <w:sz w:val="20"/>
                <w:szCs w:val="20"/>
              </w:rPr>
              <w:t>[</w:t>
            </w:r>
            <w:r w:rsidRPr="00DE11DD" w:rsidR="000473E0">
              <w:rPr>
                <w:color w:val="000000" w:themeColor="text1"/>
                <w:sz w:val="20"/>
                <w:szCs w:val="20"/>
              </w:rPr>
              <w:t>Assistive Technologies Roadmap and Advocacy Video</w:t>
            </w:r>
            <w:r w:rsidRPr="00DE11DD">
              <w:rPr>
                <w:color w:val="000000" w:themeColor="text1"/>
                <w:sz w:val="20"/>
                <w:szCs w:val="20"/>
              </w:rPr>
              <w:t>]</w:t>
            </w:r>
          </w:p>
        </w:tc>
        <w:tc>
          <w:tcPr>
            <w:tcW w:w="2419" w:type="dxa"/>
          </w:tcPr>
          <w:p w:rsidRPr="00DE11DD" w:rsidR="00377743" w:rsidP="007A1F97" w:rsidRDefault="00A80943" w14:paraId="55E10810" w14:textId="688D8056">
            <w:pPr>
              <w:pStyle w:val="ListParagraph"/>
              <w:ind w:left="0"/>
              <w:jc w:val="center"/>
              <w:rPr>
                <w:b/>
                <w:color w:val="000000" w:themeColor="text1"/>
                <w:sz w:val="20"/>
                <w:szCs w:val="20"/>
              </w:rPr>
            </w:pPr>
            <w:r w:rsidRPr="00DE11DD">
              <w:rPr>
                <w:color w:val="000000" w:themeColor="text1"/>
                <w:sz w:val="20"/>
                <w:szCs w:val="20"/>
              </w:rPr>
              <w:t>[</w:t>
            </w:r>
            <w:r w:rsidRPr="00DE11DD" w:rsidR="00B2539F">
              <w:rPr>
                <w:color w:val="000000" w:themeColor="text1"/>
                <w:sz w:val="20"/>
                <w:szCs w:val="20"/>
              </w:rPr>
              <w:t>15</w:t>
            </w:r>
            <w:r w:rsidRPr="00DE11DD">
              <w:rPr>
                <w:color w:val="000000" w:themeColor="text1"/>
                <w:sz w:val="20"/>
                <w:szCs w:val="20"/>
              </w:rPr>
              <w:t>,000</w:t>
            </w:r>
            <w:r w:rsidRPr="00DE11DD" w:rsidR="00377743">
              <w:rPr>
                <w:color w:val="000000" w:themeColor="text1"/>
                <w:sz w:val="20"/>
                <w:szCs w:val="20"/>
              </w:rPr>
              <w:t>]</w:t>
            </w:r>
          </w:p>
        </w:tc>
        <w:tc>
          <w:tcPr>
            <w:tcW w:w="2235" w:type="dxa"/>
          </w:tcPr>
          <w:p w:rsidRPr="00DE11DD" w:rsidR="00377743" w:rsidP="007A1F97" w:rsidRDefault="005F7D0F" w14:paraId="34FF2BA0" w14:textId="2FFBFCA3">
            <w:pPr>
              <w:pStyle w:val="ListParagraph"/>
              <w:ind w:left="0"/>
              <w:jc w:val="center"/>
              <w:rPr>
                <w:b/>
                <w:color w:val="000000" w:themeColor="text1"/>
                <w:sz w:val="20"/>
                <w:szCs w:val="20"/>
              </w:rPr>
            </w:pPr>
            <w:r w:rsidRPr="00DE11DD">
              <w:rPr>
                <w:color w:val="000000" w:themeColor="text1"/>
                <w:sz w:val="20"/>
                <w:szCs w:val="20"/>
              </w:rPr>
              <w:t>[20,000]</w:t>
            </w:r>
          </w:p>
        </w:tc>
      </w:tr>
      <w:tr w:rsidRPr="00DE11DD" w:rsidR="00DE11DD" w:rsidTr="000B3AF1" w14:paraId="404AC9A2" w14:textId="77777777">
        <w:tc>
          <w:tcPr>
            <w:tcW w:w="2569" w:type="dxa"/>
          </w:tcPr>
          <w:p w:rsidRPr="00DE11DD" w:rsidR="00377743" w:rsidP="000B3AF1" w:rsidRDefault="00377743" w14:paraId="7F9DE632" w14:textId="77777777">
            <w:pPr>
              <w:pStyle w:val="ListParagraph"/>
              <w:ind w:left="0"/>
              <w:jc w:val="both"/>
              <w:rPr>
                <w:b/>
                <w:color w:val="000000" w:themeColor="text1"/>
                <w:sz w:val="20"/>
                <w:szCs w:val="20"/>
              </w:rPr>
            </w:pPr>
          </w:p>
        </w:tc>
        <w:tc>
          <w:tcPr>
            <w:tcW w:w="2483" w:type="dxa"/>
          </w:tcPr>
          <w:p w:rsidRPr="00DE11DD" w:rsidR="00377743" w:rsidP="000B3AF1" w:rsidRDefault="00377743" w14:paraId="6795149B" w14:textId="2EC14738">
            <w:pPr>
              <w:pStyle w:val="ListParagraph"/>
              <w:ind w:left="0"/>
              <w:jc w:val="both"/>
              <w:rPr>
                <w:b/>
                <w:color w:val="000000" w:themeColor="text1"/>
                <w:sz w:val="20"/>
                <w:szCs w:val="20"/>
              </w:rPr>
            </w:pPr>
            <w:r w:rsidRPr="00DE11DD">
              <w:rPr>
                <w:color w:val="000000" w:themeColor="text1"/>
                <w:sz w:val="20"/>
                <w:szCs w:val="20"/>
              </w:rPr>
              <w:t>[</w:t>
            </w:r>
            <w:r w:rsidRPr="00DE11DD" w:rsidR="000473E0">
              <w:rPr>
                <w:color w:val="000000" w:themeColor="text1"/>
                <w:sz w:val="20"/>
                <w:szCs w:val="20"/>
              </w:rPr>
              <w:t>Capacity Building Programme</w:t>
            </w:r>
            <w:r w:rsidRPr="00DE11DD" w:rsidR="00A80943">
              <w:rPr>
                <w:color w:val="000000" w:themeColor="text1"/>
                <w:sz w:val="20"/>
                <w:szCs w:val="20"/>
              </w:rPr>
              <w:t xml:space="preserve"> / Training Workshop</w:t>
            </w:r>
            <w:r w:rsidRPr="00DE11DD">
              <w:rPr>
                <w:color w:val="000000" w:themeColor="text1"/>
                <w:sz w:val="20"/>
                <w:szCs w:val="20"/>
              </w:rPr>
              <w:t>]</w:t>
            </w:r>
          </w:p>
        </w:tc>
        <w:tc>
          <w:tcPr>
            <w:tcW w:w="2419" w:type="dxa"/>
          </w:tcPr>
          <w:p w:rsidRPr="00DE11DD" w:rsidR="00377743" w:rsidP="007A1F97" w:rsidRDefault="00377743" w14:paraId="5D4475AB" w14:textId="00EB79C6">
            <w:pPr>
              <w:pStyle w:val="ListParagraph"/>
              <w:ind w:left="0"/>
              <w:jc w:val="center"/>
              <w:rPr>
                <w:b/>
                <w:color w:val="000000" w:themeColor="text1"/>
                <w:sz w:val="20"/>
                <w:szCs w:val="20"/>
              </w:rPr>
            </w:pPr>
            <w:r w:rsidRPr="00DE11DD">
              <w:rPr>
                <w:color w:val="000000" w:themeColor="text1"/>
                <w:sz w:val="20"/>
                <w:szCs w:val="20"/>
              </w:rPr>
              <w:t>[</w:t>
            </w:r>
            <w:r w:rsidRPr="00DE11DD" w:rsidR="00A80943">
              <w:rPr>
                <w:color w:val="000000" w:themeColor="text1"/>
                <w:sz w:val="20"/>
                <w:szCs w:val="20"/>
              </w:rPr>
              <w:t>50,000</w:t>
            </w:r>
            <w:r w:rsidRPr="00DE11DD">
              <w:rPr>
                <w:color w:val="000000" w:themeColor="text1"/>
                <w:sz w:val="20"/>
                <w:szCs w:val="20"/>
              </w:rPr>
              <w:t>]</w:t>
            </w:r>
          </w:p>
        </w:tc>
        <w:tc>
          <w:tcPr>
            <w:tcW w:w="2235" w:type="dxa"/>
          </w:tcPr>
          <w:p w:rsidRPr="00DE11DD" w:rsidR="00377743" w:rsidP="007A1F97" w:rsidRDefault="0074672D" w14:paraId="26630886" w14:textId="7D878A17">
            <w:pPr>
              <w:pStyle w:val="ListParagraph"/>
              <w:ind w:left="0"/>
              <w:jc w:val="center"/>
              <w:rPr>
                <w:b/>
                <w:color w:val="000000" w:themeColor="text1"/>
                <w:sz w:val="20"/>
                <w:szCs w:val="20"/>
              </w:rPr>
            </w:pPr>
            <w:r w:rsidRPr="00DE11DD">
              <w:rPr>
                <w:color w:val="000000" w:themeColor="text1"/>
                <w:sz w:val="20"/>
                <w:szCs w:val="20"/>
              </w:rPr>
              <w:t>[18,666.66]</w:t>
            </w:r>
          </w:p>
        </w:tc>
      </w:tr>
      <w:tr w:rsidRPr="00DE11DD" w:rsidR="00DE11DD" w:rsidTr="000B3AF1" w14:paraId="78804EBD" w14:textId="77777777">
        <w:tc>
          <w:tcPr>
            <w:tcW w:w="2569" w:type="dxa"/>
          </w:tcPr>
          <w:p w:rsidRPr="00DE11DD" w:rsidR="00A80943" w:rsidP="00A80943" w:rsidRDefault="00A80943" w14:paraId="28FDBFBD" w14:textId="77777777">
            <w:pPr>
              <w:pStyle w:val="ListParagraph"/>
              <w:ind w:left="0"/>
              <w:jc w:val="both"/>
              <w:rPr>
                <w:b/>
                <w:color w:val="000000" w:themeColor="text1"/>
                <w:sz w:val="20"/>
                <w:szCs w:val="20"/>
              </w:rPr>
            </w:pPr>
          </w:p>
        </w:tc>
        <w:tc>
          <w:tcPr>
            <w:tcW w:w="2483" w:type="dxa"/>
          </w:tcPr>
          <w:p w:rsidRPr="00DE11DD" w:rsidR="00A80943" w:rsidP="00A80943" w:rsidRDefault="00A80943" w14:paraId="29B185C3" w14:textId="1412E30C">
            <w:pPr>
              <w:pStyle w:val="ListParagraph"/>
              <w:ind w:left="0"/>
              <w:jc w:val="both"/>
              <w:rPr>
                <w:color w:val="000000" w:themeColor="text1"/>
                <w:sz w:val="20"/>
                <w:szCs w:val="20"/>
              </w:rPr>
            </w:pPr>
            <w:r w:rsidRPr="00DE11DD">
              <w:rPr>
                <w:color w:val="000000" w:themeColor="text1"/>
                <w:sz w:val="20"/>
                <w:szCs w:val="20"/>
              </w:rPr>
              <w:t>[Thematic Modules on Gender and Disability inclusion in Urban Development (ICTs and Public Spaces)]</w:t>
            </w:r>
          </w:p>
        </w:tc>
        <w:tc>
          <w:tcPr>
            <w:tcW w:w="2419" w:type="dxa"/>
          </w:tcPr>
          <w:p w:rsidRPr="00DE11DD" w:rsidR="00A80943" w:rsidP="007A1F97" w:rsidRDefault="00A80943" w14:paraId="1A6543FD" w14:textId="77777777">
            <w:pPr>
              <w:pStyle w:val="ListParagraph"/>
              <w:ind w:left="0"/>
              <w:jc w:val="center"/>
              <w:rPr>
                <w:color w:val="000000" w:themeColor="text1"/>
                <w:sz w:val="20"/>
                <w:szCs w:val="20"/>
              </w:rPr>
            </w:pPr>
          </w:p>
        </w:tc>
        <w:tc>
          <w:tcPr>
            <w:tcW w:w="2235" w:type="dxa"/>
          </w:tcPr>
          <w:p w:rsidRPr="00DE11DD" w:rsidR="00A80943" w:rsidP="007A1F97" w:rsidRDefault="00A80943" w14:paraId="39EDF297" w14:textId="339CFD0E">
            <w:pPr>
              <w:pStyle w:val="ListParagraph"/>
              <w:ind w:left="0"/>
              <w:jc w:val="center"/>
              <w:rPr>
                <w:color w:val="000000" w:themeColor="text1"/>
                <w:sz w:val="20"/>
                <w:szCs w:val="20"/>
              </w:rPr>
            </w:pPr>
            <w:r w:rsidRPr="00DE11DD">
              <w:rPr>
                <w:color w:val="000000" w:themeColor="text1"/>
                <w:sz w:val="20"/>
                <w:szCs w:val="20"/>
              </w:rPr>
              <w:t>[34,000]</w:t>
            </w:r>
          </w:p>
        </w:tc>
      </w:tr>
      <w:tr w:rsidRPr="00DE11DD" w:rsidR="00DE11DD" w:rsidTr="000B3AF1" w14:paraId="3F0D37D4" w14:textId="77777777">
        <w:tc>
          <w:tcPr>
            <w:tcW w:w="2569" w:type="dxa"/>
          </w:tcPr>
          <w:p w:rsidRPr="00DE11DD" w:rsidR="00A80943" w:rsidP="00A80943" w:rsidRDefault="00A80943" w14:paraId="2410C62F" w14:textId="77777777">
            <w:pPr>
              <w:pStyle w:val="ListParagraph"/>
              <w:ind w:left="0"/>
              <w:jc w:val="both"/>
              <w:rPr>
                <w:b/>
                <w:color w:val="000000" w:themeColor="text1"/>
                <w:sz w:val="20"/>
                <w:szCs w:val="20"/>
              </w:rPr>
            </w:pPr>
          </w:p>
        </w:tc>
        <w:tc>
          <w:tcPr>
            <w:tcW w:w="2483" w:type="dxa"/>
          </w:tcPr>
          <w:p w:rsidRPr="00DE11DD" w:rsidR="00A80943" w:rsidP="00A80943" w:rsidRDefault="00A80943" w14:paraId="328FAE93" w14:textId="51F998E0">
            <w:pPr>
              <w:pStyle w:val="ListParagraph"/>
              <w:ind w:left="0"/>
              <w:jc w:val="both"/>
              <w:rPr>
                <w:color w:val="000000" w:themeColor="text1"/>
                <w:sz w:val="20"/>
                <w:szCs w:val="20"/>
              </w:rPr>
            </w:pPr>
            <w:r w:rsidRPr="00DE11DD">
              <w:rPr>
                <w:color w:val="000000" w:themeColor="text1"/>
                <w:sz w:val="20"/>
                <w:szCs w:val="20"/>
              </w:rPr>
              <w:t>[Guide and Digital Toolkit on Accessible, Inclusive, Safe and Resilient Urban Development]</w:t>
            </w:r>
          </w:p>
        </w:tc>
        <w:tc>
          <w:tcPr>
            <w:tcW w:w="2419" w:type="dxa"/>
          </w:tcPr>
          <w:p w:rsidRPr="00DE11DD" w:rsidR="00A80943" w:rsidP="007A1F97" w:rsidRDefault="00A80943" w14:paraId="4D290B67" w14:textId="5E292BB5">
            <w:pPr>
              <w:pStyle w:val="ListParagraph"/>
              <w:ind w:left="0"/>
              <w:jc w:val="center"/>
              <w:rPr>
                <w:color w:val="000000" w:themeColor="text1"/>
                <w:sz w:val="20"/>
                <w:szCs w:val="20"/>
              </w:rPr>
            </w:pPr>
            <w:r w:rsidRPr="00DE11DD">
              <w:rPr>
                <w:color w:val="000000" w:themeColor="text1"/>
                <w:sz w:val="20"/>
                <w:szCs w:val="20"/>
              </w:rPr>
              <w:t>[</w:t>
            </w:r>
            <w:r w:rsidRPr="00DE11DD" w:rsidR="00B2539F">
              <w:rPr>
                <w:color w:val="000000" w:themeColor="text1"/>
                <w:sz w:val="20"/>
                <w:szCs w:val="20"/>
              </w:rPr>
              <w:t>20</w:t>
            </w:r>
            <w:r w:rsidRPr="00DE11DD">
              <w:rPr>
                <w:color w:val="000000" w:themeColor="text1"/>
                <w:sz w:val="20"/>
                <w:szCs w:val="20"/>
              </w:rPr>
              <w:t>,000]</w:t>
            </w:r>
          </w:p>
        </w:tc>
        <w:tc>
          <w:tcPr>
            <w:tcW w:w="2235" w:type="dxa"/>
          </w:tcPr>
          <w:p w:rsidRPr="00DE11DD" w:rsidR="00A80943" w:rsidP="007A1F97" w:rsidRDefault="00A80943" w14:paraId="3AA74BA1" w14:textId="71AC07AB">
            <w:pPr>
              <w:pStyle w:val="ListParagraph"/>
              <w:ind w:left="0"/>
              <w:jc w:val="center"/>
              <w:rPr>
                <w:color w:val="000000" w:themeColor="text1"/>
                <w:sz w:val="20"/>
                <w:szCs w:val="20"/>
              </w:rPr>
            </w:pPr>
            <w:r w:rsidRPr="00DE11DD">
              <w:rPr>
                <w:color w:val="000000" w:themeColor="text1"/>
                <w:sz w:val="20"/>
                <w:szCs w:val="20"/>
              </w:rPr>
              <w:t>[19,742]</w:t>
            </w:r>
          </w:p>
        </w:tc>
      </w:tr>
      <w:tr w:rsidRPr="00DE11DD" w:rsidR="00DE11DD" w:rsidTr="000B3AF1" w14:paraId="79844BC4" w14:textId="77777777">
        <w:tc>
          <w:tcPr>
            <w:tcW w:w="2569" w:type="dxa"/>
          </w:tcPr>
          <w:p w:rsidRPr="00DE11DD" w:rsidR="00A80943" w:rsidP="00A80943" w:rsidRDefault="00A80943" w14:paraId="06534E70" w14:textId="77777777">
            <w:pPr>
              <w:pStyle w:val="ListParagraph"/>
              <w:ind w:left="0"/>
              <w:jc w:val="both"/>
              <w:rPr>
                <w:b/>
                <w:color w:val="000000" w:themeColor="text1"/>
                <w:sz w:val="20"/>
                <w:szCs w:val="20"/>
              </w:rPr>
            </w:pPr>
          </w:p>
        </w:tc>
        <w:tc>
          <w:tcPr>
            <w:tcW w:w="2483" w:type="dxa"/>
          </w:tcPr>
          <w:p w:rsidRPr="00DE11DD" w:rsidR="00A80943" w:rsidP="00A80943" w:rsidRDefault="00A80943" w14:paraId="44F4D41D" w14:textId="05B41A37">
            <w:pPr>
              <w:pStyle w:val="ListParagraph"/>
              <w:ind w:left="0"/>
              <w:jc w:val="both"/>
              <w:rPr>
                <w:color w:val="000000" w:themeColor="text1"/>
                <w:sz w:val="20"/>
                <w:szCs w:val="20"/>
              </w:rPr>
            </w:pPr>
            <w:r w:rsidRPr="00DE11DD">
              <w:rPr>
                <w:color w:val="000000" w:themeColor="text1"/>
                <w:sz w:val="20"/>
                <w:szCs w:val="20"/>
              </w:rPr>
              <w:t>[Policy Brief on Gender and Disability Inclusion]</w:t>
            </w:r>
          </w:p>
        </w:tc>
        <w:tc>
          <w:tcPr>
            <w:tcW w:w="2419" w:type="dxa"/>
          </w:tcPr>
          <w:p w:rsidRPr="00DE11DD" w:rsidR="00A80943" w:rsidP="007A1F97" w:rsidRDefault="00A80943" w14:paraId="7F7A2390" w14:textId="05AD2799">
            <w:pPr>
              <w:pStyle w:val="ListParagraph"/>
              <w:ind w:left="0"/>
              <w:jc w:val="center"/>
              <w:rPr>
                <w:color w:val="000000" w:themeColor="text1"/>
                <w:sz w:val="20"/>
                <w:szCs w:val="20"/>
              </w:rPr>
            </w:pPr>
          </w:p>
        </w:tc>
        <w:tc>
          <w:tcPr>
            <w:tcW w:w="2235" w:type="dxa"/>
          </w:tcPr>
          <w:p w:rsidRPr="00DE11DD" w:rsidR="00A80943" w:rsidP="007A1F97" w:rsidRDefault="00A80943" w14:paraId="0BB35303" w14:textId="112B2AB8">
            <w:pPr>
              <w:pStyle w:val="ListParagraph"/>
              <w:ind w:left="0"/>
              <w:jc w:val="center"/>
              <w:rPr>
                <w:color w:val="000000" w:themeColor="text1"/>
                <w:sz w:val="20"/>
                <w:szCs w:val="20"/>
              </w:rPr>
            </w:pPr>
            <w:r w:rsidRPr="00DE11DD">
              <w:rPr>
                <w:color w:val="000000" w:themeColor="text1"/>
                <w:sz w:val="20"/>
                <w:szCs w:val="20"/>
              </w:rPr>
              <w:t>[5629.94]</w:t>
            </w:r>
          </w:p>
        </w:tc>
      </w:tr>
      <w:tr w:rsidRPr="00DE11DD" w:rsidR="00DE11DD" w:rsidTr="000B3AF1" w14:paraId="699C5F88" w14:textId="77777777">
        <w:tc>
          <w:tcPr>
            <w:tcW w:w="2569" w:type="dxa"/>
          </w:tcPr>
          <w:p w:rsidRPr="00DE11DD" w:rsidR="00A80943" w:rsidP="00A80943" w:rsidRDefault="00A80943" w14:paraId="26394005" w14:textId="77777777">
            <w:pPr>
              <w:pStyle w:val="ListParagraph"/>
              <w:ind w:left="0"/>
              <w:jc w:val="both"/>
              <w:rPr>
                <w:b/>
                <w:color w:val="000000" w:themeColor="text1"/>
                <w:sz w:val="20"/>
                <w:szCs w:val="20"/>
              </w:rPr>
            </w:pPr>
          </w:p>
        </w:tc>
        <w:tc>
          <w:tcPr>
            <w:tcW w:w="2483" w:type="dxa"/>
          </w:tcPr>
          <w:p w:rsidRPr="00DE11DD" w:rsidR="00A80943" w:rsidP="00A80943" w:rsidRDefault="00A80943" w14:paraId="7D59C353" w14:textId="3323702D">
            <w:pPr>
              <w:pStyle w:val="ListParagraph"/>
              <w:ind w:left="0"/>
              <w:jc w:val="both"/>
              <w:rPr>
                <w:color w:val="000000" w:themeColor="text1"/>
                <w:sz w:val="20"/>
                <w:szCs w:val="20"/>
              </w:rPr>
            </w:pPr>
            <w:r w:rsidRPr="00DE11DD">
              <w:rPr>
                <w:color w:val="000000" w:themeColor="text1"/>
                <w:sz w:val="20"/>
                <w:szCs w:val="20"/>
              </w:rPr>
              <w:t>[Smart Solutions Challenge and Inclusion Awards]</w:t>
            </w:r>
          </w:p>
        </w:tc>
        <w:tc>
          <w:tcPr>
            <w:tcW w:w="2419" w:type="dxa"/>
          </w:tcPr>
          <w:p w:rsidRPr="00DE11DD" w:rsidR="00A80943" w:rsidP="007A1F97" w:rsidRDefault="00A80943" w14:paraId="77A73A3D" w14:textId="77777777">
            <w:pPr>
              <w:pStyle w:val="ListParagraph"/>
              <w:ind w:left="0"/>
              <w:jc w:val="center"/>
              <w:rPr>
                <w:color w:val="000000" w:themeColor="text1"/>
                <w:sz w:val="20"/>
                <w:szCs w:val="20"/>
              </w:rPr>
            </w:pPr>
          </w:p>
        </w:tc>
        <w:tc>
          <w:tcPr>
            <w:tcW w:w="2235" w:type="dxa"/>
          </w:tcPr>
          <w:p w:rsidRPr="00DE11DD" w:rsidR="00A80943" w:rsidP="007A1F97" w:rsidRDefault="00A80943" w14:paraId="6572365C" w14:textId="128930FF">
            <w:pPr>
              <w:pStyle w:val="ListParagraph"/>
              <w:ind w:left="0"/>
              <w:jc w:val="center"/>
              <w:rPr>
                <w:color w:val="000000" w:themeColor="text1"/>
                <w:sz w:val="20"/>
                <w:szCs w:val="20"/>
              </w:rPr>
            </w:pPr>
            <w:r w:rsidRPr="00DE11DD">
              <w:rPr>
                <w:color w:val="000000" w:themeColor="text1"/>
                <w:sz w:val="20"/>
                <w:szCs w:val="20"/>
              </w:rPr>
              <w:t>[17715.33]</w:t>
            </w:r>
          </w:p>
        </w:tc>
      </w:tr>
      <w:tr w:rsidRPr="00DE11DD" w:rsidR="00DE11DD" w:rsidTr="000B3AF1" w14:paraId="46DF463A" w14:textId="77777777">
        <w:tc>
          <w:tcPr>
            <w:tcW w:w="2569" w:type="dxa"/>
          </w:tcPr>
          <w:p w:rsidRPr="00DE11DD" w:rsidR="00A80943" w:rsidP="00A80943" w:rsidRDefault="00A80943" w14:paraId="1026143C" w14:textId="77777777">
            <w:pPr>
              <w:pStyle w:val="ListParagraph"/>
              <w:ind w:left="0"/>
              <w:jc w:val="both"/>
              <w:rPr>
                <w:b/>
                <w:color w:val="000000" w:themeColor="text1"/>
                <w:sz w:val="20"/>
                <w:szCs w:val="20"/>
              </w:rPr>
            </w:pPr>
            <w:r w:rsidRPr="00DE11DD">
              <w:rPr>
                <w:color w:val="000000" w:themeColor="text1"/>
                <w:sz w:val="20"/>
                <w:szCs w:val="20"/>
              </w:rPr>
              <w:t>Direct Impact on DPOs’ capacity</w:t>
            </w:r>
          </w:p>
        </w:tc>
        <w:tc>
          <w:tcPr>
            <w:tcW w:w="2483" w:type="dxa"/>
          </w:tcPr>
          <w:p w:rsidRPr="00DE11DD" w:rsidR="00A80943" w:rsidP="00A80943" w:rsidRDefault="00A80943" w14:paraId="1FE3071C" w14:textId="283B1D1F">
            <w:pPr>
              <w:pStyle w:val="ListParagraph"/>
              <w:ind w:left="0"/>
              <w:jc w:val="both"/>
              <w:rPr>
                <w:b/>
                <w:color w:val="000000" w:themeColor="text1"/>
                <w:sz w:val="20"/>
                <w:szCs w:val="20"/>
              </w:rPr>
            </w:pPr>
            <w:r w:rsidRPr="00DE11DD">
              <w:rPr>
                <w:color w:val="000000" w:themeColor="text1"/>
                <w:sz w:val="20"/>
                <w:szCs w:val="20"/>
              </w:rPr>
              <w:t>[VNR &amp; COVID-19 Regional Consultations]</w:t>
            </w:r>
          </w:p>
        </w:tc>
        <w:tc>
          <w:tcPr>
            <w:tcW w:w="2419" w:type="dxa"/>
          </w:tcPr>
          <w:p w:rsidRPr="00DE11DD" w:rsidR="00A80943" w:rsidP="007A1F97" w:rsidRDefault="00A80943" w14:paraId="63947152" w14:textId="02F218B6">
            <w:pPr>
              <w:pStyle w:val="ListParagraph"/>
              <w:ind w:left="0"/>
              <w:jc w:val="center"/>
              <w:rPr>
                <w:b/>
                <w:color w:val="000000" w:themeColor="text1"/>
                <w:sz w:val="20"/>
                <w:szCs w:val="20"/>
              </w:rPr>
            </w:pPr>
            <w:r w:rsidRPr="00DE11DD">
              <w:rPr>
                <w:color w:val="000000" w:themeColor="text1"/>
                <w:sz w:val="20"/>
                <w:szCs w:val="20"/>
              </w:rPr>
              <w:t>[11,000]</w:t>
            </w:r>
          </w:p>
        </w:tc>
        <w:tc>
          <w:tcPr>
            <w:tcW w:w="2235" w:type="dxa"/>
          </w:tcPr>
          <w:p w:rsidRPr="00DE11DD" w:rsidR="00A80943" w:rsidP="007A1F97" w:rsidRDefault="00A80943" w14:paraId="50CC40D0" w14:textId="51B98F49">
            <w:pPr>
              <w:pStyle w:val="ListParagraph"/>
              <w:ind w:left="0"/>
              <w:jc w:val="center"/>
              <w:rPr>
                <w:b/>
                <w:color w:val="000000" w:themeColor="text1"/>
                <w:sz w:val="20"/>
                <w:szCs w:val="20"/>
              </w:rPr>
            </w:pPr>
            <w:r w:rsidRPr="00DE11DD">
              <w:rPr>
                <w:color w:val="000000" w:themeColor="text1"/>
                <w:sz w:val="20"/>
                <w:szCs w:val="20"/>
              </w:rPr>
              <w:t>[10,856.8]</w:t>
            </w:r>
          </w:p>
        </w:tc>
      </w:tr>
      <w:tr w:rsidRPr="00DE11DD" w:rsidR="00DE11DD" w:rsidTr="000B3AF1" w14:paraId="606DB954" w14:textId="77777777">
        <w:tc>
          <w:tcPr>
            <w:tcW w:w="2569" w:type="dxa"/>
          </w:tcPr>
          <w:p w:rsidRPr="00DE11DD" w:rsidR="00A80943" w:rsidP="00A80943" w:rsidRDefault="00A80943" w14:paraId="7E95F0AA" w14:textId="77777777">
            <w:pPr>
              <w:pStyle w:val="ListParagraph"/>
              <w:ind w:left="0"/>
              <w:jc w:val="both"/>
              <w:rPr>
                <w:b/>
                <w:color w:val="000000" w:themeColor="text1"/>
                <w:sz w:val="20"/>
                <w:szCs w:val="20"/>
              </w:rPr>
            </w:pPr>
          </w:p>
        </w:tc>
        <w:tc>
          <w:tcPr>
            <w:tcW w:w="2483" w:type="dxa"/>
          </w:tcPr>
          <w:p w:rsidRPr="00DE11DD" w:rsidR="00A80943" w:rsidP="00A80943" w:rsidRDefault="00A80943" w14:paraId="593EA28A" w14:textId="6900F024">
            <w:pPr>
              <w:pStyle w:val="ListParagraph"/>
              <w:ind w:left="0"/>
              <w:jc w:val="both"/>
              <w:rPr>
                <w:b/>
                <w:color w:val="000000" w:themeColor="text1"/>
                <w:sz w:val="20"/>
                <w:szCs w:val="20"/>
              </w:rPr>
            </w:pPr>
            <w:r w:rsidRPr="00DE11DD">
              <w:rPr>
                <w:color w:val="000000" w:themeColor="text1"/>
                <w:sz w:val="20"/>
                <w:szCs w:val="20"/>
              </w:rPr>
              <w:t>[Identification of Disability Indicators for National Indicator Framework]</w:t>
            </w:r>
          </w:p>
        </w:tc>
        <w:tc>
          <w:tcPr>
            <w:tcW w:w="2419" w:type="dxa"/>
          </w:tcPr>
          <w:p w:rsidRPr="00DE11DD" w:rsidR="00A80943" w:rsidP="007A1F97" w:rsidRDefault="00A80943" w14:paraId="52EE80D7" w14:textId="5838B073">
            <w:pPr>
              <w:pStyle w:val="ListParagraph"/>
              <w:ind w:left="0"/>
              <w:jc w:val="center"/>
              <w:rPr>
                <w:b/>
                <w:color w:val="000000" w:themeColor="text1"/>
                <w:sz w:val="20"/>
                <w:szCs w:val="20"/>
              </w:rPr>
            </w:pPr>
            <w:r w:rsidRPr="00DE11DD">
              <w:rPr>
                <w:color w:val="000000" w:themeColor="text1"/>
                <w:sz w:val="20"/>
                <w:szCs w:val="20"/>
              </w:rPr>
              <w:t>[1</w:t>
            </w:r>
            <w:r w:rsidRPr="00DE11DD" w:rsidR="00B2539F">
              <w:rPr>
                <w:color w:val="000000" w:themeColor="text1"/>
                <w:sz w:val="20"/>
                <w:szCs w:val="20"/>
              </w:rPr>
              <w:t>5</w:t>
            </w:r>
            <w:r w:rsidRPr="00DE11DD">
              <w:rPr>
                <w:color w:val="000000" w:themeColor="text1"/>
                <w:sz w:val="20"/>
                <w:szCs w:val="20"/>
              </w:rPr>
              <w:t>,000]</w:t>
            </w:r>
          </w:p>
        </w:tc>
        <w:tc>
          <w:tcPr>
            <w:tcW w:w="2235" w:type="dxa"/>
          </w:tcPr>
          <w:p w:rsidRPr="00DE11DD" w:rsidR="00A80943" w:rsidP="007A1F97" w:rsidRDefault="00A80943" w14:paraId="22D1A9D9" w14:textId="7069054A">
            <w:pPr>
              <w:pStyle w:val="ListParagraph"/>
              <w:ind w:left="0"/>
              <w:jc w:val="center"/>
              <w:rPr>
                <w:b/>
                <w:color w:val="000000" w:themeColor="text1"/>
                <w:sz w:val="20"/>
                <w:szCs w:val="20"/>
              </w:rPr>
            </w:pPr>
            <w:r w:rsidRPr="00DE11DD">
              <w:rPr>
                <w:color w:val="000000" w:themeColor="text1"/>
                <w:sz w:val="20"/>
                <w:szCs w:val="20"/>
              </w:rPr>
              <w:t>[7933.33]</w:t>
            </w:r>
          </w:p>
        </w:tc>
      </w:tr>
      <w:tr w:rsidRPr="00DE11DD" w:rsidR="00DE11DD" w:rsidTr="000B3AF1" w14:paraId="50BDA3E9" w14:textId="77777777">
        <w:tc>
          <w:tcPr>
            <w:tcW w:w="2569" w:type="dxa"/>
          </w:tcPr>
          <w:p w:rsidRPr="00DE11DD" w:rsidR="00A80943" w:rsidP="00A80943" w:rsidRDefault="00A80943" w14:paraId="6C6BC100" w14:textId="77777777">
            <w:pPr>
              <w:pStyle w:val="ListParagraph"/>
              <w:ind w:left="0"/>
              <w:jc w:val="both"/>
              <w:rPr>
                <w:b/>
                <w:color w:val="000000" w:themeColor="text1"/>
                <w:sz w:val="20"/>
                <w:szCs w:val="20"/>
              </w:rPr>
            </w:pPr>
          </w:p>
        </w:tc>
        <w:tc>
          <w:tcPr>
            <w:tcW w:w="2483" w:type="dxa"/>
          </w:tcPr>
          <w:p w:rsidRPr="00DE11DD" w:rsidR="00A80943" w:rsidP="00A80943" w:rsidRDefault="00A80943" w14:paraId="7CD81601" w14:textId="77777777">
            <w:pPr>
              <w:pStyle w:val="ListParagraph"/>
              <w:ind w:left="0"/>
              <w:jc w:val="both"/>
              <w:rPr>
                <w:b/>
                <w:color w:val="000000" w:themeColor="text1"/>
                <w:sz w:val="20"/>
                <w:szCs w:val="20"/>
              </w:rPr>
            </w:pPr>
            <w:r w:rsidRPr="00DE11DD">
              <w:rPr>
                <w:color w:val="000000" w:themeColor="text1"/>
                <w:sz w:val="20"/>
                <w:szCs w:val="20"/>
              </w:rPr>
              <w:t>[…]</w:t>
            </w:r>
          </w:p>
        </w:tc>
        <w:tc>
          <w:tcPr>
            <w:tcW w:w="2419" w:type="dxa"/>
          </w:tcPr>
          <w:p w:rsidRPr="00DE11DD" w:rsidR="00A80943" w:rsidP="00A80943" w:rsidRDefault="00A80943" w14:paraId="08D1320E" w14:textId="77777777">
            <w:pPr>
              <w:pStyle w:val="ListParagraph"/>
              <w:ind w:left="0"/>
              <w:jc w:val="both"/>
              <w:rPr>
                <w:b/>
                <w:color w:val="000000" w:themeColor="text1"/>
                <w:sz w:val="20"/>
                <w:szCs w:val="20"/>
              </w:rPr>
            </w:pPr>
            <w:r w:rsidRPr="00DE11DD">
              <w:rPr>
                <w:color w:val="000000" w:themeColor="text1"/>
                <w:sz w:val="20"/>
                <w:szCs w:val="20"/>
              </w:rPr>
              <w:t>[…]</w:t>
            </w:r>
          </w:p>
        </w:tc>
        <w:tc>
          <w:tcPr>
            <w:tcW w:w="2235" w:type="dxa"/>
          </w:tcPr>
          <w:p w:rsidRPr="00DE11DD" w:rsidR="00A80943" w:rsidP="00A80943" w:rsidRDefault="00A80943" w14:paraId="5C7A0924" w14:textId="77777777">
            <w:pPr>
              <w:pStyle w:val="ListParagraph"/>
              <w:ind w:left="0"/>
              <w:jc w:val="both"/>
              <w:rPr>
                <w:b/>
                <w:color w:val="000000" w:themeColor="text1"/>
                <w:sz w:val="20"/>
                <w:szCs w:val="20"/>
              </w:rPr>
            </w:pPr>
            <w:r w:rsidRPr="00DE11DD">
              <w:rPr>
                <w:color w:val="000000" w:themeColor="text1"/>
                <w:sz w:val="20"/>
                <w:szCs w:val="20"/>
              </w:rPr>
              <w:t>[…]</w:t>
            </w:r>
          </w:p>
        </w:tc>
      </w:tr>
      <w:tr w:rsidRPr="00DE11DD" w:rsidR="00DE11DD" w:rsidTr="000B3AF1" w14:paraId="60FB429D" w14:textId="77777777">
        <w:tc>
          <w:tcPr>
            <w:tcW w:w="2569" w:type="dxa"/>
          </w:tcPr>
          <w:p w:rsidRPr="00DE11DD" w:rsidR="00A80943" w:rsidP="00A80943" w:rsidRDefault="00A80943" w14:paraId="164608D3" w14:textId="77777777">
            <w:pPr>
              <w:pStyle w:val="ListParagraph"/>
              <w:ind w:left="0"/>
              <w:jc w:val="both"/>
              <w:rPr>
                <w:b/>
                <w:color w:val="000000" w:themeColor="text1"/>
                <w:sz w:val="20"/>
                <w:szCs w:val="20"/>
              </w:rPr>
            </w:pPr>
            <w:r w:rsidRPr="00DE11DD">
              <w:rPr>
                <w:color w:val="000000" w:themeColor="text1"/>
                <w:sz w:val="20"/>
                <w:szCs w:val="20"/>
              </w:rPr>
              <w:t>Accessibility costs</w:t>
            </w:r>
          </w:p>
        </w:tc>
        <w:tc>
          <w:tcPr>
            <w:tcW w:w="2483" w:type="dxa"/>
          </w:tcPr>
          <w:p w:rsidRPr="00DE11DD" w:rsidR="00A80943" w:rsidP="00A80943" w:rsidRDefault="00A80943" w14:paraId="17CD3EB4" w14:textId="77777777">
            <w:pPr>
              <w:pStyle w:val="ListParagraph"/>
              <w:ind w:left="0"/>
              <w:jc w:val="both"/>
              <w:rPr>
                <w:b/>
                <w:color w:val="000000" w:themeColor="text1"/>
                <w:sz w:val="20"/>
                <w:szCs w:val="20"/>
              </w:rPr>
            </w:pPr>
            <w:r w:rsidRPr="00DE11DD">
              <w:rPr>
                <w:color w:val="000000" w:themeColor="text1"/>
                <w:sz w:val="20"/>
                <w:szCs w:val="20"/>
              </w:rPr>
              <w:t>[…]</w:t>
            </w:r>
          </w:p>
        </w:tc>
        <w:tc>
          <w:tcPr>
            <w:tcW w:w="2419" w:type="dxa"/>
          </w:tcPr>
          <w:p w:rsidRPr="00DE11DD" w:rsidR="00A80943" w:rsidP="00A80943" w:rsidRDefault="00A80943" w14:paraId="37EB2DC6" w14:textId="77777777">
            <w:pPr>
              <w:pStyle w:val="ListParagraph"/>
              <w:ind w:left="0"/>
              <w:jc w:val="both"/>
              <w:rPr>
                <w:b/>
                <w:color w:val="000000" w:themeColor="text1"/>
                <w:sz w:val="20"/>
                <w:szCs w:val="20"/>
              </w:rPr>
            </w:pPr>
            <w:r w:rsidRPr="00DE11DD">
              <w:rPr>
                <w:color w:val="000000" w:themeColor="text1"/>
                <w:sz w:val="20"/>
                <w:szCs w:val="20"/>
              </w:rPr>
              <w:t>[…]</w:t>
            </w:r>
          </w:p>
        </w:tc>
        <w:tc>
          <w:tcPr>
            <w:tcW w:w="2235" w:type="dxa"/>
          </w:tcPr>
          <w:p w:rsidRPr="00DE11DD" w:rsidR="00A80943" w:rsidP="00A80943" w:rsidRDefault="00A80943" w14:paraId="5447C91D" w14:textId="77777777">
            <w:pPr>
              <w:pStyle w:val="ListParagraph"/>
              <w:ind w:left="0"/>
              <w:jc w:val="both"/>
              <w:rPr>
                <w:b/>
                <w:color w:val="000000" w:themeColor="text1"/>
                <w:sz w:val="20"/>
                <w:szCs w:val="20"/>
              </w:rPr>
            </w:pPr>
            <w:r w:rsidRPr="00DE11DD">
              <w:rPr>
                <w:color w:val="000000" w:themeColor="text1"/>
                <w:sz w:val="20"/>
                <w:szCs w:val="20"/>
              </w:rPr>
              <w:t>[…]</w:t>
            </w:r>
          </w:p>
        </w:tc>
      </w:tr>
      <w:tr w:rsidRPr="00DE11DD" w:rsidR="00DE11DD" w:rsidTr="000B3AF1" w14:paraId="11C3ECD9" w14:textId="77777777">
        <w:tc>
          <w:tcPr>
            <w:tcW w:w="2569" w:type="dxa"/>
          </w:tcPr>
          <w:p w:rsidRPr="00DE11DD" w:rsidR="00A80943" w:rsidP="00A80943" w:rsidRDefault="00A80943" w14:paraId="22375C26" w14:textId="4D2DF1ED">
            <w:pPr>
              <w:pStyle w:val="ListParagraph"/>
              <w:ind w:left="0"/>
              <w:jc w:val="both"/>
              <w:rPr>
                <w:b/>
                <w:i/>
                <w:iCs/>
                <w:color w:val="000000" w:themeColor="text1"/>
                <w:sz w:val="20"/>
                <w:szCs w:val="20"/>
              </w:rPr>
            </w:pPr>
            <w:r w:rsidRPr="00DE11DD">
              <w:rPr>
                <w:b/>
                <w:i/>
                <w:iCs/>
                <w:color w:val="000000" w:themeColor="text1"/>
                <w:sz w:val="20"/>
                <w:szCs w:val="20"/>
              </w:rPr>
              <w:t>[</w:t>
            </w:r>
            <w:r w:rsidRPr="00DE11DD" w:rsidR="002C5E80">
              <w:rPr>
                <w:b/>
                <w:i/>
                <w:iCs/>
                <w:color w:val="000000" w:themeColor="text1"/>
                <w:sz w:val="20"/>
                <w:szCs w:val="20"/>
              </w:rPr>
              <w:t>Accessibility costs - c</w:t>
            </w:r>
            <w:r w:rsidRPr="00DE11DD">
              <w:rPr>
                <w:b/>
                <w:i/>
                <w:iCs/>
                <w:color w:val="000000" w:themeColor="text1"/>
                <w:sz w:val="20"/>
                <w:szCs w:val="20"/>
              </w:rPr>
              <w:t>ost of making documents accessible, using sign languages interpreters for meetings and consultations, etc. has been included as part of the activity budget.]</w:t>
            </w:r>
          </w:p>
        </w:tc>
        <w:tc>
          <w:tcPr>
            <w:tcW w:w="2483" w:type="dxa"/>
          </w:tcPr>
          <w:p w:rsidRPr="00DE11DD" w:rsidR="00A80943" w:rsidP="00A80943" w:rsidRDefault="00A80943" w14:paraId="40D6F2D9" w14:textId="77777777">
            <w:pPr>
              <w:pStyle w:val="ListParagraph"/>
              <w:ind w:left="0"/>
              <w:jc w:val="both"/>
              <w:rPr>
                <w:b/>
                <w:color w:val="000000" w:themeColor="text1"/>
                <w:sz w:val="20"/>
                <w:szCs w:val="20"/>
              </w:rPr>
            </w:pPr>
            <w:r w:rsidRPr="00DE11DD">
              <w:rPr>
                <w:color w:val="000000" w:themeColor="text1"/>
                <w:sz w:val="20"/>
                <w:szCs w:val="20"/>
              </w:rPr>
              <w:t>[…]</w:t>
            </w:r>
          </w:p>
        </w:tc>
        <w:tc>
          <w:tcPr>
            <w:tcW w:w="2419" w:type="dxa"/>
          </w:tcPr>
          <w:p w:rsidRPr="00DE11DD" w:rsidR="00A80943" w:rsidP="00A80943" w:rsidRDefault="00A80943" w14:paraId="112F4EE5" w14:textId="77777777">
            <w:pPr>
              <w:pStyle w:val="ListParagraph"/>
              <w:ind w:left="0"/>
              <w:jc w:val="both"/>
              <w:rPr>
                <w:b/>
                <w:color w:val="000000" w:themeColor="text1"/>
                <w:sz w:val="20"/>
                <w:szCs w:val="20"/>
              </w:rPr>
            </w:pPr>
            <w:r w:rsidRPr="00DE11DD">
              <w:rPr>
                <w:color w:val="000000" w:themeColor="text1"/>
                <w:sz w:val="20"/>
                <w:szCs w:val="20"/>
              </w:rPr>
              <w:t>[…]</w:t>
            </w:r>
          </w:p>
        </w:tc>
        <w:tc>
          <w:tcPr>
            <w:tcW w:w="2235" w:type="dxa"/>
          </w:tcPr>
          <w:p w:rsidRPr="00DE11DD" w:rsidR="00A80943" w:rsidP="00A80943" w:rsidRDefault="00A80943" w14:paraId="5EF2556C" w14:textId="77777777">
            <w:pPr>
              <w:pStyle w:val="ListParagraph"/>
              <w:ind w:left="0"/>
              <w:jc w:val="both"/>
              <w:rPr>
                <w:b/>
                <w:color w:val="000000" w:themeColor="text1"/>
                <w:sz w:val="20"/>
                <w:szCs w:val="20"/>
              </w:rPr>
            </w:pPr>
            <w:r w:rsidRPr="00DE11DD">
              <w:rPr>
                <w:color w:val="000000" w:themeColor="text1"/>
                <w:sz w:val="20"/>
                <w:szCs w:val="20"/>
              </w:rPr>
              <w:t>[…]</w:t>
            </w:r>
          </w:p>
        </w:tc>
      </w:tr>
      <w:tr w:rsidRPr="00DE11DD" w:rsidR="00A80943" w:rsidTr="000B3AF1" w14:paraId="12534823" w14:textId="77777777">
        <w:tc>
          <w:tcPr>
            <w:tcW w:w="2569" w:type="dxa"/>
          </w:tcPr>
          <w:p w:rsidRPr="00DE11DD" w:rsidR="00A80943" w:rsidP="00A80943" w:rsidRDefault="00A80943" w14:paraId="246207CB" w14:textId="77777777">
            <w:pPr>
              <w:pStyle w:val="ListParagraph"/>
              <w:ind w:left="0"/>
              <w:jc w:val="both"/>
              <w:rPr>
                <w:b/>
                <w:color w:val="000000" w:themeColor="text1"/>
                <w:sz w:val="20"/>
                <w:szCs w:val="20"/>
              </w:rPr>
            </w:pPr>
          </w:p>
        </w:tc>
        <w:tc>
          <w:tcPr>
            <w:tcW w:w="2483" w:type="dxa"/>
          </w:tcPr>
          <w:p w:rsidRPr="00DE11DD" w:rsidR="00A80943" w:rsidP="00A80943" w:rsidRDefault="00A80943" w14:paraId="5FD1AABF" w14:textId="77777777">
            <w:pPr>
              <w:pStyle w:val="ListParagraph"/>
              <w:ind w:left="0"/>
              <w:jc w:val="both"/>
              <w:rPr>
                <w:color w:val="000000" w:themeColor="text1"/>
                <w:sz w:val="20"/>
                <w:szCs w:val="20"/>
              </w:rPr>
            </w:pPr>
            <w:r w:rsidRPr="00DE11DD">
              <w:rPr>
                <w:color w:val="000000" w:themeColor="text1"/>
                <w:sz w:val="20"/>
                <w:szCs w:val="20"/>
              </w:rPr>
              <w:t>[…]</w:t>
            </w:r>
          </w:p>
        </w:tc>
        <w:tc>
          <w:tcPr>
            <w:tcW w:w="2419" w:type="dxa"/>
          </w:tcPr>
          <w:p w:rsidRPr="00DE11DD" w:rsidR="00A80943" w:rsidP="00A80943" w:rsidRDefault="00A80943" w14:paraId="09903D7A" w14:textId="77777777">
            <w:pPr>
              <w:pStyle w:val="ListParagraph"/>
              <w:ind w:left="0"/>
              <w:jc w:val="both"/>
              <w:rPr>
                <w:color w:val="000000" w:themeColor="text1"/>
                <w:sz w:val="20"/>
                <w:szCs w:val="20"/>
              </w:rPr>
            </w:pPr>
            <w:r w:rsidRPr="00DE11DD">
              <w:rPr>
                <w:color w:val="000000" w:themeColor="text1"/>
                <w:sz w:val="20"/>
                <w:szCs w:val="20"/>
              </w:rPr>
              <w:t>[…]</w:t>
            </w:r>
          </w:p>
        </w:tc>
        <w:tc>
          <w:tcPr>
            <w:tcW w:w="2235" w:type="dxa"/>
          </w:tcPr>
          <w:p w:rsidRPr="00DE11DD" w:rsidR="00A80943" w:rsidP="00A80943" w:rsidRDefault="00A80943" w14:paraId="7D932DDC" w14:textId="77777777">
            <w:pPr>
              <w:pStyle w:val="ListParagraph"/>
              <w:ind w:left="0"/>
              <w:jc w:val="both"/>
              <w:rPr>
                <w:color w:val="000000" w:themeColor="text1"/>
                <w:sz w:val="20"/>
                <w:szCs w:val="20"/>
              </w:rPr>
            </w:pPr>
            <w:r w:rsidRPr="00DE11DD">
              <w:rPr>
                <w:color w:val="000000" w:themeColor="text1"/>
                <w:sz w:val="20"/>
                <w:szCs w:val="20"/>
              </w:rPr>
              <w:t>[…]</w:t>
            </w:r>
          </w:p>
        </w:tc>
      </w:tr>
    </w:tbl>
    <w:p w:rsidRPr="00DE11DD" w:rsidR="00377743" w:rsidP="00377743" w:rsidRDefault="00377743" w14:paraId="200319E5" w14:textId="77777777">
      <w:pPr>
        <w:spacing w:after="120"/>
        <w:ind w:left="360"/>
        <w:jc w:val="both"/>
        <w:rPr>
          <w:color w:val="000000" w:themeColor="text1"/>
          <w:sz w:val="20"/>
        </w:rPr>
      </w:pPr>
    </w:p>
    <w:p w:rsidRPr="00DE11DD" w:rsidR="00377743" w:rsidP="00377743" w:rsidRDefault="00377743" w14:paraId="32051BFE" w14:textId="77777777">
      <w:pPr>
        <w:rPr>
          <w:rFonts w:ascii="Arial" w:hAnsi="Arial" w:eastAsia="Times New Roman" w:cs="Arial"/>
          <w:bCs/>
          <w:color w:val="000000" w:themeColor="text1"/>
          <w:sz w:val="20"/>
          <w:szCs w:val="20"/>
          <w:lang w:eastAsia="x-none"/>
        </w:rPr>
      </w:pPr>
      <w:r w:rsidRPr="00DE11DD">
        <w:rPr>
          <w:rFonts w:cs="Arial"/>
          <w:b/>
          <w:color w:val="000000" w:themeColor="text1"/>
        </w:rPr>
        <w:br w:type="page"/>
      </w:r>
    </w:p>
    <w:p w:rsidRPr="00DE11DD" w:rsidR="00377743" w:rsidP="00377743" w:rsidRDefault="00377743" w14:paraId="090FA2CA" w14:textId="77777777">
      <w:pPr>
        <w:pStyle w:val="Heading1"/>
        <w:ind w:left="0" w:firstLine="360"/>
        <w:rPr>
          <w:rFonts w:cs="Arial"/>
          <w:color w:val="000000" w:themeColor="text1"/>
        </w:rPr>
      </w:pPr>
      <w:r w:rsidRPr="00DE11DD">
        <w:rPr>
          <w:rFonts w:cs="Arial"/>
          <w:color w:val="000000" w:themeColor="text1"/>
          <w:lang w:val="en-US"/>
        </w:rPr>
        <w:t>14</w:t>
      </w:r>
      <w:r w:rsidRPr="00DE11DD">
        <w:rPr>
          <w:rFonts w:cs="Arial"/>
          <w:color w:val="000000" w:themeColor="text1"/>
        </w:rPr>
        <w:t>.</w:t>
      </w:r>
      <w:r w:rsidRPr="00DE11DD">
        <w:rPr>
          <w:rFonts w:cs="Arial"/>
          <w:b w:val="0"/>
          <w:color w:val="000000" w:themeColor="text1"/>
        </w:rPr>
        <w:t xml:space="preserve"> </w:t>
      </w:r>
      <w:r w:rsidRPr="00DE11DD">
        <w:rPr>
          <w:rFonts w:cs="Arial"/>
          <w:color w:val="000000" w:themeColor="text1"/>
          <w:lang w:val="en-US"/>
        </w:rPr>
        <w:t xml:space="preserve"> </w:t>
      </w:r>
      <w:r w:rsidRPr="00DE11DD">
        <w:rPr>
          <w:rFonts w:cs="Arial"/>
          <w:color w:val="000000" w:themeColor="text1"/>
        </w:rPr>
        <w:t>Life stories and testimonies</w:t>
      </w:r>
    </w:p>
    <w:p w:rsidRPr="00DE11DD" w:rsidR="00377743" w:rsidP="00377743" w:rsidRDefault="00377743" w14:paraId="37E4C5BF" w14:textId="43073F69">
      <w:pPr>
        <w:spacing w:after="120"/>
        <w:jc w:val="both"/>
        <w:rPr>
          <w:color w:val="000000" w:themeColor="text1"/>
          <w:sz w:val="20"/>
        </w:rPr>
      </w:pPr>
      <w:r w:rsidRPr="00DE11DD">
        <w:rPr>
          <w:color w:val="000000" w:themeColor="text1"/>
          <w:sz w:val="20"/>
        </w:rPr>
        <w:t xml:space="preserve">Please provide one or more life stories or direct testimonies to illustrate the results described in sections 2-6. To the extent that is possible, reporting teams are encouraged to share photos, </w:t>
      </w:r>
      <w:r w:rsidRPr="00DE11DD" w:rsidR="00A556E3">
        <w:rPr>
          <w:color w:val="000000" w:themeColor="text1"/>
          <w:sz w:val="20"/>
        </w:rPr>
        <w:t>video,</w:t>
      </w:r>
      <w:r w:rsidRPr="00DE11DD">
        <w:rPr>
          <w:color w:val="000000" w:themeColor="text1"/>
          <w:sz w:val="20"/>
        </w:rPr>
        <w:t xml:space="preserve"> and other materials to accompany the stories described in this section. Also include testimonies from other stakeholders involved in the project and their perception of the value added of the UNPRPD intervention- representatives of government, civil society including organization of persons with disabilities (DPOs) and private sector as relevant. </w:t>
      </w:r>
    </w:p>
    <w:tbl>
      <w:tblPr>
        <w:tblStyle w:val="TableGrid"/>
        <w:tblW w:w="0" w:type="auto"/>
        <w:tblInd w:w="360" w:type="dxa"/>
        <w:tblLook w:val="04A0" w:firstRow="1" w:lastRow="0" w:firstColumn="1" w:lastColumn="0" w:noHBand="0" w:noVBand="1"/>
        <w:tblCaption w:val="Testimonies"/>
      </w:tblPr>
      <w:tblGrid>
        <w:gridCol w:w="837"/>
        <w:gridCol w:w="837"/>
        <w:gridCol w:w="1284"/>
        <w:gridCol w:w="1106"/>
        <w:gridCol w:w="1164"/>
        <w:gridCol w:w="1241"/>
        <w:gridCol w:w="1069"/>
        <w:gridCol w:w="1203"/>
        <w:gridCol w:w="1055"/>
      </w:tblGrid>
      <w:tr w:rsidRPr="00DE11DD" w:rsidR="00DE11DD" w:rsidTr="000B3AF1" w14:paraId="282AC313" w14:textId="77777777">
        <w:trPr>
          <w:tblHeader/>
        </w:trPr>
        <w:tc>
          <w:tcPr>
            <w:tcW w:w="758" w:type="dxa"/>
          </w:tcPr>
          <w:p w:rsidRPr="00DE11DD" w:rsidR="00377743" w:rsidP="00D46F3A" w:rsidRDefault="00377743" w14:paraId="5E830A39" w14:textId="77777777">
            <w:pPr>
              <w:spacing w:after="120"/>
              <w:jc w:val="both"/>
              <w:rPr>
                <w:b/>
                <w:color w:val="000000" w:themeColor="text1"/>
                <w:sz w:val="20"/>
              </w:rPr>
            </w:pPr>
            <w:r w:rsidRPr="00DE11DD">
              <w:rPr>
                <w:b/>
                <w:color w:val="000000" w:themeColor="text1"/>
                <w:sz w:val="20"/>
              </w:rPr>
              <w:t xml:space="preserve">Name </w:t>
            </w:r>
          </w:p>
        </w:tc>
        <w:tc>
          <w:tcPr>
            <w:tcW w:w="519" w:type="dxa"/>
          </w:tcPr>
          <w:p w:rsidRPr="00DE11DD" w:rsidR="00377743" w:rsidP="00D46F3A" w:rsidRDefault="00377743" w14:paraId="642C24BE" w14:textId="77777777">
            <w:pPr>
              <w:spacing w:after="120"/>
              <w:jc w:val="both"/>
              <w:rPr>
                <w:b/>
                <w:color w:val="000000" w:themeColor="text1"/>
                <w:sz w:val="20"/>
              </w:rPr>
            </w:pPr>
            <w:r w:rsidRPr="00DE11DD">
              <w:rPr>
                <w:b/>
                <w:color w:val="000000" w:themeColor="text1"/>
                <w:sz w:val="20"/>
              </w:rPr>
              <w:t>Sex</w:t>
            </w:r>
          </w:p>
        </w:tc>
        <w:tc>
          <w:tcPr>
            <w:tcW w:w="1182" w:type="dxa"/>
          </w:tcPr>
          <w:p w:rsidRPr="00DE11DD" w:rsidR="00377743" w:rsidP="00D46F3A" w:rsidRDefault="00377743" w14:paraId="0C8A666B" w14:textId="77777777">
            <w:pPr>
              <w:spacing w:after="120"/>
              <w:jc w:val="both"/>
              <w:rPr>
                <w:b/>
                <w:color w:val="000000" w:themeColor="text1"/>
                <w:sz w:val="20"/>
              </w:rPr>
            </w:pPr>
            <w:r w:rsidRPr="00DE11DD">
              <w:rPr>
                <w:b/>
                <w:color w:val="000000" w:themeColor="text1"/>
                <w:sz w:val="20"/>
              </w:rPr>
              <w:t>Designation and Organization</w:t>
            </w:r>
          </w:p>
        </w:tc>
        <w:tc>
          <w:tcPr>
            <w:tcW w:w="1126" w:type="dxa"/>
          </w:tcPr>
          <w:p w:rsidRPr="00DE11DD" w:rsidR="00377743" w:rsidP="00D46F3A" w:rsidRDefault="00377743" w14:paraId="3487BEBC" w14:textId="77777777">
            <w:pPr>
              <w:spacing w:after="120"/>
              <w:jc w:val="both"/>
              <w:rPr>
                <w:b/>
                <w:color w:val="000000" w:themeColor="text1"/>
                <w:sz w:val="20"/>
              </w:rPr>
            </w:pPr>
            <w:r w:rsidRPr="00DE11DD">
              <w:rPr>
                <w:b/>
                <w:color w:val="000000" w:themeColor="text1"/>
                <w:sz w:val="20"/>
              </w:rPr>
              <w:t>Is this a testimony from a person with a disability? If so, what kind of disability do they have?</w:t>
            </w:r>
            <w:r w:rsidRPr="00DE11DD">
              <w:rPr>
                <w:b/>
                <w:color w:val="000000" w:themeColor="text1"/>
                <w:sz w:val="20"/>
                <w:vertAlign w:val="superscript"/>
              </w:rPr>
              <w:footnoteReference w:id="6"/>
            </w:r>
          </w:p>
        </w:tc>
        <w:tc>
          <w:tcPr>
            <w:tcW w:w="1196" w:type="dxa"/>
          </w:tcPr>
          <w:p w:rsidRPr="00DE11DD" w:rsidR="00377743" w:rsidP="00D46F3A" w:rsidRDefault="00377743" w14:paraId="56ACFE0C" w14:textId="77777777">
            <w:pPr>
              <w:spacing w:after="120"/>
              <w:jc w:val="both"/>
              <w:rPr>
                <w:b/>
                <w:color w:val="000000" w:themeColor="text1"/>
                <w:sz w:val="20"/>
              </w:rPr>
            </w:pPr>
            <w:r w:rsidRPr="00DE11DD">
              <w:rPr>
                <w:b/>
                <w:color w:val="000000" w:themeColor="text1"/>
                <w:sz w:val="20"/>
              </w:rPr>
              <w:t>Testimony</w:t>
            </w:r>
          </w:p>
        </w:tc>
        <w:tc>
          <w:tcPr>
            <w:tcW w:w="1410" w:type="dxa"/>
          </w:tcPr>
          <w:p w:rsidRPr="00DE11DD" w:rsidR="00377743" w:rsidP="00D46F3A" w:rsidRDefault="00377743" w14:paraId="459B04B3" w14:textId="77777777">
            <w:pPr>
              <w:spacing w:after="120"/>
              <w:jc w:val="both"/>
              <w:rPr>
                <w:b/>
                <w:color w:val="000000" w:themeColor="text1"/>
                <w:sz w:val="20"/>
              </w:rPr>
            </w:pPr>
            <w:r w:rsidRPr="00DE11DD">
              <w:rPr>
                <w:b/>
                <w:color w:val="000000" w:themeColor="text1"/>
                <w:sz w:val="20"/>
              </w:rPr>
              <w:t>Photo Shared (Y/N)</w:t>
            </w:r>
            <w:r w:rsidRPr="00DE11DD">
              <w:rPr>
                <w:b/>
                <w:color w:val="000000" w:themeColor="text1"/>
                <w:sz w:val="20"/>
                <w:vertAlign w:val="superscript"/>
              </w:rPr>
              <w:footnoteReference w:id="7"/>
            </w:r>
          </w:p>
        </w:tc>
        <w:tc>
          <w:tcPr>
            <w:tcW w:w="1113" w:type="dxa"/>
          </w:tcPr>
          <w:p w:rsidRPr="00DE11DD" w:rsidR="00377743" w:rsidP="00D46F3A" w:rsidRDefault="00377743" w14:paraId="671027E8" w14:textId="77777777">
            <w:pPr>
              <w:spacing w:after="120"/>
              <w:jc w:val="both"/>
              <w:rPr>
                <w:b/>
                <w:color w:val="000000" w:themeColor="text1"/>
                <w:sz w:val="20"/>
              </w:rPr>
            </w:pPr>
            <w:r w:rsidRPr="00DE11DD">
              <w:rPr>
                <w:b/>
                <w:color w:val="000000" w:themeColor="text1"/>
                <w:sz w:val="20"/>
              </w:rPr>
              <w:t>Consent for Use of Photo obtained (Y/N)</w:t>
            </w:r>
          </w:p>
        </w:tc>
        <w:tc>
          <w:tcPr>
            <w:tcW w:w="1346" w:type="dxa"/>
          </w:tcPr>
          <w:p w:rsidRPr="00DE11DD" w:rsidR="00377743" w:rsidP="00D46F3A" w:rsidRDefault="00377743" w14:paraId="71D7EA29" w14:textId="77777777">
            <w:pPr>
              <w:spacing w:after="120"/>
              <w:jc w:val="both"/>
              <w:rPr>
                <w:b/>
                <w:color w:val="000000" w:themeColor="text1"/>
                <w:sz w:val="20"/>
              </w:rPr>
            </w:pPr>
            <w:r w:rsidRPr="00DE11DD">
              <w:rPr>
                <w:b/>
                <w:color w:val="000000" w:themeColor="text1"/>
                <w:sz w:val="20"/>
              </w:rPr>
              <w:t>Photo Caption</w:t>
            </w:r>
          </w:p>
        </w:tc>
        <w:tc>
          <w:tcPr>
            <w:tcW w:w="1146" w:type="dxa"/>
          </w:tcPr>
          <w:p w:rsidRPr="00DE11DD" w:rsidR="00377743" w:rsidP="00D46F3A" w:rsidRDefault="00377743" w14:paraId="033F22E8" w14:textId="77777777">
            <w:pPr>
              <w:spacing w:after="120"/>
              <w:jc w:val="both"/>
              <w:rPr>
                <w:b/>
                <w:color w:val="000000" w:themeColor="text1"/>
                <w:sz w:val="20"/>
              </w:rPr>
            </w:pPr>
            <w:r w:rsidRPr="00DE11DD">
              <w:rPr>
                <w:b/>
                <w:color w:val="000000" w:themeColor="text1"/>
                <w:sz w:val="20"/>
              </w:rPr>
              <w:t>Photo Credit</w:t>
            </w:r>
          </w:p>
        </w:tc>
      </w:tr>
      <w:tr w:rsidRPr="00DE11DD" w:rsidR="00DE11DD" w:rsidTr="000B3AF1" w14:paraId="6895E822" w14:textId="77777777">
        <w:tc>
          <w:tcPr>
            <w:tcW w:w="757" w:type="dxa"/>
          </w:tcPr>
          <w:p w:rsidRPr="00DE11DD" w:rsidR="00377743" w:rsidP="000B3AF1" w:rsidRDefault="00377743" w14:paraId="0B8A6A81" w14:textId="77777777">
            <w:pPr>
              <w:spacing w:after="120"/>
              <w:ind w:left="360"/>
              <w:jc w:val="both"/>
              <w:rPr>
                <w:color w:val="000000" w:themeColor="text1"/>
                <w:sz w:val="20"/>
              </w:rPr>
            </w:pPr>
            <w:r w:rsidRPr="00DE11DD">
              <w:rPr>
                <w:color w:val="000000" w:themeColor="text1"/>
                <w:sz w:val="20"/>
              </w:rPr>
              <w:t>[…]</w:t>
            </w:r>
          </w:p>
        </w:tc>
        <w:tc>
          <w:tcPr>
            <w:tcW w:w="519" w:type="dxa"/>
          </w:tcPr>
          <w:p w:rsidRPr="00DE11DD" w:rsidR="00377743" w:rsidP="000B3AF1" w:rsidRDefault="00377743" w14:paraId="58247CA0" w14:textId="77777777">
            <w:pPr>
              <w:spacing w:after="120"/>
              <w:ind w:left="360"/>
              <w:jc w:val="both"/>
              <w:rPr>
                <w:color w:val="000000" w:themeColor="text1"/>
                <w:sz w:val="20"/>
              </w:rPr>
            </w:pPr>
            <w:r w:rsidRPr="00DE11DD">
              <w:rPr>
                <w:color w:val="000000" w:themeColor="text1"/>
                <w:sz w:val="20"/>
              </w:rPr>
              <w:t>[…]</w:t>
            </w:r>
          </w:p>
        </w:tc>
        <w:tc>
          <w:tcPr>
            <w:tcW w:w="1206" w:type="dxa"/>
          </w:tcPr>
          <w:p w:rsidRPr="00DE11DD" w:rsidR="00377743" w:rsidP="000B3AF1" w:rsidRDefault="00377743" w14:paraId="0ACDF4F3" w14:textId="77777777">
            <w:pPr>
              <w:spacing w:after="120"/>
              <w:ind w:left="360"/>
              <w:jc w:val="both"/>
              <w:rPr>
                <w:color w:val="000000" w:themeColor="text1"/>
                <w:sz w:val="20"/>
              </w:rPr>
            </w:pPr>
            <w:r w:rsidRPr="00DE11DD">
              <w:rPr>
                <w:color w:val="000000" w:themeColor="text1"/>
                <w:sz w:val="20"/>
              </w:rPr>
              <w:t>[…]</w:t>
            </w:r>
          </w:p>
        </w:tc>
        <w:tc>
          <w:tcPr>
            <w:tcW w:w="1125" w:type="dxa"/>
          </w:tcPr>
          <w:p w:rsidRPr="00DE11DD" w:rsidR="00377743" w:rsidP="000B3AF1" w:rsidRDefault="00377743" w14:paraId="1A3AB432" w14:textId="77777777">
            <w:pPr>
              <w:spacing w:after="120"/>
              <w:ind w:left="360"/>
              <w:jc w:val="both"/>
              <w:rPr>
                <w:color w:val="000000" w:themeColor="text1"/>
                <w:sz w:val="20"/>
              </w:rPr>
            </w:pPr>
            <w:r w:rsidRPr="00DE11DD">
              <w:rPr>
                <w:color w:val="000000" w:themeColor="text1"/>
                <w:sz w:val="20"/>
              </w:rPr>
              <w:t>[…]</w:t>
            </w:r>
          </w:p>
        </w:tc>
        <w:tc>
          <w:tcPr>
            <w:tcW w:w="1195" w:type="dxa"/>
          </w:tcPr>
          <w:p w:rsidRPr="00DE11DD" w:rsidR="00377743" w:rsidP="000B3AF1" w:rsidRDefault="00377743" w14:paraId="591F9231" w14:textId="77777777">
            <w:pPr>
              <w:spacing w:after="120"/>
              <w:ind w:left="360"/>
              <w:jc w:val="both"/>
              <w:rPr>
                <w:color w:val="000000" w:themeColor="text1"/>
                <w:sz w:val="20"/>
              </w:rPr>
            </w:pPr>
            <w:r w:rsidRPr="00DE11DD">
              <w:rPr>
                <w:color w:val="000000" w:themeColor="text1"/>
                <w:sz w:val="20"/>
              </w:rPr>
              <w:t>[…]</w:t>
            </w:r>
          </w:p>
        </w:tc>
        <w:tc>
          <w:tcPr>
            <w:tcW w:w="1402" w:type="dxa"/>
          </w:tcPr>
          <w:p w:rsidRPr="00DE11DD" w:rsidR="00377743" w:rsidP="000B3AF1" w:rsidRDefault="00377743" w14:paraId="2B384C33" w14:textId="77777777">
            <w:pPr>
              <w:spacing w:after="120"/>
              <w:ind w:left="360"/>
              <w:jc w:val="both"/>
              <w:rPr>
                <w:color w:val="000000" w:themeColor="text1"/>
                <w:sz w:val="20"/>
              </w:rPr>
            </w:pPr>
            <w:r w:rsidRPr="00DE11DD">
              <w:rPr>
                <w:color w:val="000000" w:themeColor="text1"/>
                <w:sz w:val="20"/>
              </w:rPr>
              <w:t>[…]</w:t>
            </w:r>
          </w:p>
        </w:tc>
        <w:tc>
          <w:tcPr>
            <w:tcW w:w="1111" w:type="dxa"/>
          </w:tcPr>
          <w:p w:rsidRPr="00DE11DD" w:rsidR="00377743" w:rsidP="000B3AF1" w:rsidRDefault="00377743" w14:paraId="29D017AC" w14:textId="77777777">
            <w:pPr>
              <w:spacing w:after="120"/>
              <w:ind w:left="360"/>
              <w:jc w:val="both"/>
              <w:rPr>
                <w:color w:val="000000" w:themeColor="text1"/>
                <w:sz w:val="20"/>
              </w:rPr>
            </w:pPr>
            <w:r w:rsidRPr="00DE11DD">
              <w:rPr>
                <w:color w:val="000000" w:themeColor="text1"/>
                <w:sz w:val="20"/>
              </w:rPr>
              <w:t>[…]</w:t>
            </w:r>
          </w:p>
        </w:tc>
        <w:tc>
          <w:tcPr>
            <w:tcW w:w="1340" w:type="dxa"/>
          </w:tcPr>
          <w:p w:rsidRPr="00DE11DD" w:rsidR="00377743" w:rsidP="000B3AF1" w:rsidRDefault="00377743" w14:paraId="2F28DE7A" w14:textId="77777777">
            <w:pPr>
              <w:spacing w:after="120"/>
              <w:ind w:left="360"/>
              <w:jc w:val="both"/>
              <w:rPr>
                <w:color w:val="000000" w:themeColor="text1"/>
                <w:sz w:val="20"/>
              </w:rPr>
            </w:pPr>
            <w:r w:rsidRPr="00DE11DD">
              <w:rPr>
                <w:color w:val="000000" w:themeColor="text1"/>
                <w:sz w:val="20"/>
              </w:rPr>
              <w:t>[…]</w:t>
            </w:r>
          </w:p>
        </w:tc>
        <w:tc>
          <w:tcPr>
            <w:tcW w:w="1141" w:type="dxa"/>
          </w:tcPr>
          <w:p w:rsidRPr="00DE11DD" w:rsidR="00377743" w:rsidP="000B3AF1" w:rsidRDefault="00377743" w14:paraId="4DEBC29D" w14:textId="77777777">
            <w:pPr>
              <w:spacing w:after="120"/>
              <w:ind w:left="360"/>
              <w:jc w:val="both"/>
              <w:rPr>
                <w:color w:val="000000" w:themeColor="text1"/>
                <w:sz w:val="20"/>
              </w:rPr>
            </w:pPr>
            <w:r w:rsidRPr="00DE11DD">
              <w:rPr>
                <w:color w:val="000000" w:themeColor="text1"/>
                <w:sz w:val="20"/>
              </w:rPr>
              <w:t>[…]</w:t>
            </w:r>
          </w:p>
        </w:tc>
      </w:tr>
      <w:tr w:rsidRPr="00DE11DD" w:rsidR="00DE11DD" w:rsidTr="000B3AF1" w14:paraId="7492312B" w14:textId="77777777">
        <w:tc>
          <w:tcPr>
            <w:tcW w:w="757" w:type="dxa"/>
          </w:tcPr>
          <w:p w:rsidRPr="00DE11DD" w:rsidR="00377743" w:rsidP="000B3AF1" w:rsidRDefault="00377743" w14:paraId="59F75E28" w14:textId="77777777">
            <w:pPr>
              <w:spacing w:after="120"/>
              <w:ind w:left="360"/>
              <w:jc w:val="both"/>
              <w:rPr>
                <w:color w:val="000000" w:themeColor="text1"/>
                <w:sz w:val="20"/>
              </w:rPr>
            </w:pPr>
            <w:r w:rsidRPr="00DE11DD">
              <w:rPr>
                <w:color w:val="000000" w:themeColor="text1"/>
                <w:sz w:val="20"/>
              </w:rPr>
              <w:t>[…]</w:t>
            </w:r>
          </w:p>
        </w:tc>
        <w:tc>
          <w:tcPr>
            <w:tcW w:w="519" w:type="dxa"/>
          </w:tcPr>
          <w:p w:rsidRPr="00DE11DD" w:rsidR="00377743" w:rsidP="000B3AF1" w:rsidRDefault="00377743" w14:paraId="01E3FD66" w14:textId="77777777">
            <w:pPr>
              <w:spacing w:after="120"/>
              <w:ind w:left="360"/>
              <w:jc w:val="both"/>
              <w:rPr>
                <w:color w:val="000000" w:themeColor="text1"/>
                <w:sz w:val="20"/>
              </w:rPr>
            </w:pPr>
            <w:r w:rsidRPr="00DE11DD">
              <w:rPr>
                <w:color w:val="000000" w:themeColor="text1"/>
                <w:sz w:val="20"/>
              </w:rPr>
              <w:t>[…]</w:t>
            </w:r>
          </w:p>
        </w:tc>
        <w:tc>
          <w:tcPr>
            <w:tcW w:w="1206" w:type="dxa"/>
          </w:tcPr>
          <w:p w:rsidRPr="00DE11DD" w:rsidR="00377743" w:rsidP="000B3AF1" w:rsidRDefault="00377743" w14:paraId="227CF5DE" w14:textId="77777777">
            <w:pPr>
              <w:spacing w:after="120"/>
              <w:ind w:left="360"/>
              <w:jc w:val="both"/>
              <w:rPr>
                <w:color w:val="000000" w:themeColor="text1"/>
                <w:sz w:val="20"/>
              </w:rPr>
            </w:pPr>
            <w:r w:rsidRPr="00DE11DD">
              <w:rPr>
                <w:color w:val="000000" w:themeColor="text1"/>
                <w:sz w:val="20"/>
              </w:rPr>
              <w:t>[…]</w:t>
            </w:r>
          </w:p>
        </w:tc>
        <w:tc>
          <w:tcPr>
            <w:tcW w:w="1125" w:type="dxa"/>
          </w:tcPr>
          <w:p w:rsidRPr="00DE11DD" w:rsidR="00377743" w:rsidP="000B3AF1" w:rsidRDefault="00377743" w14:paraId="2EF107E4" w14:textId="77777777">
            <w:pPr>
              <w:spacing w:after="120"/>
              <w:ind w:left="360"/>
              <w:jc w:val="both"/>
              <w:rPr>
                <w:color w:val="000000" w:themeColor="text1"/>
                <w:sz w:val="20"/>
              </w:rPr>
            </w:pPr>
            <w:r w:rsidRPr="00DE11DD">
              <w:rPr>
                <w:color w:val="000000" w:themeColor="text1"/>
                <w:sz w:val="20"/>
              </w:rPr>
              <w:t>[…]</w:t>
            </w:r>
          </w:p>
        </w:tc>
        <w:tc>
          <w:tcPr>
            <w:tcW w:w="1195" w:type="dxa"/>
          </w:tcPr>
          <w:p w:rsidRPr="00DE11DD" w:rsidR="00377743" w:rsidP="000B3AF1" w:rsidRDefault="00377743" w14:paraId="6FC86FD2" w14:textId="77777777">
            <w:pPr>
              <w:spacing w:after="120"/>
              <w:ind w:left="360"/>
              <w:jc w:val="both"/>
              <w:rPr>
                <w:color w:val="000000" w:themeColor="text1"/>
                <w:sz w:val="20"/>
              </w:rPr>
            </w:pPr>
            <w:r w:rsidRPr="00DE11DD">
              <w:rPr>
                <w:color w:val="000000" w:themeColor="text1"/>
                <w:sz w:val="20"/>
              </w:rPr>
              <w:t>[…]</w:t>
            </w:r>
          </w:p>
        </w:tc>
        <w:tc>
          <w:tcPr>
            <w:tcW w:w="1402" w:type="dxa"/>
          </w:tcPr>
          <w:p w:rsidRPr="00DE11DD" w:rsidR="00377743" w:rsidP="000B3AF1" w:rsidRDefault="00377743" w14:paraId="7776BBC1" w14:textId="77777777">
            <w:pPr>
              <w:spacing w:after="120"/>
              <w:ind w:left="360"/>
              <w:jc w:val="both"/>
              <w:rPr>
                <w:color w:val="000000" w:themeColor="text1"/>
                <w:sz w:val="20"/>
              </w:rPr>
            </w:pPr>
            <w:r w:rsidRPr="00DE11DD">
              <w:rPr>
                <w:color w:val="000000" w:themeColor="text1"/>
                <w:sz w:val="20"/>
              </w:rPr>
              <w:t>[…]</w:t>
            </w:r>
          </w:p>
        </w:tc>
        <w:tc>
          <w:tcPr>
            <w:tcW w:w="1111" w:type="dxa"/>
          </w:tcPr>
          <w:p w:rsidRPr="00DE11DD" w:rsidR="00377743" w:rsidP="000B3AF1" w:rsidRDefault="00377743" w14:paraId="210DCDAE" w14:textId="77777777">
            <w:pPr>
              <w:spacing w:after="120"/>
              <w:ind w:left="360"/>
              <w:jc w:val="both"/>
              <w:rPr>
                <w:color w:val="000000" w:themeColor="text1"/>
                <w:sz w:val="20"/>
              </w:rPr>
            </w:pPr>
            <w:r w:rsidRPr="00DE11DD">
              <w:rPr>
                <w:color w:val="000000" w:themeColor="text1"/>
                <w:sz w:val="20"/>
              </w:rPr>
              <w:t>[…]</w:t>
            </w:r>
          </w:p>
        </w:tc>
        <w:tc>
          <w:tcPr>
            <w:tcW w:w="1340" w:type="dxa"/>
          </w:tcPr>
          <w:p w:rsidRPr="00DE11DD" w:rsidR="00377743" w:rsidP="000B3AF1" w:rsidRDefault="00377743" w14:paraId="29985BB6" w14:textId="77777777">
            <w:pPr>
              <w:spacing w:after="120"/>
              <w:ind w:left="360"/>
              <w:jc w:val="both"/>
              <w:rPr>
                <w:color w:val="000000" w:themeColor="text1"/>
                <w:sz w:val="20"/>
              </w:rPr>
            </w:pPr>
            <w:r w:rsidRPr="00DE11DD">
              <w:rPr>
                <w:color w:val="000000" w:themeColor="text1"/>
                <w:sz w:val="20"/>
              </w:rPr>
              <w:t>[…]</w:t>
            </w:r>
          </w:p>
        </w:tc>
        <w:tc>
          <w:tcPr>
            <w:tcW w:w="1141" w:type="dxa"/>
          </w:tcPr>
          <w:p w:rsidRPr="00DE11DD" w:rsidR="00377743" w:rsidP="000B3AF1" w:rsidRDefault="00377743" w14:paraId="5503243E" w14:textId="77777777">
            <w:pPr>
              <w:spacing w:after="120"/>
              <w:ind w:left="360"/>
              <w:jc w:val="both"/>
              <w:rPr>
                <w:color w:val="000000" w:themeColor="text1"/>
                <w:sz w:val="20"/>
              </w:rPr>
            </w:pPr>
            <w:r w:rsidRPr="00DE11DD">
              <w:rPr>
                <w:color w:val="000000" w:themeColor="text1"/>
                <w:sz w:val="20"/>
              </w:rPr>
              <w:t>[…]</w:t>
            </w:r>
          </w:p>
        </w:tc>
      </w:tr>
      <w:tr w:rsidRPr="00DE11DD" w:rsidR="00377743" w:rsidTr="000B3AF1" w14:paraId="3A208577" w14:textId="77777777">
        <w:tc>
          <w:tcPr>
            <w:tcW w:w="757" w:type="dxa"/>
          </w:tcPr>
          <w:p w:rsidRPr="00DE11DD" w:rsidR="00377743" w:rsidP="000B3AF1" w:rsidRDefault="00377743" w14:paraId="277525E0" w14:textId="77777777">
            <w:pPr>
              <w:spacing w:after="120"/>
              <w:ind w:left="360"/>
              <w:jc w:val="both"/>
              <w:rPr>
                <w:color w:val="000000" w:themeColor="text1"/>
                <w:sz w:val="20"/>
              </w:rPr>
            </w:pPr>
            <w:r w:rsidRPr="00DE11DD">
              <w:rPr>
                <w:color w:val="000000" w:themeColor="text1"/>
                <w:sz w:val="20"/>
              </w:rPr>
              <w:t>[…]</w:t>
            </w:r>
          </w:p>
        </w:tc>
        <w:tc>
          <w:tcPr>
            <w:tcW w:w="519" w:type="dxa"/>
          </w:tcPr>
          <w:p w:rsidRPr="00DE11DD" w:rsidR="00377743" w:rsidP="000B3AF1" w:rsidRDefault="00377743" w14:paraId="543AC18A" w14:textId="77777777">
            <w:pPr>
              <w:spacing w:after="120"/>
              <w:ind w:left="360"/>
              <w:jc w:val="both"/>
              <w:rPr>
                <w:color w:val="000000" w:themeColor="text1"/>
                <w:sz w:val="20"/>
              </w:rPr>
            </w:pPr>
            <w:r w:rsidRPr="00DE11DD">
              <w:rPr>
                <w:color w:val="000000" w:themeColor="text1"/>
                <w:sz w:val="20"/>
              </w:rPr>
              <w:t>[…]</w:t>
            </w:r>
          </w:p>
        </w:tc>
        <w:tc>
          <w:tcPr>
            <w:tcW w:w="1206" w:type="dxa"/>
          </w:tcPr>
          <w:p w:rsidRPr="00DE11DD" w:rsidR="00377743" w:rsidP="000B3AF1" w:rsidRDefault="00377743" w14:paraId="6D1FA9B1" w14:textId="77777777">
            <w:pPr>
              <w:spacing w:after="120"/>
              <w:ind w:left="360"/>
              <w:jc w:val="both"/>
              <w:rPr>
                <w:color w:val="000000" w:themeColor="text1"/>
                <w:sz w:val="20"/>
              </w:rPr>
            </w:pPr>
            <w:r w:rsidRPr="00DE11DD">
              <w:rPr>
                <w:color w:val="000000" w:themeColor="text1"/>
                <w:sz w:val="20"/>
              </w:rPr>
              <w:t>[…]</w:t>
            </w:r>
          </w:p>
        </w:tc>
        <w:tc>
          <w:tcPr>
            <w:tcW w:w="1125" w:type="dxa"/>
          </w:tcPr>
          <w:p w:rsidRPr="00DE11DD" w:rsidR="00377743" w:rsidP="000B3AF1" w:rsidRDefault="00377743" w14:paraId="72BDCDFB" w14:textId="77777777">
            <w:pPr>
              <w:spacing w:after="120"/>
              <w:ind w:left="360"/>
              <w:jc w:val="both"/>
              <w:rPr>
                <w:color w:val="000000" w:themeColor="text1"/>
                <w:sz w:val="20"/>
              </w:rPr>
            </w:pPr>
            <w:r w:rsidRPr="00DE11DD">
              <w:rPr>
                <w:color w:val="000000" w:themeColor="text1"/>
                <w:sz w:val="20"/>
              </w:rPr>
              <w:t>[…]</w:t>
            </w:r>
          </w:p>
        </w:tc>
        <w:tc>
          <w:tcPr>
            <w:tcW w:w="1195" w:type="dxa"/>
          </w:tcPr>
          <w:p w:rsidRPr="00DE11DD" w:rsidR="00377743" w:rsidP="000B3AF1" w:rsidRDefault="00377743" w14:paraId="7693F890" w14:textId="77777777">
            <w:pPr>
              <w:spacing w:after="120"/>
              <w:ind w:left="360"/>
              <w:jc w:val="both"/>
              <w:rPr>
                <w:color w:val="000000" w:themeColor="text1"/>
                <w:sz w:val="20"/>
              </w:rPr>
            </w:pPr>
            <w:r w:rsidRPr="00DE11DD">
              <w:rPr>
                <w:color w:val="000000" w:themeColor="text1"/>
                <w:sz w:val="20"/>
              </w:rPr>
              <w:t>[…]</w:t>
            </w:r>
          </w:p>
        </w:tc>
        <w:tc>
          <w:tcPr>
            <w:tcW w:w="1402" w:type="dxa"/>
          </w:tcPr>
          <w:p w:rsidRPr="00DE11DD" w:rsidR="00377743" w:rsidP="000B3AF1" w:rsidRDefault="00377743" w14:paraId="25B3992F" w14:textId="77777777">
            <w:pPr>
              <w:spacing w:after="120"/>
              <w:ind w:left="360"/>
              <w:jc w:val="both"/>
              <w:rPr>
                <w:color w:val="000000" w:themeColor="text1"/>
                <w:sz w:val="20"/>
              </w:rPr>
            </w:pPr>
            <w:r w:rsidRPr="00DE11DD">
              <w:rPr>
                <w:color w:val="000000" w:themeColor="text1"/>
                <w:sz w:val="20"/>
              </w:rPr>
              <w:t>[…]</w:t>
            </w:r>
          </w:p>
        </w:tc>
        <w:tc>
          <w:tcPr>
            <w:tcW w:w="1111" w:type="dxa"/>
          </w:tcPr>
          <w:p w:rsidRPr="00DE11DD" w:rsidR="00377743" w:rsidP="000B3AF1" w:rsidRDefault="00377743" w14:paraId="76087710" w14:textId="77777777">
            <w:pPr>
              <w:spacing w:after="120"/>
              <w:ind w:left="360"/>
              <w:jc w:val="both"/>
              <w:rPr>
                <w:color w:val="000000" w:themeColor="text1"/>
                <w:sz w:val="20"/>
              </w:rPr>
            </w:pPr>
            <w:r w:rsidRPr="00DE11DD">
              <w:rPr>
                <w:color w:val="000000" w:themeColor="text1"/>
                <w:sz w:val="20"/>
              </w:rPr>
              <w:t>[…]</w:t>
            </w:r>
          </w:p>
        </w:tc>
        <w:tc>
          <w:tcPr>
            <w:tcW w:w="1340" w:type="dxa"/>
          </w:tcPr>
          <w:p w:rsidRPr="00DE11DD" w:rsidR="00377743" w:rsidP="000B3AF1" w:rsidRDefault="00377743" w14:paraId="3DCC9C98" w14:textId="77777777">
            <w:pPr>
              <w:spacing w:after="120"/>
              <w:ind w:left="360"/>
              <w:jc w:val="both"/>
              <w:rPr>
                <w:color w:val="000000" w:themeColor="text1"/>
                <w:sz w:val="20"/>
              </w:rPr>
            </w:pPr>
            <w:r w:rsidRPr="00DE11DD">
              <w:rPr>
                <w:color w:val="000000" w:themeColor="text1"/>
                <w:sz w:val="20"/>
              </w:rPr>
              <w:t>[…]</w:t>
            </w:r>
          </w:p>
        </w:tc>
        <w:tc>
          <w:tcPr>
            <w:tcW w:w="1141" w:type="dxa"/>
          </w:tcPr>
          <w:p w:rsidRPr="00DE11DD" w:rsidR="00377743" w:rsidP="000B3AF1" w:rsidRDefault="00377743" w14:paraId="6DA04FC1" w14:textId="77777777">
            <w:pPr>
              <w:spacing w:after="120"/>
              <w:ind w:left="360"/>
              <w:jc w:val="both"/>
              <w:rPr>
                <w:color w:val="000000" w:themeColor="text1"/>
                <w:sz w:val="20"/>
              </w:rPr>
            </w:pPr>
            <w:r w:rsidRPr="00DE11DD">
              <w:rPr>
                <w:color w:val="000000" w:themeColor="text1"/>
                <w:sz w:val="20"/>
              </w:rPr>
              <w:t>[…]</w:t>
            </w:r>
          </w:p>
        </w:tc>
      </w:tr>
    </w:tbl>
    <w:p w:rsidRPr="00DE11DD" w:rsidR="00377743" w:rsidP="00377743" w:rsidRDefault="00377743" w14:paraId="0CAD04DE" w14:textId="77777777">
      <w:pPr>
        <w:spacing w:after="120" w:line="240" w:lineRule="auto"/>
        <w:jc w:val="both"/>
        <w:rPr>
          <w:rFonts w:ascii="Arial" w:hAnsi="Arial" w:cs="Arial"/>
          <w:b/>
          <w:color w:val="000000" w:themeColor="text1"/>
          <w:sz w:val="20"/>
        </w:rPr>
      </w:pPr>
    </w:p>
    <w:p w:rsidRPr="00DE11DD" w:rsidR="00377743" w:rsidP="00377743" w:rsidRDefault="00377743" w14:paraId="64A07BEF" w14:textId="77777777">
      <w:pPr>
        <w:spacing w:after="120" w:line="240" w:lineRule="auto"/>
        <w:jc w:val="both"/>
        <w:rPr>
          <w:rFonts w:ascii="Arial" w:hAnsi="Arial" w:cs="Arial"/>
          <w:b/>
          <w:color w:val="000000" w:themeColor="text1"/>
          <w:sz w:val="20"/>
        </w:rPr>
      </w:pPr>
    </w:p>
    <w:p w:rsidRPr="00DE11DD" w:rsidR="00377743" w:rsidP="00377743" w:rsidRDefault="00377743" w14:paraId="7BBF5E01" w14:textId="77777777">
      <w:pPr>
        <w:rPr>
          <w:rFonts w:ascii="Arial" w:hAnsi="Arial" w:cs="Arial"/>
          <w:b/>
          <w:color w:val="000000" w:themeColor="text1"/>
          <w:sz w:val="20"/>
        </w:rPr>
      </w:pPr>
      <w:r w:rsidRPr="00DE11DD">
        <w:rPr>
          <w:rFonts w:ascii="Arial" w:hAnsi="Arial" w:cs="Arial"/>
          <w:b/>
          <w:color w:val="000000" w:themeColor="text1"/>
          <w:sz w:val="20"/>
        </w:rPr>
        <w:br w:type="page"/>
      </w:r>
    </w:p>
    <w:p w:rsidRPr="00DE11DD" w:rsidR="00377743" w:rsidP="00377743" w:rsidRDefault="00377743" w14:paraId="778658ED" w14:textId="77777777">
      <w:pPr>
        <w:pStyle w:val="Heading1"/>
        <w:ind w:left="0"/>
        <w:rPr>
          <w:color w:val="000000" w:themeColor="text1"/>
        </w:rPr>
      </w:pPr>
      <w:r w:rsidRPr="00DE11DD">
        <w:rPr>
          <w:color w:val="000000" w:themeColor="text1"/>
        </w:rPr>
        <w:t>1</w:t>
      </w:r>
      <w:r w:rsidRPr="00DE11DD">
        <w:rPr>
          <w:color w:val="000000" w:themeColor="text1"/>
          <w:lang w:val="en-US"/>
        </w:rPr>
        <w:t>5</w:t>
      </w:r>
      <w:r w:rsidRPr="00DE11DD">
        <w:rPr>
          <w:color w:val="000000" w:themeColor="text1"/>
        </w:rPr>
        <w:t>. Photos depicting Project related impact and outcomes</w:t>
      </w:r>
      <w:r w:rsidRPr="00DE11DD">
        <w:rPr>
          <w:rStyle w:val="FootnoteReference"/>
          <w:rFonts w:cs="Arial"/>
          <w:color w:val="000000" w:themeColor="text1"/>
        </w:rPr>
        <w:footnoteReference w:id="8"/>
      </w:r>
      <w:r w:rsidRPr="00DE11DD">
        <w:rPr>
          <w:color w:val="000000" w:themeColor="text1"/>
        </w:rPr>
        <w:t xml:space="preserve"> </w:t>
      </w:r>
    </w:p>
    <w:p w:rsidRPr="00DE11DD" w:rsidR="00377743" w:rsidP="00377743" w:rsidRDefault="00377743" w14:paraId="780E7301" w14:textId="77777777">
      <w:pPr>
        <w:spacing w:after="120" w:line="240" w:lineRule="auto"/>
        <w:jc w:val="both"/>
        <w:rPr>
          <w:rFonts w:ascii="Arial" w:hAnsi="Arial" w:cs="Arial"/>
          <w:b/>
          <w:color w:val="000000" w:themeColor="text1"/>
          <w:sz w:val="20"/>
        </w:rPr>
      </w:pPr>
    </w:p>
    <w:p w:rsidRPr="00DE11DD" w:rsidR="00377743" w:rsidP="00377743" w:rsidRDefault="00377743" w14:paraId="5D5EF7C1" w14:textId="77777777">
      <w:pPr>
        <w:spacing w:after="120"/>
        <w:ind w:left="360"/>
        <w:jc w:val="both"/>
        <w:rPr>
          <w:i/>
          <w:color w:val="000000" w:themeColor="text1"/>
          <w:sz w:val="20"/>
          <w:lang w:val="x-none"/>
        </w:rPr>
      </w:pPr>
      <w:r w:rsidRPr="00DE11DD">
        <w:rPr>
          <w:i/>
          <w:color w:val="000000" w:themeColor="text1"/>
          <w:sz w:val="20"/>
        </w:rPr>
        <w:t>Please share photos depicting project related impact and outcomes in high resolution image files with appropriate consents of subjects having been taken as well as with the associated credits and along with permission for use in UNPRPD publications and communications materials including website. For photos of children due protocols should be followed for ensuring safety and obtaining consent. Kindly list below the following for photos shared.</w:t>
      </w:r>
    </w:p>
    <w:p w:rsidRPr="00DE11DD" w:rsidR="00377743" w:rsidP="00377743" w:rsidRDefault="00377743" w14:paraId="1F5393D6" w14:textId="77777777">
      <w:pPr>
        <w:spacing w:after="120"/>
        <w:ind w:left="360"/>
        <w:jc w:val="both"/>
        <w:rPr>
          <w:b/>
          <w:color w:val="000000" w:themeColor="text1"/>
          <w:sz w:val="20"/>
        </w:rPr>
      </w:pPr>
    </w:p>
    <w:tbl>
      <w:tblPr>
        <w:tblStyle w:val="TableGrid1"/>
        <w:tblW w:w="10160" w:type="dxa"/>
        <w:tblLook w:val="04A0" w:firstRow="1" w:lastRow="0" w:firstColumn="1" w:lastColumn="0" w:noHBand="0" w:noVBand="1"/>
        <w:tblCaption w:val="Photos"/>
      </w:tblPr>
      <w:tblGrid>
        <w:gridCol w:w="1075"/>
        <w:gridCol w:w="3038"/>
        <w:gridCol w:w="1983"/>
        <w:gridCol w:w="1252"/>
        <w:gridCol w:w="2812"/>
      </w:tblGrid>
      <w:tr w:rsidRPr="00DE11DD" w:rsidR="00DE11DD" w:rsidTr="000B3AF1" w14:paraId="2AF20700" w14:textId="77777777">
        <w:trPr>
          <w:tblHeader/>
        </w:trPr>
        <w:tc>
          <w:tcPr>
            <w:tcW w:w="665" w:type="dxa"/>
          </w:tcPr>
          <w:p w:rsidRPr="00DE11DD" w:rsidR="00377743" w:rsidP="000B3AF1" w:rsidRDefault="00377743" w14:paraId="645B41B8" w14:textId="77777777">
            <w:pPr>
              <w:spacing w:after="120"/>
              <w:ind w:left="360"/>
              <w:jc w:val="both"/>
              <w:rPr>
                <w:b/>
                <w:color w:val="000000" w:themeColor="text1"/>
                <w:sz w:val="20"/>
              </w:rPr>
            </w:pPr>
            <w:r w:rsidRPr="00DE11DD">
              <w:rPr>
                <w:b/>
                <w:color w:val="000000" w:themeColor="text1"/>
                <w:sz w:val="20"/>
              </w:rPr>
              <w:t>Photo No.</w:t>
            </w:r>
          </w:p>
        </w:tc>
        <w:tc>
          <w:tcPr>
            <w:tcW w:w="3195" w:type="dxa"/>
          </w:tcPr>
          <w:p w:rsidRPr="00DE11DD" w:rsidR="00377743" w:rsidP="000B3AF1" w:rsidRDefault="00377743" w14:paraId="1BF52CE7" w14:textId="77777777">
            <w:pPr>
              <w:spacing w:after="120"/>
              <w:ind w:left="360"/>
              <w:jc w:val="both"/>
              <w:rPr>
                <w:b/>
                <w:color w:val="000000" w:themeColor="text1"/>
                <w:sz w:val="20"/>
              </w:rPr>
            </w:pPr>
            <w:r w:rsidRPr="00DE11DD">
              <w:rPr>
                <w:b/>
                <w:color w:val="000000" w:themeColor="text1"/>
                <w:sz w:val="20"/>
              </w:rPr>
              <w:t>Photo description for use in alternative text for images to enable persons with visual impairments using screen readers to understand and perceive the image.</w:t>
            </w:r>
          </w:p>
        </w:tc>
        <w:tc>
          <w:tcPr>
            <w:tcW w:w="2048" w:type="dxa"/>
          </w:tcPr>
          <w:p w:rsidRPr="00DE11DD" w:rsidR="00377743" w:rsidP="000B3AF1" w:rsidRDefault="00377743" w14:paraId="27C85377" w14:textId="77777777">
            <w:pPr>
              <w:spacing w:after="120"/>
              <w:ind w:left="360"/>
              <w:jc w:val="both"/>
              <w:rPr>
                <w:b/>
                <w:color w:val="000000" w:themeColor="text1"/>
                <w:sz w:val="20"/>
              </w:rPr>
            </w:pPr>
            <w:r w:rsidRPr="00DE11DD">
              <w:rPr>
                <w:b/>
                <w:color w:val="000000" w:themeColor="text1"/>
                <w:sz w:val="20"/>
              </w:rPr>
              <w:t>Consent for Use of Photo obtained (Y/N)</w:t>
            </w:r>
          </w:p>
        </w:tc>
        <w:tc>
          <w:tcPr>
            <w:tcW w:w="1241" w:type="dxa"/>
          </w:tcPr>
          <w:p w:rsidRPr="00DE11DD" w:rsidR="00377743" w:rsidP="000B3AF1" w:rsidRDefault="00377743" w14:paraId="4B36C2E3" w14:textId="77777777">
            <w:pPr>
              <w:spacing w:after="120"/>
              <w:ind w:left="360"/>
              <w:jc w:val="both"/>
              <w:rPr>
                <w:b/>
                <w:color w:val="000000" w:themeColor="text1"/>
                <w:sz w:val="20"/>
              </w:rPr>
            </w:pPr>
            <w:r w:rsidRPr="00DE11DD">
              <w:rPr>
                <w:b/>
                <w:color w:val="000000" w:themeColor="text1"/>
                <w:sz w:val="20"/>
              </w:rPr>
              <w:t>Photo Caption</w:t>
            </w:r>
          </w:p>
        </w:tc>
        <w:tc>
          <w:tcPr>
            <w:tcW w:w="3011" w:type="dxa"/>
          </w:tcPr>
          <w:p w:rsidRPr="00DE11DD" w:rsidR="00377743" w:rsidP="000B3AF1" w:rsidRDefault="00377743" w14:paraId="0EDF6352" w14:textId="77777777">
            <w:pPr>
              <w:spacing w:after="120"/>
              <w:ind w:left="360"/>
              <w:jc w:val="both"/>
              <w:rPr>
                <w:b/>
                <w:color w:val="000000" w:themeColor="text1"/>
                <w:sz w:val="20"/>
              </w:rPr>
            </w:pPr>
            <w:r w:rsidRPr="00DE11DD">
              <w:rPr>
                <w:b/>
                <w:color w:val="000000" w:themeColor="text1"/>
                <w:sz w:val="20"/>
              </w:rPr>
              <w:t>Photo Credit</w:t>
            </w:r>
          </w:p>
        </w:tc>
      </w:tr>
      <w:tr w:rsidRPr="00DE11DD" w:rsidR="00DE11DD" w:rsidTr="000B3AF1" w14:paraId="1A127D28" w14:textId="77777777">
        <w:tc>
          <w:tcPr>
            <w:tcW w:w="445" w:type="dxa"/>
          </w:tcPr>
          <w:p w:rsidRPr="00DE11DD" w:rsidR="00377743" w:rsidP="000B3AF1" w:rsidRDefault="00377743" w14:paraId="2203460C" w14:textId="77777777">
            <w:pPr>
              <w:spacing w:after="120"/>
              <w:ind w:left="360"/>
              <w:jc w:val="both"/>
              <w:rPr>
                <w:b/>
                <w:color w:val="000000" w:themeColor="text1"/>
                <w:sz w:val="20"/>
              </w:rPr>
            </w:pPr>
            <w:r w:rsidRPr="00DE11DD">
              <w:rPr>
                <w:color w:val="000000" w:themeColor="text1"/>
                <w:sz w:val="20"/>
              </w:rPr>
              <w:t>[…]</w:t>
            </w:r>
          </w:p>
        </w:tc>
        <w:tc>
          <w:tcPr>
            <w:tcW w:w="3270" w:type="dxa"/>
          </w:tcPr>
          <w:p w:rsidRPr="00DE11DD" w:rsidR="00377743" w:rsidP="000B3AF1" w:rsidRDefault="00377743" w14:paraId="72A2F2ED" w14:textId="77777777">
            <w:pPr>
              <w:spacing w:after="120"/>
              <w:ind w:left="360"/>
              <w:jc w:val="both"/>
              <w:rPr>
                <w:b/>
                <w:color w:val="000000" w:themeColor="text1"/>
                <w:sz w:val="20"/>
              </w:rPr>
            </w:pPr>
            <w:r w:rsidRPr="00DE11DD">
              <w:rPr>
                <w:color w:val="000000" w:themeColor="text1"/>
                <w:sz w:val="20"/>
              </w:rPr>
              <w:t>[…]</w:t>
            </w:r>
          </w:p>
        </w:tc>
        <w:tc>
          <w:tcPr>
            <w:tcW w:w="2091" w:type="dxa"/>
          </w:tcPr>
          <w:p w:rsidRPr="00DE11DD" w:rsidR="00377743" w:rsidP="000B3AF1" w:rsidRDefault="00377743" w14:paraId="704E739E" w14:textId="77777777">
            <w:pPr>
              <w:spacing w:after="120"/>
              <w:ind w:left="360"/>
              <w:jc w:val="both"/>
              <w:rPr>
                <w:b/>
                <w:color w:val="000000" w:themeColor="text1"/>
                <w:sz w:val="20"/>
              </w:rPr>
            </w:pPr>
            <w:r w:rsidRPr="00DE11DD">
              <w:rPr>
                <w:color w:val="000000" w:themeColor="text1"/>
                <w:sz w:val="20"/>
              </w:rPr>
              <w:t>[…]</w:t>
            </w:r>
          </w:p>
        </w:tc>
        <w:tc>
          <w:tcPr>
            <w:tcW w:w="1257" w:type="dxa"/>
          </w:tcPr>
          <w:p w:rsidRPr="00DE11DD" w:rsidR="00377743" w:rsidP="000B3AF1" w:rsidRDefault="00377743" w14:paraId="0CB6689E" w14:textId="77777777">
            <w:pPr>
              <w:spacing w:after="120"/>
              <w:ind w:left="360"/>
              <w:jc w:val="both"/>
              <w:rPr>
                <w:b/>
                <w:color w:val="000000" w:themeColor="text1"/>
                <w:sz w:val="20"/>
              </w:rPr>
            </w:pPr>
            <w:r w:rsidRPr="00DE11DD">
              <w:rPr>
                <w:color w:val="000000" w:themeColor="text1"/>
                <w:sz w:val="20"/>
              </w:rPr>
              <w:t>[…]</w:t>
            </w:r>
          </w:p>
        </w:tc>
        <w:tc>
          <w:tcPr>
            <w:tcW w:w="3097" w:type="dxa"/>
          </w:tcPr>
          <w:p w:rsidRPr="00DE11DD" w:rsidR="00377743" w:rsidP="000B3AF1" w:rsidRDefault="00377743" w14:paraId="4CD81E62" w14:textId="77777777">
            <w:pPr>
              <w:spacing w:after="120"/>
              <w:ind w:left="360"/>
              <w:jc w:val="both"/>
              <w:rPr>
                <w:b/>
                <w:color w:val="000000" w:themeColor="text1"/>
                <w:sz w:val="20"/>
              </w:rPr>
            </w:pPr>
            <w:r w:rsidRPr="00DE11DD">
              <w:rPr>
                <w:color w:val="000000" w:themeColor="text1"/>
                <w:sz w:val="20"/>
              </w:rPr>
              <w:t>[…]</w:t>
            </w:r>
          </w:p>
        </w:tc>
      </w:tr>
      <w:tr w:rsidRPr="00DE11DD" w:rsidR="00DE11DD" w:rsidTr="000B3AF1" w14:paraId="1FB6168C" w14:textId="77777777">
        <w:tc>
          <w:tcPr>
            <w:tcW w:w="665" w:type="dxa"/>
          </w:tcPr>
          <w:p w:rsidRPr="00DE11DD" w:rsidR="00377743" w:rsidP="000B3AF1" w:rsidRDefault="00377743" w14:paraId="52581C0E" w14:textId="77777777">
            <w:pPr>
              <w:spacing w:after="120"/>
              <w:ind w:left="360"/>
              <w:jc w:val="both"/>
              <w:rPr>
                <w:b/>
                <w:color w:val="000000" w:themeColor="text1"/>
                <w:sz w:val="20"/>
              </w:rPr>
            </w:pPr>
            <w:r w:rsidRPr="00DE11DD">
              <w:rPr>
                <w:color w:val="000000" w:themeColor="text1"/>
                <w:sz w:val="20"/>
              </w:rPr>
              <w:t>[…]</w:t>
            </w:r>
          </w:p>
        </w:tc>
        <w:tc>
          <w:tcPr>
            <w:tcW w:w="3195" w:type="dxa"/>
          </w:tcPr>
          <w:p w:rsidRPr="00DE11DD" w:rsidR="00377743" w:rsidP="000B3AF1" w:rsidRDefault="00377743" w14:paraId="19392B97" w14:textId="77777777">
            <w:pPr>
              <w:spacing w:after="120"/>
              <w:ind w:left="360"/>
              <w:jc w:val="both"/>
              <w:rPr>
                <w:b/>
                <w:color w:val="000000" w:themeColor="text1"/>
                <w:sz w:val="20"/>
              </w:rPr>
            </w:pPr>
            <w:r w:rsidRPr="00DE11DD">
              <w:rPr>
                <w:color w:val="000000" w:themeColor="text1"/>
                <w:sz w:val="20"/>
              </w:rPr>
              <w:t>[…]</w:t>
            </w:r>
          </w:p>
        </w:tc>
        <w:tc>
          <w:tcPr>
            <w:tcW w:w="2048" w:type="dxa"/>
          </w:tcPr>
          <w:p w:rsidRPr="00DE11DD" w:rsidR="00377743" w:rsidP="000B3AF1" w:rsidRDefault="00377743" w14:paraId="414A05EA" w14:textId="77777777">
            <w:pPr>
              <w:spacing w:after="120"/>
              <w:ind w:left="360"/>
              <w:jc w:val="both"/>
              <w:rPr>
                <w:b/>
                <w:color w:val="000000" w:themeColor="text1"/>
                <w:sz w:val="20"/>
              </w:rPr>
            </w:pPr>
            <w:r w:rsidRPr="00DE11DD">
              <w:rPr>
                <w:color w:val="000000" w:themeColor="text1"/>
                <w:sz w:val="20"/>
              </w:rPr>
              <w:t>[…]</w:t>
            </w:r>
          </w:p>
        </w:tc>
        <w:tc>
          <w:tcPr>
            <w:tcW w:w="1241" w:type="dxa"/>
          </w:tcPr>
          <w:p w:rsidRPr="00DE11DD" w:rsidR="00377743" w:rsidP="000B3AF1" w:rsidRDefault="00377743" w14:paraId="4FD1B57A" w14:textId="77777777">
            <w:pPr>
              <w:spacing w:after="120"/>
              <w:ind w:left="360"/>
              <w:jc w:val="both"/>
              <w:rPr>
                <w:b/>
                <w:color w:val="000000" w:themeColor="text1"/>
                <w:sz w:val="20"/>
              </w:rPr>
            </w:pPr>
            <w:r w:rsidRPr="00DE11DD">
              <w:rPr>
                <w:color w:val="000000" w:themeColor="text1"/>
                <w:sz w:val="20"/>
              </w:rPr>
              <w:t>[…]</w:t>
            </w:r>
          </w:p>
        </w:tc>
        <w:tc>
          <w:tcPr>
            <w:tcW w:w="3011" w:type="dxa"/>
          </w:tcPr>
          <w:p w:rsidRPr="00DE11DD" w:rsidR="00377743" w:rsidP="000B3AF1" w:rsidRDefault="00377743" w14:paraId="3B2BF07F" w14:textId="77777777">
            <w:pPr>
              <w:spacing w:after="120"/>
              <w:ind w:left="360"/>
              <w:jc w:val="both"/>
              <w:rPr>
                <w:b/>
                <w:color w:val="000000" w:themeColor="text1"/>
                <w:sz w:val="20"/>
              </w:rPr>
            </w:pPr>
            <w:r w:rsidRPr="00DE11DD">
              <w:rPr>
                <w:color w:val="000000" w:themeColor="text1"/>
                <w:sz w:val="20"/>
              </w:rPr>
              <w:t>[…]</w:t>
            </w:r>
          </w:p>
        </w:tc>
      </w:tr>
      <w:tr w:rsidRPr="00DE11DD" w:rsidR="00DE11DD" w:rsidTr="000B3AF1" w14:paraId="1609B316" w14:textId="77777777">
        <w:tc>
          <w:tcPr>
            <w:tcW w:w="665" w:type="dxa"/>
          </w:tcPr>
          <w:p w:rsidRPr="00DE11DD" w:rsidR="00377743" w:rsidP="000B3AF1" w:rsidRDefault="00377743" w14:paraId="278BCD9B" w14:textId="77777777">
            <w:pPr>
              <w:spacing w:after="120"/>
              <w:ind w:left="360"/>
              <w:jc w:val="both"/>
              <w:rPr>
                <w:b/>
                <w:color w:val="000000" w:themeColor="text1"/>
                <w:sz w:val="20"/>
              </w:rPr>
            </w:pPr>
            <w:r w:rsidRPr="00DE11DD">
              <w:rPr>
                <w:color w:val="000000" w:themeColor="text1"/>
                <w:sz w:val="20"/>
              </w:rPr>
              <w:t>[…]</w:t>
            </w:r>
          </w:p>
        </w:tc>
        <w:tc>
          <w:tcPr>
            <w:tcW w:w="3195" w:type="dxa"/>
          </w:tcPr>
          <w:p w:rsidRPr="00DE11DD" w:rsidR="00377743" w:rsidP="000B3AF1" w:rsidRDefault="00377743" w14:paraId="395B777E" w14:textId="77777777">
            <w:pPr>
              <w:spacing w:after="120"/>
              <w:ind w:left="360"/>
              <w:jc w:val="both"/>
              <w:rPr>
                <w:b/>
                <w:color w:val="000000" w:themeColor="text1"/>
                <w:sz w:val="20"/>
              </w:rPr>
            </w:pPr>
            <w:r w:rsidRPr="00DE11DD">
              <w:rPr>
                <w:color w:val="000000" w:themeColor="text1"/>
                <w:sz w:val="20"/>
              </w:rPr>
              <w:t>[…]</w:t>
            </w:r>
          </w:p>
        </w:tc>
        <w:tc>
          <w:tcPr>
            <w:tcW w:w="2048" w:type="dxa"/>
          </w:tcPr>
          <w:p w:rsidRPr="00DE11DD" w:rsidR="00377743" w:rsidP="000B3AF1" w:rsidRDefault="00377743" w14:paraId="050401DB" w14:textId="77777777">
            <w:pPr>
              <w:spacing w:after="120"/>
              <w:ind w:left="360"/>
              <w:jc w:val="both"/>
              <w:rPr>
                <w:b/>
                <w:color w:val="000000" w:themeColor="text1"/>
                <w:sz w:val="20"/>
              </w:rPr>
            </w:pPr>
            <w:r w:rsidRPr="00DE11DD">
              <w:rPr>
                <w:color w:val="000000" w:themeColor="text1"/>
                <w:sz w:val="20"/>
              </w:rPr>
              <w:t>[…]</w:t>
            </w:r>
          </w:p>
        </w:tc>
        <w:tc>
          <w:tcPr>
            <w:tcW w:w="1241" w:type="dxa"/>
          </w:tcPr>
          <w:p w:rsidRPr="00DE11DD" w:rsidR="00377743" w:rsidP="000B3AF1" w:rsidRDefault="00377743" w14:paraId="05C7E350" w14:textId="77777777">
            <w:pPr>
              <w:spacing w:after="120"/>
              <w:ind w:left="360"/>
              <w:jc w:val="both"/>
              <w:rPr>
                <w:b/>
                <w:color w:val="000000" w:themeColor="text1"/>
                <w:sz w:val="20"/>
              </w:rPr>
            </w:pPr>
            <w:r w:rsidRPr="00DE11DD">
              <w:rPr>
                <w:color w:val="000000" w:themeColor="text1"/>
                <w:sz w:val="20"/>
              </w:rPr>
              <w:t>[…]</w:t>
            </w:r>
          </w:p>
        </w:tc>
        <w:tc>
          <w:tcPr>
            <w:tcW w:w="3011" w:type="dxa"/>
          </w:tcPr>
          <w:p w:rsidRPr="00DE11DD" w:rsidR="00377743" w:rsidP="000B3AF1" w:rsidRDefault="00377743" w14:paraId="606822BE" w14:textId="77777777">
            <w:pPr>
              <w:spacing w:after="120"/>
              <w:ind w:left="360"/>
              <w:jc w:val="both"/>
              <w:rPr>
                <w:b/>
                <w:color w:val="000000" w:themeColor="text1"/>
                <w:sz w:val="20"/>
              </w:rPr>
            </w:pPr>
            <w:r w:rsidRPr="00DE11DD">
              <w:rPr>
                <w:color w:val="000000" w:themeColor="text1"/>
                <w:sz w:val="20"/>
              </w:rPr>
              <w:t>[…]</w:t>
            </w:r>
          </w:p>
        </w:tc>
      </w:tr>
      <w:tr w:rsidRPr="00DE11DD" w:rsidR="00DE11DD" w:rsidTr="000B3AF1" w14:paraId="01C3C6BA" w14:textId="77777777">
        <w:tc>
          <w:tcPr>
            <w:tcW w:w="665" w:type="dxa"/>
          </w:tcPr>
          <w:p w:rsidRPr="00DE11DD" w:rsidR="00377743" w:rsidP="000B3AF1" w:rsidRDefault="00377743" w14:paraId="0D28013A" w14:textId="77777777">
            <w:pPr>
              <w:spacing w:after="120"/>
              <w:ind w:left="360"/>
              <w:jc w:val="both"/>
              <w:rPr>
                <w:b/>
                <w:color w:val="000000" w:themeColor="text1"/>
                <w:sz w:val="20"/>
              </w:rPr>
            </w:pPr>
            <w:r w:rsidRPr="00DE11DD">
              <w:rPr>
                <w:color w:val="000000" w:themeColor="text1"/>
                <w:sz w:val="20"/>
              </w:rPr>
              <w:t>[…]</w:t>
            </w:r>
          </w:p>
        </w:tc>
        <w:tc>
          <w:tcPr>
            <w:tcW w:w="3195" w:type="dxa"/>
          </w:tcPr>
          <w:p w:rsidRPr="00DE11DD" w:rsidR="00377743" w:rsidP="000B3AF1" w:rsidRDefault="00377743" w14:paraId="52C3C451" w14:textId="77777777">
            <w:pPr>
              <w:spacing w:after="120"/>
              <w:ind w:left="360"/>
              <w:jc w:val="both"/>
              <w:rPr>
                <w:b/>
                <w:color w:val="000000" w:themeColor="text1"/>
                <w:sz w:val="20"/>
              </w:rPr>
            </w:pPr>
            <w:r w:rsidRPr="00DE11DD">
              <w:rPr>
                <w:color w:val="000000" w:themeColor="text1"/>
                <w:sz w:val="20"/>
              </w:rPr>
              <w:t>[…]</w:t>
            </w:r>
          </w:p>
        </w:tc>
        <w:tc>
          <w:tcPr>
            <w:tcW w:w="2048" w:type="dxa"/>
          </w:tcPr>
          <w:p w:rsidRPr="00DE11DD" w:rsidR="00377743" w:rsidP="000B3AF1" w:rsidRDefault="00377743" w14:paraId="3B4F44BF" w14:textId="77777777">
            <w:pPr>
              <w:spacing w:after="120"/>
              <w:ind w:left="360"/>
              <w:jc w:val="both"/>
              <w:rPr>
                <w:b/>
                <w:color w:val="000000" w:themeColor="text1"/>
                <w:sz w:val="20"/>
              </w:rPr>
            </w:pPr>
            <w:r w:rsidRPr="00DE11DD">
              <w:rPr>
                <w:color w:val="000000" w:themeColor="text1"/>
                <w:sz w:val="20"/>
              </w:rPr>
              <w:t>[…]</w:t>
            </w:r>
          </w:p>
        </w:tc>
        <w:tc>
          <w:tcPr>
            <w:tcW w:w="1241" w:type="dxa"/>
          </w:tcPr>
          <w:p w:rsidRPr="00DE11DD" w:rsidR="00377743" w:rsidP="000B3AF1" w:rsidRDefault="00377743" w14:paraId="6B0D2DBF" w14:textId="77777777">
            <w:pPr>
              <w:spacing w:after="120"/>
              <w:ind w:left="360"/>
              <w:jc w:val="both"/>
              <w:rPr>
                <w:b/>
                <w:color w:val="000000" w:themeColor="text1"/>
                <w:sz w:val="20"/>
              </w:rPr>
            </w:pPr>
            <w:r w:rsidRPr="00DE11DD">
              <w:rPr>
                <w:color w:val="000000" w:themeColor="text1"/>
                <w:sz w:val="20"/>
              </w:rPr>
              <w:t>[…]</w:t>
            </w:r>
          </w:p>
        </w:tc>
        <w:tc>
          <w:tcPr>
            <w:tcW w:w="3011" w:type="dxa"/>
          </w:tcPr>
          <w:p w:rsidRPr="00DE11DD" w:rsidR="00377743" w:rsidP="000B3AF1" w:rsidRDefault="00377743" w14:paraId="73A0FAD6" w14:textId="77777777">
            <w:pPr>
              <w:spacing w:after="120"/>
              <w:ind w:left="360"/>
              <w:jc w:val="both"/>
              <w:rPr>
                <w:b/>
                <w:color w:val="000000" w:themeColor="text1"/>
                <w:sz w:val="20"/>
              </w:rPr>
            </w:pPr>
            <w:r w:rsidRPr="00DE11DD">
              <w:rPr>
                <w:color w:val="000000" w:themeColor="text1"/>
                <w:sz w:val="20"/>
              </w:rPr>
              <w:t>[…]</w:t>
            </w:r>
          </w:p>
        </w:tc>
      </w:tr>
      <w:tr w:rsidRPr="00DE11DD" w:rsidR="00DE11DD" w:rsidTr="000B3AF1" w14:paraId="01309FCD" w14:textId="77777777">
        <w:tc>
          <w:tcPr>
            <w:tcW w:w="665" w:type="dxa"/>
          </w:tcPr>
          <w:p w:rsidRPr="00DE11DD" w:rsidR="00377743" w:rsidP="000B3AF1" w:rsidRDefault="00377743" w14:paraId="4EAB7F19" w14:textId="77777777">
            <w:pPr>
              <w:spacing w:after="120"/>
              <w:ind w:left="360"/>
              <w:jc w:val="both"/>
              <w:rPr>
                <w:b/>
                <w:color w:val="000000" w:themeColor="text1"/>
                <w:sz w:val="20"/>
              </w:rPr>
            </w:pPr>
            <w:r w:rsidRPr="00DE11DD">
              <w:rPr>
                <w:color w:val="000000" w:themeColor="text1"/>
                <w:sz w:val="20"/>
              </w:rPr>
              <w:t>[…]</w:t>
            </w:r>
          </w:p>
        </w:tc>
        <w:tc>
          <w:tcPr>
            <w:tcW w:w="3195" w:type="dxa"/>
          </w:tcPr>
          <w:p w:rsidRPr="00DE11DD" w:rsidR="00377743" w:rsidP="000B3AF1" w:rsidRDefault="00377743" w14:paraId="2437BE66" w14:textId="77777777">
            <w:pPr>
              <w:spacing w:after="120"/>
              <w:ind w:left="360"/>
              <w:jc w:val="both"/>
              <w:rPr>
                <w:b/>
                <w:color w:val="000000" w:themeColor="text1"/>
                <w:sz w:val="20"/>
              </w:rPr>
            </w:pPr>
            <w:r w:rsidRPr="00DE11DD">
              <w:rPr>
                <w:color w:val="000000" w:themeColor="text1"/>
                <w:sz w:val="20"/>
              </w:rPr>
              <w:t>[…]</w:t>
            </w:r>
          </w:p>
        </w:tc>
        <w:tc>
          <w:tcPr>
            <w:tcW w:w="2048" w:type="dxa"/>
          </w:tcPr>
          <w:p w:rsidRPr="00DE11DD" w:rsidR="00377743" w:rsidP="000B3AF1" w:rsidRDefault="00377743" w14:paraId="09901125" w14:textId="77777777">
            <w:pPr>
              <w:spacing w:after="120"/>
              <w:ind w:left="360"/>
              <w:jc w:val="both"/>
              <w:rPr>
                <w:b/>
                <w:color w:val="000000" w:themeColor="text1"/>
                <w:sz w:val="20"/>
              </w:rPr>
            </w:pPr>
            <w:r w:rsidRPr="00DE11DD">
              <w:rPr>
                <w:color w:val="000000" w:themeColor="text1"/>
                <w:sz w:val="20"/>
              </w:rPr>
              <w:t>[…]</w:t>
            </w:r>
          </w:p>
        </w:tc>
        <w:tc>
          <w:tcPr>
            <w:tcW w:w="1241" w:type="dxa"/>
          </w:tcPr>
          <w:p w:rsidRPr="00DE11DD" w:rsidR="00377743" w:rsidP="000B3AF1" w:rsidRDefault="00377743" w14:paraId="76EE73DB" w14:textId="77777777">
            <w:pPr>
              <w:spacing w:after="120"/>
              <w:ind w:left="360"/>
              <w:jc w:val="both"/>
              <w:rPr>
                <w:b/>
                <w:color w:val="000000" w:themeColor="text1"/>
                <w:sz w:val="20"/>
              </w:rPr>
            </w:pPr>
            <w:r w:rsidRPr="00DE11DD">
              <w:rPr>
                <w:color w:val="000000" w:themeColor="text1"/>
                <w:sz w:val="20"/>
              </w:rPr>
              <w:t>[…]</w:t>
            </w:r>
          </w:p>
        </w:tc>
        <w:tc>
          <w:tcPr>
            <w:tcW w:w="3011" w:type="dxa"/>
          </w:tcPr>
          <w:p w:rsidRPr="00DE11DD" w:rsidR="00377743" w:rsidP="000B3AF1" w:rsidRDefault="00377743" w14:paraId="34DF9A56" w14:textId="77777777">
            <w:pPr>
              <w:spacing w:after="120"/>
              <w:ind w:left="360"/>
              <w:jc w:val="both"/>
              <w:rPr>
                <w:b/>
                <w:color w:val="000000" w:themeColor="text1"/>
                <w:sz w:val="20"/>
              </w:rPr>
            </w:pPr>
            <w:r w:rsidRPr="00DE11DD">
              <w:rPr>
                <w:color w:val="000000" w:themeColor="text1"/>
                <w:sz w:val="20"/>
              </w:rPr>
              <w:t>[…]</w:t>
            </w:r>
          </w:p>
        </w:tc>
      </w:tr>
      <w:tr w:rsidRPr="00DE11DD" w:rsidR="00377743" w:rsidTr="000B3AF1" w14:paraId="6DD100CF" w14:textId="77777777">
        <w:tc>
          <w:tcPr>
            <w:tcW w:w="665" w:type="dxa"/>
          </w:tcPr>
          <w:p w:rsidRPr="00DE11DD" w:rsidR="00377743" w:rsidP="000B3AF1" w:rsidRDefault="00377743" w14:paraId="416F24AF" w14:textId="77777777">
            <w:pPr>
              <w:spacing w:after="120"/>
              <w:ind w:left="360"/>
              <w:jc w:val="both"/>
              <w:rPr>
                <w:b/>
                <w:color w:val="000000" w:themeColor="text1"/>
                <w:sz w:val="20"/>
              </w:rPr>
            </w:pPr>
            <w:r w:rsidRPr="00DE11DD">
              <w:rPr>
                <w:color w:val="000000" w:themeColor="text1"/>
                <w:sz w:val="20"/>
              </w:rPr>
              <w:t>[…]</w:t>
            </w:r>
          </w:p>
        </w:tc>
        <w:tc>
          <w:tcPr>
            <w:tcW w:w="3195" w:type="dxa"/>
          </w:tcPr>
          <w:p w:rsidRPr="00DE11DD" w:rsidR="00377743" w:rsidP="000B3AF1" w:rsidRDefault="00377743" w14:paraId="5FDF23AB" w14:textId="77777777">
            <w:pPr>
              <w:spacing w:after="120"/>
              <w:ind w:left="360"/>
              <w:jc w:val="both"/>
              <w:rPr>
                <w:b/>
                <w:color w:val="000000" w:themeColor="text1"/>
                <w:sz w:val="20"/>
              </w:rPr>
            </w:pPr>
            <w:r w:rsidRPr="00DE11DD">
              <w:rPr>
                <w:color w:val="000000" w:themeColor="text1"/>
                <w:sz w:val="20"/>
              </w:rPr>
              <w:t>[…]</w:t>
            </w:r>
          </w:p>
        </w:tc>
        <w:tc>
          <w:tcPr>
            <w:tcW w:w="2048" w:type="dxa"/>
          </w:tcPr>
          <w:p w:rsidRPr="00DE11DD" w:rsidR="00377743" w:rsidP="000B3AF1" w:rsidRDefault="00377743" w14:paraId="0E68311D" w14:textId="77777777">
            <w:pPr>
              <w:spacing w:after="120"/>
              <w:ind w:left="360"/>
              <w:jc w:val="both"/>
              <w:rPr>
                <w:b/>
                <w:color w:val="000000" w:themeColor="text1"/>
                <w:sz w:val="20"/>
              </w:rPr>
            </w:pPr>
            <w:r w:rsidRPr="00DE11DD">
              <w:rPr>
                <w:color w:val="000000" w:themeColor="text1"/>
                <w:sz w:val="20"/>
              </w:rPr>
              <w:t>[…]</w:t>
            </w:r>
          </w:p>
        </w:tc>
        <w:tc>
          <w:tcPr>
            <w:tcW w:w="1241" w:type="dxa"/>
          </w:tcPr>
          <w:p w:rsidRPr="00DE11DD" w:rsidR="00377743" w:rsidP="000B3AF1" w:rsidRDefault="00377743" w14:paraId="4E30DEC8" w14:textId="77777777">
            <w:pPr>
              <w:spacing w:after="120"/>
              <w:ind w:left="360"/>
              <w:jc w:val="both"/>
              <w:rPr>
                <w:b/>
                <w:color w:val="000000" w:themeColor="text1"/>
                <w:sz w:val="20"/>
              </w:rPr>
            </w:pPr>
            <w:r w:rsidRPr="00DE11DD">
              <w:rPr>
                <w:color w:val="000000" w:themeColor="text1"/>
                <w:sz w:val="20"/>
              </w:rPr>
              <w:t>[…]</w:t>
            </w:r>
          </w:p>
        </w:tc>
        <w:tc>
          <w:tcPr>
            <w:tcW w:w="3011" w:type="dxa"/>
          </w:tcPr>
          <w:p w:rsidRPr="00DE11DD" w:rsidR="00377743" w:rsidP="000B3AF1" w:rsidRDefault="00377743" w14:paraId="43DF6FCE" w14:textId="77777777">
            <w:pPr>
              <w:spacing w:after="120"/>
              <w:ind w:left="360"/>
              <w:jc w:val="both"/>
              <w:rPr>
                <w:b/>
                <w:color w:val="000000" w:themeColor="text1"/>
                <w:sz w:val="20"/>
              </w:rPr>
            </w:pPr>
            <w:r w:rsidRPr="00DE11DD">
              <w:rPr>
                <w:color w:val="000000" w:themeColor="text1"/>
                <w:sz w:val="20"/>
              </w:rPr>
              <w:t>[…]</w:t>
            </w:r>
          </w:p>
        </w:tc>
      </w:tr>
    </w:tbl>
    <w:p w:rsidRPr="00DE11DD" w:rsidR="00377743" w:rsidP="00377743" w:rsidRDefault="00377743" w14:paraId="0618F047" w14:textId="77777777">
      <w:pPr>
        <w:spacing w:after="120"/>
        <w:ind w:left="360"/>
        <w:jc w:val="both"/>
        <w:rPr>
          <w:b/>
          <w:color w:val="000000" w:themeColor="text1"/>
          <w:sz w:val="20"/>
        </w:rPr>
      </w:pPr>
    </w:p>
    <w:p w:rsidRPr="00DE11DD" w:rsidR="00377743" w:rsidP="00377743" w:rsidRDefault="00377743" w14:paraId="05C676A3" w14:textId="77777777">
      <w:pPr>
        <w:spacing w:after="0"/>
        <w:jc w:val="both"/>
        <w:rPr>
          <w:b/>
          <w:color w:val="000000" w:themeColor="text1"/>
          <w:sz w:val="20"/>
        </w:rPr>
      </w:pPr>
    </w:p>
    <w:p w:rsidRPr="00DE11DD" w:rsidR="00377743" w:rsidP="00377743" w:rsidRDefault="00377743" w14:paraId="29C21073" w14:textId="77777777">
      <w:pPr>
        <w:rPr>
          <w:b/>
          <w:color w:val="000000" w:themeColor="text1"/>
          <w:sz w:val="20"/>
        </w:rPr>
      </w:pPr>
      <w:r w:rsidRPr="00DE11DD">
        <w:rPr>
          <w:b/>
          <w:color w:val="000000" w:themeColor="text1"/>
          <w:sz w:val="20"/>
        </w:rPr>
        <w:br w:type="page"/>
      </w:r>
    </w:p>
    <w:p w:rsidRPr="00DE11DD" w:rsidR="00377743" w:rsidP="00377743" w:rsidRDefault="00377743" w14:paraId="14FDDF53" w14:textId="77777777">
      <w:pPr>
        <w:pStyle w:val="Heading1"/>
        <w:ind w:left="0"/>
        <w:rPr>
          <w:color w:val="000000" w:themeColor="text1"/>
        </w:rPr>
      </w:pPr>
      <w:r w:rsidRPr="00DE11DD">
        <w:rPr>
          <w:color w:val="000000" w:themeColor="text1"/>
        </w:rPr>
        <w:t>1</w:t>
      </w:r>
      <w:r w:rsidRPr="00DE11DD">
        <w:rPr>
          <w:color w:val="000000" w:themeColor="text1"/>
          <w:lang w:val="en-US"/>
        </w:rPr>
        <w:t>6</w:t>
      </w:r>
      <w:r w:rsidRPr="00DE11DD">
        <w:rPr>
          <w:color w:val="000000" w:themeColor="text1"/>
        </w:rPr>
        <w:t xml:space="preserve">. Risk Reporting </w:t>
      </w:r>
    </w:p>
    <w:p w:rsidRPr="00DE11DD" w:rsidR="00377743" w:rsidP="00377743" w:rsidRDefault="00377743" w14:paraId="6A6D3AEE" w14:textId="77777777">
      <w:pPr>
        <w:spacing w:after="0"/>
        <w:jc w:val="both"/>
        <w:rPr>
          <w:color w:val="000000" w:themeColor="text1"/>
          <w:sz w:val="20"/>
        </w:rPr>
      </w:pPr>
    </w:p>
    <w:p w:rsidRPr="00DE11DD" w:rsidR="00377743" w:rsidP="00377743" w:rsidRDefault="00377743" w14:paraId="7B7ABD1C" w14:textId="77777777">
      <w:pPr>
        <w:spacing w:after="0"/>
        <w:jc w:val="both"/>
        <w:rPr>
          <w:color w:val="000000" w:themeColor="text1"/>
          <w:sz w:val="20"/>
        </w:rPr>
      </w:pPr>
      <w:r w:rsidRPr="00DE11DD">
        <w:rPr>
          <w:color w:val="000000" w:themeColor="text1"/>
          <w:sz w:val="20"/>
        </w:rPr>
        <w:t>Please describe any risks to the project’s implementation experienced during the project’s implementation and how these were managed. If other risks were identified during the project implementation period, please add them to the table.</w:t>
      </w:r>
    </w:p>
    <w:p w:rsidRPr="00DE11DD" w:rsidR="00377743" w:rsidP="00377743" w:rsidRDefault="00377743" w14:paraId="2EB5D6A8" w14:textId="77777777">
      <w:pPr>
        <w:spacing w:after="0"/>
        <w:jc w:val="both"/>
        <w:rPr>
          <w:b/>
          <w:i/>
          <w:color w:val="000000" w:themeColor="text1"/>
          <w:sz w:val="20"/>
        </w:rPr>
      </w:pPr>
    </w:p>
    <w:tbl>
      <w:tblPr>
        <w:tblStyle w:val="TableGrid1"/>
        <w:tblW w:w="5000" w:type="pct"/>
        <w:tblLook w:val="04A0" w:firstRow="1" w:lastRow="0" w:firstColumn="1" w:lastColumn="0" w:noHBand="0" w:noVBand="1"/>
        <w:tblCaption w:val="Risk Managment Strategy"/>
      </w:tblPr>
      <w:tblGrid>
        <w:gridCol w:w="1626"/>
        <w:gridCol w:w="1047"/>
        <w:gridCol w:w="1145"/>
        <w:gridCol w:w="1783"/>
        <w:gridCol w:w="2311"/>
        <w:gridCol w:w="2244"/>
      </w:tblGrid>
      <w:tr w:rsidRPr="00DE11DD" w:rsidR="00DE11DD" w:rsidTr="000B3AF1" w14:paraId="5FD37DD3" w14:textId="77777777">
        <w:trPr>
          <w:tblHeader/>
        </w:trPr>
        <w:tc>
          <w:tcPr>
            <w:tcW w:w="823" w:type="pct"/>
          </w:tcPr>
          <w:p w:rsidRPr="00DE11DD" w:rsidR="00377743" w:rsidP="000B3AF1" w:rsidRDefault="00377743" w14:paraId="10F8ABB3" w14:textId="77777777">
            <w:pPr>
              <w:jc w:val="both"/>
              <w:rPr>
                <w:b/>
                <w:i/>
                <w:color w:val="000000" w:themeColor="text1"/>
                <w:sz w:val="20"/>
              </w:rPr>
            </w:pPr>
            <w:r w:rsidRPr="00DE11DD">
              <w:rPr>
                <w:b/>
                <w:i/>
                <w:color w:val="000000" w:themeColor="text1"/>
                <w:sz w:val="20"/>
              </w:rPr>
              <w:t>Type of risk*</w:t>
            </w:r>
          </w:p>
          <w:p w:rsidRPr="00DE11DD" w:rsidR="00377743" w:rsidP="000B3AF1" w:rsidRDefault="00377743" w14:paraId="2EDF9C23" w14:textId="77777777">
            <w:pPr>
              <w:jc w:val="both"/>
              <w:rPr>
                <w:b/>
                <w:i/>
                <w:color w:val="000000" w:themeColor="text1"/>
                <w:sz w:val="20"/>
              </w:rPr>
            </w:pPr>
            <w:r w:rsidRPr="00DE11DD">
              <w:rPr>
                <w:b/>
                <w:i/>
                <w:color w:val="000000" w:themeColor="text1"/>
                <w:sz w:val="20"/>
              </w:rPr>
              <w:t>(</w:t>
            </w:r>
            <w:proofErr w:type="gramStart"/>
            <w:r w:rsidRPr="00DE11DD">
              <w:rPr>
                <w:b/>
                <w:i/>
                <w:color w:val="000000" w:themeColor="text1"/>
                <w:sz w:val="20"/>
              </w:rPr>
              <w:t>contextual</w:t>
            </w:r>
            <w:proofErr w:type="gramEnd"/>
          </w:p>
          <w:p w:rsidRPr="00DE11DD" w:rsidR="00377743" w:rsidP="000B3AF1" w:rsidRDefault="00377743" w14:paraId="5375C7B3" w14:textId="77777777">
            <w:pPr>
              <w:jc w:val="both"/>
              <w:rPr>
                <w:i/>
                <w:color w:val="000000" w:themeColor="text1"/>
                <w:sz w:val="20"/>
              </w:rPr>
            </w:pPr>
            <w:r w:rsidRPr="00DE11DD">
              <w:rPr>
                <w:b/>
                <w:i/>
                <w:color w:val="000000" w:themeColor="text1"/>
                <w:sz w:val="20"/>
              </w:rPr>
              <w:t>programmatic, institutional)</w:t>
            </w:r>
          </w:p>
        </w:tc>
        <w:tc>
          <w:tcPr>
            <w:tcW w:w="538" w:type="pct"/>
          </w:tcPr>
          <w:p w:rsidRPr="00DE11DD" w:rsidR="00377743" w:rsidP="000B3AF1" w:rsidRDefault="00377743" w14:paraId="687B07D3" w14:textId="77777777">
            <w:pPr>
              <w:jc w:val="center"/>
              <w:rPr>
                <w:b/>
                <w:i/>
                <w:color w:val="000000" w:themeColor="text1"/>
                <w:sz w:val="20"/>
              </w:rPr>
            </w:pPr>
            <w:r w:rsidRPr="00DE11DD">
              <w:rPr>
                <w:b/>
                <w:i/>
                <w:color w:val="000000" w:themeColor="text1"/>
                <w:sz w:val="20"/>
              </w:rPr>
              <w:t>Risk</w:t>
            </w:r>
          </w:p>
        </w:tc>
        <w:tc>
          <w:tcPr>
            <w:tcW w:w="452" w:type="pct"/>
          </w:tcPr>
          <w:p w:rsidRPr="00DE11DD" w:rsidR="00377743" w:rsidP="000B3AF1" w:rsidRDefault="00377743" w14:paraId="52E815C6" w14:textId="77777777">
            <w:pPr>
              <w:jc w:val="both"/>
              <w:rPr>
                <w:b/>
                <w:i/>
                <w:color w:val="000000" w:themeColor="text1"/>
                <w:sz w:val="20"/>
              </w:rPr>
            </w:pPr>
            <w:r w:rsidRPr="00DE11DD">
              <w:rPr>
                <w:b/>
                <w:i/>
                <w:color w:val="000000" w:themeColor="text1"/>
                <w:sz w:val="20"/>
              </w:rPr>
              <w:t>Occurrence</w:t>
            </w:r>
          </w:p>
          <w:p w:rsidRPr="00DE11DD" w:rsidR="00377743" w:rsidP="000B3AF1" w:rsidRDefault="00377743" w14:paraId="2C982AE4" w14:textId="77777777">
            <w:pPr>
              <w:jc w:val="both"/>
              <w:rPr>
                <w:b/>
                <w:i/>
                <w:color w:val="000000" w:themeColor="text1"/>
                <w:sz w:val="20"/>
              </w:rPr>
            </w:pPr>
            <w:r w:rsidRPr="00DE11DD">
              <w:rPr>
                <w:b/>
                <w:i/>
                <w:color w:val="000000" w:themeColor="text1"/>
                <w:sz w:val="20"/>
              </w:rPr>
              <w:t>(Y/N)</w:t>
            </w:r>
          </w:p>
        </w:tc>
        <w:tc>
          <w:tcPr>
            <w:tcW w:w="900" w:type="pct"/>
          </w:tcPr>
          <w:p w:rsidRPr="00DE11DD" w:rsidR="00377743" w:rsidP="000B3AF1" w:rsidRDefault="00377743" w14:paraId="64B23E20" w14:textId="77777777">
            <w:pPr>
              <w:jc w:val="both"/>
              <w:rPr>
                <w:i/>
                <w:color w:val="000000" w:themeColor="text1"/>
                <w:sz w:val="20"/>
              </w:rPr>
            </w:pPr>
            <w:r w:rsidRPr="00DE11DD">
              <w:rPr>
                <w:b/>
                <w:i/>
                <w:color w:val="000000" w:themeColor="text1"/>
                <w:sz w:val="20"/>
              </w:rPr>
              <w:t xml:space="preserve">Impact on result </w:t>
            </w:r>
          </w:p>
        </w:tc>
        <w:tc>
          <w:tcPr>
            <w:tcW w:w="1160" w:type="pct"/>
          </w:tcPr>
          <w:p w:rsidRPr="00DE11DD" w:rsidR="00377743" w:rsidP="000B3AF1" w:rsidRDefault="00377743" w14:paraId="25062E8A" w14:textId="77777777">
            <w:pPr>
              <w:jc w:val="both"/>
              <w:rPr>
                <w:i/>
                <w:color w:val="000000" w:themeColor="text1"/>
                <w:sz w:val="20"/>
              </w:rPr>
            </w:pPr>
            <w:r w:rsidRPr="00DE11DD">
              <w:rPr>
                <w:b/>
                <w:i/>
                <w:color w:val="000000" w:themeColor="text1"/>
                <w:sz w:val="20"/>
              </w:rPr>
              <w:t>Mitigation strategies</w:t>
            </w:r>
          </w:p>
        </w:tc>
        <w:tc>
          <w:tcPr>
            <w:tcW w:w="1127" w:type="pct"/>
          </w:tcPr>
          <w:p w:rsidRPr="00DE11DD" w:rsidR="00377743" w:rsidP="000B3AF1" w:rsidRDefault="00377743" w14:paraId="79342099" w14:textId="77777777">
            <w:pPr>
              <w:jc w:val="both"/>
              <w:rPr>
                <w:i/>
                <w:color w:val="000000" w:themeColor="text1"/>
                <w:sz w:val="20"/>
              </w:rPr>
            </w:pPr>
            <w:r w:rsidRPr="00DE11DD">
              <w:rPr>
                <w:b/>
                <w:i/>
                <w:color w:val="000000" w:themeColor="text1"/>
                <w:sz w:val="20"/>
              </w:rPr>
              <w:t>Risk treatment owners</w:t>
            </w:r>
          </w:p>
        </w:tc>
      </w:tr>
      <w:tr w:rsidRPr="00DE11DD" w:rsidR="00DE11DD" w:rsidTr="000B3AF1" w14:paraId="79D1F4CD" w14:textId="77777777">
        <w:tc>
          <w:tcPr>
            <w:tcW w:w="823" w:type="pct"/>
          </w:tcPr>
          <w:p w:rsidRPr="00DE11DD" w:rsidR="00377743" w:rsidP="000B3AF1" w:rsidRDefault="00377743" w14:paraId="4F8EE563" w14:textId="77777777">
            <w:pPr>
              <w:jc w:val="both"/>
              <w:rPr>
                <w:b/>
                <w:i/>
                <w:color w:val="000000" w:themeColor="text1"/>
                <w:sz w:val="20"/>
              </w:rPr>
            </w:pPr>
            <w:r w:rsidRPr="00DE11DD">
              <w:rPr>
                <w:b/>
                <w:i/>
                <w:color w:val="000000" w:themeColor="text1"/>
                <w:sz w:val="20"/>
              </w:rPr>
              <w:t>[…]</w:t>
            </w:r>
          </w:p>
          <w:p w:rsidRPr="00DE11DD" w:rsidR="00377743" w:rsidP="000B3AF1" w:rsidRDefault="00377743" w14:paraId="3802E9B9" w14:textId="77777777">
            <w:pPr>
              <w:jc w:val="both"/>
              <w:rPr>
                <w:i/>
                <w:color w:val="000000" w:themeColor="text1"/>
                <w:sz w:val="20"/>
              </w:rPr>
            </w:pPr>
          </w:p>
        </w:tc>
        <w:tc>
          <w:tcPr>
            <w:tcW w:w="538" w:type="pct"/>
          </w:tcPr>
          <w:p w:rsidRPr="00DE11DD" w:rsidR="00377743" w:rsidP="000B3AF1" w:rsidRDefault="00377743" w14:paraId="62CD211E" w14:textId="77777777">
            <w:pPr>
              <w:jc w:val="both"/>
              <w:rPr>
                <w:b/>
                <w:i/>
                <w:color w:val="000000" w:themeColor="text1"/>
                <w:sz w:val="20"/>
              </w:rPr>
            </w:pPr>
            <w:r w:rsidRPr="00DE11DD">
              <w:rPr>
                <w:b/>
                <w:i/>
                <w:color w:val="000000" w:themeColor="text1"/>
                <w:sz w:val="20"/>
              </w:rPr>
              <w:t>[…]</w:t>
            </w:r>
          </w:p>
          <w:p w:rsidRPr="00DE11DD" w:rsidR="00377743" w:rsidP="000B3AF1" w:rsidRDefault="00377743" w14:paraId="727C5D9A" w14:textId="77777777">
            <w:pPr>
              <w:jc w:val="both"/>
              <w:rPr>
                <w:b/>
                <w:i/>
                <w:color w:val="000000" w:themeColor="text1"/>
                <w:sz w:val="20"/>
              </w:rPr>
            </w:pPr>
          </w:p>
        </w:tc>
        <w:tc>
          <w:tcPr>
            <w:tcW w:w="452" w:type="pct"/>
          </w:tcPr>
          <w:p w:rsidRPr="00DE11DD" w:rsidR="00377743" w:rsidP="000B3AF1" w:rsidRDefault="00377743" w14:paraId="281FD7C1" w14:textId="77777777">
            <w:pPr>
              <w:jc w:val="both"/>
              <w:rPr>
                <w:b/>
                <w:i/>
                <w:color w:val="000000" w:themeColor="text1"/>
                <w:sz w:val="20"/>
              </w:rPr>
            </w:pPr>
            <w:r w:rsidRPr="00DE11DD">
              <w:rPr>
                <w:b/>
                <w:i/>
                <w:color w:val="000000" w:themeColor="text1"/>
                <w:sz w:val="20"/>
              </w:rPr>
              <w:t>[…]</w:t>
            </w:r>
          </w:p>
          <w:p w:rsidRPr="00DE11DD" w:rsidR="00377743" w:rsidP="000B3AF1" w:rsidRDefault="00377743" w14:paraId="68A4D5DC" w14:textId="77777777">
            <w:pPr>
              <w:jc w:val="both"/>
              <w:rPr>
                <w:i/>
                <w:color w:val="000000" w:themeColor="text1"/>
                <w:sz w:val="20"/>
              </w:rPr>
            </w:pPr>
          </w:p>
        </w:tc>
        <w:tc>
          <w:tcPr>
            <w:tcW w:w="900" w:type="pct"/>
          </w:tcPr>
          <w:p w:rsidRPr="00DE11DD" w:rsidR="00377743" w:rsidP="000B3AF1" w:rsidRDefault="00377743" w14:paraId="16AD5575" w14:textId="77777777">
            <w:pPr>
              <w:jc w:val="both"/>
              <w:rPr>
                <w:b/>
                <w:i/>
                <w:color w:val="000000" w:themeColor="text1"/>
                <w:sz w:val="20"/>
              </w:rPr>
            </w:pPr>
            <w:r w:rsidRPr="00DE11DD">
              <w:rPr>
                <w:b/>
                <w:i/>
                <w:color w:val="000000" w:themeColor="text1"/>
                <w:sz w:val="20"/>
              </w:rPr>
              <w:t>[…]</w:t>
            </w:r>
          </w:p>
          <w:p w:rsidRPr="00DE11DD" w:rsidR="00377743" w:rsidP="000B3AF1" w:rsidRDefault="00377743" w14:paraId="12B418A3" w14:textId="77777777">
            <w:pPr>
              <w:jc w:val="both"/>
              <w:rPr>
                <w:i/>
                <w:color w:val="000000" w:themeColor="text1"/>
                <w:sz w:val="20"/>
              </w:rPr>
            </w:pPr>
          </w:p>
        </w:tc>
        <w:tc>
          <w:tcPr>
            <w:tcW w:w="1160" w:type="pct"/>
          </w:tcPr>
          <w:p w:rsidRPr="00DE11DD" w:rsidR="00377743" w:rsidP="000B3AF1" w:rsidRDefault="00377743" w14:paraId="2221E25C" w14:textId="77777777">
            <w:pPr>
              <w:jc w:val="both"/>
              <w:rPr>
                <w:b/>
                <w:i/>
                <w:color w:val="000000" w:themeColor="text1"/>
                <w:sz w:val="20"/>
              </w:rPr>
            </w:pPr>
            <w:r w:rsidRPr="00DE11DD">
              <w:rPr>
                <w:b/>
                <w:i/>
                <w:color w:val="000000" w:themeColor="text1"/>
                <w:sz w:val="20"/>
              </w:rPr>
              <w:t>[…]</w:t>
            </w:r>
          </w:p>
          <w:p w:rsidRPr="00DE11DD" w:rsidR="00377743" w:rsidP="000B3AF1" w:rsidRDefault="00377743" w14:paraId="08F59F4B" w14:textId="77777777">
            <w:pPr>
              <w:jc w:val="both"/>
              <w:rPr>
                <w:i/>
                <w:color w:val="000000" w:themeColor="text1"/>
                <w:sz w:val="20"/>
              </w:rPr>
            </w:pPr>
          </w:p>
        </w:tc>
        <w:tc>
          <w:tcPr>
            <w:tcW w:w="1127" w:type="pct"/>
          </w:tcPr>
          <w:p w:rsidRPr="00DE11DD" w:rsidR="00377743" w:rsidP="000B3AF1" w:rsidRDefault="00377743" w14:paraId="51ECB8BE" w14:textId="77777777">
            <w:pPr>
              <w:jc w:val="both"/>
              <w:rPr>
                <w:b/>
                <w:i/>
                <w:color w:val="000000" w:themeColor="text1"/>
                <w:sz w:val="20"/>
              </w:rPr>
            </w:pPr>
            <w:r w:rsidRPr="00DE11DD">
              <w:rPr>
                <w:b/>
                <w:i/>
                <w:color w:val="000000" w:themeColor="text1"/>
                <w:sz w:val="20"/>
              </w:rPr>
              <w:t>[…]</w:t>
            </w:r>
          </w:p>
          <w:p w:rsidRPr="00DE11DD" w:rsidR="00377743" w:rsidP="000B3AF1" w:rsidRDefault="00377743" w14:paraId="01782938" w14:textId="77777777">
            <w:pPr>
              <w:jc w:val="both"/>
              <w:rPr>
                <w:i/>
                <w:color w:val="000000" w:themeColor="text1"/>
                <w:sz w:val="20"/>
              </w:rPr>
            </w:pPr>
          </w:p>
        </w:tc>
      </w:tr>
      <w:tr w:rsidRPr="00DE11DD" w:rsidR="00377743" w:rsidTr="000B3AF1" w14:paraId="17060B17" w14:textId="77777777">
        <w:tc>
          <w:tcPr>
            <w:tcW w:w="823" w:type="pct"/>
          </w:tcPr>
          <w:p w:rsidRPr="00DE11DD" w:rsidR="00377743" w:rsidP="000B3AF1" w:rsidRDefault="00377743" w14:paraId="06A943CE" w14:textId="77777777">
            <w:pPr>
              <w:jc w:val="both"/>
              <w:rPr>
                <w:b/>
                <w:i/>
                <w:color w:val="000000" w:themeColor="text1"/>
                <w:sz w:val="20"/>
              </w:rPr>
            </w:pPr>
            <w:r w:rsidRPr="00DE11DD">
              <w:rPr>
                <w:b/>
                <w:i/>
                <w:color w:val="000000" w:themeColor="text1"/>
                <w:sz w:val="20"/>
              </w:rPr>
              <w:t>[…]</w:t>
            </w:r>
          </w:p>
          <w:p w:rsidRPr="00DE11DD" w:rsidR="00377743" w:rsidP="000B3AF1" w:rsidRDefault="00377743" w14:paraId="269AE112" w14:textId="77777777">
            <w:pPr>
              <w:jc w:val="both"/>
              <w:rPr>
                <w:i/>
                <w:color w:val="000000" w:themeColor="text1"/>
                <w:sz w:val="20"/>
              </w:rPr>
            </w:pPr>
          </w:p>
        </w:tc>
        <w:tc>
          <w:tcPr>
            <w:tcW w:w="538" w:type="pct"/>
          </w:tcPr>
          <w:p w:rsidRPr="00DE11DD" w:rsidR="00377743" w:rsidP="000B3AF1" w:rsidRDefault="00377743" w14:paraId="1EB941F6" w14:textId="77777777">
            <w:pPr>
              <w:jc w:val="both"/>
              <w:rPr>
                <w:b/>
                <w:i/>
                <w:color w:val="000000" w:themeColor="text1"/>
                <w:sz w:val="20"/>
              </w:rPr>
            </w:pPr>
            <w:r w:rsidRPr="00DE11DD">
              <w:rPr>
                <w:b/>
                <w:i/>
                <w:color w:val="000000" w:themeColor="text1"/>
                <w:sz w:val="20"/>
              </w:rPr>
              <w:t>[…]</w:t>
            </w:r>
          </w:p>
          <w:p w:rsidRPr="00DE11DD" w:rsidR="00377743" w:rsidP="000B3AF1" w:rsidRDefault="00377743" w14:paraId="44244CB7" w14:textId="77777777">
            <w:pPr>
              <w:jc w:val="both"/>
              <w:rPr>
                <w:b/>
                <w:i/>
                <w:color w:val="000000" w:themeColor="text1"/>
                <w:sz w:val="20"/>
              </w:rPr>
            </w:pPr>
          </w:p>
        </w:tc>
        <w:tc>
          <w:tcPr>
            <w:tcW w:w="452" w:type="pct"/>
          </w:tcPr>
          <w:p w:rsidRPr="00DE11DD" w:rsidR="00377743" w:rsidP="000B3AF1" w:rsidRDefault="00377743" w14:paraId="3F9FD3DC" w14:textId="77777777">
            <w:pPr>
              <w:jc w:val="both"/>
              <w:rPr>
                <w:b/>
                <w:i/>
                <w:color w:val="000000" w:themeColor="text1"/>
                <w:sz w:val="20"/>
              </w:rPr>
            </w:pPr>
            <w:r w:rsidRPr="00DE11DD">
              <w:rPr>
                <w:b/>
                <w:i/>
                <w:color w:val="000000" w:themeColor="text1"/>
                <w:sz w:val="20"/>
              </w:rPr>
              <w:t>[…]</w:t>
            </w:r>
          </w:p>
          <w:p w:rsidRPr="00DE11DD" w:rsidR="00377743" w:rsidP="000B3AF1" w:rsidRDefault="00377743" w14:paraId="718F6E6B" w14:textId="77777777">
            <w:pPr>
              <w:jc w:val="both"/>
              <w:rPr>
                <w:i/>
                <w:color w:val="000000" w:themeColor="text1"/>
                <w:sz w:val="20"/>
              </w:rPr>
            </w:pPr>
          </w:p>
        </w:tc>
        <w:tc>
          <w:tcPr>
            <w:tcW w:w="900" w:type="pct"/>
          </w:tcPr>
          <w:p w:rsidRPr="00DE11DD" w:rsidR="00377743" w:rsidP="000B3AF1" w:rsidRDefault="00377743" w14:paraId="268BF45C" w14:textId="77777777">
            <w:pPr>
              <w:jc w:val="both"/>
              <w:rPr>
                <w:b/>
                <w:i/>
                <w:color w:val="000000" w:themeColor="text1"/>
                <w:sz w:val="20"/>
              </w:rPr>
            </w:pPr>
            <w:r w:rsidRPr="00DE11DD">
              <w:rPr>
                <w:b/>
                <w:i/>
                <w:color w:val="000000" w:themeColor="text1"/>
                <w:sz w:val="20"/>
              </w:rPr>
              <w:t>[…]</w:t>
            </w:r>
          </w:p>
          <w:p w:rsidRPr="00DE11DD" w:rsidR="00377743" w:rsidP="000B3AF1" w:rsidRDefault="00377743" w14:paraId="622A4011" w14:textId="77777777">
            <w:pPr>
              <w:jc w:val="both"/>
              <w:rPr>
                <w:i/>
                <w:color w:val="000000" w:themeColor="text1"/>
                <w:sz w:val="20"/>
              </w:rPr>
            </w:pPr>
          </w:p>
        </w:tc>
        <w:tc>
          <w:tcPr>
            <w:tcW w:w="1160" w:type="pct"/>
          </w:tcPr>
          <w:p w:rsidRPr="00DE11DD" w:rsidR="00377743" w:rsidP="000B3AF1" w:rsidRDefault="00377743" w14:paraId="09E8B36E" w14:textId="77777777">
            <w:pPr>
              <w:jc w:val="both"/>
              <w:rPr>
                <w:b/>
                <w:i/>
                <w:color w:val="000000" w:themeColor="text1"/>
                <w:sz w:val="20"/>
              </w:rPr>
            </w:pPr>
            <w:r w:rsidRPr="00DE11DD">
              <w:rPr>
                <w:b/>
                <w:i/>
                <w:color w:val="000000" w:themeColor="text1"/>
                <w:sz w:val="20"/>
              </w:rPr>
              <w:t>[…]</w:t>
            </w:r>
          </w:p>
          <w:p w:rsidRPr="00DE11DD" w:rsidR="00377743" w:rsidP="000B3AF1" w:rsidRDefault="00377743" w14:paraId="3F3841FA" w14:textId="77777777">
            <w:pPr>
              <w:jc w:val="both"/>
              <w:rPr>
                <w:i/>
                <w:color w:val="000000" w:themeColor="text1"/>
                <w:sz w:val="20"/>
              </w:rPr>
            </w:pPr>
          </w:p>
        </w:tc>
        <w:tc>
          <w:tcPr>
            <w:tcW w:w="1127" w:type="pct"/>
          </w:tcPr>
          <w:p w:rsidRPr="00DE11DD" w:rsidR="00377743" w:rsidP="000B3AF1" w:rsidRDefault="00377743" w14:paraId="6C47E471" w14:textId="77777777">
            <w:pPr>
              <w:jc w:val="both"/>
              <w:rPr>
                <w:b/>
                <w:i/>
                <w:color w:val="000000" w:themeColor="text1"/>
                <w:sz w:val="20"/>
              </w:rPr>
            </w:pPr>
            <w:r w:rsidRPr="00DE11DD">
              <w:rPr>
                <w:b/>
                <w:i/>
                <w:color w:val="000000" w:themeColor="text1"/>
                <w:sz w:val="20"/>
              </w:rPr>
              <w:t>[…]</w:t>
            </w:r>
          </w:p>
          <w:p w:rsidRPr="00DE11DD" w:rsidR="00377743" w:rsidP="000B3AF1" w:rsidRDefault="00377743" w14:paraId="1D13ADFA" w14:textId="77777777">
            <w:pPr>
              <w:jc w:val="both"/>
              <w:rPr>
                <w:i/>
                <w:color w:val="000000" w:themeColor="text1"/>
                <w:sz w:val="20"/>
              </w:rPr>
            </w:pPr>
          </w:p>
        </w:tc>
      </w:tr>
    </w:tbl>
    <w:p w:rsidRPr="00DE11DD" w:rsidR="00377743" w:rsidP="00377743" w:rsidRDefault="00377743" w14:paraId="5DE43ED4" w14:textId="77777777">
      <w:pPr>
        <w:spacing w:after="0" w:line="240" w:lineRule="auto"/>
        <w:jc w:val="both"/>
        <w:rPr>
          <w:color w:val="000000" w:themeColor="text1"/>
          <w:sz w:val="16"/>
        </w:rPr>
      </w:pPr>
    </w:p>
    <w:p w:rsidRPr="00DE11DD" w:rsidR="00377743" w:rsidP="00377743" w:rsidRDefault="00377743" w14:paraId="184B442D" w14:textId="77777777">
      <w:pPr>
        <w:spacing w:after="0" w:line="240" w:lineRule="auto"/>
        <w:jc w:val="both"/>
        <w:rPr>
          <w:color w:val="000000" w:themeColor="text1"/>
          <w:sz w:val="18"/>
          <w:szCs w:val="18"/>
        </w:rPr>
      </w:pPr>
      <w:r w:rsidRPr="00DE11DD">
        <w:rPr>
          <w:color w:val="000000" w:themeColor="text1"/>
          <w:sz w:val="18"/>
          <w:szCs w:val="18"/>
        </w:rPr>
        <w:t>* Please specify here the type of risk and refer to the following definitions:</w:t>
      </w:r>
    </w:p>
    <w:p w:rsidRPr="00DE11DD" w:rsidR="00377743" w:rsidP="00377743" w:rsidRDefault="00377743" w14:paraId="1A83412D" w14:textId="77777777">
      <w:pPr>
        <w:spacing w:after="0" w:line="240" w:lineRule="auto"/>
        <w:jc w:val="both"/>
        <w:rPr>
          <w:color w:val="000000" w:themeColor="text1"/>
          <w:sz w:val="18"/>
          <w:szCs w:val="18"/>
        </w:rPr>
      </w:pPr>
      <w:r w:rsidRPr="00DE11DD">
        <w:rPr>
          <w:color w:val="000000" w:themeColor="text1"/>
          <w:sz w:val="18"/>
          <w:szCs w:val="18"/>
        </w:rPr>
        <w:t>Contextual: risk of state failure, return to conflict, development failure, humanitarian crisis; factors over which external actors have limited control.</w:t>
      </w:r>
    </w:p>
    <w:p w:rsidRPr="00DE11DD" w:rsidR="00377743" w:rsidP="00377743" w:rsidRDefault="00377743" w14:paraId="3868121F" w14:textId="77777777">
      <w:pPr>
        <w:spacing w:after="0" w:line="240" w:lineRule="auto"/>
        <w:jc w:val="both"/>
        <w:rPr>
          <w:color w:val="000000" w:themeColor="text1"/>
          <w:sz w:val="18"/>
          <w:szCs w:val="18"/>
        </w:rPr>
      </w:pPr>
      <w:r w:rsidRPr="00DE11DD">
        <w:rPr>
          <w:color w:val="000000" w:themeColor="text1"/>
          <w:sz w:val="18"/>
          <w:szCs w:val="18"/>
        </w:rPr>
        <w:t>Programmatic: risk of failure to achieve the aims and objectives; risk of causing harm through engagements.</w:t>
      </w:r>
    </w:p>
    <w:p w:rsidRPr="00DE11DD" w:rsidR="00377743" w:rsidP="00377743" w:rsidRDefault="00377743" w14:paraId="0B8C00A3" w14:textId="77777777">
      <w:pPr>
        <w:rPr>
          <w:b/>
          <w:color w:val="000000" w:themeColor="text1"/>
          <w:sz w:val="18"/>
          <w:szCs w:val="18"/>
        </w:rPr>
      </w:pPr>
      <w:r w:rsidRPr="00DE11DD">
        <w:rPr>
          <w:color w:val="000000" w:themeColor="text1"/>
          <w:sz w:val="18"/>
          <w:szCs w:val="18"/>
        </w:rPr>
        <w:t>Institutional: risk to the donor agency, security, fiduciary failure, reputational loss, domestic political damage etc.</w:t>
      </w:r>
    </w:p>
    <w:p w:rsidRPr="00DE11DD" w:rsidR="00377743" w:rsidP="00377743" w:rsidRDefault="00377743" w14:paraId="15012ABC" w14:textId="77777777">
      <w:pPr>
        <w:rPr>
          <w:color w:val="000000" w:themeColor="text1"/>
          <w:sz w:val="20"/>
        </w:rPr>
      </w:pPr>
    </w:p>
    <w:p w:rsidRPr="00DE11DD" w:rsidR="00377743" w:rsidP="00377743" w:rsidRDefault="00377743" w14:paraId="68D126A4" w14:textId="77777777">
      <w:pPr>
        <w:spacing w:after="160" w:line="259" w:lineRule="auto"/>
        <w:rPr>
          <w:rFonts w:cs="Arial"/>
          <w:b/>
          <w:color w:val="000000" w:themeColor="text1"/>
        </w:rPr>
      </w:pPr>
      <w:r w:rsidRPr="00DE11DD">
        <w:rPr>
          <w:rFonts w:cs="Arial"/>
          <w:b/>
          <w:color w:val="000000" w:themeColor="text1"/>
        </w:rPr>
        <w:br w:type="page"/>
      </w:r>
    </w:p>
    <w:p w:rsidRPr="00DE11DD" w:rsidR="00377743" w:rsidP="00377743" w:rsidRDefault="00377743" w14:paraId="3AC45232" w14:textId="77777777">
      <w:pPr>
        <w:rPr>
          <w:rFonts w:cs="Arial"/>
          <w:b/>
          <w:color w:val="000000" w:themeColor="text1"/>
        </w:rPr>
      </w:pPr>
      <w:r w:rsidRPr="00DE11DD">
        <w:rPr>
          <w:rFonts w:cs="Arial"/>
          <w:b/>
          <w:color w:val="000000" w:themeColor="text1"/>
        </w:rPr>
        <w:t>Annex 1.</w:t>
      </w:r>
    </w:p>
    <w:p w:rsidRPr="00DE11DD" w:rsidR="00377743" w:rsidP="00377743" w:rsidRDefault="00377743" w14:paraId="1892223B" w14:textId="77777777">
      <w:pPr>
        <w:rPr>
          <w:rFonts w:cs="Arial"/>
          <w:b/>
          <w:color w:val="000000" w:themeColor="text1"/>
        </w:rPr>
      </w:pPr>
      <w:r w:rsidRPr="00DE11DD">
        <w:rPr>
          <w:rFonts w:cs="Arial"/>
          <w:b/>
          <w:color w:val="000000" w:themeColor="text1"/>
        </w:rPr>
        <w:t>The UNPRPD MPTF approved in June 2020 it’s New Strategic and Operational Framework 2020-2025. As the Fund has now the obligation to report against the new results framework, we are requesting projects that were approved before June 2020 to reflect on which Fund’s outcome/outputs/indicators their project is contributing.</w:t>
      </w:r>
    </w:p>
    <w:p w:rsidRPr="00DE11DD" w:rsidR="00377743" w:rsidP="00377743" w:rsidRDefault="00377743" w14:paraId="3937F1A6" w14:textId="77777777">
      <w:pPr>
        <w:pStyle w:val="Normal1"/>
        <w:widowControl w:val="0"/>
        <w:pBdr>
          <w:top w:val="nil"/>
          <w:left w:val="nil"/>
          <w:bottom w:val="nil"/>
          <w:right w:val="nil"/>
          <w:between w:val="nil"/>
        </w:pBdr>
        <w:spacing w:after="0" w:line="276" w:lineRule="auto"/>
        <w:rPr>
          <w:rFonts w:ascii="Arial" w:hAnsi="Arial" w:eastAsia="Arial" w:cs="Arial"/>
          <w:color w:val="000000" w:themeColor="text1"/>
        </w:rPr>
      </w:pPr>
    </w:p>
    <w:tbl>
      <w:tblPr>
        <w:tblStyle w:val="TableGrid1"/>
        <w:tblW w:w="5000" w:type="pct"/>
        <w:tblLook w:val="0420" w:firstRow="1" w:lastRow="0" w:firstColumn="0" w:lastColumn="0" w:noHBand="0" w:noVBand="1"/>
      </w:tblPr>
      <w:tblGrid>
        <w:gridCol w:w="5126"/>
        <w:gridCol w:w="888"/>
        <w:gridCol w:w="4142"/>
      </w:tblGrid>
      <w:tr w:rsidRPr="00DE11DD" w:rsidR="00DE11DD" w:rsidTr="000B3AF1" w14:paraId="247EF4A7" w14:textId="77777777">
        <w:trPr>
          <w:tblHeader/>
        </w:trPr>
        <w:tc>
          <w:tcPr>
            <w:tcW w:w="2524" w:type="pct"/>
            <w:tcBorders>
              <w:left w:val="single" w:color="auto" w:sz="4" w:space="0"/>
              <w:right w:val="nil"/>
            </w:tcBorders>
          </w:tcPr>
          <w:p w:rsidRPr="00DE11DD" w:rsidR="00377743" w:rsidP="000B3AF1" w:rsidRDefault="00377743" w14:paraId="323E3A55" w14:textId="77777777">
            <w:pPr>
              <w:pStyle w:val="Normal1"/>
              <w:rPr>
                <w:b/>
                <w:color w:val="000000" w:themeColor="text1"/>
              </w:rPr>
            </w:pPr>
            <w:r w:rsidRPr="00DE11DD">
              <w:rPr>
                <w:b/>
                <w:color w:val="000000" w:themeColor="text1"/>
              </w:rPr>
              <w:t>REPORTING AGAINST UNPRPD MPTF RESULTS FRAMEWORK</w:t>
            </w:r>
          </w:p>
        </w:tc>
        <w:tc>
          <w:tcPr>
            <w:tcW w:w="437" w:type="pct"/>
            <w:tcBorders>
              <w:left w:val="nil"/>
              <w:right w:val="nil"/>
            </w:tcBorders>
          </w:tcPr>
          <w:p w:rsidRPr="00DE11DD" w:rsidR="00377743" w:rsidP="000B3AF1" w:rsidRDefault="00377743" w14:paraId="18509E3B" w14:textId="77777777">
            <w:pPr>
              <w:pStyle w:val="Normal1"/>
              <w:rPr>
                <w:b/>
                <w:color w:val="000000" w:themeColor="text1"/>
              </w:rPr>
            </w:pPr>
          </w:p>
        </w:tc>
        <w:tc>
          <w:tcPr>
            <w:tcW w:w="2040" w:type="pct"/>
            <w:tcBorders>
              <w:left w:val="nil"/>
              <w:right w:val="single" w:color="auto" w:sz="4" w:space="0"/>
            </w:tcBorders>
          </w:tcPr>
          <w:p w:rsidRPr="00DE11DD" w:rsidR="00377743" w:rsidP="000B3AF1" w:rsidRDefault="00377743" w14:paraId="67D2FE9E" w14:textId="77777777">
            <w:pPr>
              <w:pStyle w:val="Normal1"/>
              <w:rPr>
                <w:b/>
                <w:color w:val="000000" w:themeColor="text1"/>
              </w:rPr>
            </w:pPr>
          </w:p>
        </w:tc>
      </w:tr>
      <w:tr w:rsidRPr="00DE11DD" w:rsidR="00DE11DD" w:rsidTr="000B3AF1" w14:paraId="0D07EC98" w14:textId="77777777">
        <w:tc>
          <w:tcPr>
            <w:tcW w:w="2524" w:type="pct"/>
          </w:tcPr>
          <w:p w:rsidRPr="00DE11DD" w:rsidR="00377743" w:rsidP="000B3AF1" w:rsidRDefault="00377743" w14:paraId="357C6ACF" w14:textId="77777777">
            <w:pPr>
              <w:pStyle w:val="Normal1"/>
              <w:rPr>
                <w:b/>
                <w:color w:val="000000" w:themeColor="text1"/>
              </w:rPr>
            </w:pPr>
            <w:r w:rsidRPr="00DE11DD">
              <w:rPr>
                <w:b/>
                <w:color w:val="000000" w:themeColor="text1"/>
              </w:rPr>
              <w:t>Outcome 1: National Stakeholders are equipped with the knowledge and practical tools for disability inclusive policies and systems</w:t>
            </w:r>
          </w:p>
        </w:tc>
        <w:tc>
          <w:tcPr>
            <w:tcW w:w="437" w:type="pct"/>
          </w:tcPr>
          <w:p w:rsidRPr="00DE11DD" w:rsidR="00377743" w:rsidP="000B3AF1" w:rsidRDefault="00377743" w14:paraId="011A4D43" w14:textId="77777777">
            <w:pPr>
              <w:pStyle w:val="Normal1"/>
              <w:rPr>
                <w:b/>
                <w:color w:val="000000" w:themeColor="text1"/>
              </w:rPr>
            </w:pPr>
            <w:r w:rsidRPr="00DE11DD">
              <w:rPr>
                <w:b/>
                <w:color w:val="000000" w:themeColor="text1"/>
              </w:rPr>
              <w:t>Yes/No</w:t>
            </w:r>
          </w:p>
        </w:tc>
        <w:tc>
          <w:tcPr>
            <w:tcW w:w="2040" w:type="pct"/>
          </w:tcPr>
          <w:p w:rsidRPr="00DE11DD" w:rsidR="00377743" w:rsidP="000B3AF1" w:rsidRDefault="00377743" w14:paraId="6912B072" w14:textId="77777777">
            <w:pPr>
              <w:pStyle w:val="Normal1"/>
              <w:rPr>
                <w:b/>
                <w:color w:val="000000" w:themeColor="text1"/>
              </w:rPr>
            </w:pPr>
            <w:r w:rsidRPr="00DE11DD">
              <w:rPr>
                <w:b/>
                <w:color w:val="000000" w:themeColor="text1"/>
              </w:rPr>
              <w:t xml:space="preserve">Brief Description </w:t>
            </w:r>
          </w:p>
        </w:tc>
      </w:tr>
      <w:tr w:rsidRPr="00DE11DD" w:rsidR="00DE11DD" w:rsidTr="000B3AF1" w14:paraId="23A66879" w14:textId="77777777">
        <w:tc>
          <w:tcPr>
            <w:tcW w:w="2524" w:type="pct"/>
          </w:tcPr>
          <w:p w:rsidRPr="00DE11DD" w:rsidR="00377743" w:rsidP="000B3AF1" w:rsidRDefault="00377743" w14:paraId="040C46BC" w14:textId="77777777">
            <w:pPr>
              <w:pStyle w:val="Normal1"/>
              <w:rPr>
                <w:b/>
                <w:color w:val="000000" w:themeColor="text1"/>
              </w:rPr>
            </w:pPr>
            <w:r w:rsidRPr="00DE11DD">
              <w:rPr>
                <w:b/>
                <w:color w:val="000000" w:themeColor="text1"/>
              </w:rPr>
              <w:t xml:space="preserve">Outcome indicators </w:t>
            </w:r>
          </w:p>
        </w:tc>
        <w:tc>
          <w:tcPr>
            <w:tcW w:w="437" w:type="pct"/>
          </w:tcPr>
          <w:p w:rsidRPr="00DE11DD" w:rsidR="00377743" w:rsidP="000B3AF1" w:rsidRDefault="00377743" w14:paraId="660240A8" w14:textId="77777777">
            <w:pPr>
              <w:pStyle w:val="Normal1"/>
              <w:rPr>
                <w:b/>
                <w:color w:val="000000" w:themeColor="text1"/>
              </w:rPr>
            </w:pPr>
          </w:p>
        </w:tc>
        <w:tc>
          <w:tcPr>
            <w:tcW w:w="2040" w:type="pct"/>
          </w:tcPr>
          <w:p w:rsidRPr="00DE11DD" w:rsidR="00377743" w:rsidP="000B3AF1" w:rsidRDefault="00377743" w14:paraId="7F776D3B" w14:textId="77777777">
            <w:pPr>
              <w:pStyle w:val="Normal1"/>
              <w:rPr>
                <w:b/>
                <w:color w:val="000000" w:themeColor="text1"/>
              </w:rPr>
            </w:pPr>
          </w:p>
        </w:tc>
      </w:tr>
      <w:tr w:rsidRPr="00DE11DD" w:rsidR="00DE11DD" w:rsidTr="000B3AF1" w14:paraId="1484C609" w14:textId="77777777">
        <w:tc>
          <w:tcPr>
            <w:tcW w:w="2524" w:type="pct"/>
          </w:tcPr>
          <w:p w:rsidRPr="00DE11DD" w:rsidR="00377743" w:rsidP="000B3AF1" w:rsidRDefault="00377743" w14:paraId="42029D22" w14:textId="77777777">
            <w:pPr>
              <w:pStyle w:val="Normal1"/>
              <w:spacing w:after="200" w:line="276" w:lineRule="auto"/>
              <w:rPr>
                <w:b/>
                <w:color w:val="000000" w:themeColor="text1"/>
              </w:rPr>
            </w:pPr>
            <w:r w:rsidRPr="00DE11DD">
              <w:rPr>
                <w:color w:val="000000" w:themeColor="text1"/>
                <w:sz w:val="24"/>
                <w:szCs w:val="24"/>
              </w:rPr>
              <w:t>1.1 # of stakeholders in UNPRPD supported countries</w:t>
            </w:r>
            <w:r w:rsidRPr="00DE11DD">
              <w:rPr>
                <w:color w:val="000000" w:themeColor="text1"/>
                <w:sz w:val="24"/>
                <w:szCs w:val="24"/>
                <w:vertAlign w:val="superscript"/>
              </w:rPr>
              <w:footnoteReference w:id="9"/>
            </w:r>
            <w:r w:rsidRPr="00DE11DD">
              <w:rPr>
                <w:color w:val="000000" w:themeColor="text1"/>
                <w:sz w:val="24"/>
                <w:szCs w:val="24"/>
              </w:rPr>
              <w:t xml:space="preserve">   with increased knowledge and capacities to design/reform and deliver inclusive policies and systems (disaggregation by stakeholder Gov/ UN/OPDs/other)</w:t>
            </w:r>
          </w:p>
        </w:tc>
        <w:tc>
          <w:tcPr>
            <w:tcW w:w="437" w:type="pct"/>
          </w:tcPr>
          <w:p w:rsidRPr="00DE11DD" w:rsidR="00377743" w:rsidP="000B3AF1" w:rsidRDefault="00377743" w14:paraId="7952FD83" w14:textId="77777777">
            <w:pPr>
              <w:pStyle w:val="Normal1"/>
              <w:rPr>
                <w:b/>
                <w:color w:val="000000" w:themeColor="text1"/>
              </w:rPr>
            </w:pPr>
          </w:p>
        </w:tc>
        <w:tc>
          <w:tcPr>
            <w:tcW w:w="2040" w:type="pct"/>
          </w:tcPr>
          <w:p w:rsidRPr="00DE11DD" w:rsidR="00377743" w:rsidP="000B3AF1" w:rsidRDefault="00377743" w14:paraId="7FD47476" w14:textId="77777777">
            <w:pPr>
              <w:pStyle w:val="Normal1"/>
              <w:rPr>
                <w:b/>
                <w:color w:val="000000" w:themeColor="text1"/>
              </w:rPr>
            </w:pPr>
          </w:p>
        </w:tc>
      </w:tr>
      <w:tr w:rsidRPr="00DE11DD" w:rsidR="00DE11DD" w:rsidTr="000B3AF1" w14:paraId="6EEACC63" w14:textId="77777777">
        <w:tc>
          <w:tcPr>
            <w:tcW w:w="2524" w:type="pct"/>
          </w:tcPr>
          <w:p w:rsidRPr="00DE11DD" w:rsidR="00377743" w:rsidP="000B3AF1" w:rsidRDefault="00377743" w14:paraId="44AE01CA" w14:textId="77777777">
            <w:pPr>
              <w:pStyle w:val="Normal1"/>
              <w:spacing w:after="200" w:line="276" w:lineRule="auto"/>
              <w:rPr>
                <w:b/>
                <w:color w:val="000000" w:themeColor="text1"/>
              </w:rPr>
            </w:pPr>
            <w:r w:rsidRPr="00DE11DD">
              <w:rPr>
                <w:color w:val="000000" w:themeColor="text1"/>
                <w:sz w:val="24"/>
                <w:szCs w:val="24"/>
              </w:rPr>
              <w:t>1.2 # of stakeholders in UNPRPD supported countries with strengthened evidence-based knowledge and capacities to assess and respond to gaps in relation to preconditions to CRPD implementation and inclusive SDGS achievement</w:t>
            </w:r>
          </w:p>
        </w:tc>
        <w:tc>
          <w:tcPr>
            <w:tcW w:w="437" w:type="pct"/>
          </w:tcPr>
          <w:p w:rsidRPr="00DE11DD" w:rsidR="00377743" w:rsidP="000B3AF1" w:rsidRDefault="00377743" w14:paraId="628776E6" w14:textId="77777777">
            <w:pPr>
              <w:pStyle w:val="Normal1"/>
              <w:rPr>
                <w:b/>
                <w:color w:val="000000" w:themeColor="text1"/>
              </w:rPr>
            </w:pPr>
          </w:p>
        </w:tc>
        <w:tc>
          <w:tcPr>
            <w:tcW w:w="2040" w:type="pct"/>
          </w:tcPr>
          <w:p w:rsidRPr="00DE11DD" w:rsidR="00377743" w:rsidP="000B3AF1" w:rsidRDefault="00377743" w14:paraId="01E95191" w14:textId="77777777">
            <w:pPr>
              <w:pStyle w:val="Normal1"/>
              <w:rPr>
                <w:b/>
                <w:color w:val="000000" w:themeColor="text1"/>
              </w:rPr>
            </w:pPr>
          </w:p>
        </w:tc>
      </w:tr>
      <w:tr w:rsidRPr="00DE11DD" w:rsidR="00DE11DD" w:rsidTr="000B3AF1" w14:paraId="71492B47" w14:textId="77777777">
        <w:tc>
          <w:tcPr>
            <w:tcW w:w="2524" w:type="pct"/>
          </w:tcPr>
          <w:p w:rsidRPr="00DE11DD" w:rsidR="00377743" w:rsidP="000B3AF1" w:rsidRDefault="00377743" w14:paraId="40AFF252" w14:textId="77777777">
            <w:pPr>
              <w:pStyle w:val="Normal1"/>
              <w:spacing w:after="200" w:line="276" w:lineRule="auto"/>
              <w:rPr>
                <w:color w:val="000000" w:themeColor="text1"/>
                <w:sz w:val="24"/>
                <w:szCs w:val="24"/>
              </w:rPr>
            </w:pPr>
            <w:r w:rsidRPr="00DE11DD">
              <w:rPr>
                <w:color w:val="000000" w:themeColor="text1"/>
                <w:sz w:val="24"/>
                <w:szCs w:val="24"/>
              </w:rPr>
              <w:t>1.3 # and % of UNPRPD supported countries that have developed and/or strengthened national guidelines, protocols, and/or standards to design and implement policies and systems</w:t>
            </w:r>
          </w:p>
        </w:tc>
        <w:tc>
          <w:tcPr>
            <w:tcW w:w="437" w:type="pct"/>
          </w:tcPr>
          <w:p w:rsidRPr="00DE11DD" w:rsidR="00377743" w:rsidP="000B3AF1" w:rsidRDefault="00377743" w14:paraId="38F0040A" w14:textId="77777777">
            <w:pPr>
              <w:pStyle w:val="Normal1"/>
              <w:rPr>
                <w:b/>
                <w:color w:val="000000" w:themeColor="text1"/>
              </w:rPr>
            </w:pPr>
          </w:p>
        </w:tc>
        <w:tc>
          <w:tcPr>
            <w:tcW w:w="2040" w:type="pct"/>
          </w:tcPr>
          <w:p w:rsidRPr="00DE11DD" w:rsidR="00377743" w:rsidP="000B3AF1" w:rsidRDefault="00377743" w14:paraId="6AD7BBB6" w14:textId="77777777">
            <w:pPr>
              <w:pStyle w:val="Normal1"/>
              <w:rPr>
                <w:b/>
                <w:color w:val="000000" w:themeColor="text1"/>
              </w:rPr>
            </w:pPr>
          </w:p>
        </w:tc>
      </w:tr>
      <w:tr w:rsidRPr="00DE11DD" w:rsidR="00DE11DD" w:rsidTr="000B3AF1" w14:paraId="0E2ED34B" w14:textId="77777777">
        <w:tc>
          <w:tcPr>
            <w:tcW w:w="2524" w:type="pct"/>
          </w:tcPr>
          <w:p w:rsidRPr="00DE11DD" w:rsidR="00377743" w:rsidP="000B3AF1" w:rsidRDefault="00377743" w14:paraId="1F0E2DDE" w14:textId="77777777">
            <w:pPr>
              <w:pStyle w:val="Normal1"/>
              <w:spacing w:after="200" w:line="276" w:lineRule="auto"/>
              <w:rPr>
                <w:color w:val="000000" w:themeColor="text1"/>
                <w:sz w:val="24"/>
                <w:szCs w:val="24"/>
              </w:rPr>
            </w:pPr>
            <w:r w:rsidRPr="00DE11DD">
              <w:rPr>
                <w:color w:val="000000" w:themeColor="text1"/>
                <w:sz w:val="24"/>
                <w:szCs w:val="24"/>
              </w:rPr>
              <w:t>1.4 # of stakeholders in UNPRPD supported countries used UNPRPD’s situational analysis to inform their future actions around disability inclusion. (</w:t>
            </w:r>
            <w:proofErr w:type="gramStart"/>
            <w:r w:rsidRPr="00DE11DD">
              <w:rPr>
                <w:color w:val="000000" w:themeColor="text1"/>
                <w:sz w:val="24"/>
                <w:szCs w:val="24"/>
              </w:rPr>
              <w:t>disaggregation</w:t>
            </w:r>
            <w:proofErr w:type="gramEnd"/>
            <w:r w:rsidRPr="00DE11DD">
              <w:rPr>
                <w:color w:val="000000" w:themeColor="text1"/>
                <w:sz w:val="24"/>
                <w:szCs w:val="24"/>
              </w:rPr>
              <w:t xml:space="preserve"> by stakeholder Gov/ UN/OPDs)</w:t>
            </w:r>
          </w:p>
        </w:tc>
        <w:tc>
          <w:tcPr>
            <w:tcW w:w="437" w:type="pct"/>
          </w:tcPr>
          <w:p w:rsidRPr="00DE11DD" w:rsidR="00377743" w:rsidP="000B3AF1" w:rsidRDefault="00377743" w14:paraId="7E0266DA" w14:textId="77777777">
            <w:pPr>
              <w:pStyle w:val="Normal1"/>
              <w:rPr>
                <w:b/>
                <w:color w:val="000000" w:themeColor="text1"/>
              </w:rPr>
            </w:pPr>
          </w:p>
        </w:tc>
        <w:tc>
          <w:tcPr>
            <w:tcW w:w="2040" w:type="pct"/>
          </w:tcPr>
          <w:p w:rsidRPr="00DE11DD" w:rsidR="00377743" w:rsidP="000B3AF1" w:rsidRDefault="00377743" w14:paraId="3D30A4CB" w14:textId="77777777">
            <w:pPr>
              <w:pStyle w:val="Normal1"/>
              <w:rPr>
                <w:b/>
                <w:color w:val="000000" w:themeColor="text1"/>
              </w:rPr>
            </w:pPr>
          </w:p>
        </w:tc>
      </w:tr>
      <w:tr w:rsidRPr="00DE11DD" w:rsidR="00DE11DD" w:rsidTr="000B3AF1" w14:paraId="6F18A129" w14:textId="77777777">
        <w:tc>
          <w:tcPr>
            <w:tcW w:w="2524" w:type="pct"/>
          </w:tcPr>
          <w:p w:rsidRPr="00DE11DD" w:rsidR="00377743" w:rsidP="000B3AF1" w:rsidRDefault="00377743" w14:paraId="356CAC07" w14:textId="77777777">
            <w:pPr>
              <w:pStyle w:val="Normal1"/>
              <w:spacing w:after="200" w:line="276" w:lineRule="auto"/>
              <w:rPr>
                <w:b/>
                <w:color w:val="000000" w:themeColor="text1"/>
              </w:rPr>
            </w:pPr>
            <w:r w:rsidRPr="00DE11DD">
              <w:rPr>
                <w:color w:val="000000" w:themeColor="text1"/>
                <w:sz w:val="24"/>
                <w:szCs w:val="24"/>
              </w:rPr>
              <w:t>1.5 # and % of UNPRPD supported countries that undertook multi stakeholder capacity building initiatives on disability inclusive policies and systems</w:t>
            </w:r>
          </w:p>
        </w:tc>
        <w:tc>
          <w:tcPr>
            <w:tcW w:w="437" w:type="pct"/>
          </w:tcPr>
          <w:p w:rsidRPr="00DE11DD" w:rsidR="00377743" w:rsidP="000B3AF1" w:rsidRDefault="00377743" w14:paraId="251062D5" w14:textId="77777777">
            <w:pPr>
              <w:pStyle w:val="Normal1"/>
              <w:rPr>
                <w:b/>
                <w:color w:val="000000" w:themeColor="text1"/>
              </w:rPr>
            </w:pPr>
          </w:p>
        </w:tc>
        <w:tc>
          <w:tcPr>
            <w:tcW w:w="2040" w:type="pct"/>
          </w:tcPr>
          <w:p w:rsidRPr="00DE11DD" w:rsidR="00377743" w:rsidP="000B3AF1" w:rsidRDefault="00377743" w14:paraId="00AC5A80" w14:textId="77777777">
            <w:pPr>
              <w:pStyle w:val="Normal1"/>
              <w:rPr>
                <w:b/>
                <w:color w:val="000000" w:themeColor="text1"/>
              </w:rPr>
            </w:pPr>
          </w:p>
        </w:tc>
      </w:tr>
      <w:tr w:rsidRPr="00DE11DD" w:rsidR="00DE11DD" w:rsidTr="000B3AF1" w14:paraId="081E77E9" w14:textId="77777777">
        <w:tc>
          <w:tcPr>
            <w:tcW w:w="2524" w:type="pct"/>
          </w:tcPr>
          <w:p w:rsidRPr="00DE11DD" w:rsidR="00377743" w:rsidP="000B3AF1" w:rsidRDefault="00377743" w14:paraId="1EEB98BC" w14:textId="77777777">
            <w:pPr>
              <w:pStyle w:val="Normal1"/>
              <w:rPr>
                <w:color w:val="000000" w:themeColor="text1"/>
                <w:sz w:val="24"/>
                <w:szCs w:val="24"/>
              </w:rPr>
            </w:pPr>
            <w:r w:rsidRPr="00DE11DD">
              <w:rPr>
                <w:b/>
                <w:color w:val="000000" w:themeColor="text1"/>
              </w:rPr>
              <w:t>Output 1.1 - Capacity of the national stakeholders is enhanced to develop and implement gender responsive and disability inclusive policies and systems for the CRPD and SDGs implementation</w:t>
            </w:r>
          </w:p>
        </w:tc>
        <w:tc>
          <w:tcPr>
            <w:tcW w:w="437" w:type="pct"/>
          </w:tcPr>
          <w:p w:rsidRPr="00DE11DD" w:rsidR="00377743" w:rsidP="000B3AF1" w:rsidRDefault="00377743" w14:paraId="4F4F2675" w14:textId="77777777">
            <w:pPr>
              <w:pStyle w:val="Normal1"/>
              <w:rPr>
                <w:b/>
                <w:color w:val="000000" w:themeColor="text1"/>
              </w:rPr>
            </w:pPr>
            <w:r w:rsidRPr="00DE11DD">
              <w:rPr>
                <w:b/>
                <w:color w:val="000000" w:themeColor="text1"/>
              </w:rPr>
              <w:t>Yes/No</w:t>
            </w:r>
          </w:p>
        </w:tc>
        <w:tc>
          <w:tcPr>
            <w:tcW w:w="2040" w:type="pct"/>
          </w:tcPr>
          <w:p w:rsidRPr="00DE11DD" w:rsidR="00377743" w:rsidP="000B3AF1" w:rsidRDefault="00377743" w14:paraId="2A833F41" w14:textId="77777777">
            <w:pPr>
              <w:pStyle w:val="Normal1"/>
              <w:rPr>
                <w:b/>
                <w:color w:val="000000" w:themeColor="text1"/>
              </w:rPr>
            </w:pPr>
            <w:r w:rsidRPr="00DE11DD">
              <w:rPr>
                <w:b/>
                <w:color w:val="000000" w:themeColor="text1"/>
              </w:rPr>
              <w:t xml:space="preserve">Brief Description </w:t>
            </w:r>
          </w:p>
        </w:tc>
      </w:tr>
      <w:tr w:rsidRPr="00DE11DD" w:rsidR="00DE11DD" w:rsidTr="000B3AF1" w14:paraId="0B9E58DC" w14:textId="77777777">
        <w:tc>
          <w:tcPr>
            <w:tcW w:w="2524" w:type="pct"/>
          </w:tcPr>
          <w:p w:rsidRPr="00DE11DD" w:rsidR="00377743" w:rsidP="000B3AF1" w:rsidRDefault="00377743" w14:paraId="13EACA36" w14:textId="77777777">
            <w:pPr>
              <w:pStyle w:val="Normal1"/>
              <w:rPr>
                <w:b/>
                <w:color w:val="000000" w:themeColor="text1"/>
              </w:rPr>
            </w:pPr>
            <w:r w:rsidRPr="00DE11DD">
              <w:rPr>
                <w:b/>
                <w:color w:val="000000" w:themeColor="text1"/>
              </w:rPr>
              <w:t>Output Indicators</w:t>
            </w:r>
          </w:p>
        </w:tc>
        <w:tc>
          <w:tcPr>
            <w:tcW w:w="437" w:type="pct"/>
          </w:tcPr>
          <w:p w:rsidRPr="00DE11DD" w:rsidR="00377743" w:rsidP="000B3AF1" w:rsidRDefault="00377743" w14:paraId="315C45AC" w14:textId="77777777">
            <w:pPr>
              <w:pStyle w:val="Normal1"/>
              <w:rPr>
                <w:b/>
                <w:color w:val="000000" w:themeColor="text1"/>
              </w:rPr>
            </w:pPr>
          </w:p>
        </w:tc>
        <w:tc>
          <w:tcPr>
            <w:tcW w:w="2040" w:type="pct"/>
          </w:tcPr>
          <w:p w:rsidRPr="00DE11DD" w:rsidR="00377743" w:rsidP="000B3AF1" w:rsidRDefault="00377743" w14:paraId="3BE998F9" w14:textId="77777777">
            <w:pPr>
              <w:pStyle w:val="Normal1"/>
              <w:rPr>
                <w:b/>
                <w:color w:val="000000" w:themeColor="text1"/>
              </w:rPr>
            </w:pPr>
          </w:p>
        </w:tc>
      </w:tr>
      <w:tr w:rsidRPr="00DE11DD" w:rsidR="00DE11DD" w:rsidTr="000B3AF1" w14:paraId="22852267" w14:textId="77777777">
        <w:tc>
          <w:tcPr>
            <w:tcW w:w="2524" w:type="pct"/>
          </w:tcPr>
          <w:p w:rsidRPr="00DE11DD" w:rsidR="00377743" w:rsidP="000B3AF1" w:rsidRDefault="00377743" w14:paraId="54C39F93" w14:textId="77777777">
            <w:pPr>
              <w:pStyle w:val="Normal1"/>
              <w:rPr>
                <w:b/>
                <w:color w:val="000000" w:themeColor="text1"/>
              </w:rPr>
            </w:pPr>
            <w:r w:rsidRPr="00DE11DD">
              <w:rPr>
                <w:color w:val="000000" w:themeColor="text1"/>
              </w:rPr>
              <w:t xml:space="preserve">1.1.1. # of trainings developed and delivered to support national CRPD /inclusive SDG implementation disaggregated by geography (country, regional and global), </w:t>
            </w:r>
            <w:proofErr w:type="gramStart"/>
            <w:r w:rsidRPr="00DE11DD">
              <w:rPr>
                <w:color w:val="000000" w:themeColor="text1"/>
              </w:rPr>
              <w:t>topic(</w:t>
            </w:r>
            <w:proofErr w:type="gramEnd"/>
            <w:r w:rsidRPr="00DE11DD">
              <w:rPr>
                <w:color w:val="000000" w:themeColor="text1"/>
              </w:rPr>
              <w:t>thematic area, specifics modules on women with disabilities and underrepresented groups needs and rights, and specific modules on instruments for planning and implementation of UN development activities both in development and humanitarian settings).</w:t>
            </w:r>
          </w:p>
        </w:tc>
        <w:tc>
          <w:tcPr>
            <w:tcW w:w="437" w:type="pct"/>
          </w:tcPr>
          <w:p w:rsidRPr="00DE11DD" w:rsidR="00377743" w:rsidP="000B3AF1" w:rsidRDefault="00377743" w14:paraId="6FCDB852" w14:textId="77777777">
            <w:pPr>
              <w:pStyle w:val="Normal1"/>
              <w:rPr>
                <w:b/>
                <w:color w:val="000000" w:themeColor="text1"/>
              </w:rPr>
            </w:pPr>
          </w:p>
        </w:tc>
        <w:tc>
          <w:tcPr>
            <w:tcW w:w="2040" w:type="pct"/>
          </w:tcPr>
          <w:p w:rsidRPr="00DE11DD" w:rsidR="00377743" w:rsidP="000B3AF1" w:rsidRDefault="00377743" w14:paraId="42250D89" w14:textId="77777777">
            <w:pPr>
              <w:pStyle w:val="Normal1"/>
              <w:rPr>
                <w:b/>
                <w:color w:val="000000" w:themeColor="text1"/>
              </w:rPr>
            </w:pPr>
          </w:p>
        </w:tc>
      </w:tr>
      <w:tr w:rsidRPr="00DE11DD" w:rsidR="00DE11DD" w:rsidTr="000B3AF1" w14:paraId="4F8B4A6F" w14:textId="77777777">
        <w:tc>
          <w:tcPr>
            <w:tcW w:w="2524" w:type="pct"/>
          </w:tcPr>
          <w:p w:rsidRPr="00DE11DD" w:rsidR="00377743" w:rsidP="000B3AF1" w:rsidRDefault="00377743" w14:paraId="688596E4" w14:textId="77777777">
            <w:pPr>
              <w:pStyle w:val="Normal1"/>
              <w:rPr>
                <w:color w:val="000000" w:themeColor="text1"/>
              </w:rPr>
            </w:pPr>
            <w:r w:rsidRPr="00DE11DD">
              <w:rPr>
                <w:color w:val="000000" w:themeColor="text1"/>
              </w:rPr>
              <w:t xml:space="preserve">1.1.2. # </w:t>
            </w:r>
            <w:proofErr w:type="gramStart"/>
            <w:r w:rsidRPr="00DE11DD">
              <w:rPr>
                <w:color w:val="000000" w:themeColor="text1"/>
              </w:rPr>
              <w:t>of</w:t>
            </w:r>
            <w:proofErr w:type="gramEnd"/>
            <w:r w:rsidRPr="00DE11DD">
              <w:rPr>
                <w:color w:val="000000" w:themeColor="text1"/>
              </w:rPr>
              <w:t xml:space="preserve"> participants (disaggregated Gov (type of ministry)/ UN/OPDs/other) (disaggregated by sex/type of disability/rural urban) participating in capacity building activities funded or provided by UNPRPD programmes</w:t>
            </w:r>
          </w:p>
        </w:tc>
        <w:tc>
          <w:tcPr>
            <w:tcW w:w="437" w:type="pct"/>
          </w:tcPr>
          <w:p w:rsidRPr="00DE11DD" w:rsidR="00377743" w:rsidP="000B3AF1" w:rsidRDefault="00377743" w14:paraId="67FAA1FC" w14:textId="77777777">
            <w:pPr>
              <w:pStyle w:val="Normal1"/>
              <w:rPr>
                <w:b/>
                <w:color w:val="000000" w:themeColor="text1"/>
              </w:rPr>
            </w:pPr>
          </w:p>
        </w:tc>
        <w:tc>
          <w:tcPr>
            <w:tcW w:w="2040" w:type="pct"/>
          </w:tcPr>
          <w:p w:rsidRPr="00DE11DD" w:rsidR="00377743" w:rsidP="000B3AF1" w:rsidRDefault="00377743" w14:paraId="152535BD" w14:textId="77777777">
            <w:pPr>
              <w:pStyle w:val="Normal1"/>
              <w:rPr>
                <w:b/>
                <w:color w:val="000000" w:themeColor="text1"/>
              </w:rPr>
            </w:pPr>
          </w:p>
        </w:tc>
      </w:tr>
      <w:tr w:rsidRPr="00DE11DD" w:rsidR="00DE11DD" w:rsidTr="000B3AF1" w14:paraId="7C2D7B81" w14:textId="77777777">
        <w:tc>
          <w:tcPr>
            <w:tcW w:w="2524" w:type="pct"/>
          </w:tcPr>
          <w:p w:rsidRPr="00DE11DD" w:rsidR="00377743" w:rsidP="000B3AF1" w:rsidRDefault="00377743" w14:paraId="2DB355B3" w14:textId="77777777">
            <w:pPr>
              <w:pStyle w:val="Normal1"/>
              <w:rPr>
                <w:color w:val="000000" w:themeColor="text1"/>
              </w:rPr>
            </w:pPr>
            <w:r w:rsidRPr="00DE11DD">
              <w:rPr>
                <w:color w:val="000000" w:themeColor="text1"/>
              </w:rPr>
              <w:t xml:space="preserve">1.1.3. # </w:t>
            </w:r>
            <w:proofErr w:type="gramStart"/>
            <w:r w:rsidRPr="00DE11DD">
              <w:rPr>
                <w:color w:val="000000" w:themeColor="text1"/>
              </w:rPr>
              <w:t>of</w:t>
            </w:r>
            <w:proofErr w:type="gramEnd"/>
            <w:r w:rsidRPr="00DE11DD">
              <w:rPr>
                <w:color w:val="000000" w:themeColor="text1"/>
              </w:rPr>
              <w:t xml:space="preserve"> OPDs (disaggregated by type umbrella- disability specific- women-other) that benefitted from capacity building activities (type of activities) funded by UNPRPD programmes to strengthen the capacity of organizations of persons with disabilities.</w:t>
            </w:r>
          </w:p>
        </w:tc>
        <w:tc>
          <w:tcPr>
            <w:tcW w:w="437" w:type="pct"/>
          </w:tcPr>
          <w:p w:rsidRPr="00DE11DD" w:rsidR="00377743" w:rsidP="000B3AF1" w:rsidRDefault="00377743" w14:paraId="53EB718B" w14:textId="77777777">
            <w:pPr>
              <w:pStyle w:val="Normal1"/>
              <w:rPr>
                <w:b/>
                <w:color w:val="000000" w:themeColor="text1"/>
              </w:rPr>
            </w:pPr>
          </w:p>
        </w:tc>
        <w:tc>
          <w:tcPr>
            <w:tcW w:w="2040" w:type="pct"/>
          </w:tcPr>
          <w:p w:rsidRPr="00DE11DD" w:rsidR="00377743" w:rsidP="000B3AF1" w:rsidRDefault="00377743" w14:paraId="0A6FC036" w14:textId="77777777">
            <w:pPr>
              <w:pStyle w:val="Normal1"/>
              <w:rPr>
                <w:b/>
                <w:color w:val="000000" w:themeColor="text1"/>
              </w:rPr>
            </w:pPr>
          </w:p>
        </w:tc>
      </w:tr>
      <w:tr w:rsidRPr="00DE11DD" w:rsidR="00DE11DD" w:rsidTr="000B3AF1" w14:paraId="7D5A3C30" w14:textId="77777777">
        <w:tc>
          <w:tcPr>
            <w:tcW w:w="2524" w:type="pct"/>
          </w:tcPr>
          <w:p w:rsidRPr="00DE11DD" w:rsidR="00377743" w:rsidP="000B3AF1" w:rsidRDefault="00377743" w14:paraId="77E8044A" w14:textId="77777777">
            <w:pPr>
              <w:pStyle w:val="Normal1"/>
              <w:rPr>
                <w:color w:val="000000" w:themeColor="text1"/>
              </w:rPr>
            </w:pPr>
            <w:r w:rsidRPr="00DE11DD">
              <w:rPr>
                <w:color w:val="000000" w:themeColor="text1"/>
              </w:rPr>
              <w:t xml:space="preserve">1.1.4. # </w:t>
            </w:r>
            <w:proofErr w:type="gramStart"/>
            <w:r w:rsidRPr="00DE11DD">
              <w:rPr>
                <w:color w:val="000000" w:themeColor="text1"/>
              </w:rPr>
              <w:t>of</w:t>
            </w:r>
            <w:proofErr w:type="gramEnd"/>
            <w:r w:rsidRPr="00DE11DD">
              <w:rPr>
                <w:color w:val="000000" w:themeColor="text1"/>
              </w:rPr>
              <w:t xml:space="preserve"> OPDs that have been trained to participate in planning and monitoring of national development plans related to UN/government /other</w:t>
            </w:r>
          </w:p>
        </w:tc>
        <w:tc>
          <w:tcPr>
            <w:tcW w:w="437" w:type="pct"/>
          </w:tcPr>
          <w:p w:rsidRPr="00DE11DD" w:rsidR="00377743" w:rsidP="000B3AF1" w:rsidRDefault="00377743" w14:paraId="1AF9719D" w14:textId="77777777">
            <w:pPr>
              <w:pStyle w:val="Normal1"/>
              <w:rPr>
                <w:b/>
                <w:color w:val="000000" w:themeColor="text1"/>
              </w:rPr>
            </w:pPr>
          </w:p>
        </w:tc>
        <w:tc>
          <w:tcPr>
            <w:tcW w:w="2040" w:type="pct"/>
          </w:tcPr>
          <w:p w:rsidRPr="00DE11DD" w:rsidR="00377743" w:rsidP="000B3AF1" w:rsidRDefault="00377743" w14:paraId="6E8848B5" w14:textId="77777777">
            <w:pPr>
              <w:pStyle w:val="Normal1"/>
              <w:rPr>
                <w:b/>
                <w:color w:val="000000" w:themeColor="text1"/>
              </w:rPr>
            </w:pPr>
          </w:p>
        </w:tc>
      </w:tr>
      <w:tr w:rsidRPr="00DE11DD" w:rsidR="00DE11DD" w:rsidTr="000B3AF1" w14:paraId="1F579615" w14:textId="77777777">
        <w:tc>
          <w:tcPr>
            <w:tcW w:w="2524" w:type="pct"/>
          </w:tcPr>
          <w:p w:rsidRPr="00DE11DD" w:rsidR="00377743" w:rsidP="000B3AF1" w:rsidRDefault="00377743" w14:paraId="09C40822" w14:textId="77777777">
            <w:pPr>
              <w:pStyle w:val="Normal1"/>
              <w:rPr>
                <w:color w:val="000000" w:themeColor="text1"/>
              </w:rPr>
            </w:pPr>
            <w:r w:rsidRPr="00DE11DD">
              <w:rPr>
                <w:color w:val="000000" w:themeColor="text1"/>
              </w:rPr>
              <w:t xml:space="preserve">1.1.5. # </w:t>
            </w:r>
            <w:proofErr w:type="gramStart"/>
            <w:r w:rsidRPr="00DE11DD">
              <w:rPr>
                <w:color w:val="000000" w:themeColor="text1"/>
              </w:rPr>
              <w:t>of</w:t>
            </w:r>
            <w:proofErr w:type="gramEnd"/>
            <w:r w:rsidRPr="00DE11DD">
              <w:rPr>
                <w:color w:val="000000" w:themeColor="text1"/>
              </w:rPr>
              <w:t xml:space="preserve"> capacity building activities (disaggregated by type of capacity building) funded by UNPRPD programmes, directed at women and girls with disabilities on their rights and requirements and/or directed at underrepresented groups of persons with disabilities on their rights and requirements. (Number of participants, disaggregated by age, </w:t>
            </w:r>
            <w:proofErr w:type="gramStart"/>
            <w:r w:rsidRPr="00DE11DD">
              <w:rPr>
                <w:color w:val="000000" w:themeColor="text1"/>
              </w:rPr>
              <w:t>disability</w:t>
            </w:r>
            <w:proofErr w:type="gramEnd"/>
            <w:r w:rsidRPr="00DE11DD">
              <w:rPr>
                <w:color w:val="000000" w:themeColor="text1"/>
              </w:rPr>
              <w:t xml:space="preserve"> and geographical location.  </w:t>
            </w:r>
          </w:p>
        </w:tc>
        <w:tc>
          <w:tcPr>
            <w:tcW w:w="437" w:type="pct"/>
          </w:tcPr>
          <w:p w:rsidRPr="00DE11DD" w:rsidR="00377743" w:rsidP="000B3AF1" w:rsidRDefault="00377743" w14:paraId="4078BC38" w14:textId="77777777">
            <w:pPr>
              <w:pStyle w:val="Normal1"/>
              <w:rPr>
                <w:b/>
                <w:color w:val="000000" w:themeColor="text1"/>
              </w:rPr>
            </w:pPr>
          </w:p>
        </w:tc>
        <w:tc>
          <w:tcPr>
            <w:tcW w:w="2040" w:type="pct"/>
          </w:tcPr>
          <w:p w:rsidRPr="00DE11DD" w:rsidR="00377743" w:rsidP="000B3AF1" w:rsidRDefault="00377743" w14:paraId="72D98F33" w14:textId="77777777">
            <w:pPr>
              <w:pStyle w:val="Normal1"/>
              <w:rPr>
                <w:b/>
                <w:color w:val="000000" w:themeColor="text1"/>
              </w:rPr>
            </w:pPr>
          </w:p>
        </w:tc>
      </w:tr>
      <w:tr w:rsidRPr="00DE11DD" w:rsidR="00DE11DD" w:rsidTr="000B3AF1" w14:paraId="433D3987" w14:textId="77777777">
        <w:tc>
          <w:tcPr>
            <w:tcW w:w="2524" w:type="pct"/>
          </w:tcPr>
          <w:p w:rsidRPr="00DE11DD" w:rsidR="00377743" w:rsidP="000B3AF1" w:rsidRDefault="00377743" w14:paraId="7E257586" w14:textId="77777777">
            <w:pPr>
              <w:pStyle w:val="Normal1"/>
              <w:rPr>
                <w:b/>
                <w:color w:val="000000" w:themeColor="text1"/>
              </w:rPr>
            </w:pPr>
            <w:r w:rsidRPr="00DE11DD">
              <w:rPr>
                <w:b/>
                <w:color w:val="000000" w:themeColor="text1"/>
              </w:rPr>
              <w:t>Output 1.2- Knowledge products are developed and piloted, particularly to address gaps on the preconditions to implement CRPD and disability inclusive SDGs</w:t>
            </w:r>
          </w:p>
        </w:tc>
        <w:tc>
          <w:tcPr>
            <w:tcW w:w="437" w:type="pct"/>
          </w:tcPr>
          <w:p w:rsidRPr="00DE11DD" w:rsidR="00377743" w:rsidP="000B3AF1" w:rsidRDefault="00377743" w14:paraId="7E1A83F8" w14:textId="77777777">
            <w:pPr>
              <w:pStyle w:val="Normal1"/>
              <w:rPr>
                <w:b/>
                <w:color w:val="000000" w:themeColor="text1"/>
              </w:rPr>
            </w:pPr>
            <w:r w:rsidRPr="00DE11DD">
              <w:rPr>
                <w:b/>
                <w:color w:val="000000" w:themeColor="text1"/>
              </w:rPr>
              <w:t>Yes/No</w:t>
            </w:r>
          </w:p>
        </w:tc>
        <w:tc>
          <w:tcPr>
            <w:tcW w:w="2040" w:type="pct"/>
          </w:tcPr>
          <w:p w:rsidRPr="00DE11DD" w:rsidR="00377743" w:rsidP="000B3AF1" w:rsidRDefault="00377743" w14:paraId="5A45CFAE" w14:textId="77777777">
            <w:pPr>
              <w:pStyle w:val="Normal1"/>
              <w:rPr>
                <w:b/>
                <w:color w:val="000000" w:themeColor="text1"/>
              </w:rPr>
            </w:pPr>
            <w:r w:rsidRPr="00DE11DD">
              <w:rPr>
                <w:b/>
                <w:color w:val="000000" w:themeColor="text1"/>
              </w:rPr>
              <w:t xml:space="preserve">Brief Description </w:t>
            </w:r>
          </w:p>
        </w:tc>
      </w:tr>
      <w:tr w:rsidRPr="00DE11DD" w:rsidR="00DE11DD" w:rsidTr="000B3AF1" w14:paraId="2ADEBDC5" w14:textId="77777777">
        <w:tc>
          <w:tcPr>
            <w:tcW w:w="2524" w:type="pct"/>
          </w:tcPr>
          <w:p w:rsidRPr="00DE11DD" w:rsidR="00377743" w:rsidP="000B3AF1" w:rsidRDefault="00377743" w14:paraId="1ED4B86D" w14:textId="77777777">
            <w:pPr>
              <w:pStyle w:val="Normal1"/>
              <w:rPr>
                <w:b/>
                <w:color w:val="000000" w:themeColor="text1"/>
              </w:rPr>
            </w:pPr>
            <w:r w:rsidRPr="00DE11DD">
              <w:rPr>
                <w:b/>
                <w:color w:val="000000" w:themeColor="text1"/>
              </w:rPr>
              <w:t>Output Indicators</w:t>
            </w:r>
          </w:p>
        </w:tc>
        <w:tc>
          <w:tcPr>
            <w:tcW w:w="437" w:type="pct"/>
          </w:tcPr>
          <w:p w:rsidRPr="00DE11DD" w:rsidR="00377743" w:rsidP="000B3AF1" w:rsidRDefault="00377743" w14:paraId="61B3F2E8" w14:textId="77777777">
            <w:pPr>
              <w:pStyle w:val="Normal1"/>
              <w:rPr>
                <w:b/>
                <w:color w:val="000000" w:themeColor="text1"/>
              </w:rPr>
            </w:pPr>
          </w:p>
        </w:tc>
        <w:tc>
          <w:tcPr>
            <w:tcW w:w="2040" w:type="pct"/>
          </w:tcPr>
          <w:p w:rsidRPr="00DE11DD" w:rsidR="00377743" w:rsidP="000B3AF1" w:rsidRDefault="00377743" w14:paraId="4F7A88CB" w14:textId="77777777">
            <w:pPr>
              <w:pStyle w:val="Normal1"/>
              <w:rPr>
                <w:b/>
                <w:color w:val="000000" w:themeColor="text1"/>
              </w:rPr>
            </w:pPr>
          </w:p>
        </w:tc>
      </w:tr>
      <w:tr w:rsidRPr="00DE11DD" w:rsidR="00DE11DD" w:rsidTr="000B3AF1" w14:paraId="5D6D17DC" w14:textId="77777777">
        <w:tc>
          <w:tcPr>
            <w:tcW w:w="2524" w:type="pct"/>
          </w:tcPr>
          <w:p w:rsidRPr="00DE11DD" w:rsidR="00377743" w:rsidP="000B3AF1" w:rsidRDefault="00377743" w14:paraId="3E23093B" w14:textId="77777777">
            <w:pPr>
              <w:pStyle w:val="Normal1"/>
              <w:rPr>
                <w:b/>
                <w:color w:val="000000" w:themeColor="text1"/>
              </w:rPr>
            </w:pPr>
            <w:r w:rsidRPr="00DE11DD">
              <w:rPr>
                <w:color w:val="000000" w:themeColor="text1"/>
              </w:rPr>
              <w:t>1.2.1. #</w:t>
            </w:r>
            <w:proofErr w:type="gramStart"/>
            <w:r w:rsidRPr="00DE11DD">
              <w:rPr>
                <w:color w:val="000000" w:themeColor="text1"/>
              </w:rPr>
              <w:t>of</w:t>
            </w:r>
            <w:proofErr w:type="gramEnd"/>
            <w:r w:rsidRPr="00DE11DD">
              <w:rPr>
                <w:color w:val="000000" w:themeColor="text1"/>
              </w:rPr>
              <w:t xml:space="preserve"> knowledge products (disaggregated by product: tools, guidelines, protocols, reports) developed, piloted and disseminated to the relevant stakeholders to inform inclusive practices</w:t>
            </w:r>
          </w:p>
        </w:tc>
        <w:tc>
          <w:tcPr>
            <w:tcW w:w="437" w:type="pct"/>
          </w:tcPr>
          <w:p w:rsidRPr="00DE11DD" w:rsidR="00377743" w:rsidP="000B3AF1" w:rsidRDefault="00377743" w14:paraId="6125EE07" w14:textId="77777777">
            <w:pPr>
              <w:pStyle w:val="Normal1"/>
              <w:rPr>
                <w:b/>
                <w:color w:val="000000" w:themeColor="text1"/>
              </w:rPr>
            </w:pPr>
          </w:p>
        </w:tc>
        <w:tc>
          <w:tcPr>
            <w:tcW w:w="2040" w:type="pct"/>
          </w:tcPr>
          <w:p w:rsidRPr="00DE11DD" w:rsidR="00377743" w:rsidP="000B3AF1" w:rsidRDefault="00377743" w14:paraId="07297B55" w14:textId="77777777">
            <w:pPr>
              <w:pStyle w:val="Normal1"/>
              <w:rPr>
                <w:b/>
                <w:color w:val="000000" w:themeColor="text1"/>
              </w:rPr>
            </w:pPr>
          </w:p>
        </w:tc>
      </w:tr>
      <w:tr w:rsidRPr="00DE11DD" w:rsidR="00DE11DD" w:rsidTr="000B3AF1" w14:paraId="58146417" w14:textId="77777777">
        <w:tc>
          <w:tcPr>
            <w:tcW w:w="2524" w:type="pct"/>
          </w:tcPr>
          <w:p w:rsidRPr="00DE11DD" w:rsidR="00377743" w:rsidP="000B3AF1" w:rsidRDefault="00377743" w14:paraId="3D3944AA" w14:textId="77777777">
            <w:pPr>
              <w:pStyle w:val="Normal1"/>
              <w:rPr>
                <w:color w:val="000000" w:themeColor="text1"/>
              </w:rPr>
            </w:pPr>
            <w:r w:rsidRPr="00DE11DD">
              <w:rPr>
                <w:color w:val="000000" w:themeColor="text1"/>
              </w:rPr>
              <w:t>1.2.2 # of knowledge products developed that address gaps related to inclusion of women and girls with disabilities and underrepresented groups of persons with disabilities</w:t>
            </w:r>
          </w:p>
        </w:tc>
        <w:tc>
          <w:tcPr>
            <w:tcW w:w="437" w:type="pct"/>
          </w:tcPr>
          <w:p w:rsidRPr="00DE11DD" w:rsidR="00377743" w:rsidP="000B3AF1" w:rsidRDefault="00377743" w14:paraId="590BFD41" w14:textId="77777777">
            <w:pPr>
              <w:pStyle w:val="Normal1"/>
              <w:rPr>
                <w:b/>
                <w:color w:val="000000" w:themeColor="text1"/>
              </w:rPr>
            </w:pPr>
          </w:p>
        </w:tc>
        <w:tc>
          <w:tcPr>
            <w:tcW w:w="2040" w:type="pct"/>
          </w:tcPr>
          <w:p w:rsidRPr="00DE11DD" w:rsidR="00377743" w:rsidP="000B3AF1" w:rsidRDefault="00377743" w14:paraId="3BFF9C1A" w14:textId="77777777">
            <w:pPr>
              <w:pStyle w:val="Normal1"/>
              <w:rPr>
                <w:b/>
                <w:color w:val="000000" w:themeColor="text1"/>
              </w:rPr>
            </w:pPr>
          </w:p>
        </w:tc>
      </w:tr>
      <w:tr w:rsidRPr="00DE11DD" w:rsidR="00DE11DD" w:rsidTr="000B3AF1" w14:paraId="297980E0" w14:textId="77777777">
        <w:tc>
          <w:tcPr>
            <w:tcW w:w="2524" w:type="pct"/>
          </w:tcPr>
          <w:p w:rsidRPr="00DE11DD" w:rsidR="00377743" w:rsidP="000B3AF1" w:rsidRDefault="00377743" w14:paraId="2150AD9C" w14:textId="77777777">
            <w:pPr>
              <w:pStyle w:val="Normal1"/>
              <w:rPr>
                <w:b/>
                <w:color w:val="000000" w:themeColor="text1"/>
              </w:rPr>
            </w:pPr>
            <w:r w:rsidRPr="00DE11DD">
              <w:rPr>
                <w:color w:val="000000" w:themeColor="text1"/>
              </w:rPr>
              <w:t xml:space="preserve">1.2.3. # </w:t>
            </w:r>
            <w:proofErr w:type="gramStart"/>
            <w:r w:rsidRPr="00DE11DD">
              <w:rPr>
                <w:color w:val="000000" w:themeColor="text1"/>
              </w:rPr>
              <w:t>of</w:t>
            </w:r>
            <w:proofErr w:type="gramEnd"/>
            <w:r w:rsidRPr="00DE11DD">
              <w:rPr>
                <w:color w:val="000000" w:themeColor="text1"/>
              </w:rPr>
              <w:t xml:space="preserve"> actors involved in developing and testing of knowledge products (disaggregated by product tools, guidelines, protocols, reports) disaggregated by actor (GOV/ OPDs (disaggregated by type of representation)/ NGOs/Other)</w:t>
            </w:r>
          </w:p>
        </w:tc>
        <w:tc>
          <w:tcPr>
            <w:tcW w:w="437" w:type="pct"/>
          </w:tcPr>
          <w:p w:rsidRPr="00DE11DD" w:rsidR="00377743" w:rsidP="000B3AF1" w:rsidRDefault="00377743" w14:paraId="2F20F8B0" w14:textId="77777777">
            <w:pPr>
              <w:pStyle w:val="Normal1"/>
              <w:rPr>
                <w:b/>
                <w:color w:val="000000" w:themeColor="text1"/>
              </w:rPr>
            </w:pPr>
          </w:p>
        </w:tc>
        <w:tc>
          <w:tcPr>
            <w:tcW w:w="2040" w:type="pct"/>
          </w:tcPr>
          <w:p w:rsidRPr="00DE11DD" w:rsidR="00377743" w:rsidP="000B3AF1" w:rsidRDefault="00377743" w14:paraId="1EF14890" w14:textId="77777777">
            <w:pPr>
              <w:pStyle w:val="Normal1"/>
              <w:rPr>
                <w:b/>
                <w:color w:val="000000" w:themeColor="text1"/>
              </w:rPr>
            </w:pPr>
          </w:p>
        </w:tc>
      </w:tr>
      <w:tr w:rsidRPr="00DE11DD" w:rsidR="00DE11DD" w:rsidTr="000B3AF1" w14:paraId="0DF2A8BF" w14:textId="77777777">
        <w:tc>
          <w:tcPr>
            <w:tcW w:w="2524" w:type="pct"/>
          </w:tcPr>
          <w:p w:rsidRPr="00DE11DD" w:rsidR="00377743" w:rsidP="000B3AF1" w:rsidRDefault="00377743" w14:paraId="3551CC92" w14:textId="77777777">
            <w:pPr>
              <w:pStyle w:val="Normal1"/>
              <w:rPr>
                <w:b/>
                <w:color w:val="000000" w:themeColor="text1"/>
              </w:rPr>
            </w:pPr>
            <w:r w:rsidRPr="00DE11DD">
              <w:rPr>
                <w:b/>
                <w:color w:val="000000" w:themeColor="text1"/>
              </w:rPr>
              <w:t>Output 1.3 - Evidence generation, learning and exchange mechanisms are developed and functional, based on country level experiences, to increase understanding and inform innovative practices.</w:t>
            </w:r>
          </w:p>
        </w:tc>
        <w:tc>
          <w:tcPr>
            <w:tcW w:w="437" w:type="pct"/>
          </w:tcPr>
          <w:p w:rsidRPr="00DE11DD" w:rsidR="00377743" w:rsidP="000B3AF1" w:rsidRDefault="00377743" w14:paraId="1E21C38D" w14:textId="77777777">
            <w:pPr>
              <w:pStyle w:val="Normal1"/>
              <w:rPr>
                <w:b/>
                <w:color w:val="000000" w:themeColor="text1"/>
              </w:rPr>
            </w:pPr>
            <w:r w:rsidRPr="00DE11DD">
              <w:rPr>
                <w:b/>
                <w:color w:val="000000" w:themeColor="text1"/>
              </w:rPr>
              <w:t>Yes/No</w:t>
            </w:r>
          </w:p>
        </w:tc>
        <w:tc>
          <w:tcPr>
            <w:tcW w:w="2040" w:type="pct"/>
          </w:tcPr>
          <w:p w:rsidRPr="00DE11DD" w:rsidR="00377743" w:rsidP="000B3AF1" w:rsidRDefault="00377743" w14:paraId="1057A8C8" w14:textId="77777777">
            <w:pPr>
              <w:pStyle w:val="Normal1"/>
              <w:rPr>
                <w:b/>
                <w:color w:val="000000" w:themeColor="text1"/>
              </w:rPr>
            </w:pPr>
            <w:r w:rsidRPr="00DE11DD">
              <w:rPr>
                <w:b/>
                <w:color w:val="000000" w:themeColor="text1"/>
              </w:rPr>
              <w:t xml:space="preserve">Brief Description </w:t>
            </w:r>
          </w:p>
        </w:tc>
      </w:tr>
      <w:tr w:rsidRPr="00DE11DD" w:rsidR="00DE11DD" w:rsidTr="000B3AF1" w14:paraId="7FB32C5D" w14:textId="77777777">
        <w:tc>
          <w:tcPr>
            <w:tcW w:w="2524" w:type="pct"/>
          </w:tcPr>
          <w:p w:rsidRPr="00DE11DD" w:rsidR="00377743" w:rsidP="000B3AF1" w:rsidRDefault="00377743" w14:paraId="314061AF" w14:textId="77777777">
            <w:pPr>
              <w:pStyle w:val="Normal1"/>
              <w:rPr>
                <w:b/>
                <w:color w:val="000000" w:themeColor="text1"/>
              </w:rPr>
            </w:pPr>
            <w:r w:rsidRPr="00DE11DD">
              <w:rPr>
                <w:b/>
                <w:color w:val="000000" w:themeColor="text1"/>
              </w:rPr>
              <w:t>Output Indicators</w:t>
            </w:r>
          </w:p>
        </w:tc>
        <w:tc>
          <w:tcPr>
            <w:tcW w:w="437" w:type="pct"/>
          </w:tcPr>
          <w:p w:rsidRPr="00DE11DD" w:rsidR="00377743" w:rsidP="000B3AF1" w:rsidRDefault="00377743" w14:paraId="0DF03631" w14:textId="77777777">
            <w:pPr>
              <w:pStyle w:val="Normal1"/>
              <w:rPr>
                <w:b/>
                <w:color w:val="000000" w:themeColor="text1"/>
              </w:rPr>
            </w:pPr>
          </w:p>
        </w:tc>
        <w:tc>
          <w:tcPr>
            <w:tcW w:w="2040" w:type="pct"/>
          </w:tcPr>
          <w:p w:rsidRPr="00DE11DD" w:rsidR="00377743" w:rsidP="000B3AF1" w:rsidRDefault="00377743" w14:paraId="535BB171" w14:textId="77777777">
            <w:pPr>
              <w:pStyle w:val="Normal1"/>
              <w:rPr>
                <w:b/>
                <w:color w:val="000000" w:themeColor="text1"/>
              </w:rPr>
            </w:pPr>
          </w:p>
        </w:tc>
      </w:tr>
      <w:tr w:rsidRPr="00DE11DD" w:rsidR="00DE11DD" w:rsidTr="000B3AF1" w14:paraId="1EE12052" w14:textId="77777777">
        <w:tc>
          <w:tcPr>
            <w:tcW w:w="2524" w:type="pct"/>
          </w:tcPr>
          <w:p w:rsidRPr="00DE11DD" w:rsidR="00377743" w:rsidP="000B3AF1" w:rsidRDefault="00377743" w14:paraId="17B9F6B4" w14:textId="77777777">
            <w:pPr>
              <w:pStyle w:val="Normal1"/>
              <w:rPr>
                <w:b/>
                <w:color w:val="000000" w:themeColor="text1"/>
              </w:rPr>
            </w:pPr>
            <w:r w:rsidRPr="00DE11DD">
              <w:rPr>
                <w:color w:val="000000" w:themeColor="text1"/>
              </w:rPr>
              <w:t xml:space="preserve">1.3.1. # </w:t>
            </w:r>
            <w:proofErr w:type="gramStart"/>
            <w:r w:rsidRPr="00DE11DD">
              <w:rPr>
                <w:color w:val="000000" w:themeColor="text1"/>
              </w:rPr>
              <w:t>of</w:t>
            </w:r>
            <w:proofErr w:type="gramEnd"/>
            <w:r w:rsidRPr="00DE11DD">
              <w:rPr>
                <w:color w:val="000000" w:themeColor="text1"/>
              </w:rPr>
              <w:t xml:space="preserve"> learning and evidence generated to inform inclusive policies and systems disaggregated by type e.g. situational analysis, thematic reports, peer reviewed evidence evaluations and assessments, learning reports, case studies etc.</w:t>
            </w:r>
          </w:p>
        </w:tc>
        <w:tc>
          <w:tcPr>
            <w:tcW w:w="437" w:type="pct"/>
          </w:tcPr>
          <w:p w:rsidRPr="00DE11DD" w:rsidR="00377743" w:rsidP="000B3AF1" w:rsidRDefault="00377743" w14:paraId="543A283D" w14:textId="77777777">
            <w:pPr>
              <w:pStyle w:val="Normal1"/>
              <w:rPr>
                <w:b/>
                <w:color w:val="000000" w:themeColor="text1"/>
              </w:rPr>
            </w:pPr>
          </w:p>
        </w:tc>
        <w:tc>
          <w:tcPr>
            <w:tcW w:w="2040" w:type="pct"/>
          </w:tcPr>
          <w:p w:rsidRPr="00DE11DD" w:rsidR="00377743" w:rsidP="000B3AF1" w:rsidRDefault="00377743" w14:paraId="562685A0" w14:textId="77777777">
            <w:pPr>
              <w:pStyle w:val="Normal1"/>
              <w:rPr>
                <w:b/>
                <w:color w:val="000000" w:themeColor="text1"/>
              </w:rPr>
            </w:pPr>
          </w:p>
        </w:tc>
      </w:tr>
      <w:tr w:rsidRPr="00DE11DD" w:rsidR="00DE11DD" w:rsidTr="000B3AF1" w14:paraId="136EB4A0" w14:textId="77777777">
        <w:tc>
          <w:tcPr>
            <w:tcW w:w="2524" w:type="pct"/>
          </w:tcPr>
          <w:p w:rsidRPr="00DE11DD" w:rsidR="00377743" w:rsidP="000B3AF1" w:rsidRDefault="00377743" w14:paraId="3DA1B16C" w14:textId="77777777">
            <w:pPr>
              <w:pStyle w:val="Normal1"/>
              <w:rPr>
                <w:color w:val="000000" w:themeColor="text1"/>
              </w:rPr>
            </w:pPr>
            <w:r w:rsidRPr="00DE11DD">
              <w:rPr>
                <w:color w:val="000000" w:themeColor="text1"/>
              </w:rPr>
              <w:t xml:space="preserve">1.3.2. # </w:t>
            </w:r>
            <w:proofErr w:type="gramStart"/>
            <w:r w:rsidRPr="00DE11DD">
              <w:rPr>
                <w:color w:val="000000" w:themeColor="text1"/>
              </w:rPr>
              <w:t>actors</w:t>
            </w:r>
            <w:proofErr w:type="gramEnd"/>
            <w:r w:rsidRPr="00DE11DD">
              <w:rPr>
                <w:color w:val="000000" w:themeColor="text1"/>
              </w:rPr>
              <w:t xml:space="preserve"> involved in learning and evidence generated to inform inclusive policies and systems disaggregated by actor (GOV/OPDs, NGOs, </w:t>
            </w:r>
            <w:proofErr w:type="spellStart"/>
            <w:r w:rsidRPr="00DE11DD">
              <w:rPr>
                <w:color w:val="000000" w:themeColor="text1"/>
              </w:rPr>
              <w:t>etc</w:t>
            </w:r>
            <w:proofErr w:type="spellEnd"/>
            <w:r w:rsidRPr="00DE11DD">
              <w:rPr>
                <w:color w:val="000000" w:themeColor="text1"/>
              </w:rPr>
              <w:t>)</w:t>
            </w:r>
          </w:p>
        </w:tc>
        <w:tc>
          <w:tcPr>
            <w:tcW w:w="437" w:type="pct"/>
          </w:tcPr>
          <w:p w:rsidRPr="00DE11DD" w:rsidR="00377743" w:rsidP="000B3AF1" w:rsidRDefault="00377743" w14:paraId="7F204895" w14:textId="77777777">
            <w:pPr>
              <w:pStyle w:val="Normal1"/>
              <w:rPr>
                <w:b/>
                <w:color w:val="000000" w:themeColor="text1"/>
              </w:rPr>
            </w:pPr>
          </w:p>
        </w:tc>
        <w:tc>
          <w:tcPr>
            <w:tcW w:w="2040" w:type="pct"/>
          </w:tcPr>
          <w:p w:rsidRPr="00DE11DD" w:rsidR="00377743" w:rsidP="000B3AF1" w:rsidRDefault="00377743" w14:paraId="148D7FDB" w14:textId="77777777">
            <w:pPr>
              <w:pStyle w:val="Normal1"/>
              <w:rPr>
                <w:b/>
                <w:color w:val="000000" w:themeColor="text1"/>
              </w:rPr>
            </w:pPr>
          </w:p>
        </w:tc>
      </w:tr>
      <w:tr w:rsidRPr="00DE11DD" w:rsidR="00DE11DD" w:rsidTr="000B3AF1" w14:paraId="3A74730A" w14:textId="77777777">
        <w:tc>
          <w:tcPr>
            <w:tcW w:w="2524" w:type="pct"/>
          </w:tcPr>
          <w:p w:rsidRPr="00DE11DD" w:rsidR="00377743" w:rsidP="000B3AF1" w:rsidRDefault="00377743" w14:paraId="19141D38" w14:textId="77777777">
            <w:pPr>
              <w:pStyle w:val="Normal1"/>
              <w:rPr>
                <w:b/>
                <w:color w:val="000000" w:themeColor="text1"/>
              </w:rPr>
            </w:pPr>
            <w:r w:rsidRPr="00DE11DD">
              <w:rPr>
                <w:color w:val="000000" w:themeColor="text1"/>
              </w:rPr>
              <w:t xml:space="preserve">1.3.3. # of established mechanisms/ instances promoting learning and exchange across countries (disaggregation by region/ group of countries/ theme and participants (disaggregation by sex, disability, representation of OPDs, </w:t>
            </w:r>
            <w:proofErr w:type="gramStart"/>
            <w:r w:rsidRPr="00DE11DD">
              <w:rPr>
                <w:color w:val="000000" w:themeColor="text1"/>
              </w:rPr>
              <w:t>UN ,GOV</w:t>
            </w:r>
            <w:proofErr w:type="gramEnd"/>
            <w:r w:rsidRPr="00DE11DD">
              <w:rPr>
                <w:color w:val="000000" w:themeColor="text1"/>
              </w:rPr>
              <w:t>/other)</w:t>
            </w:r>
          </w:p>
        </w:tc>
        <w:tc>
          <w:tcPr>
            <w:tcW w:w="437" w:type="pct"/>
          </w:tcPr>
          <w:p w:rsidRPr="00DE11DD" w:rsidR="00377743" w:rsidP="000B3AF1" w:rsidRDefault="00377743" w14:paraId="33B19E93" w14:textId="77777777">
            <w:pPr>
              <w:pStyle w:val="Normal1"/>
              <w:rPr>
                <w:b/>
                <w:color w:val="000000" w:themeColor="text1"/>
              </w:rPr>
            </w:pPr>
          </w:p>
        </w:tc>
        <w:tc>
          <w:tcPr>
            <w:tcW w:w="2040" w:type="pct"/>
          </w:tcPr>
          <w:p w:rsidRPr="00DE11DD" w:rsidR="00377743" w:rsidP="000B3AF1" w:rsidRDefault="00377743" w14:paraId="401D2DD7" w14:textId="77777777">
            <w:pPr>
              <w:pStyle w:val="Normal1"/>
              <w:rPr>
                <w:b/>
                <w:color w:val="000000" w:themeColor="text1"/>
              </w:rPr>
            </w:pPr>
          </w:p>
        </w:tc>
      </w:tr>
      <w:tr w:rsidRPr="00DE11DD" w:rsidR="00DE11DD" w:rsidTr="000B3AF1" w14:paraId="0381D820" w14:textId="77777777">
        <w:tc>
          <w:tcPr>
            <w:tcW w:w="2524" w:type="pct"/>
          </w:tcPr>
          <w:p w:rsidRPr="00DE11DD" w:rsidR="00377743" w:rsidP="000B3AF1" w:rsidRDefault="00377743" w14:paraId="206E099F" w14:textId="77777777">
            <w:pPr>
              <w:pStyle w:val="Normal1"/>
              <w:rPr>
                <w:color w:val="000000" w:themeColor="text1"/>
              </w:rPr>
            </w:pPr>
            <w:r w:rsidRPr="00DE11DD">
              <w:rPr>
                <w:color w:val="000000" w:themeColor="text1"/>
              </w:rPr>
              <w:t xml:space="preserve">1.3.4. # </w:t>
            </w:r>
            <w:proofErr w:type="gramStart"/>
            <w:r w:rsidRPr="00DE11DD">
              <w:rPr>
                <w:color w:val="000000" w:themeColor="text1"/>
              </w:rPr>
              <w:t>of</w:t>
            </w:r>
            <w:proofErr w:type="gramEnd"/>
            <w:r w:rsidRPr="00DE11DD">
              <w:rPr>
                <w:color w:val="000000" w:themeColor="text1"/>
              </w:rPr>
              <w:t xml:space="preserve"> reports, case studies and/or other sources of evidence addressing the situation of women with disabilities and underrepresented groups of persons with disabilities disaggregated by disability specific or mainstream and women or underrepresented)</w:t>
            </w:r>
          </w:p>
        </w:tc>
        <w:tc>
          <w:tcPr>
            <w:tcW w:w="437" w:type="pct"/>
          </w:tcPr>
          <w:p w:rsidRPr="00DE11DD" w:rsidR="00377743" w:rsidP="000B3AF1" w:rsidRDefault="00377743" w14:paraId="3873DB13" w14:textId="77777777">
            <w:pPr>
              <w:pStyle w:val="Normal1"/>
              <w:rPr>
                <w:b/>
                <w:color w:val="000000" w:themeColor="text1"/>
              </w:rPr>
            </w:pPr>
          </w:p>
        </w:tc>
        <w:tc>
          <w:tcPr>
            <w:tcW w:w="2040" w:type="pct"/>
          </w:tcPr>
          <w:p w:rsidRPr="00DE11DD" w:rsidR="00377743" w:rsidP="000B3AF1" w:rsidRDefault="00377743" w14:paraId="4FA8383A" w14:textId="77777777">
            <w:pPr>
              <w:pStyle w:val="Normal1"/>
              <w:rPr>
                <w:b/>
                <w:color w:val="000000" w:themeColor="text1"/>
              </w:rPr>
            </w:pPr>
          </w:p>
        </w:tc>
      </w:tr>
      <w:tr w:rsidRPr="00DE11DD" w:rsidR="00DE11DD" w:rsidTr="000B3AF1" w14:paraId="2ED128C9" w14:textId="77777777">
        <w:tc>
          <w:tcPr>
            <w:tcW w:w="2524" w:type="pct"/>
          </w:tcPr>
          <w:p w:rsidRPr="00DE11DD" w:rsidR="00377743" w:rsidP="000B3AF1" w:rsidRDefault="00377743" w14:paraId="274CE8F1" w14:textId="77777777">
            <w:pPr>
              <w:pStyle w:val="Normal1"/>
              <w:rPr>
                <w:b/>
                <w:color w:val="000000" w:themeColor="text1"/>
              </w:rPr>
            </w:pPr>
            <w:r w:rsidRPr="00DE11DD">
              <w:rPr>
                <w:b/>
                <w:color w:val="000000" w:themeColor="text1"/>
              </w:rPr>
              <w:t>Outcome 2: Gaps in achievement of essential building blocks or preconditions to CPRD Implementation in development and humanitarian (gender equality, data accessibility, support services, etc.) are addressed</w:t>
            </w:r>
          </w:p>
        </w:tc>
        <w:tc>
          <w:tcPr>
            <w:tcW w:w="437" w:type="pct"/>
          </w:tcPr>
          <w:p w:rsidRPr="00DE11DD" w:rsidR="00377743" w:rsidP="000B3AF1" w:rsidRDefault="00377743" w14:paraId="4C912A8F" w14:textId="77777777">
            <w:pPr>
              <w:rPr>
                <w:b/>
                <w:bCs/>
                <w:color w:val="000000" w:themeColor="text1"/>
              </w:rPr>
            </w:pPr>
            <w:r w:rsidRPr="00DE11DD">
              <w:rPr>
                <w:b/>
                <w:bCs/>
                <w:color w:val="000000" w:themeColor="text1"/>
              </w:rPr>
              <w:t>Yes/No</w:t>
            </w:r>
          </w:p>
        </w:tc>
        <w:tc>
          <w:tcPr>
            <w:tcW w:w="2040" w:type="pct"/>
          </w:tcPr>
          <w:p w:rsidRPr="00DE11DD" w:rsidR="00377743" w:rsidP="000B3AF1" w:rsidRDefault="00377743" w14:paraId="781A94F3" w14:textId="77777777">
            <w:pPr>
              <w:rPr>
                <w:b/>
                <w:bCs/>
                <w:color w:val="000000" w:themeColor="text1"/>
              </w:rPr>
            </w:pPr>
            <w:r w:rsidRPr="00DE11DD">
              <w:rPr>
                <w:b/>
                <w:bCs/>
                <w:color w:val="000000" w:themeColor="text1"/>
              </w:rPr>
              <w:t xml:space="preserve">Brief Description </w:t>
            </w:r>
          </w:p>
        </w:tc>
      </w:tr>
      <w:tr w:rsidRPr="00DE11DD" w:rsidR="00DE11DD" w:rsidTr="000B3AF1" w14:paraId="233B1E47" w14:textId="77777777">
        <w:tc>
          <w:tcPr>
            <w:tcW w:w="2524" w:type="pct"/>
          </w:tcPr>
          <w:p w:rsidRPr="00DE11DD" w:rsidR="00377743" w:rsidP="000B3AF1" w:rsidRDefault="00377743" w14:paraId="29168043" w14:textId="77777777">
            <w:pPr>
              <w:pStyle w:val="Normal1"/>
              <w:rPr>
                <w:b/>
                <w:color w:val="000000" w:themeColor="text1"/>
              </w:rPr>
            </w:pPr>
            <w:r w:rsidRPr="00DE11DD">
              <w:rPr>
                <w:b/>
                <w:color w:val="000000" w:themeColor="text1"/>
              </w:rPr>
              <w:t xml:space="preserve">Outcome indicators </w:t>
            </w:r>
          </w:p>
        </w:tc>
        <w:tc>
          <w:tcPr>
            <w:tcW w:w="437" w:type="pct"/>
          </w:tcPr>
          <w:p w:rsidRPr="00DE11DD" w:rsidR="00377743" w:rsidP="000B3AF1" w:rsidRDefault="00377743" w14:paraId="5F434AA0" w14:textId="77777777">
            <w:pPr>
              <w:pStyle w:val="Normal1"/>
              <w:rPr>
                <w:b/>
                <w:color w:val="000000" w:themeColor="text1"/>
              </w:rPr>
            </w:pPr>
          </w:p>
        </w:tc>
        <w:tc>
          <w:tcPr>
            <w:tcW w:w="2040" w:type="pct"/>
          </w:tcPr>
          <w:p w:rsidRPr="00DE11DD" w:rsidR="00377743" w:rsidP="000B3AF1" w:rsidRDefault="00377743" w14:paraId="3392D67C" w14:textId="77777777">
            <w:pPr>
              <w:pStyle w:val="Normal1"/>
              <w:rPr>
                <w:b/>
                <w:color w:val="000000" w:themeColor="text1"/>
              </w:rPr>
            </w:pPr>
          </w:p>
        </w:tc>
      </w:tr>
      <w:tr w:rsidRPr="00DE11DD" w:rsidR="00DE11DD" w:rsidTr="000B3AF1" w14:paraId="7C0F3C11" w14:textId="77777777">
        <w:tc>
          <w:tcPr>
            <w:tcW w:w="2524" w:type="pct"/>
          </w:tcPr>
          <w:p w:rsidRPr="00DE11DD" w:rsidR="00377743" w:rsidP="00377743" w:rsidRDefault="00377743" w14:paraId="2E054B5B" w14:textId="77777777">
            <w:pPr>
              <w:pStyle w:val="Normal1"/>
              <w:numPr>
                <w:ilvl w:val="1"/>
                <w:numId w:val="8"/>
              </w:numPr>
              <w:rPr>
                <w:b/>
                <w:color w:val="000000" w:themeColor="text1"/>
              </w:rPr>
            </w:pPr>
            <w:r w:rsidRPr="00DE11DD">
              <w:rPr>
                <w:color w:val="000000" w:themeColor="text1"/>
              </w:rPr>
              <w:t># and % of UNPRPD supported countries with inclusive and non-discriminatory laws, national policy/plan for persons with disabilities.</w:t>
            </w:r>
          </w:p>
        </w:tc>
        <w:tc>
          <w:tcPr>
            <w:tcW w:w="437" w:type="pct"/>
          </w:tcPr>
          <w:p w:rsidRPr="00DE11DD" w:rsidR="00377743" w:rsidP="000B3AF1" w:rsidRDefault="00377743" w14:paraId="1C28B96D" w14:textId="77777777">
            <w:pPr>
              <w:pStyle w:val="Normal1"/>
              <w:rPr>
                <w:b/>
                <w:color w:val="000000" w:themeColor="text1"/>
              </w:rPr>
            </w:pPr>
          </w:p>
        </w:tc>
        <w:tc>
          <w:tcPr>
            <w:tcW w:w="2040" w:type="pct"/>
          </w:tcPr>
          <w:p w:rsidRPr="00DE11DD" w:rsidR="00377743" w:rsidP="000B3AF1" w:rsidRDefault="00377743" w14:paraId="615E5C7E" w14:textId="77777777">
            <w:pPr>
              <w:pStyle w:val="Normal1"/>
              <w:rPr>
                <w:b/>
                <w:color w:val="000000" w:themeColor="text1"/>
              </w:rPr>
            </w:pPr>
          </w:p>
        </w:tc>
      </w:tr>
      <w:tr w:rsidRPr="00DE11DD" w:rsidR="00DE11DD" w:rsidTr="000B3AF1" w14:paraId="7B92C65E" w14:textId="77777777">
        <w:tc>
          <w:tcPr>
            <w:tcW w:w="2524" w:type="pct"/>
          </w:tcPr>
          <w:p w:rsidRPr="00DE11DD" w:rsidR="00377743" w:rsidP="00377743" w:rsidRDefault="00377743" w14:paraId="6F804066" w14:textId="77777777">
            <w:pPr>
              <w:pStyle w:val="Normal1"/>
              <w:numPr>
                <w:ilvl w:val="1"/>
                <w:numId w:val="10"/>
              </w:numPr>
              <w:rPr>
                <w:b/>
                <w:color w:val="000000" w:themeColor="text1"/>
              </w:rPr>
            </w:pPr>
            <w:r w:rsidRPr="00DE11DD">
              <w:rPr>
                <w:color w:val="000000" w:themeColor="text1"/>
              </w:rPr>
              <w:t># and % of UNPRPD supported countries with inclusive service delivery systems and processes across the sectors.</w:t>
            </w:r>
          </w:p>
        </w:tc>
        <w:tc>
          <w:tcPr>
            <w:tcW w:w="437" w:type="pct"/>
          </w:tcPr>
          <w:p w:rsidRPr="00DE11DD" w:rsidR="00377743" w:rsidP="000B3AF1" w:rsidRDefault="00377743" w14:paraId="26337C5F" w14:textId="77777777">
            <w:pPr>
              <w:pStyle w:val="Normal1"/>
              <w:rPr>
                <w:b/>
                <w:color w:val="000000" w:themeColor="text1"/>
              </w:rPr>
            </w:pPr>
          </w:p>
        </w:tc>
        <w:tc>
          <w:tcPr>
            <w:tcW w:w="2040" w:type="pct"/>
          </w:tcPr>
          <w:p w:rsidRPr="00DE11DD" w:rsidR="00377743" w:rsidP="000B3AF1" w:rsidRDefault="00377743" w14:paraId="203710F8" w14:textId="77777777">
            <w:pPr>
              <w:pStyle w:val="Normal1"/>
              <w:rPr>
                <w:b/>
                <w:color w:val="000000" w:themeColor="text1"/>
              </w:rPr>
            </w:pPr>
          </w:p>
        </w:tc>
      </w:tr>
      <w:tr w:rsidRPr="00DE11DD" w:rsidR="00DE11DD" w:rsidTr="000B3AF1" w14:paraId="3266A1EC" w14:textId="77777777">
        <w:tc>
          <w:tcPr>
            <w:tcW w:w="2524" w:type="pct"/>
          </w:tcPr>
          <w:p w:rsidRPr="00DE11DD" w:rsidR="00377743" w:rsidP="00377743" w:rsidRDefault="00377743" w14:paraId="48D100E7" w14:textId="77777777">
            <w:pPr>
              <w:pStyle w:val="Normal1"/>
              <w:numPr>
                <w:ilvl w:val="1"/>
                <w:numId w:val="10"/>
              </w:numPr>
              <w:rPr>
                <w:b/>
                <w:color w:val="000000" w:themeColor="text1"/>
              </w:rPr>
            </w:pPr>
            <w:r w:rsidRPr="00DE11DD">
              <w:rPr>
                <w:color w:val="000000" w:themeColor="text1"/>
              </w:rPr>
              <w:t># and % of UNPRPD supported countries with enhanced or newly established mechanisms supporting formal participation of OPDs to support CRPD implementation.</w:t>
            </w:r>
          </w:p>
        </w:tc>
        <w:tc>
          <w:tcPr>
            <w:tcW w:w="437" w:type="pct"/>
          </w:tcPr>
          <w:p w:rsidRPr="00DE11DD" w:rsidR="00377743" w:rsidP="000B3AF1" w:rsidRDefault="00377743" w14:paraId="151C8865" w14:textId="77777777">
            <w:pPr>
              <w:pStyle w:val="Normal1"/>
              <w:rPr>
                <w:b/>
                <w:color w:val="000000" w:themeColor="text1"/>
              </w:rPr>
            </w:pPr>
          </w:p>
        </w:tc>
        <w:tc>
          <w:tcPr>
            <w:tcW w:w="2040" w:type="pct"/>
          </w:tcPr>
          <w:p w:rsidRPr="00DE11DD" w:rsidR="00377743" w:rsidP="000B3AF1" w:rsidRDefault="00377743" w14:paraId="02A94271" w14:textId="77777777">
            <w:pPr>
              <w:pStyle w:val="Normal1"/>
              <w:rPr>
                <w:b/>
                <w:color w:val="000000" w:themeColor="text1"/>
              </w:rPr>
            </w:pPr>
          </w:p>
        </w:tc>
      </w:tr>
      <w:tr w:rsidRPr="00DE11DD" w:rsidR="00DE11DD" w:rsidTr="000B3AF1" w14:paraId="2721F8EA" w14:textId="77777777">
        <w:tc>
          <w:tcPr>
            <w:tcW w:w="2524" w:type="pct"/>
          </w:tcPr>
          <w:p w:rsidRPr="00DE11DD" w:rsidR="00377743" w:rsidP="00377743" w:rsidRDefault="00377743" w14:paraId="265EAF68" w14:textId="77777777">
            <w:pPr>
              <w:pStyle w:val="Normal1"/>
              <w:numPr>
                <w:ilvl w:val="1"/>
                <w:numId w:val="10"/>
              </w:numPr>
              <w:rPr>
                <w:b/>
                <w:color w:val="000000" w:themeColor="text1"/>
              </w:rPr>
            </w:pPr>
            <w:r w:rsidRPr="00DE11DD">
              <w:rPr>
                <w:color w:val="000000" w:themeColor="text1"/>
              </w:rPr>
              <w:t># and % of UNPRPD supported countries with enhanced and or newly established multi-stakeholder national and/or sub-national coordination and monitoring mechanisms established to monitor CRPD and include multi-sectoral representation and representation of OPDs</w:t>
            </w:r>
          </w:p>
        </w:tc>
        <w:tc>
          <w:tcPr>
            <w:tcW w:w="437" w:type="pct"/>
          </w:tcPr>
          <w:p w:rsidRPr="00DE11DD" w:rsidR="00377743" w:rsidP="000B3AF1" w:rsidRDefault="00377743" w14:paraId="197BFD01" w14:textId="77777777">
            <w:pPr>
              <w:pStyle w:val="Normal1"/>
              <w:rPr>
                <w:b/>
                <w:color w:val="000000" w:themeColor="text1"/>
              </w:rPr>
            </w:pPr>
          </w:p>
        </w:tc>
        <w:tc>
          <w:tcPr>
            <w:tcW w:w="2040" w:type="pct"/>
          </w:tcPr>
          <w:p w:rsidRPr="00DE11DD" w:rsidR="00377743" w:rsidP="000B3AF1" w:rsidRDefault="00377743" w14:paraId="44A5C922" w14:textId="77777777">
            <w:pPr>
              <w:pStyle w:val="Normal1"/>
              <w:rPr>
                <w:b/>
                <w:color w:val="000000" w:themeColor="text1"/>
              </w:rPr>
            </w:pPr>
          </w:p>
        </w:tc>
      </w:tr>
      <w:tr w:rsidRPr="00DE11DD" w:rsidR="00DE11DD" w:rsidTr="000B3AF1" w14:paraId="6C972E43" w14:textId="77777777">
        <w:tc>
          <w:tcPr>
            <w:tcW w:w="2524" w:type="pct"/>
          </w:tcPr>
          <w:p w:rsidRPr="00DE11DD" w:rsidR="00377743" w:rsidP="00377743" w:rsidRDefault="00377743" w14:paraId="5D57017F" w14:textId="77777777">
            <w:pPr>
              <w:pStyle w:val="Normal1"/>
              <w:numPr>
                <w:ilvl w:val="1"/>
                <w:numId w:val="10"/>
              </w:numPr>
              <w:rPr>
                <w:color w:val="000000" w:themeColor="text1"/>
              </w:rPr>
            </w:pPr>
            <w:r w:rsidRPr="00DE11DD">
              <w:rPr>
                <w:color w:val="000000" w:themeColor="text1"/>
              </w:rPr>
              <w:t xml:space="preserve"># and % of UNPRPD supported countries that have mechanisms in place to support quality, disaggregated and globally comparable data on disability in line with international standards to inform laws, </w:t>
            </w:r>
            <w:proofErr w:type="gramStart"/>
            <w:r w:rsidRPr="00DE11DD">
              <w:rPr>
                <w:color w:val="000000" w:themeColor="text1"/>
              </w:rPr>
              <w:t>policies</w:t>
            </w:r>
            <w:proofErr w:type="gramEnd"/>
            <w:r w:rsidRPr="00DE11DD">
              <w:rPr>
                <w:color w:val="000000" w:themeColor="text1"/>
              </w:rPr>
              <w:t xml:space="preserve"> and programmes</w:t>
            </w:r>
          </w:p>
        </w:tc>
        <w:tc>
          <w:tcPr>
            <w:tcW w:w="437" w:type="pct"/>
          </w:tcPr>
          <w:p w:rsidRPr="00DE11DD" w:rsidR="00377743" w:rsidP="000B3AF1" w:rsidRDefault="00377743" w14:paraId="6DE152D4" w14:textId="77777777">
            <w:pPr>
              <w:pStyle w:val="Normal1"/>
              <w:rPr>
                <w:b/>
                <w:color w:val="000000" w:themeColor="text1"/>
              </w:rPr>
            </w:pPr>
          </w:p>
        </w:tc>
        <w:tc>
          <w:tcPr>
            <w:tcW w:w="2040" w:type="pct"/>
          </w:tcPr>
          <w:p w:rsidRPr="00DE11DD" w:rsidR="00377743" w:rsidP="000B3AF1" w:rsidRDefault="00377743" w14:paraId="78338C38" w14:textId="77777777">
            <w:pPr>
              <w:pStyle w:val="Normal1"/>
              <w:rPr>
                <w:b/>
                <w:color w:val="000000" w:themeColor="text1"/>
              </w:rPr>
            </w:pPr>
          </w:p>
        </w:tc>
      </w:tr>
      <w:tr w:rsidRPr="00DE11DD" w:rsidR="00DE11DD" w:rsidTr="000B3AF1" w14:paraId="3A90A8ED" w14:textId="77777777">
        <w:tc>
          <w:tcPr>
            <w:tcW w:w="2524" w:type="pct"/>
          </w:tcPr>
          <w:p w:rsidRPr="00DE11DD" w:rsidR="00377743" w:rsidP="000B3AF1" w:rsidRDefault="00377743" w14:paraId="7ED6AC28" w14:textId="77777777">
            <w:pPr>
              <w:pStyle w:val="Normal1"/>
              <w:rPr>
                <w:color w:val="000000" w:themeColor="text1"/>
              </w:rPr>
            </w:pPr>
            <w:r w:rsidRPr="00DE11DD">
              <w:rPr>
                <w:b/>
                <w:color w:val="000000" w:themeColor="text1"/>
              </w:rPr>
              <w:t>Output 2.1 - Legislative and policy frameworks are newly developed, reviewed, or reformed to promote equality and non-discrimination, based on CRPD standards, and are translated into plans as relevant.</w:t>
            </w:r>
          </w:p>
        </w:tc>
        <w:tc>
          <w:tcPr>
            <w:tcW w:w="437" w:type="pct"/>
          </w:tcPr>
          <w:p w:rsidRPr="00DE11DD" w:rsidR="00377743" w:rsidP="000B3AF1" w:rsidRDefault="00377743" w14:paraId="0C97896C" w14:textId="77777777">
            <w:pPr>
              <w:pStyle w:val="Normal1"/>
              <w:rPr>
                <w:b/>
                <w:color w:val="000000" w:themeColor="text1"/>
              </w:rPr>
            </w:pPr>
            <w:r w:rsidRPr="00DE11DD">
              <w:rPr>
                <w:b/>
                <w:color w:val="000000" w:themeColor="text1"/>
              </w:rPr>
              <w:t>Yes/No</w:t>
            </w:r>
          </w:p>
        </w:tc>
        <w:tc>
          <w:tcPr>
            <w:tcW w:w="2040" w:type="pct"/>
          </w:tcPr>
          <w:p w:rsidRPr="00DE11DD" w:rsidR="00377743" w:rsidP="000B3AF1" w:rsidRDefault="00377743" w14:paraId="2C7FB6B3" w14:textId="77777777">
            <w:pPr>
              <w:pStyle w:val="Normal1"/>
              <w:rPr>
                <w:b/>
                <w:color w:val="000000" w:themeColor="text1"/>
              </w:rPr>
            </w:pPr>
            <w:r w:rsidRPr="00DE11DD">
              <w:rPr>
                <w:b/>
                <w:color w:val="000000" w:themeColor="text1"/>
              </w:rPr>
              <w:t xml:space="preserve">Brief Description </w:t>
            </w:r>
          </w:p>
        </w:tc>
      </w:tr>
      <w:tr w:rsidRPr="00DE11DD" w:rsidR="00DE11DD" w:rsidTr="000B3AF1" w14:paraId="124C25CA" w14:textId="77777777">
        <w:tc>
          <w:tcPr>
            <w:tcW w:w="2524" w:type="pct"/>
          </w:tcPr>
          <w:p w:rsidRPr="00DE11DD" w:rsidR="00377743" w:rsidP="000B3AF1" w:rsidRDefault="00377743" w14:paraId="5AAD52E7" w14:textId="77777777">
            <w:pPr>
              <w:pStyle w:val="Normal1"/>
              <w:rPr>
                <w:b/>
                <w:color w:val="000000" w:themeColor="text1"/>
              </w:rPr>
            </w:pPr>
            <w:r w:rsidRPr="00DE11DD">
              <w:rPr>
                <w:b/>
                <w:color w:val="000000" w:themeColor="text1"/>
              </w:rPr>
              <w:t>Output Indicators</w:t>
            </w:r>
          </w:p>
        </w:tc>
        <w:tc>
          <w:tcPr>
            <w:tcW w:w="437" w:type="pct"/>
          </w:tcPr>
          <w:p w:rsidRPr="00DE11DD" w:rsidR="00377743" w:rsidP="000B3AF1" w:rsidRDefault="00377743" w14:paraId="46525AB5" w14:textId="77777777">
            <w:pPr>
              <w:pStyle w:val="Normal1"/>
              <w:rPr>
                <w:b/>
                <w:color w:val="000000" w:themeColor="text1"/>
              </w:rPr>
            </w:pPr>
          </w:p>
        </w:tc>
        <w:tc>
          <w:tcPr>
            <w:tcW w:w="2040" w:type="pct"/>
          </w:tcPr>
          <w:p w:rsidRPr="00DE11DD" w:rsidR="00377743" w:rsidP="000B3AF1" w:rsidRDefault="00377743" w14:paraId="606EB615" w14:textId="77777777">
            <w:pPr>
              <w:pStyle w:val="Normal1"/>
              <w:rPr>
                <w:b/>
                <w:color w:val="000000" w:themeColor="text1"/>
              </w:rPr>
            </w:pPr>
          </w:p>
        </w:tc>
      </w:tr>
      <w:tr w:rsidRPr="00DE11DD" w:rsidR="00DE11DD" w:rsidTr="000B3AF1" w14:paraId="3B1107A0" w14:textId="77777777">
        <w:tc>
          <w:tcPr>
            <w:tcW w:w="2524" w:type="pct"/>
          </w:tcPr>
          <w:p w:rsidRPr="00DE11DD" w:rsidR="00377743" w:rsidP="000B3AF1" w:rsidRDefault="00377743" w14:paraId="0E5267EA" w14:textId="77777777">
            <w:pPr>
              <w:pStyle w:val="Normal1"/>
              <w:rPr>
                <w:b/>
                <w:color w:val="000000" w:themeColor="text1"/>
              </w:rPr>
            </w:pPr>
            <w:r w:rsidRPr="00DE11DD">
              <w:rPr>
                <w:color w:val="000000" w:themeColor="text1"/>
              </w:rPr>
              <w:t xml:space="preserve">2.1.1. # </w:t>
            </w:r>
            <w:proofErr w:type="gramStart"/>
            <w:r w:rsidRPr="00DE11DD">
              <w:rPr>
                <w:color w:val="000000" w:themeColor="text1"/>
              </w:rPr>
              <w:t>of</w:t>
            </w:r>
            <w:proofErr w:type="gramEnd"/>
            <w:r w:rsidRPr="00DE11DD">
              <w:rPr>
                <w:color w:val="000000" w:themeColor="text1"/>
              </w:rPr>
              <w:t xml:space="preserve"> newly produced, reviewed, or reformed laws and policies disaggregated by type (disability specific /mainstream) disaggregate by review reformed and developed</w:t>
            </w:r>
          </w:p>
        </w:tc>
        <w:tc>
          <w:tcPr>
            <w:tcW w:w="437" w:type="pct"/>
          </w:tcPr>
          <w:p w:rsidRPr="00DE11DD" w:rsidR="00377743" w:rsidP="000B3AF1" w:rsidRDefault="00377743" w14:paraId="0A6931F6" w14:textId="77777777">
            <w:pPr>
              <w:pStyle w:val="Normal1"/>
              <w:rPr>
                <w:b/>
                <w:color w:val="000000" w:themeColor="text1"/>
              </w:rPr>
            </w:pPr>
          </w:p>
        </w:tc>
        <w:tc>
          <w:tcPr>
            <w:tcW w:w="2040" w:type="pct"/>
          </w:tcPr>
          <w:p w:rsidRPr="00DE11DD" w:rsidR="00377743" w:rsidP="000B3AF1" w:rsidRDefault="00377743" w14:paraId="00AE5575" w14:textId="77777777">
            <w:pPr>
              <w:pStyle w:val="Normal1"/>
              <w:rPr>
                <w:b/>
                <w:color w:val="000000" w:themeColor="text1"/>
              </w:rPr>
            </w:pPr>
          </w:p>
        </w:tc>
      </w:tr>
      <w:tr w:rsidRPr="00DE11DD" w:rsidR="00DE11DD" w:rsidTr="000B3AF1" w14:paraId="67DB79B9" w14:textId="77777777">
        <w:tc>
          <w:tcPr>
            <w:tcW w:w="2524" w:type="pct"/>
          </w:tcPr>
          <w:p w:rsidRPr="00DE11DD" w:rsidR="00377743" w:rsidP="000B3AF1" w:rsidRDefault="00377743" w14:paraId="175E5FB8" w14:textId="77777777">
            <w:pPr>
              <w:pStyle w:val="Normal1"/>
              <w:rPr>
                <w:b/>
                <w:color w:val="000000" w:themeColor="text1"/>
              </w:rPr>
            </w:pPr>
            <w:r w:rsidRPr="00DE11DD">
              <w:rPr>
                <w:color w:val="000000" w:themeColor="text1"/>
              </w:rPr>
              <w:t xml:space="preserve">2.1.2. # of developed and or adopted national action plan/strategy to ensure that persons with disabilities, have access to quality and affordable </w:t>
            </w:r>
            <w:proofErr w:type="gramStart"/>
            <w:r w:rsidRPr="00DE11DD">
              <w:rPr>
                <w:color w:val="000000" w:themeColor="text1"/>
              </w:rPr>
              <w:t>services,(</w:t>
            </w:r>
            <w:proofErr w:type="gramEnd"/>
            <w:r w:rsidRPr="00DE11DD">
              <w:rPr>
                <w:color w:val="000000" w:themeColor="text1"/>
              </w:rPr>
              <w:t>disaggregation by service)</w:t>
            </w:r>
          </w:p>
        </w:tc>
        <w:tc>
          <w:tcPr>
            <w:tcW w:w="437" w:type="pct"/>
          </w:tcPr>
          <w:p w:rsidRPr="00DE11DD" w:rsidR="00377743" w:rsidP="000B3AF1" w:rsidRDefault="00377743" w14:paraId="1A8AC593" w14:textId="77777777">
            <w:pPr>
              <w:pStyle w:val="Normal1"/>
              <w:rPr>
                <w:b/>
                <w:color w:val="000000" w:themeColor="text1"/>
              </w:rPr>
            </w:pPr>
          </w:p>
        </w:tc>
        <w:tc>
          <w:tcPr>
            <w:tcW w:w="2040" w:type="pct"/>
          </w:tcPr>
          <w:p w:rsidRPr="00DE11DD" w:rsidR="00377743" w:rsidP="000B3AF1" w:rsidRDefault="00377743" w14:paraId="58CA66ED" w14:textId="77777777">
            <w:pPr>
              <w:pStyle w:val="Normal1"/>
              <w:rPr>
                <w:b/>
                <w:color w:val="000000" w:themeColor="text1"/>
              </w:rPr>
            </w:pPr>
          </w:p>
        </w:tc>
      </w:tr>
      <w:tr w:rsidRPr="00DE11DD" w:rsidR="00DE11DD" w:rsidTr="000B3AF1" w14:paraId="6C7FC987" w14:textId="77777777">
        <w:tc>
          <w:tcPr>
            <w:tcW w:w="2524" w:type="pct"/>
          </w:tcPr>
          <w:p w:rsidRPr="00DE11DD" w:rsidR="00377743" w:rsidP="000B3AF1" w:rsidRDefault="00377743" w14:paraId="69D99010" w14:textId="77777777">
            <w:pPr>
              <w:pStyle w:val="Normal1"/>
              <w:rPr>
                <w:b/>
                <w:color w:val="000000" w:themeColor="text1"/>
              </w:rPr>
            </w:pPr>
            <w:r w:rsidRPr="00DE11DD">
              <w:rPr>
                <w:color w:val="000000" w:themeColor="text1"/>
              </w:rPr>
              <w:t xml:space="preserve">2.1.3. # </w:t>
            </w:r>
            <w:proofErr w:type="gramStart"/>
            <w:r w:rsidRPr="00DE11DD">
              <w:rPr>
                <w:color w:val="000000" w:themeColor="text1"/>
              </w:rPr>
              <w:t>of</w:t>
            </w:r>
            <w:proofErr w:type="gramEnd"/>
            <w:r w:rsidRPr="00DE11DD">
              <w:rPr>
                <w:color w:val="000000" w:themeColor="text1"/>
              </w:rPr>
              <w:t xml:space="preserve"> national strategies and plans with measures in place to ensure disability sensitive budgeting and financial management</w:t>
            </w:r>
          </w:p>
        </w:tc>
        <w:tc>
          <w:tcPr>
            <w:tcW w:w="437" w:type="pct"/>
          </w:tcPr>
          <w:p w:rsidRPr="00DE11DD" w:rsidR="00377743" w:rsidP="000B3AF1" w:rsidRDefault="00377743" w14:paraId="5A789831" w14:textId="77777777">
            <w:pPr>
              <w:pStyle w:val="Normal1"/>
              <w:rPr>
                <w:b/>
                <w:color w:val="000000" w:themeColor="text1"/>
              </w:rPr>
            </w:pPr>
          </w:p>
        </w:tc>
        <w:tc>
          <w:tcPr>
            <w:tcW w:w="2040" w:type="pct"/>
          </w:tcPr>
          <w:p w:rsidRPr="00DE11DD" w:rsidR="00377743" w:rsidP="000B3AF1" w:rsidRDefault="00377743" w14:paraId="5F737C98" w14:textId="77777777">
            <w:pPr>
              <w:pStyle w:val="Normal1"/>
              <w:rPr>
                <w:b/>
                <w:color w:val="000000" w:themeColor="text1"/>
              </w:rPr>
            </w:pPr>
          </w:p>
        </w:tc>
      </w:tr>
      <w:tr w:rsidRPr="00DE11DD" w:rsidR="00DE11DD" w:rsidTr="000B3AF1" w14:paraId="57E104D0" w14:textId="77777777">
        <w:tc>
          <w:tcPr>
            <w:tcW w:w="2524" w:type="pct"/>
          </w:tcPr>
          <w:p w:rsidRPr="00DE11DD" w:rsidR="00377743" w:rsidP="000B3AF1" w:rsidRDefault="00377743" w14:paraId="7D6338F9" w14:textId="77777777">
            <w:pPr>
              <w:pStyle w:val="Normal1"/>
              <w:rPr>
                <w:b/>
                <w:color w:val="000000" w:themeColor="text1"/>
              </w:rPr>
            </w:pPr>
            <w:r w:rsidRPr="00DE11DD">
              <w:rPr>
                <w:color w:val="000000" w:themeColor="text1"/>
              </w:rPr>
              <w:t xml:space="preserve">2.1.4. # </w:t>
            </w:r>
            <w:proofErr w:type="gramStart"/>
            <w:r w:rsidRPr="00DE11DD">
              <w:rPr>
                <w:color w:val="000000" w:themeColor="text1"/>
              </w:rPr>
              <w:t>laws</w:t>
            </w:r>
            <w:proofErr w:type="gramEnd"/>
            <w:r w:rsidRPr="00DE11DD">
              <w:rPr>
                <w:color w:val="000000" w:themeColor="text1"/>
              </w:rPr>
              <w:t xml:space="preserve"> and policies (mainstream and targeted) changes addressing rights and inclusion of most marginalized groups (disaggregation women and underrepresented by different groups) </w:t>
            </w:r>
          </w:p>
        </w:tc>
        <w:tc>
          <w:tcPr>
            <w:tcW w:w="437" w:type="pct"/>
          </w:tcPr>
          <w:p w:rsidRPr="00DE11DD" w:rsidR="00377743" w:rsidP="000B3AF1" w:rsidRDefault="00377743" w14:paraId="628DAF40" w14:textId="77777777">
            <w:pPr>
              <w:pStyle w:val="Normal1"/>
              <w:rPr>
                <w:b/>
                <w:color w:val="000000" w:themeColor="text1"/>
              </w:rPr>
            </w:pPr>
          </w:p>
        </w:tc>
        <w:tc>
          <w:tcPr>
            <w:tcW w:w="2040" w:type="pct"/>
          </w:tcPr>
          <w:p w:rsidRPr="00DE11DD" w:rsidR="00377743" w:rsidP="000B3AF1" w:rsidRDefault="00377743" w14:paraId="708921C2" w14:textId="77777777">
            <w:pPr>
              <w:pStyle w:val="Normal1"/>
              <w:rPr>
                <w:b/>
                <w:color w:val="000000" w:themeColor="text1"/>
              </w:rPr>
            </w:pPr>
          </w:p>
        </w:tc>
      </w:tr>
      <w:tr w:rsidRPr="00DE11DD" w:rsidR="00DE11DD" w:rsidTr="000B3AF1" w14:paraId="4EA58165" w14:textId="77777777">
        <w:tc>
          <w:tcPr>
            <w:tcW w:w="2524" w:type="pct"/>
          </w:tcPr>
          <w:p w:rsidRPr="00DE11DD" w:rsidR="00377743" w:rsidP="000B3AF1" w:rsidRDefault="00377743" w14:paraId="6E828AC8" w14:textId="77777777">
            <w:pPr>
              <w:pStyle w:val="Normal1"/>
              <w:rPr>
                <w:b/>
                <w:color w:val="000000" w:themeColor="text1"/>
              </w:rPr>
            </w:pPr>
            <w:r w:rsidRPr="00DE11DD">
              <w:rPr>
                <w:color w:val="000000" w:themeColor="text1"/>
              </w:rPr>
              <w:t xml:space="preserve">2.1.5. # </w:t>
            </w:r>
            <w:proofErr w:type="gramStart"/>
            <w:r w:rsidRPr="00DE11DD">
              <w:rPr>
                <w:color w:val="000000" w:themeColor="text1"/>
              </w:rPr>
              <w:t>of</w:t>
            </w:r>
            <w:proofErr w:type="gramEnd"/>
            <w:r w:rsidRPr="00DE11DD">
              <w:rPr>
                <w:color w:val="000000" w:themeColor="text1"/>
              </w:rPr>
              <w:t xml:space="preserve"> laws and policies and plans on VAWG and or SRHR that adequately respond to the rights of women and girls with disabilities (disaggregation by plan-laws-policies and VAWG-SRHR)</w:t>
            </w:r>
          </w:p>
        </w:tc>
        <w:tc>
          <w:tcPr>
            <w:tcW w:w="437" w:type="pct"/>
          </w:tcPr>
          <w:p w:rsidRPr="00DE11DD" w:rsidR="00377743" w:rsidP="000B3AF1" w:rsidRDefault="00377743" w14:paraId="21131817" w14:textId="77777777">
            <w:pPr>
              <w:pStyle w:val="Normal1"/>
              <w:rPr>
                <w:b/>
                <w:color w:val="000000" w:themeColor="text1"/>
              </w:rPr>
            </w:pPr>
          </w:p>
        </w:tc>
        <w:tc>
          <w:tcPr>
            <w:tcW w:w="2040" w:type="pct"/>
          </w:tcPr>
          <w:p w:rsidRPr="00DE11DD" w:rsidR="00377743" w:rsidP="000B3AF1" w:rsidRDefault="00377743" w14:paraId="748FE087" w14:textId="77777777">
            <w:pPr>
              <w:pStyle w:val="Normal1"/>
              <w:rPr>
                <w:b/>
                <w:color w:val="000000" w:themeColor="text1"/>
              </w:rPr>
            </w:pPr>
          </w:p>
        </w:tc>
      </w:tr>
      <w:tr w:rsidRPr="00DE11DD" w:rsidR="00DE11DD" w:rsidTr="000B3AF1" w14:paraId="7E34C83B" w14:textId="77777777">
        <w:tc>
          <w:tcPr>
            <w:tcW w:w="2524" w:type="pct"/>
          </w:tcPr>
          <w:p w:rsidRPr="00DE11DD" w:rsidR="00377743" w:rsidP="000B3AF1" w:rsidRDefault="00377743" w14:paraId="3E61DE54" w14:textId="77777777">
            <w:pPr>
              <w:pStyle w:val="Normal1"/>
              <w:rPr>
                <w:color w:val="000000" w:themeColor="text1"/>
              </w:rPr>
            </w:pPr>
            <w:r w:rsidRPr="00DE11DD">
              <w:rPr>
                <w:color w:val="000000" w:themeColor="text1"/>
              </w:rPr>
              <w:t xml:space="preserve">2.1.6. # </w:t>
            </w:r>
            <w:proofErr w:type="gramStart"/>
            <w:r w:rsidRPr="00DE11DD">
              <w:rPr>
                <w:color w:val="000000" w:themeColor="text1"/>
              </w:rPr>
              <w:t>of</w:t>
            </w:r>
            <w:proofErr w:type="gramEnd"/>
            <w:r w:rsidRPr="00DE11DD">
              <w:rPr>
                <w:color w:val="000000" w:themeColor="text1"/>
              </w:rPr>
              <w:t xml:space="preserve"> developed/strengthened multi-stakeholder coordination mechanisms supporting legal, policy and plans changes (disaggregation by stakeholder Gov/ UN/OPDs/other). </w:t>
            </w:r>
          </w:p>
        </w:tc>
        <w:tc>
          <w:tcPr>
            <w:tcW w:w="437" w:type="pct"/>
          </w:tcPr>
          <w:p w:rsidRPr="00DE11DD" w:rsidR="00377743" w:rsidP="000B3AF1" w:rsidRDefault="00377743" w14:paraId="4B9AFFCD" w14:textId="77777777">
            <w:pPr>
              <w:pStyle w:val="Normal1"/>
              <w:rPr>
                <w:b/>
                <w:color w:val="000000" w:themeColor="text1"/>
              </w:rPr>
            </w:pPr>
          </w:p>
        </w:tc>
        <w:tc>
          <w:tcPr>
            <w:tcW w:w="2040" w:type="pct"/>
          </w:tcPr>
          <w:p w:rsidRPr="00DE11DD" w:rsidR="00377743" w:rsidP="000B3AF1" w:rsidRDefault="00377743" w14:paraId="145439A9" w14:textId="77777777">
            <w:pPr>
              <w:pStyle w:val="Normal1"/>
              <w:rPr>
                <w:b/>
                <w:color w:val="000000" w:themeColor="text1"/>
              </w:rPr>
            </w:pPr>
          </w:p>
        </w:tc>
      </w:tr>
      <w:tr w:rsidRPr="00DE11DD" w:rsidR="00DE11DD" w:rsidTr="000B3AF1" w14:paraId="6849A2AE" w14:textId="77777777">
        <w:tc>
          <w:tcPr>
            <w:tcW w:w="2524" w:type="pct"/>
          </w:tcPr>
          <w:p w:rsidRPr="00DE11DD" w:rsidR="00377743" w:rsidP="000B3AF1" w:rsidRDefault="00377743" w14:paraId="49F27658" w14:textId="77777777">
            <w:pPr>
              <w:pStyle w:val="Normal1"/>
              <w:rPr>
                <w:b/>
                <w:color w:val="000000" w:themeColor="text1"/>
              </w:rPr>
            </w:pPr>
            <w:r w:rsidRPr="00DE11DD">
              <w:rPr>
                <w:color w:val="000000" w:themeColor="text1"/>
              </w:rPr>
              <w:t xml:space="preserve">2.1.7. # </w:t>
            </w:r>
            <w:proofErr w:type="gramStart"/>
            <w:r w:rsidRPr="00DE11DD">
              <w:rPr>
                <w:color w:val="000000" w:themeColor="text1"/>
              </w:rPr>
              <w:t>of</w:t>
            </w:r>
            <w:proofErr w:type="gramEnd"/>
            <w:r w:rsidRPr="00DE11DD">
              <w:rPr>
                <w:color w:val="000000" w:themeColor="text1"/>
              </w:rPr>
              <w:t xml:space="preserve"> organizations of persons with disabilities taking part in consultation processes related to legislative and policy changes, disaggregated by kind of organization of persons with disability, constituency represented among persons with disabilities and geographical location.</w:t>
            </w:r>
          </w:p>
        </w:tc>
        <w:tc>
          <w:tcPr>
            <w:tcW w:w="437" w:type="pct"/>
          </w:tcPr>
          <w:p w:rsidRPr="00DE11DD" w:rsidR="00377743" w:rsidP="000B3AF1" w:rsidRDefault="00377743" w14:paraId="75B2F1FF" w14:textId="77777777">
            <w:pPr>
              <w:pStyle w:val="Normal1"/>
              <w:rPr>
                <w:b/>
                <w:color w:val="000000" w:themeColor="text1"/>
              </w:rPr>
            </w:pPr>
          </w:p>
        </w:tc>
        <w:tc>
          <w:tcPr>
            <w:tcW w:w="2040" w:type="pct"/>
          </w:tcPr>
          <w:p w:rsidRPr="00DE11DD" w:rsidR="00377743" w:rsidP="000B3AF1" w:rsidRDefault="00377743" w14:paraId="6CFAB048" w14:textId="77777777">
            <w:pPr>
              <w:pStyle w:val="Normal1"/>
              <w:rPr>
                <w:b/>
                <w:color w:val="000000" w:themeColor="text1"/>
              </w:rPr>
            </w:pPr>
          </w:p>
        </w:tc>
      </w:tr>
      <w:tr w:rsidRPr="00DE11DD" w:rsidR="00DE11DD" w:rsidTr="000B3AF1" w14:paraId="5CC8AF26" w14:textId="77777777">
        <w:tc>
          <w:tcPr>
            <w:tcW w:w="2524" w:type="pct"/>
          </w:tcPr>
          <w:p w:rsidRPr="00DE11DD" w:rsidR="00377743" w:rsidP="000B3AF1" w:rsidRDefault="00377743" w14:paraId="6BF2D609" w14:textId="77777777">
            <w:pPr>
              <w:pStyle w:val="Normal1"/>
              <w:rPr>
                <w:color w:val="000000" w:themeColor="text1"/>
              </w:rPr>
            </w:pPr>
            <w:r w:rsidRPr="00DE11DD">
              <w:rPr>
                <w:b/>
                <w:color w:val="000000" w:themeColor="text1"/>
              </w:rPr>
              <w:t>Output 2.2 –Service delivery systems implementation and processes across the sectors are reviewed/reformed/developed to ensure disability inclusion</w:t>
            </w:r>
          </w:p>
        </w:tc>
        <w:tc>
          <w:tcPr>
            <w:tcW w:w="437" w:type="pct"/>
          </w:tcPr>
          <w:p w:rsidRPr="00DE11DD" w:rsidR="00377743" w:rsidP="000B3AF1" w:rsidRDefault="00377743" w14:paraId="5E09F587" w14:textId="77777777">
            <w:pPr>
              <w:pStyle w:val="Normal1"/>
              <w:rPr>
                <w:b/>
                <w:color w:val="000000" w:themeColor="text1"/>
              </w:rPr>
            </w:pPr>
            <w:r w:rsidRPr="00DE11DD">
              <w:rPr>
                <w:b/>
                <w:color w:val="000000" w:themeColor="text1"/>
              </w:rPr>
              <w:t>Yes/No</w:t>
            </w:r>
          </w:p>
        </w:tc>
        <w:tc>
          <w:tcPr>
            <w:tcW w:w="2040" w:type="pct"/>
          </w:tcPr>
          <w:p w:rsidRPr="00DE11DD" w:rsidR="00377743" w:rsidP="000B3AF1" w:rsidRDefault="00377743" w14:paraId="3F1D295D" w14:textId="77777777">
            <w:pPr>
              <w:pStyle w:val="Normal1"/>
              <w:rPr>
                <w:b/>
                <w:color w:val="000000" w:themeColor="text1"/>
              </w:rPr>
            </w:pPr>
            <w:r w:rsidRPr="00DE11DD">
              <w:rPr>
                <w:b/>
                <w:color w:val="000000" w:themeColor="text1"/>
              </w:rPr>
              <w:t xml:space="preserve">Brief Description </w:t>
            </w:r>
          </w:p>
        </w:tc>
      </w:tr>
      <w:tr w:rsidRPr="00DE11DD" w:rsidR="00DE11DD" w:rsidTr="000B3AF1" w14:paraId="70D322E7" w14:textId="77777777">
        <w:tc>
          <w:tcPr>
            <w:tcW w:w="2524" w:type="pct"/>
          </w:tcPr>
          <w:p w:rsidRPr="00DE11DD" w:rsidR="00377743" w:rsidP="000B3AF1" w:rsidRDefault="00377743" w14:paraId="19F420E5" w14:textId="77777777">
            <w:pPr>
              <w:pStyle w:val="Normal1"/>
              <w:rPr>
                <w:b/>
                <w:color w:val="000000" w:themeColor="text1"/>
              </w:rPr>
            </w:pPr>
            <w:r w:rsidRPr="00DE11DD">
              <w:rPr>
                <w:b/>
                <w:color w:val="000000" w:themeColor="text1"/>
              </w:rPr>
              <w:t>Output Indicators</w:t>
            </w:r>
          </w:p>
        </w:tc>
        <w:tc>
          <w:tcPr>
            <w:tcW w:w="437" w:type="pct"/>
          </w:tcPr>
          <w:p w:rsidRPr="00DE11DD" w:rsidR="00377743" w:rsidP="000B3AF1" w:rsidRDefault="00377743" w14:paraId="459EADBC" w14:textId="77777777">
            <w:pPr>
              <w:pStyle w:val="Normal1"/>
              <w:rPr>
                <w:b/>
                <w:color w:val="000000" w:themeColor="text1"/>
              </w:rPr>
            </w:pPr>
          </w:p>
        </w:tc>
        <w:tc>
          <w:tcPr>
            <w:tcW w:w="2040" w:type="pct"/>
          </w:tcPr>
          <w:p w:rsidRPr="00DE11DD" w:rsidR="00377743" w:rsidP="000B3AF1" w:rsidRDefault="00377743" w14:paraId="737BD624" w14:textId="77777777">
            <w:pPr>
              <w:pStyle w:val="Normal1"/>
              <w:rPr>
                <w:b/>
                <w:color w:val="000000" w:themeColor="text1"/>
              </w:rPr>
            </w:pPr>
          </w:p>
        </w:tc>
      </w:tr>
      <w:tr w:rsidRPr="00DE11DD" w:rsidR="00DE11DD" w:rsidTr="000B3AF1" w14:paraId="50A3C9CD" w14:textId="77777777">
        <w:tc>
          <w:tcPr>
            <w:tcW w:w="2524" w:type="pct"/>
          </w:tcPr>
          <w:p w:rsidRPr="00DE11DD" w:rsidR="00377743" w:rsidP="000B3AF1" w:rsidRDefault="00377743" w14:paraId="6EEEF39F" w14:textId="77777777">
            <w:pPr>
              <w:pStyle w:val="Normal1"/>
              <w:rPr>
                <w:b/>
                <w:color w:val="000000" w:themeColor="text1"/>
              </w:rPr>
            </w:pPr>
            <w:r w:rsidRPr="00DE11DD">
              <w:rPr>
                <w:color w:val="000000" w:themeColor="text1"/>
              </w:rPr>
              <w:t xml:space="preserve">2.2.1. # </w:t>
            </w:r>
            <w:proofErr w:type="gramStart"/>
            <w:r w:rsidRPr="00DE11DD">
              <w:rPr>
                <w:color w:val="000000" w:themeColor="text1"/>
              </w:rPr>
              <w:t>of</w:t>
            </w:r>
            <w:proofErr w:type="gramEnd"/>
            <w:r w:rsidRPr="00DE11DD">
              <w:rPr>
                <w:color w:val="000000" w:themeColor="text1"/>
              </w:rPr>
              <w:t xml:space="preserve"> reviewed, newly developed or strengthened service delivery systems and processes disaggregated by precondition (add as footnote) type of change (reviewed developed or strengthened) and sector.</w:t>
            </w:r>
          </w:p>
        </w:tc>
        <w:tc>
          <w:tcPr>
            <w:tcW w:w="437" w:type="pct"/>
          </w:tcPr>
          <w:p w:rsidRPr="00DE11DD" w:rsidR="00377743" w:rsidP="000B3AF1" w:rsidRDefault="00377743" w14:paraId="600516C4" w14:textId="77777777">
            <w:pPr>
              <w:pStyle w:val="Normal1"/>
              <w:rPr>
                <w:b/>
                <w:color w:val="000000" w:themeColor="text1"/>
              </w:rPr>
            </w:pPr>
          </w:p>
        </w:tc>
        <w:tc>
          <w:tcPr>
            <w:tcW w:w="2040" w:type="pct"/>
          </w:tcPr>
          <w:p w:rsidRPr="00DE11DD" w:rsidR="00377743" w:rsidP="000B3AF1" w:rsidRDefault="00377743" w14:paraId="3E474EB8" w14:textId="77777777">
            <w:pPr>
              <w:pStyle w:val="Normal1"/>
              <w:rPr>
                <w:b/>
                <w:color w:val="000000" w:themeColor="text1"/>
              </w:rPr>
            </w:pPr>
          </w:p>
        </w:tc>
      </w:tr>
      <w:tr w:rsidRPr="00DE11DD" w:rsidR="00DE11DD" w:rsidTr="000B3AF1" w14:paraId="646A949F" w14:textId="77777777">
        <w:tc>
          <w:tcPr>
            <w:tcW w:w="2524" w:type="pct"/>
          </w:tcPr>
          <w:p w:rsidRPr="00DE11DD" w:rsidR="00377743" w:rsidP="000B3AF1" w:rsidRDefault="00377743" w14:paraId="368198F6" w14:textId="77777777">
            <w:pPr>
              <w:pStyle w:val="Normal1"/>
              <w:rPr>
                <w:b/>
                <w:color w:val="000000" w:themeColor="text1"/>
              </w:rPr>
            </w:pPr>
            <w:r w:rsidRPr="00DE11DD">
              <w:rPr>
                <w:color w:val="000000" w:themeColor="text1"/>
              </w:rPr>
              <w:t xml:space="preserve">2.2.2. # </w:t>
            </w:r>
            <w:proofErr w:type="gramStart"/>
            <w:r w:rsidRPr="00DE11DD">
              <w:rPr>
                <w:color w:val="000000" w:themeColor="text1"/>
              </w:rPr>
              <w:t>of</w:t>
            </w:r>
            <w:proofErr w:type="gramEnd"/>
            <w:r w:rsidRPr="00DE11DD">
              <w:rPr>
                <w:color w:val="000000" w:themeColor="text1"/>
              </w:rPr>
              <w:t xml:space="preserve"> reviewed, newly developed or strengthened national implementation systems and processes addressing the rights for women with disabilities in particular around Sexual and Gender Based Violence and SRH services. </w:t>
            </w:r>
          </w:p>
        </w:tc>
        <w:tc>
          <w:tcPr>
            <w:tcW w:w="437" w:type="pct"/>
          </w:tcPr>
          <w:p w:rsidRPr="00DE11DD" w:rsidR="00377743" w:rsidP="000B3AF1" w:rsidRDefault="00377743" w14:paraId="24D5E6E4" w14:textId="77777777">
            <w:pPr>
              <w:pStyle w:val="Normal1"/>
              <w:rPr>
                <w:b/>
                <w:color w:val="000000" w:themeColor="text1"/>
              </w:rPr>
            </w:pPr>
          </w:p>
        </w:tc>
        <w:tc>
          <w:tcPr>
            <w:tcW w:w="2040" w:type="pct"/>
          </w:tcPr>
          <w:p w:rsidRPr="00DE11DD" w:rsidR="00377743" w:rsidP="000B3AF1" w:rsidRDefault="00377743" w14:paraId="3D078448" w14:textId="77777777">
            <w:pPr>
              <w:pStyle w:val="Normal1"/>
              <w:rPr>
                <w:b/>
                <w:color w:val="000000" w:themeColor="text1"/>
              </w:rPr>
            </w:pPr>
          </w:p>
        </w:tc>
      </w:tr>
      <w:tr w:rsidRPr="00DE11DD" w:rsidR="00DE11DD" w:rsidTr="000B3AF1" w14:paraId="3B9C2347" w14:textId="77777777">
        <w:tc>
          <w:tcPr>
            <w:tcW w:w="2524" w:type="pct"/>
          </w:tcPr>
          <w:p w:rsidRPr="00DE11DD" w:rsidR="00377743" w:rsidP="000B3AF1" w:rsidRDefault="00377743" w14:paraId="67D48920" w14:textId="77777777">
            <w:pPr>
              <w:pStyle w:val="Normal1"/>
              <w:rPr>
                <w:b/>
                <w:color w:val="000000" w:themeColor="text1"/>
              </w:rPr>
            </w:pPr>
            <w:r w:rsidRPr="00DE11DD">
              <w:rPr>
                <w:color w:val="000000" w:themeColor="text1"/>
              </w:rPr>
              <w:t xml:space="preserve">2.2.3. # </w:t>
            </w:r>
            <w:proofErr w:type="gramStart"/>
            <w:r w:rsidRPr="00DE11DD">
              <w:rPr>
                <w:color w:val="000000" w:themeColor="text1"/>
              </w:rPr>
              <w:t>of</w:t>
            </w:r>
            <w:proofErr w:type="gramEnd"/>
            <w:r w:rsidRPr="00DE11DD">
              <w:rPr>
                <w:color w:val="000000" w:themeColor="text1"/>
              </w:rPr>
              <w:t xml:space="preserve"> reviewed, newly developed or strengthened national implementation systems and processes addressing the rights the most marginalized groups of persons with disabilities (disaggregation by group (women, underrepresented, </w:t>
            </w:r>
            <w:proofErr w:type="spellStart"/>
            <w:r w:rsidRPr="00DE11DD">
              <w:rPr>
                <w:color w:val="000000" w:themeColor="text1"/>
              </w:rPr>
              <w:t>etc</w:t>
            </w:r>
            <w:proofErr w:type="spellEnd"/>
            <w:r w:rsidRPr="00DE11DD">
              <w:rPr>
                <w:color w:val="000000" w:themeColor="text1"/>
              </w:rPr>
              <w:t>)</w:t>
            </w:r>
          </w:p>
        </w:tc>
        <w:tc>
          <w:tcPr>
            <w:tcW w:w="437" w:type="pct"/>
          </w:tcPr>
          <w:p w:rsidRPr="00DE11DD" w:rsidR="00377743" w:rsidP="000B3AF1" w:rsidRDefault="00377743" w14:paraId="5F9D8A02" w14:textId="77777777">
            <w:pPr>
              <w:pStyle w:val="Normal1"/>
              <w:rPr>
                <w:b/>
                <w:color w:val="000000" w:themeColor="text1"/>
              </w:rPr>
            </w:pPr>
          </w:p>
        </w:tc>
        <w:tc>
          <w:tcPr>
            <w:tcW w:w="2040" w:type="pct"/>
          </w:tcPr>
          <w:p w:rsidRPr="00DE11DD" w:rsidR="00377743" w:rsidP="000B3AF1" w:rsidRDefault="00377743" w14:paraId="39C45275" w14:textId="77777777">
            <w:pPr>
              <w:pStyle w:val="Normal1"/>
              <w:rPr>
                <w:b/>
                <w:color w:val="000000" w:themeColor="text1"/>
              </w:rPr>
            </w:pPr>
          </w:p>
        </w:tc>
      </w:tr>
      <w:tr w:rsidRPr="00DE11DD" w:rsidR="00DE11DD" w:rsidTr="000B3AF1" w14:paraId="75A61EE4" w14:textId="77777777">
        <w:tc>
          <w:tcPr>
            <w:tcW w:w="2524" w:type="pct"/>
          </w:tcPr>
          <w:p w:rsidRPr="00DE11DD" w:rsidR="00377743" w:rsidP="000B3AF1" w:rsidRDefault="00377743" w14:paraId="70022D49" w14:textId="77777777">
            <w:pPr>
              <w:pStyle w:val="Normal1"/>
              <w:rPr>
                <w:b/>
                <w:color w:val="000000" w:themeColor="text1"/>
              </w:rPr>
            </w:pPr>
            <w:r w:rsidRPr="00DE11DD">
              <w:rPr>
                <w:color w:val="000000" w:themeColor="text1"/>
              </w:rPr>
              <w:t xml:space="preserve">2.2.4. # </w:t>
            </w:r>
            <w:proofErr w:type="gramStart"/>
            <w:r w:rsidRPr="00DE11DD">
              <w:rPr>
                <w:color w:val="000000" w:themeColor="text1"/>
              </w:rPr>
              <w:t>of</w:t>
            </w:r>
            <w:proofErr w:type="gramEnd"/>
            <w:r w:rsidRPr="00DE11DD">
              <w:rPr>
                <w:color w:val="000000" w:themeColor="text1"/>
              </w:rPr>
              <w:t xml:space="preserve"> supported multi-stakeholder coordination mechanisms supporting targeted services delivery systems and processes changes (disaggregation by stakeholder Gov/ UN/OPDs/other). </w:t>
            </w:r>
          </w:p>
        </w:tc>
        <w:tc>
          <w:tcPr>
            <w:tcW w:w="437" w:type="pct"/>
          </w:tcPr>
          <w:p w:rsidRPr="00DE11DD" w:rsidR="00377743" w:rsidP="000B3AF1" w:rsidRDefault="00377743" w14:paraId="1E904933" w14:textId="77777777">
            <w:pPr>
              <w:pStyle w:val="Normal1"/>
              <w:rPr>
                <w:b/>
                <w:color w:val="000000" w:themeColor="text1"/>
              </w:rPr>
            </w:pPr>
          </w:p>
        </w:tc>
        <w:tc>
          <w:tcPr>
            <w:tcW w:w="2040" w:type="pct"/>
          </w:tcPr>
          <w:p w:rsidRPr="00DE11DD" w:rsidR="00377743" w:rsidP="000B3AF1" w:rsidRDefault="00377743" w14:paraId="2054F0C9" w14:textId="77777777">
            <w:pPr>
              <w:pStyle w:val="Normal1"/>
              <w:rPr>
                <w:b/>
                <w:color w:val="000000" w:themeColor="text1"/>
              </w:rPr>
            </w:pPr>
          </w:p>
        </w:tc>
      </w:tr>
      <w:tr w:rsidRPr="00DE11DD" w:rsidR="00DE11DD" w:rsidTr="000B3AF1" w14:paraId="2DA2BF96" w14:textId="77777777">
        <w:tc>
          <w:tcPr>
            <w:tcW w:w="2524" w:type="pct"/>
          </w:tcPr>
          <w:p w:rsidRPr="00DE11DD" w:rsidR="00377743" w:rsidP="000B3AF1" w:rsidRDefault="00377743" w14:paraId="00FC02CC" w14:textId="77777777">
            <w:pPr>
              <w:pStyle w:val="Normal1"/>
              <w:rPr>
                <w:b/>
                <w:color w:val="000000" w:themeColor="text1"/>
              </w:rPr>
            </w:pPr>
            <w:r w:rsidRPr="00DE11DD">
              <w:rPr>
                <w:color w:val="000000" w:themeColor="text1"/>
              </w:rPr>
              <w:t>2.2.5. #</w:t>
            </w:r>
            <w:proofErr w:type="gramStart"/>
            <w:r w:rsidRPr="00DE11DD">
              <w:rPr>
                <w:color w:val="000000" w:themeColor="text1"/>
              </w:rPr>
              <w:t>and</w:t>
            </w:r>
            <w:proofErr w:type="gramEnd"/>
            <w:r w:rsidRPr="00DE11DD">
              <w:rPr>
                <w:color w:val="000000" w:themeColor="text1"/>
              </w:rPr>
              <w:t xml:space="preserve"> of organizations of persons with disabilities taking part in consultation processes, disaggregated by kind of organization of persons with disability, constituency represented among persons with disabilities (including Women and underrepresented groups) and geographical representation e.g. national/local.</w:t>
            </w:r>
          </w:p>
        </w:tc>
        <w:tc>
          <w:tcPr>
            <w:tcW w:w="437" w:type="pct"/>
          </w:tcPr>
          <w:p w:rsidRPr="00DE11DD" w:rsidR="00377743" w:rsidP="000B3AF1" w:rsidRDefault="00377743" w14:paraId="5F040A39" w14:textId="77777777">
            <w:pPr>
              <w:pStyle w:val="Normal1"/>
              <w:rPr>
                <w:b/>
                <w:color w:val="000000" w:themeColor="text1"/>
              </w:rPr>
            </w:pPr>
          </w:p>
        </w:tc>
        <w:tc>
          <w:tcPr>
            <w:tcW w:w="2040" w:type="pct"/>
          </w:tcPr>
          <w:p w:rsidRPr="00DE11DD" w:rsidR="00377743" w:rsidP="000B3AF1" w:rsidRDefault="00377743" w14:paraId="39091CCD" w14:textId="77777777">
            <w:pPr>
              <w:pStyle w:val="Normal1"/>
              <w:rPr>
                <w:b/>
                <w:color w:val="000000" w:themeColor="text1"/>
              </w:rPr>
            </w:pPr>
          </w:p>
        </w:tc>
      </w:tr>
      <w:tr w:rsidRPr="00DE11DD" w:rsidR="00DE11DD" w:rsidTr="000B3AF1" w14:paraId="3F722B49" w14:textId="77777777">
        <w:tc>
          <w:tcPr>
            <w:tcW w:w="2524" w:type="pct"/>
          </w:tcPr>
          <w:p w:rsidRPr="00DE11DD" w:rsidR="00377743" w:rsidP="000B3AF1" w:rsidRDefault="00377743" w14:paraId="579CB289" w14:textId="77777777">
            <w:pPr>
              <w:pStyle w:val="Normal1"/>
              <w:rPr>
                <w:color w:val="000000" w:themeColor="text1"/>
              </w:rPr>
            </w:pPr>
            <w:r w:rsidRPr="00DE11DD">
              <w:rPr>
                <w:b/>
                <w:color w:val="000000" w:themeColor="text1"/>
              </w:rPr>
              <w:t>Output 2.3 National data collection systems, accountability and monitoring mechanisms, and inter-ministerial coordination systems are reviewed/reformed/developed to ensure disability inclusion</w:t>
            </w:r>
          </w:p>
        </w:tc>
        <w:tc>
          <w:tcPr>
            <w:tcW w:w="437" w:type="pct"/>
          </w:tcPr>
          <w:p w:rsidRPr="00DE11DD" w:rsidR="00377743" w:rsidP="000B3AF1" w:rsidRDefault="00377743" w14:paraId="317A11D4" w14:textId="77777777">
            <w:pPr>
              <w:pStyle w:val="Normal1"/>
              <w:rPr>
                <w:b/>
                <w:color w:val="000000" w:themeColor="text1"/>
              </w:rPr>
            </w:pPr>
            <w:r w:rsidRPr="00DE11DD">
              <w:rPr>
                <w:b/>
                <w:color w:val="000000" w:themeColor="text1"/>
              </w:rPr>
              <w:t>Yes/No</w:t>
            </w:r>
          </w:p>
        </w:tc>
        <w:tc>
          <w:tcPr>
            <w:tcW w:w="2040" w:type="pct"/>
          </w:tcPr>
          <w:p w:rsidRPr="00DE11DD" w:rsidR="00377743" w:rsidP="000B3AF1" w:rsidRDefault="00377743" w14:paraId="330AC69C" w14:textId="77777777">
            <w:pPr>
              <w:pStyle w:val="Normal1"/>
              <w:rPr>
                <w:b/>
                <w:color w:val="000000" w:themeColor="text1"/>
              </w:rPr>
            </w:pPr>
            <w:r w:rsidRPr="00DE11DD">
              <w:rPr>
                <w:b/>
                <w:color w:val="000000" w:themeColor="text1"/>
              </w:rPr>
              <w:t xml:space="preserve">Brief Description </w:t>
            </w:r>
          </w:p>
        </w:tc>
      </w:tr>
      <w:tr w:rsidRPr="00DE11DD" w:rsidR="00DE11DD" w:rsidTr="000B3AF1" w14:paraId="69F3374C" w14:textId="77777777">
        <w:tc>
          <w:tcPr>
            <w:tcW w:w="2524" w:type="pct"/>
          </w:tcPr>
          <w:p w:rsidRPr="00DE11DD" w:rsidR="00377743" w:rsidP="000B3AF1" w:rsidRDefault="00377743" w14:paraId="19F3567B" w14:textId="77777777">
            <w:pPr>
              <w:pStyle w:val="Normal1"/>
              <w:rPr>
                <w:b/>
                <w:color w:val="000000" w:themeColor="text1"/>
              </w:rPr>
            </w:pPr>
            <w:r w:rsidRPr="00DE11DD">
              <w:rPr>
                <w:b/>
                <w:color w:val="000000" w:themeColor="text1"/>
              </w:rPr>
              <w:t>Output Indicators</w:t>
            </w:r>
          </w:p>
        </w:tc>
        <w:tc>
          <w:tcPr>
            <w:tcW w:w="437" w:type="pct"/>
          </w:tcPr>
          <w:p w:rsidRPr="00DE11DD" w:rsidR="00377743" w:rsidP="000B3AF1" w:rsidRDefault="00377743" w14:paraId="274960B0" w14:textId="77777777">
            <w:pPr>
              <w:pStyle w:val="Normal1"/>
              <w:rPr>
                <w:b/>
                <w:color w:val="000000" w:themeColor="text1"/>
              </w:rPr>
            </w:pPr>
          </w:p>
        </w:tc>
        <w:tc>
          <w:tcPr>
            <w:tcW w:w="2040" w:type="pct"/>
          </w:tcPr>
          <w:p w:rsidRPr="00DE11DD" w:rsidR="00377743" w:rsidP="000B3AF1" w:rsidRDefault="00377743" w14:paraId="450EF5A9" w14:textId="77777777">
            <w:pPr>
              <w:pStyle w:val="Normal1"/>
              <w:rPr>
                <w:b/>
                <w:color w:val="000000" w:themeColor="text1"/>
              </w:rPr>
            </w:pPr>
          </w:p>
        </w:tc>
      </w:tr>
      <w:tr w:rsidRPr="00DE11DD" w:rsidR="00DE11DD" w:rsidTr="000B3AF1" w14:paraId="1EFCFD55" w14:textId="77777777">
        <w:tc>
          <w:tcPr>
            <w:tcW w:w="2524" w:type="pct"/>
          </w:tcPr>
          <w:p w:rsidRPr="00DE11DD" w:rsidR="00377743" w:rsidP="000B3AF1" w:rsidRDefault="00377743" w14:paraId="329D55D2" w14:textId="77777777">
            <w:pPr>
              <w:pStyle w:val="Normal1"/>
              <w:rPr>
                <w:b/>
                <w:color w:val="000000" w:themeColor="text1"/>
              </w:rPr>
            </w:pPr>
            <w:r w:rsidRPr="00DE11DD">
              <w:rPr>
                <w:color w:val="000000" w:themeColor="text1"/>
              </w:rPr>
              <w:t xml:space="preserve">2.3.1. # </w:t>
            </w:r>
            <w:proofErr w:type="gramStart"/>
            <w:r w:rsidRPr="00DE11DD">
              <w:rPr>
                <w:color w:val="000000" w:themeColor="text1"/>
              </w:rPr>
              <w:t>of</w:t>
            </w:r>
            <w:proofErr w:type="gramEnd"/>
            <w:r w:rsidRPr="00DE11DD">
              <w:rPr>
                <w:color w:val="000000" w:themeColor="text1"/>
              </w:rPr>
              <w:t xml:space="preserve"> strengthen /developed national and/or sub-national coordination and monitoring mechanisms for CRPD implementation in line with article 33</w:t>
            </w:r>
          </w:p>
        </w:tc>
        <w:tc>
          <w:tcPr>
            <w:tcW w:w="437" w:type="pct"/>
          </w:tcPr>
          <w:p w:rsidRPr="00DE11DD" w:rsidR="00377743" w:rsidP="000B3AF1" w:rsidRDefault="00377743" w14:paraId="58F232C1" w14:textId="77777777">
            <w:pPr>
              <w:pStyle w:val="Normal1"/>
              <w:rPr>
                <w:b/>
                <w:color w:val="000000" w:themeColor="text1"/>
              </w:rPr>
            </w:pPr>
          </w:p>
        </w:tc>
        <w:tc>
          <w:tcPr>
            <w:tcW w:w="2040" w:type="pct"/>
          </w:tcPr>
          <w:p w:rsidRPr="00DE11DD" w:rsidR="00377743" w:rsidP="000B3AF1" w:rsidRDefault="00377743" w14:paraId="5E91EB4E" w14:textId="77777777">
            <w:pPr>
              <w:pStyle w:val="Normal1"/>
              <w:rPr>
                <w:b/>
                <w:color w:val="000000" w:themeColor="text1"/>
              </w:rPr>
            </w:pPr>
          </w:p>
        </w:tc>
      </w:tr>
      <w:tr w:rsidRPr="00DE11DD" w:rsidR="00DE11DD" w:rsidTr="000B3AF1" w14:paraId="19C215B3" w14:textId="77777777">
        <w:tc>
          <w:tcPr>
            <w:tcW w:w="2524" w:type="pct"/>
          </w:tcPr>
          <w:p w:rsidRPr="00DE11DD" w:rsidR="00377743" w:rsidP="000B3AF1" w:rsidRDefault="00377743" w14:paraId="6A8F723B" w14:textId="77777777">
            <w:pPr>
              <w:pStyle w:val="Normal1"/>
              <w:rPr>
                <w:b/>
                <w:color w:val="000000" w:themeColor="text1"/>
              </w:rPr>
            </w:pPr>
            <w:r w:rsidRPr="00DE11DD">
              <w:rPr>
                <w:color w:val="000000" w:themeColor="text1"/>
              </w:rPr>
              <w:t xml:space="preserve">2.3.2. # </w:t>
            </w:r>
            <w:proofErr w:type="gramStart"/>
            <w:r w:rsidRPr="00DE11DD">
              <w:rPr>
                <w:color w:val="000000" w:themeColor="text1"/>
              </w:rPr>
              <w:t>of</w:t>
            </w:r>
            <w:proofErr w:type="gramEnd"/>
            <w:r w:rsidRPr="00DE11DD">
              <w:rPr>
                <w:color w:val="000000" w:themeColor="text1"/>
              </w:rPr>
              <w:t xml:space="preserve"> OPDs involved in government monitoring and accountability mainstream mechanisms (disaggregation by type of OPDs and type of government mechanism)</w:t>
            </w:r>
          </w:p>
        </w:tc>
        <w:tc>
          <w:tcPr>
            <w:tcW w:w="437" w:type="pct"/>
          </w:tcPr>
          <w:p w:rsidRPr="00DE11DD" w:rsidR="00377743" w:rsidP="000B3AF1" w:rsidRDefault="00377743" w14:paraId="1C1E1ECC" w14:textId="77777777">
            <w:pPr>
              <w:pStyle w:val="Normal1"/>
              <w:rPr>
                <w:b/>
                <w:color w:val="000000" w:themeColor="text1"/>
              </w:rPr>
            </w:pPr>
          </w:p>
        </w:tc>
        <w:tc>
          <w:tcPr>
            <w:tcW w:w="2040" w:type="pct"/>
          </w:tcPr>
          <w:p w:rsidRPr="00DE11DD" w:rsidR="00377743" w:rsidP="000B3AF1" w:rsidRDefault="00377743" w14:paraId="4A903806" w14:textId="77777777">
            <w:pPr>
              <w:pStyle w:val="Normal1"/>
              <w:rPr>
                <w:b/>
                <w:color w:val="000000" w:themeColor="text1"/>
              </w:rPr>
            </w:pPr>
          </w:p>
        </w:tc>
      </w:tr>
      <w:tr w:rsidRPr="00DE11DD" w:rsidR="00DE11DD" w:rsidTr="000B3AF1" w14:paraId="6D19D957" w14:textId="77777777">
        <w:tc>
          <w:tcPr>
            <w:tcW w:w="2524" w:type="pct"/>
          </w:tcPr>
          <w:p w:rsidRPr="00DE11DD" w:rsidR="00377743" w:rsidP="000B3AF1" w:rsidRDefault="00377743" w14:paraId="45C72D7F" w14:textId="77777777">
            <w:pPr>
              <w:pStyle w:val="Normal1"/>
              <w:rPr>
                <w:b/>
                <w:color w:val="000000" w:themeColor="text1"/>
              </w:rPr>
            </w:pPr>
            <w:r w:rsidRPr="00DE11DD">
              <w:rPr>
                <w:color w:val="000000" w:themeColor="text1"/>
              </w:rPr>
              <w:t xml:space="preserve">2.3.3. # </w:t>
            </w:r>
            <w:proofErr w:type="gramStart"/>
            <w:r w:rsidRPr="00DE11DD">
              <w:rPr>
                <w:color w:val="000000" w:themeColor="text1"/>
              </w:rPr>
              <w:t>of</w:t>
            </w:r>
            <w:proofErr w:type="gramEnd"/>
            <w:r w:rsidRPr="00DE11DD">
              <w:rPr>
                <w:color w:val="000000" w:themeColor="text1"/>
              </w:rPr>
              <w:t xml:space="preserve"> national mechanisms, institutions, services, programmes, collecting disaggregated data on persons with disabilities (disaggregated by mechanism institution service) according to international standards</w:t>
            </w:r>
          </w:p>
        </w:tc>
        <w:tc>
          <w:tcPr>
            <w:tcW w:w="437" w:type="pct"/>
          </w:tcPr>
          <w:p w:rsidRPr="00DE11DD" w:rsidR="00377743" w:rsidP="000B3AF1" w:rsidRDefault="00377743" w14:paraId="05294731" w14:textId="77777777">
            <w:pPr>
              <w:pStyle w:val="Normal1"/>
              <w:rPr>
                <w:b/>
                <w:color w:val="000000" w:themeColor="text1"/>
              </w:rPr>
            </w:pPr>
          </w:p>
        </w:tc>
        <w:tc>
          <w:tcPr>
            <w:tcW w:w="2040" w:type="pct"/>
          </w:tcPr>
          <w:p w:rsidRPr="00DE11DD" w:rsidR="00377743" w:rsidP="000B3AF1" w:rsidRDefault="00377743" w14:paraId="1B9CE56A" w14:textId="77777777">
            <w:pPr>
              <w:pStyle w:val="Normal1"/>
              <w:rPr>
                <w:b/>
                <w:color w:val="000000" w:themeColor="text1"/>
              </w:rPr>
            </w:pPr>
          </w:p>
        </w:tc>
      </w:tr>
      <w:tr w:rsidRPr="00DE11DD" w:rsidR="00DE11DD" w:rsidTr="000B3AF1" w14:paraId="5523ADE0" w14:textId="77777777">
        <w:tc>
          <w:tcPr>
            <w:tcW w:w="2524" w:type="pct"/>
          </w:tcPr>
          <w:p w:rsidRPr="00DE11DD" w:rsidR="00377743" w:rsidP="000B3AF1" w:rsidRDefault="00377743" w14:paraId="13B3C389" w14:textId="77777777">
            <w:pPr>
              <w:pStyle w:val="Normal1"/>
              <w:rPr>
                <w:color w:val="000000" w:themeColor="text1"/>
              </w:rPr>
            </w:pPr>
            <w:r w:rsidRPr="00DE11DD">
              <w:rPr>
                <w:color w:val="000000" w:themeColor="text1"/>
              </w:rPr>
              <w:t xml:space="preserve">2.3.4. # </w:t>
            </w:r>
            <w:proofErr w:type="gramStart"/>
            <w:r w:rsidRPr="00DE11DD">
              <w:rPr>
                <w:color w:val="000000" w:themeColor="text1"/>
              </w:rPr>
              <w:t>of</w:t>
            </w:r>
            <w:proofErr w:type="gramEnd"/>
            <w:r w:rsidRPr="00DE11DD">
              <w:rPr>
                <w:color w:val="000000" w:themeColor="text1"/>
              </w:rPr>
              <w:t xml:space="preserve"> national coordination, accountability and monitoring mechanisms related to GBV and SRH mainstreaming disability.</w:t>
            </w:r>
          </w:p>
        </w:tc>
        <w:tc>
          <w:tcPr>
            <w:tcW w:w="437" w:type="pct"/>
          </w:tcPr>
          <w:p w:rsidRPr="00DE11DD" w:rsidR="00377743" w:rsidP="000B3AF1" w:rsidRDefault="00377743" w14:paraId="72612C05" w14:textId="77777777">
            <w:pPr>
              <w:pStyle w:val="Normal1"/>
              <w:rPr>
                <w:b/>
                <w:color w:val="000000" w:themeColor="text1"/>
              </w:rPr>
            </w:pPr>
          </w:p>
        </w:tc>
        <w:tc>
          <w:tcPr>
            <w:tcW w:w="2040" w:type="pct"/>
          </w:tcPr>
          <w:p w:rsidRPr="00DE11DD" w:rsidR="00377743" w:rsidP="000B3AF1" w:rsidRDefault="00377743" w14:paraId="14E2A013" w14:textId="77777777">
            <w:pPr>
              <w:pStyle w:val="Normal1"/>
              <w:rPr>
                <w:b/>
                <w:color w:val="000000" w:themeColor="text1"/>
              </w:rPr>
            </w:pPr>
          </w:p>
        </w:tc>
      </w:tr>
      <w:tr w:rsidRPr="00DE11DD" w:rsidR="00DE11DD" w:rsidTr="000B3AF1" w14:paraId="55FFE445" w14:textId="77777777">
        <w:tc>
          <w:tcPr>
            <w:tcW w:w="2524" w:type="pct"/>
          </w:tcPr>
          <w:p w:rsidRPr="00DE11DD" w:rsidR="00377743" w:rsidP="000B3AF1" w:rsidRDefault="00377743" w14:paraId="54D25453" w14:textId="77777777">
            <w:pPr>
              <w:pStyle w:val="Normal1"/>
              <w:rPr>
                <w:b/>
                <w:color w:val="000000" w:themeColor="text1"/>
              </w:rPr>
            </w:pPr>
            <w:r w:rsidRPr="00DE11DD">
              <w:rPr>
                <w:b/>
                <w:color w:val="000000" w:themeColor="text1"/>
              </w:rPr>
              <w:t>Outcome 3: National development and humanitarian plans and monitoring processes include disability mainstreaming</w:t>
            </w:r>
          </w:p>
        </w:tc>
        <w:tc>
          <w:tcPr>
            <w:tcW w:w="437" w:type="pct"/>
          </w:tcPr>
          <w:p w:rsidRPr="00DE11DD" w:rsidR="00377743" w:rsidP="000B3AF1" w:rsidRDefault="00377743" w14:paraId="23F9C7D9" w14:textId="77777777">
            <w:pPr>
              <w:rPr>
                <w:b/>
                <w:color w:val="000000" w:themeColor="text1"/>
              </w:rPr>
            </w:pPr>
            <w:r w:rsidRPr="00DE11DD">
              <w:rPr>
                <w:b/>
                <w:color w:val="000000" w:themeColor="text1"/>
              </w:rPr>
              <w:t>Yes/No</w:t>
            </w:r>
          </w:p>
        </w:tc>
        <w:tc>
          <w:tcPr>
            <w:tcW w:w="2040" w:type="pct"/>
          </w:tcPr>
          <w:p w:rsidRPr="00DE11DD" w:rsidR="00377743" w:rsidP="000B3AF1" w:rsidRDefault="00377743" w14:paraId="4074A58D" w14:textId="77777777">
            <w:pPr>
              <w:rPr>
                <w:b/>
                <w:color w:val="000000" w:themeColor="text1"/>
              </w:rPr>
            </w:pPr>
            <w:r w:rsidRPr="00DE11DD">
              <w:rPr>
                <w:b/>
                <w:color w:val="000000" w:themeColor="text1"/>
              </w:rPr>
              <w:t xml:space="preserve">Brief Description </w:t>
            </w:r>
          </w:p>
        </w:tc>
      </w:tr>
      <w:tr w:rsidRPr="00DE11DD" w:rsidR="00DE11DD" w:rsidTr="000B3AF1" w14:paraId="26E6F963" w14:textId="77777777">
        <w:tc>
          <w:tcPr>
            <w:tcW w:w="2524" w:type="pct"/>
          </w:tcPr>
          <w:p w:rsidRPr="00DE11DD" w:rsidR="00377743" w:rsidP="000B3AF1" w:rsidRDefault="00377743" w14:paraId="54E500EF" w14:textId="77777777">
            <w:pPr>
              <w:pStyle w:val="Normal1"/>
              <w:rPr>
                <w:color w:val="000000" w:themeColor="text1"/>
              </w:rPr>
            </w:pPr>
            <w:r w:rsidRPr="00DE11DD">
              <w:rPr>
                <w:b/>
                <w:color w:val="000000" w:themeColor="text1"/>
              </w:rPr>
              <w:t>Outcome 3 Indicators</w:t>
            </w:r>
          </w:p>
        </w:tc>
        <w:tc>
          <w:tcPr>
            <w:tcW w:w="437" w:type="pct"/>
          </w:tcPr>
          <w:p w:rsidRPr="00DE11DD" w:rsidR="00377743" w:rsidP="000B3AF1" w:rsidRDefault="00377743" w14:paraId="7061B0CE" w14:textId="77777777">
            <w:pPr>
              <w:pStyle w:val="Normal1"/>
              <w:rPr>
                <w:b/>
                <w:color w:val="000000" w:themeColor="text1"/>
              </w:rPr>
            </w:pPr>
          </w:p>
        </w:tc>
        <w:tc>
          <w:tcPr>
            <w:tcW w:w="2040" w:type="pct"/>
          </w:tcPr>
          <w:p w:rsidRPr="00DE11DD" w:rsidR="00377743" w:rsidP="000B3AF1" w:rsidRDefault="00377743" w14:paraId="6EC8C2D3" w14:textId="77777777">
            <w:pPr>
              <w:pStyle w:val="Normal1"/>
              <w:rPr>
                <w:b/>
                <w:color w:val="000000" w:themeColor="text1"/>
              </w:rPr>
            </w:pPr>
          </w:p>
        </w:tc>
      </w:tr>
      <w:tr w:rsidRPr="00DE11DD" w:rsidR="00DE11DD" w:rsidTr="000B3AF1" w14:paraId="124AAFB8" w14:textId="77777777">
        <w:tc>
          <w:tcPr>
            <w:tcW w:w="2524" w:type="pct"/>
          </w:tcPr>
          <w:p w:rsidRPr="00DE11DD" w:rsidR="00377743" w:rsidP="00377743" w:rsidRDefault="00377743" w14:paraId="05FA11A0" w14:textId="77777777">
            <w:pPr>
              <w:pStyle w:val="Normal1"/>
              <w:numPr>
                <w:ilvl w:val="1"/>
                <w:numId w:val="9"/>
              </w:numPr>
              <w:rPr>
                <w:b/>
                <w:color w:val="000000" w:themeColor="text1"/>
              </w:rPr>
            </w:pPr>
            <w:r w:rsidRPr="00DE11DD">
              <w:rPr>
                <w:color w:val="000000" w:themeColor="text1"/>
              </w:rPr>
              <w:t>% # of UNPRPD supported countries with instruments for planning, implementation and monitoring of UN development and humanitarian activities inclusive of disability (disaggregation by process planning-implementation and monitoring)</w:t>
            </w:r>
          </w:p>
        </w:tc>
        <w:tc>
          <w:tcPr>
            <w:tcW w:w="437" w:type="pct"/>
          </w:tcPr>
          <w:p w:rsidRPr="00DE11DD" w:rsidR="00377743" w:rsidP="000B3AF1" w:rsidRDefault="00377743" w14:paraId="6582E59D" w14:textId="77777777">
            <w:pPr>
              <w:pStyle w:val="Normal1"/>
              <w:rPr>
                <w:b/>
                <w:color w:val="000000" w:themeColor="text1"/>
              </w:rPr>
            </w:pPr>
          </w:p>
        </w:tc>
        <w:tc>
          <w:tcPr>
            <w:tcW w:w="2040" w:type="pct"/>
          </w:tcPr>
          <w:p w:rsidRPr="00DE11DD" w:rsidR="00377743" w:rsidP="000B3AF1" w:rsidRDefault="00377743" w14:paraId="69AFA49B" w14:textId="77777777">
            <w:pPr>
              <w:pStyle w:val="Normal1"/>
              <w:rPr>
                <w:b/>
                <w:color w:val="000000" w:themeColor="text1"/>
              </w:rPr>
            </w:pPr>
          </w:p>
        </w:tc>
      </w:tr>
      <w:tr w:rsidRPr="00DE11DD" w:rsidR="00DE11DD" w:rsidTr="000B3AF1" w14:paraId="5E23D7FD" w14:textId="77777777">
        <w:tc>
          <w:tcPr>
            <w:tcW w:w="2524" w:type="pct"/>
          </w:tcPr>
          <w:p w:rsidRPr="00DE11DD" w:rsidR="00377743" w:rsidP="00377743" w:rsidRDefault="00377743" w14:paraId="5643DE6A" w14:textId="77777777">
            <w:pPr>
              <w:pStyle w:val="Normal1"/>
              <w:numPr>
                <w:ilvl w:val="1"/>
                <w:numId w:val="9"/>
              </w:numPr>
              <w:rPr>
                <w:b/>
                <w:color w:val="000000" w:themeColor="text1"/>
              </w:rPr>
            </w:pPr>
            <w:r w:rsidRPr="00DE11DD">
              <w:rPr>
                <w:color w:val="000000" w:themeColor="text1"/>
              </w:rPr>
              <w:t>% # of UNPRPD supported countries with adopted national SDGs plans and budgets that are inclusive to persons with disabilities including women with disabilities and underrepresented groups</w:t>
            </w:r>
          </w:p>
        </w:tc>
        <w:tc>
          <w:tcPr>
            <w:tcW w:w="437" w:type="pct"/>
          </w:tcPr>
          <w:p w:rsidRPr="00DE11DD" w:rsidR="00377743" w:rsidP="000B3AF1" w:rsidRDefault="00377743" w14:paraId="04B867AC" w14:textId="77777777">
            <w:pPr>
              <w:pStyle w:val="Normal1"/>
              <w:rPr>
                <w:b/>
                <w:color w:val="000000" w:themeColor="text1"/>
              </w:rPr>
            </w:pPr>
          </w:p>
        </w:tc>
        <w:tc>
          <w:tcPr>
            <w:tcW w:w="2040" w:type="pct"/>
          </w:tcPr>
          <w:p w:rsidRPr="00DE11DD" w:rsidR="00377743" w:rsidP="000B3AF1" w:rsidRDefault="00377743" w14:paraId="316DD8D3" w14:textId="77777777">
            <w:pPr>
              <w:pStyle w:val="Normal1"/>
              <w:rPr>
                <w:b/>
                <w:color w:val="000000" w:themeColor="text1"/>
              </w:rPr>
            </w:pPr>
          </w:p>
        </w:tc>
      </w:tr>
      <w:tr w:rsidRPr="00DE11DD" w:rsidR="00DE11DD" w:rsidTr="000B3AF1" w14:paraId="18BB3DE8" w14:textId="77777777">
        <w:tc>
          <w:tcPr>
            <w:tcW w:w="2524" w:type="pct"/>
          </w:tcPr>
          <w:p w:rsidRPr="00DE11DD" w:rsidR="00377743" w:rsidP="00377743" w:rsidRDefault="00377743" w14:paraId="2021EDBD" w14:textId="77777777">
            <w:pPr>
              <w:pStyle w:val="Normal1"/>
              <w:numPr>
                <w:ilvl w:val="1"/>
                <w:numId w:val="9"/>
              </w:numPr>
              <w:rPr>
                <w:b/>
                <w:color w:val="000000" w:themeColor="text1"/>
              </w:rPr>
            </w:pPr>
            <w:r w:rsidRPr="00DE11DD">
              <w:rPr>
                <w:color w:val="000000" w:themeColor="text1"/>
              </w:rPr>
              <w:t>% # of UNPRPD supported countries with formal participation of persons including women and underrepresented groups with disabilities in mechanisms for planning implementing and monitoring the SDGs and/or UN development and humanitarian Instruments (disaggregation UN instruments and SDGs national plans)</w:t>
            </w:r>
          </w:p>
        </w:tc>
        <w:tc>
          <w:tcPr>
            <w:tcW w:w="437" w:type="pct"/>
          </w:tcPr>
          <w:p w:rsidRPr="00DE11DD" w:rsidR="00377743" w:rsidP="000B3AF1" w:rsidRDefault="00377743" w14:paraId="50AA238E" w14:textId="77777777">
            <w:pPr>
              <w:pStyle w:val="Normal1"/>
              <w:rPr>
                <w:b/>
                <w:color w:val="000000" w:themeColor="text1"/>
              </w:rPr>
            </w:pPr>
          </w:p>
        </w:tc>
        <w:tc>
          <w:tcPr>
            <w:tcW w:w="2040" w:type="pct"/>
          </w:tcPr>
          <w:p w:rsidRPr="00DE11DD" w:rsidR="00377743" w:rsidP="000B3AF1" w:rsidRDefault="00377743" w14:paraId="2A22EBC2" w14:textId="77777777">
            <w:pPr>
              <w:pStyle w:val="Normal1"/>
              <w:rPr>
                <w:b/>
                <w:color w:val="000000" w:themeColor="text1"/>
              </w:rPr>
            </w:pPr>
          </w:p>
        </w:tc>
      </w:tr>
      <w:tr w:rsidRPr="00DE11DD" w:rsidR="00DE11DD" w:rsidTr="000B3AF1" w14:paraId="34B3CBC7" w14:textId="77777777">
        <w:tc>
          <w:tcPr>
            <w:tcW w:w="2524" w:type="pct"/>
          </w:tcPr>
          <w:p w:rsidRPr="00DE11DD" w:rsidR="00377743" w:rsidP="00377743" w:rsidRDefault="00377743" w14:paraId="6242AB3F" w14:textId="77777777">
            <w:pPr>
              <w:pStyle w:val="Normal1"/>
              <w:numPr>
                <w:ilvl w:val="1"/>
                <w:numId w:val="9"/>
              </w:numPr>
              <w:rPr>
                <w:color w:val="000000" w:themeColor="text1"/>
              </w:rPr>
            </w:pPr>
            <w:r w:rsidRPr="00DE11DD">
              <w:rPr>
                <w:color w:val="000000" w:themeColor="text1"/>
              </w:rPr>
              <w:t>% # of UNPRPD supported countries with inclusive national implementation and monitoring of COVID 19 response and recovery plans</w:t>
            </w:r>
          </w:p>
        </w:tc>
        <w:tc>
          <w:tcPr>
            <w:tcW w:w="437" w:type="pct"/>
          </w:tcPr>
          <w:p w:rsidRPr="00DE11DD" w:rsidR="00377743" w:rsidP="000B3AF1" w:rsidRDefault="00377743" w14:paraId="32B0720B" w14:textId="77777777">
            <w:pPr>
              <w:pStyle w:val="Normal1"/>
              <w:rPr>
                <w:b/>
                <w:color w:val="000000" w:themeColor="text1"/>
              </w:rPr>
            </w:pPr>
          </w:p>
        </w:tc>
        <w:tc>
          <w:tcPr>
            <w:tcW w:w="2040" w:type="pct"/>
          </w:tcPr>
          <w:p w:rsidRPr="00DE11DD" w:rsidR="00377743" w:rsidP="000B3AF1" w:rsidRDefault="00377743" w14:paraId="3613E7E3" w14:textId="77777777">
            <w:pPr>
              <w:pStyle w:val="Normal1"/>
              <w:rPr>
                <w:b/>
                <w:color w:val="000000" w:themeColor="text1"/>
              </w:rPr>
            </w:pPr>
          </w:p>
        </w:tc>
      </w:tr>
      <w:tr w:rsidRPr="00DE11DD" w:rsidR="00DE11DD" w:rsidTr="000B3AF1" w14:paraId="789B8C4B" w14:textId="77777777">
        <w:tc>
          <w:tcPr>
            <w:tcW w:w="2524" w:type="pct"/>
          </w:tcPr>
          <w:p w:rsidRPr="00DE11DD" w:rsidR="00377743" w:rsidP="000B3AF1" w:rsidRDefault="00377743" w14:paraId="709D62BD" w14:textId="77777777">
            <w:pPr>
              <w:pStyle w:val="Normal1"/>
              <w:rPr>
                <w:color w:val="000000" w:themeColor="text1"/>
              </w:rPr>
            </w:pPr>
            <w:r w:rsidRPr="00DE11DD">
              <w:rPr>
                <w:b/>
                <w:color w:val="000000" w:themeColor="text1"/>
              </w:rPr>
              <w:t>Output 3.1 - Disability inclusion is strengthened in instruments for planning and implementation of UN development activities at the country level including in humanitarian settings</w:t>
            </w:r>
          </w:p>
        </w:tc>
        <w:tc>
          <w:tcPr>
            <w:tcW w:w="437" w:type="pct"/>
          </w:tcPr>
          <w:p w:rsidRPr="00DE11DD" w:rsidR="00377743" w:rsidP="000B3AF1" w:rsidRDefault="00377743" w14:paraId="60E1D782" w14:textId="77777777">
            <w:pPr>
              <w:pStyle w:val="Normal1"/>
              <w:rPr>
                <w:b/>
                <w:color w:val="000000" w:themeColor="text1"/>
              </w:rPr>
            </w:pPr>
            <w:r w:rsidRPr="00DE11DD">
              <w:rPr>
                <w:b/>
                <w:color w:val="000000" w:themeColor="text1"/>
              </w:rPr>
              <w:t>Yes/No</w:t>
            </w:r>
          </w:p>
        </w:tc>
        <w:tc>
          <w:tcPr>
            <w:tcW w:w="2040" w:type="pct"/>
          </w:tcPr>
          <w:p w:rsidRPr="00DE11DD" w:rsidR="00377743" w:rsidP="000B3AF1" w:rsidRDefault="00377743" w14:paraId="531570F7" w14:textId="77777777">
            <w:pPr>
              <w:pStyle w:val="Normal1"/>
              <w:rPr>
                <w:b/>
                <w:color w:val="000000" w:themeColor="text1"/>
              </w:rPr>
            </w:pPr>
            <w:r w:rsidRPr="00DE11DD">
              <w:rPr>
                <w:b/>
                <w:color w:val="000000" w:themeColor="text1"/>
              </w:rPr>
              <w:t xml:space="preserve">Brief Description </w:t>
            </w:r>
          </w:p>
        </w:tc>
      </w:tr>
      <w:tr w:rsidRPr="00DE11DD" w:rsidR="00DE11DD" w:rsidTr="000B3AF1" w14:paraId="5620D481" w14:textId="77777777">
        <w:tc>
          <w:tcPr>
            <w:tcW w:w="2524" w:type="pct"/>
          </w:tcPr>
          <w:p w:rsidRPr="00DE11DD" w:rsidR="00377743" w:rsidP="000B3AF1" w:rsidRDefault="00377743" w14:paraId="02620DEA" w14:textId="77777777">
            <w:pPr>
              <w:pStyle w:val="Normal1"/>
              <w:rPr>
                <w:color w:val="000000" w:themeColor="text1"/>
              </w:rPr>
            </w:pPr>
            <w:r w:rsidRPr="00DE11DD">
              <w:rPr>
                <w:b/>
                <w:color w:val="000000" w:themeColor="text1"/>
              </w:rPr>
              <w:t>Output Indicators</w:t>
            </w:r>
          </w:p>
        </w:tc>
        <w:tc>
          <w:tcPr>
            <w:tcW w:w="437" w:type="pct"/>
          </w:tcPr>
          <w:p w:rsidRPr="00DE11DD" w:rsidR="00377743" w:rsidP="000B3AF1" w:rsidRDefault="00377743" w14:paraId="06BC7672" w14:textId="77777777">
            <w:pPr>
              <w:pStyle w:val="Normal1"/>
              <w:rPr>
                <w:b/>
                <w:color w:val="000000" w:themeColor="text1"/>
              </w:rPr>
            </w:pPr>
          </w:p>
        </w:tc>
        <w:tc>
          <w:tcPr>
            <w:tcW w:w="2040" w:type="pct"/>
          </w:tcPr>
          <w:p w:rsidRPr="00DE11DD" w:rsidR="00377743" w:rsidP="000B3AF1" w:rsidRDefault="00377743" w14:paraId="07189BE2" w14:textId="77777777">
            <w:pPr>
              <w:pStyle w:val="Normal1"/>
              <w:rPr>
                <w:b/>
                <w:color w:val="000000" w:themeColor="text1"/>
              </w:rPr>
            </w:pPr>
          </w:p>
        </w:tc>
      </w:tr>
      <w:tr w:rsidRPr="00DE11DD" w:rsidR="00DE11DD" w:rsidTr="000B3AF1" w14:paraId="69D4736E" w14:textId="77777777">
        <w:tc>
          <w:tcPr>
            <w:tcW w:w="2524" w:type="pct"/>
          </w:tcPr>
          <w:p w:rsidRPr="00DE11DD" w:rsidR="00377743" w:rsidP="000B3AF1" w:rsidRDefault="00377743" w14:paraId="44853846" w14:textId="77777777">
            <w:pPr>
              <w:pStyle w:val="Normal1"/>
              <w:rPr>
                <w:b/>
                <w:color w:val="000000" w:themeColor="text1"/>
              </w:rPr>
            </w:pPr>
            <w:r w:rsidRPr="00DE11DD">
              <w:rPr>
                <w:color w:val="000000" w:themeColor="text1"/>
              </w:rPr>
              <w:t xml:space="preserve">3.1.1. # </w:t>
            </w:r>
            <w:proofErr w:type="gramStart"/>
            <w:r w:rsidRPr="00DE11DD">
              <w:rPr>
                <w:color w:val="000000" w:themeColor="text1"/>
              </w:rPr>
              <w:t>of</w:t>
            </w:r>
            <w:proofErr w:type="gramEnd"/>
            <w:r w:rsidRPr="00DE11DD">
              <w:rPr>
                <w:color w:val="000000" w:themeColor="text1"/>
              </w:rPr>
              <w:t xml:space="preserve"> Common Country Analysis (CCA) including disaggregated data and analysis of the situation of persons with disabilities. Disaggregated by type of analysis </w:t>
            </w:r>
            <w:proofErr w:type="gramStart"/>
            <w:r w:rsidRPr="00DE11DD">
              <w:rPr>
                <w:color w:val="000000" w:themeColor="text1"/>
              </w:rPr>
              <w:t>e.g.</w:t>
            </w:r>
            <w:proofErr w:type="gramEnd"/>
            <w:r w:rsidRPr="00DE11DD">
              <w:rPr>
                <w:color w:val="000000" w:themeColor="text1"/>
              </w:rPr>
              <w:t xml:space="preserve"> thematic focus versus cross cutting comprehensive inclusive analysis</w:t>
            </w:r>
          </w:p>
        </w:tc>
        <w:tc>
          <w:tcPr>
            <w:tcW w:w="437" w:type="pct"/>
          </w:tcPr>
          <w:p w:rsidRPr="00DE11DD" w:rsidR="00377743" w:rsidP="000B3AF1" w:rsidRDefault="00377743" w14:paraId="45CCBF74" w14:textId="77777777">
            <w:pPr>
              <w:pStyle w:val="Normal1"/>
              <w:rPr>
                <w:b/>
                <w:color w:val="000000" w:themeColor="text1"/>
              </w:rPr>
            </w:pPr>
          </w:p>
        </w:tc>
        <w:tc>
          <w:tcPr>
            <w:tcW w:w="2040" w:type="pct"/>
          </w:tcPr>
          <w:p w:rsidRPr="00DE11DD" w:rsidR="00377743" w:rsidP="000B3AF1" w:rsidRDefault="00377743" w14:paraId="5AD99FCD" w14:textId="77777777">
            <w:pPr>
              <w:pStyle w:val="Normal1"/>
              <w:rPr>
                <w:b/>
                <w:color w:val="000000" w:themeColor="text1"/>
              </w:rPr>
            </w:pPr>
          </w:p>
        </w:tc>
      </w:tr>
      <w:tr w:rsidRPr="00DE11DD" w:rsidR="00DE11DD" w:rsidTr="000B3AF1" w14:paraId="2F935759" w14:textId="77777777">
        <w:tc>
          <w:tcPr>
            <w:tcW w:w="2524" w:type="pct"/>
          </w:tcPr>
          <w:p w:rsidRPr="00DE11DD" w:rsidR="00377743" w:rsidP="000B3AF1" w:rsidRDefault="00377743" w14:paraId="165D3BC0" w14:textId="77777777">
            <w:pPr>
              <w:pStyle w:val="Normal1"/>
              <w:rPr>
                <w:b/>
                <w:color w:val="000000" w:themeColor="text1"/>
              </w:rPr>
            </w:pPr>
            <w:r w:rsidRPr="00DE11DD">
              <w:rPr>
                <w:color w:val="000000" w:themeColor="text1"/>
              </w:rPr>
              <w:t>3.1.2. #UNSDCF where disability inclusion has been mainstreamed and/or targeted</w:t>
            </w:r>
          </w:p>
        </w:tc>
        <w:tc>
          <w:tcPr>
            <w:tcW w:w="437" w:type="pct"/>
          </w:tcPr>
          <w:p w:rsidRPr="00DE11DD" w:rsidR="00377743" w:rsidP="000B3AF1" w:rsidRDefault="00377743" w14:paraId="11C9E0BC" w14:textId="77777777">
            <w:pPr>
              <w:pStyle w:val="Normal1"/>
              <w:rPr>
                <w:b/>
                <w:color w:val="000000" w:themeColor="text1"/>
              </w:rPr>
            </w:pPr>
          </w:p>
        </w:tc>
        <w:tc>
          <w:tcPr>
            <w:tcW w:w="2040" w:type="pct"/>
          </w:tcPr>
          <w:p w:rsidRPr="00DE11DD" w:rsidR="00377743" w:rsidP="000B3AF1" w:rsidRDefault="00377743" w14:paraId="08BF57AE" w14:textId="77777777">
            <w:pPr>
              <w:pStyle w:val="Normal1"/>
              <w:rPr>
                <w:b/>
                <w:color w:val="000000" w:themeColor="text1"/>
              </w:rPr>
            </w:pPr>
          </w:p>
        </w:tc>
      </w:tr>
      <w:tr w:rsidRPr="00DE11DD" w:rsidR="00DE11DD" w:rsidTr="000B3AF1" w14:paraId="3F40C677" w14:textId="77777777">
        <w:tc>
          <w:tcPr>
            <w:tcW w:w="2524" w:type="pct"/>
          </w:tcPr>
          <w:p w:rsidRPr="00DE11DD" w:rsidR="00377743" w:rsidP="000B3AF1" w:rsidRDefault="00377743" w14:paraId="428AC075" w14:textId="77777777">
            <w:pPr>
              <w:pStyle w:val="Normal1"/>
              <w:rPr>
                <w:b/>
                <w:color w:val="000000" w:themeColor="text1"/>
              </w:rPr>
            </w:pPr>
            <w:r w:rsidRPr="00DE11DD">
              <w:rPr>
                <w:color w:val="000000" w:themeColor="text1"/>
              </w:rPr>
              <w:t xml:space="preserve">3.1.3. # </w:t>
            </w:r>
            <w:proofErr w:type="gramStart"/>
            <w:r w:rsidRPr="00DE11DD">
              <w:rPr>
                <w:color w:val="000000" w:themeColor="text1"/>
              </w:rPr>
              <w:t>of</w:t>
            </w:r>
            <w:proofErr w:type="gramEnd"/>
            <w:r w:rsidRPr="00DE11DD">
              <w:rPr>
                <w:color w:val="000000" w:themeColor="text1"/>
              </w:rPr>
              <w:t xml:space="preserve"> UNSDCF with at least 3 indicators related to disability </w:t>
            </w:r>
          </w:p>
        </w:tc>
        <w:tc>
          <w:tcPr>
            <w:tcW w:w="437" w:type="pct"/>
          </w:tcPr>
          <w:p w:rsidRPr="00DE11DD" w:rsidR="00377743" w:rsidP="000B3AF1" w:rsidRDefault="00377743" w14:paraId="60061B26" w14:textId="77777777">
            <w:pPr>
              <w:pStyle w:val="Normal1"/>
              <w:rPr>
                <w:b/>
                <w:color w:val="000000" w:themeColor="text1"/>
              </w:rPr>
            </w:pPr>
          </w:p>
        </w:tc>
        <w:tc>
          <w:tcPr>
            <w:tcW w:w="2040" w:type="pct"/>
          </w:tcPr>
          <w:p w:rsidRPr="00DE11DD" w:rsidR="00377743" w:rsidP="000B3AF1" w:rsidRDefault="00377743" w14:paraId="654C680E" w14:textId="77777777">
            <w:pPr>
              <w:pStyle w:val="Normal1"/>
              <w:rPr>
                <w:b/>
                <w:color w:val="000000" w:themeColor="text1"/>
              </w:rPr>
            </w:pPr>
          </w:p>
        </w:tc>
      </w:tr>
      <w:tr w:rsidRPr="00DE11DD" w:rsidR="00DE11DD" w:rsidTr="000B3AF1" w14:paraId="5843D403" w14:textId="77777777">
        <w:tc>
          <w:tcPr>
            <w:tcW w:w="2524" w:type="pct"/>
          </w:tcPr>
          <w:p w:rsidRPr="00DE11DD" w:rsidR="00377743" w:rsidP="000B3AF1" w:rsidRDefault="00377743" w14:paraId="330A93DB" w14:textId="77777777">
            <w:pPr>
              <w:pStyle w:val="Normal1"/>
              <w:rPr>
                <w:b/>
                <w:color w:val="000000" w:themeColor="text1"/>
              </w:rPr>
            </w:pPr>
            <w:r w:rsidRPr="00DE11DD">
              <w:rPr>
                <w:color w:val="000000" w:themeColor="text1"/>
              </w:rPr>
              <w:t xml:space="preserve">3.1.4. # </w:t>
            </w:r>
            <w:proofErr w:type="gramStart"/>
            <w:r w:rsidRPr="00DE11DD">
              <w:rPr>
                <w:color w:val="000000" w:themeColor="text1"/>
              </w:rPr>
              <w:t>of</w:t>
            </w:r>
            <w:proofErr w:type="gramEnd"/>
            <w:r w:rsidRPr="00DE11DD">
              <w:rPr>
                <w:color w:val="000000" w:themeColor="text1"/>
              </w:rPr>
              <w:t xml:space="preserve"> UNSDCF related financial tools with explicit allocations for disability inclusion</w:t>
            </w:r>
          </w:p>
        </w:tc>
        <w:tc>
          <w:tcPr>
            <w:tcW w:w="437" w:type="pct"/>
          </w:tcPr>
          <w:p w:rsidRPr="00DE11DD" w:rsidR="00377743" w:rsidP="000B3AF1" w:rsidRDefault="00377743" w14:paraId="37D6FD1E" w14:textId="77777777">
            <w:pPr>
              <w:pStyle w:val="Normal1"/>
              <w:rPr>
                <w:b/>
                <w:color w:val="000000" w:themeColor="text1"/>
              </w:rPr>
            </w:pPr>
          </w:p>
        </w:tc>
        <w:tc>
          <w:tcPr>
            <w:tcW w:w="2040" w:type="pct"/>
          </w:tcPr>
          <w:p w:rsidRPr="00DE11DD" w:rsidR="00377743" w:rsidP="000B3AF1" w:rsidRDefault="00377743" w14:paraId="4DB94974" w14:textId="77777777">
            <w:pPr>
              <w:pStyle w:val="Normal1"/>
              <w:rPr>
                <w:b/>
                <w:color w:val="000000" w:themeColor="text1"/>
              </w:rPr>
            </w:pPr>
          </w:p>
        </w:tc>
      </w:tr>
      <w:tr w:rsidRPr="00DE11DD" w:rsidR="00DE11DD" w:rsidTr="000B3AF1" w14:paraId="2ABF887E" w14:textId="77777777">
        <w:tc>
          <w:tcPr>
            <w:tcW w:w="2524" w:type="pct"/>
          </w:tcPr>
          <w:p w:rsidRPr="00DE11DD" w:rsidR="00377743" w:rsidP="000B3AF1" w:rsidRDefault="00377743" w14:paraId="3D294E02" w14:textId="77777777">
            <w:pPr>
              <w:pStyle w:val="Normal1"/>
              <w:rPr>
                <w:color w:val="000000" w:themeColor="text1"/>
              </w:rPr>
            </w:pPr>
            <w:r w:rsidRPr="00DE11DD">
              <w:rPr>
                <w:color w:val="000000" w:themeColor="text1"/>
              </w:rPr>
              <w:t xml:space="preserve">3.1.5. # </w:t>
            </w:r>
            <w:proofErr w:type="gramStart"/>
            <w:r w:rsidRPr="00DE11DD">
              <w:rPr>
                <w:color w:val="000000" w:themeColor="text1"/>
              </w:rPr>
              <w:t>of</w:t>
            </w:r>
            <w:proofErr w:type="gramEnd"/>
            <w:r w:rsidRPr="00DE11DD">
              <w:rPr>
                <w:color w:val="000000" w:themeColor="text1"/>
              </w:rPr>
              <w:t xml:space="preserve"> joint programmes funded through MPTFs funds where the rights of persons with disabilities have been addressed (disaggregation by disability group) through collaboration with UNPRPD programmes</w:t>
            </w:r>
          </w:p>
        </w:tc>
        <w:tc>
          <w:tcPr>
            <w:tcW w:w="437" w:type="pct"/>
          </w:tcPr>
          <w:p w:rsidRPr="00DE11DD" w:rsidR="00377743" w:rsidP="000B3AF1" w:rsidRDefault="00377743" w14:paraId="74A2712C" w14:textId="77777777">
            <w:pPr>
              <w:pStyle w:val="Normal1"/>
              <w:rPr>
                <w:b/>
                <w:color w:val="000000" w:themeColor="text1"/>
              </w:rPr>
            </w:pPr>
          </w:p>
        </w:tc>
        <w:tc>
          <w:tcPr>
            <w:tcW w:w="2040" w:type="pct"/>
          </w:tcPr>
          <w:p w:rsidRPr="00DE11DD" w:rsidR="00377743" w:rsidP="000B3AF1" w:rsidRDefault="00377743" w14:paraId="16DCAC02" w14:textId="77777777">
            <w:pPr>
              <w:pStyle w:val="Normal1"/>
              <w:rPr>
                <w:b/>
                <w:color w:val="000000" w:themeColor="text1"/>
              </w:rPr>
            </w:pPr>
          </w:p>
        </w:tc>
      </w:tr>
      <w:tr w:rsidRPr="00DE11DD" w:rsidR="00DE11DD" w:rsidTr="000B3AF1" w14:paraId="512B99AA" w14:textId="77777777">
        <w:tc>
          <w:tcPr>
            <w:tcW w:w="2524" w:type="pct"/>
          </w:tcPr>
          <w:p w:rsidRPr="00DE11DD" w:rsidR="00377743" w:rsidP="000B3AF1" w:rsidRDefault="00377743" w14:paraId="10E4135B" w14:textId="77777777">
            <w:pPr>
              <w:pStyle w:val="Normal1"/>
              <w:rPr>
                <w:color w:val="000000" w:themeColor="text1"/>
              </w:rPr>
            </w:pPr>
            <w:r w:rsidRPr="00DE11DD">
              <w:rPr>
                <w:b/>
                <w:color w:val="000000" w:themeColor="text1"/>
              </w:rPr>
              <w:t>Output 3.2 - 'Disability Inclusion in National Development and Humanitarian Planning, Implementation and Monitoring mechanisms is strengthened.</w:t>
            </w:r>
          </w:p>
        </w:tc>
        <w:tc>
          <w:tcPr>
            <w:tcW w:w="437" w:type="pct"/>
          </w:tcPr>
          <w:p w:rsidRPr="00DE11DD" w:rsidR="00377743" w:rsidP="000B3AF1" w:rsidRDefault="00377743" w14:paraId="18C74BC6" w14:textId="77777777">
            <w:pPr>
              <w:pStyle w:val="Normal1"/>
              <w:rPr>
                <w:b/>
                <w:color w:val="000000" w:themeColor="text1"/>
              </w:rPr>
            </w:pPr>
            <w:r w:rsidRPr="00DE11DD">
              <w:rPr>
                <w:b/>
                <w:color w:val="000000" w:themeColor="text1"/>
              </w:rPr>
              <w:t>Yes/No</w:t>
            </w:r>
          </w:p>
        </w:tc>
        <w:tc>
          <w:tcPr>
            <w:tcW w:w="2040" w:type="pct"/>
          </w:tcPr>
          <w:p w:rsidRPr="00DE11DD" w:rsidR="00377743" w:rsidP="000B3AF1" w:rsidRDefault="00377743" w14:paraId="30B2A9DF" w14:textId="77777777">
            <w:pPr>
              <w:pStyle w:val="Normal1"/>
              <w:rPr>
                <w:b/>
                <w:color w:val="000000" w:themeColor="text1"/>
              </w:rPr>
            </w:pPr>
            <w:r w:rsidRPr="00DE11DD">
              <w:rPr>
                <w:b/>
                <w:color w:val="000000" w:themeColor="text1"/>
              </w:rPr>
              <w:t xml:space="preserve">Brief Description </w:t>
            </w:r>
          </w:p>
        </w:tc>
      </w:tr>
      <w:tr w:rsidRPr="00DE11DD" w:rsidR="00DE11DD" w:rsidTr="000B3AF1" w14:paraId="76DAF7F8" w14:textId="77777777">
        <w:tc>
          <w:tcPr>
            <w:tcW w:w="2524" w:type="pct"/>
          </w:tcPr>
          <w:p w:rsidRPr="00DE11DD" w:rsidR="00377743" w:rsidP="000B3AF1" w:rsidRDefault="00377743" w14:paraId="10B2FDCE" w14:textId="77777777">
            <w:pPr>
              <w:pStyle w:val="Normal1"/>
              <w:rPr>
                <w:color w:val="000000" w:themeColor="text1"/>
              </w:rPr>
            </w:pPr>
            <w:r w:rsidRPr="00DE11DD">
              <w:rPr>
                <w:b/>
                <w:color w:val="000000" w:themeColor="text1"/>
              </w:rPr>
              <w:t>Output Indicators</w:t>
            </w:r>
          </w:p>
        </w:tc>
        <w:tc>
          <w:tcPr>
            <w:tcW w:w="437" w:type="pct"/>
          </w:tcPr>
          <w:p w:rsidRPr="00DE11DD" w:rsidR="00377743" w:rsidP="000B3AF1" w:rsidRDefault="00377743" w14:paraId="3DBF82A8" w14:textId="77777777">
            <w:pPr>
              <w:pStyle w:val="Normal1"/>
              <w:rPr>
                <w:b/>
                <w:color w:val="000000" w:themeColor="text1"/>
              </w:rPr>
            </w:pPr>
          </w:p>
        </w:tc>
        <w:tc>
          <w:tcPr>
            <w:tcW w:w="2040" w:type="pct"/>
          </w:tcPr>
          <w:p w:rsidRPr="00DE11DD" w:rsidR="00377743" w:rsidP="000B3AF1" w:rsidRDefault="00377743" w14:paraId="7704310F" w14:textId="77777777">
            <w:pPr>
              <w:pStyle w:val="Normal1"/>
              <w:rPr>
                <w:b/>
                <w:color w:val="000000" w:themeColor="text1"/>
              </w:rPr>
            </w:pPr>
          </w:p>
        </w:tc>
      </w:tr>
      <w:tr w:rsidRPr="00DE11DD" w:rsidR="00DE11DD" w:rsidTr="000B3AF1" w14:paraId="27CB5C4A" w14:textId="77777777">
        <w:tc>
          <w:tcPr>
            <w:tcW w:w="2524" w:type="pct"/>
          </w:tcPr>
          <w:p w:rsidRPr="00DE11DD" w:rsidR="00377743" w:rsidP="000B3AF1" w:rsidRDefault="00377743" w14:paraId="4967D81C" w14:textId="77777777">
            <w:pPr>
              <w:pStyle w:val="Normal1"/>
              <w:rPr>
                <w:b/>
                <w:color w:val="000000" w:themeColor="text1"/>
              </w:rPr>
            </w:pPr>
            <w:r w:rsidRPr="00DE11DD">
              <w:rPr>
                <w:color w:val="000000" w:themeColor="text1"/>
              </w:rPr>
              <w:t xml:space="preserve">3.2.1. # </w:t>
            </w:r>
            <w:proofErr w:type="gramStart"/>
            <w:r w:rsidRPr="00DE11DD">
              <w:rPr>
                <w:color w:val="000000" w:themeColor="text1"/>
              </w:rPr>
              <w:t>of</w:t>
            </w:r>
            <w:proofErr w:type="gramEnd"/>
            <w:r w:rsidRPr="00DE11DD">
              <w:rPr>
                <w:color w:val="000000" w:themeColor="text1"/>
              </w:rPr>
              <w:t xml:space="preserve"> national and subnational SDGs implementation plans integrating targeted and mainstream actions towards persons with disabilities.</w:t>
            </w:r>
          </w:p>
        </w:tc>
        <w:tc>
          <w:tcPr>
            <w:tcW w:w="437" w:type="pct"/>
          </w:tcPr>
          <w:p w:rsidRPr="00DE11DD" w:rsidR="00377743" w:rsidP="000B3AF1" w:rsidRDefault="00377743" w14:paraId="2FDA7D1E" w14:textId="77777777">
            <w:pPr>
              <w:pStyle w:val="Normal1"/>
              <w:rPr>
                <w:b/>
                <w:color w:val="000000" w:themeColor="text1"/>
              </w:rPr>
            </w:pPr>
          </w:p>
        </w:tc>
        <w:tc>
          <w:tcPr>
            <w:tcW w:w="2040" w:type="pct"/>
          </w:tcPr>
          <w:p w:rsidRPr="00DE11DD" w:rsidR="00377743" w:rsidP="000B3AF1" w:rsidRDefault="00377743" w14:paraId="6BFEC4A8" w14:textId="77777777">
            <w:pPr>
              <w:pStyle w:val="Normal1"/>
              <w:rPr>
                <w:b/>
                <w:color w:val="000000" w:themeColor="text1"/>
              </w:rPr>
            </w:pPr>
          </w:p>
        </w:tc>
      </w:tr>
      <w:tr w:rsidRPr="00DE11DD" w:rsidR="00DE11DD" w:rsidTr="000B3AF1" w14:paraId="24D29E89" w14:textId="77777777">
        <w:tc>
          <w:tcPr>
            <w:tcW w:w="2524" w:type="pct"/>
          </w:tcPr>
          <w:p w:rsidRPr="00DE11DD" w:rsidR="00377743" w:rsidP="000B3AF1" w:rsidRDefault="00377743" w14:paraId="3FA05514" w14:textId="77777777">
            <w:pPr>
              <w:pStyle w:val="Normal1"/>
              <w:rPr>
                <w:b/>
                <w:color w:val="000000" w:themeColor="text1"/>
              </w:rPr>
            </w:pPr>
            <w:r w:rsidRPr="00DE11DD">
              <w:rPr>
                <w:color w:val="000000" w:themeColor="text1"/>
              </w:rPr>
              <w:t xml:space="preserve">3.2.2 # of adopted/ implemented COVID 19 inclusive response and recovery plans and frameworks containing systematic mainstreaming of persons with disabilities including the most </w:t>
            </w:r>
            <w:proofErr w:type="spellStart"/>
            <w:r w:rsidRPr="00DE11DD">
              <w:rPr>
                <w:color w:val="000000" w:themeColor="text1"/>
              </w:rPr>
              <w:t>marginalised</w:t>
            </w:r>
            <w:proofErr w:type="spellEnd"/>
            <w:r w:rsidRPr="00DE11DD">
              <w:rPr>
                <w:color w:val="000000" w:themeColor="text1"/>
              </w:rPr>
              <w:t xml:space="preserve">.  </w:t>
            </w:r>
          </w:p>
        </w:tc>
        <w:tc>
          <w:tcPr>
            <w:tcW w:w="437" w:type="pct"/>
          </w:tcPr>
          <w:p w:rsidRPr="00DE11DD" w:rsidR="00377743" w:rsidP="000B3AF1" w:rsidRDefault="00377743" w14:paraId="04ECC413" w14:textId="77777777">
            <w:pPr>
              <w:pStyle w:val="Normal1"/>
              <w:rPr>
                <w:b/>
                <w:color w:val="000000" w:themeColor="text1"/>
              </w:rPr>
            </w:pPr>
          </w:p>
        </w:tc>
        <w:tc>
          <w:tcPr>
            <w:tcW w:w="2040" w:type="pct"/>
          </w:tcPr>
          <w:p w:rsidRPr="00DE11DD" w:rsidR="00377743" w:rsidP="000B3AF1" w:rsidRDefault="00377743" w14:paraId="0A2ABE49" w14:textId="77777777">
            <w:pPr>
              <w:pStyle w:val="Normal1"/>
              <w:rPr>
                <w:b/>
                <w:color w:val="000000" w:themeColor="text1"/>
              </w:rPr>
            </w:pPr>
          </w:p>
        </w:tc>
      </w:tr>
      <w:tr w:rsidRPr="00DE11DD" w:rsidR="00DE11DD" w:rsidTr="000B3AF1" w14:paraId="23F5F96D" w14:textId="77777777">
        <w:tc>
          <w:tcPr>
            <w:tcW w:w="2524" w:type="pct"/>
          </w:tcPr>
          <w:p w:rsidRPr="00DE11DD" w:rsidR="00377743" w:rsidP="000B3AF1" w:rsidRDefault="00377743" w14:paraId="3F18A119" w14:textId="77777777">
            <w:pPr>
              <w:pStyle w:val="Normal1"/>
              <w:rPr>
                <w:b/>
                <w:color w:val="000000" w:themeColor="text1"/>
              </w:rPr>
            </w:pPr>
            <w:r w:rsidRPr="00DE11DD">
              <w:rPr>
                <w:color w:val="000000" w:themeColor="text1"/>
              </w:rPr>
              <w:t>3.2.3. % and # Humanitarian Response Plans (HRPs) and Humanitarian Needs Overviews (HNOs) addressing persons with disability needs and rights;</w:t>
            </w:r>
          </w:p>
        </w:tc>
        <w:tc>
          <w:tcPr>
            <w:tcW w:w="437" w:type="pct"/>
          </w:tcPr>
          <w:p w:rsidRPr="00DE11DD" w:rsidR="00377743" w:rsidP="000B3AF1" w:rsidRDefault="00377743" w14:paraId="2EE8FFD2" w14:textId="77777777">
            <w:pPr>
              <w:pStyle w:val="Normal1"/>
              <w:rPr>
                <w:b/>
                <w:color w:val="000000" w:themeColor="text1"/>
              </w:rPr>
            </w:pPr>
          </w:p>
        </w:tc>
        <w:tc>
          <w:tcPr>
            <w:tcW w:w="2040" w:type="pct"/>
          </w:tcPr>
          <w:p w:rsidRPr="00DE11DD" w:rsidR="00377743" w:rsidP="000B3AF1" w:rsidRDefault="00377743" w14:paraId="3BAAD68F" w14:textId="77777777">
            <w:pPr>
              <w:pStyle w:val="Normal1"/>
              <w:rPr>
                <w:b/>
                <w:color w:val="000000" w:themeColor="text1"/>
              </w:rPr>
            </w:pPr>
          </w:p>
        </w:tc>
      </w:tr>
      <w:tr w:rsidRPr="00DE11DD" w:rsidR="00DE11DD" w:rsidTr="000B3AF1" w14:paraId="41187EBA" w14:textId="77777777">
        <w:tc>
          <w:tcPr>
            <w:tcW w:w="2524" w:type="pct"/>
          </w:tcPr>
          <w:p w:rsidRPr="00DE11DD" w:rsidR="00377743" w:rsidP="000B3AF1" w:rsidRDefault="00377743" w14:paraId="2E6E9D65" w14:textId="77777777">
            <w:pPr>
              <w:pStyle w:val="Normal1"/>
              <w:rPr>
                <w:color w:val="000000" w:themeColor="text1"/>
              </w:rPr>
            </w:pPr>
            <w:r w:rsidRPr="00DE11DD">
              <w:rPr>
                <w:color w:val="000000" w:themeColor="text1"/>
              </w:rPr>
              <w:t xml:space="preserve">3.2.4. # </w:t>
            </w:r>
            <w:proofErr w:type="gramStart"/>
            <w:r w:rsidRPr="00DE11DD">
              <w:rPr>
                <w:color w:val="000000" w:themeColor="text1"/>
              </w:rPr>
              <w:t>of</w:t>
            </w:r>
            <w:proofErr w:type="gramEnd"/>
            <w:r w:rsidRPr="00DE11DD">
              <w:rPr>
                <w:color w:val="000000" w:themeColor="text1"/>
              </w:rPr>
              <w:t xml:space="preserve"> SDGs implementation data collection, monitoring and accountability processes assessing progress against specific disability-inclusion targets</w:t>
            </w:r>
          </w:p>
        </w:tc>
        <w:tc>
          <w:tcPr>
            <w:tcW w:w="437" w:type="pct"/>
          </w:tcPr>
          <w:p w:rsidRPr="00DE11DD" w:rsidR="00377743" w:rsidP="000B3AF1" w:rsidRDefault="00377743" w14:paraId="6498FA84" w14:textId="77777777">
            <w:pPr>
              <w:pStyle w:val="Normal1"/>
              <w:rPr>
                <w:b/>
                <w:color w:val="000000" w:themeColor="text1"/>
              </w:rPr>
            </w:pPr>
          </w:p>
        </w:tc>
        <w:tc>
          <w:tcPr>
            <w:tcW w:w="2040" w:type="pct"/>
          </w:tcPr>
          <w:p w:rsidRPr="00DE11DD" w:rsidR="00377743" w:rsidP="000B3AF1" w:rsidRDefault="00377743" w14:paraId="5BCF7716" w14:textId="77777777">
            <w:pPr>
              <w:pStyle w:val="Normal1"/>
              <w:rPr>
                <w:b/>
                <w:color w:val="000000" w:themeColor="text1"/>
              </w:rPr>
            </w:pPr>
          </w:p>
        </w:tc>
      </w:tr>
      <w:tr w:rsidRPr="00DE11DD" w:rsidR="00DE11DD" w:rsidTr="000B3AF1" w14:paraId="6600BBD2" w14:textId="77777777">
        <w:tc>
          <w:tcPr>
            <w:tcW w:w="2524" w:type="pct"/>
          </w:tcPr>
          <w:p w:rsidRPr="00DE11DD" w:rsidR="00377743" w:rsidP="000B3AF1" w:rsidRDefault="00377743" w14:paraId="63C28973" w14:textId="77777777">
            <w:pPr>
              <w:pStyle w:val="Normal1"/>
              <w:rPr>
                <w:color w:val="000000" w:themeColor="text1"/>
              </w:rPr>
            </w:pPr>
            <w:r w:rsidRPr="00DE11DD">
              <w:rPr>
                <w:b/>
                <w:color w:val="000000" w:themeColor="text1"/>
              </w:rPr>
              <w:t>Output 3.3 - Systematic engagement of OPDs is strengthened/enhanced in the national development coordination mechanisms and accountability frameworks (government/UN/Independent) around SDGs</w:t>
            </w:r>
          </w:p>
        </w:tc>
        <w:tc>
          <w:tcPr>
            <w:tcW w:w="437" w:type="pct"/>
          </w:tcPr>
          <w:p w:rsidRPr="00DE11DD" w:rsidR="00377743" w:rsidP="000B3AF1" w:rsidRDefault="00377743" w14:paraId="391FDF7D" w14:textId="77777777">
            <w:pPr>
              <w:pStyle w:val="Normal1"/>
              <w:rPr>
                <w:b/>
                <w:color w:val="000000" w:themeColor="text1"/>
              </w:rPr>
            </w:pPr>
            <w:r w:rsidRPr="00DE11DD">
              <w:rPr>
                <w:b/>
                <w:color w:val="000000" w:themeColor="text1"/>
              </w:rPr>
              <w:t>Yes/No</w:t>
            </w:r>
          </w:p>
        </w:tc>
        <w:tc>
          <w:tcPr>
            <w:tcW w:w="2040" w:type="pct"/>
          </w:tcPr>
          <w:p w:rsidRPr="00DE11DD" w:rsidR="00377743" w:rsidP="000B3AF1" w:rsidRDefault="00377743" w14:paraId="16CD88AB" w14:textId="77777777">
            <w:pPr>
              <w:pStyle w:val="Normal1"/>
              <w:rPr>
                <w:b/>
                <w:color w:val="000000" w:themeColor="text1"/>
              </w:rPr>
            </w:pPr>
            <w:r w:rsidRPr="00DE11DD">
              <w:rPr>
                <w:b/>
                <w:color w:val="000000" w:themeColor="text1"/>
              </w:rPr>
              <w:t xml:space="preserve">Brief Description </w:t>
            </w:r>
          </w:p>
        </w:tc>
      </w:tr>
      <w:tr w:rsidRPr="00DE11DD" w:rsidR="00DE11DD" w:rsidTr="000B3AF1" w14:paraId="5DEA8BB7" w14:textId="77777777">
        <w:tc>
          <w:tcPr>
            <w:tcW w:w="2524" w:type="pct"/>
          </w:tcPr>
          <w:p w:rsidRPr="00DE11DD" w:rsidR="00377743" w:rsidP="000B3AF1" w:rsidRDefault="00377743" w14:paraId="45324DDE" w14:textId="77777777">
            <w:pPr>
              <w:pStyle w:val="Normal1"/>
              <w:rPr>
                <w:color w:val="000000" w:themeColor="text1"/>
              </w:rPr>
            </w:pPr>
            <w:r w:rsidRPr="00DE11DD">
              <w:rPr>
                <w:b/>
                <w:color w:val="000000" w:themeColor="text1"/>
              </w:rPr>
              <w:t>Output Indicators</w:t>
            </w:r>
          </w:p>
        </w:tc>
        <w:tc>
          <w:tcPr>
            <w:tcW w:w="437" w:type="pct"/>
          </w:tcPr>
          <w:p w:rsidRPr="00DE11DD" w:rsidR="00377743" w:rsidP="000B3AF1" w:rsidRDefault="00377743" w14:paraId="35E20AAD" w14:textId="77777777">
            <w:pPr>
              <w:pStyle w:val="Normal1"/>
              <w:rPr>
                <w:b/>
                <w:color w:val="000000" w:themeColor="text1"/>
              </w:rPr>
            </w:pPr>
          </w:p>
        </w:tc>
        <w:tc>
          <w:tcPr>
            <w:tcW w:w="2040" w:type="pct"/>
          </w:tcPr>
          <w:p w:rsidRPr="00DE11DD" w:rsidR="00377743" w:rsidP="000B3AF1" w:rsidRDefault="00377743" w14:paraId="3BC05E33" w14:textId="77777777">
            <w:pPr>
              <w:pStyle w:val="Normal1"/>
              <w:rPr>
                <w:b/>
                <w:color w:val="000000" w:themeColor="text1"/>
              </w:rPr>
            </w:pPr>
          </w:p>
        </w:tc>
      </w:tr>
      <w:tr w:rsidRPr="00DE11DD" w:rsidR="00DE11DD" w:rsidTr="000B3AF1" w14:paraId="3B11890B" w14:textId="77777777">
        <w:tc>
          <w:tcPr>
            <w:tcW w:w="2524" w:type="pct"/>
          </w:tcPr>
          <w:p w:rsidRPr="00DE11DD" w:rsidR="00377743" w:rsidP="000B3AF1" w:rsidRDefault="00377743" w14:paraId="09FEC65F" w14:textId="77777777">
            <w:pPr>
              <w:pStyle w:val="Normal1"/>
              <w:rPr>
                <w:b/>
                <w:color w:val="000000" w:themeColor="text1"/>
              </w:rPr>
            </w:pPr>
            <w:r w:rsidRPr="00DE11DD">
              <w:rPr>
                <w:color w:val="000000" w:themeColor="text1"/>
              </w:rPr>
              <w:t xml:space="preserve">3.3.1. # </w:t>
            </w:r>
            <w:proofErr w:type="gramStart"/>
            <w:r w:rsidRPr="00DE11DD">
              <w:rPr>
                <w:color w:val="000000" w:themeColor="text1"/>
              </w:rPr>
              <w:t>of</w:t>
            </w:r>
            <w:proofErr w:type="gramEnd"/>
            <w:r w:rsidRPr="00DE11DD">
              <w:rPr>
                <w:color w:val="000000" w:themeColor="text1"/>
              </w:rPr>
              <w:t xml:space="preserve"> UN led national and/or regional coordination mechanisms with established consultation processes undertaken to ensure the active involvement of persons with disabilities, including through their representative organizations, in the design, implementation and monitoring of instruments for planning and implementation of UN development activities at the country level</w:t>
            </w:r>
          </w:p>
        </w:tc>
        <w:tc>
          <w:tcPr>
            <w:tcW w:w="437" w:type="pct"/>
          </w:tcPr>
          <w:p w:rsidRPr="00DE11DD" w:rsidR="00377743" w:rsidP="000B3AF1" w:rsidRDefault="00377743" w14:paraId="0E0CEAA7" w14:textId="77777777">
            <w:pPr>
              <w:pStyle w:val="Normal1"/>
              <w:rPr>
                <w:b/>
                <w:color w:val="000000" w:themeColor="text1"/>
              </w:rPr>
            </w:pPr>
          </w:p>
        </w:tc>
        <w:tc>
          <w:tcPr>
            <w:tcW w:w="2040" w:type="pct"/>
          </w:tcPr>
          <w:p w:rsidRPr="00DE11DD" w:rsidR="00377743" w:rsidP="000B3AF1" w:rsidRDefault="00377743" w14:paraId="2092CEBA" w14:textId="77777777">
            <w:pPr>
              <w:pStyle w:val="Normal1"/>
              <w:rPr>
                <w:b/>
                <w:color w:val="000000" w:themeColor="text1"/>
              </w:rPr>
            </w:pPr>
          </w:p>
        </w:tc>
      </w:tr>
      <w:tr w:rsidRPr="00DE11DD" w:rsidR="00DE11DD" w:rsidTr="000B3AF1" w14:paraId="3096200F" w14:textId="77777777">
        <w:tc>
          <w:tcPr>
            <w:tcW w:w="2524" w:type="pct"/>
          </w:tcPr>
          <w:p w:rsidRPr="00DE11DD" w:rsidR="00377743" w:rsidP="000B3AF1" w:rsidRDefault="00377743" w14:paraId="2AC32BD0" w14:textId="77777777">
            <w:pPr>
              <w:pStyle w:val="Normal1"/>
              <w:rPr>
                <w:b/>
                <w:color w:val="000000" w:themeColor="text1"/>
              </w:rPr>
            </w:pPr>
            <w:r w:rsidRPr="00DE11DD">
              <w:rPr>
                <w:color w:val="000000" w:themeColor="text1"/>
              </w:rPr>
              <w:t xml:space="preserve">3.3.2. # </w:t>
            </w:r>
            <w:proofErr w:type="gramStart"/>
            <w:r w:rsidRPr="00DE11DD">
              <w:rPr>
                <w:color w:val="000000" w:themeColor="text1"/>
              </w:rPr>
              <w:t>of</w:t>
            </w:r>
            <w:proofErr w:type="gramEnd"/>
            <w:r w:rsidRPr="00DE11DD">
              <w:rPr>
                <w:color w:val="000000" w:themeColor="text1"/>
              </w:rPr>
              <w:t xml:space="preserve"> governmental coordination mechanisms with established consultation processes undertaken to ensure the active involvement of persons with disabilities, including through their representative organizations, in the planning, implementation and monitoring of SDGs </w:t>
            </w:r>
          </w:p>
        </w:tc>
        <w:tc>
          <w:tcPr>
            <w:tcW w:w="437" w:type="pct"/>
          </w:tcPr>
          <w:p w:rsidRPr="00DE11DD" w:rsidR="00377743" w:rsidP="000B3AF1" w:rsidRDefault="00377743" w14:paraId="1C74829D" w14:textId="77777777">
            <w:pPr>
              <w:pStyle w:val="Normal1"/>
              <w:rPr>
                <w:b/>
                <w:color w:val="000000" w:themeColor="text1"/>
              </w:rPr>
            </w:pPr>
          </w:p>
        </w:tc>
        <w:tc>
          <w:tcPr>
            <w:tcW w:w="2040" w:type="pct"/>
          </w:tcPr>
          <w:p w:rsidRPr="00DE11DD" w:rsidR="00377743" w:rsidP="000B3AF1" w:rsidRDefault="00377743" w14:paraId="3CC36F6B" w14:textId="77777777">
            <w:pPr>
              <w:pStyle w:val="Normal1"/>
              <w:rPr>
                <w:b/>
                <w:color w:val="000000" w:themeColor="text1"/>
              </w:rPr>
            </w:pPr>
          </w:p>
        </w:tc>
      </w:tr>
      <w:tr w:rsidRPr="00DE11DD" w:rsidR="00DE11DD" w:rsidTr="000B3AF1" w14:paraId="60BF40A4" w14:textId="77777777">
        <w:tc>
          <w:tcPr>
            <w:tcW w:w="2524" w:type="pct"/>
          </w:tcPr>
          <w:p w:rsidRPr="00DE11DD" w:rsidR="00377743" w:rsidP="000B3AF1" w:rsidRDefault="00377743" w14:paraId="0A589E2B" w14:textId="77777777">
            <w:pPr>
              <w:pStyle w:val="Normal1"/>
              <w:rPr>
                <w:b/>
                <w:color w:val="000000" w:themeColor="text1"/>
              </w:rPr>
            </w:pPr>
            <w:r w:rsidRPr="00DE11DD">
              <w:rPr>
                <w:color w:val="000000" w:themeColor="text1"/>
              </w:rPr>
              <w:t xml:space="preserve">3.3.3. # </w:t>
            </w:r>
            <w:proofErr w:type="gramStart"/>
            <w:r w:rsidRPr="00DE11DD">
              <w:rPr>
                <w:color w:val="000000" w:themeColor="text1"/>
              </w:rPr>
              <w:t>of</w:t>
            </w:r>
            <w:proofErr w:type="gramEnd"/>
            <w:r w:rsidRPr="00DE11DD">
              <w:rPr>
                <w:color w:val="000000" w:themeColor="text1"/>
              </w:rPr>
              <w:t xml:space="preserve"> OPDs formally participating in UN supported development processes and national SDGs coordination, planning and implementation processes. (</w:t>
            </w:r>
            <w:proofErr w:type="gramStart"/>
            <w:r w:rsidRPr="00DE11DD">
              <w:rPr>
                <w:color w:val="000000" w:themeColor="text1"/>
              </w:rPr>
              <w:t>disaggregation</w:t>
            </w:r>
            <w:proofErr w:type="gramEnd"/>
            <w:r w:rsidRPr="00DE11DD">
              <w:rPr>
                <w:color w:val="000000" w:themeColor="text1"/>
              </w:rPr>
              <w:t xml:space="preserve"> by type of OPD and process)</w:t>
            </w:r>
          </w:p>
        </w:tc>
        <w:tc>
          <w:tcPr>
            <w:tcW w:w="437" w:type="pct"/>
          </w:tcPr>
          <w:p w:rsidRPr="00DE11DD" w:rsidR="00377743" w:rsidP="000B3AF1" w:rsidRDefault="00377743" w14:paraId="04B88C60" w14:textId="77777777">
            <w:pPr>
              <w:pStyle w:val="Normal1"/>
              <w:rPr>
                <w:b/>
                <w:color w:val="000000" w:themeColor="text1"/>
              </w:rPr>
            </w:pPr>
          </w:p>
        </w:tc>
        <w:tc>
          <w:tcPr>
            <w:tcW w:w="2040" w:type="pct"/>
          </w:tcPr>
          <w:p w:rsidRPr="00DE11DD" w:rsidR="00377743" w:rsidP="000B3AF1" w:rsidRDefault="00377743" w14:paraId="36EDED8E" w14:textId="77777777">
            <w:pPr>
              <w:pStyle w:val="Normal1"/>
              <w:rPr>
                <w:b/>
                <w:color w:val="000000" w:themeColor="text1"/>
              </w:rPr>
            </w:pPr>
          </w:p>
        </w:tc>
      </w:tr>
      <w:tr w:rsidRPr="00DE11DD" w:rsidR="00377743" w:rsidTr="000B3AF1" w14:paraId="6F3AB063" w14:textId="77777777">
        <w:tc>
          <w:tcPr>
            <w:tcW w:w="2524" w:type="pct"/>
          </w:tcPr>
          <w:p w:rsidRPr="00DE11DD" w:rsidR="00377743" w:rsidP="000B3AF1" w:rsidRDefault="00377743" w14:paraId="241FCE8A" w14:textId="77777777">
            <w:pPr>
              <w:pStyle w:val="Normal1"/>
              <w:rPr>
                <w:b/>
                <w:color w:val="000000" w:themeColor="text1"/>
              </w:rPr>
            </w:pPr>
            <w:r w:rsidRPr="00DE11DD">
              <w:rPr>
                <w:color w:val="000000" w:themeColor="text1"/>
              </w:rPr>
              <w:t xml:space="preserve">3.3.4. # </w:t>
            </w:r>
            <w:proofErr w:type="gramStart"/>
            <w:r w:rsidRPr="00DE11DD">
              <w:rPr>
                <w:color w:val="000000" w:themeColor="text1"/>
              </w:rPr>
              <w:t>of</w:t>
            </w:r>
            <w:proofErr w:type="gramEnd"/>
            <w:r w:rsidRPr="00DE11DD">
              <w:rPr>
                <w:color w:val="000000" w:themeColor="text1"/>
              </w:rPr>
              <w:t xml:space="preserve"> identified persons with disabilities including through their representative organizations participating in the State’s formulation/implementation of COVID-19 policy responses affecting them</w:t>
            </w:r>
          </w:p>
        </w:tc>
        <w:tc>
          <w:tcPr>
            <w:tcW w:w="437" w:type="pct"/>
          </w:tcPr>
          <w:p w:rsidRPr="00DE11DD" w:rsidR="00377743" w:rsidP="000B3AF1" w:rsidRDefault="00377743" w14:paraId="73433A61" w14:textId="2F855277">
            <w:pPr>
              <w:pStyle w:val="Normal1"/>
              <w:rPr>
                <w:b/>
                <w:color w:val="000000" w:themeColor="text1"/>
              </w:rPr>
            </w:pPr>
          </w:p>
        </w:tc>
        <w:tc>
          <w:tcPr>
            <w:tcW w:w="2040" w:type="pct"/>
          </w:tcPr>
          <w:p w:rsidRPr="00DE11DD" w:rsidR="00377743" w:rsidP="000B3AF1" w:rsidRDefault="00377743" w14:paraId="7523888E" w14:textId="77777777">
            <w:pPr>
              <w:pStyle w:val="Normal1"/>
              <w:rPr>
                <w:b/>
                <w:color w:val="000000" w:themeColor="text1"/>
              </w:rPr>
            </w:pPr>
          </w:p>
        </w:tc>
      </w:tr>
    </w:tbl>
    <w:p w:rsidRPr="00DE11DD" w:rsidR="00377743" w:rsidP="00377743" w:rsidRDefault="00377743" w14:paraId="398DA918" w14:textId="77777777">
      <w:pPr>
        <w:rPr>
          <w:rFonts w:cs="Arial"/>
          <w:b/>
          <w:color w:val="000000" w:themeColor="text1"/>
        </w:rPr>
      </w:pPr>
    </w:p>
    <w:p w:rsidRPr="00DE11DD" w:rsidR="00377743" w:rsidP="00377743" w:rsidRDefault="00377743" w14:paraId="0A9CE38D" w14:textId="77777777">
      <w:pPr>
        <w:rPr>
          <w:rFonts w:cs="Arial"/>
          <w:b/>
          <w:color w:val="000000" w:themeColor="text1"/>
          <w:lang w:val="en-GB"/>
        </w:rPr>
      </w:pPr>
    </w:p>
    <w:p w:rsidRPr="00DE11DD" w:rsidR="000344F4" w:rsidP="00C75747" w:rsidRDefault="000344F4" w14:paraId="7D1F1B7B" w14:textId="14EEF8BE">
      <w:pPr>
        <w:spacing w:after="160" w:line="259" w:lineRule="auto"/>
        <w:rPr>
          <w:color w:val="000000" w:themeColor="text1"/>
        </w:rPr>
      </w:pPr>
    </w:p>
    <w:sectPr w:rsidRPr="00DE11DD" w:rsidR="000344F4" w:rsidSect="00A76F03">
      <w:pgSz w:w="12240" w:h="15840" w:orient="portrait"/>
      <w:pgMar w:top="907" w:right="1440" w:bottom="994" w:left="6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M" w:author="Sreerupa Mitra" w:date="2022-04-18T10:31:00Z" w:id="0">
    <w:p w:rsidR="008847B4" w:rsidRDefault="008847B4" w14:paraId="131C5BCC" w14:textId="59D24D84">
      <w:pPr>
        <w:pStyle w:val="CommentText"/>
      </w:pPr>
      <w:r>
        <w:rPr>
          <w:rStyle w:val="CommentReference"/>
        </w:rPr>
        <w:annotationRef/>
      </w:r>
      <w:r>
        <w:t>Let’s add sex disaggregation post including women and men with disabilities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1C5B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7BC6B" w16cex:dateUtc="2022-04-18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1C5BCC" w16cid:durableId="2607BC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6913" w:rsidP="00377743" w:rsidRDefault="00736913" w14:paraId="320DF309" w14:textId="77777777">
      <w:pPr>
        <w:spacing w:after="0" w:line="240" w:lineRule="auto"/>
      </w:pPr>
      <w:r>
        <w:separator/>
      </w:r>
    </w:p>
  </w:endnote>
  <w:endnote w:type="continuationSeparator" w:id="0">
    <w:p w:rsidR="00736913" w:rsidP="00377743" w:rsidRDefault="00736913" w14:paraId="6C8D3A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6913" w:rsidP="00377743" w:rsidRDefault="00736913" w14:paraId="3B8F3E5C" w14:textId="77777777">
      <w:pPr>
        <w:spacing w:after="0" w:line="240" w:lineRule="auto"/>
      </w:pPr>
      <w:r>
        <w:separator/>
      </w:r>
    </w:p>
  </w:footnote>
  <w:footnote w:type="continuationSeparator" w:id="0">
    <w:p w:rsidR="00736913" w:rsidP="00377743" w:rsidRDefault="00736913" w14:paraId="2BDAFC0B" w14:textId="77777777">
      <w:pPr>
        <w:spacing w:after="0" w:line="240" w:lineRule="auto"/>
      </w:pPr>
      <w:r>
        <w:continuationSeparator/>
      </w:r>
    </w:p>
  </w:footnote>
  <w:footnote w:id="1">
    <w:p w:rsidRPr="007223ED" w:rsidR="00377743" w:rsidP="00377743" w:rsidRDefault="00377743" w14:paraId="0B9F093A" w14:textId="77777777">
      <w:pPr>
        <w:pStyle w:val="FootnoteText"/>
        <w:spacing w:before="120"/>
        <w:jc w:val="both"/>
        <w:rPr>
          <w:sz w:val="16"/>
        </w:rPr>
      </w:pPr>
      <w:r w:rsidRPr="007223ED">
        <w:rPr>
          <w:rStyle w:val="FootnoteReference"/>
          <w:sz w:val="16"/>
        </w:rPr>
        <w:footnoteRef/>
      </w:r>
      <w:r w:rsidRPr="007223ED">
        <w:rPr>
          <w:sz w:val="16"/>
        </w:rPr>
        <w:t xml:space="preserve"> The following definitions, which are based on the UN Development Group Harmonized RBM Terminology, were used in the “Template for Programme Proposals”, utilized by UN Country teams to </w:t>
      </w:r>
      <w:proofErr w:type="gramStart"/>
      <w:r w:rsidRPr="007223ED">
        <w:rPr>
          <w:sz w:val="16"/>
        </w:rPr>
        <w:t>developed</w:t>
      </w:r>
      <w:proofErr w:type="gramEnd"/>
      <w:r w:rsidRPr="007223ED">
        <w:rPr>
          <w:sz w:val="16"/>
        </w:rPr>
        <w:t xml:space="preserve"> the approved project documents:</w:t>
      </w:r>
    </w:p>
    <w:p w:rsidRPr="007223ED" w:rsidR="00377743" w:rsidP="00377743" w:rsidRDefault="00377743" w14:paraId="6F31B95A" w14:textId="77777777">
      <w:pPr>
        <w:pStyle w:val="FootnoteText"/>
        <w:numPr>
          <w:ilvl w:val="0"/>
          <w:numId w:val="2"/>
        </w:numPr>
        <w:spacing w:before="120" w:after="120"/>
        <w:ind w:left="540"/>
        <w:jc w:val="both"/>
        <w:rPr>
          <w:sz w:val="16"/>
        </w:rPr>
      </w:pPr>
      <w:r w:rsidRPr="007223ED">
        <w:rPr>
          <w:sz w:val="16"/>
        </w:rPr>
        <w:t xml:space="preserve">Impact: Positive and negative long-term effects on identifiable population groups produced by a development intervention, directly or indirectly, </w:t>
      </w:r>
      <w:proofErr w:type="gramStart"/>
      <w:r w:rsidRPr="007223ED">
        <w:rPr>
          <w:sz w:val="16"/>
        </w:rPr>
        <w:t>intended</w:t>
      </w:r>
      <w:proofErr w:type="gramEnd"/>
      <w:r w:rsidRPr="007223ED">
        <w:rPr>
          <w:sz w:val="16"/>
        </w:rPr>
        <w:t xml:space="preserve"> or unintended. These effects can be economic, socio-cultural, institutional, environmental, technological or of other types.</w:t>
      </w:r>
    </w:p>
    <w:p w:rsidRPr="007223ED" w:rsidR="00377743" w:rsidP="00377743" w:rsidRDefault="00377743" w14:paraId="61A0B63E" w14:textId="77777777">
      <w:pPr>
        <w:pStyle w:val="FootnoteText"/>
        <w:numPr>
          <w:ilvl w:val="0"/>
          <w:numId w:val="2"/>
        </w:numPr>
        <w:spacing w:before="120" w:after="120"/>
        <w:ind w:left="540"/>
        <w:jc w:val="both"/>
        <w:rPr>
          <w:sz w:val="16"/>
        </w:rPr>
      </w:pPr>
      <w:r w:rsidRPr="007223ED">
        <w:rPr>
          <w:sz w:val="16"/>
        </w:rPr>
        <w:t>Outcome: The intended or achieved short-term and medium-term effects of an intervention’s outputs, usually requiring the collective effort of partners.  Outcomes represent changes in development conditions which occur between the completion of outputs and the achievement of impact.</w:t>
      </w:r>
    </w:p>
    <w:p w:rsidRPr="007223ED" w:rsidR="00377743" w:rsidP="00377743" w:rsidRDefault="00377743" w14:paraId="6D7C4ECC" w14:textId="77777777">
      <w:pPr>
        <w:pStyle w:val="FootnoteText"/>
        <w:numPr>
          <w:ilvl w:val="0"/>
          <w:numId w:val="2"/>
        </w:numPr>
        <w:spacing w:before="120" w:after="120"/>
        <w:ind w:left="540"/>
        <w:jc w:val="both"/>
        <w:rPr>
          <w:sz w:val="16"/>
        </w:rPr>
      </w:pPr>
      <w:r w:rsidRPr="007223ED">
        <w:rPr>
          <w:sz w:val="16"/>
        </w:rPr>
        <w:t>Outputs: The products and services which result from the completion of activities within a development intervention.</w:t>
      </w:r>
    </w:p>
  </w:footnote>
  <w:footnote w:id="2">
    <w:p w:rsidRPr="00CB3C40" w:rsidR="00377743" w:rsidP="00377743" w:rsidRDefault="00377743" w14:paraId="54E7E5FD" w14:textId="1BE76D61">
      <w:pPr>
        <w:pStyle w:val="FootnoteText"/>
        <w:jc w:val="both"/>
      </w:pPr>
      <w:r w:rsidRPr="007223ED">
        <w:rPr>
          <w:rStyle w:val="FootnoteReference"/>
        </w:rPr>
        <w:footnoteRef/>
      </w:r>
      <w:r w:rsidRPr="007223ED">
        <w:t xml:space="preserve"> </w:t>
      </w:r>
      <w:r w:rsidRPr="00CB3C40">
        <w:rPr>
          <w:b/>
          <w:sz w:val="16"/>
          <w:szCs w:val="16"/>
        </w:rPr>
        <w:t>Prior to the submission of this report, please check that the document is accessible to persons using screen readers.</w:t>
      </w:r>
      <w:r w:rsidRPr="00CB3C40">
        <w:rPr>
          <w:sz w:val="16"/>
          <w:szCs w:val="16"/>
        </w:rPr>
        <w:t xml:space="preserve"> In a window system it is possible to do this by going to the File Menu, clicking Check for Issues and then Check Accessibility. If errors, </w:t>
      </w:r>
      <w:r w:rsidRPr="00CB3C40" w:rsidR="00040D7A">
        <w:rPr>
          <w:sz w:val="16"/>
          <w:szCs w:val="16"/>
        </w:rPr>
        <w:t>warnings,</w:t>
      </w:r>
      <w:r w:rsidRPr="00CB3C40">
        <w:rPr>
          <w:sz w:val="16"/>
          <w:szCs w:val="16"/>
        </w:rPr>
        <w:t xml:space="preserve"> and tips show up in the report of the accessibility checker, please follow the instructions in the checker to make the necessary corrections. On a Mac, click on review and select check accessibility. When the document is accessible the checker will display a report stating </w:t>
      </w:r>
      <w:r w:rsidRPr="00CB3C40">
        <w:rPr>
          <w:i/>
          <w:sz w:val="16"/>
          <w:szCs w:val="16"/>
        </w:rPr>
        <w:t xml:space="preserve">“No accessibility issues found. People with disabilities should not have difficulty reading this document.” </w:t>
      </w:r>
      <w:r w:rsidRPr="00CB3C40">
        <w:rPr>
          <w:sz w:val="16"/>
          <w:szCs w:val="16"/>
        </w:rPr>
        <w:t xml:space="preserve">Please see </w:t>
      </w:r>
      <w:hyperlink w:history="1" r:id="rId1">
        <w:r w:rsidRPr="00CB3C40">
          <w:rPr>
            <w:rStyle w:val="Hyperlink"/>
            <w:sz w:val="16"/>
            <w:szCs w:val="16"/>
          </w:rPr>
          <w:t>Windows Accessibility Checker</w:t>
        </w:r>
      </w:hyperlink>
      <w:r w:rsidRPr="00CB3C40">
        <w:rPr>
          <w:sz w:val="16"/>
          <w:szCs w:val="16"/>
        </w:rPr>
        <w:t xml:space="preserve"> ; </w:t>
      </w:r>
      <w:hyperlink w:history="1" r:id="rId2">
        <w:r w:rsidRPr="00CB3C40">
          <w:rPr>
            <w:rStyle w:val="Hyperlink"/>
            <w:sz w:val="16"/>
            <w:szCs w:val="16"/>
          </w:rPr>
          <w:t>Apple Mac Accessibility Checker</w:t>
        </w:r>
      </w:hyperlink>
      <w:r w:rsidRPr="00CB3C40">
        <w:rPr>
          <w:sz w:val="16"/>
          <w:szCs w:val="16"/>
        </w:rPr>
        <w:t xml:space="preserve"> for more information.</w:t>
      </w:r>
    </w:p>
    <w:p w:rsidRPr="00D07449" w:rsidR="00377743" w:rsidP="00377743" w:rsidRDefault="00377743" w14:paraId="5F6EFABE" w14:textId="77777777">
      <w:pPr>
        <w:pStyle w:val="FootnoteText"/>
        <w:jc w:val="both"/>
      </w:pPr>
      <w:r w:rsidRPr="00D07449">
        <w:rPr>
          <w:sz w:val="16"/>
          <w:szCs w:val="16"/>
        </w:rPr>
        <w:t xml:space="preserve"> .</w:t>
      </w:r>
    </w:p>
  </w:footnote>
  <w:footnote w:id="3">
    <w:p w:rsidRPr="001C410C" w:rsidR="00377743" w:rsidP="00377743" w:rsidRDefault="00377743" w14:paraId="3F963113" w14:textId="77777777">
      <w:pPr>
        <w:pStyle w:val="FootnoteText"/>
        <w:rPr>
          <w:sz w:val="18"/>
        </w:rPr>
      </w:pPr>
      <w:r w:rsidRPr="001C410C">
        <w:rPr>
          <w:rStyle w:val="FootnoteReference"/>
          <w:sz w:val="18"/>
        </w:rPr>
        <w:footnoteRef/>
      </w:r>
      <w:r w:rsidRPr="001C410C">
        <w:rPr>
          <w:sz w:val="18"/>
        </w:rPr>
        <w:t xml:space="preserve"> As relevant and appropriate, kindly please also disaggregate by type of disability, age, ethnic</w:t>
      </w:r>
      <w:r>
        <w:rPr>
          <w:sz w:val="18"/>
        </w:rPr>
        <w:t>ity</w:t>
      </w:r>
      <w:r w:rsidRPr="001C410C">
        <w:rPr>
          <w:sz w:val="18"/>
        </w:rPr>
        <w:t>, rural/urban location.</w:t>
      </w:r>
    </w:p>
    <w:p w:rsidRPr="001C410C" w:rsidR="00377743" w:rsidP="00377743" w:rsidRDefault="00377743" w14:paraId="7FE58EE0" w14:textId="77777777">
      <w:pPr>
        <w:pStyle w:val="FootnoteText"/>
        <w:rPr>
          <w:sz w:val="18"/>
        </w:rPr>
      </w:pPr>
    </w:p>
  </w:footnote>
  <w:footnote w:id="4">
    <w:p w:rsidRPr="001C410C" w:rsidR="00377743" w:rsidP="00377743" w:rsidRDefault="00377743" w14:paraId="24A71393" w14:textId="77777777">
      <w:pPr>
        <w:pStyle w:val="FootnoteText"/>
        <w:rPr>
          <w:sz w:val="18"/>
        </w:rPr>
      </w:pPr>
      <w:r w:rsidRPr="001C410C">
        <w:rPr>
          <w:rStyle w:val="FootnoteReference"/>
          <w:sz w:val="18"/>
        </w:rPr>
        <w:footnoteRef/>
      </w:r>
      <w:r w:rsidRPr="001C410C">
        <w:rPr>
          <w:sz w:val="18"/>
        </w:rPr>
        <w:t xml:space="preserve"> As relevant and appropriate, kindly please also disaggregate by </w:t>
      </w:r>
      <w:r>
        <w:rPr>
          <w:sz w:val="18"/>
        </w:rPr>
        <w:t>type of disability, ethnicity</w:t>
      </w:r>
      <w:r w:rsidRPr="001C410C">
        <w:rPr>
          <w:sz w:val="18"/>
        </w:rPr>
        <w:t>, age, rural/urban location.</w:t>
      </w:r>
    </w:p>
    <w:p w:rsidRPr="001C410C" w:rsidR="00377743" w:rsidP="00377743" w:rsidRDefault="00377743" w14:paraId="38A6ACF8" w14:textId="77777777">
      <w:pPr>
        <w:pStyle w:val="FootnoteText"/>
        <w:rPr>
          <w:sz w:val="18"/>
        </w:rPr>
      </w:pPr>
    </w:p>
  </w:footnote>
  <w:footnote w:id="5">
    <w:p w:rsidRPr="00786ABC" w:rsidR="00E8177E" w:rsidP="00EA2BF7" w:rsidRDefault="00E8177E" w14:paraId="0184E100" w14:textId="77777777">
      <w:pPr>
        <w:pStyle w:val="FootnoteText"/>
        <w:rPr>
          <w:sz w:val="18"/>
          <w:szCs w:val="18"/>
        </w:rPr>
      </w:pPr>
      <w:r w:rsidRPr="00786ABC">
        <w:rPr>
          <w:rStyle w:val="FootnoteReference"/>
          <w:sz w:val="18"/>
          <w:szCs w:val="18"/>
        </w:rPr>
        <w:footnoteRef/>
      </w:r>
      <w:r w:rsidRPr="00786ABC">
        <w:rPr>
          <w:sz w:val="18"/>
          <w:szCs w:val="18"/>
        </w:rPr>
        <w:t xml:space="preserve"> Assistance to Disabled Persons for Purchase/Fitting of Aids and Appliances (ADIP) Scheme by the Ministry of Social Justice and Empowerment, Government of India. </w:t>
      </w:r>
    </w:p>
  </w:footnote>
  <w:footnote w:id="6">
    <w:p w:rsidRPr="00EA34DE" w:rsidR="00377743" w:rsidP="00377743" w:rsidRDefault="00377743" w14:paraId="6D467344" w14:textId="77777777">
      <w:pPr>
        <w:pStyle w:val="FootnoteText"/>
        <w:jc w:val="both"/>
        <w:rPr>
          <w:sz w:val="18"/>
        </w:rPr>
      </w:pPr>
      <w:r w:rsidRPr="00EA34DE">
        <w:rPr>
          <w:rStyle w:val="FootnoteReference"/>
          <w:sz w:val="18"/>
        </w:rPr>
        <w:footnoteRef/>
      </w:r>
      <w:r w:rsidRPr="00EA34DE">
        <w:rPr>
          <w:sz w:val="18"/>
        </w:rPr>
        <w:t xml:space="preserve"> Efforts should be made to capture the voices of persons with different types of disabilities including a balance between men and women with disabilities.</w:t>
      </w:r>
    </w:p>
  </w:footnote>
  <w:footnote w:id="7">
    <w:p w:rsidR="00377743" w:rsidP="00377743" w:rsidRDefault="00377743" w14:paraId="42C0FB5A" w14:textId="5FB6CC6F">
      <w:pPr>
        <w:pStyle w:val="FootnoteText"/>
        <w:jc w:val="both"/>
      </w:pPr>
      <w:r w:rsidRPr="00EA34DE">
        <w:rPr>
          <w:rStyle w:val="FootnoteReference"/>
          <w:sz w:val="18"/>
        </w:rPr>
        <w:footnoteRef/>
      </w:r>
      <w:r w:rsidRPr="00EA34DE">
        <w:rPr>
          <w:sz w:val="18"/>
        </w:rPr>
        <w:t xml:space="preserve"> If yes, please share the photo in a </w:t>
      </w:r>
      <w:r w:rsidRPr="00EA34DE" w:rsidR="002C5E80">
        <w:rPr>
          <w:sz w:val="18"/>
        </w:rPr>
        <w:t>high-resolution</w:t>
      </w:r>
      <w:r w:rsidRPr="00EA34DE">
        <w:rPr>
          <w:sz w:val="18"/>
        </w:rPr>
        <w:t xml:space="preserve"> image file given they have shared consent to their photograph being used in UNPRPD publications and communications materials</w:t>
      </w:r>
      <w:r>
        <w:rPr>
          <w:sz w:val="18"/>
        </w:rPr>
        <w:t xml:space="preserve"> including website</w:t>
      </w:r>
      <w:r w:rsidRPr="00EA34DE">
        <w:rPr>
          <w:sz w:val="18"/>
        </w:rPr>
        <w:t xml:space="preserve">. For photos of children due protocols should be followed for ensuring safety and obtaining consent. </w:t>
      </w:r>
    </w:p>
  </w:footnote>
  <w:footnote w:id="8">
    <w:p w:rsidR="00377743" w:rsidP="00377743" w:rsidRDefault="00377743" w14:paraId="00778B15" w14:textId="0BFD740A">
      <w:pPr>
        <w:pStyle w:val="FootnoteText"/>
      </w:pPr>
      <w:r>
        <w:rPr>
          <w:rStyle w:val="FootnoteReference"/>
        </w:rPr>
        <w:footnoteRef/>
      </w:r>
      <w:r>
        <w:t xml:space="preserve"> Please see Annex 5 UNPRPD </w:t>
      </w:r>
      <w:r w:rsidR="00D46F3A">
        <w:t xml:space="preserve">Quality Assurance Framework </w:t>
      </w:r>
      <w:r>
        <w:t xml:space="preserve">photography notes. </w:t>
      </w:r>
    </w:p>
  </w:footnote>
  <w:footnote w:id="9">
    <w:p w:rsidR="00377743" w:rsidP="00377743" w:rsidRDefault="00377743" w14:paraId="051F60E0" w14:textId="77777777">
      <w:pPr>
        <w:pStyle w:val="Normal1"/>
        <w:spacing w:after="0" w:line="240" w:lineRule="auto"/>
        <w:rPr>
          <w:sz w:val="20"/>
          <w:szCs w:val="20"/>
        </w:rPr>
      </w:pPr>
      <w:r>
        <w:rPr>
          <w:vertAlign w:val="superscript"/>
        </w:rPr>
        <w:footnoteRef/>
      </w:r>
      <w:r>
        <w:t xml:space="preserve"> </w:t>
      </w:r>
      <w:r>
        <w:rPr>
          <w:sz w:val="20"/>
          <w:szCs w:val="20"/>
        </w:rPr>
        <w:t xml:space="preserve">Throughout all the </w:t>
      </w:r>
      <w:proofErr w:type="spellStart"/>
      <w:r>
        <w:rPr>
          <w:sz w:val="20"/>
          <w:szCs w:val="20"/>
        </w:rPr>
        <w:t>Logframe</w:t>
      </w:r>
      <w:proofErr w:type="spellEnd"/>
      <w:r>
        <w:rPr>
          <w:sz w:val="20"/>
          <w:szCs w:val="20"/>
        </w:rPr>
        <w:t xml:space="preserve"> countries will always have to be disaggregated by </w:t>
      </w:r>
      <w:r>
        <w:rPr>
          <w:i/>
          <w:sz w:val="20"/>
          <w:szCs w:val="20"/>
        </w:rPr>
        <w:t xml:space="preserve">(disaggregation lower- and middle-income countries, fragile and humanitarian contexts, least-developed </w:t>
      </w:r>
      <w:proofErr w:type="gramStart"/>
      <w:r>
        <w:rPr>
          <w:i/>
          <w:sz w:val="20"/>
          <w:szCs w:val="20"/>
        </w:rPr>
        <w:t>countries</w:t>
      </w:r>
      <w:proofErr w:type="gramEnd"/>
      <w:r>
        <w:rPr>
          <w:i/>
          <w:sz w:val="20"/>
          <w:szCs w:val="20"/>
        </w:rPr>
        <w:t xml:space="preserve"> and countries within the bottom 50 of the Human Development Index</w:t>
      </w:r>
    </w:p>
    <w:p w:rsidR="00377743" w:rsidP="00377743" w:rsidRDefault="00377743" w14:paraId="1FD4265A" w14:textId="77777777">
      <w:pPr>
        <w:pStyle w:val="Normal1"/>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4F8"/>
    <w:multiLevelType w:val="multilevel"/>
    <w:tmpl w:val="8A183C80"/>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7CC5EE1"/>
    <w:multiLevelType w:val="multilevel"/>
    <w:tmpl w:val="63D086E2"/>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EC0E63"/>
    <w:multiLevelType w:val="hybridMultilevel"/>
    <w:tmpl w:val="5176864E"/>
    <w:lvl w:ilvl="0" w:tplc="FFFFFFFF">
      <w:start w:val="1"/>
      <w:numFmt w:val="lowerLetter"/>
      <w:lvlText w:val="(%1)"/>
      <w:lvlJc w:val="left"/>
      <w:pPr>
        <w:ind w:left="1887" w:hanging="360"/>
      </w:pPr>
      <w:rPr>
        <w:rFonts w:hint="default"/>
      </w:rPr>
    </w:lvl>
    <w:lvl w:ilvl="1" w:tplc="FFFFFFFF" w:tentative="1">
      <w:start w:val="1"/>
      <w:numFmt w:val="lowerLetter"/>
      <w:lvlText w:val="%2."/>
      <w:lvlJc w:val="left"/>
      <w:pPr>
        <w:ind w:left="2517" w:hanging="360"/>
      </w:pPr>
    </w:lvl>
    <w:lvl w:ilvl="2" w:tplc="FFFFFFFF" w:tentative="1">
      <w:start w:val="1"/>
      <w:numFmt w:val="lowerRoman"/>
      <w:lvlText w:val="%3."/>
      <w:lvlJc w:val="right"/>
      <w:pPr>
        <w:ind w:left="3237" w:hanging="180"/>
      </w:pPr>
    </w:lvl>
    <w:lvl w:ilvl="3" w:tplc="FFFFFFFF" w:tentative="1">
      <w:start w:val="1"/>
      <w:numFmt w:val="decimal"/>
      <w:lvlText w:val="%4."/>
      <w:lvlJc w:val="left"/>
      <w:pPr>
        <w:ind w:left="3957" w:hanging="360"/>
      </w:pPr>
    </w:lvl>
    <w:lvl w:ilvl="4" w:tplc="FFFFFFFF" w:tentative="1">
      <w:start w:val="1"/>
      <w:numFmt w:val="lowerLetter"/>
      <w:lvlText w:val="%5."/>
      <w:lvlJc w:val="left"/>
      <w:pPr>
        <w:ind w:left="4677" w:hanging="360"/>
      </w:pPr>
    </w:lvl>
    <w:lvl w:ilvl="5" w:tplc="FFFFFFFF" w:tentative="1">
      <w:start w:val="1"/>
      <w:numFmt w:val="lowerRoman"/>
      <w:lvlText w:val="%6."/>
      <w:lvlJc w:val="right"/>
      <w:pPr>
        <w:ind w:left="5397" w:hanging="180"/>
      </w:pPr>
    </w:lvl>
    <w:lvl w:ilvl="6" w:tplc="FFFFFFFF" w:tentative="1">
      <w:start w:val="1"/>
      <w:numFmt w:val="decimal"/>
      <w:lvlText w:val="%7."/>
      <w:lvlJc w:val="left"/>
      <w:pPr>
        <w:ind w:left="6117" w:hanging="360"/>
      </w:pPr>
    </w:lvl>
    <w:lvl w:ilvl="7" w:tplc="FFFFFFFF" w:tentative="1">
      <w:start w:val="1"/>
      <w:numFmt w:val="lowerLetter"/>
      <w:lvlText w:val="%8."/>
      <w:lvlJc w:val="left"/>
      <w:pPr>
        <w:ind w:left="6837" w:hanging="360"/>
      </w:pPr>
    </w:lvl>
    <w:lvl w:ilvl="8" w:tplc="FFFFFFFF" w:tentative="1">
      <w:start w:val="1"/>
      <w:numFmt w:val="lowerRoman"/>
      <w:lvlText w:val="%9."/>
      <w:lvlJc w:val="right"/>
      <w:pPr>
        <w:ind w:left="7557" w:hanging="180"/>
      </w:pPr>
    </w:lvl>
  </w:abstractNum>
  <w:abstractNum w:abstractNumId="3" w15:restartNumberingAfterBreak="0">
    <w:nsid w:val="1525655B"/>
    <w:multiLevelType w:val="hybridMultilevel"/>
    <w:tmpl w:val="2BF25474"/>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71819DD"/>
    <w:multiLevelType w:val="hybridMultilevel"/>
    <w:tmpl w:val="72744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BE746F"/>
    <w:multiLevelType w:val="multilevel"/>
    <w:tmpl w:val="3C3654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A2A7842"/>
    <w:multiLevelType w:val="hybridMultilevel"/>
    <w:tmpl w:val="A1C81470"/>
    <w:lvl w:ilvl="0" w:tplc="CDFE2CBC">
      <w:start w:val="2"/>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6A0B1F"/>
    <w:multiLevelType w:val="hybridMultilevel"/>
    <w:tmpl w:val="B006782C"/>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BF5835"/>
    <w:multiLevelType w:val="hybridMultilevel"/>
    <w:tmpl w:val="03124132"/>
    <w:lvl w:ilvl="0" w:tplc="AE208104">
      <w:start w:val="5"/>
      <w:numFmt w:val="bullet"/>
      <w:lvlText w:val="-"/>
      <w:lvlJc w:val="left"/>
      <w:pPr>
        <w:ind w:left="1440" w:hanging="360"/>
      </w:pPr>
      <w:rPr>
        <w:rFonts w:hint="default" w:ascii="Calibri" w:hAnsi="Calibri" w:cs="Calibri" w:eastAsiaTheme="minorHAns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267A4B60"/>
    <w:multiLevelType w:val="hybridMultilevel"/>
    <w:tmpl w:val="601EC084"/>
    <w:lvl w:ilvl="0" w:tplc="9C2AA61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9E56EB0"/>
    <w:multiLevelType w:val="hybridMultilevel"/>
    <w:tmpl w:val="AA7E3154"/>
    <w:lvl w:ilvl="0" w:tplc="FFFFFFFF">
      <w:start w:val="1"/>
      <w:numFmt w:val="lowerLetter"/>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1" w15:restartNumberingAfterBreak="0">
    <w:nsid w:val="2C6C7134"/>
    <w:multiLevelType w:val="hybridMultilevel"/>
    <w:tmpl w:val="5176864E"/>
    <w:lvl w:ilvl="0" w:tplc="FFFFFFFF">
      <w:start w:val="1"/>
      <w:numFmt w:val="lowerLetter"/>
      <w:lvlText w:val="(%1)"/>
      <w:lvlJc w:val="left"/>
      <w:pPr>
        <w:ind w:left="188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2" w15:restartNumberingAfterBreak="0">
    <w:nsid w:val="2D776582"/>
    <w:multiLevelType w:val="hybridMultilevel"/>
    <w:tmpl w:val="727449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223076"/>
    <w:multiLevelType w:val="multilevel"/>
    <w:tmpl w:val="C01A2934"/>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A725A65"/>
    <w:multiLevelType w:val="hybridMultilevel"/>
    <w:tmpl w:val="EDBCDEF8"/>
    <w:lvl w:ilvl="0" w:tplc="349002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625623"/>
    <w:multiLevelType w:val="hybridMultilevel"/>
    <w:tmpl w:val="CC8CB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7D4F95"/>
    <w:multiLevelType w:val="hybridMultilevel"/>
    <w:tmpl w:val="AA7E3154"/>
    <w:lvl w:ilvl="0" w:tplc="4CE0AEE2">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7" w15:restartNumberingAfterBreak="0">
    <w:nsid w:val="3D1A61CE"/>
    <w:multiLevelType w:val="hybridMultilevel"/>
    <w:tmpl w:val="0316DDB0"/>
    <w:lvl w:ilvl="0" w:tplc="71D2DF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B056BD"/>
    <w:multiLevelType w:val="hybridMultilevel"/>
    <w:tmpl w:val="C39E0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C86A5C"/>
    <w:multiLevelType w:val="hybridMultilevel"/>
    <w:tmpl w:val="727449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2D1BAB"/>
    <w:multiLevelType w:val="hybridMultilevel"/>
    <w:tmpl w:val="6980C6F0"/>
    <w:lvl w:ilvl="0" w:tplc="56FA4940">
      <w:start w:val="2"/>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57216516"/>
    <w:multiLevelType w:val="hybridMultilevel"/>
    <w:tmpl w:val="B6821196"/>
    <w:lvl w:ilvl="0" w:tplc="49D28E68">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2" w15:restartNumberingAfterBreak="0">
    <w:nsid w:val="58574433"/>
    <w:multiLevelType w:val="multilevel"/>
    <w:tmpl w:val="1F4E3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E3D1B39"/>
    <w:multiLevelType w:val="hybridMultilevel"/>
    <w:tmpl w:val="AA7E3154"/>
    <w:lvl w:ilvl="0" w:tplc="FFFFFFFF">
      <w:start w:val="1"/>
      <w:numFmt w:val="lowerLetter"/>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4" w15:restartNumberingAfterBreak="0">
    <w:nsid w:val="60E04708"/>
    <w:multiLevelType w:val="hybridMultilevel"/>
    <w:tmpl w:val="A3CC6DE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4277863"/>
    <w:multiLevelType w:val="multilevel"/>
    <w:tmpl w:val="A16ADB5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6202EBE"/>
    <w:multiLevelType w:val="hybridMultilevel"/>
    <w:tmpl w:val="4F0E2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6C0799"/>
    <w:multiLevelType w:val="hybridMultilevel"/>
    <w:tmpl w:val="51D260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D634B56"/>
    <w:multiLevelType w:val="hybridMultilevel"/>
    <w:tmpl w:val="951A8668"/>
    <w:lvl w:ilvl="0" w:tplc="698A4F10">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9" w15:restartNumberingAfterBreak="0">
    <w:nsid w:val="7480254A"/>
    <w:multiLevelType w:val="hybridMultilevel"/>
    <w:tmpl w:val="81B2E932"/>
    <w:lvl w:ilvl="0" w:tplc="56FA4940">
      <w:start w:val="2"/>
      <w:numFmt w:val="bullet"/>
      <w:lvlText w:val="-"/>
      <w:lvlJc w:val="left"/>
      <w:pPr>
        <w:ind w:left="2160" w:hanging="360"/>
      </w:pPr>
      <w:rPr>
        <w:rFonts w:hint="default" w:ascii="Calibri" w:hAnsi="Calibri" w:cs="Calibri" w:eastAsiaTheme="minorHAnsi"/>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0" w15:restartNumberingAfterBreak="0">
    <w:nsid w:val="78617204"/>
    <w:multiLevelType w:val="hybridMultilevel"/>
    <w:tmpl w:val="E0D85A14"/>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21"/>
  </w:num>
  <w:num w:numId="2">
    <w:abstractNumId w:val="24"/>
  </w:num>
  <w:num w:numId="3">
    <w:abstractNumId w:val="30"/>
  </w:num>
  <w:num w:numId="4">
    <w:abstractNumId w:val="3"/>
  </w:num>
  <w:num w:numId="5">
    <w:abstractNumId w:val="27"/>
  </w:num>
  <w:num w:numId="6">
    <w:abstractNumId w:val="7"/>
  </w:num>
  <w:num w:numId="7">
    <w:abstractNumId w:val="15"/>
  </w:num>
  <w:num w:numId="8">
    <w:abstractNumId w:val="22"/>
  </w:num>
  <w:num w:numId="9">
    <w:abstractNumId w:val="25"/>
  </w:num>
  <w:num w:numId="10">
    <w:abstractNumId w:val="0"/>
  </w:num>
  <w:num w:numId="11">
    <w:abstractNumId w:val="6"/>
  </w:num>
  <w:num w:numId="12">
    <w:abstractNumId w:val="4"/>
  </w:num>
  <w:num w:numId="13">
    <w:abstractNumId w:val="12"/>
  </w:num>
  <w:num w:numId="14">
    <w:abstractNumId w:val="26"/>
  </w:num>
  <w:num w:numId="15">
    <w:abstractNumId w:val="18"/>
  </w:num>
  <w:num w:numId="16">
    <w:abstractNumId w:val="16"/>
  </w:num>
  <w:num w:numId="17">
    <w:abstractNumId w:val="5"/>
  </w:num>
  <w:num w:numId="18">
    <w:abstractNumId w:val="9"/>
  </w:num>
  <w:num w:numId="19">
    <w:abstractNumId w:val="10"/>
  </w:num>
  <w:num w:numId="20">
    <w:abstractNumId w:val="19"/>
  </w:num>
  <w:num w:numId="21">
    <w:abstractNumId w:val="17"/>
  </w:num>
  <w:num w:numId="22">
    <w:abstractNumId w:val="23"/>
  </w:num>
  <w:num w:numId="23">
    <w:abstractNumId w:val="11"/>
  </w:num>
  <w:num w:numId="24">
    <w:abstractNumId w:val="14"/>
  </w:num>
  <w:num w:numId="25">
    <w:abstractNumId w:val="20"/>
  </w:num>
  <w:num w:numId="26">
    <w:abstractNumId w:val="28"/>
  </w:num>
  <w:num w:numId="27">
    <w:abstractNumId w:val="29"/>
  </w:num>
  <w:num w:numId="28">
    <w:abstractNumId w:val="13"/>
  </w:num>
  <w:num w:numId="29">
    <w:abstractNumId w:val="2"/>
  </w:num>
  <w:num w:numId="30">
    <w:abstractNumId w:val="1"/>
  </w:num>
  <w:num w:numId="3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eerupa Mitra">
    <w15:presenceInfo w15:providerId="AD" w15:userId="S::sreerupa.mitra@undp.org::0af73f5e-eb67-4676-872f-379cc6bc2d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43"/>
    <w:rsid w:val="0000065B"/>
    <w:rsid w:val="00002FCC"/>
    <w:rsid w:val="00016ABF"/>
    <w:rsid w:val="00022574"/>
    <w:rsid w:val="00025C57"/>
    <w:rsid w:val="000344F4"/>
    <w:rsid w:val="000406B6"/>
    <w:rsid w:val="00040D7A"/>
    <w:rsid w:val="000473E0"/>
    <w:rsid w:val="00053728"/>
    <w:rsid w:val="000610C4"/>
    <w:rsid w:val="00063598"/>
    <w:rsid w:val="00064703"/>
    <w:rsid w:val="00066056"/>
    <w:rsid w:val="00075AD2"/>
    <w:rsid w:val="00083845"/>
    <w:rsid w:val="0008471F"/>
    <w:rsid w:val="000A4C40"/>
    <w:rsid w:val="000B2C38"/>
    <w:rsid w:val="000B476C"/>
    <w:rsid w:val="000B4E34"/>
    <w:rsid w:val="000C31FD"/>
    <w:rsid w:val="000C6F33"/>
    <w:rsid w:val="000C7D29"/>
    <w:rsid w:val="000D31A5"/>
    <w:rsid w:val="000D3D83"/>
    <w:rsid w:val="00103AA4"/>
    <w:rsid w:val="00110592"/>
    <w:rsid w:val="00115C44"/>
    <w:rsid w:val="001239AF"/>
    <w:rsid w:val="00125100"/>
    <w:rsid w:val="00125BAA"/>
    <w:rsid w:val="00127307"/>
    <w:rsid w:val="001317E1"/>
    <w:rsid w:val="00141406"/>
    <w:rsid w:val="001422D2"/>
    <w:rsid w:val="001440BE"/>
    <w:rsid w:val="001503BB"/>
    <w:rsid w:val="001514C1"/>
    <w:rsid w:val="001549A6"/>
    <w:rsid w:val="00182F64"/>
    <w:rsid w:val="00187853"/>
    <w:rsid w:val="00194CFB"/>
    <w:rsid w:val="001A0757"/>
    <w:rsid w:val="001A2325"/>
    <w:rsid w:val="001A5578"/>
    <w:rsid w:val="001A6F37"/>
    <w:rsid w:val="001A7BEC"/>
    <w:rsid w:val="001B1E71"/>
    <w:rsid w:val="001D14C7"/>
    <w:rsid w:val="001D312F"/>
    <w:rsid w:val="001D6E57"/>
    <w:rsid w:val="001D79FC"/>
    <w:rsid w:val="001F1855"/>
    <w:rsid w:val="001F2D5E"/>
    <w:rsid w:val="001F5BFA"/>
    <w:rsid w:val="0020689B"/>
    <w:rsid w:val="002119D6"/>
    <w:rsid w:val="002213EF"/>
    <w:rsid w:val="00223A64"/>
    <w:rsid w:val="002276A2"/>
    <w:rsid w:val="002276EF"/>
    <w:rsid w:val="00247D09"/>
    <w:rsid w:val="0025327C"/>
    <w:rsid w:val="00256097"/>
    <w:rsid w:val="00257E9D"/>
    <w:rsid w:val="002659D4"/>
    <w:rsid w:val="002717BC"/>
    <w:rsid w:val="00272755"/>
    <w:rsid w:val="00275FD9"/>
    <w:rsid w:val="00277686"/>
    <w:rsid w:val="002900B0"/>
    <w:rsid w:val="00291D54"/>
    <w:rsid w:val="0029410A"/>
    <w:rsid w:val="002A2C0C"/>
    <w:rsid w:val="002A772F"/>
    <w:rsid w:val="002C5E80"/>
    <w:rsid w:val="002C6E8C"/>
    <w:rsid w:val="002E3EE5"/>
    <w:rsid w:val="002E46D2"/>
    <w:rsid w:val="00300EFF"/>
    <w:rsid w:val="00304B44"/>
    <w:rsid w:val="00313514"/>
    <w:rsid w:val="00316B59"/>
    <w:rsid w:val="00351E44"/>
    <w:rsid w:val="0035410A"/>
    <w:rsid w:val="00362E86"/>
    <w:rsid w:val="00364D73"/>
    <w:rsid w:val="003665B0"/>
    <w:rsid w:val="00371806"/>
    <w:rsid w:val="0037186D"/>
    <w:rsid w:val="0037291B"/>
    <w:rsid w:val="00377743"/>
    <w:rsid w:val="003A1F48"/>
    <w:rsid w:val="003A25BD"/>
    <w:rsid w:val="003B3B58"/>
    <w:rsid w:val="003B7A33"/>
    <w:rsid w:val="003C4BEE"/>
    <w:rsid w:val="003D5B25"/>
    <w:rsid w:val="003D5CF9"/>
    <w:rsid w:val="003E1C0A"/>
    <w:rsid w:val="003F6321"/>
    <w:rsid w:val="004003E9"/>
    <w:rsid w:val="00414F9F"/>
    <w:rsid w:val="0042026D"/>
    <w:rsid w:val="004216F9"/>
    <w:rsid w:val="00421B51"/>
    <w:rsid w:val="0042252A"/>
    <w:rsid w:val="00423345"/>
    <w:rsid w:val="00433E89"/>
    <w:rsid w:val="00434375"/>
    <w:rsid w:val="0044040A"/>
    <w:rsid w:val="0044676A"/>
    <w:rsid w:val="00457E5F"/>
    <w:rsid w:val="00460E5B"/>
    <w:rsid w:val="00471106"/>
    <w:rsid w:val="004760D0"/>
    <w:rsid w:val="00495EAE"/>
    <w:rsid w:val="004A58DC"/>
    <w:rsid w:val="004B7DE4"/>
    <w:rsid w:val="004C7A00"/>
    <w:rsid w:val="004D015E"/>
    <w:rsid w:val="004D77F5"/>
    <w:rsid w:val="004E56F4"/>
    <w:rsid w:val="005032F0"/>
    <w:rsid w:val="0050613D"/>
    <w:rsid w:val="005228CD"/>
    <w:rsid w:val="0052555E"/>
    <w:rsid w:val="00527FBC"/>
    <w:rsid w:val="005426FE"/>
    <w:rsid w:val="005435DE"/>
    <w:rsid w:val="00547444"/>
    <w:rsid w:val="0055622B"/>
    <w:rsid w:val="005639CE"/>
    <w:rsid w:val="005747F6"/>
    <w:rsid w:val="0058521E"/>
    <w:rsid w:val="00591BFB"/>
    <w:rsid w:val="0059544A"/>
    <w:rsid w:val="005B23B8"/>
    <w:rsid w:val="005B2B87"/>
    <w:rsid w:val="005B79AC"/>
    <w:rsid w:val="005C00CF"/>
    <w:rsid w:val="005C497B"/>
    <w:rsid w:val="005C770C"/>
    <w:rsid w:val="005F7D0F"/>
    <w:rsid w:val="005F7EE4"/>
    <w:rsid w:val="0060738D"/>
    <w:rsid w:val="00613451"/>
    <w:rsid w:val="0061683E"/>
    <w:rsid w:val="00616FDD"/>
    <w:rsid w:val="00620F42"/>
    <w:rsid w:val="006246A4"/>
    <w:rsid w:val="00627E05"/>
    <w:rsid w:val="006354F1"/>
    <w:rsid w:val="00640472"/>
    <w:rsid w:val="00645736"/>
    <w:rsid w:val="00654160"/>
    <w:rsid w:val="006608C1"/>
    <w:rsid w:val="00676E9F"/>
    <w:rsid w:val="00681373"/>
    <w:rsid w:val="0068224D"/>
    <w:rsid w:val="00686428"/>
    <w:rsid w:val="00687B4D"/>
    <w:rsid w:val="006917F7"/>
    <w:rsid w:val="006A2864"/>
    <w:rsid w:val="006A5B44"/>
    <w:rsid w:val="006B3B5B"/>
    <w:rsid w:val="006C1E9C"/>
    <w:rsid w:val="006D190B"/>
    <w:rsid w:val="006E0671"/>
    <w:rsid w:val="006E0EB8"/>
    <w:rsid w:val="006E31A6"/>
    <w:rsid w:val="006E5378"/>
    <w:rsid w:val="006E549B"/>
    <w:rsid w:val="00700DA1"/>
    <w:rsid w:val="0070193F"/>
    <w:rsid w:val="00702DD1"/>
    <w:rsid w:val="007041EC"/>
    <w:rsid w:val="007141A8"/>
    <w:rsid w:val="007168C6"/>
    <w:rsid w:val="00735437"/>
    <w:rsid w:val="00736913"/>
    <w:rsid w:val="00737028"/>
    <w:rsid w:val="00741CAA"/>
    <w:rsid w:val="00743758"/>
    <w:rsid w:val="0074672D"/>
    <w:rsid w:val="00751F1B"/>
    <w:rsid w:val="0077250B"/>
    <w:rsid w:val="00775A7E"/>
    <w:rsid w:val="00777251"/>
    <w:rsid w:val="007806A7"/>
    <w:rsid w:val="007849EA"/>
    <w:rsid w:val="00785171"/>
    <w:rsid w:val="0079244F"/>
    <w:rsid w:val="00792826"/>
    <w:rsid w:val="007A1F97"/>
    <w:rsid w:val="007A3E50"/>
    <w:rsid w:val="007A7E13"/>
    <w:rsid w:val="007B421A"/>
    <w:rsid w:val="007D2668"/>
    <w:rsid w:val="007E7612"/>
    <w:rsid w:val="007F31A2"/>
    <w:rsid w:val="007F3C37"/>
    <w:rsid w:val="00803DAA"/>
    <w:rsid w:val="008157B9"/>
    <w:rsid w:val="00820A7D"/>
    <w:rsid w:val="00823F1C"/>
    <w:rsid w:val="00825E40"/>
    <w:rsid w:val="00831643"/>
    <w:rsid w:val="008320FD"/>
    <w:rsid w:val="00841E85"/>
    <w:rsid w:val="008474EE"/>
    <w:rsid w:val="008514D6"/>
    <w:rsid w:val="00855550"/>
    <w:rsid w:val="00856284"/>
    <w:rsid w:val="00874AA1"/>
    <w:rsid w:val="008763C3"/>
    <w:rsid w:val="008847B4"/>
    <w:rsid w:val="008A30A5"/>
    <w:rsid w:val="008A6D2D"/>
    <w:rsid w:val="008B3973"/>
    <w:rsid w:val="008D0191"/>
    <w:rsid w:val="008D0300"/>
    <w:rsid w:val="008D30C5"/>
    <w:rsid w:val="008D45EF"/>
    <w:rsid w:val="008E0E11"/>
    <w:rsid w:val="008E45A3"/>
    <w:rsid w:val="008E46EB"/>
    <w:rsid w:val="008E6794"/>
    <w:rsid w:val="00910277"/>
    <w:rsid w:val="00912E51"/>
    <w:rsid w:val="00922376"/>
    <w:rsid w:val="00925BCB"/>
    <w:rsid w:val="00930472"/>
    <w:rsid w:val="009363A2"/>
    <w:rsid w:val="0094117A"/>
    <w:rsid w:val="00942DCC"/>
    <w:rsid w:val="00951853"/>
    <w:rsid w:val="009537C7"/>
    <w:rsid w:val="00955193"/>
    <w:rsid w:val="00962DC5"/>
    <w:rsid w:val="009701BA"/>
    <w:rsid w:val="0097150E"/>
    <w:rsid w:val="00971CEF"/>
    <w:rsid w:val="00971FDF"/>
    <w:rsid w:val="009A158E"/>
    <w:rsid w:val="009A6DD1"/>
    <w:rsid w:val="009A75B7"/>
    <w:rsid w:val="009C10F7"/>
    <w:rsid w:val="009D5709"/>
    <w:rsid w:val="009E21F2"/>
    <w:rsid w:val="009E4192"/>
    <w:rsid w:val="009E4F99"/>
    <w:rsid w:val="009F2E9A"/>
    <w:rsid w:val="009F4409"/>
    <w:rsid w:val="00A1024A"/>
    <w:rsid w:val="00A111CE"/>
    <w:rsid w:val="00A13228"/>
    <w:rsid w:val="00A15ACB"/>
    <w:rsid w:val="00A20085"/>
    <w:rsid w:val="00A20240"/>
    <w:rsid w:val="00A2089B"/>
    <w:rsid w:val="00A40186"/>
    <w:rsid w:val="00A40A93"/>
    <w:rsid w:val="00A51C11"/>
    <w:rsid w:val="00A556E3"/>
    <w:rsid w:val="00A5747D"/>
    <w:rsid w:val="00A60A40"/>
    <w:rsid w:val="00A650CD"/>
    <w:rsid w:val="00A7400A"/>
    <w:rsid w:val="00A752D8"/>
    <w:rsid w:val="00A76246"/>
    <w:rsid w:val="00A80943"/>
    <w:rsid w:val="00A86637"/>
    <w:rsid w:val="00A974B1"/>
    <w:rsid w:val="00AA5564"/>
    <w:rsid w:val="00AA6696"/>
    <w:rsid w:val="00AC4616"/>
    <w:rsid w:val="00AD587F"/>
    <w:rsid w:val="00AE0563"/>
    <w:rsid w:val="00AE26D9"/>
    <w:rsid w:val="00AE272B"/>
    <w:rsid w:val="00AE4086"/>
    <w:rsid w:val="00B00B5F"/>
    <w:rsid w:val="00B05E44"/>
    <w:rsid w:val="00B1423B"/>
    <w:rsid w:val="00B157C8"/>
    <w:rsid w:val="00B2242D"/>
    <w:rsid w:val="00B2539F"/>
    <w:rsid w:val="00B259B8"/>
    <w:rsid w:val="00B4230C"/>
    <w:rsid w:val="00B43881"/>
    <w:rsid w:val="00B43D48"/>
    <w:rsid w:val="00B45BD7"/>
    <w:rsid w:val="00B46D4B"/>
    <w:rsid w:val="00B47A43"/>
    <w:rsid w:val="00B5664B"/>
    <w:rsid w:val="00B602CF"/>
    <w:rsid w:val="00B6333F"/>
    <w:rsid w:val="00B66622"/>
    <w:rsid w:val="00B678A0"/>
    <w:rsid w:val="00B75668"/>
    <w:rsid w:val="00B75B5B"/>
    <w:rsid w:val="00B815DB"/>
    <w:rsid w:val="00B87FD6"/>
    <w:rsid w:val="00BA0BD8"/>
    <w:rsid w:val="00BA3B6A"/>
    <w:rsid w:val="00BA66D2"/>
    <w:rsid w:val="00BA67B1"/>
    <w:rsid w:val="00BA6C7E"/>
    <w:rsid w:val="00BB0138"/>
    <w:rsid w:val="00BB0C1D"/>
    <w:rsid w:val="00BC225F"/>
    <w:rsid w:val="00BC2279"/>
    <w:rsid w:val="00BC4AD9"/>
    <w:rsid w:val="00BD5F61"/>
    <w:rsid w:val="00BD745E"/>
    <w:rsid w:val="00C00F40"/>
    <w:rsid w:val="00C10789"/>
    <w:rsid w:val="00C16A92"/>
    <w:rsid w:val="00C171BE"/>
    <w:rsid w:val="00C261F6"/>
    <w:rsid w:val="00C30A74"/>
    <w:rsid w:val="00C41F0D"/>
    <w:rsid w:val="00C42E27"/>
    <w:rsid w:val="00C46426"/>
    <w:rsid w:val="00C61DEC"/>
    <w:rsid w:val="00C6332E"/>
    <w:rsid w:val="00C64C0A"/>
    <w:rsid w:val="00C75747"/>
    <w:rsid w:val="00C854E9"/>
    <w:rsid w:val="00C86680"/>
    <w:rsid w:val="00C87AB0"/>
    <w:rsid w:val="00CA7BE1"/>
    <w:rsid w:val="00CC403B"/>
    <w:rsid w:val="00CC4D06"/>
    <w:rsid w:val="00CC7EE5"/>
    <w:rsid w:val="00CD0EE6"/>
    <w:rsid w:val="00CE0BCB"/>
    <w:rsid w:val="00CE57C6"/>
    <w:rsid w:val="00D02B88"/>
    <w:rsid w:val="00D06A12"/>
    <w:rsid w:val="00D072F2"/>
    <w:rsid w:val="00D16936"/>
    <w:rsid w:val="00D264DB"/>
    <w:rsid w:val="00D2749C"/>
    <w:rsid w:val="00D34175"/>
    <w:rsid w:val="00D346E0"/>
    <w:rsid w:val="00D36403"/>
    <w:rsid w:val="00D411CE"/>
    <w:rsid w:val="00D45327"/>
    <w:rsid w:val="00D46F3A"/>
    <w:rsid w:val="00D52DA3"/>
    <w:rsid w:val="00D64552"/>
    <w:rsid w:val="00D6683A"/>
    <w:rsid w:val="00D74A92"/>
    <w:rsid w:val="00D75A6B"/>
    <w:rsid w:val="00D76655"/>
    <w:rsid w:val="00D77426"/>
    <w:rsid w:val="00D83CD4"/>
    <w:rsid w:val="00D8556C"/>
    <w:rsid w:val="00D86885"/>
    <w:rsid w:val="00D87B3E"/>
    <w:rsid w:val="00DA1F18"/>
    <w:rsid w:val="00DE0BB6"/>
    <w:rsid w:val="00DE11DD"/>
    <w:rsid w:val="00DF1CE8"/>
    <w:rsid w:val="00DF6AF8"/>
    <w:rsid w:val="00E07B98"/>
    <w:rsid w:val="00E23433"/>
    <w:rsid w:val="00E266A6"/>
    <w:rsid w:val="00E31168"/>
    <w:rsid w:val="00E3227D"/>
    <w:rsid w:val="00E3352B"/>
    <w:rsid w:val="00E35C2C"/>
    <w:rsid w:val="00E35FDC"/>
    <w:rsid w:val="00E42DC8"/>
    <w:rsid w:val="00E455F5"/>
    <w:rsid w:val="00E52127"/>
    <w:rsid w:val="00E667D9"/>
    <w:rsid w:val="00E72247"/>
    <w:rsid w:val="00E73251"/>
    <w:rsid w:val="00E8177E"/>
    <w:rsid w:val="00E876D1"/>
    <w:rsid w:val="00E90471"/>
    <w:rsid w:val="00E941F4"/>
    <w:rsid w:val="00E942F4"/>
    <w:rsid w:val="00E965B9"/>
    <w:rsid w:val="00EA37FB"/>
    <w:rsid w:val="00EB626E"/>
    <w:rsid w:val="00EB6D00"/>
    <w:rsid w:val="00ED0882"/>
    <w:rsid w:val="00ED41C1"/>
    <w:rsid w:val="00ED5E2F"/>
    <w:rsid w:val="00EE2B65"/>
    <w:rsid w:val="00EE4A51"/>
    <w:rsid w:val="00EF1C08"/>
    <w:rsid w:val="00F1383B"/>
    <w:rsid w:val="00F13B85"/>
    <w:rsid w:val="00F140CB"/>
    <w:rsid w:val="00F16AB3"/>
    <w:rsid w:val="00F3031F"/>
    <w:rsid w:val="00F32714"/>
    <w:rsid w:val="00F44CDC"/>
    <w:rsid w:val="00F500DB"/>
    <w:rsid w:val="00F53CBC"/>
    <w:rsid w:val="00F53EB8"/>
    <w:rsid w:val="00F656FC"/>
    <w:rsid w:val="00F7187F"/>
    <w:rsid w:val="00F74CE4"/>
    <w:rsid w:val="00F92ACE"/>
    <w:rsid w:val="00F94551"/>
    <w:rsid w:val="00FA2DB2"/>
    <w:rsid w:val="00FB2C7D"/>
    <w:rsid w:val="00FB6D0F"/>
    <w:rsid w:val="00FC276F"/>
    <w:rsid w:val="00FC2883"/>
    <w:rsid w:val="00FC7FB0"/>
    <w:rsid w:val="00FD6318"/>
    <w:rsid w:val="00FE0A9E"/>
    <w:rsid w:val="00FE2B82"/>
    <w:rsid w:val="00FE5C81"/>
    <w:rsid w:val="00FF0177"/>
    <w:rsid w:val="00FF240A"/>
    <w:rsid w:val="40AF633F"/>
    <w:rsid w:val="4B5E0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0147"/>
  <w15:chartTrackingRefBased/>
  <w15:docId w15:val="{B410A141-9B2C-418E-A4D4-C5ACFA31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7743"/>
    <w:pPr>
      <w:spacing w:after="200" w:line="276" w:lineRule="auto"/>
    </w:pPr>
    <w:rPr>
      <w:lang w:val="en-US"/>
    </w:rPr>
  </w:style>
  <w:style w:type="paragraph" w:styleId="Heading1">
    <w:name w:val="heading 1"/>
    <w:basedOn w:val="Normal"/>
    <w:next w:val="Normal"/>
    <w:link w:val="Heading1Char"/>
    <w:qFormat/>
    <w:rsid w:val="00377743"/>
    <w:pPr>
      <w:keepNext/>
      <w:spacing w:after="0" w:line="240" w:lineRule="auto"/>
      <w:ind w:left="4320"/>
      <w:jc w:val="both"/>
      <w:outlineLvl w:val="0"/>
    </w:pPr>
    <w:rPr>
      <w:rFonts w:ascii="Arial" w:hAnsi="Arial" w:eastAsia="Times New Roman" w:cs="Times New Roman"/>
      <w:b/>
      <w:bCs/>
      <w:sz w:val="20"/>
      <w:szCs w:val="20"/>
      <w:lang w:val="x-none" w:eastAsia="x-none"/>
    </w:rPr>
  </w:style>
  <w:style w:type="paragraph" w:styleId="Heading2">
    <w:name w:val="heading 2"/>
    <w:basedOn w:val="Normal"/>
    <w:next w:val="Normal"/>
    <w:link w:val="Heading2Char"/>
    <w:uiPriority w:val="9"/>
    <w:unhideWhenUsed/>
    <w:qFormat/>
    <w:rsid w:val="00377743"/>
    <w:pPr>
      <w:keepNext/>
      <w:keepLines/>
      <w:spacing w:before="40" w:after="0"/>
      <w:outlineLvl w:val="1"/>
    </w:pPr>
    <w:rPr>
      <w:rFonts w:ascii="Calibri" w:hAnsi="Calibri" w:eastAsiaTheme="majorEastAsia" w:cstheme="majorBidi"/>
      <w:b/>
      <w:szCs w:val="26"/>
    </w:rPr>
  </w:style>
  <w:style w:type="paragraph" w:styleId="Heading3">
    <w:name w:val="heading 3"/>
    <w:basedOn w:val="Normal"/>
    <w:next w:val="Normal"/>
    <w:link w:val="Heading3Char"/>
    <w:uiPriority w:val="9"/>
    <w:unhideWhenUsed/>
    <w:qFormat/>
    <w:rsid w:val="00377743"/>
    <w:pPr>
      <w:keepNext/>
      <w:keepLines/>
      <w:spacing w:before="40" w:after="0"/>
      <w:outlineLvl w:val="2"/>
    </w:pPr>
    <w:rPr>
      <w:rFonts w:ascii="Calibri" w:hAnsi="Calibri" w:eastAsiaTheme="majorEastAsia" w:cstheme="majorBidi"/>
      <w:b/>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377743"/>
    <w:rPr>
      <w:rFonts w:ascii="Arial" w:hAnsi="Arial" w:eastAsia="Times New Roman" w:cs="Times New Roman"/>
      <w:b/>
      <w:bCs/>
      <w:sz w:val="20"/>
      <w:szCs w:val="20"/>
      <w:lang w:val="x-none" w:eastAsia="x-none"/>
    </w:rPr>
  </w:style>
  <w:style w:type="character" w:styleId="Heading2Char" w:customStyle="1">
    <w:name w:val="Heading 2 Char"/>
    <w:basedOn w:val="DefaultParagraphFont"/>
    <w:link w:val="Heading2"/>
    <w:uiPriority w:val="9"/>
    <w:rsid w:val="00377743"/>
    <w:rPr>
      <w:rFonts w:ascii="Calibri" w:hAnsi="Calibri" w:eastAsiaTheme="majorEastAsia" w:cstheme="majorBidi"/>
      <w:b/>
      <w:szCs w:val="26"/>
      <w:lang w:val="en-US"/>
    </w:rPr>
  </w:style>
  <w:style w:type="character" w:styleId="Heading3Char" w:customStyle="1">
    <w:name w:val="Heading 3 Char"/>
    <w:basedOn w:val="DefaultParagraphFont"/>
    <w:link w:val="Heading3"/>
    <w:uiPriority w:val="9"/>
    <w:rsid w:val="00377743"/>
    <w:rPr>
      <w:rFonts w:ascii="Calibri" w:hAnsi="Calibri" w:eastAsiaTheme="majorEastAsia" w:cstheme="majorBidi"/>
      <w:b/>
      <w:szCs w:val="24"/>
      <w:lang w:val="en-US"/>
    </w:rPr>
  </w:style>
  <w:style w:type="paragraph" w:styleId="ListParagraph">
    <w:name w:val="List Paragraph"/>
    <w:basedOn w:val="Normal"/>
    <w:link w:val="ListParagraphChar"/>
    <w:uiPriority w:val="34"/>
    <w:qFormat/>
    <w:rsid w:val="00377743"/>
    <w:pPr>
      <w:ind w:left="720"/>
      <w:contextualSpacing/>
    </w:pPr>
  </w:style>
  <w:style w:type="paragraph" w:styleId="FootnoteText">
    <w:name w:val="footnote text"/>
    <w:basedOn w:val="Normal"/>
    <w:link w:val="FootnoteTextChar"/>
    <w:uiPriority w:val="99"/>
    <w:unhideWhenUsed/>
    <w:rsid w:val="00377743"/>
    <w:pPr>
      <w:spacing w:after="0" w:line="240" w:lineRule="auto"/>
    </w:pPr>
    <w:rPr>
      <w:sz w:val="20"/>
      <w:szCs w:val="20"/>
    </w:rPr>
  </w:style>
  <w:style w:type="character" w:styleId="FootnoteTextChar" w:customStyle="1">
    <w:name w:val="Footnote Text Char"/>
    <w:basedOn w:val="DefaultParagraphFont"/>
    <w:link w:val="FootnoteText"/>
    <w:uiPriority w:val="99"/>
    <w:rsid w:val="00377743"/>
    <w:rPr>
      <w:sz w:val="20"/>
      <w:szCs w:val="20"/>
      <w:lang w:val="en-US"/>
    </w:rPr>
  </w:style>
  <w:style w:type="character" w:styleId="FootnoteReference">
    <w:name w:val="footnote reference"/>
    <w:basedOn w:val="DefaultParagraphFont"/>
    <w:uiPriority w:val="99"/>
    <w:unhideWhenUsed/>
    <w:rsid w:val="00377743"/>
    <w:rPr>
      <w:vertAlign w:val="superscript"/>
    </w:rPr>
  </w:style>
  <w:style w:type="table" w:styleId="TableGrid">
    <w:name w:val="Table Grid"/>
    <w:basedOn w:val="TableNormal"/>
    <w:uiPriority w:val="59"/>
    <w:rsid w:val="00377743"/>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link w:val="ListParagraph"/>
    <w:uiPriority w:val="34"/>
    <w:locked/>
    <w:rsid w:val="00377743"/>
    <w:rPr>
      <w:lang w:val="en-US"/>
    </w:rPr>
  </w:style>
  <w:style w:type="table" w:styleId="TableGrid1" w:customStyle="1">
    <w:name w:val="Table Grid1"/>
    <w:basedOn w:val="TableNormal"/>
    <w:next w:val="TableGrid"/>
    <w:uiPriority w:val="39"/>
    <w:rsid w:val="00377743"/>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77743"/>
    <w:rPr>
      <w:color w:val="0563C1" w:themeColor="hyperlink"/>
      <w:u w:val="single"/>
    </w:rPr>
  </w:style>
  <w:style w:type="paragraph" w:styleId="CommentText">
    <w:name w:val="annotation text"/>
    <w:basedOn w:val="Normal"/>
    <w:link w:val="CommentTextChar"/>
    <w:uiPriority w:val="99"/>
    <w:unhideWhenUsed/>
    <w:rsid w:val="00377743"/>
    <w:pPr>
      <w:spacing w:line="240" w:lineRule="auto"/>
    </w:pPr>
    <w:rPr>
      <w:sz w:val="20"/>
      <w:szCs w:val="20"/>
    </w:rPr>
  </w:style>
  <w:style w:type="character" w:styleId="CommentTextChar" w:customStyle="1">
    <w:name w:val="Comment Text Char"/>
    <w:basedOn w:val="DefaultParagraphFont"/>
    <w:link w:val="CommentText"/>
    <w:uiPriority w:val="99"/>
    <w:rsid w:val="00377743"/>
    <w:rPr>
      <w:sz w:val="20"/>
      <w:szCs w:val="20"/>
      <w:lang w:val="en-US"/>
    </w:rPr>
  </w:style>
  <w:style w:type="table" w:styleId="GridTable5Dark-Accent3">
    <w:name w:val="Grid Table 5 Dark Accent 3"/>
    <w:basedOn w:val="TableNormal"/>
    <w:uiPriority w:val="50"/>
    <w:rsid w:val="0037774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Normal1" w:customStyle="1">
    <w:name w:val="Normal1"/>
    <w:rsid w:val="00377743"/>
    <w:rPr>
      <w:rFonts w:ascii="Calibri" w:hAnsi="Calibri" w:eastAsia="Calibri" w:cs="Calibri"/>
    </w:rPr>
  </w:style>
  <w:style w:type="character" w:styleId="FollowedHyperlink">
    <w:name w:val="FollowedHyperlink"/>
    <w:basedOn w:val="DefaultParagraphFont"/>
    <w:uiPriority w:val="99"/>
    <w:semiHidden/>
    <w:unhideWhenUsed/>
    <w:rsid w:val="00E942F4"/>
    <w:rPr>
      <w:color w:val="954F72" w:themeColor="followedHyperlink"/>
      <w:u w:val="single"/>
    </w:rPr>
  </w:style>
  <w:style w:type="character" w:styleId="CommentReference">
    <w:name w:val="annotation reference"/>
    <w:basedOn w:val="DefaultParagraphFont"/>
    <w:uiPriority w:val="99"/>
    <w:semiHidden/>
    <w:unhideWhenUsed/>
    <w:rsid w:val="0044676A"/>
    <w:rPr>
      <w:sz w:val="16"/>
      <w:szCs w:val="16"/>
    </w:rPr>
  </w:style>
  <w:style w:type="paragraph" w:styleId="CommentSubject">
    <w:name w:val="annotation subject"/>
    <w:basedOn w:val="CommentText"/>
    <w:next w:val="CommentText"/>
    <w:link w:val="CommentSubjectChar"/>
    <w:uiPriority w:val="99"/>
    <w:semiHidden/>
    <w:unhideWhenUsed/>
    <w:rsid w:val="0044676A"/>
    <w:rPr>
      <w:b/>
      <w:bCs/>
    </w:rPr>
  </w:style>
  <w:style w:type="character" w:styleId="CommentSubjectChar" w:customStyle="1">
    <w:name w:val="Comment Subject Char"/>
    <w:basedOn w:val="CommentTextChar"/>
    <w:link w:val="CommentSubject"/>
    <w:uiPriority w:val="99"/>
    <w:semiHidden/>
    <w:rsid w:val="0044676A"/>
    <w:rPr>
      <w:b/>
      <w:bCs/>
      <w:sz w:val="20"/>
      <w:szCs w:val="20"/>
      <w:lang w:val="en-US"/>
    </w:rPr>
  </w:style>
  <w:style w:type="character" w:styleId="UnresolvedMention">
    <w:name w:val="Unresolved Mention"/>
    <w:basedOn w:val="DefaultParagraphFont"/>
    <w:uiPriority w:val="99"/>
    <w:semiHidden/>
    <w:unhideWhenUsed/>
    <w:rsid w:val="00125BAA"/>
    <w:rPr>
      <w:color w:val="605E5C"/>
      <w:shd w:val="clear" w:color="auto" w:fill="E1DFDD"/>
    </w:rPr>
  </w:style>
  <w:style w:type="paragraph" w:styleId="NormalWeb">
    <w:name w:val="Normal (Web)"/>
    <w:basedOn w:val="Normal"/>
    <w:uiPriority w:val="99"/>
    <w:semiHidden/>
    <w:unhideWhenUsed/>
    <w:rsid w:val="0052555E"/>
    <w:pPr>
      <w:spacing w:before="100" w:beforeAutospacing="1" w:after="100" w:afterAutospacing="1" w:line="240" w:lineRule="auto"/>
    </w:pPr>
    <w:rPr>
      <w:rFonts w:ascii="Times New Roman" w:hAnsi="Times New Roman" w:eastAsia="Times New Roman" w:cs="Times New Roman"/>
      <w:sz w:val="24"/>
      <w:szCs w:val="24"/>
      <w:lang w:val="en-IN" w:eastAsia="en-GB"/>
    </w:rPr>
  </w:style>
  <w:style w:type="character" w:styleId="jsgrdq" w:customStyle="1">
    <w:name w:val="jsgrdq"/>
    <w:basedOn w:val="DefaultParagraphFont"/>
    <w:rsid w:val="008E0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7237">
      <w:bodyDiv w:val="1"/>
      <w:marLeft w:val="0"/>
      <w:marRight w:val="0"/>
      <w:marTop w:val="0"/>
      <w:marBottom w:val="0"/>
      <w:divBdr>
        <w:top w:val="none" w:sz="0" w:space="0" w:color="auto"/>
        <w:left w:val="none" w:sz="0" w:space="0" w:color="auto"/>
        <w:bottom w:val="none" w:sz="0" w:space="0" w:color="auto"/>
        <w:right w:val="none" w:sz="0" w:space="0" w:color="auto"/>
      </w:divBdr>
    </w:div>
    <w:div w:id="93600343">
      <w:bodyDiv w:val="1"/>
      <w:marLeft w:val="0"/>
      <w:marRight w:val="0"/>
      <w:marTop w:val="0"/>
      <w:marBottom w:val="0"/>
      <w:divBdr>
        <w:top w:val="none" w:sz="0" w:space="0" w:color="auto"/>
        <w:left w:val="none" w:sz="0" w:space="0" w:color="auto"/>
        <w:bottom w:val="none" w:sz="0" w:space="0" w:color="auto"/>
        <w:right w:val="none" w:sz="0" w:space="0" w:color="auto"/>
      </w:divBdr>
      <w:divsChild>
        <w:div w:id="1678578806">
          <w:marLeft w:val="0"/>
          <w:marRight w:val="0"/>
          <w:marTop w:val="0"/>
          <w:marBottom w:val="0"/>
          <w:divBdr>
            <w:top w:val="none" w:sz="0" w:space="0" w:color="auto"/>
            <w:left w:val="none" w:sz="0" w:space="0" w:color="auto"/>
            <w:bottom w:val="none" w:sz="0" w:space="0" w:color="auto"/>
            <w:right w:val="none" w:sz="0" w:space="0" w:color="auto"/>
          </w:divBdr>
          <w:divsChild>
            <w:div w:id="1824468908">
              <w:marLeft w:val="0"/>
              <w:marRight w:val="0"/>
              <w:marTop w:val="0"/>
              <w:marBottom w:val="0"/>
              <w:divBdr>
                <w:top w:val="none" w:sz="0" w:space="0" w:color="auto"/>
                <w:left w:val="none" w:sz="0" w:space="0" w:color="auto"/>
                <w:bottom w:val="none" w:sz="0" w:space="0" w:color="auto"/>
                <w:right w:val="none" w:sz="0" w:space="0" w:color="auto"/>
              </w:divBdr>
              <w:divsChild>
                <w:div w:id="14662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5908">
      <w:bodyDiv w:val="1"/>
      <w:marLeft w:val="0"/>
      <w:marRight w:val="0"/>
      <w:marTop w:val="0"/>
      <w:marBottom w:val="0"/>
      <w:divBdr>
        <w:top w:val="none" w:sz="0" w:space="0" w:color="auto"/>
        <w:left w:val="none" w:sz="0" w:space="0" w:color="auto"/>
        <w:bottom w:val="none" w:sz="0" w:space="0" w:color="auto"/>
        <w:right w:val="none" w:sz="0" w:space="0" w:color="auto"/>
      </w:divBdr>
    </w:div>
    <w:div w:id="121075646">
      <w:bodyDiv w:val="1"/>
      <w:marLeft w:val="0"/>
      <w:marRight w:val="0"/>
      <w:marTop w:val="0"/>
      <w:marBottom w:val="0"/>
      <w:divBdr>
        <w:top w:val="none" w:sz="0" w:space="0" w:color="auto"/>
        <w:left w:val="none" w:sz="0" w:space="0" w:color="auto"/>
        <w:bottom w:val="none" w:sz="0" w:space="0" w:color="auto"/>
        <w:right w:val="none" w:sz="0" w:space="0" w:color="auto"/>
      </w:divBdr>
      <w:divsChild>
        <w:div w:id="1268196038">
          <w:marLeft w:val="0"/>
          <w:marRight w:val="0"/>
          <w:marTop w:val="0"/>
          <w:marBottom w:val="0"/>
          <w:divBdr>
            <w:top w:val="none" w:sz="0" w:space="0" w:color="auto"/>
            <w:left w:val="none" w:sz="0" w:space="0" w:color="auto"/>
            <w:bottom w:val="none" w:sz="0" w:space="0" w:color="auto"/>
            <w:right w:val="none" w:sz="0" w:space="0" w:color="auto"/>
          </w:divBdr>
          <w:divsChild>
            <w:div w:id="338656597">
              <w:marLeft w:val="0"/>
              <w:marRight w:val="0"/>
              <w:marTop w:val="0"/>
              <w:marBottom w:val="0"/>
              <w:divBdr>
                <w:top w:val="none" w:sz="0" w:space="0" w:color="auto"/>
                <w:left w:val="none" w:sz="0" w:space="0" w:color="auto"/>
                <w:bottom w:val="none" w:sz="0" w:space="0" w:color="auto"/>
                <w:right w:val="none" w:sz="0" w:space="0" w:color="auto"/>
              </w:divBdr>
              <w:divsChild>
                <w:div w:id="16475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51858">
      <w:bodyDiv w:val="1"/>
      <w:marLeft w:val="0"/>
      <w:marRight w:val="0"/>
      <w:marTop w:val="0"/>
      <w:marBottom w:val="0"/>
      <w:divBdr>
        <w:top w:val="none" w:sz="0" w:space="0" w:color="auto"/>
        <w:left w:val="none" w:sz="0" w:space="0" w:color="auto"/>
        <w:bottom w:val="none" w:sz="0" w:space="0" w:color="auto"/>
        <w:right w:val="none" w:sz="0" w:space="0" w:color="auto"/>
      </w:divBdr>
    </w:div>
    <w:div w:id="346368357">
      <w:bodyDiv w:val="1"/>
      <w:marLeft w:val="0"/>
      <w:marRight w:val="0"/>
      <w:marTop w:val="0"/>
      <w:marBottom w:val="0"/>
      <w:divBdr>
        <w:top w:val="none" w:sz="0" w:space="0" w:color="auto"/>
        <w:left w:val="none" w:sz="0" w:space="0" w:color="auto"/>
        <w:bottom w:val="none" w:sz="0" w:space="0" w:color="auto"/>
        <w:right w:val="none" w:sz="0" w:space="0" w:color="auto"/>
      </w:divBdr>
    </w:div>
    <w:div w:id="382482795">
      <w:bodyDiv w:val="1"/>
      <w:marLeft w:val="0"/>
      <w:marRight w:val="0"/>
      <w:marTop w:val="0"/>
      <w:marBottom w:val="0"/>
      <w:divBdr>
        <w:top w:val="none" w:sz="0" w:space="0" w:color="auto"/>
        <w:left w:val="none" w:sz="0" w:space="0" w:color="auto"/>
        <w:bottom w:val="none" w:sz="0" w:space="0" w:color="auto"/>
        <w:right w:val="none" w:sz="0" w:space="0" w:color="auto"/>
      </w:divBdr>
      <w:divsChild>
        <w:div w:id="931549961">
          <w:marLeft w:val="0"/>
          <w:marRight w:val="0"/>
          <w:marTop w:val="0"/>
          <w:marBottom w:val="0"/>
          <w:divBdr>
            <w:top w:val="none" w:sz="0" w:space="0" w:color="auto"/>
            <w:left w:val="none" w:sz="0" w:space="0" w:color="auto"/>
            <w:bottom w:val="none" w:sz="0" w:space="0" w:color="auto"/>
            <w:right w:val="none" w:sz="0" w:space="0" w:color="auto"/>
          </w:divBdr>
          <w:divsChild>
            <w:div w:id="1403989560">
              <w:marLeft w:val="0"/>
              <w:marRight w:val="0"/>
              <w:marTop w:val="0"/>
              <w:marBottom w:val="0"/>
              <w:divBdr>
                <w:top w:val="none" w:sz="0" w:space="0" w:color="auto"/>
                <w:left w:val="none" w:sz="0" w:space="0" w:color="auto"/>
                <w:bottom w:val="none" w:sz="0" w:space="0" w:color="auto"/>
                <w:right w:val="none" w:sz="0" w:space="0" w:color="auto"/>
              </w:divBdr>
              <w:divsChild>
                <w:div w:id="3818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4100">
      <w:bodyDiv w:val="1"/>
      <w:marLeft w:val="0"/>
      <w:marRight w:val="0"/>
      <w:marTop w:val="0"/>
      <w:marBottom w:val="0"/>
      <w:divBdr>
        <w:top w:val="none" w:sz="0" w:space="0" w:color="auto"/>
        <w:left w:val="none" w:sz="0" w:space="0" w:color="auto"/>
        <w:bottom w:val="none" w:sz="0" w:space="0" w:color="auto"/>
        <w:right w:val="none" w:sz="0" w:space="0" w:color="auto"/>
      </w:divBdr>
    </w:div>
    <w:div w:id="694189761">
      <w:bodyDiv w:val="1"/>
      <w:marLeft w:val="0"/>
      <w:marRight w:val="0"/>
      <w:marTop w:val="0"/>
      <w:marBottom w:val="0"/>
      <w:divBdr>
        <w:top w:val="none" w:sz="0" w:space="0" w:color="auto"/>
        <w:left w:val="none" w:sz="0" w:space="0" w:color="auto"/>
        <w:bottom w:val="none" w:sz="0" w:space="0" w:color="auto"/>
        <w:right w:val="none" w:sz="0" w:space="0" w:color="auto"/>
      </w:divBdr>
    </w:div>
    <w:div w:id="906955591">
      <w:bodyDiv w:val="1"/>
      <w:marLeft w:val="0"/>
      <w:marRight w:val="0"/>
      <w:marTop w:val="0"/>
      <w:marBottom w:val="0"/>
      <w:divBdr>
        <w:top w:val="none" w:sz="0" w:space="0" w:color="auto"/>
        <w:left w:val="none" w:sz="0" w:space="0" w:color="auto"/>
        <w:bottom w:val="none" w:sz="0" w:space="0" w:color="auto"/>
        <w:right w:val="none" w:sz="0" w:space="0" w:color="auto"/>
      </w:divBdr>
    </w:div>
    <w:div w:id="1051348358">
      <w:bodyDiv w:val="1"/>
      <w:marLeft w:val="0"/>
      <w:marRight w:val="0"/>
      <w:marTop w:val="0"/>
      <w:marBottom w:val="0"/>
      <w:divBdr>
        <w:top w:val="none" w:sz="0" w:space="0" w:color="auto"/>
        <w:left w:val="none" w:sz="0" w:space="0" w:color="auto"/>
        <w:bottom w:val="none" w:sz="0" w:space="0" w:color="auto"/>
        <w:right w:val="none" w:sz="0" w:space="0" w:color="auto"/>
      </w:divBdr>
      <w:divsChild>
        <w:div w:id="268245689">
          <w:marLeft w:val="0"/>
          <w:marRight w:val="0"/>
          <w:marTop w:val="0"/>
          <w:marBottom w:val="0"/>
          <w:divBdr>
            <w:top w:val="none" w:sz="0" w:space="0" w:color="auto"/>
            <w:left w:val="none" w:sz="0" w:space="0" w:color="auto"/>
            <w:bottom w:val="none" w:sz="0" w:space="0" w:color="auto"/>
            <w:right w:val="none" w:sz="0" w:space="0" w:color="auto"/>
          </w:divBdr>
          <w:divsChild>
            <w:div w:id="60911154">
              <w:marLeft w:val="0"/>
              <w:marRight w:val="0"/>
              <w:marTop w:val="0"/>
              <w:marBottom w:val="0"/>
              <w:divBdr>
                <w:top w:val="none" w:sz="0" w:space="0" w:color="auto"/>
                <w:left w:val="none" w:sz="0" w:space="0" w:color="auto"/>
                <w:bottom w:val="none" w:sz="0" w:space="0" w:color="auto"/>
                <w:right w:val="none" w:sz="0" w:space="0" w:color="auto"/>
              </w:divBdr>
              <w:divsChild>
                <w:div w:id="8932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88151">
      <w:bodyDiv w:val="1"/>
      <w:marLeft w:val="0"/>
      <w:marRight w:val="0"/>
      <w:marTop w:val="0"/>
      <w:marBottom w:val="0"/>
      <w:divBdr>
        <w:top w:val="none" w:sz="0" w:space="0" w:color="auto"/>
        <w:left w:val="none" w:sz="0" w:space="0" w:color="auto"/>
        <w:bottom w:val="none" w:sz="0" w:space="0" w:color="auto"/>
        <w:right w:val="none" w:sz="0" w:space="0" w:color="auto"/>
      </w:divBdr>
    </w:div>
    <w:div w:id="1523205469">
      <w:bodyDiv w:val="1"/>
      <w:marLeft w:val="0"/>
      <w:marRight w:val="0"/>
      <w:marTop w:val="0"/>
      <w:marBottom w:val="0"/>
      <w:divBdr>
        <w:top w:val="none" w:sz="0" w:space="0" w:color="auto"/>
        <w:left w:val="none" w:sz="0" w:space="0" w:color="auto"/>
        <w:bottom w:val="none" w:sz="0" w:space="0" w:color="auto"/>
        <w:right w:val="none" w:sz="0" w:space="0" w:color="auto"/>
      </w:divBdr>
    </w:div>
    <w:div w:id="1530798763">
      <w:bodyDiv w:val="1"/>
      <w:marLeft w:val="0"/>
      <w:marRight w:val="0"/>
      <w:marTop w:val="0"/>
      <w:marBottom w:val="0"/>
      <w:divBdr>
        <w:top w:val="none" w:sz="0" w:space="0" w:color="auto"/>
        <w:left w:val="none" w:sz="0" w:space="0" w:color="auto"/>
        <w:bottom w:val="none" w:sz="0" w:space="0" w:color="auto"/>
        <w:right w:val="none" w:sz="0" w:space="0" w:color="auto"/>
      </w:divBdr>
      <w:divsChild>
        <w:div w:id="1607956794">
          <w:marLeft w:val="0"/>
          <w:marRight w:val="0"/>
          <w:marTop w:val="0"/>
          <w:marBottom w:val="0"/>
          <w:divBdr>
            <w:top w:val="none" w:sz="0" w:space="0" w:color="auto"/>
            <w:left w:val="none" w:sz="0" w:space="0" w:color="auto"/>
            <w:bottom w:val="none" w:sz="0" w:space="0" w:color="auto"/>
            <w:right w:val="none" w:sz="0" w:space="0" w:color="auto"/>
          </w:divBdr>
          <w:divsChild>
            <w:div w:id="337464628">
              <w:marLeft w:val="0"/>
              <w:marRight w:val="0"/>
              <w:marTop w:val="0"/>
              <w:marBottom w:val="0"/>
              <w:divBdr>
                <w:top w:val="none" w:sz="0" w:space="0" w:color="auto"/>
                <w:left w:val="none" w:sz="0" w:space="0" w:color="auto"/>
                <w:bottom w:val="none" w:sz="0" w:space="0" w:color="auto"/>
                <w:right w:val="none" w:sz="0" w:space="0" w:color="auto"/>
              </w:divBdr>
              <w:divsChild>
                <w:div w:id="11065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4753">
      <w:bodyDiv w:val="1"/>
      <w:marLeft w:val="0"/>
      <w:marRight w:val="0"/>
      <w:marTop w:val="0"/>
      <w:marBottom w:val="0"/>
      <w:divBdr>
        <w:top w:val="none" w:sz="0" w:space="0" w:color="auto"/>
        <w:left w:val="none" w:sz="0" w:space="0" w:color="auto"/>
        <w:bottom w:val="none" w:sz="0" w:space="0" w:color="auto"/>
        <w:right w:val="none" w:sz="0" w:space="0" w:color="auto"/>
      </w:divBdr>
    </w:div>
    <w:div w:id="1674798433">
      <w:bodyDiv w:val="1"/>
      <w:marLeft w:val="0"/>
      <w:marRight w:val="0"/>
      <w:marTop w:val="0"/>
      <w:marBottom w:val="0"/>
      <w:divBdr>
        <w:top w:val="none" w:sz="0" w:space="0" w:color="auto"/>
        <w:left w:val="none" w:sz="0" w:space="0" w:color="auto"/>
        <w:bottom w:val="none" w:sz="0" w:space="0" w:color="auto"/>
        <w:right w:val="none" w:sz="0" w:space="0" w:color="auto"/>
      </w:divBdr>
    </w:div>
    <w:div w:id="1710950525">
      <w:bodyDiv w:val="1"/>
      <w:marLeft w:val="0"/>
      <w:marRight w:val="0"/>
      <w:marTop w:val="0"/>
      <w:marBottom w:val="0"/>
      <w:divBdr>
        <w:top w:val="none" w:sz="0" w:space="0" w:color="auto"/>
        <w:left w:val="none" w:sz="0" w:space="0" w:color="auto"/>
        <w:bottom w:val="none" w:sz="0" w:space="0" w:color="auto"/>
        <w:right w:val="none" w:sz="0" w:space="0" w:color="auto"/>
      </w:divBdr>
    </w:div>
    <w:div w:id="1830367542">
      <w:bodyDiv w:val="1"/>
      <w:marLeft w:val="0"/>
      <w:marRight w:val="0"/>
      <w:marTop w:val="0"/>
      <w:marBottom w:val="0"/>
      <w:divBdr>
        <w:top w:val="none" w:sz="0" w:space="0" w:color="auto"/>
        <w:left w:val="none" w:sz="0" w:space="0" w:color="auto"/>
        <w:bottom w:val="none" w:sz="0" w:space="0" w:color="auto"/>
        <w:right w:val="none" w:sz="0" w:space="0" w:color="auto"/>
      </w:divBdr>
    </w:div>
    <w:div w:id="194414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customXml" Target="../customXml/item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upport.office.com/en-us/article/Use-the-Accessibility-Checker-on-your-Mac-to-find-and-resolve-accessibility-issues-3b84295e-d55b-49f1-b443-523ec45a5232" TargetMode="External"/><Relationship Id="rId1" Type="http://schemas.openxmlformats.org/officeDocument/2006/relationships/hyperlink" Target="https://support.office.com/en-us/article/Use-the-Accessibility-Checker-on-your-Windows-desktop-to-find-accessibility-issues-a16f6de0-2f39-4a2b-8bd8-5ad801426c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5f1bc3edd3ece88bece3b27c9c9148f8">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88f5c5f2fb232bd0cfa048e1160cbd97"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f9695bc1-6109-4dcd-a27a-f8a0370b00e2">Final narrative report</DocumentType>
    <UploadedBy xmlns="b1528a4b-5ccb-40f7-a09e-43427183cd95">sean.chen@undp.org</UploadedBy>
    <Classification xmlns="b1528a4b-5ccb-40f7-a09e-43427183cd95">External</Classification>
    <FormCode xmlns="b1528a4b-5ccb-40f7-a09e-43427183cd95" xsi:nil="true"/>
    <FundId xmlns="f9695bc1-6109-4dcd-a27a-f8a0370b00e2">39</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MPTF_00068_00017</ProjectId>
    <FundCode xmlns="f9695bc1-6109-4dcd-a27a-f8a0370b00e2">MPTF_00068</FundCode>
    <Comments xmlns="f9695bc1-6109-4dcd-a27a-f8a0370b00e2" xsi:nil="true"/>
    <Active xmlns="f9695bc1-6109-4dcd-a27a-f8a0370b00e2">Yes</Active>
    <DocumentDate xmlns="b1528a4b-5ccb-40f7-a09e-43427183cd95">2023-03-31T07:00:00+00:00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E3AE539F-3300-470A-A17A-59942E9C8C9C}"/>
</file>

<file path=customXml/itemProps2.xml><?xml version="1.0" encoding="utf-8"?>
<ds:datastoreItem xmlns:ds="http://schemas.openxmlformats.org/officeDocument/2006/customXml" ds:itemID="{87CB1724-8450-42D2-A055-42681C8458AD}"/>
</file>

<file path=customXml/itemProps3.xml><?xml version="1.0" encoding="utf-8"?>
<ds:datastoreItem xmlns:ds="http://schemas.openxmlformats.org/officeDocument/2006/customXml" ds:itemID="{23489951-8F81-4989-8E4C-D6667DD107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Project Report India .docx</dc:title>
  <dc:subject/>
  <dc:creator>Sreerupa Mitra</dc:creator>
  <cp:keywords/>
  <dc:description/>
  <cp:lastModifiedBy>Sakunthala Mapa</cp:lastModifiedBy>
  <cp:revision>197</cp:revision>
  <dcterms:created xsi:type="dcterms:W3CDTF">2021-02-01T20:51:00Z</dcterms:created>
  <dcterms:modified xsi:type="dcterms:W3CDTF">2023-01-31T18:13:27Z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