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3BFE7" w14:textId="7BC330B6" w:rsidR="00624127" w:rsidRPr="002B364C" w:rsidRDefault="00A2221D" w:rsidP="004327AE">
      <w:pPr>
        <w:rPr>
          <w:rFonts w:ascii="Calibri" w:hAnsi="Calibri" w:cs="Calibri"/>
          <w:b/>
        </w:rPr>
      </w:pPr>
      <w:r w:rsidRPr="002B364C">
        <w:rPr>
          <w:rFonts w:ascii="Calibri" w:hAnsi="Calibri" w:cs="Calibri"/>
          <w:b/>
          <w:noProof/>
        </w:rPr>
        <w:drawing>
          <wp:anchor distT="0" distB="0" distL="114300" distR="114300" simplePos="0" relativeHeight="251654656" behindDoc="0" locked="0" layoutInCell="1" allowOverlap="1" wp14:anchorId="3D277706" wp14:editId="76AC8ABB">
            <wp:simplePos x="0" y="0"/>
            <wp:positionH relativeFrom="column">
              <wp:posOffset>2228215</wp:posOffset>
            </wp:positionH>
            <wp:positionV relativeFrom="paragraph">
              <wp:posOffset>-475615</wp:posOffset>
            </wp:positionV>
            <wp:extent cx="1493520" cy="539750"/>
            <wp:effectExtent l="0" t="0" r="0" b="0"/>
            <wp:wrapNone/>
            <wp:docPr id="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52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5EFD1" w14:textId="77777777" w:rsidR="00875706" w:rsidRPr="002B364C" w:rsidRDefault="00703B75" w:rsidP="00875706">
      <w:pPr>
        <w:jc w:val="center"/>
        <w:rPr>
          <w:rFonts w:ascii="Calibri" w:hAnsi="Calibri" w:cs="Calibri"/>
          <w:b/>
        </w:rPr>
      </w:pPr>
      <w:r w:rsidRPr="002B364C">
        <w:rPr>
          <w:rFonts w:ascii="Calibri" w:hAnsi="Calibri" w:cs="Calibri"/>
          <w:b/>
        </w:rPr>
        <w:t>Productive Sectors Development Programme</w:t>
      </w:r>
    </w:p>
    <w:p w14:paraId="3DADD1CF" w14:textId="77777777" w:rsidR="00875706" w:rsidRPr="002B364C" w:rsidRDefault="00875706" w:rsidP="00875706">
      <w:pPr>
        <w:jc w:val="center"/>
        <w:rPr>
          <w:rFonts w:ascii="Calibri" w:hAnsi="Calibri" w:cs="Calibri"/>
          <w:b/>
          <w:bCs/>
          <w:caps/>
        </w:rPr>
      </w:pPr>
      <w:r w:rsidRPr="002B364C">
        <w:rPr>
          <w:rFonts w:ascii="Calibri" w:hAnsi="Calibri" w:cs="Calibri"/>
          <w:b/>
          <w:bCs/>
          <w:caps/>
        </w:rPr>
        <w:t xml:space="preserve">MPTF OFfice GENERIC </w:t>
      </w:r>
      <w:r w:rsidR="003C115A" w:rsidRPr="002B364C">
        <w:rPr>
          <w:rFonts w:ascii="Calibri" w:hAnsi="Calibri" w:cs="Calibri"/>
          <w:b/>
          <w:bCs/>
          <w:caps/>
        </w:rPr>
        <w:t>final</w:t>
      </w:r>
      <w:r w:rsidR="00DC1D67" w:rsidRPr="002B364C">
        <w:rPr>
          <w:rFonts w:ascii="Calibri" w:hAnsi="Calibri" w:cs="Calibri"/>
          <w:b/>
          <w:bCs/>
          <w:caps/>
        </w:rPr>
        <w:t xml:space="preserve"> </w:t>
      </w:r>
      <w:r w:rsidRPr="002B364C">
        <w:rPr>
          <w:rFonts w:ascii="Calibri" w:hAnsi="Calibri" w:cs="Calibri"/>
          <w:b/>
          <w:bCs/>
          <w:caps/>
        </w:rPr>
        <w:t>programme</w:t>
      </w:r>
      <w:r w:rsidRPr="002B364C">
        <w:rPr>
          <w:rStyle w:val="FootnoteReference"/>
          <w:rFonts w:ascii="Calibri" w:hAnsi="Calibri" w:cs="Calibri"/>
          <w:b/>
          <w:bCs/>
          <w:caps/>
        </w:rPr>
        <w:footnoteReference w:id="2"/>
      </w:r>
      <w:r w:rsidR="003C115A" w:rsidRPr="002B364C">
        <w:rPr>
          <w:rFonts w:ascii="Calibri" w:hAnsi="Calibri" w:cs="Calibri"/>
          <w:b/>
          <w:bCs/>
          <w:caps/>
        </w:rPr>
        <w:t xml:space="preserve"> NARRATIVE </w:t>
      </w:r>
      <w:r w:rsidRPr="002B364C">
        <w:rPr>
          <w:rFonts w:ascii="Calibri" w:hAnsi="Calibri" w:cs="Calibri"/>
          <w:b/>
          <w:bCs/>
          <w:caps/>
        </w:rPr>
        <w:t xml:space="preserve">report </w:t>
      </w:r>
    </w:p>
    <w:p w14:paraId="5056C478" w14:textId="77777777" w:rsidR="00875706" w:rsidRPr="002B364C" w:rsidRDefault="00875706" w:rsidP="00875706">
      <w:pPr>
        <w:jc w:val="center"/>
        <w:rPr>
          <w:rFonts w:ascii="Calibri" w:hAnsi="Calibri" w:cs="Calibri"/>
          <w:b/>
        </w:rPr>
      </w:pPr>
      <w:r w:rsidRPr="002B364C">
        <w:rPr>
          <w:rFonts w:ascii="Calibri" w:hAnsi="Calibri" w:cs="Calibri"/>
          <w:b/>
          <w:bCs/>
          <w:caps/>
        </w:rPr>
        <w:t xml:space="preserve">REPORTING PERIOD: </w:t>
      </w:r>
      <w:r w:rsidR="00416A74" w:rsidRPr="002B364C">
        <w:rPr>
          <w:rFonts w:ascii="Calibri" w:hAnsi="Calibri" w:cs="Calibri"/>
          <w:b/>
          <w:bCs/>
          <w:caps/>
        </w:rPr>
        <w:t xml:space="preserve">from </w:t>
      </w:r>
      <w:r w:rsidR="00DC1D67" w:rsidRPr="002B364C">
        <w:rPr>
          <w:rFonts w:ascii="Calibri" w:hAnsi="Calibri" w:cs="Calibri"/>
          <w:b/>
        </w:rPr>
        <w:t>July 2020</w:t>
      </w:r>
      <w:r w:rsidR="00914178" w:rsidRPr="002B364C">
        <w:rPr>
          <w:rFonts w:ascii="Calibri" w:hAnsi="Calibri" w:cs="Calibri"/>
          <w:b/>
        </w:rPr>
        <w:t xml:space="preserve"> </w:t>
      </w:r>
      <w:r w:rsidR="00416A74" w:rsidRPr="002B364C">
        <w:rPr>
          <w:rFonts w:ascii="Calibri" w:hAnsi="Calibri" w:cs="Calibri"/>
          <w:b/>
        </w:rPr>
        <w:t xml:space="preserve">to </w:t>
      </w:r>
      <w:r w:rsidR="00DC1D67" w:rsidRPr="002B364C">
        <w:rPr>
          <w:rFonts w:ascii="Calibri" w:hAnsi="Calibri" w:cs="Calibri"/>
          <w:b/>
        </w:rPr>
        <w:t>December 2023</w:t>
      </w:r>
    </w:p>
    <w:p w14:paraId="2BBC1A5E" w14:textId="77777777" w:rsidR="00624127" w:rsidRPr="002B364C" w:rsidRDefault="00624127" w:rsidP="00875706">
      <w:pPr>
        <w:jc w:val="center"/>
        <w:rPr>
          <w:rFonts w:ascii="Calibri" w:hAnsi="Calibri" w:cs="Calibri"/>
          <w:b/>
          <w:bCs/>
          <w:caps/>
          <w:sz w:val="8"/>
          <w:szCs w:val="8"/>
        </w:rPr>
      </w:pPr>
    </w:p>
    <w:tbl>
      <w:tblPr>
        <w:tblW w:w="9517" w:type="dxa"/>
        <w:tblInd w:w="-72" w:type="dxa"/>
        <w:tblLayout w:type="fixed"/>
        <w:tblLook w:val="01E0" w:firstRow="1" w:lastRow="1" w:firstColumn="1" w:lastColumn="1" w:noHBand="0" w:noVBand="0"/>
      </w:tblPr>
      <w:tblGrid>
        <w:gridCol w:w="2970"/>
        <w:gridCol w:w="2172"/>
        <w:gridCol w:w="258"/>
        <w:gridCol w:w="3676"/>
        <w:gridCol w:w="441"/>
      </w:tblGrid>
      <w:tr w:rsidR="004327AE" w:rsidRPr="002B364C" w14:paraId="2401CCB7" w14:textId="77777777" w:rsidTr="004327A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6A4C5BC4" w14:textId="77777777" w:rsidR="00875706" w:rsidRPr="002B364C" w:rsidRDefault="00875706" w:rsidP="00C5660F">
            <w:pPr>
              <w:pStyle w:val="H1"/>
              <w:jc w:val="center"/>
              <w:rPr>
                <w:rFonts w:ascii="Calibri" w:hAnsi="Calibri" w:cs="Calibri"/>
              </w:rPr>
            </w:pPr>
            <w:r w:rsidRPr="002B364C">
              <w:rPr>
                <w:rFonts w:ascii="Calibri" w:hAnsi="Calibri" w:cs="Calibri"/>
              </w:rPr>
              <w:t>Programme Title &amp; Project Number</w:t>
            </w:r>
          </w:p>
        </w:tc>
        <w:tc>
          <w:tcPr>
            <w:tcW w:w="258" w:type="dxa"/>
            <w:vMerge w:val="restart"/>
            <w:tcBorders>
              <w:left w:val="single" w:sz="4" w:space="0" w:color="auto"/>
              <w:right w:val="single" w:sz="4" w:space="0" w:color="auto"/>
            </w:tcBorders>
            <w:vAlign w:val="center"/>
          </w:tcPr>
          <w:p w14:paraId="0E696352" w14:textId="77777777" w:rsidR="00875706" w:rsidRPr="002B364C" w:rsidRDefault="00875706" w:rsidP="00C5660F">
            <w:pPr>
              <w:jc w:val="center"/>
              <w:rPr>
                <w:rFonts w:ascii="Calibri" w:hAnsi="Calibri" w:cs="Calibri"/>
              </w:rPr>
            </w:pPr>
          </w:p>
        </w:tc>
        <w:tc>
          <w:tcPr>
            <w:tcW w:w="4117" w:type="dxa"/>
            <w:gridSpan w:val="2"/>
            <w:tcBorders>
              <w:top w:val="single" w:sz="4" w:space="0" w:color="auto"/>
              <w:left w:val="single" w:sz="4" w:space="0" w:color="auto"/>
              <w:right w:val="single" w:sz="4" w:space="0" w:color="auto"/>
            </w:tcBorders>
            <w:shd w:val="clear" w:color="auto" w:fill="F3F3F3"/>
            <w:vAlign w:val="center"/>
          </w:tcPr>
          <w:p w14:paraId="7C13F097" w14:textId="77777777" w:rsidR="00875706" w:rsidRPr="002B364C" w:rsidRDefault="00875706" w:rsidP="00C5660F">
            <w:pPr>
              <w:pStyle w:val="H1"/>
              <w:jc w:val="center"/>
              <w:rPr>
                <w:rFonts w:ascii="Calibri" w:hAnsi="Calibri" w:cs="Calibri"/>
              </w:rPr>
            </w:pPr>
            <w:r w:rsidRPr="002B364C">
              <w:rPr>
                <w:rFonts w:ascii="Calibri" w:hAnsi="Calibri" w:cs="Calibri"/>
              </w:rPr>
              <w:t>Country, Locality(s), Priority Area(s) / Strategic Results</w:t>
            </w:r>
            <w:r w:rsidRPr="002B364C">
              <w:rPr>
                <w:rStyle w:val="FootnoteReference"/>
                <w:rFonts w:ascii="Calibri" w:hAnsi="Calibri" w:cs="Calibri"/>
              </w:rPr>
              <w:footnoteReference w:id="3"/>
            </w:r>
          </w:p>
        </w:tc>
      </w:tr>
      <w:tr w:rsidR="00875706" w:rsidRPr="002B364C" w14:paraId="45A18740" w14:textId="77777777" w:rsidTr="004327AE">
        <w:trPr>
          <w:trHeight w:val="300"/>
        </w:trPr>
        <w:tc>
          <w:tcPr>
            <w:tcW w:w="5142" w:type="dxa"/>
            <w:gridSpan w:val="2"/>
            <w:vMerge w:val="restart"/>
            <w:tcBorders>
              <w:left w:val="single" w:sz="4" w:space="0" w:color="auto"/>
              <w:right w:val="single" w:sz="4" w:space="0" w:color="auto"/>
            </w:tcBorders>
          </w:tcPr>
          <w:p w14:paraId="741745B2" w14:textId="77777777" w:rsidR="00875706" w:rsidRPr="002B364C" w:rsidRDefault="00875706" w:rsidP="00EE3578">
            <w:pPr>
              <w:pStyle w:val="BodyText"/>
              <w:numPr>
                <w:ilvl w:val="0"/>
                <w:numId w:val="1"/>
              </w:numPr>
              <w:spacing w:before="60" w:after="60"/>
              <w:ind w:left="342"/>
              <w:jc w:val="both"/>
              <w:rPr>
                <w:rFonts w:ascii="Calibri" w:hAnsi="Calibri" w:cs="Calibri"/>
                <w:bCs/>
                <w:iCs/>
                <w:snapToGrid w:val="0"/>
                <w:szCs w:val="28"/>
              </w:rPr>
            </w:pPr>
            <w:r w:rsidRPr="002B364C">
              <w:rPr>
                <w:rFonts w:ascii="Calibri" w:hAnsi="Calibri" w:cs="Calibri"/>
                <w:bCs/>
                <w:iCs/>
                <w:snapToGrid w:val="0"/>
                <w:szCs w:val="28"/>
              </w:rPr>
              <w:t>Programme Title:</w:t>
            </w:r>
            <w:r w:rsidR="00703B75" w:rsidRPr="002B364C">
              <w:rPr>
                <w:rFonts w:ascii="Calibri" w:hAnsi="Calibri" w:cs="Calibri"/>
                <w:bCs/>
                <w:iCs/>
                <w:snapToGrid w:val="0"/>
                <w:szCs w:val="28"/>
              </w:rPr>
              <w:t xml:space="preserve"> </w:t>
            </w:r>
            <w:bookmarkStart w:id="0" w:name="_Hlk66459585"/>
            <w:r w:rsidR="00703B75" w:rsidRPr="002B364C">
              <w:rPr>
                <w:rFonts w:ascii="Calibri" w:hAnsi="Calibri" w:cs="Calibri"/>
                <w:bCs/>
                <w:iCs/>
                <w:snapToGrid w:val="0"/>
                <w:szCs w:val="28"/>
              </w:rPr>
              <w:t>Productive Sectors Development Programme</w:t>
            </w:r>
            <w:bookmarkEnd w:id="0"/>
          </w:p>
          <w:p w14:paraId="3BD9A6DD" w14:textId="77777777" w:rsidR="00875706" w:rsidRPr="002B364C" w:rsidRDefault="00875706" w:rsidP="00EE3578">
            <w:pPr>
              <w:pStyle w:val="BodyText"/>
              <w:numPr>
                <w:ilvl w:val="0"/>
                <w:numId w:val="1"/>
              </w:numPr>
              <w:spacing w:before="60" w:after="60"/>
              <w:ind w:left="342"/>
              <w:jc w:val="both"/>
              <w:rPr>
                <w:rFonts w:ascii="Calibri" w:hAnsi="Calibri" w:cs="Calibri"/>
                <w:bCs/>
                <w:i/>
                <w:iCs/>
                <w:snapToGrid w:val="0"/>
                <w:sz w:val="18"/>
                <w:szCs w:val="18"/>
                <w:lang w:val="en-GB"/>
              </w:rPr>
            </w:pPr>
            <w:r w:rsidRPr="002B364C">
              <w:rPr>
                <w:rFonts w:ascii="Calibri" w:hAnsi="Calibri" w:cs="Calibri"/>
                <w:bCs/>
                <w:iCs/>
                <w:snapToGrid w:val="0"/>
                <w:szCs w:val="28"/>
              </w:rPr>
              <w:t xml:space="preserve">Programme Number </w:t>
            </w:r>
            <w:r w:rsidR="00703B75" w:rsidRPr="002B364C">
              <w:rPr>
                <w:rFonts w:ascii="Calibri" w:hAnsi="Calibri" w:cs="Calibri"/>
                <w:bCs/>
                <w:i/>
                <w:iCs/>
                <w:snapToGrid w:val="0"/>
                <w:sz w:val="18"/>
                <w:szCs w:val="18"/>
                <w:lang w:val="en-GB"/>
              </w:rPr>
              <w:t>00122996</w:t>
            </w:r>
          </w:p>
          <w:p w14:paraId="27E34706" w14:textId="77777777" w:rsidR="00875706" w:rsidRPr="002B364C" w:rsidRDefault="00875706" w:rsidP="00EE3578">
            <w:pPr>
              <w:pStyle w:val="BodyText"/>
              <w:numPr>
                <w:ilvl w:val="0"/>
                <w:numId w:val="1"/>
              </w:numPr>
              <w:spacing w:before="60" w:after="60"/>
              <w:ind w:left="342"/>
              <w:jc w:val="both"/>
              <w:rPr>
                <w:rFonts w:ascii="Calibri" w:hAnsi="Calibri" w:cs="Calibri"/>
                <w:i/>
              </w:rPr>
            </w:pPr>
            <w:r w:rsidRPr="002B364C">
              <w:rPr>
                <w:rFonts w:ascii="Calibri" w:hAnsi="Calibri" w:cs="Calibri"/>
                <w:bCs/>
                <w:iCs/>
                <w:snapToGrid w:val="0"/>
                <w:szCs w:val="28"/>
              </w:rPr>
              <w:t>MPTF Office Project Reference Number:</w:t>
            </w:r>
            <w:r w:rsidRPr="002B364C">
              <w:rPr>
                <w:rStyle w:val="FootnoteReference"/>
                <w:rFonts w:ascii="Calibri" w:hAnsi="Calibri" w:cs="Calibri"/>
                <w:bCs/>
                <w:iCs/>
                <w:snapToGrid w:val="0"/>
                <w:szCs w:val="28"/>
              </w:rPr>
              <w:footnoteReference w:id="4"/>
            </w:r>
            <w:r w:rsidRPr="002B364C">
              <w:rPr>
                <w:rFonts w:ascii="Calibri" w:hAnsi="Calibri" w:cs="Calibri"/>
                <w:i/>
              </w:rPr>
              <w:t xml:space="preserve"> </w:t>
            </w:r>
            <w:r w:rsidR="00DC1D67" w:rsidRPr="004327AE">
              <w:rPr>
                <w:rFonts w:ascii="Calibri" w:hAnsi="Calibri" w:cs="Calibri"/>
                <w:bCs/>
                <w:i/>
                <w:iCs/>
                <w:snapToGrid w:val="0"/>
                <w:sz w:val="18"/>
                <w:szCs w:val="18"/>
                <w:lang w:val="en-GB"/>
              </w:rPr>
              <w:t>00122996</w:t>
            </w:r>
          </w:p>
        </w:tc>
        <w:tc>
          <w:tcPr>
            <w:tcW w:w="258" w:type="dxa"/>
            <w:vMerge/>
            <w:tcBorders>
              <w:left w:val="single" w:sz="4" w:space="0" w:color="auto"/>
              <w:right w:val="single" w:sz="4" w:space="0" w:color="auto"/>
            </w:tcBorders>
          </w:tcPr>
          <w:p w14:paraId="552889BE" w14:textId="77777777" w:rsidR="00875706" w:rsidRPr="002B364C" w:rsidRDefault="00875706" w:rsidP="00C5660F">
            <w:pPr>
              <w:pStyle w:val="BodyText"/>
              <w:rPr>
                <w:rFonts w:ascii="Calibri" w:hAnsi="Calibri" w:cs="Calibri"/>
              </w:rPr>
            </w:pPr>
          </w:p>
        </w:tc>
        <w:tc>
          <w:tcPr>
            <w:tcW w:w="4117" w:type="dxa"/>
            <w:gridSpan w:val="2"/>
            <w:tcBorders>
              <w:left w:val="single" w:sz="4" w:space="0" w:color="auto"/>
              <w:bottom w:val="single" w:sz="4" w:space="0" w:color="auto"/>
              <w:right w:val="single" w:sz="4" w:space="0" w:color="auto"/>
            </w:tcBorders>
          </w:tcPr>
          <w:p w14:paraId="0F3932B1" w14:textId="77777777" w:rsidR="00875706" w:rsidRPr="002B364C" w:rsidRDefault="00875706" w:rsidP="00C5660F">
            <w:pPr>
              <w:pStyle w:val="BodyText"/>
              <w:rPr>
                <w:rFonts w:ascii="Calibri" w:hAnsi="Calibri" w:cs="Calibri"/>
                <w:bCs/>
                <w:i/>
                <w:iCs/>
                <w:snapToGrid w:val="0"/>
              </w:rPr>
            </w:pPr>
            <w:r w:rsidRPr="002B364C">
              <w:rPr>
                <w:rFonts w:ascii="Calibri" w:hAnsi="Calibri" w:cs="Calibri"/>
                <w:bCs/>
                <w:i/>
                <w:iCs/>
                <w:snapToGrid w:val="0"/>
              </w:rPr>
              <w:t>Country/Region</w:t>
            </w:r>
            <w:r w:rsidR="00703B75" w:rsidRPr="002B364C">
              <w:rPr>
                <w:rFonts w:ascii="Calibri" w:hAnsi="Calibri" w:cs="Calibri"/>
                <w:bCs/>
                <w:i/>
                <w:iCs/>
                <w:snapToGrid w:val="0"/>
              </w:rPr>
              <w:t xml:space="preserve"> Lebanon</w:t>
            </w:r>
          </w:p>
          <w:p w14:paraId="205A5CA9" w14:textId="77777777" w:rsidR="00875706" w:rsidRPr="002B364C" w:rsidRDefault="00875706" w:rsidP="00C5660F">
            <w:pPr>
              <w:pStyle w:val="BodyText"/>
              <w:rPr>
                <w:rFonts w:ascii="Calibri" w:hAnsi="Calibri" w:cs="Calibri"/>
                <w:sz w:val="24"/>
              </w:rPr>
            </w:pPr>
          </w:p>
        </w:tc>
      </w:tr>
      <w:tr w:rsidR="00875706" w:rsidRPr="002B364C" w14:paraId="2C9FA420" w14:textId="77777777" w:rsidTr="004327AE">
        <w:trPr>
          <w:trHeight w:val="426"/>
        </w:trPr>
        <w:tc>
          <w:tcPr>
            <w:tcW w:w="5142" w:type="dxa"/>
            <w:gridSpan w:val="2"/>
            <w:vMerge/>
            <w:tcBorders>
              <w:left w:val="single" w:sz="4" w:space="0" w:color="auto"/>
              <w:bottom w:val="single" w:sz="4" w:space="0" w:color="auto"/>
              <w:right w:val="single" w:sz="4" w:space="0" w:color="auto"/>
            </w:tcBorders>
          </w:tcPr>
          <w:p w14:paraId="60CE8381" w14:textId="77777777" w:rsidR="00875706" w:rsidRPr="002B364C" w:rsidRDefault="00875706" w:rsidP="00EE3578">
            <w:pPr>
              <w:pStyle w:val="BodyText"/>
              <w:numPr>
                <w:ilvl w:val="0"/>
                <w:numId w:val="1"/>
              </w:numPr>
              <w:spacing w:before="60" w:after="60"/>
              <w:ind w:left="342"/>
              <w:jc w:val="both"/>
              <w:rPr>
                <w:rFonts w:ascii="Calibri" w:hAnsi="Calibri" w:cs="Calibri"/>
                <w:bCs/>
                <w:iCs/>
                <w:snapToGrid w:val="0"/>
                <w:szCs w:val="28"/>
              </w:rPr>
            </w:pPr>
          </w:p>
        </w:tc>
        <w:tc>
          <w:tcPr>
            <w:tcW w:w="258" w:type="dxa"/>
            <w:vMerge/>
            <w:tcBorders>
              <w:left w:val="single" w:sz="4" w:space="0" w:color="auto"/>
              <w:right w:val="single" w:sz="4" w:space="0" w:color="auto"/>
            </w:tcBorders>
          </w:tcPr>
          <w:p w14:paraId="6D97E339" w14:textId="77777777" w:rsidR="00875706" w:rsidRPr="002B364C" w:rsidRDefault="00875706" w:rsidP="00C5660F">
            <w:pPr>
              <w:pStyle w:val="BodyText"/>
              <w:rPr>
                <w:rFonts w:ascii="Calibri" w:hAnsi="Calibri" w:cs="Calibri"/>
              </w:rPr>
            </w:pPr>
          </w:p>
        </w:tc>
        <w:tc>
          <w:tcPr>
            <w:tcW w:w="4117" w:type="dxa"/>
            <w:gridSpan w:val="2"/>
            <w:tcBorders>
              <w:top w:val="single" w:sz="4" w:space="0" w:color="auto"/>
              <w:left w:val="single" w:sz="4" w:space="0" w:color="auto"/>
              <w:bottom w:val="single" w:sz="4" w:space="0" w:color="auto"/>
              <w:right w:val="single" w:sz="4" w:space="0" w:color="auto"/>
            </w:tcBorders>
          </w:tcPr>
          <w:p w14:paraId="76F4E91B" w14:textId="77777777" w:rsidR="00875706" w:rsidRPr="002B364C" w:rsidRDefault="00703B75" w:rsidP="00C5660F">
            <w:pPr>
              <w:pStyle w:val="BodyText"/>
              <w:rPr>
                <w:rFonts w:ascii="Calibri" w:hAnsi="Calibri" w:cs="Calibri"/>
                <w:bCs/>
                <w:i/>
                <w:iCs/>
                <w:snapToGrid w:val="0"/>
              </w:rPr>
            </w:pPr>
            <w:r w:rsidRPr="002B364C">
              <w:rPr>
                <w:rFonts w:ascii="Calibri" w:hAnsi="Calibri" w:cs="Calibri"/>
                <w:bCs/>
                <w:i/>
                <w:iCs/>
                <w:snapToGrid w:val="0"/>
              </w:rPr>
              <w:t>Priority area/ strategic results:  Support gender-responsive job creation and economic opportunities in the agriculture and agro-food sectors, prioritizing women and female youth in disadvantaged areas.</w:t>
            </w:r>
          </w:p>
        </w:tc>
      </w:tr>
      <w:tr w:rsidR="004327AE" w:rsidRPr="002B364C" w14:paraId="4807A3E2" w14:textId="77777777" w:rsidTr="004327A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03682816" w14:textId="77777777" w:rsidR="00875706" w:rsidRPr="002B364C" w:rsidRDefault="00875706" w:rsidP="00C5660F">
            <w:pPr>
              <w:pStyle w:val="H1"/>
              <w:jc w:val="center"/>
              <w:rPr>
                <w:rFonts w:ascii="Calibri" w:hAnsi="Calibri" w:cs="Calibri"/>
              </w:rPr>
            </w:pPr>
            <w:r w:rsidRPr="002B364C">
              <w:rPr>
                <w:rFonts w:ascii="Calibri" w:hAnsi="Calibri" w:cs="Calibri"/>
              </w:rPr>
              <w:t>Participating Organization(s)</w:t>
            </w:r>
          </w:p>
        </w:tc>
        <w:tc>
          <w:tcPr>
            <w:tcW w:w="258" w:type="dxa"/>
            <w:vMerge w:val="restart"/>
            <w:tcBorders>
              <w:left w:val="single" w:sz="4" w:space="0" w:color="auto"/>
              <w:right w:val="single" w:sz="4" w:space="0" w:color="auto"/>
            </w:tcBorders>
            <w:vAlign w:val="center"/>
          </w:tcPr>
          <w:p w14:paraId="4DD679E8" w14:textId="77777777" w:rsidR="00875706" w:rsidRPr="002B364C" w:rsidRDefault="00875706" w:rsidP="00C5660F">
            <w:pPr>
              <w:jc w:val="center"/>
              <w:rPr>
                <w:rFonts w:ascii="Calibri" w:hAnsi="Calibri" w:cs="Calibri"/>
              </w:rPr>
            </w:pPr>
          </w:p>
        </w:tc>
        <w:tc>
          <w:tcPr>
            <w:tcW w:w="4117" w:type="dxa"/>
            <w:gridSpan w:val="2"/>
            <w:tcBorders>
              <w:top w:val="single" w:sz="4" w:space="0" w:color="auto"/>
              <w:left w:val="single" w:sz="4" w:space="0" w:color="auto"/>
              <w:right w:val="single" w:sz="4" w:space="0" w:color="auto"/>
            </w:tcBorders>
            <w:shd w:val="clear" w:color="auto" w:fill="F3F3F3"/>
            <w:vAlign w:val="center"/>
          </w:tcPr>
          <w:p w14:paraId="380F8FAD" w14:textId="77777777" w:rsidR="00875706" w:rsidRPr="002B364C" w:rsidRDefault="00875706" w:rsidP="00C5660F">
            <w:pPr>
              <w:pStyle w:val="H1"/>
              <w:jc w:val="center"/>
              <w:rPr>
                <w:rFonts w:ascii="Calibri" w:hAnsi="Calibri" w:cs="Calibri"/>
                <w:sz w:val="20"/>
              </w:rPr>
            </w:pPr>
            <w:r w:rsidRPr="002B364C">
              <w:rPr>
                <w:rFonts w:ascii="Calibri" w:hAnsi="Calibri" w:cs="Calibri"/>
              </w:rPr>
              <w:t>Implementing Partners</w:t>
            </w:r>
          </w:p>
        </w:tc>
      </w:tr>
      <w:tr w:rsidR="00875706" w:rsidRPr="002B364C" w14:paraId="0F83E703" w14:textId="77777777" w:rsidTr="004327AE">
        <w:trPr>
          <w:trHeight w:val="495"/>
        </w:trPr>
        <w:tc>
          <w:tcPr>
            <w:tcW w:w="5142" w:type="dxa"/>
            <w:gridSpan w:val="2"/>
            <w:tcBorders>
              <w:left w:val="single" w:sz="4" w:space="0" w:color="auto"/>
              <w:bottom w:val="single" w:sz="4" w:space="0" w:color="auto"/>
              <w:right w:val="single" w:sz="4" w:space="0" w:color="auto"/>
            </w:tcBorders>
          </w:tcPr>
          <w:p w14:paraId="6826EC3E" w14:textId="77777777" w:rsidR="00875706" w:rsidRPr="002B364C" w:rsidRDefault="00703B75" w:rsidP="00EE3578">
            <w:pPr>
              <w:pStyle w:val="BodyText"/>
              <w:numPr>
                <w:ilvl w:val="0"/>
                <w:numId w:val="4"/>
              </w:numPr>
              <w:rPr>
                <w:rFonts w:ascii="Calibri" w:hAnsi="Calibri" w:cs="Calibri"/>
                <w:i/>
              </w:rPr>
            </w:pPr>
            <w:r w:rsidRPr="002B364C">
              <w:rPr>
                <w:rFonts w:ascii="Calibri" w:hAnsi="Calibri" w:cs="Calibri"/>
              </w:rPr>
              <w:t xml:space="preserve">UNIDO, FAO, UNDP, ILO, UN WOMEN, and UNICEF </w:t>
            </w:r>
          </w:p>
        </w:tc>
        <w:tc>
          <w:tcPr>
            <w:tcW w:w="258" w:type="dxa"/>
            <w:vMerge/>
            <w:tcBorders>
              <w:left w:val="single" w:sz="4" w:space="0" w:color="auto"/>
              <w:right w:val="single" w:sz="4" w:space="0" w:color="auto"/>
            </w:tcBorders>
          </w:tcPr>
          <w:p w14:paraId="3841E9E1" w14:textId="77777777" w:rsidR="00875706" w:rsidRPr="002B364C" w:rsidRDefault="00875706" w:rsidP="00C5660F">
            <w:pPr>
              <w:pStyle w:val="BodyText"/>
              <w:rPr>
                <w:rFonts w:ascii="Calibri" w:hAnsi="Calibri" w:cs="Calibri"/>
              </w:rPr>
            </w:pPr>
          </w:p>
        </w:tc>
        <w:tc>
          <w:tcPr>
            <w:tcW w:w="4117" w:type="dxa"/>
            <w:gridSpan w:val="2"/>
            <w:tcBorders>
              <w:left w:val="single" w:sz="4" w:space="0" w:color="auto"/>
              <w:bottom w:val="single" w:sz="4" w:space="0" w:color="auto"/>
              <w:right w:val="single" w:sz="4" w:space="0" w:color="auto"/>
            </w:tcBorders>
          </w:tcPr>
          <w:p w14:paraId="53B63108" w14:textId="77777777" w:rsidR="00875706" w:rsidRPr="002B364C" w:rsidRDefault="00875706" w:rsidP="00EE3578">
            <w:pPr>
              <w:pStyle w:val="BodyText"/>
              <w:numPr>
                <w:ilvl w:val="0"/>
                <w:numId w:val="2"/>
              </w:numPr>
              <w:spacing w:before="60" w:after="60"/>
              <w:ind w:left="376"/>
              <w:jc w:val="both"/>
              <w:rPr>
                <w:rFonts w:ascii="Calibri" w:hAnsi="Calibri" w:cs="Calibri"/>
                <w:bCs/>
                <w:iCs/>
                <w:snapToGrid w:val="0"/>
                <w:color w:val="000000"/>
                <w:szCs w:val="28"/>
              </w:rPr>
            </w:pPr>
            <w:r w:rsidRPr="002B364C">
              <w:rPr>
                <w:rFonts w:ascii="Calibri" w:hAnsi="Calibri" w:cs="Calibri"/>
                <w:bCs/>
                <w:iCs/>
                <w:snapToGrid w:val="0"/>
                <w:color w:val="000000"/>
                <w:szCs w:val="28"/>
              </w:rPr>
              <w:t>National counterparts (government, private, NGOs &amp; others) and other International Organizations</w:t>
            </w:r>
          </w:p>
        </w:tc>
      </w:tr>
      <w:tr w:rsidR="00875706" w:rsidRPr="002B364C" w14:paraId="6C29D4F1"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52420F2B" w14:textId="77777777" w:rsidR="00875706" w:rsidRPr="002B364C" w:rsidRDefault="00875706" w:rsidP="00C5660F">
            <w:pPr>
              <w:pStyle w:val="H1"/>
              <w:jc w:val="center"/>
              <w:rPr>
                <w:rFonts w:ascii="Calibri" w:hAnsi="Calibri" w:cs="Calibri"/>
              </w:rPr>
            </w:pPr>
            <w:r w:rsidRPr="002B364C">
              <w:rPr>
                <w:rFonts w:ascii="Calibri" w:hAnsi="Calibri" w:cs="Calibri"/>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4B4CBD7C" w14:textId="77777777" w:rsidR="00875706" w:rsidRPr="002B364C" w:rsidRDefault="00875706" w:rsidP="00C5660F">
            <w:pPr>
              <w:pStyle w:val="H1"/>
              <w:jc w:val="center"/>
              <w:rPr>
                <w:rFonts w:ascii="Calibri" w:hAnsi="Calibri" w:cs="Calibri"/>
              </w:rPr>
            </w:pPr>
          </w:p>
        </w:tc>
        <w:tc>
          <w:tcPr>
            <w:tcW w:w="4117" w:type="dxa"/>
            <w:gridSpan w:val="2"/>
            <w:tcBorders>
              <w:top w:val="single" w:sz="4" w:space="0" w:color="auto"/>
              <w:left w:val="single" w:sz="4" w:space="0" w:color="auto"/>
              <w:bottom w:val="nil"/>
              <w:right w:val="single" w:sz="4" w:space="0" w:color="auto"/>
            </w:tcBorders>
            <w:shd w:val="clear" w:color="auto" w:fill="F2F2F2"/>
            <w:vAlign w:val="center"/>
          </w:tcPr>
          <w:p w14:paraId="5A0E2838" w14:textId="77777777" w:rsidR="00875706" w:rsidRPr="002B364C" w:rsidRDefault="00875706" w:rsidP="00C5660F">
            <w:pPr>
              <w:pStyle w:val="H1"/>
              <w:jc w:val="center"/>
              <w:rPr>
                <w:rFonts w:ascii="Calibri" w:hAnsi="Calibri" w:cs="Calibri"/>
              </w:rPr>
            </w:pPr>
            <w:r w:rsidRPr="002B364C">
              <w:rPr>
                <w:rFonts w:ascii="Calibri" w:hAnsi="Calibri" w:cs="Calibri"/>
              </w:rPr>
              <w:t>Programme Duration</w:t>
            </w:r>
          </w:p>
        </w:tc>
      </w:tr>
      <w:tr w:rsidR="004327AE" w:rsidRPr="002B364C" w14:paraId="0570A650"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1BDB1145" w14:textId="77777777" w:rsidR="00875706" w:rsidRPr="002B364C" w:rsidRDefault="00875706" w:rsidP="00C5660F">
            <w:pPr>
              <w:pStyle w:val="H2"/>
              <w:rPr>
                <w:rFonts w:ascii="Calibri" w:hAnsi="Calibri" w:cs="Calibri"/>
                <w:b w:val="0"/>
                <w:sz w:val="20"/>
                <w:szCs w:val="20"/>
              </w:rPr>
            </w:pPr>
            <w:r w:rsidRPr="002B364C">
              <w:rPr>
                <w:rFonts w:ascii="Calibri" w:hAnsi="Calibri" w:cs="Calibri"/>
                <w:b w:val="0"/>
                <w:sz w:val="20"/>
                <w:szCs w:val="20"/>
              </w:rPr>
              <w:t xml:space="preserve">Total approved budget as per project document: </w:t>
            </w:r>
          </w:p>
          <w:p w14:paraId="3E325750" w14:textId="77777777" w:rsidR="00875706" w:rsidRPr="002B364C" w:rsidRDefault="00875706" w:rsidP="0085670A">
            <w:pPr>
              <w:pStyle w:val="H2"/>
              <w:rPr>
                <w:rFonts w:ascii="Calibri" w:hAnsi="Calibri" w:cs="Calibri"/>
                <w:b w:val="0"/>
                <w:sz w:val="20"/>
                <w:szCs w:val="20"/>
              </w:rPr>
            </w:pPr>
            <w:r w:rsidRPr="002B364C">
              <w:rPr>
                <w:rFonts w:ascii="Calibri" w:hAnsi="Calibri" w:cs="Calibri"/>
                <w:b w:val="0"/>
                <w:sz w:val="20"/>
                <w:szCs w:val="20"/>
              </w:rPr>
              <w:t>MPTF /JP Contribution</w:t>
            </w:r>
            <w:r w:rsidRPr="002B364C">
              <w:rPr>
                <w:rStyle w:val="FootnoteReference"/>
                <w:rFonts w:ascii="Calibri" w:hAnsi="Calibri" w:cs="Calibri"/>
                <w:b w:val="0"/>
                <w:sz w:val="20"/>
                <w:szCs w:val="20"/>
              </w:rPr>
              <w:footnoteReference w:id="5"/>
            </w:r>
            <w:r w:rsidRPr="002B364C">
              <w:rPr>
                <w:rFonts w:ascii="Calibri" w:hAnsi="Calibri" w:cs="Calibri"/>
                <w:b w:val="0"/>
                <w:sz w:val="20"/>
                <w:szCs w:val="20"/>
              </w:rPr>
              <w:t xml:space="preserve">:  </w:t>
            </w:r>
            <w:r w:rsidR="00703B75" w:rsidRPr="002B364C">
              <w:rPr>
                <w:rFonts w:ascii="Calibri" w:hAnsi="Calibri" w:cs="Calibri"/>
                <w:b w:val="0"/>
                <w:sz w:val="20"/>
                <w:szCs w:val="20"/>
                <w:lang w:val="en-US"/>
              </w:rPr>
              <w:t>7,410,611</w:t>
            </w:r>
          </w:p>
        </w:tc>
        <w:tc>
          <w:tcPr>
            <w:tcW w:w="2172" w:type="dxa"/>
            <w:tcBorders>
              <w:top w:val="nil"/>
              <w:left w:val="nil"/>
              <w:bottom w:val="nil"/>
              <w:right w:val="single" w:sz="4" w:space="0" w:color="auto"/>
            </w:tcBorders>
            <w:shd w:val="clear" w:color="auto" w:fill="auto"/>
            <w:vAlign w:val="center"/>
          </w:tcPr>
          <w:p w14:paraId="2C4C6A56" w14:textId="77777777" w:rsidR="00875706" w:rsidRPr="002B364C" w:rsidRDefault="00875706" w:rsidP="00C5660F">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0A9829A8" w14:textId="77777777" w:rsidR="00875706" w:rsidRPr="002B364C" w:rsidRDefault="00875706" w:rsidP="00C5660F">
            <w:pPr>
              <w:pStyle w:val="BodyText"/>
              <w:rPr>
                <w:rFonts w:ascii="Calibri" w:hAnsi="Calibri" w:cs="Calibri"/>
              </w:rPr>
            </w:pPr>
          </w:p>
        </w:tc>
        <w:tc>
          <w:tcPr>
            <w:tcW w:w="3676" w:type="dxa"/>
            <w:tcBorders>
              <w:top w:val="nil"/>
              <w:left w:val="single" w:sz="4" w:space="0" w:color="auto"/>
              <w:bottom w:val="nil"/>
              <w:right w:val="nil"/>
            </w:tcBorders>
            <w:shd w:val="clear" w:color="auto" w:fill="auto"/>
            <w:vAlign w:val="center"/>
          </w:tcPr>
          <w:p w14:paraId="0A82BF4B" w14:textId="77777777" w:rsidR="00875706" w:rsidRPr="002B364C" w:rsidRDefault="00875706" w:rsidP="00C5660F">
            <w:pPr>
              <w:pStyle w:val="BodyText"/>
              <w:rPr>
                <w:rFonts w:ascii="Calibri" w:hAnsi="Calibri" w:cs="Calibri"/>
                <w:i/>
              </w:rPr>
            </w:pPr>
            <w:r w:rsidRPr="002B364C">
              <w:rPr>
                <w:rFonts w:ascii="Calibri" w:hAnsi="Calibri" w:cs="Calibri"/>
              </w:rPr>
              <w:t xml:space="preserve">Overall Duration </w:t>
            </w:r>
            <w:r w:rsidRPr="002B364C">
              <w:rPr>
                <w:rFonts w:ascii="Calibri" w:hAnsi="Calibri" w:cs="Calibri"/>
                <w:i/>
              </w:rPr>
              <w:t>(months)</w:t>
            </w:r>
            <w:r w:rsidR="00703B75" w:rsidRPr="002B364C">
              <w:rPr>
                <w:rFonts w:ascii="Calibri" w:hAnsi="Calibri" w:cs="Calibri"/>
                <w:i/>
              </w:rPr>
              <w:t xml:space="preserve"> 42</w:t>
            </w:r>
          </w:p>
          <w:p w14:paraId="54F148A2" w14:textId="77777777" w:rsidR="00C850A3" w:rsidRPr="002B364C" w:rsidRDefault="00C850A3" w:rsidP="00C5660F">
            <w:pPr>
              <w:pStyle w:val="BodyText"/>
              <w:rPr>
                <w:rFonts w:ascii="Calibri" w:hAnsi="Calibri" w:cs="Calibri"/>
              </w:rPr>
            </w:pPr>
            <w:r w:rsidRPr="002B364C">
              <w:rPr>
                <w:rFonts w:ascii="Calibri" w:hAnsi="Calibri" w:cs="Calibri"/>
              </w:rPr>
              <w:t>Start Date</w:t>
            </w:r>
            <w:r w:rsidRPr="002B364C">
              <w:rPr>
                <w:rStyle w:val="FootnoteReference"/>
                <w:rFonts w:ascii="Calibri" w:hAnsi="Calibri" w:cs="Calibri"/>
              </w:rPr>
              <w:footnoteReference w:id="6"/>
            </w:r>
            <w:r w:rsidRPr="002B364C">
              <w:rPr>
                <w:rFonts w:ascii="Calibri" w:hAnsi="Calibri" w:cs="Calibri"/>
              </w:rPr>
              <w:t xml:space="preserve"> </w:t>
            </w:r>
            <w:r w:rsidR="00703B75" w:rsidRPr="002B364C">
              <w:rPr>
                <w:rFonts w:ascii="Calibri" w:hAnsi="Calibri" w:cs="Calibri"/>
                <w:i/>
              </w:rPr>
              <w:t>(20.07.2020)</w:t>
            </w:r>
          </w:p>
        </w:tc>
        <w:tc>
          <w:tcPr>
            <w:tcW w:w="441" w:type="dxa"/>
            <w:tcBorders>
              <w:top w:val="nil"/>
              <w:left w:val="nil"/>
              <w:bottom w:val="nil"/>
              <w:right w:val="single" w:sz="4" w:space="0" w:color="auto"/>
            </w:tcBorders>
            <w:shd w:val="clear" w:color="auto" w:fill="auto"/>
            <w:vAlign w:val="center"/>
          </w:tcPr>
          <w:p w14:paraId="477C4505" w14:textId="77777777" w:rsidR="00875706" w:rsidRPr="002B364C" w:rsidRDefault="00875706" w:rsidP="00C5660F">
            <w:pPr>
              <w:pStyle w:val="BodyText"/>
              <w:widowControl w:val="0"/>
              <w:rPr>
                <w:rFonts w:ascii="Calibri" w:hAnsi="Calibri" w:cs="Calibri"/>
              </w:rPr>
            </w:pPr>
          </w:p>
        </w:tc>
      </w:tr>
      <w:tr w:rsidR="004327AE" w:rsidRPr="002B364C" w14:paraId="6510A9B1"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4DA90834" w14:textId="77777777" w:rsidR="00875706" w:rsidRPr="002B364C" w:rsidRDefault="00875706" w:rsidP="0085670A">
            <w:pPr>
              <w:pStyle w:val="H2"/>
              <w:rPr>
                <w:rFonts w:ascii="Calibri" w:hAnsi="Calibri" w:cs="Calibri"/>
              </w:rPr>
            </w:pPr>
          </w:p>
        </w:tc>
        <w:tc>
          <w:tcPr>
            <w:tcW w:w="2172" w:type="dxa"/>
            <w:tcBorders>
              <w:top w:val="nil"/>
              <w:left w:val="nil"/>
              <w:bottom w:val="nil"/>
              <w:right w:val="single" w:sz="4" w:space="0" w:color="auto"/>
            </w:tcBorders>
            <w:shd w:val="clear" w:color="auto" w:fill="auto"/>
            <w:vAlign w:val="center"/>
          </w:tcPr>
          <w:p w14:paraId="68AC951F" w14:textId="77777777" w:rsidR="00875706" w:rsidRPr="002B364C" w:rsidRDefault="00875706" w:rsidP="00C5660F">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3FE1A51F" w14:textId="77777777" w:rsidR="00875706" w:rsidRPr="002B364C" w:rsidRDefault="00875706" w:rsidP="00C5660F">
            <w:pPr>
              <w:pStyle w:val="BodyText"/>
              <w:rPr>
                <w:rFonts w:ascii="Calibri" w:hAnsi="Calibri" w:cs="Calibri"/>
              </w:rPr>
            </w:pPr>
          </w:p>
        </w:tc>
        <w:tc>
          <w:tcPr>
            <w:tcW w:w="3676" w:type="dxa"/>
            <w:tcBorders>
              <w:top w:val="nil"/>
              <w:left w:val="single" w:sz="4" w:space="0" w:color="auto"/>
              <w:bottom w:val="nil"/>
              <w:right w:val="nil"/>
            </w:tcBorders>
            <w:shd w:val="clear" w:color="auto" w:fill="auto"/>
            <w:vAlign w:val="center"/>
          </w:tcPr>
          <w:p w14:paraId="4E886E74" w14:textId="77777777" w:rsidR="00875706" w:rsidRPr="002B364C" w:rsidRDefault="00C850A3" w:rsidP="00C5660F">
            <w:pPr>
              <w:pStyle w:val="BodyText"/>
              <w:rPr>
                <w:rFonts w:ascii="Calibri" w:hAnsi="Calibri" w:cs="Calibri"/>
              </w:rPr>
            </w:pPr>
            <w:r w:rsidRPr="002B364C">
              <w:rPr>
                <w:rFonts w:ascii="Calibri" w:hAnsi="Calibri" w:cs="Calibri"/>
              </w:rPr>
              <w:t>Original End Date</w:t>
            </w:r>
            <w:r w:rsidRPr="002B364C">
              <w:rPr>
                <w:rStyle w:val="FootnoteReference"/>
                <w:rFonts w:ascii="Calibri" w:hAnsi="Calibri" w:cs="Calibri"/>
                <w:bCs/>
                <w:i/>
                <w:iCs/>
                <w:snapToGrid w:val="0"/>
                <w:sz w:val="18"/>
                <w:szCs w:val="18"/>
              </w:rPr>
              <w:footnoteReference w:id="7"/>
            </w:r>
            <w:r w:rsidRPr="002B364C">
              <w:rPr>
                <w:rFonts w:ascii="Calibri" w:hAnsi="Calibri" w:cs="Calibri"/>
              </w:rPr>
              <w:t xml:space="preserve"> </w:t>
            </w:r>
            <w:r w:rsidR="00703B75" w:rsidRPr="002B364C">
              <w:rPr>
                <w:rFonts w:ascii="Calibri" w:hAnsi="Calibri" w:cs="Calibri"/>
                <w:i/>
              </w:rPr>
              <w:t>(31.07.2023)</w:t>
            </w:r>
          </w:p>
        </w:tc>
        <w:tc>
          <w:tcPr>
            <w:tcW w:w="441" w:type="dxa"/>
            <w:tcBorders>
              <w:top w:val="nil"/>
              <w:left w:val="nil"/>
              <w:bottom w:val="nil"/>
              <w:right w:val="single" w:sz="4" w:space="0" w:color="auto"/>
            </w:tcBorders>
            <w:shd w:val="clear" w:color="auto" w:fill="auto"/>
            <w:vAlign w:val="center"/>
          </w:tcPr>
          <w:p w14:paraId="630229F6" w14:textId="77777777" w:rsidR="00875706" w:rsidRPr="002B364C" w:rsidRDefault="00875706" w:rsidP="00C5660F">
            <w:pPr>
              <w:pStyle w:val="BodyText"/>
              <w:rPr>
                <w:rFonts w:ascii="Calibri" w:hAnsi="Calibri" w:cs="Calibri"/>
              </w:rPr>
            </w:pPr>
          </w:p>
        </w:tc>
      </w:tr>
      <w:tr w:rsidR="004327AE" w:rsidRPr="002B364C" w14:paraId="474C40AE"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4B4AD7A6" w14:textId="77777777" w:rsidR="00875706" w:rsidRPr="002B364C" w:rsidRDefault="00875706" w:rsidP="00C5660F">
            <w:pPr>
              <w:pStyle w:val="H2"/>
              <w:rPr>
                <w:rFonts w:ascii="Calibri" w:hAnsi="Calibri" w:cs="Calibri"/>
              </w:rPr>
            </w:pPr>
          </w:p>
        </w:tc>
        <w:tc>
          <w:tcPr>
            <w:tcW w:w="2172" w:type="dxa"/>
            <w:tcBorders>
              <w:top w:val="nil"/>
              <w:left w:val="nil"/>
              <w:bottom w:val="nil"/>
              <w:right w:val="single" w:sz="4" w:space="0" w:color="auto"/>
            </w:tcBorders>
            <w:shd w:val="clear" w:color="auto" w:fill="D9D9D9"/>
            <w:vAlign w:val="center"/>
          </w:tcPr>
          <w:p w14:paraId="113FC7CF" w14:textId="77777777" w:rsidR="00875706" w:rsidRPr="002B364C" w:rsidRDefault="00875706" w:rsidP="00C5660F">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56E11522" w14:textId="77777777" w:rsidR="00875706" w:rsidRPr="002B364C" w:rsidRDefault="00875706" w:rsidP="00C5660F">
            <w:pPr>
              <w:pStyle w:val="BodyText"/>
              <w:rPr>
                <w:rFonts w:ascii="Calibri" w:hAnsi="Calibri" w:cs="Calibri"/>
              </w:rPr>
            </w:pPr>
          </w:p>
        </w:tc>
        <w:tc>
          <w:tcPr>
            <w:tcW w:w="3676" w:type="dxa"/>
            <w:tcBorders>
              <w:top w:val="nil"/>
              <w:left w:val="single" w:sz="4" w:space="0" w:color="auto"/>
              <w:bottom w:val="nil"/>
              <w:right w:val="nil"/>
            </w:tcBorders>
            <w:shd w:val="clear" w:color="auto" w:fill="auto"/>
            <w:vAlign w:val="center"/>
          </w:tcPr>
          <w:p w14:paraId="13F49764" w14:textId="06393271" w:rsidR="00C850A3" w:rsidRPr="002B364C" w:rsidRDefault="00C850A3" w:rsidP="00C850A3">
            <w:pPr>
              <w:pStyle w:val="BodyText"/>
              <w:rPr>
                <w:rFonts w:ascii="Calibri" w:hAnsi="Calibri" w:cs="Calibri"/>
                <w:i/>
              </w:rPr>
            </w:pPr>
            <w:r w:rsidRPr="002B364C">
              <w:rPr>
                <w:rFonts w:ascii="Calibri" w:hAnsi="Calibri" w:cs="Calibri"/>
              </w:rPr>
              <w:t>Actual End date</w:t>
            </w:r>
            <w:r w:rsidRPr="002B364C">
              <w:rPr>
                <w:rStyle w:val="FootnoteReference"/>
                <w:rFonts w:ascii="Calibri" w:hAnsi="Calibri" w:cs="Calibri"/>
              </w:rPr>
              <w:footnoteReference w:id="8"/>
            </w:r>
            <w:r w:rsidR="00703B75" w:rsidRPr="002B364C">
              <w:rPr>
                <w:rFonts w:ascii="Calibri" w:hAnsi="Calibri" w:cs="Calibri"/>
                <w:i/>
              </w:rPr>
              <w:t>(31.12.2023)</w:t>
            </w:r>
          </w:p>
          <w:p w14:paraId="2960893B" w14:textId="77777777" w:rsidR="00875706" w:rsidRPr="002B364C" w:rsidRDefault="00875706" w:rsidP="00C5660F">
            <w:pPr>
              <w:pStyle w:val="BodyText"/>
              <w:rPr>
                <w:rFonts w:ascii="Calibri" w:hAnsi="Calibri" w:cs="Calibri"/>
              </w:rPr>
            </w:pPr>
          </w:p>
          <w:p w14:paraId="3641ED48" w14:textId="77777777" w:rsidR="00C850A3" w:rsidRDefault="00C850A3" w:rsidP="00C5660F">
            <w:pPr>
              <w:pStyle w:val="BodyText"/>
              <w:rPr>
                <w:rFonts w:ascii="Calibri" w:hAnsi="Calibri" w:cs="Calibri"/>
              </w:rPr>
            </w:pPr>
            <w:r w:rsidRPr="002B364C">
              <w:rPr>
                <w:rFonts w:ascii="Calibri" w:hAnsi="Calibri" w:cs="Calibri"/>
              </w:rPr>
              <w:t>Have agency(ies) operationally closed the Programme in it</w:t>
            </w:r>
            <w:r w:rsidR="00545BEC" w:rsidRPr="002B364C">
              <w:rPr>
                <w:rFonts w:ascii="Calibri" w:hAnsi="Calibri" w:cs="Calibri"/>
              </w:rPr>
              <w:t>s</w:t>
            </w:r>
            <w:r w:rsidRPr="002B364C">
              <w:rPr>
                <w:rFonts w:ascii="Calibri" w:hAnsi="Calibri" w:cs="Calibri"/>
              </w:rPr>
              <w:t xml:space="preserve">(their) system? </w:t>
            </w:r>
          </w:p>
          <w:p w14:paraId="777D7538" w14:textId="13BF13B5" w:rsidR="00AE243E" w:rsidRPr="002B364C" w:rsidRDefault="00AE243E" w:rsidP="00C5660F">
            <w:pPr>
              <w:pStyle w:val="BodyText"/>
              <w:rPr>
                <w:rFonts w:ascii="Calibri" w:hAnsi="Calibri" w:cs="Calibri"/>
              </w:rPr>
            </w:pPr>
            <w:r>
              <w:rPr>
                <w:rFonts w:ascii="Calibri" w:hAnsi="Calibri" w:cs="Calibri"/>
              </w:rPr>
              <w:t>Yes</w:t>
            </w:r>
          </w:p>
        </w:tc>
        <w:tc>
          <w:tcPr>
            <w:tcW w:w="441" w:type="dxa"/>
            <w:tcBorders>
              <w:top w:val="nil"/>
              <w:left w:val="nil"/>
              <w:bottom w:val="nil"/>
              <w:right w:val="single" w:sz="4" w:space="0" w:color="auto"/>
            </w:tcBorders>
            <w:shd w:val="clear" w:color="auto" w:fill="auto"/>
            <w:vAlign w:val="center"/>
          </w:tcPr>
          <w:p w14:paraId="458CD821" w14:textId="525000B2" w:rsidR="00C850A3" w:rsidRPr="002B364C" w:rsidRDefault="00C850A3" w:rsidP="00AE243E">
            <w:pPr>
              <w:pStyle w:val="BodyText"/>
              <w:rPr>
                <w:rFonts w:ascii="Calibri" w:hAnsi="Calibri" w:cs="Calibri"/>
              </w:rPr>
            </w:pPr>
            <w:r w:rsidRPr="002B364C">
              <w:rPr>
                <w:rFonts w:ascii="Calibri" w:hAnsi="Calibri" w:cs="Calibri"/>
              </w:rPr>
              <w:t xml:space="preserve">  </w:t>
            </w:r>
          </w:p>
        </w:tc>
      </w:tr>
      <w:tr w:rsidR="004327AE" w:rsidRPr="002B364C" w14:paraId="151E6177"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535A331E" w14:textId="77777777" w:rsidR="00875706" w:rsidRPr="002B364C" w:rsidRDefault="00875706" w:rsidP="00C5660F">
            <w:pPr>
              <w:pStyle w:val="H2"/>
              <w:rPr>
                <w:rFonts w:ascii="Calibri" w:hAnsi="Calibri" w:cs="Calibri"/>
              </w:rPr>
            </w:pPr>
          </w:p>
        </w:tc>
        <w:tc>
          <w:tcPr>
            <w:tcW w:w="2172" w:type="dxa"/>
            <w:tcBorders>
              <w:top w:val="nil"/>
              <w:left w:val="nil"/>
              <w:bottom w:val="nil"/>
              <w:right w:val="single" w:sz="4" w:space="0" w:color="auto"/>
            </w:tcBorders>
            <w:shd w:val="clear" w:color="auto" w:fill="D9D9D9"/>
            <w:vAlign w:val="center"/>
          </w:tcPr>
          <w:p w14:paraId="4667F2EB" w14:textId="77777777" w:rsidR="00875706" w:rsidRPr="002B364C" w:rsidRDefault="00875706" w:rsidP="00C5660F">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1CDF063A" w14:textId="77777777" w:rsidR="00875706" w:rsidRPr="002B364C" w:rsidRDefault="00875706" w:rsidP="00C5660F">
            <w:pPr>
              <w:pStyle w:val="BodyText"/>
              <w:rPr>
                <w:rFonts w:ascii="Calibri" w:hAnsi="Calibri" w:cs="Calibri"/>
              </w:rPr>
            </w:pPr>
          </w:p>
        </w:tc>
        <w:tc>
          <w:tcPr>
            <w:tcW w:w="3676" w:type="dxa"/>
            <w:tcBorders>
              <w:top w:val="nil"/>
              <w:left w:val="single" w:sz="4" w:space="0" w:color="auto"/>
              <w:bottom w:val="nil"/>
              <w:right w:val="nil"/>
            </w:tcBorders>
            <w:shd w:val="clear" w:color="auto" w:fill="auto"/>
            <w:vAlign w:val="center"/>
          </w:tcPr>
          <w:p w14:paraId="32FEA547" w14:textId="77777777" w:rsidR="00416A74" w:rsidRPr="002B364C" w:rsidRDefault="00416A74" w:rsidP="00C5660F">
            <w:pPr>
              <w:pStyle w:val="BodyText"/>
              <w:rPr>
                <w:rFonts w:ascii="Calibri" w:hAnsi="Calibri" w:cs="Calibri"/>
              </w:rPr>
            </w:pPr>
            <w:r w:rsidRPr="002B364C">
              <w:rPr>
                <w:rFonts w:ascii="Calibri" w:hAnsi="Calibri" w:cs="Calibri"/>
              </w:rPr>
              <w:t>Expected Financial Closure date</w:t>
            </w:r>
            <w:r w:rsidR="00C850A3" w:rsidRPr="002B364C">
              <w:rPr>
                <w:rStyle w:val="FootnoteReference"/>
                <w:rFonts w:ascii="Calibri" w:hAnsi="Calibri" w:cs="Calibri"/>
              </w:rPr>
              <w:footnoteReference w:id="9"/>
            </w:r>
            <w:r w:rsidRPr="002B364C">
              <w:rPr>
                <w:rFonts w:ascii="Calibri" w:hAnsi="Calibri" w:cs="Calibri"/>
              </w:rPr>
              <w:t xml:space="preserve">: </w:t>
            </w:r>
          </w:p>
        </w:tc>
        <w:tc>
          <w:tcPr>
            <w:tcW w:w="441" w:type="dxa"/>
            <w:tcBorders>
              <w:top w:val="nil"/>
              <w:left w:val="nil"/>
              <w:bottom w:val="nil"/>
              <w:right w:val="single" w:sz="4" w:space="0" w:color="auto"/>
            </w:tcBorders>
            <w:shd w:val="clear" w:color="auto" w:fill="auto"/>
            <w:vAlign w:val="center"/>
          </w:tcPr>
          <w:p w14:paraId="6E177632" w14:textId="77777777" w:rsidR="00875706" w:rsidRPr="002B364C" w:rsidRDefault="00875706" w:rsidP="00C5660F">
            <w:pPr>
              <w:pStyle w:val="BodyText"/>
              <w:rPr>
                <w:rFonts w:ascii="Calibri" w:hAnsi="Calibri" w:cs="Calibri"/>
              </w:rPr>
            </w:pPr>
          </w:p>
        </w:tc>
      </w:tr>
      <w:tr w:rsidR="004327AE" w:rsidRPr="002B364C" w14:paraId="4595BAD6" w14:textId="77777777" w:rsidTr="0043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498DCB1A" w14:textId="77777777" w:rsidR="00875706" w:rsidRPr="002B364C" w:rsidRDefault="00875706" w:rsidP="00C5660F">
            <w:pPr>
              <w:pStyle w:val="H2"/>
              <w:rPr>
                <w:rFonts w:ascii="Calibri" w:hAnsi="Calibri" w:cs="Calibri"/>
                <w:sz w:val="20"/>
                <w:szCs w:val="20"/>
              </w:rPr>
            </w:pPr>
            <w:r w:rsidRPr="002B364C">
              <w:rPr>
                <w:rFonts w:ascii="Calibri" w:hAnsi="Calibri" w:cs="Calibri"/>
                <w:sz w:val="20"/>
                <w:szCs w:val="20"/>
              </w:rPr>
              <w:t>TOTAL:</w:t>
            </w:r>
            <w:r w:rsidR="00703B75" w:rsidRPr="002B364C">
              <w:rPr>
                <w:rFonts w:ascii="Calibri" w:hAnsi="Calibri" w:cs="Calibri"/>
                <w:sz w:val="20"/>
                <w:szCs w:val="20"/>
              </w:rPr>
              <w:t xml:space="preserve"> </w:t>
            </w:r>
            <w:r w:rsidR="00703B75" w:rsidRPr="002B364C">
              <w:rPr>
                <w:rFonts w:ascii="Calibri" w:hAnsi="Calibri" w:cs="Calibri"/>
                <w:b w:val="0"/>
                <w:sz w:val="20"/>
                <w:szCs w:val="20"/>
              </w:rPr>
              <w:t>USD 7,410,611</w:t>
            </w:r>
          </w:p>
        </w:tc>
        <w:tc>
          <w:tcPr>
            <w:tcW w:w="2172" w:type="dxa"/>
            <w:tcBorders>
              <w:top w:val="nil"/>
              <w:left w:val="nil"/>
              <w:bottom w:val="single" w:sz="4" w:space="0" w:color="auto"/>
              <w:right w:val="single" w:sz="4" w:space="0" w:color="auto"/>
            </w:tcBorders>
            <w:shd w:val="clear" w:color="auto" w:fill="auto"/>
            <w:vAlign w:val="center"/>
          </w:tcPr>
          <w:p w14:paraId="5FB5791D" w14:textId="77777777" w:rsidR="00875706" w:rsidRPr="002B364C" w:rsidRDefault="00875706" w:rsidP="00C5660F">
            <w:pPr>
              <w:pStyle w:val="BodyText"/>
              <w:rPr>
                <w:rFonts w:ascii="Calibri" w:hAnsi="Calibri" w:cs="Calibri"/>
                <w:color w:val="000000"/>
              </w:rPr>
            </w:pPr>
          </w:p>
        </w:tc>
        <w:tc>
          <w:tcPr>
            <w:tcW w:w="258" w:type="dxa"/>
            <w:tcBorders>
              <w:top w:val="nil"/>
              <w:left w:val="single" w:sz="4" w:space="0" w:color="auto"/>
              <w:bottom w:val="nil"/>
              <w:right w:val="single" w:sz="4" w:space="0" w:color="auto"/>
            </w:tcBorders>
            <w:shd w:val="clear" w:color="auto" w:fill="auto"/>
            <w:vAlign w:val="center"/>
          </w:tcPr>
          <w:p w14:paraId="4FF4311D" w14:textId="77777777" w:rsidR="00875706" w:rsidRPr="002B364C" w:rsidRDefault="00875706" w:rsidP="00C5660F">
            <w:pPr>
              <w:pStyle w:val="BodyText"/>
              <w:rPr>
                <w:rFonts w:ascii="Calibri" w:hAnsi="Calibri" w:cs="Calibri"/>
              </w:rPr>
            </w:pPr>
          </w:p>
        </w:tc>
        <w:tc>
          <w:tcPr>
            <w:tcW w:w="3676" w:type="dxa"/>
            <w:tcBorders>
              <w:top w:val="nil"/>
              <w:left w:val="single" w:sz="4" w:space="0" w:color="auto"/>
              <w:bottom w:val="single" w:sz="4" w:space="0" w:color="auto"/>
              <w:right w:val="nil"/>
            </w:tcBorders>
            <w:shd w:val="clear" w:color="auto" w:fill="auto"/>
            <w:vAlign w:val="center"/>
          </w:tcPr>
          <w:p w14:paraId="660D0EBC" w14:textId="559DB96A" w:rsidR="00875706" w:rsidRPr="002B364C" w:rsidRDefault="003C2C85" w:rsidP="00C5660F">
            <w:pPr>
              <w:pStyle w:val="BodyText"/>
              <w:rPr>
                <w:rFonts w:ascii="Calibri" w:hAnsi="Calibri" w:cs="Calibri"/>
                <w:color w:val="000000"/>
              </w:rPr>
            </w:pPr>
            <w:r>
              <w:rPr>
                <w:rFonts w:ascii="Calibri" w:hAnsi="Calibri" w:cs="Calibri"/>
                <w:color w:val="000000"/>
              </w:rPr>
              <w:t>31.12.2</w:t>
            </w:r>
            <w:r w:rsidR="004809B3">
              <w:rPr>
                <w:rFonts w:ascii="Calibri" w:hAnsi="Calibri" w:cs="Calibri"/>
                <w:color w:val="000000"/>
              </w:rPr>
              <w:t>024</w:t>
            </w:r>
          </w:p>
        </w:tc>
        <w:tc>
          <w:tcPr>
            <w:tcW w:w="441" w:type="dxa"/>
            <w:tcBorders>
              <w:top w:val="nil"/>
              <w:left w:val="nil"/>
              <w:bottom w:val="single" w:sz="4" w:space="0" w:color="auto"/>
              <w:right w:val="single" w:sz="4" w:space="0" w:color="auto"/>
            </w:tcBorders>
            <w:shd w:val="clear" w:color="auto" w:fill="auto"/>
            <w:vAlign w:val="center"/>
          </w:tcPr>
          <w:p w14:paraId="1DFB1D0A" w14:textId="77777777" w:rsidR="00875706" w:rsidRPr="002B364C" w:rsidRDefault="00875706" w:rsidP="00C5660F">
            <w:pPr>
              <w:pStyle w:val="BodyText"/>
              <w:rPr>
                <w:rFonts w:ascii="Calibri" w:hAnsi="Calibri" w:cs="Calibri"/>
              </w:rPr>
            </w:pPr>
          </w:p>
        </w:tc>
      </w:tr>
      <w:tr w:rsidR="004327AE" w:rsidRPr="002B364C" w14:paraId="6F13D848" w14:textId="77777777" w:rsidTr="004327AE">
        <w:trPr>
          <w:trHeight w:val="206"/>
        </w:trPr>
        <w:tc>
          <w:tcPr>
            <w:tcW w:w="5142" w:type="dxa"/>
            <w:gridSpan w:val="2"/>
            <w:tcBorders>
              <w:top w:val="single" w:sz="4" w:space="0" w:color="auto"/>
              <w:left w:val="single" w:sz="4" w:space="0" w:color="auto"/>
              <w:right w:val="single" w:sz="4" w:space="0" w:color="auto"/>
            </w:tcBorders>
            <w:shd w:val="clear" w:color="auto" w:fill="F3F3F3"/>
          </w:tcPr>
          <w:p w14:paraId="1C2D720B" w14:textId="77777777" w:rsidR="00875706" w:rsidRPr="002B364C" w:rsidRDefault="00875706" w:rsidP="00C5660F">
            <w:pPr>
              <w:pStyle w:val="H1"/>
              <w:ind w:right="-120" w:hanging="70"/>
              <w:jc w:val="center"/>
              <w:rPr>
                <w:rFonts w:ascii="Calibri" w:hAnsi="Calibri" w:cs="Calibri"/>
              </w:rPr>
            </w:pPr>
            <w:r w:rsidRPr="002B364C">
              <w:rPr>
                <w:rFonts w:ascii="Calibri" w:hAnsi="Calibri" w:cs="Calibri"/>
              </w:rPr>
              <w:t>Programme Assessment/Review/Mid-Term Eval.</w:t>
            </w:r>
          </w:p>
        </w:tc>
        <w:tc>
          <w:tcPr>
            <w:tcW w:w="258" w:type="dxa"/>
            <w:vMerge w:val="restart"/>
            <w:tcBorders>
              <w:left w:val="single" w:sz="4" w:space="0" w:color="auto"/>
              <w:right w:val="single" w:sz="4" w:space="0" w:color="auto"/>
            </w:tcBorders>
          </w:tcPr>
          <w:p w14:paraId="167CE2B8" w14:textId="77777777" w:rsidR="00875706" w:rsidRPr="002B364C" w:rsidRDefault="00875706" w:rsidP="00C5660F">
            <w:pPr>
              <w:rPr>
                <w:rFonts w:ascii="Calibri" w:hAnsi="Calibri" w:cs="Calibri"/>
              </w:rPr>
            </w:pPr>
          </w:p>
        </w:tc>
        <w:tc>
          <w:tcPr>
            <w:tcW w:w="4117" w:type="dxa"/>
            <w:gridSpan w:val="2"/>
            <w:tcBorders>
              <w:top w:val="single" w:sz="4" w:space="0" w:color="auto"/>
              <w:left w:val="single" w:sz="4" w:space="0" w:color="auto"/>
              <w:right w:val="single" w:sz="4" w:space="0" w:color="auto"/>
            </w:tcBorders>
            <w:shd w:val="clear" w:color="auto" w:fill="F3F3F3"/>
          </w:tcPr>
          <w:p w14:paraId="501274B3" w14:textId="77777777" w:rsidR="00875706" w:rsidRPr="002B364C" w:rsidRDefault="00875706" w:rsidP="00C5660F">
            <w:pPr>
              <w:pStyle w:val="H1"/>
              <w:jc w:val="center"/>
              <w:rPr>
                <w:rFonts w:ascii="Calibri" w:hAnsi="Calibri" w:cs="Calibri"/>
              </w:rPr>
            </w:pPr>
            <w:r w:rsidRPr="002B364C">
              <w:rPr>
                <w:rFonts w:ascii="Calibri" w:hAnsi="Calibri" w:cs="Calibri"/>
                <w:bCs w:val="0"/>
              </w:rPr>
              <w:t>Report Submitted By</w:t>
            </w:r>
          </w:p>
        </w:tc>
      </w:tr>
      <w:tr w:rsidR="00875706" w:rsidRPr="002B364C" w14:paraId="320F014C" w14:textId="77777777" w:rsidTr="004327AE">
        <w:trPr>
          <w:trHeight w:val="285"/>
        </w:trPr>
        <w:tc>
          <w:tcPr>
            <w:tcW w:w="5142" w:type="dxa"/>
            <w:gridSpan w:val="2"/>
            <w:tcBorders>
              <w:left w:val="single" w:sz="4" w:space="0" w:color="auto"/>
              <w:bottom w:val="single" w:sz="4" w:space="0" w:color="auto"/>
              <w:right w:val="single" w:sz="4" w:space="0" w:color="auto"/>
            </w:tcBorders>
          </w:tcPr>
          <w:p w14:paraId="675D3984" w14:textId="77777777" w:rsidR="00875706" w:rsidRPr="002B364C" w:rsidRDefault="00416A74" w:rsidP="00C5660F">
            <w:pPr>
              <w:pStyle w:val="BodyText"/>
              <w:rPr>
                <w:rFonts w:ascii="Calibri" w:hAnsi="Calibri" w:cs="Calibri"/>
                <w:bCs/>
                <w:i/>
                <w:iCs/>
                <w:snapToGrid w:val="0"/>
                <w:sz w:val="18"/>
                <w:szCs w:val="18"/>
                <w:lang w:val="en-GB"/>
              </w:rPr>
            </w:pPr>
            <w:r w:rsidRPr="002B364C">
              <w:rPr>
                <w:rFonts w:ascii="Calibri" w:hAnsi="Calibri" w:cs="Calibri"/>
              </w:rPr>
              <w:t>Evaluation Completed</w:t>
            </w:r>
          </w:p>
          <w:p w14:paraId="7E74646D" w14:textId="4F4F0714" w:rsidR="00875706" w:rsidRPr="004327AE" w:rsidRDefault="00172227" w:rsidP="00C5660F">
            <w:pPr>
              <w:pStyle w:val="BodyText"/>
              <w:rPr>
                <w:rFonts w:ascii="Calibri" w:hAnsi="Calibri" w:cs="Calibri"/>
              </w:rPr>
            </w:pPr>
            <w:r w:rsidRPr="002B364C">
              <w:rPr>
                <w:rFonts w:ascii="Calibri" w:hAnsi="Calibri" w:cs="Calibri"/>
                <w:i/>
                <w:noProof/>
              </w:rPr>
              <mc:AlternateContent>
                <mc:Choice Requires="wps">
                  <w:drawing>
                    <wp:anchor distT="0" distB="0" distL="114300" distR="114300" simplePos="0" relativeHeight="251649536" behindDoc="0" locked="0" layoutInCell="1" allowOverlap="1" wp14:anchorId="683BADCF" wp14:editId="3422C6C8">
                      <wp:simplePos x="0" y="0"/>
                      <wp:positionH relativeFrom="column">
                        <wp:posOffset>484505</wp:posOffset>
                      </wp:positionH>
                      <wp:positionV relativeFrom="paragraph">
                        <wp:posOffset>32915</wp:posOffset>
                      </wp:positionV>
                      <wp:extent cx="90805" cy="90805"/>
                      <wp:effectExtent l="0" t="0" r="23495" b="23495"/>
                      <wp:wrapNone/>
                      <wp:docPr id="10776822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0E2D0" id="Rectangle 7" o:spid="_x0000_s1026" style="position:absolute;margin-left:38.15pt;margin-top:2.6pt;width:7.15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"/>
                  </w:pict>
                </mc:Fallback>
              </mc:AlternateContent>
            </w:r>
            <w:r w:rsidRPr="002B364C">
              <w:rPr>
                <w:rFonts w:ascii="Calibri" w:hAnsi="Calibri" w:cs="Calibri"/>
                <w:i/>
                <w:noProof/>
              </w:rPr>
              <mc:AlternateContent>
                <mc:Choice Requires="wps">
                  <w:drawing>
                    <wp:anchor distT="0" distB="0" distL="114300" distR="114300" simplePos="0" relativeHeight="251652608" behindDoc="0" locked="0" layoutInCell="1" allowOverlap="1" wp14:anchorId="5487BA0F" wp14:editId="07358DAB">
                      <wp:simplePos x="0" y="0"/>
                      <wp:positionH relativeFrom="column">
                        <wp:posOffset>-8890</wp:posOffset>
                      </wp:positionH>
                      <wp:positionV relativeFrom="paragraph">
                        <wp:posOffset>32915</wp:posOffset>
                      </wp:positionV>
                      <wp:extent cx="90805" cy="90805"/>
                      <wp:effectExtent l="0" t="0" r="23495" b="23495"/>
                      <wp:wrapNone/>
                      <wp:docPr id="161390844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7FE27" id="Rectangle 10" o:spid="_x0000_s1026" style="position:absolute;margin-left:-.7pt;margin-top:2.6pt;width:7.15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" fillcolor="black [3213]"/>
                  </w:pict>
                </mc:Fallback>
              </mc:AlternateContent>
            </w:r>
            <w:r w:rsidR="00875706" w:rsidRPr="002B364C">
              <w:rPr>
                <w:rFonts w:ascii="Calibri" w:hAnsi="Calibri" w:cs="Calibri"/>
              </w:rPr>
              <w:t xml:space="preserve">     Yes          No    </w:t>
            </w:r>
            <w:r w:rsidR="00875706" w:rsidRPr="004327AE">
              <w:rPr>
                <w:rFonts w:ascii="Calibri" w:hAnsi="Calibri" w:cs="Calibri"/>
              </w:rPr>
              <w:t xml:space="preserve">Date: </w:t>
            </w:r>
            <w:r w:rsidR="00BB2B1F" w:rsidRPr="004327AE">
              <w:rPr>
                <w:rFonts w:ascii="Calibri" w:hAnsi="Calibri" w:cs="Calibri"/>
                <w:i/>
              </w:rPr>
              <w:t>12</w:t>
            </w:r>
            <w:r w:rsidR="00875706" w:rsidRPr="004327AE">
              <w:rPr>
                <w:rFonts w:ascii="Calibri" w:hAnsi="Calibri" w:cs="Calibri"/>
                <w:i/>
              </w:rPr>
              <w:t>.</w:t>
            </w:r>
            <w:r w:rsidR="00F4190B" w:rsidRPr="004327AE">
              <w:rPr>
                <w:rFonts w:ascii="Calibri" w:hAnsi="Calibri" w:cs="Calibri"/>
                <w:i/>
              </w:rPr>
              <w:t>07</w:t>
            </w:r>
            <w:r w:rsidR="00875706" w:rsidRPr="004327AE">
              <w:rPr>
                <w:rFonts w:ascii="Calibri" w:hAnsi="Calibri" w:cs="Calibri"/>
                <w:i/>
              </w:rPr>
              <w:t>.</w:t>
            </w:r>
            <w:r w:rsidR="001F1761" w:rsidRPr="004327AE">
              <w:rPr>
                <w:rFonts w:ascii="Calibri" w:hAnsi="Calibri" w:cs="Calibri"/>
                <w:i/>
              </w:rPr>
              <w:t>2024</w:t>
            </w:r>
          </w:p>
          <w:p w14:paraId="523DA3E1" w14:textId="77777777" w:rsidR="00875706" w:rsidRPr="004327AE" w:rsidRDefault="00C850A3" w:rsidP="00C5660F">
            <w:pPr>
              <w:pStyle w:val="BodyText"/>
              <w:rPr>
                <w:rFonts w:ascii="Calibri" w:hAnsi="Calibri" w:cs="Calibri"/>
              </w:rPr>
            </w:pPr>
            <w:r w:rsidRPr="004327AE">
              <w:rPr>
                <w:rFonts w:ascii="Calibri" w:hAnsi="Calibri" w:cs="Calibri"/>
              </w:rPr>
              <w:t>E</w:t>
            </w:r>
            <w:r w:rsidR="00875706" w:rsidRPr="004327AE">
              <w:rPr>
                <w:rFonts w:ascii="Calibri" w:hAnsi="Calibri" w:cs="Calibri"/>
              </w:rPr>
              <w:t xml:space="preserve">valuation Report </w:t>
            </w:r>
            <w:r w:rsidR="00416A74" w:rsidRPr="004327AE">
              <w:rPr>
                <w:rFonts w:ascii="Calibri" w:hAnsi="Calibri" w:cs="Calibri"/>
                <w:bCs/>
                <w:iCs/>
                <w:snapToGrid w:val="0"/>
                <w:lang w:val="en-GB"/>
              </w:rPr>
              <w:t>- Attached</w:t>
            </w:r>
            <w:r w:rsidR="00875706" w:rsidRPr="004327AE">
              <w:rPr>
                <w:rFonts w:ascii="Calibri" w:hAnsi="Calibri" w:cs="Calibri"/>
                <w:b/>
              </w:rPr>
              <w:t xml:space="preserve">          </w:t>
            </w:r>
          </w:p>
          <w:p w14:paraId="21C4D95D" w14:textId="1FE5CD18" w:rsidR="00875706" w:rsidRPr="002B364C" w:rsidRDefault="00A2221D" w:rsidP="00C5660F">
            <w:pPr>
              <w:pStyle w:val="BodyText"/>
              <w:rPr>
                <w:rFonts w:ascii="Calibri" w:hAnsi="Calibri" w:cs="Calibri"/>
              </w:rPr>
            </w:pPr>
            <w:r w:rsidRPr="004327AE">
              <w:rPr>
                <w:rFonts w:ascii="Calibri" w:hAnsi="Calibri" w:cs="Calibri"/>
                <w:i/>
                <w:noProof/>
              </w:rPr>
              <mc:AlternateContent>
                <mc:Choice Requires="wps">
                  <w:drawing>
                    <wp:anchor distT="0" distB="0" distL="114300" distR="114300" simplePos="0" relativeHeight="251651584" behindDoc="0" locked="0" layoutInCell="1" allowOverlap="1" wp14:anchorId="75F9C5CF" wp14:editId="432C76E3">
                      <wp:simplePos x="0" y="0"/>
                      <wp:positionH relativeFrom="column">
                        <wp:posOffset>519430</wp:posOffset>
                      </wp:positionH>
                      <wp:positionV relativeFrom="paragraph">
                        <wp:posOffset>20320</wp:posOffset>
                      </wp:positionV>
                      <wp:extent cx="90805" cy="90805"/>
                      <wp:effectExtent l="6985" t="10795" r="6985" b="12700"/>
                      <wp:wrapNone/>
                      <wp:docPr id="15595674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485CF" id="Rectangle 9" o:spid="_x0000_s1026" style="position:absolute;margin-left:40.9pt;margin-top:1.6pt;width:7.15pt;height: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"/>
                  </w:pict>
                </mc:Fallback>
              </mc:AlternateContent>
            </w:r>
            <w:r w:rsidRPr="004327AE">
              <w:rPr>
                <w:rFonts w:ascii="Calibri" w:hAnsi="Calibri" w:cs="Calibri"/>
                <w:i/>
                <w:noProof/>
              </w:rPr>
              <mc:AlternateContent>
                <mc:Choice Requires="wps">
                  <w:drawing>
                    <wp:anchor distT="0" distB="0" distL="114300" distR="114300" simplePos="0" relativeHeight="251650560" behindDoc="0" locked="0" layoutInCell="1" allowOverlap="1" wp14:anchorId="0A2699C7" wp14:editId="2148A596">
                      <wp:simplePos x="0" y="0"/>
                      <wp:positionH relativeFrom="column">
                        <wp:posOffset>-8890</wp:posOffset>
                      </wp:positionH>
                      <wp:positionV relativeFrom="paragraph">
                        <wp:posOffset>20955</wp:posOffset>
                      </wp:positionV>
                      <wp:extent cx="90805" cy="90805"/>
                      <wp:effectExtent l="0" t="0" r="23495" b="23495"/>
                      <wp:wrapNone/>
                      <wp:docPr id="7776001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39A6" id="Rectangle 8" o:spid="_x0000_s1026" style="position:absolute;margin-left:-.7pt;margin-top:1.65pt;width:7.1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" fillcolor="black [3213]"/>
                  </w:pict>
                </mc:Fallback>
              </mc:AlternateContent>
            </w:r>
            <w:r w:rsidR="00875706" w:rsidRPr="004327AE">
              <w:rPr>
                <w:rFonts w:ascii="Calibri" w:hAnsi="Calibri" w:cs="Calibri"/>
              </w:rPr>
              <w:t xml:space="preserve">      Yes          No    Date: </w:t>
            </w:r>
            <w:r w:rsidR="00BB2B1F" w:rsidRPr="004327AE">
              <w:rPr>
                <w:rFonts w:ascii="Calibri" w:hAnsi="Calibri" w:cs="Calibri"/>
                <w:i/>
              </w:rPr>
              <w:t>12.07.2024</w:t>
            </w:r>
          </w:p>
        </w:tc>
        <w:tc>
          <w:tcPr>
            <w:tcW w:w="258" w:type="dxa"/>
            <w:vMerge/>
            <w:tcBorders>
              <w:left w:val="single" w:sz="4" w:space="0" w:color="auto"/>
              <w:right w:val="single" w:sz="4" w:space="0" w:color="auto"/>
            </w:tcBorders>
          </w:tcPr>
          <w:p w14:paraId="17D38A79" w14:textId="77777777" w:rsidR="00875706" w:rsidRPr="002B364C" w:rsidRDefault="00875706" w:rsidP="00C5660F">
            <w:pPr>
              <w:pStyle w:val="BodyText"/>
              <w:rPr>
                <w:rFonts w:ascii="Calibri" w:hAnsi="Calibri" w:cs="Calibri"/>
              </w:rPr>
            </w:pPr>
          </w:p>
        </w:tc>
        <w:tc>
          <w:tcPr>
            <w:tcW w:w="4117" w:type="dxa"/>
            <w:gridSpan w:val="2"/>
            <w:tcBorders>
              <w:left w:val="single" w:sz="4" w:space="0" w:color="auto"/>
              <w:bottom w:val="single" w:sz="4" w:space="0" w:color="auto"/>
              <w:right w:val="single" w:sz="4" w:space="0" w:color="auto"/>
            </w:tcBorders>
          </w:tcPr>
          <w:p w14:paraId="2973F496" w14:textId="77777777" w:rsidR="00875706" w:rsidRPr="002B364C" w:rsidRDefault="00875706" w:rsidP="00EE3578">
            <w:pPr>
              <w:numPr>
                <w:ilvl w:val="0"/>
                <w:numId w:val="3"/>
              </w:numPr>
              <w:ind w:left="342"/>
              <w:rPr>
                <w:rFonts w:ascii="Calibri" w:hAnsi="Calibri" w:cs="Calibri"/>
                <w:sz w:val="20"/>
                <w:szCs w:val="20"/>
                <w:lang w:val="en-GB"/>
              </w:rPr>
            </w:pPr>
            <w:r w:rsidRPr="002B364C">
              <w:rPr>
                <w:rFonts w:ascii="Calibri" w:hAnsi="Calibri" w:cs="Calibri"/>
                <w:sz w:val="20"/>
                <w:szCs w:val="20"/>
                <w:lang w:val="en-GB"/>
              </w:rPr>
              <w:t>Name:</w:t>
            </w:r>
            <w:r w:rsidR="00624127" w:rsidRPr="002B364C">
              <w:rPr>
                <w:rFonts w:ascii="Calibri" w:hAnsi="Calibri" w:cs="Calibri"/>
                <w:sz w:val="20"/>
                <w:szCs w:val="20"/>
                <w:lang w:val="en-GB"/>
              </w:rPr>
              <w:t xml:space="preserve"> Rony Gedeon </w:t>
            </w:r>
          </w:p>
          <w:p w14:paraId="607AF3E9" w14:textId="77777777" w:rsidR="00875706" w:rsidRPr="002B364C" w:rsidRDefault="00875706" w:rsidP="00EE3578">
            <w:pPr>
              <w:numPr>
                <w:ilvl w:val="0"/>
                <w:numId w:val="3"/>
              </w:numPr>
              <w:ind w:left="342"/>
              <w:rPr>
                <w:rFonts w:ascii="Calibri" w:hAnsi="Calibri" w:cs="Calibri"/>
                <w:sz w:val="20"/>
                <w:szCs w:val="20"/>
                <w:lang w:val="en-GB"/>
              </w:rPr>
            </w:pPr>
            <w:r w:rsidRPr="002B364C">
              <w:rPr>
                <w:rFonts w:ascii="Calibri" w:hAnsi="Calibri" w:cs="Calibri"/>
                <w:sz w:val="20"/>
                <w:szCs w:val="20"/>
                <w:lang w:val="en-GB"/>
              </w:rPr>
              <w:t>Title:</w:t>
            </w:r>
            <w:r w:rsidR="00624127" w:rsidRPr="002B364C">
              <w:rPr>
                <w:rFonts w:ascii="Calibri" w:hAnsi="Calibri" w:cs="Calibri"/>
                <w:sz w:val="20"/>
                <w:szCs w:val="20"/>
                <w:lang w:val="en-GB"/>
              </w:rPr>
              <w:t xml:space="preserve"> Partnership and finance Officer  </w:t>
            </w:r>
          </w:p>
          <w:p w14:paraId="67EC0E2E" w14:textId="648EC97E" w:rsidR="00875706" w:rsidRPr="002B364C" w:rsidRDefault="00875706" w:rsidP="00EE3578">
            <w:pPr>
              <w:numPr>
                <w:ilvl w:val="0"/>
                <w:numId w:val="3"/>
              </w:numPr>
              <w:ind w:left="342"/>
              <w:rPr>
                <w:rFonts w:ascii="Calibri" w:hAnsi="Calibri" w:cs="Calibri"/>
                <w:sz w:val="20"/>
                <w:szCs w:val="20"/>
                <w:lang w:val="en-GB"/>
              </w:rPr>
            </w:pPr>
            <w:r w:rsidRPr="002B364C">
              <w:rPr>
                <w:rFonts w:ascii="Calibri" w:hAnsi="Calibri" w:cs="Calibri"/>
                <w:sz w:val="20"/>
                <w:szCs w:val="20"/>
                <w:lang w:val="en-GB"/>
              </w:rPr>
              <w:t>Participating Organization</w:t>
            </w:r>
            <w:r w:rsidR="00BB2B1F">
              <w:rPr>
                <w:rFonts w:ascii="Calibri" w:hAnsi="Calibri" w:cs="Calibri"/>
                <w:sz w:val="20"/>
                <w:szCs w:val="20"/>
                <w:lang w:val="en-GB"/>
              </w:rPr>
              <w:t>s</w:t>
            </w:r>
            <w:r w:rsidRPr="002B364C">
              <w:rPr>
                <w:rFonts w:ascii="Calibri" w:hAnsi="Calibri" w:cs="Calibri"/>
                <w:sz w:val="20"/>
                <w:szCs w:val="20"/>
                <w:lang w:val="en-GB"/>
              </w:rPr>
              <w:t>:</w:t>
            </w:r>
            <w:r w:rsidR="00345E4A" w:rsidRPr="002B364C">
              <w:rPr>
                <w:rFonts w:ascii="Calibri" w:hAnsi="Calibri" w:cs="Calibri"/>
                <w:sz w:val="20"/>
                <w:szCs w:val="20"/>
                <w:lang w:val="en-GB"/>
              </w:rPr>
              <w:t xml:space="preserve"> </w:t>
            </w:r>
            <w:r w:rsidR="00BB2B1F" w:rsidRPr="00BB2B1F">
              <w:rPr>
                <w:rFonts w:ascii="Calibri" w:hAnsi="Calibri" w:cs="Calibri"/>
                <w:sz w:val="20"/>
                <w:szCs w:val="20"/>
                <w:lang w:val="en-GB"/>
              </w:rPr>
              <w:t>UNIDO, FAO, UNDP, ILO, UN WOMEN, and UNICEF</w:t>
            </w:r>
          </w:p>
          <w:p w14:paraId="65E8E110" w14:textId="77777777" w:rsidR="00875706" w:rsidRPr="002B364C" w:rsidRDefault="00875706" w:rsidP="00EE3578">
            <w:pPr>
              <w:pStyle w:val="BodyText"/>
              <w:numPr>
                <w:ilvl w:val="0"/>
                <w:numId w:val="3"/>
              </w:numPr>
              <w:spacing w:after="120"/>
              <w:ind w:left="342"/>
              <w:jc w:val="both"/>
              <w:rPr>
                <w:rFonts w:ascii="Calibri" w:hAnsi="Calibri" w:cs="Calibri"/>
                <w:b/>
                <w:bCs/>
                <w:snapToGrid w:val="0"/>
                <w:kern w:val="32"/>
                <w:sz w:val="24"/>
                <w:szCs w:val="32"/>
              </w:rPr>
            </w:pPr>
            <w:r w:rsidRPr="002B364C">
              <w:rPr>
                <w:rFonts w:ascii="Calibri" w:hAnsi="Calibri" w:cs="Calibri"/>
              </w:rPr>
              <w:t>Email address:</w:t>
            </w:r>
            <w:r w:rsidR="0085670A" w:rsidRPr="002B364C">
              <w:rPr>
                <w:rFonts w:ascii="Calibri" w:hAnsi="Calibri" w:cs="Calibri"/>
              </w:rPr>
              <w:t xml:space="preserve"> rony.gedeon@un.org </w:t>
            </w:r>
          </w:p>
        </w:tc>
      </w:tr>
    </w:tbl>
    <w:p w14:paraId="0D7200CB" w14:textId="77777777" w:rsidR="00BF1DFA" w:rsidRDefault="00BF1DFA" w:rsidP="00B804FB">
      <w:pPr>
        <w:rPr>
          <w:rFonts w:ascii="Calibri" w:hAnsi="Calibri" w:cs="Calibri"/>
          <w:b/>
          <w:bCs/>
          <w:caps/>
        </w:rPr>
      </w:pPr>
    </w:p>
    <w:p w14:paraId="04B19C53" w14:textId="09C4F6CB" w:rsidR="00B804FB" w:rsidRPr="002B364C" w:rsidRDefault="00E91BAD" w:rsidP="00B804FB">
      <w:pPr>
        <w:rPr>
          <w:rFonts w:ascii="Calibri" w:hAnsi="Calibri" w:cs="Calibri"/>
          <w:u w:val="single"/>
        </w:rPr>
      </w:pPr>
      <w:r>
        <w:rPr>
          <w:rFonts w:ascii="Calibri" w:hAnsi="Calibri" w:cs="Calibri"/>
          <w:b/>
          <w:bCs/>
          <w:caps/>
        </w:rPr>
        <w:t>ACRONYMS</w:t>
      </w:r>
    </w:p>
    <w:tbl>
      <w:tblPr>
        <w:tblW w:w="935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00" w:firstRow="0" w:lastRow="0" w:firstColumn="0" w:lastColumn="0" w:noHBand="0" w:noVBand="1"/>
      </w:tblPr>
      <w:tblGrid>
        <w:gridCol w:w="1458"/>
        <w:gridCol w:w="7897"/>
      </w:tblGrid>
      <w:tr w:rsidR="00B804FB" w:rsidRPr="002B364C" w14:paraId="318BECEB" w14:textId="77777777" w:rsidTr="0021412F">
        <w:tc>
          <w:tcPr>
            <w:tcW w:w="1458" w:type="dxa"/>
            <w:vAlign w:val="center"/>
          </w:tcPr>
          <w:p w14:paraId="2CC6DC38" w14:textId="77777777" w:rsidR="00B804FB" w:rsidRPr="002B364C" w:rsidRDefault="00B804FB">
            <w:pPr>
              <w:rPr>
                <w:rFonts w:ascii="Calibri" w:hAnsi="Calibri" w:cs="Calibri"/>
              </w:rPr>
            </w:pPr>
            <w:r w:rsidRPr="002B364C">
              <w:rPr>
                <w:rFonts w:ascii="Calibri" w:hAnsi="Calibri" w:cs="Calibri"/>
              </w:rPr>
              <w:t>ALI</w:t>
            </w:r>
          </w:p>
        </w:tc>
        <w:tc>
          <w:tcPr>
            <w:tcW w:w="7897" w:type="dxa"/>
            <w:vAlign w:val="center"/>
          </w:tcPr>
          <w:p w14:paraId="63FB0F6E" w14:textId="77777777" w:rsidR="00B804FB" w:rsidRPr="002B364C" w:rsidRDefault="00B804FB">
            <w:pPr>
              <w:rPr>
                <w:rFonts w:ascii="Calibri" w:hAnsi="Calibri" w:cs="Calibri"/>
              </w:rPr>
            </w:pPr>
            <w:r w:rsidRPr="002B364C">
              <w:rPr>
                <w:rFonts w:ascii="Calibri" w:hAnsi="Calibri" w:cs="Calibri"/>
              </w:rPr>
              <w:t>Association of Lebanese Industrialists</w:t>
            </w:r>
          </w:p>
        </w:tc>
      </w:tr>
      <w:tr w:rsidR="00B804FB" w:rsidRPr="002B364C" w14:paraId="556E5156" w14:textId="77777777" w:rsidTr="0021412F">
        <w:tc>
          <w:tcPr>
            <w:tcW w:w="1458" w:type="dxa"/>
            <w:vAlign w:val="center"/>
          </w:tcPr>
          <w:p w14:paraId="600CB3CF" w14:textId="77777777" w:rsidR="00B804FB" w:rsidRPr="002B364C" w:rsidRDefault="00B804FB">
            <w:pPr>
              <w:rPr>
                <w:rFonts w:ascii="Calibri" w:hAnsi="Calibri" w:cs="Calibri"/>
              </w:rPr>
            </w:pPr>
            <w:r w:rsidRPr="002B364C">
              <w:rPr>
                <w:rFonts w:ascii="Calibri" w:hAnsi="Calibri" w:cs="Calibri"/>
              </w:rPr>
              <w:t>CCIAT</w:t>
            </w:r>
          </w:p>
        </w:tc>
        <w:tc>
          <w:tcPr>
            <w:tcW w:w="7897" w:type="dxa"/>
            <w:vAlign w:val="center"/>
          </w:tcPr>
          <w:p w14:paraId="625AEE21" w14:textId="77777777" w:rsidR="00B804FB" w:rsidRPr="002B364C" w:rsidRDefault="00B804FB">
            <w:pPr>
              <w:rPr>
                <w:rFonts w:ascii="Calibri" w:hAnsi="Calibri" w:cs="Calibri"/>
              </w:rPr>
            </w:pPr>
            <w:r w:rsidRPr="002B364C">
              <w:rPr>
                <w:rFonts w:ascii="Calibri" w:hAnsi="Calibri" w:cs="Calibri"/>
              </w:rPr>
              <w:t xml:space="preserve">Chamber of Commerce, Industry, Agriculture of Tripoli and North Lebanon </w:t>
            </w:r>
          </w:p>
        </w:tc>
      </w:tr>
      <w:tr w:rsidR="00157488" w:rsidRPr="002B364C" w14:paraId="014246D4" w14:textId="77777777" w:rsidTr="0021412F">
        <w:tc>
          <w:tcPr>
            <w:tcW w:w="1458" w:type="dxa"/>
            <w:vAlign w:val="center"/>
          </w:tcPr>
          <w:p w14:paraId="0213613D" w14:textId="1B597512" w:rsidR="00157488" w:rsidRPr="002B364C" w:rsidRDefault="00157488">
            <w:pPr>
              <w:rPr>
                <w:rFonts w:ascii="Calibri" w:hAnsi="Calibri" w:cs="Calibri"/>
              </w:rPr>
            </w:pPr>
            <w:r>
              <w:rPr>
                <w:rFonts w:ascii="Calibri" w:hAnsi="Calibri" w:cs="Calibri"/>
              </w:rPr>
              <w:t>CSOs</w:t>
            </w:r>
          </w:p>
        </w:tc>
        <w:tc>
          <w:tcPr>
            <w:tcW w:w="7897" w:type="dxa"/>
            <w:vAlign w:val="center"/>
          </w:tcPr>
          <w:p w14:paraId="3C8624E5" w14:textId="1C88EFBC" w:rsidR="00157488" w:rsidRPr="002B364C" w:rsidRDefault="007D296B">
            <w:pPr>
              <w:rPr>
                <w:rFonts w:ascii="Calibri" w:hAnsi="Calibri" w:cs="Calibri"/>
              </w:rPr>
            </w:pPr>
            <w:r w:rsidRPr="007D296B">
              <w:rPr>
                <w:rFonts w:ascii="Calibri" w:hAnsi="Calibri" w:cs="Calibri"/>
              </w:rPr>
              <w:t>Civil Society Organizations</w:t>
            </w:r>
          </w:p>
        </w:tc>
      </w:tr>
      <w:tr w:rsidR="00511FEE" w:rsidRPr="002B364C" w14:paraId="24459C71" w14:textId="77777777" w:rsidTr="0021412F">
        <w:tc>
          <w:tcPr>
            <w:tcW w:w="1458" w:type="dxa"/>
            <w:vAlign w:val="center"/>
          </w:tcPr>
          <w:p w14:paraId="61AF0FB9" w14:textId="5E68AA49" w:rsidR="00511FEE" w:rsidRDefault="00511FEE">
            <w:pPr>
              <w:rPr>
                <w:rFonts w:ascii="Calibri" w:hAnsi="Calibri" w:cs="Calibri"/>
              </w:rPr>
            </w:pPr>
            <w:r>
              <w:rPr>
                <w:rFonts w:ascii="Calibri" w:hAnsi="Calibri" w:cs="Calibri"/>
              </w:rPr>
              <w:t>B2B</w:t>
            </w:r>
          </w:p>
        </w:tc>
        <w:tc>
          <w:tcPr>
            <w:tcW w:w="7897" w:type="dxa"/>
            <w:vAlign w:val="center"/>
          </w:tcPr>
          <w:p w14:paraId="13FB219F" w14:textId="5F372C34" w:rsidR="00511FEE" w:rsidRPr="007D296B" w:rsidRDefault="00691F9C">
            <w:pPr>
              <w:rPr>
                <w:rFonts w:ascii="Calibri" w:hAnsi="Calibri" w:cs="Calibri"/>
              </w:rPr>
            </w:pPr>
            <w:r>
              <w:rPr>
                <w:rFonts w:ascii="Calibri" w:hAnsi="Calibri" w:cs="Calibri"/>
              </w:rPr>
              <w:t xml:space="preserve">Business-to-Business </w:t>
            </w:r>
          </w:p>
        </w:tc>
      </w:tr>
      <w:tr w:rsidR="007D296B" w:rsidRPr="002B364C" w14:paraId="27B4F5CF" w14:textId="77777777" w:rsidTr="0021412F">
        <w:tc>
          <w:tcPr>
            <w:tcW w:w="1458" w:type="dxa"/>
            <w:vAlign w:val="center"/>
          </w:tcPr>
          <w:p w14:paraId="1105CBA6" w14:textId="27B8C23B" w:rsidR="007D296B" w:rsidRDefault="007D296B">
            <w:pPr>
              <w:rPr>
                <w:rFonts w:ascii="Calibri" w:hAnsi="Calibri" w:cs="Calibri"/>
              </w:rPr>
            </w:pPr>
            <w:r>
              <w:rPr>
                <w:rFonts w:ascii="Calibri" w:hAnsi="Calibri" w:cs="Calibri"/>
              </w:rPr>
              <w:t>ESCWA</w:t>
            </w:r>
          </w:p>
        </w:tc>
        <w:tc>
          <w:tcPr>
            <w:tcW w:w="7897" w:type="dxa"/>
            <w:vAlign w:val="center"/>
          </w:tcPr>
          <w:p w14:paraId="26626477" w14:textId="0CE38A82" w:rsidR="007D296B" w:rsidRPr="007D296B" w:rsidRDefault="00A6675A">
            <w:pPr>
              <w:rPr>
                <w:rFonts w:ascii="Calibri" w:hAnsi="Calibri" w:cs="Calibri"/>
              </w:rPr>
            </w:pPr>
            <w:r w:rsidRPr="00A6675A">
              <w:rPr>
                <w:rFonts w:ascii="Calibri" w:hAnsi="Calibri" w:cs="Calibri"/>
              </w:rPr>
              <w:t>Economic and Social Commission for Western Asia</w:t>
            </w:r>
          </w:p>
        </w:tc>
      </w:tr>
      <w:tr w:rsidR="00A6675A" w:rsidRPr="002B364C" w14:paraId="49AA48A5" w14:textId="77777777" w:rsidTr="0021412F">
        <w:tc>
          <w:tcPr>
            <w:tcW w:w="1458" w:type="dxa"/>
            <w:vAlign w:val="center"/>
          </w:tcPr>
          <w:p w14:paraId="323C8D05" w14:textId="547D36CC" w:rsidR="00A6675A" w:rsidRDefault="00A6675A">
            <w:pPr>
              <w:rPr>
                <w:rFonts w:ascii="Calibri" w:hAnsi="Calibri" w:cs="Calibri"/>
              </w:rPr>
            </w:pPr>
            <w:r>
              <w:rPr>
                <w:rFonts w:ascii="Calibri" w:hAnsi="Calibri" w:cs="Calibri"/>
              </w:rPr>
              <w:t>EU</w:t>
            </w:r>
          </w:p>
        </w:tc>
        <w:tc>
          <w:tcPr>
            <w:tcW w:w="7897" w:type="dxa"/>
            <w:vAlign w:val="center"/>
          </w:tcPr>
          <w:p w14:paraId="57FAC026" w14:textId="78BBBFA0" w:rsidR="00A6675A" w:rsidRPr="00A6675A" w:rsidRDefault="00A6675A">
            <w:pPr>
              <w:rPr>
                <w:rFonts w:ascii="Calibri" w:hAnsi="Calibri" w:cs="Calibri"/>
              </w:rPr>
            </w:pPr>
            <w:r>
              <w:rPr>
                <w:rFonts w:ascii="Calibri" w:hAnsi="Calibri" w:cs="Calibri"/>
              </w:rPr>
              <w:t>European Union</w:t>
            </w:r>
          </w:p>
        </w:tc>
      </w:tr>
      <w:tr w:rsidR="00B804FB" w:rsidRPr="002B364C" w14:paraId="0132FEB8" w14:textId="77777777" w:rsidTr="0021412F">
        <w:tc>
          <w:tcPr>
            <w:tcW w:w="1458" w:type="dxa"/>
            <w:vAlign w:val="center"/>
          </w:tcPr>
          <w:p w14:paraId="043338EC" w14:textId="77777777" w:rsidR="00B804FB" w:rsidRPr="002B364C" w:rsidRDefault="00B804FB">
            <w:pPr>
              <w:rPr>
                <w:rFonts w:ascii="Calibri" w:hAnsi="Calibri" w:cs="Calibri"/>
              </w:rPr>
            </w:pPr>
            <w:r w:rsidRPr="002B364C">
              <w:rPr>
                <w:rFonts w:ascii="Calibri" w:hAnsi="Calibri" w:cs="Calibri"/>
              </w:rPr>
              <w:t>FAO</w:t>
            </w:r>
          </w:p>
        </w:tc>
        <w:tc>
          <w:tcPr>
            <w:tcW w:w="7897" w:type="dxa"/>
            <w:vAlign w:val="center"/>
          </w:tcPr>
          <w:p w14:paraId="3C1B5FB2" w14:textId="77777777" w:rsidR="00B804FB" w:rsidRPr="002B364C" w:rsidRDefault="00B804FB">
            <w:pPr>
              <w:rPr>
                <w:rFonts w:ascii="Calibri" w:hAnsi="Calibri" w:cs="Calibri"/>
              </w:rPr>
            </w:pPr>
            <w:r w:rsidRPr="002B364C">
              <w:rPr>
                <w:rFonts w:ascii="Calibri" w:hAnsi="Calibri" w:cs="Calibri"/>
              </w:rPr>
              <w:t>Food and Agriculture Organization of the UN</w:t>
            </w:r>
          </w:p>
        </w:tc>
      </w:tr>
      <w:tr w:rsidR="00A6675A" w:rsidRPr="002B364C" w14:paraId="0EA6AE62" w14:textId="77777777" w:rsidTr="0021412F">
        <w:tc>
          <w:tcPr>
            <w:tcW w:w="1458" w:type="dxa"/>
            <w:vAlign w:val="center"/>
          </w:tcPr>
          <w:p w14:paraId="345CE34A" w14:textId="277D3723" w:rsidR="00A6675A" w:rsidRPr="002B364C" w:rsidRDefault="00A6675A">
            <w:pPr>
              <w:rPr>
                <w:rFonts w:ascii="Calibri" w:hAnsi="Calibri" w:cs="Calibri"/>
              </w:rPr>
            </w:pPr>
            <w:r>
              <w:rPr>
                <w:rFonts w:ascii="Calibri" w:hAnsi="Calibri" w:cs="Calibri"/>
              </w:rPr>
              <w:t>FFS</w:t>
            </w:r>
          </w:p>
        </w:tc>
        <w:tc>
          <w:tcPr>
            <w:tcW w:w="7897" w:type="dxa"/>
            <w:vAlign w:val="center"/>
          </w:tcPr>
          <w:p w14:paraId="6A886C11" w14:textId="349FBBD0" w:rsidR="00A6675A" w:rsidRPr="002B364C" w:rsidRDefault="00A6675A">
            <w:pPr>
              <w:rPr>
                <w:rFonts w:ascii="Calibri" w:hAnsi="Calibri" w:cs="Calibri"/>
              </w:rPr>
            </w:pPr>
            <w:r>
              <w:rPr>
                <w:rFonts w:ascii="Calibri" w:hAnsi="Calibri" w:cs="Calibri"/>
              </w:rPr>
              <w:t>Farmers Field Schools</w:t>
            </w:r>
          </w:p>
        </w:tc>
      </w:tr>
      <w:tr w:rsidR="00B804FB" w:rsidRPr="002B364C" w14:paraId="41FF216C" w14:textId="77777777" w:rsidTr="0021412F">
        <w:tc>
          <w:tcPr>
            <w:tcW w:w="1458" w:type="dxa"/>
            <w:vAlign w:val="center"/>
          </w:tcPr>
          <w:p w14:paraId="1C627E29" w14:textId="77777777" w:rsidR="00B804FB" w:rsidRPr="002B364C" w:rsidRDefault="00B804FB">
            <w:pPr>
              <w:rPr>
                <w:rFonts w:ascii="Calibri" w:hAnsi="Calibri" w:cs="Calibri"/>
              </w:rPr>
            </w:pPr>
            <w:r w:rsidRPr="002B364C">
              <w:rPr>
                <w:rFonts w:ascii="Calibri" w:hAnsi="Calibri" w:cs="Calibri"/>
                <w:lang w:val="en-GB"/>
              </w:rPr>
              <w:t>GAP</w:t>
            </w:r>
          </w:p>
        </w:tc>
        <w:tc>
          <w:tcPr>
            <w:tcW w:w="7897" w:type="dxa"/>
            <w:vAlign w:val="center"/>
          </w:tcPr>
          <w:p w14:paraId="098EAFE9" w14:textId="77777777" w:rsidR="00B804FB" w:rsidRPr="002B364C" w:rsidRDefault="00B804FB">
            <w:pPr>
              <w:rPr>
                <w:rFonts w:ascii="Calibri" w:hAnsi="Calibri" w:cs="Calibri"/>
              </w:rPr>
            </w:pPr>
            <w:r w:rsidRPr="002B364C">
              <w:rPr>
                <w:rFonts w:ascii="Calibri" w:hAnsi="Calibri" w:cs="Calibri"/>
              </w:rPr>
              <w:t>Good Agricultural Practices</w:t>
            </w:r>
          </w:p>
        </w:tc>
      </w:tr>
      <w:tr w:rsidR="00A6675A" w:rsidRPr="002B364C" w14:paraId="51100E6A" w14:textId="77777777" w:rsidTr="0021412F">
        <w:tc>
          <w:tcPr>
            <w:tcW w:w="1458" w:type="dxa"/>
            <w:vAlign w:val="center"/>
          </w:tcPr>
          <w:p w14:paraId="778EF70B" w14:textId="48064F10" w:rsidR="00A6675A" w:rsidRPr="002B364C" w:rsidRDefault="00A6675A">
            <w:pPr>
              <w:rPr>
                <w:rFonts w:ascii="Calibri" w:hAnsi="Calibri" w:cs="Calibri"/>
                <w:lang w:val="en-GB"/>
              </w:rPr>
            </w:pPr>
            <w:r>
              <w:rPr>
                <w:rFonts w:ascii="Calibri" w:hAnsi="Calibri" w:cs="Calibri"/>
                <w:lang w:val="en-GB"/>
              </w:rPr>
              <w:t>ICM</w:t>
            </w:r>
          </w:p>
        </w:tc>
        <w:tc>
          <w:tcPr>
            <w:tcW w:w="7897" w:type="dxa"/>
            <w:vAlign w:val="center"/>
          </w:tcPr>
          <w:p w14:paraId="42A863F9" w14:textId="210D9161" w:rsidR="00A6675A" w:rsidRPr="002B364C" w:rsidRDefault="00A6675A">
            <w:pPr>
              <w:rPr>
                <w:rFonts w:ascii="Calibri" w:hAnsi="Calibri" w:cs="Calibri"/>
              </w:rPr>
            </w:pPr>
            <w:r>
              <w:rPr>
                <w:rFonts w:ascii="Calibri" w:hAnsi="Calibri" w:cs="Calibri"/>
              </w:rPr>
              <w:t>Integrated Crop Management</w:t>
            </w:r>
          </w:p>
        </w:tc>
      </w:tr>
      <w:tr w:rsidR="00B804FB" w:rsidRPr="002B364C" w14:paraId="7C2436A8" w14:textId="77777777" w:rsidTr="0021412F">
        <w:tc>
          <w:tcPr>
            <w:tcW w:w="1458" w:type="dxa"/>
            <w:vAlign w:val="center"/>
          </w:tcPr>
          <w:p w14:paraId="73B20F06" w14:textId="77777777" w:rsidR="00B804FB" w:rsidRPr="002B364C" w:rsidRDefault="00B804FB">
            <w:pPr>
              <w:rPr>
                <w:rFonts w:ascii="Calibri" w:hAnsi="Calibri" w:cs="Calibri"/>
              </w:rPr>
            </w:pPr>
            <w:r w:rsidRPr="002B364C">
              <w:rPr>
                <w:rFonts w:ascii="Calibri" w:hAnsi="Calibri" w:cs="Calibri"/>
              </w:rPr>
              <w:t>IDAL</w:t>
            </w:r>
          </w:p>
        </w:tc>
        <w:tc>
          <w:tcPr>
            <w:tcW w:w="7897" w:type="dxa"/>
            <w:vAlign w:val="center"/>
          </w:tcPr>
          <w:p w14:paraId="10F75929" w14:textId="77777777" w:rsidR="00B804FB" w:rsidRPr="002B364C" w:rsidRDefault="00B804FB">
            <w:pPr>
              <w:rPr>
                <w:rFonts w:ascii="Calibri" w:hAnsi="Calibri" w:cs="Calibri"/>
              </w:rPr>
            </w:pPr>
            <w:r w:rsidRPr="002B364C">
              <w:rPr>
                <w:rFonts w:ascii="Calibri" w:hAnsi="Calibri" w:cs="Calibri"/>
              </w:rPr>
              <w:t>Investment Development Authority of Lebanon</w:t>
            </w:r>
          </w:p>
        </w:tc>
      </w:tr>
      <w:tr w:rsidR="00A6675A" w:rsidRPr="002B364C" w14:paraId="1962C353" w14:textId="77777777" w:rsidTr="0021412F">
        <w:tc>
          <w:tcPr>
            <w:tcW w:w="1458" w:type="dxa"/>
            <w:vAlign w:val="center"/>
          </w:tcPr>
          <w:p w14:paraId="5C899831" w14:textId="637A48BA" w:rsidR="00A6675A" w:rsidRPr="002B364C" w:rsidRDefault="00A6675A">
            <w:pPr>
              <w:rPr>
                <w:rFonts w:ascii="Calibri" w:hAnsi="Calibri" w:cs="Calibri"/>
              </w:rPr>
            </w:pPr>
            <w:r>
              <w:rPr>
                <w:rFonts w:ascii="Calibri" w:hAnsi="Calibri" w:cs="Calibri"/>
              </w:rPr>
              <w:t>IDRAC</w:t>
            </w:r>
          </w:p>
        </w:tc>
        <w:tc>
          <w:tcPr>
            <w:tcW w:w="7897" w:type="dxa"/>
            <w:vAlign w:val="center"/>
          </w:tcPr>
          <w:p w14:paraId="25A08032" w14:textId="58FACBFF" w:rsidR="00A6675A" w:rsidRPr="002B364C" w:rsidRDefault="00150E1E">
            <w:pPr>
              <w:rPr>
                <w:rFonts w:ascii="Calibri" w:hAnsi="Calibri" w:cs="Calibri"/>
              </w:rPr>
            </w:pPr>
            <w:r>
              <w:rPr>
                <w:rFonts w:ascii="Calibri" w:hAnsi="Calibri" w:cs="Calibri"/>
              </w:rPr>
              <w:t>Industrial Development and Research Agro-Agri Center</w:t>
            </w:r>
          </w:p>
        </w:tc>
      </w:tr>
      <w:tr w:rsidR="00B804FB" w:rsidRPr="002B364C" w14:paraId="789DEF56" w14:textId="77777777" w:rsidTr="0021412F">
        <w:tc>
          <w:tcPr>
            <w:tcW w:w="1458" w:type="dxa"/>
            <w:vAlign w:val="center"/>
          </w:tcPr>
          <w:p w14:paraId="1451D726" w14:textId="77777777" w:rsidR="00B804FB" w:rsidRPr="002B364C" w:rsidRDefault="00B804FB">
            <w:pPr>
              <w:rPr>
                <w:rFonts w:ascii="Calibri" w:hAnsi="Calibri" w:cs="Calibri"/>
              </w:rPr>
            </w:pPr>
            <w:r w:rsidRPr="002B364C">
              <w:rPr>
                <w:rFonts w:ascii="Calibri" w:hAnsi="Calibri" w:cs="Calibri"/>
              </w:rPr>
              <w:t>ILO</w:t>
            </w:r>
          </w:p>
        </w:tc>
        <w:tc>
          <w:tcPr>
            <w:tcW w:w="7897" w:type="dxa"/>
            <w:vAlign w:val="center"/>
          </w:tcPr>
          <w:p w14:paraId="22B79A0F" w14:textId="77777777" w:rsidR="00B804FB" w:rsidRPr="002B364C" w:rsidRDefault="00B804FB">
            <w:pPr>
              <w:rPr>
                <w:rFonts w:ascii="Calibri" w:hAnsi="Calibri" w:cs="Calibri"/>
              </w:rPr>
            </w:pPr>
            <w:r w:rsidRPr="002B364C">
              <w:rPr>
                <w:rFonts w:ascii="Calibri" w:hAnsi="Calibri" w:cs="Calibri"/>
              </w:rPr>
              <w:t>International Labor Organization</w:t>
            </w:r>
          </w:p>
        </w:tc>
      </w:tr>
      <w:tr w:rsidR="002B4D45" w:rsidRPr="002B364C" w14:paraId="41E55182" w14:textId="77777777" w:rsidTr="0021412F">
        <w:tc>
          <w:tcPr>
            <w:tcW w:w="1458" w:type="dxa"/>
            <w:vAlign w:val="center"/>
          </w:tcPr>
          <w:p w14:paraId="336D1F10" w14:textId="66676CB2" w:rsidR="002B4D45" w:rsidRPr="002B364C" w:rsidRDefault="002B4D45">
            <w:pPr>
              <w:rPr>
                <w:rFonts w:ascii="Calibri" w:hAnsi="Calibri" w:cs="Calibri"/>
              </w:rPr>
            </w:pPr>
            <w:r>
              <w:rPr>
                <w:rFonts w:ascii="Calibri" w:hAnsi="Calibri" w:cs="Calibri"/>
              </w:rPr>
              <w:t>IPM</w:t>
            </w:r>
          </w:p>
        </w:tc>
        <w:tc>
          <w:tcPr>
            <w:tcW w:w="7897" w:type="dxa"/>
            <w:vAlign w:val="center"/>
          </w:tcPr>
          <w:p w14:paraId="7C4D7097" w14:textId="19069870" w:rsidR="002B4D45" w:rsidRPr="002B364C" w:rsidRDefault="00B00024">
            <w:pPr>
              <w:rPr>
                <w:rFonts w:ascii="Calibri" w:hAnsi="Calibri" w:cs="Calibri"/>
              </w:rPr>
            </w:pPr>
            <w:r>
              <w:rPr>
                <w:rFonts w:ascii="Calibri" w:hAnsi="Calibri" w:cs="Calibri"/>
              </w:rPr>
              <w:t>Integrated Pest Management</w:t>
            </w:r>
          </w:p>
        </w:tc>
      </w:tr>
      <w:tr w:rsidR="00691F9C" w:rsidRPr="002B364C" w14:paraId="6B77D5CD" w14:textId="77777777" w:rsidTr="0021412F">
        <w:tc>
          <w:tcPr>
            <w:tcW w:w="1458" w:type="dxa"/>
            <w:vAlign w:val="center"/>
          </w:tcPr>
          <w:p w14:paraId="36B1B9AE" w14:textId="386B5927" w:rsidR="00691F9C" w:rsidRDefault="00691F9C">
            <w:pPr>
              <w:rPr>
                <w:rFonts w:ascii="Calibri" w:hAnsi="Calibri" w:cs="Calibri"/>
              </w:rPr>
            </w:pPr>
            <w:r>
              <w:rPr>
                <w:rFonts w:ascii="Calibri" w:hAnsi="Calibri" w:cs="Calibri"/>
              </w:rPr>
              <w:t>JP</w:t>
            </w:r>
          </w:p>
        </w:tc>
        <w:tc>
          <w:tcPr>
            <w:tcW w:w="7897" w:type="dxa"/>
            <w:vAlign w:val="center"/>
          </w:tcPr>
          <w:p w14:paraId="5B2D147D" w14:textId="070AE2A0" w:rsidR="00691F9C" w:rsidRDefault="00691F9C">
            <w:pPr>
              <w:rPr>
                <w:rFonts w:ascii="Calibri" w:hAnsi="Calibri" w:cs="Calibri"/>
              </w:rPr>
            </w:pPr>
            <w:r>
              <w:rPr>
                <w:rFonts w:ascii="Calibri" w:hAnsi="Calibri" w:cs="Calibri"/>
              </w:rPr>
              <w:t>Joint Programme</w:t>
            </w:r>
          </w:p>
        </w:tc>
      </w:tr>
      <w:tr w:rsidR="00B00024" w:rsidRPr="002B364C" w14:paraId="6B83C8DE" w14:textId="77777777" w:rsidTr="0021412F">
        <w:tc>
          <w:tcPr>
            <w:tcW w:w="1458" w:type="dxa"/>
            <w:vAlign w:val="center"/>
          </w:tcPr>
          <w:p w14:paraId="4BCFEA41" w14:textId="312E66B6" w:rsidR="00B00024" w:rsidRDefault="00B00024">
            <w:pPr>
              <w:rPr>
                <w:rFonts w:ascii="Calibri" w:hAnsi="Calibri" w:cs="Calibri"/>
              </w:rPr>
            </w:pPr>
            <w:r>
              <w:rPr>
                <w:rFonts w:ascii="Calibri" w:hAnsi="Calibri" w:cs="Calibri"/>
              </w:rPr>
              <w:t>LEA</w:t>
            </w:r>
          </w:p>
        </w:tc>
        <w:tc>
          <w:tcPr>
            <w:tcW w:w="7897" w:type="dxa"/>
            <w:vAlign w:val="center"/>
          </w:tcPr>
          <w:p w14:paraId="025AABF7" w14:textId="215B9C2E" w:rsidR="00B00024" w:rsidRDefault="00B00024">
            <w:pPr>
              <w:rPr>
                <w:rFonts w:ascii="Calibri" w:hAnsi="Calibri" w:cs="Calibri"/>
              </w:rPr>
            </w:pPr>
            <w:r>
              <w:rPr>
                <w:rFonts w:ascii="Calibri" w:hAnsi="Calibri" w:cs="Calibri"/>
              </w:rPr>
              <w:t>Lebanon Export Academy</w:t>
            </w:r>
          </w:p>
        </w:tc>
      </w:tr>
      <w:tr w:rsidR="00880C4F" w:rsidRPr="002B364C" w14:paraId="1D6AD05D" w14:textId="77777777" w:rsidTr="0021412F">
        <w:tc>
          <w:tcPr>
            <w:tcW w:w="1458" w:type="dxa"/>
            <w:vAlign w:val="center"/>
          </w:tcPr>
          <w:p w14:paraId="3B1AA574" w14:textId="4CD22282" w:rsidR="00880C4F" w:rsidRDefault="00880C4F">
            <w:pPr>
              <w:rPr>
                <w:rFonts w:ascii="Calibri" w:hAnsi="Calibri" w:cs="Calibri"/>
              </w:rPr>
            </w:pPr>
            <w:r>
              <w:rPr>
                <w:rFonts w:ascii="Calibri" w:hAnsi="Calibri" w:cs="Calibri"/>
              </w:rPr>
              <w:t>LCRP</w:t>
            </w:r>
          </w:p>
        </w:tc>
        <w:tc>
          <w:tcPr>
            <w:tcW w:w="7897" w:type="dxa"/>
            <w:vAlign w:val="center"/>
          </w:tcPr>
          <w:p w14:paraId="084A1741" w14:textId="6A0ABBBB" w:rsidR="00880C4F" w:rsidRDefault="00880C4F">
            <w:pPr>
              <w:rPr>
                <w:rFonts w:ascii="Calibri" w:hAnsi="Calibri" w:cs="Calibri"/>
              </w:rPr>
            </w:pPr>
            <w:r>
              <w:rPr>
                <w:rFonts w:ascii="Calibri" w:hAnsi="Calibri" w:cs="Calibri"/>
              </w:rPr>
              <w:t>Lebanon Crisis Response Plan</w:t>
            </w:r>
          </w:p>
        </w:tc>
      </w:tr>
      <w:tr w:rsidR="00B804FB" w:rsidRPr="002B364C" w14:paraId="21E54849" w14:textId="77777777" w:rsidTr="0021412F">
        <w:tc>
          <w:tcPr>
            <w:tcW w:w="1458" w:type="dxa"/>
            <w:vAlign w:val="center"/>
          </w:tcPr>
          <w:p w14:paraId="5DF3B7CB" w14:textId="77777777" w:rsidR="00B804FB" w:rsidRPr="002B364C" w:rsidRDefault="00B804FB">
            <w:pPr>
              <w:rPr>
                <w:rFonts w:ascii="Calibri" w:hAnsi="Calibri" w:cs="Calibri"/>
              </w:rPr>
            </w:pPr>
            <w:r w:rsidRPr="002B364C">
              <w:rPr>
                <w:rFonts w:ascii="Calibri" w:hAnsi="Calibri" w:cs="Calibri"/>
              </w:rPr>
              <w:t>LLWB</w:t>
            </w:r>
          </w:p>
        </w:tc>
        <w:tc>
          <w:tcPr>
            <w:tcW w:w="7897" w:type="dxa"/>
            <w:vAlign w:val="center"/>
          </w:tcPr>
          <w:p w14:paraId="69DEC2D5" w14:textId="77777777" w:rsidR="00B804FB" w:rsidRPr="002B364C" w:rsidRDefault="00B804FB">
            <w:pPr>
              <w:rPr>
                <w:rFonts w:ascii="Calibri" w:hAnsi="Calibri" w:cs="Calibri"/>
              </w:rPr>
            </w:pPr>
            <w:r w:rsidRPr="002B364C">
              <w:rPr>
                <w:rFonts w:ascii="Calibri" w:hAnsi="Calibri" w:cs="Calibri"/>
              </w:rPr>
              <w:t>Lebanese League of Women in Business</w:t>
            </w:r>
          </w:p>
        </w:tc>
      </w:tr>
      <w:tr w:rsidR="00B804FB" w:rsidRPr="002B364C" w14:paraId="63452060" w14:textId="77777777" w:rsidTr="0021412F">
        <w:tc>
          <w:tcPr>
            <w:tcW w:w="1458" w:type="dxa"/>
            <w:vAlign w:val="center"/>
          </w:tcPr>
          <w:p w14:paraId="7412E95D" w14:textId="77777777" w:rsidR="00B804FB" w:rsidRPr="002B364C" w:rsidRDefault="00B804FB">
            <w:pPr>
              <w:rPr>
                <w:rFonts w:ascii="Calibri" w:hAnsi="Calibri" w:cs="Calibri"/>
              </w:rPr>
            </w:pPr>
            <w:r w:rsidRPr="002B364C">
              <w:rPr>
                <w:rFonts w:ascii="Calibri" w:hAnsi="Calibri" w:cs="Calibri"/>
              </w:rPr>
              <w:t>MFIs</w:t>
            </w:r>
          </w:p>
        </w:tc>
        <w:tc>
          <w:tcPr>
            <w:tcW w:w="7897" w:type="dxa"/>
            <w:vAlign w:val="center"/>
          </w:tcPr>
          <w:p w14:paraId="148F949E" w14:textId="77777777" w:rsidR="00B804FB" w:rsidRPr="002B364C" w:rsidRDefault="00B804FB">
            <w:pPr>
              <w:rPr>
                <w:rFonts w:ascii="Calibri" w:hAnsi="Calibri" w:cs="Calibri"/>
              </w:rPr>
            </w:pPr>
            <w:r w:rsidRPr="002B364C">
              <w:rPr>
                <w:rFonts w:ascii="Calibri" w:hAnsi="Calibri" w:cs="Calibri"/>
              </w:rPr>
              <w:t>Micro Finance Institutions</w:t>
            </w:r>
          </w:p>
        </w:tc>
      </w:tr>
      <w:tr w:rsidR="00B804FB" w:rsidRPr="002B364C" w14:paraId="6A1327E2" w14:textId="77777777" w:rsidTr="0021412F">
        <w:tc>
          <w:tcPr>
            <w:tcW w:w="1458" w:type="dxa"/>
            <w:vAlign w:val="center"/>
          </w:tcPr>
          <w:p w14:paraId="6DF7FECE" w14:textId="77777777" w:rsidR="00B804FB" w:rsidRPr="002B364C" w:rsidRDefault="00B804FB">
            <w:pPr>
              <w:rPr>
                <w:rFonts w:ascii="Calibri" w:hAnsi="Calibri" w:cs="Calibri"/>
              </w:rPr>
            </w:pPr>
            <w:r w:rsidRPr="002B364C">
              <w:rPr>
                <w:rFonts w:ascii="Calibri" w:hAnsi="Calibri" w:cs="Calibri"/>
              </w:rPr>
              <w:t>MoA</w:t>
            </w:r>
          </w:p>
        </w:tc>
        <w:tc>
          <w:tcPr>
            <w:tcW w:w="7897" w:type="dxa"/>
            <w:vAlign w:val="center"/>
          </w:tcPr>
          <w:p w14:paraId="5DF70F4F" w14:textId="77777777" w:rsidR="00B804FB" w:rsidRPr="002B364C" w:rsidRDefault="00B804FB">
            <w:pPr>
              <w:rPr>
                <w:rFonts w:ascii="Calibri" w:hAnsi="Calibri" w:cs="Calibri"/>
              </w:rPr>
            </w:pPr>
            <w:r w:rsidRPr="002B364C">
              <w:rPr>
                <w:rFonts w:ascii="Calibri" w:hAnsi="Calibri" w:cs="Calibri"/>
              </w:rPr>
              <w:t>Ministry of Agriculture</w:t>
            </w:r>
          </w:p>
        </w:tc>
      </w:tr>
      <w:tr w:rsidR="00B804FB" w:rsidRPr="002B364C" w14:paraId="5E58E921" w14:textId="77777777" w:rsidTr="0021412F">
        <w:tc>
          <w:tcPr>
            <w:tcW w:w="1458" w:type="dxa"/>
            <w:vAlign w:val="center"/>
          </w:tcPr>
          <w:p w14:paraId="7BEDEF4D" w14:textId="77777777" w:rsidR="00B804FB" w:rsidRPr="002B364C" w:rsidRDefault="00B804FB">
            <w:pPr>
              <w:rPr>
                <w:rFonts w:ascii="Calibri" w:hAnsi="Calibri" w:cs="Calibri"/>
              </w:rPr>
            </w:pPr>
            <w:r w:rsidRPr="002B364C">
              <w:rPr>
                <w:rFonts w:ascii="Calibri" w:hAnsi="Calibri" w:cs="Calibri"/>
              </w:rPr>
              <w:t>MoET</w:t>
            </w:r>
          </w:p>
        </w:tc>
        <w:tc>
          <w:tcPr>
            <w:tcW w:w="7897" w:type="dxa"/>
            <w:vAlign w:val="center"/>
          </w:tcPr>
          <w:p w14:paraId="720253E2" w14:textId="77777777" w:rsidR="00B804FB" w:rsidRPr="002B364C" w:rsidRDefault="00B804FB">
            <w:pPr>
              <w:rPr>
                <w:rFonts w:ascii="Calibri" w:hAnsi="Calibri" w:cs="Calibri"/>
              </w:rPr>
            </w:pPr>
            <w:r w:rsidRPr="002B364C">
              <w:rPr>
                <w:rFonts w:ascii="Calibri" w:hAnsi="Calibri" w:cs="Calibri"/>
              </w:rPr>
              <w:t>Ministry of Economy and Trade</w:t>
            </w:r>
          </w:p>
        </w:tc>
      </w:tr>
      <w:tr w:rsidR="00B804FB" w:rsidRPr="002B364C" w14:paraId="5789E3C6" w14:textId="77777777" w:rsidTr="0021412F">
        <w:tc>
          <w:tcPr>
            <w:tcW w:w="1458" w:type="dxa"/>
            <w:vAlign w:val="center"/>
          </w:tcPr>
          <w:p w14:paraId="13F483B6" w14:textId="77777777" w:rsidR="00B804FB" w:rsidRPr="002B364C" w:rsidRDefault="00B804FB">
            <w:pPr>
              <w:rPr>
                <w:rFonts w:ascii="Calibri" w:hAnsi="Calibri" w:cs="Calibri"/>
              </w:rPr>
            </w:pPr>
            <w:r w:rsidRPr="002B364C">
              <w:rPr>
                <w:rFonts w:ascii="Calibri" w:hAnsi="Calibri" w:cs="Calibri"/>
              </w:rPr>
              <w:t>MoI</w:t>
            </w:r>
          </w:p>
        </w:tc>
        <w:tc>
          <w:tcPr>
            <w:tcW w:w="7897" w:type="dxa"/>
            <w:vAlign w:val="center"/>
          </w:tcPr>
          <w:p w14:paraId="266DA619" w14:textId="77777777" w:rsidR="00B804FB" w:rsidRPr="002B364C" w:rsidRDefault="00B804FB">
            <w:pPr>
              <w:rPr>
                <w:rFonts w:ascii="Calibri" w:hAnsi="Calibri" w:cs="Calibri"/>
              </w:rPr>
            </w:pPr>
            <w:r w:rsidRPr="002B364C">
              <w:rPr>
                <w:rFonts w:ascii="Calibri" w:hAnsi="Calibri" w:cs="Calibri"/>
              </w:rPr>
              <w:t>Ministry of Industry</w:t>
            </w:r>
          </w:p>
        </w:tc>
      </w:tr>
      <w:tr w:rsidR="00B804FB" w:rsidRPr="002B364C" w14:paraId="2245F5B2" w14:textId="77777777" w:rsidTr="0021412F">
        <w:tc>
          <w:tcPr>
            <w:tcW w:w="1458" w:type="dxa"/>
            <w:vAlign w:val="center"/>
          </w:tcPr>
          <w:p w14:paraId="5FF402D6" w14:textId="77777777" w:rsidR="00B804FB" w:rsidRPr="002B364C" w:rsidRDefault="00B804FB">
            <w:pPr>
              <w:rPr>
                <w:rFonts w:ascii="Calibri" w:hAnsi="Calibri" w:cs="Calibri"/>
              </w:rPr>
            </w:pPr>
            <w:r w:rsidRPr="002B364C">
              <w:rPr>
                <w:rFonts w:ascii="Calibri" w:hAnsi="Calibri" w:cs="Calibri"/>
              </w:rPr>
              <w:t>MSMEs</w:t>
            </w:r>
          </w:p>
        </w:tc>
        <w:tc>
          <w:tcPr>
            <w:tcW w:w="7897" w:type="dxa"/>
            <w:vAlign w:val="center"/>
          </w:tcPr>
          <w:p w14:paraId="2F1DB8C4" w14:textId="77777777" w:rsidR="00B804FB" w:rsidRPr="002B364C" w:rsidRDefault="00B804FB">
            <w:pPr>
              <w:rPr>
                <w:rFonts w:ascii="Calibri" w:hAnsi="Calibri" w:cs="Calibri"/>
              </w:rPr>
            </w:pPr>
            <w:r w:rsidRPr="002B364C">
              <w:rPr>
                <w:rFonts w:ascii="Calibri" w:hAnsi="Calibri" w:cs="Calibri"/>
              </w:rPr>
              <w:t xml:space="preserve">Micro, Small and Medium Enterprises </w:t>
            </w:r>
          </w:p>
        </w:tc>
      </w:tr>
      <w:tr w:rsidR="00691F9C" w:rsidRPr="002B364C" w14:paraId="35C5EFF1" w14:textId="77777777" w:rsidTr="0021412F">
        <w:tc>
          <w:tcPr>
            <w:tcW w:w="1458" w:type="dxa"/>
            <w:vAlign w:val="center"/>
          </w:tcPr>
          <w:p w14:paraId="32425839" w14:textId="3012EB35" w:rsidR="00691F9C" w:rsidRPr="002B364C" w:rsidRDefault="00691F9C">
            <w:pPr>
              <w:rPr>
                <w:rFonts w:ascii="Calibri" w:hAnsi="Calibri" w:cs="Calibri"/>
              </w:rPr>
            </w:pPr>
            <w:r>
              <w:rPr>
                <w:rFonts w:ascii="Calibri" w:hAnsi="Calibri" w:cs="Calibri"/>
              </w:rPr>
              <w:t>OSH</w:t>
            </w:r>
          </w:p>
        </w:tc>
        <w:tc>
          <w:tcPr>
            <w:tcW w:w="7897" w:type="dxa"/>
            <w:vAlign w:val="center"/>
          </w:tcPr>
          <w:p w14:paraId="363F4EFC" w14:textId="233FC852" w:rsidR="00691F9C" w:rsidRPr="002B364C" w:rsidRDefault="005C4ED6">
            <w:pPr>
              <w:rPr>
                <w:rFonts w:ascii="Calibri" w:hAnsi="Calibri" w:cs="Calibri"/>
              </w:rPr>
            </w:pPr>
            <w:r>
              <w:rPr>
                <w:rFonts w:ascii="Calibri" w:hAnsi="Calibri" w:cs="Calibri"/>
              </w:rPr>
              <w:t>Occupational Safety and Health</w:t>
            </w:r>
          </w:p>
        </w:tc>
      </w:tr>
      <w:tr w:rsidR="004F5506" w:rsidRPr="002B364C" w14:paraId="5CC08AEE" w14:textId="77777777" w:rsidTr="0021412F">
        <w:tc>
          <w:tcPr>
            <w:tcW w:w="1458" w:type="dxa"/>
            <w:vAlign w:val="center"/>
          </w:tcPr>
          <w:p w14:paraId="6EF40B43" w14:textId="26BF2CB1" w:rsidR="004F5506" w:rsidRPr="002B364C" w:rsidRDefault="004F5506">
            <w:pPr>
              <w:rPr>
                <w:rFonts w:ascii="Calibri" w:hAnsi="Calibri" w:cs="Calibri"/>
              </w:rPr>
            </w:pPr>
            <w:r>
              <w:rPr>
                <w:rFonts w:ascii="Calibri" w:hAnsi="Calibri" w:cs="Calibri"/>
              </w:rPr>
              <w:t>PPP</w:t>
            </w:r>
          </w:p>
        </w:tc>
        <w:tc>
          <w:tcPr>
            <w:tcW w:w="7897" w:type="dxa"/>
            <w:vAlign w:val="center"/>
          </w:tcPr>
          <w:p w14:paraId="236109C5" w14:textId="5B132F14" w:rsidR="004F5506" w:rsidRPr="002B364C" w:rsidRDefault="004F5506">
            <w:pPr>
              <w:rPr>
                <w:rFonts w:ascii="Calibri" w:hAnsi="Calibri" w:cs="Calibri"/>
              </w:rPr>
            </w:pPr>
            <w:r>
              <w:rPr>
                <w:rFonts w:ascii="Calibri" w:hAnsi="Calibri" w:cs="Calibri"/>
              </w:rPr>
              <w:t>Public-Private Partnership</w:t>
            </w:r>
          </w:p>
        </w:tc>
      </w:tr>
      <w:tr w:rsidR="00B804FB" w:rsidRPr="002B364C" w14:paraId="1B1ECECF" w14:textId="77777777" w:rsidTr="0021412F">
        <w:tc>
          <w:tcPr>
            <w:tcW w:w="1458" w:type="dxa"/>
            <w:vAlign w:val="center"/>
          </w:tcPr>
          <w:p w14:paraId="70EF73DF" w14:textId="77777777" w:rsidR="00B804FB" w:rsidRPr="002B364C" w:rsidRDefault="00B804FB">
            <w:pPr>
              <w:rPr>
                <w:rFonts w:ascii="Calibri" w:hAnsi="Calibri" w:cs="Calibri"/>
              </w:rPr>
            </w:pPr>
            <w:r w:rsidRPr="002B364C">
              <w:rPr>
                <w:rFonts w:ascii="Calibri" w:hAnsi="Calibri" w:cs="Calibri"/>
              </w:rPr>
              <w:t>PSDP</w:t>
            </w:r>
          </w:p>
        </w:tc>
        <w:tc>
          <w:tcPr>
            <w:tcW w:w="7897" w:type="dxa"/>
            <w:vAlign w:val="center"/>
          </w:tcPr>
          <w:p w14:paraId="2D3D136C" w14:textId="77777777" w:rsidR="00B804FB" w:rsidRPr="002B364C" w:rsidRDefault="00B804FB">
            <w:pPr>
              <w:rPr>
                <w:rFonts w:ascii="Calibri" w:hAnsi="Calibri" w:cs="Calibri"/>
              </w:rPr>
            </w:pPr>
            <w:r w:rsidRPr="002B364C">
              <w:rPr>
                <w:rFonts w:ascii="Calibri" w:hAnsi="Calibri" w:cs="Calibri"/>
              </w:rPr>
              <w:t>Productive Sector Development Programme</w:t>
            </w:r>
          </w:p>
        </w:tc>
      </w:tr>
      <w:tr w:rsidR="004F5506" w:rsidRPr="002B364C" w14:paraId="5DDF99B9" w14:textId="77777777" w:rsidTr="0021412F">
        <w:tc>
          <w:tcPr>
            <w:tcW w:w="1458" w:type="dxa"/>
            <w:vAlign w:val="center"/>
          </w:tcPr>
          <w:p w14:paraId="0836D857" w14:textId="2CC7A57A" w:rsidR="004F5506" w:rsidRPr="002B364C" w:rsidRDefault="004F5506">
            <w:pPr>
              <w:rPr>
                <w:rFonts w:ascii="Calibri" w:hAnsi="Calibri" w:cs="Calibri"/>
              </w:rPr>
            </w:pPr>
            <w:r>
              <w:rPr>
                <w:rFonts w:ascii="Calibri" w:hAnsi="Calibri" w:cs="Calibri"/>
              </w:rPr>
              <w:t>PSEA</w:t>
            </w:r>
          </w:p>
        </w:tc>
        <w:tc>
          <w:tcPr>
            <w:tcW w:w="7897" w:type="dxa"/>
            <w:vAlign w:val="center"/>
          </w:tcPr>
          <w:p w14:paraId="3B163442" w14:textId="286F65C8" w:rsidR="004F5506" w:rsidRPr="002B364C" w:rsidRDefault="00AC3045">
            <w:pPr>
              <w:rPr>
                <w:rFonts w:ascii="Calibri" w:hAnsi="Calibri" w:cs="Calibri"/>
              </w:rPr>
            </w:pPr>
            <w:r>
              <w:rPr>
                <w:rFonts w:ascii="Calibri" w:hAnsi="Calibri" w:cs="Calibri"/>
              </w:rPr>
              <w:t xml:space="preserve">Prevention of Sexual Exploitation and Abuse </w:t>
            </w:r>
          </w:p>
        </w:tc>
      </w:tr>
      <w:tr w:rsidR="00B804FB" w:rsidRPr="002B364C" w14:paraId="14A4A9F2" w14:textId="77777777" w:rsidTr="0021412F">
        <w:tc>
          <w:tcPr>
            <w:tcW w:w="1458" w:type="dxa"/>
            <w:vAlign w:val="center"/>
          </w:tcPr>
          <w:p w14:paraId="07F09400" w14:textId="77777777" w:rsidR="00B804FB" w:rsidRPr="002B364C" w:rsidRDefault="00B804FB">
            <w:pPr>
              <w:rPr>
                <w:rFonts w:ascii="Calibri" w:hAnsi="Calibri" w:cs="Calibri"/>
              </w:rPr>
            </w:pPr>
            <w:r w:rsidRPr="002B364C">
              <w:rPr>
                <w:rFonts w:ascii="Calibri" w:hAnsi="Calibri" w:cs="Calibri"/>
              </w:rPr>
              <w:t>PUNOs</w:t>
            </w:r>
          </w:p>
        </w:tc>
        <w:tc>
          <w:tcPr>
            <w:tcW w:w="7897" w:type="dxa"/>
            <w:vAlign w:val="center"/>
          </w:tcPr>
          <w:p w14:paraId="336A6B57" w14:textId="77777777" w:rsidR="00B804FB" w:rsidRPr="002B364C" w:rsidRDefault="00B804FB">
            <w:pPr>
              <w:rPr>
                <w:rFonts w:ascii="Calibri" w:hAnsi="Calibri" w:cs="Calibri"/>
              </w:rPr>
            </w:pPr>
            <w:r w:rsidRPr="002B364C">
              <w:rPr>
                <w:rFonts w:ascii="Calibri" w:hAnsi="Calibri" w:cs="Calibri"/>
              </w:rPr>
              <w:t>Participating United Nations Organizations</w:t>
            </w:r>
          </w:p>
        </w:tc>
      </w:tr>
      <w:tr w:rsidR="00691F9C" w:rsidRPr="002B364C" w14:paraId="24BA4D5F" w14:textId="77777777" w:rsidTr="0021412F">
        <w:tc>
          <w:tcPr>
            <w:tcW w:w="1458" w:type="dxa"/>
            <w:vAlign w:val="center"/>
          </w:tcPr>
          <w:p w14:paraId="3F56AB2D" w14:textId="303BE758" w:rsidR="00691F9C" w:rsidRPr="002B364C" w:rsidRDefault="00691F9C">
            <w:pPr>
              <w:rPr>
                <w:rFonts w:ascii="Calibri" w:hAnsi="Calibri" w:cs="Calibri"/>
              </w:rPr>
            </w:pPr>
            <w:r>
              <w:rPr>
                <w:rFonts w:ascii="Calibri" w:hAnsi="Calibri" w:cs="Calibri"/>
              </w:rPr>
              <w:t>RCO</w:t>
            </w:r>
          </w:p>
        </w:tc>
        <w:tc>
          <w:tcPr>
            <w:tcW w:w="7897" w:type="dxa"/>
            <w:vAlign w:val="center"/>
          </w:tcPr>
          <w:p w14:paraId="7AF1AE58" w14:textId="44A0E2CD" w:rsidR="00691F9C" w:rsidRPr="002B364C" w:rsidRDefault="00691F9C">
            <w:pPr>
              <w:rPr>
                <w:rFonts w:ascii="Calibri" w:hAnsi="Calibri" w:cs="Calibri"/>
              </w:rPr>
            </w:pPr>
            <w:r>
              <w:rPr>
                <w:rFonts w:ascii="Calibri" w:hAnsi="Calibri" w:cs="Calibri"/>
              </w:rPr>
              <w:t>Resident Coordinator’s Office</w:t>
            </w:r>
          </w:p>
        </w:tc>
      </w:tr>
      <w:tr w:rsidR="00691F9C" w:rsidRPr="002B364C" w14:paraId="52E9FCB1" w14:textId="77777777" w:rsidTr="0021412F">
        <w:tc>
          <w:tcPr>
            <w:tcW w:w="1458" w:type="dxa"/>
            <w:vAlign w:val="center"/>
          </w:tcPr>
          <w:p w14:paraId="76A9F117" w14:textId="2F235E94" w:rsidR="00691F9C" w:rsidRDefault="00691F9C">
            <w:pPr>
              <w:rPr>
                <w:rFonts w:ascii="Calibri" w:hAnsi="Calibri" w:cs="Calibri"/>
              </w:rPr>
            </w:pPr>
            <w:r>
              <w:rPr>
                <w:rFonts w:ascii="Calibri" w:hAnsi="Calibri" w:cs="Calibri"/>
              </w:rPr>
              <w:t>SC</w:t>
            </w:r>
          </w:p>
        </w:tc>
        <w:tc>
          <w:tcPr>
            <w:tcW w:w="7897" w:type="dxa"/>
            <w:vAlign w:val="center"/>
          </w:tcPr>
          <w:p w14:paraId="70930314" w14:textId="40B38D84" w:rsidR="00691F9C" w:rsidRDefault="00691F9C">
            <w:pPr>
              <w:rPr>
                <w:rFonts w:ascii="Calibri" w:hAnsi="Calibri" w:cs="Calibri"/>
              </w:rPr>
            </w:pPr>
            <w:r>
              <w:rPr>
                <w:rFonts w:ascii="Calibri" w:hAnsi="Calibri" w:cs="Calibri"/>
              </w:rPr>
              <w:t>Steering Committee</w:t>
            </w:r>
          </w:p>
        </w:tc>
      </w:tr>
      <w:tr w:rsidR="003F199D" w:rsidRPr="002B364C" w14:paraId="6697D6A2" w14:textId="77777777" w:rsidTr="0021412F">
        <w:tc>
          <w:tcPr>
            <w:tcW w:w="1458" w:type="dxa"/>
            <w:vAlign w:val="center"/>
          </w:tcPr>
          <w:p w14:paraId="0272B599" w14:textId="1971A15A" w:rsidR="003F199D" w:rsidRPr="002B364C" w:rsidRDefault="003F199D">
            <w:pPr>
              <w:rPr>
                <w:rFonts w:ascii="Calibri" w:hAnsi="Calibri" w:cs="Calibri"/>
              </w:rPr>
            </w:pPr>
            <w:r>
              <w:rPr>
                <w:rFonts w:ascii="Calibri" w:hAnsi="Calibri" w:cs="Calibri"/>
              </w:rPr>
              <w:t>SDG</w:t>
            </w:r>
          </w:p>
        </w:tc>
        <w:tc>
          <w:tcPr>
            <w:tcW w:w="7897" w:type="dxa"/>
            <w:vAlign w:val="center"/>
          </w:tcPr>
          <w:p w14:paraId="05AD5B65" w14:textId="34ABED46" w:rsidR="003F199D" w:rsidRPr="002B364C" w:rsidRDefault="003F199D">
            <w:pPr>
              <w:rPr>
                <w:rFonts w:ascii="Calibri" w:hAnsi="Calibri" w:cs="Calibri"/>
              </w:rPr>
            </w:pPr>
            <w:r>
              <w:rPr>
                <w:rFonts w:ascii="Calibri" w:hAnsi="Calibri" w:cs="Calibri"/>
              </w:rPr>
              <w:t>Sustainable Development Goal</w:t>
            </w:r>
          </w:p>
        </w:tc>
      </w:tr>
      <w:tr w:rsidR="00B804FB" w:rsidRPr="002B364C" w14:paraId="5AC9A585" w14:textId="77777777" w:rsidTr="0021412F">
        <w:tc>
          <w:tcPr>
            <w:tcW w:w="1458" w:type="dxa"/>
            <w:vAlign w:val="center"/>
          </w:tcPr>
          <w:p w14:paraId="0C186B61" w14:textId="77777777" w:rsidR="00B804FB" w:rsidRPr="002B364C" w:rsidRDefault="00B804FB">
            <w:pPr>
              <w:rPr>
                <w:rFonts w:ascii="Calibri" w:hAnsi="Calibri" w:cs="Calibri"/>
              </w:rPr>
            </w:pPr>
            <w:r w:rsidRPr="002B364C">
              <w:rPr>
                <w:rFonts w:ascii="Calibri" w:hAnsi="Calibri" w:cs="Calibri"/>
              </w:rPr>
              <w:t>SMEs</w:t>
            </w:r>
          </w:p>
        </w:tc>
        <w:tc>
          <w:tcPr>
            <w:tcW w:w="7897" w:type="dxa"/>
            <w:vAlign w:val="center"/>
          </w:tcPr>
          <w:p w14:paraId="1FDC2023" w14:textId="77777777" w:rsidR="00B804FB" w:rsidRPr="002B364C" w:rsidRDefault="00B804FB">
            <w:pPr>
              <w:rPr>
                <w:rFonts w:ascii="Calibri" w:hAnsi="Calibri" w:cs="Calibri"/>
              </w:rPr>
            </w:pPr>
            <w:r w:rsidRPr="002B364C">
              <w:rPr>
                <w:rFonts w:ascii="Calibri" w:hAnsi="Calibri" w:cs="Calibri"/>
              </w:rPr>
              <w:t>Small and Medium Enterprises</w:t>
            </w:r>
          </w:p>
        </w:tc>
      </w:tr>
      <w:tr w:rsidR="00B804FB" w:rsidRPr="002B364C" w14:paraId="339F32DF" w14:textId="77777777" w:rsidTr="0021412F">
        <w:tc>
          <w:tcPr>
            <w:tcW w:w="1458" w:type="dxa"/>
            <w:vAlign w:val="center"/>
          </w:tcPr>
          <w:p w14:paraId="04DFD21C" w14:textId="77777777" w:rsidR="00B804FB" w:rsidRPr="002B364C" w:rsidRDefault="00B804FB">
            <w:pPr>
              <w:rPr>
                <w:rFonts w:ascii="Calibri" w:hAnsi="Calibri" w:cs="Calibri"/>
              </w:rPr>
            </w:pPr>
            <w:r w:rsidRPr="002B364C">
              <w:rPr>
                <w:rFonts w:ascii="Calibri" w:hAnsi="Calibri" w:cs="Calibri"/>
              </w:rPr>
              <w:t>ToT</w:t>
            </w:r>
          </w:p>
        </w:tc>
        <w:tc>
          <w:tcPr>
            <w:tcW w:w="7897" w:type="dxa"/>
            <w:vAlign w:val="center"/>
          </w:tcPr>
          <w:p w14:paraId="198C3A24" w14:textId="77777777" w:rsidR="00B804FB" w:rsidRPr="002B364C" w:rsidRDefault="00B804FB">
            <w:pPr>
              <w:rPr>
                <w:rFonts w:ascii="Calibri" w:hAnsi="Calibri" w:cs="Calibri"/>
              </w:rPr>
            </w:pPr>
            <w:r w:rsidRPr="002B364C">
              <w:rPr>
                <w:rFonts w:ascii="Calibri" w:hAnsi="Calibri" w:cs="Calibri"/>
              </w:rPr>
              <w:t>Training of Trainers</w:t>
            </w:r>
          </w:p>
        </w:tc>
      </w:tr>
      <w:tr w:rsidR="00B804FB" w:rsidRPr="002B364C" w14:paraId="5AA8C6E1" w14:textId="77777777" w:rsidTr="0021412F">
        <w:tc>
          <w:tcPr>
            <w:tcW w:w="1458" w:type="dxa"/>
            <w:vAlign w:val="center"/>
          </w:tcPr>
          <w:p w14:paraId="7D6F6CE6" w14:textId="77777777" w:rsidR="00B804FB" w:rsidRPr="002B364C" w:rsidRDefault="00B804FB">
            <w:pPr>
              <w:rPr>
                <w:rFonts w:ascii="Calibri" w:hAnsi="Calibri" w:cs="Calibri"/>
              </w:rPr>
            </w:pPr>
            <w:r w:rsidRPr="002B364C">
              <w:rPr>
                <w:rFonts w:ascii="Calibri" w:hAnsi="Calibri" w:cs="Calibri"/>
              </w:rPr>
              <w:t>UN</w:t>
            </w:r>
          </w:p>
        </w:tc>
        <w:tc>
          <w:tcPr>
            <w:tcW w:w="7897" w:type="dxa"/>
            <w:vAlign w:val="center"/>
          </w:tcPr>
          <w:p w14:paraId="36B1B63B" w14:textId="77777777" w:rsidR="00B804FB" w:rsidRPr="002B364C" w:rsidRDefault="00B804FB">
            <w:pPr>
              <w:rPr>
                <w:rFonts w:ascii="Calibri" w:hAnsi="Calibri" w:cs="Calibri"/>
              </w:rPr>
            </w:pPr>
            <w:r w:rsidRPr="002B364C">
              <w:rPr>
                <w:rFonts w:ascii="Calibri" w:hAnsi="Calibri" w:cs="Calibri"/>
              </w:rPr>
              <w:t xml:space="preserve">United Nations </w:t>
            </w:r>
          </w:p>
        </w:tc>
      </w:tr>
      <w:tr w:rsidR="00B804FB" w:rsidRPr="002B364C" w14:paraId="2AB6E142" w14:textId="77777777" w:rsidTr="0021412F">
        <w:tc>
          <w:tcPr>
            <w:tcW w:w="1458" w:type="dxa"/>
            <w:vAlign w:val="center"/>
          </w:tcPr>
          <w:p w14:paraId="17E29097" w14:textId="77777777" w:rsidR="00B804FB" w:rsidRPr="002B364C" w:rsidRDefault="00B804FB">
            <w:pPr>
              <w:rPr>
                <w:rFonts w:ascii="Calibri" w:hAnsi="Calibri" w:cs="Calibri"/>
              </w:rPr>
            </w:pPr>
            <w:r w:rsidRPr="002B364C">
              <w:rPr>
                <w:rFonts w:ascii="Calibri" w:hAnsi="Calibri" w:cs="Calibri"/>
              </w:rPr>
              <w:t>UN Women</w:t>
            </w:r>
          </w:p>
        </w:tc>
        <w:tc>
          <w:tcPr>
            <w:tcW w:w="7897" w:type="dxa"/>
            <w:vAlign w:val="center"/>
          </w:tcPr>
          <w:p w14:paraId="69D1A514" w14:textId="77777777" w:rsidR="00B804FB" w:rsidRPr="002B364C" w:rsidRDefault="00B804FB">
            <w:pPr>
              <w:rPr>
                <w:rFonts w:ascii="Calibri" w:hAnsi="Calibri" w:cs="Calibri"/>
              </w:rPr>
            </w:pPr>
            <w:r w:rsidRPr="002B364C">
              <w:rPr>
                <w:rFonts w:ascii="Calibri" w:hAnsi="Calibri" w:cs="Calibri"/>
              </w:rPr>
              <w:t>United Nations Entity for Gender Equality and the Empowerment of Women</w:t>
            </w:r>
          </w:p>
        </w:tc>
      </w:tr>
      <w:tr w:rsidR="00B804FB" w:rsidRPr="002B364C" w14:paraId="4D0214C8" w14:textId="77777777" w:rsidTr="0021412F">
        <w:tc>
          <w:tcPr>
            <w:tcW w:w="1458" w:type="dxa"/>
            <w:vAlign w:val="center"/>
          </w:tcPr>
          <w:p w14:paraId="44EC7785" w14:textId="77777777" w:rsidR="00B804FB" w:rsidRPr="002B364C" w:rsidRDefault="00B804FB">
            <w:pPr>
              <w:rPr>
                <w:rFonts w:ascii="Calibri" w:hAnsi="Calibri" w:cs="Calibri"/>
              </w:rPr>
            </w:pPr>
            <w:r w:rsidRPr="002B364C">
              <w:rPr>
                <w:rFonts w:ascii="Calibri" w:hAnsi="Calibri" w:cs="Calibri"/>
              </w:rPr>
              <w:t>UNDP</w:t>
            </w:r>
          </w:p>
        </w:tc>
        <w:tc>
          <w:tcPr>
            <w:tcW w:w="7897" w:type="dxa"/>
            <w:vAlign w:val="center"/>
          </w:tcPr>
          <w:p w14:paraId="3EB1FB4A" w14:textId="77777777" w:rsidR="00B804FB" w:rsidRPr="002B364C" w:rsidRDefault="00B804FB">
            <w:pPr>
              <w:rPr>
                <w:rFonts w:ascii="Calibri" w:hAnsi="Calibri" w:cs="Calibri"/>
              </w:rPr>
            </w:pPr>
            <w:r w:rsidRPr="002B364C">
              <w:rPr>
                <w:rFonts w:ascii="Calibri" w:hAnsi="Calibri" w:cs="Calibri"/>
              </w:rPr>
              <w:t xml:space="preserve">United Nations Development Programme </w:t>
            </w:r>
          </w:p>
        </w:tc>
      </w:tr>
      <w:tr w:rsidR="00B804FB" w:rsidRPr="002B364C" w14:paraId="6FF5A49B" w14:textId="77777777" w:rsidTr="0021412F">
        <w:tc>
          <w:tcPr>
            <w:tcW w:w="1458" w:type="dxa"/>
            <w:vAlign w:val="center"/>
          </w:tcPr>
          <w:p w14:paraId="63E420C2" w14:textId="77777777" w:rsidR="00B804FB" w:rsidRPr="002B364C" w:rsidRDefault="00B804FB">
            <w:pPr>
              <w:rPr>
                <w:rFonts w:ascii="Calibri" w:hAnsi="Calibri" w:cs="Calibri"/>
              </w:rPr>
            </w:pPr>
            <w:r w:rsidRPr="002B364C">
              <w:rPr>
                <w:rFonts w:ascii="Calibri" w:hAnsi="Calibri" w:cs="Calibri"/>
              </w:rPr>
              <w:t>UNICEF</w:t>
            </w:r>
          </w:p>
        </w:tc>
        <w:tc>
          <w:tcPr>
            <w:tcW w:w="7897" w:type="dxa"/>
            <w:vAlign w:val="center"/>
          </w:tcPr>
          <w:p w14:paraId="41C9A617" w14:textId="77777777" w:rsidR="00B804FB" w:rsidRPr="002B364C" w:rsidRDefault="00B804FB">
            <w:pPr>
              <w:rPr>
                <w:rFonts w:ascii="Calibri" w:hAnsi="Calibri" w:cs="Calibri"/>
              </w:rPr>
            </w:pPr>
            <w:r w:rsidRPr="002B364C">
              <w:rPr>
                <w:rFonts w:ascii="Calibri" w:hAnsi="Calibri" w:cs="Calibri"/>
              </w:rPr>
              <w:t>United Nations Children’s Fund</w:t>
            </w:r>
          </w:p>
        </w:tc>
      </w:tr>
      <w:tr w:rsidR="00B804FB" w:rsidRPr="002B364C" w14:paraId="2018BAA2" w14:textId="77777777" w:rsidTr="0021412F">
        <w:tc>
          <w:tcPr>
            <w:tcW w:w="1458" w:type="dxa"/>
            <w:vAlign w:val="center"/>
          </w:tcPr>
          <w:p w14:paraId="3DB8CFDC" w14:textId="77777777" w:rsidR="00B804FB" w:rsidRPr="002B364C" w:rsidRDefault="00B804FB">
            <w:pPr>
              <w:rPr>
                <w:rFonts w:ascii="Calibri" w:hAnsi="Calibri" w:cs="Calibri"/>
              </w:rPr>
            </w:pPr>
            <w:r w:rsidRPr="002B364C">
              <w:rPr>
                <w:rFonts w:ascii="Calibri" w:hAnsi="Calibri" w:cs="Calibri"/>
              </w:rPr>
              <w:t>UNIDO</w:t>
            </w:r>
          </w:p>
        </w:tc>
        <w:tc>
          <w:tcPr>
            <w:tcW w:w="7897" w:type="dxa"/>
            <w:vAlign w:val="center"/>
          </w:tcPr>
          <w:p w14:paraId="760B0701" w14:textId="77777777" w:rsidR="00B804FB" w:rsidRPr="002B364C" w:rsidRDefault="00B804FB">
            <w:pPr>
              <w:rPr>
                <w:rFonts w:ascii="Calibri" w:hAnsi="Calibri" w:cs="Calibri"/>
              </w:rPr>
            </w:pPr>
            <w:r w:rsidRPr="002B364C">
              <w:rPr>
                <w:rFonts w:ascii="Calibri" w:hAnsi="Calibri" w:cs="Calibri"/>
              </w:rPr>
              <w:t>United Nations Industrial Development Organization</w:t>
            </w:r>
          </w:p>
        </w:tc>
      </w:tr>
      <w:tr w:rsidR="00B804FB" w:rsidRPr="002B364C" w14:paraId="76F6E41D" w14:textId="77777777" w:rsidTr="0021412F">
        <w:tc>
          <w:tcPr>
            <w:tcW w:w="1458" w:type="dxa"/>
            <w:vAlign w:val="center"/>
          </w:tcPr>
          <w:p w14:paraId="6FBCA9B2" w14:textId="77777777" w:rsidR="00B804FB" w:rsidRPr="002B364C" w:rsidRDefault="00B804FB">
            <w:pPr>
              <w:rPr>
                <w:rFonts w:ascii="Calibri" w:hAnsi="Calibri" w:cs="Calibri"/>
              </w:rPr>
            </w:pPr>
            <w:r w:rsidRPr="002B364C">
              <w:rPr>
                <w:rFonts w:ascii="Calibri" w:hAnsi="Calibri" w:cs="Calibri"/>
              </w:rPr>
              <w:t>WDB</w:t>
            </w:r>
          </w:p>
        </w:tc>
        <w:tc>
          <w:tcPr>
            <w:tcW w:w="7897" w:type="dxa"/>
            <w:vAlign w:val="center"/>
          </w:tcPr>
          <w:p w14:paraId="33C7117E" w14:textId="77777777" w:rsidR="00B804FB" w:rsidRPr="002B364C" w:rsidRDefault="00B804FB">
            <w:pPr>
              <w:rPr>
                <w:rFonts w:ascii="Calibri" w:hAnsi="Calibri" w:cs="Calibri"/>
              </w:rPr>
            </w:pPr>
            <w:r w:rsidRPr="002B364C">
              <w:rPr>
                <w:rFonts w:ascii="Calibri" w:hAnsi="Calibri" w:cs="Calibri"/>
              </w:rPr>
              <w:t>Women Do Business</w:t>
            </w:r>
          </w:p>
        </w:tc>
      </w:tr>
      <w:tr w:rsidR="00B804FB" w:rsidRPr="002B364C" w14:paraId="5E446251" w14:textId="77777777" w:rsidTr="0021412F">
        <w:tc>
          <w:tcPr>
            <w:tcW w:w="1458" w:type="dxa"/>
            <w:vAlign w:val="center"/>
          </w:tcPr>
          <w:p w14:paraId="789A2877" w14:textId="4C61CD26" w:rsidR="00B804FB" w:rsidRPr="002B364C" w:rsidRDefault="00B804FB">
            <w:pPr>
              <w:rPr>
                <w:rFonts w:ascii="Calibri" w:hAnsi="Calibri" w:cs="Calibri"/>
              </w:rPr>
            </w:pPr>
            <w:r w:rsidRPr="002B364C">
              <w:rPr>
                <w:rFonts w:ascii="Calibri" w:hAnsi="Calibri" w:cs="Calibri"/>
              </w:rPr>
              <w:t>WEP</w:t>
            </w:r>
            <w:r w:rsidR="007D296B">
              <w:rPr>
                <w:rFonts w:ascii="Calibri" w:hAnsi="Calibri" w:cs="Calibri"/>
              </w:rPr>
              <w:t>s</w:t>
            </w:r>
          </w:p>
        </w:tc>
        <w:tc>
          <w:tcPr>
            <w:tcW w:w="7897" w:type="dxa"/>
            <w:vAlign w:val="center"/>
          </w:tcPr>
          <w:p w14:paraId="4D0F47DA" w14:textId="77777777" w:rsidR="00B804FB" w:rsidRPr="002B364C" w:rsidRDefault="00B804FB">
            <w:pPr>
              <w:rPr>
                <w:rFonts w:ascii="Calibri" w:hAnsi="Calibri" w:cs="Calibri"/>
              </w:rPr>
            </w:pPr>
            <w:r w:rsidRPr="002B364C">
              <w:rPr>
                <w:rFonts w:ascii="Calibri" w:hAnsi="Calibri" w:cs="Calibri"/>
              </w:rPr>
              <w:t>Women’s Empowerment Principles</w:t>
            </w:r>
          </w:p>
        </w:tc>
      </w:tr>
    </w:tbl>
    <w:p w14:paraId="1A1E97B1" w14:textId="77777777" w:rsidR="00BF1DFA" w:rsidRDefault="00BF1DFA" w:rsidP="00175C3B">
      <w:pPr>
        <w:rPr>
          <w:lang w:val="x-none" w:eastAsia="x-none"/>
        </w:rPr>
      </w:pPr>
    </w:p>
    <w:p w14:paraId="0635C69B" w14:textId="77777777" w:rsidR="00BF1DFA" w:rsidRDefault="00BF1DFA" w:rsidP="00175C3B">
      <w:pPr>
        <w:rPr>
          <w:lang w:val="x-none" w:eastAsia="x-none"/>
        </w:rPr>
      </w:pPr>
    </w:p>
    <w:p w14:paraId="245EDD4A" w14:textId="77777777" w:rsidR="00467DC1" w:rsidRDefault="00467DC1">
      <w:pPr>
        <w:pStyle w:val="TOCHeading"/>
      </w:pPr>
      <w:r>
        <w:t>Contents</w:t>
      </w:r>
    </w:p>
    <w:p w14:paraId="665C34D9" w14:textId="77777777" w:rsidR="00467DC1" w:rsidRPr="00795BF0" w:rsidRDefault="00467DC1" w:rsidP="004327AE"/>
    <w:p w14:paraId="2C10A8B3" w14:textId="294AAF17" w:rsidR="00F2115B" w:rsidRDefault="00467DC1">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911988" w:history="1">
        <w:r w:rsidR="00F2115B" w:rsidRPr="00605EA8">
          <w:rPr>
            <w:rStyle w:val="Hyperlink"/>
            <w:noProof/>
          </w:rPr>
          <w:t>Executive Summary</w:t>
        </w:r>
        <w:r w:rsidR="00F2115B">
          <w:rPr>
            <w:noProof/>
            <w:webHidden/>
          </w:rPr>
          <w:tab/>
        </w:r>
        <w:r w:rsidR="00F2115B">
          <w:rPr>
            <w:noProof/>
            <w:webHidden/>
          </w:rPr>
          <w:fldChar w:fldCharType="begin"/>
        </w:r>
        <w:r w:rsidR="00F2115B">
          <w:rPr>
            <w:noProof/>
            <w:webHidden/>
          </w:rPr>
          <w:instrText xml:space="preserve"> PAGEREF _Toc170911988 \h </w:instrText>
        </w:r>
        <w:r w:rsidR="00F2115B">
          <w:rPr>
            <w:noProof/>
            <w:webHidden/>
          </w:rPr>
        </w:r>
        <w:r w:rsidR="00F2115B">
          <w:rPr>
            <w:noProof/>
            <w:webHidden/>
          </w:rPr>
          <w:fldChar w:fldCharType="separate"/>
        </w:r>
        <w:r w:rsidR="00F2115B">
          <w:rPr>
            <w:noProof/>
            <w:webHidden/>
          </w:rPr>
          <w:t>4</w:t>
        </w:r>
        <w:r w:rsidR="00F2115B">
          <w:rPr>
            <w:noProof/>
            <w:webHidden/>
          </w:rPr>
          <w:fldChar w:fldCharType="end"/>
        </w:r>
      </w:hyperlink>
    </w:p>
    <w:p w14:paraId="16249360" w14:textId="34AA38BA" w:rsidR="00F2115B" w:rsidRDefault="001D6435">
      <w:pPr>
        <w:pStyle w:val="TOC1"/>
        <w:tabs>
          <w:tab w:val="right" w:leader="dot" w:pos="9350"/>
        </w:tabs>
        <w:rPr>
          <w:rFonts w:asciiTheme="minorHAnsi" w:eastAsiaTheme="minorEastAsia" w:hAnsiTheme="minorHAnsi" w:cstheme="minorBidi"/>
          <w:noProof/>
          <w:kern w:val="2"/>
          <w14:ligatures w14:val="standardContextual"/>
        </w:rPr>
      </w:pPr>
      <w:hyperlink w:anchor="_Toc170911989" w:history="1">
        <w:r w:rsidR="00F2115B" w:rsidRPr="00605EA8">
          <w:rPr>
            <w:rStyle w:val="Hyperlink"/>
            <w:rFonts w:ascii="Calibri" w:hAnsi="Calibri" w:cs="Calibri"/>
            <w:noProof/>
          </w:rPr>
          <w:t>Purpose</w:t>
        </w:r>
        <w:r w:rsidR="00F2115B">
          <w:rPr>
            <w:noProof/>
            <w:webHidden/>
          </w:rPr>
          <w:tab/>
        </w:r>
        <w:r w:rsidR="00F2115B">
          <w:rPr>
            <w:noProof/>
            <w:webHidden/>
          </w:rPr>
          <w:fldChar w:fldCharType="begin"/>
        </w:r>
        <w:r w:rsidR="00F2115B">
          <w:rPr>
            <w:noProof/>
            <w:webHidden/>
          </w:rPr>
          <w:instrText xml:space="preserve"> PAGEREF _Toc170911989 \h </w:instrText>
        </w:r>
        <w:r w:rsidR="00F2115B">
          <w:rPr>
            <w:noProof/>
            <w:webHidden/>
          </w:rPr>
        </w:r>
        <w:r w:rsidR="00F2115B">
          <w:rPr>
            <w:noProof/>
            <w:webHidden/>
          </w:rPr>
          <w:fldChar w:fldCharType="separate"/>
        </w:r>
        <w:r w:rsidR="00F2115B">
          <w:rPr>
            <w:noProof/>
            <w:webHidden/>
          </w:rPr>
          <w:t>5</w:t>
        </w:r>
        <w:r w:rsidR="00F2115B">
          <w:rPr>
            <w:noProof/>
            <w:webHidden/>
          </w:rPr>
          <w:fldChar w:fldCharType="end"/>
        </w:r>
      </w:hyperlink>
    </w:p>
    <w:p w14:paraId="14369422" w14:textId="124B5250" w:rsidR="00F2115B" w:rsidRDefault="001D6435">
      <w:pPr>
        <w:pStyle w:val="TOC1"/>
        <w:tabs>
          <w:tab w:val="right" w:leader="dot" w:pos="9350"/>
        </w:tabs>
        <w:rPr>
          <w:rFonts w:asciiTheme="minorHAnsi" w:eastAsiaTheme="minorEastAsia" w:hAnsiTheme="minorHAnsi" w:cstheme="minorBidi"/>
          <w:noProof/>
          <w:kern w:val="2"/>
          <w14:ligatures w14:val="standardContextual"/>
        </w:rPr>
      </w:pPr>
      <w:hyperlink w:anchor="_Toc170911990" w:history="1">
        <w:r w:rsidR="00F2115B" w:rsidRPr="00605EA8">
          <w:rPr>
            <w:rStyle w:val="Hyperlink"/>
            <w:noProof/>
          </w:rPr>
          <w:t>Assessment of Programme Results</w:t>
        </w:r>
        <w:r w:rsidR="00F2115B">
          <w:rPr>
            <w:noProof/>
            <w:webHidden/>
          </w:rPr>
          <w:tab/>
        </w:r>
        <w:r w:rsidR="00F2115B">
          <w:rPr>
            <w:noProof/>
            <w:webHidden/>
          </w:rPr>
          <w:fldChar w:fldCharType="begin"/>
        </w:r>
        <w:r w:rsidR="00F2115B">
          <w:rPr>
            <w:noProof/>
            <w:webHidden/>
          </w:rPr>
          <w:instrText xml:space="preserve"> PAGEREF _Toc170911990 \h </w:instrText>
        </w:r>
        <w:r w:rsidR="00F2115B">
          <w:rPr>
            <w:noProof/>
            <w:webHidden/>
          </w:rPr>
        </w:r>
        <w:r w:rsidR="00F2115B">
          <w:rPr>
            <w:noProof/>
            <w:webHidden/>
          </w:rPr>
          <w:fldChar w:fldCharType="separate"/>
        </w:r>
        <w:r w:rsidR="00F2115B">
          <w:rPr>
            <w:noProof/>
            <w:webHidden/>
          </w:rPr>
          <w:t>8</w:t>
        </w:r>
        <w:r w:rsidR="00F2115B">
          <w:rPr>
            <w:noProof/>
            <w:webHidden/>
          </w:rPr>
          <w:fldChar w:fldCharType="end"/>
        </w:r>
      </w:hyperlink>
    </w:p>
    <w:p w14:paraId="0CDD900E" w14:textId="3E194A72" w:rsidR="00F2115B" w:rsidRDefault="001D6435">
      <w:pPr>
        <w:pStyle w:val="TOC2"/>
        <w:rPr>
          <w:rFonts w:asciiTheme="minorHAnsi" w:eastAsiaTheme="minorEastAsia" w:hAnsiTheme="minorHAnsi" w:cstheme="minorBidi"/>
          <w:b w:val="0"/>
          <w:kern w:val="2"/>
          <w:sz w:val="24"/>
          <w:szCs w:val="24"/>
          <w14:ligatures w14:val="standardContextual"/>
        </w:rPr>
      </w:pPr>
      <w:hyperlink w:anchor="_Toc170911991" w:history="1">
        <w:r w:rsidR="00F2115B" w:rsidRPr="00605EA8">
          <w:rPr>
            <w:rStyle w:val="Hyperlink"/>
          </w:rPr>
          <w:t>Outcome 1: The MACRO component</w:t>
        </w:r>
        <w:r w:rsidR="00F2115B">
          <w:rPr>
            <w:webHidden/>
          </w:rPr>
          <w:tab/>
        </w:r>
        <w:r w:rsidR="00F2115B">
          <w:rPr>
            <w:webHidden/>
          </w:rPr>
          <w:fldChar w:fldCharType="begin"/>
        </w:r>
        <w:r w:rsidR="00F2115B">
          <w:rPr>
            <w:webHidden/>
          </w:rPr>
          <w:instrText xml:space="preserve"> PAGEREF _Toc170911991 \h </w:instrText>
        </w:r>
        <w:r w:rsidR="00F2115B">
          <w:rPr>
            <w:webHidden/>
          </w:rPr>
        </w:r>
        <w:r w:rsidR="00F2115B">
          <w:rPr>
            <w:webHidden/>
          </w:rPr>
          <w:fldChar w:fldCharType="separate"/>
        </w:r>
        <w:r w:rsidR="00F2115B">
          <w:rPr>
            <w:webHidden/>
          </w:rPr>
          <w:t>8</w:t>
        </w:r>
        <w:r w:rsidR="00F2115B">
          <w:rPr>
            <w:webHidden/>
          </w:rPr>
          <w:fldChar w:fldCharType="end"/>
        </w:r>
      </w:hyperlink>
    </w:p>
    <w:p w14:paraId="2AEC294D" w14:textId="3B67F30A"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2" w:history="1">
        <w:r w:rsidR="00F2115B" w:rsidRPr="00605EA8">
          <w:rPr>
            <w:rStyle w:val="Hyperlink"/>
            <w:noProof/>
            <w:lang w:val="en-GB"/>
          </w:rPr>
          <w:t xml:space="preserve">i. </w:t>
        </w:r>
        <w:r w:rsidR="00F2115B" w:rsidRPr="00605EA8">
          <w:rPr>
            <w:rStyle w:val="Hyperlink"/>
            <w:rFonts w:ascii="Calibri" w:hAnsi="Calibri" w:cs="Calibri"/>
            <w:noProof/>
            <w:lang w:val="en-GB"/>
          </w:rPr>
          <w:t>Legislative and policy review</w:t>
        </w:r>
        <w:r w:rsidR="00F2115B">
          <w:rPr>
            <w:noProof/>
            <w:webHidden/>
          </w:rPr>
          <w:tab/>
        </w:r>
        <w:r w:rsidR="00F2115B">
          <w:rPr>
            <w:noProof/>
            <w:webHidden/>
          </w:rPr>
          <w:fldChar w:fldCharType="begin"/>
        </w:r>
        <w:r w:rsidR="00F2115B">
          <w:rPr>
            <w:noProof/>
            <w:webHidden/>
          </w:rPr>
          <w:instrText xml:space="preserve"> PAGEREF _Toc170911992 \h </w:instrText>
        </w:r>
        <w:r w:rsidR="00F2115B">
          <w:rPr>
            <w:noProof/>
            <w:webHidden/>
          </w:rPr>
        </w:r>
        <w:r w:rsidR="00F2115B">
          <w:rPr>
            <w:noProof/>
            <w:webHidden/>
          </w:rPr>
          <w:fldChar w:fldCharType="separate"/>
        </w:r>
        <w:r w:rsidR="00F2115B">
          <w:rPr>
            <w:noProof/>
            <w:webHidden/>
          </w:rPr>
          <w:t>8</w:t>
        </w:r>
        <w:r w:rsidR="00F2115B">
          <w:rPr>
            <w:noProof/>
            <w:webHidden/>
          </w:rPr>
          <w:fldChar w:fldCharType="end"/>
        </w:r>
      </w:hyperlink>
    </w:p>
    <w:p w14:paraId="40F93C00" w14:textId="7AC33CE1"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3" w:history="1">
        <w:r w:rsidR="00F2115B" w:rsidRPr="00605EA8">
          <w:rPr>
            <w:rStyle w:val="Hyperlink"/>
            <w:noProof/>
          </w:rPr>
          <w:t>ii. Roundtable and one-on-one consultations</w:t>
        </w:r>
        <w:r w:rsidR="00F2115B">
          <w:rPr>
            <w:noProof/>
            <w:webHidden/>
          </w:rPr>
          <w:tab/>
        </w:r>
        <w:r w:rsidR="00F2115B">
          <w:rPr>
            <w:noProof/>
            <w:webHidden/>
          </w:rPr>
          <w:fldChar w:fldCharType="begin"/>
        </w:r>
        <w:r w:rsidR="00F2115B">
          <w:rPr>
            <w:noProof/>
            <w:webHidden/>
          </w:rPr>
          <w:instrText xml:space="preserve"> PAGEREF _Toc170911993 \h </w:instrText>
        </w:r>
        <w:r w:rsidR="00F2115B">
          <w:rPr>
            <w:noProof/>
            <w:webHidden/>
          </w:rPr>
        </w:r>
        <w:r w:rsidR="00F2115B">
          <w:rPr>
            <w:noProof/>
            <w:webHidden/>
          </w:rPr>
          <w:fldChar w:fldCharType="separate"/>
        </w:r>
        <w:r w:rsidR="00F2115B">
          <w:rPr>
            <w:noProof/>
            <w:webHidden/>
          </w:rPr>
          <w:t>9</w:t>
        </w:r>
        <w:r w:rsidR="00F2115B">
          <w:rPr>
            <w:noProof/>
            <w:webHidden/>
          </w:rPr>
          <w:fldChar w:fldCharType="end"/>
        </w:r>
      </w:hyperlink>
    </w:p>
    <w:p w14:paraId="347F9B5A" w14:textId="09F5F8FF"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4" w:history="1">
        <w:r w:rsidR="00F2115B" w:rsidRPr="00605EA8">
          <w:rPr>
            <w:rStyle w:val="Hyperlink"/>
            <w:noProof/>
          </w:rPr>
          <w:t>iii. The gender audit</w:t>
        </w:r>
        <w:r w:rsidR="00F2115B">
          <w:rPr>
            <w:noProof/>
            <w:webHidden/>
          </w:rPr>
          <w:tab/>
        </w:r>
        <w:r w:rsidR="00F2115B">
          <w:rPr>
            <w:noProof/>
            <w:webHidden/>
          </w:rPr>
          <w:fldChar w:fldCharType="begin"/>
        </w:r>
        <w:r w:rsidR="00F2115B">
          <w:rPr>
            <w:noProof/>
            <w:webHidden/>
          </w:rPr>
          <w:instrText xml:space="preserve"> PAGEREF _Toc170911994 \h </w:instrText>
        </w:r>
        <w:r w:rsidR="00F2115B">
          <w:rPr>
            <w:noProof/>
            <w:webHidden/>
          </w:rPr>
        </w:r>
        <w:r w:rsidR="00F2115B">
          <w:rPr>
            <w:noProof/>
            <w:webHidden/>
          </w:rPr>
          <w:fldChar w:fldCharType="separate"/>
        </w:r>
        <w:r w:rsidR="00F2115B">
          <w:rPr>
            <w:noProof/>
            <w:webHidden/>
          </w:rPr>
          <w:t>10</w:t>
        </w:r>
        <w:r w:rsidR="00F2115B">
          <w:rPr>
            <w:noProof/>
            <w:webHidden/>
          </w:rPr>
          <w:fldChar w:fldCharType="end"/>
        </w:r>
      </w:hyperlink>
    </w:p>
    <w:p w14:paraId="1E778CE3" w14:textId="286F74C5"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5" w:history="1">
        <w:r w:rsidR="00F2115B" w:rsidRPr="00605EA8">
          <w:rPr>
            <w:rStyle w:val="Hyperlink"/>
            <w:noProof/>
          </w:rPr>
          <w:t>iv. Gender analyses</w:t>
        </w:r>
        <w:r w:rsidR="00F2115B">
          <w:rPr>
            <w:noProof/>
            <w:webHidden/>
          </w:rPr>
          <w:tab/>
        </w:r>
        <w:r w:rsidR="00F2115B">
          <w:rPr>
            <w:noProof/>
            <w:webHidden/>
          </w:rPr>
          <w:fldChar w:fldCharType="begin"/>
        </w:r>
        <w:r w:rsidR="00F2115B">
          <w:rPr>
            <w:noProof/>
            <w:webHidden/>
          </w:rPr>
          <w:instrText xml:space="preserve"> PAGEREF _Toc170911995 \h </w:instrText>
        </w:r>
        <w:r w:rsidR="00F2115B">
          <w:rPr>
            <w:noProof/>
            <w:webHidden/>
          </w:rPr>
        </w:r>
        <w:r w:rsidR="00F2115B">
          <w:rPr>
            <w:noProof/>
            <w:webHidden/>
          </w:rPr>
          <w:fldChar w:fldCharType="separate"/>
        </w:r>
        <w:r w:rsidR="00F2115B">
          <w:rPr>
            <w:noProof/>
            <w:webHidden/>
          </w:rPr>
          <w:t>11</w:t>
        </w:r>
        <w:r w:rsidR="00F2115B">
          <w:rPr>
            <w:noProof/>
            <w:webHidden/>
          </w:rPr>
          <w:fldChar w:fldCharType="end"/>
        </w:r>
      </w:hyperlink>
    </w:p>
    <w:p w14:paraId="6B6494FD" w14:textId="2E8EFCFC"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6" w:history="1">
        <w:r w:rsidR="00F2115B" w:rsidRPr="00605EA8">
          <w:rPr>
            <w:rStyle w:val="Hyperlink"/>
            <w:noProof/>
          </w:rPr>
          <w:t>v. MACRO Key Results</w:t>
        </w:r>
        <w:r w:rsidR="00F2115B">
          <w:rPr>
            <w:noProof/>
            <w:webHidden/>
          </w:rPr>
          <w:tab/>
        </w:r>
        <w:r w:rsidR="00F2115B">
          <w:rPr>
            <w:noProof/>
            <w:webHidden/>
          </w:rPr>
          <w:fldChar w:fldCharType="begin"/>
        </w:r>
        <w:r w:rsidR="00F2115B">
          <w:rPr>
            <w:noProof/>
            <w:webHidden/>
          </w:rPr>
          <w:instrText xml:space="preserve"> PAGEREF _Toc170911996 \h </w:instrText>
        </w:r>
        <w:r w:rsidR="00F2115B">
          <w:rPr>
            <w:noProof/>
            <w:webHidden/>
          </w:rPr>
        </w:r>
        <w:r w:rsidR="00F2115B">
          <w:rPr>
            <w:noProof/>
            <w:webHidden/>
          </w:rPr>
          <w:fldChar w:fldCharType="separate"/>
        </w:r>
        <w:r w:rsidR="00F2115B">
          <w:rPr>
            <w:noProof/>
            <w:webHidden/>
          </w:rPr>
          <w:t>11</w:t>
        </w:r>
        <w:r w:rsidR="00F2115B">
          <w:rPr>
            <w:noProof/>
            <w:webHidden/>
          </w:rPr>
          <w:fldChar w:fldCharType="end"/>
        </w:r>
      </w:hyperlink>
    </w:p>
    <w:p w14:paraId="0CB4946A" w14:textId="6A1B8EE3" w:rsidR="00F2115B" w:rsidRDefault="001D6435">
      <w:pPr>
        <w:pStyle w:val="TOC2"/>
        <w:rPr>
          <w:rFonts w:asciiTheme="minorHAnsi" w:eastAsiaTheme="minorEastAsia" w:hAnsiTheme="minorHAnsi" w:cstheme="minorBidi"/>
          <w:b w:val="0"/>
          <w:kern w:val="2"/>
          <w:sz w:val="24"/>
          <w:szCs w:val="24"/>
          <w14:ligatures w14:val="standardContextual"/>
        </w:rPr>
      </w:pPr>
      <w:hyperlink w:anchor="_Toc170911997" w:history="1">
        <w:r w:rsidR="00F2115B" w:rsidRPr="00605EA8">
          <w:rPr>
            <w:rStyle w:val="Hyperlink"/>
          </w:rPr>
          <w:t>Outcome 2: The MESO component</w:t>
        </w:r>
        <w:r w:rsidR="00F2115B">
          <w:rPr>
            <w:webHidden/>
          </w:rPr>
          <w:tab/>
        </w:r>
        <w:r w:rsidR="00F2115B">
          <w:rPr>
            <w:webHidden/>
          </w:rPr>
          <w:fldChar w:fldCharType="begin"/>
        </w:r>
        <w:r w:rsidR="00F2115B">
          <w:rPr>
            <w:webHidden/>
          </w:rPr>
          <w:instrText xml:space="preserve"> PAGEREF _Toc170911997 \h </w:instrText>
        </w:r>
        <w:r w:rsidR="00F2115B">
          <w:rPr>
            <w:webHidden/>
          </w:rPr>
        </w:r>
        <w:r w:rsidR="00F2115B">
          <w:rPr>
            <w:webHidden/>
          </w:rPr>
          <w:fldChar w:fldCharType="separate"/>
        </w:r>
        <w:r w:rsidR="00F2115B">
          <w:rPr>
            <w:webHidden/>
          </w:rPr>
          <w:t>12</w:t>
        </w:r>
        <w:r w:rsidR="00F2115B">
          <w:rPr>
            <w:webHidden/>
          </w:rPr>
          <w:fldChar w:fldCharType="end"/>
        </w:r>
      </w:hyperlink>
    </w:p>
    <w:p w14:paraId="06AE6C92" w14:textId="21269493"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1998" w:history="1">
        <w:r w:rsidR="00F2115B" w:rsidRPr="00605EA8">
          <w:rPr>
            <w:rStyle w:val="Hyperlink"/>
            <w:noProof/>
          </w:rPr>
          <w:t>i.          Improving government capacities to promote exports</w:t>
        </w:r>
        <w:r w:rsidR="00F2115B">
          <w:rPr>
            <w:noProof/>
            <w:webHidden/>
          </w:rPr>
          <w:tab/>
        </w:r>
        <w:r w:rsidR="00F2115B">
          <w:rPr>
            <w:noProof/>
            <w:webHidden/>
          </w:rPr>
          <w:fldChar w:fldCharType="begin"/>
        </w:r>
        <w:r w:rsidR="00F2115B">
          <w:rPr>
            <w:noProof/>
            <w:webHidden/>
          </w:rPr>
          <w:instrText xml:space="preserve"> PAGEREF _Toc170911998 \h </w:instrText>
        </w:r>
        <w:r w:rsidR="00F2115B">
          <w:rPr>
            <w:noProof/>
            <w:webHidden/>
          </w:rPr>
        </w:r>
        <w:r w:rsidR="00F2115B">
          <w:rPr>
            <w:noProof/>
            <w:webHidden/>
          </w:rPr>
          <w:fldChar w:fldCharType="separate"/>
        </w:r>
        <w:r w:rsidR="00F2115B">
          <w:rPr>
            <w:noProof/>
            <w:webHidden/>
          </w:rPr>
          <w:t>12</w:t>
        </w:r>
        <w:r w:rsidR="00F2115B">
          <w:rPr>
            <w:noProof/>
            <w:webHidden/>
          </w:rPr>
          <w:fldChar w:fldCharType="end"/>
        </w:r>
      </w:hyperlink>
    </w:p>
    <w:p w14:paraId="6C87CA25" w14:textId="0B02ADB1" w:rsidR="00F2115B" w:rsidRDefault="001D6435">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11999" w:history="1">
        <w:r w:rsidR="00F2115B" w:rsidRPr="00605EA8">
          <w:rPr>
            <w:rStyle w:val="Hyperlink"/>
            <w:noProof/>
          </w:rPr>
          <w:t>ii.</w:t>
        </w:r>
        <w:r w:rsidR="00F2115B">
          <w:rPr>
            <w:rFonts w:asciiTheme="minorHAnsi" w:eastAsiaTheme="minorEastAsia" w:hAnsiTheme="minorHAnsi" w:cstheme="minorBidi"/>
            <w:noProof/>
            <w:kern w:val="2"/>
            <w14:ligatures w14:val="standardContextual"/>
          </w:rPr>
          <w:tab/>
        </w:r>
        <w:r w:rsidR="00F2115B" w:rsidRPr="00605EA8">
          <w:rPr>
            <w:rStyle w:val="Hyperlink"/>
            <w:noProof/>
          </w:rPr>
          <w:t>Developing tailored capacity building programme on export readiness</w:t>
        </w:r>
        <w:r w:rsidR="00F2115B">
          <w:rPr>
            <w:noProof/>
            <w:webHidden/>
          </w:rPr>
          <w:tab/>
        </w:r>
        <w:r w:rsidR="00F2115B">
          <w:rPr>
            <w:noProof/>
            <w:webHidden/>
          </w:rPr>
          <w:fldChar w:fldCharType="begin"/>
        </w:r>
        <w:r w:rsidR="00F2115B">
          <w:rPr>
            <w:noProof/>
            <w:webHidden/>
          </w:rPr>
          <w:instrText xml:space="preserve"> PAGEREF _Toc170911999 \h </w:instrText>
        </w:r>
        <w:r w:rsidR="00F2115B">
          <w:rPr>
            <w:noProof/>
            <w:webHidden/>
          </w:rPr>
        </w:r>
        <w:r w:rsidR="00F2115B">
          <w:rPr>
            <w:noProof/>
            <w:webHidden/>
          </w:rPr>
          <w:fldChar w:fldCharType="separate"/>
        </w:r>
        <w:r w:rsidR="00F2115B">
          <w:rPr>
            <w:noProof/>
            <w:webHidden/>
          </w:rPr>
          <w:t>12</w:t>
        </w:r>
        <w:r w:rsidR="00F2115B">
          <w:rPr>
            <w:noProof/>
            <w:webHidden/>
          </w:rPr>
          <w:fldChar w:fldCharType="end"/>
        </w:r>
      </w:hyperlink>
    </w:p>
    <w:p w14:paraId="3062D49E" w14:textId="6B50BAC6" w:rsidR="00F2115B" w:rsidRDefault="001D6435">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170912000" w:history="1">
        <w:r w:rsidR="00F2115B" w:rsidRPr="00605EA8">
          <w:rPr>
            <w:rStyle w:val="Hyperlink"/>
            <w:noProof/>
          </w:rPr>
          <w:t>iii.</w:t>
        </w:r>
        <w:r w:rsidR="00F2115B">
          <w:rPr>
            <w:rFonts w:asciiTheme="minorHAnsi" w:eastAsiaTheme="minorEastAsia" w:hAnsiTheme="minorHAnsi" w:cstheme="minorBidi"/>
            <w:noProof/>
            <w:kern w:val="2"/>
            <w14:ligatures w14:val="standardContextual"/>
          </w:rPr>
          <w:tab/>
        </w:r>
        <w:r w:rsidR="00F2115B" w:rsidRPr="00605EA8">
          <w:rPr>
            <w:rStyle w:val="Hyperlink"/>
            <w:noProof/>
          </w:rPr>
          <w:t>Providing network opportunities (National and international levels)</w:t>
        </w:r>
        <w:r w:rsidR="00F2115B">
          <w:rPr>
            <w:noProof/>
            <w:webHidden/>
          </w:rPr>
          <w:tab/>
        </w:r>
        <w:r w:rsidR="00F2115B">
          <w:rPr>
            <w:noProof/>
            <w:webHidden/>
          </w:rPr>
          <w:fldChar w:fldCharType="begin"/>
        </w:r>
        <w:r w:rsidR="00F2115B">
          <w:rPr>
            <w:noProof/>
            <w:webHidden/>
          </w:rPr>
          <w:instrText xml:space="preserve"> PAGEREF _Toc170912000 \h </w:instrText>
        </w:r>
        <w:r w:rsidR="00F2115B">
          <w:rPr>
            <w:noProof/>
            <w:webHidden/>
          </w:rPr>
        </w:r>
        <w:r w:rsidR="00F2115B">
          <w:rPr>
            <w:noProof/>
            <w:webHidden/>
          </w:rPr>
          <w:fldChar w:fldCharType="separate"/>
        </w:r>
        <w:r w:rsidR="00F2115B">
          <w:rPr>
            <w:noProof/>
            <w:webHidden/>
          </w:rPr>
          <w:t>13</w:t>
        </w:r>
        <w:r w:rsidR="00F2115B">
          <w:rPr>
            <w:noProof/>
            <w:webHidden/>
          </w:rPr>
          <w:fldChar w:fldCharType="end"/>
        </w:r>
      </w:hyperlink>
    </w:p>
    <w:p w14:paraId="5A838FE2" w14:textId="4E6EE6B8"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1" w:history="1">
        <w:r w:rsidR="00F2115B" w:rsidRPr="00605EA8">
          <w:rPr>
            <w:rStyle w:val="Hyperlink"/>
            <w:noProof/>
          </w:rPr>
          <w:t>iv. Providing tailored support coupled with financial provision</w:t>
        </w:r>
        <w:r w:rsidR="00F2115B">
          <w:rPr>
            <w:noProof/>
            <w:webHidden/>
          </w:rPr>
          <w:tab/>
        </w:r>
        <w:r w:rsidR="00F2115B">
          <w:rPr>
            <w:noProof/>
            <w:webHidden/>
          </w:rPr>
          <w:fldChar w:fldCharType="begin"/>
        </w:r>
        <w:r w:rsidR="00F2115B">
          <w:rPr>
            <w:noProof/>
            <w:webHidden/>
          </w:rPr>
          <w:instrText xml:space="preserve"> PAGEREF _Toc170912001 \h </w:instrText>
        </w:r>
        <w:r w:rsidR="00F2115B">
          <w:rPr>
            <w:noProof/>
            <w:webHidden/>
          </w:rPr>
        </w:r>
        <w:r w:rsidR="00F2115B">
          <w:rPr>
            <w:noProof/>
            <w:webHidden/>
          </w:rPr>
          <w:fldChar w:fldCharType="separate"/>
        </w:r>
        <w:r w:rsidR="00F2115B">
          <w:rPr>
            <w:noProof/>
            <w:webHidden/>
          </w:rPr>
          <w:t>13</w:t>
        </w:r>
        <w:r w:rsidR="00F2115B">
          <w:rPr>
            <w:noProof/>
            <w:webHidden/>
          </w:rPr>
          <w:fldChar w:fldCharType="end"/>
        </w:r>
      </w:hyperlink>
    </w:p>
    <w:p w14:paraId="0433ACD1" w14:textId="3A0972A8" w:rsidR="00F2115B" w:rsidRDefault="001D6435">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12002" w:history="1">
        <w:r w:rsidR="00F2115B" w:rsidRPr="00605EA8">
          <w:rPr>
            <w:rStyle w:val="Hyperlink"/>
            <w:noProof/>
          </w:rPr>
          <w:t>v.</w:t>
        </w:r>
        <w:r w:rsidR="00F2115B">
          <w:rPr>
            <w:rFonts w:asciiTheme="minorHAnsi" w:eastAsiaTheme="minorEastAsia" w:hAnsiTheme="minorHAnsi" w:cstheme="minorBidi"/>
            <w:noProof/>
            <w:kern w:val="2"/>
            <w14:ligatures w14:val="standardContextual"/>
          </w:rPr>
          <w:tab/>
        </w:r>
        <w:r w:rsidR="00F2115B" w:rsidRPr="00605EA8">
          <w:rPr>
            <w:rStyle w:val="Hyperlink"/>
            <w:noProof/>
          </w:rPr>
          <w:t>MESO Key Results</w:t>
        </w:r>
        <w:r w:rsidR="00F2115B">
          <w:rPr>
            <w:noProof/>
            <w:webHidden/>
          </w:rPr>
          <w:tab/>
        </w:r>
        <w:r w:rsidR="00F2115B">
          <w:rPr>
            <w:noProof/>
            <w:webHidden/>
          </w:rPr>
          <w:fldChar w:fldCharType="begin"/>
        </w:r>
        <w:r w:rsidR="00F2115B">
          <w:rPr>
            <w:noProof/>
            <w:webHidden/>
          </w:rPr>
          <w:instrText xml:space="preserve"> PAGEREF _Toc170912002 \h </w:instrText>
        </w:r>
        <w:r w:rsidR="00F2115B">
          <w:rPr>
            <w:noProof/>
            <w:webHidden/>
          </w:rPr>
        </w:r>
        <w:r w:rsidR="00F2115B">
          <w:rPr>
            <w:noProof/>
            <w:webHidden/>
          </w:rPr>
          <w:fldChar w:fldCharType="separate"/>
        </w:r>
        <w:r w:rsidR="00F2115B">
          <w:rPr>
            <w:noProof/>
            <w:webHidden/>
          </w:rPr>
          <w:t>15</w:t>
        </w:r>
        <w:r w:rsidR="00F2115B">
          <w:rPr>
            <w:noProof/>
            <w:webHidden/>
          </w:rPr>
          <w:fldChar w:fldCharType="end"/>
        </w:r>
      </w:hyperlink>
    </w:p>
    <w:p w14:paraId="4D798DFD" w14:textId="3DF746CC" w:rsidR="00F2115B" w:rsidRDefault="001D6435">
      <w:pPr>
        <w:pStyle w:val="TOC2"/>
        <w:rPr>
          <w:rFonts w:asciiTheme="minorHAnsi" w:eastAsiaTheme="minorEastAsia" w:hAnsiTheme="minorHAnsi" w:cstheme="minorBidi"/>
          <w:b w:val="0"/>
          <w:kern w:val="2"/>
          <w:sz w:val="24"/>
          <w:szCs w:val="24"/>
          <w14:ligatures w14:val="standardContextual"/>
        </w:rPr>
      </w:pPr>
      <w:hyperlink w:anchor="_Toc170912003" w:history="1">
        <w:r w:rsidR="00F2115B" w:rsidRPr="00605EA8">
          <w:rPr>
            <w:rStyle w:val="Hyperlink"/>
          </w:rPr>
          <w:t>Outcome 3: The MICRO component</w:t>
        </w:r>
        <w:r w:rsidR="00F2115B">
          <w:rPr>
            <w:webHidden/>
          </w:rPr>
          <w:tab/>
        </w:r>
        <w:r w:rsidR="00F2115B">
          <w:rPr>
            <w:webHidden/>
          </w:rPr>
          <w:fldChar w:fldCharType="begin"/>
        </w:r>
        <w:r w:rsidR="00F2115B">
          <w:rPr>
            <w:webHidden/>
          </w:rPr>
          <w:instrText xml:space="preserve"> PAGEREF _Toc170912003 \h </w:instrText>
        </w:r>
        <w:r w:rsidR="00F2115B">
          <w:rPr>
            <w:webHidden/>
          </w:rPr>
        </w:r>
        <w:r w:rsidR="00F2115B">
          <w:rPr>
            <w:webHidden/>
          </w:rPr>
          <w:fldChar w:fldCharType="separate"/>
        </w:r>
        <w:r w:rsidR="00F2115B">
          <w:rPr>
            <w:webHidden/>
          </w:rPr>
          <w:t>16</w:t>
        </w:r>
        <w:r w:rsidR="00F2115B">
          <w:rPr>
            <w:webHidden/>
          </w:rPr>
          <w:fldChar w:fldCharType="end"/>
        </w:r>
      </w:hyperlink>
    </w:p>
    <w:p w14:paraId="4B49085D" w14:textId="15E085C1"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4" w:history="1">
        <w:r w:rsidR="00F2115B" w:rsidRPr="00605EA8">
          <w:rPr>
            <w:rStyle w:val="Hyperlink"/>
            <w:noProof/>
          </w:rPr>
          <w:t>Package 1: Technological advancement</w:t>
        </w:r>
        <w:r w:rsidR="00F2115B">
          <w:rPr>
            <w:noProof/>
            <w:webHidden/>
          </w:rPr>
          <w:tab/>
        </w:r>
        <w:r w:rsidR="00F2115B">
          <w:rPr>
            <w:noProof/>
            <w:webHidden/>
          </w:rPr>
          <w:fldChar w:fldCharType="begin"/>
        </w:r>
        <w:r w:rsidR="00F2115B">
          <w:rPr>
            <w:noProof/>
            <w:webHidden/>
          </w:rPr>
          <w:instrText xml:space="preserve"> PAGEREF _Toc170912004 \h </w:instrText>
        </w:r>
        <w:r w:rsidR="00F2115B">
          <w:rPr>
            <w:noProof/>
            <w:webHidden/>
          </w:rPr>
        </w:r>
        <w:r w:rsidR="00F2115B">
          <w:rPr>
            <w:noProof/>
            <w:webHidden/>
          </w:rPr>
          <w:fldChar w:fldCharType="separate"/>
        </w:r>
        <w:r w:rsidR="00F2115B">
          <w:rPr>
            <w:noProof/>
            <w:webHidden/>
          </w:rPr>
          <w:t>18</w:t>
        </w:r>
        <w:r w:rsidR="00F2115B">
          <w:rPr>
            <w:noProof/>
            <w:webHidden/>
          </w:rPr>
          <w:fldChar w:fldCharType="end"/>
        </w:r>
      </w:hyperlink>
    </w:p>
    <w:p w14:paraId="4BD2AF60" w14:textId="2D5463DF"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5" w:history="1">
        <w:r w:rsidR="00F2115B" w:rsidRPr="00605EA8">
          <w:rPr>
            <w:rStyle w:val="Hyperlink"/>
            <w:noProof/>
          </w:rPr>
          <w:t>Package 2: Soft skills development</w:t>
        </w:r>
        <w:r w:rsidR="00F2115B">
          <w:rPr>
            <w:noProof/>
            <w:webHidden/>
          </w:rPr>
          <w:tab/>
        </w:r>
        <w:r w:rsidR="00F2115B">
          <w:rPr>
            <w:noProof/>
            <w:webHidden/>
          </w:rPr>
          <w:fldChar w:fldCharType="begin"/>
        </w:r>
        <w:r w:rsidR="00F2115B">
          <w:rPr>
            <w:noProof/>
            <w:webHidden/>
          </w:rPr>
          <w:instrText xml:space="preserve"> PAGEREF _Toc170912005 \h </w:instrText>
        </w:r>
        <w:r w:rsidR="00F2115B">
          <w:rPr>
            <w:noProof/>
            <w:webHidden/>
          </w:rPr>
        </w:r>
        <w:r w:rsidR="00F2115B">
          <w:rPr>
            <w:noProof/>
            <w:webHidden/>
          </w:rPr>
          <w:fldChar w:fldCharType="separate"/>
        </w:r>
        <w:r w:rsidR="00F2115B">
          <w:rPr>
            <w:noProof/>
            <w:webHidden/>
          </w:rPr>
          <w:t>18</w:t>
        </w:r>
        <w:r w:rsidR="00F2115B">
          <w:rPr>
            <w:noProof/>
            <w:webHidden/>
          </w:rPr>
          <w:fldChar w:fldCharType="end"/>
        </w:r>
      </w:hyperlink>
    </w:p>
    <w:p w14:paraId="6C9EDCAD" w14:textId="77E98B16"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6" w:history="1">
        <w:r w:rsidR="00F2115B" w:rsidRPr="00605EA8">
          <w:rPr>
            <w:rStyle w:val="Hyperlink"/>
            <w:noProof/>
          </w:rPr>
          <w:t>Package 3: Extension and advisory services to GAP and safer produce</w:t>
        </w:r>
        <w:r w:rsidR="00F2115B">
          <w:rPr>
            <w:noProof/>
            <w:webHidden/>
          </w:rPr>
          <w:tab/>
        </w:r>
        <w:r w:rsidR="00F2115B">
          <w:rPr>
            <w:noProof/>
            <w:webHidden/>
          </w:rPr>
          <w:fldChar w:fldCharType="begin"/>
        </w:r>
        <w:r w:rsidR="00F2115B">
          <w:rPr>
            <w:noProof/>
            <w:webHidden/>
          </w:rPr>
          <w:instrText xml:space="preserve"> PAGEREF _Toc170912006 \h </w:instrText>
        </w:r>
        <w:r w:rsidR="00F2115B">
          <w:rPr>
            <w:noProof/>
            <w:webHidden/>
          </w:rPr>
        </w:r>
        <w:r w:rsidR="00F2115B">
          <w:rPr>
            <w:noProof/>
            <w:webHidden/>
          </w:rPr>
          <w:fldChar w:fldCharType="separate"/>
        </w:r>
        <w:r w:rsidR="00F2115B">
          <w:rPr>
            <w:noProof/>
            <w:webHidden/>
          </w:rPr>
          <w:t>21</w:t>
        </w:r>
        <w:r w:rsidR="00F2115B">
          <w:rPr>
            <w:noProof/>
            <w:webHidden/>
          </w:rPr>
          <w:fldChar w:fldCharType="end"/>
        </w:r>
      </w:hyperlink>
    </w:p>
    <w:p w14:paraId="2584BAC8" w14:textId="29988263"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7" w:history="1">
        <w:r w:rsidR="00F2115B" w:rsidRPr="00605EA8">
          <w:rPr>
            <w:rStyle w:val="Hyperlink"/>
            <w:noProof/>
          </w:rPr>
          <w:t>Package 4: Gender Sensitivity business development support and entrepreneurship training</w:t>
        </w:r>
        <w:r w:rsidR="00F2115B">
          <w:rPr>
            <w:noProof/>
            <w:webHidden/>
          </w:rPr>
          <w:tab/>
        </w:r>
        <w:r w:rsidR="00F2115B">
          <w:rPr>
            <w:noProof/>
            <w:webHidden/>
          </w:rPr>
          <w:fldChar w:fldCharType="begin"/>
        </w:r>
        <w:r w:rsidR="00F2115B">
          <w:rPr>
            <w:noProof/>
            <w:webHidden/>
          </w:rPr>
          <w:instrText xml:space="preserve"> PAGEREF _Toc170912007 \h </w:instrText>
        </w:r>
        <w:r w:rsidR="00F2115B">
          <w:rPr>
            <w:noProof/>
            <w:webHidden/>
          </w:rPr>
        </w:r>
        <w:r w:rsidR="00F2115B">
          <w:rPr>
            <w:noProof/>
            <w:webHidden/>
          </w:rPr>
          <w:fldChar w:fldCharType="separate"/>
        </w:r>
        <w:r w:rsidR="00F2115B">
          <w:rPr>
            <w:noProof/>
            <w:webHidden/>
          </w:rPr>
          <w:t>23</w:t>
        </w:r>
        <w:r w:rsidR="00F2115B">
          <w:rPr>
            <w:noProof/>
            <w:webHidden/>
          </w:rPr>
          <w:fldChar w:fldCharType="end"/>
        </w:r>
      </w:hyperlink>
    </w:p>
    <w:p w14:paraId="6FFE4DB7" w14:textId="05B9F6E3"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8" w:history="1">
        <w:r w:rsidR="00F2115B" w:rsidRPr="00605EA8">
          <w:rPr>
            <w:rStyle w:val="Hyperlink"/>
            <w:noProof/>
          </w:rPr>
          <w:t>Package 5: Institutional support</w:t>
        </w:r>
        <w:r w:rsidR="00F2115B">
          <w:rPr>
            <w:noProof/>
            <w:webHidden/>
          </w:rPr>
          <w:tab/>
        </w:r>
        <w:r w:rsidR="00F2115B">
          <w:rPr>
            <w:noProof/>
            <w:webHidden/>
          </w:rPr>
          <w:fldChar w:fldCharType="begin"/>
        </w:r>
        <w:r w:rsidR="00F2115B">
          <w:rPr>
            <w:noProof/>
            <w:webHidden/>
          </w:rPr>
          <w:instrText xml:space="preserve"> PAGEREF _Toc170912008 \h </w:instrText>
        </w:r>
        <w:r w:rsidR="00F2115B">
          <w:rPr>
            <w:noProof/>
            <w:webHidden/>
          </w:rPr>
        </w:r>
        <w:r w:rsidR="00F2115B">
          <w:rPr>
            <w:noProof/>
            <w:webHidden/>
          </w:rPr>
          <w:fldChar w:fldCharType="separate"/>
        </w:r>
        <w:r w:rsidR="00F2115B">
          <w:rPr>
            <w:noProof/>
            <w:webHidden/>
          </w:rPr>
          <w:t>26</w:t>
        </w:r>
        <w:r w:rsidR="00F2115B">
          <w:rPr>
            <w:noProof/>
            <w:webHidden/>
          </w:rPr>
          <w:fldChar w:fldCharType="end"/>
        </w:r>
      </w:hyperlink>
    </w:p>
    <w:p w14:paraId="09F85521" w14:textId="05417D74"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09" w:history="1">
        <w:r w:rsidR="00F2115B" w:rsidRPr="00605EA8">
          <w:rPr>
            <w:rStyle w:val="Hyperlink"/>
            <w:noProof/>
          </w:rPr>
          <w:t>Package 6: Direct market access activities (National &amp; International levels)</w:t>
        </w:r>
        <w:r w:rsidR="00F2115B">
          <w:rPr>
            <w:noProof/>
            <w:webHidden/>
          </w:rPr>
          <w:tab/>
        </w:r>
        <w:r w:rsidR="00F2115B">
          <w:rPr>
            <w:noProof/>
            <w:webHidden/>
          </w:rPr>
          <w:fldChar w:fldCharType="begin"/>
        </w:r>
        <w:r w:rsidR="00F2115B">
          <w:rPr>
            <w:noProof/>
            <w:webHidden/>
          </w:rPr>
          <w:instrText xml:space="preserve"> PAGEREF _Toc170912009 \h </w:instrText>
        </w:r>
        <w:r w:rsidR="00F2115B">
          <w:rPr>
            <w:noProof/>
            <w:webHidden/>
          </w:rPr>
        </w:r>
        <w:r w:rsidR="00F2115B">
          <w:rPr>
            <w:noProof/>
            <w:webHidden/>
          </w:rPr>
          <w:fldChar w:fldCharType="separate"/>
        </w:r>
        <w:r w:rsidR="00F2115B">
          <w:rPr>
            <w:noProof/>
            <w:webHidden/>
          </w:rPr>
          <w:t>28</w:t>
        </w:r>
        <w:r w:rsidR="00F2115B">
          <w:rPr>
            <w:noProof/>
            <w:webHidden/>
          </w:rPr>
          <w:fldChar w:fldCharType="end"/>
        </w:r>
      </w:hyperlink>
    </w:p>
    <w:p w14:paraId="16E678FB" w14:textId="73D3FEAD" w:rsidR="00F2115B" w:rsidRDefault="001D6435">
      <w:pPr>
        <w:pStyle w:val="TOC3"/>
        <w:tabs>
          <w:tab w:val="right" w:leader="dot" w:pos="9350"/>
        </w:tabs>
        <w:rPr>
          <w:rFonts w:asciiTheme="minorHAnsi" w:eastAsiaTheme="minorEastAsia" w:hAnsiTheme="minorHAnsi" w:cstheme="minorBidi"/>
          <w:noProof/>
          <w:kern w:val="2"/>
          <w14:ligatures w14:val="standardContextual"/>
        </w:rPr>
      </w:pPr>
      <w:hyperlink w:anchor="_Toc170912010" w:history="1">
        <w:r w:rsidR="00F2115B" w:rsidRPr="00605EA8">
          <w:rPr>
            <w:rStyle w:val="Hyperlink"/>
            <w:noProof/>
          </w:rPr>
          <w:t>MICRO Key Results</w:t>
        </w:r>
        <w:r w:rsidR="00F2115B">
          <w:rPr>
            <w:noProof/>
            <w:webHidden/>
          </w:rPr>
          <w:tab/>
        </w:r>
        <w:r w:rsidR="00F2115B">
          <w:rPr>
            <w:noProof/>
            <w:webHidden/>
          </w:rPr>
          <w:fldChar w:fldCharType="begin"/>
        </w:r>
        <w:r w:rsidR="00F2115B">
          <w:rPr>
            <w:noProof/>
            <w:webHidden/>
          </w:rPr>
          <w:instrText xml:space="preserve"> PAGEREF _Toc170912010 \h </w:instrText>
        </w:r>
        <w:r w:rsidR="00F2115B">
          <w:rPr>
            <w:noProof/>
            <w:webHidden/>
          </w:rPr>
        </w:r>
        <w:r w:rsidR="00F2115B">
          <w:rPr>
            <w:noProof/>
            <w:webHidden/>
          </w:rPr>
          <w:fldChar w:fldCharType="separate"/>
        </w:r>
        <w:r w:rsidR="00F2115B">
          <w:rPr>
            <w:noProof/>
            <w:webHidden/>
          </w:rPr>
          <w:t>30</w:t>
        </w:r>
        <w:r w:rsidR="00F2115B">
          <w:rPr>
            <w:noProof/>
            <w:webHidden/>
          </w:rPr>
          <w:fldChar w:fldCharType="end"/>
        </w:r>
      </w:hyperlink>
    </w:p>
    <w:p w14:paraId="22BBEC2F" w14:textId="030B06C7" w:rsidR="00F2115B" w:rsidRDefault="001D6435">
      <w:pPr>
        <w:pStyle w:val="TOC2"/>
        <w:rPr>
          <w:rFonts w:asciiTheme="minorHAnsi" w:eastAsiaTheme="minorEastAsia" w:hAnsiTheme="minorHAnsi" w:cstheme="minorBidi"/>
          <w:b w:val="0"/>
          <w:kern w:val="2"/>
          <w:sz w:val="24"/>
          <w:szCs w:val="24"/>
          <w14:ligatures w14:val="standardContextual"/>
        </w:rPr>
      </w:pPr>
      <w:hyperlink w:anchor="_Toc170912011" w:history="1">
        <w:r w:rsidR="00F2115B" w:rsidRPr="00605EA8">
          <w:rPr>
            <w:rStyle w:val="Hyperlink"/>
          </w:rPr>
          <w:t>Indicator based performance assessment</w:t>
        </w:r>
        <w:r w:rsidR="00F2115B">
          <w:rPr>
            <w:webHidden/>
          </w:rPr>
          <w:tab/>
        </w:r>
        <w:r w:rsidR="00F2115B">
          <w:rPr>
            <w:webHidden/>
          </w:rPr>
          <w:fldChar w:fldCharType="begin"/>
        </w:r>
        <w:r w:rsidR="00F2115B">
          <w:rPr>
            <w:webHidden/>
          </w:rPr>
          <w:instrText xml:space="preserve"> PAGEREF _Toc170912011 \h </w:instrText>
        </w:r>
        <w:r w:rsidR="00F2115B">
          <w:rPr>
            <w:webHidden/>
          </w:rPr>
        </w:r>
        <w:r w:rsidR="00F2115B">
          <w:rPr>
            <w:webHidden/>
          </w:rPr>
          <w:fldChar w:fldCharType="separate"/>
        </w:r>
        <w:r w:rsidR="00F2115B">
          <w:rPr>
            <w:webHidden/>
          </w:rPr>
          <w:t>31</w:t>
        </w:r>
        <w:r w:rsidR="00F2115B">
          <w:rPr>
            <w:webHidden/>
          </w:rPr>
          <w:fldChar w:fldCharType="end"/>
        </w:r>
      </w:hyperlink>
    </w:p>
    <w:p w14:paraId="1E6086FE" w14:textId="10857008" w:rsidR="00F2115B" w:rsidRDefault="001D6435">
      <w:pPr>
        <w:pStyle w:val="TOC2"/>
        <w:rPr>
          <w:rFonts w:asciiTheme="minorHAnsi" w:eastAsiaTheme="minorEastAsia" w:hAnsiTheme="minorHAnsi" w:cstheme="minorBidi"/>
          <w:b w:val="0"/>
          <w:kern w:val="2"/>
          <w:sz w:val="24"/>
          <w:szCs w:val="24"/>
          <w14:ligatures w14:val="standardContextual"/>
        </w:rPr>
      </w:pPr>
      <w:hyperlink w:anchor="_Toc170912012" w:history="1">
        <w:r w:rsidR="00F2115B" w:rsidRPr="00605EA8">
          <w:rPr>
            <w:rStyle w:val="Hyperlink"/>
            <w:rFonts w:ascii="Arial" w:hAnsi="Arial" w:cs="Arial"/>
          </w:rPr>
          <w:t>Evaluation, best practices and lessons learned</w:t>
        </w:r>
        <w:r w:rsidR="00F2115B">
          <w:rPr>
            <w:webHidden/>
          </w:rPr>
          <w:tab/>
        </w:r>
        <w:r w:rsidR="00F2115B">
          <w:rPr>
            <w:webHidden/>
          </w:rPr>
          <w:fldChar w:fldCharType="begin"/>
        </w:r>
        <w:r w:rsidR="00F2115B">
          <w:rPr>
            <w:webHidden/>
          </w:rPr>
          <w:instrText xml:space="preserve"> PAGEREF _Toc170912012 \h </w:instrText>
        </w:r>
        <w:r w:rsidR="00F2115B">
          <w:rPr>
            <w:webHidden/>
          </w:rPr>
        </w:r>
        <w:r w:rsidR="00F2115B">
          <w:rPr>
            <w:webHidden/>
          </w:rPr>
          <w:fldChar w:fldCharType="separate"/>
        </w:r>
        <w:r w:rsidR="00F2115B">
          <w:rPr>
            <w:webHidden/>
          </w:rPr>
          <w:t>47</w:t>
        </w:r>
        <w:r w:rsidR="00F2115B">
          <w:rPr>
            <w:webHidden/>
          </w:rPr>
          <w:fldChar w:fldCharType="end"/>
        </w:r>
      </w:hyperlink>
    </w:p>
    <w:p w14:paraId="78276F6C" w14:textId="449E135C" w:rsidR="00F2115B" w:rsidRDefault="001D6435">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12013" w:history="1">
        <w:r w:rsidR="00F2115B" w:rsidRPr="00605EA8">
          <w:rPr>
            <w:rStyle w:val="Hyperlink"/>
            <w:noProof/>
          </w:rPr>
          <w:t>i.</w:t>
        </w:r>
        <w:r w:rsidR="00F2115B">
          <w:rPr>
            <w:rFonts w:asciiTheme="minorHAnsi" w:eastAsiaTheme="minorEastAsia" w:hAnsiTheme="minorHAnsi" w:cstheme="minorBidi"/>
            <w:noProof/>
            <w:kern w:val="2"/>
            <w14:ligatures w14:val="standardContextual"/>
          </w:rPr>
          <w:tab/>
        </w:r>
        <w:r w:rsidR="00F2115B" w:rsidRPr="00605EA8">
          <w:rPr>
            <w:rStyle w:val="Hyperlink"/>
            <w:noProof/>
          </w:rPr>
          <w:t>Challenges faced during the implementation</w:t>
        </w:r>
        <w:r w:rsidR="00F2115B">
          <w:rPr>
            <w:noProof/>
            <w:webHidden/>
          </w:rPr>
          <w:tab/>
        </w:r>
        <w:r w:rsidR="00F2115B">
          <w:rPr>
            <w:noProof/>
            <w:webHidden/>
          </w:rPr>
          <w:fldChar w:fldCharType="begin"/>
        </w:r>
        <w:r w:rsidR="00F2115B">
          <w:rPr>
            <w:noProof/>
            <w:webHidden/>
          </w:rPr>
          <w:instrText xml:space="preserve"> PAGEREF _Toc170912013 \h </w:instrText>
        </w:r>
        <w:r w:rsidR="00F2115B">
          <w:rPr>
            <w:noProof/>
            <w:webHidden/>
          </w:rPr>
        </w:r>
        <w:r w:rsidR="00F2115B">
          <w:rPr>
            <w:noProof/>
            <w:webHidden/>
          </w:rPr>
          <w:fldChar w:fldCharType="separate"/>
        </w:r>
        <w:r w:rsidR="00F2115B">
          <w:rPr>
            <w:noProof/>
            <w:webHidden/>
          </w:rPr>
          <w:t>47</w:t>
        </w:r>
        <w:r w:rsidR="00F2115B">
          <w:rPr>
            <w:noProof/>
            <w:webHidden/>
          </w:rPr>
          <w:fldChar w:fldCharType="end"/>
        </w:r>
      </w:hyperlink>
    </w:p>
    <w:p w14:paraId="1BEA886F" w14:textId="3FB9652A" w:rsidR="00F2115B" w:rsidRDefault="001D6435">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12014" w:history="1">
        <w:r w:rsidR="00F2115B" w:rsidRPr="00605EA8">
          <w:rPr>
            <w:rStyle w:val="Hyperlink"/>
            <w:noProof/>
          </w:rPr>
          <w:t>ii.</w:t>
        </w:r>
        <w:r w:rsidR="00F2115B">
          <w:rPr>
            <w:rFonts w:asciiTheme="minorHAnsi" w:eastAsiaTheme="minorEastAsia" w:hAnsiTheme="minorHAnsi" w:cstheme="minorBidi"/>
            <w:noProof/>
            <w:kern w:val="2"/>
            <w14:ligatures w14:val="standardContextual"/>
          </w:rPr>
          <w:tab/>
        </w:r>
        <w:r w:rsidR="00F2115B" w:rsidRPr="00605EA8">
          <w:rPr>
            <w:rStyle w:val="Hyperlink"/>
            <w:noProof/>
          </w:rPr>
          <w:t>Key lessons learned and best practices and recommendations</w:t>
        </w:r>
        <w:r w:rsidR="00F2115B">
          <w:rPr>
            <w:noProof/>
            <w:webHidden/>
          </w:rPr>
          <w:tab/>
        </w:r>
        <w:r w:rsidR="00F2115B">
          <w:rPr>
            <w:noProof/>
            <w:webHidden/>
          </w:rPr>
          <w:fldChar w:fldCharType="begin"/>
        </w:r>
        <w:r w:rsidR="00F2115B">
          <w:rPr>
            <w:noProof/>
            <w:webHidden/>
          </w:rPr>
          <w:instrText xml:space="preserve"> PAGEREF _Toc170912014 \h </w:instrText>
        </w:r>
        <w:r w:rsidR="00F2115B">
          <w:rPr>
            <w:noProof/>
            <w:webHidden/>
          </w:rPr>
        </w:r>
        <w:r w:rsidR="00F2115B">
          <w:rPr>
            <w:noProof/>
            <w:webHidden/>
          </w:rPr>
          <w:fldChar w:fldCharType="separate"/>
        </w:r>
        <w:r w:rsidR="00F2115B">
          <w:rPr>
            <w:noProof/>
            <w:webHidden/>
          </w:rPr>
          <w:t>49</w:t>
        </w:r>
        <w:r w:rsidR="00F2115B">
          <w:rPr>
            <w:noProof/>
            <w:webHidden/>
          </w:rPr>
          <w:fldChar w:fldCharType="end"/>
        </w:r>
      </w:hyperlink>
    </w:p>
    <w:p w14:paraId="3A7B02C3" w14:textId="0F80CA17" w:rsidR="00467DC1" w:rsidRDefault="00467DC1">
      <w:r>
        <w:rPr>
          <w:b/>
          <w:bCs/>
          <w:noProof/>
        </w:rPr>
        <w:fldChar w:fldCharType="end"/>
      </w:r>
    </w:p>
    <w:p w14:paraId="1C25B5D4" w14:textId="77777777" w:rsidR="00AB0274" w:rsidRPr="00467DC1" w:rsidRDefault="007626D9" w:rsidP="004327AE">
      <w:pPr>
        <w:jc w:val="center"/>
      </w:pPr>
      <w:r w:rsidRPr="002B364C">
        <w:br w:type="page"/>
      </w:r>
      <w:bookmarkStart w:id="1" w:name="_Toc249364482"/>
      <w:r w:rsidR="00CC7264" w:rsidRPr="00467DC1">
        <w:t xml:space="preserve">FINAL PROGRAMME </w:t>
      </w:r>
      <w:r w:rsidR="00AB0274" w:rsidRPr="00467DC1">
        <w:t>REPORT FORMAT</w:t>
      </w:r>
      <w:bookmarkEnd w:id="1"/>
    </w:p>
    <w:p w14:paraId="6DBD4853" w14:textId="77777777" w:rsidR="00DE6E89" w:rsidRPr="002B364C" w:rsidRDefault="00DE6E89" w:rsidP="00DE6E89">
      <w:pPr>
        <w:pStyle w:val="BodyText"/>
        <w:ind w:left="720"/>
        <w:jc w:val="both"/>
        <w:rPr>
          <w:rFonts w:ascii="Calibri" w:hAnsi="Calibri" w:cs="Calibri"/>
          <w:sz w:val="16"/>
        </w:rPr>
      </w:pPr>
    </w:p>
    <w:p w14:paraId="118C8ED8" w14:textId="77777777" w:rsidR="000D140E" w:rsidRPr="002B364C" w:rsidRDefault="000D140E" w:rsidP="004327AE">
      <w:pPr>
        <w:pStyle w:val="Heading1"/>
      </w:pPr>
    </w:p>
    <w:p w14:paraId="58509D27" w14:textId="7C7BB0F3" w:rsidR="00F254A8" w:rsidRPr="002B364C" w:rsidRDefault="00F254A8" w:rsidP="004327AE">
      <w:pPr>
        <w:pStyle w:val="Heading1"/>
        <w:ind w:left="2880" w:firstLine="720"/>
        <w:rPr>
          <w:sz w:val="24"/>
          <w:szCs w:val="24"/>
          <w:lang w:val="en-US"/>
        </w:rPr>
      </w:pPr>
      <w:bookmarkStart w:id="2" w:name="_Toc170911988"/>
      <w:bookmarkStart w:id="3" w:name="_Toc249364486"/>
      <w:r w:rsidRPr="002B364C">
        <w:rPr>
          <w:sz w:val="24"/>
          <w:szCs w:val="24"/>
          <w:lang w:val="en-US"/>
        </w:rPr>
        <w:t>E</w:t>
      </w:r>
      <w:r w:rsidR="003808C1">
        <w:rPr>
          <w:sz w:val="24"/>
          <w:szCs w:val="24"/>
          <w:lang w:val="en-US"/>
        </w:rPr>
        <w:t>xecutive Summary</w:t>
      </w:r>
      <w:bookmarkEnd w:id="2"/>
      <w:r w:rsidR="003808C1">
        <w:rPr>
          <w:sz w:val="24"/>
          <w:szCs w:val="24"/>
          <w:lang w:val="en-US"/>
        </w:rPr>
        <w:t xml:space="preserve"> </w:t>
      </w:r>
    </w:p>
    <w:p w14:paraId="27A9D336" w14:textId="77777777" w:rsidR="003415A6" w:rsidRPr="002B364C" w:rsidRDefault="003415A6" w:rsidP="003415A6">
      <w:pPr>
        <w:rPr>
          <w:rFonts w:ascii="Calibri" w:hAnsi="Calibri" w:cs="Calibri"/>
          <w:lang w:eastAsia="x-none"/>
        </w:rPr>
      </w:pPr>
    </w:p>
    <w:p w14:paraId="391883A0" w14:textId="2CB893B2" w:rsidR="00CF6099" w:rsidRPr="002B364C" w:rsidRDefault="003415A6" w:rsidP="003415A6">
      <w:pPr>
        <w:autoSpaceDE w:val="0"/>
        <w:autoSpaceDN w:val="0"/>
        <w:adjustRightInd w:val="0"/>
        <w:spacing w:after="240"/>
        <w:jc w:val="both"/>
        <w:rPr>
          <w:rFonts w:ascii="Calibri" w:hAnsi="Calibri" w:cs="Calibri"/>
          <w:color w:val="0D0D0D"/>
          <w:shd w:val="clear" w:color="auto" w:fill="FFFFFF"/>
        </w:rPr>
      </w:pPr>
      <w:r w:rsidRPr="002B364C">
        <w:rPr>
          <w:rFonts w:ascii="Calibri" w:hAnsi="Calibri" w:cs="Calibri"/>
        </w:rPr>
        <w:t xml:space="preserve">In July 2020, the Productive Sectors Development Programme (PSDP), a UN joint programme was initiated in support of gender-responsive job creation and economic opportunities in the agriculture and agro-food sectors. </w:t>
      </w:r>
      <w:r w:rsidRPr="002B364C">
        <w:rPr>
          <w:rFonts w:ascii="Calibri" w:hAnsi="Calibri" w:cs="Calibri"/>
          <w:color w:val="0D0D0D"/>
          <w:shd w:val="clear" w:color="auto" w:fill="FFFFFF"/>
        </w:rPr>
        <w:t>The program</w:t>
      </w:r>
      <w:r w:rsidR="00BE6C41">
        <w:rPr>
          <w:rFonts w:ascii="Calibri" w:hAnsi="Calibri" w:cs="Calibri"/>
          <w:color w:val="0D0D0D"/>
          <w:shd w:val="clear" w:color="auto" w:fill="FFFFFF"/>
        </w:rPr>
        <w:t>me</w:t>
      </w:r>
      <w:r w:rsidRPr="002B364C">
        <w:rPr>
          <w:rFonts w:ascii="Calibri" w:hAnsi="Calibri" w:cs="Calibri"/>
          <w:color w:val="0D0D0D"/>
          <w:shd w:val="clear" w:color="auto" w:fill="FFFFFF"/>
        </w:rPr>
        <w:t xml:space="preserve"> place</w:t>
      </w:r>
      <w:r w:rsidR="00CF6099" w:rsidRPr="002B364C">
        <w:rPr>
          <w:rFonts w:ascii="Calibri" w:hAnsi="Calibri" w:cs="Calibri"/>
          <w:color w:val="0D0D0D"/>
          <w:shd w:val="clear" w:color="auto" w:fill="FFFFFF"/>
        </w:rPr>
        <w:t>d</w:t>
      </w:r>
      <w:r w:rsidRPr="002B364C">
        <w:rPr>
          <w:rFonts w:ascii="Calibri" w:hAnsi="Calibri" w:cs="Calibri"/>
          <w:color w:val="0D0D0D"/>
          <w:shd w:val="clear" w:color="auto" w:fill="FFFFFF"/>
        </w:rPr>
        <w:t xml:space="preserve"> a specific emphasis on prioritizing women and female youth in </w:t>
      </w:r>
      <w:r w:rsidR="001E338B">
        <w:rPr>
          <w:rFonts w:ascii="Calibri" w:hAnsi="Calibri" w:cs="Calibri"/>
          <w:color w:val="0D0D0D"/>
          <w:shd w:val="clear" w:color="auto" w:fill="FFFFFF"/>
        </w:rPr>
        <w:t>disadvantages</w:t>
      </w:r>
      <w:r w:rsidR="001E338B" w:rsidRPr="002B364C">
        <w:rPr>
          <w:rFonts w:ascii="Calibri" w:hAnsi="Calibri" w:cs="Calibri"/>
          <w:color w:val="0D0D0D"/>
          <w:shd w:val="clear" w:color="auto" w:fill="FFFFFF"/>
        </w:rPr>
        <w:t xml:space="preserve"> </w:t>
      </w:r>
      <w:r w:rsidRPr="002B364C">
        <w:rPr>
          <w:rFonts w:ascii="Calibri" w:hAnsi="Calibri" w:cs="Calibri"/>
          <w:color w:val="0D0D0D"/>
          <w:shd w:val="clear" w:color="auto" w:fill="FFFFFF"/>
        </w:rPr>
        <w:t xml:space="preserve">areas. </w:t>
      </w:r>
    </w:p>
    <w:p w14:paraId="7C7E7620" w14:textId="3052878F" w:rsidR="000633E1" w:rsidRPr="002B364C" w:rsidRDefault="000633E1" w:rsidP="000633E1">
      <w:pPr>
        <w:autoSpaceDE w:val="0"/>
        <w:autoSpaceDN w:val="0"/>
        <w:adjustRightInd w:val="0"/>
        <w:jc w:val="both"/>
        <w:rPr>
          <w:rFonts w:ascii="Calibri" w:hAnsi="Calibri" w:cs="Calibri"/>
        </w:rPr>
      </w:pPr>
      <w:r w:rsidRPr="002B364C">
        <w:rPr>
          <w:rFonts w:ascii="Calibri" w:hAnsi="Calibri" w:cs="Calibri"/>
        </w:rPr>
        <w:t xml:space="preserve">The PSDP was jointly implemented by UNIDO, FAO, UNDP, ILO, UN Women, and UNICEF and </w:t>
      </w:r>
      <w:r w:rsidR="00C77ED0" w:rsidRPr="002B364C">
        <w:rPr>
          <w:rFonts w:ascii="Calibri" w:hAnsi="Calibri" w:cs="Calibri"/>
        </w:rPr>
        <w:t>i</w:t>
      </w:r>
      <w:r w:rsidRPr="002B364C">
        <w:rPr>
          <w:rFonts w:ascii="Calibri" w:hAnsi="Calibri" w:cs="Calibri"/>
        </w:rPr>
        <w:t>t included interventions on three levels: the macro (national policy), meso (institutional), and micro (direct beneficiary support) levels. These building blocks tackled a range of challenges to maximize the impact of the programme on focus sectors and communities, support gender-responsive job creation especially for women and female youth and promote inclusive and long-term economic growth</w:t>
      </w:r>
      <w:r w:rsidR="006F235D" w:rsidRPr="002B364C">
        <w:rPr>
          <w:rFonts w:ascii="Calibri" w:hAnsi="Calibri" w:cs="Calibri"/>
        </w:rPr>
        <w:t xml:space="preserve">. </w:t>
      </w:r>
    </w:p>
    <w:p w14:paraId="1A86A423" w14:textId="77777777" w:rsidR="000633E1" w:rsidRPr="002B364C" w:rsidRDefault="000633E1" w:rsidP="000633E1">
      <w:pPr>
        <w:autoSpaceDE w:val="0"/>
        <w:autoSpaceDN w:val="0"/>
        <w:adjustRightInd w:val="0"/>
        <w:rPr>
          <w:rFonts w:ascii="Calibri" w:hAnsi="Calibri" w:cs="Calibri"/>
          <w:color w:val="000000"/>
          <w:sz w:val="23"/>
          <w:szCs w:val="23"/>
        </w:rPr>
      </w:pPr>
    </w:p>
    <w:p w14:paraId="3A538598" w14:textId="42F472E3" w:rsidR="00A47144" w:rsidRPr="002B364C" w:rsidRDefault="00D37723" w:rsidP="00CF6099">
      <w:pPr>
        <w:autoSpaceDE w:val="0"/>
        <w:autoSpaceDN w:val="0"/>
        <w:adjustRightInd w:val="0"/>
        <w:spacing w:after="240"/>
        <w:jc w:val="both"/>
        <w:rPr>
          <w:rFonts w:ascii="Calibri" w:hAnsi="Calibri" w:cs="Calibri"/>
        </w:rPr>
      </w:pPr>
      <w:r w:rsidRPr="002B364C">
        <w:rPr>
          <w:rFonts w:ascii="Calibri" w:hAnsi="Calibri" w:cs="Calibri"/>
        </w:rPr>
        <w:t xml:space="preserve">The PSDP included </w:t>
      </w:r>
      <w:r w:rsidRPr="002B364C">
        <w:rPr>
          <w:rFonts w:ascii="Calibri" w:hAnsi="Calibri" w:cs="Calibri"/>
          <w:b/>
          <w:bCs/>
        </w:rPr>
        <w:t xml:space="preserve">interlinked activities, </w:t>
      </w:r>
      <w:r w:rsidRPr="002B364C">
        <w:rPr>
          <w:rFonts w:ascii="Calibri" w:hAnsi="Calibri" w:cs="Calibri"/>
        </w:rPr>
        <w:t xml:space="preserve">forming a </w:t>
      </w:r>
      <w:r w:rsidRPr="002B364C">
        <w:rPr>
          <w:rFonts w:ascii="Calibri" w:hAnsi="Calibri" w:cs="Calibri"/>
          <w:b/>
          <w:bCs/>
        </w:rPr>
        <w:t>cohesive package</w:t>
      </w:r>
      <w:r w:rsidRPr="002B364C">
        <w:rPr>
          <w:rFonts w:ascii="Calibri" w:hAnsi="Calibri" w:cs="Calibri"/>
        </w:rPr>
        <w:t xml:space="preserve"> </w:t>
      </w:r>
      <w:r w:rsidR="00D12FB4" w:rsidRPr="002B364C">
        <w:rPr>
          <w:rFonts w:ascii="Calibri" w:hAnsi="Calibri" w:cs="Calibri"/>
        </w:rPr>
        <w:t>and</w:t>
      </w:r>
      <w:r w:rsidRPr="002B364C">
        <w:rPr>
          <w:rFonts w:ascii="Calibri" w:hAnsi="Calibri" w:cs="Calibri"/>
        </w:rPr>
        <w:t xml:space="preserve"> support</w:t>
      </w:r>
      <w:r w:rsidR="00D12FB4" w:rsidRPr="002B364C">
        <w:rPr>
          <w:rFonts w:ascii="Calibri" w:hAnsi="Calibri" w:cs="Calibri"/>
        </w:rPr>
        <w:t xml:space="preserve">ed </w:t>
      </w:r>
      <w:r w:rsidR="001C273F" w:rsidRPr="001C273F">
        <w:rPr>
          <w:rFonts w:ascii="Calibri" w:hAnsi="Calibri" w:cs="Calibri"/>
        </w:rPr>
        <w:t>284 Lebanese MSMEs</w:t>
      </w:r>
      <w:r w:rsidR="001C273F">
        <w:rPr>
          <w:rFonts w:ascii="Calibri" w:hAnsi="Calibri" w:cs="Calibri"/>
        </w:rPr>
        <w:t xml:space="preserve"> and start-ups</w:t>
      </w:r>
      <w:r w:rsidR="001C273F" w:rsidRPr="001C273F">
        <w:rPr>
          <w:rFonts w:ascii="Calibri" w:hAnsi="Calibri" w:cs="Calibri"/>
        </w:rPr>
        <w:t xml:space="preserve"> (76% women-led)</w:t>
      </w:r>
      <w:r w:rsidR="001C273F">
        <w:rPr>
          <w:rFonts w:ascii="Calibri" w:hAnsi="Calibri" w:cs="Calibri"/>
        </w:rPr>
        <w:t>, 406 farmers (61% are female), 644 Individuals</w:t>
      </w:r>
      <w:r w:rsidR="00200374">
        <w:rPr>
          <w:rFonts w:ascii="Calibri" w:hAnsi="Calibri" w:cs="Calibri"/>
        </w:rPr>
        <w:t xml:space="preserve"> (76% are female)</w:t>
      </w:r>
      <w:r w:rsidR="001C273F">
        <w:rPr>
          <w:rFonts w:ascii="Calibri" w:hAnsi="Calibri" w:cs="Calibri"/>
        </w:rPr>
        <w:t xml:space="preserve"> and 1243 vulnerable </w:t>
      </w:r>
      <w:r w:rsidR="00200374">
        <w:rPr>
          <w:rFonts w:ascii="Calibri" w:hAnsi="Calibri" w:cs="Calibri"/>
        </w:rPr>
        <w:t xml:space="preserve">youth (79% women) and </w:t>
      </w:r>
      <w:r w:rsidR="001C273F">
        <w:rPr>
          <w:rFonts w:ascii="Calibri" w:hAnsi="Calibri" w:cs="Calibri"/>
        </w:rPr>
        <w:t xml:space="preserve">women </w:t>
      </w:r>
      <w:r w:rsidRPr="002B364C">
        <w:rPr>
          <w:rFonts w:ascii="Calibri" w:hAnsi="Calibri" w:cs="Calibri"/>
        </w:rPr>
        <w:t xml:space="preserve"> </w:t>
      </w:r>
      <w:r w:rsidR="00AF09CF" w:rsidRPr="002B364C">
        <w:rPr>
          <w:rFonts w:ascii="Calibri" w:hAnsi="Calibri" w:cs="Calibri"/>
        </w:rPr>
        <w:t>by focusing on their main</w:t>
      </w:r>
      <w:r w:rsidR="003415A6" w:rsidRPr="002B364C">
        <w:rPr>
          <w:rFonts w:ascii="Calibri" w:hAnsi="Calibri" w:cs="Calibri"/>
          <w:color w:val="0D0D0D"/>
          <w:shd w:val="clear" w:color="auto" w:fill="FFFFFF"/>
        </w:rPr>
        <w:t xml:space="preserve"> challenges faced</w:t>
      </w:r>
      <w:r w:rsidR="00AF09CF" w:rsidRPr="002B364C">
        <w:rPr>
          <w:rFonts w:ascii="Calibri" w:hAnsi="Calibri" w:cs="Calibri"/>
          <w:color w:val="0D0D0D"/>
          <w:shd w:val="clear" w:color="auto" w:fill="FFFFFF"/>
        </w:rPr>
        <w:t xml:space="preserve"> in the selected sectors</w:t>
      </w:r>
      <w:r w:rsidR="003415A6" w:rsidRPr="002B364C">
        <w:rPr>
          <w:rFonts w:ascii="Calibri" w:hAnsi="Calibri" w:cs="Calibri"/>
          <w:color w:val="0D0D0D"/>
          <w:shd w:val="clear" w:color="auto" w:fill="FFFFFF"/>
        </w:rPr>
        <w:t xml:space="preserve">, including </w:t>
      </w:r>
      <w:r w:rsidR="003415A6" w:rsidRPr="002B364C">
        <w:rPr>
          <w:rFonts w:ascii="Calibri" w:hAnsi="Calibri" w:cs="Calibri"/>
          <w:b/>
          <w:bCs/>
        </w:rPr>
        <w:t>poor policy environment</w:t>
      </w:r>
      <w:r w:rsidR="00AF09CF" w:rsidRPr="002B364C">
        <w:rPr>
          <w:rFonts w:ascii="Calibri" w:hAnsi="Calibri" w:cs="Calibri"/>
          <w:b/>
          <w:bCs/>
        </w:rPr>
        <w:t xml:space="preserve">, </w:t>
      </w:r>
      <w:r w:rsidR="003415A6" w:rsidRPr="002B364C">
        <w:rPr>
          <w:rFonts w:ascii="Calibri" w:hAnsi="Calibri" w:cs="Calibri"/>
        </w:rPr>
        <w:t xml:space="preserve">difficulties in </w:t>
      </w:r>
      <w:r w:rsidR="003415A6" w:rsidRPr="002B364C">
        <w:rPr>
          <w:rFonts w:ascii="Calibri" w:hAnsi="Calibri" w:cs="Calibri"/>
          <w:b/>
          <w:bCs/>
        </w:rPr>
        <w:t>accessing national and international markets</w:t>
      </w:r>
      <w:r w:rsidR="003415A6" w:rsidRPr="002B364C">
        <w:rPr>
          <w:rFonts w:ascii="Calibri" w:hAnsi="Calibri" w:cs="Calibri"/>
        </w:rPr>
        <w:t xml:space="preserve">, </w:t>
      </w:r>
      <w:r w:rsidR="003415A6" w:rsidRPr="002B364C">
        <w:rPr>
          <w:rFonts w:ascii="Calibri" w:hAnsi="Calibri" w:cs="Calibri"/>
          <w:b/>
          <w:bCs/>
        </w:rPr>
        <w:t>poor infrastructure, high cost of production, shortage of skills,</w:t>
      </w:r>
      <w:r w:rsidR="003415A6" w:rsidRPr="002B364C">
        <w:rPr>
          <w:rFonts w:ascii="Calibri" w:hAnsi="Calibri" w:cs="Calibri"/>
        </w:rPr>
        <w:t xml:space="preserve"> amongst others</w:t>
      </w:r>
      <w:r w:rsidR="00CF6099" w:rsidRPr="002B364C">
        <w:rPr>
          <w:rFonts w:ascii="Calibri" w:hAnsi="Calibri" w:cs="Calibri"/>
        </w:rPr>
        <w:t xml:space="preserve">. </w:t>
      </w:r>
    </w:p>
    <w:p w14:paraId="3138D882" w14:textId="151BDFFA" w:rsidR="00075C26" w:rsidRPr="002B364C" w:rsidRDefault="00A47144" w:rsidP="00075C26">
      <w:pPr>
        <w:jc w:val="both"/>
        <w:rPr>
          <w:rFonts w:ascii="Calibri" w:hAnsi="Calibri" w:cs="Calibri"/>
        </w:rPr>
      </w:pPr>
      <w:r w:rsidRPr="002B364C">
        <w:rPr>
          <w:rFonts w:ascii="Calibri" w:hAnsi="Calibri" w:cs="Calibri"/>
        </w:rPr>
        <w:t xml:space="preserve">The </w:t>
      </w:r>
      <w:r w:rsidRPr="002B364C">
        <w:rPr>
          <w:rFonts w:ascii="Calibri" w:hAnsi="Calibri" w:cs="Calibri"/>
          <w:b/>
          <w:bCs/>
        </w:rPr>
        <w:t>"Delivering as One"</w:t>
      </w:r>
      <w:r w:rsidRPr="002B364C">
        <w:rPr>
          <w:rFonts w:ascii="Calibri" w:hAnsi="Calibri" w:cs="Calibri"/>
        </w:rPr>
        <w:t xml:space="preserve"> initiative among the six implementing UN agencies exemplified a collaborative approach by bringing together </w:t>
      </w:r>
      <w:r w:rsidR="00501007" w:rsidRPr="002B364C">
        <w:rPr>
          <w:rFonts w:ascii="Calibri" w:hAnsi="Calibri" w:cs="Calibri"/>
        </w:rPr>
        <w:t>different</w:t>
      </w:r>
      <w:r w:rsidRPr="002B364C">
        <w:rPr>
          <w:rFonts w:ascii="Calibri" w:hAnsi="Calibri" w:cs="Calibri"/>
        </w:rPr>
        <w:t xml:space="preserve"> areas of expertise</w:t>
      </w:r>
      <w:r w:rsidR="00C77ED0" w:rsidRPr="002B364C">
        <w:rPr>
          <w:rFonts w:ascii="Calibri" w:hAnsi="Calibri" w:cs="Calibri"/>
        </w:rPr>
        <w:t xml:space="preserve"> for</w:t>
      </w:r>
      <w:r w:rsidRPr="002B364C">
        <w:rPr>
          <w:rFonts w:ascii="Calibri" w:hAnsi="Calibri" w:cs="Calibri"/>
        </w:rPr>
        <w:t xml:space="preserve"> a more effective and integrated implementation of the program</w:t>
      </w:r>
      <w:r w:rsidR="009A1BB2" w:rsidRPr="002B364C">
        <w:rPr>
          <w:rFonts w:ascii="Calibri" w:hAnsi="Calibri" w:cs="Calibri"/>
        </w:rPr>
        <w:t>me</w:t>
      </w:r>
      <w:r w:rsidRPr="002B364C">
        <w:rPr>
          <w:rFonts w:ascii="Calibri" w:hAnsi="Calibri" w:cs="Calibri"/>
        </w:rPr>
        <w:t xml:space="preserve"> objectives</w:t>
      </w:r>
      <w:r w:rsidR="00D12FB4" w:rsidRPr="002B364C">
        <w:rPr>
          <w:rFonts w:ascii="Calibri" w:hAnsi="Calibri" w:cs="Calibri"/>
        </w:rPr>
        <w:t xml:space="preserve">. </w:t>
      </w:r>
    </w:p>
    <w:p w14:paraId="6CD6C738" w14:textId="77777777" w:rsidR="00207BCF" w:rsidRPr="002B364C" w:rsidRDefault="00207BCF" w:rsidP="00576FBF">
      <w:pPr>
        <w:jc w:val="both"/>
        <w:rPr>
          <w:rFonts w:ascii="Calibri" w:hAnsi="Calibri" w:cs="Calibri"/>
        </w:rPr>
      </w:pPr>
    </w:p>
    <w:p w14:paraId="06A5A0F0" w14:textId="6D56EDFB" w:rsidR="008F681C" w:rsidRPr="002B364C" w:rsidRDefault="00A47144" w:rsidP="00207BCF">
      <w:pPr>
        <w:pStyle w:val="ListParagraph"/>
        <w:spacing w:after="160" w:line="256" w:lineRule="auto"/>
        <w:ind w:left="0"/>
        <w:jc w:val="both"/>
        <w:rPr>
          <w:rFonts w:ascii="Calibri" w:hAnsi="Calibri" w:cs="Calibri"/>
        </w:rPr>
      </w:pPr>
      <w:r w:rsidRPr="002B364C">
        <w:rPr>
          <w:rFonts w:ascii="Calibri" w:hAnsi="Calibri" w:cs="Calibri"/>
        </w:rPr>
        <w:t xml:space="preserve">In terms of employment, the programme </w:t>
      </w:r>
      <w:r w:rsidR="00220639" w:rsidRPr="002B364C">
        <w:rPr>
          <w:rFonts w:ascii="Calibri" w:hAnsi="Calibri" w:cs="Calibri"/>
        </w:rPr>
        <w:t>contributed</w:t>
      </w:r>
      <w:r w:rsidRPr="002B364C">
        <w:rPr>
          <w:rFonts w:ascii="Calibri" w:hAnsi="Calibri" w:cs="Calibri"/>
        </w:rPr>
        <w:t xml:space="preserve"> to supporting jobs both directly and indirectl</w:t>
      </w:r>
      <w:r w:rsidR="00621935" w:rsidRPr="002B364C">
        <w:rPr>
          <w:rFonts w:ascii="Calibri" w:hAnsi="Calibri" w:cs="Calibri"/>
        </w:rPr>
        <w:t xml:space="preserve">y. Until today </w:t>
      </w:r>
      <w:r w:rsidR="00480BA5">
        <w:rPr>
          <w:rFonts w:ascii="Calibri" w:hAnsi="Calibri" w:cs="Calibri"/>
          <w:b/>
          <w:bCs/>
        </w:rPr>
        <w:t xml:space="preserve">1117 </w:t>
      </w:r>
      <w:r w:rsidR="00621935" w:rsidRPr="002B364C">
        <w:rPr>
          <w:rFonts w:ascii="Calibri" w:hAnsi="Calibri" w:cs="Calibri"/>
          <w:b/>
          <w:bCs/>
        </w:rPr>
        <w:t>jobs were created</w:t>
      </w:r>
      <w:r w:rsidR="00621935" w:rsidRPr="002B364C">
        <w:rPr>
          <w:rFonts w:ascii="Calibri" w:hAnsi="Calibri" w:cs="Calibri"/>
        </w:rPr>
        <w:t xml:space="preserve"> (among which, </w:t>
      </w:r>
      <w:r w:rsidR="001472E5">
        <w:rPr>
          <w:rFonts w:ascii="Calibri" w:hAnsi="Calibri" w:cs="Calibri"/>
        </w:rPr>
        <w:t>78</w:t>
      </w:r>
      <w:r w:rsidR="007618FF" w:rsidRPr="002B364C">
        <w:rPr>
          <w:rFonts w:ascii="Calibri" w:hAnsi="Calibri" w:cs="Calibri"/>
        </w:rPr>
        <w:t>%</w:t>
      </w:r>
      <w:r w:rsidR="00442BEE">
        <w:rPr>
          <w:rFonts w:ascii="Calibri" w:hAnsi="Calibri" w:cs="Calibri"/>
        </w:rPr>
        <w:t xml:space="preserve"> (</w:t>
      </w:r>
      <w:r w:rsidR="004F3C7E">
        <w:rPr>
          <w:rFonts w:ascii="Calibri" w:hAnsi="Calibri" w:cs="Calibri"/>
        </w:rPr>
        <w:t>873)</w:t>
      </w:r>
      <w:r w:rsidR="00621935" w:rsidRPr="002B364C">
        <w:rPr>
          <w:rFonts w:ascii="Calibri" w:hAnsi="Calibri" w:cs="Calibri"/>
        </w:rPr>
        <w:t xml:space="preserve"> are female</w:t>
      </w:r>
      <w:r w:rsidR="00BC2CA4">
        <w:rPr>
          <w:rFonts w:ascii="Calibri" w:hAnsi="Calibri" w:cs="Calibri"/>
        </w:rPr>
        <w:t xml:space="preserve"> </w:t>
      </w:r>
      <w:r w:rsidR="004373FF">
        <w:rPr>
          <w:rFonts w:ascii="Calibri" w:hAnsi="Calibri" w:cs="Calibri"/>
        </w:rPr>
        <w:t>–</w:t>
      </w:r>
      <w:r w:rsidR="00BC2CA4">
        <w:rPr>
          <w:rFonts w:ascii="Calibri" w:hAnsi="Calibri" w:cs="Calibri"/>
        </w:rPr>
        <w:t xml:space="preserve"> </w:t>
      </w:r>
      <w:r w:rsidR="004373FF">
        <w:rPr>
          <w:rFonts w:ascii="Calibri" w:hAnsi="Calibri" w:cs="Calibri"/>
        </w:rPr>
        <w:t xml:space="preserve">22% </w:t>
      </w:r>
      <w:r w:rsidR="004F3C7E">
        <w:rPr>
          <w:rFonts w:ascii="Calibri" w:hAnsi="Calibri" w:cs="Calibri"/>
        </w:rPr>
        <w:t xml:space="preserve">(244) </w:t>
      </w:r>
      <w:r w:rsidR="004373FF">
        <w:rPr>
          <w:rFonts w:ascii="Calibri" w:hAnsi="Calibri" w:cs="Calibri"/>
        </w:rPr>
        <w:t>are male</w:t>
      </w:r>
      <w:r w:rsidR="003E4644" w:rsidRPr="002B364C">
        <w:rPr>
          <w:rFonts w:ascii="Calibri" w:hAnsi="Calibri" w:cs="Calibri"/>
        </w:rPr>
        <w:t xml:space="preserve"> and </w:t>
      </w:r>
      <w:r w:rsidR="001472E5">
        <w:rPr>
          <w:rFonts w:ascii="Calibri" w:hAnsi="Calibri" w:cs="Calibri"/>
        </w:rPr>
        <w:t>1</w:t>
      </w:r>
      <w:r w:rsidR="00C77ED0" w:rsidRPr="002B364C">
        <w:rPr>
          <w:rFonts w:ascii="Calibri" w:hAnsi="Calibri" w:cs="Calibri"/>
        </w:rPr>
        <w:t xml:space="preserve">% </w:t>
      </w:r>
      <w:r w:rsidR="003E4644" w:rsidRPr="002B364C">
        <w:rPr>
          <w:rFonts w:ascii="Calibri" w:hAnsi="Calibri" w:cs="Calibri"/>
        </w:rPr>
        <w:t>with disabilities</w:t>
      </w:r>
      <w:r w:rsidR="00621935" w:rsidRPr="002B364C">
        <w:rPr>
          <w:rFonts w:ascii="Calibri" w:hAnsi="Calibri" w:cs="Calibri"/>
        </w:rPr>
        <w:t xml:space="preserve">) and </w:t>
      </w:r>
      <w:r w:rsidR="00480BA5">
        <w:rPr>
          <w:rFonts w:ascii="Calibri" w:hAnsi="Calibri" w:cs="Calibri"/>
          <w:b/>
          <w:bCs/>
        </w:rPr>
        <w:t>1344</w:t>
      </w:r>
      <w:r w:rsidR="00480BA5" w:rsidRPr="002B364C">
        <w:rPr>
          <w:rFonts w:ascii="Calibri" w:hAnsi="Calibri" w:cs="Calibri"/>
          <w:b/>
          <w:bCs/>
        </w:rPr>
        <w:t xml:space="preserve"> </w:t>
      </w:r>
      <w:r w:rsidR="00621935" w:rsidRPr="002B364C">
        <w:rPr>
          <w:rFonts w:ascii="Calibri" w:hAnsi="Calibri" w:cs="Calibri"/>
          <w:b/>
          <w:bCs/>
        </w:rPr>
        <w:t xml:space="preserve">jobs were sustained </w:t>
      </w:r>
      <w:r w:rsidR="00621935" w:rsidRPr="002B364C">
        <w:rPr>
          <w:rFonts w:ascii="Calibri" w:hAnsi="Calibri" w:cs="Calibri"/>
        </w:rPr>
        <w:t xml:space="preserve">(among which, </w:t>
      </w:r>
      <w:r w:rsidR="004875B2">
        <w:rPr>
          <w:rFonts w:ascii="Calibri" w:hAnsi="Calibri" w:cs="Calibri"/>
        </w:rPr>
        <w:t>60</w:t>
      </w:r>
      <w:r w:rsidR="007618FF" w:rsidRPr="002B364C">
        <w:rPr>
          <w:rFonts w:ascii="Calibri" w:hAnsi="Calibri" w:cs="Calibri"/>
        </w:rPr>
        <w:t>%</w:t>
      </w:r>
      <w:r w:rsidR="007A189F">
        <w:rPr>
          <w:rFonts w:ascii="Calibri" w:hAnsi="Calibri" w:cs="Calibri"/>
        </w:rPr>
        <w:t xml:space="preserve"> (801)</w:t>
      </w:r>
      <w:r w:rsidR="007618FF" w:rsidRPr="002B364C">
        <w:rPr>
          <w:rFonts w:ascii="Calibri" w:hAnsi="Calibri" w:cs="Calibri"/>
        </w:rPr>
        <w:t xml:space="preserve"> </w:t>
      </w:r>
      <w:r w:rsidR="00621935" w:rsidRPr="002B364C">
        <w:rPr>
          <w:rFonts w:ascii="Calibri" w:hAnsi="Calibri" w:cs="Calibri"/>
        </w:rPr>
        <w:t>are female</w:t>
      </w:r>
      <w:r w:rsidR="00BC4E58">
        <w:rPr>
          <w:rFonts w:ascii="Calibri" w:hAnsi="Calibri" w:cs="Calibri"/>
        </w:rPr>
        <w:t xml:space="preserve"> and 40%</w:t>
      </w:r>
      <w:r w:rsidR="004F3C7E">
        <w:rPr>
          <w:rFonts w:ascii="Calibri" w:hAnsi="Calibri" w:cs="Calibri"/>
        </w:rPr>
        <w:t xml:space="preserve"> (</w:t>
      </w:r>
      <w:r w:rsidR="007A189F">
        <w:rPr>
          <w:rFonts w:ascii="Calibri" w:hAnsi="Calibri" w:cs="Calibri"/>
        </w:rPr>
        <w:t>543)</w:t>
      </w:r>
      <w:r w:rsidR="00BC4E58">
        <w:rPr>
          <w:rFonts w:ascii="Calibri" w:hAnsi="Calibri" w:cs="Calibri"/>
        </w:rPr>
        <w:t xml:space="preserve"> are male</w:t>
      </w:r>
      <w:r w:rsidR="007A189F">
        <w:rPr>
          <w:rFonts w:ascii="Calibri" w:hAnsi="Calibri" w:cs="Calibri"/>
        </w:rPr>
        <w:t>)</w:t>
      </w:r>
      <w:r w:rsidR="00515B13">
        <w:rPr>
          <w:rFonts w:ascii="Calibri" w:hAnsi="Calibri" w:cs="Calibri"/>
        </w:rPr>
        <w:t>.</w:t>
      </w:r>
      <w:r w:rsidR="00515B13" w:rsidRPr="00896770">
        <w:t xml:space="preserve"> </w:t>
      </w:r>
      <w:r w:rsidR="00896770" w:rsidRPr="00896770">
        <w:rPr>
          <w:rFonts w:ascii="Calibri" w:hAnsi="Calibri" w:cs="Calibri"/>
        </w:rPr>
        <w:t>Notably, 49%</w:t>
      </w:r>
      <w:r w:rsidR="00BD5CC8">
        <w:rPr>
          <w:rFonts w:ascii="Calibri" w:hAnsi="Calibri" w:cs="Calibri"/>
        </w:rPr>
        <w:t xml:space="preserve"> (out of 77)</w:t>
      </w:r>
      <w:r w:rsidR="00896770" w:rsidRPr="00896770">
        <w:rPr>
          <w:rFonts w:ascii="Calibri" w:hAnsi="Calibri" w:cs="Calibri"/>
        </w:rPr>
        <w:t xml:space="preserve"> of female youth have been placed in employment as a result of work-based learning initiatives</w:t>
      </w:r>
      <w:r w:rsidR="00BD5CC8">
        <w:rPr>
          <w:rFonts w:ascii="Calibri" w:hAnsi="Calibri" w:cs="Calibri"/>
        </w:rPr>
        <w:t xml:space="preserve">. </w:t>
      </w:r>
      <w:r w:rsidR="009F2F00">
        <w:rPr>
          <w:rFonts w:ascii="Calibri" w:hAnsi="Calibri" w:cs="Calibri"/>
        </w:rPr>
        <w:t>Given</w:t>
      </w:r>
      <w:r w:rsidR="00480BA5">
        <w:rPr>
          <w:rFonts w:ascii="Calibri" w:hAnsi="Calibri" w:cs="Calibri"/>
        </w:rPr>
        <w:t xml:space="preserve"> the </w:t>
      </w:r>
      <w:r w:rsidR="009F2F00">
        <w:rPr>
          <w:rFonts w:ascii="Calibri" w:hAnsi="Calibri" w:cs="Calibri"/>
        </w:rPr>
        <w:t xml:space="preserve">nature of the programme scope and </w:t>
      </w:r>
      <w:r w:rsidR="00480BA5">
        <w:rPr>
          <w:rFonts w:ascii="Calibri" w:hAnsi="Calibri" w:cs="Calibri"/>
        </w:rPr>
        <w:t>activities</w:t>
      </w:r>
      <w:r w:rsidR="009F2F00">
        <w:rPr>
          <w:rFonts w:ascii="Calibri" w:hAnsi="Calibri" w:cs="Calibri"/>
        </w:rPr>
        <w:t>,</w:t>
      </w:r>
      <w:r w:rsidR="00480BA5">
        <w:rPr>
          <w:rFonts w:ascii="Calibri" w:hAnsi="Calibri" w:cs="Calibri"/>
        </w:rPr>
        <w:t xml:space="preserve"> </w:t>
      </w:r>
      <w:r w:rsidR="006A5425">
        <w:rPr>
          <w:rFonts w:ascii="Calibri" w:hAnsi="Calibri" w:cs="Calibri"/>
        </w:rPr>
        <w:t xml:space="preserve">the impact is expected to </w:t>
      </w:r>
      <w:r w:rsidR="004266E4">
        <w:rPr>
          <w:rFonts w:ascii="Calibri" w:hAnsi="Calibri" w:cs="Calibri"/>
        </w:rPr>
        <w:t>continue</w:t>
      </w:r>
      <w:r w:rsidR="00CF75B6">
        <w:rPr>
          <w:rFonts w:ascii="Calibri" w:hAnsi="Calibri" w:cs="Calibri"/>
        </w:rPr>
        <w:t xml:space="preserve"> </w:t>
      </w:r>
      <w:r w:rsidR="000F5F2F">
        <w:rPr>
          <w:rFonts w:ascii="Calibri" w:hAnsi="Calibri" w:cs="Calibri"/>
        </w:rPr>
        <w:t>after the programme end date a</w:t>
      </w:r>
      <w:r w:rsidR="00DA0F30">
        <w:rPr>
          <w:rFonts w:ascii="Calibri" w:hAnsi="Calibri" w:cs="Calibri"/>
        </w:rPr>
        <w:t xml:space="preserve">nd to </w:t>
      </w:r>
      <w:r w:rsidR="00844FF9">
        <w:rPr>
          <w:rFonts w:ascii="Calibri" w:hAnsi="Calibri" w:cs="Calibri"/>
        </w:rPr>
        <w:t>materialize more concretely in the next 12-18 months.</w:t>
      </w:r>
      <w:r w:rsidR="008F681C" w:rsidDel="00480BA5">
        <w:t xml:space="preserve"> </w:t>
      </w:r>
      <w:r w:rsidR="008F681C" w:rsidRPr="002B364C">
        <w:rPr>
          <w:rFonts w:ascii="Calibri" w:hAnsi="Calibri" w:cs="Calibri"/>
        </w:rPr>
        <w:t xml:space="preserve"> </w:t>
      </w:r>
    </w:p>
    <w:p w14:paraId="1B1BD8C1" w14:textId="77777777" w:rsidR="008F681C" w:rsidRPr="002B364C" w:rsidRDefault="008F681C" w:rsidP="008F681C">
      <w:pPr>
        <w:pStyle w:val="Default"/>
        <w:jc w:val="both"/>
        <w:rPr>
          <w:rFonts w:ascii="Calibri" w:hAnsi="Calibri" w:cs="Calibri"/>
          <w:color w:val="auto"/>
        </w:rPr>
        <w:sectPr w:rsidR="008F681C" w:rsidRPr="002B364C" w:rsidSect="004327AE">
          <w:headerReference w:type="default" r:id="rId11"/>
          <w:footerReference w:type="default" r:id="rId12"/>
          <w:pgSz w:w="12240" w:h="15840"/>
          <w:pgMar w:top="1080" w:right="1440" w:bottom="1440" w:left="1440" w:header="720" w:footer="720" w:gutter="0"/>
          <w:pgBorders>
            <w:top w:val="dotted" w:sz="4" w:space="1" w:color="auto"/>
            <w:left w:val="dotted" w:sz="4" w:space="4" w:color="auto"/>
            <w:bottom w:val="dotted" w:sz="4" w:space="1" w:color="auto"/>
            <w:right w:val="dotted" w:sz="4" w:space="4" w:color="auto"/>
          </w:pgBorders>
          <w:cols w:space="720"/>
          <w:docGrid w:linePitch="360"/>
        </w:sectPr>
      </w:pPr>
    </w:p>
    <w:p w14:paraId="1657151F" w14:textId="77777777" w:rsidR="00800964" w:rsidRPr="002B364C" w:rsidRDefault="00800964" w:rsidP="00A47144">
      <w:pPr>
        <w:pStyle w:val="Heading1"/>
        <w:tabs>
          <w:tab w:val="left" w:pos="360"/>
        </w:tabs>
        <w:ind w:left="0"/>
        <w:jc w:val="left"/>
        <w:rPr>
          <w:rFonts w:ascii="Calibri" w:hAnsi="Calibri" w:cs="Calibri"/>
          <w:sz w:val="24"/>
          <w:szCs w:val="24"/>
        </w:rPr>
      </w:pPr>
      <w:bookmarkStart w:id="4" w:name="_Toc170911989"/>
      <w:r w:rsidRPr="003808C1">
        <w:rPr>
          <w:rFonts w:ascii="Calibri" w:hAnsi="Calibri" w:cs="Calibri"/>
          <w:sz w:val="24"/>
          <w:szCs w:val="24"/>
        </w:rPr>
        <w:t>P</w:t>
      </w:r>
      <w:r w:rsidRPr="002B364C">
        <w:rPr>
          <w:rFonts w:ascii="Calibri" w:hAnsi="Calibri" w:cs="Calibri"/>
          <w:sz w:val="24"/>
          <w:szCs w:val="24"/>
        </w:rPr>
        <w:t>urpose</w:t>
      </w:r>
      <w:bookmarkEnd w:id="4"/>
    </w:p>
    <w:p w14:paraId="25D1F1CC" w14:textId="77777777" w:rsidR="00F254A8" w:rsidRPr="002B364C" w:rsidRDefault="00F254A8" w:rsidP="00F254A8">
      <w:pPr>
        <w:jc w:val="both"/>
        <w:rPr>
          <w:rFonts w:ascii="Calibri" w:hAnsi="Calibri" w:cs="Calibri"/>
          <w:b/>
          <w:bCs/>
        </w:rPr>
      </w:pPr>
    </w:p>
    <w:p w14:paraId="0235E70B" w14:textId="77777777" w:rsidR="00501007" w:rsidRPr="002B364C" w:rsidRDefault="002B753F" w:rsidP="002B753F">
      <w:pPr>
        <w:autoSpaceDE w:val="0"/>
        <w:autoSpaceDN w:val="0"/>
        <w:adjustRightInd w:val="0"/>
        <w:jc w:val="both"/>
        <w:rPr>
          <w:rFonts w:ascii="Calibri" w:hAnsi="Calibri" w:cs="Calibri"/>
        </w:rPr>
      </w:pPr>
      <w:r w:rsidRPr="002B364C">
        <w:rPr>
          <w:rFonts w:ascii="Calibri" w:hAnsi="Calibri" w:cs="Calibri"/>
        </w:rPr>
        <w:t>The programme aim</w:t>
      </w:r>
      <w:r w:rsidR="004B2C94" w:rsidRPr="002B364C">
        <w:rPr>
          <w:rFonts w:ascii="Calibri" w:hAnsi="Calibri" w:cs="Calibri"/>
        </w:rPr>
        <w:t>ed</w:t>
      </w:r>
      <w:r w:rsidRPr="002B364C">
        <w:rPr>
          <w:rFonts w:ascii="Calibri" w:hAnsi="Calibri" w:cs="Calibri"/>
        </w:rPr>
        <w:t xml:space="preserve"> to harness the collective expertise of the </w:t>
      </w:r>
      <w:r w:rsidR="00576FBF" w:rsidRPr="002B364C">
        <w:rPr>
          <w:rFonts w:ascii="Calibri" w:hAnsi="Calibri" w:cs="Calibri"/>
        </w:rPr>
        <w:t xml:space="preserve">PUNOs </w:t>
      </w:r>
      <w:r w:rsidRPr="002B364C">
        <w:rPr>
          <w:rFonts w:ascii="Calibri" w:hAnsi="Calibri" w:cs="Calibri"/>
        </w:rPr>
        <w:t xml:space="preserve">to implement initiatives on the macro, meso and micro levels </w:t>
      </w:r>
      <w:r w:rsidR="004B2C94" w:rsidRPr="002B364C">
        <w:rPr>
          <w:rFonts w:ascii="Calibri" w:hAnsi="Calibri" w:cs="Calibri"/>
        </w:rPr>
        <w:t xml:space="preserve">while </w:t>
      </w:r>
      <w:r w:rsidRPr="002B364C">
        <w:rPr>
          <w:rFonts w:ascii="Calibri" w:hAnsi="Calibri" w:cs="Calibri"/>
        </w:rPr>
        <w:t>focusing on value chains that have high potential for growth and highest job generation potential for women</w:t>
      </w:r>
      <w:r w:rsidR="00D12FB4" w:rsidRPr="002B364C">
        <w:rPr>
          <w:rFonts w:ascii="Calibri" w:hAnsi="Calibri" w:cs="Calibri"/>
        </w:rPr>
        <w:t xml:space="preserve">: </w:t>
      </w:r>
    </w:p>
    <w:p w14:paraId="68ED52DB" w14:textId="77777777" w:rsidR="00D12FB4" w:rsidRPr="002B364C" w:rsidRDefault="00D12FB4" w:rsidP="002B753F">
      <w:pPr>
        <w:autoSpaceDE w:val="0"/>
        <w:autoSpaceDN w:val="0"/>
        <w:adjustRightInd w:val="0"/>
        <w:jc w:val="both"/>
        <w:rPr>
          <w:rFonts w:ascii="Calibri" w:hAnsi="Calibri" w:cs="Calibri"/>
        </w:rPr>
      </w:pPr>
    </w:p>
    <w:p w14:paraId="73908ECC" w14:textId="77777777" w:rsidR="00A20752" w:rsidRPr="002B364C" w:rsidRDefault="00D12FB4" w:rsidP="00A20752">
      <w:pPr>
        <w:pStyle w:val="Default"/>
        <w:numPr>
          <w:ilvl w:val="0"/>
          <w:numId w:val="22"/>
        </w:numPr>
        <w:jc w:val="both"/>
        <w:rPr>
          <w:rFonts w:ascii="Calibri" w:hAnsi="Calibri" w:cs="Calibri"/>
        </w:rPr>
      </w:pPr>
      <w:r w:rsidRPr="002B364C">
        <w:rPr>
          <w:rFonts w:ascii="Calibri" w:hAnsi="Calibri" w:cs="Calibri"/>
        </w:rPr>
        <w:t>On the MACRO level the PSDP worked on improving the macro factors affecting the status of women in the agriculture and agro-food sectors. This level involved addressing systemic challenges through</w:t>
      </w:r>
      <w:r w:rsidR="00A20752" w:rsidRPr="002B364C">
        <w:rPr>
          <w:rFonts w:ascii="Calibri" w:hAnsi="Calibri" w:cs="Calibri"/>
        </w:rPr>
        <w:t xml:space="preserve"> </w:t>
      </w:r>
      <w:r w:rsidR="00A20752" w:rsidRPr="002B364C">
        <w:rPr>
          <w:rFonts w:ascii="Calibri" w:hAnsi="Calibri" w:cs="Calibri"/>
          <w:b/>
          <w:bCs/>
        </w:rPr>
        <w:t>legislative and policy review</w:t>
      </w:r>
      <w:r w:rsidR="00A20752" w:rsidRPr="002B364C">
        <w:rPr>
          <w:rFonts w:ascii="Calibri" w:hAnsi="Calibri" w:cs="Calibri"/>
        </w:rPr>
        <w:t xml:space="preserve">, </w:t>
      </w:r>
      <w:r w:rsidR="00A20752" w:rsidRPr="002B364C">
        <w:rPr>
          <w:rFonts w:ascii="Calibri" w:hAnsi="Calibri" w:cs="Calibri"/>
          <w:b/>
          <w:bCs/>
        </w:rPr>
        <w:t>roundtable and on-one-on consultations</w:t>
      </w:r>
      <w:r w:rsidR="00A20752" w:rsidRPr="002B364C">
        <w:rPr>
          <w:rFonts w:ascii="Calibri" w:hAnsi="Calibri" w:cs="Calibri"/>
        </w:rPr>
        <w:t xml:space="preserve">, </w:t>
      </w:r>
      <w:r w:rsidR="00A20752" w:rsidRPr="002B364C">
        <w:rPr>
          <w:rFonts w:ascii="Calibri" w:hAnsi="Calibri" w:cs="Calibri"/>
          <w:b/>
          <w:bCs/>
        </w:rPr>
        <w:t xml:space="preserve">gender audit and </w:t>
      </w:r>
      <w:hyperlink r:id="rId13" w:history="1">
        <w:r w:rsidR="00A20752" w:rsidRPr="002B364C">
          <w:rPr>
            <w:rFonts w:ascii="Calibri" w:hAnsi="Calibri" w:cs="Calibri"/>
            <w:b/>
            <w:bCs/>
          </w:rPr>
          <w:t>gender analysis</w:t>
        </w:r>
      </w:hyperlink>
      <w:r w:rsidR="00A20752" w:rsidRPr="002B364C">
        <w:rPr>
          <w:rFonts w:ascii="Calibri" w:hAnsi="Calibri" w:cs="Calibri"/>
        </w:rPr>
        <w:t xml:space="preserve">. </w:t>
      </w:r>
    </w:p>
    <w:p w14:paraId="0BC326E4" w14:textId="77777777" w:rsidR="00D12FB4" w:rsidRPr="002B364C" w:rsidRDefault="00D12FB4" w:rsidP="00A20752">
      <w:pPr>
        <w:pStyle w:val="Default"/>
        <w:ind w:left="720"/>
        <w:jc w:val="both"/>
        <w:rPr>
          <w:rFonts w:ascii="Calibri" w:hAnsi="Calibri" w:cs="Calibri"/>
        </w:rPr>
      </w:pPr>
    </w:p>
    <w:p w14:paraId="58B7B931" w14:textId="77777777" w:rsidR="00D12FB4" w:rsidRPr="002B364C" w:rsidRDefault="00D12FB4" w:rsidP="00D12FB4">
      <w:pPr>
        <w:pStyle w:val="BodyText"/>
        <w:numPr>
          <w:ilvl w:val="0"/>
          <w:numId w:val="22"/>
        </w:numPr>
        <w:jc w:val="both"/>
        <w:rPr>
          <w:rFonts w:ascii="Calibri" w:hAnsi="Calibri" w:cs="Calibri"/>
        </w:rPr>
      </w:pPr>
      <w:r w:rsidRPr="002B364C">
        <w:rPr>
          <w:rFonts w:ascii="Calibri" w:hAnsi="Calibri" w:cs="Calibri"/>
          <w:sz w:val="24"/>
          <w:szCs w:val="24"/>
        </w:rPr>
        <w:t xml:space="preserve">On the MESO level the PSDP partnered with line government counterparts and the private sector to enhance the overall market access for MSMEs. This level included </w:t>
      </w:r>
      <w:r w:rsidRPr="002B364C">
        <w:rPr>
          <w:rFonts w:ascii="Calibri" w:hAnsi="Calibri" w:cs="Calibri"/>
          <w:b/>
          <w:bCs/>
          <w:sz w:val="24"/>
          <w:szCs w:val="24"/>
        </w:rPr>
        <w:t xml:space="preserve">improving government capacities to promote exports, developing tailored capacity building programme on export readiness and providing network opportunities and tailored support coupled with financial provision. </w:t>
      </w:r>
    </w:p>
    <w:p w14:paraId="1B4867C4" w14:textId="77777777" w:rsidR="00D12FB4" w:rsidRPr="002B364C" w:rsidRDefault="00D12FB4" w:rsidP="00D12FB4">
      <w:pPr>
        <w:pStyle w:val="BodyText"/>
        <w:jc w:val="both"/>
        <w:rPr>
          <w:rFonts w:ascii="Calibri" w:hAnsi="Calibri" w:cs="Calibri"/>
        </w:rPr>
      </w:pPr>
    </w:p>
    <w:p w14:paraId="43C1914F" w14:textId="77777777" w:rsidR="00D12FB4" w:rsidRPr="002B364C" w:rsidRDefault="00D12FB4" w:rsidP="00D12FB4">
      <w:pPr>
        <w:pStyle w:val="Default"/>
        <w:numPr>
          <w:ilvl w:val="0"/>
          <w:numId w:val="22"/>
        </w:numPr>
        <w:jc w:val="both"/>
        <w:rPr>
          <w:rFonts w:ascii="Calibri" w:hAnsi="Calibri" w:cs="Calibri"/>
        </w:rPr>
      </w:pPr>
      <w:r w:rsidRPr="002B364C">
        <w:rPr>
          <w:rFonts w:ascii="Calibri" w:hAnsi="Calibri" w:cs="Calibri"/>
        </w:rPr>
        <w:t xml:space="preserve">On the MICRO level, </w:t>
      </w:r>
      <w:r w:rsidRPr="002B364C">
        <w:rPr>
          <w:rFonts w:ascii="Calibri" w:hAnsi="Calibri" w:cs="Calibri"/>
          <w:color w:val="auto"/>
        </w:rPr>
        <w:t xml:space="preserve">the </w:t>
      </w:r>
      <w:r w:rsidRPr="002B364C">
        <w:rPr>
          <w:rFonts w:ascii="Calibri" w:hAnsi="Calibri" w:cs="Calibri"/>
          <w:color w:val="auto"/>
          <w:lang w:eastAsia="x-none"/>
        </w:rPr>
        <w:t xml:space="preserve">PSDP adopted an area-based approach to </w:t>
      </w:r>
      <w:r w:rsidRPr="002B364C">
        <w:rPr>
          <w:rFonts w:ascii="Calibri" w:hAnsi="Calibri" w:cs="Calibri"/>
          <w:b/>
          <w:bCs/>
          <w:lang w:eastAsia="x-none"/>
        </w:rPr>
        <w:t>enhance the competitiveness</w:t>
      </w:r>
      <w:r w:rsidRPr="002B364C">
        <w:rPr>
          <w:rFonts w:ascii="Calibri" w:hAnsi="Calibri" w:cs="Calibri"/>
          <w:lang w:eastAsia="x-none"/>
        </w:rPr>
        <w:t xml:space="preserve"> of the selected value chain “Fruits, vegetables, nuts and pulses” in Northern Lebanon </w:t>
      </w:r>
      <w:r w:rsidRPr="002B364C">
        <w:rPr>
          <w:rFonts w:ascii="Calibri" w:hAnsi="Calibri" w:cs="Calibri"/>
          <w:color w:val="auto"/>
        </w:rPr>
        <w:t xml:space="preserve">through </w:t>
      </w:r>
      <w:r w:rsidRPr="002B364C">
        <w:rPr>
          <w:rFonts w:ascii="Calibri" w:hAnsi="Calibri" w:cs="Calibri"/>
          <w:b/>
          <w:bCs/>
          <w:color w:val="auto"/>
        </w:rPr>
        <w:t>6 integrated packages</w:t>
      </w:r>
      <w:r w:rsidRPr="002B364C">
        <w:rPr>
          <w:rFonts w:ascii="Calibri" w:hAnsi="Calibri" w:cs="Calibri"/>
          <w:color w:val="auto"/>
        </w:rPr>
        <w:t xml:space="preserve">. </w:t>
      </w:r>
      <w:r w:rsidRPr="002B364C">
        <w:rPr>
          <w:rFonts w:ascii="Calibri" w:hAnsi="Calibri" w:cs="Calibri"/>
          <w:color w:val="auto"/>
          <w:lang w:eastAsia="x-none"/>
        </w:rPr>
        <w:t xml:space="preserve">This level, involved collaboration from six UN agencies, each bringing its area of expertise to contribute to the development of the selected value chain. </w:t>
      </w:r>
    </w:p>
    <w:p w14:paraId="73F06BFF" w14:textId="77777777" w:rsidR="00D12FB4" w:rsidRPr="002B364C" w:rsidRDefault="00D12FB4" w:rsidP="00D12FB4">
      <w:pPr>
        <w:pStyle w:val="ListParagraph"/>
        <w:rPr>
          <w:rFonts w:ascii="Calibri" w:hAnsi="Calibri" w:cs="Calibri"/>
        </w:rPr>
      </w:pPr>
    </w:p>
    <w:p w14:paraId="696C0FD8" w14:textId="77777777" w:rsidR="00D12FB4" w:rsidRPr="002B364C" w:rsidRDefault="00D12FB4" w:rsidP="00451C3A">
      <w:pPr>
        <w:pStyle w:val="ListParagraph"/>
        <w:spacing w:after="160" w:line="256" w:lineRule="auto"/>
        <w:ind w:left="0"/>
        <w:jc w:val="both"/>
        <w:rPr>
          <w:rFonts w:ascii="Calibri" w:hAnsi="Calibri" w:cs="Calibri"/>
          <w:color w:val="0D0D0D"/>
        </w:rPr>
      </w:pPr>
      <w:r w:rsidRPr="002B364C">
        <w:rPr>
          <w:rFonts w:ascii="Calibri" w:hAnsi="Calibri" w:cs="Calibri"/>
          <w:color w:val="0D0D0D"/>
        </w:rPr>
        <w:t>The combined top-down (macro and meso) and bottom-up (micro) approaches were crucial, adding value to the different components of the PSDP.</w:t>
      </w:r>
    </w:p>
    <w:p w14:paraId="71A8B532" w14:textId="77777777" w:rsidR="00075C26" w:rsidRPr="002B364C" w:rsidRDefault="00075C26" w:rsidP="00451C3A">
      <w:pPr>
        <w:pStyle w:val="ListParagraph"/>
        <w:spacing w:after="160" w:line="256" w:lineRule="auto"/>
        <w:ind w:left="0"/>
        <w:jc w:val="both"/>
        <w:rPr>
          <w:rFonts w:ascii="Calibri" w:hAnsi="Calibri" w:cs="Calibri"/>
          <w:color w:val="0D0D0D"/>
        </w:rPr>
      </w:pPr>
    </w:p>
    <w:p w14:paraId="703C364C" w14:textId="77777777" w:rsidR="00075C26" w:rsidRPr="002B364C" w:rsidRDefault="00075C26" w:rsidP="00844B26">
      <w:pPr>
        <w:pStyle w:val="ListParagraph"/>
        <w:spacing w:after="160" w:line="256" w:lineRule="auto"/>
        <w:ind w:left="0"/>
        <w:jc w:val="both"/>
        <w:rPr>
          <w:rFonts w:ascii="Calibri" w:hAnsi="Calibri" w:cs="Calibri"/>
          <w:color w:val="0D0D0D"/>
        </w:rPr>
      </w:pPr>
      <w:r w:rsidRPr="002B364C">
        <w:rPr>
          <w:rFonts w:ascii="Calibri" w:hAnsi="Calibri" w:cs="Calibri"/>
          <w:color w:val="0D0D0D"/>
        </w:rPr>
        <w:t>In addition</w:t>
      </w:r>
      <w:r w:rsidR="00844B26" w:rsidRPr="002B364C">
        <w:rPr>
          <w:rFonts w:ascii="Calibri" w:hAnsi="Calibri" w:cs="Calibri"/>
          <w:color w:val="0D0D0D"/>
        </w:rPr>
        <w:t>,</w:t>
      </w:r>
      <w:r w:rsidRPr="002B364C">
        <w:rPr>
          <w:rFonts w:ascii="Calibri" w:hAnsi="Calibri" w:cs="Calibri"/>
          <w:color w:val="0D0D0D"/>
        </w:rPr>
        <w:t xml:space="preserve"> </w:t>
      </w:r>
      <w:r w:rsidR="00844B26" w:rsidRPr="002B364C">
        <w:rPr>
          <w:rFonts w:ascii="Calibri" w:hAnsi="Calibri" w:cs="Calibri"/>
          <w:color w:val="0D0D0D"/>
        </w:rPr>
        <w:t xml:space="preserve">interlinkages across three levels - </w:t>
      </w:r>
      <w:r w:rsidR="00C92BAC" w:rsidRPr="002B364C">
        <w:rPr>
          <w:rFonts w:ascii="Calibri" w:hAnsi="Calibri" w:cs="Calibri"/>
          <w:color w:val="0D0D0D"/>
        </w:rPr>
        <w:t>MACRO</w:t>
      </w:r>
      <w:r w:rsidR="00844B26" w:rsidRPr="002B364C">
        <w:rPr>
          <w:rFonts w:ascii="Calibri" w:hAnsi="Calibri" w:cs="Calibri"/>
          <w:color w:val="0D0D0D"/>
        </w:rPr>
        <w:t xml:space="preserve">, </w:t>
      </w:r>
      <w:r w:rsidR="00C92BAC" w:rsidRPr="002B364C">
        <w:rPr>
          <w:rFonts w:ascii="Calibri" w:hAnsi="Calibri" w:cs="Calibri"/>
          <w:color w:val="0D0D0D"/>
        </w:rPr>
        <w:t>MESO</w:t>
      </w:r>
      <w:r w:rsidR="00844B26" w:rsidRPr="002B364C">
        <w:rPr>
          <w:rFonts w:ascii="Calibri" w:hAnsi="Calibri" w:cs="Calibri"/>
          <w:color w:val="0D0D0D"/>
        </w:rPr>
        <w:t xml:space="preserve">, and </w:t>
      </w:r>
      <w:r w:rsidR="00C92BAC" w:rsidRPr="002B364C">
        <w:rPr>
          <w:rFonts w:ascii="Calibri" w:hAnsi="Calibri" w:cs="Calibri"/>
          <w:color w:val="0D0D0D"/>
        </w:rPr>
        <w:t>MICRO</w:t>
      </w:r>
      <w:r w:rsidR="00E409D5" w:rsidRPr="002B364C">
        <w:rPr>
          <w:rFonts w:ascii="Calibri" w:hAnsi="Calibri" w:cs="Calibri"/>
          <w:color w:val="0D0D0D"/>
        </w:rPr>
        <w:t xml:space="preserve"> (as per below graph)</w:t>
      </w:r>
      <w:r w:rsidR="00844B26" w:rsidRPr="002B364C">
        <w:rPr>
          <w:rFonts w:ascii="Calibri" w:hAnsi="Calibri" w:cs="Calibri"/>
          <w:color w:val="0D0D0D"/>
        </w:rPr>
        <w:t xml:space="preserve"> - within the PSDP focused on gender mainstreaming and support for SMEs</w:t>
      </w:r>
      <w:r w:rsidR="00C92BAC" w:rsidRPr="002B364C">
        <w:rPr>
          <w:rFonts w:ascii="Calibri" w:hAnsi="Calibri" w:cs="Calibri"/>
          <w:color w:val="0D0D0D"/>
        </w:rPr>
        <w:t xml:space="preserve">, </w:t>
      </w:r>
      <w:r w:rsidR="00844B26" w:rsidRPr="002B364C">
        <w:rPr>
          <w:rFonts w:ascii="Calibri" w:hAnsi="Calibri" w:cs="Calibri"/>
          <w:color w:val="0D0D0D"/>
        </w:rPr>
        <w:t>farmers</w:t>
      </w:r>
      <w:r w:rsidR="00C92BAC" w:rsidRPr="002B364C">
        <w:rPr>
          <w:rFonts w:ascii="Calibri" w:hAnsi="Calibri" w:cs="Calibri"/>
          <w:color w:val="0D0D0D"/>
        </w:rPr>
        <w:t xml:space="preserve"> and start-ups:</w:t>
      </w:r>
    </w:p>
    <w:p w14:paraId="50FBFA9E" w14:textId="77777777" w:rsidR="00075C26" w:rsidRPr="002B364C" w:rsidRDefault="00075C26" w:rsidP="00451C3A">
      <w:pPr>
        <w:pStyle w:val="ListParagraph"/>
        <w:spacing w:after="160" w:line="256" w:lineRule="auto"/>
        <w:ind w:left="0"/>
        <w:jc w:val="both"/>
        <w:rPr>
          <w:rFonts w:ascii="Calibri" w:hAnsi="Calibri" w:cs="Calibri"/>
          <w:color w:val="0D0D0D"/>
        </w:rPr>
      </w:pPr>
    </w:p>
    <w:p w14:paraId="6DCA66B9" w14:textId="77777777" w:rsidR="00423E87" w:rsidRDefault="00423E87" w:rsidP="00423E87">
      <w:pPr>
        <w:pStyle w:val="ListParagraph"/>
        <w:numPr>
          <w:ilvl w:val="0"/>
          <w:numId w:val="44"/>
        </w:numPr>
        <w:spacing w:after="160" w:line="256" w:lineRule="auto"/>
        <w:ind w:left="360"/>
        <w:jc w:val="both"/>
        <w:rPr>
          <w:rFonts w:ascii="Calibri" w:hAnsi="Calibri" w:cs="Calibri"/>
          <w:color w:val="0D0D0D"/>
        </w:rPr>
      </w:pPr>
      <w:r w:rsidRPr="002B364C">
        <w:rPr>
          <w:rFonts w:ascii="Calibri" w:hAnsi="Calibri" w:cs="Calibri"/>
          <w:color w:val="0D0D0D"/>
        </w:rPr>
        <w:t>At the MACRO level, gender analysis conducted helped in aligning activities with the needs of women farmers and women-led MSMEs</w:t>
      </w:r>
      <w:r>
        <w:rPr>
          <w:rFonts w:ascii="Calibri" w:hAnsi="Calibri" w:cs="Calibri"/>
          <w:color w:val="0D0D0D"/>
        </w:rPr>
        <w:t xml:space="preserve"> and to tailor the PSEA training which was disseminated among all PSDP actors</w:t>
      </w:r>
      <w:r w:rsidRPr="002B364C">
        <w:rPr>
          <w:rFonts w:ascii="Calibri" w:hAnsi="Calibri" w:cs="Calibri"/>
          <w:color w:val="0D0D0D"/>
        </w:rPr>
        <w:t>. Consultations and policy reviews facilitated discussion and engagement among stakeholders, enhancing coordination and inclusivity.</w:t>
      </w:r>
    </w:p>
    <w:p w14:paraId="08D3B38F" w14:textId="77777777" w:rsidR="00423E87" w:rsidRPr="002B364C" w:rsidRDefault="00423E87" w:rsidP="00423E87">
      <w:pPr>
        <w:pStyle w:val="ListParagraph"/>
        <w:spacing w:after="160" w:line="256" w:lineRule="auto"/>
        <w:ind w:left="360" w:hanging="360"/>
        <w:jc w:val="both"/>
        <w:rPr>
          <w:rFonts w:ascii="Calibri" w:hAnsi="Calibri" w:cs="Calibri"/>
          <w:color w:val="0D0D0D"/>
        </w:rPr>
      </w:pPr>
    </w:p>
    <w:p w14:paraId="3C9C1B3D" w14:textId="77777777" w:rsidR="00423E87" w:rsidRPr="002B364C" w:rsidRDefault="00423E87" w:rsidP="00423E87">
      <w:pPr>
        <w:pStyle w:val="ListParagraph"/>
        <w:numPr>
          <w:ilvl w:val="0"/>
          <w:numId w:val="44"/>
        </w:numPr>
        <w:spacing w:after="160" w:line="256" w:lineRule="auto"/>
        <w:ind w:left="360"/>
        <w:jc w:val="both"/>
        <w:rPr>
          <w:rFonts w:ascii="Calibri" w:hAnsi="Calibri" w:cs="Calibri"/>
          <w:color w:val="0D0D0D"/>
        </w:rPr>
      </w:pPr>
      <w:r w:rsidRPr="002B364C">
        <w:rPr>
          <w:rFonts w:ascii="Calibri" w:hAnsi="Calibri" w:cs="Calibri"/>
          <w:color w:val="0D0D0D"/>
        </w:rPr>
        <w:t xml:space="preserve">At the MESO level, training </w:t>
      </w:r>
      <w:r>
        <w:rPr>
          <w:rFonts w:ascii="Calibri" w:hAnsi="Calibri" w:cs="Calibri"/>
          <w:color w:val="0D0D0D"/>
        </w:rPr>
        <w:t>M</w:t>
      </w:r>
      <w:r w:rsidRPr="002B364C">
        <w:rPr>
          <w:rFonts w:ascii="Calibri" w:hAnsi="Calibri" w:cs="Calibri"/>
          <w:color w:val="0D0D0D"/>
        </w:rPr>
        <w:t xml:space="preserve">SMEs receiving different types of technical support from the MICRO level on export readiness and providing them with market access opportunities formed a comprehensive package of support. </w:t>
      </w:r>
    </w:p>
    <w:p w14:paraId="4BCDC608" w14:textId="77777777" w:rsidR="00423E87" w:rsidRPr="002B364C" w:rsidRDefault="00423E87" w:rsidP="00423E87">
      <w:pPr>
        <w:pStyle w:val="ListParagraph"/>
        <w:spacing w:after="160" w:line="256" w:lineRule="auto"/>
        <w:ind w:left="360" w:hanging="360"/>
        <w:jc w:val="both"/>
        <w:rPr>
          <w:rFonts w:ascii="Calibri" w:hAnsi="Calibri" w:cs="Calibri"/>
          <w:color w:val="0D0D0D"/>
        </w:rPr>
      </w:pPr>
    </w:p>
    <w:p w14:paraId="3032F6B3" w14:textId="77777777" w:rsidR="00423E87" w:rsidRPr="00842D4C" w:rsidRDefault="00423E87" w:rsidP="00423E87">
      <w:pPr>
        <w:pStyle w:val="ListParagraph"/>
        <w:numPr>
          <w:ilvl w:val="0"/>
          <w:numId w:val="44"/>
        </w:numPr>
        <w:spacing w:after="160" w:line="256" w:lineRule="auto"/>
        <w:ind w:left="360"/>
        <w:jc w:val="both"/>
        <w:rPr>
          <w:rFonts w:ascii="Calibri" w:hAnsi="Calibri" w:cs="Calibri"/>
          <w:color w:val="0D0D0D"/>
        </w:rPr>
      </w:pPr>
      <w:r w:rsidRPr="002B364C">
        <w:rPr>
          <w:rFonts w:ascii="Calibri" w:hAnsi="Calibri" w:cs="Calibri"/>
          <w:color w:val="0D0D0D"/>
        </w:rPr>
        <w:t xml:space="preserve">Interlinkages among </w:t>
      </w:r>
      <w:r>
        <w:rPr>
          <w:rFonts w:ascii="Calibri" w:hAnsi="Calibri" w:cs="Calibri"/>
          <w:color w:val="0D0D0D"/>
        </w:rPr>
        <w:t xml:space="preserve">the </w:t>
      </w:r>
      <w:r w:rsidRPr="002B364C">
        <w:rPr>
          <w:rFonts w:ascii="Calibri" w:hAnsi="Calibri" w:cs="Calibri"/>
          <w:color w:val="0D0D0D"/>
        </w:rPr>
        <w:t xml:space="preserve">MICRO level involved various support initiatives for </w:t>
      </w:r>
      <w:r>
        <w:rPr>
          <w:rFonts w:ascii="Calibri" w:hAnsi="Calibri" w:cs="Calibri"/>
          <w:color w:val="0D0D0D"/>
        </w:rPr>
        <w:t>M</w:t>
      </w:r>
      <w:r w:rsidRPr="002B364C">
        <w:rPr>
          <w:rFonts w:ascii="Calibri" w:hAnsi="Calibri" w:cs="Calibri"/>
          <w:color w:val="0D0D0D"/>
        </w:rPr>
        <w:t>SMEs, start-ups</w:t>
      </w:r>
      <w:r>
        <w:rPr>
          <w:rFonts w:ascii="Calibri" w:hAnsi="Calibri" w:cs="Calibri"/>
          <w:color w:val="0D0D0D"/>
        </w:rPr>
        <w:t xml:space="preserve">, </w:t>
      </w:r>
      <w:r w:rsidRPr="002B364C">
        <w:rPr>
          <w:rFonts w:ascii="Calibri" w:hAnsi="Calibri" w:cs="Calibri"/>
          <w:color w:val="0D0D0D"/>
        </w:rPr>
        <w:t>farmers</w:t>
      </w:r>
      <w:r>
        <w:rPr>
          <w:rFonts w:ascii="Calibri" w:hAnsi="Calibri" w:cs="Calibri"/>
          <w:color w:val="0D0D0D"/>
        </w:rPr>
        <w:t xml:space="preserve"> women and youth</w:t>
      </w:r>
      <w:r w:rsidRPr="002B364C">
        <w:rPr>
          <w:rFonts w:ascii="Calibri" w:hAnsi="Calibri" w:cs="Calibri"/>
          <w:color w:val="0D0D0D"/>
        </w:rPr>
        <w:t>. Coordination efforts between local partners and PUNOs facilitated beneficiary engagement. Initiatives like linking farmers with SMEs for input provision and technical training/coaching for women-led SMEs</w:t>
      </w:r>
      <w:r>
        <w:rPr>
          <w:rFonts w:ascii="Calibri" w:hAnsi="Calibri" w:cs="Calibri"/>
          <w:color w:val="0D0D0D"/>
        </w:rPr>
        <w:t xml:space="preserve"> and start-ups</w:t>
      </w:r>
      <w:r w:rsidRPr="002B364C">
        <w:rPr>
          <w:rFonts w:ascii="Calibri" w:hAnsi="Calibri" w:cs="Calibri"/>
          <w:color w:val="0D0D0D"/>
        </w:rPr>
        <w:t xml:space="preserve"> demonstrated interagency collaboration</w:t>
      </w:r>
      <w:r>
        <w:rPr>
          <w:rFonts w:ascii="Calibri" w:hAnsi="Calibri" w:cs="Calibri"/>
          <w:color w:val="0D0D0D"/>
        </w:rPr>
        <w:t>, as such:</w:t>
      </w:r>
    </w:p>
    <w:p w14:paraId="2E2F0A0B" w14:textId="77777777" w:rsidR="00423E87" w:rsidRPr="00842D4C" w:rsidRDefault="00423E87" w:rsidP="00423E87">
      <w:pPr>
        <w:pStyle w:val="NormalWeb"/>
        <w:numPr>
          <w:ilvl w:val="0"/>
          <w:numId w:val="44"/>
        </w:numPr>
        <w:jc w:val="both"/>
        <w:rPr>
          <w:rFonts w:ascii="Calibri" w:hAnsi="Calibri" w:cs="Calibri"/>
          <w:color w:val="0D0D0D"/>
        </w:rPr>
      </w:pPr>
      <w:r w:rsidRPr="00842D4C">
        <w:rPr>
          <w:rFonts w:ascii="Calibri" w:hAnsi="Calibri" w:cs="Calibri"/>
          <w:color w:val="0D0D0D"/>
        </w:rPr>
        <w:t>Farmers were linked with SMEs for input provision</w:t>
      </w:r>
      <w:r>
        <w:rPr>
          <w:rFonts w:ascii="Calibri" w:hAnsi="Calibri" w:cs="Calibri"/>
          <w:color w:val="0D0D0D"/>
        </w:rPr>
        <w:t>.</w:t>
      </w:r>
      <w:r w:rsidRPr="00842D4C">
        <w:rPr>
          <w:rFonts w:ascii="Calibri" w:hAnsi="Calibri" w:cs="Calibri"/>
          <w:color w:val="0D0D0D"/>
        </w:rPr>
        <w:t xml:space="preserve"> </w:t>
      </w:r>
    </w:p>
    <w:p w14:paraId="5DA119BE" w14:textId="77777777" w:rsidR="00423E87" w:rsidRPr="00842D4C" w:rsidRDefault="00423E87" w:rsidP="00423E87">
      <w:pPr>
        <w:pStyle w:val="NormalWeb"/>
        <w:numPr>
          <w:ilvl w:val="0"/>
          <w:numId w:val="44"/>
        </w:numPr>
        <w:jc w:val="both"/>
        <w:rPr>
          <w:rFonts w:ascii="Calibri" w:hAnsi="Calibri" w:cs="Calibri"/>
          <w:color w:val="0D0D0D"/>
        </w:rPr>
      </w:pPr>
      <w:r w:rsidRPr="00842D4C">
        <w:rPr>
          <w:rFonts w:ascii="Calibri" w:hAnsi="Calibri" w:cs="Calibri"/>
          <w:color w:val="0D0D0D"/>
        </w:rPr>
        <w:t>Farmers and SMEs and start-up benefited from diverse testing, agriculture and ago-food services provided by IDRAC</w:t>
      </w:r>
      <w:r>
        <w:rPr>
          <w:rFonts w:ascii="Calibri" w:hAnsi="Calibri" w:cs="Calibri"/>
          <w:color w:val="0D0D0D"/>
        </w:rPr>
        <w:t>.</w:t>
      </w:r>
    </w:p>
    <w:p w14:paraId="08656E63" w14:textId="77777777" w:rsidR="00761342" w:rsidRPr="00842D4C" w:rsidRDefault="00761342" w:rsidP="00761342">
      <w:pPr>
        <w:pStyle w:val="NormalWeb"/>
        <w:numPr>
          <w:ilvl w:val="0"/>
          <w:numId w:val="44"/>
        </w:numPr>
        <w:jc w:val="both"/>
        <w:rPr>
          <w:rFonts w:ascii="Calibri" w:hAnsi="Calibri" w:cs="Calibri"/>
          <w:color w:val="0D0D0D"/>
        </w:rPr>
      </w:pPr>
      <w:r w:rsidRPr="00842D4C">
        <w:rPr>
          <w:rFonts w:ascii="Calibri" w:hAnsi="Calibri" w:cs="Calibri"/>
          <w:color w:val="0D0D0D"/>
        </w:rPr>
        <w:t>Referrals facilitated access of MSMEs to technical training, equipment provision, and solar systems. Similarly, startups</w:t>
      </w:r>
      <w:r>
        <w:rPr>
          <w:rFonts w:ascii="Calibri" w:hAnsi="Calibri" w:cs="Calibri"/>
          <w:color w:val="0D0D0D"/>
        </w:rPr>
        <w:t xml:space="preserve"> and vulnerable women</w:t>
      </w:r>
      <w:r w:rsidRPr="00842D4C">
        <w:rPr>
          <w:rFonts w:ascii="Calibri" w:hAnsi="Calibri" w:cs="Calibri"/>
          <w:color w:val="0D0D0D"/>
        </w:rPr>
        <w:t xml:space="preserve"> benefited from comprehensive business</w:t>
      </w:r>
      <w:r>
        <w:rPr>
          <w:rFonts w:ascii="Calibri" w:hAnsi="Calibri" w:cs="Calibri"/>
          <w:color w:val="0D0D0D"/>
        </w:rPr>
        <w:t>.</w:t>
      </w:r>
      <w:r w:rsidRPr="00842D4C">
        <w:rPr>
          <w:rFonts w:ascii="Calibri" w:hAnsi="Calibri" w:cs="Calibri"/>
          <w:color w:val="0D0D0D"/>
        </w:rPr>
        <w:t xml:space="preserve"> empowerment, technical equipment, solar provision</w:t>
      </w:r>
      <w:r>
        <w:rPr>
          <w:rFonts w:ascii="Calibri" w:hAnsi="Calibri" w:cs="Calibri"/>
          <w:color w:val="0D0D0D"/>
        </w:rPr>
        <w:t xml:space="preserve"> and national and internal market access</w:t>
      </w:r>
      <w:r w:rsidR="003D2973">
        <w:rPr>
          <w:rFonts w:ascii="Calibri" w:hAnsi="Calibri" w:cs="Calibri"/>
          <w:color w:val="0D0D0D"/>
        </w:rPr>
        <w:t xml:space="preserve"> support.</w:t>
      </w:r>
    </w:p>
    <w:p w14:paraId="47FC0A44" w14:textId="4170E155" w:rsidR="00E409D5" w:rsidRPr="004327AE" w:rsidRDefault="00423E87" w:rsidP="004327AE">
      <w:pPr>
        <w:pStyle w:val="ListParagraph"/>
        <w:numPr>
          <w:ilvl w:val="0"/>
          <w:numId w:val="44"/>
        </w:numPr>
        <w:spacing w:after="160" w:line="256" w:lineRule="auto"/>
        <w:jc w:val="both"/>
        <w:rPr>
          <w:rFonts w:ascii="Calibri" w:hAnsi="Calibri" w:cs="Calibri"/>
        </w:rPr>
      </w:pPr>
      <w:r w:rsidRPr="00842D4C">
        <w:rPr>
          <w:rFonts w:ascii="Calibri" w:hAnsi="Calibri" w:cs="Calibri"/>
          <w:color w:val="0D0D0D"/>
        </w:rPr>
        <w:t>Technical skills training in agro-food processing benefited beneficiaries including farmers, women, SMEs, and startups from almost all PUNOs</w:t>
      </w:r>
      <w:r w:rsidR="00BD23C7">
        <w:rPr>
          <w:rFonts w:ascii="Calibri" w:hAnsi="Calibri" w:cs="Calibri"/>
          <w:color w:val="0D0D0D"/>
        </w:rPr>
        <w:t xml:space="preserve"> </w:t>
      </w:r>
      <w:r w:rsidR="00C92BAC" w:rsidRPr="002B364C">
        <w:rPr>
          <w:rFonts w:ascii="Calibri" w:hAnsi="Calibri" w:cs="Calibri"/>
          <w:color w:val="0D0D0D"/>
        </w:rPr>
        <w:t xml:space="preserve">collaboration. </w:t>
      </w:r>
    </w:p>
    <w:p w14:paraId="2B22A9D9" w14:textId="55390421" w:rsidR="00315FB3" w:rsidRPr="002B364C" w:rsidRDefault="00A2221D" w:rsidP="000633E1">
      <w:pPr>
        <w:pStyle w:val="NormalWeb"/>
        <w:jc w:val="both"/>
        <w:rPr>
          <w:rFonts w:ascii="Calibri" w:hAnsi="Calibri" w:cs="Calibri"/>
        </w:rPr>
      </w:pPr>
      <w:r w:rsidRPr="002B364C">
        <w:rPr>
          <w:rFonts w:ascii="Calibri" w:hAnsi="Calibri" w:cs="Calibri"/>
          <w:noProof/>
        </w:rPr>
        <w:drawing>
          <wp:anchor distT="0" distB="0" distL="114300" distR="114300" simplePos="0" relativeHeight="251660800" behindDoc="0" locked="0" layoutInCell="1" allowOverlap="1" wp14:anchorId="05E61946" wp14:editId="742F4A0F">
            <wp:simplePos x="0" y="0"/>
            <wp:positionH relativeFrom="column">
              <wp:posOffset>-46355</wp:posOffset>
            </wp:positionH>
            <wp:positionV relativeFrom="paragraph">
              <wp:posOffset>-464820</wp:posOffset>
            </wp:positionV>
            <wp:extent cx="5913755" cy="4435475"/>
            <wp:effectExtent l="0" t="0" r="0" b="0"/>
            <wp:wrapSquare wrapText="bothSides"/>
            <wp:docPr id="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13755" cy="443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53F" w:rsidRPr="002B364C">
        <w:rPr>
          <w:rFonts w:ascii="Calibri" w:hAnsi="Calibri" w:cs="Calibri"/>
        </w:rPr>
        <w:t xml:space="preserve">The programme </w:t>
      </w:r>
      <w:r w:rsidR="004B2C94" w:rsidRPr="002B364C">
        <w:rPr>
          <w:rFonts w:ascii="Calibri" w:hAnsi="Calibri" w:cs="Calibri"/>
          <w:color w:val="000000"/>
        </w:rPr>
        <w:t>was</w:t>
      </w:r>
      <w:r w:rsidR="00315FB3" w:rsidRPr="002B364C">
        <w:rPr>
          <w:rFonts w:ascii="Calibri" w:hAnsi="Calibri" w:cs="Calibri"/>
          <w:color w:val="000000"/>
        </w:rPr>
        <w:t xml:space="preserve"> implemented in close coordination with the relevant government counterparts and partners</w:t>
      </w:r>
      <w:r w:rsidR="00C77ED0" w:rsidRPr="002B364C">
        <w:rPr>
          <w:rFonts w:ascii="Calibri" w:hAnsi="Calibri" w:cs="Calibri"/>
          <w:color w:val="000000"/>
        </w:rPr>
        <w:t>,</w:t>
      </w:r>
      <w:r w:rsidR="00315FB3" w:rsidRPr="002B364C">
        <w:rPr>
          <w:rFonts w:ascii="Calibri" w:hAnsi="Calibri" w:cs="Calibri"/>
          <w:color w:val="000000"/>
        </w:rPr>
        <w:t xml:space="preserve"> including the Ministry of Economy and Trade, Ministry of Industry, Ministry of Agriculture, IDAL, Berytech, IDRAC and the Chamber of Commerce, Industry, Agriculture of Tripoli and North Lebanon. </w:t>
      </w:r>
    </w:p>
    <w:p w14:paraId="6BDAA6D2" w14:textId="77777777" w:rsidR="00451C3A" w:rsidRPr="002B364C" w:rsidRDefault="00451C3A" w:rsidP="00501007">
      <w:pPr>
        <w:jc w:val="both"/>
        <w:rPr>
          <w:rFonts w:ascii="Calibri" w:hAnsi="Calibri" w:cs="Calibri"/>
          <w:lang w:val="en-GB"/>
        </w:rPr>
      </w:pPr>
      <w:r w:rsidRPr="002B364C">
        <w:rPr>
          <w:rFonts w:ascii="Calibri" w:hAnsi="Calibri" w:cs="Calibri"/>
          <w:color w:val="000000"/>
        </w:rPr>
        <w:t>The PSDP</w:t>
      </w:r>
      <w:r w:rsidR="006D58AF" w:rsidRPr="002B364C">
        <w:rPr>
          <w:rFonts w:ascii="Calibri" w:hAnsi="Calibri" w:cs="Calibri"/>
          <w:color w:val="000000"/>
        </w:rPr>
        <w:t xml:space="preserve"> </w:t>
      </w:r>
      <w:r w:rsidR="00EF1885" w:rsidRPr="002B364C">
        <w:rPr>
          <w:rFonts w:ascii="Calibri" w:hAnsi="Calibri" w:cs="Calibri"/>
          <w:color w:val="000000"/>
        </w:rPr>
        <w:t>falls within the</w:t>
      </w:r>
      <w:r w:rsidR="006D58AF" w:rsidRPr="002B364C">
        <w:rPr>
          <w:rFonts w:ascii="Calibri" w:hAnsi="Calibri" w:cs="Calibri"/>
          <w:color w:val="000000"/>
        </w:rPr>
        <w:t xml:space="preserve"> </w:t>
      </w:r>
      <w:r w:rsidR="006D58AF" w:rsidRPr="002B364C">
        <w:rPr>
          <w:rFonts w:ascii="Calibri" w:hAnsi="Calibri" w:cs="Calibri"/>
        </w:rPr>
        <w:t>Prosperity pillar of the United Nations Sustainable Development Cooperation Framework Strategic Framework (2023-2025)</w:t>
      </w:r>
      <w:r w:rsidR="00B11215" w:rsidRPr="002B364C">
        <w:rPr>
          <w:rFonts w:ascii="Calibri" w:hAnsi="Calibri" w:cs="Calibri"/>
        </w:rPr>
        <w:t xml:space="preserve"> </w:t>
      </w:r>
      <w:r w:rsidR="00EF1885" w:rsidRPr="002B364C">
        <w:rPr>
          <w:rFonts w:ascii="Calibri" w:hAnsi="Calibri" w:cs="Calibri"/>
        </w:rPr>
        <w:t>complementing other</w:t>
      </w:r>
      <w:r w:rsidR="006D58AF" w:rsidRPr="002B364C">
        <w:rPr>
          <w:rFonts w:ascii="Calibri" w:hAnsi="Calibri" w:cs="Calibri"/>
        </w:rPr>
        <w:t xml:space="preserve"> UN interventions in Lebanon </w:t>
      </w:r>
      <w:r w:rsidR="006D58AF" w:rsidRPr="002B364C">
        <w:rPr>
          <w:rFonts w:ascii="Calibri" w:hAnsi="Calibri" w:cs="Calibri"/>
          <w:lang w:val="en-GB"/>
        </w:rPr>
        <w:t xml:space="preserve">which aims to improve resilient and competitive productive sectors for enhanced and inclusive income-generating and livelihood opportunities. </w:t>
      </w:r>
    </w:p>
    <w:p w14:paraId="3E3EC0F2" w14:textId="77777777" w:rsidR="00451C3A" w:rsidRPr="002B364C" w:rsidRDefault="00451C3A" w:rsidP="00501007">
      <w:pPr>
        <w:jc w:val="both"/>
        <w:rPr>
          <w:rFonts w:ascii="Calibri" w:hAnsi="Calibri" w:cs="Calibri"/>
          <w:lang w:val="en-GB"/>
        </w:rPr>
      </w:pPr>
    </w:p>
    <w:p w14:paraId="087CEB18" w14:textId="77777777" w:rsidR="00EF1885" w:rsidRPr="002B364C" w:rsidRDefault="00EF1885" w:rsidP="00501007">
      <w:pPr>
        <w:jc w:val="both"/>
        <w:rPr>
          <w:rFonts w:ascii="Calibri" w:hAnsi="Calibri" w:cs="Calibri"/>
          <w:lang w:val="en-GB"/>
        </w:rPr>
      </w:pPr>
      <w:r w:rsidRPr="002B364C">
        <w:rPr>
          <w:rFonts w:ascii="Calibri" w:hAnsi="Calibri" w:cs="Calibri"/>
          <w:color w:val="000000"/>
        </w:rPr>
        <w:t>It</w:t>
      </w:r>
      <w:r w:rsidR="004B2C94" w:rsidRPr="002B364C">
        <w:rPr>
          <w:rFonts w:ascii="Calibri" w:hAnsi="Calibri" w:cs="Calibri"/>
          <w:color w:val="000000"/>
        </w:rPr>
        <w:t xml:space="preserve"> </w:t>
      </w:r>
      <w:r w:rsidRPr="002B364C">
        <w:rPr>
          <w:rFonts w:ascii="Calibri" w:hAnsi="Calibri" w:cs="Calibri"/>
          <w:color w:val="000000"/>
        </w:rPr>
        <w:t>also contributed to the objectives and outcomes of</w:t>
      </w:r>
      <w:r w:rsidR="00C86831" w:rsidRPr="002B364C">
        <w:rPr>
          <w:rFonts w:ascii="Calibri" w:hAnsi="Calibri" w:cs="Calibri"/>
          <w:color w:val="000000"/>
        </w:rPr>
        <w:t xml:space="preserve"> multiple national strategies and priorities including</w:t>
      </w:r>
      <w:r w:rsidRPr="002B364C">
        <w:rPr>
          <w:rFonts w:ascii="Calibri" w:hAnsi="Calibri" w:cs="Calibri"/>
          <w:color w:val="000000"/>
        </w:rPr>
        <w:t>:</w:t>
      </w:r>
    </w:p>
    <w:p w14:paraId="3B53AFC4" w14:textId="77777777" w:rsidR="00EF1885" w:rsidRPr="002B364C" w:rsidRDefault="00EF1885" w:rsidP="00C367DF">
      <w:pPr>
        <w:jc w:val="both"/>
        <w:rPr>
          <w:rFonts w:ascii="Calibri" w:hAnsi="Calibri" w:cs="Calibri"/>
          <w:lang w:val="en-GB"/>
        </w:rPr>
      </w:pPr>
    </w:p>
    <w:p w14:paraId="148AC6F3" w14:textId="77777777" w:rsidR="006D58AF" w:rsidRPr="002B364C" w:rsidRDefault="00E4367A" w:rsidP="00EE3578">
      <w:pPr>
        <w:numPr>
          <w:ilvl w:val="0"/>
          <w:numId w:val="12"/>
        </w:numPr>
        <w:ind w:left="270" w:hanging="270"/>
        <w:jc w:val="both"/>
        <w:rPr>
          <w:rFonts w:ascii="Calibri" w:hAnsi="Calibri" w:cs="Calibri"/>
        </w:rPr>
      </w:pPr>
      <w:r w:rsidRPr="002B364C">
        <w:rPr>
          <w:rFonts w:ascii="Calibri" w:hAnsi="Calibri" w:cs="Calibri"/>
        </w:rPr>
        <w:t>National government priorities set in the 2020 Economic Recovery plan mainly “the creation of economic values and productive sectors”</w:t>
      </w:r>
      <w:r w:rsidR="006D58AF" w:rsidRPr="002B364C">
        <w:rPr>
          <w:rFonts w:ascii="Calibri" w:hAnsi="Calibri" w:cs="Calibri"/>
        </w:rPr>
        <w:t xml:space="preserve"> by </w:t>
      </w:r>
      <w:r w:rsidRPr="002B364C">
        <w:rPr>
          <w:rFonts w:ascii="Calibri" w:hAnsi="Calibri" w:cs="Calibri"/>
        </w:rPr>
        <w:t>strengthen</w:t>
      </w:r>
      <w:r w:rsidR="006D58AF" w:rsidRPr="002B364C">
        <w:rPr>
          <w:rFonts w:ascii="Calibri" w:hAnsi="Calibri" w:cs="Calibri"/>
        </w:rPr>
        <w:t>ing</w:t>
      </w:r>
      <w:r w:rsidRPr="002B364C">
        <w:rPr>
          <w:rFonts w:ascii="Calibri" w:hAnsi="Calibri" w:cs="Calibri"/>
        </w:rPr>
        <w:t xml:space="preserve"> the agri-food sector value chain through supporting the quality and competitiveness of several key products that Lebanon has a competitive edge in, thus contributing to the long-term sustainability of the sector</w:t>
      </w:r>
    </w:p>
    <w:p w14:paraId="2AFF1C77" w14:textId="77777777" w:rsidR="006D58AF" w:rsidRPr="002B364C" w:rsidRDefault="006D58AF" w:rsidP="00EE3578">
      <w:pPr>
        <w:pStyle w:val="NoSpacing"/>
        <w:numPr>
          <w:ilvl w:val="0"/>
          <w:numId w:val="12"/>
        </w:numPr>
        <w:spacing w:before="120" w:after="120"/>
        <w:ind w:left="270" w:hanging="270"/>
        <w:jc w:val="both"/>
        <w:rPr>
          <w:sz w:val="24"/>
          <w:szCs w:val="24"/>
          <w:lang w:val="en-GB"/>
        </w:rPr>
      </w:pPr>
      <w:r w:rsidRPr="002B364C">
        <w:rPr>
          <w:sz w:val="24"/>
          <w:szCs w:val="24"/>
          <w:lang w:val="en-GB"/>
        </w:rPr>
        <w:t>Government of Lebanon strategy for the agricultural sector established by the Ministry of Agriculture (MoA) in the National Agricultural Strategy for the period 2020–2026,</w:t>
      </w:r>
      <w:r w:rsidRPr="002B364C">
        <w:rPr>
          <w:sz w:val="24"/>
          <w:szCs w:val="24"/>
          <w:vertAlign w:val="superscript"/>
        </w:rPr>
        <w:footnoteReference w:id="10"/>
      </w:r>
      <w:r w:rsidRPr="002B364C">
        <w:rPr>
          <w:sz w:val="24"/>
          <w:szCs w:val="24"/>
          <w:lang w:val="en-GB"/>
        </w:rPr>
        <w:t xml:space="preserve"> namely in three of its pillars</w:t>
      </w:r>
      <w:r w:rsidRPr="002B364C">
        <w:rPr>
          <w:lang w:val="en-GB" w:eastAsia="x-none"/>
        </w:rPr>
        <w:t>:</w:t>
      </w:r>
    </w:p>
    <w:p w14:paraId="17F3BFF3" w14:textId="77777777" w:rsidR="006D58AF" w:rsidRPr="002B364C" w:rsidRDefault="006D58AF" w:rsidP="00EE3578">
      <w:pPr>
        <w:numPr>
          <w:ilvl w:val="0"/>
          <w:numId w:val="13"/>
        </w:numPr>
        <w:jc w:val="both"/>
        <w:rPr>
          <w:rFonts w:ascii="Calibri" w:hAnsi="Calibri" w:cs="Calibri"/>
          <w:lang w:val="en-GB"/>
        </w:rPr>
      </w:pPr>
      <w:r w:rsidRPr="002B364C">
        <w:rPr>
          <w:rFonts w:ascii="Calibri" w:hAnsi="Calibri" w:cs="Calibri"/>
          <w:lang w:val="en-GB"/>
        </w:rPr>
        <w:t>Pillar 1: Restoring the livelihoods and productive capacities of farmers and producers</w:t>
      </w:r>
    </w:p>
    <w:p w14:paraId="7D178206" w14:textId="77777777" w:rsidR="006D58AF" w:rsidRPr="002B364C" w:rsidRDefault="006D58AF" w:rsidP="00EE3578">
      <w:pPr>
        <w:numPr>
          <w:ilvl w:val="0"/>
          <w:numId w:val="13"/>
        </w:numPr>
        <w:jc w:val="both"/>
        <w:rPr>
          <w:rFonts w:ascii="Calibri" w:hAnsi="Calibri" w:cs="Calibri"/>
          <w:lang w:val="en-GB" w:eastAsia="x-none"/>
        </w:rPr>
      </w:pPr>
      <w:r w:rsidRPr="002B364C">
        <w:rPr>
          <w:rFonts w:ascii="Calibri" w:hAnsi="Calibri" w:cs="Calibri"/>
          <w:lang w:val="en-GB"/>
        </w:rPr>
        <w:t>Pillar 2: Increasing agricultural production and productivity</w:t>
      </w:r>
    </w:p>
    <w:p w14:paraId="09E41B97" w14:textId="77777777" w:rsidR="006D58AF" w:rsidRPr="002B364C" w:rsidRDefault="006D58AF" w:rsidP="00EE3578">
      <w:pPr>
        <w:numPr>
          <w:ilvl w:val="0"/>
          <w:numId w:val="13"/>
        </w:numPr>
        <w:jc w:val="both"/>
        <w:rPr>
          <w:rFonts w:ascii="Calibri" w:hAnsi="Calibri" w:cs="Calibri"/>
          <w:lang w:val="en-GB"/>
        </w:rPr>
      </w:pPr>
      <w:r w:rsidRPr="002B364C">
        <w:rPr>
          <w:rFonts w:ascii="Calibri" w:hAnsi="Calibri" w:cs="Calibri"/>
          <w:lang w:val="en-GB"/>
        </w:rPr>
        <w:t>Pillar 3: Enhancing the efficiency and competitiveness of agri-food value chains</w:t>
      </w:r>
    </w:p>
    <w:p w14:paraId="0F0329A1" w14:textId="77777777" w:rsidR="00C67E26" w:rsidRPr="002B364C" w:rsidRDefault="00C67E26" w:rsidP="00C67E26">
      <w:pPr>
        <w:ind w:left="720"/>
        <w:jc w:val="both"/>
        <w:rPr>
          <w:rFonts w:ascii="Calibri" w:hAnsi="Calibri" w:cs="Calibri"/>
          <w:sz w:val="10"/>
          <w:szCs w:val="10"/>
          <w:lang w:val="en-GB"/>
        </w:rPr>
      </w:pPr>
    </w:p>
    <w:p w14:paraId="0760BAB1" w14:textId="77777777" w:rsidR="00C67E26" w:rsidRPr="002B364C" w:rsidRDefault="006D58AF" w:rsidP="00EE3578">
      <w:pPr>
        <w:numPr>
          <w:ilvl w:val="0"/>
          <w:numId w:val="12"/>
        </w:numPr>
        <w:ind w:left="450"/>
        <w:jc w:val="both"/>
        <w:rPr>
          <w:rFonts w:ascii="Calibri" w:hAnsi="Calibri" w:cs="Calibri"/>
          <w:lang w:val="en-GB" w:eastAsia="x-none"/>
        </w:rPr>
      </w:pPr>
      <w:r w:rsidRPr="002B364C">
        <w:rPr>
          <w:rFonts w:ascii="Calibri" w:hAnsi="Calibri" w:cs="Calibri"/>
          <w:lang w:val="en-GB"/>
        </w:rPr>
        <w:t>“The foundational gender sensitivity of the National Agricultural Strategy</w:t>
      </w:r>
      <w:r w:rsidR="009A70C0" w:rsidRPr="002B364C">
        <w:rPr>
          <w:rFonts w:ascii="Calibri" w:hAnsi="Calibri" w:cs="Calibri"/>
          <w:lang w:val="en-GB"/>
        </w:rPr>
        <w:t xml:space="preserve">”: </w:t>
      </w:r>
      <w:r w:rsidRPr="002B364C">
        <w:rPr>
          <w:rFonts w:ascii="Calibri" w:hAnsi="Calibri" w:cs="Calibri"/>
          <w:lang w:val="en-GB"/>
        </w:rPr>
        <w:t>NAS aims to achieve equality between women and men in sustainable agricultural production and rural development.”</w:t>
      </w:r>
    </w:p>
    <w:p w14:paraId="24E6CA6E" w14:textId="77777777" w:rsidR="00C67E26" w:rsidRPr="002B364C" w:rsidRDefault="00C67E26" w:rsidP="00C67E26">
      <w:pPr>
        <w:ind w:left="450"/>
        <w:jc w:val="both"/>
        <w:rPr>
          <w:rFonts w:ascii="Calibri" w:hAnsi="Calibri" w:cs="Calibri"/>
          <w:sz w:val="10"/>
          <w:szCs w:val="10"/>
          <w:lang w:val="en-GB" w:eastAsia="x-none"/>
        </w:rPr>
      </w:pPr>
    </w:p>
    <w:p w14:paraId="44F0A54B" w14:textId="77777777" w:rsidR="006D58AF" w:rsidRPr="002B364C" w:rsidRDefault="006D58AF" w:rsidP="00501007">
      <w:pPr>
        <w:numPr>
          <w:ilvl w:val="0"/>
          <w:numId w:val="12"/>
        </w:numPr>
        <w:ind w:left="450"/>
        <w:jc w:val="both"/>
        <w:rPr>
          <w:rFonts w:ascii="Calibri" w:hAnsi="Calibri" w:cs="Calibri"/>
          <w:lang w:val="en-GB" w:eastAsia="x-none"/>
        </w:rPr>
      </w:pPr>
      <w:r w:rsidRPr="002B364C">
        <w:rPr>
          <w:rFonts w:ascii="Calibri" w:hAnsi="Calibri" w:cs="Calibri"/>
          <w:lang w:val="en-GB"/>
        </w:rPr>
        <w:t>T</w:t>
      </w:r>
      <w:r w:rsidRPr="002B364C">
        <w:rPr>
          <w:rFonts w:ascii="Calibri" w:hAnsi="Calibri" w:cs="Calibri"/>
        </w:rPr>
        <w:t>he Ministry of Industry integrated and complete vision for the industrial sector and its strategic plans (Ministry of Industry’s Vision 2025).</w:t>
      </w:r>
    </w:p>
    <w:p w14:paraId="5F020516" w14:textId="77777777" w:rsidR="004B2C94" w:rsidRPr="002B364C" w:rsidRDefault="004B2C94" w:rsidP="00501007">
      <w:pPr>
        <w:jc w:val="both"/>
        <w:rPr>
          <w:rFonts w:ascii="Calibri" w:hAnsi="Calibri" w:cs="Calibri"/>
        </w:rPr>
      </w:pPr>
    </w:p>
    <w:p w14:paraId="6B8A0AD6" w14:textId="77777777" w:rsidR="00D40CFA" w:rsidRPr="002B364C" w:rsidRDefault="00B11215" w:rsidP="00E409D5">
      <w:pPr>
        <w:jc w:val="both"/>
        <w:rPr>
          <w:rFonts w:ascii="Calibri" w:hAnsi="Calibri" w:cs="Calibri"/>
        </w:rPr>
      </w:pPr>
      <w:r w:rsidRPr="002B364C">
        <w:rPr>
          <w:rFonts w:ascii="Calibri" w:hAnsi="Calibri" w:cs="Calibri"/>
        </w:rPr>
        <w:t>The project ha</w:t>
      </w:r>
      <w:r w:rsidR="004B2C94" w:rsidRPr="002B364C">
        <w:rPr>
          <w:rFonts w:ascii="Calibri" w:hAnsi="Calibri" w:cs="Calibri"/>
        </w:rPr>
        <w:t>d</w:t>
      </w:r>
      <w:r w:rsidRPr="002B364C">
        <w:rPr>
          <w:rFonts w:ascii="Calibri" w:hAnsi="Calibri" w:cs="Calibri"/>
        </w:rPr>
        <w:t xml:space="preserve"> direct and indirect contributions to a number of SDGs. Placing SDG 5 to achieve gender equality and empower all women and girls at its center, the PSDP directly contribute</w:t>
      </w:r>
      <w:r w:rsidR="004B2C94" w:rsidRPr="002B364C">
        <w:rPr>
          <w:rFonts w:ascii="Calibri" w:hAnsi="Calibri" w:cs="Calibri"/>
        </w:rPr>
        <w:t xml:space="preserve">d </w:t>
      </w:r>
      <w:r w:rsidRPr="002B364C">
        <w:rPr>
          <w:rFonts w:ascii="Calibri" w:hAnsi="Calibri" w:cs="Calibri"/>
        </w:rPr>
        <w:t>to SDG 9 to build resilient infrastructure, promote inclusive and sustainable industrialization and foster innovation, SDG 10 to reduce overall inequality and SDG 8 to support decent work and economic growth. It also support</w:t>
      </w:r>
      <w:r w:rsidR="004B2C94" w:rsidRPr="002B364C">
        <w:rPr>
          <w:rFonts w:ascii="Calibri" w:hAnsi="Calibri" w:cs="Calibri"/>
        </w:rPr>
        <w:t>ed</w:t>
      </w:r>
      <w:r w:rsidRPr="002B364C">
        <w:rPr>
          <w:rFonts w:ascii="Calibri" w:hAnsi="Calibri" w:cs="Calibri"/>
        </w:rPr>
        <w:t xml:space="preserve"> a number of other SDGs by addressing poverty reduction (SDG 1: No Poverty and SDG 2: No Hunger) and working in partnerships to achieve desired goals (SDG 17).</w:t>
      </w:r>
    </w:p>
    <w:p w14:paraId="29CE9886" w14:textId="77777777" w:rsidR="003E6DED" w:rsidRPr="002B364C" w:rsidRDefault="003E6DED" w:rsidP="00E409D5">
      <w:pPr>
        <w:jc w:val="both"/>
        <w:rPr>
          <w:rFonts w:ascii="Calibri" w:hAnsi="Calibri" w:cs="Calibri"/>
        </w:rPr>
        <w:sectPr w:rsidR="003E6DED" w:rsidRPr="002B364C" w:rsidSect="00A47144">
          <w:headerReference w:type="default" r:id="rId16"/>
          <w:pgSz w:w="12240" w:h="15840"/>
          <w:pgMar w:top="1440" w:right="1440" w:bottom="1440" w:left="1440" w:header="720" w:footer="720" w:gutter="0"/>
          <w:pgBorders>
            <w:top w:val="dotted" w:sz="4" w:space="1" w:color="auto"/>
            <w:left w:val="dotted" w:sz="4" w:space="4" w:color="auto"/>
            <w:bottom w:val="dotted" w:sz="4" w:space="1" w:color="auto"/>
            <w:right w:val="dotted" w:sz="4" w:space="4" w:color="auto"/>
          </w:pgBorders>
          <w:cols w:space="720"/>
          <w:docGrid w:linePitch="360"/>
        </w:sectPr>
      </w:pPr>
    </w:p>
    <w:p w14:paraId="75BE0BFE" w14:textId="07EA89E8" w:rsidR="00D40CFA" w:rsidRPr="001D6435" w:rsidRDefault="00D40CFA" w:rsidP="004327AE">
      <w:pPr>
        <w:pStyle w:val="Heading1"/>
        <w:ind w:left="2160" w:firstLine="720"/>
        <w:jc w:val="left"/>
        <w:rPr>
          <w:lang w:val="en-US"/>
        </w:rPr>
      </w:pPr>
      <w:bookmarkStart w:id="5" w:name="_Toc170911990"/>
      <w:bookmarkEnd w:id="3"/>
      <w:r w:rsidRPr="001D6435">
        <w:rPr>
          <w:lang w:val="en-US"/>
        </w:rPr>
        <w:t>Assessment of Programme Results</w:t>
      </w:r>
      <w:bookmarkEnd w:id="5"/>
      <w:r w:rsidRPr="001D6435">
        <w:rPr>
          <w:lang w:val="en-US"/>
        </w:rPr>
        <w:t xml:space="preserve"> </w:t>
      </w:r>
    </w:p>
    <w:p w14:paraId="16DEFBC6" w14:textId="77777777" w:rsidR="00D40CFA" w:rsidRPr="002B364C" w:rsidRDefault="00D40CFA" w:rsidP="00D40CFA">
      <w:pPr>
        <w:rPr>
          <w:rFonts w:ascii="Calibri" w:hAnsi="Calibri" w:cs="Calibri"/>
          <w:lang w:val="x-none" w:eastAsia="x-none"/>
        </w:rPr>
      </w:pPr>
    </w:p>
    <w:p w14:paraId="036D8F02" w14:textId="0BC76B18" w:rsidR="00C367DF" w:rsidRPr="00544612" w:rsidRDefault="00544612" w:rsidP="004327AE">
      <w:pPr>
        <w:pStyle w:val="Heading2"/>
      </w:pPr>
      <w:bookmarkStart w:id="6" w:name="_Toc170911991"/>
      <w:r w:rsidRPr="00544612">
        <w:t xml:space="preserve">Outcome 1: </w:t>
      </w:r>
      <w:r w:rsidR="00C654A6" w:rsidRPr="00544612">
        <w:t xml:space="preserve">The </w:t>
      </w:r>
      <w:r w:rsidR="007B27F9">
        <w:rPr>
          <w:lang w:val="en-US"/>
        </w:rPr>
        <w:t>MACRO</w:t>
      </w:r>
      <w:r w:rsidR="007B27F9" w:rsidRPr="00544612">
        <w:t xml:space="preserve"> </w:t>
      </w:r>
      <w:r w:rsidR="00C654A6" w:rsidRPr="00544612">
        <w:t>component</w:t>
      </w:r>
      <w:bookmarkStart w:id="7" w:name="_Hlk158292744"/>
      <w:bookmarkEnd w:id="6"/>
    </w:p>
    <w:p w14:paraId="1D13FC6C" w14:textId="77777777" w:rsidR="009A47C9" w:rsidRPr="002B364C" w:rsidRDefault="009A47C9" w:rsidP="009A47C9">
      <w:pPr>
        <w:jc w:val="both"/>
        <w:rPr>
          <w:rFonts w:ascii="Calibri" w:hAnsi="Calibri" w:cs="Calibri"/>
          <w:b/>
          <w:bCs/>
          <w:lang w:eastAsia="x-none"/>
        </w:rPr>
      </w:pPr>
    </w:p>
    <w:p w14:paraId="22C773A8" w14:textId="7C6432AF" w:rsidR="00615444" w:rsidRPr="002B364C" w:rsidRDefault="00A20752" w:rsidP="00976290">
      <w:pPr>
        <w:jc w:val="both"/>
        <w:rPr>
          <w:rFonts w:ascii="Calibri" w:hAnsi="Calibri" w:cs="Calibri"/>
          <w:lang w:eastAsia="x-none"/>
        </w:rPr>
      </w:pPr>
      <w:r w:rsidRPr="002B364C">
        <w:rPr>
          <w:rFonts w:ascii="Calibri" w:hAnsi="Calibri" w:cs="Calibri"/>
          <w:lang w:eastAsia="x-none"/>
        </w:rPr>
        <w:t>T</w:t>
      </w:r>
      <w:r w:rsidR="00F96ADF" w:rsidRPr="002B364C">
        <w:rPr>
          <w:rFonts w:ascii="Calibri" w:hAnsi="Calibri" w:cs="Calibri"/>
          <w:lang w:eastAsia="x-none"/>
        </w:rPr>
        <w:t>he</w:t>
      </w:r>
      <w:r w:rsidR="00615444" w:rsidRPr="002B364C">
        <w:rPr>
          <w:rFonts w:ascii="Calibri" w:hAnsi="Calibri" w:cs="Calibri"/>
          <w:lang w:eastAsia="x-none"/>
        </w:rPr>
        <w:t xml:space="preserve"> PSDP applied a </w:t>
      </w:r>
      <w:r w:rsidR="00615444" w:rsidRPr="004327AE">
        <w:rPr>
          <w:rFonts w:ascii="Calibri" w:hAnsi="Calibri" w:cs="Calibri"/>
          <w:lang w:eastAsia="x-none"/>
        </w:rPr>
        <w:t xml:space="preserve">multi-layered </w:t>
      </w:r>
      <w:r w:rsidR="00F96ADF" w:rsidRPr="004327AE">
        <w:rPr>
          <w:rFonts w:ascii="Calibri" w:hAnsi="Calibri" w:cs="Calibri"/>
          <w:lang w:eastAsia="x-none"/>
        </w:rPr>
        <w:t>approach</w:t>
      </w:r>
      <w:r w:rsidR="00615444" w:rsidRPr="002B364C">
        <w:rPr>
          <w:rFonts w:ascii="Calibri" w:hAnsi="Calibri" w:cs="Calibri"/>
          <w:lang w:eastAsia="x-none"/>
        </w:rPr>
        <w:t xml:space="preserve"> and </w:t>
      </w:r>
      <w:r w:rsidR="0094756D">
        <w:rPr>
          <w:rFonts w:ascii="Calibri" w:hAnsi="Calibri" w:cs="Calibri"/>
          <w:lang w:eastAsia="x-none"/>
        </w:rPr>
        <w:t xml:space="preserve">a </w:t>
      </w:r>
      <w:r w:rsidR="00AD3F3A" w:rsidRPr="002B364C">
        <w:rPr>
          <w:rFonts w:ascii="Calibri" w:hAnsi="Calibri" w:cs="Calibri"/>
          <w:lang w:eastAsia="x-none"/>
        </w:rPr>
        <w:t>s</w:t>
      </w:r>
      <w:r w:rsidR="00AD3F3A">
        <w:rPr>
          <w:rFonts w:ascii="Calibri" w:hAnsi="Calibri" w:cs="Calibri"/>
          <w:lang w:eastAsia="x-none"/>
        </w:rPr>
        <w:t>et</w:t>
      </w:r>
      <w:r w:rsidR="00AD3F3A" w:rsidRPr="002B364C">
        <w:rPr>
          <w:rFonts w:ascii="Calibri" w:hAnsi="Calibri" w:cs="Calibri"/>
          <w:lang w:eastAsia="x-none"/>
        </w:rPr>
        <w:t xml:space="preserve"> </w:t>
      </w:r>
      <w:r w:rsidR="00615444" w:rsidRPr="002B364C">
        <w:rPr>
          <w:rFonts w:ascii="Calibri" w:hAnsi="Calibri" w:cs="Calibri"/>
          <w:lang w:eastAsia="x-none"/>
        </w:rPr>
        <w:t>benchmarks for gender equality by address</w:t>
      </w:r>
      <w:r w:rsidR="00F96ADF" w:rsidRPr="002B364C">
        <w:rPr>
          <w:rFonts w:ascii="Calibri" w:hAnsi="Calibri" w:cs="Calibri"/>
          <w:lang w:eastAsia="x-none"/>
        </w:rPr>
        <w:t>ing</w:t>
      </w:r>
      <w:r w:rsidR="00615444" w:rsidRPr="002B364C">
        <w:rPr>
          <w:rFonts w:ascii="Calibri" w:hAnsi="Calibri" w:cs="Calibri"/>
          <w:lang w:eastAsia="x-none"/>
        </w:rPr>
        <w:t xml:space="preserve"> emerging issues and aligning with the goal of empowering women as </w:t>
      </w:r>
      <w:r w:rsidR="00615444" w:rsidRPr="004327AE">
        <w:rPr>
          <w:rFonts w:ascii="Calibri" w:hAnsi="Calibri" w:cs="Calibri"/>
          <w:lang w:eastAsia="x-none"/>
        </w:rPr>
        <w:t>critical agents of change in the 2030 Agenda</w:t>
      </w:r>
      <w:r w:rsidR="00F96ADF" w:rsidRPr="002B364C">
        <w:rPr>
          <w:rFonts w:ascii="Calibri" w:hAnsi="Calibri" w:cs="Calibri"/>
          <w:lang w:eastAsia="x-none"/>
        </w:rPr>
        <w:t xml:space="preserve">. </w:t>
      </w:r>
    </w:p>
    <w:p w14:paraId="58ACC541" w14:textId="77777777" w:rsidR="00051CA6" w:rsidRPr="002B364C" w:rsidRDefault="00051CA6" w:rsidP="00607199">
      <w:pPr>
        <w:jc w:val="both"/>
        <w:rPr>
          <w:rFonts w:ascii="Calibri" w:hAnsi="Calibri" w:cs="Calibri"/>
          <w:lang w:eastAsia="x-none"/>
        </w:rPr>
      </w:pPr>
    </w:p>
    <w:p w14:paraId="7718248E" w14:textId="77777777" w:rsidR="005C2247" w:rsidRPr="002B364C" w:rsidRDefault="009A47C9" w:rsidP="00607199">
      <w:pPr>
        <w:jc w:val="both"/>
        <w:rPr>
          <w:rFonts w:ascii="Calibri" w:hAnsi="Calibri" w:cs="Calibri"/>
          <w:lang w:eastAsia="x-none"/>
        </w:rPr>
      </w:pPr>
      <w:r w:rsidRPr="002B364C">
        <w:rPr>
          <w:rFonts w:ascii="Calibri" w:hAnsi="Calibri" w:cs="Calibri"/>
          <w:lang w:eastAsia="x-none"/>
        </w:rPr>
        <w:t>The approach involve</w:t>
      </w:r>
      <w:r w:rsidR="007C72F4" w:rsidRPr="002B364C">
        <w:rPr>
          <w:rFonts w:ascii="Calibri" w:hAnsi="Calibri" w:cs="Calibri"/>
          <w:lang w:eastAsia="x-none"/>
        </w:rPr>
        <w:t>d</w:t>
      </w:r>
      <w:r w:rsidRPr="002B364C">
        <w:rPr>
          <w:rFonts w:ascii="Calibri" w:hAnsi="Calibri" w:cs="Calibri"/>
          <w:lang w:eastAsia="x-none"/>
        </w:rPr>
        <w:t xml:space="preserve"> a top-down strategy</w:t>
      </w:r>
      <w:r w:rsidR="00FB2C76" w:rsidRPr="002B364C">
        <w:rPr>
          <w:rFonts w:ascii="Calibri" w:hAnsi="Calibri" w:cs="Calibri"/>
          <w:lang w:eastAsia="x-none"/>
        </w:rPr>
        <w:t xml:space="preserve"> </w:t>
      </w:r>
      <w:r w:rsidR="00330D70" w:rsidRPr="002B364C">
        <w:rPr>
          <w:rFonts w:ascii="Calibri" w:hAnsi="Calibri" w:cs="Calibri"/>
          <w:lang w:eastAsia="x-none"/>
        </w:rPr>
        <w:t>while</w:t>
      </w:r>
      <w:r w:rsidRPr="002B364C">
        <w:rPr>
          <w:rFonts w:ascii="Calibri" w:hAnsi="Calibri" w:cs="Calibri"/>
          <w:lang w:eastAsia="x-none"/>
        </w:rPr>
        <w:t xml:space="preserve"> addressing</w:t>
      </w:r>
      <w:r w:rsidR="00FB2C76" w:rsidRPr="002B364C">
        <w:rPr>
          <w:rFonts w:ascii="Calibri" w:hAnsi="Calibri" w:cs="Calibri"/>
          <w:lang w:eastAsia="x-none"/>
        </w:rPr>
        <w:t xml:space="preserve"> the following</w:t>
      </w:r>
      <w:r w:rsidRPr="002B364C">
        <w:rPr>
          <w:rFonts w:ascii="Calibri" w:hAnsi="Calibri" w:cs="Calibri"/>
          <w:b/>
          <w:bCs/>
          <w:lang w:eastAsia="x-none"/>
        </w:rPr>
        <w:t>:</w:t>
      </w:r>
      <w:r w:rsidRPr="002B364C">
        <w:rPr>
          <w:rFonts w:ascii="Calibri" w:hAnsi="Calibri" w:cs="Calibri"/>
          <w:lang w:eastAsia="x-none"/>
        </w:rPr>
        <w:t xml:space="preserve"> </w:t>
      </w:r>
    </w:p>
    <w:p w14:paraId="743F4289" w14:textId="77777777" w:rsidR="000F7179" w:rsidRPr="002B364C" w:rsidRDefault="000F7179" w:rsidP="00B11215">
      <w:pPr>
        <w:jc w:val="both"/>
        <w:rPr>
          <w:rFonts w:ascii="Calibri" w:hAnsi="Calibri" w:cs="Calibri"/>
          <w:color w:val="0D0D0D"/>
          <w:sz w:val="12"/>
          <w:szCs w:val="12"/>
        </w:rPr>
      </w:pPr>
    </w:p>
    <w:p w14:paraId="39E871CA" w14:textId="2AF961E8" w:rsidR="00A65997" w:rsidRPr="002B364C" w:rsidRDefault="005A32FC" w:rsidP="004327AE">
      <w:pPr>
        <w:pStyle w:val="Heading3"/>
        <w:rPr>
          <w:lang w:val="en-GB"/>
        </w:rPr>
      </w:pPr>
      <w:bookmarkStart w:id="8" w:name="_Toc170911992"/>
      <w:r>
        <w:rPr>
          <w:lang w:val="en-GB"/>
        </w:rPr>
        <w:t>i</w:t>
      </w:r>
      <w:r w:rsidR="00A65997" w:rsidRPr="002B364C">
        <w:rPr>
          <w:lang w:val="en-GB"/>
        </w:rPr>
        <w:t xml:space="preserve">. </w:t>
      </w:r>
      <w:hyperlink r:id="rId17" w:anchor="view" w:history="1">
        <w:r w:rsidR="003927F6" w:rsidRPr="002B364C">
          <w:rPr>
            <w:rStyle w:val="Hyperlink"/>
            <w:rFonts w:ascii="Calibri" w:hAnsi="Calibri" w:cs="Calibri"/>
            <w:b w:val="0"/>
            <w:bCs w:val="0"/>
            <w:lang w:val="en-GB"/>
          </w:rPr>
          <w:t>Legislative and policy review</w:t>
        </w:r>
        <w:bookmarkEnd w:id="8"/>
      </w:hyperlink>
    </w:p>
    <w:p w14:paraId="25621B24" w14:textId="77777777" w:rsidR="00A65997" w:rsidRPr="002B364C" w:rsidRDefault="00A65997" w:rsidP="00A65997">
      <w:pPr>
        <w:pStyle w:val="paragraph"/>
        <w:spacing w:before="0" w:beforeAutospacing="0" w:after="0" w:afterAutospacing="0"/>
        <w:jc w:val="both"/>
        <w:textAlignment w:val="baseline"/>
        <w:rPr>
          <w:rFonts w:ascii="Calibri" w:hAnsi="Calibri" w:cs="Calibri"/>
          <w:lang w:val="en-GB"/>
        </w:rPr>
      </w:pPr>
    </w:p>
    <w:p w14:paraId="3FB7F5DE" w14:textId="1F0A9E50" w:rsidR="00291193" w:rsidRPr="004327AE" w:rsidRDefault="00A65997" w:rsidP="00291193">
      <w:pPr>
        <w:pStyle w:val="paragraph"/>
        <w:spacing w:before="0" w:beforeAutospacing="0" w:after="0" w:afterAutospacing="0"/>
        <w:jc w:val="both"/>
        <w:textAlignment w:val="baseline"/>
        <w:rPr>
          <w:rFonts w:ascii="Calibri" w:hAnsi="Calibri" w:cs="Calibri"/>
        </w:rPr>
      </w:pPr>
      <w:r w:rsidRPr="002B364C">
        <w:rPr>
          <w:rFonts w:ascii="Calibri" w:hAnsi="Calibri" w:cs="Calibri"/>
          <w:lang w:val="en-GB"/>
        </w:rPr>
        <w:t>I</w:t>
      </w:r>
      <w:r w:rsidR="002F4CC7" w:rsidRPr="002B364C">
        <w:rPr>
          <w:rFonts w:ascii="Calibri" w:hAnsi="Calibri" w:cs="Calibri"/>
          <w:lang w:val="en-GB"/>
        </w:rPr>
        <w:t>nvolved two major components: mapping direct and indirect discrimination within 10 legislative frameworks</w:t>
      </w:r>
      <w:r w:rsidR="001A1761" w:rsidRPr="002B364C">
        <w:rPr>
          <w:rFonts w:ascii="Calibri" w:hAnsi="Calibri" w:cs="Calibri"/>
          <w:lang w:val="en-GB"/>
        </w:rPr>
        <w:t xml:space="preserve"> relevant to women's rights in the workplace</w:t>
      </w:r>
      <w:r w:rsidR="002F4CC7" w:rsidRPr="002B364C">
        <w:rPr>
          <w:rFonts w:ascii="Calibri" w:hAnsi="Calibri" w:cs="Calibri"/>
          <w:lang w:val="en-GB"/>
        </w:rPr>
        <w:t xml:space="preserve"> and examining </w:t>
      </w:r>
      <w:r w:rsidR="001A1761" w:rsidRPr="002B364C">
        <w:rPr>
          <w:rFonts w:ascii="Calibri" w:hAnsi="Calibri" w:cs="Calibri"/>
          <w:lang w:val="en-GB"/>
        </w:rPr>
        <w:t xml:space="preserve">women </w:t>
      </w:r>
      <w:r w:rsidR="002F4CC7" w:rsidRPr="002B364C">
        <w:rPr>
          <w:rFonts w:ascii="Calibri" w:hAnsi="Calibri" w:cs="Calibri"/>
          <w:lang w:val="en-GB"/>
        </w:rPr>
        <w:t>working conditions in different workplaces such as factories</w:t>
      </w:r>
      <w:r w:rsidR="001A1761" w:rsidRPr="002B364C">
        <w:rPr>
          <w:rFonts w:ascii="Calibri" w:hAnsi="Calibri" w:cs="Calibri"/>
          <w:lang w:val="en-GB"/>
        </w:rPr>
        <w:t xml:space="preserve">, </w:t>
      </w:r>
      <w:r w:rsidR="002F4CC7" w:rsidRPr="002B364C">
        <w:rPr>
          <w:rFonts w:ascii="Calibri" w:hAnsi="Calibri" w:cs="Calibri"/>
          <w:lang w:val="en-GB"/>
        </w:rPr>
        <w:t>retail shops</w:t>
      </w:r>
      <w:r w:rsidR="001A1761" w:rsidRPr="002B364C">
        <w:rPr>
          <w:rFonts w:ascii="Calibri" w:hAnsi="Calibri" w:cs="Calibri"/>
          <w:lang w:val="en-GB"/>
        </w:rPr>
        <w:t xml:space="preserve">, </w:t>
      </w:r>
      <w:r w:rsidR="002F4CC7" w:rsidRPr="002B364C">
        <w:rPr>
          <w:rFonts w:ascii="Calibri" w:hAnsi="Calibri" w:cs="Calibri"/>
          <w:lang w:val="en-GB"/>
        </w:rPr>
        <w:t>cooperatives</w:t>
      </w:r>
      <w:r w:rsidR="001A1761" w:rsidRPr="002B364C">
        <w:rPr>
          <w:rFonts w:ascii="Calibri" w:hAnsi="Calibri" w:cs="Calibri"/>
          <w:lang w:val="en-GB"/>
        </w:rPr>
        <w:t xml:space="preserve">, </w:t>
      </w:r>
      <w:r w:rsidR="002F4CC7" w:rsidRPr="002B364C">
        <w:rPr>
          <w:rFonts w:ascii="Calibri" w:hAnsi="Calibri" w:cs="Calibri"/>
          <w:lang w:val="en-GB"/>
        </w:rPr>
        <w:t>facilities</w:t>
      </w:r>
      <w:r w:rsidR="001A1761" w:rsidRPr="002B364C">
        <w:rPr>
          <w:rFonts w:ascii="Calibri" w:hAnsi="Calibri" w:cs="Calibri"/>
          <w:lang w:val="en-GB"/>
        </w:rPr>
        <w:t xml:space="preserve">, </w:t>
      </w:r>
      <w:r w:rsidR="002F4CC7" w:rsidRPr="002B364C">
        <w:rPr>
          <w:rFonts w:ascii="Calibri" w:hAnsi="Calibri" w:cs="Calibri"/>
          <w:lang w:val="en-GB"/>
        </w:rPr>
        <w:t>services</w:t>
      </w:r>
      <w:r w:rsidR="001A1761" w:rsidRPr="002B364C">
        <w:rPr>
          <w:rFonts w:ascii="Calibri" w:hAnsi="Calibri" w:cs="Calibri"/>
          <w:lang w:val="en-GB"/>
        </w:rPr>
        <w:t xml:space="preserve">, </w:t>
      </w:r>
      <w:r w:rsidR="002F4CC7" w:rsidRPr="002B364C">
        <w:rPr>
          <w:rFonts w:ascii="Calibri" w:hAnsi="Calibri" w:cs="Calibri"/>
          <w:lang w:val="en-GB"/>
        </w:rPr>
        <w:t>microfinance institutions and</w:t>
      </w:r>
      <w:r w:rsidR="00CF1FDD">
        <w:rPr>
          <w:rFonts w:ascii="Calibri" w:hAnsi="Calibri" w:cs="Calibri"/>
          <w:lang w:val="en-GB"/>
        </w:rPr>
        <w:t xml:space="preserve"> </w:t>
      </w:r>
      <w:r w:rsidR="002F4CC7" w:rsidRPr="002B364C">
        <w:rPr>
          <w:rFonts w:ascii="Calibri" w:hAnsi="Calibri" w:cs="Calibri"/>
          <w:lang w:val="en-GB"/>
        </w:rPr>
        <w:t>extension services</w:t>
      </w:r>
      <w:r w:rsidR="001A1761" w:rsidRPr="002B364C">
        <w:rPr>
          <w:rFonts w:ascii="Calibri" w:hAnsi="Calibri" w:cs="Calibri"/>
          <w:lang w:val="en-GB"/>
        </w:rPr>
        <w:t xml:space="preserve">. </w:t>
      </w:r>
      <w:r w:rsidR="00291193" w:rsidRPr="004327AE">
        <w:rPr>
          <w:rFonts w:ascii="Calibri" w:hAnsi="Calibri" w:cs="Calibri"/>
        </w:rPr>
        <w:t>As a result, gaps were identified in 10 legislations and 7 priorities were shortlisted, which are:</w:t>
      </w:r>
    </w:p>
    <w:p w14:paraId="0F600B8F" w14:textId="756838B4" w:rsidR="00291193" w:rsidRPr="004327AE" w:rsidRDefault="00291193" w:rsidP="00291193">
      <w:pPr>
        <w:pStyle w:val="NormalWeb"/>
        <w:numPr>
          <w:ilvl w:val="0"/>
          <w:numId w:val="50"/>
        </w:numPr>
        <w:ind w:left="360"/>
        <w:jc w:val="both"/>
        <w:rPr>
          <w:rFonts w:ascii="Calibri" w:hAnsi="Calibri" w:cs="Calibri"/>
          <w:color w:val="000000"/>
        </w:rPr>
      </w:pPr>
      <w:r w:rsidRPr="004327AE">
        <w:rPr>
          <w:rFonts w:ascii="Calibri" w:hAnsi="Calibri" w:cs="Calibri"/>
          <w:color w:val="000000"/>
        </w:rPr>
        <w:t>Including in the Labor Law a definition of discrimination as adopted by the Committee on Economic, Social and Cultural Rights as “any discrimination in the possibility of obtaining and maintaining a job because of: race, color, sex, language, religion, political or other opinion, national or social origin, or wealth, parentage, physical or mental disability, health condition</w:t>
      </w:r>
      <w:r w:rsidR="009F66FA">
        <w:rPr>
          <w:rFonts w:ascii="Calibri" w:hAnsi="Calibri" w:cs="Calibri"/>
          <w:color w:val="000000"/>
        </w:rPr>
        <w:t xml:space="preserve">s </w:t>
      </w:r>
      <w:r w:rsidRPr="004327AE">
        <w:rPr>
          <w:rFonts w:ascii="Calibri" w:hAnsi="Calibri" w:cs="Calibri"/>
          <w:color w:val="000000"/>
        </w:rPr>
        <w:t xml:space="preserve"> including HIV infection, sexual orientation, civil, political, social or other status, intended to undermine or nullify the exercise of the right to work on the basis of equality, or have this effect</w:t>
      </w:r>
      <w:r w:rsidR="00C221E8">
        <w:rPr>
          <w:rFonts w:ascii="Calibri" w:hAnsi="Calibri" w:cs="Calibri"/>
          <w:color w:val="000000"/>
        </w:rPr>
        <w:t>.”</w:t>
      </w:r>
    </w:p>
    <w:p w14:paraId="72A8327B" w14:textId="77777777" w:rsidR="00291193" w:rsidRPr="004327AE" w:rsidRDefault="00291193" w:rsidP="00291193">
      <w:pPr>
        <w:pStyle w:val="NormalWeb"/>
        <w:numPr>
          <w:ilvl w:val="0"/>
          <w:numId w:val="50"/>
        </w:numPr>
        <w:ind w:left="360"/>
        <w:jc w:val="both"/>
        <w:rPr>
          <w:rFonts w:ascii="Calibri" w:hAnsi="Calibri" w:cs="Calibri"/>
          <w:color w:val="000000"/>
        </w:rPr>
      </w:pPr>
      <w:r w:rsidRPr="004327AE">
        <w:rPr>
          <w:rFonts w:ascii="Calibri" w:hAnsi="Calibri" w:cs="Calibri"/>
          <w:color w:val="000000"/>
        </w:rPr>
        <w:t>Amending Article 50 of the Labor Law related to arbitrary dismissal from work in terms of increasing the compensation that can be awarded in the event of arbitrary dismissal, in addition to expanding the reasons for dismissal to include any discrimination on the basis of sex.</w:t>
      </w:r>
    </w:p>
    <w:p w14:paraId="39A5881A" w14:textId="5AC342C3" w:rsidR="00291193" w:rsidRPr="004327AE" w:rsidRDefault="00291193" w:rsidP="00291193">
      <w:pPr>
        <w:pStyle w:val="NormalWeb"/>
        <w:numPr>
          <w:ilvl w:val="0"/>
          <w:numId w:val="50"/>
        </w:numPr>
        <w:ind w:left="360"/>
        <w:jc w:val="both"/>
        <w:rPr>
          <w:rFonts w:ascii="Calibri" w:hAnsi="Calibri" w:cs="Calibri"/>
          <w:color w:val="000000"/>
        </w:rPr>
      </w:pPr>
      <w:r w:rsidRPr="004327AE">
        <w:rPr>
          <w:rFonts w:ascii="Calibri" w:hAnsi="Calibri" w:cs="Calibri"/>
          <w:color w:val="000000" w:themeColor="text1"/>
        </w:rPr>
        <w:t>Adoption of a law that regulates work related to agriculture, supports rural women farmers, and takes into account the special needs of agricultural workers with regard to pregnancy, breastfeeding and reproductive health.</w:t>
      </w:r>
    </w:p>
    <w:p w14:paraId="73E53F05" w14:textId="4158E715" w:rsidR="00291193" w:rsidRPr="004327AE" w:rsidRDefault="00291193" w:rsidP="00291193">
      <w:pPr>
        <w:pStyle w:val="NormalWeb"/>
        <w:numPr>
          <w:ilvl w:val="0"/>
          <w:numId w:val="50"/>
        </w:numPr>
        <w:ind w:left="360"/>
        <w:rPr>
          <w:rFonts w:ascii="Calibri" w:hAnsi="Calibri" w:cs="Calibri"/>
          <w:color w:val="000000"/>
        </w:rPr>
      </w:pPr>
      <w:r w:rsidRPr="004327AE">
        <w:rPr>
          <w:rFonts w:ascii="Calibri" w:hAnsi="Calibri" w:cs="Calibri"/>
          <w:color w:val="000000" w:themeColor="text1"/>
        </w:rPr>
        <w:t>Adopting a legal framework to include women farmers within the range of groups benefiting from the protection of the Labor Law; As agricultural workers were excluded from the provisions of the law. Therefore, it is necessary to amend the Labor Law (particularly Articles 5 and 7), in addition to a comprehensive review and the inclusion of specific provisions to regulate work in the agricultural sector. Similarly, expanding the scope of work of the Social Security Corporation to provide social protection for all categories of workers, including female labor in agriculture.</w:t>
      </w:r>
    </w:p>
    <w:p w14:paraId="5D7C6677" w14:textId="77777777" w:rsidR="00291193" w:rsidRPr="004327AE" w:rsidRDefault="00291193" w:rsidP="00291193">
      <w:pPr>
        <w:pStyle w:val="NormalWeb"/>
        <w:numPr>
          <w:ilvl w:val="0"/>
          <w:numId w:val="50"/>
        </w:numPr>
        <w:ind w:left="360"/>
        <w:rPr>
          <w:rFonts w:ascii="Calibri" w:hAnsi="Calibri" w:cs="Calibri"/>
          <w:color w:val="000000"/>
        </w:rPr>
      </w:pPr>
      <w:r w:rsidRPr="004327AE">
        <w:rPr>
          <w:rFonts w:ascii="Calibri" w:hAnsi="Calibri" w:cs="Calibri"/>
          <w:color w:val="000000"/>
        </w:rPr>
        <w:t>Cancellation of Article 14 of the Trade Law, which states the following: The rights of a married woman are determined, when necessary, by the provisions of her personal law and her marital contract.</w:t>
      </w:r>
    </w:p>
    <w:p w14:paraId="0873CC82" w14:textId="77777777" w:rsidR="00291193" w:rsidRPr="004327AE" w:rsidRDefault="00291193" w:rsidP="00291193">
      <w:pPr>
        <w:pStyle w:val="NormalWeb"/>
        <w:numPr>
          <w:ilvl w:val="0"/>
          <w:numId w:val="50"/>
        </w:numPr>
        <w:ind w:left="360"/>
        <w:rPr>
          <w:rFonts w:ascii="Calibri" w:hAnsi="Calibri" w:cs="Calibri"/>
          <w:color w:val="000000"/>
        </w:rPr>
      </w:pPr>
      <w:r w:rsidRPr="004327AE">
        <w:rPr>
          <w:rFonts w:ascii="Calibri" w:hAnsi="Calibri" w:cs="Calibri"/>
          <w:color w:val="000000"/>
        </w:rPr>
        <w:t>Cancellation of Article 58 of Implementation Decree No. 2989 issued on March 17, 1972, in which the right of a man to vote in place of a woman in cooperative elections is abolished, and so that a woman represents herself without an agent or mediator.</w:t>
      </w:r>
    </w:p>
    <w:p w14:paraId="416486B9" w14:textId="5DD9DDD5" w:rsidR="00A65997" w:rsidRPr="002B364C" w:rsidRDefault="00291193" w:rsidP="004327AE">
      <w:pPr>
        <w:pStyle w:val="NormalWeb"/>
        <w:numPr>
          <w:ilvl w:val="0"/>
          <w:numId w:val="50"/>
        </w:numPr>
        <w:ind w:left="360"/>
        <w:rPr>
          <w:b/>
          <w:bCs/>
        </w:rPr>
      </w:pPr>
      <w:r w:rsidRPr="004327AE">
        <w:rPr>
          <w:rFonts w:ascii="Calibri" w:hAnsi="Calibri" w:cs="Calibri"/>
          <w:color w:val="000000"/>
        </w:rPr>
        <w:t>Financial services, including credits and loans, include gender-sensitive mechanisms and are not withheld from rural women due to the lack of a male guarantor.</w:t>
      </w:r>
      <w:bookmarkStart w:id="9" w:name="_Hlk164931454"/>
    </w:p>
    <w:p w14:paraId="48913668" w14:textId="0A2024ED" w:rsidR="00A65997" w:rsidRPr="002B364C" w:rsidRDefault="005A32FC" w:rsidP="004327AE">
      <w:pPr>
        <w:pStyle w:val="Heading3"/>
      </w:pPr>
      <w:bookmarkStart w:id="10" w:name="_Toc170911993"/>
      <w:r>
        <w:t>ii</w:t>
      </w:r>
      <w:r w:rsidR="00A65997" w:rsidRPr="002B364C">
        <w:t xml:space="preserve">. </w:t>
      </w:r>
      <w:r w:rsidR="005A6A30" w:rsidRPr="002B364C">
        <w:t>Roundtable</w:t>
      </w:r>
      <w:r w:rsidR="00797F15" w:rsidRPr="002B364C">
        <w:t xml:space="preserve"> </w:t>
      </w:r>
      <w:r w:rsidR="00535905" w:rsidRPr="002B364C">
        <w:t>and on</w:t>
      </w:r>
      <w:r w:rsidR="00FF602F">
        <w:t>e</w:t>
      </w:r>
      <w:r w:rsidR="00535905" w:rsidRPr="002B364C">
        <w:t>-on-on</w:t>
      </w:r>
      <w:r w:rsidR="00FF602F">
        <w:t>e</w:t>
      </w:r>
      <w:r w:rsidR="00535905" w:rsidRPr="002B364C">
        <w:t xml:space="preserve"> </w:t>
      </w:r>
      <w:r w:rsidR="00797F15" w:rsidRPr="002B364C">
        <w:t>consultations</w:t>
      </w:r>
      <w:bookmarkEnd w:id="10"/>
    </w:p>
    <w:p w14:paraId="05E10D66" w14:textId="77777777" w:rsidR="00A65997" w:rsidRPr="002B364C" w:rsidRDefault="00A65997" w:rsidP="00A65997">
      <w:pPr>
        <w:pStyle w:val="paragraph"/>
        <w:spacing w:before="0" w:beforeAutospacing="0" w:after="0" w:afterAutospacing="0"/>
        <w:jc w:val="both"/>
        <w:textAlignment w:val="baseline"/>
        <w:rPr>
          <w:rFonts w:ascii="Calibri" w:hAnsi="Calibri" w:cs="Calibri"/>
        </w:rPr>
      </w:pPr>
    </w:p>
    <w:bookmarkEnd w:id="9"/>
    <w:p w14:paraId="25CBBED3" w14:textId="6C0A641F" w:rsidR="00605614" w:rsidRPr="004327AE" w:rsidRDefault="00A65997" w:rsidP="004327AE">
      <w:pPr>
        <w:pStyle w:val="paragraph"/>
        <w:spacing w:before="0" w:beforeAutospacing="0" w:after="0" w:afterAutospacing="0"/>
        <w:jc w:val="both"/>
        <w:textAlignment w:val="baseline"/>
        <w:rPr>
          <w:rFonts w:ascii="Calibri" w:hAnsi="Calibri" w:cs="Calibri"/>
        </w:rPr>
      </w:pPr>
      <w:r w:rsidRPr="002B364C">
        <w:rPr>
          <w:rFonts w:ascii="Calibri" w:hAnsi="Calibri" w:cs="Calibri"/>
        </w:rPr>
        <w:t>E</w:t>
      </w:r>
      <w:r w:rsidR="00797F15" w:rsidRPr="002B364C">
        <w:rPr>
          <w:rFonts w:ascii="Calibri" w:hAnsi="Calibri" w:cs="Calibri"/>
        </w:rPr>
        <w:t xml:space="preserve">nsured a multi-stakeholder analysis of the findings of the legislative review and promoted an inclusive and participatory discussion of recommended key reforms in the current country context prioritizing those that are most relevant and realistic. </w:t>
      </w:r>
      <w:r w:rsidR="00535905" w:rsidRPr="002B364C">
        <w:rPr>
          <w:rFonts w:ascii="Calibri" w:hAnsi="Calibri" w:cs="Calibri"/>
        </w:rPr>
        <w:t xml:space="preserve">Also, </w:t>
      </w:r>
      <w:r w:rsidR="00FB2C76" w:rsidRPr="002B364C">
        <w:rPr>
          <w:rFonts w:ascii="Calibri" w:hAnsi="Calibri" w:cs="Calibri"/>
        </w:rPr>
        <w:t xml:space="preserve">consultations </w:t>
      </w:r>
      <w:r w:rsidR="00535905" w:rsidRPr="002B364C">
        <w:rPr>
          <w:rFonts w:ascii="Calibri" w:hAnsi="Calibri" w:cs="Calibri"/>
        </w:rPr>
        <w:t xml:space="preserve">helped in learning more about any efforts that the ministries have rolled out to counter such discrimination, by introducing different programmes that could respond to the specific needs of women and </w:t>
      </w:r>
      <w:r w:rsidR="000F256A" w:rsidRPr="002B364C">
        <w:rPr>
          <w:rFonts w:ascii="Calibri" w:hAnsi="Calibri" w:cs="Calibri"/>
        </w:rPr>
        <w:t xml:space="preserve">to </w:t>
      </w:r>
      <w:r w:rsidR="00535905" w:rsidRPr="002B364C">
        <w:rPr>
          <w:rFonts w:ascii="Calibri" w:hAnsi="Calibri" w:cs="Calibri"/>
        </w:rPr>
        <w:t xml:space="preserve">explore how the ministries can engage with the PSDP through different entry points to support reform efforts. </w:t>
      </w:r>
      <w:r w:rsidR="00D63E2F" w:rsidRPr="002B364C">
        <w:rPr>
          <w:rFonts w:ascii="Calibri" w:hAnsi="Calibri" w:cs="Calibri"/>
        </w:rPr>
        <w:t xml:space="preserve">Consultations were done with </w:t>
      </w:r>
      <w:r w:rsidR="001024FF" w:rsidRPr="002B364C">
        <w:rPr>
          <w:rFonts w:ascii="Calibri" w:hAnsi="Calibri" w:cs="Calibri"/>
          <w:b/>
          <w:bCs/>
        </w:rPr>
        <w:t>11</w:t>
      </w:r>
      <w:r w:rsidR="001024FF">
        <w:rPr>
          <w:rFonts w:ascii="Calibri" w:hAnsi="Calibri" w:cs="Calibri"/>
          <w:b/>
          <w:bCs/>
        </w:rPr>
        <w:t>9</w:t>
      </w:r>
      <w:r w:rsidR="001024FF" w:rsidRPr="002B364C">
        <w:rPr>
          <w:rFonts w:ascii="Calibri" w:hAnsi="Calibri" w:cs="Calibri"/>
          <w:b/>
          <w:bCs/>
        </w:rPr>
        <w:t xml:space="preserve"> </w:t>
      </w:r>
      <w:r w:rsidR="00D63E2F" w:rsidRPr="002B364C">
        <w:rPr>
          <w:rFonts w:ascii="Calibri" w:hAnsi="Calibri" w:cs="Calibri"/>
          <w:b/>
          <w:bCs/>
        </w:rPr>
        <w:t>stakeholders</w:t>
      </w:r>
      <w:r w:rsidR="00D63E2F" w:rsidRPr="002B364C">
        <w:rPr>
          <w:rFonts w:ascii="Calibri" w:hAnsi="Calibri" w:cs="Calibri"/>
        </w:rPr>
        <w:t xml:space="preserve"> and included also the gender focal points for the line ministries of the PSDP, namely MoI, MoL and MoA, CSOs, UN agencies, academia, and MSMEs supported. </w:t>
      </w:r>
      <w:r w:rsidR="00797F15" w:rsidRPr="002B364C">
        <w:rPr>
          <w:rFonts w:ascii="Calibri" w:hAnsi="Calibri" w:cs="Calibri"/>
        </w:rPr>
        <w:t>The last iteration of these roundtables was organized with members of the Lebanese Parliament, which validated the identified priority reforms, both in terms of legislation and policy</w:t>
      </w:r>
      <w:r w:rsidR="00797F15" w:rsidRPr="002B364C">
        <w:rPr>
          <w:rStyle w:val="FootnoteReference"/>
          <w:rFonts w:ascii="Calibri" w:hAnsi="Calibri" w:cs="Calibri"/>
        </w:rPr>
        <w:footnoteReference w:id="11"/>
      </w:r>
      <w:r w:rsidR="00797F15" w:rsidRPr="002B364C">
        <w:rPr>
          <w:rFonts w:ascii="Calibri" w:hAnsi="Calibri" w:cs="Calibri"/>
        </w:rPr>
        <w:t xml:space="preserve">. </w:t>
      </w:r>
      <w:r w:rsidR="005A6A30" w:rsidRPr="002B364C">
        <w:rPr>
          <w:rFonts w:ascii="Calibri" w:hAnsi="Calibri" w:cs="Calibri"/>
        </w:rPr>
        <w:t xml:space="preserve">Here are some key aspects and outcomes of these consultations: </w:t>
      </w:r>
    </w:p>
    <w:p w14:paraId="1464640B" w14:textId="77777777" w:rsidR="00605614" w:rsidRPr="002B364C" w:rsidRDefault="00605614" w:rsidP="00A303A6">
      <w:pPr>
        <w:pStyle w:val="Default"/>
        <w:ind w:left="1170"/>
        <w:jc w:val="both"/>
        <w:rPr>
          <w:rFonts w:ascii="Calibri" w:hAnsi="Calibri" w:cs="Calibri"/>
          <w:color w:val="auto"/>
          <w:sz w:val="6"/>
          <w:szCs w:val="6"/>
        </w:rPr>
      </w:pPr>
    </w:p>
    <w:p w14:paraId="6A5EC718" w14:textId="77777777" w:rsidR="001E3B56" w:rsidRPr="002B364C" w:rsidRDefault="001E3B56" w:rsidP="00EE3578">
      <w:pPr>
        <w:pStyle w:val="ListParagraph"/>
        <w:numPr>
          <w:ilvl w:val="0"/>
          <w:numId w:val="19"/>
        </w:numPr>
        <w:ind w:left="1170"/>
        <w:jc w:val="both"/>
        <w:rPr>
          <w:rFonts w:ascii="Calibri" w:hAnsi="Calibri" w:cs="Calibri"/>
        </w:rPr>
      </w:pPr>
      <w:r w:rsidRPr="002B364C">
        <w:rPr>
          <w:rFonts w:ascii="Calibri" w:hAnsi="Calibri" w:cs="Calibri"/>
          <w:sz w:val="23"/>
          <w:szCs w:val="23"/>
        </w:rPr>
        <w:t>8 parliament members reported an increased awareness of the needed reforms and have participated in key dialogue initiatives.</w:t>
      </w:r>
    </w:p>
    <w:p w14:paraId="5108E066" w14:textId="5A936F80" w:rsidR="00605614" w:rsidRPr="002B364C" w:rsidRDefault="00605614" w:rsidP="00EE3578">
      <w:pPr>
        <w:pStyle w:val="ListParagraph"/>
        <w:numPr>
          <w:ilvl w:val="0"/>
          <w:numId w:val="19"/>
        </w:numPr>
        <w:ind w:left="1170"/>
        <w:jc w:val="both"/>
        <w:rPr>
          <w:rFonts w:ascii="Calibri" w:hAnsi="Calibri" w:cs="Calibri"/>
        </w:rPr>
      </w:pPr>
      <w:r w:rsidRPr="002B364C">
        <w:rPr>
          <w:rFonts w:ascii="Calibri" w:hAnsi="Calibri" w:cs="Calibri"/>
        </w:rPr>
        <w:t xml:space="preserve">8 public officials and lawmakers </w:t>
      </w:r>
      <w:r w:rsidR="00544612" w:rsidRPr="002B364C">
        <w:rPr>
          <w:rFonts w:ascii="Calibri" w:hAnsi="Calibri" w:cs="Calibri"/>
        </w:rPr>
        <w:t>and</w:t>
      </w:r>
      <w:r w:rsidRPr="002B364C">
        <w:rPr>
          <w:rFonts w:ascii="Calibri" w:hAnsi="Calibri" w:cs="Calibri"/>
        </w:rPr>
        <w:t xml:space="preserve"> 8 political parties/ movements supported new policies for gender mainstreaming</w:t>
      </w:r>
      <w:r w:rsidR="00500C3E" w:rsidRPr="002B364C">
        <w:rPr>
          <w:rFonts w:ascii="Calibri" w:hAnsi="Calibri" w:cs="Calibri"/>
        </w:rPr>
        <w:t xml:space="preserve">. </w:t>
      </w:r>
      <w:r w:rsidRPr="002B364C">
        <w:rPr>
          <w:rFonts w:ascii="Calibri" w:hAnsi="Calibri" w:cs="Calibri"/>
        </w:rPr>
        <w:t> </w:t>
      </w:r>
    </w:p>
    <w:p w14:paraId="5C958C7C" w14:textId="65AFF03F" w:rsidR="00605614" w:rsidRPr="002B364C" w:rsidRDefault="00D04E9B" w:rsidP="00EE3578">
      <w:pPr>
        <w:pStyle w:val="paragraph"/>
        <w:numPr>
          <w:ilvl w:val="0"/>
          <w:numId w:val="19"/>
        </w:numPr>
        <w:spacing w:before="0" w:beforeAutospacing="0" w:after="0" w:afterAutospacing="0"/>
        <w:ind w:left="1170"/>
        <w:jc w:val="both"/>
        <w:textAlignment w:val="baseline"/>
        <w:rPr>
          <w:rFonts w:ascii="Calibri" w:hAnsi="Calibri" w:cs="Calibri"/>
        </w:rPr>
      </w:pPr>
      <w:r>
        <w:rPr>
          <w:rFonts w:ascii="Calibri" w:hAnsi="Calibri" w:cs="Calibri"/>
        </w:rPr>
        <w:t>74</w:t>
      </w:r>
      <w:r w:rsidRPr="002B364C">
        <w:rPr>
          <w:rFonts w:ascii="Calibri" w:hAnsi="Calibri" w:cs="Calibri"/>
        </w:rPr>
        <w:t xml:space="preserve"> </w:t>
      </w:r>
      <w:r w:rsidR="00605614" w:rsidRPr="002B364C">
        <w:rPr>
          <w:rFonts w:ascii="Calibri" w:hAnsi="Calibri" w:cs="Calibri"/>
        </w:rPr>
        <w:t>employers and businesses were engaged in lobbying efforts to initiate internal reforms for a more inclusive business environment and have increased awareness of the needed policy reforms </w:t>
      </w:r>
    </w:p>
    <w:p w14:paraId="703B4C4F" w14:textId="77777777" w:rsidR="00605614" w:rsidRPr="002B364C" w:rsidRDefault="00605614" w:rsidP="00EE3578">
      <w:pPr>
        <w:pStyle w:val="paragraph"/>
        <w:numPr>
          <w:ilvl w:val="0"/>
          <w:numId w:val="19"/>
        </w:numPr>
        <w:spacing w:before="0" w:beforeAutospacing="0" w:after="0" w:afterAutospacing="0"/>
        <w:ind w:left="1170"/>
        <w:jc w:val="both"/>
        <w:textAlignment w:val="baseline"/>
        <w:rPr>
          <w:rFonts w:ascii="Calibri" w:hAnsi="Calibri" w:cs="Calibri"/>
        </w:rPr>
      </w:pPr>
      <w:r w:rsidRPr="002B364C">
        <w:rPr>
          <w:rFonts w:ascii="Calibri" w:hAnsi="Calibri" w:cs="Calibri"/>
        </w:rPr>
        <w:t>2 syndicates have increased awareness of the needed policy reforms </w:t>
      </w:r>
    </w:p>
    <w:p w14:paraId="2DEB55AE" w14:textId="77777777" w:rsidR="00500C3E" w:rsidRPr="002B364C" w:rsidRDefault="00605614" w:rsidP="00EE3578">
      <w:pPr>
        <w:pStyle w:val="paragraph"/>
        <w:numPr>
          <w:ilvl w:val="0"/>
          <w:numId w:val="19"/>
        </w:numPr>
        <w:spacing w:before="0" w:beforeAutospacing="0" w:after="0" w:afterAutospacing="0"/>
        <w:ind w:left="1170"/>
        <w:jc w:val="both"/>
        <w:textAlignment w:val="baseline"/>
        <w:rPr>
          <w:rFonts w:ascii="Calibri" w:hAnsi="Calibri" w:cs="Calibri"/>
        </w:rPr>
      </w:pPr>
      <w:r w:rsidRPr="002B364C">
        <w:rPr>
          <w:rFonts w:ascii="Calibri" w:hAnsi="Calibri" w:cs="Calibri"/>
        </w:rPr>
        <w:t>27 local actors partnered with for lobbying efforts</w:t>
      </w:r>
      <w:r w:rsidR="00D95308" w:rsidRPr="002B364C">
        <w:rPr>
          <w:rFonts w:ascii="Calibri" w:hAnsi="Calibri" w:cs="Calibri"/>
        </w:rPr>
        <w:t>.</w:t>
      </w:r>
    </w:p>
    <w:p w14:paraId="3842CC1A" w14:textId="77777777" w:rsidR="00500C3E" w:rsidRPr="002B364C" w:rsidRDefault="00500C3E" w:rsidP="00500C3E">
      <w:pPr>
        <w:pStyle w:val="paragraph"/>
        <w:spacing w:before="0" w:beforeAutospacing="0" w:after="0" w:afterAutospacing="0"/>
        <w:ind w:left="1440"/>
        <w:jc w:val="both"/>
        <w:textAlignment w:val="baseline"/>
        <w:rPr>
          <w:rFonts w:ascii="Calibri" w:hAnsi="Calibri" w:cs="Calibri"/>
        </w:rPr>
      </w:pPr>
    </w:p>
    <w:p w14:paraId="1DF42CED" w14:textId="77777777" w:rsidR="004A2CDB" w:rsidRPr="002B364C" w:rsidRDefault="004A2CDB" w:rsidP="00FB2C76">
      <w:pPr>
        <w:pStyle w:val="paragraph"/>
        <w:spacing w:before="0" w:beforeAutospacing="0" w:after="0" w:afterAutospacing="0"/>
        <w:jc w:val="both"/>
        <w:textAlignment w:val="baseline"/>
        <w:rPr>
          <w:rFonts w:ascii="Calibri" w:hAnsi="Calibri" w:cs="Calibri"/>
        </w:rPr>
      </w:pPr>
      <w:r w:rsidRPr="002B364C">
        <w:rPr>
          <w:rFonts w:ascii="Calibri" w:hAnsi="Calibri" w:cs="Calibri"/>
        </w:rPr>
        <w:t xml:space="preserve">Based on the different consultations, the PSDP developed an </w:t>
      </w:r>
      <w:r w:rsidRPr="002B364C">
        <w:rPr>
          <w:rFonts w:ascii="Calibri" w:hAnsi="Calibri" w:cs="Calibri"/>
          <w:b/>
          <w:bCs/>
        </w:rPr>
        <w:t>advocacy strategy</w:t>
      </w:r>
      <w:r w:rsidRPr="002B364C">
        <w:rPr>
          <w:rStyle w:val="FootnoteReference"/>
          <w:rFonts w:ascii="Calibri" w:hAnsi="Calibri" w:cs="Calibri"/>
        </w:rPr>
        <w:footnoteReference w:id="12"/>
      </w:r>
      <w:r w:rsidRPr="002B364C">
        <w:rPr>
          <w:rFonts w:ascii="Calibri" w:hAnsi="Calibri" w:cs="Calibri"/>
        </w:rPr>
        <w:t xml:space="preserve"> </w:t>
      </w:r>
      <w:r w:rsidRPr="002B364C">
        <w:rPr>
          <w:rFonts w:ascii="Calibri" w:hAnsi="Calibri" w:cs="Calibri"/>
          <w:b/>
          <w:bCs/>
        </w:rPr>
        <w:t xml:space="preserve"> </w:t>
      </w:r>
      <w:r w:rsidRPr="002B364C">
        <w:rPr>
          <w:rFonts w:ascii="Calibri" w:hAnsi="Calibri" w:cs="Calibri"/>
        </w:rPr>
        <w:t>that clearly narrates the modalities of engagement with the different stakeholder groups to lobby for the identified reforms. This document, along with the legislative review and the various consultations helped set the foundation for the immediate implementation of advocacy efforts.</w:t>
      </w:r>
    </w:p>
    <w:p w14:paraId="3B6C44A8" w14:textId="0581D9EB" w:rsidR="00901861" w:rsidRPr="002B364C" w:rsidRDefault="00605614" w:rsidP="00901861">
      <w:pPr>
        <w:pStyle w:val="NormalWeb"/>
        <w:jc w:val="both"/>
        <w:rPr>
          <w:rFonts w:ascii="Calibri" w:hAnsi="Calibri" w:cs="Calibri"/>
        </w:rPr>
      </w:pPr>
      <w:r w:rsidRPr="002B364C">
        <w:rPr>
          <w:rFonts w:ascii="Calibri" w:hAnsi="Calibri" w:cs="Calibri"/>
        </w:rPr>
        <w:t>Following the cons</w:t>
      </w:r>
      <w:r w:rsidR="00AA1C78" w:rsidRPr="002B364C">
        <w:rPr>
          <w:rFonts w:ascii="Calibri" w:hAnsi="Calibri" w:cs="Calibri"/>
        </w:rPr>
        <w:t>u</w:t>
      </w:r>
      <w:r w:rsidRPr="002B364C">
        <w:rPr>
          <w:rFonts w:ascii="Calibri" w:hAnsi="Calibri" w:cs="Calibri"/>
        </w:rPr>
        <w:t>l</w:t>
      </w:r>
      <w:r w:rsidR="00AA1C78" w:rsidRPr="002B364C">
        <w:rPr>
          <w:rFonts w:ascii="Calibri" w:hAnsi="Calibri" w:cs="Calibri"/>
        </w:rPr>
        <w:t>t</w:t>
      </w:r>
      <w:r w:rsidRPr="002B364C">
        <w:rPr>
          <w:rFonts w:ascii="Calibri" w:hAnsi="Calibri" w:cs="Calibri"/>
        </w:rPr>
        <w:t>ations,</w:t>
      </w:r>
      <w:r w:rsidR="009321BC" w:rsidRPr="002B364C">
        <w:rPr>
          <w:rFonts w:ascii="Calibri" w:hAnsi="Calibri" w:cs="Calibri"/>
        </w:rPr>
        <w:t xml:space="preserve"> </w:t>
      </w:r>
      <w:r w:rsidR="00901861" w:rsidRPr="002B364C">
        <w:rPr>
          <w:rFonts w:ascii="Calibri" w:hAnsi="Calibri" w:cs="Calibri"/>
        </w:rPr>
        <w:t>4 priorities out of 7 were identified as being critical for all stakeholders in terms of reforms to introduce:</w:t>
      </w:r>
    </w:p>
    <w:p w14:paraId="4392C297" w14:textId="77777777" w:rsidR="00901861" w:rsidRPr="002B364C" w:rsidRDefault="00901861" w:rsidP="00EE3578">
      <w:pPr>
        <w:pStyle w:val="NormalWeb"/>
        <w:numPr>
          <w:ilvl w:val="0"/>
          <w:numId w:val="9"/>
        </w:numPr>
        <w:jc w:val="both"/>
        <w:rPr>
          <w:rFonts w:ascii="Calibri" w:hAnsi="Calibri" w:cs="Calibri"/>
        </w:rPr>
      </w:pPr>
      <w:r w:rsidRPr="002B364C">
        <w:rPr>
          <w:rFonts w:ascii="Calibri" w:hAnsi="Calibri" w:cs="Calibri"/>
        </w:rPr>
        <w:t>Regulating and formalizing agricultural work, enhancing decent working conditions for women farmers and workers, and including them under the NSSF</w:t>
      </w:r>
    </w:p>
    <w:p w14:paraId="703FE15C" w14:textId="77777777" w:rsidR="00901861" w:rsidRPr="002B364C" w:rsidRDefault="00901861" w:rsidP="00EE3578">
      <w:pPr>
        <w:pStyle w:val="NormalWeb"/>
        <w:numPr>
          <w:ilvl w:val="0"/>
          <w:numId w:val="9"/>
        </w:numPr>
        <w:jc w:val="both"/>
        <w:rPr>
          <w:rFonts w:ascii="Calibri" w:hAnsi="Calibri" w:cs="Calibri"/>
        </w:rPr>
      </w:pPr>
      <w:r w:rsidRPr="002B364C">
        <w:rPr>
          <w:rFonts w:ascii="Calibri" w:hAnsi="Calibri" w:cs="Calibri"/>
        </w:rPr>
        <w:t>Including clear articles in the labour code on the necessity for equality based on gender, age, sex, socio-economic background, sexual orientation, gender identity, etc., in addition to prohibiting arbitrary dismissal based on any of these categories</w:t>
      </w:r>
    </w:p>
    <w:p w14:paraId="5DB583B3" w14:textId="6191B9ED" w:rsidR="00901861" w:rsidRPr="002B364C" w:rsidRDefault="00901861" w:rsidP="00EE3578">
      <w:pPr>
        <w:pStyle w:val="NormalWeb"/>
        <w:numPr>
          <w:ilvl w:val="0"/>
          <w:numId w:val="9"/>
        </w:numPr>
        <w:jc w:val="both"/>
        <w:rPr>
          <w:rFonts w:ascii="Calibri" w:hAnsi="Calibri" w:cs="Calibri"/>
        </w:rPr>
      </w:pPr>
      <w:r w:rsidRPr="002B364C">
        <w:rPr>
          <w:rFonts w:ascii="Calibri" w:hAnsi="Calibri" w:cs="Calibri"/>
        </w:rPr>
        <w:t>Revoking article 58 of the COOPs law, that states that a woman can assign a man to vote on her behalf in COOPs elections</w:t>
      </w:r>
    </w:p>
    <w:p w14:paraId="178A5ED8" w14:textId="77777777" w:rsidR="00F443F3" w:rsidRPr="002B364C" w:rsidRDefault="00901861" w:rsidP="00EE3578">
      <w:pPr>
        <w:pStyle w:val="NormalWeb"/>
        <w:numPr>
          <w:ilvl w:val="0"/>
          <w:numId w:val="9"/>
        </w:numPr>
        <w:jc w:val="both"/>
        <w:rPr>
          <w:rFonts w:ascii="Calibri" w:hAnsi="Calibri" w:cs="Calibri"/>
        </w:rPr>
      </w:pPr>
      <w:r w:rsidRPr="002B364C">
        <w:rPr>
          <w:rFonts w:ascii="Calibri" w:hAnsi="Calibri" w:cs="Calibri"/>
        </w:rPr>
        <w:t>Refining the policies related to financial services, in prioritizing rural women and dropping the requirement to have a male guarantor.</w:t>
      </w:r>
    </w:p>
    <w:p w14:paraId="7125A4D1" w14:textId="1EB386B2" w:rsidR="003808C1" w:rsidRDefault="000C0076" w:rsidP="00E91BAD">
      <w:pPr>
        <w:pStyle w:val="paragraph"/>
        <w:spacing w:before="0" w:beforeAutospacing="0" w:after="0" w:afterAutospacing="0"/>
        <w:jc w:val="both"/>
        <w:textAlignment w:val="baseline"/>
        <w:rPr>
          <w:rFonts w:ascii="Calibri" w:hAnsi="Calibri" w:cs="Calibri"/>
          <w:sz w:val="23"/>
          <w:szCs w:val="23"/>
        </w:rPr>
      </w:pPr>
      <w:r>
        <w:rPr>
          <w:rFonts w:ascii="Calibri" w:hAnsi="Calibri" w:cs="Calibri"/>
          <w:noProof/>
          <w:sz w:val="23"/>
          <w:szCs w:val="23"/>
        </w:rPr>
        <w:drawing>
          <wp:anchor distT="0" distB="0" distL="114300" distR="114300" simplePos="0" relativeHeight="251661824" behindDoc="0" locked="0" layoutInCell="1" allowOverlap="1" wp14:anchorId="2E5F7AEE" wp14:editId="68431747">
            <wp:simplePos x="0" y="0"/>
            <wp:positionH relativeFrom="margin">
              <wp:align>right</wp:align>
            </wp:positionH>
            <wp:positionV relativeFrom="paragraph">
              <wp:posOffset>1423035</wp:posOffset>
            </wp:positionV>
            <wp:extent cx="5943600" cy="396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199" w:rsidRPr="002B364C">
        <w:rPr>
          <w:rFonts w:ascii="Calibri" w:hAnsi="Calibri" w:cs="Calibri"/>
        </w:rPr>
        <w:t xml:space="preserve">The persisted political deadlock in the country created a barrier to the legislative reforms, nonetheless, the PSDP adapted its approach to work within these constraints, focusing on alternative entry points </w:t>
      </w:r>
      <w:r w:rsidR="002E4AF3" w:rsidRPr="002B364C">
        <w:rPr>
          <w:rFonts w:ascii="Calibri" w:hAnsi="Calibri" w:cs="Calibri"/>
        </w:rPr>
        <w:t>where</w:t>
      </w:r>
      <w:r w:rsidR="002E4AF3" w:rsidRPr="002B364C">
        <w:rPr>
          <w:rFonts w:ascii="Calibri" w:hAnsi="Calibri" w:cs="Calibri"/>
          <w:sz w:val="23"/>
          <w:szCs w:val="23"/>
        </w:rPr>
        <w:t xml:space="preserve"> </w:t>
      </w:r>
      <w:r w:rsidR="002E4AF3" w:rsidRPr="004327AE">
        <w:rPr>
          <w:rFonts w:ascii="Calibri" w:hAnsi="Calibri" w:cs="Calibri"/>
        </w:rPr>
        <w:t>PSDP supported the MoL to adopt more gender inclusive language in the submitted draft labour code to ensure a more inclusive and harmonized language and conducted a gender mainstreaming the farmer`s registry and the law of cooperatives by promoting an enhancement in the working environment and safety of women working in the sector</w:t>
      </w:r>
      <w:r w:rsidR="002E4AF3" w:rsidRPr="002B364C">
        <w:rPr>
          <w:rFonts w:ascii="Calibri" w:hAnsi="Calibri" w:cs="Calibri"/>
          <w:sz w:val="23"/>
          <w:szCs w:val="23"/>
        </w:rPr>
        <w:t>.</w:t>
      </w:r>
    </w:p>
    <w:p w14:paraId="114C72C5" w14:textId="1323B6D7" w:rsidR="000C0076" w:rsidRDefault="000C0076" w:rsidP="00E91BAD">
      <w:pPr>
        <w:pStyle w:val="paragraph"/>
        <w:spacing w:before="0" w:beforeAutospacing="0" w:after="0" w:afterAutospacing="0"/>
        <w:jc w:val="both"/>
        <w:textAlignment w:val="baseline"/>
        <w:rPr>
          <w:rFonts w:ascii="Calibri" w:hAnsi="Calibri" w:cs="Calibri"/>
          <w:sz w:val="23"/>
          <w:szCs w:val="23"/>
        </w:rPr>
      </w:pPr>
    </w:p>
    <w:p w14:paraId="2C92DB1E" w14:textId="697B4A5D" w:rsidR="000C0076" w:rsidRPr="000834A7" w:rsidRDefault="000C0076" w:rsidP="000C0076">
      <w:pPr>
        <w:pStyle w:val="paragraph"/>
        <w:spacing w:before="0" w:beforeAutospacing="0" w:after="0" w:afterAutospacing="0"/>
        <w:jc w:val="both"/>
        <w:textAlignment w:val="baseline"/>
        <w:rPr>
          <w:rFonts w:ascii="Calibri" w:hAnsi="Calibri" w:cs="Calibri"/>
          <w:sz w:val="22"/>
          <w:szCs w:val="22"/>
        </w:rPr>
      </w:pPr>
      <w:r w:rsidRPr="000834A7">
        <w:rPr>
          <w:rFonts w:ascii="Calibri" w:hAnsi="Calibri" w:cs="Calibri"/>
          <w:sz w:val="22"/>
          <w:szCs w:val="22"/>
        </w:rPr>
        <w:t>Picture 1: Legislative review presentation to NGOs, Beirut, Lebanon. Nour Abdul Reda_UN Women, 2022.</w:t>
      </w:r>
    </w:p>
    <w:p w14:paraId="0D4B5474" w14:textId="01099EFF" w:rsidR="000C0076" w:rsidRPr="002B364C" w:rsidRDefault="000C0076" w:rsidP="00E91BAD">
      <w:pPr>
        <w:pStyle w:val="paragraph"/>
        <w:spacing w:before="0" w:beforeAutospacing="0" w:after="0" w:afterAutospacing="0"/>
        <w:jc w:val="both"/>
        <w:textAlignment w:val="baseline"/>
        <w:rPr>
          <w:rFonts w:ascii="Calibri" w:hAnsi="Calibri" w:cs="Calibri"/>
          <w:sz w:val="23"/>
          <w:szCs w:val="23"/>
        </w:rPr>
      </w:pPr>
    </w:p>
    <w:p w14:paraId="4C30C7EE" w14:textId="611D474A" w:rsidR="00A65997" w:rsidRPr="002B364C" w:rsidRDefault="005A32FC" w:rsidP="004327AE">
      <w:pPr>
        <w:pStyle w:val="Heading3"/>
      </w:pPr>
      <w:bookmarkStart w:id="11" w:name="_Toc170911994"/>
      <w:bookmarkStart w:id="12" w:name="_Hlk164931469"/>
      <w:r>
        <w:t>iii</w:t>
      </w:r>
      <w:r w:rsidR="00A65997" w:rsidRPr="002B364C">
        <w:t xml:space="preserve">. </w:t>
      </w:r>
      <w:r w:rsidR="00500C3E" w:rsidRPr="002B364C">
        <w:t>The gender audit</w:t>
      </w:r>
      <w:bookmarkEnd w:id="11"/>
    </w:p>
    <w:bookmarkEnd w:id="12"/>
    <w:p w14:paraId="0672E5C8" w14:textId="0BB6071C" w:rsidR="00A303A6" w:rsidRPr="002B364C" w:rsidRDefault="00A65997" w:rsidP="004327AE">
      <w:pPr>
        <w:pStyle w:val="NormalWeb"/>
        <w:jc w:val="both"/>
        <w:rPr>
          <w:rFonts w:ascii="Calibri" w:hAnsi="Calibri" w:cs="Calibri"/>
        </w:rPr>
      </w:pPr>
      <w:r w:rsidRPr="002B364C">
        <w:rPr>
          <w:rFonts w:ascii="Calibri" w:hAnsi="Calibri" w:cs="Calibri"/>
        </w:rPr>
        <w:t>T</w:t>
      </w:r>
      <w:r w:rsidR="00994125" w:rsidRPr="002B364C">
        <w:rPr>
          <w:rFonts w:ascii="Calibri" w:hAnsi="Calibri" w:cs="Calibri"/>
        </w:rPr>
        <w:t>he original objective of the gender audit was to conduct it in one of the direct line ministries of the program</w:t>
      </w:r>
      <w:r w:rsidR="009A1BB2" w:rsidRPr="002B364C">
        <w:rPr>
          <w:rFonts w:ascii="Calibri" w:hAnsi="Calibri" w:cs="Calibri"/>
        </w:rPr>
        <w:t>me</w:t>
      </w:r>
      <w:r w:rsidR="00FB2C76" w:rsidRPr="002B364C">
        <w:rPr>
          <w:rFonts w:ascii="Calibri" w:hAnsi="Calibri" w:cs="Calibri"/>
        </w:rPr>
        <w:t>:</w:t>
      </w:r>
      <w:r w:rsidR="00994125" w:rsidRPr="002B364C">
        <w:rPr>
          <w:rFonts w:ascii="Calibri" w:hAnsi="Calibri" w:cs="Calibri"/>
        </w:rPr>
        <w:t xml:space="preserve"> MoA, MoL, or MoI and use the findings of the audit to design a capacity building plan for that ministry on how to efficiently mainstream gender in the various functions and units. However, </w:t>
      </w:r>
      <w:r w:rsidRPr="002B364C">
        <w:rPr>
          <w:rFonts w:ascii="Calibri" w:hAnsi="Calibri" w:cs="Calibri"/>
        </w:rPr>
        <w:t>give</w:t>
      </w:r>
      <w:r w:rsidR="00994125" w:rsidRPr="002B364C">
        <w:rPr>
          <w:rFonts w:ascii="Calibri" w:hAnsi="Calibri" w:cs="Calibri"/>
        </w:rPr>
        <w:t xml:space="preserve">n the current state of caretaker government and public institutions operating on minimum capacity, it was not possible to conduct the gender audit. </w:t>
      </w:r>
    </w:p>
    <w:p w14:paraId="00E5E7DA" w14:textId="50930306" w:rsidR="00A65997" w:rsidRPr="002B364C" w:rsidRDefault="00994125" w:rsidP="00A65997">
      <w:pPr>
        <w:pStyle w:val="NormalWeb"/>
        <w:jc w:val="both"/>
        <w:rPr>
          <w:rFonts w:ascii="Calibri" w:hAnsi="Calibri" w:cs="Calibri"/>
        </w:rPr>
      </w:pPr>
      <w:r w:rsidRPr="002B364C">
        <w:rPr>
          <w:rFonts w:ascii="Calibri" w:hAnsi="Calibri" w:cs="Calibri"/>
        </w:rPr>
        <w:t>In order to consider the ministries</w:t>
      </w:r>
      <w:r w:rsidR="00A65997" w:rsidRPr="002B364C">
        <w:rPr>
          <w:rFonts w:ascii="Calibri" w:hAnsi="Calibri" w:cs="Calibri"/>
        </w:rPr>
        <w:t>’</w:t>
      </w:r>
      <w:r w:rsidR="00606139" w:rsidRPr="002B364C">
        <w:rPr>
          <w:rFonts w:ascii="Calibri" w:hAnsi="Calibri" w:cs="Calibri"/>
        </w:rPr>
        <w:t xml:space="preserve"> </w:t>
      </w:r>
      <w:r w:rsidR="00500C3E" w:rsidRPr="002B364C">
        <w:rPr>
          <w:rFonts w:ascii="Calibri" w:hAnsi="Calibri" w:cs="Calibri"/>
        </w:rPr>
        <w:t xml:space="preserve">vision with regards to gender mainstreaming, the PSDP engaged directly with the gender focal points in each of the MoA, MoI and MoL </w:t>
      </w:r>
      <w:r w:rsidR="00606139" w:rsidRPr="002B364C">
        <w:rPr>
          <w:rFonts w:ascii="Calibri" w:hAnsi="Calibri" w:cs="Calibri"/>
        </w:rPr>
        <w:t xml:space="preserve">to </w:t>
      </w:r>
      <w:r w:rsidR="00500C3E" w:rsidRPr="002B364C">
        <w:rPr>
          <w:rFonts w:ascii="Calibri" w:hAnsi="Calibri" w:cs="Calibri"/>
        </w:rPr>
        <w:t>discuss</w:t>
      </w:r>
      <w:r w:rsidR="00A65997" w:rsidRPr="002B364C">
        <w:rPr>
          <w:rFonts w:ascii="Calibri" w:hAnsi="Calibri" w:cs="Calibri"/>
        </w:rPr>
        <w:t>:</w:t>
      </w:r>
    </w:p>
    <w:p w14:paraId="0EFC4088" w14:textId="01E05BA0" w:rsidR="00A65997" w:rsidRPr="002B364C" w:rsidRDefault="00A65997" w:rsidP="00A65997">
      <w:pPr>
        <w:pStyle w:val="NormalWeb"/>
        <w:numPr>
          <w:ilvl w:val="0"/>
          <w:numId w:val="49"/>
        </w:numPr>
        <w:jc w:val="both"/>
        <w:rPr>
          <w:rFonts w:ascii="Calibri" w:hAnsi="Calibri" w:cs="Calibri"/>
        </w:rPr>
      </w:pPr>
      <w:r w:rsidRPr="002B364C">
        <w:rPr>
          <w:rFonts w:ascii="Calibri" w:hAnsi="Calibri" w:cs="Calibri"/>
        </w:rPr>
        <w:t>H</w:t>
      </w:r>
      <w:r w:rsidR="00500C3E" w:rsidRPr="002B364C">
        <w:rPr>
          <w:rFonts w:ascii="Calibri" w:hAnsi="Calibri" w:cs="Calibri"/>
        </w:rPr>
        <w:t xml:space="preserve">ow the ministries consider specific gender needs in their functions, for both their staff and their constituency, </w:t>
      </w:r>
    </w:p>
    <w:p w14:paraId="7E446CEF" w14:textId="1727AB98" w:rsidR="00A65997" w:rsidRPr="002B364C" w:rsidRDefault="00A65997" w:rsidP="00A65997">
      <w:pPr>
        <w:pStyle w:val="NormalWeb"/>
        <w:numPr>
          <w:ilvl w:val="0"/>
          <w:numId w:val="49"/>
        </w:numPr>
        <w:jc w:val="both"/>
        <w:rPr>
          <w:rFonts w:ascii="Calibri" w:hAnsi="Calibri" w:cs="Calibri"/>
        </w:rPr>
      </w:pPr>
      <w:r w:rsidRPr="002B364C">
        <w:rPr>
          <w:rFonts w:ascii="Calibri" w:hAnsi="Calibri" w:cs="Calibri"/>
        </w:rPr>
        <w:t>W</w:t>
      </w:r>
      <w:r w:rsidR="00500C3E" w:rsidRPr="002B364C">
        <w:rPr>
          <w:rFonts w:ascii="Calibri" w:hAnsi="Calibri" w:cs="Calibri"/>
        </w:rPr>
        <w:t xml:space="preserve">hat kind of capacity building initiatives the ministries or international organizations have provided to the ministerial units, </w:t>
      </w:r>
    </w:p>
    <w:p w14:paraId="2213F5C3" w14:textId="67EEAEF9" w:rsidR="00A65997" w:rsidRPr="002B364C" w:rsidRDefault="00A65997" w:rsidP="00A65997">
      <w:pPr>
        <w:pStyle w:val="NormalWeb"/>
        <w:numPr>
          <w:ilvl w:val="0"/>
          <w:numId w:val="49"/>
        </w:numPr>
        <w:jc w:val="both"/>
        <w:rPr>
          <w:rFonts w:ascii="Calibri" w:hAnsi="Calibri" w:cs="Calibri"/>
        </w:rPr>
      </w:pPr>
      <w:r w:rsidRPr="002B364C">
        <w:rPr>
          <w:rFonts w:ascii="Calibri" w:hAnsi="Calibri" w:cs="Calibri"/>
        </w:rPr>
        <w:t>W</w:t>
      </w:r>
      <w:r w:rsidR="00500C3E" w:rsidRPr="002B364C">
        <w:rPr>
          <w:rFonts w:ascii="Calibri" w:hAnsi="Calibri" w:cs="Calibri"/>
        </w:rPr>
        <w:t xml:space="preserve">hether the ministries have any gender disaggregated data for its services and the public serving, and </w:t>
      </w:r>
    </w:p>
    <w:p w14:paraId="72C80F7B" w14:textId="4ABB859C" w:rsidR="00606139" w:rsidRPr="002B364C" w:rsidRDefault="00A65997" w:rsidP="004327AE">
      <w:pPr>
        <w:pStyle w:val="NormalWeb"/>
        <w:numPr>
          <w:ilvl w:val="0"/>
          <w:numId w:val="49"/>
        </w:numPr>
        <w:jc w:val="both"/>
        <w:rPr>
          <w:rFonts w:ascii="Calibri" w:hAnsi="Calibri" w:cs="Calibri"/>
        </w:rPr>
      </w:pPr>
      <w:r w:rsidRPr="002B364C">
        <w:rPr>
          <w:rFonts w:ascii="Calibri" w:hAnsi="Calibri" w:cs="Calibri"/>
        </w:rPr>
        <w:t>H</w:t>
      </w:r>
      <w:r w:rsidR="00500C3E" w:rsidRPr="002B364C">
        <w:rPr>
          <w:rFonts w:ascii="Calibri" w:hAnsi="Calibri" w:cs="Calibri"/>
        </w:rPr>
        <w:t xml:space="preserve">ow gender is considered in the ministries` strategies. </w:t>
      </w:r>
    </w:p>
    <w:p w14:paraId="0006D321" w14:textId="32B94219" w:rsidR="00500C3E" w:rsidRPr="002B364C" w:rsidRDefault="00D44897" w:rsidP="00FB2C76">
      <w:pPr>
        <w:tabs>
          <w:tab w:val="left" w:pos="720"/>
        </w:tabs>
        <w:autoSpaceDE w:val="0"/>
        <w:autoSpaceDN w:val="0"/>
        <w:adjustRightInd w:val="0"/>
        <w:jc w:val="both"/>
        <w:rPr>
          <w:rFonts w:ascii="Calibri" w:hAnsi="Calibri" w:cs="Calibri"/>
        </w:rPr>
      </w:pPr>
      <w:r w:rsidRPr="002B364C">
        <w:rPr>
          <w:rFonts w:ascii="Calibri" w:hAnsi="Calibri" w:cs="Calibri"/>
        </w:rPr>
        <w:t>These results of the discussions</w:t>
      </w:r>
      <w:r w:rsidR="00A65997" w:rsidRPr="002B364C">
        <w:rPr>
          <w:rFonts w:ascii="Calibri" w:hAnsi="Calibri" w:cs="Calibri"/>
        </w:rPr>
        <w:t xml:space="preserve"> </w:t>
      </w:r>
      <w:r w:rsidR="00500C3E" w:rsidRPr="002B364C">
        <w:rPr>
          <w:rFonts w:ascii="Calibri" w:hAnsi="Calibri" w:cs="Calibri"/>
        </w:rPr>
        <w:t>showed that ministries have no specific gender considerations and lack capacity to design, adopt or implement new approaches.</w:t>
      </w:r>
    </w:p>
    <w:p w14:paraId="20DE4CC4" w14:textId="77777777" w:rsidR="00500C3E" w:rsidRPr="002B364C" w:rsidRDefault="00500C3E" w:rsidP="00500C3E">
      <w:pPr>
        <w:autoSpaceDE w:val="0"/>
        <w:autoSpaceDN w:val="0"/>
        <w:adjustRightInd w:val="0"/>
        <w:ind w:left="360"/>
        <w:jc w:val="both"/>
        <w:rPr>
          <w:rFonts w:ascii="Calibri" w:hAnsi="Calibri" w:cs="Calibri"/>
          <w:sz w:val="14"/>
          <w:szCs w:val="14"/>
        </w:rPr>
      </w:pPr>
    </w:p>
    <w:p w14:paraId="4F931B33" w14:textId="44DF7AF7" w:rsidR="00A65997" w:rsidRPr="002B364C" w:rsidRDefault="00847097" w:rsidP="004327AE">
      <w:pPr>
        <w:autoSpaceDE w:val="0"/>
        <w:autoSpaceDN w:val="0"/>
        <w:adjustRightInd w:val="0"/>
        <w:jc w:val="both"/>
      </w:pPr>
      <w:r w:rsidRPr="00847097">
        <w:rPr>
          <w:rFonts w:ascii="Calibri" w:hAnsi="Calibri" w:cs="Calibri"/>
        </w:rPr>
        <w:t>During these discussions, the ministries highlighted the importance of conducting gender audits to help determine how they can be supported in rolling out the priority reforms</w:t>
      </w:r>
      <w:r w:rsidR="00500C3E" w:rsidRPr="002B364C">
        <w:rPr>
          <w:rFonts w:ascii="Calibri" w:hAnsi="Calibri" w:cs="Calibri"/>
        </w:rPr>
        <w:t>. Even though the ministries at the time lacked the resources to engage in such an exercise, the focal points learned the importance of participating in a gender audit when the time and resources allow, as they were able to understand how participating in a gender audit would help outline the gender specific capacity building needs of the institution, which would in turn support it in establishing services that are tailored to the needs of the different women constituents</w:t>
      </w:r>
      <w:r w:rsidR="00500C3E" w:rsidRPr="002B364C">
        <w:rPr>
          <w:rFonts w:ascii="Calibri" w:hAnsi="Calibri" w:cs="Calibri"/>
          <w:color w:val="C00000"/>
        </w:rPr>
        <w:t xml:space="preserve">. </w:t>
      </w:r>
      <w:bookmarkEnd w:id="7"/>
    </w:p>
    <w:p w14:paraId="5987426D" w14:textId="4C7D1CFD" w:rsidR="00A65997" w:rsidRPr="004327AE" w:rsidRDefault="005A32FC" w:rsidP="004327AE">
      <w:pPr>
        <w:pStyle w:val="Heading3"/>
      </w:pPr>
      <w:bookmarkStart w:id="13" w:name="_Toc170911995"/>
      <w:r>
        <w:t>iv</w:t>
      </w:r>
      <w:r w:rsidR="00A65997" w:rsidRPr="002B364C">
        <w:t xml:space="preserve">. </w:t>
      </w:r>
      <w:r w:rsidR="00A65997" w:rsidRPr="004327AE">
        <w:t>Gender analyses</w:t>
      </w:r>
      <w:bookmarkEnd w:id="13"/>
    </w:p>
    <w:p w14:paraId="350C33B4" w14:textId="77777777" w:rsidR="00A65997" w:rsidRPr="002B364C" w:rsidRDefault="00A65997" w:rsidP="00A65997">
      <w:pPr>
        <w:pStyle w:val="paragraph"/>
        <w:tabs>
          <w:tab w:val="left" w:pos="360"/>
        </w:tabs>
        <w:spacing w:before="0" w:beforeAutospacing="0" w:after="0" w:afterAutospacing="0"/>
        <w:jc w:val="both"/>
        <w:textAlignment w:val="baseline"/>
        <w:rPr>
          <w:rFonts w:ascii="Calibri" w:hAnsi="Calibri" w:cs="Calibri"/>
        </w:rPr>
      </w:pPr>
    </w:p>
    <w:p w14:paraId="30284DA5" w14:textId="470D3C79" w:rsidR="00127D0D" w:rsidRPr="002B364C" w:rsidRDefault="00503C9B" w:rsidP="004327AE">
      <w:pPr>
        <w:pStyle w:val="paragraph"/>
        <w:tabs>
          <w:tab w:val="left" w:pos="360"/>
        </w:tabs>
        <w:spacing w:before="0" w:beforeAutospacing="0" w:after="0" w:afterAutospacing="0"/>
        <w:jc w:val="both"/>
        <w:textAlignment w:val="baseline"/>
        <w:rPr>
          <w:rFonts w:ascii="Calibri" w:hAnsi="Calibri" w:cs="Calibri"/>
        </w:rPr>
      </w:pPr>
      <w:r w:rsidRPr="002B364C">
        <w:rPr>
          <w:rFonts w:ascii="Calibri" w:hAnsi="Calibri" w:cs="Calibri"/>
        </w:rPr>
        <w:t xml:space="preserve">The </w:t>
      </w:r>
      <w:r w:rsidR="00CD5008" w:rsidRPr="002B364C">
        <w:rPr>
          <w:rFonts w:ascii="Calibri" w:hAnsi="Calibri" w:cs="Calibri"/>
        </w:rPr>
        <w:t>PSDP conducted</w:t>
      </w:r>
      <w:r w:rsidR="005C2AEB" w:rsidRPr="002B364C">
        <w:rPr>
          <w:rFonts w:ascii="Calibri" w:hAnsi="Calibri" w:cs="Calibri"/>
        </w:rPr>
        <w:t xml:space="preserve"> 2 analys</w:t>
      </w:r>
      <w:r w:rsidR="00AA1C78" w:rsidRPr="002B364C">
        <w:rPr>
          <w:rFonts w:ascii="Calibri" w:hAnsi="Calibri" w:cs="Calibri"/>
        </w:rPr>
        <w:t>e</w:t>
      </w:r>
      <w:r w:rsidR="005C2AEB" w:rsidRPr="002B364C">
        <w:rPr>
          <w:rFonts w:ascii="Calibri" w:hAnsi="Calibri" w:cs="Calibri"/>
        </w:rPr>
        <w:t>s</w:t>
      </w:r>
      <w:r w:rsidR="00A65997" w:rsidRPr="002B364C">
        <w:rPr>
          <w:rFonts w:ascii="Calibri" w:hAnsi="Calibri" w:cs="Calibri"/>
        </w:rPr>
        <w:t>, “</w:t>
      </w:r>
      <w:hyperlink r:id="rId19" w:history="1">
        <w:r w:rsidR="00A65997" w:rsidRPr="00960B3C">
          <w:rPr>
            <w:rStyle w:val="Hyperlink"/>
            <w:rFonts w:ascii="Calibri" w:hAnsi="Calibri" w:cs="Calibri"/>
          </w:rPr>
          <w:t>Women’s Voices in the Agriculture and Agri-food sectors in Lebanon</w:t>
        </w:r>
      </w:hyperlink>
      <w:r w:rsidR="00A65997" w:rsidRPr="002B364C">
        <w:rPr>
          <w:rFonts w:ascii="Calibri" w:hAnsi="Calibri" w:cs="Calibri"/>
        </w:rPr>
        <w:t xml:space="preserve">” and </w:t>
      </w:r>
      <w:r w:rsidR="00A65997" w:rsidRPr="00A65997">
        <w:rPr>
          <w:rFonts w:ascii="Calibri" w:hAnsi="Calibri" w:cs="Calibri"/>
        </w:rPr>
        <w:t>“</w:t>
      </w:r>
      <w:hyperlink r:id="rId20" w:anchor=":~:text=It%20found%20that%20women%20are,high%20informality%20of%20the%20agriculture" w:history="1">
        <w:r w:rsidR="00A65997" w:rsidRPr="00C75D1C">
          <w:rPr>
            <w:rStyle w:val="Hyperlink"/>
            <w:rFonts w:ascii="Calibri" w:hAnsi="Calibri" w:cs="Calibri"/>
          </w:rPr>
          <w:t>Women in Agribusiness: Challenges and Opportunities in Lebanon</w:t>
        </w:r>
      </w:hyperlink>
      <w:r w:rsidR="00A65997" w:rsidRPr="00A65997">
        <w:rPr>
          <w:rFonts w:ascii="Calibri" w:hAnsi="Calibri" w:cs="Calibri"/>
        </w:rPr>
        <w:t>"</w:t>
      </w:r>
      <w:r w:rsidR="00AA1C78" w:rsidRPr="002B364C">
        <w:rPr>
          <w:rFonts w:ascii="Calibri" w:hAnsi="Calibri" w:cs="Calibri"/>
        </w:rPr>
        <w:t>. T</w:t>
      </w:r>
      <w:r w:rsidR="005C2AEB" w:rsidRPr="002B364C">
        <w:rPr>
          <w:rFonts w:ascii="Calibri" w:hAnsi="Calibri" w:cs="Calibri"/>
        </w:rPr>
        <w:t>he first</w:t>
      </w:r>
      <w:r w:rsidR="00CD5008" w:rsidRPr="002B364C">
        <w:rPr>
          <w:rFonts w:ascii="Calibri" w:hAnsi="Calibri" w:cs="Calibri"/>
        </w:rPr>
        <w:t xml:space="preserve"> </w:t>
      </w:r>
      <w:bookmarkStart w:id="14" w:name="_Hlk164931489"/>
      <w:r w:rsidR="00D57438" w:rsidRPr="002B364C">
        <w:rPr>
          <w:rFonts w:ascii="Calibri" w:hAnsi="Calibri" w:cs="Calibri"/>
          <w:b/>
          <w:bCs/>
        </w:rPr>
        <w:fldChar w:fldCharType="begin"/>
      </w:r>
      <w:r w:rsidR="00D57438" w:rsidRPr="002B364C">
        <w:rPr>
          <w:rFonts w:ascii="Calibri" w:hAnsi="Calibri" w:cs="Calibri"/>
          <w:b/>
          <w:bCs/>
        </w:rPr>
        <w:instrText xml:space="preserve"> HYPERLINK "https://lebanon.unwomen.org/sites/default/files/2022-12/UNW%20WomensVoicesAgri%20A4%20Report%20Web.pdf" </w:instrText>
      </w:r>
      <w:r w:rsidR="00D57438" w:rsidRPr="002B364C">
        <w:rPr>
          <w:rFonts w:ascii="Calibri" w:hAnsi="Calibri" w:cs="Calibri"/>
          <w:b/>
          <w:bCs/>
        </w:rPr>
      </w:r>
      <w:r w:rsidR="00D57438" w:rsidRPr="002B364C">
        <w:rPr>
          <w:rFonts w:ascii="Calibri" w:hAnsi="Calibri" w:cs="Calibri"/>
          <w:b/>
          <w:bCs/>
        </w:rPr>
        <w:fldChar w:fldCharType="separate"/>
      </w:r>
      <w:r w:rsidR="00A311D6" w:rsidRPr="002B364C">
        <w:rPr>
          <w:rStyle w:val="Hyperlink"/>
          <w:rFonts w:ascii="Calibri" w:hAnsi="Calibri" w:cs="Calibri"/>
          <w:b/>
          <w:bCs/>
        </w:rPr>
        <w:t>gender analysis</w:t>
      </w:r>
      <w:r w:rsidR="00D57438" w:rsidRPr="002B364C">
        <w:rPr>
          <w:rFonts w:ascii="Calibri" w:hAnsi="Calibri" w:cs="Calibri"/>
          <w:b/>
          <w:bCs/>
        </w:rPr>
        <w:fldChar w:fldCharType="end"/>
      </w:r>
      <w:r w:rsidRPr="002B364C">
        <w:rPr>
          <w:rFonts w:ascii="Calibri" w:hAnsi="Calibri" w:cs="Calibri"/>
        </w:rPr>
        <w:t xml:space="preserve"> </w:t>
      </w:r>
      <w:bookmarkEnd w:id="14"/>
      <w:r w:rsidR="00CD5008" w:rsidRPr="002B364C">
        <w:rPr>
          <w:rFonts w:ascii="Calibri" w:hAnsi="Calibri" w:cs="Calibri"/>
        </w:rPr>
        <w:t>helped portray a clear picture</w:t>
      </w:r>
      <w:r w:rsidRPr="002B364C">
        <w:rPr>
          <w:rFonts w:ascii="Calibri" w:hAnsi="Calibri" w:cs="Calibri"/>
        </w:rPr>
        <w:t xml:space="preserve"> of </w:t>
      </w:r>
      <w:r w:rsidR="00CD5008" w:rsidRPr="002B364C">
        <w:rPr>
          <w:rFonts w:ascii="Calibri" w:hAnsi="Calibri" w:cs="Calibri"/>
        </w:rPr>
        <w:t xml:space="preserve">challenges facing women working in </w:t>
      </w:r>
      <w:bookmarkStart w:id="15" w:name="_Hlk160436821"/>
      <w:r w:rsidR="00CD100B" w:rsidRPr="002B364C">
        <w:rPr>
          <w:rFonts w:ascii="Calibri" w:hAnsi="Calibri" w:cs="Calibri"/>
        </w:rPr>
        <w:t>agriculture and agr</w:t>
      </w:r>
      <w:r w:rsidR="0066342F" w:rsidRPr="002B364C">
        <w:rPr>
          <w:rFonts w:ascii="Calibri" w:hAnsi="Calibri" w:cs="Calibri"/>
        </w:rPr>
        <w:t>o</w:t>
      </w:r>
      <w:r w:rsidR="00CD100B" w:rsidRPr="002B364C">
        <w:rPr>
          <w:rFonts w:ascii="Calibri" w:hAnsi="Calibri" w:cs="Calibri"/>
        </w:rPr>
        <w:t xml:space="preserve">-food sectors </w:t>
      </w:r>
      <w:bookmarkEnd w:id="15"/>
      <w:r w:rsidR="00CD5008" w:rsidRPr="002B364C">
        <w:rPr>
          <w:rFonts w:ascii="Calibri" w:hAnsi="Calibri" w:cs="Calibri"/>
        </w:rPr>
        <w:t>their impact and coping mechanisms</w:t>
      </w:r>
      <w:r w:rsidRPr="002B364C">
        <w:rPr>
          <w:rFonts w:ascii="Calibri" w:hAnsi="Calibri" w:cs="Calibri"/>
        </w:rPr>
        <w:t>.</w:t>
      </w:r>
      <w:r w:rsidR="0011474B" w:rsidRPr="002B364C">
        <w:rPr>
          <w:rFonts w:ascii="Calibri" w:hAnsi="Calibri" w:cs="Calibri"/>
        </w:rPr>
        <w:t xml:space="preserve"> </w:t>
      </w:r>
      <w:r w:rsidR="005C2AEB" w:rsidRPr="002B364C">
        <w:rPr>
          <w:rFonts w:ascii="Calibri" w:hAnsi="Calibri" w:cs="Calibri"/>
        </w:rPr>
        <w:t xml:space="preserve">The </w:t>
      </w:r>
      <w:r w:rsidR="00874D13" w:rsidRPr="002B364C">
        <w:rPr>
          <w:rFonts w:ascii="Calibri" w:hAnsi="Calibri" w:cs="Calibri"/>
        </w:rPr>
        <w:t xml:space="preserve">second </w:t>
      </w:r>
      <w:r w:rsidR="005C2AEB" w:rsidRPr="002B364C">
        <w:rPr>
          <w:rFonts w:ascii="Calibri" w:hAnsi="Calibri" w:cs="Calibri"/>
        </w:rPr>
        <w:t>one</w:t>
      </w:r>
      <w:r w:rsidR="00874D13" w:rsidRPr="002B364C">
        <w:rPr>
          <w:rFonts w:ascii="Calibri" w:hAnsi="Calibri" w:cs="Calibri"/>
        </w:rPr>
        <w:t xml:space="preserve"> </w:t>
      </w:r>
      <w:r w:rsidR="00DF30AA" w:rsidRPr="002B364C">
        <w:rPr>
          <w:rFonts w:ascii="Calibri" w:hAnsi="Calibri" w:cs="Calibri"/>
        </w:rPr>
        <w:t>examined the status of agribusinesses and specifically women-led ones in Lebanon by utilizing the Women`s Empowerment Principles as a benchmark</w:t>
      </w:r>
      <w:r w:rsidR="00874D13" w:rsidRPr="002B364C">
        <w:rPr>
          <w:rFonts w:ascii="Calibri" w:hAnsi="Calibri" w:cs="Calibri"/>
        </w:rPr>
        <w:t xml:space="preserve">. </w:t>
      </w:r>
    </w:p>
    <w:p w14:paraId="153770D6" w14:textId="77777777" w:rsidR="00607199" w:rsidRPr="002B364C" w:rsidRDefault="00607199" w:rsidP="00390AA9">
      <w:pPr>
        <w:pStyle w:val="paragraph"/>
        <w:spacing w:before="0" w:beforeAutospacing="0" w:after="0" w:afterAutospacing="0"/>
        <w:jc w:val="both"/>
        <w:textAlignment w:val="baseline"/>
        <w:rPr>
          <w:rStyle w:val="eop"/>
          <w:rFonts w:ascii="Calibri" w:hAnsi="Calibri" w:cs="Calibri"/>
        </w:rPr>
      </w:pPr>
    </w:p>
    <w:p w14:paraId="0AF07692" w14:textId="77777777" w:rsidR="00390AA9" w:rsidRPr="002B364C" w:rsidRDefault="00390AA9" w:rsidP="00390AA9">
      <w:pPr>
        <w:pStyle w:val="paragraph"/>
        <w:spacing w:before="0" w:beforeAutospacing="0" w:after="0" w:afterAutospacing="0"/>
        <w:jc w:val="both"/>
        <w:textAlignment w:val="baseline"/>
        <w:rPr>
          <w:rStyle w:val="eop"/>
          <w:rFonts w:ascii="Calibri" w:hAnsi="Calibri" w:cs="Calibri"/>
        </w:rPr>
      </w:pPr>
      <w:r w:rsidRPr="002B364C">
        <w:rPr>
          <w:rStyle w:val="eop"/>
          <w:rFonts w:ascii="Calibri" w:hAnsi="Calibri" w:cs="Calibri"/>
        </w:rPr>
        <w:t>All the documents produced by the PSDP were disseminated and discussed through various channels</w:t>
      </w:r>
      <w:r w:rsidR="00606139" w:rsidRPr="002B364C">
        <w:rPr>
          <w:rStyle w:val="eop"/>
          <w:rFonts w:ascii="Calibri" w:hAnsi="Calibri" w:cs="Calibri"/>
        </w:rPr>
        <w:t>: the</w:t>
      </w:r>
      <w:r w:rsidR="00606139" w:rsidRPr="002B364C">
        <w:rPr>
          <w:rFonts w:ascii="Calibri" w:hAnsi="Calibri" w:cs="Calibri"/>
        </w:rPr>
        <w:t xml:space="preserve"> LCRP livelihoods working group, gender working group, donors, ministries, private sector, CSOs, the national studies repository</w:t>
      </w:r>
      <w:r w:rsidR="00D25103" w:rsidRPr="002B364C">
        <w:rPr>
          <w:rFonts w:ascii="Calibri" w:hAnsi="Calibri" w:cs="Calibri"/>
        </w:rPr>
        <w:t xml:space="preserve"> and</w:t>
      </w:r>
      <w:r w:rsidR="00606139" w:rsidRPr="002B364C">
        <w:rPr>
          <w:rFonts w:ascii="Calibri" w:hAnsi="Calibri" w:cs="Calibri"/>
        </w:rPr>
        <w:t xml:space="preserve"> UN Women`s global assessment library</w:t>
      </w:r>
      <w:r w:rsidR="00606139" w:rsidRPr="002B364C">
        <w:rPr>
          <w:rStyle w:val="eop"/>
          <w:rFonts w:ascii="Calibri" w:hAnsi="Calibri" w:cs="Calibri"/>
        </w:rPr>
        <w:t xml:space="preserve">. </w:t>
      </w:r>
      <w:r w:rsidRPr="002B364C">
        <w:rPr>
          <w:rStyle w:val="eop"/>
          <w:rFonts w:ascii="Calibri" w:hAnsi="Calibri" w:cs="Calibri"/>
        </w:rPr>
        <w:t xml:space="preserve">These efforts to augment the topic of gender discrimination into public discourse and set the narrative within evidence-based facts and figures, will invariably have a positive impact on future lobbying efforts in support of needed reforms, regardless of the pace in which this is progressing.  </w:t>
      </w:r>
    </w:p>
    <w:p w14:paraId="460174B0" w14:textId="77777777" w:rsidR="005C2AEB" w:rsidRPr="002B364C" w:rsidRDefault="005C2AEB" w:rsidP="00390AA9">
      <w:pPr>
        <w:pStyle w:val="paragraph"/>
        <w:spacing w:before="0" w:beforeAutospacing="0" w:after="0" w:afterAutospacing="0"/>
        <w:jc w:val="both"/>
        <w:textAlignment w:val="baseline"/>
        <w:rPr>
          <w:rStyle w:val="eop"/>
          <w:rFonts w:ascii="Calibri" w:hAnsi="Calibri" w:cs="Calibri"/>
        </w:rPr>
      </w:pPr>
    </w:p>
    <w:p w14:paraId="05CB8ECA" w14:textId="66EB8D4E" w:rsidR="00FC1443" w:rsidRPr="002B364C" w:rsidRDefault="00FC1443" w:rsidP="005C2AEB">
      <w:pPr>
        <w:pStyle w:val="paragraph"/>
        <w:spacing w:before="0" w:beforeAutospacing="0" w:after="0" w:afterAutospacing="0"/>
        <w:jc w:val="both"/>
        <w:textAlignment w:val="baseline"/>
        <w:rPr>
          <w:rFonts w:ascii="Calibri" w:hAnsi="Calibri" w:cs="Calibri"/>
        </w:rPr>
      </w:pPr>
      <w:r w:rsidRPr="00FC1443">
        <w:rPr>
          <w:rFonts w:ascii="Calibri" w:hAnsi="Calibri" w:cs="Calibri"/>
        </w:rPr>
        <w:t>Throughout the legislative reform activities, regular coordination took place between PSDP and the Mashreq Gender Facility (MGF), managed by the World Bank, which was implementing related activities to this component. Both PSDP and MGF regularly met, during which PSDP provided updates on initiatives and the progress of the project in the area of legislative reform. This was done to prevent overlap of activities and identify potential synergies. While there was regular engagement and discussions on ways to work together, due to the timing of the projects, there were no specific collaborative outcomes. For example, the MGF was engaged in the development of research on increasing formality amongst agricultural workers and the amendment of the cooperative law, but the development of specific action plans based on findings did not take place during the PSDP project period.</w:t>
      </w:r>
    </w:p>
    <w:p w14:paraId="60F8E958" w14:textId="77777777" w:rsidR="005C2AEB" w:rsidRPr="002B364C" w:rsidRDefault="005C2AEB" w:rsidP="00390AA9">
      <w:pPr>
        <w:pStyle w:val="paragraph"/>
        <w:spacing w:before="0" w:beforeAutospacing="0" w:after="0" w:afterAutospacing="0"/>
        <w:jc w:val="both"/>
        <w:textAlignment w:val="baseline"/>
        <w:rPr>
          <w:rStyle w:val="eop"/>
          <w:rFonts w:ascii="Calibri" w:hAnsi="Calibri" w:cs="Calibri"/>
        </w:rPr>
      </w:pPr>
    </w:p>
    <w:p w14:paraId="481CAE0F" w14:textId="77777777" w:rsidR="008058EA" w:rsidRPr="002B364C" w:rsidRDefault="00A303A6" w:rsidP="00785B23">
      <w:pPr>
        <w:pStyle w:val="paragraph"/>
        <w:spacing w:before="0" w:beforeAutospacing="0" w:after="0" w:afterAutospacing="0"/>
        <w:jc w:val="both"/>
        <w:textAlignment w:val="baseline"/>
        <w:rPr>
          <w:rFonts w:ascii="Calibri" w:hAnsi="Calibri" w:cs="Calibri"/>
        </w:rPr>
      </w:pPr>
      <w:r w:rsidRPr="002B364C">
        <w:rPr>
          <w:rFonts w:ascii="Calibri" w:hAnsi="Calibri" w:cs="Calibri"/>
        </w:rPr>
        <w:t>Finally, close</w:t>
      </w:r>
      <w:r w:rsidR="008058EA" w:rsidRPr="002B364C">
        <w:rPr>
          <w:rFonts w:ascii="Calibri" w:hAnsi="Calibri" w:cs="Calibri"/>
        </w:rPr>
        <w:t xml:space="preserve"> coordination between PUNOs was maintained, on various tasks from stakeholder mapping and contacting for the roundtable consultations, to revision and feedback on knowledge products, to support in identifying priority reforms.</w:t>
      </w:r>
    </w:p>
    <w:p w14:paraId="3E1FA428" w14:textId="77777777" w:rsidR="00CF4B0E" w:rsidRPr="002B364C" w:rsidRDefault="00CF4B0E" w:rsidP="004327AE">
      <w:pPr>
        <w:jc w:val="both"/>
        <w:rPr>
          <w:rFonts w:ascii="Calibri" w:hAnsi="Calibri" w:cs="Calibri"/>
        </w:rPr>
      </w:pPr>
    </w:p>
    <w:p w14:paraId="5EE962C7" w14:textId="76E91E1E" w:rsidR="00AA1C78" w:rsidRPr="00AA1C78" w:rsidRDefault="005A32FC" w:rsidP="004327AE">
      <w:pPr>
        <w:pStyle w:val="Heading3"/>
      </w:pPr>
      <w:bookmarkStart w:id="16" w:name="_Toc170911996"/>
      <w:r>
        <w:t xml:space="preserve">v. MACRO </w:t>
      </w:r>
      <w:r w:rsidR="00AA1C78" w:rsidRPr="00AA1C78">
        <w:t>Key Results</w:t>
      </w:r>
      <w:bookmarkEnd w:id="16"/>
      <w:r w:rsidR="00AA1C78" w:rsidRPr="00AA1C78">
        <w:t xml:space="preserve">  </w:t>
      </w:r>
    </w:p>
    <w:p w14:paraId="3A7F5ABD" w14:textId="77777777" w:rsidR="00AA1C78" w:rsidRPr="00AA1C78" w:rsidRDefault="00AA1C78" w:rsidP="00AA1C78">
      <w:pPr>
        <w:jc w:val="both"/>
        <w:textAlignment w:val="baseline"/>
        <w:rPr>
          <w:rFonts w:ascii="Calibri" w:hAnsi="Calibri" w:cs="Calibri"/>
          <w:color w:val="C00000"/>
          <w:sz w:val="10"/>
          <w:szCs w:val="10"/>
        </w:rPr>
      </w:pPr>
    </w:p>
    <w:p w14:paraId="42C8D475" w14:textId="62FC66A5" w:rsidR="00AA1C78" w:rsidRPr="00AA1C78" w:rsidRDefault="00AA1C78" w:rsidP="00AA1C78">
      <w:pPr>
        <w:numPr>
          <w:ilvl w:val="0"/>
          <w:numId w:val="31"/>
        </w:numPr>
        <w:autoSpaceDE w:val="0"/>
        <w:autoSpaceDN w:val="0"/>
        <w:adjustRightInd w:val="0"/>
        <w:jc w:val="both"/>
        <w:rPr>
          <w:rFonts w:ascii="Calibri" w:hAnsi="Calibri" w:cs="Calibri"/>
          <w:sz w:val="22"/>
          <w:szCs w:val="22"/>
        </w:rPr>
      </w:pPr>
      <w:r w:rsidRPr="00AA1C78">
        <w:rPr>
          <w:rFonts w:ascii="Calibri" w:hAnsi="Calibri" w:cs="Calibri"/>
          <w:sz w:val="22"/>
          <w:szCs w:val="22"/>
        </w:rPr>
        <w:t xml:space="preserve">3 key documents published: “Women`s Voices in Agriculture and Agrifood”, Legal and Policy review, and Women in Agribusiness: Challenges and Opportunities in Lebanon". The third? analysis included a baseline and endline analysis for the programme, helped identify the gaps women face under the target sectors, and ensured relevant and gender-responsive planning and implementation during and beyond the PSDP. </w:t>
      </w:r>
    </w:p>
    <w:p w14:paraId="2D8B7781" w14:textId="77777777" w:rsidR="00AA1C78" w:rsidRDefault="00AA1C78" w:rsidP="00AA1C78">
      <w:pPr>
        <w:pStyle w:val="ListParagraph"/>
        <w:numPr>
          <w:ilvl w:val="0"/>
          <w:numId w:val="28"/>
        </w:numPr>
        <w:jc w:val="both"/>
        <w:textDirection w:val="btLr"/>
        <w:rPr>
          <w:rFonts w:ascii="Calibri" w:hAnsi="Calibri" w:cs="Calibri"/>
          <w:sz w:val="22"/>
          <w:szCs w:val="22"/>
          <w:lang w:eastAsia="x-none"/>
        </w:rPr>
      </w:pPr>
      <w:r w:rsidRPr="00AA1C78">
        <w:rPr>
          <w:rFonts w:ascii="Calibri" w:hAnsi="Calibri" w:cs="Calibri"/>
          <w:sz w:val="22"/>
          <w:szCs w:val="22"/>
        </w:rPr>
        <w:t xml:space="preserve">10 legislative and policies review conducted </w:t>
      </w:r>
      <w:r w:rsidRPr="00AA1C78">
        <w:rPr>
          <w:rFonts w:ascii="Calibri" w:hAnsi="Calibri" w:cs="Calibri"/>
          <w:sz w:val="22"/>
          <w:szCs w:val="22"/>
          <w:lang w:eastAsia="x-none"/>
        </w:rPr>
        <w:t>on women’s right in the workplace.</w:t>
      </w:r>
    </w:p>
    <w:p w14:paraId="5A745206" w14:textId="77777777" w:rsidR="00BE268E" w:rsidRPr="00AA1C78" w:rsidRDefault="00BE268E" w:rsidP="00AA1C78">
      <w:pPr>
        <w:pStyle w:val="ListParagraph"/>
        <w:numPr>
          <w:ilvl w:val="0"/>
          <w:numId w:val="28"/>
        </w:numPr>
        <w:jc w:val="both"/>
        <w:textDirection w:val="btLr"/>
        <w:rPr>
          <w:rFonts w:ascii="Calibri" w:hAnsi="Calibri" w:cs="Calibri"/>
          <w:sz w:val="22"/>
          <w:szCs w:val="22"/>
          <w:lang w:eastAsia="x-none"/>
        </w:rPr>
      </w:pPr>
      <w:r>
        <w:rPr>
          <w:rFonts w:ascii="Calibri" w:hAnsi="Calibri" w:cs="Calibri"/>
          <w:sz w:val="22"/>
          <w:szCs w:val="22"/>
          <w:lang w:eastAsia="x-none"/>
        </w:rPr>
        <w:t xml:space="preserve">Consultations and lobbying efforts conducted with more than 117 stakeholders.  </w:t>
      </w:r>
    </w:p>
    <w:p w14:paraId="46DF6A36" w14:textId="77777777" w:rsidR="00BE268E" w:rsidRDefault="00BE268E" w:rsidP="00AA1C78">
      <w:pPr>
        <w:numPr>
          <w:ilvl w:val="0"/>
          <w:numId w:val="31"/>
        </w:numPr>
        <w:jc w:val="both"/>
        <w:textAlignment w:val="baseline"/>
        <w:rPr>
          <w:rFonts w:ascii="Calibri" w:hAnsi="Calibri" w:cs="Calibri"/>
          <w:sz w:val="22"/>
          <w:szCs w:val="22"/>
        </w:rPr>
      </w:pPr>
      <w:r>
        <w:rPr>
          <w:rFonts w:ascii="Calibri" w:hAnsi="Calibri" w:cs="Calibri"/>
          <w:sz w:val="22"/>
          <w:szCs w:val="22"/>
        </w:rPr>
        <w:t xml:space="preserve">Ensured ender inclusive language in the submitted draft labour code. </w:t>
      </w:r>
    </w:p>
    <w:p w14:paraId="03FA6A05" w14:textId="77777777" w:rsidR="00BE268E" w:rsidRDefault="00BE268E" w:rsidP="00AA1C78">
      <w:pPr>
        <w:numPr>
          <w:ilvl w:val="0"/>
          <w:numId w:val="31"/>
        </w:numPr>
        <w:jc w:val="both"/>
        <w:textAlignment w:val="baseline"/>
        <w:rPr>
          <w:rFonts w:ascii="Calibri" w:hAnsi="Calibri" w:cs="Calibri"/>
          <w:sz w:val="22"/>
          <w:szCs w:val="22"/>
        </w:rPr>
      </w:pPr>
      <w:r>
        <w:rPr>
          <w:rFonts w:ascii="Calibri" w:hAnsi="Calibri" w:cs="Calibri"/>
          <w:sz w:val="22"/>
          <w:szCs w:val="22"/>
        </w:rPr>
        <w:t xml:space="preserve">Gender </w:t>
      </w:r>
      <w:r w:rsidR="00BF2AF7">
        <w:rPr>
          <w:rFonts w:ascii="Calibri" w:hAnsi="Calibri" w:cs="Calibri"/>
          <w:sz w:val="22"/>
          <w:szCs w:val="22"/>
        </w:rPr>
        <w:t>mainstreaming ensured</w:t>
      </w:r>
      <w:r>
        <w:rPr>
          <w:rFonts w:ascii="Calibri" w:hAnsi="Calibri" w:cs="Calibri"/>
          <w:sz w:val="22"/>
          <w:szCs w:val="22"/>
        </w:rPr>
        <w:t xml:space="preserve"> </w:t>
      </w:r>
      <w:r w:rsidR="00BF2AF7">
        <w:rPr>
          <w:rFonts w:ascii="Calibri" w:hAnsi="Calibri" w:cs="Calibri"/>
          <w:sz w:val="22"/>
          <w:szCs w:val="22"/>
        </w:rPr>
        <w:t>in the farmer’s registry</w:t>
      </w:r>
      <w:r w:rsidR="00960B3C">
        <w:rPr>
          <w:rFonts w:ascii="Calibri" w:hAnsi="Calibri" w:cs="Calibri"/>
          <w:sz w:val="22"/>
          <w:szCs w:val="22"/>
        </w:rPr>
        <w:t>.</w:t>
      </w:r>
      <w:r w:rsidR="00BF2AF7">
        <w:rPr>
          <w:rFonts w:ascii="Calibri" w:hAnsi="Calibri" w:cs="Calibri"/>
          <w:sz w:val="22"/>
          <w:szCs w:val="22"/>
        </w:rPr>
        <w:t xml:space="preserve"> </w:t>
      </w:r>
    </w:p>
    <w:p w14:paraId="38C1F179" w14:textId="77777777" w:rsidR="00BF2AF7" w:rsidRDefault="00BF2AF7" w:rsidP="00BF2AF7">
      <w:pPr>
        <w:numPr>
          <w:ilvl w:val="0"/>
          <w:numId w:val="31"/>
        </w:numPr>
        <w:jc w:val="both"/>
        <w:textAlignment w:val="baseline"/>
        <w:rPr>
          <w:rFonts w:ascii="Calibri" w:hAnsi="Calibri" w:cs="Calibri"/>
          <w:sz w:val="22"/>
          <w:szCs w:val="22"/>
        </w:rPr>
      </w:pPr>
      <w:r>
        <w:rPr>
          <w:rFonts w:ascii="Calibri" w:hAnsi="Calibri" w:cs="Calibri"/>
          <w:sz w:val="22"/>
          <w:szCs w:val="22"/>
        </w:rPr>
        <w:t xml:space="preserve">In one the reform priorities identified, gender mainstreaming was ensured in the law of cooperatives and article 58 of the law (that states that a women can assign a man to vote on her behalf in COOPs election) was revoked.  </w:t>
      </w:r>
    </w:p>
    <w:p w14:paraId="03597685" w14:textId="77777777" w:rsidR="00BF2AF7" w:rsidRDefault="00BF2AF7" w:rsidP="004327AE">
      <w:pPr>
        <w:ind w:left="360"/>
        <w:jc w:val="both"/>
        <w:textAlignment w:val="baseline"/>
        <w:rPr>
          <w:rFonts w:ascii="Calibri" w:hAnsi="Calibri" w:cs="Calibri"/>
          <w:sz w:val="22"/>
          <w:szCs w:val="22"/>
        </w:rPr>
      </w:pPr>
    </w:p>
    <w:p w14:paraId="38C6FBE4" w14:textId="77777777" w:rsidR="000B3878" w:rsidRPr="002B364C" w:rsidRDefault="000B3878" w:rsidP="00785B23">
      <w:pPr>
        <w:pStyle w:val="paragraph"/>
        <w:spacing w:before="0" w:beforeAutospacing="0" w:after="0" w:afterAutospacing="0"/>
        <w:jc w:val="both"/>
        <w:textAlignment w:val="baseline"/>
        <w:rPr>
          <w:rFonts w:ascii="Calibri" w:hAnsi="Calibri" w:cs="Calibri"/>
        </w:rPr>
      </w:pPr>
    </w:p>
    <w:p w14:paraId="0E359041" w14:textId="4EB2EF66" w:rsidR="00C654A6" w:rsidRPr="004327AE" w:rsidRDefault="00A65997" w:rsidP="004327AE">
      <w:pPr>
        <w:pStyle w:val="Heading2"/>
        <w:rPr>
          <w:b w:val="0"/>
          <w:bCs w:val="0"/>
          <w:lang w:val="en-US"/>
        </w:rPr>
      </w:pPr>
      <w:r>
        <w:br w:type="page"/>
      </w:r>
      <w:bookmarkStart w:id="17" w:name="_Toc170911997"/>
      <w:r w:rsidRPr="002B364C">
        <w:t>Outcome 2</w:t>
      </w:r>
      <w:r>
        <w:t>: T</w:t>
      </w:r>
      <w:r w:rsidR="00C654A6" w:rsidRPr="004327AE">
        <w:t xml:space="preserve">he </w:t>
      </w:r>
      <w:r w:rsidR="007B27F9">
        <w:rPr>
          <w:lang w:val="en-US"/>
        </w:rPr>
        <w:t xml:space="preserve">MESO </w:t>
      </w:r>
      <w:r w:rsidR="00C654A6" w:rsidRPr="004327AE">
        <w:t>component</w:t>
      </w:r>
      <w:bookmarkEnd w:id="17"/>
    </w:p>
    <w:p w14:paraId="37EBC37D" w14:textId="77777777" w:rsidR="00E832F6" w:rsidRPr="002B364C" w:rsidRDefault="00E832F6" w:rsidP="00E832F6">
      <w:pPr>
        <w:ind w:left="360"/>
        <w:rPr>
          <w:rFonts w:ascii="Calibri" w:hAnsi="Calibri" w:cs="Calibri"/>
          <w:b/>
          <w:bCs/>
          <w:lang w:val="x-none" w:eastAsia="x-none"/>
        </w:rPr>
      </w:pPr>
    </w:p>
    <w:p w14:paraId="6AB75CE3" w14:textId="4197063A" w:rsidR="00503C9B" w:rsidRPr="002B364C" w:rsidRDefault="00E832F6" w:rsidP="00326314">
      <w:pPr>
        <w:pStyle w:val="BodyText"/>
        <w:jc w:val="both"/>
        <w:rPr>
          <w:rFonts w:ascii="Calibri" w:hAnsi="Calibri" w:cs="Calibri"/>
          <w:sz w:val="24"/>
          <w:szCs w:val="24"/>
        </w:rPr>
      </w:pPr>
      <w:r w:rsidRPr="002B364C">
        <w:rPr>
          <w:rFonts w:ascii="Calibri" w:hAnsi="Calibri" w:cs="Calibri"/>
          <w:sz w:val="24"/>
          <w:szCs w:val="24"/>
        </w:rPr>
        <w:t xml:space="preserve">The second level of intervention in the </w:t>
      </w:r>
      <w:r w:rsidR="00A90B8F" w:rsidRPr="002B364C">
        <w:rPr>
          <w:rFonts w:ascii="Calibri" w:hAnsi="Calibri" w:cs="Calibri"/>
          <w:sz w:val="24"/>
          <w:szCs w:val="24"/>
        </w:rPr>
        <w:t>programme</w:t>
      </w:r>
      <w:r w:rsidRPr="002B364C">
        <w:rPr>
          <w:rFonts w:ascii="Calibri" w:hAnsi="Calibri" w:cs="Calibri"/>
          <w:sz w:val="24"/>
          <w:szCs w:val="24"/>
        </w:rPr>
        <w:t>, referred to as the MESO level, played a vital role in mitigating challenges encountered by women and men-led Micro, Small, and Medium Enterprises (MSMEs) in accessing both local and international markets.</w:t>
      </w:r>
    </w:p>
    <w:p w14:paraId="17735F70" w14:textId="77777777" w:rsidR="00721679" w:rsidRPr="002B364C" w:rsidRDefault="00721679" w:rsidP="00326314">
      <w:pPr>
        <w:pStyle w:val="BodyText"/>
        <w:jc w:val="both"/>
        <w:rPr>
          <w:rFonts w:ascii="Calibri" w:hAnsi="Calibri" w:cs="Calibri"/>
          <w:sz w:val="24"/>
          <w:szCs w:val="24"/>
        </w:rPr>
      </w:pPr>
    </w:p>
    <w:p w14:paraId="4020FF8A" w14:textId="77777777" w:rsidR="00BD0203" w:rsidRPr="002B364C" w:rsidRDefault="00BD0203" w:rsidP="00721679">
      <w:pPr>
        <w:pStyle w:val="BodyText"/>
        <w:jc w:val="both"/>
        <w:rPr>
          <w:rFonts w:ascii="Calibri" w:hAnsi="Calibri" w:cs="Calibri"/>
          <w:sz w:val="24"/>
          <w:szCs w:val="24"/>
        </w:rPr>
      </w:pPr>
      <w:r w:rsidRPr="002B364C">
        <w:rPr>
          <w:rFonts w:ascii="Calibri" w:hAnsi="Calibri" w:cs="Calibri"/>
          <w:sz w:val="24"/>
          <w:szCs w:val="24"/>
        </w:rPr>
        <w:t xml:space="preserve">During the inception phase, the PSDP identified </w:t>
      </w:r>
      <w:r w:rsidR="00701D4E" w:rsidRPr="002B364C">
        <w:rPr>
          <w:rFonts w:ascii="Calibri" w:hAnsi="Calibri" w:cs="Calibri"/>
          <w:sz w:val="24"/>
          <w:szCs w:val="24"/>
        </w:rPr>
        <w:t>4 key barriers influencing national and international market</w:t>
      </w:r>
      <w:r w:rsidR="00F96ADF" w:rsidRPr="002B364C">
        <w:rPr>
          <w:rFonts w:ascii="Calibri" w:hAnsi="Calibri" w:cs="Calibri"/>
          <w:sz w:val="24"/>
          <w:szCs w:val="24"/>
        </w:rPr>
        <w:t>s</w:t>
      </w:r>
      <w:r w:rsidR="00701D4E" w:rsidRPr="002B364C">
        <w:rPr>
          <w:rFonts w:ascii="Calibri" w:hAnsi="Calibri" w:cs="Calibri"/>
          <w:sz w:val="24"/>
          <w:szCs w:val="24"/>
        </w:rPr>
        <w:t xml:space="preserve"> access: 1. </w:t>
      </w:r>
      <w:r w:rsidR="007E2476" w:rsidRPr="002B364C">
        <w:rPr>
          <w:rFonts w:ascii="Calibri" w:hAnsi="Calibri" w:cs="Calibri"/>
          <w:sz w:val="24"/>
          <w:szCs w:val="24"/>
        </w:rPr>
        <w:t>A</w:t>
      </w:r>
      <w:r w:rsidR="00701D4E" w:rsidRPr="002B364C">
        <w:rPr>
          <w:rFonts w:ascii="Calibri" w:hAnsi="Calibri" w:cs="Calibri"/>
          <w:sz w:val="24"/>
          <w:szCs w:val="24"/>
        </w:rPr>
        <w:t xml:space="preserve">ccess to </w:t>
      </w:r>
      <w:r w:rsidR="007E2476" w:rsidRPr="002B364C">
        <w:rPr>
          <w:rFonts w:ascii="Calibri" w:hAnsi="Calibri" w:cs="Calibri"/>
          <w:sz w:val="24"/>
          <w:szCs w:val="24"/>
        </w:rPr>
        <w:t>data</w:t>
      </w:r>
      <w:r w:rsidR="00701D4E" w:rsidRPr="002B364C">
        <w:rPr>
          <w:rFonts w:ascii="Calibri" w:hAnsi="Calibri" w:cs="Calibri"/>
          <w:sz w:val="24"/>
          <w:szCs w:val="24"/>
        </w:rPr>
        <w:t xml:space="preserve"> and limited market information on trade barriers and external market requirements, 2. Insufficient training and capacity-building program</w:t>
      </w:r>
      <w:r w:rsidR="00322546" w:rsidRPr="002B364C">
        <w:rPr>
          <w:rFonts w:ascii="Calibri" w:hAnsi="Calibri" w:cs="Calibri"/>
          <w:sz w:val="24"/>
          <w:szCs w:val="24"/>
        </w:rPr>
        <w:t>m</w:t>
      </w:r>
      <w:r w:rsidR="00701D4E" w:rsidRPr="002B364C">
        <w:rPr>
          <w:rFonts w:ascii="Calibri" w:hAnsi="Calibri" w:cs="Calibri"/>
          <w:sz w:val="24"/>
          <w:szCs w:val="24"/>
        </w:rPr>
        <w:t>s tailored to prepare businesses for international trade, 3</w:t>
      </w:r>
      <w:r w:rsidRPr="002B364C">
        <w:rPr>
          <w:rFonts w:ascii="Calibri" w:hAnsi="Calibri" w:cs="Calibri"/>
          <w:sz w:val="24"/>
          <w:szCs w:val="24"/>
        </w:rPr>
        <w:t xml:space="preserve">. </w:t>
      </w:r>
      <w:r w:rsidR="00701D4E" w:rsidRPr="002B364C">
        <w:rPr>
          <w:rFonts w:ascii="Calibri" w:hAnsi="Calibri" w:cs="Calibri"/>
          <w:sz w:val="24"/>
          <w:szCs w:val="24"/>
        </w:rPr>
        <w:t>Limited network opportunities (National and international levels) and 4. Financial barriers to access the needed funding to grow</w:t>
      </w:r>
      <w:r w:rsidR="00664082" w:rsidRPr="002B364C">
        <w:rPr>
          <w:rFonts w:ascii="Calibri" w:hAnsi="Calibri" w:cs="Calibri"/>
          <w:sz w:val="24"/>
          <w:szCs w:val="24"/>
        </w:rPr>
        <w:t xml:space="preserve">. </w:t>
      </w:r>
    </w:p>
    <w:p w14:paraId="4CF81F48" w14:textId="77777777" w:rsidR="00BD0203" w:rsidRPr="002B364C" w:rsidRDefault="00BD0203" w:rsidP="00721679">
      <w:pPr>
        <w:pStyle w:val="BodyText"/>
        <w:jc w:val="both"/>
        <w:rPr>
          <w:rFonts w:ascii="Calibri" w:hAnsi="Calibri" w:cs="Calibri"/>
          <w:sz w:val="24"/>
          <w:szCs w:val="24"/>
        </w:rPr>
      </w:pPr>
    </w:p>
    <w:p w14:paraId="65D4F84D" w14:textId="1FB6DAD7" w:rsidR="00BD0203" w:rsidRPr="002B364C" w:rsidRDefault="00B87895" w:rsidP="00721679">
      <w:pPr>
        <w:pStyle w:val="BodyText"/>
        <w:jc w:val="both"/>
        <w:rPr>
          <w:rFonts w:ascii="Calibri" w:hAnsi="Calibri" w:cs="Calibri"/>
          <w:sz w:val="24"/>
          <w:szCs w:val="24"/>
        </w:rPr>
      </w:pPr>
      <w:r w:rsidRPr="002B364C">
        <w:rPr>
          <w:rFonts w:ascii="Calibri" w:hAnsi="Calibri" w:cs="Calibri"/>
          <w:sz w:val="24"/>
          <w:szCs w:val="24"/>
        </w:rPr>
        <w:t xml:space="preserve">In response to these barriers, the PSPD developed </w:t>
      </w:r>
      <w:r w:rsidR="00BD0203" w:rsidRPr="002B364C">
        <w:rPr>
          <w:rFonts w:ascii="Calibri" w:hAnsi="Calibri" w:cs="Calibri"/>
          <w:sz w:val="24"/>
          <w:szCs w:val="24"/>
        </w:rPr>
        <w:t>a</w:t>
      </w:r>
      <w:r w:rsidR="00721679" w:rsidRPr="002B364C">
        <w:rPr>
          <w:rFonts w:ascii="Calibri" w:hAnsi="Calibri" w:cs="Calibri"/>
          <w:sz w:val="24"/>
          <w:szCs w:val="24"/>
        </w:rPr>
        <w:t xml:space="preserve">n inclusive approach </w:t>
      </w:r>
      <w:r w:rsidRPr="002B364C">
        <w:rPr>
          <w:rFonts w:ascii="Calibri" w:hAnsi="Calibri" w:cs="Calibri"/>
          <w:sz w:val="24"/>
          <w:szCs w:val="24"/>
        </w:rPr>
        <w:t>in</w:t>
      </w:r>
      <w:r w:rsidR="00BD0203" w:rsidRPr="002B364C">
        <w:rPr>
          <w:rFonts w:ascii="Calibri" w:hAnsi="Calibri" w:cs="Calibri"/>
          <w:sz w:val="24"/>
          <w:szCs w:val="24"/>
        </w:rPr>
        <w:t xml:space="preserve"> coordination with the PSDP</w:t>
      </w:r>
      <w:r w:rsidR="007E2476" w:rsidRPr="002B364C">
        <w:rPr>
          <w:rFonts w:ascii="Calibri" w:hAnsi="Calibri" w:cs="Calibri"/>
          <w:sz w:val="24"/>
          <w:szCs w:val="24"/>
        </w:rPr>
        <w:t xml:space="preserve"> government counterparts and the private sector</w:t>
      </w:r>
      <w:r w:rsidR="00BD0203" w:rsidRPr="002B364C">
        <w:rPr>
          <w:rFonts w:ascii="Calibri" w:hAnsi="Calibri" w:cs="Calibri"/>
          <w:sz w:val="24"/>
          <w:szCs w:val="24"/>
        </w:rPr>
        <w:t xml:space="preserve"> and </w:t>
      </w:r>
      <w:r w:rsidR="00721679" w:rsidRPr="002B364C">
        <w:rPr>
          <w:rFonts w:ascii="Calibri" w:hAnsi="Calibri" w:cs="Calibri"/>
          <w:sz w:val="24"/>
          <w:szCs w:val="24"/>
        </w:rPr>
        <w:t>included</w:t>
      </w:r>
      <w:r w:rsidRPr="002B364C">
        <w:rPr>
          <w:rFonts w:ascii="Calibri" w:hAnsi="Calibri" w:cs="Calibri"/>
          <w:sz w:val="24"/>
          <w:szCs w:val="24"/>
        </w:rPr>
        <w:t xml:space="preserve">: </w:t>
      </w:r>
    </w:p>
    <w:p w14:paraId="4D52BAD5" w14:textId="5FAFF9B8" w:rsidR="00A90B8F" w:rsidRPr="0031389C" w:rsidRDefault="0031389C" w:rsidP="004327AE">
      <w:pPr>
        <w:pStyle w:val="Heading3"/>
      </w:pPr>
      <w:bookmarkStart w:id="18" w:name="_Toc170911998"/>
      <w:bookmarkStart w:id="19" w:name="_Hlk158292851"/>
      <w:r w:rsidRPr="0031389C">
        <w:t xml:space="preserve">i. </w:t>
      </w:r>
      <w:r w:rsidR="00E91BAD">
        <w:t xml:space="preserve">         </w:t>
      </w:r>
      <w:r w:rsidR="007E2476" w:rsidRPr="0031389C">
        <w:t>Improving government capacities</w:t>
      </w:r>
      <w:r w:rsidR="009822C5" w:rsidRPr="0031389C">
        <w:t xml:space="preserve"> to promote exports</w:t>
      </w:r>
      <w:bookmarkEnd w:id="18"/>
    </w:p>
    <w:p w14:paraId="79D6556B" w14:textId="77777777" w:rsidR="00A90B8F" w:rsidRPr="002B364C" w:rsidRDefault="00A90B8F" w:rsidP="00A90B8F">
      <w:pPr>
        <w:pStyle w:val="BodyText"/>
        <w:jc w:val="both"/>
        <w:rPr>
          <w:rFonts w:ascii="Calibri" w:hAnsi="Calibri" w:cs="Calibri"/>
          <w:b/>
          <w:bCs/>
          <w:sz w:val="24"/>
          <w:szCs w:val="24"/>
        </w:rPr>
      </w:pPr>
    </w:p>
    <w:p w14:paraId="2E97D41F" w14:textId="5C0D456D" w:rsidR="00A90B8F" w:rsidRPr="004327AE" w:rsidRDefault="00A90DE2" w:rsidP="004327AE">
      <w:pPr>
        <w:pStyle w:val="BodyText"/>
        <w:jc w:val="both"/>
        <w:rPr>
          <w:rFonts w:ascii="Calibri" w:hAnsi="Calibri" w:cs="Calibri"/>
          <w:b/>
          <w:bCs/>
          <w:sz w:val="24"/>
          <w:szCs w:val="24"/>
        </w:rPr>
      </w:pPr>
      <w:r w:rsidRPr="002B364C">
        <w:rPr>
          <w:rFonts w:ascii="Calibri" w:hAnsi="Calibri" w:cs="Calibri"/>
          <w:sz w:val="24"/>
          <w:szCs w:val="24"/>
        </w:rPr>
        <w:t xml:space="preserve">The PSDP developed </w:t>
      </w:r>
      <w:r w:rsidR="00A90B8F" w:rsidRPr="002B364C">
        <w:rPr>
          <w:rFonts w:ascii="Calibri" w:hAnsi="Calibri" w:cs="Calibri"/>
          <w:sz w:val="24"/>
          <w:szCs w:val="24"/>
        </w:rPr>
        <w:t>four</w:t>
      </w:r>
      <w:r w:rsidRPr="002B364C">
        <w:rPr>
          <w:rFonts w:ascii="Calibri" w:hAnsi="Calibri" w:cs="Calibri"/>
          <w:sz w:val="24"/>
          <w:szCs w:val="24"/>
        </w:rPr>
        <w:t xml:space="preserve"> </w:t>
      </w:r>
      <w:r w:rsidR="00364158" w:rsidRPr="002B364C">
        <w:rPr>
          <w:rFonts w:ascii="Calibri" w:hAnsi="Calibri" w:cs="Calibri"/>
          <w:sz w:val="24"/>
          <w:szCs w:val="24"/>
        </w:rPr>
        <w:t xml:space="preserve">interconnected </w:t>
      </w:r>
      <w:r w:rsidR="0063432B" w:rsidRPr="002B364C">
        <w:rPr>
          <w:rFonts w:ascii="Calibri" w:hAnsi="Calibri" w:cs="Calibri"/>
          <w:sz w:val="24"/>
          <w:szCs w:val="24"/>
        </w:rPr>
        <w:t>Market intelligence tools with</w:t>
      </w:r>
      <w:r w:rsidR="00164B90" w:rsidRPr="002B364C">
        <w:rPr>
          <w:rFonts w:ascii="Calibri" w:hAnsi="Calibri" w:cs="Calibri"/>
          <w:sz w:val="24"/>
          <w:szCs w:val="24"/>
        </w:rPr>
        <w:t xml:space="preserve"> corresponding national trade </w:t>
      </w:r>
      <w:r w:rsidR="009822C5" w:rsidRPr="002B364C">
        <w:rPr>
          <w:rFonts w:ascii="Calibri" w:hAnsi="Calibri" w:cs="Calibri"/>
          <w:sz w:val="24"/>
          <w:szCs w:val="24"/>
        </w:rPr>
        <w:t>government counterparts</w:t>
      </w:r>
      <w:r w:rsidR="00164B90" w:rsidRPr="002B364C">
        <w:rPr>
          <w:rFonts w:ascii="Calibri" w:hAnsi="Calibri" w:cs="Calibri"/>
          <w:sz w:val="24"/>
          <w:szCs w:val="24"/>
        </w:rPr>
        <w:t xml:space="preserve"> </w:t>
      </w:r>
      <w:r w:rsidRPr="002B364C">
        <w:rPr>
          <w:rFonts w:ascii="Calibri" w:hAnsi="Calibri" w:cs="Calibri"/>
          <w:sz w:val="24"/>
          <w:szCs w:val="24"/>
        </w:rPr>
        <w:t xml:space="preserve">to help </w:t>
      </w:r>
      <w:r w:rsidR="00364158" w:rsidRPr="002B364C">
        <w:rPr>
          <w:rFonts w:ascii="Calibri" w:hAnsi="Calibri" w:cs="Calibri"/>
          <w:sz w:val="24"/>
          <w:szCs w:val="24"/>
        </w:rPr>
        <w:t xml:space="preserve">farmers and </w:t>
      </w:r>
      <w:r w:rsidRPr="002B364C">
        <w:rPr>
          <w:rFonts w:ascii="Calibri" w:hAnsi="Calibri" w:cs="Calibri"/>
          <w:sz w:val="24"/>
          <w:szCs w:val="24"/>
        </w:rPr>
        <w:t>MSMEs understanding external market requirements</w:t>
      </w:r>
      <w:r w:rsidR="00364158" w:rsidRPr="002B364C">
        <w:rPr>
          <w:rFonts w:ascii="Calibri" w:hAnsi="Calibri" w:cs="Calibri"/>
          <w:sz w:val="24"/>
          <w:szCs w:val="24"/>
        </w:rPr>
        <w:t>, acquiring data on the legal and quality requirements for exports and</w:t>
      </w:r>
      <w:r w:rsidRPr="002B364C">
        <w:rPr>
          <w:rFonts w:ascii="Calibri" w:hAnsi="Calibri" w:cs="Calibri"/>
          <w:sz w:val="24"/>
          <w:szCs w:val="24"/>
        </w:rPr>
        <w:t xml:space="preserve"> making informal decisions </w:t>
      </w:r>
      <w:r w:rsidR="00364158" w:rsidRPr="002B364C">
        <w:rPr>
          <w:rFonts w:ascii="Calibri" w:hAnsi="Calibri" w:cs="Calibri"/>
          <w:sz w:val="24"/>
          <w:szCs w:val="24"/>
        </w:rPr>
        <w:t xml:space="preserve">related to market entries: </w:t>
      </w:r>
    </w:p>
    <w:p w14:paraId="11B1729F" w14:textId="59977D21" w:rsidR="00A90B8F" w:rsidRPr="002B364C" w:rsidRDefault="00C93E0A" w:rsidP="004327AE">
      <w:pPr>
        <w:pStyle w:val="BodyText"/>
        <w:numPr>
          <w:ilvl w:val="1"/>
          <w:numId w:val="23"/>
        </w:numPr>
        <w:ind w:left="1080"/>
        <w:jc w:val="both"/>
        <w:rPr>
          <w:rFonts w:ascii="Calibri" w:hAnsi="Calibri" w:cs="Calibri"/>
          <w:b/>
          <w:bCs/>
          <w:sz w:val="24"/>
          <w:szCs w:val="24"/>
        </w:rPr>
      </w:pPr>
      <w:hyperlink r:id="rId21" w:history="1">
        <w:r w:rsidR="00164B90" w:rsidRPr="002B364C">
          <w:rPr>
            <w:rStyle w:val="Hyperlink"/>
            <w:rFonts w:ascii="Calibri" w:hAnsi="Calibri" w:cs="Calibri"/>
            <w:b/>
            <w:bCs/>
            <w:sz w:val="24"/>
            <w:szCs w:val="24"/>
          </w:rPr>
          <w:t>LEBTRADE</w:t>
        </w:r>
      </w:hyperlink>
      <w:r w:rsidR="00164B90" w:rsidRPr="002B364C">
        <w:rPr>
          <w:rFonts w:ascii="Calibri" w:hAnsi="Calibri" w:cs="Calibri"/>
          <w:b/>
          <w:bCs/>
          <w:sz w:val="24"/>
          <w:szCs w:val="24"/>
        </w:rPr>
        <w:t xml:space="preserve"> </w:t>
      </w:r>
      <w:r w:rsidR="00164B90" w:rsidRPr="002B364C">
        <w:rPr>
          <w:rFonts w:ascii="Calibri" w:hAnsi="Calibri" w:cs="Calibri"/>
          <w:sz w:val="24"/>
          <w:szCs w:val="24"/>
        </w:rPr>
        <w:t>a national trade platform,</w:t>
      </w:r>
      <w:r w:rsidR="00164B90" w:rsidRPr="002B364C">
        <w:rPr>
          <w:rFonts w:ascii="Calibri" w:hAnsi="Calibri" w:cs="Calibri"/>
          <w:b/>
          <w:bCs/>
          <w:sz w:val="24"/>
          <w:szCs w:val="24"/>
        </w:rPr>
        <w:t xml:space="preserve"> </w:t>
      </w:r>
      <w:r w:rsidR="00164B90" w:rsidRPr="002B364C">
        <w:rPr>
          <w:rFonts w:ascii="Calibri" w:hAnsi="Calibri" w:cs="Calibri"/>
          <w:sz w:val="24"/>
          <w:szCs w:val="24"/>
        </w:rPr>
        <w:t>in partnership with the Ministry of Economy and Trade</w:t>
      </w:r>
      <w:r w:rsidR="00164B90" w:rsidRPr="002B364C">
        <w:rPr>
          <w:rFonts w:ascii="Calibri" w:hAnsi="Calibri" w:cs="Calibri"/>
          <w:b/>
          <w:bCs/>
          <w:sz w:val="24"/>
          <w:szCs w:val="24"/>
        </w:rPr>
        <w:t xml:space="preserve">, </w:t>
      </w:r>
    </w:p>
    <w:p w14:paraId="5F86EA91" w14:textId="5E311B87" w:rsidR="00A90B8F" w:rsidRPr="004327AE" w:rsidRDefault="00C93E0A" w:rsidP="004327AE">
      <w:pPr>
        <w:pStyle w:val="BodyText"/>
        <w:numPr>
          <w:ilvl w:val="1"/>
          <w:numId w:val="23"/>
        </w:numPr>
        <w:ind w:left="1080"/>
        <w:jc w:val="both"/>
        <w:rPr>
          <w:rFonts w:ascii="Calibri" w:hAnsi="Calibri" w:cs="Calibri"/>
          <w:b/>
          <w:bCs/>
          <w:sz w:val="24"/>
          <w:szCs w:val="24"/>
        </w:rPr>
      </w:pPr>
      <w:hyperlink r:id="rId22" w:history="1">
        <w:r w:rsidR="00A90B8F" w:rsidRPr="002B364C">
          <w:rPr>
            <w:rStyle w:val="Hyperlink"/>
            <w:rFonts w:ascii="Calibri" w:hAnsi="Calibri" w:cs="Calibri"/>
            <w:b/>
            <w:bCs/>
            <w:sz w:val="24"/>
            <w:szCs w:val="24"/>
          </w:rPr>
          <w:t>A</w:t>
        </w:r>
        <w:r w:rsidR="00B05547" w:rsidRPr="002B364C">
          <w:rPr>
            <w:rStyle w:val="Hyperlink"/>
            <w:rFonts w:ascii="Calibri" w:hAnsi="Calibri" w:cs="Calibri"/>
            <w:b/>
            <w:bCs/>
            <w:sz w:val="24"/>
            <w:szCs w:val="24"/>
          </w:rPr>
          <w:t>n electronic Platform on Food safety requirements</w:t>
        </w:r>
      </w:hyperlink>
      <w:r w:rsidR="00B05547" w:rsidRPr="002B364C">
        <w:rPr>
          <w:rFonts w:ascii="Calibri" w:hAnsi="Calibri" w:cs="Calibri"/>
          <w:b/>
          <w:bCs/>
          <w:sz w:val="24"/>
          <w:szCs w:val="24"/>
        </w:rPr>
        <w:t xml:space="preserve"> </w:t>
      </w:r>
      <w:r w:rsidR="00B05547" w:rsidRPr="002B364C">
        <w:rPr>
          <w:rFonts w:ascii="Calibri" w:hAnsi="Calibri" w:cs="Calibri"/>
          <w:sz w:val="24"/>
          <w:szCs w:val="24"/>
        </w:rPr>
        <w:t>for</w:t>
      </w:r>
      <w:r w:rsidR="00B05547" w:rsidRPr="002B364C">
        <w:rPr>
          <w:rFonts w:ascii="Calibri" w:hAnsi="Calibri" w:cs="Calibri"/>
          <w:b/>
          <w:bCs/>
          <w:sz w:val="24"/>
          <w:szCs w:val="24"/>
        </w:rPr>
        <w:t xml:space="preserve"> </w:t>
      </w:r>
      <w:r w:rsidR="00B05547" w:rsidRPr="002B364C">
        <w:rPr>
          <w:rFonts w:ascii="Calibri" w:hAnsi="Calibri" w:cs="Calibri"/>
          <w:sz w:val="24"/>
          <w:szCs w:val="24"/>
        </w:rPr>
        <w:t xml:space="preserve">agricultural products partnership with the Ministry of Agriculture </w:t>
      </w:r>
    </w:p>
    <w:p w14:paraId="55E1AE57" w14:textId="5DE15138" w:rsidR="00A90B8F" w:rsidRPr="004327AE" w:rsidRDefault="00B05547" w:rsidP="004327AE">
      <w:pPr>
        <w:pStyle w:val="BodyText"/>
        <w:numPr>
          <w:ilvl w:val="1"/>
          <w:numId w:val="23"/>
        </w:numPr>
        <w:ind w:left="1080"/>
        <w:jc w:val="both"/>
        <w:rPr>
          <w:rFonts w:ascii="Calibri" w:hAnsi="Calibri" w:cs="Calibri"/>
          <w:b/>
          <w:bCs/>
          <w:sz w:val="24"/>
          <w:szCs w:val="24"/>
        </w:rPr>
      </w:pPr>
      <w:r w:rsidRPr="002B364C">
        <w:rPr>
          <w:rFonts w:ascii="Calibri" w:hAnsi="Calibri" w:cs="Calibri"/>
          <w:sz w:val="24"/>
          <w:szCs w:val="24"/>
        </w:rPr>
        <w:t>As part of fostering investment opportunities in productive sectors of the economy</w:t>
      </w:r>
      <w:r w:rsidR="00164B90" w:rsidRPr="002B364C">
        <w:rPr>
          <w:rFonts w:ascii="Calibri" w:hAnsi="Calibri" w:cs="Calibri"/>
          <w:sz w:val="24"/>
          <w:szCs w:val="24"/>
        </w:rPr>
        <w:t xml:space="preserve"> </w:t>
      </w:r>
      <w:hyperlink r:id="rId23" w:history="1">
        <w:r w:rsidR="00164B90" w:rsidRPr="002B364C">
          <w:rPr>
            <w:rStyle w:val="Hyperlink"/>
            <w:rFonts w:ascii="Calibri" w:hAnsi="Calibri" w:cs="Calibri"/>
            <w:b/>
            <w:bCs/>
            <w:sz w:val="24"/>
            <w:szCs w:val="24"/>
          </w:rPr>
          <w:t>6 Pre-feasibility studies</w:t>
        </w:r>
      </w:hyperlink>
      <w:r w:rsidR="00164B90" w:rsidRPr="002B364C">
        <w:rPr>
          <w:rFonts w:ascii="Calibri" w:hAnsi="Calibri" w:cs="Calibri"/>
          <w:b/>
          <w:bCs/>
          <w:sz w:val="24"/>
          <w:szCs w:val="24"/>
        </w:rPr>
        <w:t xml:space="preserve"> </w:t>
      </w:r>
      <w:r w:rsidRPr="002B364C">
        <w:rPr>
          <w:rFonts w:ascii="Calibri" w:hAnsi="Calibri" w:cs="Calibri"/>
          <w:sz w:val="24"/>
          <w:szCs w:val="24"/>
        </w:rPr>
        <w:t>were developed</w:t>
      </w:r>
      <w:r w:rsidRPr="002B364C">
        <w:rPr>
          <w:rFonts w:ascii="Calibri" w:hAnsi="Calibri" w:cs="Calibri"/>
          <w:b/>
          <w:bCs/>
          <w:sz w:val="24"/>
          <w:szCs w:val="24"/>
        </w:rPr>
        <w:t xml:space="preserve"> </w:t>
      </w:r>
      <w:r w:rsidR="00164B90" w:rsidRPr="002B364C">
        <w:rPr>
          <w:rFonts w:ascii="Calibri" w:hAnsi="Calibri" w:cs="Calibri"/>
          <w:sz w:val="24"/>
          <w:szCs w:val="24"/>
        </w:rPr>
        <w:t>in</w:t>
      </w:r>
      <w:r w:rsidR="00164B90" w:rsidRPr="002B364C">
        <w:rPr>
          <w:rFonts w:ascii="Calibri" w:hAnsi="Calibri" w:cs="Calibri"/>
          <w:b/>
          <w:bCs/>
          <w:sz w:val="24"/>
          <w:szCs w:val="24"/>
        </w:rPr>
        <w:t xml:space="preserve"> </w:t>
      </w:r>
      <w:r w:rsidR="00164B90" w:rsidRPr="002B364C">
        <w:rPr>
          <w:rFonts w:ascii="Calibri" w:hAnsi="Calibri" w:cs="Calibri"/>
          <w:sz w:val="24"/>
          <w:szCs w:val="24"/>
        </w:rPr>
        <w:t xml:space="preserve">partnership with the Ministry of Industry, and </w:t>
      </w:r>
    </w:p>
    <w:p w14:paraId="4DEA2E80" w14:textId="27F5A723" w:rsidR="00164B90" w:rsidRPr="002B364C" w:rsidRDefault="00A90B8F" w:rsidP="004327AE">
      <w:pPr>
        <w:pStyle w:val="BodyText"/>
        <w:numPr>
          <w:ilvl w:val="1"/>
          <w:numId w:val="23"/>
        </w:numPr>
        <w:ind w:left="1080"/>
        <w:jc w:val="both"/>
        <w:rPr>
          <w:rFonts w:ascii="Calibri" w:hAnsi="Calibri" w:cs="Calibri"/>
          <w:b/>
          <w:bCs/>
          <w:sz w:val="24"/>
          <w:szCs w:val="24"/>
        </w:rPr>
      </w:pPr>
      <w:r w:rsidRPr="002B364C">
        <w:rPr>
          <w:rFonts w:ascii="Calibri" w:hAnsi="Calibri" w:cs="Calibri"/>
          <w:sz w:val="24"/>
          <w:szCs w:val="24"/>
        </w:rPr>
        <w:t>A</w:t>
      </w:r>
      <w:r w:rsidR="00164B90" w:rsidRPr="002B364C">
        <w:rPr>
          <w:rFonts w:ascii="Calibri" w:hAnsi="Calibri" w:cs="Calibri"/>
          <w:sz w:val="24"/>
          <w:szCs w:val="24"/>
        </w:rPr>
        <w:t xml:space="preserve">n </w:t>
      </w:r>
      <w:hyperlink r:id="rId24" w:history="1">
        <w:r w:rsidR="00164B90" w:rsidRPr="002B364C">
          <w:rPr>
            <w:rStyle w:val="Hyperlink"/>
            <w:rFonts w:ascii="Calibri" w:hAnsi="Calibri" w:cs="Calibri"/>
            <w:b/>
            <w:bCs/>
            <w:sz w:val="24"/>
            <w:szCs w:val="24"/>
          </w:rPr>
          <w:t>Export Promotion Platform “Lebanon Exports”</w:t>
        </w:r>
      </w:hyperlink>
      <w:r w:rsidR="00164B90" w:rsidRPr="002B364C">
        <w:rPr>
          <w:rFonts w:ascii="Calibri" w:hAnsi="Calibri" w:cs="Calibri"/>
          <w:sz w:val="24"/>
          <w:szCs w:val="24"/>
        </w:rPr>
        <w:t xml:space="preserve"> in partnership with IDAL</w:t>
      </w:r>
      <w:r w:rsidR="009822C5" w:rsidRPr="002B364C">
        <w:rPr>
          <w:rFonts w:ascii="Calibri" w:hAnsi="Calibri" w:cs="Calibri"/>
          <w:sz w:val="24"/>
          <w:szCs w:val="24"/>
        </w:rPr>
        <w:t xml:space="preserve"> to promote Lebanese products</w:t>
      </w:r>
      <w:r w:rsidR="00164B90" w:rsidRPr="002B364C">
        <w:rPr>
          <w:rFonts w:ascii="Calibri" w:hAnsi="Calibri" w:cs="Calibri"/>
          <w:sz w:val="24"/>
          <w:szCs w:val="24"/>
        </w:rPr>
        <w:t xml:space="preserve">. </w:t>
      </w:r>
    </w:p>
    <w:p w14:paraId="2C06B7BF" w14:textId="77777777" w:rsidR="00364158" w:rsidRPr="002B364C" w:rsidRDefault="00364158" w:rsidP="00364158">
      <w:pPr>
        <w:pStyle w:val="BodyText"/>
        <w:jc w:val="both"/>
        <w:rPr>
          <w:rStyle w:val="normaltextrun"/>
          <w:rFonts w:ascii="Calibri" w:hAnsi="Calibri" w:cs="Calibri"/>
          <w:b/>
          <w:bCs/>
          <w:sz w:val="24"/>
          <w:szCs w:val="24"/>
        </w:rPr>
      </w:pPr>
    </w:p>
    <w:p w14:paraId="18C3ECA9" w14:textId="1619C2BC" w:rsidR="00A90B8F" w:rsidRPr="004327AE" w:rsidRDefault="009822C5" w:rsidP="004327AE">
      <w:pPr>
        <w:pStyle w:val="Heading3"/>
        <w:numPr>
          <w:ilvl w:val="2"/>
          <w:numId w:val="23"/>
        </w:numPr>
        <w:ind w:left="720"/>
        <w:rPr>
          <w:b w:val="0"/>
          <w:bCs w:val="0"/>
        </w:rPr>
      </w:pPr>
      <w:bookmarkStart w:id="20" w:name="_Toc170911999"/>
      <w:r w:rsidRPr="0031389C">
        <w:t>Developing tailored capacity building programme on export readiness</w:t>
      </w:r>
      <w:bookmarkEnd w:id="20"/>
      <w:r w:rsidRPr="0031389C">
        <w:t xml:space="preserve"> </w:t>
      </w:r>
    </w:p>
    <w:p w14:paraId="2F5AD3CE" w14:textId="77777777" w:rsidR="00A90B8F" w:rsidRPr="002B364C" w:rsidRDefault="00A90B8F" w:rsidP="00A90B8F">
      <w:pPr>
        <w:pStyle w:val="BodyText"/>
        <w:jc w:val="both"/>
        <w:rPr>
          <w:rFonts w:ascii="Calibri" w:hAnsi="Calibri" w:cs="Calibri"/>
          <w:b/>
          <w:bCs/>
          <w:sz w:val="24"/>
          <w:szCs w:val="24"/>
        </w:rPr>
      </w:pPr>
    </w:p>
    <w:p w14:paraId="4A7C5975" w14:textId="40B4DFD2" w:rsidR="00DC59A5" w:rsidRPr="002B364C" w:rsidRDefault="00B65EB2" w:rsidP="004327AE">
      <w:pPr>
        <w:pStyle w:val="BodyText"/>
        <w:jc w:val="both"/>
        <w:rPr>
          <w:rFonts w:ascii="Calibri" w:eastAsia="Calibri" w:hAnsi="Calibri" w:cs="Calibri"/>
          <w:sz w:val="24"/>
        </w:rPr>
      </w:pPr>
      <w:r w:rsidRPr="002B364C">
        <w:rPr>
          <w:rFonts w:ascii="Calibri" w:hAnsi="Calibri" w:cs="Calibri"/>
          <w:sz w:val="24"/>
        </w:rPr>
        <w:t>T</w:t>
      </w:r>
      <w:r w:rsidR="00164B90" w:rsidRPr="002B364C">
        <w:rPr>
          <w:rFonts w:ascii="Calibri" w:hAnsi="Calibri" w:cs="Calibri"/>
          <w:sz w:val="24"/>
        </w:rPr>
        <w:t xml:space="preserve">he PSDP created </w:t>
      </w:r>
      <w:r w:rsidR="00A90B8F" w:rsidRPr="002B364C">
        <w:rPr>
          <w:rFonts w:ascii="Calibri" w:hAnsi="Calibri" w:cs="Calibri"/>
          <w:sz w:val="24"/>
        </w:rPr>
        <w:t xml:space="preserve">the </w:t>
      </w:r>
      <w:hyperlink r:id="rId25" w:history="1">
        <w:r w:rsidR="00164B90" w:rsidRPr="002B364C">
          <w:rPr>
            <w:rStyle w:val="Hyperlink"/>
            <w:rFonts w:ascii="Calibri" w:hAnsi="Calibri" w:cs="Calibri"/>
            <w:sz w:val="24"/>
          </w:rPr>
          <w:t>“</w:t>
        </w:r>
        <w:r w:rsidR="00164B90" w:rsidRPr="002B364C">
          <w:rPr>
            <w:rStyle w:val="Hyperlink"/>
            <w:rFonts w:ascii="Calibri" w:hAnsi="Calibri" w:cs="Calibri"/>
            <w:b/>
            <w:bCs/>
            <w:sz w:val="24"/>
          </w:rPr>
          <w:t>Lebanon Export Academy (LEA)”</w:t>
        </w:r>
      </w:hyperlink>
      <w:r w:rsidR="00164B90" w:rsidRPr="002B364C">
        <w:rPr>
          <w:rFonts w:ascii="Calibri" w:hAnsi="Calibri" w:cs="Calibri"/>
          <w:sz w:val="24"/>
        </w:rPr>
        <w:t xml:space="preserve"> in partnership with Berytech to improve the export </w:t>
      </w:r>
      <w:r w:rsidR="009822C5" w:rsidRPr="002B364C">
        <w:rPr>
          <w:rFonts w:ascii="Calibri" w:hAnsi="Calibri" w:cs="Calibri"/>
          <w:sz w:val="24"/>
        </w:rPr>
        <w:t xml:space="preserve">skills </w:t>
      </w:r>
      <w:r w:rsidR="00164B90" w:rsidRPr="002B364C">
        <w:rPr>
          <w:rFonts w:ascii="Calibri" w:hAnsi="Calibri" w:cs="Calibri"/>
          <w:sz w:val="24"/>
        </w:rPr>
        <w:t xml:space="preserve">of MSME, start-ups and entrepreneurs working in the agro-food value chain. </w:t>
      </w:r>
      <w:r w:rsidR="008D1175" w:rsidRPr="002B364C">
        <w:rPr>
          <w:rFonts w:ascii="Calibri" w:hAnsi="Calibri" w:cs="Calibri"/>
          <w:sz w:val="24"/>
        </w:rPr>
        <w:t>Through the LEA</w:t>
      </w:r>
      <w:r w:rsidR="00164B90" w:rsidRPr="002B364C">
        <w:rPr>
          <w:rFonts w:ascii="Calibri" w:hAnsi="Calibri" w:cs="Calibri"/>
          <w:sz w:val="24"/>
        </w:rPr>
        <w:t>, the PSDP equipped 71 agr</w:t>
      </w:r>
      <w:r w:rsidR="001852B1" w:rsidRPr="002B364C">
        <w:rPr>
          <w:rFonts w:ascii="Calibri" w:hAnsi="Calibri" w:cs="Calibri"/>
          <w:sz w:val="24"/>
        </w:rPr>
        <w:t>o</w:t>
      </w:r>
      <w:r w:rsidR="00164B90" w:rsidRPr="002B364C">
        <w:rPr>
          <w:rFonts w:ascii="Calibri" w:hAnsi="Calibri" w:cs="Calibri"/>
          <w:sz w:val="24"/>
        </w:rPr>
        <w:t>-food MSMEs, startups and cooperatives, of which 69% are women-led</w:t>
      </w:r>
      <w:r w:rsidR="00A90B8F" w:rsidRPr="002B364C">
        <w:rPr>
          <w:rFonts w:ascii="Calibri" w:hAnsi="Calibri" w:cs="Calibri"/>
          <w:sz w:val="24"/>
        </w:rPr>
        <w:t>,</w:t>
      </w:r>
      <w:r w:rsidR="008D1175" w:rsidRPr="002B364C">
        <w:rPr>
          <w:rFonts w:ascii="Calibri" w:hAnsi="Calibri" w:cs="Calibri"/>
          <w:sz w:val="24"/>
        </w:rPr>
        <w:t xml:space="preserve"> </w:t>
      </w:r>
      <w:r w:rsidR="00164B90" w:rsidRPr="002B364C">
        <w:rPr>
          <w:rFonts w:ascii="Calibri" w:hAnsi="Calibri" w:cs="Calibri"/>
          <w:sz w:val="24"/>
        </w:rPr>
        <w:t>with the tools, insights and tips to enable them to export their agr</w:t>
      </w:r>
      <w:r w:rsidR="001852B1" w:rsidRPr="002B364C">
        <w:rPr>
          <w:rFonts w:ascii="Calibri" w:hAnsi="Calibri" w:cs="Calibri"/>
          <w:sz w:val="24"/>
        </w:rPr>
        <w:t>o</w:t>
      </w:r>
      <w:r w:rsidR="00164B90" w:rsidRPr="002B364C">
        <w:rPr>
          <w:rFonts w:ascii="Calibri" w:hAnsi="Calibri" w:cs="Calibri"/>
          <w:sz w:val="24"/>
        </w:rPr>
        <w:t>-food products to new regional and international markets. The pilot initiative received a satisfaction rate of 90%</w:t>
      </w:r>
      <w:r w:rsidR="008D1175" w:rsidRPr="002B364C">
        <w:rPr>
          <w:rFonts w:ascii="Calibri" w:hAnsi="Calibri" w:cs="Calibri"/>
          <w:sz w:val="24"/>
        </w:rPr>
        <w:t xml:space="preserve"> from participants</w:t>
      </w:r>
      <w:r w:rsidR="00164B90" w:rsidRPr="002B364C">
        <w:rPr>
          <w:rFonts w:ascii="Calibri" w:hAnsi="Calibri" w:cs="Calibri"/>
          <w:sz w:val="24"/>
        </w:rPr>
        <w:t xml:space="preserve">. This one-of-a-kind academy shows a successful example of private and public partnership (PPP). </w:t>
      </w:r>
      <w:r w:rsidR="003E6DED" w:rsidRPr="002B364C">
        <w:rPr>
          <w:rFonts w:ascii="Calibri" w:eastAsia="Calibri" w:hAnsi="Calibri" w:cs="Calibri"/>
          <w:sz w:val="24"/>
        </w:rPr>
        <w:t>A sustainability plan has been developed and 2 Steering Committee (SC) meetings were held in 2023 in order to present the workplan of the academy for 2024 and ensure its sustainability.</w:t>
      </w:r>
    </w:p>
    <w:p w14:paraId="1F80AC41" w14:textId="7598CDE3" w:rsidR="00164B90" w:rsidRPr="002B364C" w:rsidRDefault="00164B90" w:rsidP="00164B90">
      <w:pPr>
        <w:pStyle w:val="BodyText"/>
        <w:jc w:val="both"/>
        <w:rPr>
          <w:rFonts w:ascii="Calibri" w:hAnsi="Calibri" w:cs="Calibri"/>
          <w:sz w:val="24"/>
        </w:rPr>
      </w:pPr>
    </w:p>
    <w:p w14:paraId="0738C01B" w14:textId="1DD01F54" w:rsidR="00904186" w:rsidRDefault="00904186" w:rsidP="00164B90">
      <w:pPr>
        <w:pStyle w:val="BodyText"/>
        <w:jc w:val="both"/>
        <w:rPr>
          <w:rFonts w:ascii="Calibri" w:hAnsi="Calibri" w:cs="Calibri"/>
          <w:sz w:val="22"/>
          <w:szCs w:val="18"/>
        </w:rPr>
      </w:pPr>
    </w:p>
    <w:p w14:paraId="407C46AC" w14:textId="6C8AC679" w:rsidR="00904186" w:rsidRDefault="00904186" w:rsidP="00164B90">
      <w:pPr>
        <w:pStyle w:val="BodyText"/>
        <w:jc w:val="both"/>
        <w:rPr>
          <w:rFonts w:ascii="Calibri" w:hAnsi="Calibri" w:cs="Calibri"/>
          <w:sz w:val="22"/>
          <w:szCs w:val="18"/>
        </w:rPr>
      </w:pPr>
    </w:p>
    <w:p w14:paraId="4D0BAFE1" w14:textId="6C2D23B2" w:rsidR="00904186" w:rsidRDefault="00904186" w:rsidP="00164B90">
      <w:pPr>
        <w:pStyle w:val="BodyText"/>
        <w:jc w:val="both"/>
        <w:rPr>
          <w:rFonts w:ascii="Calibri" w:hAnsi="Calibri" w:cs="Calibri"/>
          <w:sz w:val="22"/>
          <w:szCs w:val="18"/>
        </w:rPr>
      </w:pPr>
    </w:p>
    <w:p w14:paraId="13C51582" w14:textId="53E81A2B" w:rsidR="00904186" w:rsidRDefault="00904186" w:rsidP="00164B90">
      <w:pPr>
        <w:pStyle w:val="BodyText"/>
        <w:jc w:val="both"/>
        <w:rPr>
          <w:rFonts w:ascii="Calibri" w:hAnsi="Calibri" w:cs="Calibri"/>
          <w:sz w:val="22"/>
          <w:szCs w:val="18"/>
        </w:rPr>
      </w:pPr>
    </w:p>
    <w:p w14:paraId="6DFB0F67" w14:textId="2251FD94" w:rsidR="00E846E6" w:rsidRDefault="00E846E6" w:rsidP="00164B90">
      <w:pPr>
        <w:pStyle w:val="BodyText"/>
        <w:jc w:val="both"/>
        <w:rPr>
          <w:rFonts w:ascii="Calibri" w:hAnsi="Calibri" w:cs="Calibri"/>
          <w:sz w:val="22"/>
          <w:szCs w:val="18"/>
        </w:rPr>
      </w:pPr>
    </w:p>
    <w:p w14:paraId="11DCE2D2" w14:textId="279369C9" w:rsidR="00E846E6" w:rsidRDefault="00E846E6" w:rsidP="00164B90">
      <w:pPr>
        <w:pStyle w:val="BodyText"/>
        <w:jc w:val="both"/>
        <w:rPr>
          <w:rFonts w:ascii="Calibri" w:hAnsi="Calibri" w:cs="Calibri"/>
          <w:sz w:val="22"/>
          <w:szCs w:val="18"/>
        </w:rPr>
      </w:pPr>
    </w:p>
    <w:p w14:paraId="265D0FC8" w14:textId="7A4632D8" w:rsidR="00A90B8F" w:rsidRDefault="000C0076" w:rsidP="00164B90">
      <w:pPr>
        <w:pStyle w:val="BodyText"/>
        <w:jc w:val="both"/>
        <w:rPr>
          <w:rFonts w:ascii="Calibri" w:hAnsi="Calibri" w:cs="Calibri"/>
          <w:sz w:val="22"/>
          <w:szCs w:val="18"/>
        </w:rPr>
      </w:pPr>
      <w:r>
        <w:rPr>
          <w:rFonts w:ascii="Calibri" w:hAnsi="Calibri" w:cs="Calibri"/>
          <w:noProof/>
          <w:sz w:val="22"/>
          <w:szCs w:val="18"/>
        </w:rPr>
        <w:drawing>
          <wp:anchor distT="0" distB="0" distL="114300" distR="114300" simplePos="0" relativeHeight="251662848" behindDoc="0" locked="0" layoutInCell="1" allowOverlap="1" wp14:anchorId="1FFBD8ED" wp14:editId="29016C67">
            <wp:simplePos x="0" y="0"/>
            <wp:positionH relativeFrom="margin">
              <wp:align>right</wp:align>
            </wp:positionH>
            <wp:positionV relativeFrom="paragraph">
              <wp:posOffset>251460</wp:posOffset>
            </wp:positionV>
            <wp:extent cx="5943600" cy="37572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75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6CC" w:rsidRPr="004A06CC">
        <w:rPr>
          <w:rFonts w:ascii="Calibri" w:hAnsi="Calibri" w:cs="Calibri"/>
          <w:sz w:val="22"/>
          <w:szCs w:val="18"/>
        </w:rPr>
        <w:t xml:space="preserve">Picture </w:t>
      </w:r>
      <w:r>
        <w:rPr>
          <w:rFonts w:ascii="Calibri" w:hAnsi="Calibri" w:cs="Calibri"/>
          <w:sz w:val="22"/>
          <w:szCs w:val="18"/>
        </w:rPr>
        <w:t>2</w:t>
      </w:r>
      <w:r w:rsidR="004A06CC" w:rsidRPr="004A06CC">
        <w:rPr>
          <w:rFonts w:ascii="Calibri" w:hAnsi="Calibri" w:cs="Calibri"/>
          <w:sz w:val="22"/>
          <w:szCs w:val="18"/>
        </w:rPr>
        <w:t>: Graduation ceremony of the first Batch of trainers and trainees of the Lebanon Export Academy, 8 August 2022</w:t>
      </w:r>
    </w:p>
    <w:p w14:paraId="1E27DB50" w14:textId="77777777" w:rsidR="00BF1DFA" w:rsidRPr="002B364C" w:rsidRDefault="00BF1DFA" w:rsidP="00164B90">
      <w:pPr>
        <w:pStyle w:val="BodyText"/>
        <w:jc w:val="both"/>
        <w:rPr>
          <w:rFonts w:ascii="Calibri" w:hAnsi="Calibri" w:cs="Calibri"/>
          <w:sz w:val="24"/>
        </w:rPr>
      </w:pPr>
    </w:p>
    <w:p w14:paraId="11079106" w14:textId="77777777" w:rsidR="00A90B8F" w:rsidRPr="004327AE" w:rsidRDefault="00664082" w:rsidP="004327AE">
      <w:pPr>
        <w:pStyle w:val="Heading3"/>
        <w:numPr>
          <w:ilvl w:val="2"/>
          <w:numId w:val="23"/>
        </w:numPr>
        <w:ind w:left="-1440" w:firstLine="1440"/>
      </w:pPr>
      <w:bookmarkStart w:id="21" w:name="_Toc170912000"/>
      <w:r w:rsidRPr="0031389C">
        <w:t>Providing network</w:t>
      </w:r>
      <w:r w:rsidR="00B65EB2" w:rsidRPr="0031389C">
        <w:t xml:space="preserve"> opportunities (National and international levels)</w:t>
      </w:r>
      <w:bookmarkEnd w:id="21"/>
    </w:p>
    <w:p w14:paraId="6A53581D" w14:textId="77777777" w:rsidR="00A90B8F" w:rsidRPr="002B364C" w:rsidRDefault="00A90B8F" w:rsidP="00A90B8F">
      <w:pPr>
        <w:pStyle w:val="BodyText"/>
        <w:ind w:left="-90"/>
        <w:jc w:val="both"/>
        <w:rPr>
          <w:rFonts w:ascii="Calibri" w:hAnsi="Calibri" w:cs="Calibri"/>
          <w:sz w:val="24"/>
          <w:szCs w:val="24"/>
        </w:rPr>
      </w:pPr>
    </w:p>
    <w:p w14:paraId="1A682E93" w14:textId="446B36C4" w:rsidR="00854261" w:rsidRPr="004327AE" w:rsidRDefault="00D1469E" w:rsidP="004327AE">
      <w:pPr>
        <w:pStyle w:val="BodyText"/>
        <w:ind w:left="-90"/>
        <w:jc w:val="both"/>
        <w:rPr>
          <w:rFonts w:ascii="Calibri" w:hAnsi="Calibri" w:cs="Calibri"/>
          <w:sz w:val="24"/>
        </w:rPr>
      </w:pPr>
      <w:r w:rsidRPr="002B364C">
        <w:rPr>
          <w:rFonts w:ascii="Calibri" w:hAnsi="Calibri" w:cs="Calibri"/>
          <w:sz w:val="24"/>
        </w:rPr>
        <w:t xml:space="preserve">The </w:t>
      </w:r>
      <w:r w:rsidR="008D1175" w:rsidRPr="002B364C">
        <w:rPr>
          <w:rFonts w:ascii="Calibri" w:hAnsi="Calibri" w:cs="Calibri"/>
          <w:sz w:val="24"/>
        </w:rPr>
        <w:t xml:space="preserve">PSDP </w:t>
      </w:r>
      <w:r w:rsidR="00DC59A5" w:rsidRPr="002B364C">
        <w:rPr>
          <w:rFonts w:ascii="Calibri" w:hAnsi="Calibri" w:cs="Calibri"/>
          <w:sz w:val="24"/>
        </w:rPr>
        <w:t xml:space="preserve">worked directly with the </w:t>
      </w:r>
      <w:r w:rsidR="00DC59A5" w:rsidRPr="004327AE">
        <w:rPr>
          <w:rFonts w:ascii="Calibri" w:hAnsi="Calibri" w:cs="Calibri"/>
          <w:sz w:val="24"/>
        </w:rPr>
        <w:t>private sector</w:t>
      </w:r>
      <w:r w:rsidR="00DC59A5" w:rsidRPr="002B364C">
        <w:rPr>
          <w:rFonts w:ascii="Calibri" w:hAnsi="Calibri" w:cs="Calibri"/>
          <w:sz w:val="24"/>
        </w:rPr>
        <w:t xml:space="preserve"> and facilitated the participation of </w:t>
      </w:r>
      <w:r w:rsidR="001C406A" w:rsidRPr="004327AE">
        <w:rPr>
          <w:rFonts w:ascii="Calibri" w:hAnsi="Calibri" w:cs="Calibri"/>
          <w:sz w:val="24"/>
        </w:rPr>
        <w:t xml:space="preserve">160 MSMEs (47% women-led) </w:t>
      </w:r>
      <w:r w:rsidR="00DC59A5" w:rsidRPr="004327AE">
        <w:rPr>
          <w:rFonts w:ascii="Calibri" w:hAnsi="Calibri" w:cs="Calibri"/>
          <w:sz w:val="24"/>
        </w:rPr>
        <w:t xml:space="preserve">into </w:t>
      </w:r>
      <w:r w:rsidRPr="004327AE">
        <w:rPr>
          <w:rFonts w:ascii="Calibri" w:hAnsi="Calibri" w:cs="Calibri"/>
          <w:sz w:val="24"/>
        </w:rPr>
        <w:t>296 B2B</w:t>
      </w:r>
      <w:r w:rsidRPr="002B364C">
        <w:rPr>
          <w:rFonts w:ascii="Calibri" w:hAnsi="Calibri" w:cs="Calibri"/>
          <w:sz w:val="24"/>
        </w:rPr>
        <w:t xml:space="preserve"> meetings through </w:t>
      </w:r>
      <w:r w:rsidR="00DC59A5" w:rsidRPr="002B364C">
        <w:rPr>
          <w:rFonts w:ascii="Calibri" w:hAnsi="Calibri" w:cs="Calibri"/>
          <w:sz w:val="24"/>
        </w:rPr>
        <w:t>national and international exhibitions to increase their sales and export</w:t>
      </w:r>
      <w:r w:rsidR="00395AB8" w:rsidRPr="002B364C">
        <w:rPr>
          <w:rFonts w:ascii="Calibri" w:hAnsi="Calibri" w:cs="Calibri"/>
          <w:sz w:val="24"/>
        </w:rPr>
        <w:t xml:space="preserve">. </w:t>
      </w:r>
      <w:r w:rsidR="00854261" w:rsidRPr="002B364C">
        <w:rPr>
          <w:rFonts w:ascii="Calibri" w:hAnsi="Calibri" w:cs="Calibri"/>
          <w:sz w:val="24"/>
        </w:rPr>
        <w:t xml:space="preserve">These interventions resulted in registering an increase in export, where </w:t>
      </w:r>
      <w:r w:rsidR="00854261" w:rsidRPr="004327AE">
        <w:rPr>
          <w:rFonts w:ascii="Calibri" w:hAnsi="Calibri" w:cs="Calibri"/>
          <w:sz w:val="24"/>
        </w:rPr>
        <w:t xml:space="preserve">13% of supported women-led MSMEs/agricultural cooperatives and 9% of men-led MSMEs/agricultural cooperatives reported increase in their export. </w:t>
      </w:r>
    </w:p>
    <w:p w14:paraId="29CF6F4E" w14:textId="77777777" w:rsidR="00A90B8F" w:rsidRPr="004327AE" w:rsidRDefault="00A90B8F" w:rsidP="004327AE"/>
    <w:p w14:paraId="15EDDC21" w14:textId="6020D83D" w:rsidR="00A90B8F" w:rsidRPr="00E91BAD" w:rsidRDefault="00252196" w:rsidP="004327AE">
      <w:pPr>
        <w:pStyle w:val="Heading3"/>
      </w:pPr>
      <w:bookmarkStart w:id="22" w:name="_Toc170912001"/>
      <w:r>
        <w:t>iv</w:t>
      </w:r>
      <w:r w:rsidR="0031389C">
        <w:t xml:space="preserve">. </w:t>
      </w:r>
      <w:r w:rsidR="00664082" w:rsidRPr="0031389C">
        <w:t xml:space="preserve">Providing </w:t>
      </w:r>
      <w:r w:rsidR="00C808B0" w:rsidRPr="0031389C">
        <w:t xml:space="preserve">tailored support coupled with </w:t>
      </w:r>
      <w:r w:rsidR="00C808B0" w:rsidRPr="00252196">
        <w:t xml:space="preserve">financial </w:t>
      </w:r>
      <w:r w:rsidR="00D25103" w:rsidRPr="00252196">
        <w:t>provision</w:t>
      </w:r>
      <w:bookmarkEnd w:id="22"/>
    </w:p>
    <w:p w14:paraId="61229AD4" w14:textId="77777777" w:rsidR="00A90B8F" w:rsidRPr="002B364C" w:rsidRDefault="00A90B8F" w:rsidP="00A90B8F">
      <w:pPr>
        <w:pStyle w:val="BodyText"/>
        <w:ind w:left="-90"/>
        <w:jc w:val="both"/>
        <w:rPr>
          <w:rFonts w:ascii="Calibri" w:hAnsi="Calibri" w:cs="Calibri"/>
          <w:b/>
          <w:bCs/>
          <w:sz w:val="24"/>
          <w:szCs w:val="24"/>
        </w:rPr>
      </w:pPr>
    </w:p>
    <w:p w14:paraId="079AA3BE" w14:textId="67149099" w:rsidR="00FA7E9F" w:rsidRPr="002B364C" w:rsidRDefault="00FA7E9F" w:rsidP="004327AE">
      <w:pPr>
        <w:pStyle w:val="BodyText"/>
        <w:ind w:left="-90"/>
        <w:jc w:val="both"/>
        <w:rPr>
          <w:rFonts w:ascii="Calibri" w:hAnsi="Calibri" w:cs="Calibri"/>
        </w:rPr>
      </w:pPr>
      <w:r w:rsidRPr="002B364C">
        <w:rPr>
          <w:rFonts w:ascii="Calibri" w:hAnsi="Calibri" w:cs="Calibri"/>
          <w:sz w:val="24"/>
        </w:rPr>
        <w:t>The PSDP project introduced a novel component aimed at maximizing the impact of support to the private sector, focusing on 50 Micro, Small, and Medium Enterprises (MSMEs) in the agr</w:t>
      </w:r>
      <w:r w:rsidR="001852B1" w:rsidRPr="002B364C">
        <w:rPr>
          <w:rFonts w:ascii="Calibri" w:hAnsi="Calibri" w:cs="Calibri"/>
          <w:sz w:val="24"/>
        </w:rPr>
        <w:t>o</w:t>
      </w:r>
      <w:r w:rsidRPr="002B364C">
        <w:rPr>
          <w:rFonts w:ascii="Calibri" w:hAnsi="Calibri" w:cs="Calibri"/>
          <w:sz w:val="24"/>
        </w:rPr>
        <w:t>-food sector</w:t>
      </w:r>
      <w:r w:rsidR="00815F06" w:rsidRPr="002B364C">
        <w:rPr>
          <w:rFonts w:ascii="Calibri" w:hAnsi="Calibri" w:cs="Calibri"/>
          <w:sz w:val="24"/>
        </w:rPr>
        <w:t xml:space="preserve"> who graduated from LEA</w:t>
      </w:r>
      <w:r w:rsidRPr="002B364C">
        <w:rPr>
          <w:rFonts w:ascii="Calibri" w:hAnsi="Calibri" w:cs="Calibri"/>
          <w:sz w:val="24"/>
        </w:rPr>
        <w:t xml:space="preserve">. This initiative ensured the long-term sustainability </w:t>
      </w:r>
      <w:r w:rsidR="009D7D57" w:rsidRPr="002B364C">
        <w:rPr>
          <w:rFonts w:ascii="Calibri" w:hAnsi="Calibri" w:cs="Calibri"/>
          <w:sz w:val="24"/>
        </w:rPr>
        <w:t>of businesses</w:t>
      </w:r>
      <w:r w:rsidRPr="002B364C">
        <w:rPr>
          <w:rFonts w:ascii="Calibri" w:hAnsi="Calibri" w:cs="Calibri"/>
          <w:sz w:val="24"/>
        </w:rPr>
        <w:t xml:space="preserve"> </w:t>
      </w:r>
      <w:r w:rsidR="009D7D57" w:rsidRPr="002B364C">
        <w:rPr>
          <w:rFonts w:ascii="Calibri" w:hAnsi="Calibri" w:cs="Calibri"/>
          <w:sz w:val="24"/>
        </w:rPr>
        <w:t xml:space="preserve">who received various layers of assistance </w:t>
      </w:r>
      <w:r w:rsidRPr="002B364C">
        <w:rPr>
          <w:rFonts w:ascii="Calibri" w:hAnsi="Calibri" w:cs="Calibri"/>
          <w:sz w:val="24"/>
        </w:rPr>
        <w:t>while also securing the livelihoods of individuals across the agr</w:t>
      </w:r>
      <w:r w:rsidR="001852B1" w:rsidRPr="002B364C">
        <w:rPr>
          <w:rFonts w:ascii="Calibri" w:hAnsi="Calibri" w:cs="Calibri"/>
          <w:sz w:val="24"/>
        </w:rPr>
        <w:t>o</w:t>
      </w:r>
      <w:r w:rsidRPr="002B364C">
        <w:rPr>
          <w:rFonts w:ascii="Calibri" w:hAnsi="Calibri" w:cs="Calibri"/>
          <w:sz w:val="24"/>
        </w:rPr>
        <w:t xml:space="preserve">-food sector value chain. </w:t>
      </w:r>
      <w:r w:rsidR="00A90B8F" w:rsidRPr="002B364C">
        <w:rPr>
          <w:rFonts w:ascii="Calibri" w:hAnsi="Calibri" w:cs="Calibri"/>
          <w:sz w:val="24"/>
        </w:rPr>
        <w:t>T</w:t>
      </w:r>
      <w:r w:rsidRPr="002B364C">
        <w:rPr>
          <w:rFonts w:ascii="Calibri" w:hAnsi="Calibri" w:cs="Calibri"/>
          <w:sz w:val="24"/>
        </w:rPr>
        <w:t>he program</w:t>
      </w:r>
      <w:r w:rsidR="00322546" w:rsidRPr="002B364C">
        <w:rPr>
          <w:rFonts w:ascii="Calibri" w:hAnsi="Calibri" w:cs="Calibri"/>
          <w:sz w:val="24"/>
        </w:rPr>
        <w:t>me</w:t>
      </w:r>
      <w:r w:rsidRPr="002B364C">
        <w:rPr>
          <w:rFonts w:ascii="Calibri" w:hAnsi="Calibri" w:cs="Calibri"/>
          <w:sz w:val="24"/>
        </w:rPr>
        <w:t xml:space="preserve"> leveraged the specific needs and readiness levels of SMEs for accessing local or international markets. </w:t>
      </w:r>
      <w:r w:rsidR="009D7D57" w:rsidRPr="002B364C">
        <w:rPr>
          <w:rFonts w:ascii="Calibri" w:hAnsi="Calibri" w:cs="Calibri"/>
          <w:sz w:val="24"/>
        </w:rPr>
        <w:t>PSDP created a seamless and comprehensive pathway for MSMEs to not only produce high-quality goods (MICRO level) but also effectively export them to new market</w:t>
      </w:r>
      <w:r w:rsidR="002C5F8E" w:rsidRPr="002B364C">
        <w:rPr>
          <w:rFonts w:ascii="Calibri" w:hAnsi="Calibri" w:cs="Calibri"/>
          <w:sz w:val="24"/>
        </w:rPr>
        <w:t xml:space="preserve">s. Under this level, </w:t>
      </w:r>
      <w:r w:rsidRPr="002B364C">
        <w:rPr>
          <w:rFonts w:ascii="Calibri" w:hAnsi="Calibri" w:cs="Calibri"/>
          <w:sz w:val="24"/>
        </w:rPr>
        <w:t xml:space="preserve">SMEs were categorized into three </w:t>
      </w:r>
      <w:r w:rsidR="002C5F8E" w:rsidRPr="002B364C">
        <w:rPr>
          <w:rFonts w:ascii="Calibri" w:hAnsi="Calibri" w:cs="Calibri"/>
          <w:sz w:val="24"/>
        </w:rPr>
        <w:t xml:space="preserve">categories: </w:t>
      </w:r>
    </w:p>
    <w:p w14:paraId="528852A4" w14:textId="77777777" w:rsidR="00B66048" w:rsidRPr="002B364C" w:rsidRDefault="00B66048" w:rsidP="005554F1">
      <w:pPr>
        <w:jc w:val="both"/>
        <w:rPr>
          <w:rFonts w:ascii="Calibri" w:hAnsi="Calibri" w:cs="Calibri"/>
          <w:bCs/>
        </w:rPr>
      </w:pPr>
    </w:p>
    <w:p w14:paraId="52D73445" w14:textId="77777777" w:rsidR="00B66048" w:rsidRPr="002B364C" w:rsidRDefault="00FA7E9F" w:rsidP="00EE3578">
      <w:pPr>
        <w:numPr>
          <w:ilvl w:val="0"/>
          <w:numId w:val="5"/>
        </w:numPr>
        <w:jc w:val="both"/>
        <w:rPr>
          <w:rFonts w:ascii="Calibri" w:hAnsi="Calibri" w:cs="Calibri"/>
          <w:bCs/>
        </w:rPr>
      </w:pPr>
      <w:r w:rsidRPr="002B364C">
        <w:rPr>
          <w:rFonts w:ascii="Calibri" w:hAnsi="Calibri" w:cs="Calibri"/>
          <w:bCs/>
        </w:rPr>
        <w:t xml:space="preserve">Category A (18 supported, 50% women-led): Deemed eligible for international market support </w:t>
      </w:r>
      <w:r w:rsidR="00813DB0" w:rsidRPr="002B364C">
        <w:rPr>
          <w:rFonts w:ascii="Calibri" w:hAnsi="Calibri" w:cs="Calibri"/>
          <w:bCs/>
        </w:rPr>
        <w:t xml:space="preserve">and received </w:t>
      </w:r>
      <w:r w:rsidR="00B66048" w:rsidRPr="002B364C">
        <w:rPr>
          <w:rFonts w:ascii="Calibri" w:hAnsi="Calibri" w:cs="Calibri"/>
          <w:bCs/>
        </w:rPr>
        <w:t xml:space="preserve">tailored coaching clinics, in-store promotions, participation in international fairs, digital marketing assistance, and trademark registration in key markets. The access-to-market grant was viewed as crucial for companies to solidify and enhance their expansion, with a preliminary survey indicating increased sales and exports for 42% of supported women-led MSMEs/agricultural cooperatives and 50% of men-led MSMEs/agricultural cooperatives. </w:t>
      </w:r>
    </w:p>
    <w:p w14:paraId="24FD1AFA" w14:textId="77777777" w:rsidR="00B66048" w:rsidRPr="002B364C" w:rsidRDefault="00B66048" w:rsidP="00B66048">
      <w:pPr>
        <w:jc w:val="both"/>
        <w:rPr>
          <w:rFonts w:ascii="Calibri" w:hAnsi="Calibri" w:cs="Calibri"/>
          <w:bCs/>
        </w:rPr>
      </w:pPr>
    </w:p>
    <w:p w14:paraId="1D00AF7B" w14:textId="77777777" w:rsidR="00B66048" w:rsidRPr="002B364C" w:rsidRDefault="00B66048" w:rsidP="00EE3578">
      <w:pPr>
        <w:numPr>
          <w:ilvl w:val="0"/>
          <w:numId w:val="5"/>
        </w:numPr>
        <w:jc w:val="both"/>
        <w:rPr>
          <w:rFonts w:ascii="Calibri" w:hAnsi="Calibri" w:cs="Calibri"/>
          <w:bCs/>
        </w:rPr>
      </w:pPr>
      <w:r w:rsidRPr="002B364C">
        <w:rPr>
          <w:rFonts w:ascii="Calibri" w:hAnsi="Calibri" w:cs="Calibri"/>
          <w:bCs/>
        </w:rPr>
        <w:t>Category B (16 Supported, 94% women-led): Assessed as eligible for support to enhance access to national or local markets. Received support for branding, design uplifting, and labeling upgrades and Exhibited at the 2023 Christmas Fair at the Forum de Beirut, generating sales revenues and reporting a 100% increase in sales for both women and men-led MSMEs</w:t>
      </w:r>
      <w:r w:rsidR="00813DB0" w:rsidRPr="002B364C">
        <w:rPr>
          <w:rFonts w:ascii="Calibri" w:hAnsi="Calibri" w:cs="Calibri"/>
          <w:bCs/>
        </w:rPr>
        <w:t xml:space="preserve">. </w:t>
      </w:r>
    </w:p>
    <w:p w14:paraId="3E58C02D" w14:textId="77777777" w:rsidR="00B66048" w:rsidRPr="002B364C" w:rsidRDefault="00B66048" w:rsidP="00B66048">
      <w:pPr>
        <w:jc w:val="both"/>
        <w:rPr>
          <w:rFonts w:ascii="Calibri" w:hAnsi="Calibri" w:cs="Calibri"/>
          <w:color w:val="0D0D0D"/>
        </w:rPr>
      </w:pPr>
    </w:p>
    <w:p w14:paraId="6DD1448E" w14:textId="77777777" w:rsidR="00B66048" w:rsidRPr="002B364C" w:rsidRDefault="00B66048" w:rsidP="00EE3578">
      <w:pPr>
        <w:numPr>
          <w:ilvl w:val="0"/>
          <w:numId w:val="5"/>
        </w:numPr>
        <w:jc w:val="both"/>
        <w:rPr>
          <w:rFonts w:ascii="Calibri" w:hAnsi="Calibri" w:cs="Calibri"/>
          <w:bCs/>
        </w:rPr>
      </w:pPr>
      <w:r w:rsidRPr="002B364C">
        <w:rPr>
          <w:rFonts w:ascii="Calibri" w:hAnsi="Calibri" w:cs="Calibri"/>
          <w:bCs/>
        </w:rPr>
        <w:t xml:space="preserve">Category C (16 Supported, 53% women-led): </w:t>
      </w:r>
      <w:r w:rsidR="00813DB0" w:rsidRPr="002B364C">
        <w:rPr>
          <w:rFonts w:ascii="Calibri" w:hAnsi="Calibri" w:cs="Calibri"/>
          <w:bCs/>
        </w:rPr>
        <w:t>assessed</w:t>
      </w:r>
      <w:r w:rsidRPr="002B364C">
        <w:rPr>
          <w:rFonts w:ascii="Calibri" w:hAnsi="Calibri" w:cs="Calibri"/>
          <w:bCs/>
        </w:rPr>
        <w:t xml:space="preserve"> as unready to scale up, receiving coaching support through six one-on-one sessions</w:t>
      </w:r>
      <w:r w:rsidR="00813DB0" w:rsidRPr="002B364C">
        <w:rPr>
          <w:rFonts w:ascii="Calibri" w:hAnsi="Calibri" w:cs="Calibri"/>
          <w:bCs/>
        </w:rPr>
        <w:t>.  Two MSMEs participated in the Arab Summit in Marrakesh, benefiting from networking and fundraising activities. 3 women-led MSMEs participated in the Christmas Market, reporting increased knowledge of quality standards required for exports</w:t>
      </w:r>
      <w:r w:rsidR="00854261" w:rsidRPr="002B364C">
        <w:rPr>
          <w:rFonts w:ascii="Calibri" w:hAnsi="Calibri" w:cs="Calibri"/>
          <w:bCs/>
        </w:rPr>
        <w:t>.</w:t>
      </w:r>
    </w:p>
    <w:p w14:paraId="103FDCFF" w14:textId="77777777" w:rsidR="00B66048" w:rsidRPr="002B364C" w:rsidRDefault="00B66048" w:rsidP="00B66048">
      <w:pPr>
        <w:jc w:val="both"/>
        <w:rPr>
          <w:rFonts w:ascii="Calibri" w:hAnsi="Calibri" w:cs="Calibri"/>
          <w:color w:val="0D0D0D"/>
        </w:rPr>
      </w:pPr>
    </w:p>
    <w:p w14:paraId="7D0DDB34" w14:textId="77777777" w:rsidR="00813DB0" w:rsidRPr="002B364C" w:rsidRDefault="00813DB0" w:rsidP="00B66048">
      <w:pPr>
        <w:jc w:val="both"/>
        <w:rPr>
          <w:rFonts w:ascii="Calibri" w:hAnsi="Calibri" w:cs="Calibri"/>
          <w:bCs/>
        </w:rPr>
      </w:pPr>
      <w:r w:rsidRPr="002B364C">
        <w:rPr>
          <w:rFonts w:ascii="Calibri" w:hAnsi="Calibri" w:cs="Calibri"/>
          <w:lang w:eastAsia="x-none"/>
        </w:rPr>
        <w:t>The joint efforts of the PUNOs involved in this component</w:t>
      </w:r>
      <w:r w:rsidRPr="002B364C">
        <w:rPr>
          <w:rFonts w:ascii="Calibri" w:hAnsi="Calibri" w:cs="Calibri"/>
          <w:bCs/>
        </w:rPr>
        <w:t xml:space="preserve"> was instrumental in ensuring the success of the programme and was instrumental in ensuring the most optimal selection of the type of access to market support ensuring a full backward and forward integration of the product value chain</w:t>
      </w:r>
      <w:r w:rsidR="00A90B8F" w:rsidRPr="002B364C">
        <w:rPr>
          <w:rFonts w:ascii="Calibri" w:hAnsi="Calibri" w:cs="Calibri"/>
          <w:bCs/>
        </w:rPr>
        <w:t>.</w:t>
      </w:r>
    </w:p>
    <w:p w14:paraId="4CEB1FB2" w14:textId="6A7A485C" w:rsidR="00854261" w:rsidRPr="002B364C" w:rsidRDefault="00A2221D" w:rsidP="004327AE">
      <w:pPr>
        <w:pStyle w:val="BodyText"/>
        <w:jc w:val="both"/>
      </w:pPr>
      <w:r w:rsidRPr="002B364C">
        <w:rPr>
          <w:rFonts w:ascii="Calibri" w:hAnsi="Calibri" w:cs="Calibri"/>
          <w:noProof/>
          <w:lang w:eastAsia="x-none"/>
        </w:rPr>
        <mc:AlternateContent>
          <mc:Choice Requires="wps">
            <w:drawing>
              <wp:anchor distT="45720" distB="45720" distL="114300" distR="114300" simplePos="0" relativeHeight="251658752" behindDoc="0" locked="0" layoutInCell="1" allowOverlap="1" wp14:anchorId="42FE6565" wp14:editId="14A07377">
                <wp:simplePos x="0" y="0"/>
                <wp:positionH relativeFrom="column">
                  <wp:posOffset>-5080</wp:posOffset>
                </wp:positionH>
                <wp:positionV relativeFrom="paragraph">
                  <wp:posOffset>445135</wp:posOffset>
                </wp:positionV>
                <wp:extent cx="5824220" cy="3124835"/>
                <wp:effectExtent l="4445" t="0" r="635" b="0"/>
                <wp:wrapSquare wrapText="bothSides"/>
                <wp:docPr id="1245974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3124835"/>
                        </a:xfrm>
                        <a:prstGeom prst="rect">
                          <a:avLst/>
                        </a:prstGeom>
                        <a:solidFill>
                          <a:srgbClr val="F2F2F2"/>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76820CDC" w14:textId="77777777" w:rsidR="003F0628" w:rsidRPr="002B364C" w:rsidRDefault="003F0628" w:rsidP="003F0628">
                            <w:pPr>
                              <w:jc w:val="both"/>
                              <w:textAlignment w:val="baseline"/>
                              <w:rPr>
                                <w:rFonts w:ascii="Calibri" w:hAnsi="Calibri" w:cs="Calibri"/>
                              </w:rPr>
                            </w:pPr>
                            <w:r w:rsidRPr="002B364C">
                              <w:rPr>
                                <w:rFonts w:ascii="Calibri" w:hAnsi="Calibri" w:cs="Calibri"/>
                                <w:b/>
                                <w:bCs/>
                              </w:rPr>
                              <w:t>Key Results</w:t>
                            </w:r>
                            <w:r w:rsidRPr="002B364C">
                              <w:rPr>
                                <w:rFonts w:ascii="Calibri" w:hAnsi="Calibri" w:cs="Calibri"/>
                              </w:rPr>
                              <w:t xml:space="preserve"> </w:t>
                            </w:r>
                          </w:p>
                          <w:p w14:paraId="7634580E" w14:textId="77777777" w:rsidR="003F0628" w:rsidRPr="002B364C" w:rsidRDefault="003F0628" w:rsidP="003F0628">
                            <w:pPr>
                              <w:ind w:left="720" w:hanging="360"/>
                              <w:jc w:val="both"/>
                              <w:textAlignment w:val="baseline"/>
                              <w:rPr>
                                <w:rFonts w:ascii="Calibri" w:hAnsi="Calibri" w:cs="Calibri"/>
                              </w:rPr>
                            </w:pPr>
                          </w:p>
                          <w:p w14:paraId="51230A8B" w14:textId="77777777" w:rsidR="003F0628" w:rsidRPr="002B364C" w:rsidRDefault="003F0628" w:rsidP="00B069D3">
                            <w:pPr>
                              <w:pStyle w:val="paragraph"/>
                              <w:numPr>
                                <w:ilvl w:val="0"/>
                                <w:numId w:val="5"/>
                              </w:numPr>
                              <w:spacing w:before="0" w:beforeAutospacing="0" w:after="0" w:afterAutospacing="0"/>
                              <w:jc w:val="both"/>
                              <w:textAlignment w:val="baseline"/>
                              <w:rPr>
                                <w:rStyle w:val="normaltextrun"/>
                                <w:rFonts w:ascii="Calibri" w:hAnsi="Calibri" w:cs="Calibri"/>
                                <w:color w:val="000000"/>
                              </w:rPr>
                            </w:pPr>
                            <w:r w:rsidRPr="002B364C">
                              <w:rPr>
                                <w:rFonts w:ascii="Calibri" w:hAnsi="Calibri" w:cs="Calibri"/>
                              </w:rPr>
                              <w:t xml:space="preserve">3 market intelligence tools and 1 export promotion platform developed. </w:t>
                            </w:r>
                          </w:p>
                          <w:p w14:paraId="48586145" w14:textId="77777777" w:rsidR="003F0628" w:rsidRPr="002B364C" w:rsidRDefault="00B069D3"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 xml:space="preserve">Successful example of private and public partnership (PPP) created through the establishment of </w:t>
                            </w:r>
                            <w:r w:rsidR="003F0628" w:rsidRPr="002B364C">
                              <w:rPr>
                                <w:rFonts w:ascii="Calibri" w:hAnsi="Calibri" w:cs="Calibri"/>
                                <w:sz w:val="24"/>
                                <w:szCs w:val="24"/>
                              </w:rPr>
                              <w:t>Lebanon Export Academy (LEA)”</w:t>
                            </w:r>
                            <w:r w:rsidRPr="002B364C">
                              <w:rPr>
                                <w:rFonts w:ascii="Calibri" w:hAnsi="Calibri" w:cs="Calibri"/>
                                <w:sz w:val="24"/>
                                <w:szCs w:val="24"/>
                              </w:rPr>
                              <w:t xml:space="preserve">. </w:t>
                            </w:r>
                            <w:r w:rsidR="003F0628" w:rsidRPr="002B364C">
                              <w:rPr>
                                <w:rFonts w:ascii="Calibri" w:hAnsi="Calibri" w:cs="Calibri"/>
                                <w:sz w:val="24"/>
                                <w:szCs w:val="24"/>
                              </w:rPr>
                              <w:t xml:space="preserve">71 MSMEs </w:t>
                            </w:r>
                            <w:r w:rsidRPr="002B364C">
                              <w:rPr>
                                <w:rFonts w:ascii="Calibri" w:hAnsi="Calibri" w:cs="Calibri"/>
                                <w:sz w:val="24"/>
                                <w:szCs w:val="24"/>
                              </w:rPr>
                              <w:t>and</w:t>
                            </w:r>
                            <w:r w:rsidRPr="002B364C">
                              <w:rPr>
                                <w:rFonts w:ascii="Calibri" w:hAnsi="Calibri" w:cs="Calibri"/>
                                <w:b/>
                                <w:bCs/>
                                <w:sz w:val="24"/>
                                <w:szCs w:val="24"/>
                              </w:rPr>
                              <w:t xml:space="preserve"> </w:t>
                            </w:r>
                            <w:r w:rsidRPr="002B364C">
                              <w:rPr>
                                <w:rFonts w:ascii="Calibri" w:hAnsi="Calibri" w:cs="Calibri"/>
                                <w:sz w:val="24"/>
                                <w:szCs w:val="24"/>
                              </w:rPr>
                              <w:t>start-ups (69% women-led) had their export readiness</w:t>
                            </w:r>
                            <w:r w:rsidR="00867AD3" w:rsidRPr="002B364C">
                              <w:rPr>
                                <w:rFonts w:ascii="Calibri" w:hAnsi="Calibri" w:cs="Calibri"/>
                                <w:sz w:val="24"/>
                                <w:szCs w:val="24"/>
                              </w:rPr>
                              <w:t xml:space="preserve"> improved</w:t>
                            </w:r>
                            <w:r w:rsidRPr="002B364C">
                              <w:rPr>
                                <w:rFonts w:ascii="Calibri" w:hAnsi="Calibri" w:cs="Calibri"/>
                                <w:sz w:val="24"/>
                                <w:szCs w:val="24"/>
                              </w:rPr>
                              <w:t xml:space="preserve">.  </w:t>
                            </w:r>
                          </w:p>
                          <w:p w14:paraId="019867B1" w14:textId="77777777" w:rsidR="003F0628" w:rsidRPr="002B364C" w:rsidRDefault="003F0628"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 xml:space="preserve">50 </w:t>
                            </w:r>
                            <w:r w:rsidR="00B069D3" w:rsidRPr="002B364C">
                              <w:rPr>
                                <w:rFonts w:ascii="Calibri" w:hAnsi="Calibri" w:cs="Calibri"/>
                                <w:sz w:val="24"/>
                                <w:szCs w:val="24"/>
                              </w:rPr>
                              <w:t xml:space="preserve">MSMEs (66% women-led) </w:t>
                            </w:r>
                            <w:r w:rsidRPr="002B364C">
                              <w:rPr>
                                <w:rFonts w:ascii="Calibri" w:hAnsi="Calibri" w:cs="Calibri"/>
                                <w:sz w:val="24"/>
                                <w:szCs w:val="24"/>
                              </w:rPr>
                              <w:t xml:space="preserve">received tailored market access support </w:t>
                            </w:r>
                            <w:r w:rsidR="00B069D3" w:rsidRPr="002B364C">
                              <w:rPr>
                                <w:rFonts w:ascii="Calibri" w:hAnsi="Calibri" w:cs="Calibri"/>
                                <w:sz w:val="24"/>
                                <w:szCs w:val="24"/>
                              </w:rPr>
                              <w:t>for</w:t>
                            </w:r>
                            <w:r w:rsidRPr="002B364C">
                              <w:rPr>
                                <w:rFonts w:ascii="Calibri" w:hAnsi="Calibri" w:cs="Calibri"/>
                                <w:sz w:val="24"/>
                                <w:szCs w:val="24"/>
                              </w:rPr>
                              <w:t xml:space="preserve"> reaching new national and international markets.  </w:t>
                            </w:r>
                          </w:p>
                          <w:p w14:paraId="4ECE99B0" w14:textId="77777777" w:rsidR="00B069D3" w:rsidRPr="002B364C" w:rsidRDefault="003F0628"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160 MSMEs (47% women-led) conducted 296 B2B meetings through their participation into national and international exhibitions</w:t>
                            </w:r>
                            <w:r w:rsidR="00B069D3" w:rsidRPr="002B364C">
                              <w:rPr>
                                <w:rFonts w:ascii="Calibri" w:hAnsi="Calibri" w:cs="Calibri"/>
                                <w:sz w:val="24"/>
                                <w:szCs w:val="24"/>
                              </w:rPr>
                              <w:t>.</w:t>
                            </w:r>
                          </w:p>
                          <w:p w14:paraId="66EACB1B" w14:textId="77777777" w:rsidR="00B069D3" w:rsidRPr="002B364C" w:rsidRDefault="00B069D3" w:rsidP="00867AD3">
                            <w:pPr>
                              <w:pStyle w:val="BodyText"/>
                              <w:numPr>
                                <w:ilvl w:val="0"/>
                                <w:numId w:val="5"/>
                              </w:numPr>
                              <w:jc w:val="both"/>
                              <w:rPr>
                                <w:rFonts w:ascii="Calibri" w:hAnsi="Calibri" w:cs="Calibri"/>
                                <w:b/>
                                <w:bCs/>
                                <w:sz w:val="24"/>
                                <w:szCs w:val="24"/>
                              </w:rPr>
                            </w:pPr>
                            <w:r w:rsidRPr="002B364C">
                              <w:rPr>
                                <w:rFonts w:ascii="Calibri" w:hAnsi="Calibri" w:cs="Calibri"/>
                                <w:sz w:val="24"/>
                                <w:szCs w:val="24"/>
                              </w:rPr>
                              <w:t>13% of supported women-led MSMEs/agricultural cooperatives and 9% of men-led MSMEs/agricultural cooperatives reported increase in their export and 100% of supported women and men-led MSMEs registered and increase in their sales</w:t>
                            </w:r>
                            <w:r w:rsidRPr="002B364C">
                              <w:rPr>
                                <w:rFonts w:ascii="Calibri" w:hAnsi="Calibri" w:cs="Calibri"/>
                                <w:b/>
                                <w:bCs/>
                                <w:sz w:val="24"/>
                                <w:szCs w:val="24"/>
                              </w:rPr>
                              <w:t xml:space="preserve">. </w:t>
                            </w:r>
                          </w:p>
                          <w:p w14:paraId="587EABC4" w14:textId="77777777" w:rsidR="00B069D3" w:rsidRPr="002B364C" w:rsidRDefault="00B069D3" w:rsidP="00B069D3">
                            <w:pPr>
                              <w:pStyle w:val="BodyText"/>
                              <w:numPr>
                                <w:ilvl w:val="0"/>
                                <w:numId w:val="5"/>
                              </w:numPr>
                              <w:jc w:val="both"/>
                              <w:rPr>
                                <w:rFonts w:ascii="Calibri" w:hAnsi="Calibri" w:cs="Calibri"/>
                                <w:sz w:val="24"/>
                                <w:szCs w:val="24"/>
                              </w:rPr>
                            </w:pPr>
                            <w:r w:rsidRPr="002B364C">
                              <w:rPr>
                                <w:rFonts w:ascii="Calibri" w:hAnsi="Calibri" w:cs="Calibri"/>
                                <w:bCs/>
                                <w:sz w:val="24"/>
                                <w:szCs w:val="24"/>
                              </w:rPr>
                              <w:t>The success achieved by the joint efforts delivered by UNDP and UNIDO were key in receiving a new project focused on enhancing access to markets to women-led SMEs.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FE6565" id="_x0000_t202" coordsize="21600,21600" o:spt="202" path="m,l,21600r21600,l21600,xe">
                <v:stroke joinstyle="miter"/>
                <v:path gradientshapeok="t" o:connecttype="rect"/>
              </v:shapetype>
              <v:shape id="Text Box 2" o:spid="_x0000_s1026" type="#_x0000_t202" style="position:absolute;left:0;text-align:left;margin-left:-.4pt;margin-top:35.05pt;width:458.6pt;height:246.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" fillcolor="#f2f2f2" stroked="f" strokecolor="#d8d8d8">
                <v:textbox>
                  <w:txbxContent>
                    <w:p w14:paraId="76820CDC" w14:textId="77777777" w:rsidR="003F0628" w:rsidRPr="002B364C" w:rsidRDefault="003F0628" w:rsidP="003F0628">
                      <w:pPr>
                        <w:jc w:val="both"/>
                        <w:textAlignment w:val="baseline"/>
                        <w:rPr>
                          <w:rFonts w:ascii="Calibri" w:hAnsi="Calibri" w:cs="Calibri"/>
                        </w:rPr>
                      </w:pPr>
                      <w:r w:rsidRPr="002B364C">
                        <w:rPr>
                          <w:rFonts w:ascii="Calibri" w:hAnsi="Calibri" w:cs="Calibri"/>
                          <w:b/>
                          <w:bCs/>
                        </w:rPr>
                        <w:t>Key Results</w:t>
                      </w:r>
                      <w:r w:rsidRPr="002B364C">
                        <w:rPr>
                          <w:rFonts w:ascii="Calibri" w:hAnsi="Calibri" w:cs="Calibri"/>
                        </w:rPr>
                        <w:t xml:space="preserve"> </w:t>
                      </w:r>
                    </w:p>
                    <w:p w14:paraId="7634580E" w14:textId="77777777" w:rsidR="003F0628" w:rsidRPr="002B364C" w:rsidRDefault="003F0628" w:rsidP="003F0628">
                      <w:pPr>
                        <w:ind w:left="720" w:hanging="360"/>
                        <w:jc w:val="both"/>
                        <w:textAlignment w:val="baseline"/>
                        <w:rPr>
                          <w:rFonts w:ascii="Calibri" w:hAnsi="Calibri" w:cs="Calibri"/>
                        </w:rPr>
                      </w:pPr>
                    </w:p>
                    <w:p w14:paraId="51230A8B" w14:textId="77777777" w:rsidR="003F0628" w:rsidRPr="002B364C" w:rsidRDefault="003F0628" w:rsidP="00B069D3">
                      <w:pPr>
                        <w:pStyle w:val="paragraph"/>
                        <w:numPr>
                          <w:ilvl w:val="0"/>
                          <w:numId w:val="5"/>
                        </w:numPr>
                        <w:spacing w:before="0" w:beforeAutospacing="0" w:after="0" w:afterAutospacing="0"/>
                        <w:jc w:val="both"/>
                        <w:textAlignment w:val="baseline"/>
                        <w:rPr>
                          <w:rStyle w:val="normaltextrun"/>
                          <w:rFonts w:ascii="Calibri" w:hAnsi="Calibri" w:cs="Calibri"/>
                          <w:color w:val="000000"/>
                        </w:rPr>
                      </w:pPr>
                      <w:r w:rsidRPr="002B364C">
                        <w:rPr>
                          <w:rFonts w:ascii="Calibri" w:hAnsi="Calibri" w:cs="Calibri"/>
                        </w:rPr>
                        <w:t xml:space="preserve">3 market intelligence tools and 1 export promotion platform developed. </w:t>
                      </w:r>
                    </w:p>
                    <w:p w14:paraId="48586145" w14:textId="77777777" w:rsidR="003F0628" w:rsidRPr="002B364C" w:rsidRDefault="00B069D3"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 xml:space="preserve">Successful example of private and public partnership (PPP) created through the establishment of </w:t>
                      </w:r>
                      <w:r w:rsidR="003F0628" w:rsidRPr="002B364C">
                        <w:rPr>
                          <w:rFonts w:ascii="Calibri" w:hAnsi="Calibri" w:cs="Calibri"/>
                          <w:sz w:val="24"/>
                          <w:szCs w:val="24"/>
                        </w:rPr>
                        <w:t>Lebanon Export Academy (LEA)”</w:t>
                      </w:r>
                      <w:r w:rsidRPr="002B364C">
                        <w:rPr>
                          <w:rFonts w:ascii="Calibri" w:hAnsi="Calibri" w:cs="Calibri"/>
                          <w:sz w:val="24"/>
                          <w:szCs w:val="24"/>
                        </w:rPr>
                        <w:t xml:space="preserve">. </w:t>
                      </w:r>
                      <w:r w:rsidR="003F0628" w:rsidRPr="002B364C">
                        <w:rPr>
                          <w:rFonts w:ascii="Calibri" w:hAnsi="Calibri" w:cs="Calibri"/>
                          <w:sz w:val="24"/>
                          <w:szCs w:val="24"/>
                        </w:rPr>
                        <w:t xml:space="preserve">71 MSMEs </w:t>
                      </w:r>
                      <w:r w:rsidRPr="002B364C">
                        <w:rPr>
                          <w:rFonts w:ascii="Calibri" w:hAnsi="Calibri" w:cs="Calibri"/>
                          <w:sz w:val="24"/>
                          <w:szCs w:val="24"/>
                        </w:rPr>
                        <w:t>and</w:t>
                      </w:r>
                      <w:r w:rsidRPr="002B364C">
                        <w:rPr>
                          <w:rFonts w:ascii="Calibri" w:hAnsi="Calibri" w:cs="Calibri"/>
                          <w:b/>
                          <w:bCs/>
                          <w:sz w:val="24"/>
                          <w:szCs w:val="24"/>
                        </w:rPr>
                        <w:t xml:space="preserve"> </w:t>
                      </w:r>
                      <w:r w:rsidRPr="002B364C">
                        <w:rPr>
                          <w:rFonts w:ascii="Calibri" w:hAnsi="Calibri" w:cs="Calibri"/>
                          <w:sz w:val="24"/>
                          <w:szCs w:val="24"/>
                        </w:rPr>
                        <w:t>start-ups (69% women-led) had their export readiness</w:t>
                      </w:r>
                      <w:r w:rsidR="00867AD3" w:rsidRPr="002B364C">
                        <w:rPr>
                          <w:rFonts w:ascii="Calibri" w:hAnsi="Calibri" w:cs="Calibri"/>
                          <w:sz w:val="24"/>
                          <w:szCs w:val="24"/>
                        </w:rPr>
                        <w:t xml:space="preserve"> improved</w:t>
                      </w:r>
                      <w:r w:rsidRPr="002B364C">
                        <w:rPr>
                          <w:rFonts w:ascii="Calibri" w:hAnsi="Calibri" w:cs="Calibri"/>
                          <w:sz w:val="24"/>
                          <w:szCs w:val="24"/>
                        </w:rPr>
                        <w:t xml:space="preserve">.  </w:t>
                      </w:r>
                    </w:p>
                    <w:p w14:paraId="019867B1" w14:textId="77777777" w:rsidR="003F0628" w:rsidRPr="002B364C" w:rsidRDefault="003F0628"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 xml:space="preserve">50 </w:t>
                      </w:r>
                      <w:r w:rsidR="00B069D3" w:rsidRPr="002B364C">
                        <w:rPr>
                          <w:rFonts w:ascii="Calibri" w:hAnsi="Calibri" w:cs="Calibri"/>
                          <w:sz w:val="24"/>
                          <w:szCs w:val="24"/>
                        </w:rPr>
                        <w:t xml:space="preserve">MSMEs (66% women-led) </w:t>
                      </w:r>
                      <w:r w:rsidRPr="002B364C">
                        <w:rPr>
                          <w:rFonts w:ascii="Calibri" w:hAnsi="Calibri" w:cs="Calibri"/>
                          <w:sz w:val="24"/>
                          <w:szCs w:val="24"/>
                        </w:rPr>
                        <w:t xml:space="preserve">received tailored market access support </w:t>
                      </w:r>
                      <w:r w:rsidR="00B069D3" w:rsidRPr="002B364C">
                        <w:rPr>
                          <w:rFonts w:ascii="Calibri" w:hAnsi="Calibri" w:cs="Calibri"/>
                          <w:sz w:val="24"/>
                          <w:szCs w:val="24"/>
                        </w:rPr>
                        <w:t>for</w:t>
                      </w:r>
                      <w:r w:rsidRPr="002B364C">
                        <w:rPr>
                          <w:rFonts w:ascii="Calibri" w:hAnsi="Calibri" w:cs="Calibri"/>
                          <w:sz w:val="24"/>
                          <w:szCs w:val="24"/>
                        </w:rPr>
                        <w:t xml:space="preserve"> reaching new national and international markets.  </w:t>
                      </w:r>
                    </w:p>
                    <w:p w14:paraId="4ECE99B0" w14:textId="77777777" w:rsidR="00B069D3" w:rsidRPr="002B364C" w:rsidRDefault="003F0628" w:rsidP="00867AD3">
                      <w:pPr>
                        <w:pStyle w:val="BodyText"/>
                        <w:numPr>
                          <w:ilvl w:val="0"/>
                          <w:numId w:val="5"/>
                        </w:numPr>
                        <w:jc w:val="both"/>
                        <w:rPr>
                          <w:rFonts w:ascii="Calibri" w:hAnsi="Calibri" w:cs="Calibri"/>
                          <w:sz w:val="24"/>
                          <w:szCs w:val="24"/>
                        </w:rPr>
                      </w:pPr>
                      <w:r w:rsidRPr="002B364C">
                        <w:rPr>
                          <w:rFonts w:ascii="Calibri" w:hAnsi="Calibri" w:cs="Calibri"/>
                          <w:sz w:val="24"/>
                          <w:szCs w:val="24"/>
                        </w:rPr>
                        <w:t>160 MSMEs (47% women-led) conducted 296 B2B meetings through their participation into national and international exhibitions</w:t>
                      </w:r>
                      <w:r w:rsidR="00B069D3" w:rsidRPr="002B364C">
                        <w:rPr>
                          <w:rFonts w:ascii="Calibri" w:hAnsi="Calibri" w:cs="Calibri"/>
                          <w:sz w:val="24"/>
                          <w:szCs w:val="24"/>
                        </w:rPr>
                        <w:t>.</w:t>
                      </w:r>
                    </w:p>
                    <w:p w14:paraId="66EACB1B" w14:textId="77777777" w:rsidR="00B069D3" w:rsidRPr="002B364C" w:rsidRDefault="00B069D3" w:rsidP="00867AD3">
                      <w:pPr>
                        <w:pStyle w:val="BodyText"/>
                        <w:numPr>
                          <w:ilvl w:val="0"/>
                          <w:numId w:val="5"/>
                        </w:numPr>
                        <w:jc w:val="both"/>
                        <w:rPr>
                          <w:rFonts w:ascii="Calibri" w:hAnsi="Calibri" w:cs="Calibri"/>
                          <w:b/>
                          <w:bCs/>
                          <w:sz w:val="24"/>
                          <w:szCs w:val="24"/>
                        </w:rPr>
                      </w:pPr>
                      <w:r w:rsidRPr="002B364C">
                        <w:rPr>
                          <w:rFonts w:ascii="Calibri" w:hAnsi="Calibri" w:cs="Calibri"/>
                          <w:sz w:val="24"/>
                          <w:szCs w:val="24"/>
                        </w:rPr>
                        <w:t>13% of supported women-led MSMEs/agricultural cooperatives and 9% of men-led MSMEs/agricultural cooperatives reported increase in their export and 100% of supported women and men-led MSMEs registered and increase in their sales</w:t>
                      </w:r>
                      <w:r w:rsidRPr="002B364C">
                        <w:rPr>
                          <w:rFonts w:ascii="Calibri" w:hAnsi="Calibri" w:cs="Calibri"/>
                          <w:b/>
                          <w:bCs/>
                          <w:sz w:val="24"/>
                          <w:szCs w:val="24"/>
                        </w:rPr>
                        <w:t xml:space="preserve">. </w:t>
                      </w:r>
                    </w:p>
                    <w:p w14:paraId="587EABC4" w14:textId="77777777" w:rsidR="00B069D3" w:rsidRPr="002B364C" w:rsidRDefault="00B069D3" w:rsidP="00B069D3">
                      <w:pPr>
                        <w:pStyle w:val="BodyText"/>
                        <w:numPr>
                          <w:ilvl w:val="0"/>
                          <w:numId w:val="5"/>
                        </w:numPr>
                        <w:jc w:val="both"/>
                        <w:rPr>
                          <w:rFonts w:ascii="Calibri" w:hAnsi="Calibri" w:cs="Calibri"/>
                          <w:sz w:val="24"/>
                          <w:szCs w:val="24"/>
                        </w:rPr>
                      </w:pPr>
                      <w:r w:rsidRPr="002B364C">
                        <w:rPr>
                          <w:rFonts w:ascii="Calibri" w:hAnsi="Calibri" w:cs="Calibri"/>
                          <w:bCs/>
                          <w:sz w:val="24"/>
                          <w:szCs w:val="24"/>
                        </w:rPr>
                        <w:t>The success achieved by the joint efforts delivered by UNDP and UNIDO were key in receiving a new project focused on enhancing access to markets to women-led SMEs.</w:t>
                      </w:r>
                    </w:p>
                  </w:txbxContent>
                </v:textbox>
                <w10:wrap type="square"/>
              </v:shape>
            </w:pict>
          </mc:Fallback>
        </mc:AlternateContent>
      </w:r>
    </w:p>
    <w:p w14:paraId="26F39BCD" w14:textId="77777777" w:rsidR="00E91BAD" w:rsidRDefault="00E91BAD" w:rsidP="00E91BAD">
      <w:pPr>
        <w:pStyle w:val="Heading3"/>
        <w:ind w:left="1080"/>
      </w:pPr>
    </w:p>
    <w:p w14:paraId="0DBF3F3A" w14:textId="77777777" w:rsidR="00E91BAD" w:rsidRDefault="00E91BAD" w:rsidP="00E91BAD"/>
    <w:p w14:paraId="02DB3340" w14:textId="77777777" w:rsidR="00BF1DFA" w:rsidRDefault="00BF1DFA" w:rsidP="00E91BAD"/>
    <w:p w14:paraId="7191352B" w14:textId="77777777" w:rsidR="00E91BAD" w:rsidRPr="00E91BAD" w:rsidRDefault="00E91BAD" w:rsidP="004327AE"/>
    <w:p w14:paraId="732BD03E" w14:textId="498FA682" w:rsidR="00A90B8F" w:rsidRPr="002B364C" w:rsidRDefault="0031389C" w:rsidP="004327AE">
      <w:pPr>
        <w:pStyle w:val="Heading3"/>
        <w:numPr>
          <w:ilvl w:val="0"/>
          <w:numId w:val="53"/>
        </w:numPr>
      </w:pPr>
      <w:bookmarkStart w:id="23" w:name="_Toc170912002"/>
      <w:r>
        <w:t xml:space="preserve">MESO </w:t>
      </w:r>
      <w:r w:rsidR="00A90B8F" w:rsidRPr="002B364C">
        <w:t>Key Results</w:t>
      </w:r>
      <w:bookmarkEnd w:id="23"/>
      <w:r w:rsidR="00A90B8F" w:rsidRPr="002B364C">
        <w:t xml:space="preserve"> </w:t>
      </w:r>
    </w:p>
    <w:p w14:paraId="72E0DFE5" w14:textId="77777777" w:rsidR="00A90B8F" w:rsidRPr="002B364C" w:rsidRDefault="00A90B8F" w:rsidP="00A90B8F">
      <w:pPr>
        <w:ind w:left="720" w:hanging="360"/>
        <w:jc w:val="both"/>
        <w:textAlignment w:val="baseline"/>
        <w:rPr>
          <w:rFonts w:ascii="Calibri" w:hAnsi="Calibri" w:cs="Calibri"/>
          <w:sz w:val="22"/>
          <w:szCs w:val="22"/>
        </w:rPr>
      </w:pPr>
    </w:p>
    <w:p w14:paraId="37FA3A52" w14:textId="77777777" w:rsidR="00A90B8F" w:rsidRPr="002B364C" w:rsidRDefault="00A90B8F" w:rsidP="00A90B8F">
      <w:pPr>
        <w:pStyle w:val="paragraph"/>
        <w:numPr>
          <w:ilvl w:val="0"/>
          <w:numId w:val="5"/>
        </w:numPr>
        <w:spacing w:before="0" w:beforeAutospacing="0" w:after="0" w:afterAutospacing="0"/>
        <w:jc w:val="both"/>
        <w:textAlignment w:val="baseline"/>
        <w:rPr>
          <w:rStyle w:val="normaltextrun"/>
          <w:rFonts w:ascii="Calibri" w:hAnsi="Calibri" w:cs="Calibri"/>
          <w:color w:val="000000"/>
          <w:sz w:val="22"/>
          <w:szCs w:val="22"/>
        </w:rPr>
      </w:pPr>
      <w:r w:rsidRPr="002B364C">
        <w:rPr>
          <w:rFonts w:ascii="Calibri" w:hAnsi="Calibri" w:cs="Calibri"/>
          <w:sz w:val="22"/>
          <w:szCs w:val="22"/>
        </w:rPr>
        <w:t xml:space="preserve">3 market intelligence tools and 1 export promotion platform developed. </w:t>
      </w:r>
    </w:p>
    <w:p w14:paraId="159C2572" w14:textId="35C7870E" w:rsidR="00A90B8F" w:rsidRPr="002B364C" w:rsidRDefault="00A90B8F" w:rsidP="00A90B8F">
      <w:pPr>
        <w:pStyle w:val="BodyText"/>
        <w:numPr>
          <w:ilvl w:val="0"/>
          <w:numId w:val="5"/>
        </w:numPr>
        <w:jc w:val="both"/>
        <w:rPr>
          <w:rFonts w:ascii="Calibri" w:hAnsi="Calibri" w:cs="Calibri"/>
          <w:sz w:val="22"/>
          <w:szCs w:val="22"/>
        </w:rPr>
      </w:pPr>
      <w:r>
        <w:rPr>
          <w:rFonts w:ascii="Calibri" w:hAnsi="Calibri" w:cs="Calibri"/>
          <w:sz w:val="22"/>
          <w:szCs w:val="22"/>
        </w:rPr>
        <w:t>T</w:t>
      </w:r>
      <w:r w:rsidRPr="00A90B8F">
        <w:rPr>
          <w:rFonts w:ascii="Calibri" w:hAnsi="Calibri" w:cs="Calibri"/>
          <w:sz w:val="22"/>
          <w:szCs w:val="22"/>
        </w:rPr>
        <w:t>he establishment of Lebanon Export Academy (LEA)</w:t>
      </w:r>
      <w:r>
        <w:rPr>
          <w:rFonts w:ascii="Calibri" w:hAnsi="Calibri" w:cs="Calibri"/>
          <w:sz w:val="22"/>
          <w:szCs w:val="22"/>
        </w:rPr>
        <w:t xml:space="preserve"> as a </w:t>
      </w:r>
      <w:r w:rsidRPr="002B364C">
        <w:rPr>
          <w:rFonts w:ascii="Calibri" w:hAnsi="Calibri" w:cs="Calibri"/>
          <w:sz w:val="22"/>
          <w:szCs w:val="22"/>
        </w:rPr>
        <w:t>successful example of private and public partnership (PPP). 71 MSMEs and</w:t>
      </w:r>
      <w:r w:rsidRPr="002B364C">
        <w:rPr>
          <w:rFonts w:ascii="Calibri" w:hAnsi="Calibri" w:cs="Calibri"/>
          <w:b/>
          <w:bCs/>
          <w:sz w:val="22"/>
          <w:szCs w:val="22"/>
        </w:rPr>
        <w:t xml:space="preserve"> </w:t>
      </w:r>
      <w:r w:rsidRPr="002B364C">
        <w:rPr>
          <w:rFonts w:ascii="Calibri" w:hAnsi="Calibri" w:cs="Calibri"/>
          <w:sz w:val="22"/>
          <w:szCs w:val="22"/>
        </w:rPr>
        <w:t xml:space="preserve">start-ups (69% women-led) had their export readiness improved.  </w:t>
      </w:r>
    </w:p>
    <w:p w14:paraId="22554F19" w14:textId="77777777" w:rsidR="00A90B8F" w:rsidRPr="002B364C" w:rsidRDefault="00A90B8F" w:rsidP="00A90B8F">
      <w:pPr>
        <w:pStyle w:val="BodyText"/>
        <w:numPr>
          <w:ilvl w:val="0"/>
          <w:numId w:val="5"/>
        </w:numPr>
        <w:jc w:val="both"/>
        <w:rPr>
          <w:rFonts w:ascii="Calibri" w:hAnsi="Calibri" w:cs="Calibri"/>
          <w:sz w:val="22"/>
          <w:szCs w:val="22"/>
        </w:rPr>
      </w:pPr>
      <w:r w:rsidRPr="002B364C">
        <w:rPr>
          <w:rFonts w:ascii="Calibri" w:hAnsi="Calibri" w:cs="Calibri"/>
          <w:sz w:val="22"/>
          <w:szCs w:val="22"/>
        </w:rPr>
        <w:t xml:space="preserve">50 MSMEs (66% women-led) received tailored market access support for reaching new national and international markets.  </w:t>
      </w:r>
    </w:p>
    <w:p w14:paraId="3DC82CE7" w14:textId="77777777" w:rsidR="00A90B8F" w:rsidRPr="002B364C" w:rsidRDefault="00A90B8F" w:rsidP="00A90B8F">
      <w:pPr>
        <w:pStyle w:val="BodyText"/>
        <w:numPr>
          <w:ilvl w:val="0"/>
          <w:numId w:val="5"/>
        </w:numPr>
        <w:jc w:val="both"/>
        <w:rPr>
          <w:rFonts w:ascii="Calibri" w:hAnsi="Calibri" w:cs="Calibri"/>
          <w:sz w:val="22"/>
          <w:szCs w:val="22"/>
        </w:rPr>
      </w:pPr>
      <w:r w:rsidRPr="002B364C">
        <w:rPr>
          <w:rFonts w:ascii="Calibri" w:hAnsi="Calibri" w:cs="Calibri"/>
          <w:sz w:val="22"/>
          <w:szCs w:val="22"/>
        </w:rPr>
        <w:t>160 MSMEs (47% women-led) conducted 296 B2B meetings through their participation into national and international exhibitions.</w:t>
      </w:r>
    </w:p>
    <w:p w14:paraId="436F63F2" w14:textId="77777777" w:rsidR="00A90B8F" w:rsidRPr="002B364C" w:rsidRDefault="00A90B8F" w:rsidP="00A90B8F">
      <w:pPr>
        <w:pStyle w:val="BodyText"/>
        <w:numPr>
          <w:ilvl w:val="0"/>
          <w:numId w:val="5"/>
        </w:numPr>
        <w:jc w:val="both"/>
        <w:rPr>
          <w:rFonts w:ascii="Calibri" w:hAnsi="Calibri" w:cs="Calibri"/>
          <w:b/>
          <w:bCs/>
          <w:sz w:val="22"/>
          <w:szCs w:val="22"/>
        </w:rPr>
      </w:pPr>
      <w:r w:rsidRPr="002B364C">
        <w:rPr>
          <w:rFonts w:ascii="Calibri" w:hAnsi="Calibri" w:cs="Calibri"/>
          <w:sz w:val="22"/>
          <w:szCs w:val="22"/>
        </w:rPr>
        <w:t>13% of supported women-led MSMEs/agricultural cooperatives and 9% of men-led MSMEs/agricultural cooperatives reported increase in their export and 100% of supported women and men-led MSMEs registered and increase in their sales</w:t>
      </w:r>
      <w:r w:rsidRPr="002B364C">
        <w:rPr>
          <w:rFonts w:ascii="Calibri" w:hAnsi="Calibri" w:cs="Calibri"/>
          <w:b/>
          <w:bCs/>
          <w:sz w:val="22"/>
          <w:szCs w:val="22"/>
        </w:rPr>
        <w:t xml:space="preserve">. </w:t>
      </w:r>
    </w:p>
    <w:p w14:paraId="54816343" w14:textId="3009D73C" w:rsidR="003F0628" w:rsidRDefault="003F0628" w:rsidP="005554F1">
      <w:pPr>
        <w:jc w:val="both"/>
        <w:rPr>
          <w:rFonts w:ascii="Calibri" w:hAnsi="Calibri" w:cs="Calibri"/>
          <w:lang w:eastAsia="x-none"/>
        </w:rPr>
      </w:pPr>
    </w:p>
    <w:p w14:paraId="0492E48E" w14:textId="1256C134" w:rsidR="000C0076" w:rsidRDefault="000C0076" w:rsidP="005554F1">
      <w:pPr>
        <w:jc w:val="both"/>
        <w:rPr>
          <w:rFonts w:ascii="Calibri" w:hAnsi="Calibri" w:cs="Calibri"/>
          <w:lang w:eastAsia="x-none"/>
        </w:rPr>
      </w:pPr>
    </w:p>
    <w:p w14:paraId="253EA269" w14:textId="6EE96AA9" w:rsidR="000C0076" w:rsidRDefault="000C0076" w:rsidP="005554F1">
      <w:pPr>
        <w:jc w:val="both"/>
        <w:rPr>
          <w:rFonts w:ascii="Calibri" w:hAnsi="Calibri" w:cs="Calibri"/>
          <w:lang w:eastAsia="x-none"/>
        </w:rPr>
      </w:pPr>
    </w:p>
    <w:p w14:paraId="0BADD168" w14:textId="26472793" w:rsidR="000C0076" w:rsidRDefault="000C0076" w:rsidP="005554F1">
      <w:pPr>
        <w:jc w:val="both"/>
        <w:rPr>
          <w:rFonts w:ascii="Calibri" w:hAnsi="Calibri" w:cs="Calibri"/>
          <w:lang w:eastAsia="x-none"/>
        </w:rPr>
      </w:pPr>
    </w:p>
    <w:p w14:paraId="12C5ED00" w14:textId="4E21CE20" w:rsidR="000C0076" w:rsidRDefault="000C0076" w:rsidP="005554F1">
      <w:pPr>
        <w:jc w:val="both"/>
        <w:rPr>
          <w:rFonts w:ascii="Calibri" w:hAnsi="Calibri" w:cs="Calibri"/>
          <w:lang w:eastAsia="x-none"/>
        </w:rPr>
      </w:pPr>
    </w:p>
    <w:p w14:paraId="01ED7327" w14:textId="0D674443" w:rsidR="000C0076" w:rsidRDefault="000C0076" w:rsidP="005554F1">
      <w:pPr>
        <w:jc w:val="both"/>
        <w:rPr>
          <w:rFonts w:ascii="Calibri" w:hAnsi="Calibri" w:cs="Calibri"/>
          <w:lang w:eastAsia="x-none"/>
        </w:rPr>
      </w:pPr>
    </w:p>
    <w:p w14:paraId="4DB26E72" w14:textId="0D0A4C45" w:rsidR="000C0076" w:rsidRDefault="000C0076" w:rsidP="005554F1">
      <w:pPr>
        <w:jc w:val="both"/>
        <w:rPr>
          <w:rFonts w:ascii="Calibri" w:hAnsi="Calibri" w:cs="Calibri"/>
          <w:lang w:eastAsia="x-none"/>
        </w:rPr>
      </w:pPr>
      <w:r>
        <w:rPr>
          <w:rFonts w:ascii="Calibri" w:hAnsi="Calibri" w:cs="Calibri"/>
          <w:noProof/>
          <w:lang w:eastAsia="x-none"/>
        </w:rPr>
        <w:drawing>
          <wp:anchor distT="0" distB="0" distL="114300" distR="114300" simplePos="0" relativeHeight="251663872" behindDoc="0" locked="0" layoutInCell="1" allowOverlap="1" wp14:anchorId="57DA2281" wp14:editId="1A3DA8B7">
            <wp:simplePos x="0" y="0"/>
            <wp:positionH relativeFrom="column">
              <wp:posOffset>-20320</wp:posOffset>
            </wp:positionH>
            <wp:positionV relativeFrom="paragraph">
              <wp:posOffset>0</wp:posOffset>
            </wp:positionV>
            <wp:extent cx="5943600" cy="3110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1231" w14:textId="230C2017" w:rsidR="000C0076" w:rsidRPr="002B364C" w:rsidRDefault="00BE24AC" w:rsidP="005554F1">
      <w:pPr>
        <w:jc w:val="both"/>
        <w:rPr>
          <w:rFonts w:ascii="Calibri" w:hAnsi="Calibri" w:cs="Calibri"/>
          <w:lang w:eastAsia="x-none"/>
        </w:rPr>
      </w:pPr>
      <w:r w:rsidRPr="002B364C">
        <w:rPr>
          <w:rFonts w:ascii="Calibri" w:hAnsi="Calibri" w:cs="Calibri"/>
          <w:noProof/>
        </w:rPr>
        <mc:AlternateContent>
          <mc:Choice Requires="wps">
            <w:drawing>
              <wp:anchor distT="45720" distB="45720" distL="114300" distR="114300" simplePos="0" relativeHeight="251653632" behindDoc="0" locked="0" layoutInCell="1" allowOverlap="1" wp14:anchorId="34849927" wp14:editId="6D5944CC">
                <wp:simplePos x="0" y="0"/>
                <wp:positionH relativeFrom="column">
                  <wp:posOffset>12700</wp:posOffset>
                </wp:positionH>
                <wp:positionV relativeFrom="paragraph">
                  <wp:posOffset>521335</wp:posOffset>
                </wp:positionV>
                <wp:extent cx="5925820" cy="4495800"/>
                <wp:effectExtent l="0" t="0" r="17780" b="19050"/>
                <wp:wrapSquare wrapText="bothSides"/>
                <wp:docPr id="750925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495800"/>
                        </a:xfrm>
                        <a:prstGeom prst="rect">
                          <a:avLst/>
                        </a:prstGeom>
                        <a:solidFill>
                          <a:srgbClr val="F2F2F2"/>
                        </a:solidFill>
                        <a:ln w="9525">
                          <a:solidFill>
                            <a:srgbClr val="F2F2F2"/>
                          </a:solidFill>
                          <a:miter lim="800000"/>
                          <a:headEnd/>
                          <a:tailEnd/>
                        </a:ln>
                      </wps:spPr>
                      <wps:txbx>
                        <w:txbxContent>
                          <w:p w14:paraId="52CDACD2" w14:textId="77777777" w:rsidR="00351556" w:rsidRPr="00C95866" w:rsidRDefault="00351556" w:rsidP="00351556">
                            <w:pPr>
                              <w:pStyle w:val="BodyText"/>
                              <w:tabs>
                                <w:tab w:val="left" w:pos="540"/>
                              </w:tabs>
                              <w:jc w:val="both"/>
                              <w:rPr>
                                <w:rFonts w:ascii="Times New Roman" w:hAnsi="Times New Roman" w:cs="Times New Roman"/>
                                <w:sz w:val="21"/>
                                <w:szCs w:val="21"/>
                              </w:rPr>
                            </w:pPr>
                            <w:r w:rsidRPr="00C95866">
                              <w:rPr>
                                <w:rFonts w:ascii="Times New Roman" w:hAnsi="Times New Roman" w:cs="Times New Roman"/>
                                <w:b/>
                                <w:bCs/>
                                <w:sz w:val="21"/>
                                <w:szCs w:val="21"/>
                              </w:rPr>
                              <w:t xml:space="preserve">Story </w:t>
                            </w:r>
                            <w:r w:rsidR="00787394" w:rsidRPr="00C95866">
                              <w:rPr>
                                <w:rFonts w:ascii="Times New Roman" w:hAnsi="Times New Roman" w:cs="Times New Roman"/>
                                <w:b/>
                                <w:bCs/>
                                <w:sz w:val="21"/>
                                <w:szCs w:val="21"/>
                              </w:rPr>
                              <w:t>1</w:t>
                            </w:r>
                            <w:r w:rsidRPr="00C95866">
                              <w:rPr>
                                <w:rFonts w:ascii="Times New Roman" w:hAnsi="Times New Roman" w:cs="Times New Roman"/>
                                <w:b/>
                                <w:bCs/>
                                <w:sz w:val="21"/>
                                <w:szCs w:val="21"/>
                              </w:rPr>
                              <w:t xml:space="preserve">: Transformational Story provided by Nour Bazaz from Raw Bites </w:t>
                            </w:r>
                          </w:p>
                          <w:p w14:paraId="376BE61B" w14:textId="77777777" w:rsidR="00351556" w:rsidRPr="00C95866" w:rsidRDefault="00351556" w:rsidP="00351556">
                            <w:pPr>
                              <w:pStyle w:val="BodyText"/>
                              <w:tabs>
                                <w:tab w:val="left" w:pos="540"/>
                              </w:tabs>
                              <w:jc w:val="both"/>
                              <w:rPr>
                                <w:rFonts w:ascii="Times New Roman" w:hAnsi="Times New Roman" w:cs="Times New Roman"/>
                                <w:color w:val="FF0000"/>
                                <w:sz w:val="21"/>
                                <w:szCs w:val="21"/>
                              </w:rPr>
                            </w:pPr>
                          </w:p>
                          <w:p w14:paraId="563ED79D" w14:textId="55FE4F1D" w:rsidR="00BA5F8C" w:rsidRPr="00C95866" w:rsidRDefault="00351556" w:rsidP="00351556">
                            <w:pPr>
                              <w:jc w:val="both"/>
                              <w:rPr>
                                <w:rFonts w:eastAsia="Roboto"/>
                                <w:b/>
                                <w:bCs/>
                                <w:sz w:val="21"/>
                                <w:szCs w:val="21"/>
                              </w:rPr>
                            </w:pPr>
                            <w:r w:rsidRPr="00C95866">
                              <w:rPr>
                                <w:sz w:val="21"/>
                                <w:szCs w:val="21"/>
                              </w:rPr>
                              <w:t xml:space="preserve">In 2018, </w:t>
                            </w:r>
                            <w:r w:rsidRPr="00C95866">
                              <w:rPr>
                                <w:rFonts w:eastAsia="Roboto"/>
                                <w:sz w:val="21"/>
                                <w:szCs w:val="21"/>
                              </w:rPr>
                              <w:t xml:space="preserve">Nour </w:t>
                            </w:r>
                            <w:r w:rsidR="00F73F54" w:rsidRPr="00C95866">
                              <w:rPr>
                                <w:rFonts w:eastAsia="Roboto"/>
                                <w:sz w:val="21"/>
                                <w:szCs w:val="21"/>
                              </w:rPr>
                              <w:t xml:space="preserve">Bazzaz </w:t>
                            </w:r>
                            <w:r w:rsidRPr="00C95866">
                              <w:rPr>
                                <w:rFonts w:eastAsia="Roboto"/>
                                <w:sz w:val="21"/>
                                <w:szCs w:val="21"/>
                              </w:rPr>
                              <w:t>and her brothers embarked in one of the most challenging endeavor</w:t>
                            </w:r>
                            <w:r w:rsidR="00F73F54">
                              <w:rPr>
                                <w:rFonts w:eastAsia="Roboto"/>
                                <w:sz w:val="21"/>
                                <w:szCs w:val="21"/>
                              </w:rPr>
                              <w:t>s</w:t>
                            </w:r>
                            <w:r w:rsidRPr="00C95866">
                              <w:rPr>
                                <w:rFonts w:eastAsia="Roboto"/>
                                <w:sz w:val="21"/>
                                <w:szCs w:val="21"/>
                              </w:rPr>
                              <w:t xml:space="preserve"> of an entrepreneur in the F</w:t>
                            </w:r>
                            <w:r w:rsidR="00F73F54">
                              <w:rPr>
                                <w:rFonts w:eastAsia="Roboto"/>
                                <w:sz w:val="21"/>
                                <w:szCs w:val="21"/>
                              </w:rPr>
                              <w:t xml:space="preserve">ood and </w:t>
                            </w:r>
                            <w:r w:rsidRPr="00C95866">
                              <w:rPr>
                                <w:rFonts w:eastAsia="Roboto"/>
                                <w:sz w:val="21"/>
                                <w:szCs w:val="21"/>
                              </w:rPr>
                              <w:t>B</w:t>
                            </w:r>
                            <w:r w:rsidR="00F73F54">
                              <w:rPr>
                                <w:rFonts w:eastAsia="Roboto"/>
                                <w:sz w:val="21"/>
                                <w:szCs w:val="21"/>
                              </w:rPr>
                              <w:t>everage</w:t>
                            </w:r>
                            <w:r w:rsidRPr="00C95866">
                              <w:rPr>
                                <w:rFonts w:eastAsia="Roboto"/>
                                <w:sz w:val="21"/>
                                <w:szCs w:val="21"/>
                              </w:rPr>
                              <w:t xml:space="preserve"> sector</w:t>
                            </w:r>
                            <w:r w:rsidR="00F73F54">
                              <w:rPr>
                                <w:sz w:val="21"/>
                                <w:szCs w:val="21"/>
                              </w:rPr>
                              <w:t>: to e</w:t>
                            </w:r>
                            <w:r w:rsidRPr="00C95866">
                              <w:rPr>
                                <w:sz w:val="21"/>
                                <w:szCs w:val="21"/>
                              </w:rPr>
                              <w:t xml:space="preserve">stablish a Lebanese company dedicated to enhance the lifestyle of our new generation with healthy, nutritious and yummy snacks produced from real food only. In other words, their aim is to enlighten people of the greatness and importance of wholefood alternatives to processed “packed” food. </w:t>
                            </w:r>
                          </w:p>
                          <w:p w14:paraId="34E94B22" w14:textId="182DF27D" w:rsidR="00351556" w:rsidRPr="00C95866" w:rsidRDefault="00351556" w:rsidP="00351556">
                            <w:pPr>
                              <w:jc w:val="both"/>
                              <w:rPr>
                                <w:rFonts w:eastAsia="Roboto"/>
                                <w:b/>
                                <w:bCs/>
                                <w:sz w:val="21"/>
                                <w:szCs w:val="21"/>
                              </w:rPr>
                            </w:pPr>
                            <w:r w:rsidRPr="00C95866">
                              <w:rPr>
                                <w:rFonts w:eastAsia="Roboto"/>
                                <w:sz w:val="21"/>
                                <w:szCs w:val="21"/>
                              </w:rPr>
                              <w:t xml:space="preserve">Despite </w:t>
                            </w:r>
                            <w:r w:rsidR="00F73F54">
                              <w:rPr>
                                <w:rFonts w:eastAsia="Roboto"/>
                                <w:sz w:val="21"/>
                                <w:szCs w:val="21"/>
                              </w:rPr>
                              <w:t xml:space="preserve">Raw Bites </w:t>
                            </w:r>
                            <w:r w:rsidRPr="00C95866">
                              <w:rPr>
                                <w:rFonts w:eastAsia="Roboto"/>
                                <w:sz w:val="21"/>
                                <w:szCs w:val="21"/>
                              </w:rPr>
                              <w:t>already selling in external markets, Nour wanted to learn and expand more. She enrolled in the Lebanon Export Academy in 2022 and was able to better understand external legal and quality requirements to export her products to different markets</w:t>
                            </w:r>
                            <w:r w:rsidR="00F73F54">
                              <w:rPr>
                                <w:rFonts w:eastAsia="Roboto"/>
                                <w:sz w:val="21"/>
                                <w:szCs w:val="21"/>
                              </w:rPr>
                              <w:t xml:space="preserve"> and</w:t>
                            </w:r>
                            <w:r w:rsidRPr="00C95866">
                              <w:rPr>
                                <w:rFonts w:eastAsia="Roboto"/>
                                <w:sz w:val="21"/>
                                <w:szCs w:val="21"/>
                              </w:rPr>
                              <w:t xml:space="preserve"> refin</w:t>
                            </w:r>
                            <w:r w:rsidR="00F73F54">
                              <w:rPr>
                                <w:rFonts w:eastAsia="Roboto"/>
                                <w:sz w:val="21"/>
                                <w:szCs w:val="21"/>
                              </w:rPr>
                              <w:t>e</w:t>
                            </w:r>
                            <w:r w:rsidRPr="00C95866">
                              <w:rPr>
                                <w:rFonts w:eastAsia="Roboto"/>
                                <w:sz w:val="21"/>
                                <w:szCs w:val="21"/>
                              </w:rPr>
                              <w:t xml:space="preserve"> her skills on pricing products. </w:t>
                            </w:r>
                            <w:r w:rsidR="003E700E">
                              <w:rPr>
                                <w:rFonts w:eastAsia="Roboto"/>
                                <w:sz w:val="21"/>
                                <w:szCs w:val="21"/>
                              </w:rPr>
                              <w:t xml:space="preserve">This is linked to IO2, which </w:t>
                            </w:r>
                            <w:r w:rsidR="00EB02FC">
                              <w:rPr>
                                <w:rFonts w:eastAsia="Roboto"/>
                                <w:sz w:val="21"/>
                                <w:szCs w:val="21"/>
                              </w:rPr>
                              <w:t xml:space="preserve">focuses on improving women’s ability to access markets and set </w:t>
                            </w:r>
                            <w:r w:rsidR="001F1F86">
                              <w:rPr>
                                <w:rFonts w:eastAsia="Roboto"/>
                                <w:sz w:val="21"/>
                                <w:szCs w:val="21"/>
                              </w:rPr>
                              <w:t>pricing strategies through skill development.</w:t>
                            </w:r>
                          </w:p>
                          <w:p w14:paraId="74F414B7" w14:textId="77777777" w:rsidR="00351556" w:rsidRPr="00C95866" w:rsidRDefault="00351556" w:rsidP="00351556">
                            <w:pPr>
                              <w:jc w:val="both"/>
                              <w:rPr>
                                <w:rFonts w:eastAsia="Roboto"/>
                                <w:sz w:val="21"/>
                                <w:szCs w:val="21"/>
                              </w:rPr>
                            </w:pPr>
                          </w:p>
                          <w:p w14:paraId="52CBA79E" w14:textId="7F1D37BA" w:rsidR="00351556" w:rsidRPr="00C95866" w:rsidRDefault="00351556" w:rsidP="00351556">
                            <w:pPr>
                              <w:jc w:val="both"/>
                              <w:rPr>
                                <w:rFonts w:eastAsia="Segoe UI"/>
                                <w:sz w:val="21"/>
                                <w:szCs w:val="21"/>
                                <w:lang w:val="en"/>
                              </w:rPr>
                            </w:pPr>
                            <w:r w:rsidRPr="00C95866">
                              <w:rPr>
                                <w:rFonts w:eastAsia="Segoe UI"/>
                                <w:sz w:val="21"/>
                                <w:szCs w:val="21"/>
                                <w:lang w:val="en"/>
                              </w:rPr>
                              <w:t xml:space="preserve">Raw Bites didn’t stop </w:t>
                            </w:r>
                            <w:r w:rsidR="00F73F54">
                              <w:rPr>
                                <w:rFonts w:eastAsia="Segoe UI"/>
                                <w:sz w:val="21"/>
                                <w:szCs w:val="21"/>
                                <w:lang w:val="en"/>
                              </w:rPr>
                              <w:t>t</w:t>
                            </w:r>
                            <w:r w:rsidRPr="00C95866">
                              <w:rPr>
                                <w:rFonts w:eastAsia="Segoe UI"/>
                                <w:sz w:val="21"/>
                                <w:szCs w:val="21"/>
                                <w:lang w:val="en"/>
                              </w:rPr>
                              <w:t xml:space="preserve">here. She applied for the “Access to Market” </w:t>
                            </w:r>
                            <w:r w:rsidR="00F73F54">
                              <w:rPr>
                                <w:rFonts w:eastAsia="Segoe UI"/>
                                <w:sz w:val="21"/>
                                <w:szCs w:val="21"/>
                                <w:lang w:val="en"/>
                              </w:rPr>
                              <w:t>e</w:t>
                            </w:r>
                            <w:r w:rsidRPr="00C95866">
                              <w:rPr>
                                <w:rFonts w:eastAsia="Segoe UI"/>
                                <w:sz w:val="21"/>
                                <w:szCs w:val="21"/>
                                <w:lang w:val="en"/>
                              </w:rPr>
                              <w:t>xport grant and sought UNDP’s support to register her trademark in the US, one of the largest and most competitive market</w:t>
                            </w:r>
                            <w:r w:rsidR="00F73F54">
                              <w:rPr>
                                <w:rFonts w:eastAsia="Segoe UI"/>
                                <w:sz w:val="21"/>
                                <w:szCs w:val="21"/>
                                <w:lang w:val="en"/>
                              </w:rPr>
                              <w:t>s</w:t>
                            </w:r>
                            <w:r w:rsidRPr="00C95866">
                              <w:rPr>
                                <w:rFonts w:eastAsia="Segoe UI"/>
                                <w:sz w:val="21"/>
                                <w:szCs w:val="21"/>
                                <w:lang w:val="en"/>
                              </w:rPr>
                              <w:t xml:space="preserve"> for healthy snacks. The challenge of entering this market didn’t stop her and Nour started the long process of registering her trademark</w:t>
                            </w:r>
                            <w:r w:rsidR="00F73F54">
                              <w:rPr>
                                <w:rFonts w:eastAsia="Segoe UI"/>
                                <w:sz w:val="21"/>
                                <w:szCs w:val="21"/>
                                <w:lang w:val="en"/>
                              </w:rPr>
                              <w:t xml:space="preserve"> with the help of the UN.</w:t>
                            </w:r>
                            <w:r w:rsidR="00BA0E22">
                              <w:rPr>
                                <w:rFonts w:eastAsia="Segoe UI"/>
                                <w:sz w:val="21"/>
                                <w:szCs w:val="21"/>
                                <w:lang w:val="en"/>
                              </w:rPr>
                              <w:t xml:space="preserve"> This process not </w:t>
                            </w:r>
                            <w:r w:rsidR="00584E9F">
                              <w:rPr>
                                <w:rFonts w:eastAsia="Segoe UI"/>
                                <w:sz w:val="21"/>
                                <w:szCs w:val="21"/>
                                <w:lang w:val="en"/>
                              </w:rPr>
                              <w:t xml:space="preserve">only enhanced her business but contributed to the broader PSDP goal of empowering women entrepreneurs to grow </w:t>
                            </w:r>
                            <w:r w:rsidR="00A900FD">
                              <w:rPr>
                                <w:rFonts w:eastAsia="Segoe UI"/>
                                <w:sz w:val="21"/>
                                <w:szCs w:val="21"/>
                                <w:lang w:val="en"/>
                              </w:rPr>
                              <w:t xml:space="preserve">their enterprises </w:t>
                            </w:r>
                            <w:r w:rsidR="004D11EC">
                              <w:rPr>
                                <w:rFonts w:eastAsia="Segoe UI"/>
                                <w:sz w:val="21"/>
                                <w:szCs w:val="21"/>
                                <w:lang w:val="en"/>
                              </w:rPr>
                              <w:t xml:space="preserve">and </w:t>
                            </w:r>
                            <w:r w:rsidR="00DF21C9">
                              <w:rPr>
                                <w:rFonts w:eastAsia="Segoe UI"/>
                                <w:sz w:val="21"/>
                                <w:szCs w:val="21"/>
                                <w:lang w:val="en"/>
                              </w:rPr>
                              <w:t>increase their exports.</w:t>
                            </w:r>
                          </w:p>
                          <w:p w14:paraId="69EA2B0B" w14:textId="77777777" w:rsidR="00351556" w:rsidRPr="00C95866" w:rsidRDefault="00351556" w:rsidP="00351556">
                            <w:pPr>
                              <w:jc w:val="both"/>
                              <w:rPr>
                                <w:rFonts w:eastAsia="Segoe UI"/>
                                <w:sz w:val="21"/>
                                <w:szCs w:val="21"/>
                                <w:lang w:val="en"/>
                              </w:rPr>
                            </w:pPr>
                          </w:p>
                          <w:p w14:paraId="57822C3F" w14:textId="77777777" w:rsidR="00351556" w:rsidRPr="00C95866" w:rsidRDefault="00351556" w:rsidP="00351556">
                            <w:pPr>
                              <w:rPr>
                                <w:sz w:val="21"/>
                                <w:szCs w:val="21"/>
                              </w:rPr>
                            </w:pPr>
                            <w:r w:rsidRPr="00C95866">
                              <w:rPr>
                                <w:rFonts w:eastAsia="Roboto"/>
                                <w:sz w:val="21"/>
                                <w:szCs w:val="21"/>
                              </w:rPr>
                              <w:t>Having her trademark registered will not only provide the brand with legal protection but will also instill confidence in the company’s future American partners and customers</w:t>
                            </w:r>
                            <w:r w:rsidR="007C1076">
                              <w:rPr>
                                <w:rFonts w:eastAsia="Roboto"/>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49927" id="_x0000_s1027" type="#_x0000_t202" style="position:absolute;left:0;text-align:left;margin-left:1pt;margin-top:41.05pt;width:466.6pt;height:35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" fillcolor="#f2f2f2" strokecolor="#f2f2f2">
                <v:textbox>
                  <w:txbxContent>
                    <w:p w14:paraId="52CDACD2" w14:textId="77777777" w:rsidR="00351556" w:rsidRPr="00C95866" w:rsidRDefault="00351556" w:rsidP="00351556">
                      <w:pPr>
                        <w:pStyle w:val="BodyText"/>
                        <w:tabs>
                          <w:tab w:val="left" w:pos="540"/>
                        </w:tabs>
                        <w:jc w:val="both"/>
                        <w:rPr>
                          <w:rFonts w:ascii="Times New Roman" w:hAnsi="Times New Roman" w:cs="Times New Roman"/>
                          <w:sz w:val="21"/>
                          <w:szCs w:val="21"/>
                        </w:rPr>
                      </w:pPr>
                      <w:r w:rsidRPr="00C95866">
                        <w:rPr>
                          <w:rFonts w:ascii="Times New Roman" w:hAnsi="Times New Roman" w:cs="Times New Roman"/>
                          <w:b/>
                          <w:bCs/>
                          <w:sz w:val="21"/>
                          <w:szCs w:val="21"/>
                        </w:rPr>
                        <w:t xml:space="preserve">Story </w:t>
                      </w:r>
                      <w:r w:rsidR="00787394" w:rsidRPr="00C95866">
                        <w:rPr>
                          <w:rFonts w:ascii="Times New Roman" w:hAnsi="Times New Roman" w:cs="Times New Roman"/>
                          <w:b/>
                          <w:bCs/>
                          <w:sz w:val="21"/>
                          <w:szCs w:val="21"/>
                        </w:rPr>
                        <w:t>1</w:t>
                      </w:r>
                      <w:r w:rsidRPr="00C95866">
                        <w:rPr>
                          <w:rFonts w:ascii="Times New Roman" w:hAnsi="Times New Roman" w:cs="Times New Roman"/>
                          <w:b/>
                          <w:bCs/>
                          <w:sz w:val="21"/>
                          <w:szCs w:val="21"/>
                        </w:rPr>
                        <w:t xml:space="preserve">: Transformational Story provided by Nour Bazaz from Raw Bites </w:t>
                      </w:r>
                    </w:p>
                    <w:p w14:paraId="376BE61B" w14:textId="77777777" w:rsidR="00351556" w:rsidRPr="00C95866" w:rsidRDefault="00351556" w:rsidP="00351556">
                      <w:pPr>
                        <w:pStyle w:val="BodyText"/>
                        <w:tabs>
                          <w:tab w:val="left" w:pos="540"/>
                        </w:tabs>
                        <w:jc w:val="both"/>
                        <w:rPr>
                          <w:rFonts w:ascii="Times New Roman" w:hAnsi="Times New Roman" w:cs="Times New Roman"/>
                          <w:color w:val="FF0000"/>
                          <w:sz w:val="21"/>
                          <w:szCs w:val="21"/>
                        </w:rPr>
                      </w:pPr>
                    </w:p>
                    <w:p w14:paraId="563ED79D" w14:textId="55FE4F1D" w:rsidR="00BA5F8C" w:rsidRPr="00C95866" w:rsidRDefault="00351556" w:rsidP="00351556">
                      <w:pPr>
                        <w:jc w:val="both"/>
                        <w:rPr>
                          <w:rFonts w:eastAsia="Roboto"/>
                          <w:b/>
                          <w:bCs/>
                          <w:sz w:val="21"/>
                          <w:szCs w:val="21"/>
                        </w:rPr>
                      </w:pPr>
                      <w:r w:rsidRPr="00C95866">
                        <w:rPr>
                          <w:sz w:val="21"/>
                          <w:szCs w:val="21"/>
                        </w:rPr>
                        <w:t xml:space="preserve">In 2018, </w:t>
                      </w:r>
                      <w:r w:rsidRPr="00C95866">
                        <w:rPr>
                          <w:rFonts w:eastAsia="Roboto"/>
                          <w:sz w:val="21"/>
                          <w:szCs w:val="21"/>
                        </w:rPr>
                        <w:t xml:space="preserve">Nour </w:t>
                      </w:r>
                      <w:r w:rsidR="00F73F54" w:rsidRPr="00C95866">
                        <w:rPr>
                          <w:rFonts w:eastAsia="Roboto"/>
                          <w:sz w:val="21"/>
                          <w:szCs w:val="21"/>
                        </w:rPr>
                        <w:t xml:space="preserve">Bazzaz </w:t>
                      </w:r>
                      <w:r w:rsidRPr="00C95866">
                        <w:rPr>
                          <w:rFonts w:eastAsia="Roboto"/>
                          <w:sz w:val="21"/>
                          <w:szCs w:val="21"/>
                        </w:rPr>
                        <w:t>and her brothers embarked in one of the most challenging endeavor</w:t>
                      </w:r>
                      <w:r w:rsidR="00F73F54">
                        <w:rPr>
                          <w:rFonts w:eastAsia="Roboto"/>
                          <w:sz w:val="21"/>
                          <w:szCs w:val="21"/>
                        </w:rPr>
                        <w:t>s</w:t>
                      </w:r>
                      <w:r w:rsidRPr="00C95866">
                        <w:rPr>
                          <w:rFonts w:eastAsia="Roboto"/>
                          <w:sz w:val="21"/>
                          <w:szCs w:val="21"/>
                        </w:rPr>
                        <w:t xml:space="preserve"> of an entrepreneur in the F</w:t>
                      </w:r>
                      <w:r w:rsidR="00F73F54">
                        <w:rPr>
                          <w:rFonts w:eastAsia="Roboto"/>
                          <w:sz w:val="21"/>
                          <w:szCs w:val="21"/>
                        </w:rPr>
                        <w:t xml:space="preserve">ood and </w:t>
                      </w:r>
                      <w:r w:rsidRPr="00C95866">
                        <w:rPr>
                          <w:rFonts w:eastAsia="Roboto"/>
                          <w:sz w:val="21"/>
                          <w:szCs w:val="21"/>
                        </w:rPr>
                        <w:t>B</w:t>
                      </w:r>
                      <w:r w:rsidR="00F73F54">
                        <w:rPr>
                          <w:rFonts w:eastAsia="Roboto"/>
                          <w:sz w:val="21"/>
                          <w:szCs w:val="21"/>
                        </w:rPr>
                        <w:t>everage</w:t>
                      </w:r>
                      <w:r w:rsidRPr="00C95866">
                        <w:rPr>
                          <w:rFonts w:eastAsia="Roboto"/>
                          <w:sz w:val="21"/>
                          <w:szCs w:val="21"/>
                        </w:rPr>
                        <w:t xml:space="preserve"> sector</w:t>
                      </w:r>
                      <w:r w:rsidR="00F73F54">
                        <w:rPr>
                          <w:sz w:val="21"/>
                          <w:szCs w:val="21"/>
                        </w:rPr>
                        <w:t>: to e</w:t>
                      </w:r>
                      <w:r w:rsidRPr="00C95866">
                        <w:rPr>
                          <w:sz w:val="21"/>
                          <w:szCs w:val="21"/>
                        </w:rPr>
                        <w:t xml:space="preserve">stablish a Lebanese company dedicated to enhance the lifestyle of our new generation with healthy, nutritious and yummy snacks produced from real food only. In other words, their aim is to enlighten people of the greatness and importance of wholefood alternatives to processed “packed” food. </w:t>
                      </w:r>
                    </w:p>
                    <w:p w14:paraId="34E94B22" w14:textId="182DF27D" w:rsidR="00351556" w:rsidRPr="00C95866" w:rsidRDefault="00351556" w:rsidP="00351556">
                      <w:pPr>
                        <w:jc w:val="both"/>
                        <w:rPr>
                          <w:rFonts w:eastAsia="Roboto"/>
                          <w:b/>
                          <w:bCs/>
                          <w:sz w:val="21"/>
                          <w:szCs w:val="21"/>
                        </w:rPr>
                      </w:pPr>
                      <w:r w:rsidRPr="00C95866">
                        <w:rPr>
                          <w:rFonts w:eastAsia="Roboto"/>
                          <w:sz w:val="21"/>
                          <w:szCs w:val="21"/>
                        </w:rPr>
                        <w:t xml:space="preserve">Despite </w:t>
                      </w:r>
                      <w:r w:rsidR="00F73F54">
                        <w:rPr>
                          <w:rFonts w:eastAsia="Roboto"/>
                          <w:sz w:val="21"/>
                          <w:szCs w:val="21"/>
                        </w:rPr>
                        <w:t xml:space="preserve">Raw Bites </w:t>
                      </w:r>
                      <w:r w:rsidRPr="00C95866">
                        <w:rPr>
                          <w:rFonts w:eastAsia="Roboto"/>
                          <w:sz w:val="21"/>
                          <w:szCs w:val="21"/>
                        </w:rPr>
                        <w:t>already selling in external markets, Nour wanted to learn and expand more. She enrolled in the Lebanon Export Academy in 2022 and was able to better understand external legal and quality requirements to export her products to different markets</w:t>
                      </w:r>
                      <w:r w:rsidR="00F73F54">
                        <w:rPr>
                          <w:rFonts w:eastAsia="Roboto"/>
                          <w:sz w:val="21"/>
                          <w:szCs w:val="21"/>
                        </w:rPr>
                        <w:t xml:space="preserve"> and</w:t>
                      </w:r>
                      <w:r w:rsidRPr="00C95866">
                        <w:rPr>
                          <w:rFonts w:eastAsia="Roboto"/>
                          <w:sz w:val="21"/>
                          <w:szCs w:val="21"/>
                        </w:rPr>
                        <w:t xml:space="preserve"> refin</w:t>
                      </w:r>
                      <w:r w:rsidR="00F73F54">
                        <w:rPr>
                          <w:rFonts w:eastAsia="Roboto"/>
                          <w:sz w:val="21"/>
                          <w:szCs w:val="21"/>
                        </w:rPr>
                        <w:t>e</w:t>
                      </w:r>
                      <w:r w:rsidRPr="00C95866">
                        <w:rPr>
                          <w:rFonts w:eastAsia="Roboto"/>
                          <w:sz w:val="21"/>
                          <w:szCs w:val="21"/>
                        </w:rPr>
                        <w:t xml:space="preserve"> her skills on pricing products. </w:t>
                      </w:r>
                      <w:r w:rsidR="003E700E">
                        <w:rPr>
                          <w:rFonts w:eastAsia="Roboto"/>
                          <w:sz w:val="21"/>
                          <w:szCs w:val="21"/>
                        </w:rPr>
                        <w:t xml:space="preserve">This is linked to IO2, which </w:t>
                      </w:r>
                      <w:r w:rsidR="00EB02FC">
                        <w:rPr>
                          <w:rFonts w:eastAsia="Roboto"/>
                          <w:sz w:val="21"/>
                          <w:szCs w:val="21"/>
                        </w:rPr>
                        <w:t xml:space="preserve">focuses on improving women’s ability to access markets and set </w:t>
                      </w:r>
                      <w:r w:rsidR="001F1F86">
                        <w:rPr>
                          <w:rFonts w:eastAsia="Roboto"/>
                          <w:sz w:val="21"/>
                          <w:szCs w:val="21"/>
                        </w:rPr>
                        <w:t>pricing strategies through skill development.</w:t>
                      </w:r>
                    </w:p>
                    <w:p w14:paraId="74F414B7" w14:textId="77777777" w:rsidR="00351556" w:rsidRPr="00C95866" w:rsidRDefault="00351556" w:rsidP="00351556">
                      <w:pPr>
                        <w:jc w:val="both"/>
                        <w:rPr>
                          <w:rFonts w:eastAsia="Roboto"/>
                          <w:sz w:val="21"/>
                          <w:szCs w:val="21"/>
                        </w:rPr>
                      </w:pPr>
                    </w:p>
                    <w:p w14:paraId="52CBA79E" w14:textId="7F1D37BA" w:rsidR="00351556" w:rsidRPr="00C95866" w:rsidRDefault="00351556" w:rsidP="00351556">
                      <w:pPr>
                        <w:jc w:val="both"/>
                        <w:rPr>
                          <w:rFonts w:eastAsia="Segoe UI"/>
                          <w:sz w:val="21"/>
                          <w:szCs w:val="21"/>
                          <w:lang w:val="en"/>
                        </w:rPr>
                      </w:pPr>
                      <w:r w:rsidRPr="00C95866">
                        <w:rPr>
                          <w:rFonts w:eastAsia="Segoe UI"/>
                          <w:sz w:val="21"/>
                          <w:szCs w:val="21"/>
                          <w:lang w:val="en"/>
                        </w:rPr>
                        <w:t xml:space="preserve">Raw Bites didn’t stop </w:t>
                      </w:r>
                      <w:r w:rsidR="00F73F54">
                        <w:rPr>
                          <w:rFonts w:eastAsia="Segoe UI"/>
                          <w:sz w:val="21"/>
                          <w:szCs w:val="21"/>
                          <w:lang w:val="en"/>
                        </w:rPr>
                        <w:t>t</w:t>
                      </w:r>
                      <w:r w:rsidRPr="00C95866">
                        <w:rPr>
                          <w:rFonts w:eastAsia="Segoe UI"/>
                          <w:sz w:val="21"/>
                          <w:szCs w:val="21"/>
                          <w:lang w:val="en"/>
                        </w:rPr>
                        <w:t xml:space="preserve">here. She applied for the “Access to Market” </w:t>
                      </w:r>
                      <w:r w:rsidR="00F73F54">
                        <w:rPr>
                          <w:rFonts w:eastAsia="Segoe UI"/>
                          <w:sz w:val="21"/>
                          <w:szCs w:val="21"/>
                          <w:lang w:val="en"/>
                        </w:rPr>
                        <w:t>e</w:t>
                      </w:r>
                      <w:r w:rsidRPr="00C95866">
                        <w:rPr>
                          <w:rFonts w:eastAsia="Segoe UI"/>
                          <w:sz w:val="21"/>
                          <w:szCs w:val="21"/>
                          <w:lang w:val="en"/>
                        </w:rPr>
                        <w:t>xport grant and sought UNDP’s support to register her trademark in the US, one of the largest and most competitive market</w:t>
                      </w:r>
                      <w:r w:rsidR="00F73F54">
                        <w:rPr>
                          <w:rFonts w:eastAsia="Segoe UI"/>
                          <w:sz w:val="21"/>
                          <w:szCs w:val="21"/>
                          <w:lang w:val="en"/>
                        </w:rPr>
                        <w:t>s</w:t>
                      </w:r>
                      <w:r w:rsidRPr="00C95866">
                        <w:rPr>
                          <w:rFonts w:eastAsia="Segoe UI"/>
                          <w:sz w:val="21"/>
                          <w:szCs w:val="21"/>
                          <w:lang w:val="en"/>
                        </w:rPr>
                        <w:t xml:space="preserve"> for healthy snacks. The challenge of entering this market didn’t stop her and Nour started the long process of registering her trademark</w:t>
                      </w:r>
                      <w:r w:rsidR="00F73F54">
                        <w:rPr>
                          <w:rFonts w:eastAsia="Segoe UI"/>
                          <w:sz w:val="21"/>
                          <w:szCs w:val="21"/>
                          <w:lang w:val="en"/>
                        </w:rPr>
                        <w:t xml:space="preserve"> with the help of the UN.</w:t>
                      </w:r>
                      <w:r w:rsidR="00BA0E22">
                        <w:rPr>
                          <w:rFonts w:eastAsia="Segoe UI"/>
                          <w:sz w:val="21"/>
                          <w:szCs w:val="21"/>
                          <w:lang w:val="en"/>
                        </w:rPr>
                        <w:t xml:space="preserve"> This process not </w:t>
                      </w:r>
                      <w:r w:rsidR="00584E9F">
                        <w:rPr>
                          <w:rFonts w:eastAsia="Segoe UI"/>
                          <w:sz w:val="21"/>
                          <w:szCs w:val="21"/>
                          <w:lang w:val="en"/>
                        </w:rPr>
                        <w:t xml:space="preserve">only enhanced her business but contributed to the broader PSDP goal of empowering women entrepreneurs to grow </w:t>
                      </w:r>
                      <w:r w:rsidR="00A900FD">
                        <w:rPr>
                          <w:rFonts w:eastAsia="Segoe UI"/>
                          <w:sz w:val="21"/>
                          <w:szCs w:val="21"/>
                          <w:lang w:val="en"/>
                        </w:rPr>
                        <w:t xml:space="preserve">their enterprises </w:t>
                      </w:r>
                      <w:r w:rsidR="004D11EC">
                        <w:rPr>
                          <w:rFonts w:eastAsia="Segoe UI"/>
                          <w:sz w:val="21"/>
                          <w:szCs w:val="21"/>
                          <w:lang w:val="en"/>
                        </w:rPr>
                        <w:t xml:space="preserve">and </w:t>
                      </w:r>
                      <w:r w:rsidR="00DF21C9">
                        <w:rPr>
                          <w:rFonts w:eastAsia="Segoe UI"/>
                          <w:sz w:val="21"/>
                          <w:szCs w:val="21"/>
                          <w:lang w:val="en"/>
                        </w:rPr>
                        <w:t>increase their exports.</w:t>
                      </w:r>
                    </w:p>
                    <w:p w14:paraId="69EA2B0B" w14:textId="77777777" w:rsidR="00351556" w:rsidRPr="00C95866" w:rsidRDefault="00351556" w:rsidP="00351556">
                      <w:pPr>
                        <w:jc w:val="both"/>
                        <w:rPr>
                          <w:rFonts w:eastAsia="Segoe UI"/>
                          <w:sz w:val="21"/>
                          <w:szCs w:val="21"/>
                          <w:lang w:val="en"/>
                        </w:rPr>
                      </w:pPr>
                    </w:p>
                    <w:p w14:paraId="57822C3F" w14:textId="77777777" w:rsidR="00351556" w:rsidRPr="00C95866" w:rsidRDefault="00351556" w:rsidP="00351556">
                      <w:pPr>
                        <w:rPr>
                          <w:sz w:val="21"/>
                          <w:szCs w:val="21"/>
                        </w:rPr>
                      </w:pPr>
                      <w:r w:rsidRPr="00C95866">
                        <w:rPr>
                          <w:rFonts w:eastAsia="Roboto"/>
                          <w:sz w:val="21"/>
                          <w:szCs w:val="21"/>
                        </w:rPr>
                        <w:t>Having her trademark registered will not only provide the brand with legal protection but will also instill confidence in the company’s future American partners and customers</w:t>
                      </w:r>
                      <w:r w:rsidR="007C1076">
                        <w:rPr>
                          <w:rFonts w:eastAsia="Roboto"/>
                          <w:sz w:val="21"/>
                          <w:szCs w:val="21"/>
                        </w:rPr>
                        <w:t>.</w:t>
                      </w:r>
                    </w:p>
                  </w:txbxContent>
                </v:textbox>
                <w10:wrap type="square"/>
              </v:shape>
            </w:pict>
          </mc:Fallback>
        </mc:AlternateContent>
      </w:r>
      <w:r w:rsidR="000C0076" w:rsidRPr="005E7440">
        <w:rPr>
          <w:rFonts w:ascii="Calibri" w:hAnsi="Calibri" w:cs="Calibri"/>
          <w:sz w:val="22"/>
          <w:szCs w:val="22"/>
        </w:rPr>
        <w:t xml:space="preserve">Picture </w:t>
      </w:r>
      <w:r w:rsidR="000C0076">
        <w:rPr>
          <w:rFonts w:ascii="Calibri" w:hAnsi="Calibri" w:cs="Calibri"/>
          <w:sz w:val="22"/>
          <w:szCs w:val="22"/>
        </w:rPr>
        <w:t>3</w:t>
      </w:r>
      <w:r w:rsidR="000C0076" w:rsidRPr="005E7440">
        <w:rPr>
          <w:rFonts w:ascii="Calibri" w:hAnsi="Calibri" w:cs="Calibri"/>
          <w:sz w:val="22"/>
          <w:szCs w:val="22"/>
        </w:rPr>
        <w:t>: Lebanon Export Academy celebrating the graduation of the second and third batches of SMEs from its progra</w:t>
      </w:r>
      <w:r w:rsidR="000C0076">
        <w:rPr>
          <w:rFonts w:ascii="Calibri" w:hAnsi="Calibri" w:cs="Calibri"/>
          <w:sz w:val="22"/>
          <w:szCs w:val="22"/>
        </w:rPr>
        <w:t>me</w:t>
      </w:r>
      <w:r w:rsidR="000C0076" w:rsidRPr="005E7440">
        <w:rPr>
          <w:rFonts w:ascii="Calibri" w:hAnsi="Calibri" w:cs="Calibri"/>
          <w:sz w:val="22"/>
          <w:szCs w:val="22"/>
        </w:rPr>
        <w:t xml:space="preserve"> during the Agri-Food Innovation Days AFID2023</w:t>
      </w:r>
    </w:p>
    <w:p w14:paraId="02C9F39C" w14:textId="63C1F620" w:rsidR="005554F1" w:rsidRPr="002B364C" w:rsidRDefault="005554F1" w:rsidP="005554F1">
      <w:pPr>
        <w:jc w:val="both"/>
        <w:rPr>
          <w:rFonts w:ascii="Calibri" w:hAnsi="Calibri" w:cs="Calibri"/>
          <w:lang w:eastAsia="x-none"/>
        </w:rPr>
      </w:pPr>
    </w:p>
    <w:p w14:paraId="18935B3A" w14:textId="77777777" w:rsidR="005554F1" w:rsidRPr="002B364C" w:rsidRDefault="005554F1" w:rsidP="005554F1">
      <w:pPr>
        <w:jc w:val="both"/>
        <w:rPr>
          <w:rFonts w:ascii="Calibri" w:hAnsi="Calibri" w:cs="Calibri"/>
          <w:lang w:eastAsia="x-none"/>
        </w:rPr>
      </w:pPr>
    </w:p>
    <w:p w14:paraId="681F7259" w14:textId="77777777" w:rsidR="00B069D3" w:rsidRPr="002B364C" w:rsidRDefault="00B069D3" w:rsidP="005554F1">
      <w:pPr>
        <w:jc w:val="both"/>
        <w:rPr>
          <w:rFonts w:ascii="Calibri" w:hAnsi="Calibri" w:cs="Calibri"/>
          <w:lang w:eastAsia="x-none"/>
        </w:rPr>
      </w:pPr>
    </w:p>
    <w:p w14:paraId="1972AC9B" w14:textId="77777777" w:rsidR="00B069D3" w:rsidRPr="002B364C" w:rsidRDefault="00B069D3" w:rsidP="005554F1">
      <w:pPr>
        <w:jc w:val="both"/>
        <w:rPr>
          <w:rFonts w:ascii="Calibri" w:hAnsi="Calibri" w:cs="Calibri"/>
          <w:lang w:eastAsia="x-none"/>
        </w:rPr>
      </w:pPr>
    </w:p>
    <w:p w14:paraId="5F547BD7" w14:textId="77777777" w:rsidR="00B069D3" w:rsidRPr="002B364C" w:rsidRDefault="00B069D3" w:rsidP="005554F1">
      <w:pPr>
        <w:jc w:val="both"/>
        <w:rPr>
          <w:rFonts w:ascii="Calibri" w:hAnsi="Calibri" w:cs="Calibri"/>
          <w:lang w:eastAsia="x-none"/>
        </w:rPr>
      </w:pPr>
    </w:p>
    <w:p w14:paraId="471FD686" w14:textId="77777777" w:rsidR="00B069D3" w:rsidRPr="002B364C" w:rsidRDefault="00B069D3" w:rsidP="005554F1">
      <w:pPr>
        <w:jc w:val="both"/>
        <w:rPr>
          <w:rFonts w:ascii="Calibri" w:hAnsi="Calibri" w:cs="Calibri"/>
          <w:lang w:eastAsia="x-none"/>
        </w:rPr>
      </w:pPr>
    </w:p>
    <w:p w14:paraId="2B75B057" w14:textId="77777777" w:rsidR="00B069D3" w:rsidRPr="002B364C" w:rsidRDefault="00B069D3" w:rsidP="005554F1">
      <w:pPr>
        <w:jc w:val="both"/>
        <w:rPr>
          <w:rFonts w:ascii="Calibri" w:hAnsi="Calibri" w:cs="Calibri"/>
          <w:lang w:eastAsia="x-none"/>
        </w:rPr>
      </w:pPr>
    </w:p>
    <w:p w14:paraId="5CFAD564" w14:textId="77777777" w:rsidR="00B069D3" w:rsidRPr="002B364C" w:rsidRDefault="00B069D3" w:rsidP="005554F1">
      <w:pPr>
        <w:jc w:val="both"/>
        <w:rPr>
          <w:rFonts w:ascii="Calibri" w:hAnsi="Calibri" w:cs="Calibri"/>
          <w:lang w:eastAsia="x-none"/>
        </w:rPr>
      </w:pPr>
    </w:p>
    <w:p w14:paraId="1DD94ABA" w14:textId="77777777" w:rsidR="00B069D3" w:rsidRPr="002B364C" w:rsidRDefault="00B069D3" w:rsidP="005554F1">
      <w:pPr>
        <w:jc w:val="both"/>
        <w:rPr>
          <w:rFonts w:ascii="Calibri" w:hAnsi="Calibri" w:cs="Calibri"/>
          <w:lang w:eastAsia="x-none"/>
        </w:rPr>
      </w:pPr>
    </w:p>
    <w:p w14:paraId="34147C8A" w14:textId="77777777" w:rsidR="00B069D3" w:rsidRPr="002B364C" w:rsidRDefault="00B069D3" w:rsidP="005554F1">
      <w:pPr>
        <w:jc w:val="both"/>
        <w:rPr>
          <w:rFonts w:ascii="Calibri" w:hAnsi="Calibri" w:cs="Calibri"/>
          <w:lang w:eastAsia="x-none"/>
        </w:rPr>
      </w:pPr>
    </w:p>
    <w:p w14:paraId="10FA921A" w14:textId="77777777" w:rsidR="00B41010" w:rsidRPr="002B364C" w:rsidRDefault="00B41010" w:rsidP="00B41010">
      <w:pPr>
        <w:jc w:val="both"/>
        <w:rPr>
          <w:rFonts w:ascii="Calibri" w:hAnsi="Calibri" w:cs="Calibri"/>
          <w:lang w:eastAsia="x-none"/>
        </w:rPr>
      </w:pPr>
    </w:p>
    <w:bookmarkEnd w:id="19"/>
    <w:p w14:paraId="544345DD" w14:textId="77777777" w:rsidR="00E251FD" w:rsidRPr="002B364C" w:rsidRDefault="00E251FD" w:rsidP="007B6790">
      <w:pPr>
        <w:pStyle w:val="BodyText"/>
        <w:tabs>
          <w:tab w:val="left" w:pos="360"/>
        </w:tabs>
        <w:jc w:val="both"/>
        <w:rPr>
          <w:rFonts w:ascii="Calibri" w:hAnsi="Calibri" w:cs="Calibri"/>
          <w:bCs/>
          <w:sz w:val="24"/>
        </w:rPr>
      </w:pPr>
    </w:p>
    <w:p w14:paraId="33DC07C7" w14:textId="01F7A48D" w:rsidR="000E70A2" w:rsidRPr="002B364C" w:rsidRDefault="00F73F54" w:rsidP="004327AE">
      <w:pPr>
        <w:pStyle w:val="Heading2"/>
        <w:rPr>
          <w:rFonts w:ascii="Calibri" w:hAnsi="Calibri" w:cs="Calibri"/>
        </w:rPr>
      </w:pPr>
      <w:r w:rsidRPr="002B364C">
        <w:rPr>
          <w:rFonts w:ascii="Calibri" w:hAnsi="Calibri" w:cs="Calibri"/>
        </w:rPr>
        <w:br w:type="page"/>
      </w:r>
      <w:bookmarkStart w:id="24" w:name="_Toc170912003"/>
      <w:r w:rsidRPr="002B364C">
        <w:t>Outcome 3</w:t>
      </w:r>
      <w:r>
        <w:t xml:space="preserve">: </w:t>
      </w:r>
      <w:r w:rsidR="000E70A2" w:rsidRPr="004327AE">
        <w:t xml:space="preserve">The </w:t>
      </w:r>
      <w:r w:rsidR="007B27F9">
        <w:rPr>
          <w:lang w:val="en-US"/>
        </w:rPr>
        <w:t>MICRO</w:t>
      </w:r>
      <w:r w:rsidR="007B27F9" w:rsidRPr="004327AE">
        <w:t xml:space="preserve"> </w:t>
      </w:r>
      <w:r w:rsidR="000E70A2" w:rsidRPr="004327AE">
        <w:t>component</w:t>
      </w:r>
      <w:bookmarkEnd w:id="24"/>
    </w:p>
    <w:p w14:paraId="1B2324A1" w14:textId="77777777" w:rsidR="004A35A4" w:rsidRPr="002B364C" w:rsidRDefault="004A35A4" w:rsidP="00761A3B">
      <w:pPr>
        <w:pStyle w:val="Default"/>
        <w:jc w:val="both"/>
        <w:rPr>
          <w:rFonts w:ascii="Calibri" w:hAnsi="Calibri" w:cs="Calibri"/>
          <w:lang w:eastAsia="x-none"/>
        </w:rPr>
      </w:pPr>
    </w:p>
    <w:p w14:paraId="2E40E4F8" w14:textId="77777777" w:rsidR="00761A3B" w:rsidRPr="002B364C" w:rsidRDefault="00B366D6" w:rsidP="00761A3B">
      <w:pPr>
        <w:autoSpaceDE w:val="0"/>
        <w:autoSpaceDN w:val="0"/>
        <w:adjustRightInd w:val="0"/>
        <w:jc w:val="both"/>
        <w:rPr>
          <w:rFonts w:ascii="Calibri" w:hAnsi="Calibri" w:cs="Calibri"/>
          <w:color w:val="000000"/>
        </w:rPr>
      </w:pPr>
      <w:r w:rsidRPr="002B364C">
        <w:rPr>
          <w:rFonts w:ascii="Calibri" w:hAnsi="Calibri" w:cs="Calibri"/>
          <w:lang w:eastAsia="x-none"/>
        </w:rPr>
        <w:t xml:space="preserve">Under this level, the </w:t>
      </w:r>
      <w:bookmarkStart w:id="25" w:name="_Hlk158293104"/>
      <w:r w:rsidRPr="002B364C">
        <w:rPr>
          <w:rFonts w:ascii="Calibri" w:hAnsi="Calibri" w:cs="Calibri"/>
          <w:lang w:eastAsia="x-none"/>
        </w:rPr>
        <w:t>PSD</w:t>
      </w:r>
      <w:r w:rsidR="00111AB9" w:rsidRPr="002B364C">
        <w:rPr>
          <w:rFonts w:ascii="Calibri" w:hAnsi="Calibri" w:cs="Calibri"/>
          <w:lang w:eastAsia="x-none"/>
        </w:rPr>
        <w:t>P</w:t>
      </w:r>
      <w:r w:rsidRPr="002B364C">
        <w:rPr>
          <w:rFonts w:ascii="Calibri" w:hAnsi="Calibri" w:cs="Calibri"/>
          <w:lang w:eastAsia="x-none"/>
        </w:rPr>
        <w:t xml:space="preserve"> </w:t>
      </w:r>
      <w:r w:rsidR="00761A3B" w:rsidRPr="002B364C">
        <w:rPr>
          <w:rFonts w:ascii="Calibri" w:hAnsi="Calibri" w:cs="Calibri"/>
          <w:lang w:eastAsia="x-none"/>
        </w:rPr>
        <w:t xml:space="preserve">worked on </w:t>
      </w:r>
      <w:r w:rsidR="00761A3B" w:rsidRPr="002B364C">
        <w:rPr>
          <w:rFonts w:ascii="Calibri" w:hAnsi="Calibri" w:cs="Calibri"/>
          <w:color w:val="000000"/>
        </w:rPr>
        <w:t>improv</w:t>
      </w:r>
      <w:r w:rsidR="00761A3B" w:rsidRPr="002B364C">
        <w:rPr>
          <w:rFonts w:ascii="Calibri" w:hAnsi="Calibri" w:cs="Calibri"/>
        </w:rPr>
        <w:t>ing</w:t>
      </w:r>
      <w:r w:rsidR="00761A3B" w:rsidRPr="002B364C">
        <w:rPr>
          <w:rFonts w:ascii="Calibri" w:hAnsi="Calibri" w:cs="Calibri"/>
          <w:color w:val="000000"/>
        </w:rPr>
        <w:t xml:space="preserve"> the capacity of </w:t>
      </w:r>
      <w:r w:rsidR="006D5EF8" w:rsidRPr="002B364C">
        <w:rPr>
          <w:rFonts w:ascii="Calibri" w:hAnsi="Calibri" w:cs="Calibri"/>
          <w:lang w:val="en-GB"/>
        </w:rPr>
        <w:t xml:space="preserve">MSMEs, agricultural cooperatives, farmers, entrepreneurs, youth and home-based individuals </w:t>
      </w:r>
      <w:r w:rsidR="00B23A20" w:rsidRPr="002B364C">
        <w:rPr>
          <w:rFonts w:ascii="Calibri" w:hAnsi="Calibri" w:cs="Calibri"/>
          <w:color w:val="000000"/>
        </w:rPr>
        <w:t>(with specific focus on women)</w:t>
      </w:r>
      <w:r w:rsidR="00761A3B" w:rsidRPr="002B364C">
        <w:rPr>
          <w:rFonts w:ascii="Calibri" w:hAnsi="Calibri" w:cs="Calibri"/>
        </w:rPr>
        <w:t xml:space="preserve"> </w:t>
      </w:r>
      <w:r w:rsidR="00761A3B" w:rsidRPr="002B364C">
        <w:rPr>
          <w:rFonts w:ascii="Calibri" w:hAnsi="Calibri" w:cs="Calibri"/>
          <w:color w:val="000000"/>
        </w:rPr>
        <w:t xml:space="preserve">to create and sustain gender equitable job opportunities and adopt environmentally sustainable practices. </w:t>
      </w:r>
    </w:p>
    <w:p w14:paraId="0A9CC594" w14:textId="77777777" w:rsidR="00761A3B" w:rsidRPr="002B364C" w:rsidRDefault="00761A3B" w:rsidP="00761A3B">
      <w:pPr>
        <w:autoSpaceDE w:val="0"/>
        <w:autoSpaceDN w:val="0"/>
        <w:adjustRightInd w:val="0"/>
        <w:rPr>
          <w:rFonts w:ascii="Calibri" w:hAnsi="Calibri" w:cs="Calibri"/>
          <w:color w:val="000000"/>
          <w:sz w:val="22"/>
          <w:szCs w:val="22"/>
        </w:rPr>
      </w:pPr>
    </w:p>
    <w:p w14:paraId="3B547D2E" w14:textId="0573C37F" w:rsidR="004D1D1C" w:rsidRPr="002B364C" w:rsidRDefault="00F73F54" w:rsidP="000741F3">
      <w:pPr>
        <w:pStyle w:val="paragraph"/>
        <w:suppressAutoHyphens/>
        <w:spacing w:before="0" w:beforeAutospacing="0" w:after="0" w:afterAutospacing="0"/>
        <w:jc w:val="both"/>
        <w:textAlignment w:val="baseline"/>
        <w:rPr>
          <w:rFonts w:ascii="Calibri" w:hAnsi="Calibri" w:cs="Calibri"/>
          <w:lang w:eastAsia="x-none"/>
        </w:rPr>
      </w:pPr>
      <w:r w:rsidRPr="002B364C">
        <w:rPr>
          <w:rFonts w:ascii="Calibri" w:hAnsi="Calibri" w:cs="Calibri"/>
          <w:lang w:eastAsia="x-none"/>
        </w:rPr>
        <w:t>T</w:t>
      </w:r>
      <w:r w:rsidR="004D1D1C" w:rsidRPr="002B364C">
        <w:rPr>
          <w:rFonts w:ascii="Calibri" w:hAnsi="Calibri" w:cs="Calibri"/>
          <w:lang w:eastAsia="x-none"/>
        </w:rPr>
        <w:t xml:space="preserve">his level </w:t>
      </w:r>
      <w:r w:rsidRPr="002B364C">
        <w:rPr>
          <w:rFonts w:ascii="Calibri" w:hAnsi="Calibri" w:cs="Calibri"/>
          <w:lang w:eastAsia="x-none"/>
        </w:rPr>
        <w:t xml:space="preserve">adopted </w:t>
      </w:r>
      <w:r w:rsidR="004D1D1C" w:rsidRPr="002B364C">
        <w:rPr>
          <w:rFonts w:ascii="Calibri" w:hAnsi="Calibri" w:cs="Calibri"/>
          <w:lang w:eastAsia="x-none"/>
        </w:rPr>
        <w:t xml:space="preserve">an </w:t>
      </w:r>
      <w:r w:rsidRPr="002B364C">
        <w:rPr>
          <w:rFonts w:ascii="Calibri" w:hAnsi="Calibri" w:cs="Calibri"/>
          <w:b/>
          <w:bCs/>
          <w:lang w:eastAsia="x-none"/>
        </w:rPr>
        <w:t>a</w:t>
      </w:r>
      <w:r w:rsidR="004D1D1C" w:rsidRPr="002B364C">
        <w:rPr>
          <w:rFonts w:ascii="Calibri" w:hAnsi="Calibri" w:cs="Calibri"/>
          <w:b/>
          <w:bCs/>
          <w:lang w:eastAsia="x-none"/>
        </w:rPr>
        <w:t>rea based approach</w:t>
      </w:r>
      <w:r w:rsidR="00E85809" w:rsidRPr="002B364C">
        <w:rPr>
          <w:rStyle w:val="FootnoteReference"/>
          <w:rFonts w:ascii="Calibri" w:hAnsi="Calibri" w:cs="Calibri"/>
          <w:b/>
          <w:bCs/>
          <w:lang w:eastAsia="x-none"/>
        </w:rPr>
        <w:footnoteReference w:id="13"/>
      </w:r>
      <w:r w:rsidR="004D1D1C" w:rsidRPr="002B364C">
        <w:rPr>
          <w:rFonts w:ascii="Calibri" w:hAnsi="Calibri" w:cs="Calibri"/>
          <w:b/>
          <w:bCs/>
          <w:lang w:eastAsia="x-none"/>
        </w:rPr>
        <w:t xml:space="preserve"> </w:t>
      </w:r>
      <w:r w:rsidR="00761A3B" w:rsidRPr="002B364C">
        <w:rPr>
          <w:rFonts w:ascii="Calibri" w:hAnsi="Calibri" w:cs="Calibri"/>
          <w:lang w:eastAsia="x-none"/>
        </w:rPr>
        <w:t>t</w:t>
      </w:r>
      <w:r w:rsidRPr="002B364C">
        <w:rPr>
          <w:rFonts w:ascii="Calibri" w:hAnsi="Calibri" w:cs="Calibri"/>
          <w:lang w:eastAsia="x-none"/>
        </w:rPr>
        <w:t>o</w:t>
      </w:r>
      <w:r w:rsidR="00761A3B" w:rsidRPr="002B364C">
        <w:rPr>
          <w:rFonts w:ascii="Calibri" w:hAnsi="Calibri" w:cs="Calibri"/>
          <w:lang w:eastAsia="x-none"/>
        </w:rPr>
        <w:t xml:space="preserve"> </w:t>
      </w:r>
      <w:r w:rsidR="004D1D1C" w:rsidRPr="002B364C">
        <w:rPr>
          <w:rFonts w:ascii="Calibri" w:hAnsi="Calibri" w:cs="Calibri"/>
          <w:lang w:eastAsia="x-none"/>
        </w:rPr>
        <w:t>address key challenges the agriculture and agr</w:t>
      </w:r>
      <w:r w:rsidR="001852B1" w:rsidRPr="002B364C">
        <w:rPr>
          <w:rFonts w:ascii="Calibri" w:hAnsi="Calibri" w:cs="Calibri"/>
          <w:lang w:eastAsia="x-none"/>
        </w:rPr>
        <w:t>o</w:t>
      </w:r>
      <w:r w:rsidR="004D1D1C" w:rsidRPr="002B364C">
        <w:rPr>
          <w:rFonts w:ascii="Calibri" w:hAnsi="Calibri" w:cs="Calibri"/>
          <w:lang w:eastAsia="x-none"/>
        </w:rPr>
        <w:t xml:space="preserve">-food sectors are facing in Lebanon. </w:t>
      </w:r>
    </w:p>
    <w:bookmarkEnd w:id="25"/>
    <w:p w14:paraId="33533351" w14:textId="77777777" w:rsidR="004D1D1C" w:rsidRPr="002B364C" w:rsidRDefault="004D1D1C" w:rsidP="00E64501">
      <w:pPr>
        <w:jc w:val="both"/>
        <w:rPr>
          <w:rFonts w:ascii="Calibri" w:hAnsi="Calibri" w:cs="Calibri"/>
          <w:lang w:eastAsia="x-none"/>
        </w:rPr>
      </w:pPr>
    </w:p>
    <w:p w14:paraId="08B75931" w14:textId="45CEEE91" w:rsidR="002D64F0" w:rsidRPr="002B364C" w:rsidRDefault="00F73F54" w:rsidP="00F73F54">
      <w:pPr>
        <w:jc w:val="both"/>
        <w:rPr>
          <w:rFonts w:ascii="Calibri" w:hAnsi="Calibri" w:cs="Calibri"/>
          <w:color w:val="0D0D0D"/>
          <w:shd w:val="clear" w:color="auto" w:fill="FFFFFF"/>
        </w:rPr>
      </w:pPr>
      <w:r>
        <w:rPr>
          <w:rFonts w:ascii="Calibri" w:hAnsi="Calibri" w:cs="Calibri"/>
          <w:lang w:eastAsia="x-none"/>
        </w:rPr>
        <w:t>T</w:t>
      </w:r>
      <w:r w:rsidRPr="00F73F54">
        <w:rPr>
          <w:rFonts w:ascii="Calibri" w:hAnsi="Calibri" w:cs="Calibri"/>
          <w:lang w:eastAsia="x-none"/>
        </w:rPr>
        <w:t xml:space="preserve">he </w:t>
      </w:r>
      <w:r w:rsidRPr="00F73F54">
        <w:rPr>
          <w:rFonts w:ascii="Calibri" w:hAnsi="Calibri" w:cs="Calibri"/>
          <w:b/>
          <w:bCs/>
          <w:lang w:eastAsia="x-none"/>
        </w:rPr>
        <w:t>geographical focus</w:t>
      </w:r>
      <w:r w:rsidRPr="00F73F54">
        <w:rPr>
          <w:rFonts w:ascii="Calibri" w:hAnsi="Calibri" w:cs="Calibri"/>
          <w:lang w:eastAsia="x-none"/>
        </w:rPr>
        <w:t xml:space="preserve"> has been centered in </w:t>
      </w:r>
      <w:r w:rsidRPr="00F73F54">
        <w:rPr>
          <w:rFonts w:ascii="Calibri" w:hAnsi="Calibri" w:cs="Calibri"/>
          <w:b/>
          <w:bCs/>
          <w:lang w:eastAsia="x-none"/>
        </w:rPr>
        <w:t>Northern Lebanon and Akkar</w:t>
      </w:r>
      <w:r>
        <w:rPr>
          <w:rFonts w:ascii="Calibri" w:hAnsi="Calibri" w:cs="Calibri"/>
          <w:b/>
          <w:bCs/>
          <w:lang w:eastAsia="x-none"/>
        </w:rPr>
        <w:t xml:space="preserve"> </w:t>
      </w:r>
      <w:r w:rsidRPr="004327AE">
        <w:rPr>
          <w:rFonts w:ascii="Calibri" w:hAnsi="Calibri" w:cs="Calibri"/>
          <w:lang w:eastAsia="x-none"/>
        </w:rPr>
        <w:t>as a result of</w:t>
      </w:r>
      <w:r w:rsidRPr="00F73F54">
        <w:rPr>
          <w:rFonts w:ascii="Calibri" w:hAnsi="Calibri" w:cs="Calibri"/>
          <w:lang w:eastAsia="x-none"/>
        </w:rPr>
        <w:t xml:space="preserve"> </w:t>
      </w:r>
      <w:r w:rsidRPr="002B364C">
        <w:rPr>
          <w:rFonts w:ascii="Calibri" w:hAnsi="Calibri" w:cs="Calibri"/>
          <w:lang w:eastAsia="x-none"/>
        </w:rPr>
        <w:t>a</w:t>
      </w:r>
      <w:r w:rsidR="00BA5DCE" w:rsidRPr="002B364C">
        <w:rPr>
          <w:rFonts w:ascii="Calibri" w:hAnsi="Calibri" w:cs="Calibri"/>
          <w:lang w:eastAsia="x-none"/>
        </w:rPr>
        <w:t xml:space="preserve"> </w:t>
      </w:r>
      <w:r w:rsidR="00C06DCC" w:rsidRPr="004327AE">
        <w:rPr>
          <w:rFonts w:ascii="Calibri" w:hAnsi="Calibri" w:cs="Calibri"/>
          <w:lang w:eastAsia="x-none"/>
        </w:rPr>
        <w:t>participatory</w:t>
      </w:r>
      <w:r w:rsidR="004D1D1C" w:rsidRPr="002B364C">
        <w:rPr>
          <w:rFonts w:ascii="Calibri" w:hAnsi="Calibri" w:cs="Calibri"/>
          <w:lang w:eastAsia="x-none"/>
        </w:rPr>
        <w:t xml:space="preserve"> </w:t>
      </w:r>
      <w:hyperlink r:id="rId29" w:history="1">
        <w:r w:rsidR="004D1D1C" w:rsidRPr="002B364C">
          <w:rPr>
            <w:rStyle w:val="Hyperlink"/>
            <w:rFonts w:ascii="Calibri" w:hAnsi="Calibri" w:cs="Calibri"/>
            <w:lang w:eastAsia="x-none"/>
          </w:rPr>
          <w:t>technical assessment report</w:t>
        </w:r>
      </w:hyperlink>
      <w:r w:rsidR="004D1D1C" w:rsidRPr="002B364C">
        <w:rPr>
          <w:rFonts w:ascii="Calibri" w:hAnsi="Calibri" w:cs="Calibri"/>
          <w:lang w:eastAsia="x-none"/>
        </w:rPr>
        <w:t xml:space="preserve"> </w:t>
      </w:r>
      <w:r w:rsidR="00BA5DCE" w:rsidRPr="002B364C">
        <w:rPr>
          <w:rFonts w:ascii="Calibri" w:hAnsi="Calibri" w:cs="Calibri"/>
          <w:lang w:eastAsia="x-none"/>
        </w:rPr>
        <w:t>conducted in the inception phase</w:t>
      </w:r>
      <w:r w:rsidR="004D1D1C" w:rsidRPr="002B364C">
        <w:rPr>
          <w:rFonts w:ascii="Calibri" w:hAnsi="Calibri" w:cs="Calibri"/>
          <w:lang w:eastAsia="x-none"/>
        </w:rPr>
        <w:t xml:space="preserve">, </w:t>
      </w:r>
      <w:r w:rsidRPr="002B364C">
        <w:rPr>
          <w:rFonts w:ascii="Calibri" w:hAnsi="Calibri" w:cs="Calibri"/>
          <w:lang w:eastAsia="x-none"/>
        </w:rPr>
        <w:t xml:space="preserve">also </w:t>
      </w:r>
      <w:r w:rsidR="00BA5DCE" w:rsidRPr="002B364C">
        <w:rPr>
          <w:rFonts w:ascii="Calibri" w:hAnsi="Calibri" w:cs="Calibri"/>
          <w:lang w:eastAsia="x-none"/>
        </w:rPr>
        <w:t>identify</w:t>
      </w:r>
      <w:r w:rsidRPr="002B364C">
        <w:rPr>
          <w:rFonts w:ascii="Calibri" w:hAnsi="Calibri" w:cs="Calibri"/>
          <w:lang w:eastAsia="x-none"/>
        </w:rPr>
        <w:t>ing</w:t>
      </w:r>
      <w:r w:rsidR="00BA5DCE" w:rsidRPr="002B364C">
        <w:rPr>
          <w:rFonts w:ascii="Calibri" w:hAnsi="Calibri" w:cs="Calibri"/>
          <w:lang w:eastAsia="x-none"/>
        </w:rPr>
        <w:t xml:space="preserve"> </w:t>
      </w:r>
      <w:r w:rsidR="004A35A4" w:rsidRPr="002B364C">
        <w:rPr>
          <w:rFonts w:ascii="Calibri" w:hAnsi="Calibri" w:cs="Calibri"/>
          <w:lang w:eastAsia="x-none"/>
        </w:rPr>
        <w:t>key partners</w:t>
      </w:r>
      <w:r w:rsidR="004D1D1C" w:rsidRPr="002B364C">
        <w:rPr>
          <w:rFonts w:ascii="Calibri" w:hAnsi="Calibri" w:cs="Calibri"/>
          <w:lang w:eastAsia="x-none"/>
        </w:rPr>
        <w:t xml:space="preserve"> and</w:t>
      </w:r>
      <w:r w:rsidR="00BA5DCE" w:rsidRPr="002B364C">
        <w:rPr>
          <w:rFonts w:ascii="Calibri" w:hAnsi="Calibri" w:cs="Calibri"/>
          <w:lang w:eastAsia="x-none"/>
        </w:rPr>
        <w:t xml:space="preserve"> determin</w:t>
      </w:r>
      <w:r w:rsidRPr="002B364C">
        <w:rPr>
          <w:rFonts w:ascii="Calibri" w:hAnsi="Calibri" w:cs="Calibri"/>
          <w:lang w:eastAsia="x-none"/>
        </w:rPr>
        <w:t>ing</w:t>
      </w:r>
      <w:r w:rsidR="00BA5DCE" w:rsidRPr="002B364C">
        <w:rPr>
          <w:rFonts w:ascii="Calibri" w:hAnsi="Calibri" w:cs="Calibri"/>
          <w:lang w:eastAsia="x-none"/>
        </w:rPr>
        <w:t xml:space="preserve"> the </w:t>
      </w:r>
      <w:r w:rsidR="00045553" w:rsidRPr="002B364C">
        <w:rPr>
          <w:rFonts w:ascii="Calibri" w:hAnsi="Calibri" w:cs="Calibri"/>
          <w:lang w:val="en-GB"/>
        </w:rPr>
        <w:t>value chain.</w:t>
      </w:r>
      <w:r w:rsidR="004D1D1C" w:rsidRPr="002B364C">
        <w:rPr>
          <w:rFonts w:ascii="Calibri" w:hAnsi="Calibri" w:cs="Calibri"/>
          <w:lang w:val="en-GB"/>
        </w:rPr>
        <w:t xml:space="preserve"> </w:t>
      </w:r>
      <w:r w:rsidR="002D64F0" w:rsidRPr="002B364C">
        <w:rPr>
          <w:rFonts w:ascii="Calibri" w:hAnsi="Calibri" w:cs="Calibri"/>
          <w:color w:val="0D0D0D"/>
          <w:shd w:val="clear" w:color="auto" w:fill="FFFFFF"/>
        </w:rPr>
        <w:t>The rationale for selecting Northern Lebanon and Akkar was due to several collective factors based on economic, social, and gender-related considerations in the context of agricultural and agri-food sectors</w:t>
      </w:r>
      <w:r w:rsidR="00837A03" w:rsidRPr="002B364C">
        <w:rPr>
          <w:rFonts w:ascii="Calibri" w:hAnsi="Calibri" w:cs="Calibri"/>
          <w:color w:val="0D0D0D"/>
          <w:shd w:val="clear" w:color="auto" w:fill="FFFFFF"/>
        </w:rPr>
        <w:t xml:space="preserve"> such as ecological diversity, high unemployment rate, linkages opportunities and female engagement.  </w:t>
      </w:r>
    </w:p>
    <w:p w14:paraId="7CE568BD" w14:textId="77777777" w:rsidR="002D64F0" w:rsidRPr="002B364C" w:rsidRDefault="002D64F0" w:rsidP="002D64F0">
      <w:pPr>
        <w:rPr>
          <w:rFonts w:ascii="Calibri" w:hAnsi="Calibri" w:cs="Calibri"/>
          <w:color w:val="0D0D0D"/>
          <w:sz w:val="6"/>
          <w:szCs w:val="6"/>
          <w:shd w:val="clear" w:color="auto" w:fill="FFFFFF"/>
        </w:rPr>
      </w:pPr>
    </w:p>
    <w:p w14:paraId="07F026DB" w14:textId="77777777" w:rsidR="00837A03" w:rsidRPr="002B364C" w:rsidRDefault="00837A03" w:rsidP="008E79F9">
      <w:pPr>
        <w:jc w:val="both"/>
        <w:rPr>
          <w:rFonts w:ascii="Calibri" w:hAnsi="Calibri" w:cs="Calibri"/>
          <w:lang w:eastAsia="x-none"/>
        </w:rPr>
      </w:pPr>
    </w:p>
    <w:p w14:paraId="230F4D58" w14:textId="29CC62D6" w:rsidR="008E79F9" w:rsidRPr="002B364C" w:rsidRDefault="008E79F9" w:rsidP="008E79F9">
      <w:pPr>
        <w:jc w:val="both"/>
        <w:rPr>
          <w:rFonts w:ascii="Calibri" w:hAnsi="Calibri" w:cs="Calibri"/>
          <w:lang w:eastAsia="x-none"/>
        </w:rPr>
      </w:pPr>
      <w:r w:rsidRPr="002B364C">
        <w:rPr>
          <w:rFonts w:ascii="Calibri" w:hAnsi="Calibri" w:cs="Calibri"/>
          <w:lang w:eastAsia="x-none"/>
        </w:rPr>
        <w:t xml:space="preserve">The </w:t>
      </w:r>
      <w:r w:rsidR="00F73F54" w:rsidRPr="002B364C">
        <w:rPr>
          <w:rFonts w:ascii="Calibri" w:hAnsi="Calibri" w:cs="Calibri"/>
          <w:lang w:eastAsia="x-none"/>
        </w:rPr>
        <w:t xml:space="preserve">report identified the </w:t>
      </w:r>
      <w:r w:rsidRPr="002B364C">
        <w:rPr>
          <w:rFonts w:ascii="Calibri" w:hAnsi="Calibri" w:cs="Calibri"/>
          <w:lang w:eastAsia="x-none"/>
        </w:rPr>
        <w:t>“</w:t>
      </w:r>
      <w:r w:rsidRPr="002B364C">
        <w:rPr>
          <w:rFonts w:ascii="Calibri" w:hAnsi="Calibri" w:cs="Calibri"/>
          <w:b/>
          <w:bCs/>
          <w:lang w:eastAsia="x-none"/>
        </w:rPr>
        <w:t>Fruits, vegetables, nuts and pulses</w:t>
      </w:r>
      <w:r w:rsidRPr="002B364C">
        <w:rPr>
          <w:rFonts w:ascii="Calibri" w:hAnsi="Calibri" w:cs="Calibri"/>
          <w:lang w:eastAsia="x-none"/>
        </w:rPr>
        <w:t xml:space="preserve">” </w:t>
      </w:r>
      <w:r w:rsidR="00F73F54" w:rsidRPr="002B364C">
        <w:rPr>
          <w:rFonts w:ascii="Calibri" w:hAnsi="Calibri" w:cs="Calibri"/>
          <w:lang w:eastAsia="x-none"/>
        </w:rPr>
        <w:t xml:space="preserve">value chain </w:t>
      </w:r>
      <w:r w:rsidR="00413B5C" w:rsidRPr="002B364C">
        <w:rPr>
          <w:rFonts w:ascii="Calibri" w:hAnsi="Calibri" w:cs="Calibri"/>
          <w:lang w:eastAsia="x-none"/>
        </w:rPr>
        <w:t xml:space="preserve">due to its </w:t>
      </w:r>
      <w:r w:rsidR="004A35A4" w:rsidRPr="002B364C">
        <w:rPr>
          <w:rFonts w:ascii="Calibri" w:hAnsi="Calibri" w:cs="Calibri"/>
          <w:lang w:eastAsia="x-none"/>
        </w:rPr>
        <w:t xml:space="preserve">potential </w:t>
      </w:r>
      <w:r w:rsidR="00413B5C" w:rsidRPr="002B364C">
        <w:rPr>
          <w:rFonts w:ascii="Calibri" w:hAnsi="Calibri" w:cs="Calibri"/>
          <w:lang w:eastAsia="x-none"/>
        </w:rPr>
        <w:t xml:space="preserve">high impact on </w:t>
      </w:r>
      <w:r w:rsidR="00805DBC">
        <w:rPr>
          <w:rFonts w:ascii="Calibri" w:hAnsi="Calibri" w:cs="Calibri"/>
          <w:lang w:eastAsia="x-none"/>
        </w:rPr>
        <w:t>4</w:t>
      </w:r>
      <w:r w:rsidR="00805DBC" w:rsidRPr="002B364C">
        <w:rPr>
          <w:rFonts w:ascii="Calibri" w:hAnsi="Calibri" w:cs="Calibri"/>
          <w:lang w:eastAsia="x-none"/>
        </w:rPr>
        <w:t xml:space="preserve"> </w:t>
      </w:r>
      <w:r w:rsidR="00413B5C" w:rsidRPr="002B364C">
        <w:rPr>
          <w:rFonts w:ascii="Calibri" w:hAnsi="Calibri" w:cs="Calibri"/>
          <w:lang w:eastAsia="x-none"/>
        </w:rPr>
        <w:t xml:space="preserve">factors: economic, social/traditional, technological and environmental. </w:t>
      </w:r>
    </w:p>
    <w:p w14:paraId="1D16DBC6" w14:textId="77777777" w:rsidR="004A35A4" w:rsidRPr="002B364C" w:rsidRDefault="004A35A4" w:rsidP="008E79F9">
      <w:pPr>
        <w:jc w:val="both"/>
        <w:rPr>
          <w:rFonts w:ascii="Calibri" w:hAnsi="Calibri" w:cs="Calibri"/>
          <w:lang w:eastAsia="x-none"/>
        </w:rPr>
      </w:pPr>
    </w:p>
    <w:p w14:paraId="10F9F441" w14:textId="4DE8BCC2" w:rsidR="0005382B" w:rsidRPr="002B364C" w:rsidRDefault="00F73F54" w:rsidP="00961409">
      <w:pPr>
        <w:jc w:val="both"/>
        <w:rPr>
          <w:rFonts w:ascii="Calibri" w:hAnsi="Calibri" w:cs="Calibri"/>
        </w:rPr>
      </w:pPr>
      <w:r w:rsidRPr="002B364C">
        <w:rPr>
          <w:rFonts w:ascii="Calibri" w:hAnsi="Calibri" w:cs="Calibri"/>
          <w:lang w:eastAsia="x-none"/>
        </w:rPr>
        <w:t>T</w:t>
      </w:r>
      <w:r w:rsidR="000C429D" w:rsidRPr="002B364C">
        <w:rPr>
          <w:rFonts w:ascii="Calibri" w:hAnsi="Calibri" w:cs="Calibri"/>
          <w:lang w:eastAsia="x-none"/>
        </w:rPr>
        <w:t>he PSD</w:t>
      </w:r>
      <w:r w:rsidR="00111AB9" w:rsidRPr="002B364C">
        <w:rPr>
          <w:rFonts w:ascii="Calibri" w:hAnsi="Calibri" w:cs="Calibri"/>
          <w:lang w:eastAsia="x-none"/>
        </w:rPr>
        <w:t>P</w:t>
      </w:r>
      <w:r w:rsidR="000C429D" w:rsidRPr="002B364C">
        <w:rPr>
          <w:rFonts w:ascii="Calibri" w:hAnsi="Calibri" w:cs="Calibri"/>
          <w:lang w:eastAsia="x-none"/>
        </w:rPr>
        <w:t xml:space="preserve"> identified </w:t>
      </w:r>
      <w:r w:rsidR="000C429D" w:rsidRPr="002B364C">
        <w:rPr>
          <w:rFonts w:ascii="Calibri" w:hAnsi="Calibri" w:cs="Calibri"/>
          <w:b/>
          <w:bCs/>
          <w:lang w:eastAsia="x-none"/>
        </w:rPr>
        <w:t>IDRAC</w:t>
      </w:r>
      <w:r w:rsidR="000C429D" w:rsidRPr="002B364C">
        <w:rPr>
          <w:rFonts w:ascii="Calibri" w:hAnsi="Calibri" w:cs="Calibri"/>
          <w:lang w:eastAsia="x-none"/>
        </w:rPr>
        <w:t xml:space="preserve"> as a key partner in the project to support in providing hands-on training and services to the PSDP beneficiaries</w:t>
      </w:r>
      <w:r w:rsidR="00961409" w:rsidRPr="002B364C">
        <w:rPr>
          <w:rFonts w:ascii="Calibri" w:hAnsi="Calibri" w:cs="Calibri"/>
          <w:lang w:eastAsia="x-none"/>
        </w:rPr>
        <w:t xml:space="preserve">. The selection of the center was done following a </w:t>
      </w:r>
      <w:r w:rsidR="00961409" w:rsidRPr="002B364C">
        <w:rPr>
          <w:rFonts w:ascii="Calibri" w:hAnsi="Calibri" w:cs="Calibri"/>
        </w:rPr>
        <w:t xml:space="preserve">mapping of existing service centers conducted during the inception phase of the programme and based </w:t>
      </w:r>
      <w:r w:rsidR="00961409" w:rsidRPr="002B364C">
        <w:rPr>
          <w:rFonts w:ascii="Calibri" w:hAnsi="Calibri" w:cs="Calibri"/>
          <w:lang w:eastAsia="x-none"/>
        </w:rPr>
        <w:t xml:space="preserve">on agreed </w:t>
      </w:r>
      <w:r w:rsidR="00961409" w:rsidRPr="002B364C">
        <w:rPr>
          <w:rFonts w:ascii="Calibri" w:hAnsi="Calibri" w:cs="Calibri"/>
        </w:rPr>
        <w:t>selected criteria related to the availability of human resources, infrastructure, the center’s capacity and accessibility and the presence of up-to-date technical equipment related to agr</w:t>
      </w:r>
      <w:r w:rsidR="001852B1" w:rsidRPr="002B364C">
        <w:rPr>
          <w:rFonts w:ascii="Calibri" w:hAnsi="Calibri" w:cs="Calibri"/>
        </w:rPr>
        <w:t>o</w:t>
      </w:r>
      <w:r w:rsidR="00961409" w:rsidRPr="002B364C">
        <w:rPr>
          <w:rFonts w:ascii="Calibri" w:hAnsi="Calibri" w:cs="Calibri"/>
        </w:rPr>
        <w:t>-food processing</w:t>
      </w:r>
      <w:r w:rsidR="00B23A20" w:rsidRPr="002B364C">
        <w:rPr>
          <w:rFonts w:ascii="Calibri" w:hAnsi="Calibri" w:cs="Calibri"/>
        </w:rPr>
        <w:t>.</w:t>
      </w:r>
    </w:p>
    <w:p w14:paraId="601C135D" w14:textId="77777777" w:rsidR="008E79F9" w:rsidRPr="002B364C" w:rsidRDefault="008E79F9" w:rsidP="00B366D6">
      <w:pPr>
        <w:jc w:val="both"/>
        <w:rPr>
          <w:rFonts w:ascii="Calibri" w:hAnsi="Calibri" w:cs="Calibri"/>
          <w:lang w:eastAsia="x-none"/>
        </w:rPr>
      </w:pPr>
    </w:p>
    <w:p w14:paraId="301FC801" w14:textId="22BED815" w:rsidR="00B366D6" w:rsidRDefault="00D27DCC" w:rsidP="00B45247">
      <w:pPr>
        <w:pStyle w:val="ListParagraph"/>
        <w:ind w:left="0"/>
        <w:jc w:val="both"/>
        <w:rPr>
          <w:rFonts w:ascii="Calibri" w:hAnsi="Calibri" w:cs="Calibri"/>
          <w:lang w:val="en-GB"/>
        </w:rPr>
      </w:pPr>
      <w:r w:rsidRPr="002B364C">
        <w:rPr>
          <w:rFonts w:ascii="Calibri" w:hAnsi="Calibri" w:cs="Calibri"/>
          <w:lang w:eastAsia="x-none"/>
        </w:rPr>
        <w:t>Complementing t</w:t>
      </w:r>
      <w:r w:rsidR="002D3985" w:rsidRPr="002B364C">
        <w:rPr>
          <w:rFonts w:ascii="Calibri" w:hAnsi="Calibri" w:cs="Calibri"/>
          <w:lang w:eastAsia="x-none"/>
        </w:rPr>
        <w:t>he</w:t>
      </w:r>
      <w:r w:rsidR="008E79F9" w:rsidRPr="002B364C">
        <w:rPr>
          <w:rFonts w:ascii="Calibri" w:hAnsi="Calibri" w:cs="Calibri"/>
          <w:lang w:eastAsia="x-none"/>
        </w:rPr>
        <w:t xml:space="preserve"> technical </w:t>
      </w:r>
      <w:r w:rsidR="00B23A20" w:rsidRPr="002B364C">
        <w:rPr>
          <w:rFonts w:ascii="Calibri" w:hAnsi="Calibri" w:cs="Calibri"/>
          <w:lang w:eastAsia="x-none"/>
        </w:rPr>
        <w:t>assessment,</w:t>
      </w:r>
      <w:r w:rsidR="002D3985" w:rsidRPr="002B364C">
        <w:rPr>
          <w:rFonts w:ascii="Calibri" w:hAnsi="Calibri" w:cs="Calibri"/>
          <w:lang w:eastAsia="x-none"/>
        </w:rPr>
        <w:t xml:space="preserve"> </w:t>
      </w:r>
      <w:r w:rsidRPr="002B364C">
        <w:rPr>
          <w:rFonts w:ascii="Calibri" w:hAnsi="Calibri" w:cs="Calibri"/>
          <w:lang w:eastAsia="x-none"/>
        </w:rPr>
        <w:t xml:space="preserve">the PSDP conducted a </w:t>
      </w:r>
      <w:r w:rsidRPr="004327AE">
        <w:rPr>
          <w:rFonts w:ascii="Calibri" w:hAnsi="Calibri" w:cs="Calibri"/>
          <w:b/>
          <w:bCs/>
          <w:lang w:eastAsia="x-none"/>
        </w:rPr>
        <w:t>technical</w:t>
      </w:r>
      <w:r w:rsidR="0073081D" w:rsidRPr="004327AE">
        <w:rPr>
          <w:rFonts w:ascii="Calibri" w:hAnsi="Calibri" w:cs="Calibri"/>
          <w:b/>
          <w:bCs/>
          <w:lang w:eastAsia="x-none"/>
        </w:rPr>
        <w:t xml:space="preserve"> study</w:t>
      </w:r>
      <w:r w:rsidR="0073081D" w:rsidRPr="002B364C">
        <w:rPr>
          <w:rFonts w:ascii="Calibri" w:hAnsi="Calibri" w:cs="Calibri"/>
          <w:lang w:eastAsia="x-none"/>
        </w:rPr>
        <w:t xml:space="preserve"> for the identification of products to be selected under the value chain </w:t>
      </w:r>
      <w:r w:rsidR="00777629" w:rsidRPr="002B364C">
        <w:rPr>
          <w:rFonts w:ascii="Calibri" w:hAnsi="Calibri" w:cs="Calibri"/>
          <w:lang w:eastAsia="x-none"/>
        </w:rPr>
        <w:t>and</w:t>
      </w:r>
      <w:r w:rsidR="0073081D" w:rsidRPr="002B364C">
        <w:rPr>
          <w:rFonts w:ascii="Calibri" w:hAnsi="Calibri" w:cs="Calibri"/>
          <w:lang w:eastAsia="x-none"/>
        </w:rPr>
        <w:t xml:space="preserve"> potential interventions</w:t>
      </w:r>
      <w:r w:rsidRPr="002B364C">
        <w:rPr>
          <w:rFonts w:ascii="Calibri" w:hAnsi="Calibri" w:cs="Calibri"/>
          <w:lang w:eastAsia="x-none"/>
        </w:rPr>
        <w:t xml:space="preserve"> as well as a</w:t>
      </w:r>
      <w:r w:rsidR="00B366D6" w:rsidRPr="002B364C">
        <w:rPr>
          <w:rFonts w:ascii="Calibri" w:hAnsi="Calibri" w:cs="Calibri"/>
          <w:lang w:eastAsia="x-none"/>
        </w:rPr>
        <w:t xml:space="preserve"> </w:t>
      </w:r>
      <w:r w:rsidR="00B366D6" w:rsidRPr="002B364C">
        <w:rPr>
          <w:rFonts w:ascii="Calibri" w:hAnsi="Calibri" w:cs="Calibri"/>
          <w:b/>
          <w:bCs/>
          <w:lang w:eastAsia="x-none"/>
        </w:rPr>
        <w:t>participatory online survey</w:t>
      </w:r>
      <w:r w:rsidR="00B366D6" w:rsidRPr="002B364C">
        <w:rPr>
          <w:rFonts w:ascii="Calibri" w:hAnsi="Calibri" w:cs="Calibri"/>
          <w:lang w:eastAsia="x-none"/>
        </w:rPr>
        <w:t xml:space="preserve"> for collecting data on the </w:t>
      </w:r>
      <w:r w:rsidR="00221C44" w:rsidRPr="002B364C">
        <w:rPr>
          <w:rFonts w:ascii="Calibri" w:hAnsi="Calibri" w:cs="Calibri"/>
          <w:lang w:eastAsia="x-none"/>
        </w:rPr>
        <w:t xml:space="preserve">main </w:t>
      </w:r>
      <w:r w:rsidR="00B366D6" w:rsidRPr="002B364C">
        <w:rPr>
          <w:rFonts w:ascii="Calibri" w:hAnsi="Calibri" w:cs="Calibri"/>
          <w:lang w:eastAsia="x-none"/>
        </w:rPr>
        <w:t>actors working in the selected value chain</w:t>
      </w:r>
      <w:r w:rsidR="002C4357" w:rsidRPr="002B364C">
        <w:rPr>
          <w:rFonts w:ascii="Calibri" w:hAnsi="Calibri" w:cs="Calibri"/>
          <w:lang w:eastAsia="x-none"/>
        </w:rPr>
        <w:t>, receiving</w:t>
      </w:r>
      <w:r w:rsidR="001F1230">
        <w:rPr>
          <w:rFonts w:ascii="Calibri" w:hAnsi="Calibri" w:cs="Calibri"/>
          <w:lang w:eastAsia="x-none"/>
        </w:rPr>
        <w:t xml:space="preserve"> around 1500</w:t>
      </w:r>
      <w:r w:rsidR="002C4357" w:rsidRPr="002B364C">
        <w:rPr>
          <w:rFonts w:ascii="Calibri" w:hAnsi="Calibri" w:cs="Calibri"/>
          <w:lang w:eastAsia="x-none"/>
        </w:rPr>
        <w:t xml:space="preserve"> responses</w:t>
      </w:r>
      <w:r w:rsidR="00B366D6" w:rsidRPr="002B364C">
        <w:rPr>
          <w:rFonts w:ascii="Calibri" w:hAnsi="Calibri" w:cs="Calibri"/>
          <w:lang w:eastAsia="x-none"/>
        </w:rPr>
        <w:t xml:space="preserve">. </w:t>
      </w:r>
      <w:r w:rsidR="00B366D6" w:rsidRPr="002B364C">
        <w:rPr>
          <w:rFonts w:ascii="Calibri" w:hAnsi="Calibri" w:cs="Calibri"/>
          <w:lang w:val="en-GB"/>
        </w:rPr>
        <w:t xml:space="preserve">This allowed for easier referrals and </w:t>
      </w:r>
      <w:r w:rsidR="007F0144">
        <w:rPr>
          <w:rFonts w:ascii="Calibri" w:hAnsi="Calibri" w:cs="Calibri"/>
          <w:lang w:val="en-GB"/>
        </w:rPr>
        <w:t xml:space="preserve">compounding effect of multiple packages provided for MSMEs, start-ups, individuals, farmers, youth and women. </w:t>
      </w:r>
      <w:r w:rsidR="00B366D6" w:rsidRPr="002B364C">
        <w:rPr>
          <w:rFonts w:ascii="Calibri" w:hAnsi="Calibri" w:cs="Calibri"/>
          <w:lang w:val="en-GB"/>
        </w:rPr>
        <w:t xml:space="preserve"> The survey design was based on a selection criterion </w:t>
      </w:r>
      <w:r w:rsidRPr="002B364C">
        <w:rPr>
          <w:rFonts w:ascii="Calibri" w:hAnsi="Calibri" w:cs="Calibri"/>
          <w:lang w:val="en-GB"/>
        </w:rPr>
        <w:t>identified jointly</w:t>
      </w:r>
      <w:r w:rsidR="00B366D6" w:rsidRPr="002B364C">
        <w:rPr>
          <w:rFonts w:ascii="Calibri" w:hAnsi="Calibri" w:cs="Calibri"/>
          <w:lang w:val="en-GB"/>
        </w:rPr>
        <w:t xml:space="preserve"> by the PUNOs, and approv</w:t>
      </w:r>
      <w:r w:rsidRPr="002B364C">
        <w:rPr>
          <w:rFonts w:ascii="Calibri" w:hAnsi="Calibri" w:cs="Calibri"/>
          <w:lang w:val="en-GB"/>
        </w:rPr>
        <w:t>ed by</w:t>
      </w:r>
      <w:r w:rsidR="00B366D6" w:rsidRPr="002B364C">
        <w:rPr>
          <w:rFonts w:ascii="Calibri" w:hAnsi="Calibri" w:cs="Calibri"/>
          <w:lang w:val="en-GB"/>
        </w:rPr>
        <w:t xml:space="preserve"> </w:t>
      </w:r>
      <w:r w:rsidRPr="002B364C">
        <w:rPr>
          <w:rFonts w:ascii="Calibri" w:hAnsi="Calibri" w:cs="Calibri"/>
          <w:lang w:val="en-GB"/>
        </w:rPr>
        <w:t xml:space="preserve">the </w:t>
      </w:r>
      <w:r w:rsidR="00B366D6" w:rsidRPr="002B364C">
        <w:rPr>
          <w:rFonts w:ascii="Calibri" w:hAnsi="Calibri" w:cs="Calibri"/>
          <w:lang w:val="en-GB"/>
        </w:rPr>
        <w:t>Ministry of Agriculture (MoA) for farmers’ criteria &amp; Ministry of Industry (MoI) for the MSME’s and cooperatives criteria. A common PUNO</w:t>
      </w:r>
      <w:r w:rsidRPr="002B364C">
        <w:rPr>
          <w:rFonts w:ascii="Calibri" w:hAnsi="Calibri" w:cs="Calibri"/>
          <w:lang w:val="en-GB"/>
        </w:rPr>
        <w:t>s</w:t>
      </w:r>
      <w:r w:rsidR="00B366D6" w:rsidRPr="002B364C">
        <w:rPr>
          <w:rFonts w:ascii="Calibri" w:hAnsi="Calibri" w:cs="Calibri"/>
          <w:lang w:val="en-GB"/>
        </w:rPr>
        <w:t xml:space="preserve"> </w:t>
      </w:r>
      <w:hyperlink r:id="rId30" w:history="1">
        <w:r w:rsidR="00B366D6" w:rsidRPr="002B364C">
          <w:rPr>
            <w:rStyle w:val="Hyperlink"/>
            <w:rFonts w:ascii="Calibri" w:hAnsi="Calibri" w:cs="Calibri"/>
            <w:lang w:val="en-GB"/>
          </w:rPr>
          <w:t>outreach campaign</w:t>
        </w:r>
      </w:hyperlink>
      <w:r w:rsidR="00B366D6" w:rsidRPr="002B364C">
        <w:rPr>
          <w:rFonts w:ascii="Calibri" w:hAnsi="Calibri" w:cs="Calibri"/>
          <w:lang w:val="en-GB"/>
        </w:rPr>
        <w:t xml:space="preserve"> was conducted along with the online outreach</w:t>
      </w:r>
      <w:r w:rsidR="00221C44" w:rsidRPr="002B364C">
        <w:rPr>
          <w:rFonts w:ascii="Calibri" w:hAnsi="Calibri" w:cs="Calibri"/>
          <w:lang w:val="en-GB"/>
        </w:rPr>
        <w:t xml:space="preserve">. </w:t>
      </w:r>
    </w:p>
    <w:p w14:paraId="4E489372" w14:textId="77777777" w:rsidR="007F0144" w:rsidRDefault="007F0144" w:rsidP="00B45247">
      <w:pPr>
        <w:pStyle w:val="ListParagraph"/>
        <w:ind w:left="0"/>
        <w:jc w:val="both"/>
        <w:rPr>
          <w:rFonts w:ascii="Calibri" w:hAnsi="Calibri" w:cs="Calibri"/>
          <w:lang w:val="en-GB"/>
        </w:rPr>
      </w:pPr>
    </w:p>
    <w:p w14:paraId="514D6863" w14:textId="77777777" w:rsidR="007F0144" w:rsidRPr="004327AE" w:rsidRDefault="007F0144" w:rsidP="00B45247">
      <w:pPr>
        <w:pStyle w:val="ListParagraph"/>
        <w:ind w:left="0"/>
        <w:jc w:val="both"/>
        <w:rPr>
          <w:rFonts w:ascii="Calibri" w:hAnsi="Calibri" w:cs="Calibri"/>
        </w:rPr>
      </w:pPr>
    </w:p>
    <w:p w14:paraId="224A5C74" w14:textId="77777777" w:rsidR="0005382B" w:rsidRPr="002B364C" w:rsidRDefault="0005382B" w:rsidP="006D5EF8">
      <w:pPr>
        <w:pStyle w:val="ListParagraph"/>
        <w:ind w:left="0"/>
        <w:jc w:val="both"/>
        <w:rPr>
          <w:rFonts w:ascii="Calibri" w:hAnsi="Calibri" w:cs="Calibri"/>
          <w:lang w:eastAsia="x-none"/>
        </w:rPr>
      </w:pPr>
      <w:r w:rsidRPr="002B364C">
        <w:rPr>
          <w:rFonts w:ascii="Calibri" w:hAnsi="Calibri" w:cs="Calibri"/>
          <w:lang w:eastAsia="x-none"/>
        </w:rPr>
        <w:t xml:space="preserve">The </w:t>
      </w:r>
      <w:r w:rsidRPr="002B364C">
        <w:rPr>
          <w:rFonts w:ascii="Calibri" w:hAnsi="Calibri" w:cs="Calibri"/>
          <w:b/>
          <w:bCs/>
        </w:rPr>
        <w:t xml:space="preserve">participatory </w:t>
      </w:r>
      <w:r w:rsidRPr="002B364C">
        <w:rPr>
          <w:rFonts w:ascii="Calibri" w:hAnsi="Calibri" w:cs="Calibri"/>
          <w:lang w:eastAsia="x-none"/>
        </w:rPr>
        <w:t>assessment</w:t>
      </w:r>
      <w:r w:rsidR="00A23B4D" w:rsidRPr="002B364C">
        <w:rPr>
          <w:rFonts w:ascii="Calibri" w:hAnsi="Calibri" w:cs="Calibri"/>
          <w:lang w:eastAsia="x-none"/>
        </w:rPr>
        <w:t>s</w:t>
      </w:r>
      <w:r w:rsidR="006D5EF8" w:rsidRPr="002B364C">
        <w:rPr>
          <w:rFonts w:ascii="Calibri" w:hAnsi="Calibri" w:cs="Calibri"/>
          <w:lang w:eastAsia="x-none"/>
        </w:rPr>
        <w:t xml:space="preserve"> and outreach survey</w:t>
      </w:r>
      <w:r w:rsidRPr="002B364C">
        <w:rPr>
          <w:rFonts w:ascii="Calibri" w:hAnsi="Calibri" w:cs="Calibri"/>
          <w:b/>
          <w:bCs/>
          <w:lang w:eastAsia="x-none"/>
        </w:rPr>
        <w:t xml:space="preserve"> </w:t>
      </w:r>
      <w:r w:rsidRPr="002B364C">
        <w:rPr>
          <w:rFonts w:ascii="Calibri" w:hAnsi="Calibri" w:cs="Calibri"/>
          <w:lang w:eastAsia="x-none"/>
        </w:rPr>
        <w:t xml:space="preserve">played a crucial role in making </w:t>
      </w:r>
      <w:r w:rsidRPr="002B364C">
        <w:rPr>
          <w:rFonts w:ascii="Calibri" w:hAnsi="Calibri" w:cs="Calibri"/>
          <w:b/>
          <w:bCs/>
          <w:lang w:eastAsia="x-none"/>
        </w:rPr>
        <w:t>data driven decisions</w:t>
      </w:r>
      <w:r w:rsidRPr="002B364C">
        <w:rPr>
          <w:rFonts w:ascii="Calibri" w:hAnsi="Calibri" w:cs="Calibri"/>
          <w:lang w:eastAsia="x-none"/>
        </w:rPr>
        <w:t xml:space="preserve"> on:</w:t>
      </w:r>
    </w:p>
    <w:p w14:paraId="19C983F1" w14:textId="77777777" w:rsidR="006D5EF8" w:rsidRPr="002B364C" w:rsidRDefault="006D5EF8" w:rsidP="006D5EF8">
      <w:pPr>
        <w:pStyle w:val="ListParagraph"/>
        <w:spacing w:after="160" w:line="276" w:lineRule="auto"/>
        <w:ind w:left="0"/>
        <w:jc w:val="both"/>
        <w:rPr>
          <w:rFonts w:ascii="Calibri" w:hAnsi="Calibri" w:cs="Calibri"/>
          <w:lang w:eastAsia="x-none"/>
        </w:rPr>
      </w:pPr>
    </w:p>
    <w:p w14:paraId="62D7780F" w14:textId="77777777" w:rsidR="0005382B" w:rsidRPr="002B364C" w:rsidRDefault="006D5EF8" w:rsidP="00EE3578">
      <w:pPr>
        <w:pStyle w:val="ListParagraph"/>
        <w:numPr>
          <w:ilvl w:val="0"/>
          <w:numId w:val="5"/>
        </w:numPr>
        <w:spacing w:after="160"/>
        <w:jc w:val="both"/>
        <w:rPr>
          <w:rFonts w:ascii="Calibri" w:hAnsi="Calibri" w:cs="Calibri"/>
          <w:lang w:eastAsia="x-none"/>
        </w:rPr>
      </w:pPr>
      <w:r w:rsidRPr="002B364C">
        <w:rPr>
          <w:rFonts w:ascii="Calibri" w:hAnsi="Calibri" w:cs="Calibri"/>
          <w:lang w:eastAsia="x-none"/>
        </w:rPr>
        <w:t xml:space="preserve">Identifying </w:t>
      </w:r>
      <w:r w:rsidRPr="002B364C">
        <w:rPr>
          <w:rFonts w:ascii="Calibri" w:hAnsi="Calibri" w:cs="Calibri"/>
          <w:b/>
          <w:bCs/>
          <w:lang w:eastAsia="x-none"/>
        </w:rPr>
        <w:t>IDRAC</w:t>
      </w:r>
      <w:r w:rsidRPr="002B364C">
        <w:rPr>
          <w:rFonts w:ascii="Calibri" w:hAnsi="Calibri" w:cs="Calibri"/>
          <w:lang w:eastAsia="x-none"/>
        </w:rPr>
        <w:t xml:space="preserve"> as a </w:t>
      </w:r>
      <w:r w:rsidRPr="002B364C">
        <w:rPr>
          <w:rFonts w:ascii="Calibri" w:hAnsi="Calibri" w:cs="Calibri"/>
          <w:b/>
          <w:bCs/>
          <w:lang w:eastAsia="x-none"/>
        </w:rPr>
        <w:t xml:space="preserve">key partner </w:t>
      </w:r>
      <w:r w:rsidRPr="002B364C">
        <w:rPr>
          <w:rFonts w:ascii="Calibri" w:hAnsi="Calibri" w:cs="Calibri"/>
          <w:lang w:eastAsia="x-none"/>
        </w:rPr>
        <w:t xml:space="preserve">in </w:t>
      </w:r>
      <w:r w:rsidR="000D6C25" w:rsidRPr="002B364C">
        <w:rPr>
          <w:rFonts w:ascii="Calibri" w:hAnsi="Calibri" w:cs="Calibri"/>
          <w:lang w:eastAsia="x-none"/>
        </w:rPr>
        <w:t>Northern Lebanon</w:t>
      </w:r>
      <w:r w:rsidRPr="002B364C">
        <w:rPr>
          <w:rFonts w:ascii="Calibri" w:hAnsi="Calibri" w:cs="Calibri"/>
          <w:lang w:eastAsia="x-none"/>
        </w:rPr>
        <w:t xml:space="preserve"> to support in providing hands-on training and services to the PSDP beneficiaries.</w:t>
      </w:r>
    </w:p>
    <w:p w14:paraId="7F25CA89" w14:textId="77777777" w:rsidR="003B45F0" w:rsidRPr="002B364C" w:rsidRDefault="0005382B" w:rsidP="00FB5EE9">
      <w:pPr>
        <w:pStyle w:val="ListParagraph"/>
        <w:numPr>
          <w:ilvl w:val="0"/>
          <w:numId w:val="5"/>
        </w:numPr>
        <w:jc w:val="both"/>
        <w:rPr>
          <w:rFonts w:ascii="Calibri" w:hAnsi="Calibri" w:cs="Calibri"/>
          <w:lang w:eastAsia="x-none"/>
        </w:rPr>
      </w:pPr>
      <w:r w:rsidRPr="002B364C">
        <w:rPr>
          <w:rFonts w:ascii="Calibri" w:hAnsi="Calibri" w:cs="Calibri"/>
          <w:lang w:eastAsia="x-none"/>
        </w:rPr>
        <w:t xml:space="preserve">Identifying </w:t>
      </w:r>
      <w:r w:rsidRPr="002B364C">
        <w:rPr>
          <w:rFonts w:ascii="Calibri" w:hAnsi="Calibri" w:cs="Calibri"/>
          <w:b/>
          <w:bCs/>
          <w:lang w:eastAsia="x-none"/>
        </w:rPr>
        <w:t>main actors</w:t>
      </w:r>
      <w:r w:rsidRPr="002B364C">
        <w:rPr>
          <w:rFonts w:ascii="Calibri" w:hAnsi="Calibri" w:cs="Calibri"/>
          <w:lang w:eastAsia="x-none"/>
        </w:rPr>
        <w:t xml:space="preserve"> working in the sele</w:t>
      </w:r>
      <w:r w:rsidR="006D5EF8" w:rsidRPr="002B364C">
        <w:rPr>
          <w:rFonts w:ascii="Calibri" w:hAnsi="Calibri" w:cs="Calibri"/>
          <w:lang w:eastAsia="x-none"/>
        </w:rPr>
        <w:t xml:space="preserve">cted VC: </w:t>
      </w:r>
      <w:r w:rsidR="006D5EF8" w:rsidRPr="002B364C">
        <w:rPr>
          <w:rFonts w:ascii="Calibri" w:hAnsi="Calibri" w:cs="Calibri"/>
          <w:lang w:val="en-GB"/>
        </w:rPr>
        <w:t>MSMEs, agricultural cooperatives, farmers, entrepreneurs, youth and home-based</w:t>
      </w:r>
      <w:r w:rsidR="00A23B4D" w:rsidRPr="002B364C">
        <w:rPr>
          <w:rFonts w:ascii="Calibri" w:hAnsi="Calibri" w:cs="Calibri"/>
          <w:lang w:val="en-GB"/>
        </w:rPr>
        <w:t xml:space="preserve"> individuals</w:t>
      </w:r>
      <w:r w:rsidR="006D5EF8" w:rsidRPr="002B364C">
        <w:rPr>
          <w:rFonts w:ascii="Calibri" w:hAnsi="Calibri" w:cs="Calibri"/>
          <w:lang w:val="en-GB"/>
        </w:rPr>
        <w:t xml:space="preserve">. </w:t>
      </w:r>
    </w:p>
    <w:p w14:paraId="67D7E9F8" w14:textId="77777777" w:rsidR="008B729F" w:rsidRPr="002B364C" w:rsidRDefault="009E1721" w:rsidP="00EE3578">
      <w:pPr>
        <w:pStyle w:val="ListParagraph"/>
        <w:numPr>
          <w:ilvl w:val="0"/>
          <w:numId w:val="5"/>
        </w:numPr>
        <w:spacing w:after="160"/>
        <w:jc w:val="both"/>
        <w:rPr>
          <w:rFonts w:ascii="Calibri" w:hAnsi="Calibri" w:cs="Calibri"/>
          <w:lang w:eastAsia="x-none"/>
        </w:rPr>
      </w:pPr>
      <w:r w:rsidRPr="002B364C">
        <w:rPr>
          <w:rFonts w:ascii="Calibri" w:hAnsi="Calibri" w:cs="Calibri"/>
          <w:lang w:eastAsia="x-none"/>
        </w:rPr>
        <w:t>D</w:t>
      </w:r>
      <w:r w:rsidR="0005382B" w:rsidRPr="002B364C">
        <w:rPr>
          <w:rFonts w:ascii="Calibri" w:hAnsi="Calibri" w:cs="Calibri"/>
          <w:lang w:eastAsia="x-none"/>
        </w:rPr>
        <w:t xml:space="preserve">eveloping a </w:t>
      </w:r>
      <w:r w:rsidR="0005382B" w:rsidRPr="002B364C">
        <w:rPr>
          <w:rFonts w:ascii="Calibri" w:hAnsi="Calibri" w:cs="Calibri"/>
          <w:b/>
          <w:bCs/>
          <w:lang w:eastAsia="x-none"/>
        </w:rPr>
        <w:t>j</w:t>
      </w:r>
      <w:r w:rsidR="0005382B" w:rsidRPr="002B364C">
        <w:rPr>
          <w:rFonts w:ascii="Calibri" w:hAnsi="Calibri" w:cs="Calibri"/>
          <w:b/>
          <w:bCs/>
        </w:rPr>
        <w:t>oint monitoring, evaluation, reporting</w:t>
      </w:r>
      <w:r w:rsidR="0005382B" w:rsidRPr="002B364C">
        <w:rPr>
          <w:rFonts w:ascii="Calibri" w:hAnsi="Calibri" w:cs="Calibri"/>
        </w:rPr>
        <w:t xml:space="preserve"> and learning that assesses benefits achieved, communicates results and identifies areas for improvement</w:t>
      </w:r>
      <w:r w:rsidR="003B45F0" w:rsidRPr="002B364C">
        <w:rPr>
          <w:rFonts w:ascii="Calibri" w:hAnsi="Calibri" w:cs="Calibri"/>
        </w:rPr>
        <w:t>. The collaboration and pooling of competencies among the 6 participating UN agencies contributed to a more effective and integrated implementation of the program</w:t>
      </w:r>
      <w:r w:rsidR="00322546" w:rsidRPr="002B364C">
        <w:rPr>
          <w:rFonts w:ascii="Calibri" w:hAnsi="Calibri" w:cs="Calibri"/>
        </w:rPr>
        <w:t xml:space="preserve">me </w:t>
      </w:r>
      <w:r w:rsidR="003B45F0" w:rsidRPr="002B364C">
        <w:rPr>
          <w:rFonts w:ascii="Calibri" w:hAnsi="Calibri" w:cs="Calibri"/>
        </w:rPr>
        <w:t>objectives.</w:t>
      </w:r>
    </w:p>
    <w:p w14:paraId="6137C734" w14:textId="263D517C" w:rsidR="00B64CB5" w:rsidRPr="002B364C" w:rsidRDefault="00A2221D" w:rsidP="00EE3578">
      <w:pPr>
        <w:pStyle w:val="ListParagraph"/>
        <w:numPr>
          <w:ilvl w:val="0"/>
          <w:numId w:val="5"/>
        </w:numPr>
        <w:spacing w:after="160"/>
        <w:jc w:val="both"/>
        <w:rPr>
          <w:rFonts w:ascii="Calibri" w:hAnsi="Calibri" w:cs="Calibri"/>
          <w:lang w:eastAsia="x-none"/>
        </w:rPr>
      </w:pPr>
      <w:r w:rsidRPr="002B364C">
        <w:rPr>
          <w:rFonts w:ascii="Calibri" w:hAnsi="Calibri" w:cs="Calibri"/>
          <w:noProof/>
          <w:lang w:val="en-GB"/>
        </w:rPr>
        <w:drawing>
          <wp:anchor distT="0" distB="0" distL="114300" distR="114300" simplePos="0" relativeHeight="251655680" behindDoc="1" locked="0" layoutInCell="1" allowOverlap="1" wp14:anchorId="7BC5B264" wp14:editId="52B288F7">
            <wp:simplePos x="0" y="0"/>
            <wp:positionH relativeFrom="column">
              <wp:posOffset>532765</wp:posOffset>
            </wp:positionH>
            <wp:positionV relativeFrom="paragraph">
              <wp:posOffset>819150</wp:posOffset>
            </wp:positionV>
            <wp:extent cx="5079365" cy="3470275"/>
            <wp:effectExtent l="0" t="0" r="0" b="0"/>
            <wp:wrapThrough wrapText="bothSides">
              <wp:wrapPolygon edited="0">
                <wp:start x="9478" y="1186"/>
                <wp:lineTo x="8020" y="2490"/>
                <wp:lineTo x="8020" y="2964"/>
                <wp:lineTo x="10774" y="3320"/>
                <wp:lineTo x="2754" y="5099"/>
                <wp:lineTo x="1782" y="6403"/>
                <wp:lineTo x="1944" y="6759"/>
                <wp:lineTo x="7534" y="7114"/>
                <wp:lineTo x="7129" y="8063"/>
                <wp:lineTo x="6886" y="8893"/>
                <wp:lineTo x="6967" y="10909"/>
                <wp:lineTo x="2754" y="12806"/>
                <wp:lineTo x="2430" y="13873"/>
                <wp:lineTo x="2430" y="14703"/>
                <wp:lineTo x="2592" y="15177"/>
                <wp:lineTo x="10045" y="16600"/>
                <wp:lineTo x="9478" y="18497"/>
                <wp:lineTo x="8182" y="19565"/>
                <wp:lineTo x="8263" y="20039"/>
                <wp:lineTo x="11746" y="20276"/>
                <wp:lineTo x="12152" y="20276"/>
                <wp:lineTo x="13286" y="20039"/>
                <wp:lineTo x="13286" y="19565"/>
                <wp:lineTo x="11908" y="18497"/>
                <wp:lineTo x="11503" y="16600"/>
                <wp:lineTo x="20010" y="16007"/>
                <wp:lineTo x="20010" y="12806"/>
                <wp:lineTo x="14744" y="12806"/>
                <wp:lineTo x="14825" y="9012"/>
                <wp:lineTo x="14339" y="7707"/>
                <wp:lineTo x="14096" y="7114"/>
                <wp:lineTo x="20091" y="6759"/>
                <wp:lineTo x="20010" y="5454"/>
                <wp:lineTo x="18794" y="5099"/>
                <wp:lineTo x="18794" y="4387"/>
                <wp:lineTo x="10774" y="3320"/>
                <wp:lineTo x="13367" y="2964"/>
                <wp:lineTo x="13529" y="2727"/>
                <wp:lineTo x="11908" y="1186"/>
                <wp:lineTo x="9478" y="1186"/>
              </wp:wrapPolygon>
            </wp:wrapThrough>
            <wp:docPr id="79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6D5EF8" w:rsidRPr="002B364C">
        <w:rPr>
          <w:rFonts w:ascii="Calibri" w:hAnsi="Calibri" w:cs="Calibri"/>
          <w:lang w:eastAsia="x-none"/>
        </w:rPr>
        <w:t xml:space="preserve">Understanding </w:t>
      </w:r>
      <w:r w:rsidR="006D5EF8" w:rsidRPr="002B364C">
        <w:rPr>
          <w:rFonts w:ascii="Calibri" w:hAnsi="Calibri" w:cs="Calibri"/>
          <w:b/>
          <w:bCs/>
          <w:lang w:eastAsia="x-none"/>
        </w:rPr>
        <w:t>the regions context</w:t>
      </w:r>
      <w:r w:rsidR="006D5EF8" w:rsidRPr="002B364C">
        <w:rPr>
          <w:rFonts w:ascii="Calibri" w:hAnsi="Calibri" w:cs="Calibri"/>
        </w:rPr>
        <w:t xml:space="preserve"> and </w:t>
      </w:r>
      <w:r w:rsidR="006D5EF8" w:rsidRPr="002B364C">
        <w:rPr>
          <w:rFonts w:ascii="Calibri" w:hAnsi="Calibri" w:cs="Calibri"/>
          <w:b/>
          <w:bCs/>
        </w:rPr>
        <w:t>designing and planning</w:t>
      </w:r>
      <w:r w:rsidR="006D5EF8" w:rsidRPr="002B364C">
        <w:rPr>
          <w:rFonts w:ascii="Calibri" w:hAnsi="Calibri" w:cs="Calibri"/>
        </w:rPr>
        <w:t xml:space="preserve"> </w:t>
      </w:r>
      <w:r w:rsidR="006D5EF8" w:rsidRPr="002B364C">
        <w:rPr>
          <w:rFonts w:ascii="Calibri" w:hAnsi="Calibri" w:cs="Calibri"/>
          <w:b/>
          <w:bCs/>
        </w:rPr>
        <w:t xml:space="preserve">the </w:t>
      </w:r>
      <w:r w:rsidR="005D2603" w:rsidRPr="002B364C">
        <w:rPr>
          <w:rFonts w:ascii="Calibri" w:hAnsi="Calibri" w:cs="Calibri"/>
          <w:b/>
          <w:bCs/>
        </w:rPr>
        <w:t>6 integrated packages</w:t>
      </w:r>
      <w:r w:rsidR="008927C0" w:rsidRPr="002B364C">
        <w:rPr>
          <w:rFonts w:ascii="Calibri" w:hAnsi="Calibri" w:cs="Calibri"/>
        </w:rPr>
        <w:t xml:space="preserve"> </w:t>
      </w:r>
      <w:r w:rsidR="008927C0" w:rsidRPr="002B364C">
        <w:rPr>
          <w:rFonts w:ascii="Calibri" w:hAnsi="Calibri" w:cs="Calibri"/>
          <w:lang w:eastAsia="x-none"/>
        </w:rPr>
        <w:t xml:space="preserve">for </w:t>
      </w:r>
      <w:r w:rsidR="007530E5" w:rsidRPr="002B364C">
        <w:rPr>
          <w:rFonts w:ascii="Calibri" w:hAnsi="Calibri" w:cs="Calibri"/>
          <w:lang w:eastAsia="x-none"/>
        </w:rPr>
        <w:t>providing a diverse range of assistance</w:t>
      </w:r>
      <w:r w:rsidR="008B729F" w:rsidRPr="002B364C">
        <w:rPr>
          <w:rFonts w:ascii="Calibri" w:hAnsi="Calibri" w:cs="Calibri"/>
          <w:lang w:eastAsia="x-none"/>
        </w:rPr>
        <w:t xml:space="preserve"> to selected MSMEs, Agricultural cooperatives, Vulnerable Individuals, Youth and Farmers to </w:t>
      </w:r>
      <w:r w:rsidR="007530E5" w:rsidRPr="002B364C">
        <w:rPr>
          <w:rFonts w:ascii="Calibri" w:hAnsi="Calibri" w:cs="Calibri"/>
        </w:rPr>
        <w:t>ensure a comprehensive coverage of needs and</w:t>
      </w:r>
      <w:r w:rsidR="008B729F" w:rsidRPr="002B364C">
        <w:rPr>
          <w:rFonts w:ascii="Calibri" w:hAnsi="Calibri" w:cs="Calibri"/>
        </w:rPr>
        <w:t xml:space="preserve">, thus, </w:t>
      </w:r>
      <w:r w:rsidR="008927C0" w:rsidRPr="002B364C">
        <w:rPr>
          <w:rFonts w:ascii="Calibri" w:hAnsi="Calibri" w:cs="Calibri"/>
        </w:rPr>
        <w:t>i</w:t>
      </w:r>
      <w:r w:rsidR="005D2603" w:rsidRPr="002B364C">
        <w:rPr>
          <w:rFonts w:ascii="Calibri" w:hAnsi="Calibri" w:cs="Calibri"/>
          <w:lang w:eastAsia="x-none"/>
        </w:rPr>
        <w:t>mprov</w:t>
      </w:r>
      <w:r w:rsidR="007530E5" w:rsidRPr="002B364C">
        <w:rPr>
          <w:rFonts w:ascii="Calibri" w:hAnsi="Calibri" w:cs="Calibri"/>
          <w:lang w:eastAsia="x-none"/>
        </w:rPr>
        <w:t>e</w:t>
      </w:r>
      <w:r w:rsidR="005D2603" w:rsidRPr="002B364C">
        <w:rPr>
          <w:rFonts w:ascii="Calibri" w:hAnsi="Calibri" w:cs="Calibri"/>
          <w:lang w:eastAsia="x-none"/>
        </w:rPr>
        <w:t xml:space="preserve"> the competitiveness of the selected VC</w:t>
      </w:r>
      <w:r w:rsidR="007530E5" w:rsidRPr="002B364C">
        <w:rPr>
          <w:rFonts w:ascii="Calibri" w:hAnsi="Calibri" w:cs="Calibri"/>
          <w:lang w:eastAsia="x-none"/>
        </w:rPr>
        <w:t xml:space="preserve">: </w:t>
      </w:r>
    </w:p>
    <w:p w14:paraId="33E1F640" w14:textId="77777777" w:rsidR="008B729F" w:rsidRPr="002B364C" w:rsidRDefault="008B729F" w:rsidP="008B729F">
      <w:pPr>
        <w:pStyle w:val="ListParagraph"/>
        <w:spacing w:after="160"/>
        <w:jc w:val="both"/>
        <w:rPr>
          <w:rFonts w:ascii="Calibri" w:hAnsi="Calibri" w:cs="Calibri"/>
          <w:lang w:eastAsia="x-none"/>
        </w:rPr>
      </w:pPr>
    </w:p>
    <w:p w14:paraId="7EB0BF5A" w14:textId="77777777" w:rsidR="0070214F" w:rsidRPr="002B364C" w:rsidRDefault="0070214F" w:rsidP="0070214F">
      <w:pPr>
        <w:pStyle w:val="ListParagraph"/>
        <w:jc w:val="both"/>
        <w:rPr>
          <w:rFonts w:ascii="Calibri" w:hAnsi="Calibri" w:cs="Calibri"/>
          <w:b/>
          <w:bCs/>
          <w:lang w:eastAsia="x-none"/>
        </w:rPr>
      </w:pPr>
    </w:p>
    <w:p w14:paraId="5DA9D22F" w14:textId="77777777" w:rsidR="0070214F" w:rsidRPr="002B364C" w:rsidRDefault="0070214F" w:rsidP="0070214F">
      <w:pPr>
        <w:jc w:val="center"/>
        <w:rPr>
          <w:rFonts w:ascii="Calibri" w:eastAsia="Calibri" w:hAnsi="Calibri" w:cs="Calibri"/>
          <w:sz w:val="13"/>
          <w:szCs w:val="13"/>
          <w:lang w:eastAsia="x-none"/>
        </w:rPr>
      </w:pPr>
    </w:p>
    <w:p w14:paraId="56F143E4" w14:textId="77777777" w:rsidR="008B729F" w:rsidRPr="002B364C" w:rsidRDefault="008B729F" w:rsidP="0070214F">
      <w:pPr>
        <w:pStyle w:val="ListParagraph"/>
        <w:ind w:left="0"/>
        <w:jc w:val="both"/>
        <w:rPr>
          <w:rFonts w:ascii="Calibri" w:hAnsi="Calibri" w:cs="Calibri"/>
          <w:b/>
          <w:bCs/>
          <w:lang w:eastAsia="x-none"/>
        </w:rPr>
      </w:pPr>
    </w:p>
    <w:p w14:paraId="00C67479" w14:textId="77777777" w:rsidR="008B729F" w:rsidRPr="002B364C" w:rsidRDefault="008B729F" w:rsidP="0070214F">
      <w:pPr>
        <w:pStyle w:val="ListParagraph"/>
        <w:ind w:left="0"/>
        <w:jc w:val="both"/>
        <w:rPr>
          <w:rFonts w:ascii="Calibri" w:hAnsi="Calibri" w:cs="Calibri"/>
          <w:b/>
          <w:bCs/>
          <w:lang w:eastAsia="x-none"/>
        </w:rPr>
      </w:pPr>
    </w:p>
    <w:p w14:paraId="586EF5FC" w14:textId="77777777" w:rsidR="008B729F" w:rsidRPr="002B364C" w:rsidRDefault="008B729F" w:rsidP="0070214F">
      <w:pPr>
        <w:pStyle w:val="ListParagraph"/>
        <w:ind w:left="0"/>
        <w:jc w:val="both"/>
        <w:rPr>
          <w:rFonts w:ascii="Calibri" w:hAnsi="Calibri" w:cs="Calibri"/>
          <w:b/>
          <w:bCs/>
          <w:lang w:eastAsia="x-none"/>
        </w:rPr>
      </w:pPr>
    </w:p>
    <w:p w14:paraId="33DFAEF3" w14:textId="77777777" w:rsidR="008B729F" w:rsidRPr="002B364C" w:rsidRDefault="008B729F" w:rsidP="0070214F">
      <w:pPr>
        <w:pStyle w:val="ListParagraph"/>
        <w:ind w:left="0"/>
        <w:jc w:val="both"/>
        <w:rPr>
          <w:rFonts w:ascii="Calibri" w:hAnsi="Calibri" w:cs="Calibri"/>
          <w:b/>
          <w:bCs/>
          <w:lang w:eastAsia="x-none"/>
        </w:rPr>
      </w:pPr>
    </w:p>
    <w:p w14:paraId="27475C86" w14:textId="77777777" w:rsidR="008B729F" w:rsidRPr="002B364C" w:rsidRDefault="008B729F" w:rsidP="0070214F">
      <w:pPr>
        <w:pStyle w:val="ListParagraph"/>
        <w:ind w:left="0"/>
        <w:jc w:val="both"/>
        <w:rPr>
          <w:rFonts w:ascii="Calibri" w:hAnsi="Calibri" w:cs="Calibri"/>
          <w:b/>
          <w:bCs/>
          <w:lang w:eastAsia="x-none"/>
        </w:rPr>
      </w:pPr>
    </w:p>
    <w:p w14:paraId="77B535A7" w14:textId="77777777" w:rsidR="008B729F" w:rsidRPr="002B364C" w:rsidRDefault="008B729F" w:rsidP="0070214F">
      <w:pPr>
        <w:pStyle w:val="ListParagraph"/>
        <w:ind w:left="0"/>
        <w:jc w:val="both"/>
        <w:rPr>
          <w:rFonts w:ascii="Calibri" w:hAnsi="Calibri" w:cs="Calibri"/>
          <w:b/>
          <w:bCs/>
          <w:lang w:eastAsia="x-none"/>
        </w:rPr>
      </w:pPr>
    </w:p>
    <w:p w14:paraId="7DD8319D" w14:textId="77777777" w:rsidR="008B729F" w:rsidRPr="002B364C" w:rsidRDefault="008B729F" w:rsidP="0070214F">
      <w:pPr>
        <w:pStyle w:val="ListParagraph"/>
        <w:ind w:left="0"/>
        <w:jc w:val="both"/>
        <w:rPr>
          <w:rFonts w:ascii="Calibri" w:hAnsi="Calibri" w:cs="Calibri"/>
          <w:b/>
          <w:bCs/>
          <w:lang w:eastAsia="x-none"/>
        </w:rPr>
      </w:pPr>
    </w:p>
    <w:p w14:paraId="69F44E3E" w14:textId="77777777" w:rsidR="008B729F" w:rsidRPr="002B364C" w:rsidRDefault="008B729F" w:rsidP="0070214F">
      <w:pPr>
        <w:pStyle w:val="ListParagraph"/>
        <w:ind w:left="0"/>
        <w:jc w:val="both"/>
        <w:rPr>
          <w:rFonts w:ascii="Calibri" w:hAnsi="Calibri" w:cs="Calibri"/>
          <w:b/>
          <w:bCs/>
          <w:lang w:eastAsia="x-none"/>
        </w:rPr>
      </w:pPr>
    </w:p>
    <w:p w14:paraId="5C6A8440" w14:textId="77777777" w:rsidR="0011474B" w:rsidRPr="002B364C" w:rsidRDefault="0011474B" w:rsidP="00C35DEE">
      <w:pPr>
        <w:rPr>
          <w:rFonts w:ascii="Calibri" w:hAnsi="Calibri" w:cs="Calibri"/>
          <w:b/>
          <w:bCs/>
          <w:lang w:eastAsia="x-none"/>
        </w:rPr>
      </w:pPr>
    </w:p>
    <w:p w14:paraId="7D608262" w14:textId="77777777" w:rsidR="008B729F" w:rsidRPr="002B364C" w:rsidRDefault="008B729F" w:rsidP="00C35DEE">
      <w:pPr>
        <w:rPr>
          <w:rFonts w:ascii="Calibri" w:hAnsi="Calibri" w:cs="Calibri"/>
          <w:b/>
          <w:bCs/>
          <w:lang w:eastAsia="x-none"/>
        </w:rPr>
      </w:pPr>
    </w:p>
    <w:p w14:paraId="7A76E275" w14:textId="77777777" w:rsidR="008B729F" w:rsidRPr="002B364C" w:rsidRDefault="008B729F" w:rsidP="00C35DEE">
      <w:pPr>
        <w:rPr>
          <w:rFonts w:ascii="Calibri" w:hAnsi="Calibri" w:cs="Calibri"/>
          <w:b/>
          <w:bCs/>
          <w:lang w:eastAsia="x-none"/>
        </w:rPr>
      </w:pPr>
    </w:p>
    <w:p w14:paraId="3DDAA242" w14:textId="77777777" w:rsidR="008B729F" w:rsidRPr="002B364C" w:rsidRDefault="008B729F" w:rsidP="00C35DEE">
      <w:pPr>
        <w:rPr>
          <w:rFonts w:ascii="Calibri" w:hAnsi="Calibri" w:cs="Calibri"/>
          <w:b/>
          <w:bCs/>
          <w:lang w:eastAsia="x-none"/>
        </w:rPr>
      </w:pPr>
    </w:p>
    <w:p w14:paraId="078F8C48" w14:textId="77777777" w:rsidR="008B729F" w:rsidRPr="002B364C" w:rsidRDefault="008B729F" w:rsidP="00C35DEE">
      <w:pPr>
        <w:rPr>
          <w:rFonts w:ascii="Calibri" w:hAnsi="Calibri" w:cs="Calibri"/>
          <w:b/>
          <w:bCs/>
          <w:lang w:eastAsia="x-none"/>
        </w:rPr>
      </w:pPr>
    </w:p>
    <w:p w14:paraId="29055284" w14:textId="77777777" w:rsidR="008B729F" w:rsidRPr="002B364C" w:rsidRDefault="008B729F" w:rsidP="00C35DEE">
      <w:pPr>
        <w:rPr>
          <w:rFonts w:ascii="Calibri" w:hAnsi="Calibri" w:cs="Calibri"/>
          <w:b/>
          <w:bCs/>
          <w:lang w:eastAsia="x-none"/>
        </w:rPr>
      </w:pPr>
    </w:p>
    <w:p w14:paraId="4C3B59CF" w14:textId="77777777" w:rsidR="008B729F" w:rsidRPr="002B364C" w:rsidRDefault="008B729F" w:rsidP="00C35DEE">
      <w:pPr>
        <w:rPr>
          <w:rFonts w:ascii="Calibri" w:hAnsi="Calibri" w:cs="Calibri"/>
          <w:b/>
          <w:bCs/>
          <w:lang w:eastAsia="x-none"/>
        </w:rPr>
      </w:pPr>
    </w:p>
    <w:p w14:paraId="1BF13B75" w14:textId="77777777" w:rsidR="008B729F" w:rsidRPr="002B364C" w:rsidRDefault="008B729F" w:rsidP="00C35DEE">
      <w:pPr>
        <w:rPr>
          <w:rFonts w:ascii="Calibri" w:hAnsi="Calibri" w:cs="Calibri"/>
          <w:b/>
          <w:bCs/>
          <w:lang w:eastAsia="x-none"/>
        </w:rPr>
      </w:pPr>
    </w:p>
    <w:p w14:paraId="1082C881" w14:textId="77777777" w:rsidR="008B729F" w:rsidRDefault="007F0144" w:rsidP="007F0144">
      <w:pPr>
        <w:jc w:val="both"/>
        <w:rPr>
          <w:rFonts w:ascii="Calibri" w:hAnsi="Calibri" w:cs="Calibri"/>
          <w:lang w:val="en-GB"/>
        </w:rPr>
      </w:pPr>
      <w:r>
        <w:rPr>
          <w:rFonts w:ascii="Calibri" w:hAnsi="Calibri" w:cs="Calibri"/>
          <w:lang w:val="en-GB"/>
        </w:rPr>
        <w:t>The compounding effect of multiple packages provided for MSMEs, start-ups, individuals, farmers, youth and women</w:t>
      </w:r>
      <w:r w:rsidR="00542639">
        <w:rPr>
          <w:rFonts w:ascii="Calibri" w:hAnsi="Calibri" w:cs="Calibri"/>
          <w:lang w:val="en-GB"/>
        </w:rPr>
        <w:t xml:space="preserve"> helped in addressing </w:t>
      </w:r>
      <w:r w:rsidR="0056422C">
        <w:rPr>
          <w:rFonts w:ascii="Calibri" w:hAnsi="Calibri" w:cs="Calibri"/>
          <w:lang w:val="en-GB"/>
        </w:rPr>
        <w:t>the needs of these diverse groups</w:t>
      </w:r>
      <w:r w:rsidR="00A857BE">
        <w:rPr>
          <w:rFonts w:ascii="Calibri" w:hAnsi="Calibri" w:cs="Calibri"/>
          <w:lang w:val="en-GB"/>
        </w:rPr>
        <w:t xml:space="preserve"> by linking </w:t>
      </w:r>
      <w:r w:rsidR="00903DD3">
        <w:rPr>
          <w:rFonts w:ascii="Calibri" w:hAnsi="Calibri" w:cs="Calibri"/>
          <w:lang w:val="en-GB"/>
        </w:rPr>
        <w:t>beneficiaries and packages of support</w:t>
      </w:r>
      <w:r w:rsidR="00A857BE">
        <w:rPr>
          <w:rFonts w:ascii="Calibri" w:hAnsi="Calibri" w:cs="Calibri"/>
          <w:lang w:val="en-GB"/>
        </w:rPr>
        <w:t xml:space="preserve"> </w:t>
      </w:r>
      <w:r w:rsidR="00903DD3">
        <w:rPr>
          <w:rFonts w:ascii="Calibri" w:hAnsi="Calibri" w:cs="Calibri"/>
          <w:lang w:val="en-GB"/>
        </w:rPr>
        <w:t>together</w:t>
      </w:r>
      <w:r w:rsidR="00A857BE">
        <w:rPr>
          <w:rFonts w:ascii="Calibri" w:hAnsi="Calibri" w:cs="Calibri"/>
          <w:lang w:val="en-GB"/>
        </w:rPr>
        <w:t xml:space="preserve">. As such, at the MACRO level, consultations and training on PSEA targeted beneficiaries and actors from the MESO and MICRO levels. </w:t>
      </w:r>
    </w:p>
    <w:p w14:paraId="0452BDE8" w14:textId="77777777" w:rsidR="00A857BE" w:rsidRDefault="00A857BE" w:rsidP="007F0144">
      <w:pPr>
        <w:jc w:val="both"/>
        <w:rPr>
          <w:rFonts w:ascii="Calibri" w:hAnsi="Calibri" w:cs="Calibri"/>
          <w:lang w:val="en-GB"/>
        </w:rPr>
      </w:pPr>
    </w:p>
    <w:p w14:paraId="02A31A66" w14:textId="7CCFA04D" w:rsidR="00A857BE" w:rsidRDefault="00A857BE" w:rsidP="00E91BAD">
      <w:pPr>
        <w:jc w:val="both"/>
        <w:rPr>
          <w:rFonts w:ascii="Calibri" w:hAnsi="Calibri" w:cs="Calibri"/>
          <w:lang w:val="en-GB"/>
        </w:rPr>
      </w:pPr>
      <w:r>
        <w:rPr>
          <w:rFonts w:ascii="Calibri" w:hAnsi="Calibri" w:cs="Calibri"/>
          <w:lang w:val="en-GB"/>
        </w:rPr>
        <w:t xml:space="preserve">On the market access component (MESO level), training on export readiness and national and international market access support included beneficiaries from the MESO and MICRO levels. </w:t>
      </w:r>
    </w:p>
    <w:p w14:paraId="46385A26" w14:textId="77777777" w:rsidR="00A857BE" w:rsidRPr="004327AE" w:rsidRDefault="00A857BE" w:rsidP="004327AE">
      <w:pPr>
        <w:jc w:val="both"/>
        <w:rPr>
          <w:rFonts w:ascii="Calibri" w:hAnsi="Calibri" w:cs="Calibri"/>
          <w:lang w:val="en-GB"/>
        </w:rPr>
      </w:pPr>
      <w:r w:rsidRPr="004327AE">
        <w:rPr>
          <w:rFonts w:ascii="Calibri" w:hAnsi="Calibri" w:cs="Calibri"/>
          <w:lang w:val="en-GB"/>
        </w:rPr>
        <w:t xml:space="preserve">At the </w:t>
      </w:r>
      <w:r w:rsidR="00903DD3">
        <w:rPr>
          <w:rFonts w:ascii="Calibri" w:hAnsi="Calibri" w:cs="Calibri"/>
          <w:lang w:val="en-GB"/>
        </w:rPr>
        <w:t>MICRO</w:t>
      </w:r>
      <w:r w:rsidRPr="004327AE">
        <w:rPr>
          <w:rFonts w:ascii="Calibri" w:hAnsi="Calibri" w:cs="Calibri"/>
          <w:lang w:val="en-GB"/>
        </w:rPr>
        <w:t xml:space="preserve"> level, regular inter-agency meetings were convened to integrate activities and referrals for beneficiaries, including farmers, MSMEs,</w:t>
      </w:r>
      <w:r w:rsidR="00903DD3">
        <w:rPr>
          <w:rFonts w:ascii="Calibri" w:hAnsi="Calibri" w:cs="Calibri"/>
          <w:lang w:val="en-GB"/>
        </w:rPr>
        <w:t xml:space="preserve"> start-ups</w:t>
      </w:r>
      <w:r w:rsidRPr="004327AE">
        <w:rPr>
          <w:rFonts w:ascii="Calibri" w:hAnsi="Calibri" w:cs="Calibri"/>
          <w:lang w:val="en-GB"/>
        </w:rPr>
        <w:t xml:space="preserve"> and vulnerable women and yout</w:t>
      </w:r>
      <w:r>
        <w:rPr>
          <w:rFonts w:ascii="Calibri" w:hAnsi="Calibri" w:cs="Calibri"/>
          <w:lang w:val="en-GB"/>
        </w:rPr>
        <w:t xml:space="preserve">h to benefit from the 6 packages. </w:t>
      </w:r>
    </w:p>
    <w:p w14:paraId="7AE74C41" w14:textId="77777777" w:rsidR="008B729F" w:rsidRPr="002B364C" w:rsidRDefault="008B729F" w:rsidP="00C35DEE">
      <w:pPr>
        <w:rPr>
          <w:rFonts w:ascii="Calibri" w:hAnsi="Calibri" w:cs="Calibri"/>
          <w:b/>
          <w:bCs/>
          <w:lang w:eastAsia="x-none"/>
        </w:rPr>
      </w:pPr>
    </w:p>
    <w:p w14:paraId="531FF760" w14:textId="77777777" w:rsidR="008B729F" w:rsidRPr="002B364C" w:rsidRDefault="008B729F" w:rsidP="004327AE">
      <w:pPr>
        <w:pStyle w:val="Heading3"/>
      </w:pPr>
      <w:bookmarkStart w:id="26" w:name="_Toc170912004"/>
      <w:r w:rsidRPr="002B364C">
        <w:t>Package 1: Technological advancement</w:t>
      </w:r>
      <w:bookmarkEnd w:id="26"/>
    </w:p>
    <w:p w14:paraId="0C620428" w14:textId="77777777" w:rsidR="008B729F" w:rsidRPr="002B364C" w:rsidRDefault="008B729F" w:rsidP="00C35DEE">
      <w:pPr>
        <w:rPr>
          <w:rFonts w:ascii="Calibri" w:hAnsi="Calibri" w:cs="Calibri"/>
          <w:b/>
          <w:bCs/>
          <w:lang w:eastAsia="x-none"/>
        </w:rPr>
      </w:pPr>
    </w:p>
    <w:p w14:paraId="274623B0" w14:textId="6035B37F" w:rsidR="00711F3A" w:rsidRPr="002B364C" w:rsidRDefault="00F86BC4" w:rsidP="00711F3A">
      <w:pPr>
        <w:pStyle w:val="ListParagraph"/>
        <w:ind w:left="0"/>
        <w:jc w:val="both"/>
        <w:rPr>
          <w:rFonts w:ascii="Calibri" w:eastAsia="Calibri" w:hAnsi="Calibri" w:cs="Calibri"/>
        </w:rPr>
      </w:pPr>
      <w:r w:rsidRPr="002B364C">
        <w:rPr>
          <w:rFonts w:ascii="Calibri" w:hAnsi="Calibri" w:cs="Calibri"/>
        </w:rPr>
        <w:t>The PSD</w:t>
      </w:r>
      <w:r w:rsidR="00111AB9" w:rsidRPr="002B364C">
        <w:rPr>
          <w:rFonts w:ascii="Calibri" w:hAnsi="Calibri" w:cs="Calibri"/>
        </w:rPr>
        <w:t>P</w:t>
      </w:r>
      <w:r w:rsidRPr="002B364C">
        <w:rPr>
          <w:rFonts w:ascii="Calibri" w:hAnsi="Calibri" w:cs="Calibri"/>
        </w:rPr>
        <w:t xml:space="preserve"> played </w:t>
      </w:r>
      <w:r w:rsidR="00D94DF8" w:rsidRPr="002B364C">
        <w:rPr>
          <w:rFonts w:ascii="Calibri" w:hAnsi="Calibri" w:cs="Calibri"/>
        </w:rPr>
        <w:t>a significant</w:t>
      </w:r>
      <w:r w:rsidRPr="002B364C">
        <w:rPr>
          <w:rFonts w:ascii="Calibri" w:hAnsi="Calibri" w:cs="Calibri"/>
        </w:rPr>
        <w:t xml:space="preserve"> role in improving productivity, efficiency, and environmental sustainability in the targeted area through technological advancement, </w:t>
      </w:r>
      <w:r w:rsidR="00D94DF8" w:rsidRPr="002B364C">
        <w:rPr>
          <w:rFonts w:ascii="Calibri" w:hAnsi="Calibri" w:cs="Calibri"/>
        </w:rPr>
        <w:t xml:space="preserve">particularly in the </w:t>
      </w:r>
      <w:r w:rsidR="00D94DF8" w:rsidRPr="002B364C">
        <w:rPr>
          <w:rFonts w:ascii="Calibri" w:hAnsi="Calibri" w:cs="Calibri"/>
          <w:b/>
          <w:bCs/>
        </w:rPr>
        <w:t xml:space="preserve">provision of </w:t>
      </w:r>
      <w:r w:rsidRPr="002B364C">
        <w:rPr>
          <w:rFonts w:ascii="Calibri" w:hAnsi="Calibri" w:cs="Calibri"/>
          <w:b/>
          <w:bCs/>
        </w:rPr>
        <w:t>input</w:t>
      </w:r>
      <w:r w:rsidR="00D94DF8" w:rsidRPr="002B364C">
        <w:rPr>
          <w:rFonts w:ascii="Calibri" w:hAnsi="Calibri" w:cs="Calibri"/>
          <w:b/>
          <w:bCs/>
        </w:rPr>
        <w:t>s</w:t>
      </w:r>
      <w:r w:rsidRPr="002B364C">
        <w:rPr>
          <w:rFonts w:ascii="Calibri" w:hAnsi="Calibri" w:cs="Calibri"/>
        </w:rPr>
        <w:t xml:space="preserve"> and </w:t>
      </w:r>
      <w:r w:rsidRPr="002B364C">
        <w:rPr>
          <w:rFonts w:ascii="Calibri" w:hAnsi="Calibri" w:cs="Calibri"/>
          <w:b/>
          <w:bCs/>
        </w:rPr>
        <w:t>manufacturing/environmentally friendly equipment</w:t>
      </w:r>
      <w:r w:rsidR="00711F3A" w:rsidRPr="002B364C">
        <w:rPr>
          <w:rFonts w:ascii="Calibri" w:hAnsi="Calibri" w:cs="Calibri"/>
          <w:b/>
          <w:bCs/>
        </w:rPr>
        <w:t xml:space="preserve"> </w:t>
      </w:r>
      <w:r w:rsidR="00711F3A" w:rsidRPr="002B364C">
        <w:rPr>
          <w:rFonts w:ascii="Calibri" w:hAnsi="Calibri" w:cs="Calibri"/>
        </w:rPr>
        <w:t>to</w:t>
      </w:r>
      <w:r w:rsidR="00711F3A" w:rsidRPr="002B364C">
        <w:rPr>
          <w:rFonts w:ascii="Calibri" w:hAnsi="Calibri" w:cs="Calibri"/>
          <w:b/>
          <w:bCs/>
        </w:rPr>
        <w:t xml:space="preserve"> </w:t>
      </w:r>
      <w:r w:rsidR="00711F3A" w:rsidRPr="002B364C">
        <w:rPr>
          <w:rFonts w:ascii="Calibri" w:eastAsia="Calibri" w:hAnsi="Calibri" w:cs="Calibri"/>
          <w:b/>
          <w:bCs/>
        </w:rPr>
        <w:t xml:space="preserve">406 </w:t>
      </w:r>
      <w:r w:rsidR="002C4357" w:rsidRPr="002B364C">
        <w:rPr>
          <w:rFonts w:ascii="Calibri" w:eastAsia="Calibri" w:hAnsi="Calibri" w:cs="Calibri"/>
          <w:b/>
          <w:bCs/>
        </w:rPr>
        <w:t>f</w:t>
      </w:r>
      <w:r w:rsidR="00711F3A" w:rsidRPr="002B364C">
        <w:rPr>
          <w:rFonts w:ascii="Calibri" w:eastAsia="Calibri" w:hAnsi="Calibri" w:cs="Calibri"/>
          <w:b/>
          <w:bCs/>
        </w:rPr>
        <w:t xml:space="preserve">armers (248 female and 148 male) </w:t>
      </w:r>
      <w:r w:rsidR="00711F3A" w:rsidRPr="002B364C">
        <w:rPr>
          <w:rFonts w:ascii="Calibri" w:eastAsia="Calibri" w:hAnsi="Calibri" w:cs="Calibri"/>
        </w:rPr>
        <w:t xml:space="preserve">and </w:t>
      </w:r>
      <w:r w:rsidR="00711F3A" w:rsidRPr="002B364C">
        <w:rPr>
          <w:rFonts w:ascii="Calibri" w:eastAsia="Calibri" w:hAnsi="Calibri" w:cs="Calibri"/>
          <w:b/>
          <w:bCs/>
        </w:rPr>
        <w:t>32 MSMES and entrepreneurs (82% women-led)</w:t>
      </w:r>
      <w:r w:rsidR="00A23B4D" w:rsidRPr="002B364C">
        <w:rPr>
          <w:rFonts w:ascii="Calibri" w:eastAsia="Calibri" w:hAnsi="Calibri" w:cs="Calibri"/>
          <w:b/>
          <w:bCs/>
        </w:rPr>
        <w:t xml:space="preserve"> respectively</w:t>
      </w:r>
      <w:r w:rsidR="00711F3A" w:rsidRPr="002B364C">
        <w:rPr>
          <w:rFonts w:ascii="Calibri" w:eastAsia="Calibri" w:hAnsi="Calibri" w:cs="Calibri"/>
          <w:b/>
          <w:bCs/>
        </w:rPr>
        <w:t>.</w:t>
      </w:r>
      <w:r w:rsidR="00711F3A" w:rsidRPr="002B364C">
        <w:rPr>
          <w:rFonts w:ascii="Calibri" w:eastAsia="Calibri" w:hAnsi="Calibri" w:cs="Calibri"/>
        </w:rPr>
        <w:t xml:space="preserve"> Out of the 32</w:t>
      </w:r>
      <w:r w:rsidR="002C4357" w:rsidRPr="002B364C">
        <w:rPr>
          <w:rFonts w:ascii="Calibri" w:eastAsia="Calibri" w:hAnsi="Calibri" w:cs="Calibri"/>
        </w:rPr>
        <w:t xml:space="preserve"> MSMEs</w:t>
      </w:r>
      <w:r w:rsidR="00711F3A" w:rsidRPr="002B364C">
        <w:rPr>
          <w:rFonts w:ascii="Calibri" w:eastAsia="Calibri" w:hAnsi="Calibri" w:cs="Calibri"/>
        </w:rPr>
        <w:t xml:space="preserve">, </w:t>
      </w:r>
      <w:r w:rsidR="002C4357" w:rsidRPr="002B364C">
        <w:rPr>
          <w:rFonts w:ascii="Calibri" w:eastAsia="Calibri" w:hAnsi="Calibri" w:cs="Calibri"/>
        </w:rPr>
        <w:t>five</w:t>
      </w:r>
      <w:r w:rsidR="00711F3A" w:rsidRPr="002B364C">
        <w:rPr>
          <w:rFonts w:ascii="Calibri" w:eastAsia="Calibri" w:hAnsi="Calibri" w:cs="Calibri"/>
        </w:rPr>
        <w:t xml:space="preserve"> receiv</w:t>
      </w:r>
      <w:r w:rsidR="002C4357" w:rsidRPr="002B364C">
        <w:rPr>
          <w:rFonts w:ascii="Calibri" w:eastAsia="Calibri" w:hAnsi="Calibri" w:cs="Calibri"/>
        </w:rPr>
        <w:t>ed</w:t>
      </w:r>
      <w:r w:rsidR="00711F3A" w:rsidRPr="002B364C">
        <w:rPr>
          <w:rFonts w:ascii="Calibri" w:eastAsia="Calibri" w:hAnsi="Calibri" w:cs="Calibri"/>
        </w:rPr>
        <w:t xml:space="preserve"> both manufacturing and environmentally friendly equipment. </w:t>
      </w:r>
    </w:p>
    <w:p w14:paraId="48D3D068" w14:textId="77777777" w:rsidR="00123779" w:rsidRPr="002B364C" w:rsidRDefault="00123779" w:rsidP="00415A6B">
      <w:pPr>
        <w:pStyle w:val="paragraph"/>
        <w:spacing w:before="0" w:beforeAutospacing="0" w:after="0" w:afterAutospacing="0"/>
        <w:jc w:val="both"/>
        <w:textAlignment w:val="baseline"/>
        <w:rPr>
          <w:rFonts w:ascii="Calibri" w:hAnsi="Calibri" w:cs="Calibri"/>
        </w:rPr>
      </w:pPr>
    </w:p>
    <w:p w14:paraId="00EF0BD6" w14:textId="01884A27" w:rsidR="0014595E" w:rsidRPr="002B364C" w:rsidRDefault="001704C6" w:rsidP="00BE3FC8">
      <w:pPr>
        <w:jc w:val="both"/>
        <w:rPr>
          <w:rFonts w:ascii="Calibri" w:hAnsi="Calibri" w:cs="Calibri"/>
          <w:szCs w:val="20"/>
        </w:rPr>
      </w:pPr>
      <w:r w:rsidRPr="002B364C">
        <w:rPr>
          <w:rFonts w:ascii="Calibri" w:hAnsi="Calibri" w:cs="Calibri"/>
        </w:rPr>
        <w:t xml:space="preserve">The PSDP used a comprehensive, transparent and participatory </w:t>
      </w:r>
      <w:r w:rsidR="00F41DBD" w:rsidRPr="002B364C">
        <w:rPr>
          <w:rFonts w:ascii="Calibri" w:hAnsi="Calibri" w:cs="Calibri"/>
        </w:rPr>
        <w:t>method</w:t>
      </w:r>
      <w:r w:rsidRPr="002B364C">
        <w:rPr>
          <w:rFonts w:ascii="Calibri" w:hAnsi="Calibri" w:cs="Calibri"/>
        </w:rPr>
        <w:t xml:space="preserve"> to ensure a holistic evaluation of potential beneficiaries to be supported with technological advancement in Northern Lebanon and Akkar.</w:t>
      </w:r>
      <w:r w:rsidR="008D794A" w:rsidRPr="002B364C">
        <w:rPr>
          <w:rFonts w:ascii="Calibri" w:hAnsi="Calibri" w:cs="Calibri"/>
        </w:rPr>
        <w:t xml:space="preserve"> </w:t>
      </w:r>
      <w:r w:rsidR="0014595E" w:rsidRPr="002B364C">
        <w:rPr>
          <w:rFonts w:ascii="Calibri" w:hAnsi="Calibri" w:cs="Calibri"/>
          <w:szCs w:val="20"/>
        </w:rPr>
        <w:t xml:space="preserve">The selection was </w:t>
      </w:r>
      <w:r w:rsidR="00E83C2E">
        <w:rPr>
          <w:rFonts w:ascii="Calibri" w:hAnsi="Calibri" w:cs="Calibri"/>
          <w:szCs w:val="20"/>
        </w:rPr>
        <w:t>done</w:t>
      </w:r>
      <w:r w:rsidR="00E83C2E" w:rsidRPr="002B364C">
        <w:rPr>
          <w:rFonts w:ascii="Calibri" w:hAnsi="Calibri" w:cs="Calibri"/>
          <w:szCs w:val="20"/>
        </w:rPr>
        <w:t xml:space="preserve"> </w:t>
      </w:r>
      <w:r w:rsidR="0014595E" w:rsidRPr="002B364C">
        <w:rPr>
          <w:rFonts w:ascii="Calibri" w:hAnsi="Calibri" w:cs="Calibri"/>
          <w:szCs w:val="20"/>
        </w:rPr>
        <w:t>b</w:t>
      </w:r>
      <w:r w:rsidR="00E83C2E">
        <w:rPr>
          <w:rFonts w:ascii="Calibri" w:hAnsi="Calibri" w:cs="Calibri"/>
          <w:szCs w:val="20"/>
        </w:rPr>
        <w:t xml:space="preserve">ased on </w:t>
      </w:r>
      <w:r w:rsidR="0014595E" w:rsidRPr="002B364C">
        <w:rPr>
          <w:rFonts w:ascii="Calibri" w:hAnsi="Calibri" w:cs="Calibri"/>
          <w:szCs w:val="20"/>
        </w:rPr>
        <w:t>an in-depth assessment and field missions using set criteria of selection for the final validation and selection</w:t>
      </w:r>
      <w:r w:rsidR="008D794A" w:rsidRPr="002B364C">
        <w:rPr>
          <w:rFonts w:ascii="Calibri" w:hAnsi="Calibri" w:cs="Calibri"/>
          <w:szCs w:val="20"/>
        </w:rPr>
        <w:t xml:space="preserve">. </w:t>
      </w:r>
    </w:p>
    <w:p w14:paraId="6DA5D35A" w14:textId="77777777" w:rsidR="009C6F80" w:rsidRPr="002B364C" w:rsidRDefault="009C6F80" w:rsidP="009C6F80">
      <w:pPr>
        <w:pStyle w:val="ListParagraph"/>
        <w:ind w:left="0"/>
        <w:jc w:val="both"/>
        <w:rPr>
          <w:rFonts w:ascii="Calibri" w:hAnsi="Calibri" w:cs="Calibri"/>
          <w:szCs w:val="20"/>
        </w:rPr>
      </w:pPr>
    </w:p>
    <w:p w14:paraId="50308E4B" w14:textId="2EC7A88D" w:rsidR="006154BC" w:rsidRDefault="009C6F80" w:rsidP="004327AE">
      <w:pPr>
        <w:pStyle w:val="ListParagraph"/>
        <w:ind w:left="0"/>
        <w:jc w:val="both"/>
        <w:rPr>
          <w:rFonts w:ascii="Calibri" w:hAnsi="Calibri" w:cs="Calibri"/>
          <w:szCs w:val="20"/>
        </w:rPr>
      </w:pPr>
      <w:r w:rsidRPr="002B364C">
        <w:rPr>
          <w:rFonts w:ascii="Calibri" w:hAnsi="Calibri" w:cs="Calibri"/>
          <w:szCs w:val="20"/>
        </w:rPr>
        <w:t>A survey of 14 MSMEs receiving manufacturing equipment conducted in November 2023</w:t>
      </w:r>
      <w:r w:rsidR="00C72193">
        <w:rPr>
          <w:rFonts w:ascii="Calibri" w:hAnsi="Calibri" w:cs="Calibri"/>
          <w:szCs w:val="20"/>
        </w:rPr>
        <w:t xml:space="preserve"> showed that they have co-invested</w:t>
      </w:r>
      <w:r w:rsidR="001F1230">
        <w:rPr>
          <w:rFonts w:ascii="Calibri" w:hAnsi="Calibri" w:cs="Calibri"/>
          <w:szCs w:val="20"/>
        </w:rPr>
        <w:t xml:space="preserve"> from their own money</w:t>
      </w:r>
      <w:r w:rsidR="00C72193">
        <w:rPr>
          <w:rFonts w:ascii="Calibri" w:hAnsi="Calibri" w:cs="Calibri"/>
          <w:szCs w:val="20"/>
        </w:rPr>
        <w:t xml:space="preserve"> 26% of the equipment total </w:t>
      </w:r>
      <w:r w:rsidR="00DD3240">
        <w:rPr>
          <w:rFonts w:ascii="Calibri" w:hAnsi="Calibri" w:cs="Calibri"/>
          <w:szCs w:val="20"/>
        </w:rPr>
        <w:t>value</w:t>
      </w:r>
      <w:r w:rsidR="007A18F5">
        <w:rPr>
          <w:rFonts w:ascii="Calibri" w:hAnsi="Calibri" w:cs="Calibri"/>
          <w:szCs w:val="20"/>
        </w:rPr>
        <w:t xml:space="preserve"> </w:t>
      </w:r>
      <w:r w:rsidR="000157E5" w:rsidRPr="002B364C">
        <w:rPr>
          <w:rFonts w:ascii="Calibri" w:hAnsi="Calibri" w:cs="Calibri"/>
          <w:szCs w:val="20"/>
        </w:rPr>
        <w:t>to improv</w:t>
      </w:r>
      <w:r w:rsidR="00C72193">
        <w:rPr>
          <w:rFonts w:ascii="Calibri" w:hAnsi="Calibri" w:cs="Calibri"/>
          <w:szCs w:val="20"/>
        </w:rPr>
        <w:t>e</w:t>
      </w:r>
      <w:r w:rsidR="000157E5" w:rsidRPr="002B364C">
        <w:rPr>
          <w:rFonts w:ascii="Calibri" w:hAnsi="Calibri" w:cs="Calibri"/>
          <w:szCs w:val="20"/>
        </w:rPr>
        <w:t xml:space="preserve"> their manufacturing capacity</w:t>
      </w:r>
      <w:r w:rsidR="007A18F5">
        <w:rPr>
          <w:rFonts w:ascii="Calibri" w:hAnsi="Calibri" w:cs="Calibri"/>
          <w:szCs w:val="20"/>
        </w:rPr>
        <w:t xml:space="preserve">. </w:t>
      </w:r>
      <w:r w:rsidR="000157E5" w:rsidRPr="002B364C">
        <w:rPr>
          <w:rFonts w:ascii="Calibri" w:hAnsi="Calibri" w:cs="Calibri"/>
          <w:szCs w:val="20"/>
        </w:rPr>
        <w:t>Additionally, t</w:t>
      </w:r>
      <w:r w:rsidRPr="002B364C">
        <w:rPr>
          <w:rFonts w:ascii="Calibri" w:hAnsi="Calibri" w:cs="Calibri"/>
          <w:szCs w:val="20"/>
        </w:rPr>
        <w:t xml:space="preserve">he satisfaction rate for </w:t>
      </w:r>
      <w:r w:rsidRPr="002B364C">
        <w:rPr>
          <w:rFonts w:ascii="Calibri" w:hAnsi="Calibri" w:cs="Calibri"/>
          <w:b/>
          <w:bCs/>
          <w:lang w:eastAsia="x-none"/>
        </w:rPr>
        <w:t>technological advancement</w:t>
      </w:r>
      <w:r w:rsidRPr="002B364C">
        <w:rPr>
          <w:rFonts w:ascii="Calibri" w:hAnsi="Calibri" w:cs="Calibri"/>
          <w:szCs w:val="20"/>
        </w:rPr>
        <w:t xml:space="preserve"> </w:t>
      </w:r>
      <w:r w:rsidR="00671539" w:rsidRPr="002B364C">
        <w:rPr>
          <w:rFonts w:ascii="Calibri" w:hAnsi="Calibri" w:cs="Calibri"/>
          <w:szCs w:val="20"/>
        </w:rPr>
        <w:t xml:space="preserve">shall </w:t>
      </w:r>
      <w:r w:rsidRPr="002B364C">
        <w:rPr>
          <w:rFonts w:ascii="Calibri" w:hAnsi="Calibri" w:cs="Calibri"/>
          <w:szCs w:val="20"/>
        </w:rPr>
        <w:t xml:space="preserve">be measured 6 months following the distribution of equipment. </w:t>
      </w:r>
    </w:p>
    <w:p w14:paraId="3F6F1FAE" w14:textId="77777777" w:rsidR="002361E2" w:rsidRDefault="002361E2" w:rsidP="004327AE">
      <w:pPr>
        <w:pStyle w:val="ListParagraph"/>
        <w:ind w:left="0"/>
        <w:jc w:val="both"/>
        <w:rPr>
          <w:rFonts w:ascii="Calibri" w:hAnsi="Calibri" w:cs="Calibri"/>
          <w:szCs w:val="20"/>
        </w:rPr>
      </w:pPr>
    </w:p>
    <w:p w14:paraId="5F33E6AF" w14:textId="5480BF18" w:rsidR="002361E2" w:rsidRPr="002B364C" w:rsidRDefault="00843789" w:rsidP="004327AE">
      <w:pPr>
        <w:pStyle w:val="ListParagraph"/>
        <w:ind w:left="0"/>
        <w:jc w:val="both"/>
      </w:pPr>
      <w:r w:rsidRPr="00843789">
        <w:rPr>
          <w:rFonts w:ascii="Calibri" w:hAnsi="Calibri" w:cs="Calibri"/>
          <w:szCs w:val="20"/>
        </w:rPr>
        <w:t>In addition, the project documents indicated that the intervention aimed to provide training on environmental and energy sustainability, through which beneficiaries received water filtration systems, solar panels, and batteries. According to the evaluation report, the project successfully integrated environmental considerations by focusing on reducing energy costs, diversifying energy sources, and implementing environmental procedures, as reflected in the results. Female-led MSMEs reported greater success in reducing energy costs (3.05</w:t>
      </w:r>
      <w:r w:rsidR="006E639D">
        <w:rPr>
          <w:rFonts w:ascii="Calibri" w:hAnsi="Calibri" w:cs="Calibri"/>
          <w:szCs w:val="20"/>
        </w:rPr>
        <w:t xml:space="preserve"> out of 5</w:t>
      </w:r>
      <w:r w:rsidRPr="00843789">
        <w:rPr>
          <w:rFonts w:ascii="Calibri" w:hAnsi="Calibri" w:cs="Calibri"/>
          <w:szCs w:val="20"/>
        </w:rPr>
        <w:t>) compared to their male counterparts (2.92) and were more inclined to diversify energy sources (3.20 for women versus 2.85 for men). Both women and men demonstrated high levels of awareness and adoption of environmental procedures, with scores of 3.06 and 3.00, respectively. Additionally, women showed a slightly higher tendency to implement energy coping mechanisms based on audit findings (3.26 for women versus 3.00 for men). These results underscore the project’s positive environmental impact, particularly for women-led businesses, which achieved better overall outcomes across most areas.</w:t>
      </w:r>
    </w:p>
    <w:p w14:paraId="71CFC5BC" w14:textId="77777777" w:rsidR="006154BC" w:rsidRPr="002B364C" w:rsidRDefault="006154BC" w:rsidP="004327AE">
      <w:pPr>
        <w:pStyle w:val="Heading3"/>
      </w:pPr>
      <w:bookmarkStart w:id="27" w:name="_Toc170912005"/>
      <w:r w:rsidRPr="002B364C">
        <w:t>Package 2: Soft skills development</w:t>
      </w:r>
      <w:bookmarkEnd w:id="27"/>
      <w:r w:rsidRPr="002B364C">
        <w:t xml:space="preserve"> </w:t>
      </w:r>
    </w:p>
    <w:p w14:paraId="4AE1AC1E" w14:textId="77777777" w:rsidR="006154BC" w:rsidRPr="002B364C" w:rsidRDefault="006154BC" w:rsidP="006154BC">
      <w:pPr>
        <w:pStyle w:val="Default"/>
        <w:jc w:val="both"/>
        <w:rPr>
          <w:rFonts w:ascii="Calibri" w:hAnsi="Calibri" w:cs="Calibri"/>
          <w:color w:val="auto"/>
          <w:lang w:bidi="ar-LB"/>
        </w:rPr>
      </w:pPr>
    </w:p>
    <w:p w14:paraId="4E94C740" w14:textId="77777777" w:rsidR="006154BC" w:rsidRPr="002B364C" w:rsidRDefault="006154BC" w:rsidP="006154BC">
      <w:pPr>
        <w:pStyle w:val="ListParagraph"/>
        <w:tabs>
          <w:tab w:val="left" w:pos="360"/>
        </w:tabs>
        <w:ind w:left="0"/>
        <w:jc w:val="both"/>
        <w:rPr>
          <w:rFonts w:ascii="Calibri" w:hAnsi="Calibri" w:cs="Calibri"/>
          <w:lang w:eastAsia="x-none"/>
        </w:rPr>
      </w:pPr>
      <w:r w:rsidRPr="002B364C">
        <w:rPr>
          <w:rFonts w:ascii="Calibri" w:hAnsi="Calibri" w:cs="Calibri"/>
          <w:color w:val="0D0D0D"/>
          <w:shd w:val="clear" w:color="auto" w:fill="FFFFFF"/>
        </w:rPr>
        <w:t>T</w:t>
      </w:r>
      <w:r w:rsidRPr="002B364C">
        <w:rPr>
          <w:rFonts w:ascii="Calibri" w:hAnsi="Calibri" w:cs="Calibri"/>
          <w:lang w:eastAsia="x-none"/>
        </w:rPr>
        <w:t xml:space="preserve">he soft skills trainings and coaching activities addressed various facets of the value chain and were tailored to meet the specific needs of the beneficiaries based on the technical assessment conducted during the inception phase of the PSPD. Well-rounded set of skills contributed to </w:t>
      </w:r>
      <w:r w:rsidRPr="002B364C">
        <w:rPr>
          <w:rFonts w:ascii="Calibri" w:hAnsi="Calibri" w:cs="Calibri"/>
          <w:b/>
          <w:bCs/>
        </w:rPr>
        <w:t>building the capacities of 2</w:t>
      </w:r>
      <w:r w:rsidR="002C4357" w:rsidRPr="002B364C">
        <w:rPr>
          <w:rFonts w:ascii="Calibri" w:hAnsi="Calibri" w:cs="Calibri"/>
          <w:b/>
          <w:bCs/>
        </w:rPr>
        <w:t>,</w:t>
      </w:r>
      <w:r w:rsidRPr="002B364C">
        <w:rPr>
          <w:rFonts w:ascii="Calibri" w:hAnsi="Calibri" w:cs="Calibri"/>
          <w:b/>
          <w:bCs/>
        </w:rPr>
        <w:t>293 vulnerable Lebanese</w:t>
      </w:r>
      <w:r w:rsidRPr="002B364C">
        <w:rPr>
          <w:rFonts w:ascii="Calibri" w:hAnsi="Calibri" w:cs="Calibri"/>
        </w:rPr>
        <w:t xml:space="preserve"> </w:t>
      </w:r>
      <w:r w:rsidRPr="002B364C">
        <w:rPr>
          <w:rFonts w:ascii="Calibri" w:hAnsi="Calibri" w:cs="Calibri"/>
          <w:b/>
          <w:bCs/>
        </w:rPr>
        <w:t>individuals and farmers</w:t>
      </w:r>
      <w:r w:rsidRPr="002B364C">
        <w:rPr>
          <w:rFonts w:ascii="Calibri" w:hAnsi="Calibri" w:cs="Calibri"/>
        </w:rPr>
        <w:t xml:space="preserve"> working under fruits and vegetables, pulses and nuts value chain in Northern Lebanon </w:t>
      </w:r>
      <w:r w:rsidRPr="002B364C">
        <w:rPr>
          <w:rFonts w:ascii="Calibri" w:hAnsi="Calibri" w:cs="Calibri"/>
          <w:b/>
          <w:bCs/>
        </w:rPr>
        <w:t xml:space="preserve">(74% females, 92% Lebanese and 8% Syrians) </w:t>
      </w:r>
      <w:r w:rsidRPr="002B364C">
        <w:rPr>
          <w:rFonts w:ascii="Calibri" w:hAnsi="Calibri" w:cs="Calibri"/>
        </w:rPr>
        <w:t xml:space="preserve">and </w:t>
      </w:r>
      <w:r w:rsidRPr="002B364C">
        <w:rPr>
          <w:rFonts w:ascii="Calibri" w:hAnsi="Calibri" w:cs="Calibri"/>
          <w:b/>
          <w:bCs/>
        </w:rPr>
        <w:t xml:space="preserve">284 Lebanese MSMEs (76% women-led), </w:t>
      </w:r>
      <w:r w:rsidRPr="002B364C">
        <w:rPr>
          <w:rFonts w:ascii="Calibri" w:hAnsi="Calibri" w:cs="Calibri"/>
        </w:rPr>
        <w:t xml:space="preserve">more specifically:  </w:t>
      </w:r>
    </w:p>
    <w:p w14:paraId="3CACBF9C" w14:textId="77777777" w:rsidR="006154BC" w:rsidRPr="002B364C" w:rsidRDefault="006154BC" w:rsidP="006154BC">
      <w:pPr>
        <w:pStyle w:val="ListParagraph"/>
        <w:tabs>
          <w:tab w:val="left" w:pos="360"/>
        </w:tabs>
        <w:ind w:left="0"/>
        <w:jc w:val="both"/>
        <w:rPr>
          <w:rFonts w:ascii="Calibri" w:hAnsi="Calibri" w:cs="Calibri"/>
          <w:lang w:eastAsia="x-none"/>
        </w:rPr>
      </w:pPr>
    </w:p>
    <w:p w14:paraId="4A3FA9F3" w14:textId="77777777" w:rsidR="006154BC" w:rsidRPr="002B364C" w:rsidRDefault="006154BC" w:rsidP="006154BC">
      <w:pPr>
        <w:pStyle w:val="ListParagraph"/>
        <w:tabs>
          <w:tab w:val="left" w:pos="360"/>
        </w:tabs>
        <w:ind w:left="0"/>
        <w:jc w:val="both"/>
        <w:rPr>
          <w:rFonts w:ascii="Calibri" w:eastAsia="Calibri" w:hAnsi="Calibri" w:cs="Calibri"/>
          <w:sz w:val="2"/>
          <w:szCs w:val="2"/>
        </w:rPr>
      </w:pPr>
    </w:p>
    <w:p w14:paraId="0767A6CC" w14:textId="77777777" w:rsidR="00A46111" w:rsidRPr="002B364C" w:rsidRDefault="006154BC" w:rsidP="00B70CFB">
      <w:pPr>
        <w:pStyle w:val="ListParagraph"/>
        <w:numPr>
          <w:ilvl w:val="0"/>
          <w:numId w:val="33"/>
        </w:numPr>
        <w:tabs>
          <w:tab w:val="left" w:pos="360"/>
        </w:tabs>
        <w:jc w:val="both"/>
        <w:rPr>
          <w:rStyle w:val="eop"/>
          <w:rFonts w:ascii="Calibri" w:hAnsi="Calibri" w:cs="Calibri"/>
          <w:color w:val="0D0D0D"/>
          <w:shd w:val="clear" w:color="auto" w:fill="FFFFFF"/>
        </w:rPr>
      </w:pPr>
      <w:r w:rsidRPr="004327AE">
        <w:rPr>
          <w:rFonts w:ascii="Calibri" w:hAnsi="Calibri" w:cs="Calibri"/>
          <w:lang w:eastAsia="x-none"/>
        </w:rPr>
        <w:t>726 vulnerable women (90% Lebanese</w:t>
      </w:r>
      <w:r w:rsidRPr="002B364C">
        <w:rPr>
          <w:rFonts w:ascii="Calibri" w:hAnsi="Calibri" w:cs="Calibri"/>
          <w:lang w:eastAsia="x-none"/>
        </w:rPr>
        <w:t xml:space="preserve">) had their knowledge increased on </w:t>
      </w:r>
      <w:r w:rsidRPr="004327AE">
        <w:rPr>
          <w:rStyle w:val="eop"/>
          <w:rFonts w:ascii="Calibri" w:eastAsia="Calibri" w:hAnsi="Calibri" w:cs="Calibri"/>
          <w:b/>
          <w:bCs/>
        </w:rPr>
        <w:t xml:space="preserve">personal leadership and </w:t>
      </w:r>
      <w:r w:rsidR="00B1732A">
        <w:rPr>
          <w:rStyle w:val="eop"/>
          <w:rFonts w:ascii="Calibri" w:eastAsia="Calibri" w:hAnsi="Calibri" w:cs="Calibri"/>
          <w:b/>
          <w:bCs/>
        </w:rPr>
        <w:t xml:space="preserve">business </w:t>
      </w:r>
      <w:r w:rsidRPr="004327AE">
        <w:rPr>
          <w:rStyle w:val="eop"/>
          <w:rFonts w:ascii="Calibri" w:eastAsia="Calibri" w:hAnsi="Calibri" w:cs="Calibri"/>
          <w:b/>
          <w:bCs/>
        </w:rPr>
        <w:t>development and on management and business skills</w:t>
      </w:r>
      <w:r w:rsidR="00A46111" w:rsidRPr="002B364C">
        <w:rPr>
          <w:rStyle w:val="eop"/>
          <w:rFonts w:ascii="Calibri" w:eastAsia="Calibri" w:hAnsi="Calibri" w:cs="Calibri"/>
        </w:rPr>
        <w:t>.</w:t>
      </w:r>
    </w:p>
    <w:p w14:paraId="2E769995" w14:textId="77777777" w:rsidR="00A46111" w:rsidRPr="002B364C" w:rsidRDefault="006154BC" w:rsidP="00B70CFB">
      <w:pPr>
        <w:pStyle w:val="ListParagraph"/>
        <w:numPr>
          <w:ilvl w:val="0"/>
          <w:numId w:val="33"/>
        </w:numPr>
        <w:tabs>
          <w:tab w:val="left" w:pos="360"/>
        </w:tabs>
        <w:jc w:val="both"/>
        <w:rPr>
          <w:rFonts w:ascii="Calibri" w:hAnsi="Calibri" w:cs="Calibri"/>
          <w:color w:val="0D0D0D"/>
          <w:shd w:val="clear" w:color="auto" w:fill="FFFFFF"/>
        </w:rPr>
      </w:pPr>
      <w:r w:rsidRPr="004327AE">
        <w:rPr>
          <w:rFonts w:ascii="Calibri" w:eastAsia="Calibri" w:hAnsi="Calibri" w:cs="Calibri"/>
          <w:bCs/>
        </w:rPr>
        <w:t>25 MSMEs (80% women-led)</w:t>
      </w:r>
      <w:r w:rsidRPr="002B364C">
        <w:rPr>
          <w:rFonts w:ascii="Calibri" w:eastAsia="Calibri" w:hAnsi="Calibri" w:cs="Calibri"/>
          <w:bCs/>
        </w:rPr>
        <w:t xml:space="preserve"> undertook </w:t>
      </w:r>
      <w:r w:rsidRPr="004327AE">
        <w:rPr>
          <w:rFonts w:ascii="Calibri" w:eastAsia="Calibri" w:hAnsi="Calibri" w:cs="Calibri"/>
          <w:b/>
        </w:rPr>
        <w:t>women`s Empowerment Principles (WEPs)</w:t>
      </w:r>
      <w:r w:rsidRPr="002B364C">
        <w:rPr>
          <w:rFonts w:ascii="Calibri" w:eastAsia="Calibri" w:hAnsi="Calibri" w:cs="Calibri"/>
          <w:bCs/>
        </w:rPr>
        <w:t xml:space="preserve"> training and coaching. As a direct impact, </w:t>
      </w:r>
      <w:r w:rsidRPr="002B364C">
        <w:rPr>
          <w:rFonts w:ascii="Calibri" w:eastAsia="Calibri" w:hAnsi="Calibri" w:cs="Calibri"/>
        </w:rPr>
        <w:t>a total of 33 women, 11 of whom are with disabilities, were hired by the 25 MSMEs following the training.</w:t>
      </w:r>
      <w:r w:rsidRPr="002B364C">
        <w:rPr>
          <w:rFonts w:ascii="Calibri" w:hAnsi="Calibri" w:cs="Calibri"/>
          <w:color w:val="000000"/>
        </w:rPr>
        <w:t xml:space="preserve"> The WEP offered practical guidance to businesses on how to empower women in the workplace, marketplace, and community.</w:t>
      </w:r>
      <w:r w:rsidRPr="002B364C">
        <w:rPr>
          <w:rFonts w:ascii="Calibri" w:hAnsi="Calibri" w:cs="Calibri"/>
          <w:lang w:eastAsia="x-none"/>
        </w:rPr>
        <w:t xml:space="preserve"> </w:t>
      </w:r>
    </w:p>
    <w:p w14:paraId="16EEA8D2" w14:textId="77777777" w:rsidR="00A46111" w:rsidRPr="002B364C" w:rsidRDefault="006154BC" w:rsidP="00A46111">
      <w:pPr>
        <w:pStyle w:val="ListParagraph"/>
        <w:numPr>
          <w:ilvl w:val="0"/>
          <w:numId w:val="33"/>
        </w:numPr>
        <w:tabs>
          <w:tab w:val="left" w:pos="360"/>
        </w:tabs>
        <w:jc w:val="both"/>
        <w:rPr>
          <w:rFonts w:ascii="Calibri" w:hAnsi="Calibri" w:cs="Calibri"/>
          <w:color w:val="0D0D0D"/>
          <w:shd w:val="clear" w:color="auto" w:fill="FFFFFF"/>
        </w:rPr>
      </w:pPr>
      <w:r w:rsidRPr="002B364C">
        <w:rPr>
          <w:rFonts w:ascii="Calibri" w:hAnsi="Calibri" w:cs="Calibri"/>
          <w:color w:val="0D0D0D"/>
          <w:shd w:val="clear" w:color="auto" w:fill="FFFFFF"/>
        </w:rPr>
        <w:t xml:space="preserve">Hands-one training on </w:t>
      </w:r>
      <w:r w:rsidRPr="004327AE">
        <w:rPr>
          <w:rFonts w:ascii="Calibri" w:hAnsi="Calibri" w:cs="Calibri"/>
          <w:b/>
          <w:bCs/>
          <w:color w:val="0D0D0D"/>
          <w:shd w:val="clear" w:color="auto" w:fill="FFFFFF"/>
        </w:rPr>
        <w:t>agr</w:t>
      </w:r>
      <w:r w:rsidR="008835A1" w:rsidRPr="004327AE">
        <w:rPr>
          <w:rFonts w:ascii="Calibri" w:hAnsi="Calibri" w:cs="Calibri"/>
          <w:b/>
          <w:bCs/>
          <w:color w:val="0D0D0D"/>
          <w:shd w:val="clear" w:color="auto" w:fill="FFFFFF"/>
        </w:rPr>
        <w:t>o</w:t>
      </w:r>
      <w:r w:rsidRPr="004327AE">
        <w:rPr>
          <w:rFonts w:ascii="Calibri" w:hAnsi="Calibri" w:cs="Calibri"/>
          <w:b/>
          <w:bCs/>
          <w:color w:val="0D0D0D"/>
          <w:shd w:val="clear" w:color="auto" w:fill="FFFFFF"/>
        </w:rPr>
        <w:t>-food processing</w:t>
      </w:r>
      <w:r w:rsidRPr="002B364C">
        <w:rPr>
          <w:rFonts w:ascii="Calibri" w:hAnsi="Calibri" w:cs="Calibri"/>
          <w:color w:val="0D0D0D"/>
          <w:shd w:val="clear" w:color="auto" w:fill="FFFFFF"/>
        </w:rPr>
        <w:t xml:space="preserve"> was provided to </w:t>
      </w:r>
      <w:r w:rsidRPr="004327AE">
        <w:rPr>
          <w:rFonts w:ascii="Calibri" w:hAnsi="Calibri" w:cs="Calibri"/>
          <w:color w:val="0D0D0D"/>
          <w:shd w:val="clear" w:color="auto" w:fill="FFFFFF"/>
        </w:rPr>
        <w:t>524</w:t>
      </w:r>
      <w:r w:rsidRPr="002B364C">
        <w:rPr>
          <w:rFonts w:ascii="Calibri" w:hAnsi="Calibri" w:cs="Calibri"/>
          <w:b/>
          <w:bCs/>
          <w:color w:val="0D0D0D"/>
          <w:shd w:val="clear" w:color="auto" w:fill="FFFFFF"/>
        </w:rPr>
        <w:t xml:space="preserve"> </w:t>
      </w:r>
      <w:r w:rsidRPr="002B364C">
        <w:rPr>
          <w:rFonts w:ascii="Calibri" w:hAnsi="Calibri" w:cs="Calibri"/>
          <w:color w:val="0D0D0D"/>
          <w:shd w:val="clear" w:color="auto" w:fill="FFFFFF"/>
        </w:rPr>
        <w:t xml:space="preserve">vulnerable individuals </w:t>
      </w:r>
      <w:r w:rsidRPr="004327AE">
        <w:rPr>
          <w:rFonts w:ascii="Calibri" w:hAnsi="Calibri" w:cs="Calibri"/>
          <w:color w:val="0D0D0D"/>
          <w:shd w:val="clear" w:color="auto" w:fill="FFFFFF"/>
        </w:rPr>
        <w:t>(87% women-led</w:t>
      </w:r>
      <w:r w:rsidRPr="002B364C">
        <w:rPr>
          <w:rFonts w:ascii="Calibri" w:hAnsi="Calibri" w:cs="Calibri"/>
          <w:color w:val="0D0D0D"/>
          <w:shd w:val="clear" w:color="auto" w:fill="FFFFFF"/>
        </w:rPr>
        <w:t xml:space="preserve">) and had a direct impact on sales increase of participants (49%) in addition to the adoption of new production techniques (45%). </w:t>
      </w:r>
    </w:p>
    <w:p w14:paraId="5CCF42E6" w14:textId="1BBE2572" w:rsidR="00A46111" w:rsidRPr="002B364C" w:rsidRDefault="006154BC" w:rsidP="00A46111">
      <w:pPr>
        <w:pStyle w:val="ListParagraph"/>
        <w:numPr>
          <w:ilvl w:val="0"/>
          <w:numId w:val="33"/>
        </w:numPr>
        <w:tabs>
          <w:tab w:val="left" w:pos="360"/>
        </w:tabs>
        <w:jc w:val="both"/>
        <w:rPr>
          <w:rFonts w:ascii="Calibri" w:hAnsi="Calibri" w:cs="Calibri"/>
          <w:color w:val="0D0D0D"/>
          <w:shd w:val="clear" w:color="auto" w:fill="FFFFFF"/>
        </w:rPr>
      </w:pPr>
      <w:r w:rsidRPr="004327AE">
        <w:rPr>
          <w:rFonts w:ascii="Calibri" w:hAnsi="Calibri" w:cs="Calibri"/>
          <w:lang w:eastAsia="x-none"/>
        </w:rPr>
        <w:t>41 MSMEs (54% women-led)</w:t>
      </w:r>
      <w:r w:rsidRPr="002B364C">
        <w:rPr>
          <w:rFonts w:ascii="Calibri" w:hAnsi="Calibri" w:cs="Calibri"/>
          <w:lang w:eastAsia="x-none"/>
        </w:rPr>
        <w:t xml:space="preserve"> were </w:t>
      </w:r>
      <w:r w:rsidRPr="002B364C">
        <w:rPr>
          <w:rFonts w:ascii="Calibri" w:eastAsia="Calibri" w:hAnsi="Calibri" w:cs="Calibri"/>
          <w:bCs/>
        </w:rPr>
        <w:t xml:space="preserve">equipped with skills and resources to improve their </w:t>
      </w:r>
      <w:r w:rsidRPr="004327AE">
        <w:rPr>
          <w:rFonts w:ascii="Calibri" w:eastAsia="Calibri" w:hAnsi="Calibri" w:cs="Calibri"/>
          <w:b/>
        </w:rPr>
        <w:t>environmental sustainability</w:t>
      </w:r>
      <w:r w:rsidRPr="002B364C">
        <w:rPr>
          <w:rFonts w:ascii="Calibri" w:eastAsia="Calibri" w:hAnsi="Calibri" w:cs="Calibri"/>
          <w:bCs/>
        </w:rPr>
        <w:t xml:space="preserve"> with a remarkable 95% satisfaction rate</w:t>
      </w:r>
      <w:r w:rsidR="00AF0B54" w:rsidRPr="002B364C">
        <w:rPr>
          <w:rFonts w:ascii="Calibri" w:eastAsia="Calibri" w:hAnsi="Calibri" w:cs="Calibri"/>
          <w:bCs/>
        </w:rPr>
        <w:t xml:space="preserve">. </w:t>
      </w:r>
      <w:r w:rsidRPr="002B364C">
        <w:rPr>
          <w:rFonts w:ascii="Calibri" w:eastAsia="Calibri" w:hAnsi="Calibri" w:cs="Calibri"/>
          <w:bCs/>
        </w:rPr>
        <w:t xml:space="preserve">60% of women-led and 40% of men-led businesses incorporated environmentally sound practices within their processes following the environmental and energy audits. </w:t>
      </w:r>
    </w:p>
    <w:p w14:paraId="16465DC1" w14:textId="77777777" w:rsidR="00A46111" w:rsidRPr="002B364C" w:rsidRDefault="006154BC" w:rsidP="00A46111">
      <w:pPr>
        <w:pStyle w:val="ListParagraph"/>
        <w:numPr>
          <w:ilvl w:val="0"/>
          <w:numId w:val="33"/>
        </w:numPr>
        <w:tabs>
          <w:tab w:val="left" w:pos="360"/>
        </w:tabs>
        <w:jc w:val="both"/>
        <w:rPr>
          <w:rFonts w:ascii="Calibri" w:hAnsi="Calibri" w:cs="Calibri"/>
          <w:color w:val="0D0D0D"/>
          <w:shd w:val="clear" w:color="auto" w:fill="FFFFFF"/>
        </w:rPr>
      </w:pPr>
      <w:r w:rsidRPr="002B364C">
        <w:rPr>
          <w:rFonts w:ascii="Calibri" w:eastAsia="Calibri" w:hAnsi="Calibri" w:cs="Calibri"/>
          <w:bCs/>
        </w:rPr>
        <w:t xml:space="preserve">The inclusive and non-stereotyped </w:t>
      </w:r>
      <w:r w:rsidRPr="004327AE">
        <w:rPr>
          <w:rFonts w:ascii="Calibri" w:eastAsia="Calibri" w:hAnsi="Calibri" w:cs="Calibri"/>
          <w:b/>
        </w:rPr>
        <w:t>apprenticeship</w:t>
      </w:r>
      <w:r w:rsidRPr="002B364C">
        <w:rPr>
          <w:rFonts w:ascii="Calibri" w:eastAsia="Calibri" w:hAnsi="Calibri" w:cs="Calibri"/>
          <w:bCs/>
        </w:rPr>
        <w:t xml:space="preserve"> and workplace-based learning played a crucial role by providing an integrated training package to </w:t>
      </w:r>
      <w:r w:rsidRPr="004327AE">
        <w:rPr>
          <w:rFonts w:ascii="Calibri" w:eastAsia="Calibri" w:hAnsi="Calibri" w:cs="Calibri"/>
          <w:bCs/>
        </w:rPr>
        <w:t>517 vulnerable youth (57% female youth)</w:t>
      </w:r>
      <w:r w:rsidRPr="002B364C">
        <w:rPr>
          <w:rFonts w:ascii="Calibri" w:eastAsia="Calibri" w:hAnsi="Calibri" w:cs="Calibri"/>
          <w:bCs/>
        </w:rPr>
        <w:t xml:space="preserve">, with a strong focus on vocational and life skills relevant to various agricultural and agro-food specializations while addressing social tension through the engagement of both Lebanese and refugee youth in community activities and the development of the social cohesion skills (48% Lebanese/52% Syrians). This package included work-based learning opportunities such as internships and apprenticeships, facilitating the transition of </w:t>
      </w:r>
      <w:r w:rsidRPr="004327AE">
        <w:rPr>
          <w:rFonts w:ascii="Calibri" w:eastAsia="Calibri" w:hAnsi="Calibri" w:cs="Calibri"/>
        </w:rPr>
        <w:t>77 vulnerable youth (49% female) and (56% Lebanese/44 Syrians)</w:t>
      </w:r>
      <w:r w:rsidRPr="002B364C">
        <w:rPr>
          <w:rFonts w:ascii="Calibri" w:eastAsia="Calibri" w:hAnsi="Calibri" w:cs="Calibri"/>
        </w:rPr>
        <w:t xml:space="preserve"> </w:t>
      </w:r>
      <w:r w:rsidRPr="002B364C">
        <w:rPr>
          <w:rFonts w:ascii="Calibri" w:eastAsia="Calibri" w:hAnsi="Calibri" w:cs="Calibri"/>
          <w:bCs/>
        </w:rPr>
        <w:t>from education to employment.</w:t>
      </w:r>
    </w:p>
    <w:p w14:paraId="248773AE" w14:textId="77777777" w:rsidR="006154BC" w:rsidRPr="002B364C" w:rsidRDefault="006154BC" w:rsidP="00A46111">
      <w:pPr>
        <w:pStyle w:val="ListParagraph"/>
        <w:numPr>
          <w:ilvl w:val="0"/>
          <w:numId w:val="33"/>
        </w:numPr>
        <w:tabs>
          <w:tab w:val="left" w:pos="360"/>
        </w:tabs>
        <w:jc w:val="both"/>
        <w:rPr>
          <w:rFonts w:ascii="Calibri" w:hAnsi="Calibri" w:cs="Calibri"/>
          <w:color w:val="0D0D0D"/>
          <w:shd w:val="clear" w:color="auto" w:fill="FFFFFF"/>
        </w:rPr>
      </w:pPr>
      <w:r w:rsidRPr="002B364C">
        <w:rPr>
          <w:rFonts w:ascii="Calibri" w:eastAsia="Calibri" w:hAnsi="Calibri" w:cs="Calibri"/>
          <w:bCs/>
        </w:rPr>
        <w:t xml:space="preserve">Lastly, </w:t>
      </w:r>
      <w:r w:rsidRPr="002B364C">
        <w:rPr>
          <w:rStyle w:val="eop"/>
          <w:rFonts w:ascii="Calibri" w:eastAsia="Calibri" w:hAnsi="Calibri" w:cs="Calibri"/>
        </w:rPr>
        <w:t>the PSPD included in the soft skills development package</w:t>
      </w:r>
      <w:r w:rsidR="00A46111" w:rsidRPr="002B364C">
        <w:rPr>
          <w:rStyle w:val="eop"/>
          <w:rFonts w:ascii="Calibri" w:eastAsia="Calibri" w:hAnsi="Calibri" w:cs="Calibri"/>
        </w:rPr>
        <w:t xml:space="preserve"> to</w:t>
      </w:r>
      <w:r w:rsidRPr="002B364C">
        <w:rPr>
          <w:rStyle w:val="eop"/>
          <w:rFonts w:ascii="Calibri" w:eastAsia="Calibri" w:hAnsi="Calibri" w:cs="Calibri"/>
        </w:rPr>
        <w:t xml:space="preserve"> </w:t>
      </w:r>
      <w:r w:rsidRPr="004327AE">
        <w:rPr>
          <w:rFonts w:ascii="Calibri" w:eastAsia="Calibri" w:hAnsi="Calibri" w:cs="Calibri"/>
        </w:rPr>
        <w:t>63 individuals from 7 partners, including Ministry of Agriculture and Industry staff, as well as Berytech,</w:t>
      </w:r>
      <w:r w:rsidRPr="002B364C">
        <w:rPr>
          <w:rFonts w:ascii="Calibri" w:eastAsia="Calibri" w:hAnsi="Calibri" w:cs="Calibri"/>
        </w:rPr>
        <w:t xml:space="preserve"> who gained knowledge (70% reported) on </w:t>
      </w:r>
      <w:r w:rsidRPr="004327AE">
        <w:rPr>
          <w:rFonts w:ascii="Calibri" w:eastAsia="Calibri" w:hAnsi="Calibri" w:cs="Calibri"/>
          <w:b/>
          <w:bCs/>
        </w:rPr>
        <w:t>sexual harassment</w:t>
      </w:r>
      <w:r w:rsidRPr="002B364C">
        <w:rPr>
          <w:rFonts w:ascii="Calibri" w:eastAsia="Calibri" w:hAnsi="Calibri" w:cs="Calibri"/>
        </w:rPr>
        <w:t xml:space="preserve">. </w:t>
      </w:r>
      <w:r w:rsidRPr="002B364C">
        <w:rPr>
          <w:rFonts w:ascii="Calibri" w:hAnsi="Calibri" w:cs="Calibri"/>
        </w:rPr>
        <w:t xml:space="preserve">The training ensured that </w:t>
      </w:r>
      <w:r w:rsidRPr="002B364C">
        <w:rPr>
          <w:rFonts w:ascii="Calibri" w:eastAsia="Calibri" w:hAnsi="Calibri" w:cs="Calibri"/>
        </w:rPr>
        <w:t xml:space="preserve">to all their activities are gender sensitive, from design to delivery to monitoring to close-out. Also </w:t>
      </w:r>
      <w:r w:rsidRPr="004327AE">
        <w:rPr>
          <w:rFonts w:ascii="Calibri" w:eastAsia="Calibri" w:hAnsi="Calibri" w:cs="Calibri"/>
        </w:rPr>
        <w:t>23 individuals, including Ministry of Agriculture staff,</w:t>
      </w:r>
      <w:r w:rsidRPr="002B364C">
        <w:rPr>
          <w:rFonts w:ascii="Calibri" w:eastAsia="Calibri" w:hAnsi="Calibri" w:cs="Calibri"/>
          <w:b/>
          <w:bCs/>
        </w:rPr>
        <w:t xml:space="preserve"> </w:t>
      </w:r>
      <w:r w:rsidRPr="002B364C">
        <w:rPr>
          <w:rFonts w:ascii="Calibri" w:eastAsia="Calibri" w:hAnsi="Calibri" w:cs="Calibri"/>
        </w:rPr>
        <w:t xml:space="preserve">gained knowledge on basics of gender awareness, PSEA, and protection risks in the agriculture sector. </w:t>
      </w:r>
    </w:p>
    <w:p w14:paraId="7B6DA762" w14:textId="77777777" w:rsidR="00EC4301" w:rsidRPr="002B364C" w:rsidRDefault="00EC4301" w:rsidP="006154BC">
      <w:pPr>
        <w:pStyle w:val="Default"/>
        <w:jc w:val="both"/>
        <w:rPr>
          <w:rFonts w:ascii="Calibri" w:hAnsi="Calibri" w:cs="Calibri"/>
          <w:color w:val="auto"/>
        </w:rPr>
      </w:pPr>
    </w:p>
    <w:p w14:paraId="38BB5E40" w14:textId="77777777" w:rsidR="00EC4301" w:rsidRPr="002B364C" w:rsidRDefault="00EC4301" w:rsidP="00914CD0">
      <w:pPr>
        <w:pStyle w:val="Default"/>
        <w:ind w:left="720"/>
        <w:jc w:val="both"/>
        <w:rPr>
          <w:rFonts w:ascii="Calibri" w:hAnsi="Calibri" w:cs="Calibri"/>
          <w:color w:val="auto"/>
        </w:rPr>
      </w:pPr>
    </w:p>
    <w:p w14:paraId="071B9CA3" w14:textId="77777777" w:rsidR="00EC4301" w:rsidRPr="002B364C" w:rsidRDefault="00EC4301" w:rsidP="00914CD0">
      <w:pPr>
        <w:pStyle w:val="Default"/>
        <w:ind w:left="720"/>
        <w:jc w:val="both"/>
        <w:rPr>
          <w:rFonts w:ascii="Calibri" w:hAnsi="Calibri" w:cs="Calibri"/>
          <w:color w:val="auto"/>
        </w:rPr>
      </w:pPr>
    </w:p>
    <w:p w14:paraId="4954D575" w14:textId="77777777" w:rsidR="00EC4301" w:rsidRPr="002B364C" w:rsidRDefault="00EC4301" w:rsidP="00914CD0">
      <w:pPr>
        <w:pStyle w:val="Default"/>
        <w:ind w:left="720"/>
        <w:jc w:val="both"/>
        <w:rPr>
          <w:rFonts w:ascii="Calibri" w:hAnsi="Calibri" w:cs="Calibri"/>
          <w:color w:val="auto"/>
        </w:rPr>
      </w:pPr>
    </w:p>
    <w:p w14:paraId="568DC4D7" w14:textId="77777777" w:rsidR="009C6F80" w:rsidRPr="002B364C" w:rsidRDefault="009C6F80" w:rsidP="009C6F80">
      <w:pPr>
        <w:jc w:val="both"/>
        <w:rPr>
          <w:rFonts w:ascii="Calibri" w:hAnsi="Calibri" w:cs="Calibri"/>
          <w:lang w:eastAsia="x-none"/>
        </w:rPr>
      </w:pPr>
    </w:p>
    <w:p w14:paraId="17C5560F" w14:textId="77777777" w:rsidR="009C6F80" w:rsidRPr="002B364C" w:rsidRDefault="009C6F80" w:rsidP="009C6F80">
      <w:pPr>
        <w:jc w:val="both"/>
        <w:rPr>
          <w:rFonts w:ascii="Calibri" w:hAnsi="Calibri" w:cs="Calibri"/>
          <w:lang w:eastAsia="x-none"/>
        </w:rPr>
      </w:pPr>
    </w:p>
    <w:p w14:paraId="08832AC9" w14:textId="77777777" w:rsidR="009C6F80" w:rsidRPr="002B364C" w:rsidRDefault="009C6F80" w:rsidP="009C6F80">
      <w:pPr>
        <w:jc w:val="both"/>
        <w:rPr>
          <w:rFonts w:ascii="Calibri" w:hAnsi="Calibri" w:cs="Calibri"/>
          <w:lang w:eastAsia="x-none"/>
        </w:rPr>
      </w:pPr>
    </w:p>
    <w:p w14:paraId="2B0D1060" w14:textId="77777777" w:rsidR="009C6F80" w:rsidRPr="002B364C" w:rsidRDefault="009C6F80" w:rsidP="009C6F80">
      <w:pPr>
        <w:rPr>
          <w:rFonts w:ascii="Calibri" w:hAnsi="Calibri" w:cs="Calibri"/>
          <w:b/>
          <w:bCs/>
          <w:lang w:eastAsia="x-none"/>
        </w:rPr>
      </w:pPr>
    </w:p>
    <w:p w14:paraId="2F3A04EC" w14:textId="77777777" w:rsidR="009C6F80" w:rsidRPr="002B364C" w:rsidRDefault="009C6F80" w:rsidP="009C6F80">
      <w:pPr>
        <w:rPr>
          <w:rFonts w:ascii="Calibri" w:hAnsi="Calibri" w:cs="Calibri"/>
          <w:b/>
          <w:bCs/>
          <w:lang w:eastAsia="x-none"/>
        </w:rPr>
      </w:pPr>
    </w:p>
    <w:p w14:paraId="5FDBA79A" w14:textId="77777777" w:rsidR="009C6F80" w:rsidRPr="002B364C" w:rsidRDefault="009C6F80" w:rsidP="009C6F80">
      <w:pPr>
        <w:rPr>
          <w:rFonts w:ascii="Calibri" w:hAnsi="Calibri" w:cs="Calibri"/>
          <w:b/>
          <w:bCs/>
          <w:lang w:eastAsia="x-none"/>
        </w:rPr>
      </w:pPr>
    </w:p>
    <w:p w14:paraId="08B99EEF" w14:textId="77777777" w:rsidR="009C6F80" w:rsidRPr="002B364C" w:rsidRDefault="009C6F80" w:rsidP="009C6F80">
      <w:pPr>
        <w:rPr>
          <w:rFonts w:ascii="Calibri" w:hAnsi="Calibri" w:cs="Calibri"/>
          <w:b/>
          <w:bCs/>
          <w:lang w:eastAsia="x-none"/>
        </w:rPr>
      </w:pPr>
    </w:p>
    <w:p w14:paraId="5412DE16" w14:textId="77777777" w:rsidR="009C6F80" w:rsidRPr="002B364C" w:rsidRDefault="009C6F80" w:rsidP="009C6F80">
      <w:pPr>
        <w:rPr>
          <w:rFonts w:ascii="Calibri" w:hAnsi="Calibri" w:cs="Calibri"/>
          <w:b/>
          <w:bCs/>
          <w:lang w:eastAsia="x-none"/>
        </w:rPr>
      </w:pPr>
    </w:p>
    <w:p w14:paraId="72DED2B9" w14:textId="77777777" w:rsidR="00711F3A" w:rsidRPr="002B364C" w:rsidRDefault="00711F3A" w:rsidP="00914CD0">
      <w:pPr>
        <w:pStyle w:val="Default"/>
        <w:ind w:left="720"/>
        <w:jc w:val="both"/>
        <w:rPr>
          <w:rFonts w:ascii="Calibri" w:hAnsi="Calibri" w:cs="Calibri"/>
          <w:color w:val="auto"/>
        </w:rPr>
      </w:pPr>
    </w:p>
    <w:p w14:paraId="6946F027" w14:textId="77777777" w:rsidR="00711F3A" w:rsidRPr="002B364C" w:rsidRDefault="00711F3A" w:rsidP="00914CD0">
      <w:pPr>
        <w:pStyle w:val="Default"/>
        <w:ind w:left="720"/>
        <w:jc w:val="both"/>
        <w:rPr>
          <w:rFonts w:ascii="Calibri" w:hAnsi="Calibri" w:cs="Calibri"/>
          <w:color w:val="auto"/>
        </w:rPr>
      </w:pPr>
    </w:p>
    <w:p w14:paraId="6177E634" w14:textId="77777777" w:rsidR="00711F3A" w:rsidRPr="002B364C" w:rsidRDefault="00711F3A" w:rsidP="00914CD0">
      <w:pPr>
        <w:pStyle w:val="Default"/>
        <w:ind w:left="720"/>
        <w:jc w:val="both"/>
        <w:rPr>
          <w:rFonts w:ascii="Calibri" w:hAnsi="Calibri" w:cs="Calibri"/>
          <w:color w:val="auto"/>
        </w:rPr>
      </w:pPr>
    </w:p>
    <w:p w14:paraId="4FC73128" w14:textId="77777777" w:rsidR="00711F3A" w:rsidRPr="002B364C" w:rsidRDefault="00711F3A" w:rsidP="00914CD0">
      <w:pPr>
        <w:pStyle w:val="Default"/>
        <w:ind w:left="720"/>
        <w:jc w:val="both"/>
        <w:rPr>
          <w:rFonts w:ascii="Calibri" w:hAnsi="Calibri" w:cs="Calibri"/>
          <w:color w:val="auto"/>
        </w:rPr>
      </w:pPr>
    </w:p>
    <w:p w14:paraId="27B5A453" w14:textId="77777777" w:rsidR="002F2ADB" w:rsidRPr="002B364C" w:rsidRDefault="002F2ADB" w:rsidP="00C570F9">
      <w:pPr>
        <w:jc w:val="both"/>
        <w:rPr>
          <w:rFonts w:ascii="Calibri" w:hAnsi="Calibri" w:cs="Calibri"/>
          <w:b/>
          <w:bCs/>
          <w:u w:val="single"/>
          <w:lang w:eastAsia="x-none"/>
        </w:rPr>
      </w:pPr>
    </w:p>
    <w:p w14:paraId="7E6DC0FE" w14:textId="3A0FFF2A" w:rsidR="006154BC" w:rsidRPr="002B364C" w:rsidRDefault="006154BC" w:rsidP="006154BC">
      <w:pPr>
        <w:jc w:val="both"/>
        <w:rPr>
          <w:rFonts w:ascii="Calibri" w:hAnsi="Calibri" w:cs="Calibri"/>
          <w:b/>
          <w:bCs/>
          <w:u w:val="single"/>
          <w:lang w:eastAsia="x-none"/>
        </w:rPr>
      </w:pPr>
    </w:p>
    <w:p w14:paraId="0847917B" w14:textId="5672FAED" w:rsidR="00A650DB" w:rsidRDefault="00A650DB" w:rsidP="001D6435">
      <w:bookmarkStart w:id="28" w:name="_Toc170912006"/>
    </w:p>
    <w:p w14:paraId="5391BCFE" w14:textId="7E68746E" w:rsidR="006154BC" w:rsidRPr="002B364C" w:rsidRDefault="006154BC" w:rsidP="004327AE">
      <w:pPr>
        <w:pStyle w:val="Heading3"/>
        <w:rPr>
          <w:u w:val="single"/>
          <w:lang w:eastAsia="x-none"/>
        </w:rPr>
      </w:pPr>
      <w:r w:rsidRPr="002B364C">
        <w:t>Package 3: Extension and advisory services to GAP and safer produce</w:t>
      </w:r>
      <w:bookmarkEnd w:id="28"/>
    </w:p>
    <w:p w14:paraId="190C4BB2" w14:textId="3F71A552" w:rsidR="006154BC" w:rsidRPr="002B364C" w:rsidRDefault="006154BC" w:rsidP="00D147DC">
      <w:pPr>
        <w:jc w:val="both"/>
        <w:rPr>
          <w:rFonts w:ascii="Calibri" w:hAnsi="Calibri" w:cs="Calibri"/>
          <w:sz w:val="18"/>
          <w:szCs w:val="18"/>
          <w:lang w:val="en-GB"/>
        </w:rPr>
      </w:pPr>
    </w:p>
    <w:p w14:paraId="07C0A2F7" w14:textId="6F74F128" w:rsidR="003B291C" w:rsidRPr="002B364C" w:rsidRDefault="00A24FE1" w:rsidP="00A46111">
      <w:pPr>
        <w:jc w:val="both"/>
        <w:rPr>
          <w:rFonts w:ascii="Calibri" w:hAnsi="Calibri" w:cs="Calibri"/>
        </w:rPr>
      </w:pPr>
      <w:bookmarkStart w:id="29" w:name="_Hlk159182955"/>
      <w:r w:rsidRPr="002B364C">
        <w:rPr>
          <w:rFonts w:ascii="Calibri" w:hAnsi="Calibri" w:cs="Calibri"/>
          <w:lang w:val="en-GB"/>
        </w:rPr>
        <w:t xml:space="preserve">The project introduced an </w:t>
      </w:r>
      <w:r w:rsidRPr="002B364C">
        <w:rPr>
          <w:rFonts w:ascii="Calibri" w:hAnsi="Calibri" w:cs="Calibri"/>
          <w:b/>
          <w:bCs/>
          <w:lang w:val="en-GB"/>
        </w:rPr>
        <w:t xml:space="preserve">innovative </w:t>
      </w:r>
      <w:r w:rsidR="00A46111" w:rsidRPr="002B364C">
        <w:rPr>
          <w:rFonts w:ascii="Calibri" w:hAnsi="Calibri" w:cs="Calibri"/>
          <w:b/>
          <w:bCs/>
          <w:lang w:val="en-GB"/>
        </w:rPr>
        <w:t>method</w:t>
      </w:r>
      <w:r w:rsidRPr="002B364C">
        <w:rPr>
          <w:rFonts w:ascii="Calibri" w:hAnsi="Calibri" w:cs="Calibri"/>
          <w:lang w:val="en-GB"/>
        </w:rPr>
        <w:t xml:space="preserve"> </w:t>
      </w:r>
      <w:r w:rsidR="00A147BE" w:rsidRPr="002B364C">
        <w:rPr>
          <w:rFonts w:ascii="Calibri" w:hAnsi="Calibri" w:cs="Calibri"/>
          <w:kern w:val="2"/>
        </w:rPr>
        <w:t xml:space="preserve">to enable farmers working under the fruits, vegetables pulses and nuts value chain change their practices and behavior towards applying good agricultural and sustainable practices (GAP) for </w:t>
      </w:r>
      <w:r w:rsidR="00A147BE" w:rsidRPr="002B364C">
        <w:rPr>
          <w:rFonts w:ascii="Calibri" w:hAnsi="Calibri" w:cs="Calibri"/>
        </w:rPr>
        <w:t xml:space="preserve">safer quality produce. The </w:t>
      </w:r>
      <w:r w:rsidR="00A46111" w:rsidRPr="002B364C">
        <w:rPr>
          <w:rFonts w:ascii="Calibri" w:hAnsi="Calibri" w:cs="Calibri"/>
        </w:rPr>
        <w:t xml:space="preserve">method </w:t>
      </w:r>
      <w:r w:rsidR="00A147BE" w:rsidRPr="002B364C">
        <w:rPr>
          <w:rFonts w:ascii="Calibri" w:hAnsi="Calibri" w:cs="Calibri"/>
        </w:rPr>
        <w:t xml:space="preserve">comprised </w:t>
      </w:r>
      <w:r w:rsidR="00D147DC" w:rsidRPr="002B364C">
        <w:rPr>
          <w:rFonts w:ascii="Calibri" w:hAnsi="Calibri" w:cs="Calibri"/>
          <w:lang w:val="en-GB"/>
        </w:rPr>
        <w:t xml:space="preserve">the establishment of </w:t>
      </w:r>
      <w:r w:rsidR="00D147DC" w:rsidRPr="002B364C">
        <w:rPr>
          <w:rFonts w:ascii="Calibri" w:hAnsi="Calibri" w:cs="Calibri"/>
          <w:b/>
          <w:bCs/>
          <w:lang w:val="en-GB"/>
        </w:rPr>
        <w:t xml:space="preserve">14 Farmer Field Schools </w:t>
      </w:r>
      <w:r w:rsidR="00836E74" w:rsidRPr="002B364C">
        <w:rPr>
          <w:rFonts w:ascii="Calibri" w:hAnsi="Calibri" w:cs="Calibri"/>
          <w:b/>
          <w:bCs/>
          <w:lang w:val="en-GB"/>
        </w:rPr>
        <w:t>(</w:t>
      </w:r>
      <w:r w:rsidR="00D147DC" w:rsidRPr="002B364C">
        <w:rPr>
          <w:rFonts w:ascii="Calibri" w:hAnsi="Calibri" w:cs="Calibri"/>
          <w:b/>
          <w:bCs/>
          <w:lang w:val="en-GB"/>
        </w:rPr>
        <w:t>FFS</w:t>
      </w:r>
      <w:r w:rsidR="00836E74" w:rsidRPr="002B364C">
        <w:rPr>
          <w:rFonts w:ascii="Calibri" w:hAnsi="Calibri" w:cs="Calibri"/>
          <w:b/>
          <w:bCs/>
          <w:lang w:val="en-GB"/>
        </w:rPr>
        <w:t>)</w:t>
      </w:r>
      <w:r w:rsidR="003B291C" w:rsidRPr="002B364C">
        <w:rPr>
          <w:rFonts w:ascii="Calibri" w:hAnsi="Calibri" w:cs="Calibri"/>
          <w:b/>
          <w:bCs/>
          <w:lang w:val="en-GB"/>
        </w:rPr>
        <w:t xml:space="preserve"> </w:t>
      </w:r>
      <w:r w:rsidR="003B291C" w:rsidRPr="002B364C">
        <w:rPr>
          <w:rFonts w:ascii="Calibri" w:hAnsi="Calibri" w:cs="Calibri"/>
          <w:lang w:val="en-GB"/>
        </w:rPr>
        <w:t xml:space="preserve">and clustering </w:t>
      </w:r>
      <w:r w:rsidR="003B291C" w:rsidRPr="002B364C">
        <w:rPr>
          <w:rFonts w:ascii="Calibri" w:hAnsi="Calibri" w:cs="Calibri"/>
          <w:b/>
          <w:bCs/>
          <w:lang w:val="en-GB"/>
        </w:rPr>
        <w:t>305 farmers (75%women)</w:t>
      </w:r>
      <w:r w:rsidR="00F60117" w:rsidRPr="002B364C">
        <w:rPr>
          <w:rFonts w:ascii="Calibri" w:hAnsi="Calibri" w:cs="Calibri"/>
          <w:lang w:val="en-GB"/>
        </w:rPr>
        <w:t xml:space="preserve"> by location, </w:t>
      </w:r>
      <w:r w:rsidR="00D6082F">
        <w:rPr>
          <w:rFonts w:ascii="Calibri" w:hAnsi="Calibri" w:cs="Calibri"/>
          <w:lang w:val="en-GB"/>
        </w:rPr>
        <w:t>gender</w:t>
      </w:r>
      <w:r w:rsidR="00337091">
        <w:rPr>
          <w:rFonts w:ascii="Calibri" w:hAnsi="Calibri" w:cs="Calibri"/>
          <w:lang w:val="en-GB"/>
        </w:rPr>
        <w:t>,</w:t>
      </w:r>
      <w:r w:rsidR="00F60117" w:rsidRPr="002B364C">
        <w:rPr>
          <w:rFonts w:ascii="Calibri" w:hAnsi="Calibri" w:cs="Calibri"/>
          <w:lang w:val="en-GB"/>
        </w:rPr>
        <w:t xml:space="preserve"> and value chain selected.  </w:t>
      </w:r>
      <w:r w:rsidR="00505A60" w:rsidRPr="002B364C">
        <w:rPr>
          <w:rFonts w:ascii="Calibri" w:hAnsi="Calibri" w:cs="Calibri"/>
          <w:lang w:val="en-GB"/>
        </w:rPr>
        <w:t xml:space="preserve">This </w:t>
      </w:r>
      <w:hyperlink r:id="rId36" w:history="1">
        <w:r w:rsidR="00505A60" w:rsidRPr="002B364C">
          <w:rPr>
            <w:rStyle w:val="Hyperlink"/>
            <w:rFonts w:ascii="Calibri" w:hAnsi="Calibri" w:cs="Calibri"/>
            <w:lang w:val="en-GB"/>
          </w:rPr>
          <w:t>map</w:t>
        </w:r>
      </w:hyperlink>
      <w:r w:rsidR="00505A60" w:rsidRPr="002B364C">
        <w:rPr>
          <w:rFonts w:ascii="Calibri" w:hAnsi="Calibri" w:cs="Calibri"/>
          <w:lang w:val="en-GB"/>
        </w:rPr>
        <w:t xml:space="preserve"> shows the distribution of farmers across the FFS. </w:t>
      </w:r>
    </w:p>
    <w:p w14:paraId="04389329" w14:textId="11EDE0DB" w:rsidR="003B291C" w:rsidRPr="002B364C" w:rsidRDefault="003B291C" w:rsidP="003B291C">
      <w:pPr>
        <w:jc w:val="both"/>
        <w:rPr>
          <w:rFonts w:ascii="Calibri" w:hAnsi="Calibri" w:cs="Calibri"/>
          <w:sz w:val="16"/>
          <w:szCs w:val="16"/>
          <w:lang w:val="en-GB"/>
        </w:rPr>
      </w:pPr>
    </w:p>
    <w:p w14:paraId="09722C91" w14:textId="7BE748DC" w:rsidR="00A74A66" w:rsidRPr="002B364C" w:rsidRDefault="00D147DC" w:rsidP="007024B4">
      <w:pPr>
        <w:jc w:val="both"/>
        <w:rPr>
          <w:rFonts w:ascii="Calibri" w:hAnsi="Calibri" w:cs="Calibri"/>
          <w:lang w:val="en-GB"/>
        </w:rPr>
      </w:pPr>
      <w:r w:rsidRPr="002B364C">
        <w:rPr>
          <w:rFonts w:ascii="Calibri" w:hAnsi="Calibri" w:cs="Calibri"/>
          <w:lang w:val="en-GB"/>
        </w:rPr>
        <w:t>FFS were used as a</w:t>
      </w:r>
      <w:r w:rsidR="00A24FE1" w:rsidRPr="002B364C">
        <w:rPr>
          <w:rFonts w:ascii="Calibri" w:hAnsi="Calibri" w:cs="Calibri"/>
          <w:lang w:val="en-GB"/>
        </w:rPr>
        <w:t xml:space="preserve"> platform for farmers to learn through practical, hands-on experiences in the field</w:t>
      </w:r>
      <w:bookmarkEnd w:id="29"/>
      <w:r w:rsidR="00505A60" w:rsidRPr="002B364C">
        <w:rPr>
          <w:rFonts w:ascii="Calibri" w:hAnsi="Calibri" w:cs="Calibri"/>
          <w:lang w:val="en-GB"/>
        </w:rPr>
        <w:t xml:space="preserve"> and </w:t>
      </w:r>
      <w:r w:rsidR="00A24FE1" w:rsidRPr="002B364C">
        <w:rPr>
          <w:rFonts w:ascii="Calibri" w:hAnsi="Calibri" w:cs="Calibri"/>
          <w:lang w:val="en-GB"/>
        </w:rPr>
        <w:t>emphasize</w:t>
      </w:r>
      <w:r w:rsidRPr="002B364C">
        <w:rPr>
          <w:rFonts w:ascii="Calibri" w:hAnsi="Calibri" w:cs="Calibri"/>
          <w:lang w:val="en-GB"/>
        </w:rPr>
        <w:t>d</w:t>
      </w:r>
      <w:r w:rsidR="00A24FE1" w:rsidRPr="002B364C">
        <w:rPr>
          <w:rFonts w:ascii="Calibri" w:hAnsi="Calibri" w:cs="Calibri"/>
          <w:lang w:val="en-GB"/>
        </w:rPr>
        <w:t xml:space="preserve"> </w:t>
      </w:r>
      <w:r w:rsidR="00A46111" w:rsidRPr="002B364C">
        <w:rPr>
          <w:rFonts w:ascii="Calibri" w:hAnsi="Calibri" w:cs="Calibri"/>
          <w:lang w:val="en-GB"/>
        </w:rPr>
        <w:t xml:space="preserve">on </w:t>
      </w:r>
      <w:r w:rsidR="00A24FE1" w:rsidRPr="002B364C">
        <w:rPr>
          <w:rFonts w:ascii="Calibri" w:hAnsi="Calibri" w:cs="Calibri"/>
          <w:lang w:val="en-GB"/>
        </w:rPr>
        <w:t>farmer-to-farmer learning, group dynamics, and a holistic understanding of sustainable agricultural practices</w:t>
      </w:r>
      <w:r w:rsidRPr="002B364C">
        <w:rPr>
          <w:rFonts w:ascii="Calibri" w:hAnsi="Calibri" w:cs="Calibri"/>
          <w:lang w:val="en-GB"/>
        </w:rPr>
        <w:t xml:space="preserve">. </w:t>
      </w:r>
      <w:r w:rsidR="00F60117" w:rsidRPr="002B364C">
        <w:rPr>
          <w:rFonts w:ascii="Calibri" w:hAnsi="Calibri" w:cs="Calibri"/>
          <w:lang w:val="en-GB"/>
        </w:rPr>
        <w:t>(</w:t>
      </w:r>
      <w:r w:rsidR="00AA5D5E" w:rsidRPr="002B364C">
        <w:rPr>
          <w:rFonts w:ascii="Calibri" w:hAnsi="Calibri" w:cs="Calibri"/>
          <w:lang w:val="en-GB"/>
        </w:rPr>
        <w:t>C</w:t>
      </w:r>
      <w:r w:rsidR="00F60117" w:rsidRPr="002B364C">
        <w:rPr>
          <w:rFonts w:ascii="Calibri" w:hAnsi="Calibri" w:cs="Calibri"/>
          <w:color w:val="000000"/>
          <w:shd w:val="clear" w:color="auto" w:fill="FFFFFF"/>
          <w:lang w:val="en-GB"/>
        </w:rPr>
        <w:t xml:space="preserve">lick </w:t>
      </w:r>
      <w:hyperlink r:id="rId37" w:history="1">
        <w:r w:rsidR="00F60117" w:rsidRPr="002B364C">
          <w:rPr>
            <w:rStyle w:val="Hyperlink"/>
            <w:rFonts w:ascii="Calibri" w:hAnsi="Calibri" w:cs="Calibri"/>
            <w:lang w:val="en-GB"/>
          </w:rPr>
          <w:t>here</w:t>
        </w:r>
      </w:hyperlink>
      <w:r w:rsidR="00F60117" w:rsidRPr="002B364C">
        <w:rPr>
          <w:rFonts w:ascii="Calibri" w:hAnsi="Calibri" w:cs="Calibri"/>
          <w:lang w:val="en-GB"/>
        </w:rPr>
        <w:t xml:space="preserve"> to learn more about the application of FFS)</w:t>
      </w:r>
      <w:r w:rsidR="00AA5D5E" w:rsidRPr="002B364C">
        <w:rPr>
          <w:rFonts w:ascii="Calibri" w:hAnsi="Calibri" w:cs="Calibri"/>
          <w:lang w:val="en-GB"/>
        </w:rPr>
        <w:t>.</w:t>
      </w:r>
    </w:p>
    <w:p w14:paraId="7C2471A4" w14:textId="462D5FAE" w:rsidR="002B02DE" w:rsidRPr="002B364C" w:rsidRDefault="002B02DE" w:rsidP="00A74A66">
      <w:pPr>
        <w:autoSpaceDE w:val="0"/>
        <w:autoSpaceDN w:val="0"/>
        <w:adjustRightInd w:val="0"/>
        <w:jc w:val="both"/>
        <w:rPr>
          <w:rFonts w:ascii="Calibri" w:hAnsi="Calibri" w:cs="Calibri"/>
          <w:b/>
          <w:bCs/>
          <w:lang w:val="en-GB"/>
        </w:rPr>
      </w:pPr>
    </w:p>
    <w:p w14:paraId="1D289EE9" w14:textId="366613DC" w:rsidR="00F60117" w:rsidRPr="002B364C" w:rsidRDefault="00FD56B6" w:rsidP="002C15BF">
      <w:pPr>
        <w:jc w:val="both"/>
        <w:rPr>
          <w:rFonts w:ascii="Calibri" w:hAnsi="Calibri" w:cs="Calibri"/>
          <w:b/>
          <w:lang w:val="en-GB"/>
        </w:rPr>
      </w:pPr>
      <w:r w:rsidRPr="002B364C">
        <w:rPr>
          <w:rFonts w:ascii="Calibri" w:hAnsi="Calibri" w:cs="Calibri"/>
          <w:lang w:val="en-GB"/>
        </w:rPr>
        <w:t xml:space="preserve">The PSPD started with </w:t>
      </w:r>
      <w:r w:rsidR="00D0501A" w:rsidRPr="002B364C">
        <w:rPr>
          <w:rFonts w:ascii="Calibri" w:hAnsi="Calibri" w:cs="Calibri"/>
          <w:lang w:val="en-GB"/>
        </w:rPr>
        <w:t xml:space="preserve">providing </w:t>
      </w:r>
      <w:r w:rsidRPr="002B364C">
        <w:rPr>
          <w:rFonts w:ascii="Calibri" w:hAnsi="Calibri" w:cs="Calibri"/>
          <w:lang w:val="en-GB"/>
        </w:rPr>
        <w:t xml:space="preserve">a </w:t>
      </w:r>
      <w:r w:rsidRPr="002B364C">
        <w:rPr>
          <w:rFonts w:ascii="Calibri" w:hAnsi="Calibri" w:cs="Calibri"/>
          <w:b/>
        </w:rPr>
        <w:t>technical training</w:t>
      </w:r>
      <w:r w:rsidR="00626D61" w:rsidRPr="002B364C">
        <w:rPr>
          <w:rFonts w:ascii="Calibri" w:hAnsi="Calibri" w:cs="Calibri"/>
          <w:b/>
        </w:rPr>
        <w:t xml:space="preserve"> </w:t>
      </w:r>
      <w:r w:rsidRPr="002B364C">
        <w:rPr>
          <w:rFonts w:ascii="Calibri" w:hAnsi="Calibri" w:cs="Calibri"/>
          <w:bCs/>
        </w:rPr>
        <w:t>on how</w:t>
      </w:r>
      <w:r w:rsidRPr="002B364C">
        <w:rPr>
          <w:rFonts w:ascii="Calibri" w:hAnsi="Calibri" w:cs="Calibri"/>
          <w:b/>
        </w:rPr>
        <w:t xml:space="preserve"> </w:t>
      </w:r>
      <w:r w:rsidRPr="002B364C">
        <w:rPr>
          <w:rFonts w:ascii="Calibri" w:hAnsi="Calibri" w:cs="Calibri"/>
          <w:color w:val="000000"/>
        </w:rPr>
        <w:t xml:space="preserve">to establish and run the 14 FFS </w:t>
      </w:r>
      <w:r w:rsidR="00626D61" w:rsidRPr="002B364C">
        <w:rPr>
          <w:rFonts w:ascii="Calibri" w:hAnsi="Calibri" w:cs="Calibri"/>
          <w:bCs/>
        </w:rPr>
        <w:t>for</w:t>
      </w:r>
      <w:r w:rsidR="00626D61" w:rsidRPr="002B364C">
        <w:rPr>
          <w:rFonts w:ascii="Calibri" w:hAnsi="Calibri" w:cs="Calibri"/>
          <w:b/>
        </w:rPr>
        <w:t xml:space="preserve"> </w:t>
      </w:r>
      <w:r w:rsidRPr="002B364C">
        <w:rPr>
          <w:rFonts w:ascii="Calibri" w:hAnsi="Calibri" w:cs="Calibri"/>
          <w:b/>
        </w:rPr>
        <w:t>18</w:t>
      </w:r>
      <w:r w:rsidR="00626D61" w:rsidRPr="002B364C">
        <w:rPr>
          <w:rFonts w:ascii="Calibri" w:hAnsi="Calibri" w:cs="Calibri"/>
          <w:b/>
        </w:rPr>
        <w:t xml:space="preserve"> facilitators of IDRAC and MoA</w:t>
      </w:r>
      <w:r w:rsidRPr="002B364C">
        <w:rPr>
          <w:rFonts w:ascii="Calibri" w:hAnsi="Calibri" w:cs="Calibri"/>
          <w:b/>
        </w:rPr>
        <w:t xml:space="preserve">. </w:t>
      </w:r>
      <w:r w:rsidR="00D0501A" w:rsidRPr="002B364C">
        <w:rPr>
          <w:rFonts w:ascii="Calibri" w:hAnsi="Calibri" w:cs="Calibri"/>
          <w:bCs/>
        </w:rPr>
        <w:t xml:space="preserve">Once they were established and running, the PSDP provided a </w:t>
      </w:r>
      <w:r w:rsidRPr="002B364C">
        <w:rPr>
          <w:rFonts w:ascii="Calibri" w:hAnsi="Calibri" w:cs="Calibri"/>
          <w:bCs/>
        </w:rPr>
        <w:t xml:space="preserve">set of technical trainings on </w:t>
      </w:r>
      <w:r w:rsidR="0046456E" w:rsidRPr="002B364C">
        <w:rPr>
          <w:rFonts w:ascii="Calibri" w:hAnsi="Calibri" w:cs="Calibri"/>
          <w:bCs/>
          <w:lang w:val="en-GB"/>
        </w:rPr>
        <w:t xml:space="preserve">GAP and </w:t>
      </w:r>
      <w:r w:rsidR="002C15BF" w:rsidRPr="002B364C">
        <w:rPr>
          <w:rFonts w:ascii="Calibri" w:hAnsi="Calibri" w:cs="Calibri"/>
          <w:bCs/>
          <w:lang w:val="en-GB"/>
        </w:rPr>
        <w:t>O</w:t>
      </w:r>
      <w:r w:rsidR="0046456E" w:rsidRPr="002B364C">
        <w:rPr>
          <w:rFonts w:ascii="Calibri" w:hAnsi="Calibri" w:cs="Calibri"/>
          <w:bCs/>
          <w:lang w:val="en-GB"/>
        </w:rPr>
        <w:t xml:space="preserve">ccupational </w:t>
      </w:r>
      <w:r w:rsidR="002C15BF" w:rsidRPr="002B364C">
        <w:rPr>
          <w:rFonts w:ascii="Calibri" w:hAnsi="Calibri" w:cs="Calibri"/>
          <w:bCs/>
          <w:lang w:val="en-GB"/>
        </w:rPr>
        <w:t>S</w:t>
      </w:r>
      <w:r w:rsidR="0046456E" w:rsidRPr="002B364C">
        <w:rPr>
          <w:rFonts w:ascii="Calibri" w:hAnsi="Calibri" w:cs="Calibri"/>
          <w:bCs/>
          <w:lang w:val="en-GB"/>
        </w:rPr>
        <w:t xml:space="preserve">afety and </w:t>
      </w:r>
      <w:r w:rsidR="002C15BF" w:rsidRPr="002B364C">
        <w:rPr>
          <w:rFonts w:ascii="Calibri" w:hAnsi="Calibri" w:cs="Calibri"/>
          <w:bCs/>
          <w:lang w:val="en-GB"/>
        </w:rPr>
        <w:t>H</w:t>
      </w:r>
      <w:r w:rsidR="0046456E" w:rsidRPr="002B364C">
        <w:rPr>
          <w:rFonts w:ascii="Calibri" w:hAnsi="Calibri" w:cs="Calibri"/>
          <w:bCs/>
          <w:lang w:val="en-GB"/>
        </w:rPr>
        <w:t xml:space="preserve">ealth (OSH) and digital </w:t>
      </w:r>
      <w:r w:rsidR="00F82D9E" w:rsidRPr="002B364C">
        <w:rPr>
          <w:rFonts w:ascii="Calibri" w:hAnsi="Calibri" w:cs="Calibri"/>
          <w:bCs/>
          <w:lang w:val="en-GB"/>
        </w:rPr>
        <w:t>skills following</w:t>
      </w:r>
      <w:r w:rsidRPr="002B364C">
        <w:rPr>
          <w:rFonts w:ascii="Calibri" w:hAnsi="Calibri" w:cs="Calibri"/>
          <w:color w:val="000000"/>
        </w:rPr>
        <w:t xml:space="preserve"> the full crop cycle</w:t>
      </w:r>
      <w:r w:rsidR="00EE4D50">
        <w:rPr>
          <w:rFonts w:ascii="Calibri" w:hAnsi="Calibri" w:cs="Calibri"/>
          <w:color w:val="000000"/>
        </w:rPr>
        <w:t xml:space="preserve"> </w:t>
      </w:r>
      <w:r w:rsidR="00EE4D50" w:rsidRPr="002B364C">
        <w:rPr>
          <w:rStyle w:val="FootnoteReference"/>
          <w:rFonts w:ascii="Calibri" w:hAnsi="Calibri" w:cs="Calibri"/>
          <w:b/>
          <w:bCs/>
          <w:lang w:eastAsia="x-none"/>
        </w:rPr>
        <w:footnoteReference w:id="14"/>
      </w:r>
      <w:r w:rsidRPr="002B364C">
        <w:rPr>
          <w:rFonts w:ascii="Calibri" w:hAnsi="Calibri" w:cs="Calibri"/>
          <w:color w:val="000000"/>
        </w:rPr>
        <w:t xml:space="preserve"> in FFS</w:t>
      </w:r>
      <w:r w:rsidR="00D0501A" w:rsidRPr="002B364C">
        <w:rPr>
          <w:rFonts w:ascii="Calibri" w:hAnsi="Calibri" w:cs="Calibri"/>
          <w:color w:val="000000"/>
        </w:rPr>
        <w:t>.</w:t>
      </w:r>
      <w:r w:rsidR="00D0501A" w:rsidRPr="002B364C">
        <w:rPr>
          <w:rFonts w:ascii="Calibri" w:hAnsi="Calibri" w:cs="Calibri"/>
          <w:b/>
          <w:lang w:val="en-GB"/>
        </w:rPr>
        <w:t xml:space="preserve">. </w:t>
      </w:r>
      <w:r w:rsidR="00D0501A" w:rsidRPr="002B364C">
        <w:rPr>
          <w:rFonts w:ascii="Calibri" w:hAnsi="Calibri" w:cs="Calibri"/>
          <w:bCs/>
          <w:lang w:val="en-GB"/>
        </w:rPr>
        <w:t>As a result</w:t>
      </w:r>
      <w:r w:rsidR="0046456E" w:rsidRPr="002B364C">
        <w:rPr>
          <w:rFonts w:ascii="Calibri" w:hAnsi="Calibri" w:cs="Calibri"/>
          <w:b/>
          <w:lang w:val="en-GB"/>
        </w:rPr>
        <w:t xml:space="preserve">, </w:t>
      </w:r>
      <w:r w:rsidR="00051687">
        <w:rPr>
          <w:rFonts w:ascii="Calibri" w:hAnsi="Calibri" w:cs="Calibri"/>
          <w:lang w:val="en-GB"/>
        </w:rPr>
        <w:t>363</w:t>
      </w:r>
      <w:r w:rsidR="00051687" w:rsidRPr="002B364C">
        <w:rPr>
          <w:rFonts w:ascii="Calibri" w:hAnsi="Calibri" w:cs="Calibri"/>
          <w:lang w:val="en-GB"/>
        </w:rPr>
        <w:t xml:space="preserve"> </w:t>
      </w:r>
      <w:r w:rsidR="00716BF5" w:rsidRPr="002B364C">
        <w:rPr>
          <w:rFonts w:ascii="Calibri" w:hAnsi="Calibri" w:cs="Calibri"/>
          <w:bCs/>
          <w:lang w:val="en-GB"/>
        </w:rPr>
        <w:t xml:space="preserve">training sessions were held </w:t>
      </w:r>
      <w:r w:rsidR="00051687">
        <w:rPr>
          <w:rFonts w:ascii="Calibri" w:hAnsi="Calibri" w:cs="Calibri"/>
          <w:bCs/>
          <w:lang w:val="en-GB"/>
        </w:rPr>
        <w:t>at the FFFS</w:t>
      </w:r>
      <w:r w:rsidR="0046456E" w:rsidRPr="002B364C">
        <w:rPr>
          <w:rFonts w:ascii="Calibri" w:hAnsi="Calibri" w:cs="Calibri"/>
          <w:bCs/>
          <w:lang w:val="en-GB"/>
        </w:rPr>
        <w:t>.</w:t>
      </w:r>
      <w:r w:rsidR="002C15BF" w:rsidRPr="002B364C">
        <w:rPr>
          <w:rFonts w:ascii="Calibri" w:hAnsi="Calibri" w:cs="Calibri"/>
          <w:b/>
          <w:lang w:val="en-GB"/>
        </w:rPr>
        <w:t xml:space="preserve"> </w:t>
      </w:r>
      <w:r w:rsidR="00F82D9E" w:rsidRPr="002B364C">
        <w:rPr>
          <w:rFonts w:ascii="Calibri" w:hAnsi="Calibri" w:cs="Calibri"/>
          <w:color w:val="000000"/>
        </w:rPr>
        <w:t>The FFS group</w:t>
      </w:r>
      <w:r w:rsidR="00F60117" w:rsidRPr="002B364C">
        <w:rPr>
          <w:rFonts w:ascii="Calibri" w:hAnsi="Calibri" w:cs="Calibri"/>
          <w:color w:val="000000"/>
        </w:rPr>
        <w:t xml:space="preserve"> </w:t>
      </w:r>
      <w:hyperlink r:id="rId38" w:history="1">
        <w:r w:rsidR="00F60117" w:rsidRPr="002B364C">
          <w:rPr>
            <w:rStyle w:val="Hyperlink"/>
            <w:rFonts w:ascii="Calibri" w:hAnsi="Calibri" w:cs="Calibri"/>
            <w:lang w:val="en-GB"/>
          </w:rPr>
          <w:t>training curricula and modules</w:t>
        </w:r>
      </w:hyperlink>
      <w:r w:rsidR="00F82D9E" w:rsidRPr="002B364C">
        <w:rPr>
          <w:rFonts w:ascii="Calibri" w:hAnsi="Calibri" w:cs="Calibri"/>
          <w:color w:val="000000"/>
        </w:rPr>
        <w:t xml:space="preserve"> were complemented with </w:t>
      </w:r>
      <w:r w:rsidR="00F60117" w:rsidRPr="002B364C">
        <w:rPr>
          <w:rFonts w:ascii="Calibri" w:hAnsi="Calibri" w:cs="Calibri"/>
          <w:color w:val="000000"/>
        </w:rPr>
        <w:t xml:space="preserve">the following: </w:t>
      </w:r>
    </w:p>
    <w:p w14:paraId="3A650DB6" w14:textId="0DD28877" w:rsidR="00F60117" w:rsidRPr="002B364C" w:rsidRDefault="00F60117" w:rsidP="008B729F">
      <w:pPr>
        <w:spacing w:line="256" w:lineRule="auto"/>
        <w:jc w:val="both"/>
        <w:rPr>
          <w:rFonts w:ascii="Calibri" w:hAnsi="Calibri" w:cs="Calibri"/>
          <w:color w:val="000000"/>
        </w:rPr>
      </w:pPr>
    </w:p>
    <w:p w14:paraId="51CBDA61" w14:textId="32B830C1" w:rsidR="00F60117" w:rsidRPr="002B364C" w:rsidRDefault="00A147BE" w:rsidP="002C15BF">
      <w:pPr>
        <w:jc w:val="both"/>
        <w:rPr>
          <w:rFonts w:ascii="Calibri" w:hAnsi="Calibri" w:cs="Calibri"/>
          <w:color w:val="000000"/>
        </w:rPr>
      </w:pPr>
      <w:r w:rsidRPr="002B364C">
        <w:rPr>
          <w:rFonts w:ascii="Calibri" w:hAnsi="Calibri" w:cs="Calibri"/>
          <w:color w:val="000000"/>
        </w:rPr>
        <w:t xml:space="preserve">(i) </w:t>
      </w:r>
      <w:r w:rsidR="00F60117" w:rsidRPr="002B364C">
        <w:rPr>
          <w:rFonts w:ascii="Calibri" w:hAnsi="Calibri" w:cs="Calibri"/>
          <w:b/>
          <w:bCs/>
          <w:color w:val="000000"/>
        </w:rPr>
        <w:t>I</w:t>
      </w:r>
      <w:r w:rsidR="00F82D9E" w:rsidRPr="002B364C">
        <w:rPr>
          <w:rFonts w:ascii="Calibri" w:hAnsi="Calibri" w:cs="Calibri"/>
          <w:b/>
          <w:bCs/>
          <w:color w:val="000000"/>
        </w:rPr>
        <w:t>ndividual technical on-farm visits</w:t>
      </w:r>
      <w:r w:rsidR="00F82D9E" w:rsidRPr="002B364C">
        <w:rPr>
          <w:rFonts w:ascii="Calibri" w:hAnsi="Calibri" w:cs="Calibri"/>
          <w:color w:val="000000"/>
        </w:rPr>
        <w:t xml:space="preserve"> </w:t>
      </w:r>
      <w:r w:rsidR="00F82D9E" w:rsidRPr="002B364C">
        <w:rPr>
          <w:rFonts w:ascii="Calibri" w:hAnsi="Calibri" w:cs="Calibri"/>
          <w:b/>
          <w:bCs/>
          <w:color w:val="000000"/>
        </w:rPr>
        <w:t>and advice</w:t>
      </w:r>
      <w:r w:rsidR="00F82D9E" w:rsidRPr="002B364C">
        <w:rPr>
          <w:rFonts w:ascii="Calibri" w:hAnsi="Calibri" w:cs="Calibri"/>
          <w:color w:val="000000"/>
        </w:rPr>
        <w:t xml:space="preserve"> to support farmers, with </w:t>
      </w:r>
      <w:r w:rsidR="00D0501A" w:rsidRPr="002B364C">
        <w:rPr>
          <w:rFonts w:ascii="Calibri" w:hAnsi="Calibri" w:cs="Calibri"/>
          <w:color w:val="000000"/>
        </w:rPr>
        <w:t>S</w:t>
      </w:r>
      <w:r w:rsidR="00F82D9E" w:rsidRPr="002B364C">
        <w:rPr>
          <w:rFonts w:ascii="Calibri" w:hAnsi="Calibri" w:cs="Calibri"/>
          <w:color w:val="000000"/>
        </w:rPr>
        <w:t xml:space="preserve">pecific attention </w:t>
      </w:r>
      <w:r w:rsidR="00D0501A" w:rsidRPr="002B364C">
        <w:rPr>
          <w:rFonts w:ascii="Calibri" w:hAnsi="Calibri" w:cs="Calibri"/>
          <w:color w:val="000000"/>
        </w:rPr>
        <w:t xml:space="preserve">given </w:t>
      </w:r>
      <w:r w:rsidR="00F82D9E" w:rsidRPr="002B364C">
        <w:rPr>
          <w:rFonts w:ascii="Calibri" w:hAnsi="Calibri" w:cs="Calibri"/>
          <w:color w:val="000000"/>
        </w:rPr>
        <w:t>to women</w:t>
      </w:r>
      <w:r w:rsidR="00D0501A" w:rsidRPr="002B364C">
        <w:rPr>
          <w:rFonts w:ascii="Calibri" w:hAnsi="Calibri" w:cs="Calibri"/>
          <w:color w:val="000000"/>
        </w:rPr>
        <w:t xml:space="preserve"> farmers</w:t>
      </w:r>
      <w:r w:rsidR="00F82D9E" w:rsidRPr="002B364C">
        <w:rPr>
          <w:rFonts w:ascii="Calibri" w:hAnsi="Calibri" w:cs="Calibri"/>
          <w:color w:val="000000"/>
        </w:rPr>
        <w:t>’ needs in applying the phyto-sanitary plan and water schedule and other recommended GAP practices and in moving towards certification</w:t>
      </w:r>
      <w:r w:rsidR="002C15BF" w:rsidRPr="002B364C">
        <w:rPr>
          <w:rFonts w:ascii="Calibri" w:hAnsi="Calibri" w:cs="Calibri"/>
          <w:color w:val="000000"/>
        </w:rPr>
        <w:t>.</w:t>
      </w:r>
      <w:r w:rsidR="00D0501A" w:rsidRPr="002B364C">
        <w:rPr>
          <w:rFonts w:ascii="Calibri" w:hAnsi="Calibri" w:cs="Calibri"/>
          <w:color w:val="000000"/>
        </w:rPr>
        <w:t xml:space="preserve"> </w:t>
      </w:r>
      <w:r w:rsidR="00D0501A">
        <w:rPr>
          <w:rFonts w:ascii="Calibri" w:hAnsi="Calibri" w:cs="Calibri"/>
          <w:color w:val="000000"/>
        </w:rPr>
        <w:t>A total of</w:t>
      </w:r>
      <w:r w:rsidR="00D0501A" w:rsidRPr="00D0501A">
        <w:rPr>
          <w:rFonts w:ascii="Calibri" w:hAnsi="Calibri" w:cs="Calibri"/>
          <w:color w:val="000000"/>
        </w:rPr>
        <w:t xml:space="preserve"> 14 on-farm demonstration plots</w:t>
      </w:r>
      <w:r w:rsidR="00D0501A">
        <w:rPr>
          <w:rFonts w:ascii="Calibri" w:hAnsi="Calibri" w:cs="Calibri"/>
          <w:color w:val="000000"/>
        </w:rPr>
        <w:t xml:space="preserve"> were conducted. </w:t>
      </w:r>
    </w:p>
    <w:p w14:paraId="14859E39" w14:textId="77AC9248" w:rsidR="00B50694" w:rsidRPr="002B364C" w:rsidRDefault="00A147BE" w:rsidP="002C15BF">
      <w:pPr>
        <w:spacing w:line="256" w:lineRule="auto"/>
        <w:jc w:val="both"/>
        <w:rPr>
          <w:rFonts w:ascii="Calibri" w:hAnsi="Calibri" w:cs="Calibri"/>
          <w:lang w:val="en-GB"/>
        </w:rPr>
      </w:pPr>
      <w:r w:rsidRPr="002B364C">
        <w:rPr>
          <w:rFonts w:ascii="Calibri" w:hAnsi="Calibri" w:cs="Calibri"/>
          <w:color w:val="000000"/>
        </w:rPr>
        <w:t xml:space="preserve">(ii) </w:t>
      </w:r>
      <w:r w:rsidR="00B50694" w:rsidRPr="002B364C">
        <w:rPr>
          <w:rFonts w:ascii="Calibri" w:hAnsi="Calibri" w:cs="Calibri"/>
          <w:b/>
          <w:bCs/>
        </w:rPr>
        <w:t>P</w:t>
      </w:r>
      <w:r w:rsidR="00B50694" w:rsidRPr="002B364C">
        <w:rPr>
          <w:rFonts w:ascii="Calibri" w:hAnsi="Calibri" w:cs="Calibri"/>
          <w:b/>
          <w:bCs/>
          <w:lang w:val="en-GB"/>
        </w:rPr>
        <w:t>rovision</w:t>
      </w:r>
      <w:r w:rsidR="00626D61" w:rsidRPr="002B364C">
        <w:rPr>
          <w:rFonts w:ascii="Calibri" w:hAnsi="Calibri" w:cs="Calibri"/>
          <w:b/>
          <w:bCs/>
          <w:lang w:val="en-GB"/>
        </w:rPr>
        <w:t xml:space="preserve"> of production inputs </w:t>
      </w:r>
      <w:r w:rsidR="00626D61" w:rsidRPr="002B364C">
        <w:rPr>
          <w:rFonts w:ascii="Calibri" w:hAnsi="Calibri" w:cs="Calibri"/>
          <w:lang w:val="en-GB"/>
        </w:rPr>
        <w:t>for both men and women farmers in the FFS groups</w:t>
      </w:r>
      <w:r w:rsidR="00D0501A" w:rsidRPr="002B364C">
        <w:rPr>
          <w:rFonts w:ascii="Calibri" w:hAnsi="Calibri" w:cs="Calibri"/>
          <w:lang w:val="en-GB"/>
        </w:rPr>
        <w:t xml:space="preserve">, supported 406 farmers </w:t>
      </w:r>
      <w:r w:rsidR="00D0501A" w:rsidRPr="00D0501A">
        <w:rPr>
          <w:rFonts w:ascii="Calibri" w:hAnsi="Calibri" w:cs="Calibri"/>
          <w:b/>
          <w:lang w:val="en-GB"/>
        </w:rPr>
        <w:t>(248 female farmers and 158 male farmers)</w:t>
      </w:r>
      <w:r w:rsidR="00626D61" w:rsidRPr="002B364C">
        <w:rPr>
          <w:rFonts w:ascii="Calibri" w:hAnsi="Calibri" w:cs="Calibri"/>
          <w:lang w:val="en-GB"/>
        </w:rPr>
        <w:t xml:space="preserve">. </w:t>
      </w:r>
      <w:r w:rsidR="00626D61" w:rsidRPr="002B364C">
        <w:rPr>
          <w:rFonts w:ascii="Calibri" w:hAnsi="Calibri" w:cs="Calibri"/>
          <w:color w:val="000000"/>
          <w:shd w:val="clear" w:color="auto" w:fill="FFFFFF"/>
          <w:lang w:val="en-GB"/>
        </w:rPr>
        <w:t xml:space="preserve">The approach was </w:t>
      </w:r>
      <w:r w:rsidR="00626D61" w:rsidRPr="002B364C">
        <w:rPr>
          <w:rFonts w:ascii="Calibri" w:hAnsi="Calibri" w:cs="Calibri"/>
          <w:lang w:val="en-GB"/>
        </w:rPr>
        <w:t>based on farmers’ commitment to trainings and further compliance with certification requirements</w:t>
      </w:r>
      <w:r w:rsidR="00B50694" w:rsidRPr="002B364C">
        <w:rPr>
          <w:rFonts w:ascii="Calibri" w:hAnsi="Calibri" w:cs="Calibri"/>
          <w:lang w:val="en-GB"/>
        </w:rPr>
        <w:t>.</w:t>
      </w:r>
    </w:p>
    <w:p w14:paraId="15DFC25B" w14:textId="5329337B" w:rsidR="00BF38FE" w:rsidRPr="002B364C" w:rsidRDefault="00A147BE" w:rsidP="008B729F">
      <w:pPr>
        <w:spacing w:line="256" w:lineRule="auto"/>
        <w:jc w:val="both"/>
        <w:rPr>
          <w:rFonts w:ascii="Calibri" w:hAnsi="Calibri" w:cs="Calibri"/>
          <w:lang w:val="en-GB"/>
        </w:rPr>
      </w:pPr>
      <w:r w:rsidRPr="002B364C">
        <w:rPr>
          <w:rFonts w:ascii="Calibri" w:hAnsi="Calibri" w:cs="Calibri"/>
          <w:lang w:val="en-GB"/>
        </w:rPr>
        <w:t xml:space="preserve">(iii) </w:t>
      </w:r>
      <w:r w:rsidR="00B50694" w:rsidRPr="002B364C">
        <w:rPr>
          <w:rFonts w:ascii="Calibri" w:hAnsi="Calibri" w:cs="Calibri"/>
          <w:b/>
          <w:bCs/>
          <w:lang w:val="en-GB"/>
        </w:rPr>
        <w:t>A</w:t>
      </w:r>
      <w:r w:rsidR="00626D61" w:rsidRPr="002B364C">
        <w:rPr>
          <w:rFonts w:ascii="Calibri" w:hAnsi="Calibri" w:cs="Calibri"/>
          <w:b/>
          <w:bCs/>
          <w:lang w:val="en-GB"/>
        </w:rPr>
        <w:t>gricultural support services</w:t>
      </w:r>
      <w:r w:rsidRPr="002B364C">
        <w:rPr>
          <w:rFonts w:ascii="Calibri" w:hAnsi="Calibri" w:cs="Calibri"/>
          <w:lang w:val="en-GB"/>
        </w:rPr>
        <w:t xml:space="preserve"> to farmers</w:t>
      </w:r>
      <w:r w:rsidR="00C4211C" w:rsidRPr="002B364C">
        <w:rPr>
          <w:rFonts w:ascii="Calibri" w:hAnsi="Calibri" w:cs="Calibri"/>
          <w:lang w:val="en-GB"/>
        </w:rPr>
        <w:t xml:space="preserve"> and included</w:t>
      </w:r>
      <w:r w:rsidR="00626D61" w:rsidRPr="002B364C">
        <w:rPr>
          <w:rFonts w:ascii="Calibri" w:hAnsi="Calibri" w:cs="Calibri"/>
          <w:lang w:val="en-GB"/>
        </w:rPr>
        <w:t xml:space="preserve"> water, soil and pesticide residue analysis and production of individual fertilization and water-scheduling programmes. That was coupled with support in </w:t>
      </w:r>
      <w:r w:rsidR="00626D61" w:rsidRPr="002B364C">
        <w:rPr>
          <w:rFonts w:ascii="Calibri" w:hAnsi="Calibri" w:cs="Calibri"/>
          <w:b/>
          <w:bCs/>
          <w:lang w:val="en-GB"/>
        </w:rPr>
        <w:t>submitting applications to ICM and organic farming certifying</w:t>
      </w:r>
      <w:r w:rsidR="00626D61" w:rsidRPr="002B364C">
        <w:rPr>
          <w:rFonts w:ascii="Calibri" w:hAnsi="Calibri" w:cs="Calibri"/>
          <w:lang w:val="en-GB"/>
        </w:rPr>
        <w:t xml:space="preserve"> bodies, along with training and the production of quality ICM manuals for apple produce, which included </w:t>
      </w:r>
      <w:hyperlink r:id="rId39" w:history="1">
        <w:r w:rsidR="00626D61" w:rsidRPr="002B364C">
          <w:rPr>
            <w:rStyle w:val="Hyperlink"/>
            <w:rFonts w:ascii="Calibri" w:hAnsi="Calibri" w:cs="Calibri"/>
            <w:lang w:val="en-GB"/>
          </w:rPr>
          <w:t>ICM guidelines and a phytosanitary guide for farmers</w:t>
        </w:r>
      </w:hyperlink>
      <w:r w:rsidR="00626D61" w:rsidRPr="002B364C">
        <w:rPr>
          <w:rFonts w:ascii="Calibri" w:hAnsi="Calibri" w:cs="Calibri"/>
          <w:lang w:val="en-GB"/>
        </w:rPr>
        <w:t xml:space="preserve"> to help farmers comply with certification requirements and apply IPM</w:t>
      </w:r>
      <w:r w:rsidR="00A74A66" w:rsidRPr="002B364C">
        <w:rPr>
          <w:rFonts w:ascii="Calibri" w:hAnsi="Calibri" w:cs="Calibri"/>
          <w:lang w:val="en-GB"/>
        </w:rPr>
        <w:t>.</w:t>
      </w:r>
    </w:p>
    <w:p w14:paraId="07F86828" w14:textId="440061DA" w:rsidR="00BF38FE" w:rsidRPr="002B364C" w:rsidRDefault="00BF38FE" w:rsidP="00BF38FE">
      <w:pPr>
        <w:spacing w:line="256" w:lineRule="auto"/>
        <w:jc w:val="both"/>
        <w:rPr>
          <w:rFonts w:ascii="Calibri" w:hAnsi="Calibri" w:cs="Calibri"/>
          <w:lang w:val="en-GB"/>
        </w:rPr>
      </w:pPr>
    </w:p>
    <w:p w14:paraId="7B1AFDBA" w14:textId="6EA8E480" w:rsidR="00B725AE" w:rsidRPr="002B364C" w:rsidRDefault="00F75C77" w:rsidP="002C15BF">
      <w:pPr>
        <w:spacing w:line="256" w:lineRule="auto"/>
        <w:jc w:val="both"/>
        <w:rPr>
          <w:rFonts w:ascii="Calibri" w:hAnsi="Calibri" w:cs="Calibri"/>
          <w:lang w:val="en-GB"/>
        </w:rPr>
      </w:pPr>
      <w:r w:rsidRPr="002B364C">
        <w:rPr>
          <w:rFonts w:ascii="Calibri" w:hAnsi="Calibri" w:cs="Calibri"/>
          <w:b/>
          <w:bCs/>
          <w:noProof/>
          <w:u w:val="single"/>
          <w:lang w:eastAsia="x-none"/>
        </w:rPr>
        <mc:AlternateContent>
          <mc:Choice Requires="wps">
            <w:drawing>
              <wp:anchor distT="45720" distB="45720" distL="114300" distR="114300" simplePos="0" relativeHeight="251668992" behindDoc="0" locked="0" layoutInCell="1" allowOverlap="1" wp14:anchorId="62C80BC7" wp14:editId="61D5152E">
                <wp:simplePos x="0" y="0"/>
                <wp:positionH relativeFrom="margin">
                  <wp:posOffset>21265</wp:posOffset>
                </wp:positionH>
                <wp:positionV relativeFrom="paragraph">
                  <wp:posOffset>1025792</wp:posOffset>
                </wp:positionV>
                <wp:extent cx="5796915" cy="5858022"/>
                <wp:effectExtent l="0" t="0" r="13335" b="28575"/>
                <wp:wrapSquare wrapText="bothSides"/>
                <wp:docPr id="1211468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5858022"/>
                        </a:xfrm>
                        <a:prstGeom prst="rect">
                          <a:avLst/>
                        </a:prstGeom>
                        <a:solidFill>
                          <a:srgbClr val="F2F2F2"/>
                        </a:solidFill>
                        <a:ln w="9525">
                          <a:solidFill>
                            <a:srgbClr val="F2F2F2"/>
                          </a:solidFill>
                          <a:miter lim="800000"/>
                          <a:headEnd/>
                          <a:tailEnd/>
                        </a:ln>
                      </wps:spPr>
                      <wps:txbx>
                        <w:txbxContent>
                          <w:p w14:paraId="21C14A7B" w14:textId="799089F5" w:rsidR="005A274E" w:rsidRDefault="005A274E" w:rsidP="00BF38FE">
                            <w:pPr>
                              <w:jc w:val="both"/>
                              <w:rPr>
                                <w:sz w:val="21"/>
                                <w:szCs w:val="21"/>
                              </w:rPr>
                            </w:pPr>
                            <w:r w:rsidRPr="00F43E6D">
                              <w:rPr>
                                <w:b/>
                                <w:bCs/>
                                <w:sz w:val="21"/>
                                <w:szCs w:val="21"/>
                              </w:rPr>
                              <w:t>Story</w:t>
                            </w:r>
                            <w:r>
                              <w:rPr>
                                <w:b/>
                                <w:bCs/>
                                <w:sz w:val="21"/>
                                <w:szCs w:val="21"/>
                              </w:rPr>
                              <w:t xml:space="preserve"> 2</w:t>
                            </w:r>
                            <w:r w:rsidRPr="00F43E6D">
                              <w:rPr>
                                <w:b/>
                                <w:bCs/>
                                <w:sz w:val="21"/>
                                <w:szCs w:val="21"/>
                              </w:rPr>
                              <w:t>: “I want to tell young people my age to follow their dreams”</w:t>
                            </w:r>
                          </w:p>
                          <w:p w14:paraId="5B36AD04" w14:textId="77777777" w:rsidR="005A274E" w:rsidRDefault="005A274E" w:rsidP="005A274E">
                            <w:pPr>
                              <w:jc w:val="both"/>
                              <w:rPr>
                                <w:sz w:val="21"/>
                                <w:szCs w:val="21"/>
                              </w:rPr>
                            </w:pPr>
                          </w:p>
                          <w:p w14:paraId="22B60CE3" w14:textId="592CC0BD" w:rsidR="005A274E" w:rsidRDefault="00BF38FE" w:rsidP="00BF38FE">
                            <w:pPr>
                              <w:jc w:val="both"/>
                              <w:rPr>
                                <w:sz w:val="21"/>
                                <w:szCs w:val="21"/>
                              </w:rPr>
                            </w:pPr>
                            <w:r>
                              <w:rPr>
                                <w:sz w:val="21"/>
                                <w:szCs w:val="21"/>
                              </w:rPr>
                              <w:t xml:space="preserve">       </w:t>
                            </w:r>
                            <w:r>
                              <w:rPr>
                                <w:noProof/>
                                <w:sz w:val="21"/>
                                <w:szCs w:val="21"/>
                              </w:rPr>
                              <w:drawing>
                                <wp:inline distT="0" distB="0" distL="0" distR="0" wp14:anchorId="1A4C1828" wp14:editId="3FFD728C">
                                  <wp:extent cx="5124735" cy="3421328"/>
                                  <wp:effectExtent l="0" t="0" r="0" b="8255"/>
                                  <wp:docPr id="864725957" name="Picture 16" descr="A person in a black hijab putting leaves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76002" name="Picture 16" descr="A person in a black hijab putting leaves into a bow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55692" cy="3441996"/>
                                          </a:xfrm>
                                          <a:prstGeom prst="rect">
                                            <a:avLst/>
                                          </a:prstGeom>
                                        </pic:spPr>
                                      </pic:pic>
                                    </a:graphicData>
                                  </a:graphic>
                                </wp:inline>
                              </w:drawing>
                            </w:r>
                          </w:p>
                          <w:p w14:paraId="418204B8" w14:textId="77777777" w:rsidR="005A274E" w:rsidRPr="00F43E6D" w:rsidRDefault="005A274E" w:rsidP="005A274E">
                            <w:pPr>
                              <w:jc w:val="both"/>
                              <w:rPr>
                                <w:sz w:val="21"/>
                                <w:szCs w:val="21"/>
                              </w:rPr>
                            </w:pPr>
                          </w:p>
                          <w:p w14:paraId="36D2FB75" w14:textId="77777777" w:rsidR="00F75C77" w:rsidRDefault="00F75C77" w:rsidP="005A274E">
                            <w:pPr>
                              <w:jc w:val="both"/>
                              <w:rPr>
                                <w:sz w:val="20"/>
                                <w:szCs w:val="20"/>
                              </w:rPr>
                            </w:pPr>
                          </w:p>
                          <w:p w14:paraId="7C0AEA8B" w14:textId="181EBF2F" w:rsidR="00F75C77" w:rsidRDefault="00922874" w:rsidP="005A274E">
                            <w:pPr>
                              <w:jc w:val="both"/>
                              <w:rPr>
                                <w:sz w:val="20"/>
                                <w:szCs w:val="20"/>
                              </w:rPr>
                            </w:pPr>
                            <w:r>
                              <w:rPr>
                                <w:sz w:val="20"/>
                                <w:szCs w:val="20"/>
                              </w:rPr>
                              <w:t xml:space="preserve">Picture 2: </w:t>
                            </w:r>
                            <w:r w:rsidRPr="00922874">
                              <w:rPr>
                                <w:sz w:val="20"/>
                                <w:szCs w:val="20"/>
                              </w:rPr>
                              <w:t>Hayat Hamzeh packing mint, one of her products, in Northern Lebanon. © ILO 2023.</w:t>
                            </w:r>
                          </w:p>
                          <w:p w14:paraId="5AF6EB6C" w14:textId="77777777" w:rsidR="00922874" w:rsidRDefault="00922874" w:rsidP="005A274E">
                            <w:pPr>
                              <w:jc w:val="both"/>
                              <w:rPr>
                                <w:sz w:val="20"/>
                                <w:szCs w:val="20"/>
                              </w:rPr>
                            </w:pPr>
                          </w:p>
                          <w:p w14:paraId="0F5314F2" w14:textId="0C6E3C45" w:rsidR="005A274E" w:rsidRPr="00E641BF" w:rsidRDefault="005A274E" w:rsidP="005A274E">
                            <w:pPr>
                              <w:jc w:val="both"/>
                              <w:rPr>
                                <w:sz w:val="20"/>
                                <w:szCs w:val="20"/>
                              </w:rPr>
                            </w:pPr>
                            <w:r w:rsidRPr="00E641BF">
                              <w:rPr>
                                <w:sz w:val="20"/>
                                <w:szCs w:val="20"/>
                              </w:rPr>
                              <w:t>Hayat Hamzeh, 22 years old, comes from Muhammara, a small coastal village in Akkar district. With a big smile, a lot of enthusiasm and a bit of pride, she recounts her journey in which she set up a unique project in her village. “In Muhammara, there are those who prepare and sell pickles, jam, and marmalades. Nobody thought of selling cheese. I now do it in the store that I already had,” says Hayat Hamzeh.</w:t>
                            </w:r>
                          </w:p>
                          <w:p w14:paraId="01574D9A" w14:textId="77777777" w:rsidR="005A274E" w:rsidRPr="00E641BF" w:rsidRDefault="005A274E" w:rsidP="005A274E">
                            <w:pPr>
                              <w:jc w:val="both"/>
                              <w:rPr>
                                <w:sz w:val="20"/>
                                <w:szCs w:val="20"/>
                              </w:rPr>
                            </w:pPr>
                          </w:p>
                          <w:p w14:paraId="46CE7C12" w14:textId="52C78E6F" w:rsidR="005A274E" w:rsidRPr="00E641BF" w:rsidRDefault="005A274E" w:rsidP="00F75C77">
                            <w:pPr>
                              <w:jc w:val="both"/>
                              <w:rPr>
                                <w:sz w:val="20"/>
                                <w:szCs w:val="20"/>
                              </w:rPr>
                            </w:pPr>
                            <w:r w:rsidRPr="00E641BF">
                              <w:rPr>
                                <w:sz w:val="20"/>
                                <w:szCs w:val="20"/>
                              </w:rPr>
                              <w:t>This was possible thanks to the support of PSDP’s training under the Productive Sector Development Program</w:t>
                            </w:r>
                            <w:r>
                              <w:rPr>
                                <w:sz w:val="20"/>
                                <w:szCs w:val="20"/>
                              </w:rPr>
                              <w:t>me</w:t>
                            </w:r>
                            <w:r w:rsidRPr="00E641BF">
                              <w:rPr>
                                <w:sz w:val="20"/>
                                <w:szCs w:val="20"/>
                              </w:rPr>
                              <w:t xml:space="preserve"> (PSDP), funded by the Government of Canada. Hayat Hamzeh, a business graduate, followed trainings in cheese production, marketing and life skills. She also took part in several exhibitions around the 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80BC7" id="_x0000_s1028" type="#_x0000_t202" style="position:absolute;left:0;text-align:left;margin-left:1.65pt;margin-top:80.75pt;width:456.45pt;height:461.2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" fillcolor="#f2f2f2" strokecolor="#f2f2f2">
                <v:textbox>
                  <w:txbxContent>
                    <w:p w14:paraId="21C14A7B" w14:textId="799089F5" w:rsidR="005A274E" w:rsidRDefault="005A274E" w:rsidP="00BF38FE">
                      <w:pPr>
                        <w:jc w:val="both"/>
                        <w:rPr>
                          <w:sz w:val="21"/>
                          <w:szCs w:val="21"/>
                        </w:rPr>
                      </w:pPr>
                      <w:r w:rsidRPr="00F43E6D">
                        <w:rPr>
                          <w:b/>
                          <w:bCs/>
                          <w:sz w:val="21"/>
                          <w:szCs w:val="21"/>
                        </w:rPr>
                        <w:t>Story</w:t>
                      </w:r>
                      <w:r>
                        <w:rPr>
                          <w:b/>
                          <w:bCs/>
                          <w:sz w:val="21"/>
                          <w:szCs w:val="21"/>
                        </w:rPr>
                        <w:t xml:space="preserve"> 2</w:t>
                      </w:r>
                      <w:r w:rsidRPr="00F43E6D">
                        <w:rPr>
                          <w:b/>
                          <w:bCs/>
                          <w:sz w:val="21"/>
                          <w:szCs w:val="21"/>
                        </w:rPr>
                        <w:t>: “I want to tell young people my age to follow their dreams”</w:t>
                      </w:r>
                    </w:p>
                    <w:p w14:paraId="5B36AD04" w14:textId="77777777" w:rsidR="005A274E" w:rsidRDefault="005A274E" w:rsidP="005A274E">
                      <w:pPr>
                        <w:jc w:val="both"/>
                        <w:rPr>
                          <w:sz w:val="21"/>
                          <w:szCs w:val="21"/>
                        </w:rPr>
                      </w:pPr>
                    </w:p>
                    <w:p w14:paraId="22B60CE3" w14:textId="592CC0BD" w:rsidR="005A274E" w:rsidRDefault="00BF38FE" w:rsidP="00BF38FE">
                      <w:pPr>
                        <w:jc w:val="both"/>
                        <w:rPr>
                          <w:sz w:val="21"/>
                          <w:szCs w:val="21"/>
                        </w:rPr>
                      </w:pPr>
                      <w:r>
                        <w:rPr>
                          <w:sz w:val="21"/>
                          <w:szCs w:val="21"/>
                        </w:rPr>
                        <w:t xml:space="preserve">       </w:t>
                      </w:r>
                      <w:r>
                        <w:rPr>
                          <w:noProof/>
                          <w:sz w:val="21"/>
                          <w:szCs w:val="21"/>
                        </w:rPr>
                        <w:drawing>
                          <wp:inline distT="0" distB="0" distL="0" distR="0" wp14:anchorId="1A4C1828" wp14:editId="3FFD728C">
                            <wp:extent cx="5124735" cy="3421328"/>
                            <wp:effectExtent l="0" t="0" r="0" b="8255"/>
                            <wp:docPr id="864725957" name="Picture 16" descr="A person in a black hijab putting leaves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76002" name="Picture 16" descr="A person in a black hijab putting leaves into a bow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55692" cy="3441996"/>
                                    </a:xfrm>
                                    <a:prstGeom prst="rect">
                                      <a:avLst/>
                                    </a:prstGeom>
                                  </pic:spPr>
                                </pic:pic>
                              </a:graphicData>
                            </a:graphic>
                          </wp:inline>
                        </w:drawing>
                      </w:r>
                    </w:p>
                    <w:p w14:paraId="418204B8" w14:textId="77777777" w:rsidR="005A274E" w:rsidRPr="00F43E6D" w:rsidRDefault="005A274E" w:rsidP="005A274E">
                      <w:pPr>
                        <w:jc w:val="both"/>
                        <w:rPr>
                          <w:sz w:val="21"/>
                          <w:szCs w:val="21"/>
                        </w:rPr>
                      </w:pPr>
                    </w:p>
                    <w:p w14:paraId="36D2FB75" w14:textId="77777777" w:rsidR="00F75C77" w:rsidRDefault="00F75C77" w:rsidP="005A274E">
                      <w:pPr>
                        <w:jc w:val="both"/>
                        <w:rPr>
                          <w:sz w:val="20"/>
                          <w:szCs w:val="20"/>
                        </w:rPr>
                      </w:pPr>
                    </w:p>
                    <w:p w14:paraId="7C0AEA8B" w14:textId="181EBF2F" w:rsidR="00F75C77" w:rsidRDefault="00922874" w:rsidP="005A274E">
                      <w:pPr>
                        <w:jc w:val="both"/>
                        <w:rPr>
                          <w:sz w:val="20"/>
                          <w:szCs w:val="20"/>
                        </w:rPr>
                      </w:pPr>
                      <w:r>
                        <w:rPr>
                          <w:sz w:val="20"/>
                          <w:szCs w:val="20"/>
                        </w:rPr>
                        <w:t xml:space="preserve">Picture 2: </w:t>
                      </w:r>
                      <w:r w:rsidRPr="00922874">
                        <w:rPr>
                          <w:sz w:val="20"/>
                          <w:szCs w:val="20"/>
                        </w:rPr>
                        <w:t>Hayat Hamzeh packing mint, one of her products, in Northern Lebanon. © ILO 2023.</w:t>
                      </w:r>
                    </w:p>
                    <w:p w14:paraId="5AF6EB6C" w14:textId="77777777" w:rsidR="00922874" w:rsidRDefault="00922874" w:rsidP="005A274E">
                      <w:pPr>
                        <w:jc w:val="both"/>
                        <w:rPr>
                          <w:sz w:val="20"/>
                          <w:szCs w:val="20"/>
                        </w:rPr>
                      </w:pPr>
                    </w:p>
                    <w:p w14:paraId="0F5314F2" w14:textId="0C6E3C45" w:rsidR="005A274E" w:rsidRPr="00E641BF" w:rsidRDefault="005A274E" w:rsidP="005A274E">
                      <w:pPr>
                        <w:jc w:val="both"/>
                        <w:rPr>
                          <w:sz w:val="20"/>
                          <w:szCs w:val="20"/>
                        </w:rPr>
                      </w:pPr>
                      <w:r w:rsidRPr="00E641BF">
                        <w:rPr>
                          <w:sz w:val="20"/>
                          <w:szCs w:val="20"/>
                        </w:rPr>
                        <w:t>Hayat Hamzeh, 22 years old, comes from Muhammara, a small coastal village in Akkar district. With a big smile, a lot of enthusiasm and a bit of pride, she recounts her journey in which she set up a unique project in her village. “In Muhammara, there are those who prepare and sell pickles, jam, and marmalades. Nobody thought of selling cheese. I now do it in the store that I already had,” says Hayat Hamzeh.</w:t>
                      </w:r>
                    </w:p>
                    <w:p w14:paraId="01574D9A" w14:textId="77777777" w:rsidR="005A274E" w:rsidRPr="00E641BF" w:rsidRDefault="005A274E" w:rsidP="005A274E">
                      <w:pPr>
                        <w:jc w:val="both"/>
                        <w:rPr>
                          <w:sz w:val="20"/>
                          <w:szCs w:val="20"/>
                        </w:rPr>
                      </w:pPr>
                    </w:p>
                    <w:p w14:paraId="46CE7C12" w14:textId="52C78E6F" w:rsidR="005A274E" w:rsidRPr="00E641BF" w:rsidRDefault="005A274E" w:rsidP="00F75C77">
                      <w:pPr>
                        <w:jc w:val="both"/>
                        <w:rPr>
                          <w:sz w:val="20"/>
                          <w:szCs w:val="20"/>
                        </w:rPr>
                      </w:pPr>
                      <w:r w:rsidRPr="00E641BF">
                        <w:rPr>
                          <w:sz w:val="20"/>
                          <w:szCs w:val="20"/>
                        </w:rPr>
                        <w:t>This was possible thanks to the support of PSDP’s training under the Productive Sector Development Program</w:t>
                      </w:r>
                      <w:r>
                        <w:rPr>
                          <w:sz w:val="20"/>
                          <w:szCs w:val="20"/>
                        </w:rPr>
                        <w:t>me</w:t>
                      </w:r>
                      <w:r w:rsidRPr="00E641BF">
                        <w:rPr>
                          <w:sz w:val="20"/>
                          <w:szCs w:val="20"/>
                        </w:rPr>
                        <w:t xml:space="preserve"> (PSDP), funded by the Government of Canada. Hayat Hamzeh, a business graduate, followed trainings in cheese production, marketing and life skills. She also took part in several exhibitions around the country.</w:t>
                      </w:r>
                    </w:p>
                  </w:txbxContent>
                </v:textbox>
                <w10:wrap type="square" anchorx="margin"/>
              </v:shape>
            </w:pict>
          </mc:Fallback>
        </mc:AlternateContent>
      </w:r>
      <w:r w:rsidR="00C4211C" w:rsidRPr="002B364C">
        <w:rPr>
          <w:rFonts w:ascii="Calibri" w:hAnsi="Calibri" w:cs="Calibri"/>
          <w:lang w:val="en-GB"/>
        </w:rPr>
        <w:t>As a result</w:t>
      </w:r>
      <w:r w:rsidR="002C15BF" w:rsidRPr="002B364C">
        <w:rPr>
          <w:rFonts w:ascii="Calibri" w:hAnsi="Calibri" w:cs="Calibri"/>
          <w:lang w:val="en-GB"/>
        </w:rPr>
        <w:t xml:space="preserve">, </w:t>
      </w:r>
      <w:r w:rsidR="002F2ADB" w:rsidRPr="002B364C">
        <w:rPr>
          <w:rFonts w:ascii="Calibri" w:hAnsi="Calibri" w:cs="Calibri"/>
          <w:b/>
          <w:bCs/>
        </w:rPr>
        <w:t>93%</w:t>
      </w:r>
      <w:r w:rsidR="002F2ADB" w:rsidRPr="002B364C">
        <w:rPr>
          <w:rFonts w:ascii="Calibri" w:hAnsi="Calibri" w:cs="Calibri"/>
        </w:rPr>
        <w:t xml:space="preserve"> of </w:t>
      </w:r>
      <w:r w:rsidR="001D1FF2" w:rsidRPr="002B364C">
        <w:rPr>
          <w:rFonts w:ascii="Calibri" w:hAnsi="Calibri" w:cs="Calibri"/>
        </w:rPr>
        <w:t xml:space="preserve">the 284 </w:t>
      </w:r>
      <w:r w:rsidR="002F2ADB" w:rsidRPr="002B364C">
        <w:rPr>
          <w:rFonts w:ascii="Calibri" w:hAnsi="Calibri" w:cs="Calibri"/>
        </w:rPr>
        <w:t xml:space="preserve">trained women and men farmers within the Farmer Field Schools (FFSs) </w:t>
      </w:r>
      <w:r w:rsidR="00F82D9E" w:rsidRPr="002B364C">
        <w:rPr>
          <w:rFonts w:ascii="Calibri" w:hAnsi="Calibri" w:cs="Calibri"/>
        </w:rPr>
        <w:t>reported the adoption of</w:t>
      </w:r>
      <w:r w:rsidR="002F2ADB" w:rsidRPr="002B364C">
        <w:rPr>
          <w:rFonts w:ascii="Calibri" w:hAnsi="Calibri" w:cs="Calibri"/>
        </w:rPr>
        <w:t xml:space="preserve"> environmentally sustainable agriculture practices (164 female farmers and 120 male farmers).</w:t>
      </w:r>
      <w:r w:rsidR="002C15BF" w:rsidRPr="002B364C">
        <w:rPr>
          <w:rFonts w:ascii="Calibri" w:hAnsi="Calibri" w:cs="Calibri"/>
          <w:lang w:val="en-GB"/>
        </w:rPr>
        <w:t xml:space="preserve"> </w:t>
      </w:r>
      <w:r w:rsidR="00B725AE" w:rsidRPr="002B364C">
        <w:rPr>
          <w:rFonts w:ascii="Calibri" w:hAnsi="Calibri" w:cs="Calibri"/>
          <w:color w:val="000000"/>
        </w:rPr>
        <w:t xml:space="preserve">To better evaluate the FFS and PSDP intervention, an </w:t>
      </w:r>
      <w:hyperlink r:id="rId41" w:history="1">
        <w:r w:rsidR="001D0898" w:rsidRPr="002B364C">
          <w:rPr>
            <w:rStyle w:val="Hyperlink"/>
            <w:rFonts w:ascii="Calibri" w:hAnsi="Calibri" w:cs="Calibri"/>
            <w:bCs/>
            <w:lang w:val="en-GB"/>
          </w:rPr>
          <w:t>endline</w:t>
        </w:r>
        <w:r w:rsidR="00334492">
          <w:rPr>
            <w:rStyle w:val="Hyperlink"/>
            <w:rFonts w:ascii="Calibri" w:hAnsi="Calibri" w:cs="Calibri"/>
            <w:bCs/>
            <w:lang w:val="en-GB"/>
          </w:rPr>
          <w:t xml:space="preserve"> </w:t>
        </w:r>
        <w:r w:rsidR="001D0898" w:rsidRPr="002B364C">
          <w:rPr>
            <w:rStyle w:val="Hyperlink"/>
            <w:rFonts w:ascii="Calibri" w:hAnsi="Calibri" w:cs="Calibri"/>
            <w:bCs/>
            <w:lang w:val="en-GB"/>
          </w:rPr>
          <w:t>evaluation of the FFS approach</w:t>
        </w:r>
      </w:hyperlink>
      <w:r w:rsidR="00924447" w:rsidRPr="002B364C">
        <w:rPr>
          <w:rFonts w:ascii="Calibri" w:hAnsi="Calibri" w:cs="Calibri"/>
          <w:bCs/>
          <w:lang w:val="en-GB"/>
        </w:rPr>
        <w:t xml:space="preserve"> </w:t>
      </w:r>
      <w:r w:rsidR="004257AF" w:rsidRPr="002B364C">
        <w:rPr>
          <w:rFonts w:ascii="Calibri" w:hAnsi="Calibri" w:cs="Calibri"/>
          <w:bCs/>
          <w:lang w:val="en-GB"/>
        </w:rPr>
        <w:t>was</w:t>
      </w:r>
      <w:r w:rsidR="00924447" w:rsidRPr="002B364C">
        <w:rPr>
          <w:rFonts w:ascii="Calibri" w:hAnsi="Calibri" w:cs="Calibri"/>
          <w:bCs/>
          <w:lang w:val="en-GB"/>
        </w:rPr>
        <w:t xml:space="preserve"> conducted</w:t>
      </w:r>
      <w:r w:rsidR="004257AF" w:rsidRPr="002B364C">
        <w:rPr>
          <w:rFonts w:ascii="Calibri" w:hAnsi="Calibri" w:cs="Calibri"/>
          <w:bCs/>
          <w:lang w:val="en-GB"/>
        </w:rPr>
        <w:t xml:space="preserve"> including</w:t>
      </w:r>
      <w:r w:rsidR="004257AF" w:rsidRPr="002B364C">
        <w:rPr>
          <w:rFonts w:ascii="Calibri" w:hAnsi="Calibri" w:cs="Calibri"/>
          <w:color w:val="000000"/>
        </w:rPr>
        <w:t xml:space="preserve"> f</w:t>
      </w:r>
      <w:r w:rsidR="00B725AE" w:rsidRPr="002B364C">
        <w:rPr>
          <w:rFonts w:ascii="Calibri" w:hAnsi="Calibri" w:cs="Calibri"/>
          <w:color w:val="000000"/>
        </w:rPr>
        <w:t>ocus group discussions (FGDs)</w:t>
      </w:r>
      <w:r w:rsidR="001D1FF2" w:rsidRPr="002B364C">
        <w:rPr>
          <w:rFonts w:ascii="Calibri" w:hAnsi="Calibri" w:cs="Calibri"/>
          <w:color w:val="000000"/>
        </w:rPr>
        <w:t xml:space="preserve"> </w:t>
      </w:r>
      <w:r w:rsidR="00B725AE" w:rsidRPr="002B364C">
        <w:rPr>
          <w:rFonts w:ascii="Calibri" w:hAnsi="Calibri" w:cs="Calibri"/>
          <w:color w:val="000000"/>
        </w:rPr>
        <w:t>in the 14 FFSs.</w:t>
      </w:r>
      <w:r w:rsidR="00B725AE" w:rsidRPr="002B364C">
        <w:rPr>
          <w:rStyle w:val="FootnoteReference"/>
          <w:rFonts w:ascii="Calibri" w:hAnsi="Calibri" w:cs="Calibri"/>
          <w:color w:val="000000"/>
        </w:rPr>
        <w:footnoteReference w:id="15"/>
      </w:r>
      <w:r w:rsidR="00B725AE" w:rsidRPr="002B364C">
        <w:rPr>
          <w:rFonts w:ascii="Calibri" w:hAnsi="Calibri" w:cs="Calibri"/>
          <w:color w:val="000000"/>
        </w:rPr>
        <w:t xml:space="preserve"> </w:t>
      </w:r>
    </w:p>
    <w:p w14:paraId="5584B30B" w14:textId="08DC0495" w:rsidR="00B91C1E" w:rsidRPr="002B364C" w:rsidRDefault="005A274E" w:rsidP="00B91C1E">
      <w:pPr>
        <w:ind w:left="720"/>
        <w:rPr>
          <w:rFonts w:ascii="Calibri" w:hAnsi="Calibri" w:cs="Calibri"/>
          <w:sz w:val="22"/>
          <w:szCs w:val="22"/>
          <w:lang w:val="en-GB"/>
        </w:rPr>
      </w:pPr>
      <w:r w:rsidRPr="002B364C">
        <w:rPr>
          <w:rFonts w:ascii="Calibri" w:hAnsi="Calibri" w:cs="Calibri"/>
          <w:b/>
          <w:bCs/>
          <w:noProof/>
          <w:u w:val="single"/>
          <w:lang w:eastAsia="x-none"/>
        </w:rPr>
        <mc:AlternateContent>
          <mc:Choice Requires="wps">
            <w:drawing>
              <wp:anchor distT="45720" distB="45720" distL="114300" distR="114300" simplePos="0" relativeHeight="251667968" behindDoc="0" locked="0" layoutInCell="1" allowOverlap="1" wp14:anchorId="4E19A627" wp14:editId="3C7A1A76">
                <wp:simplePos x="0" y="0"/>
                <wp:positionH relativeFrom="margin">
                  <wp:align>center</wp:align>
                </wp:positionH>
                <wp:positionV relativeFrom="paragraph">
                  <wp:posOffset>256</wp:posOffset>
                </wp:positionV>
                <wp:extent cx="5796915" cy="5581650"/>
                <wp:effectExtent l="0" t="0" r="13335" b="19050"/>
                <wp:wrapSquare wrapText="bothSides"/>
                <wp:docPr id="409426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5582093"/>
                        </a:xfrm>
                        <a:prstGeom prst="rect">
                          <a:avLst/>
                        </a:prstGeom>
                        <a:solidFill>
                          <a:srgbClr val="F2F2F2"/>
                        </a:solidFill>
                        <a:ln w="9525">
                          <a:solidFill>
                            <a:srgbClr val="F2F2F2"/>
                          </a:solidFill>
                          <a:miter lim="800000"/>
                          <a:headEnd/>
                          <a:tailEnd/>
                        </a:ln>
                      </wps:spPr>
                      <wps:txbx>
                        <w:txbxContent>
                          <w:p w14:paraId="31B72DF5" w14:textId="77777777" w:rsidR="00F75C77" w:rsidRDefault="00F75C77" w:rsidP="00A650DB">
                            <w:pPr>
                              <w:jc w:val="both"/>
                              <w:rPr>
                                <w:b/>
                                <w:bCs/>
                                <w:sz w:val="21"/>
                                <w:szCs w:val="21"/>
                              </w:rPr>
                            </w:pPr>
                          </w:p>
                          <w:p w14:paraId="1BB2B2ED" w14:textId="7CDBA476" w:rsidR="00F75C77" w:rsidRPr="00E641BF" w:rsidRDefault="00F75C77" w:rsidP="00F75C77">
                            <w:pPr>
                              <w:jc w:val="both"/>
                              <w:rPr>
                                <w:sz w:val="20"/>
                                <w:szCs w:val="20"/>
                              </w:rPr>
                            </w:pPr>
                            <w:r w:rsidRPr="00E641BF">
                              <w:rPr>
                                <w:sz w:val="20"/>
                                <w:szCs w:val="20"/>
                              </w:rPr>
                              <w:t xml:space="preserve">“I learned how to make cheese. There are a lot of things I didn't know, like pasteurization and cleanliness standards. I also learned to price my products so that I don’t lose </w:t>
                            </w:r>
                            <w:r w:rsidR="00922874" w:rsidRPr="00E641BF">
                              <w:rPr>
                                <w:sz w:val="20"/>
                                <w:szCs w:val="20"/>
                              </w:rPr>
                              <w:t>money,</w:t>
                            </w:r>
                            <w:r w:rsidRPr="00E641BF">
                              <w:rPr>
                                <w:sz w:val="20"/>
                                <w:szCs w:val="20"/>
                              </w:rPr>
                              <w:t xml:space="preserve"> but I remain competitive on the market,” she says.</w:t>
                            </w:r>
                          </w:p>
                          <w:p w14:paraId="154F0C01" w14:textId="77777777" w:rsidR="00F75C77" w:rsidRPr="00F43E6D" w:rsidRDefault="00F75C77" w:rsidP="00A650DB">
                            <w:pPr>
                              <w:jc w:val="both"/>
                              <w:rPr>
                                <w:b/>
                                <w:bCs/>
                                <w:sz w:val="21"/>
                                <w:szCs w:val="21"/>
                              </w:rPr>
                            </w:pPr>
                          </w:p>
                          <w:p w14:paraId="48C91874" w14:textId="3F116157" w:rsidR="00334492" w:rsidRDefault="00334492" w:rsidP="00334492">
                            <w:pPr>
                              <w:jc w:val="both"/>
                              <w:rPr>
                                <w:sz w:val="20"/>
                                <w:szCs w:val="20"/>
                              </w:rPr>
                            </w:pPr>
                            <w:r w:rsidRPr="00334492">
                              <w:rPr>
                                <w:sz w:val="20"/>
                                <w:szCs w:val="20"/>
                              </w:rPr>
                              <w:t>Notably, by fostering a more conducive environment for women's participation in productive sectors (IO1), Hayat was empowered to access markets more effectively, set her own pricing strategies and make offers (IO2). Furthermore, the equitable provision of both soft and technical skills enhances the capacity of Hayat, enabling her to grow her businesses using the social media platforms which was seen as an asset for her (IO3).</w:t>
                            </w:r>
                          </w:p>
                          <w:p w14:paraId="12F6FD3C" w14:textId="77777777" w:rsidR="00F75C77" w:rsidRDefault="00F75C77" w:rsidP="00334492">
                            <w:pPr>
                              <w:jc w:val="both"/>
                              <w:rPr>
                                <w:sz w:val="20"/>
                                <w:szCs w:val="20"/>
                              </w:rPr>
                            </w:pPr>
                          </w:p>
                          <w:p w14:paraId="3130B934" w14:textId="21287EF9" w:rsidR="00F75C77" w:rsidRDefault="00F75C77" w:rsidP="00F75C77">
                            <w:pPr>
                              <w:jc w:val="both"/>
                              <w:rPr>
                                <w:sz w:val="20"/>
                                <w:szCs w:val="20"/>
                              </w:rPr>
                            </w:pPr>
                            <w:r>
                              <w:rPr>
                                <w:sz w:val="20"/>
                                <w:szCs w:val="20"/>
                              </w:rPr>
                              <w:t>“</w:t>
                            </w:r>
                            <w:r w:rsidRPr="00E641BF">
                              <w:rPr>
                                <w:sz w:val="20"/>
                                <w:szCs w:val="20"/>
                              </w:rPr>
                              <w:t>I shoot videos and take photos that I share on Facebook and Instagram. I make offers on my products, I also use WhatsApp a lot,” she notes.</w:t>
                            </w:r>
                          </w:p>
                          <w:p w14:paraId="43C7B7F5" w14:textId="77777777" w:rsidR="00334492" w:rsidRDefault="00334492" w:rsidP="00F902D3">
                            <w:pPr>
                              <w:jc w:val="both"/>
                              <w:rPr>
                                <w:sz w:val="20"/>
                                <w:szCs w:val="20"/>
                              </w:rPr>
                            </w:pPr>
                          </w:p>
                          <w:p w14:paraId="1653C261" w14:textId="1D0D877C" w:rsidR="00F902D3" w:rsidRDefault="00F902D3" w:rsidP="00F75C77">
                            <w:pPr>
                              <w:jc w:val="both"/>
                              <w:rPr>
                                <w:sz w:val="20"/>
                                <w:szCs w:val="20"/>
                              </w:rPr>
                            </w:pPr>
                            <w:r w:rsidRPr="00A650DB">
                              <w:rPr>
                                <w:sz w:val="20"/>
                                <w:szCs w:val="20"/>
                              </w:rPr>
                              <w:t>Hayat Hamzeh’s story is a clear example of how PSDP’s training directly supports these intermediate outcomes. Through the skills she acquired in cheese production, marketing, and life skills, Hayat not only managed to sustain her business</w:t>
                            </w:r>
                            <w:r>
                              <w:rPr>
                                <w:sz w:val="20"/>
                                <w:szCs w:val="20"/>
                              </w:rPr>
                              <w:t xml:space="preserve"> and worked confidently in groups during her trainings,</w:t>
                            </w:r>
                            <w:r w:rsidRPr="00A650DB">
                              <w:rPr>
                                <w:sz w:val="20"/>
                                <w:szCs w:val="20"/>
                              </w:rPr>
                              <w:t xml:space="preserve"> but also leveraged social media and exhibitions to access larger markets outside of her village.</w:t>
                            </w:r>
                          </w:p>
                          <w:p w14:paraId="088BE5B5" w14:textId="77777777" w:rsidR="00A650DB" w:rsidRPr="00E641BF" w:rsidRDefault="00A650DB" w:rsidP="00A650DB">
                            <w:pPr>
                              <w:jc w:val="both"/>
                              <w:rPr>
                                <w:sz w:val="20"/>
                                <w:szCs w:val="20"/>
                              </w:rPr>
                            </w:pPr>
                          </w:p>
                          <w:p w14:paraId="79F8014E" w14:textId="77777777" w:rsidR="00A650DB" w:rsidRPr="00E641BF" w:rsidRDefault="00A650DB" w:rsidP="00A650DB">
                            <w:pPr>
                              <w:jc w:val="both"/>
                              <w:rPr>
                                <w:sz w:val="20"/>
                                <w:szCs w:val="20"/>
                              </w:rPr>
                            </w:pPr>
                            <w:r w:rsidRPr="00E641BF">
                              <w:rPr>
                                <w:sz w:val="20"/>
                                <w:szCs w:val="20"/>
                              </w:rPr>
                              <w:t>“During life skills trainings, I learned to work in a group to share ideas with others and succeed in putting in place a complete project. I also learned to deal with people, especially those that I don’t know. I realized that there is no difference between human beings, whether they are Lebanese, Syrians or Egyptians, nationals or refugees,” she adds.</w:t>
                            </w:r>
                          </w:p>
                          <w:p w14:paraId="3A570226" w14:textId="77777777" w:rsidR="00A650DB" w:rsidRPr="00E641BF" w:rsidRDefault="00A650DB" w:rsidP="00A650DB">
                            <w:pPr>
                              <w:jc w:val="both"/>
                              <w:rPr>
                                <w:sz w:val="20"/>
                                <w:szCs w:val="20"/>
                              </w:rPr>
                            </w:pPr>
                          </w:p>
                          <w:p w14:paraId="36FA4C8A" w14:textId="77777777" w:rsidR="00A650DB" w:rsidRPr="00E641BF" w:rsidRDefault="00A650DB" w:rsidP="00A650DB">
                            <w:pPr>
                              <w:jc w:val="both"/>
                              <w:rPr>
                                <w:sz w:val="20"/>
                                <w:szCs w:val="20"/>
                              </w:rPr>
                            </w:pPr>
                            <w:r w:rsidRPr="00E641BF">
                              <w:rPr>
                                <w:sz w:val="20"/>
                                <w:szCs w:val="20"/>
                              </w:rPr>
                              <w:t>Generous and self-confident, she passed on her know-how to all the inhabitants of the village who wanted to learn.</w:t>
                            </w:r>
                          </w:p>
                          <w:p w14:paraId="3B5710B7" w14:textId="77777777" w:rsidR="00A650DB" w:rsidRPr="00E641BF" w:rsidRDefault="00A650DB" w:rsidP="00A650DB">
                            <w:pPr>
                              <w:jc w:val="both"/>
                              <w:rPr>
                                <w:sz w:val="20"/>
                                <w:szCs w:val="20"/>
                              </w:rPr>
                            </w:pPr>
                          </w:p>
                          <w:p w14:paraId="16291A5E" w14:textId="53F58EEA" w:rsidR="00A650DB" w:rsidRPr="00E641BF" w:rsidRDefault="00A650DB" w:rsidP="00A650DB">
                            <w:pPr>
                              <w:jc w:val="both"/>
                              <w:rPr>
                                <w:sz w:val="20"/>
                                <w:szCs w:val="20"/>
                              </w:rPr>
                            </w:pPr>
                            <w:r w:rsidRPr="00E641BF">
                              <w:rPr>
                                <w:sz w:val="20"/>
                                <w:szCs w:val="20"/>
                              </w:rPr>
                              <w:t xml:space="preserve">“It’s certainly not easy to start your own business, but you should never give up. Nothing is easy at the beginning, we will face </w:t>
                            </w:r>
                            <w:r w:rsidR="00922874" w:rsidRPr="00E641BF">
                              <w:rPr>
                                <w:sz w:val="20"/>
                                <w:szCs w:val="20"/>
                              </w:rPr>
                              <w:t>obstacles,</w:t>
                            </w:r>
                            <w:r w:rsidRPr="00E641BF">
                              <w:rPr>
                                <w:sz w:val="20"/>
                                <w:szCs w:val="20"/>
                              </w:rPr>
                              <w:t xml:space="preserve"> but we always end up succeeding, I want to tell young people my age to follow their dreams.”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9A627" id="_x0000_s1029" type="#_x0000_t202" style="position:absolute;left:0;text-align:left;margin-left:0;margin-top:0;width:456.45pt;height:439.5pt;z-index:251667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" fillcolor="#f2f2f2" strokecolor="#f2f2f2">
                <v:textbox>
                  <w:txbxContent>
                    <w:p w14:paraId="31B72DF5" w14:textId="77777777" w:rsidR="00F75C77" w:rsidRDefault="00F75C77" w:rsidP="00A650DB">
                      <w:pPr>
                        <w:jc w:val="both"/>
                        <w:rPr>
                          <w:b/>
                          <w:bCs/>
                          <w:sz w:val="21"/>
                          <w:szCs w:val="21"/>
                        </w:rPr>
                      </w:pPr>
                    </w:p>
                    <w:p w14:paraId="1BB2B2ED" w14:textId="7CDBA476" w:rsidR="00F75C77" w:rsidRPr="00E641BF" w:rsidRDefault="00F75C77" w:rsidP="00F75C77">
                      <w:pPr>
                        <w:jc w:val="both"/>
                        <w:rPr>
                          <w:sz w:val="20"/>
                          <w:szCs w:val="20"/>
                        </w:rPr>
                      </w:pPr>
                      <w:r w:rsidRPr="00E641BF">
                        <w:rPr>
                          <w:sz w:val="20"/>
                          <w:szCs w:val="20"/>
                        </w:rPr>
                        <w:t xml:space="preserve">“I learned how to make cheese. There are a lot of things I didn't know, like pasteurization and cleanliness standards. I also learned to price my products so that I don’t lose </w:t>
                      </w:r>
                      <w:r w:rsidR="00922874" w:rsidRPr="00E641BF">
                        <w:rPr>
                          <w:sz w:val="20"/>
                          <w:szCs w:val="20"/>
                        </w:rPr>
                        <w:t>money,</w:t>
                      </w:r>
                      <w:r w:rsidRPr="00E641BF">
                        <w:rPr>
                          <w:sz w:val="20"/>
                          <w:szCs w:val="20"/>
                        </w:rPr>
                        <w:t xml:space="preserve"> but I remain competitive on the market,” she says.</w:t>
                      </w:r>
                    </w:p>
                    <w:p w14:paraId="154F0C01" w14:textId="77777777" w:rsidR="00F75C77" w:rsidRPr="00F43E6D" w:rsidRDefault="00F75C77" w:rsidP="00A650DB">
                      <w:pPr>
                        <w:jc w:val="both"/>
                        <w:rPr>
                          <w:b/>
                          <w:bCs/>
                          <w:sz w:val="21"/>
                          <w:szCs w:val="21"/>
                        </w:rPr>
                      </w:pPr>
                    </w:p>
                    <w:p w14:paraId="48C91874" w14:textId="3F116157" w:rsidR="00334492" w:rsidRDefault="00334492" w:rsidP="00334492">
                      <w:pPr>
                        <w:jc w:val="both"/>
                        <w:rPr>
                          <w:sz w:val="20"/>
                          <w:szCs w:val="20"/>
                        </w:rPr>
                      </w:pPr>
                      <w:r w:rsidRPr="00334492">
                        <w:rPr>
                          <w:sz w:val="20"/>
                          <w:szCs w:val="20"/>
                        </w:rPr>
                        <w:t>Notably, by fostering a more conducive environment for women's participation in productive sectors (IO1), Hayat was empowered to access markets more effectively, set her own pricing strategies and make offers (IO2). Furthermore, the equitable provision of both soft and technical skills enhances the capacity of Hayat, enabling her to grow her businesses using the social media platforms which was seen as an asset for her (IO3).</w:t>
                      </w:r>
                    </w:p>
                    <w:p w14:paraId="12F6FD3C" w14:textId="77777777" w:rsidR="00F75C77" w:rsidRDefault="00F75C77" w:rsidP="00334492">
                      <w:pPr>
                        <w:jc w:val="both"/>
                        <w:rPr>
                          <w:sz w:val="20"/>
                          <w:szCs w:val="20"/>
                        </w:rPr>
                      </w:pPr>
                    </w:p>
                    <w:p w14:paraId="3130B934" w14:textId="21287EF9" w:rsidR="00F75C77" w:rsidRDefault="00F75C77" w:rsidP="00F75C77">
                      <w:pPr>
                        <w:jc w:val="both"/>
                        <w:rPr>
                          <w:sz w:val="20"/>
                          <w:szCs w:val="20"/>
                        </w:rPr>
                      </w:pPr>
                      <w:r>
                        <w:rPr>
                          <w:sz w:val="20"/>
                          <w:szCs w:val="20"/>
                        </w:rPr>
                        <w:t>“</w:t>
                      </w:r>
                      <w:r w:rsidRPr="00E641BF">
                        <w:rPr>
                          <w:sz w:val="20"/>
                          <w:szCs w:val="20"/>
                        </w:rPr>
                        <w:t>I shoot videos and take photos that I share on Facebook and Instagram. I make offers on my products, I also use WhatsApp a lot,” she notes.</w:t>
                      </w:r>
                    </w:p>
                    <w:p w14:paraId="43C7B7F5" w14:textId="77777777" w:rsidR="00334492" w:rsidRDefault="00334492" w:rsidP="00F902D3">
                      <w:pPr>
                        <w:jc w:val="both"/>
                        <w:rPr>
                          <w:sz w:val="20"/>
                          <w:szCs w:val="20"/>
                        </w:rPr>
                      </w:pPr>
                    </w:p>
                    <w:p w14:paraId="1653C261" w14:textId="1D0D877C" w:rsidR="00F902D3" w:rsidRDefault="00F902D3" w:rsidP="00F75C77">
                      <w:pPr>
                        <w:jc w:val="both"/>
                        <w:rPr>
                          <w:sz w:val="20"/>
                          <w:szCs w:val="20"/>
                        </w:rPr>
                      </w:pPr>
                      <w:r w:rsidRPr="00A650DB">
                        <w:rPr>
                          <w:sz w:val="20"/>
                          <w:szCs w:val="20"/>
                        </w:rPr>
                        <w:t>Hayat Hamzeh’s story is a clear example of how PSDP’s training directly supports these intermediate outcomes. Through the skills she acquired in cheese production, marketing, and life skills, Hayat not only managed to sustain her business</w:t>
                      </w:r>
                      <w:r>
                        <w:rPr>
                          <w:sz w:val="20"/>
                          <w:szCs w:val="20"/>
                        </w:rPr>
                        <w:t xml:space="preserve"> and worked confidently in groups during her trainings,</w:t>
                      </w:r>
                      <w:r w:rsidRPr="00A650DB">
                        <w:rPr>
                          <w:sz w:val="20"/>
                          <w:szCs w:val="20"/>
                        </w:rPr>
                        <w:t xml:space="preserve"> but also leveraged social media and exhibitions to access larger markets outside of her village.</w:t>
                      </w:r>
                    </w:p>
                    <w:p w14:paraId="088BE5B5" w14:textId="77777777" w:rsidR="00A650DB" w:rsidRPr="00E641BF" w:rsidRDefault="00A650DB" w:rsidP="00A650DB">
                      <w:pPr>
                        <w:jc w:val="both"/>
                        <w:rPr>
                          <w:sz w:val="20"/>
                          <w:szCs w:val="20"/>
                        </w:rPr>
                      </w:pPr>
                    </w:p>
                    <w:p w14:paraId="79F8014E" w14:textId="77777777" w:rsidR="00A650DB" w:rsidRPr="00E641BF" w:rsidRDefault="00A650DB" w:rsidP="00A650DB">
                      <w:pPr>
                        <w:jc w:val="both"/>
                        <w:rPr>
                          <w:sz w:val="20"/>
                          <w:szCs w:val="20"/>
                        </w:rPr>
                      </w:pPr>
                      <w:r w:rsidRPr="00E641BF">
                        <w:rPr>
                          <w:sz w:val="20"/>
                          <w:szCs w:val="20"/>
                        </w:rPr>
                        <w:t>“During life skills trainings, I learned to work in a group to share ideas with others and succeed in putting in place a complete project. I also learned to deal with people, especially those that I don’t know. I realized that there is no difference between human beings, whether they are Lebanese, Syrians or Egyptians, nationals or refugees,” she adds.</w:t>
                      </w:r>
                    </w:p>
                    <w:p w14:paraId="3A570226" w14:textId="77777777" w:rsidR="00A650DB" w:rsidRPr="00E641BF" w:rsidRDefault="00A650DB" w:rsidP="00A650DB">
                      <w:pPr>
                        <w:jc w:val="both"/>
                        <w:rPr>
                          <w:sz w:val="20"/>
                          <w:szCs w:val="20"/>
                        </w:rPr>
                      </w:pPr>
                    </w:p>
                    <w:p w14:paraId="36FA4C8A" w14:textId="77777777" w:rsidR="00A650DB" w:rsidRPr="00E641BF" w:rsidRDefault="00A650DB" w:rsidP="00A650DB">
                      <w:pPr>
                        <w:jc w:val="both"/>
                        <w:rPr>
                          <w:sz w:val="20"/>
                          <w:szCs w:val="20"/>
                        </w:rPr>
                      </w:pPr>
                      <w:r w:rsidRPr="00E641BF">
                        <w:rPr>
                          <w:sz w:val="20"/>
                          <w:szCs w:val="20"/>
                        </w:rPr>
                        <w:t>Generous and self-confident, she passed on her know-how to all the inhabitants of the village who wanted to learn.</w:t>
                      </w:r>
                    </w:p>
                    <w:p w14:paraId="3B5710B7" w14:textId="77777777" w:rsidR="00A650DB" w:rsidRPr="00E641BF" w:rsidRDefault="00A650DB" w:rsidP="00A650DB">
                      <w:pPr>
                        <w:jc w:val="both"/>
                        <w:rPr>
                          <w:sz w:val="20"/>
                          <w:szCs w:val="20"/>
                        </w:rPr>
                      </w:pPr>
                    </w:p>
                    <w:p w14:paraId="16291A5E" w14:textId="53F58EEA" w:rsidR="00A650DB" w:rsidRPr="00E641BF" w:rsidRDefault="00A650DB" w:rsidP="00A650DB">
                      <w:pPr>
                        <w:jc w:val="both"/>
                        <w:rPr>
                          <w:sz w:val="20"/>
                          <w:szCs w:val="20"/>
                        </w:rPr>
                      </w:pPr>
                      <w:r w:rsidRPr="00E641BF">
                        <w:rPr>
                          <w:sz w:val="20"/>
                          <w:szCs w:val="20"/>
                        </w:rPr>
                        <w:t xml:space="preserve">“It’s certainly not easy to start your own business, but you should never give up. Nothing is easy at the beginning, we will face </w:t>
                      </w:r>
                      <w:r w:rsidR="00922874" w:rsidRPr="00E641BF">
                        <w:rPr>
                          <w:sz w:val="20"/>
                          <w:szCs w:val="20"/>
                        </w:rPr>
                        <w:t>obstacles,</w:t>
                      </w:r>
                      <w:r w:rsidRPr="00E641BF">
                        <w:rPr>
                          <w:sz w:val="20"/>
                          <w:szCs w:val="20"/>
                        </w:rPr>
                        <w:t xml:space="preserve"> but we always end up succeeding, I want to tell young people my age to follow their dreams.”</w:t>
                      </w:r>
                    </w:p>
                  </w:txbxContent>
                </v:textbox>
                <w10:wrap type="square" anchorx="margin"/>
              </v:shape>
            </w:pict>
          </mc:Fallback>
        </mc:AlternateContent>
      </w:r>
    </w:p>
    <w:p w14:paraId="5ED58B2E" w14:textId="6052F523" w:rsidR="00B91C1E" w:rsidRPr="002B364C" w:rsidRDefault="00B91C1E" w:rsidP="00B91C1E">
      <w:pPr>
        <w:ind w:left="720"/>
        <w:rPr>
          <w:rFonts w:ascii="Calibri" w:hAnsi="Calibri" w:cs="Calibri"/>
          <w:sz w:val="22"/>
          <w:szCs w:val="22"/>
          <w:lang w:val="en-GB"/>
        </w:rPr>
      </w:pPr>
    </w:p>
    <w:p w14:paraId="414949EA" w14:textId="36AEE464" w:rsidR="00B91C1E" w:rsidRPr="002B364C" w:rsidRDefault="00B91C1E" w:rsidP="00B91C1E">
      <w:pPr>
        <w:ind w:left="720"/>
        <w:rPr>
          <w:rFonts w:ascii="Calibri" w:hAnsi="Calibri" w:cs="Calibri"/>
          <w:sz w:val="22"/>
          <w:szCs w:val="22"/>
          <w:lang w:val="en-GB"/>
        </w:rPr>
      </w:pPr>
    </w:p>
    <w:p w14:paraId="33A5668F" w14:textId="057E1184" w:rsidR="00B91C1E" w:rsidRPr="002B364C" w:rsidRDefault="00B91C1E" w:rsidP="00B91C1E">
      <w:pPr>
        <w:ind w:left="720"/>
        <w:rPr>
          <w:rFonts w:ascii="Calibri" w:hAnsi="Calibri" w:cs="Calibri"/>
          <w:sz w:val="22"/>
          <w:szCs w:val="22"/>
          <w:lang w:val="en-GB"/>
        </w:rPr>
      </w:pPr>
    </w:p>
    <w:p w14:paraId="6B5C398A" w14:textId="175256EE" w:rsidR="00B91C1E" w:rsidRPr="002B364C" w:rsidRDefault="00B91C1E" w:rsidP="00B91C1E">
      <w:pPr>
        <w:ind w:left="720"/>
        <w:rPr>
          <w:rFonts w:ascii="Calibri" w:hAnsi="Calibri" w:cs="Calibri"/>
          <w:sz w:val="22"/>
          <w:szCs w:val="22"/>
          <w:lang w:val="en-GB"/>
        </w:rPr>
      </w:pPr>
    </w:p>
    <w:p w14:paraId="4C1848CF" w14:textId="3793D68C" w:rsidR="00B91C1E" w:rsidRPr="002B364C" w:rsidRDefault="00B91C1E" w:rsidP="00B91C1E">
      <w:pPr>
        <w:ind w:left="720"/>
        <w:rPr>
          <w:rFonts w:ascii="Calibri" w:hAnsi="Calibri" w:cs="Calibri"/>
          <w:sz w:val="22"/>
          <w:szCs w:val="22"/>
          <w:lang w:val="en-GB"/>
        </w:rPr>
      </w:pPr>
    </w:p>
    <w:p w14:paraId="5AAE19C5" w14:textId="3EE71130" w:rsidR="00B91C1E" w:rsidRPr="002B364C" w:rsidRDefault="00B91C1E" w:rsidP="00B91C1E">
      <w:pPr>
        <w:ind w:left="720"/>
        <w:rPr>
          <w:rFonts w:ascii="Calibri" w:hAnsi="Calibri" w:cs="Calibri"/>
          <w:sz w:val="22"/>
          <w:szCs w:val="22"/>
          <w:lang w:val="en-GB"/>
        </w:rPr>
      </w:pPr>
    </w:p>
    <w:p w14:paraId="641F7BF9" w14:textId="6BDFEEE0" w:rsidR="00B91C1E" w:rsidRPr="002B364C" w:rsidRDefault="00B91C1E" w:rsidP="00B91C1E">
      <w:pPr>
        <w:ind w:left="720"/>
        <w:rPr>
          <w:rFonts w:ascii="Calibri" w:hAnsi="Calibri" w:cs="Calibri"/>
          <w:sz w:val="22"/>
          <w:szCs w:val="22"/>
          <w:lang w:val="en-GB"/>
        </w:rPr>
      </w:pPr>
    </w:p>
    <w:p w14:paraId="26E3DE65" w14:textId="77777777" w:rsidR="00B91C1E" w:rsidRPr="002B364C" w:rsidRDefault="00B91C1E" w:rsidP="00B91C1E">
      <w:pPr>
        <w:ind w:left="720"/>
        <w:rPr>
          <w:rFonts w:ascii="Calibri" w:hAnsi="Calibri" w:cs="Calibri"/>
          <w:sz w:val="22"/>
          <w:szCs w:val="22"/>
          <w:lang w:val="en-GB"/>
        </w:rPr>
      </w:pPr>
    </w:p>
    <w:p w14:paraId="0ED7817E" w14:textId="77777777" w:rsidR="00B91C1E" w:rsidRPr="002B364C" w:rsidRDefault="00B91C1E" w:rsidP="00B91C1E">
      <w:pPr>
        <w:ind w:left="720"/>
        <w:rPr>
          <w:rFonts w:ascii="Calibri" w:hAnsi="Calibri" w:cs="Calibri"/>
          <w:sz w:val="22"/>
          <w:szCs w:val="22"/>
          <w:lang w:val="en-GB"/>
        </w:rPr>
      </w:pPr>
    </w:p>
    <w:p w14:paraId="7C8F661C" w14:textId="77777777" w:rsidR="00B91C1E" w:rsidRPr="002B364C" w:rsidRDefault="00B91C1E" w:rsidP="00B91C1E">
      <w:pPr>
        <w:ind w:left="720"/>
        <w:rPr>
          <w:rFonts w:ascii="Calibri" w:hAnsi="Calibri" w:cs="Calibri"/>
          <w:sz w:val="22"/>
          <w:szCs w:val="22"/>
          <w:lang w:val="en-GB"/>
        </w:rPr>
      </w:pPr>
    </w:p>
    <w:p w14:paraId="244D27E0" w14:textId="77777777" w:rsidR="00B91C1E" w:rsidRPr="002B364C" w:rsidRDefault="00B91C1E" w:rsidP="00B91C1E">
      <w:pPr>
        <w:ind w:left="720"/>
        <w:rPr>
          <w:rFonts w:ascii="Calibri" w:hAnsi="Calibri" w:cs="Calibri"/>
          <w:sz w:val="22"/>
          <w:szCs w:val="22"/>
          <w:lang w:val="en-GB"/>
        </w:rPr>
      </w:pPr>
    </w:p>
    <w:p w14:paraId="3EFF7ED6" w14:textId="77777777" w:rsidR="00B91C1E" w:rsidRPr="002B364C" w:rsidRDefault="00B91C1E" w:rsidP="00B91C1E">
      <w:pPr>
        <w:ind w:left="720"/>
        <w:rPr>
          <w:rFonts w:ascii="Calibri" w:hAnsi="Calibri" w:cs="Calibri"/>
          <w:sz w:val="22"/>
          <w:szCs w:val="22"/>
          <w:lang w:val="en-GB"/>
        </w:rPr>
      </w:pPr>
    </w:p>
    <w:p w14:paraId="6AB1B600" w14:textId="77777777" w:rsidR="00B91C1E" w:rsidRPr="002B364C" w:rsidRDefault="00B91C1E" w:rsidP="00B91C1E">
      <w:pPr>
        <w:ind w:left="720"/>
        <w:rPr>
          <w:rFonts w:ascii="Calibri" w:hAnsi="Calibri" w:cs="Calibri"/>
          <w:sz w:val="22"/>
          <w:szCs w:val="22"/>
          <w:lang w:val="en-GB"/>
        </w:rPr>
      </w:pPr>
    </w:p>
    <w:p w14:paraId="3EA00B2C" w14:textId="77777777" w:rsidR="00B91C1E" w:rsidRPr="002B364C" w:rsidRDefault="00B91C1E" w:rsidP="00B91C1E">
      <w:pPr>
        <w:ind w:left="720"/>
        <w:rPr>
          <w:rFonts w:ascii="Calibri" w:hAnsi="Calibri" w:cs="Calibri"/>
          <w:sz w:val="22"/>
          <w:szCs w:val="22"/>
          <w:lang w:val="en-GB"/>
        </w:rPr>
      </w:pPr>
    </w:p>
    <w:p w14:paraId="1CD9636A" w14:textId="77777777" w:rsidR="00B91C1E" w:rsidRPr="002B364C" w:rsidRDefault="00B91C1E" w:rsidP="00B91C1E">
      <w:pPr>
        <w:ind w:left="720"/>
        <w:rPr>
          <w:rFonts w:ascii="Calibri" w:hAnsi="Calibri" w:cs="Calibri"/>
          <w:sz w:val="22"/>
          <w:szCs w:val="22"/>
          <w:lang w:val="en-GB"/>
        </w:rPr>
      </w:pPr>
    </w:p>
    <w:p w14:paraId="5AC79779" w14:textId="77777777" w:rsidR="00B91C1E" w:rsidRPr="002B364C" w:rsidRDefault="00B91C1E" w:rsidP="00B91C1E">
      <w:pPr>
        <w:ind w:left="720"/>
        <w:rPr>
          <w:rFonts w:ascii="Calibri" w:hAnsi="Calibri" w:cs="Calibri"/>
          <w:sz w:val="22"/>
          <w:szCs w:val="22"/>
          <w:lang w:val="en-GB"/>
        </w:rPr>
      </w:pPr>
    </w:p>
    <w:p w14:paraId="360ADF1D" w14:textId="77777777" w:rsidR="00B91C1E" w:rsidRPr="002B364C" w:rsidRDefault="00B91C1E" w:rsidP="00B91C1E">
      <w:pPr>
        <w:ind w:left="720"/>
        <w:rPr>
          <w:rFonts w:ascii="Calibri" w:hAnsi="Calibri" w:cs="Calibri"/>
          <w:sz w:val="22"/>
          <w:szCs w:val="22"/>
          <w:lang w:val="en-GB"/>
        </w:rPr>
      </w:pPr>
    </w:p>
    <w:p w14:paraId="5A1E336D" w14:textId="77777777" w:rsidR="00B91C1E" w:rsidRPr="002B364C" w:rsidRDefault="00B91C1E" w:rsidP="00B91C1E">
      <w:pPr>
        <w:ind w:left="720"/>
        <w:rPr>
          <w:rFonts w:ascii="Calibri" w:hAnsi="Calibri" w:cs="Calibri"/>
          <w:sz w:val="22"/>
          <w:szCs w:val="22"/>
          <w:lang w:val="en-GB"/>
        </w:rPr>
      </w:pPr>
    </w:p>
    <w:p w14:paraId="53A7B8E9" w14:textId="53E1A242" w:rsidR="00B91C1E" w:rsidRDefault="00B91C1E" w:rsidP="00B91C1E">
      <w:pPr>
        <w:ind w:left="720"/>
        <w:rPr>
          <w:rFonts w:ascii="Calibri" w:hAnsi="Calibri" w:cs="Calibri"/>
          <w:sz w:val="22"/>
          <w:szCs w:val="22"/>
          <w:lang w:val="en-GB"/>
        </w:rPr>
      </w:pPr>
    </w:p>
    <w:p w14:paraId="121A9BA4" w14:textId="67CA3F25" w:rsidR="000C0076" w:rsidRDefault="000C0076" w:rsidP="00B91C1E">
      <w:pPr>
        <w:ind w:left="720"/>
        <w:rPr>
          <w:rFonts w:ascii="Calibri" w:hAnsi="Calibri" w:cs="Calibri"/>
          <w:sz w:val="22"/>
          <w:szCs w:val="22"/>
          <w:lang w:val="en-GB"/>
        </w:rPr>
      </w:pPr>
    </w:p>
    <w:p w14:paraId="54E55D39" w14:textId="392226F8" w:rsidR="000C0076" w:rsidRPr="002B364C" w:rsidRDefault="000C0076" w:rsidP="00B91C1E">
      <w:pPr>
        <w:ind w:left="720"/>
        <w:rPr>
          <w:rFonts w:ascii="Calibri" w:hAnsi="Calibri" w:cs="Calibri"/>
          <w:sz w:val="22"/>
          <w:szCs w:val="22"/>
          <w:lang w:val="en-GB"/>
        </w:rPr>
      </w:pPr>
      <w:r>
        <w:rPr>
          <w:rFonts w:ascii="Calibri" w:hAnsi="Calibri" w:cs="Calibri"/>
          <w:noProof/>
          <w:sz w:val="22"/>
          <w:szCs w:val="22"/>
          <w:lang w:val="en-GB"/>
        </w:rPr>
        <w:drawing>
          <wp:anchor distT="0" distB="0" distL="114300" distR="114300" simplePos="0" relativeHeight="251664896" behindDoc="0" locked="0" layoutInCell="1" allowOverlap="1" wp14:anchorId="6F60CB2B" wp14:editId="2CEADBC2">
            <wp:simplePos x="0" y="0"/>
            <wp:positionH relativeFrom="margin">
              <wp:align>right</wp:align>
            </wp:positionH>
            <wp:positionV relativeFrom="paragraph">
              <wp:posOffset>0</wp:posOffset>
            </wp:positionV>
            <wp:extent cx="5943600" cy="4457700"/>
            <wp:effectExtent l="0" t="0" r="0" b="0"/>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1A27C" w14:textId="77777777" w:rsidR="00B91C1E" w:rsidRPr="002B364C" w:rsidRDefault="00B91C1E" w:rsidP="004327AE">
      <w:pPr>
        <w:rPr>
          <w:rFonts w:ascii="Calibri" w:hAnsi="Calibri" w:cs="Calibri"/>
          <w:sz w:val="22"/>
          <w:szCs w:val="22"/>
          <w:lang w:val="en-GB"/>
        </w:rPr>
      </w:pPr>
    </w:p>
    <w:p w14:paraId="47631350" w14:textId="69933C9E" w:rsidR="00751795" w:rsidRDefault="00751795" w:rsidP="00B91C1E">
      <w:pPr>
        <w:rPr>
          <w:rFonts w:ascii="Calibri" w:hAnsi="Calibri" w:cs="Calibri"/>
          <w:sz w:val="22"/>
          <w:szCs w:val="22"/>
        </w:rPr>
      </w:pPr>
      <w:r w:rsidRPr="002B364C">
        <w:rPr>
          <w:rFonts w:ascii="Calibri" w:hAnsi="Calibri" w:cs="Calibri"/>
          <w:sz w:val="22"/>
          <w:szCs w:val="22"/>
          <w:lang w:val="en-GB"/>
        </w:rPr>
        <w:t xml:space="preserve">Picture </w:t>
      </w:r>
      <w:r w:rsidR="000C0076">
        <w:rPr>
          <w:rFonts w:ascii="Calibri" w:hAnsi="Calibri" w:cs="Calibri"/>
          <w:sz w:val="22"/>
          <w:szCs w:val="22"/>
          <w:lang w:val="en-GB"/>
        </w:rPr>
        <w:t>5</w:t>
      </w:r>
      <w:r w:rsidRPr="002B364C">
        <w:rPr>
          <w:rFonts w:ascii="Calibri" w:hAnsi="Calibri" w:cs="Calibri"/>
          <w:sz w:val="22"/>
          <w:szCs w:val="22"/>
          <w:lang w:val="en-GB"/>
        </w:rPr>
        <w:t>:</w:t>
      </w:r>
      <w:r w:rsidRPr="002B364C">
        <w:rPr>
          <w:rFonts w:ascii="Calibri" w:hAnsi="Calibri" w:cs="Calibri"/>
          <w:b/>
          <w:bCs/>
          <w:sz w:val="22"/>
          <w:szCs w:val="22"/>
          <w:lang w:val="en-GB"/>
        </w:rPr>
        <w:t xml:space="preserve"> </w:t>
      </w:r>
      <w:r w:rsidRPr="002B364C">
        <w:rPr>
          <w:rFonts w:ascii="Calibri" w:hAnsi="Calibri" w:cs="Calibri"/>
          <w:sz w:val="22"/>
          <w:szCs w:val="22"/>
        </w:rPr>
        <w:t>FFS group, North Lebanon. FAO Lebanon, 2023</w:t>
      </w:r>
    </w:p>
    <w:p w14:paraId="10AECC27" w14:textId="77777777" w:rsidR="0078146A" w:rsidRDefault="0078146A" w:rsidP="00B91C1E">
      <w:pPr>
        <w:rPr>
          <w:rFonts w:ascii="Calibri" w:hAnsi="Calibri" w:cs="Calibri"/>
          <w:sz w:val="22"/>
          <w:szCs w:val="22"/>
        </w:rPr>
      </w:pPr>
    </w:p>
    <w:p w14:paraId="0468E61A" w14:textId="77777777" w:rsidR="0078146A" w:rsidRDefault="0078146A" w:rsidP="00B91C1E">
      <w:pPr>
        <w:rPr>
          <w:rFonts w:ascii="Calibri" w:hAnsi="Calibri" w:cs="Calibri"/>
          <w:sz w:val="22"/>
          <w:szCs w:val="22"/>
        </w:rPr>
      </w:pPr>
    </w:p>
    <w:p w14:paraId="020F9C28" w14:textId="77777777" w:rsidR="0078146A" w:rsidRDefault="0078146A" w:rsidP="00B91C1E">
      <w:pPr>
        <w:rPr>
          <w:rFonts w:ascii="Calibri" w:hAnsi="Calibri" w:cs="Calibri"/>
          <w:sz w:val="22"/>
          <w:szCs w:val="22"/>
        </w:rPr>
      </w:pPr>
    </w:p>
    <w:p w14:paraId="1709C89D" w14:textId="77777777" w:rsidR="0078146A" w:rsidRDefault="0078146A" w:rsidP="00B91C1E">
      <w:pPr>
        <w:rPr>
          <w:rFonts w:ascii="Calibri" w:hAnsi="Calibri" w:cs="Calibri"/>
          <w:sz w:val="22"/>
          <w:szCs w:val="22"/>
        </w:rPr>
      </w:pPr>
    </w:p>
    <w:p w14:paraId="78435459" w14:textId="77777777" w:rsidR="0078146A" w:rsidRDefault="0078146A" w:rsidP="00B91C1E">
      <w:pPr>
        <w:rPr>
          <w:rFonts w:ascii="Calibri" w:hAnsi="Calibri" w:cs="Calibri"/>
          <w:sz w:val="22"/>
          <w:szCs w:val="22"/>
        </w:rPr>
      </w:pPr>
    </w:p>
    <w:p w14:paraId="5ED31F39" w14:textId="77777777" w:rsidR="0078146A" w:rsidRDefault="0078146A" w:rsidP="00B91C1E">
      <w:pPr>
        <w:rPr>
          <w:rFonts w:ascii="Calibri" w:hAnsi="Calibri" w:cs="Calibri"/>
          <w:sz w:val="22"/>
          <w:szCs w:val="22"/>
        </w:rPr>
      </w:pPr>
    </w:p>
    <w:p w14:paraId="24BBAABB" w14:textId="77777777" w:rsidR="0078146A" w:rsidRDefault="0078146A" w:rsidP="00B91C1E">
      <w:pPr>
        <w:rPr>
          <w:rFonts w:ascii="Calibri" w:hAnsi="Calibri" w:cs="Calibri"/>
          <w:sz w:val="22"/>
          <w:szCs w:val="22"/>
        </w:rPr>
      </w:pPr>
    </w:p>
    <w:p w14:paraId="4DD57667" w14:textId="77777777" w:rsidR="0078146A" w:rsidRDefault="0078146A" w:rsidP="00B91C1E">
      <w:pPr>
        <w:rPr>
          <w:rFonts w:ascii="Calibri" w:hAnsi="Calibri" w:cs="Calibri"/>
          <w:sz w:val="22"/>
          <w:szCs w:val="22"/>
        </w:rPr>
      </w:pPr>
    </w:p>
    <w:p w14:paraId="5FA310BD" w14:textId="77777777" w:rsidR="0078146A" w:rsidRDefault="0078146A" w:rsidP="00B91C1E">
      <w:pPr>
        <w:rPr>
          <w:rFonts w:ascii="Calibri" w:hAnsi="Calibri" w:cs="Calibri"/>
          <w:sz w:val="22"/>
          <w:szCs w:val="22"/>
        </w:rPr>
      </w:pPr>
    </w:p>
    <w:p w14:paraId="43685F98" w14:textId="77777777" w:rsidR="0078146A" w:rsidRDefault="0078146A" w:rsidP="00B91C1E">
      <w:pPr>
        <w:rPr>
          <w:rFonts w:ascii="Calibri" w:hAnsi="Calibri" w:cs="Calibri"/>
          <w:sz w:val="22"/>
          <w:szCs w:val="22"/>
        </w:rPr>
      </w:pPr>
    </w:p>
    <w:p w14:paraId="544B1AC0" w14:textId="77777777" w:rsidR="0078146A" w:rsidRDefault="0078146A" w:rsidP="00B91C1E">
      <w:pPr>
        <w:rPr>
          <w:rFonts w:ascii="Calibri" w:hAnsi="Calibri" w:cs="Calibri"/>
          <w:sz w:val="22"/>
          <w:szCs w:val="22"/>
        </w:rPr>
      </w:pPr>
    </w:p>
    <w:p w14:paraId="2F58BD0F" w14:textId="77777777" w:rsidR="0078146A" w:rsidRDefault="0078146A" w:rsidP="00B91C1E">
      <w:pPr>
        <w:rPr>
          <w:rFonts w:ascii="Calibri" w:hAnsi="Calibri" w:cs="Calibri"/>
          <w:sz w:val="22"/>
          <w:szCs w:val="22"/>
        </w:rPr>
      </w:pPr>
    </w:p>
    <w:p w14:paraId="153E33E5" w14:textId="77777777" w:rsidR="0078146A" w:rsidRDefault="0078146A" w:rsidP="00B91C1E">
      <w:pPr>
        <w:rPr>
          <w:rFonts w:ascii="Calibri" w:hAnsi="Calibri" w:cs="Calibri"/>
          <w:sz w:val="22"/>
          <w:szCs w:val="22"/>
        </w:rPr>
      </w:pPr>
    </w:p>
    <w:p w14:paraId="3A1DCD79" w14:textId="77777777" w:rsidR="0078146A" w:rsidRDefault="0078146A" w:rsidP="00B91C1E">
      <w:pPr>
        <w:rPr>
          <w:rFonts w:ascii="Calibri" w:hAnsi="Calibri" w:cs="Calibri"/>
          <w:sz w:val="22"/>
          <w:szCs w:val="22"/>
        </w:rPr>
      </w:pPr>
    </w:p>
    <w:p w14:paraId="264795F2" w14:textId="77777777" w:rsidR="0078146A" w:rsidRDefault="0078146A" w:rsidP="00B91C1E">
      <w:pPr>
        <w:rPr>
          <w:rFonts w:ascii="Calibri" w:hAnsi="Calibri" w:cs="Calibri"/>
          <w:sz w:val="22"/>
          <w:szCs w:val="22"/>
        </w:rPr>
      </w:pPr>
    </w:p>
    <w:p w14:paraId="5BA74F27" w14:textId="77777777" w:rsidR="0078146A" w:rsidRDefault="0078146A" w:rsidP="00B91C1E">
      <w:pPr>
        <w:rPr>
          <w:rFonts w:ascii="Calibri" w:hAnsi="Calibri" w:cs="Calibri"/>
          <w:sz w:val="22"/>
          <w:szCs w:val="22"/>
        </w:rPr>
      </w:pPr>
    </w:p>
    <w:p w14:paraId="73B93BA5" w14:textId="77777777" w:rsidR="0078146A" w:rsidRDefault="0078146A" w:rsidP="00B91C1E">
      <w:pPr>
        <w:rPr>
          <w:rFonts w:ascii="Calibri" w:hAnsi="Calibri" w:cs="Calibri"/>
          <w:sz w:val="22"/>
          <w:szCs w:val="22"/>
        </w:rPr>
      </w:pPr>
    </w:p>
    <w:p w14:paraId="0C409F99" w14:textId="1F3B2319" w:rsidR="0078146A" w:rsidRPr="002B364C" w:rsidRDefault="0078146A" w:rsidP="00B91C1E">
      <w:pPr>
        <w:rPr>
          <w:rFonts w:ascii="Calibri" w:hAnsi="Calibri" w:cs="Calibri"/>
          <w:b/>
          <w:bCs/>
          <w:sz w:val="22"/>
          <w:szCs w:val="22"/>
          <w:lang w:val="en-GB"/>
        </w:rPr>
      </w:pPr>
    </w:p>
    <w:p w14:paraId="3EE8BA9B" w14:textId="53EE7ECD" w:rsidR="00751795" w:rsidRPr="002B364C" w:rsidRDefault="00A2221D" w:rsidP="00B91C1E">
      <w:pPr>
        <w:ind w:left="720"/>
        <w:jc w:val="both"/>
        <w:rPr>
          <w:rFonts w:ascii="Calibri" w:hAnsi="Calibri" w:cs="Calibri"/>
          <w:lang w:eastAsia="x-none"/>
        </w:rPr>
      </w:pPr>
      <w:r w:rsidRPr="002B364C">
        <w:rPr>
          <w:rFonts w:ascii="Calibri" w:hAnsi="Calibri" w:cs="Calibri"/>
          <w:noProof/>
        </w:rPr>
        <mc:AlternateContent>
          <mc:Choice Requires="wps">
            <w:drawing>
              <wp:anchor distT="45720" distB="45720" distL="114300" distR="114300" simplePos="0" relativeHeight="251656704" behindDoc="0" locked="0" layoutInCell="1" allowOverlap="1" wp14:anchorId="65B7A68D" wp14:editId="6DD36C80">
                <wp:simplePos x="0" y="0"/>
                <wp:positionH relativeFrom="column">
                  <wp:posOffset>6350</wp:posOffset>
                </wp:positionH>
                <wp:positionV relativeFrom="paragraph">
                  <wp:posOffset>0</wp:posOffset>
                </wp:positionV>
                <wp:extent cx="5925820" cy="5097145"/>
                <wp:effectExtent l="0" t="0" r="17780" b="27305"/>
                <wp:wrapTopAndBottom/>
                <wp:docPr id="13423262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097145"/>
                        </a:xfrm>
                        <a:prstGeom prst="rect">
                          <a:avLst/>
                        </a:prstGeom>
                        <a:solidFill>
                          <a:srgbClr val="F2F2F2"/>
                        </a:solidFill>
                        <a:ln w="9525">
                          <a:solidFill>
                            <a:srgbClr val="F2F2F2"/>
                          </a:solidFill>
                          <a:miter lim="800000"/>
                          <a:headEnd/>
                          <a:tailEnd/>
                        </a:ln>
                      </wps:spPr>
                      <wps:txbx>
                        <w:txbxContent>
                          <w:p w14:paraId="3FBDF732" w14:textId="14120C2F" w:rsidR="00864B5C" w:rsidRDefault="00751795" w:rsidP="00C545A4">
                            <w:pPr>
                              <w:pStyle w:val="BodyText"/>
                              <w:rPr>
                                <w:rFonts w:ascii="Times New Roman" w:eastAsia="Roboto" w:hAnsi="Times New Roman" w:cs="Times New Roman"/>
                                <w:b/>
                                <w:bCs/>
                                <w:sz w:val="21"/>
                                <w:szCs w:val="21"/>
                                <w:lang w:val="en-GB"/>
                              </w:rPr>
                            </w:pPr>
                            <w:r w:rsidRPr="009A6FC1">
                              <w:rPr>
                                <w:rFonts w:ascii="Times New Roman" w:hAnsi="Times New Roman" w:cs="Times New Roman"/>
                                <w:b/>
                                <w:bCs/>
                                <w:sz w:val="21"/>
                                <w:szCs w:val="21"/>
                                <w:lang w:val="en-GB"/>
                              </w:rPr>
                              <w:t>Story</w:t>
                            </w:r>
                            <w:bookmarkStart w:id="30" w:name="_Hlk148038445"/>
                            <w:bookmarkEnd w:id="30"/>
                            <w:r>
                              <w:rPr>
                                <w:rFonts w:ascii="Times New Roman" w:hAnsi="Times New Roman" w:cs="Times New Roman"/>
                                <w:b/>
                                <w:bCs/>
                                <w:sz w:val="21"/>
                                <w:szCs w:val="21"/>
                                <w:lang w:val="en-GB"/>
                              </w:rPr>
                              <w:t xml:space="preserve"> 3</w:t>
                            </w:r>
                            <w:r w:rsidRPr="009A6FC1">
                              <w:rPr>
                                <w:rFonts w:ascii="Times New Roman" w:hAnsi="Times New Roman" w:cs="Times New Roman"/>
                                <w:b/>
                                <w:bCs/>
                                <w:sz w:val="21"/>
                                <w:szCs w:val="21"/>
                                <w:lang w:val="en-GB"/>
                              </w:rPr>
                              <w:t xml:space="preserve">: </w:t>
                            </w:r>
                            <w:r w:rsidRPr="009A6FC1">
                              <w:rPr>
                                <w:rFonts w:ascii="Times New Roman" w:eastAsia="Roboto" w:hAnsi="Times New Roman" w:cs="Times New Roman"/>
                                <w:b/>
                                <w:bCs/>
                                <w:sz w:val="21"/>
                                <w:szCs w:val="21"/>
                                <w:lang w:val="en-GB"/>
                              </w:rPr>
                              <w:t>Increased Economic Autonomy and Contribution to Value Chain Productivity: Women Farmers’ Journey</w:t>
                            </w:r>
                          </w:p>
                          <w:p w14:paraId="77DA9C3F" w14:textId="7F477AD6" w:rsidR="00751795" w:rsidRDefault="00751795"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sidRPr="009A6FC1">
                              <w:rPr>
                                <w:rFonts w:eastAsia="Roboto"/>
                                <w:sz w:val="21"/>
                                <w:szCs w:val="21"/>
                                <w:lang w:val="en-GB"/>
                              </w:rPr>
                              <w:t>Across multiple value chains, women producers’ potential is restricted by a</w:t>
                            </w:r>
                            <w:r w:rsidR="001D1FF2">
                              <w:rPr>
                                <w:rFonts w:eastAsia="Roboto"/>
                                <w:sz w:val="21"/>
                                <w:szCs w:val="21"/>
                                <w:lang w:val="en-GB"/>
                              </w:rPr>
                              <w:t xml:space="preserve"> perceived</w:t>
                            </w:r>
                            <w:r w:rsidRPr="009A6FC1">
                              <w:rPr>
                                <w:rFonts w:eastAsia="Roboto"/>
                                <w:sz w:val="21"/>
                                <w:szCs w:val="21"/>
                                <w:lang w:val="en-GB"/>
                              </w:rPr>
                              <w:t xml:space="preserve"> division of roles and responsibilities between women and men that exclude </w:t>
                            </w:r>
                            <w:r w:rsidR="001D1FF2">
                              <w:rPr>
                                <w:rFonts w:eastAsia="Roboto"/>
                                <w:sz w:val="21"/>
                                <w:szCs w:val="21"/>
                                <w:lang w:val="en-GB"/>
                              </w:rPr>
                              <w:t>them</w:t>
                            </w:r>
                            <w:r w:rsidR="001D1FF2" w:rsidRPr="009A6FC1">
                              <w:rPr>
                                <w:rFonts w:eastAsia="Roboto"/>
                                <w:sz w:val="21"/>
                                <w:szCs w:val="21"/>
                                <w:lang w:val="en-GB"/>
                              </w:rPr>
                              <w:t xml:space="preserve"> </w:t>
                            </w:r>
                            <w:r w:rsidRPr="009A6FC1">
                              <w:rPr>
                                <w:rFonts w:eastAsia="Roboto"/>
                                <w:sz w:val="21"/>
                                <w:szCs w:val="21"/>
                                <w:lang w:val="en-GB"/>
                              </w:rPr>
                              <w:t xml:space="preserve">from decision-making processes. </w:t>
                            </w:r>
                            <w:r w:rsidR="001D1FF2">
                              <w:rPr>
                                <w:rFonts w:eastAsia="Roboto"/>
                                <w:sz w:val="21"/>
                                <w:szCs w:val="21"/>
                                <w:lang w:val="en-GB"/>
                              </w:rPr>
                              <w:t>Women’s</w:t>
                            </w:r>
                            <w:r w:rsidR="001D1FF2" w:rsidRPr="009A6FC1">
                              <w:rPr>
                                <w:rFonts w:eastAsia="Roboto"/>
                                <w:sz w:val="21"/>
                                <w:szCs w:val="21"/>
                                <w:lang w:val="en-GB"/>
                              </w:rPr>
                              <w:t xml:space="preserve"> </w:t>
                            </w:r>
                            <w:r w:rsidRPr="009A6FC1">
                              <w:rPr>
                                <w:rFonts w:eastAsia="Roboto"/>
                                <w:sz w:val="21"/>
                                <w:szCs w:val="21"/>
                                <w:lang w:val="en-GB"/>
                              </w:rPr>
                              <w:t xml:space="preserve">participation in value chains is critical, yet </w:t>
                            </w:r>
                            <w:r w:rsidR="001D1FF2">
                              <w:rPr>
                                <w:rFonts w:eastAsia="Roboto"/>
                                <w:sz w:val="21"/>
                                <w:szCs w:val="21"/>
                                <w:lang w:val="en-GB"/>
                              </w:rPr>
                              <w:t xml:space="preserve">they </w:t>
                            </w:r>
                            <w:r w:rsidRPr="009A6FC1">
                              <w:rPr>
                                <w:rFonts w:eastAsia="Roboto"/>
                                <w:sz w:val="21"/>
                                <w:szCs w:val="21"/>
                                <w:lang w:val="en-GB"/>
                              </w:rPr>
                              <w:t>still face gender-specific constraints and challenges in owning</w:t>
                            </w:r>
                            <w:r w:rsidR="008D4A2C">
                              <w:rPr>
                                <w:rFonts w:eastAsia="Roboto"/>
                                <w:sz w:val="21"/>
                                <w:szCs w:val="21"/>
                                <w:lang w:val="en-GB"/>
                              </w:rPr>
                              <w:t xml:space="preserve">, </w:t>
                            </w:r>
                            <w:r w:rsidRPr="009A6FC1">
                              <w:rPr>
                                <w:rFonts w:eastAsia="Roboto"/>
                                <w:sz w:val="21"/>
                                <w:szCs w:val="21"/>
                                <w:lang w:val="en-GB"/>
                              </w:rPr>
                              <w:t>assessing</w:t>
                            </w:r>
                            <w:r w:rsidR="008D4A2C">
                              <w:rPr>
                                <w:rFonts w:eastAsia="Roboto"/>
                                <w:sz w:val="21"/>
                                <w:szCs w:val="21"/>
                                <w:lang w:val="en-GB"/>
                              </w:rPr>
                              <w:t>,</w:t>
                            </w:r>
                            <w:r w:rsidRPr="009A6FC1">
                              <w:rPr>
                                <w:rFonts w:eastAsia="Roboto"/>
                                <w:sz w:val="21"/>
                                <w:szCs w:val="21"/>
                                <w:lang w:val="en-GB"/>
                              </w:rPr>
                              <w:t xml:space="preserve"> an</w:t>
                            </w:r>
                            <w:r>
                              <w:rPr>
                                <w:rFonts w:eastAsia="Roboto"/>
                                <w:sz w:val="21"/>
                                <w:szCs w:val="21"/>
                                <w:lang w:val="en-GB"/>
                              </w:rPr>
                              <w:t>d</w:t>
                            </w:r>
                            <w:r w:rsidRPr="009A6FC1">
                              <w:rPr>
                                <w:rFonts w:eastAsia="Roboto"/>
                                <w:sz w:val="21"/>
                                <w:szCs w:val="21"/>
                                <w:lang w:val="en-GB"/>
                              </w:rPr>
                              <w:t xml:space="preserve"> controlling resources that affect their productivity, livelihood</w:t>
                            </w:r>
                            <w:r w:rsidR="008D4A2C">
                              <w:rPr>
                                <w:rFonts w:eastAsia="Roboto"/>
                                <w:sz w:val="21"/>
                                <w:szCs w:val="21"/>
                                <w:lang w:val="en-GB"/>
                              </w:rPr>
                              <w:t xml:space="preserve">, </w:t>
                            </w:r>
                            <w:r w:rsidRPr="009A6FC1">
                              <w:rPr>
                                <w:rFonts w:eastAsia="Roboto"/>
                                <w:sz w:val="21"/>
                                <w:szCs w:val="21"/>
                                <w:lang w:val="en-GB"/>
                              </w:rPr>
                              <w:t xml:space="preserve">and income. </w:t>
                            </w:r>
                          </w:p>
                          <w:p w14:paraId="2EC14E5A" w14:textId="77777777" w:rsidR="00E44CCE" w:rsidRDefault="00E44CCE" w:rsidP="00044819">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p>
                          <w:p w14:paraId="18A9129A" w14:textId="74406A89" w:rsidR="00751795" w:rsidRDefault="00751795" w:rsidP="00095EB9">
                            <w:pPr>
                              <w:jc w:val="both"/>
                              <w:rPr>
                                <w:sz w:val="21"/>
                                <w:szCs w:val="21"/>
                              </w:rPr>
                            </w:pPr>
                            <w:r w:rsidRPr="009A6FC1">
                              <w:rPr>
                                <w:sz w:val="21"/>
                                <w:szCs w:val="21"/>
                              </w:rPr>
                              <w:t xml:space="preserve">PSDP adopted the Farmer Field School (FFS) as an entry point for promoting women’s participation in the fruit and vegetable value chain and addressing gender inequalities. FFS </w:t>
                            </w:r>
                            <w:r w:rsidR="001D1FF2">
                              <w:rPr>
                                <w:sz w:val="21"/>
                                <w:szCs w:val="21"/>
                              </w:rPr>
                              <w:t>s</w:t>
                            </w:r>
                            <w:r w:rsidRPr="009A6FC1">
                              <w:rPr>
                                <w:sz w:val="21"/>
                                <w:szCs w:val="21"/>
                              </w:rPr>
                              <w:t>trengthen</w:t>
                            </w:r>
                            <w:r w:rsidR="001D1FF2">
                              <w:rPr>
                                <w:sz w:val="21"/>
                                <w:szCs w:val="21"/>
                              </w:rPr>
                              <w:t>s</w:t>
                            </w:r>
                            <w:r w:rsidRPr="009A6FC1">
                              <w:rPr>
                                <w:sz w:val="21"/>
                                <w:szCs w:val="21"/>
                              </w:rPr>
                              <w:t xml:space="preserve"> farmer’s know-how through experiential learning and regular meetings </w:t>
                            </w:r>
                            <w:r w:rsidR="001D1FF2">
                              <w:rPr>
                                <w:sz w:val="21"/>
                                <w:szCs w:val="21"/>
                              </w:rPr>
                              <w:t>throughout</w:t>
                            </w:r>
                            <w:r w:rsidR="001D1FF2" w:rsidRPr="009A6FC1">
                              <w:rPr>
                                <w:sz w:val="21"/>
                                <w:szCs w:val="21"/>
                              </w:rPr>
                              <w:t xml:space="preserve"> </w:t>
                            </w:r>
                            <w:r w:rsidRPr="009A6FC1">
                              <w:rPr>
                                <w:sz w:val="21"/>
                                <w:szCs w:val="21"/>
                              </w:rPr>
                              <w:t>the crop cycle</w:t>
                            </w:r>
                            <w:r w:rsidR="001D1FF2">
                              <w:rPr>
                                <w:sz w:val="21"/>
                                <w:szCs w:val="21"/>
                              </w:rPr>
                              <w:t xml:space="preserve">. </w:t>
                            </w:r>
                            <w:r w:rsidR="00095EB9" w:rsidRPr="00095EB9">
                              <w:rPr>
                                <w:sz w:val="21"/>
                                <w:szCs w:val="21"/>
                              </w:rPr>
                              <w:t>This has led to significant improvements and benefits for women farmers involved in the PSDP and FFS program</w:t>
                            </w:r>
                            <w:r w:rsidR="000D59E9">
                              <w:rPr>
                                <w:sz w:val="21"/>
                                <w:szCs w:val="21"/>
                              </w:rPr>
                              <w:t>me</w:t>
                            </w:r>
                            <w:r w:rsidR="00095EB9" w:rsidRPr="00095EB9">
                              <w:rPr>
                                <w:sz w:val="21"/>
                                <w:szCs w:val="21"/>
                              </w:rPr>
                              <w:t>s</w:t>
                            </w:r>
                            <w:r w:rsidR="002400FE">
                              <w:rPr>
                                <w:sz w:val="21"/>
                                <w:szCs w:val="21"/>
                              </w:rPr>
                              <w:t xml:space="preserve">, </w:t>
                            </w:r>
                            <w:r w:rsidR="002400FE" w:rsidRPr="002400FE">
                              <w:rPr>
                                <w:sz w:val="21"/>
                                <w:szCs w:val="21"/>
                              </w:rPr>
                              <w:t>notably by paving the way for a more enabling environment for women to participate in productive sectors (IO1) and allowing them to better access markets and set their own pricing strategies and negotiating with different market actors (IO2). Additionally, through the equitable delivery of soft and technical skills, the capacity of farmers and COOPs is maximized, allowing them to expand their businesses and thereby creating additional job opportunities (IO3).</w:t>
                            </w:r>
                          </w:p>
                          <w:p w14:paraId="020BD3D8" w14:textId="77777777" w:rsidR="002400FE" w:rsidRPr="00095EB9" w:rsidRDefault="002400FE" w:rsidP="00095EB9">
                            <w:pPr>
                              <w:jc w:val="both"/>
                              <w:rPr>
                                <w:sz w:val="21"/>
                                <w:szCs w:val="21"/>
                              </w:rPr>
                            </w:pPr>
                          </w:p>
                          <w:p w14:paraId="293B5F36" w14:textId="4FDDE1D7" w:rsidR="00751795" w:rsidRDefault="00751795" w:rsidP="00044819">
                            <w:pPr>
                              <w:ind w:right="146"/>
                              <w:jc w:val="both"/>
                              <w:rPr>
                                <w:rFonts w:eastAsia="Roboto"/>
                                <w:b/>
                                <w:sz w:val="21"/>
                                <w:szCs w:val="21"/>
                                <w:lang w:val="en-GB"/>
                              </w:rPr>
                            </w:pPr>
                            <w:r w:rsidRPr="009A6FC1">
                              <w:rPr>
                                <w:sz w:val="21"/>
                                <w:szCs w:val="21"/>
                                <w:lang w:val="en-GB"/>
                              </w:rPr>
                              <w:t>Men and women farmers were able to interact on an equal basis</w:t>
                            </w:r>
                            <w:r w:rsidRPr="009A6FC1">
                              <w:rPr>
                                <w:b/>
                                <w:bCs/>
                                <w:sz w:val="21"/>
                                <w:szCs w:val="21"/>
                                <w:lang w:val="en-GB"/>
                              </w:rPr>
                              <w:t xml:space="preserve"> </w:t>
                            </w:r>
                            <w:r w:rsidRPr="009A6FC1">
                              <w:rPr>
                                <w:sz w:val="21"/>
                                <w:szCs w:val="21"/>
                                <w:lang w:val="en-GB"/>
                              </w:rPr>
                              <w:t>at the individual, farm, household and village level</w:t>
                            </w:r>
                            <w:r w:rsidR="006C2C7F">
                              <w:rPr>
                                <w:sz w:val="21"/>
                                <w:szCs w:val="21"/>
                                <w:lang w:val="en-GB"/>
                              </w:rPr>
                              <w:t>s</w:t>
                            </w:r>
                            <w:r w:rsidRPr="009A6FC1">
                              <w:rPr>
                                <w:sz w:val="21"/>
                                <w:szCs w:val="21"/>
                                <w:lang w:val="en-GB"/>
                              </w:rPr>
                              <w:t xml:space="preserve">. </w:t>
                            </w:r>
                            <w:r w:rsidRPr="009A6FC1">
                              <w:rPr>
                                <w:rFonts w:eastAsia="Roboto"/>
                                <w:b/>
                                <w:sz w:val="21"/>
                                <w:szCs w:val="21"/>
                                <w:lang w:val="en-GB"/>
                              </w:rPr>
                              <w:t xml:space="preserve">“Mixing and applying pesticides </w:t>
                            </w:r>
                            <w:r w:rsidR="001D1FF2">
                              <w:rPr>
                                <w:rFonts w:eastAsia="Roboto"/>
                                <w:b/>
                                <w:sz w:val="21"/>
                                <w:szCs w:val="21"/>
                                <w:lang w:val="en-GB"/>
                              </w:rPr>
                              <w:t>used to be</w:t>
                            </w:r>
                            <w:r w:rsidR="001D1FF2" w:rsidRPr="009A6FC1">
                              <w:rPr>
                                <w:rFonts w:eastAsia="Roboto"/>
                                <w:b/>
                                <w:sz w:val="21"/>
                                <w:szCs w:val="21"/>
                                <w:lang w:val="en-GB"/>
                              </w:rPr>
                              <w:t xml:space="preserve"> </w:t>
                            </w:r>
                            <w:r w:rsidRPr="009A6FC1">
                              <w:rPr>
                                <w:rFonts w:eastAsia="Roboto"/>
                                <w:b/>
                                <w:sz w:val="21"/>
                                <w:szCs w:val="21"/>
                                <w:lang w:val="en-GB"/>
                              </w:rPr>
                              <w:t xml:space="preserve">my husband's work,” said Dalal, a farmer. </w:t>
                            </w:r>
                          </w:p>
                          <w:p w14:paraId="65C0561C" w14:textId="77777777" w:rsidR="00751795" w:rsidRPr="009A6FC1" w:rsidRDefault="00751795" w:rsidP="00044819">
                            <w:pPr>
                              <w:ind w:right="146"/>
                              <w:jc w:val="both"/>
                              <w:rPr>
                                <w:sz w:val="21"/>
                                <w:szCs w:val="21"/>
                                <w:lang w:val="en-GB"/>
                              </w:rPr>
                            </w:pPr>
                          </w:p>
                          <w:p w14:paraId="1EB4528E" w14:textId="77777777" w:rsidR="00751795" w:rsidRDefault="00751795" w:rsidP="00044819">
                            <w:pPr>
                              <w:jc w:val="both"/>
                              <w:rPr>
                                <w:rFonts w:eastAsia="Roboto"/>
                                <w:bCs/>
                                <w:sz w:val="21"/>
                                <w:szCs w:val="21"/>
                                <w:lang w:val="en-GB"/>
                              </w:rPr>
                            </w:pPr>
                            <w:r w:rsidRPr="009A6FC1">
                              <w:rPr>
                                <w:rFonts w:eastAsia="Roboto"/>
                                <w:bCs/>
                                <w:sz w:val="21"/>
                                <w:szCs w:val="21"/>
                                <w:lang w:val="en-GB"/>
                              </w:rPr>
                              <w:t>In North Lebanon, a female farmer named Darine noted improvements on multiple fronts. “Thanks to the trainings and inputs I received, I am applying integrated pest management</w:t>
                            </w:r>
                            <w:r w:rsidRPr="009A6FC1">
                              <w:rPr>
                                <w:rStyle w:val="FootnoteReference"/>
                                <w:rFonts w:eastAsia="Roboto"/>
                                <w:bCs/>
                                <w:sz w:val="21"/>
                                <w:szCs w:val="21"/>
                                <w:lang w:val="en-GB"/>
                              </w:rPr>
                              <w:footnoteRef/>
                            </w:r>
                            <w:r w:rsidRPr="009A6FC1">
                              <w:rPr>
                                <w:rFonts w:eastAsia="Roboto"/>
                                <w:bCs/>
                                <w:sz w:val="21"/>
                                <w:szCs w:val="21"/>
                                <w:lang w:val="en-GB"/>
                              </w:rPr>
                              <w:t xml:space="preserve"> and keeping records. I have safer, better-quality produce, and I am now deciding on everything along with my brother,” said Darine.</w:t>
                            </w:r>
                          </w:p>
                          <w:p w14:paraId="45344422" w14:textId="77777777" w:rsidR="0010028D" w:rsidRPr="009A6FC1" w:rsidRDefault="0010028D" w:rsidP="00044819">
                            <w:pPr>
                              <w:jc w:val="both"/>
                              <w:rPr>
                                <w:rFonts w:eastAsia="Roboto"/>
                                <w:bCs/>
                                <w:sz w:val="21"/>
                                <w:szCs w:val="21"/>
                                <w:lang w:val="en-GB"/>
                              </w:rPr>
                            </w:pPr>
                          </w:p>
                          <w:p w14:paraId="06CFD806" w14:textId="0E2DC6B5" w:rsidR="00751795" w:rsidRDefault="001D1FF2" w:rsidP="00044819">
                            <w:pPr>
                              <w:jc w:val="both"/>
                              <w:rPr>
                                <w:rFonts w:eastAsia="Roboto"/>
                                <w:bCs/>
                                <w:sz w:val="21"/>
                                <w:szCs w:val="21"/>
                                <w:lang w:val="en-GB"/>
                              </w:rPr>
                            </w:pPr>
                            <w:r>
                              <w:rPr>
                                <w:bCs/>
                                <w:sz w:val="21"/>
                                <w:szCs w:val="21"/>
                                <w:lang w:val="en-GB"/>
                              </w:rPr>
                              <w:t xml:space="preserve">Another female farmer, </w:t>
                            </w:r>
                            <w:r w:rsidR="00751795" w:rsidRPr="009A6FC1">
                              <w:rPr>
                                <w:bCs/>
                                <w:sz w:val="21"/>
                                <w:szCs w:val="21"/>
                                <w:lang w:val="en-GB"/>
                              </w:rPr>
                              <w:t>Amira</w:t>
                            </w:r>
                            <w:r>
                              <w:rPr>
                                <w:bCs/>
                                <w:sz w:val="21"/>
                                <w:szCs w:val="21"/>
                                <w:lang w:val="en-GB"/>
                              </w:rPr>
                              <w:t>,</w:t>
                            </w:r>
                            <w:r w:rsidR="00751795" w:rsidRPr="009A6FC1">
                              <w:rPr>
                                <w:bCs/>
                                <w:sz w:val="21"/>
                                <w:szCs w:val="21"/>
                                <w:lang w:val="en-GB"/>
                              </w:rPr>
                              <w:t xml:space="preserve"> is now</w:t>
                            </w:r>
                            <w:r w:rsidR="00751795" w:rsidRPr="009A6FC1">
                              <w:rPr>
                                <w:rFonts w:eastAsia="Roboto"/>
                                <w:bCs/>
                                <w:sz w:val="21"/>
                                <w:szCs w:val="21"/>
                                <w:lang w:val="en-GB"/>
                              </w:rPr>
                              <w:t xml:space="preserve"> confident of her technical and negotiation skills. “I can be in the wholesale market, bargaining and selling my products,” said </w:t>
                            </w:r>
                            <w:r w:rsidR="00255C42">
                              <w:rPr>
                                <w:rFonts w:eastAsia="Roboto"/>
                                <w:bCs/>
                                <w:sz w:val="21"/>
                                <w:szCs w:val="21"/>
                                <w:lang w:val="en-GB"/>
                              </w:rPr>
                              <w:t>Amira</w:t>
                            </w:r>
                            <w:r w:rsidR="00751795" w:rsidRPr="009A6FC1">
                              <w:rPr>
                                <w:rFonts w:eastAsia="Roboto"/>
                                <w:bCs/>
                                <w:sz w:val="21"/>
                                <w:szCs w:val="21"/>
                                <w:lang w:val="en-GB"/>
                              </w:rPr>
                              <w:t xml:space="preserve"> proudly.</w:t>
                            </w:r>
                          </w:p>
                          <w:p w14:paraId="348D0FE8" w14:textId="77777777" w:rsidR="00255C42" w:rsidRPr="009A6FC1" w:rsidRDefault="00255C42" w:rsidP="00044819">
                            <w:pPr>
                              <w:jc w:val="both"/>
                              <w:rPr>
                                <w:rFonts w:eastAsia="Roboto"/>
                                <w:bCs/>
                                <w:sz w:val="21"/>
                                <w:szCs w:val="21"/>
                                <w:lang w:val="en-GB"/>
                              </w:rPr>
                            </w:pPr>
                          </w:p>
                          <w:p w14:paraId="6E9F07C3" w14:textId="502115AE" w:rsidR="00751795" w:rsidRPr="009A6FC1" w:rsidRDefault="00751795" w:rsidP="00044819">
                            <w:pPr>
                              <w:jc w:val="both"/>
                              <w:rPr>
                                <w:bCs/>
                                <w:sz w:val="21"/>
                                <w:szCs w:val="21"/>
                                <w:lang w:val="en-GB"/>
                              </w:rPr>
                            </w:pPr>
                            <w:r w:rsidRPr="009A6FC1">
                              <w:rPr>
                                <w:bCs/>
                                <w:sz w:val="21"/>
                                <w:szCs w:val="21"/>
                                <w:lang w:val="en-GB"/>
                              </w:rPr>
                              <w:t>Dalal</w:t>
                            </w:r>
                            <w:r w:rsidR="001D1FF2">
                              <w:rPr>
                                <w:bCs/>
                                <w:sz w:val="21"/>
                                <w:szCs w:val="21"/>
                                <w:lang w:val="en-GB"/>
                              </w:rPr>
                              <w:t>,</w:t>
                            </w:r>
                            <w:r w:rsidRPr="009A6FC1">
                              <w:rPr>
                                <w:bCs/>
                                <w:sz w:val="21"/>
                                <w:szCs w:val="21"/>
                                <w:lang w:val="en-GB"/>
                              </w:rPr>
                              <w:t xml:space="preserve"> Darine</w:t>
                            </w:r>
                            <w:r w:rsidR="001D1FF2">
                              <w:rPr>
                                <w:bCs/>
                                <w:sz w:val="21"/>
                                <w:szCs w:val="21"/>
                                <w:lang w:val="en-GB"/>
                              </w:rPr>
                              <w:t>, and</w:t>
                            </w:r>
                            <w:r w:rsidR="009534C8">
                              <w:rPr>
                                <w:bCs/>
                                <w:sz w:val="21"/>
                                <w:szCs w:val="21"/>
                                <w:lang w:val="en-GB"/>
                              </w:rPr>
                              <w:t xml:space="preserve"> </w:t>
                            </w:r>
                            <w:r w:rsidR="001D1FF2" w:rsidRPr="009A6FC1">
                              <w:rPr>
                                <w:bCs/>
                                <w:sz w:val="21"/>
                                <w:szCs w:val="21"/>
                                <w:lang w:val="en-GB"/>
                              </w:rPr>
                              <w:t xml:space="preserve">Amira </w:t>
                            </w:r>
                            <w:r w:rsidRPr="009A6FC1">
                              <w:rPr>
                                <w:bCs/>
                                <w:sz w:val="21"/>
                                <w:szCs w:val="21"/>
                                <w:lang w:val="en-GB"/>
                              </w:rPr>
                              <w:t>are now seeking to further improve their farming businesses and increase the value addition of their produce</w:t>
                            </w:r>
                            <w:r w:rsidR="00051687">
                              <w:rPr>
                                <w:bCs/>
                                <w:sz w:val="21"/>
                                <w:szCs w:val="21"/>
                                <w:lang w:val="en-GB"/>
                              </w:rPr>
                              <w:t xml:space="preserve"> by</w:t>
                            </w:r>
                            <w:r w:rsidRPr="009A6FC1">
                              <w:rPr>
                                <w:bCs/>
                                <w:sz w:val="21"/>
                                <w:szCs w:val="21"/>
                                <w:lang w:val="en-GB"/>
                              </w:rPr>
                              <w:t xml:space="preserve"> </w:t>
                            </w:r>
                            <w:r w:rsidR="00051687">
                              <w:rPr>
                                <w:bCs/>
                                <w:sz w:val="21"/>
                                <w:szCs w:val="21"/>
                                <w:lang w:val="en-GB"/>
                              </w:rPr>
                              <w:t xml:space="preserve">producing high quality cops free of pesticides </w:t>
                            </w:r>
                            <w:r w:rsidR="00C0504D">
                              <w:rPr>
                                <w:bCs/>
                                <w:sz w:val="21"/>
                                <w:szCs w:val="21"/>
                                <w:lang w:val="en-GB"/>
                              </w:rPr>
                              <w:t>through the application of the integrated pest management</w:t>
                            </w:r>
                            <w:r w:rsidR="000A7547">
                              <w:rPr>
                                <w:bCs/>
                                <w:sz w:val="21"/>
                                <w:szCs w:val="21"/>
                                <w:lang w:val="en-GB"/>
                              </w:rPr>
                              <w:t xml:space="preserve"> system. </w:t>
                            </w:r>
                          </w:p>
                          <w:p w14:paraId="65F9BCC6" w14:textId="77777777" w:rsidR="00751795" w:rsidRPr="00816332" w:rsidRDefault="00751795" w:rsidP="00751795">
                            <w:pPr>
                              <w:jc w:val="both"/>
                              <w:rPr>
                                <w:rFonts w:eastAsia="Segoe UI"/>
                                <w:sz w:val="21"/>
                                <w:szCs w:val="21"/>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7A68D" id="Text Box 1" o:spid="_x0000_s1030" type="#_x0000_t202" style="position:absolute;left:0;text-align:left;margin-left:.5pt;margin-top:0;width:466.6pt;height:401.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" fillcolor="#f2f2f2" strokecolor="#f2f2f2">
                <v:textbox>
                  <w:txbxContent>
                    <w:p w14:paraId="3FBDF732" w14:textId="14120C2F" w:rsidR="00864B5C" w:rsidRDefault="00751795" w:rsidP="00C545A4">
                      <w:pPr>
                        <w:pStyle w:val="BodyText"/>
                        <w:rPr>
                          <w:rFonts w:ascii="Times New Roman" w:eastAsia="Roboto" w:hAnsi="Times New Roman" w:cs="Times New Roman"/>
                          <w:b/>
                          <w:bCs/>
                          <w:sz w:val="21"/>
                          <w:szCs w:val="21"/>
                          <w:lang w:val="en-GB"/>
                        </w:rPr>
                      </w:pPr>
                      <w:r w:rsidRPr="009A6FC1">
                        <w:rPr>
                          <w:rFonts w:ascii="Times New Roman" w:hAnsi="Times New Roman" w:cs="Times New Roman"/>
                          <w:b/>
                          <w:bCs/>
                          <w:sz w:val="21"/>
                          <w:szCs w:val="21"/>
                          <w:lang w:val="en-GB"/>
                        </w:rPr>
                        <w:t>Story</w:t>
                      </w:r>
                      <w:bookmarkStart w:id="31" w:name="_Hlk148038445"/>
                      <w:bookmarkEnd w:id="31"/>
                      <w:r>
                        <w:rPr>
                          <w:rFonts w:ascii="Times New Roman" w:hAnsi="Times New Roman" w:cs="Times New Roman"/>
                          <w:b/>
                          <w:bCs/>
                          <w:sz w:val="21"/>
                          <w:szCs w:val="21"/>
                          <w:lang w:val="en-GB"/>
                        </w:rPr>
                        <w:t xml:space="preserve"> 3</w:t>
                      </w:r>
                      <w:r w:rsidRPr="009A6FC1">
                        <w:rPr>
                          <w:rFonts w:ascii="Times New Roman" w:hAnsi="Times New Roman" w:cs="Times New Roman"/>
                          <w:b/>
                          <w:bCs/>
                          <w:sz w:val="21"/>
                          <w:szCs w:val="21"/>
                          <w:lang w:val="en-GB"/>
                        </w:rPr>
                        <w:t xml:space="preserve">: </w:t>
                      </w:r>
                      <w:r w:rsidRPr="009A6FC1">
                        <w:rPr>
                          <w:rFonts w:ascii="Times New Roman" w:eastAsia="Roboto" w:hAnsi="Times New Roman" w:cs="Times New Roman"/>
                          <w:b/>
                          <w:bCs/>
                          <w:sz w:val="21"/>
                          <w:szCs w:val="21"/>
                          <w:lang w:val="en-GB"/>
                        </w:rPr>
                        <w:t>Increased Economic Autonomy and Contribution to Value Chain Productivity: Women Farmers’ Journey</w:t>
                      </w:r>
                    </w:p>
                    <w:p w14:paraId="77DA9C3F" w14:textId="7F477AD6" w:rsidR="00751795" w:rsidRDefault="00751795"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sidRPr="009A6FC1">
                        <w:rPr>
                          <w:rFonts w:eastAsia="Roboto"/>
                          <w:sz w:val="21"/>
                          <w:szCs w:val="21"/>
                          <w:lang w:val="en-GB"/>
                        </w:rPr>
                        <w:t>Across multiple value chains, women producers’ potential is restricted by a</w:t>
                      </w:r>
                      <w:r w:rsidR="001D1FF2">
                        <w:rPr>
                          <w:rFonts w:eastAsia="Roboto"/>
                          <w:sz w:val="21"/>
                          <w:szCs w:val="21"/>
                          <w:lang w:val="en-GB"/>
                        </w:rPr>
                        <w:t xml:space="preserve"> perceived</w:t>
                      </w:r>
                      <w:r w:rsidRPr="009A6FC1">
                        <w:rPr>
                          <w:rFonts w:eastAsia="Roboto"/>
                          <w:sz w:val="21"/>
                          <w:szCs w:val="21"/>
                          <w:lang w:val="en-GB"/>
                        </w:rPr>
                        <w:t xml:space="preserve"> division of roles and responsibilities between women and men that exclude </w:t>
                      </w:r>
                      <w:r w:rsidR="001D1FF2">
                        <w:rPr>
                          <w:rFonts w:eastAsia="Roboto"/>
                          <w:sz w:val="21"/>
                          <w:szCs w:val="21"/>
                          <w:lang w:val="en-GB"/>
                        </w:rPr>
                        <w:t>them</w:t>
                      </w:r>
                      <w:r w:rsidR="001D1FF2" w:rsidRPr="009A6FC1">
                        <w:rPr>
                          <w:rFonts w:eastAsia="Roboto"/>
                          <w:sz w:val="21"/>
                          <w:szCs w:val="21"/>
                          <w:lang w:val="en-GB"/>
                        </w:rPr>
                        <w:t xml:space="preserve"> </w:t>
                      </w:r>
                      <w:r w:rsidRPr="009A6FC1">
                        <w:rPr>
                          <w:rFonts w:eastAsia="Roboto"/>
                          <w:sz w:val="21"/>
                          <w:szCs w:val="21"/>
                          <w:lang w:val="en-GB"/>
                        </w:rPr>
                        <w:t xml:space="preserve">from decision-making processes. </w:t>
                      </w:r>
                      <w:r w:rsidR="001D1FF2">
                        <w:rPr>
                          <w:rFonts w:eastAsia="Roboto"/>
                          <w:sz w:val="21"/>
                          <w:szCs w:val="21"/>
                          <w:lang w:val="en-GB"/>
                        </w:rPr>
                        <w:t>Women’s</w:t>
                      </w:r>
                      <w:r w:rsidR="001D1FF2" w:rsidRPr="009A6FC1">
                        <w:rPr>
                          <w:rFonts w:eastAsia="Roboto"/>
                          <w:sz w:val="21"/>
                          <w:szCs w:val="21"/>
                          <w:lang w:val="en-GB"/>
                        </w:rPr>
                        <w:t xml:space="preserve"> </w:t>
                      </w:r>
                      <w:r w:rsidRPr="009A6FC1">
                        <w:rPr>
                          <w:rFonts w:eastAsia="Roboto"/>
                          <w:sz w:val="21"/>
                          <w:szCs w:val="21"/>
                          <w:lang w:val="en-GB"/>
                        </w:rPr>
                        <w:t xml:space="preserve">participation in value chains is critical, yet </w:t>
                      </w:r>
                      <w:r w:rsidR="001D1FF2">
                        <w:rPr>
                          <w:rFonts w:eastAsia="Roboto"/>
                          <w:sz w:val="21"/>
                          <w:szCs w:val="21"/>
                          <w:lang w:val="en-GB"/>
                        </w:rPr>
                        <w:t xml:space="preserve">they </w:t>
                      </w:r>
                      <w:r w:rsidRPr="009A6FC1">
                        <w:rPr>
                          <w:rFonts w:eastAsia="Roboto"/>
                          <w:sz w:val="21"/>
                          <w:szCs w:val="21"/>
                          <w:lang w:val="en-GB"/>
                        </w:rPr>
                        <w:t>still face gender-specific constraints and challenges in owning</w:t>
                      </w:r>
                      <w:r w:rsidR="008D4A2C">
                        <w:rPr>
                          <w:rFonts w:eastAsia="Roboto"/>
                          <w:sz w:val="21"/>
                          <w:szCs w:val="21"/>
                          <w:lang w:val="en-GB"/>
                        </w:rPr>
                        <w:t xml:space="preserve">, </w:t>
                      </w:r>
                      <w:r w:rsidRPr="009A6FC1">
                        <w:rPr>
                          <w:rFonts w:eastAsia="Roboto"/>
                          <w:sz w:val="21"/>
                          <w:szCs w:val="21"/>
                          <w:lang w:val="en-GB"/>
                        </w:rPr>
                        <w:t>assessing</w:t>
                      </w:r>
                      <w:r w:rsidR="008D4A2C">
                        <w:rPr>
                          <w:rFonts w:eastAsia="Roboto"/>
                          <w:sz w:val="21"/>
                          <w:szCs w:val="21"/>
                          <w:lang w:val="en-GB"/>
                        </w:rPr>
                        <w:t>,</w:t>
                      </w:r>
                      <w:r w:rsidRPr="009A6FC1">
                        <w:rPr>
                          <w:rFonts w:eastAsia="Roboto"/>
                          <w:sz w:val="21"/>
                          <w:szCs w:val="21"/>
                          <w:lang w:val="en-GB"/>
                        </w:rPr>
                        <w:t xml:space="preserve"> an</w:t>
                      </w:r>
                      <w:r>
                        <w:rPr>
                          <w:rFonts w:eastAsia="Roboto"/>
                          <w:sz w:val="21"/>
                          <w:szCs w:val="21"/>
                          <w:lang w:val="en-GB"/>
                        </w:rPr>
                        <w:t>d</w:t>
                      </w:r>
                      <w:r w:rsidRPr="009A6FC1">
                        <w:rPr>
                          <w:rFonts w:eastAsia="Roboto"/>
                          <w:sz w:val="21"/>
                          <w:szCs w:val="21"/>
                          <w:lang w:val="en-GB"/>
                        </w:rPr>
                        <w:t xml:space="preserve"> controlling resources that affect their productivity, livelihood</w:t>
                      </w:r>
                      <w:r w:rsidR="008D4A2C">
                        <w:rPr>
                          <w:rFonts w:eastAsia="Roboto"/>
                          <w:sz w:val="21"/>
                          <w:szCs w:val="21"/>
                          <w:lang w:val="en-GB"/>
                        </w:rPr>
                        <w:t xml:space="preserve">, </w:t>
                      </w:r>
                      <w:r w:rsidRPr="009A6FC1">
                        <w:rPr>
                          <w:rFonts w:eastAsia="Roboto"/>
                          <w:sz w:val="21"/>
                          <w:szCs w:val="21"/>
                          <w:lang w:val="en-GB"/>
                        </w:rPr>
                        <w:t xml:space="preserve">and income. </w:t>
                      </w:r>
                    </w:p>
                    <w:p w14:paraId="2EC14E5A" w14:textId="77777777" w:rsidR="00E44CCE" w:rsidRDefault="00E44CCE" w:rsidP="00044819">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p>
                    <w:p w14:paraId="18A9129A" w14:textId="74406A89" w:rsidR="00751795" w:rsidRDefault="00751795" w:rsidP="00095EB9">
                      <w:pPr>
                        <w:jc w:val="both"/>
                        <w:rPr>
                          <w:sz w:val="21"/>
                          <w:szCs w:val="21"/>
                        </w:rPr>
                      </w:pPr>
                      <w:r w:rsidRPr="009A6FC1">
                        <w:rPr>
                          <w:sz w:val="21"/>
                          <w:szCs w:val="21"/>
                        </w:rPr>
                        <w:t xml:space="preserve">PSDP adopted the Farmer Field School (FFS) as an entry point for promoting women’s participation in the fruit and vegetable value chain and addressing gender inequalities. FFS </w:t>
                      </w:r>
                      <w:r w:rsidR="001D1FF2">
                        <w:rPr>
                          <w:sz w:val="21"/>
                          <w:szCs w:val="21"/>
                        </w:rPr>
                        <w:t>s</w:t>
                      </w:r>
                      <w:r w:rsidRPr="009A6FC1">
                        <w:rPr>
                          <w:sz w:val="21"/>
                          <w:szCs w:val="21"/>
                        </w:rPr>
                        <w:t>trengthen</w:t>
                      </w:r>
                      <w:r w:rsidR="001D1FF2">
                        <w:rPr>
                          <w:sz w:val="21"/>
                          <w:szCs w:val="21"/>
                        </w:rPr>
                        <w:t>s</w:t>
                      </w:r>
                      <w:r w:rsidRPr="009A6FC1">
                        <w:rPr>
                          <w:sz w:val="21"/>
                          <w:szCs w:val="21"/>
                        </w:rPr>
                        <w:t xml:space="preserve"> farmer’s know-how through experiential learning and regular meetings </w:t>
                      </w:r>
                      <w:r w:rsidR="001D1FF2">
                        <w:rPr>
                          <w:sz w:val="21"/>
                          <w:szCs w:val="21"/>
                        </w:rPr>
                        <w:t>throughout</w:t>
                      </w:r>
                      <w:r w:rsidR="001D1FF2" w:rsidRPr="009A6FC1">
                        <w:rPr>
                          <w:sz w:val="21"/>
                          <w:szCs w:val="21"/>
                        </w:rPr>
                        <w:t xml:space="preserve"> </w:t>
                      </w:r>
                      <w:r w:rsidRPr="009A6FC1">
                        <w:rPr>
                          <w:sz w:val="21"/>
                          <w:szCs w:val="21"/>
                        </w:rPr>
                        <w:t>the crop cycle</w:t>
                      </w:r>
                      <w:r w:rsidR="001D1FF2">
                        <w:rPr>
                          <w:sz w:val="21"/>
                          <w:szCs w:val="21"/>
                        </w:rPr>
                        <w:t xml:space="preserve">. </w:t>
                      </w:r>
                      <w:r w:rsidR="00095EB9" w:rsidRPr="00095EB9">
                        <w:rPr>
                          <w:sz w:val="21"/>
                          <w:szCs w:val="21"/>
                        </w:rPr>
                        <w:t>This has led to significant improvements and benefits for women farmers involved in the PSDP and FFS program</w:t>
                      </w:r>
                      <w:r w:rsidR="000D59E9">
                        <w:rPr>
                          <w:sz w:val="21"/>
                          <w:szCs w:val="21"/>
                        </w:rPr>
                        <w:t>me</w:t>
                      </w:r>
                      <w:r w:rsidR="00095EB9" w:rsidRPr="00095EB9">
                        <w:rPr>
                          <w:sz w:val="21"/>
                          <w:szCs w:val="21"/>
                        </w:rPr>
                        <w:t>s</w:t>
                      </w:r>
                      <w:r w:rsidR="002400FE">
                        <w:rPr>
                          <w:sz w:val="21"/>
                          <w:szCs w:val="21"/>
                        </w:rPr>
                        <w:t xml:space="preserve">, </w:t>
                      </w:r>
                      <w:r w:rsidR="002400FE" w:rsidRPr="002400FE">
                        <w:rPr>
                          <w:sz w:val="21"/>
                          <w:szCs w:val="21"/>
                        </w:rPr>
                        <w:t>notably by paving the way for a more enabling environment for women to participate in productive sectors (IO1) and allowing them to better access markets and set their own pricing strategies and negotiating with different market actors (IO2). Additionally, through the equitable delivery of soft and technical skills, the capacity of farmers and COOPs is maximized, allowing them to expand their businesses and thereby creating additional job opportunities (IO3).</w:t>
                      </w:r>
                    </w:p>
                    <w:p w14:paraId="020BD3D8" w14:textId="77777777" w:rsidR="002400FE" w:rsidRPr="00095EB9" w:rsidRDefault="002400FE" w:rsidP="00095EB9">
                      <w:pPr>
                        <w:jc w:val="both"/>
                        <w:rPr>
                          <w:sz w:val="21"/>
                          <w:szCs w:val="21"/>
                        </w:rPr>
                      </w:pPr>
                    </w:p>
                    <w:p w14:paraId="293B5F36" w14:textId="4FDDE1D7" w:rsidR="00751795" w:rsidRDefault="00751795" w:rsidP="00044819">
                      <w:pPr>
                        <w:ind w:right="146"/>
                        <w:jc w:val="both"/>
                        <w:rPr>
                          <w:rFonts w:eastAsia="Roboto"/>
                          <w:b/>
                          <w:sz w:val="21"/>
                          <w:szCs w:val="21"/>
                          <w:lang w:val="en-GB"/>
                        </w:rPr>
                      </w:pPr>
                      <w:r w:rsidRPr="009A6FC1">
                        <w:rPr>
                          <w:sz w:val="21"/>
                          <w:szCs w:val="21"/>
                          <w:lang w:val="en-GB"/>
                        </w:rPr>
                        <w:t>Men and women farmers were able to interact on an equal basis</w:t>
                      </w:r>
                      <w:r w:rsidRPr="009A6FC1">
                        <w:rPr>
                          <w:b/>
                          <w:bCs/>
                          <w:sz w:val="21"/>
                          <w:szCs w:val="21"/>
                          <w:lang w:val="en-GB"/>
                        </w:rPr>
                        <w:t xml:space="preserve"> </w:t>
                      </w:r>
                      <w:r w:rsidRPr="009A6FC1">
                        <w:rPr>
                          <w:sz w:val="21"/>
                          <w:szCs w:val="21"/>
                          <w:lang w:val="en-GB"/>
                        </w:rPr>
                        <w:t>at the individual, farm, household and village level</w:t>
                      </w:r>
                      <w:r w:rsidR="006C2C7F">
                        <w:rPr>
                          <w:sz w:val="21"/>
                          <w:szCs w:val="21"/>
                          <w:lang w:val="en-GB"/>
                        </w:rPr>
                        <w:t>s</w:t>
                      </w:r>
                      <w:r w:rsidRPr="009A6FC1">
                        <w:rPr>
                          <w:sz w:val="21"/>
                          <w:szCs w:val="21"/>
                          <w:lang w:val="en-GB"/>
                        </w:rPr>
                        <w:t xml:space="preserve">. </w:t>
                      </w:r>
                      <w:r w:rsidRPr="009A6FC1">
                        <w:rPr>
                          <w:rFonts w:eastAsia="Roboto"/>
                          <w:b/>
                          <w:sz w:val="21"/>
                          <w:szCs w:val="21"/>
                          <w:lang w:val="en-GB"/>
                        </w:rPr>
                        <w:t xml:space="preserve">“Mixing and applying pesticides </w:t>
                      </w:r>
                      <w:r w:rsidR="001D1FF2">
                        <w:rPr>
                          <w:rFonts w:eastAsia="Roboto"/>
                          <w:b/>
                          <w:sz w:val="21"/>
                          <w:szCs w:val="21"/>
                          <w:lang w:val="en-GB"/>
                        </w:rPr>
                        <w:t>used to be</w:t>
                      </w:r>
                      <w:r w:rsidR="001D1FF2" w:rsidRPr="009A6FC1">
                        <w:rPr>
                          <w:rFonts w:eastAsia="Roboto"/>
                          <w:b/>
                          <w:sz w:val="21"/>
                          <w:szCs w:val="21"/>
                          <w:lang w:val="en-GB"/>
                        </w:rPr>
                        <w:t xml:space="preserve"> </w:t>
                      </w:r>
                      <w:r w:rsidRPr="009A6FC1">
                        <w:rPr>
                          <w:rFonts w:eastAsia="Roboto"/>
                          <w:b/>
                          <w:sz w:val="21"/>
                          <w:szCs w:val="21"/>
                          <w:lang w:val="en-GB"/>
                        </w:rPr>
                        <w:t xml:space="preserve">my husband's work,” said Dalal, a farmer. </w:t>
                      </w:r>
                    </w:p>
                    <w:p w14:paraId="65C0561C" w14:textId="77777777" w:rsidR="00751795" w:rsidRPr="009A6FC1" w:rsidRDefault="00751795" w:rsidP="00044819">
                      <w:pPr>
                        <w:ind w:right="146"/>
                        <w:jc w:val="both"/>
                        <w:rPr>
                          <w:sz w:val="21"/>
                          <w:szCs w:val="21"/>
                          <w:lang w:val="en-GB"/>
                        </w:rPr>
                      </w:pPr>
                    </w:p>
                    <w:p w14:paraId="1EB4528E" w14:textId="77777777" w:rsidR="00751795" w:rsidRDefault="00751795" w:rsidP="00044819">
                      <w:pPr>
                        <w:jc w:val="both"/>
                        <w:rPr>
                          <w:rFonts w:eastAsia="Roboto"/>
                          <w:bCs/>
                          <w:sz w:val="21"/>
                          <w:szCs w:val="21"/>
                          <w:lang w:val="en-GB"/>
                        </w:rPr>
                      </w:pPr>
                      <w:r w:rsidRPr="009A6FC1">
                        <w:rPr>
                          <w:rFonts w:eastAsia="Roboto"/>
                          <w:bCs/>
                          <w:sz w:val="21"/>
                          <w:szCs w:val="21"/>
                          <w:lang w:val="en-GB"/>
                        </w:rPr>
                        <w:t>In North Lebanon, a female farmer named Darine noted improvements on multiple fronts. “Thanks to the trainings and inputs I received, I am applying integrated pest management</w:t>
                      </w:r>
                      <w:r w:rsidRPr="009A6FC1">
                        <w:rPr>
                          <w:rStyle w:val="FootnoteReference"/>
                          <w:rFonts w:eastAsia="Roboto"/>
                          <w:bCs/>
                          <w:sz w:val="21"/>
                          <w:szCs w:val="21"/>
                          <w:lang w:val="en-GB"/>
                        </w:rPr>
                        <w:footnoteRef/>
                      </w:r>
                      <w:r w:rsidRPr="009A6FC1">
                        <w:rPr>
                          <w:rFonts w:eastAsia="Roboto"/>
                          <w:bCs/>
                          <w:sz w:val="21"/>
                          <w:szCs w:val="21"/>
                          <w:lang w:val="en-GB"/>
                        </w:rPr>
                        <w:t xml:space="preserve"> and keeping records. I have safer, better-quality produce, and I am now deciding on everything along with my brother,” said Darine.</w:t>
                      </w:r>
                    </w:p>
                    <w:p w14:paraId="45344422" w14:textId="77777777" w:rsidR="0010028D" w:rsidRPr="009A6FC1" w:rsidRDefault="0010028D" w:rsidP="00044819">
                      <w:pPr>
                        <w:jc w:val="both"/>
                        <w:rPr>
                          <w:rFonts w:eastAsia="Roboto"/>
                          <w:bCs/>
                          <w:sz w:val="21"/>
                          <w:szCs w:val="21"/>
                          <w:lang w:val="en-GB"/>
                        </w:rPr>
                      </w:pPr>
                    </w:p>
                    <w:p w14:paraId="06CFD806" w14:textId="0E2DC6B5" w:rsidR="00751795" w:rsidRDefault="001D1FF2" w:rsidP="00044819">
                      <w:pPr>
                        <w:jc w:val="both"/>
                        <w:rPr>
                          <w:rFonts w:eastAsia="Roboto"/>
                          <w:bCs/>
                          <w:sz w:val="21"/>
                          <w:szCs w:val="21"/>
                          <w:lang w:val="en-GB"/>
                        </w:rPr>
                      </w:pPr>
                      <w:r>
                        <w:rPr>
                          <w:bCs/>
                          <w:sz w:val="21"/>
                          <w:szCs w:val="21"/>
                          <w:lang w:val="en-GB"/>
                        </w:rPr>
                        <w:t xml:space="preserve">Another female farmer, </w:t>
                      </w:r>
                      <w:r w:rsidR="00751795" w:rsidRPr="009A6FC1">
                        <w:rPr>
                          <w:bCs/>
                          <w:sz w:val="21"/>
                          <w:szCs w:val="21"/>
                          <w:lang w:val="en-GB"/>
                        </w:rPr>
                        <w:t>Amira</w:t>
                      </w:r>
                      <w:r>
                        <w:rPr>
                          <w:bCs/>
                          <w:sz w:val="21"/>
                          <w:szCs w:val="21"/>
                          <w:lang w:val="en-GB"/>
                        </w:rPr>
                        <w:t>,</w:t>
                      </w:r>
                      <w:r w:rsidR="00751795" w:rsidRPr="009A6FC1">
                        <w:rPr>
                          <w:bCs/>
                          <w:sz w:val="21"/>
                          <w:szCs w:val="21"/>
                          <w:lang w:val="en-GB"/>
                        </w:rPr>
                        <w:t xml:space="preserve"> is now</w:t>
                      </w:r>
                      <w:r w:rsidR="00751795" w:rsidRPr="009A6FC1">
                        <w:rPr>
                          <w:rFonts w:eastAsia="Roboto"/>
                          <w:bCs/>
                          <w:sz w:val="21"/>
                          <w:szCs w:val="21"/>
                          <w:lang w:val="en-GB"/>
                        </w:rPr>
                        <w:t xml:space="preserve"> confident of her technical and negotiation skills. “I can be in the wholesale market, bargaining and selling my products,” said </w:t>
                      </w:r>
                      <w:r w:rsidR="00255C42">
                        <w:rPr>
                          <w:rFonts w:eastAsia="Roboto"/>
                          <w:bCs/>
                          <w:sz w:val="21"/>
                          <w:szCs w:val="21"/>
                          <w:lang w:val="en-GB"/>
                        </w:rPr>
                        <w:t>Amira</w:t>
                      </w:r>
                      <w:r w:rsidR="00751795" w:rsidRPr="009A6FC1">
                        <w:rPr>
                          <w:rFonts w:eastAsia="Roboto"/>
                          <w:bCs/>
                          <w:sz w:val="21"/>
                          <w:szCs w:val="21"/>
                          <w:lang w:val="en-GB"/>
                        </w:rPr>
                        <w:t xml:space="preserve"> proudly.</w:t>
                      </w:r>
                    </w:p>
                    <w:p w14:paraId="348D0FE8" w14:textId="77777777" w:rsidR="00255C42" w:rsidRPr="009A6FC1" w:rsidRDefault="00255C42" w:rsidP="00044819">
                      <w:pPr>
                        <w:jc w:val="both"/>
                        <w:rPr>
                          <w:rFonts w:eastAsia="Roboto"/>
                          <w:bCs/>
                          <w:sz w:val="21"/>
                          <w:szCs w:val="21"/>
                          <w:lang w:val="en-GB"/>
                        </w:rPr>
                      </w:pPr>
                    </w:p>
                    <w:p w14:paraId="6E9F07C3" w14:textId="502115AE" w:rsidR="00751795" w:rsidRPr="009A6FC1" w:rsidRDefault="00751795" w:rsidP="00044819">
                      <w:pPr>
                        <w:jc w:val="both"/>
                        <w:rPr>
                          <w:bCs/>
                          <w:sz w:val="21"/>
                          <w:szCs w:val="21"/>
                          <w:lang w:val="en-GB"/>
                        </w:rPr>
                      </w:pPr>
                      <w:r w:rsidRPr="009A6FC1">
                        <w:rPr>
                          <w:bCs/>
                          <w:sz w:val="21"/>
                          <w:szCs w:val="21"/>
                          <w:lang w:val="en-GB"/>
                        </w:rPr>
                        <w:t>Dalal</w:t>
                      </w:r>
                      <w:r w:rsidR="001D1FF2">
                        <w:rPr>
                          <w:bCs/>
                          <w:sz w:val="21"/>
                          <w:szCs w:val="21"/>
                          <w:lang w:val="en-GB"/>
                        </w:rPr>
                        <w:t>,</w:t>
                      </w:r>
                      <w:r w:rsidRPr="009A6FC1">
                        <w:rPr>
                          <w:bCs/>
                          <w:sz w:val="21"/>
                          <w:szCs w:val="21"/>
                          <w:lang w:val="en-GB"/>
                        </w:rPr>
                        <w:t xml:space="preserve"> Darine</w:t>
                      </w:r>
                      <w:r w:rsidR="001D1FF2">
                        <w:rPr>
                          <w:bCs/>
                          <w:sz w:val="21"/>
                          <w:szCs w:val="21"/>
                          <w:lang w:val="en-GB"/>
                        </w:rPr>
                        <w:t>, and</w:t>
                      </w:r>
                      <w:r w:rsidR="009534C8">
                        <w:rPr>
                          <w:bCs/>
                          <w:sz w:val="21"/>
                          <w:szCs w:val="21"/>
                          <w:lang w:val="en-GB"/>
                        </w:rPr>
                        <w:t xml:space="preserve"> </w:t>
                      </w:r>
                      <w:r w:rsidR="001D1FF2" w:rsidRPr="009A6FC1">
                        <w:rPr>
                          <w:bCs/>
                          <w:sz w:val="21"/>
                          <w:szCs w:val="21"/>
                          <w:lang w:val="en-GB"/>
                        </w:rPr>
                        <w:t xml:space="preserve">Amira </w:t>
                      </w:r>
                      <w:r w:rsidRPr="009A6FC1">
                        <w:rPr>
                          <w:bCs/>
                          <w:sz w:val="21"/>
                          <w:szCs w:val="21"/>
                          <w:lang w:val="en-GB"/>
                        </w:rPr>
                        <w:t>are now seeking to further improve their farming businesses and increase the value addition of their produce</w:t>
                      </w:r>
                      <w:r w:rsidR="00051687">
                        <w:rPr>
                          <w:bCs/>
                          <w:sz w:val="21"/>
                          <w:szCs w:val="21"/>
                          <w:lang w:val="en-GB"/>
                        </w:rPr>
                        <w:t xml:space="preserve"> by</w:t>
                      </w:r>
                      <w:r w:rsidRPr="009A6FC1">
                        <w:rPr>
                          <w:bCs/>
                          <w:sz w:val="21"/>
                          <w:szCs w:val="21"/>
                          <w:lang w:val="en-GB"/>
                        </w:rPr>
                        <w:t xml:space="preserve"> </w:t>
                      </w:r>
                      <w:r w:rsidR="00051687">
                        <w:rPr>
                          <w:bCs/>
                          <w:sz w:val="21"/>
                          <w:szCs w:val="21"/>
                          <w:lang w:val="en-GB"/>
                        </w:rPr>
                        <w:t xml:space="preserve">producing high quality cops free of pesticides </w:t>
                      </w:r>
                      <w:r w:rsidR="00C0504D">
                        <w:rPr>
                          <w:bCs/>
                          <w:sz w:val="21"/>
                          <w:szCs w:val="21"/>
                          <w:lang w:val="en-GB"/>
                        </w:rPr>
                        <w:t>through the application of the integrated pest management</w:t>
                      </w:r>
                      <w:r w:rsidR="000A7547">
                        <w:rPr>
                          <w:bCs/>
                          <w:sz w:val="21"/>
                          <w:szCs w:val="21"/>
                          <w:lang w:val="en-GB"/>
                        </w:rPr>
                        <w:t xml:space="preserve"> system. </w:t>
                      </w:r>
                    </w:p>
                    <w:p w14:paraId="65F9BCC6" w14:textId="77777777" w:rsidR="00751795" w:rsidRPr="00816332" w:rsidRDefault="00751795" w:rsidP="00751795">
                      <w:pPr>
                        <w:jc w:val="both"/>
                        <w:rPr>
                          <w:rFonts w:eastAsia="Segoe UI"/>
                          <w:sz w:val="21"/>
                          <w:szCs w:val="21"/>
                          <w:lang w:val="en"/>
                        </w:rPr>
                      </w:pPr>
                    </w:p>
                  </w:txbxContent>
                </v:textbox>
                <w10:wrap type="topAndBottom"/>
              </v:shape>
            </w:pict>
          </mc:Fallback>
        </mc:AlternateContent>
      </w:r>
    </w:p>
    <w:p w14:paraId="08D25CCB" w14:textId="700F8C7B" w:rsidR="00C26AC3" w:rsidRDefault="00386718" w:rsidP="001D6435">
      <w:bookmarkStart w:id="32" w:name="_Toc170912007"/>
      <w:r w:rsidRPr="002B364C">
        <w:rPr>
          <w:rFonts w:ascii="Calibri" w:hAnsi="Calibri" w:cs="Calibri"/>
          <w:noProof/>
        </w:rPr>
        <mc:AlternateContent>
          <mc:Choice Requires="wps">
            <w:drawing>
              <wp:anchor distT="45720" distB="45720" distL="114300" distR="114300" simplePos="0" relativeHeight="251666944" behindDoc="0" locked="0" layoutInCell="1" allowOverlap="1" wp14:anchorId="1F8D3037" wp14:editId="67E528C5">
                <wp:simplePos x="0" y="0"/>
                <wp:positionH relativeFrom="margin">
                  <wp:align>right</wp:align>
                </wp:positionH>
                <wp:positionV relativeFrom="paragraph">
                  <wp:posOffset>104</wp:posOffset>
                </wp:positionV>
                <wp:extent cx="5925820" cy="6697980"/>
                <wp:effectExtent l="0" t="0" r="17780" b="26670"/>
                <wp:wrapTopAndBottom/>
                <wp:docPr id="1075923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698512"/>
                        </a:xfrm>
                        <a:prstGeom prst="rect">
                          <a:avLst/>
                        </a:prstGeom>
                        <a:solidFill>
                          <a:srgbClr val="F2F2F2"/>
                        </a:solidFill>
                        <a:ln w="9525">
                          <a:solidFill>
                            <a:srgbClr val="F2F2F2"/>
                          </a:solidFill>
                          <a:miter lim="800000"/>
                          <a:headEnd/>
                          <a:tailEnd/>
                        </a:ln>
                      </wps:spPr>
                      <wps:txbx>
                        <w:txbxContent>
                          <w:p w14:paraId="7F741AC5" w14:textId="13EE5B63" w:rsidR="00386718" w:rsidRDefault="00386718" w:rsidP="00386718">
                            <w:pPr>
                              <w:pStyle w:val="BodyText"/>
                              <w:rPr>
                                <w:rFonts w:ascii="Times New Roman" w:eastAsia="Roboto" w:hAnsi="Times New Roman" w:cs="Times New Roman"/>
                                <w:b/>
                                <w:bCs/>
                                <w:sz w:val="21"/>
                                <w:szCs w:val="21"/>
                                <w:lang w:val="en-GB"/>
                              </w:rPr>
                            </w:pPr>
                          </w:p>
                          <w:p w14:paraId="7BFD06BF" w14:textId="77777777" w:rsidR="00386718" w:rsidRPr="001D6435" w:rsidRDefault="00386718" w:rsidP="00386718">
                            <w:pPr>
                              <w:pStyle w:val="BodyText"/>
                              <w:rPr>
                                <w:rFonts w:ascii="Times New Roman" w:eastAsia="Roboto" w:hAnsi="Times New Roman" w:cs="Times New Roman"/>
                                <w:sz w:val="21"/>
                                <w:szCs w:val="21"/>
                                <w:lang w:val="en-GB"/>
                              </w:rPr>
                            </w:pPr>
                          </w:p>
                          <w:p w14:paraId="3C96D919" w14:textId="78435FC5"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Pr>
                                <w:rFonts w:eastAsia="Roboto"/>
                                <w:b/>
                                <w:bCs/>
                                <w:noProof/>
                                <w:sz w:val="21"/>
                                <w:szCs w:val="21"/>
                                <w:lang w:val="en-GB"/>
                              </w:rPr>
                              <w:drawing>
                                <wp:inline distT="0" distB="0" distL="0" distR="0" wp14:anchorId="42A00803" wp14:editId="5C5D8075">
                                  <wp:extent cx="5734050" cy="3822700"/>
                                  <wp:effectExtent l="0" t="0" r="0" b="6350"/>
                                  <wp:docPr id="349222644" name="Picture 15" descr="A person in a greenhouse touch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1431" name="Picture 15" descr="A person in a greenhouse touching a plan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4050" cy="3822700"/>
                                          </a:xfrm>
                                          <a:prstGeom prst="rect">
                                            <a:avLst/>
                                          </a:prstGeom>
                                        </pic:spPr>
                                      </pic:pic>
                                    </a:graphicData>
                                  </a:graphic>
                                </wp:inline>
                              </w:drawing>
                            </w:r>
                          </w:p>
                          <w:p w14:paraId="4251F4CD" w14:textId="77777777"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p>
                          <w:p w14:paraId="4FD71EBB" w14:textId="02F9C046"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sidRPr="00386718">
                              <w:rPr>
                                <w:rFonts w:eastAsia="Roboto"/>
                                <w:sz w:val="21"/>
                                <w:szCs w:val="21"/>
                                <w:lang w:val="en-GB"/>
                              </w:rPr>
                              <w:t>Picture 6: Darine, female farmer from Akkar standing next to her safe produce. FAO Lebanon, 2024.</w:t>
                            </w:r>
                          </w:p>
                          <w:p w14:paraId="3C3C6735" w14:textId="77777777" w:rsidR="00386718" w:rsidRPr="009A6FC1" w:rsidRDefault="00386718" w:rsidP="00386718">
                            <w:pPr>
                              <w:ind w:right="146"/>
                              <w:jc w:val="both"/>
                              <w:rPr>
                                <w:sz w:val="21"/>
                                <w:szCs w:val="21"/>
                                <w:lang w:val="en-GB"/>
                              </w:rPr>
                            </w:pPr>
                          </w:p>
                          <w:p w14:paraId="74503D35" w14:textId="77777777" w:rsidR="00386718" w:rsidRDefault="00386718" w:rsidP="00386718">
                            <w:pPr>
                              <w:jc w:val="both"/>
                              <w:rPr>
                                <w:rFonts w:eastAsia="Roboto"/>
                                <w:bCs/>
                                <w:sz w:val="21"/>
                                <w:szCs w:val="21"/>
                                <w:lang w:val="en-GB"/>
                              </w:rPr>
                            </w:pPr>
                            <w:r w:rsidRPr="009A6FC1">
                              <w:rPr>
                                <w:rFonts w:eastAsia="Roboto"/>
                                <w:bCs/>
                                <w:sz w:val="21"/>
                                <w:szCs w:val="21"/>
                                <w:lang w:val="en-GB"/>
                              </w:rPr>
                              <w:t>In North Lebanon, a female farmer named Darine noted improvements on multiple fronts. “Thanks to the trainings and inputs I received, I am applying integrated pest management</w:t>
                            </w:r>
                            <w:r w:rsidRPr="009A6FC1">
                              <w:rPr>
                                <w:rStyle w:val="FootnoteReference"/>
                                <w:rFonts w:eastAsia="Roboto"/>
                                <w:bCs/>
                                <w:sz w:val="21"/>
                                <w:szCs w:val="21"/>
                                <w:lang w:val="en-GB"/>
                              </w:rPr>
                              <w:footnoteRef/>
                            </w:r>
                            <w:r w:rsidRPr="009A6FC1">
                              <w:rPr>
                                <w:rFonts w:eastAsia="Roboto"/>
                                <w:bCs/>
                                <w:sz w:val="21"/>
                                <w:szCs w:val="21"/>
                                <w:lang w:val="en-GB"/>
                              </w:rPr>
                              <w:t xml:space="preserve"> and keeping records. I have safer, better-quality produce, and I am now deciding on everything along with my brother,” said Darine.</w:t>
                            </w:r>
                          </w:p>
                          <w:p w14:paraId="45491C1B" w14:textId="77777777" w:rsidR="00386718" w:rsidRPr="009A6FC1" w:rsidRDefault="00386718" w:rsidP="00386718">
                            <w:pPr>
                              <w:jc w:val="both"/>
                              <w:rPr>
                                <w:rFonts w:eastAsia="Roboto"/>
                                <w:bCs/>
                                <w:sz w:val="21"/>
                                <w:szCs w:val="21"/>
                                <w:lang w:val="en-GB"/>
                              </w:rPr>
                            </w:pPr>
                          </w:p>
                          <w:p w14:paraId="20C80968" w14:textId="77777777" w:rsidR="00386718" w:rsidRDefault="00386718" w:rsidP="00386718">
                            <w:pPr>
                              <w:jc w:val="both"/>
                              <w:rPr>
                                <w:rFonts w:eastAsia="Roboto"/>
                                <w:bCs/>
                                <w:sz w:val="21"/>
                                <w:szCs w:val="21"/>
                                <w:lang w:val="en-GB"/>
                              </w:rPr>
                            </w:pPr>
                            <w:r>
                              <w:rPr>
                                <w:bCs/>
                                <w:sz w:val="21"/>
                                <w:szCs w:val="21"/>
                                <w:lang w:val="en-GB"/>
                              </w:rPr>
                              <w:t xml:space="preserve">Another female farmer, </w:t>
                            </w:r>
                            <w:r w:rsidRPr="009A6FC1">
                              <w:rPr>
                                <w:bCs/>
                                <w:sz w:val="21"/>
                                <w:szCs w:val="21"/>
                                <w:lang w:val="en-GB"/>
                              </w:rPr>
                              <w:t>Amira</w:t>
                            </w:r>
                            <w:r>
                              <w:rPr>
                                <w:bCs/>
                                <w:sz w:val="21"/>
                                <w:szCs w:val="21"/>
                                <w:lang w:val="en-GB"/>
                              </w:rPr>
                              <w:t>,</w:t>
                            </w:r>
                            <w:r w:rsidRPr="009A6FC1">
                              <w:rPr>
                                <w:bCs/>
                                <w:sz w:val="21"/>
                                <w:szCs w:val="21"/>
                                <w:lang w:val="en-GB"/>
                              </w:rPr>
                              <w:t xml:space="preserve"> is now</w:t>
                            </w:r>
                            <w:r w:rsidRPr="009A6FC1">
                              <w:rPr>
                                <w:rFonts w:eastAsia="Roboto"/>
                                <w:bCs/>
                                <w:sz w:val="21"/>
                                <w:szCs w:val="21"/>
                                <w:lang w:val="en-GB"/>
                              </w:rPr>
                              <w:t xml:space="preserve"> confident of her technical and negotiation skills. “I can be in the wholesale market, bargaining and selling my products,” said </w:t>
                            </w:r>
                            <w:r>
                              <w:rPr>
                                <w:rFonts w:eastAsia="Roboto"/>
                                <w:bCs/>
                                <w:sz w:val="21"/>
                                <w:szCs w:val="21"/>
                                <w:lang w:val="en-GB"/>
                              </w:rPr>
                              <w:t>Amira</w:t>
                            </w:r>
                            <w:r w:rsidRPr="009A6FC1">
                              <w:rPr>
                                <w:rFonts w:eastAsia="Roboto"/>
                                <w:bCs/>
                                <w:sz w:val="21"/>
                                <w:szCs w:val="21"/>
                                <w:lang w:val="en-GB"/>
                              </w:rPr>
                              <w:t xml:space="preserve"> proudly.</w:t>
                            </w:r>
                          </w:p>
                          <w:p w14:paraId="351DAD34" w14:textId="77777777" w:rsidR="00386718" w:rsidRPr="009A6FC1" w:rsidRDefault="00386718" w:rsidP="00386718">
                            <w:pPr>
                              <w:jc w:val="both"/>
                              <w:rPr>
                                <w:rFonts w:eastAsia="Roboto"/>
                                <w:bCs/>
                                <w:sz w:val="21"/>
                                <w:szCs w:val="21"/>
                                <w:lang w:val="en-GB"/>
                              </w:rPr>
                            </w:pPr>
                          </w:p>
                          <w:p w14:paraId="4E8A763C" w14:textId="77777777" w:rsidR="00386718" w:rsidRPr="009A6FC1" w:rsidRDefault="00386718" w:rsidP="00386718">
                            <w:pPr>
                              <w:jc w:val="both"/>
                              <w:rPr>
                                <w:bCs/>
                                <w:sz w:val="21"/>
                                <w:szCs w:val="21"/>
                                <w:lang w:val="en-GB"/>
                              </w:rPr>
                            </w:pPr>
                            <w:r w:rsidRPr="009A6FC1">
                              <w:rPr>
                                <w:bCs/>
                                <w:sz w:val="21"/>
                                <w:szCs w:val="21"/>
                                <w:lang w:val="en-GB"/>
                              </w:rPr>
                              <w:t>Dalal</w:t>
                            </w:r>
                            <w:r>
                              <w:rPr>
                                <w:bCs/>
                                <w:sz w:val="21"/>
                                <w:szCs w:val="21"/>
                                <w:lang w:val="en-GB"/>
                              </w:rPr>
                              <w:t>,</w:t>
                            </w:r>
                            <w:r w:rsidRPr="009A6FC1">
                              <w:rPr>
                                <w:bCs/>
                                <w:sz w:val="21"/>
                                <w:szCs w:val="21"/>
                                <w:lang w:val="en-GB"/>
                              </w:rPr>
                              <w:t xml:space="preserve"> Darine</w:t>
                            </w:r>
                            <w:r>
                              <w:rPr>
                                <w:bCs/>
                                <w:sz w:val="21"/>
                                <w:szCs w:val="21"/>
                                <w:lang w:val="en-GB"/>
                              </w:rPr>
                              <w:t xml:space="preserve">, and </w:t>
                            </w:r>
                            <w:r w:rsidRPr="009A6FC1">
                              <w:rPr>
                                <w:bCs/>
                                <w:sz w:val="21"/>
                                <w:szCs w:val="21"/>
                                <w:lang w:val="en-GB"/>
                              </w:rPr>
                              <w:t>Amira are now seeking to further improve their farming businesses and increase the value addition of their produce</w:t>
                            </w:r>
                            <w:r>
                              <w:rPr>
                                <w:bCs/>
                                <w:sz w:val="21"/>
                                <w:szCs w:val="21"/>
                                <w:lang w:val="en-GB"/>
                              </w:rPr>
                              <w:t xml:space="preserve"> by</w:t>
                            </w:r>
                            <w:r w:rsidRPr="009A6FC1">
                              <w:rPr>
                                <w:bCs/>
                                <w:sz w:val="21"/>
                                <w:szCs w:val="21"/>
                                <w:lang w:val="en-GB"/>
                              </w:rPr>
                              <w:t xml:space="preserve"> </w:t>
                            </w:r>
                            <w:r>
                              <w:rPr>
                                <w:bCs/>
                                <w:sz w:val="21"/>
                                <w:szCs w:val="21"/>
                                <w:lang w:val="en-GB"/>
                              </w:rPr>
                              <w:t xml:space="preserve">producing high quality cops free of pesticides through the application of the integrated pest management system. </w:t>
                            </w:r>
                          </w:p>
                          <w:p w14:paraId="30E6CD8A" w14:textId="77777777" w:rsidR="00386718" w:rsidRPr="00816332" w:rsidRDefault="00386718" w:rsidP="00386718">
                            <w:pPr>
                              <w:jc w:val="both"/>
                              <w:rPr>
                                <w:rFonts w:eastAsia="Segoe UI"/>
                                <w:sz w:val="21"/>
                                <w:szCs w:val="21"/>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D3037" id="_x0000_s1031" type="#_x0000_t202" style="position:absolute;margin-left:415.4pt;margin-top:0;width:466.6pt;height:527.4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" fillcolor="#f2f2f2" strokecolor="#f2f2f2">
                <v:textbox>
                  <w:txbxContent>
                    <w:p w14:paraId="7F741AC5" w14:textId="13EE5B63" w:rsidR="00386718" w:rsidRDefault="00386718" w:rsidP="00386718">
                      <w:pPr>
                        <w:pStyle w:val="BodyText"/>
                        <w:rPr>
                          <w:rFonts w:ascii="Times New Roman" w:eastAsia="Roboto" w:hAnsi="Times New Roman" w:cs="Times New Roman"/>
                          <w:b/>
                          <w:bCs/>
                          <w:sz w:val="21"/>
                          <w:szCs w:val="21"/>
                          <w:lang w:val="en-GB"/>
                        </w:rPr>
                      </w:pPr>
                    </w:p>
                    <w:p w14:paraId="7BFD06BF" w14:textId="77777777" w:rsidR="00386718" w:rsidRPr="001D6435" w:rsidRDefault="00386718" w:rsidP="00386718">
                      <w:pPr>
                        <w:pStyle w:val="BodyText"/>
                        <w:rPr>
                          <w:rFonts w:ascii="Times New Roman" w:eastAsia="Roboto" w:hAnsi="Times New Roman" w:cs="Times New Roman"/>
                          <w:sz w:val="21"/>
                          <w:szCs w:val="21"/>
                          <w:lang w:val="en-GB"/>
                        </w:rPr>
                      </w:pPr>
                    </w:p>
                    <w:p w14:paraId="3C96D919" w14:textId="78435FC5"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Pr>
                          <w:rFonts w:eastAsia="Roboto"/>
                          <w:b/>
                          <w:bCs/>
                          <w:noProof/>
                          <w:sz w:val="21"/>
                          <w:szCs w:val="21"/>
                          <w:lang w:val="en-GB"/>
                        </w:rPr>
                        <w:drawing>
                          <wp:inline distT="0" distB="0" distL="0" distR="0" wp14:anchorId="42A00803" wp14:editId="5C5D8075">
                            <wp:extent cx="5734050" cy="3822700"/>
                            <wp:effectExtent l="0" t="0" r="0" b="6350"/>
                            <wp:docPr id="349222644" name="Picture 15" descr="A person in a greenhouse touch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1431" name="Picture 15" descr="A person in a greenhouse touching a plan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4050" cy="3822700"/>
                                    </a:xfrm>
                                    <a:prstGeom prst="rect">
                                      <a:avLst/>
                                    </a:prstGeom>
                                  </pic:spPr>
                                </pic:pic>
                              </a:graphicData>
                            </a:graphic>
                          </wp:inline>
                        </w:drawing>
                      </w:r>
                    </w:p>
                    <w:p w14:paraId="4251F4CD" w14:textId="77777777"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p>
                    <w:p w14:paraId="4FD71EBB" w14:textId="02F9C046" w:rsidR="00386718" w:rsidRDefault="00386718" w:rsidP="00386718">
                      <w:pPr>
                        <w:pBdr>
                          <w:top w:val="none" w:sz="0" w:space="20" w:color="D9D9E3"/>
                          <w:left w:val="none" w:sz="0" w:space="0" w:color="D9D9E3"/>
                          <w:bottom w:val="none" w:sz="0" w:space="0" w:color="D9D9E3"/>
                          <w:right w:val="none" w:sz="0" w:space="0" w:color="D9D9E3"/>
                          <w:between w:val="none" w:sz="0" w:space="0" w:color="D9D9E3"/>
                        </w:pBdr>
                        <w:jc w:val="both"/>
                        <w:rPr>
                          <w:rFonts w:eastAsia="Roboto"/>
                          <w:sz w:val="21"/>
                          <w:szCs w:val="21"/>
                          <w:lang w:val="en-GB"/>
                        </w:rPr>
                      </w:pPr>
                      <w:r w:rsidRPr="00386718">
                        <w:rPr>
                          <w:rFonts w:eastAsia="Roboto"/>
                          <w:sz w:val="21"/>
                          <w:szCs w:val="21"/>
                          <w:lang w:val="en-GB"/>
                        </w:rPr>
                        <w:t>Picture 6: Darine, female farmer from Akkar standing next to her safe produce. FAO Lebanon, 2024.</w:t>
                      </w:r>
                    </w:p>
                    <w:p w14:paraId="3C3C6735" w14:textId="77777777" w:rsidR="00386718" w:rsidRPr="009A6FC1" w:rsidRDefault="00386718" w:rsidP="00386718">
                      <w:pPr>
                        <w:ind w:right="146"/>
                        <w:jc w:val="both"/>
                        <w:rPr>
                          <w:sz w:val="21"/>
                          <w:szCs w:val="21"/>
                          <w:lang w:val="en-GB"/>
                        </w:rPr>
                      </w:pPr>
                    </w:p>
                    <w:p w14:paraId="74503D35" w14:textId="77777777" w:rsidR="00386718" w:rsidRDefault="00386718" w:rsidP="00386718">
                      <w:pPr>
                        <w:jc w:val="both"/>
                        <w:rPr>
                          <w:rFonts w:eastAsia="Roboto"/>
                          <w:bCs/>
                          <w:sz w:val="21"/>
                          <w:szCs w:val="21"/>
                          <w:lang w:val="en-GB"/>
                        </w:rPr>
                      </w:pPr>
                      <w:r w:rsidRPr="009A6FC1">
                        <w:rPr>
                          <w:rFonts w:eastAsia="Roboto"/>
                          <w:bCs/>
                          <w:sz w:val="21"/>
                          <w:szCs w:val="21"/>
                          <w:lang w:val="en-GB"/>
                        </w:rPr>
                        <w:t>In North Lebanon, a female farmer named Darine noted improvements on multiple fronts. “Thanks to the trainings and inputs I received, I am applying integrated pest management</w:t>
                      </w:r>
                      <w:r w:rsidRPr="009A6FC1">
                        <w:rPr>
                          <w:rStyle w:val="FootnoteReference"/>
                          <w:rFonts w:eastAsia="Roboto"/>
                          <w:bCs/>
                          <w:sz w:val="21"/>
                          <w:szCs w:val="21"/>
                          <w:lang w:val="en-GB"/>
                        </w:rPr>
                        <w:footnoteRef/>
                      </w:r>
                      <w:r w:rsidRPr="009A6FC1">
                        <w:rPr>
                          <w:rFonts w:eastAsia="Roboto"/>
                          <w:bCs/>
                          <w:sz w:val="21"/>
                          <w:szCs w:val="21"/>
                          <w:lang w:val="en-GB"/>
                        </w:rPr>
                        <w:t xml:space="preserve"> and keeping records. I have safer, better-quality produce, and I am now deciding on everything along with my brother,” said Darine.</w:t>
                      </w:r>
                    </w:p>
                    <w:p w14:paraId="45491C1B" w14:textId="77777777" w:rsidR="00386718" w:rsidRPr="009A6FC1" w:rsidRDefault="00386718" w:rsidP="00386718">
                      <w:pPr>
                        <w:jc w:val="both"/>
                        <w:rPr>
                          <w:rFonts w:eastAsia="Roboto"/>
                          <w:bCs/>
                          <w:sz w:val="21"/>
                          <w:szCs w:val="21"/>
                          <w:lang w:val="en-GB"/>
                        </w:rPr>
                      </w:pPr>
                    </w:p>
                    <w:p w14:paraId="20C80968" w14:textId="77777777" w:rsidR="00386718" w:rsidRDefault="00386718" w:rsidP="00386718">
                      <w:pPr>
                        <w:jc w:val="both"/>
                        <w:rPr>
                          <w:rFonts w:eastAsia="Roboto"/>
                          <w:bCs/>
                          <w:sz w:val="21"/>
                          <w:szCs w:val="21"/>
                          <w:lang w:val="en-GB"/>
                        </w:rPr>
                      </w:pPr>
                      <w:r>
                        <w:rPr>
                          <w:bCs/>
                          <w:sz w:val="21"/>
                          <w:szCs w:val="21"/>
                          <w:lang w:val="en-GB"/>
                        </w:rPr>
                        <w:t xml:space="preserve">Another female farmer, </w:t>
                      </w:r>
                      <w:r w:rsidRPr="009A6FC1">
                        <w:rPr>
                          <w:bCs/>
                          <w:sz w:val="21"/>
                          <w:szCs w:val="21"/>
                          <w:lang w:val="en-GB"/>
                        </w:rPr>
                        <w:t>Amira</w:t>
                      </w:r>
                      <w:r>
                        <w:rPr>
                          <w:bCs/>
                          <w:sz w:val="21"/>
                          <w:szCs w:val="21"/>
                          <w:lang w:val="en-GB"/>
                        </w:rPr>
                        <w:t>,</w:t>
                      </w:r>
                      <w:r w:rsidRPr="009A6FC1">
                        <w:rPr>
                          <w:bCs/>
                          <w:sz w:val="21"/>
                          <w:szCs w:val="21"/>
                          <w:lang w:val="en-GB"/>
                        </w:rPr>
                        <w:t xml:space="preserve"> is now</w:t>
                      </w:r>
                      <w:r w:rsidRPr="009A6FC1">
                        <w:rPr>
                          <w:rFonts w:eastAsia="Roboto"/>
                          <w:bCs/>
                          <w:sz w:val="21"/>
                          <w:szCs w:val="21"/>
                          <w:lang w:val="en-GB"/>
                        </w:rPr>
                        <w:t xml:space="preserve"> confident of her technical and negotiation skills. “I can be in the wholesale market, bargaining and selling my products,” said </w:t>
                      </w:r>
                      <w:r>
                        <w:rPr>
                          <w:rFonts w:eastAsia="Roboto"/>
                          <w:bCs/>
                          <w:sz w:val="21"/>
                          <w:szCs w:val="21"/>
                          <w:lang w:val="en-GB"/>
                        </w:rPr>
                        <w:t>Amira</w:t>
                      </w:r>
                      <w:r w:rsidRPr="009A6FC1">
                        <w:rPr>
                          <w:rFonts w:eastAsia="Roboto"/>
                          <w:bCs/>
                          <w:sz w:val="21"/>
                          <w:szCs w:val="21"/>
                          <w:lang w:val="en-GB"/>
                        </w:rPr>
                        <w:t xml:space="preserve"> proudly.</w:t>
                      </w:r>
                    </w:p>
                    <w:p w14:paraId="351DAD34" w14:textId="77777777" w:rsidR="00386718" w:rsidRPr="009A6FC1" w:rsidRDefault="00386718" w:rsidP="00386718">
                      <w:pPr>
                        <w:jc w:val="both"/>
                        <w:rPr>
                          <w:rFonts w:eastAsia="Roboto"/>
                          <w:bCs/>
                          <w:sz w:val="21"/>
                          <w:szCs w:val="21"/>
                          <w:lang w:val="en-GB"/>
                        </w:rPr>
                      </w:pPr>
                    </w:p>
                    <w:p w14:paraId="4E8A763C" w14:textId="77777777" w:rsidR="00386718" w:rsidRPr="009A6FC1" w:rsidRDefault="00386718" w:rsidP="00386718">
                      <w:pPr>
                        <w:jc w:val="both"/>
                        <w:rPr>
                          <w:bCs/>
                          <w:sz w:val="21"/>
                          <w:szCs w:val="21"/>
                          <w:lang w:val="en-GB"/>
                        </w:rPr>
                      </w:pPr>
                      <w:r w:rsidRPr="009A6FC1">
                        <w:rPr>
                          <w:bCs/>
                          <w:sz w:val="21"/>
                          <w:szCs w:val="21"/>
                          <w:lang w:val="en-GB"/>
                        </w:rPr>
                        <w:t>Dalal</w:t>
                      </w:r>
                      <w:r>
                        <w:rPr>
                          <w:bCs/>
                          <w:sz w:val="21"/>
                          <w:szCs w:val="21"/>
                          <w:lang w:val="en-GB"/>
                        </w:rPr>
                        <w:t>,</w:t>
                      </w:r>
                      <w:r w:rsidRPr="009A6FC1">
                        <w:rPr>
                          <w:bCs/>
                          <w:sz w:val="21"/>
                          <w:szCs w:val="21"/>
                          <w:lang w:val="en-GB"/>
                        </w:rPr>
                        <w:t xml:space="preserve"> Darine</w:t>
                      </w:r>
                      <w:r>
                        <w:rPr>
                          <w:bCs/>
                          <w:sz w:val="21"/>
                          <w:szCs w:val="21"/>
                          <w:lang w:val="en-GB"/>
                        </w:rPr>
                        <w:t xml:space="preserve">, and </w:t>
                      </w:r>
                      <w:r w:rsidRPr="009A6FC1">
                        <w:rPr>
                          <w:bCs/>
                          <w:sz w:val="21"/>
                          <w:szCs w:val="21"/>
                          <w:lang w:val="en-GB"/>
                        </w:rPr>
                        <w:t>Amira are now seeking to further improve their farming businesses and increase the value addition of their produce</w:t>
                      </w:r>
                      <w:r>
                        <w:rPr>
                          <w:bCs/>
                          <w:sz w:val="21"/>
                          <w:szCs w:val="21"/>
                          <w:lang w:val="en-GB"/>
                        </w:rPr>
                        <w:t xml:space="preserve"> by</w:t>
                      </w:r>
                      <w:r w:rsidRPr="009A6FC1">
                        <w:rPr>
                          <w:bCs/>
                          <w:sz w:val="21"/>
                          <w:szCs w:val="21"/>
                          <w:lang w:val="en-GB"/>
                        </w:rPr>
                        <w:t xml:space="preserve"> </w:t>
                      </w:r>
                      <w:r>
                        <w:rPr>
                          <w:bCs/>
                          <w:sz w:val="21"/>
                          <w:szCs w:val="21"/>
                          <w:lang w:val="en-GB"/>
                        </w:rPr>
                        <w:t xml:space="preserve">producing high quality cops free of pesticides through the application of the integrated pest management system. </w:t>
                      </w:r>
                    </w:p>
                    <w:p w14:paraId="30E6CD8A" w14:textId="77777777" w:rsidR="00386718" w:rsidRPr="00816332" w:rsidRDefault="00386718" w:rsidP="00386718">
                      <w:pPr>
                        <w:jc w:val="both"/>
                        <w:rPr>
                          <w:rFonts w:eastAsia="Segoe UI"/>
                          <w:sz w:val="21"/>
                          <w:szCs w:val="21"/>
                          <w:lang w:val="en"/>
                        </w:rPr>
                      </w:pPr>
                    </w:p>
                  </w:txbxContent>
                </v:textbox>
                <w10:wrap type="topAndBottom" anchorx="margin"/>
              </v:shape>
            </w:pict>
          </mc:Fallback>
        </mc:AlternateContent>
      </w:r>
    </w:p>
    <w:p w14:paraId="014B9E49" w14:textId="39DDB0BF" w:rsidR="00C4211C" w:rsidRPr="002B364C" w:rsidRDefault="00C4211C" w:rsidP="004327AE">
      <w:pPr>
        <w:pStyle w:val="Heading3"/>
      </w:pPr>
      <w:r w:rsidRPr="002B364C">
        <w:t>Package 4: Gender Sensitivity business development support and entrepreneurship training</w:t>
      </w:r>
      <w:bookmarkEnd w:id="32"/>
      <w:r w:rsidRPr="002B364C">
        <w:t xml:space="preserve"> </w:t>
      </w:r>
    </w:p>
    <w:p w14:paraId="4D03FF0E" w14:textId="77777777" w:rsidR="00A81DF3" w:rsidRPr="002B364C" w:rsidRDefault="00A81DF3" w:rsidP="00A81DF3">
      <w:pPr>
        <w:jc w:val="both"/>
        <w:rPr>
          <w:rFonts w:ascii="Calibri" w:hAnsi="Calibri" w:cs="Calibri"/>
        </w:rPr>
      </w:pPr>
    </w:p>
    <w:p w14:paraId="2D5CA031" w14:textId="238C9303" w:rsidR="009B02FA" w:rsidRPr="002B364C" w:rsidRDefault="00C93E0A" w:rsidP="00C16188">
      <w:pPr>
        <w:jc w:val="both"/>
        <w:rPr>
          <w:rFonts w:ascii="Calibri" w:hAnsi="Calibri" w:cs="Calibri"/>
        </w:rPr>
      </w:pPr>
      <w:hyperlink r:id="rId44" w:history="1">
        <w:r w:rsidR="009B02FA" w:rsidRPr="002B364C">
          <w:rPr>
            <w:rStyle w:val="Hyperlink"/>
            <w:rFonts w:ascii="Calibri" w:hAnsi="Calibri" w:cs="Calibri"/>
          </w:rPr>
          <w:t xml:space="preserve">The </w:t>
        </w:r>
        <w:r w:rsidR="00A81DF3" w:rsidRPr="002B364C">
          <w:rPr>
            <w:rStyle w:val="Hyperlink"/>
            <w:rFonts w:ascii="Calibri" w:hAnsi="Calibri" w:cs="Calibri"/>
          </w:rPr>
          <w:t>needs assessment</w:t>
        </w:r>
      </w:hyperlink>
      <w:r w:rsidR="00A81DF3" w:rsidRPr="002B364C">
        <w:rPr>
          <w:rFonts w:ascii="Calibri" w:hAnsi="Calibri" w:cs="Calibri"/>
        </w:rPr>
        <w:t xml:space="preserve"> </w:t>
      </w:r>
      <w:r w:rsidR="00C765C8" w:rsidRPr="002B364C">
        <w:rPr>
          <w:rFonts w:ascii="Calibri" w:hAnsi="Calibri" w:cs="Calibri"/>
        </w:rPr>
        <w:t xml:space="preserve">on “Key challenges and opportunities facing entrepreneurs in the agriculture and agro-food sectors in North-Lebanon and Akkar” </w:t>
      </w:r>
      <w:r w:rsidR="00A81DF3" w:rsidRPr="002B364C">
        <w:rPr>
          <w:rFonts w:ascii="Calibri" w:hAnsi="Calibri" w:cs="Calibri"/>
        </w:rPr>
        <w:t xml:space="preserve">conducted during the inception phase of the project </w:t>
      </w:r>
      <w:r w:rsidR="00DA5EB3" w:rsidRPr="002B364C">
        <w:rPr>
          <w:rFonts w:ascii="Calibri" w:hAnsi="Calibri" w:cs="Calibri"/>
        </w:rPr>
        <w:t>highlighted</w:t>
      </w:r>
      <w:r w:rsidR="00A81DF3" w:rsidRPr="002B364C">
        <w:rPr>
          <w:rFonts w:ascii="Calibri" w:hAnsi="Calibri" w:cs="Calibri"/>
        </w:rPr>
        <w:t xml:space="preserve"> on</w:t>
      </w:r>
      <w:r w:rsidR="00DA5EB3" w:rsidRPr="002B364C">
        <w:rPr>
          <w:rFonts w:ascii="Calibri" w:hAnsi="Calibri" w:cs="Calibri"/>
        </w:rPr>
        <w:t xml:space="preserve"> the </w:t>
      </w:r>
      <w:r w:rsidR="00C16188" w:rsidRPr="002B364C">
        <w:rPr>
          <w:rFonts w:ascii="Calibri" w:hAnsi="Calibri" w:cs="Calibri"/>
        </w:rPr>
        <w:t xml:space="preserve">importance </w:t>
      </w:r>
      <w:r w:rsidR="00DA5EB3" w:rsidRPr="002B364C">
        <w:rPr>
          <w:rFonts w:ascii="Calibri" w:hAnsi="Calibri" w:cs="Calibri"/>
        </w:rPr>
        <w:t xml:space="preserve">to target </w:t>
      </w:r>
      <w:r w:rsidR="00F614D6" w:rsidRPr="002B364C">
        <w:rPr>
          <w:rFonts w:ascii="Calibri" w:hAnsi="Calibri" w:cs="Calibri"/>
          <w:b/>
          <w:bCs/>
        </w:rPr>
        <w:t>e</w:t>
      </w:r>
      <w:r w:rsidR="00DA5EB3" w:rsidRPr="002B364C">
        <w:rPr>
          <w:rFonts w:ascii="Calibri" w:hAnsi="Calibri" w:cs="Calibri"/>
          <w:b/>
          <w:bCs/>
        </w:rPr>
        <w:t xml:space="preserve">arly-stage </w:t>
      </w:r>
      <w:r w:rsidR="001D1FF2" w:rsidRPr="002B364C">
        <w:rPr>
          <w:rFonts w:ascii="Calibri" w:hAnsi="Calibri" w:cs="Calibri"/>
          <w:b/>
          <w:bCs/>
        </w:rPr>
        <w:t>s</w:t>
      </w:r>
      <w:r w:rsidR="00DA5EB3" w:rsidRPr="002B364C">
        <w:rPr>
          <w:rFonts w:ascii="Calibri" w:hAnsi="Calibri" w:cs="Calibri"/>
          <w:b/>
          <w:bCs/>
        </w:rPr>
        <w:t>tart-ups</w:t>
      </w:r>
      <w:r w:rsidR="00F614D6" w:rsidRPr="002B364C">
        <w:rPr>
          <w:rFonts w:ascii="Calibri" w:hAnsi="Calibri" w:cs="Calibri"/>
        </w:rPr>
        <w:t xml:space="preserve">, </w:t>
      </w:r>
      <w:r w:rsidR="00F614D6" w:rsidRPr="002B364C">
        <w:rPr>
          <w:rFonts w:ascii="Calibri" w:hAnsi="Calibri" w:cs="Calibri"/>
          <w:b/>
          <w:bCs/>
        </w:rPr>
        <w:t>h</w:t>
      </w:r>
      <w:r w:rsidR="00DA5EB3" w:rsidRPr="002B364C">
        <w:rPr>
          <w:rFonts w:ascii="Calibri" w:hAnsi="Calibri" w:cs="Calibri"/>
          <w:b/>
          <w:bCs/>
        </w:rPr>
        <w:t xml:space="preserve">ome-based </w:t>
      </w:r>
      <w:r w:rsidR="00F614D6" w:rsidRPr="002B364C">
        <w:rPr>
          <w:rFonts w:ascii="Calibri" w:hAnsi="Calibri" w:cs="Calibri"/>
          <w:b/>
          <w:bCs/>
        </w:rPr>
        <w:t>e</w:t>
      </w:r>
      <w:r w:rsidR="00DA5EB3" w:rsidRPr="002B364C">
        <w:rPr>
          <w:rFonts w:ascii="Calibri" w:hAnsi="Calibri" w:cs="Calibri"/>
          <w:b/>
          <w:bCs/>
        </w:rPr>
        <w:t>nterprises</w:t>
      </w:r>
      <w:r w:rsidR="00F614D6" w:rsidRPr="002B364C">
        <w:rPr>
          <w:rFonts w:ascii="Calibri" w:hAnsi="Calibri" w:cs="Calibri"/>
        </w:rPr>
        <w:t xml:space="preserve"> and </w:t>
      </w:r>
      <w:r w:rsidR="00F614D6" w:rsidRPr="002B364C">
        <w:rPr>
          <w:rFonts w:ascii="Calibri" w:hAnsi="Calibri" w:cs="Calibri"/>
          <w:b/>
          <w:bCs/>
        </w:rPr>
        <w:t>y</w:t>
      </w:r>
      <w:r w:rsidR="00DA5EB3" w:rsidRPr="002B364C">
        <w:rPr>
          <w:rFonts w:ascii="Calibri" w:hAnsi="Calibri" w:cs="Calibri"/>
          <w:b/>
          <w:bCs/>
        </w:rPr>
        <w:t>oung entrepreneurs</w:t>
      </w:r>
      <w:r w:rsidR="00DA5EB3" w:rsidRPr="002B364C">
        <w:rPr>
          <w:rFonts w:ascii="Calibri" w:hAnsi="Calibri" w:cs="Calibri"/>
        </w:rPr>
        <w:t xml:space="preserve"> seeking strategic support for idea expansion.</w:t>
      </w:r>
      <w:r w:rsidR="00C16188" w:rsidRPr="002B364C">
        <w:rPr>
          <w:rFonts w:ascii="Calibri" w:hAnsi="Calibri" w:cs="Calibri"/>
        </w:rPr>
        <w:t xml:space="preserve"> </w:t>
      </w:r>
      <w:r w:rsidR="00DA5EB3" w:rsidRPr="002B364C">
        <w:rPr>
          <w:rFonts w:ascii="Calibri" w:hAnsi="Calibri" w:cs="Calibri"/>
        </w:rPr>
        <w:t xml:space="preserve">The prioritization of financial assistance was also another main recommendation based on interviews conducted with different counterparts; subsequently a </w:t>
      </w:r>
      <w:r w:rsidR="00DA5EB3" w:rsidRPr="002B364C">
        <w:rPr>
          <w:rFonts w:ascii="Calibri" w:hAnsi="Calibri" w:cs="Calibri"/>
          <w:b/>
          <w:bCs/>
        </w:rPr>
        <w:t>grant-scheme</w:t>
      </w:r>
      <w:r w:rsidR="00DA5EB3" w:rsidRPr="002B364C">
        <w:rPr>
          <w:rFonts w:ascii="Calibri" w:hAnsi="Calibri" w:cs="Calibri"/>
        </w:rPr>
        <w:t xml:space="preserve"> was integrated in the implementation design in order to provide beneficiaries with learning incentive</w:t>
      </w:r>
      <w:r w:rsidR="00C765C8" w:rsidRPr="002B364C">
        <w:rPr>
          <w:rFonts w:ascii="Calibri" w:hAnsi="Calibri" w:cs="Calibri"/>
        </w:rPr>
        <w:t>s</w:t>
      </w:r>
      <w:r w:rsidR="00DA5EB3" w:rsidRPr="002B364C">
        <w:rPr>
          <w:rFonts w:ascii="Calibri" w:hAnsi="Calibri" w:cs="Calibri"/>
        </w:rPr>
        <w:t xml:space="preserve">. </w:t>
      </w:r>
    </w:p>
    <w:p w14:paraId="557A5084" w14:textId="77777777" w:rsidR="009B02FA" w:rsidRPr="002B364C" w:rsidRDefault="009B02FA" w:rsidP="00DA5EB3">
      <w:pPr>
        <w:rPr>
          <w:rFonts w:ascii="Calibri" w:hAnsi="Calibri" w:cs="Calibri"/>
        </w:rPr>
      </w:pPr>
    </w:p>
    <w:p w14:paraId="506FB430" w14:textId="5DA7A42B" w:rsidR="00BF401D" w:rsidRPr="002B364C" w:rsidRDefault="00C765C8" w:rsidP="000F4B6F">
      <w:pPr>
        <w:jc w:val="both"/>
        <w:rPr>
          <w:rFonts w:ascii="Calibri" w:hAnsi="Calibri" w:cs="Calibri"/>
        </w:rPr>
      </w:pPr>
      <w:r w:rsidRPr="002B364C">
        <w:rPr>
          <w:rFonts w:ascii="Calibri" w:hAnsi="Calibri" w:cs="Calibri"/>
        </w:rPr>
        <w:t xml:space="preserve">The </w:t>
      </w:r>
      <w:r w:rsidR="00A81DF3" w:rsidRPr="002B364C">
        <w:rPr>
          <w:rFonts w:ascii="Calibri" w:hAnsi="Calibri" w:cs="Calibri"/>
        </w:rPr>
        <w:t>PSD</w:t>
      </w:r>
      <w:r w:rsidR="00111AB9" w:rsidRPr="002B364C">
        <w:rPr>
          <w:rFonts w:ascii="Calibri" w:hAnsi="Calibri" w:cs="Calibri"/>
        </w:rPr>
        <w:t>P</w:t>
      </w:r>
      <w:r w:rsidR="00DA5EB3" w:rsidRPr="002B364C">
        <w:rPr>
          <w:rFonts w:ascii="Calibri" w:hAnsi="Calibri" w:cs="Calibri"/>
        </w:rPr>
        <w:t xml:space="preserve"> </w:t>
      </w:r>
      <w:r w:rsidR="00A81DF3" w:rsidRPr="002B364C">
        <w:rPr>
          <w:rFonts w:ascii="Calibri" w:hAnsi="Calibri" w:cs="Calibri"/>
        </w:rPr>
        <w:t>used</w:t>
      </w:r>
      <w:r w:rsidR="00DA5EB3" w:rsidRPr="002B364C">
        <w:rPr>
          <w:rFonts w:ascii="Calibri" w:hAnsi="Calibri" w:cs="Calibri"/>
        </w:rPr>
        <w:t xml:space="preserve"> the </w:t>
      </w:r>
      <w:r w:rsidR="00DA5EB3" w:rsidRPr="002B364C">
        <w:rPr>
          <w:rFonts w:ascii="Calibri" w:hAnsi="Calibri" w:cs="Calibri"/>
          <w:b/>
          <w:bCs/>
        </w:rPr>
        <w:t>“Women Do Business” (WDB) training package</w:t>
      </w:r>
      <w:r w:rsidR="00DA5EB3" w:rsidRPr="002B364C">
        <w:rPr>
          <w:rFonts w:ascii="Calibri" w:hAnsi="Calibri" w:cs="Calibri"/>
        </w:rPr>
        <w:t xml:space="preserve"> for adaptation and as a basis for “knowledge-transfer” through training and coaching</w:t>
      </w:r>
      <w:r w:rsidR="00016F6A" w:rsidRPr="002B364C">
        <w:rPr>
          <w:rFonts w:ascii="Calibri" w:hAnsi="Calibri" w:cs="Calibri"/>
        </w:rPr>
        <w:t xml:space="preserve">, reaching </w:t>
      </w:r>
      <w:r w:rsidR="00894FD6" w:rsidRPr="002B364C">
        <w:rPr>
          <w:rFonts w:ascii="Calibri" w:eastAsia="Calibri" w:hAnsi="Calibri" w:cs="Calibri"/>
          <w:b/>
          <w:bCs/>
        </w:rPr>
        <w:t>218 MSMEs (95% women-led</w:t>
      </w:r>
      <w:r w:rsidR="00894FD6" w:rsidRPr="002B364C">
        <w:rPr>
          <w:rFonts w:ascii="Calibri" w:eastAsia="Calibri" w:hAnsi="Calibri" w:cs="Calibri"/>
        </w:rPr>
        <w:t xml:space="preserve">) </w:t>
      </w:r>
      <w:r w:rsidR="00DA5EB3" w:rsidRPr="002B364C">
        <w:rPr>
          <w:rFonts w:ascii="Calibri" w:hAnsi="Calibri" w:cs="Calibri"/>
        </w:rPr>
        <w:t>This program</w:t>
      </w:r>
      <w:r w:rsidR="00894D59">
        <w:rPr>
          <w:rFonts w:ascii="Calibri" w:hAnsi="Calibri" w:cs="Calibri"/>
        </w:rPr>
        <w:t>me</w:t>
      </w:r>
      <w:r w:rsidR="00DA5EB3" w:rsidRPr="002B364C">
        <w:rPr>
          <w:rFonts w:ascii="Calibri" w:hAnsi="Calibri" w:cs="Calibri"/>
        </w:rPr>
        <w:t xml:space="preserve"> target</w:t>
      </w:r>
      <w:r w:rsidR="00016F6A" w:rsidRPr="002B364C">
        <w:rPr>
          <w:rFonts w:ascii="Calibri" w:hAnsi="Calibri" w:cs="Calibri"/>
        </w:rPr>
        <w:t>ed</w:t>
      </w:r>
      <w:r w:rsidR="00DA5EB3" w:rsidRPr="002B364C">
        <w:rPr>
          <w:rFonts w:ascii="Calibri" w:hAnsi="Calibri" w:cs="Calibri"/>
        </w:rPr>
        <w:t xml:space="preserve"> women entrepreneurs/ owners of existing micro-enterprises, or women working in income generating activities for more than a year who wish to develop and grow their activities into micro-enterprises</w:t>
      </w:r>
      <w:r w:rsidR="000F4B6F" w:rsidRPr="002B364C">
        <w:rPr>
          <w:rFonts w:ascii="Calibri" w:hAnsi="Calibri" w:cs="Calibri"/>
        </w:rPr>
        <w:t xml:space="preserve">. </w:t>
      </w:r>
    </w:p>
    <w:p w14:paraId="68608647" w14:textId="77777777" w:rsidR="00C114CB" w:rsidRPr="002B364C" w:rsidRDefault="00C114CB" w:rsidP="00B742C5">
      <w:pPr>
        <w:jc w:val="both"/>
        <w:rPr>
          <w:rFonts w:ascii="Calibri" w:hAnsi="Calibri" w:cs="Calibri"/>
          <w:b/>
          <w:bCs/>
        </w:rPr>
      </w:pPr>
    </w:p>
    <w:p w14:paraId="5A0C40C3" w14:textId="77777777" w:rsidR="00C114CB" w:rsidRPr="002B364C" w:rsidRDefault="00DA5EB3" w:rsidP="00B742C5">
      <w:pPr>
        <w:jc w:val="both"/>
        <w:rPr>
          <w:rFonts w:ascii="Calibri" w:hAnsi="Calibri" w:cs="Calibri"/>
        </w:rPr>
      </w:pPr>
      <w:r w:rsidRPr="002B364C">
        <w:rPr>
          <w:rFonts w:ascii="Calibri" w:hAnsi="Calibri" w:cs="Calibri"/>
        </w:rPr>
        <w:t xml:space="preserve">The roll-out of the WDB training consisted of two main activities: </w:t>
      </w:r>
    </w:p>
    <w:p w14:paraId="231D530E" w14:textId="77777777" w:rsidR="0071010F" w:rsidRPr="002B364C" w:rsidRDefault="0071010F" w:rsidP="00B742C5">
      <w:pPr>
        <w:jc w:val="both"/>
        <w:rPr>
          <w:rFonts w:ascii="Calibri" w:hAnsi="Calibri" w:cs="Calibri"/>
        </w:rPr>
      </w:pPr>
    </w:p>
    <w:p w14:paraId="37080E3D" w14:textId="77777777" w:rsidR="00B742C5" w:rsidRPr="002B364C" w:rsidRDefault="0071010F" w:rsidP="00EE3578">
      <w:pPr>
        <w:numPr>
          <w:ilvl w:val="0"/>
          <w:numId w:val="25"/>
        </w:numPr>
        <w:jc w:val="both"/>
        <w:rPr>
          <w:rFonts w:ascii="Calibri" w:hAnsi="Calibri" w:cs="Calibri"/>
        </w:rPr>
      </w:pPr>
      <w:r w:rsidRPr="002B364C">
        <w:rPr>
          <w:rFonts w:ascii="Calibri" w:hAnsi="Calibri" w:cs="Calibri"/>
          <w:b/>
          <w:bCs/>
        </w:rPr>
        <w:t>T</w:t>
      </w:r>
      <w:r w:rsidR="00DA5EB3" w:rsidRPr="002B364C">
        <w:rPr>
          <w:rFonts w:ascii="Calibri" w:hAnsi="Calibri" w:cs="Calibri"/>
          <w:b/>
          <w:bCs/>
        </w:rPr>
        <w:t>raining of trainers (ToT)</w:t>
      </w:r>
      <w:r w:rsidR="00DA5EB3" w:rsidRPr="002B364C">
        <w:rPr>
          <w:rFonts w:ascii="Calibri" w:hAnsi="Calibri" w:cs="Calibri"/>
        </w:rPr>
        <w:t xml:space="preserve"> </w:t>
      </w:r>
      <w:r w:rsidRPr="002B364C">
        <w:rPr>
          <w:rFonts w:ascii="Calibri" w:hAnsi="Calibri" w:cs="Calibri"/>
        </w:rPr>
        <w:t>to</w:t>
      </w:r>
      <w:r w:rsidR="00DA5EB3" w:rsidRPr="002B364C">
        <w:rPr>
          <w:rFonts w:ascii="Calibri" w:hAnsi="Calibri" w:cs="Calibri"/>
        </w:rPr>
        <w:t xml:space="preserve"> 18 candidate profiles and business coaching practitioners including profiles from IDRAC and UNW</w:t>
      </w:r>
      <w:r w:rsidR="009948D0" w:rsidRPr="002B364C">
        <w:rPr>
          <w:rFonts w:ascii="Calibri" w:hAnsi="Calibri" w:cs="Calibri"/>
        </w:rPr>
        <w:t>OMEN</w:t>
      </w:r>
      <w:r w:rsidR="00DA5EB3" w:rsidRPr="002B364C">
        <w:rPr>
          <w:rFonts w:ascii="Calibri" w:hAnsi="Calibri" w:cs="Calibri"/>
        </w:rPr>
        <w:t xml:space="preserve"> implementing partner the Lebanese League of Women in Business (LLWB). Based on the evaluation, </w:t>
      </w:r>
      <w:r w:rsidR="00DA5EB3" w:rsidRPr="002B364C">
        <w:rPr>
          <w:rFonts w:ascii="Calibri" w:hAnsi="Calibri" w:cs="Calibri"/>
          <w:b/>
          <w:bCs/>
        </w:rPr>
        <w:t>15 candidates became certified to become business development and entrepreneurship coaching practitioners</w:t>
      </w:r>
      <w:r w:rsidR="00DA5EB3" w:rsidRPr="002B364C">
        <w:rPr>
          <w:rFonts w:ascii="Calibri" w:hAnsi="Calibri" w:cs="Calibri"/>
        </w:rPr>
        <w:t xml:space="preserve"> in the Agr</w:t>
      </w:r>
      <w:r w:rsidR="008835A1" w:rsidRPr="002B364C">
        <w:rPr>
          <w:rFonts w:ascii="Calibri" w:hAnsi="Calibri" w:cs="Calibri"/>
        </w:rPr>
        <w:t>o</w:t>
      </w:r>
      <w:r w:rsidR="00DA5EB3" w:rsidRPr="002B364C">
        <w:rPr>
          <w:rFonts w:ascii="Calibri" w:hAnsi="Calibri" w:cs="Calibri"/>
        </w:rPr>
        <w:t>-food and Agricultural sectors using WDB material.</w:t>
      </w:r>
    </w:p>
    <w:p w14:paraId="4B16FEF2" w14:textId="77777777" w:rsidR="00DA5EB3" w:rsidRPr="002B364C" w:rsidRDefault="00DA5EB3" w:rsidP="00DA5EB3">
      <w:pPr>
        <w:rPr>
          <w:rFonts w:ascii="Calibri" w:hAnsi="Calibri" w:cs="Calibri"/>
        </w:rPr>
      </w:pPr>
    </w:p>
    <w:p w14:paraId="4C3F5A03" w14:textId="77777777" w:rsidR="00A36CBB" w:rsidRPr="004327AE" w:rsidRDefault="00DA5EB3" w:rsidP="00EE3578">
      <w:pPr>
        <w:numPr>
          <w:ilvl w:val="0"/>
          <w:numId w:val="25"/>
        </w:numPr>
        <w:jc w:val="both"/>
        <w:rPr>
          <w:rFonts w:ascii="Calibri" w:hAnsi="Calibri" w:cs="Calibri"/>
          <w:u w:val="single"/>
        </w:rPr>
      </w:pPr>
      <w:r w:rsidRPr="002B364C">
        <w:rPr>
          <w:rFonts w:ascii="Calibri" w:hAnsi="Calibri" w:cs="Calibri"/>
          <w:b/>
          <w:bCs/>
        </w:rPr>
        <w:t>Implementation of the knowledge-transfer activity through WDB and advanced business resilience curriculum</w:t>
      </w:r>
      <w:r w:rsidRPr="002B364C">
        <w:rPr>
          <w:rFonts w:ascii="Calibri" w:hAnsi="Calibri" w:cs="Calibri"/>
        </w:rPr>
        <w:t xml:space="preserve"> in 4 main progressive cycles which allowed prominent </w:t>
      </w:r>
      <w:r w:rsidR="00C114CB" w:rsidRPr="002B364C">
        <w:rPr>
          <w:rFonts w:ascii="Calibri" w:hAnsi="Calibri" w:cs="Calibri"/>
        </w:rPr>
        <w:t xml:space="preserve">218 MSMEs </w:t>
      </w:r>
      <w:r w:rsidR="00C114CB" w:rsidRPr="002B364C">
        <w:rPr>
          <w:rFonts w:ascii="Calibri" w:eastAsia="Calibri" w:hAnsi="Calibri" w:cs="Calibri"/>
          <w:b/>
          <w:bCs/>
        </w:rPr>
        <w:t>(95% women-led</w:t>
      </w:r>
      <w:r w:rsidR="00C114CB" w:rsidRPr="002B364C">
        <w:rPr>
          <w:rFonts w:ascii="Calibri" w:eastAsia="Calibri" w:hAnsi="Calibri" w:cs="Calibri"/>
        </w:rPr>
        <w:t>) successfully</w:t>
      </w:r>
      <w:r w:rsidRPr="002B364C">
        <w:rPr>
          <w:rFonts w:ascii="Calibri" w:hAnsi="Calibri" w:cs="Calibri"/>
        </w:rPr>
        <w:t xml:space="preserve"> to advance gradually</w:t>
      </w:r>
      <w:r w:rsidR="00F614D6" w:rsidRPr="002B364C">
        <w:rPr>
          <w:rFonts w:ascii="Calibri" w:hAnsi="Calibri" w:cs="Calibri"/>
        </w:rPr>
        <w:t xml:space="preserve">: </w:t>
      </w:r>
    </w:p>
    <w:p w14:paraId="356D0599" w14:textId="77777777" w:rsidR="008E6C0A" w:rsidRDefault="008E6C0A" w:rsidP="008E6C0A">
      <w:pPr>
        <w:jc w:val="both"/>
        <w:rPr>
          <w:rFonts w:ascii="Calibri" w:hAnsi="Calibri" w:cs="Calibri"/>
          <w:u w:val="single"/>
        </w:rPr>
      </w:pPr>
    </w:p>
    <w:p w14:paraId="327C96A0" w14:textId="77777777" w:rsidR="008E6C0A" w:rsidRDefault="002030E4" w:rsidP="008E6C0A">
      <w:pPr>
        <w:jc w:val="both"/>
        <w:rPr>
          <w:rFonts w:ascii="Calibri" w:hAnsi="Calibri" w:cs="Calibri"/>
          <w:u w:val="single"/>
        </w:rPr>
      </w:pPr>
      <w:r>
        <w:rPr>
          <w:rFonts w:ascii="Calibri" w:hAnsi="Calibri" w:cs="Calibri"/>
          <w:u w:val="single"/>
        </w:rPr>
        <w:t xml:space="preserve">Cycle 1: Women do business training: </w:t>
      </w:r>
      <w:r w:rsidRPr="002B364C">
        <w:rPr>
          <w:rFonts w:ascii="Calibri" w:eastAsia="Calibri" w:hAnsi="Calibri" w:cs="Calibri"/>
          <w:b/>
          <w:bCs/>
        </w:rPr>
        <w:t>218 MSMEs (95% women-led</w:t>
      </w:r>
      <w:r w:rsidRPr="002B364C">
        <w:rPr>
          <w:rFonts w:ascii="Calibri" w:eastAsia="Calibri" w:hAnsi="Calibri" w:cs="Calibri"/>
        </w:rPr>
        <w:t>) successfully</w:t>
      </w:r>
      <w:r w:rsidRPr="002B364C">
        <w:rPr>
          <w:rFonts w:ascii="Calibri" w:eastAsia="Calibri" w:hAnsi="Calibri" w:cs="Calibri"/>
          <w:color w:val="C00000"/>
        </w:rPr>
        <w:t xml:space="preserve"> </w:t>
      </w:r>
      <w:r w:rsidRPr="002B364C">
        <w:rPr>
          <w:rFonts w:ascii="Calibri" w:eastAsia="Calibri" w:hAnsi="Calibri" w:cs="Calibri"/>
        </w:rPr>
        <w:t>demonstrated committed participation and exceeding 9% of the planned target (200)</w:t>
      </w:r>
      <w:r>
        <w:rPr>
          <w:rFonts w:ascii="Calibri" w:eastAsia="Calibri" w:hAnsi="Calibri" w:cs="Calibri"/>
        </w:rPr>
        <w:t xml:space="preserve"> on </w:t>
      </w:r>
      <w:r w:rsidRPr="002B364C">
        <w:rPr>
          <w:rFonts w:ascii="Calibri" w:eastAsia="Calibri" w:hAnsi="Calibri" w:cs="Calibri"/>
        </w:rPr>
        <w:t>various entrepreneurial aspects, from ideation to market analysis and financial planning, fostering a holistic understanding and practical application of business principles</w:t>
      </w:r>
    </w:p>
    <w:p w14:paraId="70AB3C02" w14:textId="77777777" w:rsidR="008E6C0A" w:rsidRDefault="008E6C0A" w:rsidP="008E6C0A">
      <w:pPr>
        <w:jc w:val="both"/>
        <w:rPr>
          <w:rFonts w:ascii="Calibri" w:eastAsia="Calibri" w:hAnsi="Calibri" w:cs="Calibri"/>
          <w:b/>
          <w:bCs/>
        </w:rPr>
      </w:pPr>
      <w:r>
        <w:rPr>
          <w:rFonts w:ascii="Calibri" w:hAnsi="Calibri" w:cs="Calibri"/>
          <w:u w:val="single"/>
        </w:rPr>
        <w:t xml:space="preserve">Cycle 2: </w:t>
      </w:r>
      <w:r w:rsidR="002030E4">
        <w:rPr>
          <w:rFonts w:ascii="Calibri" w:hAnsi="Calibri" w:cs="Calibri"/>
          <w:u w:val="single"/>
        </w:rPr>
        <w:t xml:space="preserve">Advance business resilience: </w:t>
      </w:r>
      <w:r w:rsidR="002030E4" w:rsidRPr="002B364C">
        <w:rPr>
          <w:rFonts w:ascii="Calibri" w:eastAsia="Calibri" w:hAnsi="Calibri" w:cs="Calibri"/>
        </w:rPr>
        <w:t xml:space="preserve">This training cycle engaged </w:t>
      </w:r>
      <w:r w:rsidR="002030E4" w:rsidRPr="002B364C">
        <w:rPr>
          <w:rFonts w:ascii="Calibri" w:eastAsia="Calibri" w:hAnsi="Calibri" w:cs="Calibri"/>
          <w:b/>
          <w:bCs/>
        </w:rPr>
        <w:t>108 committed MSME owners (102 women-led</w:t>
      </w:r>
      <w:r w:rsidR="002030E4" w:rsidRPr="002B364C">
        <w:rPr>
          <w:rFonts w:ascii="Calibri" w:eastAsia="Calibri" w:hAnsi="Calibri" w:cs="Calibri"/>
        </w:rPr>
        <w:t>) and</w:t>
      </w:r>
      <w:r w:rsidR="00D92FD5">
        <w:rPr>
          <w:rFonts w:ascii="Calibri" w:eastAsia="Calibri" w:hAnsi="Calibri" w:cs="Calibri"/>
        </w:rPr>
        <w:t xml:space="preserve"> resulted in </w:t>
      </w:r>
      <w:r w:rsidR="00D92FD5" w:rsidRPr="002B364C">
        <w:rPr>
          <w:rFonts w:ascii="Calibri" w:eastAsia="Calibri" w:hAnsi="Calibri" w:cs="Calibri"/>
        </w:rPr>
        <w:t>the</w:t>
      </w:r>
      <w:r w:rsidR="002030E4" w:rsidRPr="002B364C">
        <w:rPr>
          <w:rFonts w:ascii="Calibri" w:eastAsia="Calibri" w:hAnsi="Calibri" w:cs="Calibri"/>
        </w:rPr>
        <w:t xml:space="preserve"> submission of </w:t>
      </w:r>
      <w:r w:rsidR="002030E4" w:rsidRPr="002B364C">
        <w:rPr>
          <w:rFonts w:ascii="Calibri" w:eastAsia="Calibri" w:hAnsi="Calibri" w:cs="Calibri"/>
          <w:b/>
          <w:bCs/>
        </w:rPr>
        <w:t>102 feasibility studies.</w:t>
      </w:r>
    </w:p>
    <w:p w14:paraId="742A084B" w14:textId="77777777" w:rsidR="008E6C0A" w:rsidRDefault="008E6C0A" w:rsidP="008E6C0A">
      <w:pPr>
        <w:jc w:val="both"/>
        <w:rPr>
          <w:rFonts w:ascii="Calibri" w:eastAsia="Calibri" w:hAnsi="Calibri" w:cs="Calibri"/>
        </w:rPr>
      </w:pPr>
      <w:r w:rsidRPr="004327AE">
        <w:rPr>
          <w:rFonts w:ascii="Calibri" w:eastAsia="Calibri" w:hAnsi="Calibri" w:cs="Calibri"/>
        </w:rPr>
        <w:t xml:space="preserve">Cycle 3: Business Plan competition: </w:t>
      </w:r>
      <w:r w:rsidRPr="002B364C">
        <w:rPr>
          <w:rFonts w:ascii="Calibri" w:eastAsia="Calibri" w:hAnsi="Calibri" w:cs="Calibri"/>
        </w:rPr>
        <w:t xml:space="preserve">A jury composed of 8 members from different PSDP participating agencies and developmental partners evaluated and selected </w:t>
      </w:r>
      <w:r w:rsidRPr="002B364C">
        <w:rPr>
          <w:rFonts w:ascii="Calibri" w:eastAsia="Calibri" w:hAnsi="Calibri" w:cs="Calibri"/>
          <w:b/>
          <w:bCs/>
        </w:rPr>
        <w:t>20 MSMEs to receive a grant- scheme</w:t>
      </w:r>
      <w:r w:rsidRPr="002B364C">
        <w:rPr>
          <w:rFonts w:ascii="Calibri" w:eastAsia="Calibri" w:hAnsi="Calibri" w:cs="Calibri"/>
        </w:rPr>
        <w:t xml:space="preserve"> and a 1 on 1 extended coaching.</w:t>
      </w:r>
    </w:p>
    <w:p w14:paraId="0B8D10EC" w14:textId="77777777" w:rsidR="008E6C0A" w:rsidRPr="004327AE" w:rsidRDefault="008E6C0A" w:rsidP="004327AE">
      <w:pPr>
        <w:jc w:val="both"/>
        <w:rPr>
          <w:rFonts w:ascii="Calibri" w:eastAsia="Calibri" w:hAnsi="Calibri" w:cs="Calibri"/>
          <w:b/>
          <w:bCs/>
        </w:rPr>
      </w:pPr>
      <w:r>
        <w:rPr>
          <w:rFonts w:ascii="Calibri" w:eastAsia="Calibri" w:hAnsi="Calibri" w:cs="Calibri"/>
        </w:rPr>
        <w:t xml:space="preserve">Cycle 4: Grant- scheme and coaching were </w:t>
      </w:r>
      <w:r w:rsidRPr="002B364C">
        <w:rPr>
          <w:rFonts w:ascii="Calibri" w:eastAsia="Calibri" w:hAnsi="Calibri" w:cs="Calibri"/>
        </w:rPr>
        <w:t>design</w:t>
      </w:r>
      <w:r>
        <w:rPr>
          <w:rFonts w:ascii="Calibri" w:eastAsia="Calibri" w:hAnsi="Calibri" w:cs="Calibri"/>
        </w:rPr>
        <w:t>ed</w:t>
      </w:r>
      <w:r w:rsidRPr="002B364C">
        <w:rPr>
          <w:rFonts w:ascii="Calibri" w:eastAsia="Calibri" w:hAnsi="Calibri" w:cs="Calibri"/>
        </w:rPr>
        <w:t xml:space="preserve"> </w:t>
      </w:r>
      <w:r>
        <w:rPr>
          <w:rFonts w:ascii="Calibri" w:eastAsia="Calibri" w:hAnsi="Calibri" w:cs="Calibri"/>
        </w:rPr>
        <w:t xml:space="preserve">to 20 selected MSMEs (95% women-led) </w:t>
      </w:r>
    </w:p>
    <w:p w14:paraId="3265421D" w14:textId="77777777" w:rsidR="0071010F" w:rsidRPr="002B364C" w:rsidRDefault="0071010F" w:rsidP="00F614D6">
      <w:pPr>
        <w:jc w:val="both"/>
        <w:rPr>
          <w:rFonts w:ascii="Calibri" w:eastAsia="Calibri" w:hAnsi="Calibri" w:cs="Calibri"/>
        </w:rPr>
      </w:pPr>
    </w:p>
    <w:p w14:paraId="71A621CE" w14:textId="25394CEA" w:rsidR="00F614D6" w:rsidRPr="002B364C" w:rsidRDefault="00F614D6" w:rsidP="00F614D6">
      <w:pPr>
        <w:jc w:val="both"/>
        <w:rPr>
          <w:rFonts w:ascii="Calibri" w:eastAsia="Calibri" w:hAnsi="Calibri" w:cs="Calibri"/>
        </w:rPr>
      </w:pPr>
      <w:r w:rsidRPr="002B364C">
        <w:rPr>
          <w:rFonts w:ascii="Calibri" w:eastAsia="Calibri" w:hAnsi="Calibri" w:cs="Calibri"/>
        </w:rPr>
        <w:t>Finally, i</w:t>
      </w:r>
      <w:r w:rsidR="00D2315A" w:rsidRPr="002B364C">
        <w:rPr>
          <w:rFonts w:ascii="Calibri" w:eastAsia="Calibri" w:hAnsi="Calibri" w:cs="Calibri"/>
        </w:rPr>
        <w:t xml:space="preserve">n efforts to provide selected PSDP participants with knowledge on </w:t>
      </w:r>
      <w:r w:rsidR="00D2315A" w:rsidRPr="002B364C">
        <w:rPr>
          <w:rFonts w:ascii="Calibri" w:eastAsia="Calibri" w:hAnsi="Calibri" w:cs="Calibri"/>
          <w:b/>
          <w:bCs/>
        </w:rPr>
        <w:t>formalization</w:t>
      </w:r>
      <w:r w:rsidR="00D2315A" w:rsidRPr="002B364C">
        <w:rPr>
          <w:rFonts w:ascii="Calibri" w:eastAsia="Calibri" w:hAnsi="Calibri" w:cs="Calibri"/>
        </w:rPr>
        <w:t>, a common activity with EU-funded project, SOLIFEM, implemented by the ILO, was created</w:t>
      </w:r>
      <w:r w:rsidR="00F413E3" w:rsidRPr="002B364C">
        <w:rPr>
          <w:rFonts w:ascii="Calibri" w:eastAsia="Calibri" w:hAnsi="Calibri" w:cs="Calibri"/>
        </w:rPr>
        <w:t>. The activity aimed</w:t>
      </w:r>
      <w:r w:rsidR="00D2315A" w:rsidRPr="002B364C">
        <w:rPr>
          <w:rFonts w:ascii="Calibri" w:eastAsia="Calibri" w:hAnsi="Calibri" w:cs="Calibri"/>
        </w:rPr>
        <w:t xml:space="preserve"> to increase the awareness</w:t>
      </w:r>
      <w:r w:rsidR="00F413E3" w:rsidRPr="002B364C">
        <w:rPr>
          <w:rFonts w:ascii="Calibri" w:eastAsia="Calibri" w:hAnsi="Calibri" w:cs="Calibri"/>
        </w:rPr>
        <w:t xml:space="preserve"> on business formalization</w:t>
      </w:r>
      <w:r w:rsidR="00D2315A" w:rsidRPr="002B364C">
        <w:rPr>
          <w:rFonts w:ascii="Calibri" w:eastAsia="Calibri" w:hAnsi="Calibri" w:cs="Calibri"/>
        </w:rPr>
        <w:t>, improve the know-how, and to guide the implementation of SOLIFEM through the formalization help-desk in collaboration with the Association of Lebanese Industrialists (ALI), expected in 2024</w:t>
      </w:r>
      <w:r w:rsidR="00F413E3" w:rsidRPr="002B364C">
        <w:rPr>
          <w:rFonts w:ascii="Calibri" w:eastAsia="Calibri" w:hAnsi="Calibri" w:cs="Calibri"/>
        </w:rPr>
        <w:t xml:space="preserve">. </w:t>
      </w:r>
      <w:bookmarkStart w:id="33" w:name="_Hlk158375518"/>
      <w:r w:rsidRPr="002B364C">
        <w:rPr>
          <w:rFonts w:ascii="Calibri" w:eastAsia="Calibri" w:hAnsi="Calibri" w:cs="Calibri"/>
        </w:rPr>
        <w:t xml:space="preserve">The formalization sessions reached </w:t>
      </w:r>
      <w:r w:rsidRPr="002B364C">
        <w:rPr>
          <w:rFonts w:ascii="Calibri" w:eastAsia="Calibri" w:hAnsi="Calibri" w:cs="Calibri"/>
          <w:b/>
          <w:bCs/>
        </w:rPr>
        <w:t>34 participants</w:t>
      </w:r>
      <w:r w:rsidRPr="002B364C">
        <w:rPr>
          <w:rFonts w:ascii="Calibri" w:eastAsia="Calibri" w:hAnsi="Calibri" w:cs="Calibri"/>
        </w:rPr>
        <w:t xml:space="preserve"> in Akkar and Tripoli. The effectiveness of the training was assessed through pre and post-tests, showing an average improvement of 19.69% in Mhamra and 25.9% in Tripoli</w:t>
      </w:r>
      <w:bookmarkEnd w:id="33"/>
      <w:r w:rsidRPr="002B364C">
        <w:rPr>
          <w:rFonts w:ascii="Calibri" w:eastAsia="Calibri" w:hAnsi="Calibri" w:cs="Calibri"/>
        </w:rPr>
        <w:t xml:space="preserve">.  Notably, women demonstrated a higher average improvement (23%) compared to men (17.5%), with the youth segment (18-24 years) exhibiting the most significant progress at 27.5%. Feedback highlighted a satisfaction, with 64.5% strongly agreeing that the content was beneficial. </w:t>
      </w:r>
    </w:p>
    <w:p w14:paraId="0D6BE2C9" w14:textId="77777777" w:rsidR="0032749C" w:rsidRPr="002B364C" w:rsidRDefault="0032749C" w:rsidP="0032749C">
      <w:pPr>
        <w:rPr>
          <w:rFonts w:ascii="Calibri" w:hAnsi="Calibri" w:cs="Calibri"/>
        </w:rPr>
      </w:pPr>
    </w:p>
    <w:p w14:paraId="7EE7F1BD" w14:textId="77777777" w:rsidR="00DA5EB3" w:rsidRPr="002B364C" w:rsidRDefault="00DA5EB3" w:rsidP="0032749C">
      <w:pPr>
        <w:jc w:val="both"/>
        <w:rPr>
          <w:rFonts w:ascii="Calibri" w:hAnsi="Calibri" w:cs="Calibri"/>
          <w:u w:val="single"/>
        </w:rPr>
      </w:pPr>
      <w:r w:rsidRPr="002B364C">
        <w:rPr>
          <w:rFonts w:ascii="Calibri" w:hAnsi="Calibri" w:cs="Calibri"/>
        </w:rPr>
        <w:t xml:space="preserve">Through a data collection exercise to assess the impact of the knowledge transfer targeting 218 </w:t>
      </w:r>
      <w:r w:rsidR="00B45247" w:rsidRPr="002B364C">
        <w:rPr>
          <w:rFonts w:ascii="Calibri" w:hAnsi="Calibri" w:cs="Calibri"/>
        </w:rPr>
        <w:t>MSMEs (95% women-led)</w:t>
      </w:r>
      <w:r w:rsidRPr="002B364C">
        <w:rPr>
          <w:rFonts w:ascii="Calibri" w:hAnsi="Calibri" w:cs="Calibri"/>
        </w:rPr>
        <w:t xml:space="preserve">, conducted with 176 responses and interviewees, the below section summarizes the impact on supported participants, </w:t>
      </w:r>
      <w:bookmarkStart w:id="34" w:name="_Hlk158375888"/>
      <w:r w:rsidRPr="002B364C">
        <w:rPr>
          <w:rFonts w:ascii="Calibri" w:hAnsi="Calibri" w:cs="Calibri"/>
        </w:rPr>
        <w:t xml:space="preserve">15 months after the implementation of the activity </w:t>
      </w:r>
      <w:bookmarkEnd w:id="34"/>
      <w:r w:rsidRPr="002B364C">
        <w:rPr>
          <w:rFonts w:ascii="Calibri" w:hAnsi="Calibri" w:cs="Calibri"/>
        </w:rPr>
        <w:t xml:space="preserve">(WDB and advanced business resilience workshop): </w:t>
      </w:r>
    </w:p>
    <w:p w14:paraId="2331CCC2" w14:textId="77777777" w:rsidR="009F2DCE" w:rsidRPr="002B364C" w:rsidRDefault="009F2DCE" w:rsidP="00DA5EB3">
      <w:pPr>
        <w:rPr>
          <w:rFonts w:ascii="Calibri" w:hAnsi="Calibri" w:cs="Calibri"/>
        </w:rPr>
      </w:pPr>
    </w:p>
    <w:p w14:paraId="4888F3EF" w14:textId="77777777" w:rsidR="0073487A" w:rsidRPr="002B364C" w:rsidRDefault="00DA5EB3" w:rsidP="00EE3578">
      <w:pPr>
        <w:numPr>
          <w:ilvl w:val="0"/>
          <w:numId w:val="6"/>
        </w:numPr>
        <w:jc w:val="both"/>
        <w:rPr>
          <w:rFonts w:ascii="Calibri" w:hAnsi="Calibri" w:cs="Calibri"/>
        </w:rPr>
      </w:pPr>
      <w:bookmarkStart w:id="35" w:name="_Hlk158375831"/>
      <w:r w:rsidRPr="002B364C">
        <w:rPr>
          <w:rFonts w:ascii="Calibri" w:hAnsi="Calibri" w:cs="Calibri"/>
        </w:rPr>
        <w:t xml:space="preserve">73% of </w:t>
      </w:r>
      <w:r w:rsidR="00B45247" w:rsidRPr="002B364C">
        <w:rPr>
          <w:rFonts w:ascii="Calibri" w:hAnsi="Calibri" w:cs="Calibri"/>
        </w:rPr>
        <w:t xml:space="preserve">MSMEs </w:t>
      </w:r>
      <w:r w:rsidRPr="002B364C">
        <w:rPr>
          <w:rFonts w:ascii="Calibri" w:hAnsi="Calibri" w:cs="Calibri"/>
        </w:rPr>
        <w:t>receiv</w:t>
      </w:r>
      <w:r w:rsidR="00C472F3" w:rsidRPr="002B364C">
        <w:rPr>
          <w:rFonts w:ascii="Calibri" w:hAnsi="Calibri" w:cs="Calibri"/>
        </w:rPr>
        <w:t>ed</w:t>
      </w:r>
      <w:r w:rsidRPr="002B364C">
        <w:rPr>
          <w:rFonts w:ascii="Calibri" w:hAnsi="Calibri" w:cs="Calibri"/>
        </w:rPr>
        <w:t xml:space="preserve"> assistance are </w:t>
      </w:r>
      <w:r w:rsidRPr="002B364C">
        <w:rPr>
          <w:rFonts w:ascii="Calibri" w:hAnsi="Calibri" w:cs="Calibri"/>
          <w:b/>
          <w:bCs/>
        </w:rPr>
        <w:t>operational</w:t>
      </w:r>
      <w:r w:rsidRPr="002B364C">
        <w:rPr>
          <w:rFonts w:ascii="Calibri" w:hAnsi="Calibri" w:cs="Calibri"/>
        </w:rPr>
        <w:t xml:space="preserve">, with 27% temporarily closed; however, 77% of these closed businesses are planning to reopen, while 23% opted for permanent closure due to insufficient financial backing. </w:t>
      </w:r>
    </w:p>
    <w:p w14:paraId="49030046"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69% of </w:t>
      </w:r>
      <w:r w:rsidR="00B45247" w:rsidRPr="002B364C">
        <w:rPr>
          <w:rFonts w:ascii="Calibri" w:hAnsi="Calibri" w:cs="Calibri"/>
        </w:rPr>
        <w:t xml:space="preserve">MSMEs </w:t>
      </w:r>
      <w:r w:rsidRPr="002B364C">
        <w:rPr>
          <w:rFonts w:ascii="Calibri" w:hAnsi="Calibri" w:cs="Calibri"/>
        </w:rPr>
        <w:t xml:space="preserve">reported </w:t>
      </w:r>
      <w:r w:rsidRPr="002B364C">
        <w:rPr>
          <w:rFonts w:ascii="Calibri" w:hAnsi="Calibri" w:cs="Calibri"/>
          <w:b/>
          <w:bCs/>
        </w:rPr>
        <w:t>increased production,</w:t>
      </w:r>
      <w:r w:rsidRPr="002B364C">
        <w:rPr>
          <w:rFonts w:ascii="Calibri" w:hAnsi="Calibri" w:cs="Calibri"/>
        </w:rPr>
        <w:t xml:space="preserve"> with a substantial 32% experiencing over a 200% surge. </w:t>
      </w:r>
    </w:p>
    <w:p w14:paraId="132E5F37"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Marketing strategies were revamped by 76% of businesses, yielding positive impacts. </w:t>
      </w:r>
    </w:p>
    <w:p w14:paraId="75077607"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78.1% </w:t>
      </w:r>
      <w:r w:rsidR="00B45247" w:rsidRPr="002B364C">
        <w:rPr>
          <w:rFonts w:ascii="Calibri" w:hAnsi="Calibri" w:cs="Calibri"/>
        </w:rPr>
        <w:t>MSMEs observed</w:t>
      </w:r>
      <w:r w:rsidRPr="002B364C">
        <w:rPr>
          <w:rFonts w:ascii="Calibri" w:hAnsi="Calibri" w:cs="Calibri"/>
        </w:rPr>
        <w:t xml:space="preserve"> a monthly profit increase below $500</w:t>
      </w:r>
    </w:p>
    <w:p w14:paraId="3A47DB76"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17.1% </w:t>
      </w:r>
      <w:r w:rsidR="00B45247" w:rsidRPr="002B364C">
        <w:rPr>
          <w:rFonts w:ascii="Calibri" w:hAnsi="Calibri" w:cs="Calibri"/>
        </w:rPr>
        <w:t xml:space="preserve">MSMEs </w:t>
      </w:r>
      <w:r w:rsidRPr="002B364C">
        <w:rPr>
          <w:rFonts w:ascii="Calibri" w:hAnsi="Calibri" w:cs="Calibri"/>
        </w:rPr>
        <w:t>saw profits ranging between $500 and $700</w:t>
      </w:r>
      <w:r w:rsidR="00257798" w:rsidRPr="002B364C">
        <w:rPr>
          <w:rFonts w:ascii="Calibri" w:hAnsi="Calibri" w:cs="Calibri"/>
        </w:rPr>
        <w:t xml:space="preserve"> </w:t>
      </w:r>
      <w:r w:rsidRPr="002B364C">
        <w:rPr>
          <w:rFonts w:ascii="Calibri" w:hAnsi="Calibri" w:cs="Calibri"/>
        </w:rPr>
        <w:t xml:space="preserve">and a noteworthy 4.8% surpassed $700.  </w:t>
      </w:r>
    </w:p>
    <w:p w14:paraId="71BB0D83"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Additionally, 44% successfully</w:t>
      </w:r>
      <w:r w:rsidR="00B61E2E" w:rsidRPr="002B364C">
        <w:rPr>
          <w:rFonts w:ascii="Calibri" w:hAnsi="Calibri" w:cs="Calibri"/>
        </w:rPr>
        <w:t xml:space="preserve"> </w:t>
      </w:r>
      <w:r w:rsidRPr="002B364C">
        <w:rPr>
          <w:rFonts w:ascii="Calibri" w:hAnsi="Calibri" w:cs="Calibri"/>
        </w:rPr>
        <w:t xml:space="preserve">initiated the formalization process. </w:t>
      </w:r>
    </w:p>
    <w:p w14:paraId="30025E04"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Regarding product development, 52% of business owners heightened their engagement with quality control services, resulting in 71% confirming improvements in product quality. </w:t>
      </w:r>
    </w:p>
    <w:p w14:paraId="65DD8A01" w14:textId="77777777" w:rsidR="00257798" w:rsidRPr="002B364C" w:rsidRDefault="00DA5EB3" w:rsidP="00EE3578">
      <w:pPr>
        <w:numPr>
          <w:ilvl w:val="0"/>
          <w:numId w:val="6"/>
        </w:numPr>
        <w:jc w:val="both"/>
        <w:rPr>
          <w:rFonts w:ascii="Calibri" w:hAnsi="Calibri" w:cs="Calibri"/>
        </w:rPr>
      </w:pPr>
      <w:r w:rsidRPr="002B364C">
        <w:rPr>
          <w:rFonts w:ascii="Calibri" w:hAnsi="Calibri" w:cs="Calibri"/>
        </w:rPr>
        <w:t xml:space="preserve">Entrepreneurial skills flourished among 98% of business owners, showcasing adeptness in managing challenges, bolstering confidence, and disseminating knowledge within their communities. </w:t>
      </w:r>
    </w:p>
    <w:p w14:paraId="7F043E4C" w14:textId="77777777" w:rsidR="00DA5EB3" w:rsidRPr="002B364C" w:rsidRDefault="00DA5EB3" w:rsidP="00EE3578">
      <w:pPr>
        <w:numPr>
          <w:ilvl w:val="0"/>
          <w:numId w:val="6"/>
        </w:numPr>
        <w:jc w:val="both"/>
        <w:rPr>
          <w:rFonts w:ascii="Calibri" w:hAnsi="Calibri" w:cs="Calibri"/>
        </w:rPr>
      </w:pPr>
      <w:r w:rsidRPr="002B364C">
        <w:rPr>
          <w:rFonts w:ascii="Calibri" w:hAnsi="Calibri" w:cs="Calibri"/>
        </w:rPr>
        <w:t>88% expanded into new markets and forged connections with diverse stakeholders, while 86% began procuring raw materials directly from farmers, signaling increased self-reliance and local engagement in the supply chain</w:t>
      </w:r>
      <w:bookmarkEnd w:id="35"/>
      <w:r w:rsidRPr="002B364C">
        <w:rPr>
          <w:rFonts w:ascii="Calibri" w:hAnsi="Calibri" w:cs="Calibri"/>
        </w:rPr>
        <w:t>.</w:t>
      </w:r>
    </w:p>
    <w:p w14:paraId="60D6E610" w14:textId="77777777" w:rsidR="00257798" w:rsidRPr="002B364C" w:rsidRDefault="00257798" w:rsidP="00B45247">
      <w:pPr>
        <w:rPr>
          <w:rFonts w:ascii="Calibri" w:hAnsi="Calibri" w:cs="Calibri"/>
        </w:rPr>
      </w:pPr>
    </w:p>
    <w:p w14:paraId="2F44E8C7" w14:textId="77777777" w:rsidR="00DA5EB3" w:rsidRPr="002B364C" w:rsidRDefault="00DA5EB3" w:rsidP="00257798">
      <w:pPr>
        <w:jc w:val="both"/>
        <w:rPr>
          <w:rFonts w:ascii="Calibri" w:hAnsi="Calibri" w:cs="Calibri"/>
        </w:rPr>
      </w:pPr>
      <w:r w:rsidRPr="002B364C">
        <w:rPr>
          <w:rFonts w:ascii="Calibri" w:hAnsi="Calibri" w:cs="Calibri"/>
        </w:rPr>
        <w:t>The following analysis focuses more in depth on the pool of beneficiaries who were supported with the grant-scheme:</w:t>
      </w:r>
    </w:p>
    <w:p w14:paraId="01A2E287" w14:textId="77777777" w:rsidR="00257798" w:rsidRPr="002B364C" w:rsidRDefault="00257798" w:rsidP="00257798">
      <w:pPr>
        <w:jc w:val="both"/>
        <w:rPr>
          <w:rFonts w:ascii="Calibri" w:hAnsi="Calibri" w:cs="Calibri"/>
        </w:rPr>
      </w:pPr>
    </w:p>
    <w:p w14:paraId="60D90C6A" w14:textId="77777777" w:rsidR="00257798" w:rsidRPr="002B364C" w:rsidRDefault="00DA5EB3" w:rsidP="00EE3578">
      <w:pPr>
        <w:numPr>
          <w:ilvl w:val="0"/>
          <w:numId w:val="7"/>
        </w:numPr>
        <w:rPr>
          <w:rFonts w:ascii="Calibri" w:hAnsi="Calibri" w:cs="Calibri"/>
        </w:rPr>
      </w:pPr>
      <w:bookmarkStart w:id="36" w:name="_Hlk158375631"/>
      <w:r w:rsidRPr="002B364C">
        <w:rPr>
          <w:rFonts w:ascii="Calibri" w:hAnsi="Calibri" w:cs="Calibri"/>
        </w:rPr>
        <w:t xml:space="preserve">A large majority (80%) managed to augment their sales profits and production, indicating a healthy growth trajectory. </w:t>
      </w:r>
    </w:p>
    <w:p w14:paraId="01BE2145" w14:textId="77979432" w:rsidR="00257798" w:rsidRPr="002B364C" w:rsidRDefault="00DA5EB3" w:rsidP="00EE3578">
      <w:pPr>
        <w:numPr>
          <w:ilvl w:val="0"/>
          <w:numId w:val="7"/>
        </w:numPr>
        <w:jc w:val="both"/>
        <w:rPr>
          <w:rFonts w:ascii="Calibri" w:hAnsi="Calibri" w:cs="Calibri"/>
        </w:rPr>
      </w:pPr>
      <w:r w:rsidRPr="002B364C">
        <w:rPr>
          <w:rFonts w:ascii="Calibri" w:hAnsi="Calibri" w:cs="Calibri"/>
        </w:rPr>
        <w:t>60% of these businesses moved to specialized workspaces, while a smaller percentage 20%</w:t>
      </w:r>
      <w:r w:rsidR="0071010F" w:rsidRPr="002B364C">
        <w:rPr>
          <w:rFonts w:ascii="Calibri" w:hAnsi="Calibri" w:cs="Calibri"/>
        </w:rPr>
        <w:t xml:space="preserve"> </w:t>
      </w:r>
      <w:r w:rsidRPr="002B364C">
        <w:rPr>
          <w:rFonts w:ascii="Calibri" w:hAnsi="Calibri" w:cs="Calibri"/>
        </w:rPr>
        <w:t>enhanced their existing work environment.</w:t>
      </w:r>
    </w:p>
    <w:p w14:paraId="760EFC13" w14:textId="77777777" w:rsidR="00257798" w:rsidRPr="002B364C" w:rsidRDefault="00DA5EB3" w:rsidP="00EE3578">
      <w:pPr>
        <w:numPr>
          <w:ilvl w:val="0"/>
          <w:numId w:val="7"/>
        </w:numPr>
        <w:jc w:val="both"/>
        <w:rPr>
          <w:rFonts w:ascii="Calibri" w:hAnsi="Calibri" w:cs="Calibri"/>
        </w:rPr>
      </w:pPr>
      <w:r w:rsidRPr="002B364C">
        <w:rPr>
          <w:rFonts w:ascii="Calibri" w:hAnsi="Calibri" w:cs="Calibri"/>
        </w:rPr>
        <w:t xml:space="preserve">Additionally, a noteworthy 20% continued operations from home, maintaining flexibility in their setup. </w:t>
      </w:r>
    </w:p>
    <w:p w14:paraId="37E964F5" w14:textId="77777777" w:rsidR="00257798" w:rsidRPr="002B364C" w:rsidRDefault="00DA5EB3" w:rsidP="00EE3578">
      <w:pPr>
        <w:numPr>
          <w:ilvl w:val="0"/>
          <w:numId w:val="7"/>
        </w:numPr>
        <w:jc w:val="both"/>
        <w:rPr>
          <w:rFonts w:ascii="Calibri" w:hAnsi="Calibri" w:cs="Calibri"/>
        </w:rPr>
      </w:pPr>
      <w:r w:rsidRPr="002B364C">
        <w:rPr>
          <w:rFonts w:ascii="Calibri" w:hAnsi="Calibri" w:cs="Calibri"/>
        </w:rPr>
        <w:t xml:space="preserve">Accessing IDRAC services seems to have been highly beneficial, with 90% reporting improved product quality. </w:t>
      </w:r>
    </w:p>
    <w:p w14:paraId="0FD2E5BF" w14:textId="77777777" w:rsidR="00DA5EB3" w:rsidRPr="002B364C" w:rsidRDefault="00DA5EB3" w:rsidP="00EE3578">
      <w:pPr>
        <w:numPr>
          <w:ilvl w:val="0"/>
          <w:numId w:val="7"/>
        </w:numPr>
        <w:jc w:val="both"/>
        <w:rPr>
          <w:rFonts w:ascii="Calibri" w:hAnsi="Calibri" w:cs="Calibri"/>
        </w:rPr>
      </w:pPr>
      <w:r w:rsidRPr="002B364C">
        <w:rPr>
          <w:rFonts w:ascii="Calibri" w:hAnsi="Calibri" w:cs="Calibri"/>
        </w:rPr>
        <w:t>Moreover, an overwhelming 90% successfully tapped into new markets and business opportunities, demonstrating an impressive expansion, while a smaller fraction (10%) maintained their existing networks, suggesting a balanced approach between forging new connections and sustaining current relationships. Overall, these figures illustrate a broad positive trend in business development and adaptability among the surveyed enterprises</w:t>
      </w:r>
      <w:bookmarkEnd w:id="36"/>
      <w:r w:rsidRPr="002B364C">
        <w:rPr>
          <w:rFonts w:ascii="Calibri" w:hAnsi="Calibri" w:cs="Calibri"/>
        </w:rPr>
        <w:t>.</w:t>
      </w:r>
    </w:p>
    <w:p w14:paraId="28C48297" w14:textId="77777777" w:rsidR="00257798" w:rsidRPr="002B364C" w:rsidRDefault="00257798" w:rsidP="00DA5EB3">
      <w:pPr>
        <w:rPr>
          <w:rFonts w:ascii="Calibri" w:hAnsi="Calibri" w:cs="Calibri"/>
        </w:rPr>
      </w:pPr>
    </w:p>
    <w:p w14:paraId="15D2A929" w14:textId="77777777" w:rsidR="00B97991" w:rsidRPr="002B364C" w:rsidRDefault="00B97991" w:rsidP="00DA5EB3">
      <w:pPr>
        <w:rPr>
          <w:rFonts w:ascii="Calibri" w:hAnsi="Calibri" w:cs="Calibri"/>
        </w:rPr>
      </w:pPr>
    </w:p>
    <w:p w14:paraId="4DB03640" w14:textId="77777777" w:rsidR="00B97991" w:rsidRPr="002B364C" w:rsidRDefault="00B97991" w:rsidP="00DA5EB3">
      <w:pPr>
        <w:rPr>
          <w:rFonts w:ascii="Calibri" w:hAnsi="Calibri" w:cs="Calibri"/>
        </w:rPr>
      </w:pPr>
    </w:p>
    <w:p w14:paraId="7C1E2377" w14:textId="77777777" w:rsidR="00B97991" w:rsidRPr="002B364C" w:rsidRDefault="00B97991" w:rsidP="00DA5EB3">
      <w:pPr>
        <w:rPr>
          <w:rFonts w:ascii="Calibri" w:hAnsi="Calibri" w:cs="Calibri"/>
        </w:rPr>
      </w:pPr>
    </w:p>
    <w:p w14:paraId="2B4393DA" w14:textId="77777777" w:rsidR="00FA63FA" w:rsidRPr="002B364C" w:rsidRDefault="00FA63FA" w:rsidP="00DA5EB3">
      <w:pPr>
        <w:rPr>
          <w:rFonts w:ascii="Calibri" w:hAnsi="Calibri" w:cs="Calibri"/>
        </w:rPr>
      </w:pPr>
    </w:p>
    <w:p w14:paraId="5A8BE357" w14:textId="77777777" w:rsidR="00FA63FA" w:rsidRPr="002B364C" w:rsidRDefault="00FA63FA" w:rsidP="00DA5EB3">
      <w:pPr>
        <w:rPr>
          <w:rFonts w:ascii="Calibri" w:hAnsi="Calibri" w:cs="Calibri"/>
        </w:rPr>
      </w:pPr>
    </w:p>
    <w:p w14:paraId="439D75F1" w14:textId="77777777" w:rsidR="00FA63FA" w:rsidRPr="002B364C" w:rsidRDefault="00FA63FA" w:rsidP="00DA5EB3">
      <w:pPr>
        <w:rPr>
          <w:rFonts w:ascii="Calibri" w:hAnsi="Calibri" w:cs="Calibri"/>
        </w:rPr>
      </w:pPr>
    </w:p>
    <w:p w14:paraId="67A6F610" w14:textId="77777777" w:rsidR="00FA63FA" w:rsidRPr="002B364C" w:rsidRDefault="00FA63FA" w:rsidP="00DA5EB3">
      <w:pPr>
        <w:rPr>
          <w:rFonts w:ascii="Calibri" w:hAnsi="Calibri" w:cs="Calibri"/>
        </w:rPr>
      </w:pPr>
    </w:p>
    <w:p w14:paraId="0B3AAD8A" w14:textId="77777777" w:rsidR="00FA63FA" w:rsidRPr="002B364C" w:rsidRDefault="00FA63FA" w:rsidP="00DA5EB3">
      <w:pPr>
        <w:rPr>
          <w:rFonts w:ascii="Calibri" w:hAnsi="Calibri" w:cs="Calibri"/>
        </w:rPr>
      </w:pPr>
    </w:p>
    <w:p w14:paraId="4D963E4C" w14:textId="77777777" w:rsidR="00C85835" w:rsidRPr="002B364C" w:rsidRDefault="00C85835" w:rsidP="00DA5EB3">
      <w:pPr>
        <w:rPr>
          <w:rFonts w:ascii="Calibri" w:hAnsi="Calibri" w:cs="Calibri"/>
        </w:rPr>
        <w:sectPr w:rsidR="00C85835" w:rsidRPr="002B364C" w:rsidSect="001D6435">
          <w:headerReference w:type="default" r:id="rId45"/>
          <w:pgSz w:w="12240" w:h="15840"/>
          <w:pgMar w:top="0" w:right="1440" w:bottom="1440" w:left="1440" w:header="720" w:footer="720" w:gutter="0"/>
          <w:pgBorders>
            <w:top w:val="dotted" w:sz="4" w:space="1" w:color="auto"/>
            <w:left w:val="dotted" w:sz="4" w:space="4" w:color="auto"/>
            <w:bottom w:val="dotted" w:sz="4" w:space="1" w:color="auto"/>
            <w:right w:val="dotted" w:sz="4" w:space="4" w:color="auto"/>
          </w:pgBorders>
          <w:cols w:space="720"/>
          <w:docGrid w:linePitch="360"/>
        </w:sectPr>
      </w:pPr>
    </w:p>
    <w:p w14:paraId="17E0D8CE" w14:textId="77777777" w:rsidR="00EC6F8D" w:rsidRPr="004327AE" w:rsidRDefault="00EC6F8D" w:rsidP="004327AE">
      <w:pPr>
        <w:pStyle w:val="Heading3"/>
        <w:rPr>
          <w:b w:val="0"/>
          <w:bCs w:val="0"/>
        </w:rPr>
      </w:pPr>
      <w:bookmarkStart w:id="37" w:name="_Toc170912008"/>
      <w:bookmarkStart w:id="38" w:name="_Hlk159100916"/>
      <w:r w:rsidRPr="004327AE">
        <w:t>Package 5: Institutional support</w:t>
      </w:r>
      <w:bookmarkEnd w:id="37"/>
    </w:p>
    <w:p w14:paraId="27EA1F98" w14:textId="77777777" w:rsidR="00EC6F8D" w:rsidRPr="004327AE" w:rsidRDefault="00EC6F8D" w:rsidP="00B97991">
      <w:pPr>
        <w:jc w:val="both"/>
        <w:rPr>
          <w:rFonts w:ascii="Calibri" w:hAnsi="Calibri" w:cs="Calibri"/>
        </w:rPr>
      </w:pPr>
    </w:p>
    <w:p w14:paraId="5BCACC01" w14:textId="70C86F01" w:rsidR="00364A31" w:rsidRPr="004327AE" w:rsidRDefault="008637A4" w:rsidP="00B97991">
      <w:pPr>
        <w:jc w:val="both"/>
        <w:rPr>
          <w:rFonts w:ascii="Calibri" w:hAnsi="Calibri" w:cs="Calibri"/>
        </w:rPr>
      </w:pPr>
      <w:r>
        <w:rPr>
          <w:rFonts w:ascii="Calibri" w:hAnsi="Calibri" w:cs="Calibri"/>
        </w:rPr>
        <w:t xml:space="preserve">The institutional support </w:t>
      </w:r>
      <w:r w:rsidR="007F320C" w:rsidRPr="004327AE">
        <w:rPr>
          <w:rFonts w:ascii="Calibri" w:hAnsi="Calibri" w:cs="Calibri"/>
        </w:rPr>
        <w:t>provided</w:t>
      </w:r>
      <w:r w:rsidR="000C43E4" w:rsidRPr="004327AE">
        <w:rPr>
          <w:rFonts w:ascii="Calibri" w:hAnsi="Calibri" w:cs="Calibri"/>
        </w:rPr>
        <w:t xml:space="preserve"> to the </w:t>
      </w:r>
      <w:r w:rsidR="000C43E4" w:rsidRPr="004327AE">
        <w:rPr>
          <w:rFonts w:ascii="Calibri" w:hAnsi="Calibri" w:cs="Calibri"/>
          <w:b/>
          <w:bCs/>
        </w:rPr>
        <w:t>Ministry of Agriculture</w:t>
      </w:r>
      <w:r w:rsidR="000C43E4" w:rsidRPr="004327AE">
        <w:rPr>
          <w:rFonts w:ascii="Calibri" w:hAnsi="Calibri" w:cs="Calibri"/>
        </w:rPr>
        <w:t xml:space="preserve"> and to the Industrial Development and Research Agro-Agri Center (</w:t>
      </w:r>
      <w:r w:rsidR="000C43E4" w:rsidRPr="004327AE">
        <w:rPr>
          <w:rFonts w:ascii="Calibri" w:hAnsi="Calibri" w:cs="Calibri"/>
          <w:b/>
          <w:bCs/>
        </w:rPr>
        <w:t>IDRAC)</w:t>
      </w:r>
      <w:r w:rsidR="000C43E4" w:rsidRPr="004327AE">
        <w:rPr>
          <w:rFonts w:ascii="Calibri" w:hAnsi="Calibri" w:cs="Calibri"/>
        </w:rPr>
        <w:t xml:space="preserve"> hosted by the Chamber of Commerce, Industry and Agriculture in </w:t>
      </w:r>
      <w:r w:rsidR="00205781" w:rsidRPr="00205781">
        <w:rPr>
          <w:rFonts w:ascii="Calibri" w:hAnsi="Calibri" w:cs="Calibri"/>
        </w:rPr>
        <w:t xml:space="preserve">Tripoli </w:t>
      </w:r>
      <w:r w:rsidR="00205781">
        <w:rPr>
          <w:rFonts w:ascii="Calibri" w:hAnsi="Calibri" w:cs="Calibri"/>
        </w:rPr>
        <w:t xml:space="preserve">intersects with the 4 other packages provided by the programme. </w:t>
      </w:r>
    </w:p>
    <w:p w14:paraId="0E012EA3" w14:textId="77777777" w:rsidR="007C33F4" w:rsidRPr="004327AE" w:rsidRDefault="007C33F4" w:rsidP="00B97991">
      <w:pPr>
        <w:jc w:val="both"/>
        <w:rPr>
          <w:rFonts w:ascii="Calibri" w:hAnsi="Calibri" w:cs="Calibri"/>
        </w:rPr>
      </w:pPr>
    </w:p>
    <w:p w14:paraId="5E66E8BF" w14:textId="5A5B7B50" w:rsidR="007C33F4" w:rsidRPr="002B364C" w:rsidRDefault="00205781" w:rsidP="00B97991">
      <w:pPr>
        <w:jc w:val="both"/>
        <w:rPr>
          <w:rFonts w:ascii="Calibri" w:hAnsi="Calibri" w:cs="Calibri"/>
          <w:lang w:eastAsia="x-none"/>
        </w:rPr>
      </w:pPr>
      <w:r>
        <w:rPr>
          <w:rFonts w:ascii="Calibri" w:hAnsi="Calibri" w:cs="Calibri"/>
          <w:lang w:eastAsia="x-none"/>
        </w:rPr>
        <w:t xml:space="preserve">As such, </w:t>
      </w:r>
      <w:r w:rsidR="00F73514" w:rsidRPr="002B364C">
        <w:rPr>
          <w:rFonts w:ascii="Calibri" w:hAnsi="Calibri" w:cs="Calibri"/>
          <w:lang w:eastAsia="x-none"/>
        </w:rPr>
        <w:t>IDRAC was provided with different</w:t>
      </w:r>
      <w:r w:rsidR="00281561" w:rsidRPr="002B364C">
        <w:rPr>
          <w:rFonts w:ascii="Calibri" w:hAnsi="Calibri" w:cs="Calibri"/>
          <w:lang w:eastAsia="x-none"/>
        </w:rPr>
        <w:t xml:space="preserve"> tools and services to facilitate its ability to deliver the necessary support to the PSDP beneficiaries</w:t>
      </w:r>
      <w:r>
        <w:rPr>
          <w:rFonts w:ascii="Calibri" w:hAnsi="Calibri" w:cs="Calibri"/>
          <w:lang w:eastAsia="x-none"/>
        </w:rPr>
        <w:t xml:space="preserve"> and the MoA role was more related to the FFS. </w:t>
      </w:r>
      <w:r w:rsidR="00347A4A" w:rsidRPr="002B364C">
        <w:rPr>
          <w:rFonts w:ascii="Calibri" w:hAnsi="Calibri" w:cs="Calibri"/>
          <w:lang w:eastAsia="x-none"/>
        </w:rPr>
        <w:t xml:space="preserve"> </w:t>
      </w:r>
      <w:r>
        <w:rPr>
          <w:rFonts w:ascii="Calibri" w:hAnsi="Calibri" w:cs="Calibri"/>
          <w:lang w:eastAsia="x-none"/>
        </w:rPr>
        <w:t xml:space="preserve">IDRAC </w:t>
      </w:r>
      <w:r w:rsidR="001475B3">
        <w:rPr>
          <w:rFonts w:ascii="Calibri" w:hAnsi="Calibri" w:cs="Calibri"/>
          <w:lang w:eastAsia="x-none"/>
        </w:rPr>
        <w:t>was supported with the following</w:t>
      </w:r>
      <w:r w:rsidR="00281561" w:rsidRPr="002B364C">
        <w:rPr>
          <w:rFonts w:ascii="Calibri" w:hAnsi="Calibri" w:cs="Calibri"/>
          <w:lang w:eastAsia="x-none"/>
        </w:rPr>
        <w:t xml:space="preserve"> </w:t>
      </w:r>
      <w:r w:rsidR="00F73514" w:rsidRPr="002B364C">
        <w:rPr>
          <w:rFonts w:ascii="Calibri" w:hAnsi="Calibri" w:cs="Calibri"/>
          <w:lang w:eastAsia="x-none"/>
        </w:rPr>
        <w:t xml:space="preserve">  </w:t>
      </w:r>
    </w:p>
    <w:p w14:paraId="2CFBD6CE" w14:textId="77777777" w:rsidR="00710B31" w:rsidRPr="004327AE" w:rsidRDefault="00710B31" w:rsidP="00710B31">
      <w:pPr>
        <w:tabs>
          <w:tab w:val="left" w:pos="180"/>
          <w:tab w:val="left" w:pos="270"/>
        </w:tabs>
        <w:rPr>
          <w:rFonts w:ascii="Calibri" w:hAnsi="Calibri" w:cs="Calibri"/>
          <w:sz w:val="10"/>
          <w:szCs w:val="10"/>
        </w:rPr>
      </w:pPr>
    </w:p>
    <w:p w14:paraId="546C7A7F" w14:textId="77777777" w:rsidR="00710B31" w:rsidRPr="002B364C" w:rsidRDefault="00710B31" w:rsidP="00EE3578">
      <w:pPr>
        <w:numPr>
          <w:ilvl w:val="0"/>
          <w:numId w:val="15"/>
        </w:numPr>
        <w:tabs>
          <w:tab w:val="left" w:pos="180"/>
          <w:tab w:val="left" w:pos="270"/>
        </w:tabs>
        <w:jc w:val="both"/>
        <w:rPr>
          <w:rFonts w:ascii="Calibri" w:eastAsia="Calibri" w:hAnsi="Calibri" w:cs="Calibri"/>
        </w:rPr>
      </w:pPr>
      <w:r w:rsidRPr="004327AE">
        <w:rPr>
          <w:rFonts w:ascii="Calibri" w:hAnsi="Calibri" w:cs="Calibri"/>
          <w:b/>
          <w:bCs/>
        </w:rPr>
        <w:t xml:space="preserve">Manufacturing equipment: </w:t>
      </w:r>
      <w:r w:rsidRPr="004327AE">
        <w:rPr>
          <w:rFonts w:ascii="Calibri" w:hAnsi="Calibri" w:cs="Calibri"/>
        </w:rPr>
        <w:t xml:space="preserve"> from laboratory tools, machineries for cooking, destoning, squeezing and juicing and a line for potatoes frying and cooling. The machineries received helped in (i) introducing two</w:t>
      </w:r>
      <w:r w:rsidRPr="002B364C">
        <w:rPr>
          <w:rFonts w:ascii="Calibri" w:hAnsi="Calibri" w:cs="Calibri"/>
        </w:rPr>
        <w:t xml:space="preserve"> new techniques related to frozen potatoes and juices, (ii) supporting </w:t>
      </w:r>
      <w:r w:rsidRPr="002B364C">
        <w:rPr>
          <w:rFonts w:ascii="Calibri" w:eastAsia="Calibri" w:hAnsi="Calibri" w:cs="Calibri"/>
        </w:rPr>
        <w:t xml:space="preserve">start-ups not being to operate their full production at their facilities due to their limited capacity will use IDRAC facility (iii) attracting </w:t>
      </w:r>
      <w:r w:rsidRPr="002B364C">
        <w:rPr>
          <w:rFonts w:ascii="Calibri" w:hAnsi="Calibri" w:cs="Calibri"/>
        </w:rPr>
        <w:t xml:space="preserve">more than 20 new start-ups and entrepreneurs in Northern Lebanon, (iv) incubating </w:t>
      </w:r>
      <w:r w:rsidRPr="002B364C">
        <w:rPr>
          <w:rFonts w:ascii="Calibri" w:eastAsia="Calibri" w:hAnsi="Calibri" w:cs="Calibri"/>
        </w:rPr>
        <w:t xml:space="preserve">7 new business and (v) </w:t>
      </w:r>
      <w:r w:rsidR="00347A4A" w:rsidRPr="002B364C">
        <w:rPr>
          <w:rFonts w:ascii="Calibri" w:eastAsia="Calibri" w:hAnsi="Calibri" w:cs="Calibri"/>
        </w:rPr>
        <w:t>i</w:t>
      </w:r>
      <w:r w:rsidRPr="002B364C">
        <w:rPr>
          <w:rFonts w:ascii="Calibri" w:eastAsia="Calibri" w:hAnsi="Calibri" w:cs="Calibri"/>
        </w:rPr>
        <w:t xml:space="preserve">mproving 5 </w:t>
      </w:r>
      <w:r w:rsidR="00347A4A" w:rsidRPr="002B364C">
        <w:rPr>
          <w:rFonts w:ascii="Calibri" w:eastAsia="Calibri" w:hAnsi="Calibri" w:cs="Calibri"/>
        </w:rPr>
        <w:t xml:space="preserve">new </w:t>
      </w:r>
      <w:r w:rsidRPr="002B364C">
        <w:rPr>
          <w:rFonts w:ascii="Calibri" w:eastAsia="Calibri" w:hAnsi="Calibri" w:cs="Calibri"/>
        </w:rPr>
        <w:t xml:space="preserve">products in the fruits, vegetables, pulses and nuts value chain. </w:t>
      </w:r>
    </w:p>
    <w:p w14:paraId="60A435EC" w14:textId="77777777" w:rsidR="0038416A" w:rsidRPr="004327AE" w:rsidRDefault="00710B31" w:rsidP="00903B83">
      <w:pPr>
        <w:ind w:left="720"/>
        <w:jc w:val="both"/>
        <w:rPr>
          <w:rFonts w:ascii="Calibri" w:hAnsi="Calibri" w:cs="Calibri"/>
        </w:rPr>
      </w:pPr>
      <w:r w:rsidRPr="004327AE">
        <w:rPr>
          <w:rFonts w:ascii="Calibri" w:hAnsi="Calibri" w:cs="Calibri"/>
        </w:rPr>
        <w:t>IDRAC center has already an industrial permit from the MoI, which make the center sustainable</w:t>
      </w:r>
      <w:r w:rsidR="0091682F" w:rsidRPr="004327AE">
        <w:rPr>
          <w:rFonts w:ascii="Calibri" w:hAnsi="Calibri" w:cs="Calibri"/>
        </w:rPr>
        <w:t xml:space="preserve"> and able to maintain and use the machineries in an efficient way. </w:t>
      </w:r>
      <w:r w:rsidRPr="004327AE">
        <w:rPr>
          <w:rFonts w:ascii="Calibri" w:hAnsi="Calibri" w:cs="Calibri"/>
        </w:rPr>
        <w:t xml:space="preserve"> </w:t>
      </w:r>
    </w:p>
    <w:p w14:paraId="16B58C22" w14:textId="77777777" w:rsidR="00903B83" w:rsidRPr="002B364C" w:rsidRDefault="00EC6F8D" w:rsidP="00EE3578">
      <w:pPr>
        <w:numPr>
          <w:ilvl w:val="0"/>
          <w:numId w:val="16"/>
        </w:numPr>
        <w:jc w:val="both"/>
        <w:rPr>
          <w:rFonts w:ascii="Calibri" w:eastAsia="Calibri" w:hAnsi="Calibri" w:cs="Calibri"/>
          <w:b/>
          <w:bCs/>
        </w:rPr>
      </w:pPr>
      <w:r w:rsidRPr="002B364C">
        <w:rPr>
          <w:rFonts w:ascii="Calibri" w:hAnsi="Calibri" w:cs="Calibri"/>
          <w:b/>
          <w:bCs/>
          <w:color w:val="404041"/>
        </w:rPr>
        <w:t>T</w:t>
      </w:r>
      <w:r w:rsidR="00903B83" w:rsidRPr="002B364C">
        <w:rPr>
          <w:rFonts w:ascii="Calibri" w:hAnsi="Calibri" w:cs="Calibri"/>
          <w:b/>
          <w:bCs/>
          <w:color w:val="404041"/>
        </w:rPr>
        <w:t xml:space="preserve">raining </w:t>
      </w:r>
      <w:r w:rsidR="00903B83" w:rsidRPr="002B364C">
        <w:rPr>
          <w:rFonts w:ascii="Calibri" w:eastAsia="Calibri" w:hAnsi="Calibri" w:cs="Calibri"/>
          <w:b/>
          <w:bCs/>
        </w:rPr>
        <w:t>and coaching on how to establish and run 14 FFS</w:t>
      </w:r>
      <w:r w:rsidR="00F73514" w:rsidRPr="002B364C">
        <w:rPr>
          <w:rFonts w:ascii="Calibri" w:eastAsia="Calibri" w:hAnsi="Calibri" w:cs="Calibri"/>
          <w:b/>
          <w:bCs/>
        </w:rPr>
        <w:t>.</w:t>
      </w:r>
      <w:r w:rsidR="00903B83" w:rsidRPr="002B364C">
        <w:rPr>
          <w:rFonts w:ascii="Calibri" w:eastAsia="Calibri" w:hAnsi="Calibri" w:cs="Calibri"/>
          <w:b/>
          <w:bCs/>
        </w:rPr>
        <w:t xml:space="preserve"> </w:t>
      </w:r>
    </w:p>
    <w:p w14:paraId="4DCDAF52" w14:textId="77777777" w:rsidR="0038416A" w:rsidRPr="002B364C" w:rsidRDefault="0038416A" w:rsidP="00EE3578">
      <w:pPr>
        <w:numPr>
          <w:ilvl w:val="0"/>
          <w:numId w:val="15"/>
        </w:numPr>
        <w:tabs>
          <w:tab w:val="left" w:pos="180"/>
          <w:tab w:val="left" w:pos="270"/>
        </w:tabs>
        <w:jc w:val="both"/>
        <w:rPr>
          <w:rFonts w:ascii="Calibri" w:hAnsi="Calibri" w:cs="Calibri"/>
        </w:rPr>
      </w:pPr>
      <w:r w:rsidRPr="002B364C">
        <w:rPr>
          <w:rFonts w:ascii="Calibri" w:hAnsi="Calibri" w:cs="Calibri"/>
          <w:b/>
          <w:bCs/>
        </w:rPr>
        <w:t>Certification Integration (ICM):</w:t>
      </w:r>
      <w:r w:rsidRPr="002B364C">
        <w:rPr>
          <w:rFonts w:ascii="Calibri" w:hAnsi="Calibri" w:cs="Calibri"/>
        </w:rPr>
        <w:t xml:space="preserve"> IDRAC hosted the Integrated Crop Management (ICM) guidelines for certifications for Apple producers on ICM</w:t>
      </w:r>
      <w:r w:rsidR="00903B83" w:rsidRPr="002B364C">
        <w:rPr>
          <w:rFonts w:ascii="Calibri" w:hAnsi="Calibri" w:cs="Calibri"/>
        </w:rPr>
        <w:t>.</w:t>
      </w:r>
    </w:p>
    <w:p w14:paraId="66CBB4C1" w14:textId="77777777" w:rsidR="00903B83" w:rsidRPr="002B364C" w:rsidRDefault="00903B83" w:rsidP="00EE3578">
      <w:pPr>
        <w:numPr>
          <w:ilvl w:val="0"/>
          <w:numId w:val="15"/>
        </w:numPr>
        <w:tabs>
          <w:tab w:val="left" w:pos="180"/>
          <w:tab w:val="left" w:pos="270"/>
        </w:tabs>
        <w:jc w:val="both"/>
        <w:rPr>
          <w:rFonts w:ascii="Calibri" w:hAnsi="Calibri" w:cs="Calibri"/>
        </w:rPr>
      </w:pPr>
      <w:r w:rsidRPr="002B364C">
        <w:rPr>
          <w:rFonts w:ascii="Calibri" w:hAnsi="Calibri" w:cs="Calibri"/>
          <w:b/>
          <w:bCs/>
        </w:rPr>
        <w:t xml:space="preserve">Financial support </w:t>
      </w:r>
      <w:r w:rsidRPr="002B364C">
        <w:rPr>
          <w:rFonts w:ascii="Calibri" w:hAnsi="Calibri" w:cs="Calibri"/>
        </w:rPr>
        <w:t xml:space="preserve">to conduct laboratory tests for farmers and MSMEs. </w:t>
      </w:r>
    </w:p>
    <w:p w14:paraId="2FE23365" w14:textId="77777777" w:rsidR="00F73514" w:rsidRPr="004327AE" w:rsidRDefault="00F73514" w:rsidP="00EE3578">
      <w:pPr>
        <w:numPr>
          <w:ilvl w:val="0"/>
          <w:numId w:val="15"/>
        </w:numPr>
        <w:shd w:val="clear" w:color="auto" w:fill="FFFFFF"/>
        <w:spacing w:before="100" w:beforeAutospacing="1" w:after="100" w:afterAutospacing="1"/>
        <w:jc w:val="both"/>
        <w:rPr>
          <w:rFonts w:ascii="Calibri" w:hAnsi="Calibri" w:cs="Calibri"/>
        </w:rPr>
      </w:pPr>
      <w:r w:rsidRPr="004327AE">
        <w:rPr>
          <w:rFonts w:ascii="Calibri" w:hAnsi="Calibri" w:cs="Calibri"/>
          <w:bdr w:val="none" w:sz="0" w:space="0" w:color="auto" w:frame="1"/>
        </w:rPr>
        <w:t xml:space="preserve">PSDP provided </w:t>
      </w:r>
      <w:r w:rsidRPr="004327AE">
        <w:rPr>
          <w:rFonts w:ascii="Calibri" w:hAnsi="Calibri" w:cs="Calibri"/>
          <w:b/>
          <w:bCs/>
          <w:bdr w:val="none" w:sz="0" w:space="0" w:color="auto" w:frame="1"/>
        </w:rPr>
        <w:t>knowledge transfer</w:t>
      </w:r>
      <w:r w:rsidRPr="004327AE">
        <w:rPr>
          <w:rFonts w:ascii="Calibri" w:hAnsi="Calibri" w:cs="Calibri"/>
          <w:bdr w:val="none" w:sz="0" w:space="0" w:color="auto" w:frame="1"/>
        </w:rPr>
        <w:t xml:space="preserve"> to 4 selected trainers from IDRAC on the" Women Do Business" training curriculum. Through the Training of Trainers (ToT) activity and the monitoring of the field implementation to end-line beneficiaries, 4 representatives from IDRAC became certified by the ILO to practice business development coaching for start-ups and MSMEs working in the agro-food sector. </w:t>
      </w:r>
    </w:p>
    <w:p w14:paraId="13DA7705" w14:textId="77777777" w:rsidR="0038416A" w:rsidRPr="004327AE" w:rsidRDefault="00F73514" w:rsidP="00EE3578">
      <w:pPr>
        <w:numPr>
          <w:ilvl w:val="0"/>
          <w:numId w:val="15"/>
        </w:numPr>
        <w:shd w:val="clear" w:color="auto" w:fill="FFFFFF"/>
        <w:spacing w:beforeAutospacing="1" w:afterAutospacing="1"/>
        <w:jc w:val="both"/>
        <w:rPr>
          <w:rFonts w:ascii="Calibri" w:hAnsi="Calibri" w:cs="Calibri"/>
        </w:rPr>
      </w:pPr>
      <w:r w:rsidRPr="004327AE">
        <w:rPr>
          <w:rFonts w:ascii="Calibri" w:hAnsi="Calibri" w:cs="Calibri"/>
          <w:bdr w:val="none" w:sz="0" w:space="0" w:color="auto" w:frame="1"/>
        </w:rPr>
        <w:t xml:space="preserve">To encourage PSDP participants and MSMEs to access business development services available at IDRAC and to encourage the integration of quality control and testing practices in the business operations of rural MSMEs, a </w:t>
      </w:r>
      <w:r w:rsidRPr="004327AE">
        <w:rPr>
          <w:rFonts w:ascii="Calibri" w:hAnsi="Calibri" w:cs="Calibri"/>
          <w:b/>
          <w:bCs/>
          <w:bdr w:val="none" w:sz="0" w:space="0" w:color="auto" w:frame="1"/>
        </w:rPr>
        <w:t>seed-fund was integrated</w:t>
      </w:r>
      <w:r w:rsidRPr="004327AE">
        <w:rPr>
          <w:rFonts w:ascii="Calibri" w:hAnsi="Calibri" w:cs="Calibri"/>
          <w:bdr w:val="none" w:sz="0" w:space="0" w:color="auto" w:frame="1"/>
        </w:rPr>
        <w:t xml:space="preserve"> for 20 MSMEs to test their products and receive technical feedback from IDRAC experts on how to improve the product. The total value of the seed fund is 5,130.00 USD.</w:t>
      </w:r>
    </w:p>
    <w:p w14:paraId="3F14BFAD" w14:textId="77777777" w:rsidR="0091682F" w:rsidRPr="002B364C" w:rsidRDefault="00B22D03" w:rsidP="00794AE2">
      <w:pPr>
        <w:jc w:val="both"/>
        <w:rPr>
          <w:rFonts w:ascii="Calibri" w:hAnsi="Calibri" w:cs="Calibri"/>
        </w:rPr>
      </w:pPr>
      <w:r w:rsidRPr="002B364C">
        <w:rPr>
          <w:rFonts w:ascii="Calibri" w:hAnsi="Calibri" w:cs="Calibri"/>
        </w:rPr>
        <w:t xml:space="preserve">As for the </w:t>
      </w:r>
      <w:r w:rsidR="00903B83" w:rsidRPr="002B364C">
        <w:rPr>
          <w:rFonts w:ascii="Calibri" w:hAnsi="Calibri" w:cs="Calibri"/>
          <w:b/>
          <w:bCs/>
        </w:rPr>
        <w:t>Ministry of Agriculture</w:t>
      </w:r>
      <w:r w:rsidRPr="002B364C">
        <w:rPr>
          <w:rFonts w:ascii="Calibri" w:hAnsi="Calibri" w:cs="Calibri"/>
        </w:rPr>
        <w:t xml:space="preserve">, </w:t>
      </w:r>
      <w:r w:rsidR="007F320C" w:rsidRPr="002B364C">
        <w:rPr>
          <w:rFonts w:ascii="Calibri" w:hAnsi="Calibri" w:cs="Calibri"/>
        </w:rPr>
        <w:t>its</w:t>
      </w:r>
      <w:r w:rsidRPr="002B364C">
        <w:rPr>
          <w:rFonts w:ascii="Calibri" w:hAnsi="Calibri" w:cs="Calibri"/>
        </w:rPr>
        <w:t xml:space="preserve"> role </w:t>
      </w:r>
      <w:r w:rsidR="00794AE2" w:rsidRPr="002B364C">
        <w:rPr>
          <w:rFonts w:ascii="Calibri" w:hAnsi="Calibri" w:cs="Calibri"/>
        </w:rPr>
        <w:t xml:space="preserve">was directly related to the FFS </w:t>
      </w:r>
      <w:r w:rsidR="007F320C" w:rsidRPr="002B364C">
        <w:rPr>
          <w:rFonts w:ascii="Calibri" w:hAnsi="Calibri" w:cs="Calibri"/>
        </w:rPr>
        <w:t>through</w:t>
      </w:r>
      <w:r w:rsidR="00794AE2" w:rsidRPr="002B364C">
        <w:rPr>
          <w:rFonts w:ascii="Calibri" w:hAnsi="Calibri" w:cs="Calibri"/>
        </w:rPr>
        <w:t xml:space="preserve">: </w:t>
      </w:r>
    </w:p>
    <w:p w14:paraId="1A0A26EB" w14:textId="77777777" w:rsidR="00903B83" w:rsidRPr="002B364C" w:rsidRDefault="00903B83" w:rsidP="0038416A">
      <w:pPr>
        <w:rPr>
          <w:rFonts w:ascii="Calibri" w:eastAsia="Calibri" w:hAnsi="Calibri" w:cs="Calibri"/>
        </w:rPr>
      </w:pPr>
    </w:p>
    <w:p w14:paraId="1283BB66" w14:textId="77777777" w:rsidR="00242B4D" w:rsidRPr="004327AE" w:rsidRDefault="00242B4D" w:rsidP="00EE3578">
      <w:pPr>
        <w:numPr>
          <w:ilvl w:val="0"/>
          <w:numId w:val="17"/>
        </w:numPr>
        <w:jc w:val="both"/>
        <w:rPr>
          <w:rFonts w:ascii="Calibri" w:hAnsi="Calibri" w:cs="Calibri"/>
        </w:rPr>
      </w:pPr>
      <w:r w:rsidRPr="002B364C">
        <w:rPr>
          <w:rFonts w:ascii="Calibri" w:eastAsia="Calibri" w:hAnsi="Calibri" w:cs="Calibri"/>
          <w:b/>
          <w:bCs/>
        </w:rPr>
        <w:t>Establish</w:t>
      </w:r>
      <w:r w:rsidR="00347A4A" w:rsidRPr="002B364C">
        <w:rPr>
          <w:rFonts w:ascii="Calibri" w:eastAsia="Calibri" w:hAnsi="Calibri" w:cs="Calibri"/>
          <w:b/>
          <w:bCs/>
        </w:rPr>
        <w:t>ing</w:t>
      </w:r>
      <w:r w:rsidRPr="002B364C">
        <w:rPr>
          <w:rFonts w:ascii="Calibri" w:eastAsia="Calibri" w:hAnsi="Calibri" w:cs="Calibri"/>
          <w:b/>
          <w:bCs/>
        </w:rPr>
        <w:t xml:space="preserve"> and implement</w:t>
      </w:r>
      <w:r w:rsidR="00347A4A" w:rsidRPr="002B364C">
        <w:rPr>
          <w:rFonts w:ascii="Calibri" w:eastAsia="Calibri" w:hAnsi="Calibri" w:cs="Calibri"/>
          <w:b/>
          <w:bCs/>
        </w:rPr>
        <w:t>ing</w:t>
      </w:r>
      <w:r w:rsidRPr="002B364C">
        <w:rPr>
          <w:rFonts w:ascii="Calibri" w:eastAsia="Calibri" w:hAnsi="Calibri" w:cs="Calibri"/>
          <w:b/>
          <w:bCs/>
        </w:rPr>
        <w:t xml:space="preserve"> </w:t>
      </w:r>
      <w:r w:rsidR="00347A4A" w:rsidRPr="002B364C">
        <w:rPr>
          <w:rFonts w:ascii="Calibri" w:eastAsia="Calibri" w:hAnsi="Calibri" w:cs="Calibri"/>
          <w:b/>
          <w:bCs/>
        </w:rPr>
        <w:t>the</w:t>
      </w:r>
      <w:r w:rsidRPr="002B364C">
        <w:rPr>
          <w:rFonts w:ascii="Calibri" w:eastAsia="Calibri" w:hAnsi="Calibri" w:cs="Calibri"/>
          <w:b/>
          <w:bCs/>
        </w:rPr>
        <w:t xml:space="preserve"> FFS</w:t>
      </w:r>
      <w:r w:rsidR="007F320C" w:rsidRPr="002B364C">
        <w:rPr>
          <w:rFonts w:ascii="Calibri" w:eastAsia="Calibri" w:hAnsi="Calibri" w:cs="Calibri"/>
          <w:b/>
          <w:bCs/>
        </w:rPr>
        <w:t xml:space="preserve"> </w:t>
      </w:r>
      <w:r w:rsidRPr="004327AE">
        <w:rPr>
          <w:rFonts w:ascii="Calibri" w:hAnsi="Calibri" w:cs="Calibri"/>
        </w:rPr>
        <w:t xml:space="preserve">using the full crop cycle approach </w:t>
      </w:r>
      <w:r w:rsidRPr="002B364C">
        <w:rPr>
          <w:rFonts w:ascii="Calibri" w:hAnsi="Calibri" w:cs="Calibri"/>
        </w:rPr>
        <w:t xml:space="preserve">in Northern Lebanon and Akkar to carry out the trainings for the farmers. </w:t>
      </w:r>
      <w:r w:rsidRPr="002B364C">
        <w:rPr>
          <w:rFonts w:ascii="Calibri" w:hAnsi="Calibri" w:cs="Calibri"/>
          <w:sz w:val="18"/>
          <w:szCs w:val="18"/>
        </w:rPr>
        <w:t xml:space="preserve"> </w:t>
      </w:r>
    </w:p>
    <w:p w14:paraId="62B8EA1B" w14:textId="77777777" w:rsidR="00242B4D" w:rsidRPr="002B364C" w:rsidRDefault="00903B83" w:rsidP="00EE3578">
      <w:pPr>
        <w:numPr>
          <w:ilvl w:val="0"/>
          <w:numId w:val="16"/>
        </w:numPr>
        <w:jc w:val="both"/>
        <w:rPr>
          <w:rFonts w:ascii="Calibri" w:eastAsia="Calibri" w:hAnsi="Calibri" w:cs="Calibri"/>
        </w:rPr>
      </w:pPr>
      <w:r w:rsidRPr="002B364C">
        <w:rPr>
          <w:rFonts w:ascii="Calibri" w:eastAsia="Calibri" w:hAnsi="Calibri" w:cs="Calibri"/>
          <w:b/>
          <w:bCs/>
        </w:rPr>
        <w:t>Training</w:t>
      </w:r>
      <w:r w:rsidR="0038416A" w:rsidRPr="002B364C">
        <w:rPr>
          <w:rFonts w:ascii="Calibri" w:eastAsia="Calibri" w:hAnsi="Calibri" w:cs="Calibri"/>
          <w:b/>
          <w:bCs/>
        </w:rPr>
        <w:t xml:space="preserve"> and coaching</w:t>
      </w:r>
      <w:r w:rsidR="0038416A" w:rsidRPr="002B364C">
        <w:rPr>
          <w:rFonts w:ascii="Calibri" w:eastAsia="Calibri" w:hAnsi="Calibri" w:cs="Calibri"/>
        </w:rPr>
        <w:t xml:space="preserve"> on how to establish and run 14 FFS</w:t>
      </w:r>
      <w:r w:rsidR="00242B4D" w:rsidRPr="002B364C">
        <w:rPr>
          <w:rFonts w:ascii="Calibri" w:eastAsia="Calibri" w:hAnsi="Calibri" w:cs="Calibri"/>
        </w:rPr>
        <w:t xml:space="preserve"> was conducted to the MoA facilitators. Coaching tools, </w:t>
      </w:r>
      <w:r w:rsidR="0038416A" w:rsidRPr="002B364C">
        <w:rPr>
          <w:rFonts w:ascii="Calibri" w:eastAsia="Calibri" w:hAnsi="Calibri" w:cs="Calibri"/>
        </w:rPr>
        <w:t xml:space="preserve">typically included curricula for practical, </w:t>
      </w:r>
      <w:r w:rsidR="0038416A" w:rsidRPr="002B364C">
        <w:rPr>
          <w:rFonts w:ascii="Calibri" w:hAnsi="Calibri" w:cs="Calibri"/>
        </w:rPr>
        <w:t xml:space="preserve">hands-on learning in sustainable agricultural practices. </w:t>
      </w:r>
    </w:p>
    <w:p w14:paraId="6AF9F488" w14:textId="77777777" w:rsidR="00347A4A" w:rsidRPr="002B364C" w:rsidRDefault="00347A4A" w:rsidP="004D661B">
      <w:pPr>
        <w:ind w:left="720"/>
        <w:jc w:val="both"/>
        <w:rPr>
          <w:rFonts w:ascii="Calibri" w:hAnsi="Calibri" w:cs="Calibri"/>
        </w:rPr>
      </w:pPr>
    </w:p>
    <w:p w14:paraId="122706BC" w14:textId="508971BC" w:rsidR="004D661B" w:rsidRDefault="0038416A" w:rsidP="004D661B">
      <w:pPr>
        <w:ind w:left="720"/>
        <w:jc w:val="both"/>
        <w:rPr>
          <w:rFonts w:ascii="Calibri" w:hAnsi="Calibri" w:cs="Calibri"/>
        </w:rPr>
      </w:pPr>
      <w:r w:rsidRPr="002B364C">
        <w:rPr>
          <w:rFonts w:ascii="Calibri" w:hAnsi="Calibri" w:cs="Calibri"/>
        </w:rPr>
        <w:t>This assisted in capacity building for trainers and facilitators involved in farmers' field schools, ensuring that educational program</w:t>
      </w:r>
      <w:r w:rsidR="00322546" w:rsidRPr="002B364C">
        <w:rPr>
          <w:rFonts w:ascii="Calibri" w:hAnsi="Calibri" w:cs="Calibri"/>
        </w:rPr>
        <w:t>m</w:t>
      </w:r>
      <w:r w:rsidRPr="002B364C">
        <w:rPr>
          <w:rFonts w:ascii="Calibri" w:hAnsi="Calibri" w:cs="Calibri"/>
        </w:rPr>
        <w:t>s are of high quality and have a meaningful impact on participating farmers.</w:t>
      </w:r>
      <w:bookmarkEnd w:id="38"/>
    </w:p>
    <w:p w14:paraId="254ACBD2" w14:textId="415A1A26" w:rsidR="00D012D4" w:rsidRDefault="00D012D4" w:rsidP="004D661B">
      <w:pPr>
        <w:ind w:left="720"/>
        <w:jc w:val="both"/>
        <w:rPr>
          <w:rFonts w:ascii="Calibri" w:hAnsi="Calibri" w:cs="Calibri"/>
        </w:rPr>
      </w:pPr>
    </w:p>
    <w:p w14:paraId="716F5BB5" w14:textId="3ED9FDC7" w:rsidR="00D012D4" w:rsidRDefault="00D012D4" w:rsidP="00D012D4">
      <w:pPr>
        <w:tabs>
          <w:tab w:val="left" w:pos="90"/>
          <w:tab w:val="left" w:pos="270"/>
        </w:tabs>
        <w:ind w:left="90"/>
        <w:jc w:val="both"/>
        <w:rPr>
          <w:rFonts w:ascii="Calibri" w:hAnsi="Calibri" w:cs="Calibri"/>
          <w:sz w:val="22"/>
          <w:szCs w:val="22"/>
        </w:rPr>
      </w:pPr>
    </w:p>
    <w:p w14:paraId="0A7490FE" w14:textId="23168CA1" w:rsidR="00D012D4" w:rsidRDefault="00C93E0A" w:rsidP="00D012D4">
      <w:pPr>
        <w:tabs>
          <w:tab w:val="left" w:pos="90"/>
          <w:tab w:val="left" w:pos="270"/>
        </w:tabs>
        <w:ind w:left="90"/>
        <w:jc w:val="both"/>
        <w:rPr>
          <w:rFonts w:ascii="Calibri" w:hAnsi="Calibri" w:cs="Calibri"/>
          <w:sz w:val="22"/>
          <w:szCs w:val="22"/>
        </w:rPr>
      </w:pPr>
      <w:r w:rsidRPr="002B364C">
        <w:rPr>
          <w:rFonts w:ascii="Calibri" w:hAnsi="Calibri" w:cs="Calibri"/>
          <w:noProof/>
        </w:rPr>
        <mc:AlternateContent>
          <mc:Choice Requires="wps">
            <w:drawing>
              <wp:anchor distT="45720" distB="45720" distL="114300" distR="114300" simplePos="0" relativeHeight="251657728" behindDoc="0" locked="0" layoutInCell="1" allowOverlap="1" wp14:anchorId="5184F8A9" wp14:editId="79155916">
                <wp:simplePos x="0" y="0"/>
                <wp:positionH relativeFrom="margin">
                  <wp:align>right</wp:align>
                </wp:positionH>
                <wp:positionV relativeFrom="paragraph">
                  <wp:posOffset>329092</wp:posOffset>
                </wp:positionV>
                <wp:extent cx="5925820" cy="6953250"/>
                <wp:effectExtent l="0" t="0" r="17780" b="19050"/>
                <wp:wrapSquare wrapText="bothSides"/>
                <wp:docPr id="189439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953250"/>
                        </a:xfrm>
                        <a:prstGeom prst="rect">
                          <a:avLst/>
                        </a:prstGeom>
                        <a:solidFill>
                          <a:srgbClr val="F2F2F2"/>
                        </a:solidFill>
                        <a:ln w="9525">
                          <a:solidFill>
                            <a:srgbClr val="F2F2F2"/>
                          </a:solidFill>
                          <a:miter lim="800000"/>
                          <a:headEnd/>
                          <a:tailEnd/>
                        </a:ln>
                      </wps:spPr>
                      <wps:txbx>
                        <w:txbxContent>
                          <w:p w14:paraId="7F3838DB" w14:textId="77777777" w:rsidR="00B91C1E" w:rsidRDefault="00B91C1E" w:rsidP="00B91C1E">
                            <w:pPr>
                              <w:pStyle w:val="ListParagraph"/>
                              <w:spacing w:after="160" w:line="259" w:lineRule="auto"/>
                              <w:ind w:left="0"/>
                              <w:rPr>
                                <w:b/>
                                <w:bCs/>
                                <w:sz w:val="21"/>
                                <w:szCs w:val="21"/>
                              </w:rPr>
                            </w:pPr>
                            <w:r w:rsidRPr="00816332">
                              <w:rPr>
                                <w:b/>
                                <w:bCs/>
                                <w:sz w:val="21"/>
                                <w:szCs w:val="21"/>
                              </w:rPr>
                              <w:t xml:space="preserve">Story </w:t>
                            </w:r>
                            <w:r w:rsidR="00B33B68">
                              <w:rPr>
                                <w:b/>
                                <w:bCs/>
                                <w:sz w:val="21"/>
                                <w:szCs w:val="21"/>
                              </w:rPr>
                              <w:t>4</w:t>
                            </w:r>
                            <w:r w:rsidRPr="00816332">
                              <w:rPr>
                                <w:b/>
                                <w:bCs/>
                                <w:sz w:val="21"/>
                                <w:szCs w:val="21"/>
                              </w:rPr>
                              <w:t>: Andkit cooperative stands as a testament to local entrepreneurship</w:t>
                            </w:r>
                          </w:p>
                          <w:p w14:paraId="1C7C48FC" w14:textId="77777777" w:rsidR="0097414A" w:rsidRDefault="0097414A" w:rsidP="00B91C1E">
                            <w:pPr>
                              <w:pStyle w:val="ListParagraph"/>
                              <w:spacing w:after="160" w:line="259" w:lineRule="auto"/>
                              <w:ind w:left="0"/>
                              <w:rPr>
                                <w:b/>
                                <w:bCs/>
                                <w:sz w:val="21"/>
                                <w:szCs w:val="21"/>
                              </w:rPr>
                            </w:pPr>
                          </w:p>
                          <w:p w14:paraId="5C240A2A" w14:textId="2A693EDE" w:rsidR="0097414A" w:rsidRDefault="009807B8" w:rsidP="00B91C1E">
                            <w:pPr>
                              <w:pStyle w:val="ListParagraph"/>
                              <w:spacing w:after="160" w:line="259" w:lineRule="auto"/>
                              <w:ind w:left="0"/>
                              <w:rPr>
                                <w:b/>
                                <w:bCs/>
                                <w:sz w:val="21"/>
                                <w:szCs w:val="21"/>
                              </w:rPr>
                            </w:pPr>
                            <w:r>
                              <w:rPr>
                                <w:noProof/>
                              </w:rPr>
                              <w:drawing>
                                <wp:inline distT="0" distB="0" distL="0" distR="0" wp14:anchorId="229D92F5" wp14:editId="62315C32">
                                  <wp:extent cx="5734050" cy="3101975"/>
                                  <wp:effectExtent l="0" t="0" r="0" b="3175"/>
                                  <wp:docPr id="940827001" name="Picture 1" descr="A group of women wearing plastic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6503" name="Picture 1" descr="A group of women wearing plastic bags&#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3101975"/>
                                          </a:xfrm>
                                          <a:prstGeom prst="rect">
                                            <a:avLst/>
                                          </a:prstGeom>
                                          <a:noFill/>
                                          <a:ln>
                                            <a:noFill/>
                                          </a:ln>
                                        </pic:spPr>
                                      </pic:pic>
                                    </a:graphicData>
                                  </a:graphic>
                                </wp:inline>
                              </w:drawing>
                            </w:r>
                          </w:p>
                          <w:p w14:paraId="3489A0BA" w14:textId="77777777" w:rsidR="0097414A" w:rsidRDefault="0097414A" w:rsidP="00B91C1E">
                            <w:pPr>
                              <w:pStyle w:val="ListParagraph"/>
                              <w:spacing w:after="160" w:line="259" w:lineRule="auto"/>
                              <w:ind w:left="0"/>
                              <w:rPr>
                                <w:b/>
                                <w:bCs/>
                                <w:sz w:val="21"/>
                                <w:szCs w:val="21"/>
                              </w:rPr>
                            </w:pPr>
                          </w:p>
                          <w:p w14:paraId="28006FBF" w14:textId="6B1C4408" w:rsidR="0097414A" w:rsidRPr="001D6435" w:rsidRDefault="009807B8" w:rsidP="00B91C1E">
                            <w:pPr>
                              <w:pStyle w:val="ListParagraph"/>
                              <w:spacing w:after="160" w:line="259" w:lineRule="auto"/>
                              <w:ind w:left="0"/>
                              <w:rPr>
                                <w:sz w:val="21"/>
                                <w:szCs w:val="21"/>
                              </w:rPr>
                            </w:pPr>
                            <w:r w:rsidRPr="001D6435">
                              <w:rPr>
                                <w:sz w:val="21"/>
                                <w:szCs w:val="21"/>
                              </w:rPr>
                              <w:t>Picture 4:</w:t>
                            </w:r>
                            <w:r w:rsidR="00C93E0A" w:rsidRPr="001D6435">
                              <w:rPr>
                                <w:sz w:val="21"/>
                                <w:szCs w:val="21"/>
                              </w:rPr>
                              <w:t xml:space="preserve"> Andakit Pro Cooperative Members, Andakit, Northern Lebanon, Photo by Chloe El Khoury. UNIDO 2023</w:t>
                            </w:r>
                          </w:p>
                          <w:p w14:paraId="65AB6B6B" w14:textId="77777777" w:rsidR="00CE6184" w:rsidRPr="001D6435" w:rsidRDefault="00CE6184" w:rsidP="00CE6184">
                            <w:pPr>
                              <w:jc w:val="both"/>
                              <w:rPr>
                                <w:color w:val="000000"/>
                                <w:sz w:val="21"/>
                                <w:szCs w:val="21"/>
                              </w:rPr>
                            </w:pPr>
                            <w:r w:rsidRPr="001D6435">
                              <w:rPr>
                                <w:color w:val="000000"/>
                                <w:sz w:val="21"/>
                                <w:szCs w:val="21"/>
                              </w:rPr>
                              <w:t>Established in 2006, the cooperative was born to ignite an economic flame for the women of the village. Named "Jana al Dayaa" (the village's harvest), their brand symbolizes their commitment to reaping and crafting the essence of their land within the cooperative's walls. This cooperative of 18 women members spanning ages from 20 to 83 recently welcomed three new young members who sparked the idea for a new product—peanut butter.</w:t>
                            </w:r>
                          </w:p>
                          <w:p w14:paraId="6EC4C569" w14:textId="77777777" w:rsidR="00CE6184" w:rsidRPr="001D6435" w:rsidRDefault="00CE6184" w:rsidP="00CE6184">
                            <w:pPr>
                              <w:jc w:val="both"/>
                              <w:rPr>
                                <w:color w:val="000000"/>
                                <w:sz w:val="21"/>
                                <w:szCs w:val="21"/>
                              </w:rPr>
                            </w:pPr>
                          </w:p>
                          <w:p w14:paraId="0DD63825" w14:textId="77777777" w:rsidR="00CE6184" w:rsidRPr="001D6435" w:rsidRDefault="00CE6184" w:rsidP="00CE6184">
                            <w:pPr>
                              <w:jc w:val="both"/>
                              <w:rPr>
                                <w:color w:val="000000"/>
                                <w:sz w:val="21"/>
                                <w:szCs w:val="21"/>
                              </w:rPr>
                            </w:pPr>
                            <w:r w:rsidRPr="001D6435">
                              <w:rPr>
                                <w:color w:val="000000"/>
                                <w:sz w:val="21"/>
                                <w:szCs w:val="21"/>
                              </w:rPr>
                              <w:t xml:space="preserve">Their breakthrough came as a result of PSDP's capacity-building programme </w:t>
                            </w:r>
                            <w:r w:rsidRPr="001D6435">
                              <w:rPr>
                                <w:sz w:val="21"/>
                                <w:szCs w:val="21"/>
                              </w:rPr>
                              <w:t xml:space="preserve">under </w:t>
                            </w:r>
                            <w:r w:rsidRPr="001D6435">
                              <w:rPr>
                                <w:color w:val="000000"/>
                                <w:sz w:val="21"/>
                                <w:szCs w:val="21"/>
                              </w:rPr>
                              <w:t>intermediate outcome 3 (Micro):</w:t>
                            </w:r>
                            <w:r w:rsidRPr="001D6435">
                              <w:rPr>
                                <w:b/>
                                <w:bCs/>
                                <w:color w:val="000000"/>
                                <w:sz w:val="21"/>
                                <w:szCs w:val="21"/>
                              </w:rPr>
                              <w:t xml:space="preserve"> “</w:t>
                            </w:r>
                            <w:r w:rsidRPr="001D6435">
                              <w:rPr>
                                <w:color w:val="000000"/>
                                <w:sz w:val="21"/>
                                <w:szCs w:val="21"/>
                              </w:rPr>
                              <w:t>Improved capacity of women farmers, women-led cooperatives and women-led micro, small and medium enterprises (MSME), as well as men-led entities in productive sectors to create and sustain gender equitable job opportunities and adopt environmentally sustainable practices”. </w:t>
                            </w:r>
                          </w:p>
                          <w:p w14:paraId="6E34A59A" w14:textId="77777777" w:rsidR="00CE6184" w:rsidRPr="001D6435" w:rsidRDefault="00CE6184" w:rsidP="00CE6184">
                            <w:pPr>
                              <w:jc w:val="both"/>
                              <w:rPr>
                                <w:sz w:val="21"/>
                                <w:szCs w:val="21"/>
                              </w:rPr>
                            </w:pPr>
                          </w:p>
                          <w:p w14:paraId="75E64DB0" w14:textId="77777777" w:rsidR="00B91C1E" w:rsidRPr="00816332" w:rsidRDefault="00B91C1E" w:rsidP="00B91C1E">
                            <w:pPr>
                              <w:pStyle w:val="BodyText"/>
                              <w:tabs>
                                <w:tab w:val="left" w:pos="540"/>
                              </w:tabs>
                              <w:jc w:val="both"/>
                              <w:rPr>
                                <w:rFonts w:ascii="Times New Roman" w:hAnsi="Times New Roman" w:cs="Times New Roman"/>
                                <w:sz w:val="21"/>
                                <w:szCs w:val="21"/>
                              </w:rPr>
                            </w:pPr>
                            <w:bookmarkStart w:id="39" w:name="_heading=h.aq88mymmv0ta" w:colFirst="0" w:colLast="0"/>
                            <w:bookmarkStart w:id="40" w:name="_heading=h.yn1bq0y1ea28" w:colFirst="0" w:colLast="0"/>
                            <w:bookmarkStart w:id="41" w:name="_heading=h.umwroxn9qgf" w:colFirst="0" w:colLast="0"/>
                            <w:bookmarkStart w:id="42" w:name="_heading=h.qb519j8wmt27" w:colFirst="0" w:colLast="0"/>
                            <w:bookmarkStart w:id="43" w:name="_heading=h.hbza0qvmeyd1" w:colFirst="0" w:colLast="0"/>
                            <w:bookmarkStart w:id="44" w:name="_heading=h.p3l70w91xjge" w:colFirst="0" w:colLast="0"/>
                            <w:bookmarkStart w:id="45" w:name="_heading=h.1lh73trfjlkz" w:colFirst="0" w:colLast="0"/>
                            <w:bookmarkStart w:id="46" w:name="_heading=h.5zocqtdnqkji" w:colFirst="0" w:colLast="0"/>
                            <w:bookmarkStart w:id="47" w:name="_heading=h.mr574nlarpfq" w:colFirst="0" w:colLast="0"/>
                            <w:bookmarkEnd w:id="39"/>
                            <w:bookmarkEnd w:id="40"/>
                            <w:bookmarkEnd w:id="41"/>
                            <w:bookmarkEnd w:id="42"/>
                            <w:bookmarkEnd w:id="43"/>
                            <w:bookmarkEnd w:id="44"/>
                            <w:bookmarkEnd w:id="45"/>
                            <w:bookmarkEnd w:id="46"/>
                            <w:bookmarkEnd w:id="47"/>
                          </w:p>
                          <w:p w14:paraId="1F3F5193" w14:textId="77777777" w:rsidR="00B91C1E" w:rsidRPr="00816332" w:rsidRDefault="00B91C1E" w:rsidP="00B91C1E">
                            <w:pPr>
                              <w:pStyle w:val="BodyText"/>
                              <w:tabs>
                                <w:tab w:val="left" w:pos="540"/>
                              </w:tabs>
                              <w:jc w:val="both"/>
                              <w:rPr>
                                <w:rFonts w:ascii="Times New Roman" w:hAnsi="Times New Roman" w:cs="Times New Roman"/>
                                <w:color w:val="FF0000"/>
                                <w:sz w:val="21"/>
                                <w:szCs w:val="21"/>
                              </w:rPr>
                            </w:pPr>
                          </w:p>
                          <w:p w14:paraId="5B2938F6" w14:textId="77777777" w:rsidR="00B91C1E" w:rsidRPr="00816332" w:rsidRDefault="00B91C1E" w:rsidP="00B91C1E">
                            <w:pPr>
                              <w:jc w:val="both"/>
                              <w:rPr>
                                <w:rFonts w:eastAsia="Segoe UI"/>
                                <w:sz w:val="21"/>
                                <w:szCs w:val="21"/>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4F8A9" id="_x0000_s1032" type="#_x0000_t202" style="position:absolute;left:0;text-align:left;margin-left:415.4pt;margin-top:25.9pt;width:466.6pt;height:54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" fillcolor="#f2f2f2" strokecolor="#f2f2f2">
                <v:textbox>
                  <w:txbxContent>
                    <w:p w14:paraId="7F3838DB" w14:textId="77777777" w:rsidR="00B91C1E" w:rsidRDefault="00B91C1E" w:rsidP="00B91C1E">
                      <w:pPr>
                        <w:pStyle w:val="ListParagraph"/>
                        <w:spacing w:after="160" w:line="259" w:lineRule="auto"/>
                        <w:ind w:left="0"/>
                        <w:rPr>
                          <w:b/>
                          <w:bCs/>
                          <w:sz w:val="21"/>
                          <w:szCs w:val="21"/>
                        </w:rPr>
                      </w:pPr>
                      <w:r w:rsidRPr="00816332">
                        <w:rPr>
                          <w:b/>
                          <w:bCs/>
                          <w:sz w:val="21"/>
                          <w:szCs w:val="21"/>
                        </w:rPr>
                        <w:t xml:space="preserve">Story </w:t>
                      </w:r>
                      <w:r w:rsidR="00B33B68">
                        <w:rPr>
                          <w:b/>
                          <w:bCs/>
                          <w:sz w:val="21"/>
                          <w:szCs w:val="21"/>
                        </w:rPr>
                        <w:t>4</w:t>
                      </w:r>
                      <w:r w:rsidRPr="00816332">
                        <w:rPr>
                          <w:b/>
                          <w:bCs/>
                          <w:sz w:val="21"/>
                          <w:szCs w:val="21"/>
                        </w:rPr>
                        <w:t>: Andkit cooperative stands as a testament to local entrepreneurship</w:t>
                      </w:r>
                    </w:p>
                    <w:p w14:paraId="1C7C48FC" w14:textId="77777777" w:rsidR="0097414A" w:rsidRDefault="0097414A" w:rsidP="00B91C1E">
                      <w:pPr>
                        <w:pStyle w:val="ListParagraph"/>
                        <w:spacing w:after="160" w:line="259" w:lineRule="auto"/>
                        <w:ind w:left="0"/>
                        <w:rPr>
                          <w:b/>
                          <w:bCs/>
                          <w:sz w:val="21"/>
                          <w:szCs w:val="21"/>
                        </w:rPr>
                      </w:pPr>
                    </w:p>
                    <w:p w14:paraId="5C240A2A" w14:textId="2A693EDE" w:rsidR="0097414A" w:rsidRDefault="009807B8" w:rsidP="00B91C1E">
                      <w:pPr>
                        <w:pStyle w:val="ListParagraph"/>
                        <w:spacing w:after="160" w:line="259" w:lineRule="auto"/>
                        <w:ind w:left="0"/>
                        <w:rPr>
                          <w:b/>
                          <w:bCs/>
                          <w:sz w:val="21"/>
                          <w:szCs w:val="21"/>
                        </w:rPr>
                      </w:pPr>
                      <w:r>
                        <w:rPr>
                          <w:noProof/>
                        </w:rPr>
                        <w:drawing>
                          <wp:inline distT="0" distB="0" distL="0" distR="0" wp14:anchorId="229D92F5" wp14:editId="62315C32">
                            <wp:extent cx="5734050" cy="3101975"/>
                            <wp:effectExtent l="0" t="0" r="0" b="3175"/>
                            <wp:docPr id="940827001" name="Picture 1" descr="A group of women wearing plastic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6503" name="Picture 1" descr="A group of women wearing plastic bags&#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3101975"/>
                                    </a:xfrm>
                                    <a:prstGeom prst="rect">
                                      <a:avLst/>
                                    </a:prstGeom>
                                    <a:noFill/>
                                    <a:ln>
                                      <a:noFill/>
                                    </a:ln>
                                  </pic:spPr>
                                </pic:pic>
                              </a:graphicData>
                            </a:graphic>
                          </wp:inline>
                        </w:drawing>
                      </w:r>
                    </w:p>
                    <w:p w14:paraId="3489A0BA" w14:textId="77777777" w:rsidR="0097414A" w:rsidRDefault="0097414A" w:rsidP="00B91C1E">
                      <w:pPr>
                        <w:pStyle w:val="ListParagraph"/>
                        <w:spacing w:after="160" w:line="259" w:lineRule="auto"/>
                        <w:ind w:left="0"/>
                        <w:rPr>
                          <w:b/>
                          <w:bCs/>
                          <w:sz w:val="21"/>
                          <w:szCs w:val="21"/>
                        </w:rPr>
                      </w:pPr>
                    </w:p>
                    <w:p w14:paraId="28006FBF" w14:textId="6B1C4408" w:rsidR="0097414A" w:rsidRPr="001D6435" w:rsidRDefault="009807B8" w:rsidP="00B91C1E">
                      <w:pPr>
                        <w:pStyle w:val="ListParagraph"/>
                        <w:spacing w:after="160" w:line="259" w:lineRule="auto"/>
                        <w:ind w:left="0"/>
                        <w:rPr>
                          <w:sz w:val="21"/>
                          <w:szCs w:val="21"/>
                        </w:rPr>
                      </w:pPr>
                      <w:r w:rsidRPr="001D6435">
                        <w:rPr>
                          <w:sz w:val="21"/>
                          <w:szCs w:val="21"/>
                        </w:rPr>
                        <w:t>Picture 4:</w:t>
                      </w:r>
                      <w:r w:rsidR="00C93E0A" w:rsidRPr="001D6435">
                        <w:rPr>
                          <w:sz w:val="21"/>
                          <w:szCs w:val="21"/>
                        </w:rPr>
                        <w:t xml:space="preserve"> Andakit Pro Cooperative Members, Andakit, Northern Lebanon, Photo by Chloe El Khoury. UNIDO 2023</w:t>
                      </w:r>
                    </w:p>
                    <w:p w14:paraId="65AB6B6B" w14:textId="77777777" w:rsidR="00CE6184" w:rsidRPr="001D6435" w:rsidRDefault="00CE6184" w:rsidP="00CE6184">
                      <w:pPr>
                        <w:jc w:val="both"/>
                        <w:rPr>
                          <w:color w:val="000000"/>
                          <w:sz w:val="21"/>
                          <w:szCs w:val="21"/>
                        </w:rPr>
                      </w:pPr>
                      <w:r w:rsidRPr="001D6435">
                        <w:rPr>
                          <w:color w:val="000000"/>
                          <w:sz w:val="21"/>
                          <w:szCs w:val="21"/>
                        </w:rPr>
                        <w:t>Established in 2006, the cooperative was born to ignite an economic flame for the women of the village. Named "Jana al Dayaa" (the village's harvest), their brand symbolizes their commitment to reaping and crafting the essence of their land within the cooperative's walls. This cooperative of 18 women members spanning ages from 20 to 83 recently welcomed three new young members who sparked the idea for a new product—peanut butter.</w:t>
                      </w:r>
                    </w:p>
                    <w:p w14:paraId="6EC4C569" w14:textId="77777777" w:rsidR="00CE6184" w:rsidRPr="001D6435" w:rsidRDefault="00CE6184" w:rsidP="00CE6184">
                      <w:pPr>
                        <w:jc w:val="both"/>
                        <w:rPr>
                          <w:color w:val="000000"/>
                          <w:sz w:val="21"/>
                          <w:szCs w:val="21"/>
                        </w:rPr>
                      </w:pPr>
                    </w:p>
                    <w:p w14:paraId="0DD63825" w14:textId="77777777" w:rsidR="00CE6184" w:rsidRPr="001D6435" w:rsidRDefault="00CE6184" w:rsidP="00CE6184">
                      <w:pPr>
                        <w:jc w:val="both"/>
                        <w:rPr>
                          <w:color w:val="000000"/>
                          <w:sz w:val="21"/>
                          <w:szCs w:val="21"/>
                        </w:rPr>
                      </w:pPr>
                      <w:r w:rsidRPr="001D6435">
                        <w:rPr>
                          <w:color w:val="000000"/>
                          <w:sz w:val="21"/>
                          <w:szCs w:val="21"/>
                        </w:rPr>
                        <w:t xml:space="preserve">Their breakthrough came as a result of PSDP's capacity-building programme </w:t>
                      </w:r>
                      <w:r w:rsidRPr="001D6435">
                        <w:rPr>
                          <w:sz w:val="21"/>
                          <w:szCs w:val="21"/>
                        </w:rPr>
                        <w:t xml:space="preserve">under </w:t>
                      </w:r>
                      <w:r w:rsidRPr="001D6435">
                        <w:rPr>
                          <w:color w:val="000000"/>
                          <w:sz w:val="21"/>
                          <w:szCs w:val="21"/>
                        </w:rPr>
                        <w:t>intermediate outcome 3 (Micro):</w:t>
                      </w:r>
                      <w:r w:rsidRPr="001D6435">
                        <w:rPr>
                          <w:b/>
                          <w:bCs/>
                          <w:color w:val="000000"/>
                          <w:sz w:val="21"/>
                          <w:szCs w:val="21"/>
                        </w:rPr>
                        <w:t xml:space="preserve"> “</w:t>
                      </w:r>
                      <w:r w:rsidRPr="001D6435">
                        <w:rPr>
                          <w:color w:val="000000"/>
                          <w:sz w:val="21"/>
                          <w:szCs w:val="21"/>
                        </w:rPr>
                        <w:t>Improved capacity of women farmers, women-led cooperatives and women-led micro, small and medium enterprises (MSME), as well as men-led entities in productive sectors to create and sustain gender equitable job opportunities and adopt environmentally sustainable practices”. </w:t>
                      </w:r>
                    </w:p>
                    <w:p w14:paraId="6E34A59A" w14:textId="77777777" w:rsidR="00CE6184" w:rsidRPr="001D6435" w:rsidRDefault="00CE6184" w:rsidP="00CE6184">
                      <w:pPr>
                        <w:jc w:val="both"/>
                        <w:rPr>
                          <w:sz w:val="21"/>
                          <w:szCs w:val="21"/>
                        </w:rPr>
                      </w:pPr>
                    </w:p>
                    <w:p w14:paraId="75E64DB0" w14:textId="77777777" w:rsidR="00B91C1E" w:rsidRPr="00816332" w:rsidRDefault="00B91C1E" w:rsidP="00B91C1E">
                      <w:pPr>
                        <w:pStyle w:val="BodyText"/>
                        <w:tabs>
                          <w:tab w:val="left" w:pos="540"/>
                        </w:tabs>
                        <w:jc w:val="both"/>
                        <w:rPr>
                          <w:rFonts w:ascii="Times New Roman" w:hAnsi="Times New Roman" w:cs="Times New Roman"/>
                          <w:sz w:val="21"/>
                          <w:szCs w:val="21"/>
                        </w:rPr>
                      </w:pPr>
                      <w:bookmarkStart w:id="48" w:name="_heading=h.aq88mymmv0ta" w:colFirst="0" w:colLast="0"/>
                      <w:bookmarkStart w:id="49" w:name="_heading=h.yn1bq0y1ea28" w:colFirst="0" w:colLast="0"/>
                      <w:bookmarkStart w:id="50" w:name="_heading=h.umwroxn9qgf" w:colFirst="0" w:colLast="0"/>
                      <w:bookmarkStart w:id="51" w:name="_heading=h.qb519j8wmt27" w:colFirst="0" w:colLast="0"/>
                      <w:bookmarkStart w:id="52" w:name="_heading=h.hbza0qvmeyd1" w:colFirst="0" w:colLast="0"/>
                      <w:bookmarkStart w:id="53" w:name="_heading=h.p3l70w91xjge" w:colFirst="0" w:colLast="0"/>
                      <w:bookmarkStart w:id="54" w:name="_heading=h.1lh73trfjlkz" w:colFirst="0" w:colLast="0"/>
                      <w:bookmarkStart w:id="55" w:name="_heading=h.5zocqtdnqkji" w:colFirst="0" w:colLast="0"/>
                      <w:bookmarkStart w:id="56" w:name="_heading=h.mr574nlarpfq" w:colFirst="0" w:colLast="0"/>
                      <w:bookmarkEnd w:id="48"/>
                      <w:bookmarkEnd w:id="49"/>
                      <w:bookmarkEnd w:id="50"/>
                      <w:bookmarkEnd w:id="51"/>
                      <w:bookmarkEnd w:id="52"/>
                      <w:bookmarkEnd w:id="53"/>
                      <w:bookmarkEnd w:id="54"/>
                      <w:bookmarkEnd w:id="55"/>
                      <w:bookmarkEnd w:id="56"/>
                    </w:p>
                    <w:p w14:paraId="1F3F5193" w14:textId="77777777" w:rsidR="00B91C1E" w:rsidRPr="00816332" w:rsidRDefault="00B91C1E" w:rsidP="00B91C1E">
                      <w:pPr>
                        <w:pStyle w:val="BodyText"/>
                        <w:tabs>
                          <w:tab w:val="left" w:pos="540"/>
                        </w:tabs>
                        <w:jc w:val="both"/>
                        <w:rPr>
                          <w:rFonts w:ascii="Times New Roman" w:hAnsi="Times New Roman" w:cs="Times New Roman"/>
                          <w:color w:val="FF0000"/>
                          <w:sz w:val="21"/>
                          <w:szCs w:val="21"/>
                        </w:rPr>
                      </w:pPr>
                    </w:p>
                    <w:p w14:paraId="5B2938F6" w14:textId="77777777" w:rsidR="00B91C1E" w:rsidRPr="00816332" w:rsidRDefault="00B91C1E" w:rsidP="00B91C1E">
                      <w:pPr>
                        <w:jc w:val="both"/>
                        <w:rPr>
                          <w:rFonts w:eastAsia="Segoe UI"/>
                          <w:sz w:val="21"/>
                          <w:szCs w:val="21"/>
                          <w:lang w:val="en"/>
                        </w:rPr>
                      </w:pPr>
                    </w:p>
                  </w:txbxContent>
                </v:textbox>
                <w10:wrap type="square" anchorx="margin"/>
              </v:shape>
            </w:pict>
          </mc:Fallback>
        </mc:AlternateContent>
      </w:r>
    </w:p>
    <w:p w14:paraId="1E4D3C7C" w14:textId="60C94C91" w:rsidR="00D012D4" w:rsidRDefault="00D012D4" w:rsidP="00D012D4">
      <w:pPr>
        <w:tabs>
          <w:tab w:val="left" w:pos="90"/>
          <w:tab w:val="left" w:pos="270"/>
        </w:tabs>
        <w:ind w:left="90"/>
        <w:jc w:val="both"/>
        <w:rPr>
          <w:rFonts w:ascii="Calibri" w:hAnsi="Calibri" w:cs="Calibri"/>
          <w:sz w:val="22"/>
          <w:szCs w:val="22"/>
        </w:rPr>
      </w:pPr>
    </w:p>
    <w:p w14:paraId="14F3075E" w14:textId="0E408D7F" w:rsidR="00D012D4" w:rsidRDefault="00D012D4" w:rsidP="00D012D4">
      <w:pPr>
        <w:tabs>
          <w:tab w:val="left" w:pos="90"/>
          <w:tab w:val="left" w:pos="270"/>
        </w:tabs>
        <w:ind w:left="90"/>
        <w:jc w:val="both"/>
        <w:rPr>
          <w:rFonts w:ascii="Calibri" w:hAnsi="Calibri" w:cs="Calibri"/>
          <w:sz w:val="22"/>
          <w:szCs w:val="22"/>
        </w:rPr>
      </w:pPr>
    </w:p>
    <w:p w14:paraId="0E645089" w14:textId="5622CA98" w:rsidR="00D012D4" w:rsidRDefault="009807B8" w:rsidP="00D012D4">
      <w:pPr>
        <w:tabs>
          <w:tab w:val="left" w:pos="90"/>
          <w:tab w:val="left" w:pos="270"/>
        </w:tabs>
        <w:ind w:left="90"/>
        <w:jc w:val="both"/>
        <w:rPr>
          <w:rFonts w:ascii="Calibri" w:hAnsi="Calibri" w:cs="Calibri"/>
          <w:sz w:val="22"/>
          <w:szCs w:val="22"/>
        </w:rPr>
      </w:pPr>
      <w:r w:rsidRPr="002B364C">
        <w:rPr>
          <w:rFonts w:ascii="Calibri" w:hAnsi="Calibri" w:cs="Calibri"/>
          <w:noProof/>
        </w:rPr>
        <mc:AlternateContent>
          <mc:Choice Requires="wps">
            <w:drawing>
              <wp:anchor distT="45720" distB="45720" distL="114300" distR="114300" simplePos="0" relativeHeight="251665920" behindDoc="0" locked="0" layoutInCell="1" allowOverlap="1" wp14:anchorId="6CB298BD" wp14:editId="542DF26B">
                <wp:simplePos x="0" y="0"/>
                <wp:positionH relativeFrom="margin">
                  <wp:align>right</wp:align>
                </wp:positionH>
                <wp:positionV relativeFrom="paragraph">
                  <wp:posOffset>237490</wp:posOffset>
                </wp:positionV>
                <wp:extent cx="5925820" cy="5677535"/>
                <wp:effectExtent l="0" t="0" r="17780" b="18415"/>
                <wp:wrapSquare wrapText="bothSides"/>
                <wp:docPr id="14450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77786"/>
                        </a:xfrm>
                        <a:prstGeom prst="rect">
                          <a:avLst/>
                        </a:prstGeom>
                        <a:solidFill>
                          <a:srgbClr val="F2F2F2"/>
                        </a:solidFill>
                        <a:ln w="9525">
                          <a:solidFill>
                            <a:srgbClr val="F2F2F2"/>
                          </a:solidFill>
                          <a:miter lim="800000"/>
                          <a:headEnd/>
                          <a:tailEnd/>
                        </a:ln>
                      </wps:spPr>
                      <wps:txbx>
                        <w:txbxContent>
                          <w:p w14:paraId="34B8B7BA" w14:textId="77777777" w:rsidR="009807B8" w:rsidRPr="00D11862" w:rsidRDefault="009807B8" w:rsidP="009807B8">
                            <w:pPr>
                              <w:jc w:val="both"/>
                              <w:rPr>
                                <w:color w:val="000000"/>
                                <w:sz w:val="21"/>
                                <w:szCs w:val="21"/>
                              </w:rPr>
                            </w:pPr>
                            <w:r w:rsidRPr="00D11862">
                              <w:rPr>
                                <w:sz w:val="21"/>
                                <w:szCs w:val="21"/>
                              </w:rPr>
                              <w:t>Under this outcome, the programme organized technical skills training in the target value chain and targeted 524 vulnerable individuals from Northern Lebanon (75% women). The training</w:t>
                            </w:r>
                            <w:r w:rsidRPr="00D11862">
                              <w:rPr>
                                <w:color w:val="000000"/>
                                <w:sz w:val="21"/>
                                <w:szCs w:val="21"/>
                              </w:rPr>
                              <w:t xml:space="preserve"> offered both theoretical and practical segments</w:t>
                            </w:r>
                            <w:r w:rsidRPr="00D11862">
                              <w:rPr>
                                <w:sz w:val="21"/>
                                <w:szCs w:val="21"/>
                              </w:rPr>
                              <w:t xml:space="preserve"> and</w:t>
                            </w:r>
                            <w:r w:rsidRPr="00D11862">
                              <w:rPr>
                                <w:color w:val="000000"/>
                                <w:sz w:val="21"/>
                                <w:szCs w:val="21"/>
                              </w:rPr>
                              <w:t xml:space="preserve"> included a comprehensive peanut butter production course amongst others at (IDRAC) in Tripoli. </w:t>
                            </w:r>
                          </w:p>
                          <w:p w14:paraId="2D6D1FCE" w14:textId="77777777" w:rsidR="009807B8" w:rsidRPr="00D11862" w:rsidRDefault="009807B8" w:rsidP="009807B8">
                            <w:pPr>
                              <w:jc w:val="both"/>
                              <w:rPr>
                                <w:color w:val="000000"/>
                                <w:sz w:val="21"/>
                                <w:szCs w:val="21"/>
                              </w:rPr>
                            </w:pPr>
                          </w:p>
                          <w:p w14:paraId="4E69F561" w14:textId="77777777" w:rsidR="009807B8" w:rsidRPr="00D11862" w:rsidRDefault="009807B8" w:rsidP="009807B8">
                            <w:pPr>
                              <w:jc w:val="both"/>
                              <w:rPr>
                                <w:color w:val="000000"/>
                                <w:sz w:val="21"/>
                                <w:szCs w:val="21"/>
                              </w:rPr>
                            </w:pPr>
                            <w:r w:rsidRPr="00D11862">
                              <w:rPr>
                                <w:color w:val="000000"/>
                                <w:sz w:val="21"/>
                                <w:szCs w:val="21"/>
                              </w:rPr>
                              <w:t xml:space="preserve">In the theoretical part, the cooperative learned the nuances of sourcing quality peanuts, emphasizing the importance of selecting sources and ensuring quality. They were introduced to flavor infusion techniques, adding elements like honey and sometimes strawberry jam. This theoretical foundation laid the groundwork for their practical training.  </w:t>
                            </w:r>
                          </w:p>
                          <w:p w14:paraId="51F77862" w14:textId="77777777" w:rsidR="009807B8" w:rsidRPr="00D11862" w:rsidRDefault="009807B8" w:rsidP="009807B8">
                            <w:pPr>
                              <w:rPr>
                                <w:color w:val="000000"/>
                                <w:sz w:val="21"/>
                                <w:szCs w:val="21"/>
                              </w:rPr>
                            </w:pPr>
                          </w:p>
                          <w:p w14:paraId="1DD221E4" w14:textId="77777777" w:rsidR="009807B8" w:rsidRPr="00D11862" w:rsidRDefault="009807B8" w:rsidP="009807B8">
                            <w:pPr>
                              <w:jc w:val="both"/>
                              <w:rPr>
                                <w:color w:val="000000"/>
                                <w:sz w:val="21"/>
                                <w:szCs w:val="21"/>
                              </w:rPr>
                            </w:pPr>
                            <w:r w:rsidRPr="00D11862">
                              <w:rPr>
                                <w:color w:val="000000"/>
                                <w:sz w:val="21"/>
                                <w:szCs w:val="21"/>
                              </w:rPr>
                              <w:t>“We are proud of ourselves, proud to have reached such a production level and proud to be part of a cooperative of women supporting each other,” expressed Marleine, the president of Andakit Pro Cooperative.</w:t>
                            </w:r>
                          </w:p>
                          <w:p w14:paraId="012A97B2" w14:textId="77777777" w:rsidR="009807B8" w:rsidRPr="00845216" w:rsidRDefault="009807B8" w:rsidP="00845216">
                            <w:pPr>
                              <w:pStyle w:val="ListParagraph"/>
                              <w:spacing w:after="160" w:line="259" w:lineRule="auto"/>
                              <w:ind w:left="0"/>
                              <w:rPr>
                                <w:b/>
                                <w:bCs/>
                                <w:sz w:val="21"/>
                                <w:szCs w:val="21"/>
                              </w:rPr>
                            </w:pPr>
                          </w:p>
                          <w:p w14:paraId="28289DBB" w14:textId="77777777" w:rsidR="00845216" w:rsidRPr="001D6435" w:rsidRDefault="00845216" w:rsidP="00845216">
                            <w:pPr>
                              <w:jc w:val="both"/>
                              <w:rPr>
                                <w:color w:val="000000"/>
                                <w:sz w:val="21"/>
                                <w:szCs w:val="21"/>
                              </w:rPr>
                            </w:pPr>
                            <w:r w:rsidRPr="001D6435">
                              <w:rPr>
                                <w:color w:val="000000"/>
                                <w:sz w:val="21"/>
                                <w:szCs w:val="21"/>
                              </w:rPr>
                              <w:t>The practical sessions were hands-on, involving peanut roasting, timing considerations, mastering the process of mashing peanuts, and determining optimal moments for honey infusion and jar filling.</w:t>
                            </w:r>
                          </w:p>
                          <w:p w14:paraId="3937CF99" w14:textId="77777777" w:rsidR="00845216" w:rsidRPr="001D6435" w:rsidRDefault="00845216" w:rsidP="00845216">
                            <w:pPr>
                              <w:jc w:val="both"/>
                              <w:rPr>
                                <w:color w:val="000000"/>
                                <w:sz w:val="21"/>
                                <w:szCs w:val="21"/>
                              </w:rPr>
                            </w:pPr>
                          </w:p>
                          <w:p w14:paraId="2D23F10E" w14:textId="77777777" w:rsidR="00845216" w:rsidRPr="001D6435" w:rsidRDefault="00845216" w:rsidP="00845216">
                            <w:pPr>
                              <w:jc w:val="both"/>
                              <w:rPr>
                                <w:sz w:val="21"/>
                                <w:szCs w:val="21"/>
                              </w:rPr>
                            </w:pPr>
                            <w:r w:rsidRPr="001D6435">
                              <w:rPr>
                                <w:sz w:val="21"/>
                                <w:szCs w:val="21"/>
                              </w:rPr>
                              <w:t xml:space="preserve">With PSDP’s assistance in developing personalized labeling for their new peanut butter and jams lines, Andakit Pro Cooperative reported that the quantity of production increases up to 10kg and the cooperative registered 75% increase in sales.  </w:t>
                            </w:r>
                          </w:p>
                          <w:p w14:paraId="56E38312" w14:textId="77777777" w:rsidR="00845216" w:rsidRPr="001D6435" w:rsidRDefault="00845216" w:rsidP="00845216">
                            <w:pPr>
                              <w:jc w:val="both"/>
                              <w:rPr>
                                <w:color w:val="000000"/>
                                <w:sz w:val="21"/>
                                <w:szCs w:val="21"/>
                              </w:rPr>
                            </w:pPr>
                          </w:p>
                          <w:p w14:paraId="71283356" w14:textId="77777777" w:rsidR="00845216" w:rsidRPr="001D6435" w:rsidRDefault="00845216" w:rsidP="00845216">
                            <w:pPr>
                              <w:jc w:val="both"/>
                              <w:rPr>
                                <w:sz w:val="21"/>
                                <w:szCs w:val="21"/>
                              </w:rPr>
                            </w:pPr>
                            <w:r w:rsidRPr="001D6435">
                              <w:rPr>
                                <w:color w:val="000000"/>
                                <w:sz w:val="21"/>
                                <w:szCs w:val="21"/>
                              </w:rPr>
                              <w:t>In addition, the cooperative presented its products, notably the peanut butter, at a bustling Christmas market in Beirut, Lebanon from 15 till 23 of December 2023. This marketing activity was also organized by the PSDP as part of t</w:t>
                            </w:r>
                            <w:r w:rsidRPr="001D6435">
                              <w:rPr>
                                <w:sz w:val="21"/>
                                <w:szCs w:val="21"/>
                              </w:rPr>
                              <w:t>he intermediate outcome 2 (Meso)</w:t>
                            </w:r>
                            <w:r w:rsidRPr="001D6435">
                              <w:rPr>
                                <w:b/>
                                <w:bCs/>
                                <w:sz w:val="21"/>
                                <w:szCs w:val="21"/>
                              </w:rPr>
                              <w:t xml:space="preserve"> </w:t>
                            </w:r>
                            <w:r w:rsidRPr="001D6435">
                              <w:rPr>
                                <w:sz w:val="21"/>
                                <w:szCs w:val="21"/>
                              </w:rPr>
                              <w:t xml:space="preserve">of the programme “Improved access to markets for women and men-led Micro, Small and Medium Enterprises in productive sectors” </w:t>
                            </w:r>
                            <w:r w:rsidRPr="001D6435">
                              <w:rPr>
                                <w:color w:val="000000"/>
                                <w:sz w:val="21"/>
                                <w:szCs w:val="21"/>
                              </w:rPr>
                              <w:t xml:space="preserve">In addition to promoting the cooperative and learning important lessons on how to present themselves, the </w:t>
                            </w:r>
                            <w:r w:rsidRPr="001D6435">
                              <w:rPr>
                                <w:color w:val="000000"/>
                                <w:sz w:val="21"/>
                                <w:szCs w:val="21"/>
                                <w:shd w:val="clear" w:color="auto" w:fill="FFFFFF"/>
                              </w:rPr>
                              <w:t xml:space="preserve">Andakit Pro Cooperative </w:t>
                            </w:r>
                            <w:r w:rsidRPr="001D6435">
                              <w:rPr>
                                <w:color w:val="000000"/>
                                <w:sz w:val="21"/>
                                <w:szCs w:val="21"/>
                              </w:rPr>
                              <w:t>was also able to register an increase in sales and sell products during the 10 days of exhibition.</w:t>
                            </w:r>
                          </w:p>
                          <w:p w14:paraId="2E46565D" w14:textId="77777777" w:rsidR="00845216" w:rsidRPr="001D6435" w:rsidRDefault="00845216" w:rsidP="00845216">
                            <w:pPr>
                              <w:jc w:val="both"/>
                              <w:rPr>
                                <w:sz w:val="21"/>
                                <w:szCs w:val="21"/>
                              </w:rPr>
                            </w:pPr>
                          </w:p>
                          <w:p w14:paraId="5B6C0BD2" w14:textId="77777777" w:rsidR="00845216" w:rsidRPr="001D6435" w:rsidRDefault="00845216" w:rsidP="00845216">
                            <w:pPr>
                              <w:jc w:val="both"/>
                              <w:rPr>
                                <w:sz w:val="21"/>
                                <w:szCs w:val="21"/>
                              </w:rPr>
                            </w:pPr>
                            <w:r w:rsidRPr="001D6435">
                              <w:rPr>
                                <w:sz w:val="21"/>
                                <w:szCs w:val="21"/>
                              </w:rPr>
                              <w:t xml:space="preserve">Finally, in terms of employment, the programme contributed to supporting jobs both directly and indirectly and thanks to PSPD, Andakit Pro Cooperative was able to maintain the jobs of 30 employees of the cooperative (out of which 18 are women members). </w:t>
                            </w:r>
                          </w:p>
                          <w:p w14:paraId="02D4C7C0" w14:textId="77777777" w:rsidR="00845216" w:rsidRPr="00816332" w:rsidRDefault="00845216" w:rsidP="00845216">
                            <w:pPr>
                              <w:jc w:val="both"/>
                              <w:rPr>
                                <w:rFonts w:eastAsia="Segoe UI"/>
                                <w:sz w:val="21"/>
                                <w:szCs w:val="21"/>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298BD" id="_x0000_s1033" type="#_x0000_t202" style="position:absolute;left:0;text-align:left;margin-left:415.4pt;margin-top:18.7pt;width:466.6pt;height:447.0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" fillcolor="#f2f2f2" strokecolor="#f2f2f2">
                <v:textbox>
                  <w:txbxContent>
                    <w:p w14:paraId="34B8B7BA" w14:textId="77777777" w:rsidR="009807B8" w:rsidRPr="00D11862" w:rsidRDefault="009807B8" w:rsidP="009807B8">
                      <w:pPr>
                        <w:jc w:val="both"/>
                        <w:rPr>
                          <w:color w:val="000000"/>
                          <w:sz w:val="21"/>
                          <w:szCs w:val="21"/>
                        </w:rPr>
                      </w:pPr>
                      <w:r w:rsidRPr="00D11862">
                        <w:rPr>
                          <w:sz w:val="21"/>
                          <w:szCs w:val="21"/>
                        </w:rPr>
                        <w:t>Under this outcome, the programme organized technical skills training in the target value chain and targeted 524 vulnerable individuals from Northern Lebanon (75% women). The training</w:t>
                      </w:r>
                      <w:r w:rsidRPr="00D11862">
                        <w:rPr>
                          <w:color w:val="000000"/>
                          <w:sz w:val="21"/>
                          <w:szCs w:val="21"/>
                        </w:rPr>
                        <w:t xml:space="preserve"> offered both theoretical and practical segments</w:t>
                      </w:r>
                      <w:r w:rsidRPr="00D11862">
                        <w:rPr>
                          <w:sz w:val="21"/>
                          <w:szCs w:val="21"/>
                        </w:rPr>
                        <w:t xml:space="preserve"> and</w:t>
                      </w:r>
                      <w:r w:rsidRPr="00D11862">
                        <w:rPr>
                          <w:color w:val="000000"/>
                          <w:sz w:val="21"/>
                          <w:szCs w:val="21"/>
                        </w:rPr>
                        <w:t xml:space="preserve"> included a comprehensive peanut butter production course amongst others at (IDRAC) in Tripoli. </w:t>
                      </w:r>
                    </w:p>
                    <w:p w14:paraId="2D6D1FCE" w14:textId="77777777" w:rsidR="009807B8" w:rsidRPr="00D11862" w:rsidRDefault="009807B8" w:rsidP="009807B8">
                      <w:pPr>
                        <w:jc w:val="both"/>
                        <w:rPr>
                          <w:color w:val="000000"/>
                          <w:sz w:val="21"/>
                          <w:szCs w:val="21"/>
                        </w:rPr>
                      </w:pPr>
                    </w:p>
                    <w:p w14:paraId="4E69F561" w14:textId="77777777" w:rsidR="009807B8" w:rsidRPr="00D11862" w:rsidRDefault="009807B8" w:rsidP="009807B8">
                      <w:pPr>
                        <w:jc w:val="both"/>
                        <w:rPr>
                          <w:color w:val="000000"/>
                          <w:sz w:val="21"/>
                          <w:szCs w:val="21"/>
                        </w:rPr>
                      </w:pPr>
                      <w:r w:rsidRPr="00D11862">
                        <w:rPr>
                          <w:color w:val="000000"/>
                          <w:sz w:val="21"/>
                          <w:szCs w:val="21"/>
                        </w:rPr>
                        <w:t xml:space="preserve">In the theoretical part, the cooperative learned the nuances of sourcing quality peanuts, emphasizing the importance of selecting sources and ensuring quality. They were introduced to flavor infusion techniques, adding elements like honey and sometimes strawberry jam. This theoretical foundation laid the groundwork for their practical training.  </w:t>
                      </w:r>
                    </w:p>
                    <w:p w14:paraId="51F77862" w14:textId="77777777" w:rsidR="009807B8" w:rsidRPr="00D11862" w:rsidRDefault="009807B8" w:rsidP="009807B8">
                      <w:pPr>
                        <w:rPr>
                          <w:color w:val="000000"/>
                          <w:sz w:val="21"/>
                          <w:szCs w:val="21"/>
                        </w:rPr>
                      </w:pPr>
                    </w:p>
                    <w:p w14:paraId="1DD221E4" w14:textId="77777777" w:rsidR="009807B8" w:rsidRPr="00D11862" w:rsidRDefault="009807B8" w:rsidP="009807B8">
                      <w:pPr>
                        <w:jc w:val="both"/>
                        <w:rPr>
                          <w:color w:val="000000"/>
                          <w:sz w:val="21"/>
                          <w:szCs w:val="21"/>
                        </w:rPr>
                      </w:pPr>
                      <w:r w:rsidRPr="00D11862">
                        <w:rPr>
                          <w:color w:val="000000"/>
                          <w:sz w:val="21"/>
                          <w:szCs w:val="21"/>
                        </w:rPr>
                        <w:t>“We are proud of ourselves, proud to have reached such a production level and proud to be part of a cooperative of women supporting each other,” expressed Marleine, the president of Andakit Pro Cooperative.</w:t>
                      </w:r>
                    </w:p>
                    <w:p w14:paraId="012A97B2" w14:textId="77777777" w:rsidR="009807B8" w:rsidRPr="00845216" w:rsidRDefault="009807B8" w:rsidP="00845216">
                      <w:pPr>
                        <w:pStyle w:val="ListParagraph"/>
                        <w:spacing w:after="160" w:line="259" w:lineRule="auto"/>
                        <w:ind w:left="0"/>
                        <w:rPr>
                          <w:b/>
                          <w:bCs/>
                          <w:sz w:val="21"/>
                          <w:szCs w:val="21"/>
                        </w:rPr>
                      </w:pPr>
                    </w:p>
                    <w:p w14:paraId="28289DBB" w14:textId="77777777" w:rsidR="00845216" w:rsidRPr="001D6435" w:rsidRDefault="00845216" w:rsidP="00845216">
                      <w:pPr>
                        <w:jc w:val="both"/>
                        <w:rPr>
                          <w:color w:val="000000"/>
                          <w:sz w:val="21"/>
                          <w:szCs w:val="21"/>
                        </w:rPr>
                      </w:pPr>
                      <w:r w:rsidRPr="001D6435">
                        <w:rPr>
                          <w:color w:val="000000"/>
                          <w:sz w:val="21"/>
                          <w:szCs w:val="21"/>
                        </w:rPr>
                        <w:t>The practical sessions were hands-on, involving peanut roasting, timing considerations, mastering the process of mashing peanuts, and determining optimal moments for honey infusion and jar filling.</w:t>
                      </w:r>
                    </w:p>
                    <w:p w14:paraId="3937CF99" w14:textId="77777777" w:rsidR="00845216" w:rsidRPr="001D6435" w:rsidRDefault="00845216" w:rsidP="00845216">
                      <w:pPr>
                        <w:jc w:val="both"/>
                        <w:rPr>
                          <w:color w:val="000000"/>
                          <w:sz w:val="21"/>
                          <w:szCs w:val="21"/>
                        </w:rPr>
                      </w:pPr>
                    </w:p>
                    <w:p w14:paraId="2D23F10E" w14:textId="77777777" w:rsidR="00845216" w:rsidRPr="001D6435" w:rsidRDefault="00845216" w:rsidP="00845216">
                      <w:pPr>
                        <w:jc w:val="both"/>
                        <w:rPr>
                          <w:sz w:val="21"/>
                          <w:szCs w:val="21"/>
                        </w:rPr>
                      </w:pPr>
                      <w:r w:rsidRPr="001D6435">
                        <w:rPr>
                          <w:sz w:val="21"/>
                          <w:szCs w:val="21"/>
                        </w:rPr>
                        <w:t xml:space="preserve">With PSDP’s assistance in developing personalized labeling for their new peanut butter and jams lines, Andakit Pro Cooperative reported that the quantity of production increases up to 10kg and the cooperative registered 75% increase in sales.  </w:t>
                      </w:r>
                    </w:p>
                    <w:p w14:paraId="56E38312" w14:textId="77777777" w:rsidR="00845216" w:rsidRPr="001D6435" w:rsidRDefault="00845216" w:rsidP="00845216">
                      <w:pPr>
                        <w:jc w:val="both"/>
                        <w:rPr>
                          <w:color w:val="000000"/>
                          <w:sz w:val="21"/>
                          <w:szCs w:val="21"/>
                        </w:rPr>
                      </w:pPr>
                    </w:p>
                    <w:p w14:paraId="71283356" w14:textId="77777777" w:rsidR="00845216" w:rsidRPr="001D6435" w:rsidRDefault="00845216" w:rsidP="00845216">
                      <w:pPr>
                        <w:jc w:val="both"/>
                        <w:rPr>
                          <w:sz w:val="21"/>
                          <w:szCs w:val="21"/>
                        </w:rPr>
                      </w:pPr>
                      <w:r w:rsidRPr="001D6435">
                        <w:rPr>
                          <w:color w:val="000000"/>
                          <w:sz w:val="21"/>
                          <w:szCs w:val="21"/>
                        </w:rPr>
                        <w:t>In addition, the cooperative presented its products, notably the peanut butter, at a bustling Christmas market in Beirut, Lebanon from 15 till 23 of December 2023. This marketing activity was also organized by the PSDP as part of t</w:t>
                      </w:r>
                      <w:r w:rsidRPr="001D6435">
                        <w:rPr>
                          <w:sz w:val="21"/>
                          <w:szCs w:val="21"/>
                        </w:rPr>
                        <w:t>he intermediate outcome 2 (Meso)</w:t>
                      </w:r>
                      <w:r w:rsidRPr="001D6435">
                        <w:rPr>
                          <w:b/>
                          <w:bCs/>
                          <w:sz w:val="21"/>
                          <w:szCs w:val="21"/>
                        </w:rPr>
                        <w:t xml:space="preserve"> </w:t>
                      </w:r>
                      <w:r w:rsidRPr="001D6435">
                        <w:rPr>
                          <w:sz w:val="21"/>
                          <w:szCs w:val="21"/>
                        </w:rPr>
                        <w:t xml:space="preserve">of the programme “Improved access to markets for women and men-led Micro, Small and Medium Enterprises in productive sectors” </w:t>
                      </w:r>
                      <w:r w:rsidRPr="001D6435">
                        <w:rPr>
                          <w:color w:val="000000"/>
                          <w:sz w:val="21"/>
                          <w:szCs w:val="21"/>
                        </w:rPr>
                        <w:t xml:space="preserve">In addition to promoting the cooperative and learning important lessons on how to present themselves, the </w:t>
                      </w:r>
                      <w:r w:rsidRPr="001D6435">
                        <w:rPr>
                          <w:color w:val="000000"/>
                          <w:sz w:val="21"/>
                          <w:szCs w:val="21"/>
                          <w:shd w:val="clear" w:color="auto" w:fill="FFFFFF"/>
                        </w:rPr>
                        <w:t xml:space="preserve">Andakit Pro Cooperative </w:t>
                      </w:r>
                      <w:r w:rsidRPr="001D6435">
                        <w:rPr>
                          <w:color w:val="000000"/>
                          <w:sz w:val="21"/>
                          <w:szCs w:val="21"/>
                        </w:rPr>
                        <w:t>was also able to register an increase in sales and sell products during the 10 days of exhibition.</w:t>
                      </w:r>
                    </w:p>
                    <w:p w14:paraId="2E46565D" w14:textId="77777777" w:rsidR="00845216" w:rsidRPr="001D6435" w:rsidRDefault="00845216" w:rsidP="00845216">
                      <w:pPr>
                        <w:jc w:val="both"/>
                        <w:rPr>
                          <w:sz w:val="21"/>
                          <w:szCs w:val="21"/>
                        </w:rPr>
                      </w:pPr>
                    </w:p>
                    <w:p w14:paraId="5B6C0BD2" w14:textId="77777777" w:rsidR="00845216" w:rsidRPr="001D6435" w:rsidRDefault="00845216" w:rsidP="00845216">
                      <w:pPr>
                        <w:jc w:val="both"/>
                        <w:rPr>
                          <w:sz w:val="21"/>
                          <w:szCs w:val="21"/>
                        </w:rPr>
                      </w:pPr>
                      <w:r w:rsidRPr="001D6435">
                        <w:rPr>
                          <w:sz w:val="21"/>
                          <w:szCs w:val="21"/>
                        </w:rPr>
                        <w:t xml:space="preserve">Finally, in terms of employment, the programme contributed to supporting jobs both directly and indirectly and thanks to PSPD, Andakit Pro Cooperative was able to maintain the jobs of 30 employees of the cooperative (out of which 18 are women members). </w:t>
                      </w:r>
                    </w:p>
                    <w:p w14:paraId="02D4C7C0" w14:textId="77777777" w:rsidR="00845216" w:rsidRPr="00816332" w:rsidRDefault="00845216" w:rsidP="00845216">
                      <w:pPr>
                        <w:jc w:val="both"/>
                        <w:rPr>
                          <w:rFonts w:eastAsia="Segoe UI"/>
                          <w:sz w:val="21"/>
                          <w:szCs w:val="21"/>
                          <w:lang w:val="en"/>
                        </w:rPr>
                      </w:pPr>
                    </w:p>
                  </w:txbxContent>
                </v:textbox>
                <w10:wrap type="square" anchorx="margin"/>
              </v:shape>
            </w:pict>
          </mc:Fallback>
        </mc:AlternateContent>
      </w:r>
    </w:p>
    <w:p w14:paraId="642FFB70" w14:textId="33B6D3D1" w:rsidR="00D012D4" w:rsidRDefault="00D012D4" w:rsidP="00D012D4">
      <w:pPr>
        <w:tabs>
          <w:tab w:val="left" w:pos="90"/>
          <w:tab w:val="left" w:pos="270"/>
        </w:tabs>
        <w:ind w:left="90"/>
        <w:jc w:val="both"/>
        <w:rPr>
          <w:rFonts w:ascii="Calibri" w:hAnsi="Calibri" w:cs="Calibri"/>
          <w:sz w:val="22"/>
          <w:szCs w:val="22"/>
        </w:rPr>
      </w:pPr>
    </w:p>
    <w:p w14:paraId="5AAD450A" w14:textId="2A3BBD55" w:rsidR="00D012D4" w:rsidRDefault="00D012D4" w:rsidP="001D6435">
      <w:pPr>
        <w:jc w:val="both"/>
      </w:pPr>
    </w:p>
    <w:p w14:paraId="24465875" w14:textId="186AC772" w:rsidR="00D012D4" w:rsidRPr="002B364C" w:rsidRDefault="00D012D4" w:rsidP="001D6435">
      <w:pPr>
        <w:pStyle w:val="Default"/>
        <w:jc w:val="both"/>
        <w:rPr>
          <w:rFonts w:ascii="Calibri" w:hAnsi="Calibri" w:cs="Calibri"/>
          <w:b/>
          <w:bCs/>
        </w:rPr>
      </w:pPr>
    </w:p>
    <w:p w14:paraId="676F248A" w14:textId="72CA5261" w:rsidR="00EC6F8D" w:rsidRPr="002B364C" w:rsidRDefault="00EC6F8D" w:rsidP="004327AE">
      <w:pPr>
        <w:pStyle w:val="Heading3"/>
      </w:pPr>
      <w:bookmarkStart w:id="57" w:name="_Toc170912009"/>
      <w:r w:rsidRPr="002B364C">
        <w:t xml:space="preserve">Package 6: </w:t>
      </w:r>
      <w:r w:rsidR="00F413E3" w:rsidRPr="002B364C">
        <w:t>Direct m</w:t>
      </w:r>
      <w:r w:rsidRPr="002B364C">
        <w:t>arket access activities (National &amp; International levels)</w:t>
      </w:r>
      <w:bookmarkEnd w:id="57"/>
      <w:r w:rsidRPr="002B364C">
        <w:t xml:space="preserve">  </w:t>
      </w:r>
    </w:p>
    <w:p w14:paraId="2DD9BD04" w14:textId="40FF770D" w:rsidR="00EC6F8D" w:rsidRPr="002B364C" w:rsidRDefault="00EC6F8D" w:rsidP="00030C15">
      <w:pPr>
        <w:jc w:val="both"/>
        <w:rPr>
          <w:rFonts w:ascii="Calibri" w:hAnsi="Calibri" w:cs="Calibri"/>
        </w:rPr>
      </w:pPr>
    </w:p>
    <w:p w14:paraId="15351819" w14:textId="153D25D4" w:rsidR="00030C15" w:rsidRPr="002B364C" w:rsidRDefault="00030C15" w:rsidP="00EC6F8D">
      <w:pPr>
        <w:jc w:val="both"/>
        <w:rPr>
          <w:rFonts w:ascii="Calibri" w:hAnsi="Calibri" w:cs="Calibri"/>
        </w:rPr>
      </w:pPr>
      <w:r w:rsidRPr="002B364C">
        <w:rPr>
          <w:rFonts w:ascii="Calibri" w:hAnsi="Calibri" w:cs="Calibri"/>
        </w:rPr>
        <w:t xml:space="preserve">Market access activities at the micro level started at the grassroot level </w:t>
      </w:r>
      <w:r w:rsidR="00AF4199" w:rsidRPr="002B364C">
        <w:rPr>
          <w:rFonts w:ascii="Calibri" w:hAnsi="Calibri" w:cs="Calibri"/>
        </w:rPr>
        <w:t>with</w:t>
      </w:r>
      <w:r w:rsidRPr="002B364C">
        <w:rPr>
          <w:rFonts w:ascii="Calibri" w:hAnsi="Calibri" w:cs="Calibri"/>
        </w:rPr>
        <w:t xml:space="preserve"> micro and small industries, entrepreneurs and farmers</w:t>
      </w:r>
      <w:r w:rsidR="00883CE3" w:rsidRPr="002B364C">
        <w:rPr>
          <w:rFonts w:ascii="Calibri" w:hAnsi="Calibri" w:cs="Calibri"/>
        </w:rPr>
        <w:t xml:space="preserve"> who already received technical support from the PSD</w:t>
      </w:r>
      <w:r w:rsidR="00111AB9" w:rsidRPr="002B364C">
        <w:rPr>
          <w:rFonts w:ascii="Calibri" w:hAnsi="Calibri" w:cs="Calibri"/>
        </w:rPr>
        <w:t>P</w:t>
      </w:r>
      <w:r w:rsidR="00AF4199" w:rsidRPr="002B364C">
        <w:rPr>
          <w:rFonts w:ascii="Calibri" w:hAnsi="Calibri" w:cs="Calibri"/>
        </w:rPr>
        <w:t xml:space="preserve">. It </w:t>
      </w:r>
      <w:r w:rsidR="00BB0CE5" w:rsidRPr="002B364C">
        <w:rPr>
          <w:rFonts w:ascii="Calibri" w:hAnsi="Calibri" w:cs="Calibri"/>
        </w:rPr>
        <w:t>focus</w:t>
      </w:r>
      <w:r w:rsidR="00AF4199" w:rsidRPr="002B364C">
        <w:rPr>
          <w:rFonts w:ascii="Calibri" w:hAnsi="Calibri" w:cs="Calibri"/>
        </w:rPr>
        <w:t>ed</w:t>
      </w:r>
      <w:r w:rsidR="00BB0CE5" w:rsidRPr="002B364C">
        <w:rPr>
          <w:rFonts w:ascii="Calibri" w:hAnsi="Calibri" w:cs="Calibri"/>
        </w:rPr>
        <w:t xml:space="preserve"> </w:t>
      </w:r>
      <w:r w:rsidR="00AF4199" w:rsidRPr="002B364C">
        <w:rPr>
          <w:rFonts w:ascii="Calibri" w:hAnsi="Calibri" w:cs="Calibri"/>
        </w:rPr>
        <w:t>on</w:t>
      </w:r>
      <w:r w:rsidR="00BB0CE5" w:rsidRPr="002B364C">
        <w:rPr>
          <w:rFonts w:ascii="Calibri" w:hAnsi="Calibri" w:cs="Calibri"/>
        </w:rPr>
        <w:t xml:space="preserve"> </w:t>
      </w:r>
      <w:r w:rsidR="00AF4199" w:rsidRPr="002B364C">
        <w:rPr>
          <w:rFonts w:ascii="Calibri" w:hAnsi="Calibri" w:cs="Calibri"/>
        </w:rPr>
        <w:t xml:space="preserve">four </w:t>
      </w:r>
      <w:r w:rsidR="00BB0CE5" w:rsidRPr="002B364C">
        <w:rPr>
          <w:rFonts w:ascii="Calibri" w:hAnsi="Calibri" w:cs="Calibri"/>
        </w:rPr>
        <w:t>elements:</w:t>
      </w:r>
      <w:r w:rsidR="00EC6F8D" w:rsidRPr="002B364C">
        <w:rPr>
          <w:rFonts w:ascii="Calibri" w:hAnsi="Calibri" w:cs="Calibri"/>
        </w:rPr>
        <w:t xml:space="preserve"> </w:t>
      </w:r>
      <w:r w:rsidR="00AF4199" w:rsidRPr="002B364C">
        <w:rPr>
          <w:rFonts w:ascii="Calibri" w:hAnsi="Calibri" w:cs="Calibri"/>
        </w:rPr>
        <w:t>r</w:t>
      </w:r>
      <w:r w:rsidR="00BB0CE5" w:rsidRPr="002B364C">
        <w:rPr>
          <w:rFonts w:ascii="Calibri" w:hAnsi="Calibri" w:cs="Calibri"/>
        </w:rPr>
        <w:t>e-branding</w:t>
      </w:r>
      <w:r w:rsidR="00EC6F8D" w:rsidRPr="002B364C">
        <w:rPr>
          <w:rFonts w:ascii="Calibri" w:hAnsi="Calibri" w:cs="Calibri"/>
        </w:rPr>
        <w:t>, c</w:t>
      </w:r>
      <w:r w:rsidR="00BB0CE5" w:rsidRPr="002B364C">
        <w:rPr>
          <w:rFonts w:ascii="Calibri" w:hAnsi="Calibri" w:cs="Calibri"/>
        </w:rPr>
        <w:t>ertification</w:t>
      </w:r>
      <w:r w:rsidR="00AF4199" w:rsidRPr="002B364C">
        <w:rPr>
          <w:rFonts w:ascii="Calibri" w:hAnsi="Calibri" w:cs="Calibri"/>
        </w:rPr>
        <w:t>,</w:t>
      </w:r>
      <w:r w:rsidR="00BB0CE5" w:rsidRPr="002B364C">
        <w:rPr>
          <w:rFonts w:ascii="Calibri" w:hAnsi="Calibri" w:cs="Calibri"/>
        </w:rPr>
        <w:t xml:space="preserve"> formalization</w:t>
      </w:r>
      <w:r w:rsidR="00AF4199" w:rsidRPr="002B364C">
        <w:rPr>
          <w:rFonts w:ascii="Calibri" w:hAnsi="Calibri" w:cs="Calibri"/>
        </w:rPr>
        <w:t>,</w:t>
      </w:r>
      <w:r w:rsidR="00BB0CE5" w:rsidRPr="002B364C">
        <w:rPr>
          <w:rFonts w:ascii="Calibri" w:hAnsi="Calibri" w:cs="Calibri"/>
        </w:rPr>
        <w:t xml:space="preserve"> </w:t>
      </w:r>
      <w:r w:rsidR="00EC6F8D" w:rsidRPr="002B364C">
        <w:rPr>
          <w:rFonts w:ascii="Calibri" w:hAnsi="Calibri" w:cs="Calibri"/>
        </w:rPr>
        <w:t xml:space="preserve">and </w:t>
      </w:r>
      <w:r w:rsidR="00AF4199" w:rsidRPr="002B364C">
        <w:rPr>
          <w:rFonts w:ascii="Calibri" w:hAnsi="Calibri" w:cs="Calibri"/>
        </w:rPr>
        <w:t xml:space="preserve">direct </w:t>
      </w:r>
      <w:r w:rsidR="00EC6F8D" w:rsidRPr="002B364C">
        <w:rPr>
          <w:rFonts w:ascii="Calibri" w:hAnsi="Calibri" w:cs="Calibri"/>
        </w:rPr>
        <w:t>a</w:t>
      </w:r>
      <w:r w:rsidR="00BB0CE5" w:rsidRPr="002B364C">
        <w:rPr>
          <w:rFonts w:ascii="Calibri" w:hAnsi="Calibri" w:cs="Calibri"/>
        </w:rPr>
        <w:t>ccess to national and international markets</w:t>
      </w:r>
      <w:r w:rsidR="001C0BB8" w:rsidRPr="002B364C">
        <w:rPr>
          <w:rFonts w:ascii="Calibri" w:hAnsi="Calibri" w:cs="Calibri"/>
        </w:rPr>
        <w:t>.</w:t>
      </w:r>
      <w:r w:rsidRPr="002B364C">
        <w:rPr>
          <w:rFonts w:ascii="Calibri" w:hAnsi="Calibri" w:cs="Calibri"/>
        </w:rPr>
        <w:t xml:space="preserve"> </w:t>
      </w:r>
    </w:p>
    <w:p w14:paraId="30EA4229" w14:textId="534311E6" w:rsidR="001243EF" w:rsidRPr="002B364C" w:rsidRDefault="001243EF" w:rsidP="003B61B3">
      <w:pPr>
        <w:jc w:val="both"/>
        <w:rPr>
          <w:rFonts w:ascii="Calibri" w:hAnsi="Calibri" w:cs="Calibri"/>
          <w:sz w:val="8"/>
          <w:szCs w:val="8"/>
          <w:lang w:val="en-GB"/>
        </w:rPr>
      </w:pPr>
    </w:p>
    <w:p w14:paraId="25F8F8E3" w14:textId="77777777" w:rsidR="001243EF" w:rsidRPr="002B364C" w:rsidRDefault="001243EF" w:rsidP="003B61B3">
      <w:pPr>
        <w:jc w:val="both"/>
        <w:rPr>
          <w:rFonts w:ascii="Calibri" w:hAnsi="Calibri" w:cs="Calibri"/>
        </w:rPr>
      </w:pPr>
    </w:p>
    <w:p w14:paraId="5B70D5B5" w14:textId="0B9C771A" w:rsidR="003B61B3" w:rsidRPr="002B364C" w:rsidRDefault="00EC6F8D" w:rsidP="00317636">
      <w:pPr>
        <w:jc w:val="both"/>
        <w:rPr>
          <w:rFonts w:ascii="Calibri" w:hAnsi="Calibri" w:cs="Calibri"/>
          <w:lang w:val="en-GB"/>
        </w:rPr>
      </w:pPr>
      <w:r w:rsidRPr="61DA73E0">
        <w:rPr>
          <w:rFonts w:ascii="Calibri" w:hAnsi="Calibri" w:cs="Calibri"/>
          <w:b/>
          <w:bCs/>
          <w:lang w:val="en-GB"/>
        </w:rPr>
        <w:t>Rebrandi</w:t>
      </w:r>
      <w:r w:rsidR="003F58B9" w:rsidRPr="61DA73E0">
        <w:rPr>
          <w:rFonts w:ascii="Calibri" w:hAnsi="Calibri" w:cs="Calibri"/>
          <w:b/>
          <w:bCs/>
          <w:lang w:val="en-GB"/>
        </w:rPr>
        <w:t xml:space="preserve">ng </w:t>
      </w:r>
      <w:r w:rsidR="003F58B9" w:rsidRPr="61DA73E0">
        <w:rPr>
          <w:rFonts w:ascii="Calibri" w:hAnsi="Calibri" w:cs="Calibri"/>
          <w:lang w:val="en-GB"/>
        </w:rPr>
        <w:t>was</w:t>
      </w:r>
      <w:r w:rsidR="00885931" w:rsidRPr="61DA73E0">
        <w:rPr>
          <w:rFonts w:ascii="Calibri" w:hAnsi="Calibri" w:cs="Calibri"/>
          <w:lang w:val="en-GB"/>
        </w:rPr>
        <w:t xml:space="preserve"> </w:t>
      </w:r>
      <w:r w:rsidR="003B61B3" w:rsidRPr="61DA73E0">
        <w:rPr>
          <w:rFonts w:ascii="Calibri" w:hAnsi="Calibri" w:cs="Calibri"/>
          <w:lang w:val="en-GB"/>
        </w:rPr>
        <w:t xml:space="preserve">instrumental </w:t>
      </w:r>
      <w:r w:rsidR="00885931" w:rsidRPr="61DA73E0">
        <w:rPr>
          <w:rFonts w:ascii="Calibri" w:hAnsi="Calibri" w:cs="Calibri"/>
          <w:lang w:val="en-GB"/>
        </w:rPr>
        <w:t xml:space="preserve">to </w:t>
      </w:r>
      <w:r w:rsidR="001E73CD" w:rsidRPr="61DA73E0">
        <w:rPr>
          <w:rFonts w:ascii="Calibri" w:hAnsi="Calibri" w:cs="Calibri"/>
          <w:lang w:val="en-GB"/>
        </w:rPr>
        <w:t>facilitate market</w:t>
      </w:r>
      <w:r w:rsidR="003B61B3" w:rsidRPr="61DA73E0">
        <w:rPr>
          <w:rFonts w:ascii="Calibri" w:hAnsi="Calibri" w:cs="Calibri"/>
          <w:lang w:val="en-GB"/>
        </w:rPr>
        <w:t xml:space="preserve"> access</w:t>
      </w:r>
      <w:r w:rsidR="00885931" w:rsidRPr="61DA73E0">
        <w:rPr>
          <w:rFonts w:ascii="Calibri" w:hAnsi="Calibri" w:cs="Calibri"/>
          <w:lang w:val="en-GB"/>
        </w:rPr>
        <w:t xml:space="preserve"> of MSMEs who received manufacturing equipment or developed </w:t>
      </w:r>
      <w:r w:rsidR="00317636" w:rsidRPr="61DA73E0">
        <w:rPr>
          <w:rFonts w:ascii="Calibri" w:hAnsi="Calibri" w:cs="Calibri"/>
          <w:lang w:val="en-GB"/>
        </w:rPr>
        <w:t>new product</w:t>
      </w:r>
      <w:r w:rsidR="00330D70" w:rsidRPr="61DA73E0">
        <w:rPr>
          <w:rFonts w:ascii="Calibri" w:hAnsi="Calibri" w:cs="Calibri"/>
          <w:lang w:val="en-GB"/>
        </w:rPr>
        <w:t>s</w:t>
      </w:r>
      <w:r w:rsidR="00317636" w:rsidRPr="61DA73E0">
        <w:rPr>
          <w:rFonts w:ascii="Calibri" w:hAnsi="Calibri" w:cs="Calibri"/>
          <w:lang w:val="en-GB"/>
        </w:rPr>
        <w:t xml:space="preserve">. </w:t>
      </w:r>
      <w:r w:rsidR="00885931" w:rsidRPr="61DA73E0">
        <w:rPr>
          <w:rFonts w:ascii="Calibri" w:hAnsi="Calibri" w:cs="Calibri"/>
          <w:lang w:val="en-GB"/>
        </w:rPr>
        <w:t xml:space="preserve"> </w:t>
      </w:r>
      <w:r w:rsidR="003B61B3" w:rsidRPr="61DA73E0">
        <w:rPr>
          <w:rFonts w:ascii="Calibri" w:hAnsi="Calibri" w:cs="Calibri"/>
          <w:lang w:val="en-GB"/>
        </w:rPr>
        <w:t xml:space="preserve">The </w:t>
      </w:r>
      <w:r w:rsidR="00111AB9" w:rsidRPr="61DA73E0">
        <w:rPr>
          <w:rFonts w:ascii="Calibri" w:hAnsi="Calibri" w:cs="Calibri"/>
          <w:lang w:val="en-GB"/>
        </w:rPr>
        <w:t xml:space="preserve">PSDP </w:t>
      </w:r>
      <w:r w:rsidR="003B61B3" w:rsidRPr="61DA73E0">
        <w:rPr>
          <w:rFonts w:ascii="Calibri" w:hAnsi="Calibri" w:cs="Calibri"/>
          <w:lang w:val="en-GB"/>
        </w:rPr>
        <w:t xml:space="preserve">worked on refreshing and redesigning the brand's logo and visual elements of </w:t>
      </w:r>
      <w:r w:rsidR="003B61B3" w:rsidRPr="61DA73E0">
        <w:rPr>
          <w:rFonts w:ascii="Calibri" w:hAnsi="Calibri" w:cs="Calibri"/>
          <w:b/>
          <w:bCs/>
          <w:lang w:val="en-GB"/>
        </w:rPr>
        <w:t xml:space="preserve">17 products </w:t>
      </w:r>
      <w:r w:rsidR="003B61B3" w:rsidRPr="61DA73E0">
        <w:rPr>
          <w:rFonts w:ascii="Calibri" w:hAnsi="Calibri" w:cs="Calibri"/>
          <w:lang w:val="en-GB"/>
        </w:rPr>
        <w:t xml:space="preserve">related to </w:t>
      </w:r>
      <w:r w:rsidR="00AF4199" w:rsidRPr="61DA73E0">
        <w:rPr>
          <w:rFonts w:ascii="Calibri" w:hAnsi="Calibri" w:cs="Calibri"/>
          <w:lang w:val="en-GB"/>
        </w:rPr>
        <w:t>b</w:t>
      </w:r>
      <w:r w:rsidR="003B61B3" w:rsidRPr="61DA73E0">
        <w:rPr>
          <w:rFonts w:ascii="Calibri" w:hAnsi="Calibri" w:cs="Calibri"/>
          <w:lang w:val="en-GB"/>
        </w:rPr>
        <w:t>aby food based on fruits and vegetables, Mouneh products</w:t>
      </w:r>
      <w:r w:rsidR="00D432F2" w:rsidRPr="61DA73E0">
        <w:rPr>
          <w:rFonts w:ascii="Calibri" w:hAnsi="Calibri" w:cs="Calibri"/>
          <w:lang w:val="en-GB"/>
        </w:rPr>
        <w:t xml:space="preserve"> and others</w:t>
      </w:r>
      <w:r w:rsidR="00FD3E97" w:rsidRPr="61DA73E0">
        <w:rPr>
          <w:rFonts w:ascii="Calibri" w:hAnsi="Calibri" w:cs="Calibri"/>
          <w:lang w:val="en-GB"/>
        </w:rPr>
        <w:t>. The</w:t>
      </w:r>
      <w:r w:rsidR="003B61B3" w:rsidRPr="61DA73E0">
        <w:rPr>
          <w:rFonts w:ascii="Calibri" w:hAnsi="Calibri" w:cs="Calibri"/>
          <w:lang w:val="en-GB"/>
        </w:rPr>
        <w:t xml:space="preserve"> PSD</w:t>
      </w:r>
      <w:r w:rsidR="00111AB9" w:rsidRPr="61DA73E0">
        <w:rPr>
          <w:rFonts w:ascii="Calibri" w:hAnsi="Calibri" w:cs="Calibri"/>
          <w:lang w:val="en-GB"/>
        </w:rPr>
        <w:t>P</w:t>
      </w:r>
      <w:r w:rsidR="003B61B3" w:rsidRPr="61DA73E0">
        <w:rPr>
          <w:rFonts w:ascii="Calibri" w:hAnsi="Calibri" w:cs="Calibri"/>
          <w:lang w:val="en-GB"/>
        </w:rPr>
        <w:t xml:space="preserve"> ensured that the visual identities created are modern, relevant, and aligned with the original brand's values. </w:t>
      </w:r>
      <w:r w:rsidR="00FD3E97" w:rsidRPr="61DA73E0">
        <w:rPr>
          <w:rFonts w:ascii="Calibri" w:hAnsi="Calibri" w:cs="Calibri"/>
          <w:lang w:val="en-GB"/>
        </w:rPr>
        <w:t>Also, the PSD</w:t>
      </w:r>
      <w:r w:rsidR="00111AB9" w:rsidRPr="61DA73E0">
        <w:rPr>
          <w:rFonts w:ascii="Calibri" w:hAnsi="Calibri" w:cs="Calibri"/>
          <w:lang w:val="en-GB"/>
        </w:rPr>
        <w:t>P</w:t>
      </w:r>
      <w:r w:rsidR="00FD3E97" w:rsidRPr="61DA73E0">
        <w:rPr>
          <w:rFonts w:ascii="Calibri" w:hAnsi="Calibri" w:cs="Calibri"/>
          <w:lang w:val="en-GB"/>
        </w:rPr>
        <w:t xml:space="preserve"> supported 15 MSMEs in testing their products at IDRAC in order to ensure the safety and quality compliance before reaching the market.</w:t>
      </w:r>
      <w:r w:rsidR="003B61B3" w:rsidRPr="61DA73E0">
        <w:rPr>
          <w:rFonts w:ascii="Calibri" w:hAnsi="Calibri" w:cs="Calibri"/>
          <w:lang w:val="en-GB"/>
        </w:rPr>
        <w:t xml:space="preserve"> </w:t>
      </w:r>
    </w:p>
    <w:p w14:paraId="12C37845" w14:textId="77777777" w:rsidR="003B61B3" w:rsidRPr="002B364C" w:rsidRDefault="003B61B3" w:rsidP="003B61B3">
      <w:pPr>
        <w:jc w:val="both"/>
        <w:rPr>
          <w:rFonts w:ascii="Calibri" w:hAnsi="Calibri" w:cs="Calibri"/>
          <w:lang w:val="en-GB"/>
        </w:rPr>
      </w:pPr>
    </w:p>
    <w:p w14:paraId="6FE997AD" w14:textId="77777777" w:rsidR="001243EF" w:rsidRPr="002B364C" w:rsidRDefault="001243EF" w:rsidP="00317636">
      <w:pPr>
        <w:rPr>
          <w:rFonts w:ascii="Calibri" w:hAnsi="Calibri" w:cs="Calibri"/>
          <w:sz w:val="8"/>
          <w:szCs w:val="8"/>
        </w:rPr>
      </w:pPr>
    </w:p>
    <w:p w14:paraId="6F6CB2EB" w14:textId="7A44B0D6" w:rsidR="00B15AB1" w:rsidRPr="00A76EA8" w:rsidRDefault="0058566E" w:rsidP="00A76EA8">
      <w:pPr>
        <w:pStyle w:val="ListParagraph"/>
        <w:spacing w:after="160"/>
        <w:ind w:left="0"/>
        <w:jc w:val="both"/>
        <w:rPr>
          <w:rFonts w:ascii="Calibri" w:hAnsi="Calibri" w:cs="Calibri"/>
          <w:lang w:val="en-GB"/>
        </w:rPr>
      </w:pPr>
      <w:r w:rsidRPr="002B364C">
        <w:rPr>
          <w:rFonts w:ascii="Calibri" w:hAnsi="Calibri" w:cs="Calibri"/>
          <w:b/>
          <w:bCs/>
          <w:color w:val="374151"/>
        </w:rPr>
        <w:t>Formalization</w:t>
      </w:r>
      <w:r w:rsidRPr="002B364C">
        <w:rPr>
          <w:rFonts w:ascii="Calibri" w:hAnsi="Calibri" w:cs="Calibri"/>
          <w:lang w:val="en-GB"/>
        </w:rPr>
        <w:t xml:space="preserve">: The formalization of MSMEs is essential for </w:t>
      </w:r>
      <w:r w:rsidR="00336680" w:rsidRPr="002B364C">
        <w:rPr>
          <w:rFonts w:ascii="Calibri" w:hAnsi="Calibri" w:cs="Calibri"/>
          <w:lang w:val="en-GB"/>
        </w:rPr>
        <w:t xml:space="preserve">ensuring </w:t>
      </w:r>
      <w:r w:rsidRPr="002B364C">
        <w:rPr>
          <w:rFonts w:ascii="Calibri" w:hAnsi="Calibri" w:cs="Calibri"/>
          <w:lang w:val="en-GB"/>
        </w:rPr>
        <w:t xml:space="preserve">the long-term success of the support </w:t>
      </w:r>
      <w:r w:rsidR="00336680" w:rsidRPr="002B364C">
        <w:rPr>
          <w:rFonts w:ascii="Calibri" w:hAnsi="Calibri" w:cs="Calibri"/>
          <w:lang w:val="en-GB"/>
        </w:rPr>
        <w:t>provided</w:t>
      </w:r>
      <w:r w:rsidR="00CC2C0F" w:rsidRPr="002B364C">
        <w:rPr>
          <w:rFonts w:ascii="Calibri" w:hAnsi="Calibri" w:cs="Calibri"/>
          <w:lang w:val="en-GB"/>
        </w:rPr>
        <w:t xml:space="preserve">. </w:t>
      </w:r>
      <w:r w:rsidR="00336680" w:rsidRPr="002B364C">
        <w:rPr>
          <w:rFonts w:ascii="Calibri" w:hAnsi="Calibri" w:cs="Calibri"/>
          <w:lang w:val="en-GB"/>
        </w:rPr>
        <w:t>Yet</w:t>
      </w:r>
      <w:r w:rsidR="00CC2C0F" w:rsidRPr="002B364C">
        <w:rPr>
          <w:rFonts w:ascii="Calibri" w:hAnsi="Calibri" w:cs="Calibri"/>
          <w:lang w:val="en-GB"/>
        </w:rPr>
        <w:t>,</w:t>
      </w:r>
      <w:r w:rsidRPr="002B364C">
        <w:rPr>
          <w:rFonts w:ascii="Calibri" w:hAnsi="Calibri" w:cs="Calibri"/>
          <w:lang w:val="en-GB"/>
        </w:rPr>
        <w:t xml:space="preserve"> </w:t>
      </w:r>
      <w:r w:rsidR="00CC2C0F" w:rsidRPr="002B364C">
        <w:rPr>
          <w:rFonts w:ascii="Calibri" w:hAnsi="Calibri" w:cs="Calibri"/>
          <w:lang w:val="en-GB"/>
        </w:rPr>
        <w:t>t</w:t>
      </w:r>
      <w:r w:rsidR="00983327" w:rsidRPr="002B364C">
        <w:rPr>
          <w:rFonts w:ascii="Calibri" w:hAnsi="Calibri" w:cs="Calibri"/>
          <w:lang w:val="en-GB"/>
        </w:rPr>
        <w:t xml:space="preserve">he informality </w:t>
      </w:r>
      <w:r w:rsidR="00336680" w:rsidRPr="002B364C">
        <w:rPr>
          <w:rFonts w:ascii="Calibri" w:hAnsi="Calibri" w:cs="Calibri"/>
          <w:lang w:val="en-GB"/>
        </w:rPr>
        <w:t>of</w:t>
      </w:r>
      <w:r w:rsidR="00983327" w:rsidRPr="002B364C">
        <w:rPr>
          <w:rFonts w:ascii="Calibri" w:hAnsi="Calibri" w:cs="Calibri"/>
          <w:lang w:val="en-GB"/>
        </w:rPr>
        <w:t xml:space="preserve"> MSMEs in Northern Lebanon is relatively high, and it was one of the challenges the PSD</w:t>
      </w:r>
      <w:r w:rsidR="00111AB9" w:rsidRPr="002B364C">
        <w:rPr>
          <w:rFonts w:ascii="Calibri" w:hAnsi="Calibri" w:cs="Calibri"/>
          <w:lang w:val="en-GB"/>
        </w:rPr>
        <w:t>P</w:t>
      </w:r>
      <w:r w:rsidR="00983327" w:rsidRPr="002B364C">
        <w:rPr>
          <w:rFonts w:ascii="Calibri" w:hAnsi="Calibri" w:cs="Calibri"/>
          <w:lang w:val="en-GB"/>
        </w:rPr>
        <w:t xml:space="preserve"> faced when selecting the MSMEs</w:t>
      </w:r>
      <w:r w:rsidR="00CC2C0F" w:rsidRPr="002B364C">
        <w:rPr>
          <w:rFonts w:ascii="Calibri" w:hAnsi="Calibri" w:cs="Calibri"/>
          <w:lang w:val="en-GB"/>
        </w:rPr>
        <w:t xml:space="preserve"> (Total: 1</w:t>
      </w:r>
      <w:r w:rsidR="003F4248" w:rsidRPr="002B364C">
        <w:rPr>
          <w:rFonts w:ascii="Calibri" w:hAnsi="Calibri" w:cs="Calibri"/>
          <w:lang w:val="en-GB"/>
        </w:rPr>
        <w:t>5</w:t>
      </w:r>
      <w:r w:rsidR="00CC2C0F" w:rsidRPr="002B364C">
        <w:rPr>
          <w:rFonts w:ascii="Calibri" w:hAnsi="Calibri" w:cs="Calibri"/>
          <w:lang w:val="en-GB"/>
        </w:rPr>
        <w:t>)</w:t>
      </w:r>
      <w:r w:rsidR="00983327" w:rsidRPr="002B364C">
        <w:rPr>
          <w:rFonts w:ascii="Calibri" w:hAnsi="Calibri" w:cs="Calibri"/>
          <w:lang w:val="en-GB"/>
        </w:rPr>
        <w:t xml:space="preserve"> to be supported </w:t>
      </w:r>
      <w:r w:rsidR="00B15AB1" w:rsidRPr="002B364C">
        <w:rPr>
          <w:rFonts w:ascii="Calibri" w:hAnsi="Calibri" w:cs="Calibri"/>
          <w:lang w:val="en-GB"/>
        </w:rPr>
        <w:t xml:space="preserve">with manufacturing </w:t>
      </w:r>
      <w:r w:rsidR="00CC2C0F" w:rsidRPr="002B364C">
        <w:rPr>
          <w:rFonts w:ascii="Calibri" w:hAnsi="Calibri" w:cs="Calibri"/>
          <w:lang w:val="en-GB"/>
        </w:rPr>
        <w:t>equipment.</w:t>
      </w:r>
      <w:r w:rsidR="00983327" w:rsidRPr="002B364C">
        <w:rPr>
          <w:rFonts w:ascii="Calibri" w:hAnsi="Calibri" w:cs="Calibri"/>
          <w:lang w:val="en-GB"/>
        </w:rPr>
        <w:t xml:space="preserve">  </w:t>
      </w:r>
      <w:r w:rsidR="00AF4199" w:rsidRPr="002B364C">
        <w:rPr>
          <w:rFonts w:ascii="Calibri" w:hAnsi="Calibri" w:cs="Calibri"/>
          <w:lang w:val="en-GB"/>
        </w:rPr>
        <w:t>T</w:t>
      </w:r>
      <w:r w:rsidR="00983327" w:rsidRPr="002B364C">
        <w:rPr>
          <w:rFonts w:ascii="Calibri" w:hAnsi="Calibri" w:cs="Calibri"/>
          <w:lang w:val="en-GB"/>
        </w:rPr>
        <w:t>he PSDP played a crucial role in guiding 5 MSMEs on the proper documentation needed for obtaining necessary permits from the Ministry of Industry</w:t>
      </w:r>
      <w:r w:rsidR="00B15AB1" w:rsidRPr="002B364C">
        <w:rPr>
          <w:rFonts w:ascii="Calibri" w:hAnsi="Calibri" w:cs="Calibri"/>
          <w:lang w:val="en-GB"/>
        </w:rPr>
        <w:t xml:space="preserve">. </w:t>
      </w:r>
      <w:r w:rsidR="00AF4199" w:rsidRPr="002B364C">
        <w:rPr>
          <w:rFonts w:ascii="Calibri" w:hAnsi="Calibri" w:cs="Calibri"/>
          <w:lang w:val="en-GB"/>
        </w:rPr>
        <w:t>Unt</w:t>
      </w:r>
      <w:r w:rsidR="00B15AB1" w:rsidRPr="002B364C">
        <w:rPr>
          <w:rFonts w:ascii="Calibri" w:hAnsi="Calibri" w:cs="Calibri"/>
          <w:lang w:val="en-GB"/>
        </w:rPr>
        <w:t xml:space="preserve">il present </w:t>
      </w:r>
      <w:r w:rsidR="002637E4">
        <w:rPr>
          <w:rFonts w:ascii="Calibri" w:hAnsi="Calibri" w:cs="Calibri"/>
          <w:lang w:val="en-GB"/>
        </w:rPr>
        <w:t>3</w:t>
      </w:r>
      <w:r w:rsidR="002637E4" w:rsidRPr="002B364C">
        <w:rPr>
          <w:rFonts w:ascii="Calibri" w:hAnsi="Calibri" w:cs="Calibri"/>
          <w:lang w:val="en-GB"/>
        </w:rPr>
        <w:t xml:space="preserve"> </w:t>
      </w:r>
      <w:r w:rsidR="00B15AB1" w:rsidRPr="002B364C">
        <w:rPr>
          <w:rFonts w:ascii="Calibri" w:hAnsi="Calibri" w:cs="Calibri"/>
          <w:lang w:val="en-GB"/>
        </w:rPr>
        <w:t xml:space="preserve">out of 5 </w:t>
      </w:r>
      <w:r w:rsidR="00AF4199" w:rsidRPr="002B364C">
        <w:rPr>
          <w:rFonts w:ascii="Calibri" w:hAnsi="Calibri" w:cs="Calibri"/>
          <w:lang w:val="en-GB"/>
        </w:rPr>
        <w:t xml:space="preserve">were </w:t>
      </w:r>
      <w:r w:rsidR="00B15AB1" w:rsidRPr="002B364C">
        <w:rPr>
          <w:rFonts w:ascii="Calibri" w:hAnsi="Calibri" w:cs="Calibri"/>
          <w:lang w:val="en-GB"/>
        </w:rPr>
        <w:t>able to get their permits</w:t>
      </w:r>
      <w:r w:rsidR="00AF4199" w:rsidRPr="002B364C">
        <w:rPr>
          <w:rFonts w:ascii="Calibri" w:hAnsi="Calibri" w:cs="Calibri"/>
          <w:lang w:val="en-GB"/>
        </w:rPr>
        <w:t>, t</w:t>
      </w:r>
      <w:r w:rsidR="00B15AB1" w:rsidRPr="002B364C">
        <w:rPr>
          <w:rFonts w:ascii="Calibri" w:hAnsi="Calibri" w:cs="Calibri"/>
          <w:lang w:val="en-GB"/>
        </w:rPr>
        <w:t xml:space="preserve">he strikes of the government departments in Northern Lebanon </w:t>
      </w:r>
      <w:r w:rsidR="00AF4199" w:rsidRPr="002B364C">
        <w:rPr>
          <w:rFonts w:ascii="Calibri" w:hAnsi="Calibri" w:cs="Calibri"/>
          <w:lang w:val="en-GB"/>
        </w:rPr>
        <w:t xml:space="preserve">have </w:t>
      </w:r>
      <w:r w:rsidR="00B15AB1" w:rsidRPr="002B364C">
        <w:rPr>
          <w:rFonts w:ascii="Calibri" w:hAnsi="Calibri" w:cs="Calibri"/>
          <w:lang w:val="en-GB"/>
        </w:rPr>
        <w:t>hindered the process</w:t>
      </w:r>
      <w:r w:rsidR="00D432F2" w:rsidRPr="002B364C">
        <w:rPr>
          <w:rFonts w:ascii="Calibri" w:hAnsi="Calibri" w:cs="Calibri"/>
          <w:lang w:val="en-GB"/>
        </w:rPr>
        <w:t xml:space="preserve">. </w:t>
      </w:r>
      <w:r w:rsidR="00B15AB1" w:rsidRPr="002B364C">
        <w:rPr>
          <w:rFonts w:ascii="Calibri" w:hAnsi="Calibri" w:cs="Calibri"/>
          <w:lang w:val="en-GB"/>
        </w:rPr>
        <w:t>This bureaucratic challenge was beyond the control of the pro</w:t>
      </w:r>
      <w:r w:rsidR="0042293C" w:rsidRPr="002B364C">
        <w:rPr>
          <w:rFonts w:ascii="Calibri" w:hAnsi="Calibri" w:cs="Calibri"/>
          <w:lang w:val="en-GB"/>
        </w:rPr>
        <w:t>gramme.</w:t>
      </w:r>
    </w:p>
    <w:p w14:paraId="3818D0F1" w14:textId="77777777" w:rsidR="004C7CC2" w:rsidRPr="002B364C" w:rsidRDefault="004C7CC2" w:rsidP="004C7CC2">
      <w:pPr>
        <w:pStyle w:val="ListParagraph"/>
        <w:ind w:left="0"/>
        <w:jc w:val="both"/>
        <w:rPr>
          <w:rFonts w:ascii="Calibri" w:hAnsi="Calibri" w:cs="Calibri"/>
          <w:color w:val="374151"/>
        </w:rPr>
      </w:pPr>
    </w:p>
    <w:p w14:paraId="4A873C6F" w14:textId="5EBA6D69" w:rsidR="004C45B7" w:rsidRDefault="00034DFF" w:rsidP="004C45B7">
      <w:pPr>
        <w:autoSpaceDE w:val="0"/>
        <w:autoSpaceDN w:val="0"/>
        <w:adjustRightInd w:val="0"/>
        <w:jc w:val="both"/>
        <w:rPr>
          <w:rFonts w:ascii="Calibri" w:hAnsi="Calibri" w:cs="Calibri"/>
        </w:rPr>
      </w:pPr>
      <w:r w:rsidRPr="00034DFF">
        <w:rPr>
          <w:rFonts w:ascii="Calibri" w:hAnsi="Calibri" w:cs="Calibri"/>
        </w:rPr>
        <w:t>In addition, the formal organization of Farmer Field Schools (FFS) groups was crucial for the long-term sustainability of the programme. While the FFS provided a platform for clustering farmers and enhancing their skills, it did not constitute formal entities. To ensure legal recognition and sustainability, 3 of the FFS groups were encouraged and supported to establish cooperatives. This support included training on cooperative establishment, developing feasibility plans, and preparing official documents for formalization. This component was implemented in close coordination with the Directorate of Cooperatives. As a result, 2 out of 3 groups are now in the process of finalizing their registration as cooperatives.</w:t>
      </w:r>
    </w:p>
    <w:p w14:paraId="1336FB4B" w14:textId="77777777" w:rsidR="00034DFF" w:rsidRPr="002B364C" w:rsidRDefault="00034DFF" w:rsidP="004C45B7">
      <w:pPr>
        <w:autoSpaceDE w:val="0"/>
        <w:autoSpaceDN w:val="0"/>
        <w:adjustRightInd w:val="0"/>
        <w:jc w:val="both"/>
        <w:rPr>
          <w:rFonts w:ascii="Calibri" w:hAnsi="Calibri" w:cs="Calibri"/>
          <w:color w:val="374151"/>
          <w:highlight w:val="yellow"/>
        </w:rPr>
      </w:pPr>
    </w:p>
    <w:p w14:paraId="41265859" w14:textId="452E3F59" w:rsidR="001845AD" w:rsidRPr="002B364C" w:rsidRDefault="00CC2C0F" w:rsidP="00EC6F8D">
      <w:pPr>
        <w:jc w:val="both"/>
        <w:rPr>
          <w:rFonts w:ascii="Calibri" w:hAnsi="Calibri" w:cs="Calibri"/>
          <w:b/>
          <w:lang w:val="en-GB"/>
        </w:rPr>
      </w:pPr>
      <w:r w:rsidRPr="004327AE">
        <w:rPr>
          <w:rFonts w:ascii="Calibri" w:hAnsi="Calibri" w:cs="Calibri"/>
          <w:b/>
          <w:bCs/>
        </w:rPr>
        <w:t>Certification</w:t>
      </w:r>
      <w:r w:rsidR="00317636" w:rsidRPr="004327AE">
        <w:rPr>
          <w:rFonts w:ascii="Calibri" w:hAnsi="Calibri" w:cs="Calibri"/>
          <w:b/>
          <w:bCs/>
        </w:rPr>
        <w:t xml:space="preserve">: </w:t>
      </w:r>
      <w:r w:rsidR="00AF4199">
        <w:rPr>
          <w:rFonts w:ascii="Calibri" w:hAnsi="Calibri" w:cs="Calibri"/>
          <w:bCs/>
          <w:lang w:val="en-GB"/>
        </w:rPr>
        <w:t>F</w:t>
      </w:r>
      <w:r w:rsidR="00AF4199" w:rsidRPr="00AF4199">
        <w:rPr>
          <w:rFonts w:ascii="Calibri" w:hAnsi="Calibri" w:cs="Calibri"/>
          <w:bCs/>
          <w:lang w:val="en-GB"/>
        </w:rPr>
        <w:t>ollowing the support provided by the PSDP</w:t>
      </w:r>
      <w:r w:rsidR="00AF4199">
        <w:rPr>
          <w:rFonts w:ascii="Calibri" w:hAnsi="Calibri" w:cs="Calibri"/>
          <w:bCs/>
          <w:lang w:val="en-GB"/>
        </w:rPr>
        <w:t xml:space="preserve">, </w:t>
      </w:r>
      <w:r w:rsidR="00AF4199" w:rsidRPr="002B364C">
        <w:rPr>
          <w:rFonts w:ascii="Calibri" w:hAnsi="Calibri" w:cs="Calibri"/>
          <w:bCs/>
          <w:lang w:val="en-GB"/>
        </w:rPr>
        <w:t xml:space="preserve">69 </w:t>
      </w:r>
      <w:r w:rsidR="00812DD9" w:rsidRPr="002B364C">
        <w:rPr>
          <w:rFonts w:ascii="Calibri" w:hAnsi="Calibri" w:cs="Calibri"/>
          <w:bCs/>
          <w:lang w:val="en-GB"/>
        </w:rPr>
        <w:t>apple producers</w:t>
      </w:r>
      <w:r w:rsidR="00AF4199" w:rsidRPr="002B364C">
        <w:rPr>
          <w:rFonts w:ascii="Calibri" w:hAnsi="Calibri" w:cs="Calibri"/>
          <w:bCs/>
          <w:lang w:val="en-GB"/>
        </w:rPr>
        <w:t xml:space="preserve"> (49 women-led), were awarded </w:t>
      </w:r>
      <w:r w:rsidR="00AF4199" w:rsidRPr="00AF4199">
        <w:rPr>
          <w:rFonts w:ascii="Calibri" w:hAnsi="Calibri" w:cs="Calibri"/>
          <w:bCs/>
          <w:lang w:val="en-GB"/>
        </w:rPr>
        <w:t>integrated crop management (ICM) group certification</w:t>
      </w:r>
      <w:r w:rsidR="00AF4199">
        <w:rPr>
          <w:rFonts w:ascii="Calibri" w:hAnsi="Calibri" w:cs="Calibri"/>
          <w:bCs/>
          <w:lang w:val="en-GB"/>
        </w:rPr>
        <w:t xml:space="preserve">, including </w:t>
      </w:r>
      <w:r w:rsidR="00AF4199" w:rsidRPr="002B364C">
        <w:rPr>
          <w:rFonts w:ascii="Calibri" w:hAnsi="Calibri" w:cs="Calibri"/>
          <w:bCs/>
          <w:lang w:val="en-GB"/>
        </w:rPr>
        <w:t xml:space="preserve">4 of which received the </w:t>
      </w:r>
      <w:r w:rsidR="00812DD9" w:rsidRPr="002B364C">
        <w:rPr>
          <w:rFonts w:ascii="Calibri" w:hAnsi="Calibri" w:cs="Calibri"/>
          <w:bCs/>
          <w:lang w:val="en-GB"/>
        </w:rPr>
        <w:t xml:space="preserve"> </w:t>
      </w:r>
      <w:r w:rsidR="00AF4199" w:rsidRPr="002B364C">
        <w:rPr>
          <w:rFonts w:ascii="Calibri" w:hAnsi="Calibri" w:cs="Calibri"/>
          <w:bCs/>
          <w:lang w:val="en-GB"/>
        </w:rPr>
        <w:t>o</w:t>
      </w:r>
      <w:r w:rsidR="00812DD9" w:rsidRPr="002B364C">
        <w:rPr>
          <w:rFonts w:ascii="Calibri" w:hAnsi="Calibri" w:cs="Calibri"/>
          <w:bCs/>
          <w:lang w:val="en-GB"/>
        </w:rPr>
        <w:t>rganic certification .</w:t>
      </w:r>
      <w:r w:rsidR="00812DD9" w:rsidRPr="002B364C">
        <w:rPr>
          <w:rFonts w:ascii="Calibri" w:hAnsi="Calibri" w:cs="Calibri"/>
          <w:b/>
          <w:lang w:val="en-GB"/>
        </w:rPr>
        <w:t xml:space="preserve"> </w:t>
      </w:r>
      <w:r w:rsidR="00E034BA" w:rsidRPr="004327AE">
        <w:rPr>
          <w:rFonts w:ascii="Calibri" w:hAnsi="Calibri" w:cs="Calibri"/>
        </w:rPr>
        <w:t xml:space="preserve">The </w:t>
      </w:r>
      <w:r w:rsidR="00E034BA" w:rsidRPr="004327AE">
        <w:rPr>
          <w:rFonts w:ascii="Calibri" w:hAnsi="Calibri" w:cs="Calibri"/>
          <w:shd w:val="clear" w:color="auto" w:fill="FFFFFF"/>
        </w:rPr>
        <w:t>certification received provided a testament that the quality and safety of produces</w:t>
      </w:r>
      <w:r w:rsidR="00575CC9" w:rsidRPr="004327AE">
        <w:rPr>
          <w:rFonts w:ascii="Calibri" w:hAnsi="Calibri" w:cs="Calibri"/>
          <w:shd w:val="clear" w:color="auto" w:fill="FFFFFF"/>
        </w:rPr>
        <w:t xml:space="preserve"> is high</w:t>
      </w:r>
      <w:r w:rsidR="00E034BA" w:rsidRPr="004327AE">
        <w:rPr>
          <w:rFonts w:ascii="Calibri" w:hAnsi="Calibri" w:cs="Calibri"/>
          <w:shd w:val="clear" w:color="auto" w:fill="FFFFFF"/>
        </w:rPr>
        <w:t xml:space="preserve"> and assure</w:t>
      </w:r>
      <w:r w:rsidR="00575CC9" w:rsidRPr="004327AE">
        <w:rPr>
          <w:rFonts w:ascii="Calibri" w:hAnsi="Calibri" w:cs="Calibri"/>
          <w:shd w:val="clear" w:color="auto" w:fill="FFFFFF"/>
        </w:rPr>
        <w:t>d</w:t>
      </w:r>
      <w:r w:rsidR="00E034BA" w:rsidRPr="004327AE">
        <w:rPr>
          <w:rFonts w:ascii="Calibri" w:hAnsi="Calibri" w:cs="Calibri"/>
          <w:shd w:val="clear" w:color="auto" w:fill="FFFFFF"/>
        </w:rPr>
        <w:t xml:space="preserve"> consumers that the produc</w:t>
      </w:r>
      <w:r w:rsidR="00575CC9" w:rsidRPr="004327AE">
        <w:rPr>
          <w:rFonts w:ascii="Calibri" w:hAnsi="Calibri" w:cs="Calibri"/>
          <w:shd w:val="clear" w:color="auto" w:fill="FFFFFF"/>
        </w:rPr>
        <w:t>e</w:t>
      </w:r>
      <w:r w:rsidR="00E034BA" w:rsidRPr="004327AE">
        <w:rPr>
          <w:rFonts w:ascii="Calibri" w:hAnsi="Calibri" w:cs="Calibri"/>
          <w:shd w:val="clear" w:color="auto" w:fill="FFFFFF"/>
        </w:rPr>
        <w:t xml:space="preserve"> meet specific standards and have undergone rigorous testing and evaluation. </w:t>
      </w:r>
    </w:p>
    <w:p w14:paraId="771828FE" w14:textId="77777777" w:rsidR="00871539" w:rsidRPr="002B364C" w:rsidRDefault="00871539" w:rsidP="00852789">
      <w:pPr>
        <w:rPr>
          <w:rFonts w:ascii="Calibri" w:hAnsi="Calibri" w:cs="Calibri"/>
          <w:b/>
          <w:bCs/>
          <w:sz w:val="12"/>
          <w:szCs w:val="12"/>
          <w:u w:val="single"/>
        </w:rPr>
      </w:pPr>
    </w:p>
    <w:p w14:paraId="74E9903B" w14:textId="77777777" w:rsidR="00EC6F8D" w:rsidRPr="002B364C" w:rsidRDefault="00EC6F8D" w:rsidP="00B73388">
      <w:pPr>
        <w:jc w:val="both"/>
        <w:rPr>
          <w:rFonts w:ascii="Calibri" w:hAnsi="Calibri" w:cs="Calibri"/>
        </w:rPr>
      </w:pPr>
    </w:p>
    <w:p w14:paraId="5996B6A2" w14:textId="352F5EE6" w:rsidR="003F58B9" w:rsidRPr="002B364C" w:rsidRDefault="00AF4199" w:rsidP="00203BFA">
      <w:pPr>
        <w:jc w:val="both"/>
        <w:rPr>
          <w:rFonts w:ascii="Calibri" w:hAnsi="Calibri" w:cs="Calibri"/>
        </w:rPr>
      </w:pPr>
      <w:r w:rsidRPr="002B364C">
        <w:rPr>
          <w:rFonts w:ascii="Calibri" w:hAnsi="Calibri" w:cs="Calibri"/>
          <w:b/>
          <w:bCs/>
        </w:rPr>
        <w:t>Direct m</w:t>
      </w:r>
      <w:r w:rsidR="004249A3" w:rsidRPr="002B364C">
        <w:rPr>
          <w:rFonts w:ascii="Calibri" w:hAnsi="Calibri" w:cs="Calibri"/>
          <w:b/>
          <w:bCs/>
        </w:rPr>
        <w:t>ar</w:t>
      </w:r>
      <w:r w:rsidRPr="002B364C">
        <w:rPr>
          <w:rFonts w:ascii="Calibri" w:hAnsi="Calibri" w:cs="Calibri"/>
          <w:b/>
          <w:bCs/>
        </w:rPr>
        <w:t>k</w:t>
      </w:r>
      <w:r w:rsidR="004249A3" w:rsidRPr="002B364C">
        <w:rPr>
          <w:rFonts w:ascii="Calibri" w:hAnsi="Calibri" w:cs="Calibri"/>
          <w:b/>
          <w:bCs/>
        </w:rPr>
        <w:t xml:space="preserve">et access: </w:t>
      </w:r>
      <w:r w:rsidR="004249A3" w:rsidRPr="002B364C">
        <w:rPr>
          <w:rFonts w:ascii="Calibri" w:hAnsi="Calibri" w:cs="Calibri"/>
        </w:rPr>
        <w:t>a</w:t>
      </w:r>
      <w:r w:rsidR="00AA15E5" w:rsidRPr="002B364C">
        <w:rPr>
          <w:rFonts w:ascii="Calibri" w:hAnsi="Calibri" w:cs="Calibri"/>
        </w:rPr>
        <w:t xml:space="preserve">ccess to markets was a critical factor for the sustainability and growth of </w:t>
      </w:r>
      <w:r w:rsidR="007005B2" w:rsidRPr="002B364C">
        <w:rPr>
          <w:rFonts w:ascii="Calibri" w:hAnsi="Calibri" w:cs="Calibri"/>
        </w:rPr>
        <w:t>micro and small enterprises</w:t>
      </w:r>
      <w:r w:rsidR="00AA15E5" w:rsidRPr="002B364C">
        <w:rPr>
          <w:rFonts w:ascii="Calibri" w:hAnsi="Calibri" w:cs="Calibri"/>
        </w:rPr>
        <w:t xml:space="preserve"> and </w:t>
      </w:r>
      <w:r w:rsidR="007005B2" w:rsidRPr="002B364C">
        <w:rPr>
          <w:rFonts w:ascii="Calibri" w:hAnsi="Calibri" w:cs="Calibri"/>
        </w:rPr>
        <w:t>farmers who already received technical assistance from the PSD</w:t>
      </w:r>
      <w:r w:rsidR="00111AB9" w:rsidRPr="002B364C">
        <w:rPr>
          <w:rFonts w:ascii="Calibri" w:hAnsi="Calibri" w:cs="Calibri"/>
        </w:rPr>
        <w:t>P</w:t>
      </w:r>
      <w:r w:rsidR="007005B2" w:rsidRPr="002B364C">
        <w:rPr>
          <w:rFonts w:ascii="Calibri" w:hAnsi="Calibri" w:cs="Calibri"/>
        </w:rPr>
        <w:t xml:space="preserve">. </w:t>
      </w:r>
      <w:r w:rsidR="00DD7E9C" w:rsidRPr="002B364C">
        <w:rPr>
          <w:rFonts w:ascii="Calibri" w:hAnsi="Calibri" w:cs="Calibri"/>
        </w:rPr>
        <w:t>The approach adopted under this level was inspired</w:t>
      </w:r>
      <w:r w:rsidR="00710B31" w:rsidRPr="002B364C">
        <w:rPr>
          <w:rFonts w:ascii="Calibri" w:hAnsi="Calibri" w:cs="Calibri"/>
        </w:rPr>
        <w:t xml:space="preserve"> </w:t>
      </w:r>
      <w:r w:rsidR="008D17A0" w:rsidRPr="002B364C">
        <w:rPr>
          <w:rFonts w:ascii="Calibri" w:hAnsi="Calibri" w:cs="Calibri"/>
        </w:rPr>
        <w:t xml:space="preserve">by </w:t>
      </w:r>
      <w:r w:rsidR="00710B31" w:rsidRPr="002B364C">
        <w:rPr>
          <w:rFonts w:ascii="Calibri" w:hAnsi="Calibri" w:cs="Calibri"/>
        </w:rPr>
        <w:t>and aligned</w:t>
      </w:r>
      <w:r w:rsidR="00DD7E9C" w:rsidRPr="002B364C">
        <w:rPr>
          <w:rFonts w:ascii="Calibri" w:hAnsi="Calibri" w:cs="Calibri"/>
        </w:rPr>
        <w:t xml:space="preserve"> </w:t>
      </w:r>
      <w:r w:rsidR="008D17A0" w:rsidRPr="002B364C">
        <w:rPr>
          <w:rFonts w:ascii="Calibri" w:hAnsi="Calibri" w:cs="Calibri"/>
        </w:rPr>
        <w:t xml:space="preserve">with </w:t>
      </w:r>
      <w:r w:rsidR="00DD7E9C" w:rsidRPr="002B364C">
        <w:rPr>
          <w:rFonts w:ascii="Calibri" w:hAnsi="Calibri" w:cs="Calibri"/>
        </w:rPr>
        <w:t>the categorization of beneficiaries conducted under the MESO level</w:t>
      </w:r>
      <w:r w:rsidR="00710B31" w:rsidRPr="002B364C">
        <w:rPr>
          <w:rFonts w:ascii="Calibri" w:hAnsi="Calibri" w:cs="Calibri"/>
        </w:rPr>
        <w:t xml:space="preserve"> for national and international market access support</w:t>
      </w:r>
      <w:r w:rsidR="00DD7E9C" w:rsidRPr="002B364C">
        <w:rPr>
          <w:rFonts w:ascii="Calibri" w:hAnsi="Calibri" w:cs="Calibri"/>
        </w:rPr>
        <w:t xml:space="preserve">. </w:t>
      </w:r>
    </w:p>
    <w:p w14:paraId="05E95972" w14:textId="77777777" w:rsidR="003F58B9" w:rsidRPr="002B364C" w:rsidRDefault="003F58B9" w:rsidP="004308BD">
      <w:pPr>
        <w:jc w:val="both"/>
        <w:rPr>
          <w:rFonts w:ascii="Calibri" w:hAnsi="Calibri" w:cs="Calibri"/>
        </w:rPr>
      </w:pPr>
    </w:p>
    <w:p w14:paraId="64190FCD" w14:textId="77777777" w:rsidR="003F58B9" w:rsidRPr="002B364C" w:rsidRDefault="003F58B9" w:rsidP="004308BD">
      <w:pPr>
        <w:jc w:val="both"/>
        <w:rPr>
          <w:rFonts w:ascii="Calibri" w:hAnsi="Calibri" w:cs="Calibri"/>
          <w:u w:val="single"/>
        </w:rPr>
      </w:pPr>
      <w:r w:rsidRPr="002B364C">
        <w:rPr>
          <w:rFonts w:ascii="Calibri" w:hAnsi="Calibri" w:cs="Calibri"/>
          <w:u w:val="single"/>
        </w:rPr>
        <w:t xml:space="preserve">National market access support: </w:t>
      </w:r>
    </w:p>
    <w:p w14:paraId="30801DD1" w14:textId="77777777" w:rsidR="003F58B9" w:rsidRPr="002B364C" w:rsidRDefault="003F58B9" w:rsidP="004308BD">
      <w:pPr>
        <w:jc w:val="both"/>
        <w:rPr>
          <w:rFonts w:ascii="Calibri" w:hAnsi="Calibri" w:cs="Calibri"/>
        </w:rPr>
      </w:pPr>
    </w:p>
    <w:p w14:paraId="3E049572" w14:textId="5BBE6852" w:rsidR="003F58B9" w:rsidRPr="002B364C" w:rsidRDefault="003F58B9" w:rsidP="003F58B9">
      <w:pPr>
        <w:numPr>
          <w:ilvl w:val="0"/>
          <w:numId w:val="16"/>
        </w:numPr>
        <w:jc w:val="both"/>
        <w:rPr>
          <w:rFonts w:ascii="Calibri" w:hAnsi="Calibri" w:cs="Calibri"/>
        </w:rPr>
      </w:pPr>
      <w:r w:rsidRPr="002B364C">
        <w:rPr>
          <w:rFonts w:ascii="Calibri" w:hAnsi="Calibri" w:cs="Calibri"/>
        </w:rPr>
        <w:t xml:space="preserve">The PSDP partnered with Le Marché Bio to provide sustainable backing to </w:t>
      </w:r>
      <w:r w:rsidR="00155330" w:rsidRPr="002B364C">
        <w:rPr>
          <w:rFonts w:ascii="Calibri" w:hAnsi="Calibri" w:cs="Calibri"/>
        </w:rPr>
        <w:t xml:space="preserve">8 </w:t>
      </w:r>
      <w:r w:rsidRPr="002B364C">
        <w:rPr>
          <w:rFonts w:ascii="Calibri" w:hAnsi="Calibri" w:cs="Calibri"/>
        </w:rPr>
        <w:t>MSMEs</w:t>
      </w:r>
      <w:r w:rsidR="00155330" w:rsidRPr="002B364C">
        <w:rPr>
          <w:rFonts w:ascii="Calibri" w:hAnsi="Calibri" w:cs="Calibri"/>
        </w:rPr>
        <w:t xml:space="preserve"> (</w:t>
      </w:r>
      <w:r w:rsidR="00465232" w:rsidRPr="002B364C">
        <w:rPr>
          <w:rFonts w:ascii="Calibri" w:hAnsi="Calibri" w:cs="Calibri"/>
        </w:rPr>
        <w:t>87% women-led</w:t>
      </w:r>
      <w:r w:rsidR="00155330" w:rsidRPr="002B364C">
        <w:rPr>
          <w:rFonts w:ascii="Calibri" w:hAnsi="Calibri" w:cs="Calibri"/>
        </w:rPr>
        <w:t>)</w:t>
      </w:r>
      <w:r w:rsidR="008D17A0" w:rsidRPr="002B364C">
        <w:rPr>
          <w:rFonts w:ascii="Calibri" w:hAnsi="Calibri" w:cs="Calibri"/>
        </w:rPr>
        <w:t xml:space="preserve">. They </w:t>
      </w:r>
      <w:r w:rsidR="00155330" w:rsidRPr="002B364C">
        <w:rPr>
          <w:rFonts w:ascii="Calibri" w:hAnsi="Calibri" w:cs="Calibri"/>
          <w:lang w:val="en-GB"/>
        </w:rPr>
        <w:t>were selected after ensuring their compliance with the local regulations, obtaining the relevant certifications and ensuring their understanding of the market requirements</w:t>
      </w:r>
      <w:r w:rsidR="00155330" w:rsidRPr="002B364C">
        <w:rPr>
          <w:rFonts w:ascii="Calibri" w:hAnsi="Calibri" w:cs="Calibri"/>
        </w:rPr>
        <w:t xml:space="preserve"> </w:t>
      </w:r>
      <w:r w:rsidRPr="002B364C">
        <w:rPr>
          <w:rFonts w:ascii="Calibri" w:hAnsi="Calibri" w:cs="Calibri"/>
        </w:rPr>
        <w:t xml:space="preserve">in their commercial endeavors. The selection of Le Marché Bio stemmed from its demonstrated interest and capacity in encouraging locally crafted products by rural Lebanese women supported through PSDP. </w:t>
      </w:r>
    </w:p>
    <w:p w14:paraId="50E60AEF" w14:textId="36E9A4D9" w:rsidR="006658E0" w:rsidRPr="002B364C" w:rsidRDefault="0077417C" w:rsidP="003F58B9">
      <w:pPr>
        <w:numPr>
          <w:ilvl w:val="0"/>
          <w:numId w:val="16"/>
        </w:numPr>
        <w:jc w:val="both"/>
        <w:rPr>
          <w:rFonts w:ascii="Calibri" w:hAnsi="Calibri" w:cs="Calibri"/>
        </w:rPr>
      </w:pPr>
      <w:r w:rsidRPr="002B364C">
        <w:rPr>
          <w:rFonts w:ascii="Calibri" w:hAnsi="Calibri" w:cs="Calibri"/>
        </w:rPr>
        <w:t>F</w:t>
      </w:r>
      <w:r w:rsidR="004A0B39" w:rsidRPr="002B364C">
        <w:rPr>
          <w:rFonts w:ascii="Calibri" w:hAnsi="Calibri" w:cs="Calibri"/>
          <w:lang w:val="en-GB"/>
        </w:rPr>
        <w:t xml:space="preserve">our apple producers’ groups who acquired ICM certification </w:t>
      </w:r>
      <w:r w:rsidRPr="002B364C">
        <w:rPr>
          <w:rFonts w:ascii="Calibri" w:hAnsi="Calibri" w:cs="Calibri"/>
          <w:lang w:val="en-GB"/>
        </w:rPr>
        <w:t>were</w:t>
      </w:r>
      <w:r w:rsidR="004A0B39" w:rsidRPr="002B364C">
        <w:rPr>
          <w:rFonts w:ascii="Calibri" w:hAnsi="Calibri" w:cs="Calibri"/>
          <w:lang w:val="en-GB"/>
        </w:rPr>
        <w:t xml:space="preserve"> </w:t>
      </w:r>
      <w:r w:rsidRPr="002B364C">
        <w:rPr>
          <w:rFonts w:ascii="Calibri" w:hAnsi="Calibri" w:cs="Calibri"/>
          <w:lang w:val="en-GB"/>
        </w:rPr>
        <w:t>linked</w:t>
      </w:r>
      <w:r w:rsidR="004A0B39" w:rsidRPr="002B364C">
        <w:rPr>
          <w:rFonts w:ascii="Calibri" w:hAnsi="Calibri" w:cs="Calibri"/>
          <w:lang w:val="en-GB"/>
        </w:rPr>
        <w:t xml:space="preserve"> to traders and other local actors along the apple value chain. </w:t>
      </w:r>
      <w:r w:rsidR="005919B6">
        <w:rPr>
          <w:rFonts w:ascii="Calibri" w:hAnsi="Calibri" w:cs="Calibri"/>
          <w:color w:val="000000"/>
          <w:shd w:val="clear" w:color="auto" w:fill="FFFFFF"/>
        </w:rPr>
        <w:t>According to the</w:t>
      </w:r>
      <w:r w:rsidR="00B14525" w:rsidRPr="002B364C">
        <w:rPr>
          <w:rFonts w:ascii="Calibri" w:hAnsi="Calibri" w:cs="Calibri"/>
          <w:color w:val="000000"/>
          <w:shd w:val="clear" w:color="auto" w:fill="FFFFFF"/>
        </w:rPr>
        <w:t xml:space="preserve"> </w:t>
      </w:r>
      <w:r w:rsidR="00DD7E9C" w:rsidRPr="002B364C">
        <w:rPr>
          <w:rFonts w:ascii="Calibri" w:hAnsi="Calibri" w:cs="Calibri"/>
          <w:color w:val="000000"/>
          <w:shd w:val="clear" w:color="auto" w:fill="FFFFFF"/>
        </w:rPr>
        <w:t xml:space="preserve">Endline evaluation </w:t>
      </w:r>
      <w:r w:rsidR="00D954B0">
        <w:rPr>
          <w:rFonts w:ascii="Calibri" w:hAnsi="Calibri" w:cs="Calibri"/>
          <w:color w:val="000000"/>
          <w:shd w:val="clear" w:color="auto" w:fill="FFFFFF"/>
        </w:rPr>
        <w:t>of</w:t>
      </w:r>
      <w:r w:rsidR="00DD7E9C" w:rsidRPr="002B364C">
        <w:rPr>
          <w:rFonts w:ascii="Calibri" w:hAnsi="Calibri" w:cs="Calibri"/>
          <w:color w:val="000000"/>
          <w:shd w:val="clear" w:color="auto" w:fill="FFFFFF"/>
        </w:rPr>
        <w:t xml:space="preserve"> the FSS approach</w:t>
      </w:r>
      <w:r w:rsidR="008D17A0" w:rsidRPr="002B364C">
        <w:rPr>
          <w:rFonts w:ascii="Calibri" w:hAnsi="Calibri" w:cs="Calibri"/>
          <w:color w:val="000000"/>
          <w:shd w:val="clear" w:color="auto" w:fill="FFFFFF"/>
        </w:rPr>
        <w:t>,</w:t>
      </w:r>
      <w:r w:rsidR="00B14525" w:rsidRPr="002B364C">
        <w:rPr>
          <w:rFonts w:ascii="Calibri" w:hAnsi="Calibri" w:cs="Calibri"/>
          <w:color w:val="000000"/>
          <w:shd w:val="clear" w:color="auto" w:fill="FFFFFF"/>
        </w:rPr>
        <w:t xml:space="preserve"> </w:t>
      </w:r>
      <w:r w:rsidR="00D954B0">
        <w:rPr>
          <w:rFonts w:ascii="Calibri" w:hAnsi="Calibri" w:cs="Calibri"/>
          <w:color w:val="000000"/>
          <w:shd w:val="clear" w:color="auto" w:fill="FFFFFF"/>
        </w:rPr>
        <w:t>several groups reported that</w:t>
      </w:r>
      <w:r w:rsidR="00B14525" w:rsidRPr="002B364C">
        <w:rPr>
          <w:rFonts w:ascii="Calibri" w:hAnsi="Calibri" w:cs="Calibri"/>
          <w:color w:val="000000"/>
          <w:shd w:val="clear" w:color="auto" w:fill="FFFFFF"/>
        </w:rPr>
        <w:t xml:space="preserve"> the project enabled them to engage in group marketing or </w:t>
      </w:r>
      <w:r w:rsidR="00BD246C">
        <w:rPr>
          <w:rFonts w:ascii="Calibri" w:hAnsi="Calibri" w:cs="Calibri"/>
          <w:color w:val="000000"/>
          <w:shd w:val="clear" w:color="auto" w:fill="FFFFFF"/>
        </w:rPr>
        <w:t xml:space="preserve">to </w:t>
      </w:r>
      <w:r w:rsidR="00B14525" w:rsidRPr="002B364C">
        <w:rPr>
          <w:rFonts w:ascii="Calibri" w:hAnsi="Calibri" w:cs="Calibri"/>
          <w:color w:val="000000"/>
          <w:shd w:val="clear" w:color="auto" w:fill="FFFFFF"/>
        </w:rPr>
        <w:t>provid</w:t>
      </w:r>
      <w:r w:rsidR="00BD246C">
        <w:rPr>
          <w:rFonts w:ascii="Calibri" w:hAnsi="Calibri" w:cs="Calibri"/>
          <w:color w:val="000000"/>
          <w:shd w:val="clear" w:color="auto" w:fill="FFFFFF"/>
        </w:rPr>
        <w:t>e</w:t>
      </w:r>
      <w:r w:rsidR="00B14525" w:rsidRPr="002B364C">
        <w:rPr>
          <w:rFonts w:ascii="Calibri" w:hAnsi="Calibri" w:cs="Calibri"/>
          <w:color w:val="000000"/>
          <w:shd w:val="clear" w:color="auto" w:fill="FFFFFF"/>
        </w:rPr>
        <w:t xml:space="preserve"> market linkages for their produce. </w:t>
      </w:r>
    </w:p>
    <w:p w14:paraId="243E4878" w14:textId="0BBB76D5" w:rsidR="00F5351F" w:rsidRPr="00976CCC" w:rsidRDefault="00F5351F" w:rsidP="003F58B9">
      <w:pPr>
        <w:numPr>
          <w:ilvl w:val="0"/>
          <w:numId w:val="16"/>
        </w:numPr>
        <w:jc w:val="both"/>
        <w:rPr>
          <w:rFonts w:ascii="Calibri" w:hAnsi="Calibri" w:cs="Calibri"/>
        </w:rPr>
      </w:pPr>
      <w:r w:rsidRPr="002B364C">
        <w:rPr>
          <w:rFonts w:ascii="Calibri" w:hAnsi="Calibri" w:cs="Calibri"/>
          <w:color w:val="000000"/>
          <w:shd w:val="clear" w:color="auto" w:fill="FFFFFF"/>
        </w:rPr>
        <w:t xml:space="preserve">30 different beneficiaries from MSMEs, farmers and start-ups </w:t>
      </w:r>
      <w:r w:rsidR="00197B6A" w:rsidRPr="002B364C">
        <w:rPr>
          <w:rFonts w:ascii="Calibri" w:hAnsi="Calibri" w:cs="Calibri"/>
          <w:color w:val="000000"/>
          <w:shd w:val="clear" w:color="auto" w:fill="FFFFFF"/>
        </w:rPr>
        <w:t xml:space="preserve">participated </w:t>
      </w:r>
      <w:r w:rsidR="0077417C" w:rsidRPr="002B364C">
        <w:rPr>
          <w:rFonts w:ascii="Calibri" w:hAnsi="Calibri" w:cs="Calibri"/>
          <w:color w:val="000000"/>
          <w:shd w:val="clear" w:color="auto" w:fill="FFFFFF"/>
        </w:rPr>
        <w:t>in</w:t>
      </w:r>
      <w:r w:rsidR="00197B6A" w:rsidRPr="002B364C">
        <w:rPr>
          <w:rFonts w:ascii="Calibri" w:hAnsi="Calibri" w:cs="Calibri"/>
          <w:color w:val="000000"/>
          <w:shd w:val="clear" w:color="auto" w:fill="FFFFFF"/>
        </w:rPr>
        <w:t xml:space="preserve"> HORECA</w:t>
      </w:r>
      <w:r w:rsidR="00155330" w:rsidRPr="002B364C">
        <w:rPr>
          <w:rFonts w:ascii="Calibri" w:hAnsi="Calibri" w:cs="Calibri"/>
          <w:color w:val="000000"/>
          <w:shd w:val="clear" w:color="auto" w:fill="FFFFFF"/>
        </w:rPr>
        <w:t xml:space="preserve"> 2024</w:t>
      </w:r>
      <w:r w:rsidR="006F235D" w:rsidRPr="002B364C">
        <w:rPr>
          <w:rFonts w:ascii="Calibri" w:hAnsi="Calibri" w:cs="Calibri"/>
          <w:color w:val="000000"/>
          <w:shd w:val="clear" w:color="auto" w:fill="FFFFFF"/>
        </w:rPr>
        <w:t xml:space="preserve"> as part of the closing ceremony of the programme. </w:t>
      </w:r>
      <w:r w:rsidR="00155330" w:rsidRPr="002B364C">
        <w:rPr>
          <w:rFonts w:ascii="Calibri" w:hAnsi="Calibri" w:cs="Calibri"/>
          <w:color w:val="000000"/>
          <w:shd w:val="clear" w:color="auto" w:fill="FFFFFF"/>
        </w:rPr>
        <w:t xml:space="preserve"> </w:t>
      </w:r>
      <w:r w:rsidR="007E793C" w:rsidRPr="002B364C">
        <w:rPr>
          <w:rFonts w:ascii="Calibri" w:hAnsi="Calibri" w:cs="Calibri"/>
          <w:color w:val="000000"/>
          <w:shd w:val="clear" w:color="auto" w:fill="FFFFFF"/>
        </w:rPr>
        <w:t xml:space="preserve">Beneficiaries </w:t>
      </w:r>
      <w:r w:rsidR="0077417C" w:rsidRPr="002B364C">
        <w:rPr>
          <w:rFonts w:ascii="Calibri" w:hAnsi="Calibri" w:cs="Calibri"/>
          <w:color w:val="000000"/>
          <w:shd w:val="clear" w:color="auto" w:fill="FFFFFF"/>
        </w:rPr>
        <w:t>had the chance to promote their products and conduct B2B meetings with national and international buyers.</w:t>
      </w:r>
      <w:r w:rsidR="00155330" w:rsidRPr="002B364C">
        <w:rPr>
          <w:rFonts w:ascii="Calibri" w:hAnsi="Calibri" w:cs="Calibri"/>
          <w:color w:val="000000"/>
          <w:shd w:val="clear" w:color="auto" w:fill="FFFFFF"/>
        </w:rPr>
        <w:t xml:space="preserve"> </w:t>
      </w:r>
      <w:r w:rsidR="00197B6A" w:rsidRPr="002B364C">
        <w:rPr>
          <w:rFonts w:ascii="Calibri" w:hAnsi="Calibri" w:cs="Calibri"/>
          <w:color w:val="000000"/>
          <w:shd w:val="clear" w:color="auto" w:fill="FFFFFF"/>
        </w:rPr>
        <w:t xml:space="preserve"> </w:t>
      </w:r>
      <w:r w:rsidRPr="002B364C">
        <w:rPr>
          <w:rFonts w:ascii="Calibri" w:hAnsi="Calibri" w:cs="Calibri"/>
          <w:color w:val="000000"/>
          <w:shd w:val="clear" w:color="auto" w:fill="FFFFFF"/>
        </w:rPr>
        <w:t xml:space="preserve"> </w:t>
      </w:r>
    </w:p>
    <w:p w14:paraId="44D73E30" w14:textId="77777777" w:rsidR="00976CCC" w:rsidRDefault="00976CCC" w:rsidP="00976CCC">
      <w:pPr>
        <w:jc w:val="both"/>
        <w:rPr>
          <w:rFonts w:ascii="Calibri" w:hAnsi="Calibri" w:cs="Calibri"/>
          <w:color w:val="000000"/>
          <w:shd w:val="clear" w:color="auto" w:fill="FFFFFF"/>
        </w:rPr>
      </w:pPr>
    </w:p>
    <w:p w14:paraId="0F4D3E56" w14:textId="3EBA102A" w:rsidR="00976CCC" w:rsidRDefault="00180C5C" w:rsidP="00976CCC">
      <w:pPr>
        <w:jc w:val="both"/>
        <w:rPr>
          <w:rFonts w:ascii="Calibri" w:hAnsi="Calibri" w:cs="Calibri"/>
        </w:rPr>
      </w:pPr>
      <w:r>
        <w:rPr>
          <w:rFonts w:ascii="Calibri" w:hAnsi="Calibri" w:cs="Calibri"/>
        </w:rPr>
        <w:t xml:space="preserve">               </w:t>
      </w:r>
      <w:r>
        <w:rPr>
          <w:rFonts w:ascii="Calibri" w:hAnsi="Calibri" w:cs="Calibri"/>
          <w:noProof/>
        </w:rPr>
        <w:drawing>
          <wp:inline distT="0" distB="0" distL="0" distR="0" wp14:anchorId="36C256EE" wp14:editId="333BA9E7">
            <wp:extent cx="4976037" cy="3317358"/>
            <wp:effectExtent l="0" t="0" r="0" b="0"/>
            <wp:docPr id="988383493" name="Picture 14" descr="A person standing behind a counter with a beverage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83493" name="Picture 14" descr="A person standing behind a counter with a beverage dispens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4026" cy="3322684"/>
                    </a:xfrm>
                    <a:prstGeom prst="rect">
                      <a:avLst/>
                    </a:prstGeom>
                  </pic:spPr>
                </pic:pic>
              </a:graphicData>
            </a:graphic>
          </wp:inline>
        </w:drawing>
      </w:r>
    </w:p>
    <w:p w14:paraId="553BBF55" w14:textId="77777777" w:rsidR="00384DC0" w:rsidRDefault="00384DC0" w:rsidP="00260ADF">
      <w:pPr>
        <w:jc w:val="both"/>
        <w:rPr>
          <w:rFonts w:ascii="Calibri" w:hAnsi="Calibri" w:cs="Calibri"/>
          <w:sz w:val="22"/>
          <w:szCs w:val="22"/>
        </w:rPr>
      </w:pPr>
    </w:p>
    <w:p w14:paraId="046EEEAD" w14:textId="215D717A" w:rsidR="007F320C" w:rsidRPr="002B364C" w:rsidRDefault="00180C5C" w:rsidP="00260ADF">
      <w:pPr>
        <w:jc w:val="both"/>
        <w:rPr>
          <w:rFonts w:ascii="Calibri" w:hAnsi="Calibri" w:cs="Calibri"/>
          <w:b/>
          <w:bCs/>
          <w:lang w:val="en-GB" w:eastAsia="en-GB"/>
        </w:rPr>
      </w:pPr>
      <w:bookmarkStart w:id="58" w:name="_Hlk176514887"/>
      <w:r>
        <w:rPr>
          <w:rFonts w:ascii="Calibri" w:hAnsi="Calibri" w:cs="Calibri"/>
          <w:sz w:val="22"/>
          <w:szCs w:val="22"/>
        </w:rPr>
        <w:t xml:space="preserve">Picture 5: </w:t>
      </w:r>
      <w:r w:rsidR="00AA0B4A" w:rsidRPr="00AA0B4A">
        <w:rPr>
          <w:rFonts w:ascii="Calibri" w:hAnsi="Calibri" w:cs="Calibri"/>
          <w:sz w:val="22"/>
          <w:szCs w:val="22"/>
        </w:rPr>
        <w:t>Pure Farms, a PSDP beneficiary, displaying products at the PSDP Booth at Horeca Expo on April 17, 2024. The booth featured products from over 30 businesses, including Mouneh, fruits, and vegetables. (Photo credit: UNDP</w:t>
      </w:r>
      <w:bookmarkEnd w:id="58"/>
      <w:r w:rsidR="00AA0B4A" w:rsidRPr="00AA0B4A">
        <w:rPr>
          <w:rFonts w:ascii="Calibri" w:hAnsi="Calibri" w:cs="Calibri"/>
          <w:sz w:val="22"/>
          <w:szCs w:val="22"/>
        </w:rPr>
        <w:t>)</w:t>
      </w:r>
    </w:p>
    <w:p w14:paraId="2EC7167A" w14:textId="77777777" w:rsidR="00197B6A" w:rsidRPr="002B364C" w:rsidRDefault="004249A3" w:rsidP="00197B6A">
      <w:pPr>
        <w:pStyle w:val="NormalWeb"/>
        <w:shd w:val="clear" w:color="auto" w:fill="FFFFFF"/>
        <w:spacing w:before="120" w:beforeAutospacing="0" w:after="0" w:afterAutospacing="0"/>
        <w:jc w:val="both"/>
        <w:rPr>
          <w:rFonts w:ascii="Calibri" w:hAnsi="Calibri" w:cs="Calibri"/>
          <w:u w:val="single"/>
        </w:rPr>
      </w:pPr>
      <w:r w:rsidRPr="002B364C">
        <w:rPr>
          <w:rFonts w:ascii="Calibri" w:hAnsi="Calibri" w:cs="Calibri"/>
          <w:u w:val="single"/>
        </w:rPr>
        <w:t>International Market access</w:t>
      </w:r>
      <w:r w:rsidR="00197B6A" w:rsidRPr="002B364C">
        <w:rPr>
          <w:rFonts w:ascii="Calibri" w:hAnsi="Calibri" w:cs="Calibri"/>
          <w:u w:val="single"/>
        </w:rPr>
        <w:t xml:space="preserve"> support</w:t>
      </w:r>
      <w:r w:rsidRPr="002B364C">
        <w:rPr>
          <w:rFonts w:ascii="Calibri" w:hAnsi="Calibri" w:cs="Calibri"/>
          <w:u w:val="single"/>
        </w:rPr>
        <w:t xml:space="preserve">: </w:t>
      </w:r>
    </w:p>
    <w:p w14:paraId="26B5FF91" w14:textId="40767623" w:rsidR="00197B6A" w:rsidRPr="002B364C" w:rsidRDefault="009742B2" w:rsidP="00197B6A">
      <w:pPr>
        <w:pStyle w:val="NormalWeb"/>
        <w:numPr>
          <w:ilvl w:val="0"/>
          <w:numId w:val="34"/>
        </w:numPr>
        <w:shd w:val="clear" w:color="auto" w:fill="FFFFFF"/>
        <w:spacing w:before="120" w:beforeAutospacing="0" w:after="0" w:afterAutospacing="0"/>
        <w:jc w:val="both"/>
        <w:rPr>
          <w:rFonts w:ascii="Calibri" w:hAnsi="Calibri" w:cs="Calibri"/>
        </w:rPr>
      </w:pPr>
      <w:r w:rsidRPr="002B364C">
        <w:rPr>
          <w:rFonts w:ascii="Calibri" w:eastAsia="ArialMT" w:hAnsi="Calibri" w:cs="Calibri"/>
        </w:rPr>
        <w:t xml:space="preserve">15 MSMEs and </w:t>
      </w:r>
      <w:r w:rsidR="00CA1B32" w:rsidRPr="002B364C">
        <w:rPr>
          <w:rFonts w:ascii="Calibri" w:eastAsia="ArialMT" w:hAnsi="Calibri" w:cs="Calibri"/>
        </w:rPr>
        <w:t>farmers</w:t>
      </w:r>
      <w:r w:rsidR="00436D87" w:rsidRPr="002B364C">
        <w:rPr>
          <w:rFonts w:ascii="Calibri" w:eastAsia="ArialMT" w:hAnsi="Calibri" w:cs="Calibri"/>
        </w:rPr>
        <w:t xml:space="preserve"> (80% women)</w:t>
      </w:r>
      <w:r w:rsidR="00CA1B32" w:rsidRPr="002B364C">
        <w:rPr>
          <w:rFonts w:ascii="Calibri" w:eastAsia="ArialMT" w:hAnsi="Calibri" w:cs="Calibri"/>
        </w:rPr>
        <w:t xml:space="preserve"> </w:t>
      </w:r>
      <w:r w:rsidRPr="002B364C">
        <w:rPr>
          <w:rFonts w:ascii="Calibri" w:eastAsia="ArialMT" w:hAnsi="Calibri" w:cs="Calibri"/>
        </w:rPr>
        <w:t>participate</w:t>
      </w:r>
      <w:r w:rsidR="0077417C" w:rsidRPr="002B364C">
        <w:rPr>
          <w:rFonts w:ascii="Calibri" w:eastAsia="ArialMT" w:hAnsi="Calibri" w:cs="Calibri"/>
        </w:rPr>
        <w:t>d</w:t>
      </w:r>
      <w:r w:rsidRPr="002B364C">
        <w:rPr>
          <w:rFonts w:ascii="Calibri" w:eastAsia="ArialMT" w:hAnsi="Calibri" w:cs="Calibri"/>
        </w:rPr>
        <w:t xml:space="preserve"> in the </w:t>
      </w:r>
      <w:r w:rsidR="00A6314C" w:rsidRPr="002B364C">
        <w:rPr>
          <w:rFonts w:ascii="Calibri" w:hAnsi="Calibri" w:cs="Calibri"/>
        </w:rPr>
        <w:t xml:space="preserve">Arab SME Summit </w:t>
      </w:r>
      <w:r w:rsidR="00BC09B0" w:rsidRPr="002B364C">
        <w:rPr>
          <w:rFonts w:ascii="Calibri" w:hAnsi="Calibri" w:cs="Calibri"/>
        </w:rPr>
        <w:t>that took</w:t>
      </w:r>
      <w:r w:rsidR="00A6314C" w:rsidRPr="002B364C">
        <w:rPr>
          <w:rFonts w:ascii="Calibri" w:hAnsi="Calibri" w:cs="Calibri"/>
        </w:rPr>
        <w:t xml:space="preserve"> place in Marrakesh from 12 to 14 December 2023</w:t>
      </w:r>
      <w:r w:rsidR="00BC09B0" w:rsidRPr="002B364C">
        <w:rPr>
          <w:rFonts w:ascii="Calibri" w:hAnsi="Calibri" w:cs="Calibri"/>
        </w:rPr>
        <w:t xml:space="preserve">. </w:t>
      </w:r>
      <w:r w:rsidRPr="002B364C">
        <w:rPr>
          <w:rFonts w:ascii="Calibri" w:eastAsia="ArialMT" w:hAnsi="Calibri" w:cs="Calibri"/>
        </w:rPr>
        <w:t xml:space="preserve">SMEs had the ability to sell their products directly in a bazar forum organized by ESCWA. Moreover, the PSDP secured a booth for the </w:t>
      </w:r>
      <w:r w:rsidR="00197B6A" w:rsidRPr="002B364C">
        <w:rPr>
          <w:rFonts w:ascii="Calibri" w:eastAsia="ArialMT" w:hAnsi="Calibri" w:cs="Calibri"/>
        </w:rPr>
        <w:t>PSDP</w:t>
      </w:r>
      <w:r w:rsidRPr="002B364C">
        <w:rPr>
          <w:rFonts w:ascii="Calibri" w:eastAsia="ArialMT" w:hAnsi="Calibri" w:cs="Calibri"/>
        </w:rPr>
        <w:t xml:space="preserve"> itself </w:t>
      </w:r>
      <w:r w:rsidR="00197B6A" w:rsidRPr="002B364C">
        <w:rPr>
          <w:rFonts w:ascii="Calibri" w:eastAsia="ArialMT" w:hAnsi="Calibri" w:cs="Calibri"/>
        </w:rPr>
        <w:t xml:space="preserve">to promote the </w:t>
      </w:r>
      <w:r w:rsidR="00E846E6" w:rsidRPr="002B364C">
        <w:rPr>
          <w:rFonts w:ascii="Calibri" w:eastAsia="ArialMT" w:hAnsi="Calibri" w:cs="Calibri"/>
        </w:rPr>
        <w:t>programme</w:t>
      </w:r>
      <w:r w:rsidR="00197B6A" w:rsidRPr="002B364C">
        <w:rPr>
          <w:rFonts w:ascii="Calibri" w:eastAsia="ArialMT" w:hAnsi="Calibri" w:cs="Calibri"/>
        </w:rPr>
        <w:t>.</w:t>
      </w:r>
      <w:r w:rsidR="00EF2E8A" w:rsidRPr="002B364C">
        <w:rPr>
          <w:rFonts w:ascii="Calibri" w:eastAsia="ArialMT" w:hAnsi="Calibri" w:cs="Calibri"/>
        </w:rPr>
        <w:t xml:space="preserve"> </w:t>
      </w:r>
    </w:p>
    <w:p w14:paraId="2F1A2ED3" w14:textId="41EDBAAB" w:rsidR="00EF2E8A" w:rsidRPr="002B364C" w:rsidRDefault="00EF2E8A" w:rsidP="00197B6A">
      <w:pPr>
        <w:pStyle w:val="NormalWeb"/>
        <w:numPr>
          <w:ilvl w:val="0"/>
          <w:numId w:val="34"/>
        </w:numPr>
        <w:shd w:val="clear" w:color="auto" w:fill="FFFFFF"/>
        <w:spacing w:before="120" w:beforeAutospacing="0" w:after="0" w:afterAutospacing="0"/>
        <w:jc w:val="both"/>
        <w:rPr>
          <w:rFonts w:ascii="Calibri" w:hAnsi="Calibri" w:cs="Calibri"/>
        </w:rPr>
      </w:pPr>
      <w:r w:rsidRPr="002B364C">
        <w:rPr>
          <w:rFonts w:ascii="Calibri" w:hAnsi="Calibri" w:cs="Calibri"/>
        </w:rPr>
        <w:t xml:space="preserve">The summit provided a large business exposure especially for </w:t>
      </w:r>
      <w:r w:rsidRPr="002B364C">
        <w:rPr>
          <w:rFonts w:ascii="Calibri" w:hAnsi="Calibri" w:cs="Calibri"/>
          <w:color w:val="242424"/>
          <w:shd w:val="clear" w:color="auto" w:fill="FFFFFF"/>
        </w:rPr>
        <w:t xml:space="preserve">women producers where they had the chance to interact with their peers on equal basis with men by which this greatly empowered all female participants to engage with their counterparts from the </w:t>
      </w:r>
      <w:r w:rsidRPr="002B364C">
        <w:rPr>
          <w:rFonts w:ascii="Calibri" w:hAnsi="Calibri" w:cs="Calibri"/>
          <w:color w:val="242424"/>
        </w:rPr>
        <w:t>Arab region sharing experiences, challenges faced, and committing towards woman empowerment.</w:t>
      </w:r>
      <w:r w:rsidR="00BC09B0" w:rsidRPr="002B364C">
        <w:rPr>
          <w:rFonts w:ascii="Calibri" w:hAnsi="Calibri" w:cs="Calibri"/>
          <w:color w:val="242424"/>
        </w:rPr>
        <w:t xml:space="preserve"> </w:t>
      </w:r>
      <w:r w:rsidRPr="002B364C">
        <w:rPr>
          <w:rStyle w:val="normaltextrun"/>
          <w:rFonts w:ascii="Calibri" w:hAnsi="Calibri" w:cs="Calibri"/>
        </w:rPr>
        <w:t>Overall, 80% of participants provided feedback of a very successful participation in the summit that will help them advance their businesses on many levels</w:t>
      </w:r>
      <w:r w:rsidR="00351112" w:rsidRPr="002B364C">
        <w:rPr>
          <w:rStyle w:val="normaltextrun"/>
          <w:rFonts w:ascii="Calibri" w:hAnsi="Calibri" w:cs="Calibri"/>
        </w:rPr>
        <w:t xml:space="preserve"> (</w:t>
      </w:r>
      <w:hyperlink r:id="rId48" w:history="1">
        <w:r w:rsidR="00351112" w:rsidRPr="002B364C">
          <w:rPr>
            <w:rStyle w:val="Hyperlink"/>
            <w:rFonts w:ascii="Calibri" w:hAnsi="Calibri" w:cs="Calibri"/>
          </w:rPr>
          <w:t>Summit report</w:t>
        </w:r>
      </w:hyperlink>
      <w:r w:rsidR="00351112" w:rsidRPr="002B364C">
        <w:rPr>
          <w:rStyle w:val="normaltextrun"/>
          <w:rFonts w:ascii="Calibri" w:hAnsi="Calibri" w:cs="Calibri"/>
        </w:rPr>
        <w:t>)</w:t>
      </w:r>
      <w:r w:rsidR="004308BD" w:rsidRPr="002B364C">
        <w:rPr>
          <w:rFonts w:ascii="Calibri" w:hAnsi="Calibri" w:cs="Calibri"/>
        </w:rPr>
        <w:t xml:space="preserve">. </w:t>
      </w:r>
    </w:p>
    <w:p w14:paraId="304719A9" w14:textId="715BDC5D" w:rsidR="00B91C1E" w:rsidRPr="002B364C" w:rsidRDefault="00A2221D" w:rsidP="00A64638">
      <w:pPr>
        <w:pStyle w:val="ListParagraph"/>
        <w:ind w:left="0"/>
        <w:jc w:val="both"/>
        <w:rPr>
          <w:rFonts w:ascii="Calibri" w:hAnsi="Calibri" w:cs="Calibri"/>
          <w:b/>
          <w:bCs/>
        </w:rPr>
      </w:pPr>
      <w:r w:rsidRPr="002B364C">
        <w:rPr>
          <w:rFonts w:ascii="Calibri" w:hAnsi="Calibri" w:cs="Calibri"/>
          <w:noProof/>
          <w:lang w:eastAsia="x-none"/>
        </w:rPr>
        <mc:AlternateContent>
          <mc:Choice Requires="wps">
            <w:drawing>
              <wp:anchor distT="45720" distB="45720" distL="114300" distR="114300" simplePos="0" relativeHeight="251659776" behindDoc="0" locked="0" layoutInCell="1" allowOverlap="1" wp14:anchorId="75444E26" wp14:editId="35D96DF3">
                <wp:simplePos x="0" y="0"/>
                <wp:positionH relativeFrom="column">
                  <wp:posOffset>-2540</wp:posOffset>
                </wp:positionH>
                <wp:positionV relativeFrom="paragraph">
                  <wp:posOffset>329565</wp:posOffset>
                </wp:positionV>
                <wp:extent cx="5824220" cy="3394075"/>
                <wp:effectExtent l="0" t="2540" r="0" b="3810"/>
                <wp:wrapSquare wrapText="bothSides"/>
                <wp:docPr id="337481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3394075"/>
                        </a:xfrm>
                        <a:prstGeom prst="rect">
                          <a:avLst/>
                        </a:prstGeom>
                        <a:solidFill>
                          <a:srgbClr val="F2F2F2"/>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282B489B" w14:textId="77777777" w:rsidR="005E79C2" w:rsidRDefault="001F1DFD" w:rsidP="004327AE">
                            <w:pPr>
                              <w:pStyle w:val="Heading3"/>
                            </w:pPr>
                            <w:bookmarkStart w:id="59" w:name="_Toc170912010"/>
                            <w:r>
                              <w:t xml:space="preserve">MICRO </w:t>
                            </w:r>
                            <w:r w:rsidR="005E79C2">
                              <w:t xml:space="preserve">Key </w:t>
                            </w:r>
                            <w:r w:rsidR="005E79C2" w:rsidRPr="00C91291">
                              <w:t>Results</w:t>
                            </w:r>
                            <w:bookmarkEnd w:id="59"/>
                            <w:r w:rsidR="005E79C2">
                              <w:t xml:space="preserve"> </w:t>
                            </w:r>
                          </w:p>
                          <w:p w14:paraId="1F8D393A" w14:textId="77777777" w:rsidR="005E79C2" w:rsidRPr="00E65D52" w:rsidRDefault="005E79C2" w:rsidP="005E79C2">
                            <w:pPr>
                              <w:jc w:val="both"/>
                              <w:rPr>
                                <w:rFonts w:cs="Arial"/>
                                <w:b/>
                                <w:bCs/>
                                <w:sz w:val="12"/>
                                <w:szCs w:val="12"/>
                              </w:rPr>
                            </w:pPr>
                          </w:p>
                          <w:p w14:paraId="07D93486" w14:textId="77777777" w:rsidR="00B00E98" w:rsidRPr="00B00E98" w:rsidRDefault="00B00E98" w:rsidP="005E79C2">
                            <w:pPr>
                              <w:numPr>
                                <w:ilvl w:val="0"/>
                                <w:numId w:val="35"/>
                              </w:numPr>
                              <w:ind w:left="360"/>
                              <w:jc w:val="both"/>
                              <w:rPr>
                                <w:rFonts w:eastAsia="Calibri"/>
                                <w:sz w:val="23"/>
                                <w:szCs w:val="23"/>
                              </w:rPr>
                            </w:pPr>
                            <w:r w:rsidRPr="00E65D52">
                              <w:rPr>
                                <w:b/>
                                <w:bCs/>
                                <w:sz w:val="23"/>
                                <w:szCs w:val="23"/>
                                <w:lang w:val="en-GB"/>
                              </w:rPr>
                              <w:t>14 Farmer Field Schools (FFS)</w:t>
                            </w:r>
                            <w:r>
                              <w:rPr>
                                <w:b/>
                                <w:bCs/>
                                <w:sz w:val="23"/>
                                <w:szCs w:val="23"/>
                                <w:lang w:val="en-GB"/>
                              </w:rPr>
                              <w:t xml:space="preserve"> </w:t>
                            </w:r>
                            <w:r w:rsidRPr="00B00E98">
                              <w:rPr>
                                <w:sz w:val="23"/>
                                <w:szCs w:val="23"/>
                                <w:lang w:val="en-GB"/>
                              </w:rPr>
                              <w:t>established.</w:t>
                            </w:r>
                            <w:r>
                              <w:rPr>
                                <w:b/>
                                <w:bCs/>
                                <w:sz w:val="23"/>
                                <w:szCs w:val="23"/>
                                <w:lang w:val="en-GB"/>
                              </w:rPr>
                              <w:t xml:space="preserve"> </w:t>
                            </w:r>
                          </w:p>
                          <w:p w14:paraId="32C0B2FA" w14:textId="77777777" w:rsidR="005E79C2" w:rsidRPr="00E65D52" w:rsidRDefault="005E79C2" w:rsidP="005E79C2">
                            <w:pPr>
                              <w:numPr>
                                <w:ilvl w:val="0"/>
                                <w:numId w:val="35"/>
                              </w:numPr>
                              <w:ind w:left="360"/>
                              <w:jc w:val="both"/>
                              <w:rPr>
                                <w:rFonts w:eastAsia="Calibri"/>
                                <w:sz w:val="23"/>
                                <w:szCs w:val="23"/>
                              </w:rPr>
                            </w:pPr>
                            <w:r w:rsidRPr="00E65D52">
                              <w:rPr>
                                <w:rFonts w:eastAsia="Calibri"/>
                                <w:b/>
                                <w:bCs/>
                                <w:sz w:val="23"/>
                                <w:szCs w:val="23"/>
                              </w:rPr>
                              <w:t>406 Farmers (61% female)</w:t>
                            </w:r>
                            <w:r w:rsidRPr="00E65D52">
                              <w:rPr>
                                <w:rFonts w:eastAsia="Calibri"/>
                                <w:sz w:val="23"/>
                                <w:szCs w:val="23"/>
                              </w:rPr>
                              <w:t xml:space="preserve"> were directly supported with </w:t>
                            </w:r>
                            <w:r w:rsidRPr="00E65D52">
                              <w:rPr>
                                <w:sz w:val="23"/>
                                <w:szCs w:val="23"/>
                              </w:rPr>
                              <w:t>inputs/agriculture tools and tests</w:t>
                            </w:r>
                            <w:r>
                              <w:rPr>
                                <w:sz w:val="23"/>
                                <w:szCs w:val="23"/>
                              </w:rPr>
                              <w:t>.</w:t>
                            </w:r>
                          </w:p>
                          <w:p w14:paraId="259EE070" w14:textId="77777777" w:rsidR="005E79C2" w:rsidRPr="00E65D52" w:rsidRDefault="005E79C2" w:rsidP="005E79C2">
                            <w:pPr>
                              <w:numPr>
                                <w:ilvl w:val="0"/>
                                <w:numId w:val="35"/>
                              </w:numPr>
                              <w:ind w:left="360"/>
                              <w:jc w:val="both"/>
                              <w:rPr>
                                <w:rFonts w:cs="Arial"/>
                                <w:sz w:val="23"/>
                                <w:szCs w:val="23"/>
                              </w:rPr>
                            </w:pPr>
                            <w:r w:rsidRPr="00E65D52">
                              <w:rPr>
                                <w:rFonts w:eastAsia="Calibri"/>
                                <w:b/>
                                <w:bCs/>
                                <w:sz w:val="23"/>
                                <w:szCs w:val="23"/>
                              </w:rPr>
                              <w:t>32 MSMES and entrepreneurs (82% women-led)</w:t>
                            </w:r>
                            <w:r w:rsidRPr="00E65D52">
                              <w:rPr>
                                <w:rFonts w:eastAsia="Calibri"/>
                                <w:sz w:val="23"/>
                                <w:szCs w:val="23"/>
                              </w:rPr>
                              <w:t xml:space="preserve"> received both manufacturing and environmentally friendly equipment. </w:t>
                            </w:r>
                          </w:p>
                          <w:p w14:paraId="5B14E454" w14:textId="77777777" w:rsidR="005E79C2" w:rsidRPr="002D03BD" w:rsidRDefault="005E79C2" w:rsidP="005E79C2">
                            <w:pPr>
                              <w:numPr>
                                <w:ilvl w:val="0"/>
                                <w:numId w:val="35"/>
                              </w:numPr>
                              <w:ind w:left="360"/>
                              <w:jc w:val="both"/>
                              <w:rPr>
                                <w:rFonts w:cs="Arial"/>
                                <w:sz w:val="23"/>
                                <w:szCs w:val="23"/>
                              </w:rPr>
                            </w:pPr>
                            <w:r w:rsidRPr="00E65D52">
                              <w:rPr>
                                <w:rFonts w:eastAsia="Calibri"/>
                                <w:b/>
                                <w:bCs/>
                                <w:sz w:val="23"/>
                                <w:szCs w:val="23"/>
                              </w:rPr>
                              <w:t>14 MSMEs (100% women-led) co-invested 26%</w:t>
                            </w:r>
                            <w:r w:rsidRPr="00E65D52">
                              <w:rPr>
                                <w:rFonts w:eastAsia="Calibri"/>
                                <w:sz w:val="23"/>
                                <w:szCs w:val="23"/>
                              </w:rPr>
                              <w:t xml:space="preserve"> in cost of the machine or for rehabilitation work.</w:t>
                            </w:r>
                          </w:p>
                          <w:p w14:paraId="4B885AD5" w14:textId="77777777" w:rsidR="002D03BD" w:rsidRDefault="002D03BD" w:rsidP="005E79C2">
                            <w:pPr>
                              <w:numPr>
                                <w:ilvl w:val="0"/>
                                <w:numId w:val="35"/>
                              </w:numPr>
                              <w:ind w:left="360"/>
                              <w:jc w:val="both"/>
                              <w:rPr>
                                <w:sz w:val="23"/>
                                <w:szCs w:val="23"/>
                              </w:rPr>
                            </w:pPr>
                            <w:r w:rsidRPr="00B00E98">
                              <w:rPr>
                                <w:b/>
                                <w:bCs/>
                                <w:sz w:val="23"/>
                                <w:szCs w:val="23"/>
                              </w:rPr>
                              <w:t>2293</w:t>
                            </w:r>
                            <w:r w:rsidR="00B00E98" w:rsidRPr="00B00E98">
                              <w:rPr>
                                <w:b/>
                                <w:bCs/>
                                <w:sz w:val="23"/>
                                <w:szCs w:val="23"/>
                              </w:rPr>
                              <w:t xml:space="preserve"> (74% females, 92% Lebanese and 8% Syrians)</w:t>
                            </w:r>
                            <w:r w:rsidRPr="00B00E98">
                              <w:rPr>
                                <w:sz w:val="23"/>
                                <w:szCs w:val="23"/>
                              </w:rPr>
                              <w:t xml:space="preserve"> individuals </w:t>
                            </w:r>
                            <w:r w:rsidR="00B00E98" w:rsidRPr="00B00E98">
                              <w:rPr>
                                <w:sz w:val="23"/>
                                <w:szCs w:val="23"/>
                              </w:rPr>
                              <w:t xml:space="preserve">received technical trainings on agri-food processing, business leadership, environmentally sustainable agriculture, formalization, Gender awareness, protection and PSEA, sexual harrasement and apprenticeship and workplace-based learning. </w:t>
                            </w:r>
                          </w:p>
                          <w:p w14:paraId="491181EF" w14:textId="77777777" w:rsidR="00B00E98" w:rsidRPr="00B00E98" w:rsidRDefault="00B00E98" w:rsidP="005E79C2">
                            <w:pPr>
                              <w:numPr>
                                <w:ilvl w:val="0"/>
                                <w:numId w:val="35"/>
                              </w:numPr>
                              <w:ind w:left="360"/>
                              <w:jc w:val="both"/>
                              <w:rPr>
                                <w:sz w:val="23"/>
                                <w:szCs w:val="23"/>
                              </w:rPr>
                            </w:pPr>
                            <w:r w:rsidRPr="00DA5B9B">
                              <w:rPr>
                                <w:b/>
                                <w:bCs/>
                                <w:sz w:val="23"/>
                                <w:szCs w:val="23"/>
                              </w:rPr>
                              <w:t>284 Lebanese MSMEs (76% women-led)</w:t>
                            </w:r>
                            <w:r w:rsidRPr="00B00E98">
                              <w:rPr>
                                <w:sz w:val="23"/>
                                <w:szCs w:val="23"/>
                              </w:rPr>
                              <w:t xml:space="preserve"> received training and coaching on women's Empowerment Principles (WEB), environmental sustainability training and auditing and women do business coaching</w:t>
                            </w:r>
                            <w:r>
                              <w:rPr>
                                <w:sz w:val="23"/>
                                <w:szCs w:val="23"/>
                              </w:rPr>
                              <w:t xml:space="preserve">. </w:t>
                            </w:r>
                          </w:p>
                          <w:p w14:paraId="3FB27E86" w14:textId="77777777" w:rsidR="005E79C2" w:rsidRPr="00DA5B9B" w:rsidRDefault="005E79C2" w:rsidP="005E79C2">
                            <w:pPr>
                              <w:pStyle w:val="ListParagraph"/>
                              <w:numPr>
                                <w:ilvl w:val="0"/>
                                <w:numId w:val="37"/>
                              </w:numPr>
                              <w:tabs>
                                <w:tab w:val="left" w:pos="360"/>
                              </w:tabs>
                              <w:ind w:left="360"/>
                              <w:jc w:val="both"/>
                              <w:rPr>
                                <w:rFonts w:eastAsia="Calibri"/>
                                <w:sz w:val="23"/>
                                <w:szCs w:val="23"/>
                              </w:rPr>
                            </w:pPr>
                            <w:r w:rsidRPr="00E65D52">
                              <w:rPr>
                                <w:rFonts w:eastAsia="Calibri"/>
                                <w:b/>
                                <w:bCs/>
                                <w:sz w:val="23"/>
                                <w:szCs w:val="23"/>
                              </w:rPr>
                              <w:t>7 partners</w:t>
                            </w:r>
                            <w:r w:rsidRPr="00E65D52">
                              <w:rPr>
                                <w:rFonts w:eastAsia="Calibri"/>
                                <w:sz w:val="23"/>
                                <w:szCs w:val="23"/>
                              </w:rPr>
                              <w:t xml:space="preserve"> gained knowledge on sexual harassment, with 70% increase in knowledge reported among the participants</w:t>
                            </w:r>
                            <w:r w:rsidRPr="00E65D52">
                              <w:rPr>
                                <w:sz w:val="23"/>
                                <w:szCs w:val="23"/>
                              </w:rPr>
                              <w:t xml:space="preserve">. </w:t>
                            </w:r>
                          </w:p>
                          <w:p w14:paraId="3DACA635" w14:textId="77777777" w:rsidR="00DA5B9B" w:rsidRPr="00DA5B9B" w:rsidRDefault="00DA5B9B" w:rsidP="005E79C2">
                            <w:pPr>
                              <w:pStyle w:val="ListParagraph"/>
                              <w:numPr>
                                <w:ilvl w:val="0"/>
                                <w:numId w:val="37"/>
                              </w:numPr>
                              <w:tabs>
                                <w:tab w:val="left" w:pos="360"/>
                              </w:tabs>
                              <w:ind w:left="360"/>
                              <w:jc w:val="both"/>
                              <w:rPr>
                                <w:rFonts w:eastAsia="Calibri"/>
                                <w:sz w:val="23"/>
                                <w:szCs w:val="23"/>
                              </w:rPr>
                            </w:pPr>
                            <w:r w:rsidRPr="000235B9">
                              <w:rPr>
                                <w:b/>
                                <w:bCs/>
                                <w:color w:val="000000"/>
                                <w:sz w:val="23"/>
                                <w:szCs w:val="23"/>
                                <w:bdr w:val="none" w:sz="0" w:space="0" w:color="auto" w:frame="1"/>
                              </w:rPr>
                              <w:t>4 representatives from IDRAC</w:t>
                            </w:r>
                            <w:r w:rsidRPr="00DA5B9B">
                              <w:rPr>
                                <w:color w:val="000000"/>
                                <w:sz w:val="23"/>
                                <w:szCs w:val="23"/>
                                <w:bdr w:val="none" w:sz="0" w:space="0" w:color="auto" w:frame="1"/>
                              </w:rPr>
                              <w:t xml:space="preserve"> became certified</w:t>
                            </w:r>
                            <w:r w:rsidRPr="00DA5B9B">
                              <w:rPr>
                                <w:sz w:val="23"/>
                                <w:szCs w:val="23"/>
                              </w:rPr>
                              <w:t xml:space="preserve"> on </w:t>
                            </w:r>
                            <w:r w:rsidRPr="00DA5B9B">
                              <w:rPr>
                                <w:color w:val="000000"/>
                                <w:sz w:val="23"/>
                                <w:szCs w:val="23"/>
                                <w:bdr w:val="none" w:sz="0" w:space="0" w:color="auto" w:frame="1"/>
                              </w:rPr>
                              <w:t>"Women Do Business"</w:t>
                            </w:r>
                            <w:r w:rsidR="007618FF">
                              <w:rPr>
                                <w:color w:val="000000"/>
                                <w:sz w:val="23"/>
                                <w:szCs w:val="23"/>
                                <w:bdr w:val="none" w:sz="0" w:space="0" w:color="auto" w:frame="1"/>
                              </w:rPr>
                              <w:t>.</w:t>
                            </w:r>
                          </w:p>
                          <w:p w14:paraId="23711CB1" w14:textId="77777777" w:rsidR="00DA5B9B" w:rsidRPr="000235B9" w:rsidRDefault="00DA5B9B" w:rsidP="000235B9">
                            <w:pPr>
                              <w:pStyle w:val="ListParagraph"/>
                              <w:tabs>
                                <w:tab w:val="left" w:pos="360"/>
                              </w:tabs>
                              <w:ind w:left="360"/>
                              <w:jc w:val="both"/>
                              <w:rPr>
                                <w:rFonts w:eastAsia="Calibri"/>
                                <w:sz w:val="23"/>
                                <w:szCs w:val="23"/>
                              </w:rPr>
                            </w:pPr>
                          </w:p>
                          <w:p w14:paraId="4566792F" w14:textId="77777777" w:rsidR="00B00E98" w:rsidRPr="00E65D52" w:rsidRDefault="00B00E98" w:rsidP="00B00E98">
                            <w:pPr>
                              <w:pStyle w:val="ListParagraph"/>
                              <w:tabs>
                                <w:tab w:val="left" w:pos="360"/>
                              </w:tabs>
                              <w:ind w:left="360"/>
                              <w:jc w:val="both"/>
                              <w:rPr>
                                <w:rFonts w:eastAsia="Calibri"/>
                                <w:sz w:val="23"/>
                                <w:szCs w:val="23"/>
                              </w:rPr>
                            </w:pPr>
                          </w:p>
                          <w:p w14:paraId="0743D379" w14:textId="77777777" w:rsidR="005E79C2" w:rsidRPr="00E65D52" w:rsidRDefault="005E79C2" w:rsidP="005E79C2">
                            <w:pPr>
                              <w:jc w:val="both"/>
                              <w:rPr>
                                <w:b/>
                                <w:bCs/>
                                <w:sz w:val="12"/>
                                <w:szCs w:val="12"/>
                              </w:rPr>
                            </w:pPr>
                          </w:p>
                          <w:p w14:paraId="501482CD" w14:textId="77777777" w:rsidR="005E79C2" w:rsidRPr="00163DF8" w:rsidRDefault="005E79C2" w:rsidP="005E79C2">
                            <w:pPr>
                              <w:jc w:val="both"/>
                              <w:rPr>
                                <w:b/>
                                <w:bCs/>
                                <w:sz w:val="22"/>
                                <w:szCs w:val="22"/>
                              </w:rPr>
                            </w:pPr>
                          </w:p>
                          <w:p w14:paraId="3DEAD501" w14:textId="77777777" w:rsidR="005E79C2" w:rsidRPr="00163DF8" w:rsidRDefault="005E79C2" w:rsidP="005E79C2">
                            <w:pPr>
                              <w:jc w:val="both"/>
                              <w:rPr>
                                <w:bCs/>
                                <w:sz w:val="22"/>
                                <w:szCs w:val="22"/>
                              </w:rPr>
                            </w:pPr>
                          </w:p>
                          <w:p w14:paraId="74FA5BBB" w14:textId="77777777" w:rsidR="005E79C2" w:rsidRPr="00B26080" w:rsidRDefault="005E79C2" w:rsidP="005E79C2">
                            <w:pPr>
                              <w:rPr>
                                <w:bCs/>
                                <w:sz w:val="20"/>
                                <w:szCs w:val="20"/>
                                <w:lang w:val="en-GB"/>
                              </w:rPr>
                            </w:pPr>
                          </w:p>
                          <w:p w14:paraId="439E0301" w14:textId="77777777" w:rsidR="005E79C2" w:rsidRPr="00C30692" w:rsidRDefault="005E79C2" w:rsidP="005E79C2">
                            <w:pPr>
                              <w:jc w:val="both"/>
                              <w:rPr>
                                <w:b/>
                                <w:bCs/>
                                <w:sz w:val="22"/>
                                <w:szCs w:val="22"/>
                              </w:rPr>
                            </w:pPr>
                          </w:p>
                          <w:p w14:paraId="1FE610C3" w14:textId="77777777" w:rsidR="005E79C2" w:rsidRPr="006272EE" w:rsidRDefault="005E79C2" w:rsidP="005E79C2">
                            <w:pPr>
                              <w:pStyle w:val="ListParagraph"/>
                              <w:tabs>
                                <w:tab w:val="left" w:pos="360"/>
                              </w:tabs>
                              <w:jc w:val="both"/>
                              <w:rPr>
                                <w:rFonts w:eastAsia="Calibri"/>
                                <w:sz w:val="22"/>
                                <w:szCs w:val="22"/>
                              </w:rPr>
                            </w:pPr>
                          </w:p>
                          <w:p w14:paraId="581DC2AF" w14:textId="77777777" w:rsidR="005E79C2" w:rsidRDefault="005E79C2" w:rsidP="005E79C2">
                            <w:pPr>
                              <w:jc w:val="both"/>
                              <w:rPr>
                                <w:b/>
                                <w:bCs/>
                              </w:rPr>
                            </w:pPr>
                          </w:p>
                          <w:p w14:paraId="08C2961C" w14:textId="77777777" w:rsidR="005E79C2" w:rsidRPr="00126C2C" w:rsidRDefault="005E79C2" w:rsidP="005E79C2">
                            <w:pPr>
                              <w:jc w:val="both"/>
                              <w:rPr>
                                <w:rFonts w:eastAsia="Calibri"/>
                              </w:rPr>
                            </w:pPr>
                          </w:p>
                          <w:p w14:paraId="2C055E2E" w14:textId="77777777" w:rsidR="005E79C2" w:rsidRDefault="005E79C2" w:rsidP="005E79C2">
                            <w:pPr>
                              <w:jc w:val="both"/>
                              <w:textAlignment w:val="baseline"/>
                            </w:pPr>
                          </w:p>
                          <w:p w14:paraId="64FAD26A" w14:textId="77777777" w:rsidR="005E79C2" w:rsidRDefault="005E79C2" w:rsidP="005E79C2">
                            <w:pPr>
                              <w:jc w:val="both"/>
                              <w:textAlignment w:val="baseline"/>
                            </w:pPr>
                          </w:p>
                          <w:p w14:paraId="05672632" w14:textId="77777777" w:rsidR="005E79C2" w:rsidRDefault="005E79C2" w:rsidP="005E79C2">
                            <w:pPr>
                              <w:ind w:left="720" w:hanging="360"/>
                              <w:jc w:val="both"/>
                              <w:textAlignment w:val="baseline"/>
                            </w:pPr>
                          </w:p>
                          <w:p w14:paraId="6130FF0A" w14:textId="77777777" w:rsidR="005E79C2" w:rsidRDefault="005E79C2" w:rsidP="005E79C2">
                            <w:pPr>
                              <w:pStyle w:val="BodyText"/>
                              <w:ind w:left="720"/>
                              <w:jc w:val="both"/>
                              <w:rPr>
                                <w:rFonts w:ascii="Times New Roman" w:hAnsi="Times New Roman"/>
                                <w:sz w:val="24"/>
                              </w:rPr>
                            </w:pPr>
                          </w:p>
                          <w:p w14:paraId="2FB50949" w14:textId="77777777" w:rsidR="005E79C2" w:rsidRDefault="005E79C2" w:rsidP="005E7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4E26" id="_x0000_s1034" type="#_x0000_t202" style="position:absolute;left:0;text-align:left;margin-left:-.2pt;margin-top:25.95pt;width:458.6pt;height:267.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" fillcolor="#f2f2f2" stroked="f" strokecolor="#d8d8d8">
                <v:textbox>
                  <w:txbxContent>
                    <w:p w14:paraId="282B489B" w14:textId="77777777" w:rsidR="005E79C2" w:rsidRDefault="001F1DFD" w:rsidP="004327AE">
                      <w:pPr>
                        <w:pStyle w:val="Heading3"/>
                      </w:pPr>
                      <w:bookmarkStart w:id="60" w:name="_Toc170912010"/>
                      <w:r>
                        <w:t xml:space="preserve">MICRO </w:t>
                      </w:r>
                      <w:r w:rsidR="005E79C2">
                        <w:t xml:space="preserve">Key </w:t>
                      </w:r>
                      <w:r w:rsidR="005E79C2" w:rsidRPr="00C91291">
                        <w:t>Results</w:t>
                      </w:r>
                      <w:bookmarkEnd w:id="60"/>
                      <w:r w:rsidR="005E79C2">
                        <w:t xml:space="preserve"> </w:t>
                      </w:r>
                    </w:p>
                    <w:p w14:paraId="1F8D393A" w14:textId="77777777" w:rsidR="005E79C2" w:rsidRPr="00E65D52" w:rsidRDefault="005E79C2" w:rsidP="005E79C2">
                      <w:pPr>
                        <w:jc w:val="both"/>
                        <w:rPr>
                          <w:rFonts w:cs="Arial"/>
                          <w:b/>
                          <w:bCs/>
                          <w:sz w:val="12"/>
                          <w:szCs w:val="12"/>
                        </w:rPr>
                      </w:pPr>
                    </w:p>
                    <w:p w14:paraId="07D93486" w14:textId="77777777" w:rsidR="00B00E98" w:rsidRPr="00B00E98" w:rsidRDefault="00B00E98" w:rsidP="005E79C2">
                      <w:pPr>
                        <w:numPr>
                          <w:ilvl w:val="0"/>
                          <w:numId w:val="35"/>
                        </w:numPr>
                        <w:ind w:left="360"/>
                        <w:jc w:val="both"/>
                        <w:rPr>
                          <w:rFonts w:eastAsia="Calibri"/>
                          <w:sz w:val="23"/>
                          <w:szCs w:val="23"/>
                        </w:rPr>
                      </w:pPr>
                      <w:r w:rsidRPr="00E65D52">
                        <w:rPr>
                          <w:b/>
                          <w:bCs/>
                          <w:sz w:val="23"/>
                          <w:szCs w:val="23"/>
                          <w:lang w:val="en-GB"/>
                        </w:rPr>
                        <w:t>14 Farmer Field Schools (FFS)</w:t>
                      </w:r>
                      <w:r>
                        <w:rPr>
                          <w:b/>
                          <w:bCs/>
                          <w:sz w:val="23"/>
                          <w:szCs w:val="23"/>
                          <w:lang w:val="en-GB"/>
                        </w:rPr>
                        <w:t xml:space="preserve"> </w:t>
                      </w:r>
                      <w:r w:rsidRPr="00B00E98">
                        <w:rPr>
                          <w:sz w:val="23"/>
                          <w:szCs w:val="23"/>
                          <w:lang w:val="en-GB"/>
                        </w:rPr>
                        <w:t>established.</w:t>
                      </w:r>
                      <w:r>
                        <w:rPr>
                          <w:b/>
                          <w:bCs/>
                          <w:sz w:val="23"/>
                          <w:szCs w:val="23"/>
                          <w:lang w:val="en-GB"/>
                        </w:rPr>
                        <w:t xml:space="preserve"> </w:t>
                      </w:r>
                    </w:p>
                    <w:p w14:paraId="32C0B2FA" w14:textId="77777777" w:rsidR="005E79C2" w:rsidRPr="00E65D52" w:rsidRDefault="005E79C2" w:rsidP="005E79C2">
                      <w:pPr>
                        <w:numPr>
                          <w:ilvl w:val="0"/>
                          <w:numId w:val="35"/>
                        </w:numPr>
                        <w:ind w:left="360"/>
                        <w:jc w:val="both"/>
                        <w:rPr>
                          <w:rFonts w:eastAsia="Calibri"/>
                          <w:sz w:val="23"/>
                          <w:szCs w:val="23"/>
                        </w:rPr>
                      </w:pPr>
                      <w:r w:rsidRPr="00E65D52">
                        <w:rPr>
                          <w:rFonts w:eastAsia="Calibri"/>
                          <w:b/>
                          <w:bCs/>
                          <w:sz w:val="23"/>
                          <w:szCs w:val="23"/>
                        </w:rPr>
                        <w:t>406 Farmers (61% female)</w:t>
                      </w:r>
                      <w:r w:rsidRPr="00E65D52">
                        <w:rPr>
                          <w:rFonts w:eastAsia="Calibri"/>
                          <w:sz w:val="23"/>
                          <w:szCs w:val="23"/>
                        </w:rPr>
                        <w:t xml:space="preserve"> were directly supported with </w:t>
                      </w:r>
                      <w:r w:rsidRPr="00E65D52">
                        <w:rPr>
                          <w:sz w:val="23"/>
                          <w:szCs w:val="23"/>
                        </w:rPr>
                        <w:t>inputs/agriculture tools and tests</w:t>
                      </w:r>
                      <w:r>
                        <w:rPr>
                          <w:sz w:val="23"/>
                          <w:szCs w:val="23"/>
                        </w:rPr>
                        <w:t>.</w:t>
                      </w:r>
                    </w:p>
                    <w:p w14:paraId="259EE070" w14:textId="77777777" w:rsidR="005E79C2" w:rsidRPr="00E65D52" w:rsidRDefault="005E79C2" w:rsidP="005E79C2">
                      <w:pPr>
                        <w:numPr>
                          <w:ilvl w:val="0"/>
                          <w:numId w:val="35"/>
                        </w:numPr>
                        <w:ind w:left="360"/>
                        <w:jc w:val="both"/>
                        <w:rPr>
                          <w:rFonts w:cs="Arial"/>
                          <w:sz w:val="23"/>
                          <w:szCs w:val="23"/>
                        </w:rPr>
                      </w:pPr>
                      <w:r w:rsidRPr="00E65D52">
                        <w:rPr>
                          <w:rFonts w:eastAsia="Calibri"/>
                          <w:b/>
                          <w:bCs/>
                          <w:sz w:val="23"/>
                          <w:szCs w:val="23"/>
                        </w:rPr>
                        <w:t>32 MSMES and entrepreneurs (82% women-led)</w:t>
                      </w:r>
                      <w:r w:rsidRPr="00E65D52">
                        <w:rPr>
                          <w:rFonts w:eastAsia="Calibri"/>
                          <w:sz w:val="23"/>
                          <w:szCs w:val="23"/>
                        </w:rPr>
                        <w:t xml:space="preserve"> received both manufacturing and environmentally friendly equipment. </w:t>
                      </w:r>
                    </w:p>
                    <w:p w14:paraId="5B14E454" w14:textId="77777777" w:rsidR="005E79C2" w:rsidRPr="002D03BD" w:rsidRDefault="005E79C2" w:rsidP="005E79C2">
                      <w:pPr>
                        <w:numPr>
                          <w:ilvl w:val="0"/>
                          <w:numId w:val="35"/>
                        </w:numPr>
                        <w:ind w:left="360"/>
                        <w:jc w:val="both"/>
                        <w:rPr>
                          <w:rFonts w:cs="Arial"/>
                          <w:sz w:val="23"/>
                          <w:szCs w:val="23"/>
                        </w:rPr>
                      </w:pPr>
                      <w:r w:rsidRPr="00E65D52">
                        <w:rPr>
                          <w:rFonts w:eastAsia="Calibri"/>
                          <w:b/>
                          <w:bCs/>
                          <w:sz w:val="23"/>
                          <w:szCs w:val="23"/>
                        </w:rPr>
                        <w:t>14 MSMEs (100% women-led) co-invested 26%</w:t>
                      </w:r>
                      <w:r w:rsidRPr="00E65D52">
                        <w:rPr>
                          <w:rFonts w:eastAsia="Calibri"/>
                          <w:sz w:val="23"/>
                          <w:szCs w:val="23"/>
                        </w:rPr>
                        <w:t xml:space="preserve"> in cost of the machine or for rehabilitation work.</w:t>
                      </w:r>
                    </w:p>
                    <w:p w14:paraId="4B885AD5" w14:textId="77777777" w:rsidR="002D03BD" w:rsidRDefault="002D03BD" w:rsidP="005E79C2">
                      <w:pPr>
                        <w:numPr>
                          <w:ilvl w:val="0"/>
                          <w:numId w:val="35"/>
                        </w:numPr>
                        <w:ind w:left="360"/>
                        <w:jc w:val="both"/>
                        <w:rPr>
                          <w:sz w:val="23"/>
                          <w:szCs w:val="23"/>
                        </w:rPr>
                      </w:pPr>
                      <w:r w:rsidRPr="00B00E98">
                        <w:rPr>
                          <w:b/>
                          <w:bCs/>
                          <w:sz w:val="23"/>
                          <w:szCs w:val="23"/>
                        </w:rPr>
                        <w:t>2293</w:t>
                      </w:r>
                      <w:r w:rsidR="00B00E98" w:rsidRPr="00B00E98">
                        <w:rPr>
                          <w:b/>
                          <w:bCs/>
                          <w:sz w:val="23"/>
                          <w:szCs w:val="23"/>
                        </w:rPr>
                        <w:t xml:space="preserve"> (74% females, 92% Lebanese and 8% Syrians)</w:t>
                      </w:r>
                      <w:r w:rsidRPr="00B00E98">
                        <w:rPr>
                          <w:sz w:val="23"/>
                          <w:szCs w:val="23"/>
                        </w:rPr>
                        <w:t xml:space="preserve"> individuals </w:t>
                      </w:r>
                      <w:r w:rsidR="00B00E98" w:rsidRPr="00B00E98">
                        <w:rPr>
                          <w:sz w:val="23"/>
                          <w:szCs w:val="23"/>
                        </w:rPr>
                        <w:t xml:space="preserve">received technical trainings on agri-food processing, business leadership, environmentally sustainable agriculture, formalization, Gender awareness, protection and PSEA, sexual harrasement and apprenticeship and workplace-based learning. </w:t>
                      </w:r>
                    </w:p>
                    <w:p w14:paraId="491181EF" w14:textId="77777777" w:rsidR="00B00E98" w:rsidRPr="00B00E98" w:rsidRDefault="00B00E98" w:rsidP="005E79C2">
                      <w:pPr>
                        <w:numPr>
                          <w:ilvl w:val="0"/>
                          <w:numId w:val="35"/>
                        </w:numPr>
                        <w:ind w:left="360"/>
                        <w:jc w:val="both"/>
                        <w:rPr>
                          <w:sz w:val="23"/>
                          <w:szCs w:val="23"/>
                        </w:rPr>
                      </w:pPr>
                      <w:r w:rsidRPr="00DA5B9B">
                        <w:rPr>
                          <w:b/>
                          <w:bCs/>
                          <w:sz w:val="23"/>
                          <w:szCs w:val="23"/>
                        </w:rPr>
                        <w:t>284 Lebanese MSMEs (76% women-led)</w:t>
                      </w:r>
                      <w:r w:rsidRPr="00B00E98">
                        <w:rPr>
                          <w:sz w:val="23"/>
                          <w:szCs w:val="23"/>
                        </w:rPr>
                        <w:t xml:space="preserve"> received training and coaching on women's Empowerment Principles (WEB), environmental sustainability training and auditing and women do business coaching</w:t>
                      </w:r>
                      <w:r>
                        <w:rPr>
                          <w:sz w:val="23"/>
                          <w:szCs w:val="23"/>
                        </w:rPr>
                        <w:t xml:space="preserve">. </w:t>
                      </w:r>
                    </w:p>
                    <w:p w14:paraId="3FB27E86" w14:textId="77777777" w:rsidR="005E79C2" w:rsidRPr="00DA5B9B" w:rsidRDefault="005E79C2" w:rsidP="005E79C2">
                      <w:pPr>
                        <w:pStyle w:val="ListParagraph"/>
                        <w:numPr>
                          <w:ilvl w:val="0"/>
                          <w:numId w:val="37"/>
                        </w:numPr>
                        <w:tabs>
                          <w:tab w:val="left" w:pos="360"/>
                        </w:tabs>
                        <w:ind w:left="360"/>
                        <w:jc w:val="both"/>
                        <w:rPr>
                          <w:rFonts w:eastAsia="Calibri"/>
                          <w:sz w:val="23"/>
                          <w:szCs w:val="23"/>
                        </w:rPr>
                      </w:pPr>
                      <w:r w:rsidRPr="00E65D52">
                        <w:rPr>
                          <w:rFonts w:eastAsia="Calibri"/>
                          <w:b/>
                          <w:bCs/>
                          <w:sz w:val="23"/>
                          <w:szCs w:val="23"/>
                        </w:rPr>
                        <w:t>7 partners</w:t>
                      </w:r>
                      <w:r w:rsidRPr="00E65D52">
                        <w:rPr>
                          <w:rFonts w:eastAsia="Calibri"/>
                          <w:sz w:val="23"/>
                          <w:szCs w:val="23"/>
                        </w:rPr>
                        <w:t xml:space="preserve"> gained knowledge on sexual harassment, with 70% increase in knowledge reported among the participants</w:t>
                      </w:r>
                      <w:r w:rsidRPr="00E65D52">
                        <w:rPr>
                          <w:sz w:val="23"/>
                          <w:szCs w:val="23"/>
                        </w:rPr>
                        <w:t xml:space="preserve">. </w:t>
                      </w:r>
                    </w:p>
                    <w:p w14:paraId="3DACA635" w14:textId="77777777" w:rsidR="00DA5B9B" w:rsidRPr="00DA5B9B" w:rsidRDefault="00DA5B9B" w:rsidP="005E79C2">
                      <w:pPr>
                        <w:pStyle w:val="ListParagraph"/>
                        <w:numPr>
                          <w:ilvl w:val="0"/>
                          <w:numId w:val="37"/>
                        </w:numPr>
                        <w:tabs>
                          <w:tab w:val="left" w:pos="360"/>
                        </w:tabs>
                        <w:ind w:left="360"/>
                        <w:jc w:val="both"/>
                        <w:rPr>
                          <w:rFonts w:eastAsia="Calibri"/>
                          <w:sz w:val="23"/>
                          <w:szCs w:val="23"/>
                        </w:rPr>
                      </w:pPr>
                      <w:r w:rsidRPr="000235B9">
                        <w:rPr>
                          <w:b/>
                          <w:bCs/>
                          <w:color w:val="000000"/>
                          <w:sz w:val="23"/>
                          <w:szCs w:val="23"/>
                          <w:bdr w:val="none" w:sz="0" w:space="0" w:color="auto" w:frame="1"/>
                        </w:rPr>
                        <w:t>4 representatives from IDRAC</w:t>
                      </w:r>
                      <w:r w:rsidRPr="00DA5B9B">
                        <w:rPr>
                          <w:color w:val="000000"/>
                          <w:sz w:val="23"/>
                          <w:szCs w:val="23"/>
                          <w:bdr w:val="none" w:sz="0" w:space="0" w:color="auto" w:frame="1"/>
                        </w:rPr>
                        <w:t xml:space="preserve"> became certified</w:t>
                      </w:r>
                      <w:r w:rsidRPr="00DA5B9B">
                        <w:rPr>
                          <w:sz w:val="23"/>
                          <w:szCs w:val="23"/>
                        </w:rPr>
                        <w:t xml:space="preserve"> on </w:t>
                      </w:r>
                      <w:r w:rsidRPr="00DA5B9B">
                        <w:rPr>
                          <w:color w:val="000000"/>
                          <w:sz w:val="23"/>
                          <w:szCs w:val="23"/>
                          <w:bdr w:val="none" w:sz="0" w:space="0" w:color="auto" w:frame="1"/>
                        </w:rPr>
                        <w:t>"Women Do Business"</w:t>
                      </w:r>
                      <w:r w:rsidR="007618FF">
                        <w:rPr>
                          <w:color w:val="000000"/>
                          <w:sz w:val="23"/>
                          <w:szCs w:val="23"/>
                          <w:bdr w:val="none" w:sz="0" w:space="0" w:color="auto" w:frame="1"/>
                        </w:rPr>
                        <w:t>.</w:t>
                      </w:r>
                    </w:p>
                    <w:p w14:paraId="23711CB1" w14:textId="77777777" w:rsidR="00DA5B9B" w:rsidRPr="000235B9" w:rsidRDefault="00DA5B9B" w:rsidP="000235B9">
                      <w:pPr>
                        <w:pStyle w:val="ListParagraph"/>
                        <w:tabs>
                          <w:tab w:val="left" w:pos="360"/>
                        </w:tabs>
                        <w:ind w:left="360"/>
                        <w:jc w:val="both"/>
                        <w:rPr>
                          <w:rFonts w:eastAsia="Calibri"/>
                          <w:sz w:val="23"/>
                          <w:szCs w:val="23"/>
                        </w:rPr>
                      </w:pPr>
                    </w:p>
                    <w:p w14:paraId="4566792F" w14:textId="77777777" w:rsidR="00B00E98" w:rsidRPr="00E65D52" w:rsidRDefault="00B00E98" w:rsidP="00B00E98">
                      <w:pPr>
                        <w:pStyle w:val="ListParagraph"/>
                        <w:tabs>
                          <w:tab w:val="left" w:pos="360"/>
                        </w:tabs>
                        <w:ind w:left="360"/>
                        <w:jc w:val="both"/>
                        <w:rPr>
                          <w:rFonts w:eastAsia="Calibri"/>
                          <w:sz w:val="23"/>
                          <w:szCs w:val="23"/>
                        </w:rPr>
                      </w:pPr>
                    </w:p>
                    <w:p w14:paraId="0743D379" w14:textId="77777777" w:rsidR="005E79C2" w:rsidRPr="00E65D52" w:rsidRDefault="005E79C2" w:rsidP="005E79C2">
                      <w:pPr>
                        <w:jc w:val="both"/>
                        <w:rPr>
                          <w:b/>
                          <w:bCs/>
                          <w:sz w:val="12"/>
                          <w:szCs w:val="12"/>
                        </w:rPr>
                      </w:pPr>
                    </w:p>
                    <w:p w14:paraId="501482CD" w14:textId="77777777" w:rsidR="005E79C2" w:rsidRPr="00163DF8" w:rsidRDefault="005E79C2" w:rsidP="005E79C2">
                      <w:pPr>
                        <w:jc w:val="both"/>
                        <w:rPr>
                          <w:b/>
                          <w:bCs/>
                          <w:sz w:val="22"/>
                          <w:szCs w:val="22"/>
                        </w:rPr>
                      </w:pPr>
                    </w:p>
                    <w:p w14:paraId="3DEAD501" w14:textId="77777777" w:rsidR="005E79C2" w:rsidRPr="00163DF8" w:rsidRDefault="005E79C2" w:rsidP="005E79C2">
                      <w:pPr>
                        <w:jc w:val="both"/>
                        <w:rPr>
                          <w:bCs/>
                          <w:sz w:val="22"/>
                          <w:szCs w:val="22"/>
                        </w:rPr>
                      </w:pPr>
                    </w:p>
                    <w:p w14:paraId="74FA5BBB" w14:textId="77777777" w:rsidR="005E79C2" w:rsidRPr="00B26080" w:rsidRDefault="005E79C2" w:rsidP="005E79C2">
                      <w:pPr>
                        <w:rPr>
                          <w:bCs/>
                          <w:sz w:val="20"/>
                          <w:szCs w:val="20"/>
                          <w:lang w:val="en-GB"/>
                        </w:rPr>
                      </w:pPr>
                    </w:p>
                    <w:p w14:paraId="439E0301" w14:textId="77777777" w:rsidR="005E79C2" w:rsidRPr="00C30692" w:rsidRDefault="005E79C2" w:rsidP="005E79C2">
                      <w:pPr>
                        <w:jc w:val="both"/>
                        <w:rPr>
                          <w:b/>
                          <w:bCs/>
                          <w:sz w:val="22"/>
                          <w:szCs w:val="22"/>
                        </w:rPr>
                      </w:pPr>
                    </w:p>
                    <w:p w14:paraId="1FE610C3" w14:textId="77777777" w:rsidR="005E79C2" w:rsidRPr="006272EE" w:rsidRDefault="005E79C2" w:rsidP="005E79C2">
                      <w:pPr>
                        <w:pStyle w:val="ListParagraph"/>
                        <w:tabs>
                          <w:tab w:val="left" w:pos="360"/>
                        </w:tabs>
                        <w:jc w:val="both"/>
                        <w:rPr>
                          <w:rFonts w:eastAsia="Calibri"/>
                          <w:sz w:val="22"/>
                          <w:szCs w:val="22"/>
                        </w:rPr>
                      </w:pPr>
                    </w:p>
                    <w:p w14:paraId="581DC2AF" w14:textId="77777777" w:rsidR="005E79C2" w:rsidRDefault="005E79C2" w:rsidP="005E79C2">
                      <w:pPr>
                        <w:jc w:val="both"/>
                        <w:rPr>
                          <w:b/>
                          <w:bCs/>
                        </w:rPr>
                      </w:pPr>
                    </w:p>
                    <w:p w14:paraId="08C2961C" w14:textId="77777777" w:rsidR="005E79C2" w:rsidRPr="00126C2C" w:rsidRDefault="005E79C2" w:rsidP="005E79C2">
                      <w:pPr>
                        <w:jc w:val="both"/>
                        <w:rPr>
                          <w:rFonts w:eastAsia="Calibri"/>
                        </w:rPr>
                      </w:pPr>
                    </w:p>
                    <w:p w14:paraId="2C055E2E" w14:textId="77777777" w:rsidR="005E79C2" w:rsidRDefault="005E79C2" w:rsidP="005E79C2">
                      <w:pPr>
                        <w:jc w:val="both"/>
                        <w:textAlignment w:val="baseline"/>
                      </w:pPr>
                    </w:p>
                    <w:p w14:paraId="64FAD26A" w14:textId="77777777" w:rsidR="005E79C2" w:rsidRDefault="005E79C2" w:rsidP="005E79C2">
                      <w:pPr>
                        <w:jc w:val="both"/>
                        <w:textAlignment w:val="baseline"/>
                      </w:pPr>
                    </w:p>
                    <w:p w14:paraId="05672632" w14:textId="77777777" w:rsidR="005E79C2" w:rsidRDefault="005E79C2" w:rsidP="005E79C2">
                      <w:pPr>
                        <w:ind w:left="720" w:hanging="360"/>
                        <w:jc w:val="both"/>
                        <w:textAlignment w:val="baseline"/>
                      </w:pPr>
                    </w:p>
                    <w:p w14:paraId="6130FF0A" w14:textId="77777777" w:rsidR="005E79C2" w:rsidRDefault="005E79C2" w:rsidP="005E79C2">
                      <w:pPr>
                        <w:pStyle w:val="BodyText"/>
                        <w:ind w:left="720"/>
                        <w:jc w:val="both"/>
                        <w:rPr>
                          <w:rFonts w:ascii="Times New Roman" w:hAnsi="Times New Roman"/>
                          <w:sz w:val="24"/>
                        </w:rPr>
                      </w:pPr>
                    </w:p>
                    <w:p w14:paraId="2FB50949" w14:textId="77777777" w:rsidR="005E79C2" w:rsidRDefault="005E79C2" w:rsidP="005E79C2"/>
                  </w:txbxContent>
                </v:textbox>
                <w10:wrap type="square"/>
              </v:shape>
            </w:pict>
          </mc:Fallback>
        </mc:AlternateContent>
      </w:r>
    </w:p>
    <w:p w14:paraId="32B026A9" w14:textId="77777777" w:rsidR="00B91C1E" w:rsidRPr="002B364C" w:rsidRDefault="00B91C1E" w:rsidP="00A64638">
      <w:pPr>
        <w:pStyle w:val="ListParagraph"/>
        <w:ind w:left="0"/>
        <w:jc w:val="both"/>
        <w:rPr>
          <w:rFonts w:ascii="Calibri" w:hAnsi="Calibri" w:cs="Calibri"/>
          <w:b/>
          <w:bCs/>
        </w:rPr>
      </w:pPr>
    </w:p>
    <w:p w14:paraId="2AC7F910" w14:textId="77777777" w:rsidR="005E79C2" w:rsidRPr="002B364C" w:rsidRDefault="005E79C2" w:rsidP="005E79C2">
      <w:pPr>
        <w:pStyle w:val="Default"/>
        <w:ind w:left="720"/>
        <w:jc w:val="both"/>
        <w:rPr>
          <w:rFonts w:ascii="Calibri" w:hAnsi="Calibri" w:cs="Calibri"/>
          <w:color w:val="auto"/>
        </w:rPr>
      </w:pPr>
    </w:p>
    <w:p w14:paraId="54AAA238" w14:textId="1AEBD48F" w:rsidR="005E79C2" w:rsidRPr="002B364C" w:rsidRDefault="005E79C2" w:rsidP="005E79C2">
      <w:pPr>
        <w:jc w:val="both"/>
        <w:rPr>
          <w:rFonts w:ascii="Calibri" w:hAnsi="Calibri" w:cs="Calibri"/>
          <w:lang w:eastAsia="x-none"/>
        </w:rPr>
      </w:pPr>
    </w:p>
    <w:p w14:paraId="4FAA0962" w14:textId="77777777" w:rsidR="00B91C1E" w:rsidRPr="002B364C" w:rsidRDefault="00B91C1E" w:rsidP="00A64638">
      <w:pPr>
        <w:pStyle w:val="ListParagraph"/>
        <w:ind w:left="0"/>
        <w:jc w:val="both"/>
        <w:rPr>
          <w:rFonts w:ascii="Calibri" w:hAnsi="Calibri" w:cs="Calibri"/>
          <w:b/>
          <w:bCs/>
        </w:rPr>
        <w:sectPr w:rsidR="00B91C1E" w:rsidRPr="002B364C" w:rsidSect="00B91C1E">
          <w:footerReference w:type="default" r:id="rId49"/>
          <w:footerReference w:type="first" r:id="rId50"/>
          <w:pgSz w:w="12240" w:h="15840" w:code="1"/>
          <w:pgMar w:top="1440" w:right="1440" w:bottom="1440" w:left="1440" w:header="720" w:footer="418" w:gutter="0"/>
          <w:pgBorders>
            <w:top w:val="dotted" w:sz="4" w:space="1" w:color="auto"/>
            <w:left w:val="dotted" w:sz="4" w:space="4" w:color="auto"/>
            <w:bottom w:val="dotted" w:sz="4" w:space="1" w:color="auto"/>
            <w:right w:val="dotted" w:sz="4" w:space="4" w:color="auto"/>
          </w:pgBorders>
          <w:cols w:space="720"/>
          <w:docGrid w:linePitch="360"/>
        </w:sectPr>
      </w:pPr>
    </w:p>
    <w:p w14:paraId="4936E00C" w14:textId="06F6DD81" w:rsidR="00A1396D" w:rsidRPr="002B364C" w:rsidRDefault="00A2221D" w:rsidP="00471E3B">
      <w:pPr>
        <w:pStyle w:val="ListParagraph"/>
        <w:ind w:left="0"/>
        <w:jc w:val="both"/>
        <w:rPr>
          <w:rFonts w:ascii="Calibri" w:hAnsi="Calibri" w:cs="Calibri"/>
          <w:b/>
          <w:bCs/>
          <w:highlight w:val="yellow"/>
        </w:rPr>
      </w:pPr>
      <w:r w:rsidRPr="002B364C">
        <w:rPr>
          <w:rFonts w:ascii="Calibri" w:hAnsi="Calibri" w:cs="Calibri"/>
          <w:noProof/>
        </w:rPr>
        <mc:AlternateContent>
          <mc:Choice Requires="wps">
            <w:drawing>
              <wp:anchor distT="0" distB="0" distL="114300" distR="114300" simplePos="0" relativeHeight="251648512" behindDoc="0" locked="0" layoutInCell="1" allowOverlap="1" wp14:anchorId="5876F114" wp14:editId="4075EC4B">
                <wp:simplePos x="0" y="0"/>
                <wp:positionH relativeFrom="column">
                  <wp:posOffset>-39370</wp:posOffset>
                </wp:positionH>
                <wp:positionV relativeFrom="paragraph">
                  <wp:posOffset>-241935</wp:posOffset>
                </wp:positionV>
                <wp:extent cx="8303895" cy="291465"/>
                <wp:effectExtent l="8255" t="13335" r="12700" b="9525"/>
                <wp:wrapNone/>
                <wp:docPr id="1960748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3895" cy="291465"/>
                        </a:xfrm>
                        <a:prstGeom prst="rect">
                          <a:avLst/>
                        </a:prstGeom>
                        <a:solidFill>
                          <a:srgbClr val="F2F2F2"/>
                        </a:solidFill>
                        <a:ln w="9525">
                          <a:solidFill>
                            <a:srgbClr val="D8D8D8"/>
                          </a:solidFill>
                          <a:miter lim="800000"/>
                          <a:headEnd/>
                          <a:tailEnd/>
                        </a:ln>
                      </wps:spPr>
                      <wps:txbx>
                        <w:txbxContent>
                          <w:p w14:paraId="4DA3D82E" w14:textId="7EB14E10" w:rsidR="00F66338" w:rsidRPr="004327AE" w:rsidRDefault="00F66338" w:rsidP="004327AE">
                            <w:pPr>
                              <w:tabs>
                                <w:tab w:val="left" w:pos="1272"/>
                              </w:tabs>
                              <w:rPr>
                                <w:rStyle w:val="IntenseReference"/>
                                <w:rFonts w:ascii="Calibri" w:hAnsi="Calibri" w:cs="Calibri"/>
                              </w:rPr>
                            </w:pPr>
                            <w:bookmarkStart w:id="61" w:name="_Toc170912011"/>
                            <w:r w:rsidRPr="004327AE">
                              <w:rPr>
                                <w:rStyle w:val="Heading2Char"/>
                              </w:rPr>
                              <w:t>I</w:t>
                            </w:r>
                            <w:r w:rsidR="001F1DFD">
                              <w:rPr>
                                <w:rStyle w:val="Heading2Char"/>
                              </w:rPr>
                              <w:t>ndicator based performance assessment</w:t>
                            </w:r>
                            <w:bookmarkEnd w:id="61"/>
                            <w:r w:rsidR="001F1DFD">
                              <w:rPr>
                                <w:rStyle w:val="Heading2Ch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F114" id="Text Box 6" o:spid="_x0000_s1035" type="#_x0000_t202" style="position:absolute;left:0;text-align:left;margin-left:-3.1pt;margin-top:-19.05pt;width:653.85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" fillcolor="#f2f2f2" strokecolor="#d8d8d8">
                <v:textbox>
                  <w:txbxContent>
                    <w:p w14:paraId="4DA3D82E" w14:textId="7EB14E10" w:rsidR="00F66338" w:rsidRPr="004327AE" w:rsidRDefault="00F66338" w:rsidP="004327AE">
                      <w:pPr>
                        <w:tabs>
                          <w:tab w:val="left" w:pos="1272"/>
                        </w:tabs>
                        <w:rPr>
                          <w:rStyle w:val="IntenseReference"/>
                          <w:rFonts w:ascii="Calibri" w:hAnsi="Calibri" w:cs="Calibri"/>
                        </w:rPr>
                      </w:pPr>
                      <w:bookmarkStart w:id="62" w:name="_Toc170912011"/>
                      <w:r w:rsidRPr="004327AE">
                        <w:rPr>
                          <w:rStyle w:val="Heading2Char"/>
                        </w:rPr>
                        <w:t>I</w:t>
                      </w:r>
                      <w:r w:rsidR="001F1DFD">
                        <w:rPr>
                          <w:rStyle w:val="Heading2Char"/>
                        </w:rPr>
                        <w:t>ndicator based performance assessment</w:t>
                      </w:r>
                      <w:bookmarkEnd w:id="62"/>
                      <w:r w:rsidR="001F1DFD">
                        <w:rPr>
                          <w:rStyle w:val="Heading2Char"/>
                        </w:rPr>
                        <w:t xml:space="preserve"> </w:t>
                      </w:r>
                    </w:p>
                  </w:txbxContent>
                </v:textbox>
              </v:shape>
            </w:pict>
          </mc:Fallback>
        </mc:AlternateContent>
      </w:r>
    </w:p>
    <w:p w14:paraId="593E1854" w14:textId="77777777" w:rsidR="00C416C0" w:rsidRPr="002B364C" w:rsidRDefault="00C416C0" w:rsidP="00C416C0">
      <w:pPr>
        <w:pStyle w:val="BodyText"/>
        <w:tabs>
          <w:tab w:val="left" w:pos="360"/>
        </w:tabs>
        <w:ind w:left="720"/>
        <w:jc w:val="both"/>
        <w:rPr>
          <w:rFonts w:ascii="Calibri" w:hAnsi="Calibri" w:cs="Calibri"/>
          <w:bCs/>
          <w:sz w:val="24"/>
        </w:rPr>
      </w:pPr>
    </w:p>
    <w:p w14:paraId="3E3844E7" w14:textId="6310A5CC" w:rsidR="00F70CF3" w:rsidRPr="002B364C" w:rsidRDefault="000803A0" w:rsidP="00471E3B">
      <w:pPr>
        <w:pStyle w:val="BodyText"/>
        <w:jc w:val="both"/>
        <w:rPr>
          <w:rFonts w:ascii="Calibri" w:hAnsi="Calibri" w:cs="Calibri"/>
          <w:bCs/>
          <w:sz w:val="24"/>
        </w:rPr>
      </w:pPr>
      <w:r w:rsidRPr="002B364C">
        <w:rPr>
          <w:rFonts w:ascii="Calibri" w:hAnsi="Calibri" w:cs="Calibri"/>
          <w:bCs/>
          <w:sz w:val="24"/>
        </w:rPr>
        <w:t xml:space="preserve">Using the </w:t>
      </w:r>
      <w:r w:rsidRPr="002B364C">
        <w:rPr>
          <w:rFonts w:ascii="Calibri" w:hAnsi="Calibri" w:cs="Calibri"/>
          <w:b/>
          <w:bCs/>
          <w:sz w:val="24"/>
        </w:rPr>
        <w:t>Programme Results Framework from the Project Document</w:t>
      </w:r>
      <w:r w:rsidRPr="002B364C">
        <w:rPr>
          <w:rFonts w:ascii="Calibri" w:hAnsi="Calibri" w:cs="Calibri"/>
          <w:bCs/>
          <w:sz w:val="24"/>
        </w:rPr>
        <w:t xml:space="preserve"> </w:t>
      </w:r>
      <w:r w:rsidR="004B3940" w:rsidRPr="002B364C">
        <w:rPr>
          <w:rFonts w:ascii="Calibri" w:hAnsi="Calibri" w:cs="Calibri"/>
          <w:b/>
          <w:bCs/>
          <w:sz w:val="24"/>
        </w:rPr>
        <w:t>/ AWP</w:t>
      </w:r>
      <w:r w:rsidR="00914178" w:rsidRPr="002B364C">
        <w:rPr>
          <w:rFonts w:ascii="Calibri" w:hAnsi="Calibri" w:cs="Calibri"/>
          <w:b/>
          <w:bCs/>
          <w:sz w:val="24"/>
        </w:rPr>
        <w:t>s</w:t>
      </w:r>
      <w:r w:rsidR="004B3940" w:rsidRPr="002B364C">
        <w:rPr>
          <w:rFonts w:ascii="Calibri" w:hAnsi="Calibri" w:cs="Calibri"/>
          <w:bCs/>
          <w:sz w:val="24"/>
        </w:rPr>
        <w:t xml:space="preserve"> </w:t>
      </w:r>
      <w:r w:rsidRPr="002B364C">
        <w:rPr>
          <w:rFonts w:ascii="Calibri" w:hAnsi="Calibri" w:cs="Calibri"/>
          <w:bCs/>
          <w:sz w:val="24"/>
        </w:rPr>
        <w:t xml:space="preserve">- provide </w:t>
      </w:r>
      <w:r w:rsidR="00A22D0C" w:rsidRPr="002B364C">
        <w:rPr>
          <w:rFonts w:ascii="Calibri" w:hAnsi="Calibri" w:cs="Calibri"/>
          <w:bCs/>
          <w:sz w:val="24"/>
        </w:rPr>
        <w:t>details of</w:t>
      </w:r>
      <w:r w:rsidRPr="002B364C">
        <w:rPr>
          <w:rFonts w:ascii="Calibri" w:hAnsi="Calibri" w:cs="Calibri"/>
          <w:bCs/>
          <w:sz w:val="24"/>
        </w:rPr>
        <w:t xml:space="preserve"> the achievement of indicators at both the output and outcome level in the table below. Where it has not been possible to collect data on indicators, clear explanation</w:t>
      </w:r>
      <w:r w:rsidR="00A22D0C" w:rsidRPr="002B364C">
        <w:rPr>
          <w:rFonts w:ascii="Calibri" w:hAnsi="Calibri" w:cs="Calibri"/>
          <w:bCs/>
          <w:sz w:val="24"/>
        </w:rPr>
        <w:t xml:space="preserve"> should be given explaining why</w:t>
      </w:r>
      <w:r w:rsidR="00300743">
        <w:rPr>
          <w:rFonts w:ascii="Calibri" w:hAnsi="Calibri" w:cs="Calibri"/>
          <w:bCs/>
          <w:sz w:val="24"/>
        </w:rPr>
        <w:t xml:space="preserve"> (more details can be found in the evaluation report).</w:t>
      </w:r>
    </w:p>
    <w:p w14:paraId="0FB82B76" w14:textId="77777777" w:rsidR="006C5804" w:rsidRPr="002B364C" w:rsidRDefault="006C5804" w:rsidP="00FA6787">
      <w:pPr>
        <w:pStyle w:val="BodyText"/>
        <w:jc w:val="both"/>
        <w:rPr>
          <w:rFonts w:ascii="Calibri" w:hAnsi="Calibri" w:cs="Calibri"/>
          <w:sz w:val="24"/>
        </w:rPr>
      </w:pPr>
    </w:p>
    <w:tbl>
      <w:tblPr>
        <w:tblW w:w="12833" w:type="dxa"/>
        <w:tblLayout w:type="fixed"/>
        <w:tblLook w:val="04A0" w:firstRow="1" w:lastRow="0" w:firstColumn="1" w:lastColumn="0" w:noHBand="0" w:noVBand="1"/>
      </w:tblPr>
      <w:tblGrid>
        <w:gridCol w:w="1780"/>
        <w:gridCol w:w="2895"/>
        <w:gridCol w:w="942"/>
        <w:gridCol w:w="948"/>
        <w:gridCol w:w="1232"/>
        <w:gridCol w:w="2516"/>
        <w:gridCol w:w="2520"/>
      </w:tblGrid>
      <w:tr w:rsidR="006C5804" w:rsidRPr="002B364C" w14:paraId="65553605" w14:textId="77777777" w:rsidTr="001C37C7">
        <w:trPr>
          <w:trHeight w:val="552"/>
        </w:trPr>
        <w:tc>
          <w:tcPr>
            <w:tcW w:w="1780" w:type="dxa"/>
            <w:tcBorders>
              <w:top w:val="single" w:sz="4" w:space="0" w:color="BFBFBF"/>
              <w:left w:val="single" w:sz="4" w:space="0" w:color="BFBFBF"/>
              <w:bottom w:val="single" w:sz="4" w:space="0" w:color="BFBFBF"/>
              <w:right w:val="single" w:sz="4" w:space="0" w:color="BFBFBF"/>
            </w:tcBorders>
            <w:shd w:val="clear" w:color="E7E6E6" w:fill="FFFFFF"/>
            <w:vAlign w:val="center"/>
            <w:hideMark/>
          </w:tcPr>
          <w:p w14:paraId="276803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w:t>
            </w:r>
          </w:p>
        </w:tc>
        <w:tc>
          <w:tcPr>
            <w:tcW w:w="2895" w:type="dxa"/>
            <w:tcBorders>
              <w:top w:val="single" w:sz="4" w:space="0" w:color="BFBFBF"/>
              <w:left w:val="nil"/>
              <w:bottom w:val="single" w:sz="4" w:space="0" w:color="BFBFBF"/>
              <w:right w:val="single" w:sz="4" w:space="0" w:color="BFBFBF"/>
            </w:tcBorders>
            <w:shd w:val="clear" w:color="E7E6E6" w:fill="FFFFFF"/>
            <w:hideMark/>
          </w:tcPr>
          <w:p w14:paraId="5C617AA1"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w:t>
            </w:r>
          </w:p>
        </w:tc>
        <w:tc>
          <w:tcPr>
            <w:tcW w:w="942" w:type="dxa"/>
            <w:tcBorders>
              <w:top w:val="single" w:sz="4" w:space="0" w:color="BFBFBF"/>
              <w:left w:val="nil"/>
              <w:bottom w:val="single" w:sz="4" w:space="0" w:color="BFBFBF"/>
              <w:right w:val="single" w:sz="4" w:space="0" w:color="BFBFBF"/>
            </w:tcBorders>
            <w:shd w:val="clear" w:color="E7E6E6" w:fill="FFFFFF"/>
            <w:hideMark/>
          </w:tcPr>
          <w:p w14:paraId="22AA6595"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Baseline </w:t>
            </w:r>
          </w:p>
        </w:tc>
        <w:tc>
          <w:tcPr>
            <w:tcW w:w="948" w:type="dxa"/>
            <w:tcBorders>
              <w:top w:val="single" w:sz="4" w:space="0" w:color="BFBFBF"/>
              <w:left w:val="nil"/>
              <w:bottom w:val="single" w:sz="4" w:space="0" w:color="BFBFBF"/>
              <w:right w:val="single" w:sz="4" w:space="0" w:color="BFBFBF"/>
            </w:tcBorders>
            <w:shd w:val="clear" w:color="E7E6E6" w:fill="FFFFFF"/>
            <w:hideMark/>
          </w:tcPr>
          <w:p w14:paraId="7E07B89A"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Planned Target </w:t>
            </w:r>
          </w:p>
        </w:tc>
        <w:tc>
          <w:tcPr>
            <w:tcW w:w="1232" w:type="dxa"/>
            <w:tcBorders>
              <w:top w:val="single" w:sz="4" w:space="0" w:color="BFBFBF"/>
              <w:left w:val="nil"/>
              <w:bottom w:val="single" w:sz="4" w:space="0" w:color="BFBFBF"/>
              <w:right w:val="single" w:sz="4" w:space="0" w:color="BFBFBF"/>
            </w:tcBorders>
            <w:shd w:val="clear" w:color="E7E6E6" w:fill="FFFFFF"/>
            <w:hideMark/>
          </w:tcPr>
          <w:p w14:paraId="0941E3FC"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Achieved Indicator Targets</w:t>
            </w:r>
          </w:p>
        </w:tc>
        <w:tc>
          <w:tcPr>
            <w:tcW w:w="2516" w:type="dxa"/>
            <w:tcBorders>
              <w:top w:val="single" w:sz="4" w:space="0" w:color="BFBFBF"/>
              <w:left w:val="nil"/>
              <w:bottom w:val="single" w:sz="4" w:space="0" w:color="BFBFBF"/>
              <w:right w:val="single" w:sz="4" w:space="0" w:color="BFBFBF"/>
            </w:tcBorders>
            <w:shd w:val="clear" w:color="E7E6E6" w:fill="FFFFFF"/>
            <w:hideMark/>
          </w:tcPr>
          <w:p w14:paraId="3FD3EDB9"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Reasons for Variance with Planned Target (if any)</w:t>
            </w:r>
          </w:p>
        </w:tc>
        <w:tc>
          <w:tcPr>
            <w:tcW w:w="2520" w:type="dxa"/>
            <w:tcBorders>
              <w:top w:val="single" w:sz="4" w:space="0" w:color="BFBFBF"/>
              <w:left w:val="nil"/>
              <w:bottom w:val="single" w:sz="4" w:space="0" w:color="BFBFBF"/>
              <w:right w:val="single" w:sz="4" w:space="0" w:color="BFBFBF"/>
            </w:tcBorders>
            <w:shd w:val="clear" w:color="E7E6E6" w:fill="FFFFFF"/>
            <w:hideMark/>
          </w:tcPr>
          <w:p w14:paraId="4053AE5E"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Source of Verification</w:t>
            </w:r>
          </w:p>
        </w:tc>
      </w:tr>
      <w:tr w:rsidR="006C5804" w:rsidRPr="002B364C" w14:paraId="3A5AAE1F" w14:textId="77777777" w:rsidTr="004327AE">
        <w:trPr>
          <w:trHeight w:val="288"/>
        </w:trPr>
        <w:tc>
          <w:tcPr>
            <w:tcW w:w="12829" w:type="dxa"/>
            <w:gridSpan w:val="7"/>
            <w:tcBorders>
              <w:top w:val="single" w:sz="4" w:space="0" w:color="BFBFBF"/>
              <w:left w:val="single" w:sz="4" w:space="0" w:color="BFBFBF"/>
              <w:bottom w:val="single" w:sz="4" w:space="0" w:color="BFBFBF"/>
              <w:right w:val="single" w:sz="4" w:space="0" w:color="BFBFBF"/>
            </w:tcBorders>
            <w:shd w:val="clear" w:color="auto" w:fill="A5C9EB" w:themeFill="text2" w:themeFillTint="40"/>
            <w:noWrap/>
            <w:vAlign w:val="center"/>
            <w:hideMark/>
          </w:tcPr>
          <w:p w14:paraId="110650E9"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MACRO</w:t>
            </w:r>
          </w:p>
        </w:tc>
      </w:tr>
      <w:tr w:rsidR="006C5804" w:rsidRPr="002B364C" w14:paraId="4A5041B4" w14:textId="77777777" w:rsidTr="001C37C7">
        <w:trPr>
          <w:trHeight w:val="1961"/>
        </w:trPr>
        <w:tc>
          <w:tcPr>
            <w:tcW w:w="1780" w:type="dxa"/>
            <w:tcBorders>
              <w:top w:val="nil"/>
              <w:left w:val="single" w:sz="4" w:space="0" w:color="BFBFBF"/>
              <w:bottom w:val="single" w:sz="4" w:space="0" w:color="BFBFBF"/>
              <w:right w:val="single" w:sz="4" w:space="0" w:color="BFBFBF"/>
            </w:tcBorders>
            <w:shd w:val="clear" w:color="E7E6E6" w:fill="FFFFFF"/>
            <w:hideMark/>
          </w:tcPr>
          <w:p w14:paraId="43D6ACEF"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Intermediate Outcome 1 (Macro): </w:t>
            </w:r>
            <w:r w:rsidRPr="002B364C">
              <w:rPr>
                <w:rFonts w:ascii="Calibri" w:hAnsi="Calibri" w:cs="Calibri"/>
                <w:color w:val="000000"/>
                <w:sz w:val="19"/>
                <w:szCs w:val="19"/>
              </w:rPr>
              <w:t>Improved enabling environment for women`s economic empowerment and participation in productive sectors </w:t>
            </w:r>
          </w:p>
        </w:tc>
        <w:tc>
          <w:tcPr>
            <w:tcW w:w="2895" w:type="dxa"/>
            <w:tcBorders>
              <w:top w:val="nil"/>
              <w:left w:val="nil"/>
              <w:bottom w:val="single" w:sz="4" w:space="0" w:color="BFBFBF"/>
              <w:right w:val="single" w:sz="4" w:space="0" w:color="BFBFBF"/>
            </w:tcBorders>
            <w:shd w:val="clear" w:color="E7E6E6" w:fill="FFFFFF"/>
            <w:hideMark/>
          </w:tcPr>
          <w:p w14:paraId="1DB52637"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1.a:</w:t>
            </w:r>
            <w:r w:rsidRPr="002B364C">
              <w:rPr>
                <w:rFonts w:ascii="Calibri" w:hAnsi="Calibri" w:cs="Calibri"/>
                <w:color w:val="000000"/>
                <w:sz w:val="19"/>
                <w:szCs w:val="19"/>
              </w:rPr>
              <w:t xml:space="preserve"> # of laws/regulations that address women’s participation in informal sector and promote women economic empowerment, specifically agriculture and food/home-based businesses revised and submitted for adoption to parliament</w:t>
            </w:r>
          </w:p>
        </w:tc>
        <w:tc>
          <w:tcPr>
            <w:tcW w:w="942" w:type="dxa"/>
            <w:tcBorders>
              <w:top w:val="nil"/>
              <w:left w:val="nil"/>
              <w:bottom w:val="single" w:sz="4" w:space="0" w:color="BFBFBF"/>
              <w:right w:val="single" w:sz="4" w:space="0" w:color="BFBFBF"/>
            </w:tcBorders>
            <w:shd w:val="clear" w:color="E7E6E6" w:fill="FFFFFF"/>
            <w:hideMark/>
          </w:tcPr>
          <w:p w14:paraId="4987DA3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7BCAEF0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1232" w:type="dxa"/>
            <w:tcBorders>
              <w:top w:val="nil"/>
              <w:left w:val="nil"/>
              <w:bottom w:val="single" w:sz="4" w:space="0" w:color="BFBFBF"/>
              <w:right w:val="single" w:sz="4" w:space="0" w:color="BFBFBF"/>
            </w:tcBorders>
            <w:shd w:val="clear" w:color="E7E6E6" w:fill="FFFFFF"/>
            <w:hideMark/>
          </w:tcPr>
          <w:p w14:paraId="333FEBB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2516" w:type="dxa"/>
            <w:tcBorders>
              <w:top w:val="nil"/>
              <w:left w:val="nil"/>
              <w:bottom w:val="single" w:sz="4" w:space="0" w:color="BFBFBF"/>
              <w:right w:val="single" w:sz="4" w:space="0" w:color="BFBFBF"/>
            </w:tcBorders>
            <w:shd w:val="clear" w:color="E7E6E6" w:fill="FFFFFF"/>
            <w:hideMark/>
          </w:tcPr>
          <w:p w14:paraId="3642396C" w14:textId="10B57F0B" w:rsidR="006C5804" w:rsidRPr="002B364C" w:rsidRDefault="002A5A76" w:rsidP="00717BF6">
            <w:pPr>
              <w:rPr>
                <w:rFonts w:ascii="Calibri" w:hAnsi="Calibri" w:cs="Calibri"/>
                <w:color w:val="000000"/>
                <w:sz w:val="19"/>
                <w:szCs w:val="19"/>
              </w:rPr>
            </w:pPr>
            <w:r w:rsidRPr="002A5A76">
              <w:rPr>
                <w:rFonts w:ascii="Calibri" w:hAnsi="Calibri" w:cs="Calibri"/>
                <w:color w:val="000000"/>
                <w:sz w:val="19"/>
                <w:szCs w:val="19"/>
              </w:rPr>
              <w:t xml:space="preserve">Target was not achieved due to the parliamentary deadlock over electing a President, which has made it almost impossible to introduce new or amended laws or regulations for adoption by Parliament. However, </w:t>
            </w:r>
            <w:hyperlink r:id="rId51" w:anchor=":~:text=Home-,Women%20in%20the%20Agro%2DFood%20Sector%20in%20Lebanon%20%2D%20a,Review%20of%20the%20Legislative%20Framework&amp;text=Gender%20gaps%20are%20widening%20across,and%20grow%20less%20lucrative%20crops." w:history="1">
              <w:r w:rsidRPr="009E33B1">
                <w:rPr>
                  <w:rStyle w:val="Hyperlink"/>
                  <w:rFonts w:ascii="Calibri" w:hAnsi="Calibri" w:cs="Calibri"/>
                  <w:sz w:val="19"/>
                  <w:szCs w:val="19"/>
                </w:rPr>
                <w:t>one legislative framework</w:t>
              </w:r>
            </w:hyperlink>
            <w:r w:rsidRPr="002A5A76">
              <w:rPr>
                <w:rFonts w:ascii="Calibri" w:hAnsi="Calibri" w:cs="Calibri"/>
                <w:color w:val="000000"/>
                <w:sz w:val="19"/>
                <w:szCs w:val="19"/>
              </w:rPr>
              <w:t xml:space="preserve"> was submitted, referencing Article 58 of Executive Decree No. 2989 of 17/4/1974, which states that a woman was given the right to delegate a man to vote on her behalf in cooperative elections.</w:t>
            </w:r>
          </w:p>
        </w:tc>
        <w:tc>
          <w:tcPr>
            <w:tcW w:w="2520" w:type="dxa"/>
            <w:tcBorders>
              <w:top w:val="nil"/>
              <w:left w:val="nil"/>
              <w:bottom w:val="single" w:sz="4" w:space="0" w:color="BFBFBF"/>
              <w:right w:val="single" w:sz="4" w:space="0" w:color="BFBFBF"/>
            </w:tcBorders>
            <w:shd w:val="clear" w:color="E7E6E6" w:fill="FFFFFF"/>
            <w:hideMark/>
          </w:tcPr>
          <w:p w14:paraId="25A1C6B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of laws/regulations submitted to the MPs.  </w:t>
            </w:r>
          </w:p>
        </w:tc>
      </w:tr>
      <w:tr w:rsidR="006C5804" w:rsidRPr="002B364C" w14:paraId="37550550" w14:textId="77777777" w:rsidTr="001C37C7">
        <w:trPr>
          <w:trHeight w:val="2051"/>
        </w:trPr>
        <w:tc>
          <w:tcPr>
            <w:tcW w:w="1780" w:type="dxa"/>
            <w:tcBorders>
              <w:top w:val="nil"/>
              <w:left w:val="single" w:sz="4" w:space="0" w:color="BFBFBF"/>
              <w:bottom w:val="single" w:sz="4" w:space="0" w:color="BFBFBF"/>
              <w:right w:val="single" w:sz="4" w:space="0" w:color="BFBFBF"/>
            </w:tcBorders>
            <w:shd w:val="clear" w:color="E7E6E6" w:fill="FFFFFF"/>
            <w:hideMark/>
          </w:tcPr>
          <w:p w14:paraId="03F56239"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Immediate Outcome 1.1: </w:t>
            </w:r>
            <w:r w:rsidRPr="002B364C">
              <w:rPr>
                <w:rFonts w:ascii="Calibri" w:hAnsi="Calibri" w:cs="Calibri"/>
                <w:color w:val="000000"/>
                <w:sz w:val="19"/>
                <w:szCs w:val="19"/>
              </w:rPr>
              <w:t>Improved understanding of the reforms needed to address key barriers for women economic participation in productive sectors. </w:t>
            </w:r>
          </w:p>
        </w:tc>
        <w:tc>
          <w:tcPr>
            <w:tcW w:w="2895" w:type="dxa"/>
            <w:tcBorders>
              <w:top w:val="nil"/>
              <w:left w:val="nil"/>
              <w:bottom w:val="single" w:sz="4" w:space="0" w:color="BFBFBF"/>
              <w:right w:val="single" w:sz="4" w:space="0" w:color="BFBFBF"/>
            </w:tcBorders>
            <w:shd w:val="clear" w:color="E7E6E6" w:fill="FFFFFF"/>
            <w:hideMark/>
          </w:tcPr>
          <w:p w14:paraId="77C5D149"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1.1.a:</w:t>
            </w:r>
            <w:r w:rsidRPr="002B364C">
              <w:rPr>
                <w:rFonts w:ascii="Calibri" w:hAnsi="Calibri" w:cs="Calibri"/>
                <w:color w:val="000000"/>
                <w:sz w:val="19"/>
                <w:szCs w:val="19"/>
              </w:rPr>
              <w:t xml:space="preserve"> # of key government/parliament members who have increased awareness of the needed reforms and have participated in key dialogue initiatives.</w:t>
            </w:r>
          </w:p>
        </w:tc>
        <w:tc>
          <w:tcPr>
            <w:tcW w:w="942" w:type="dxa"/>
            <w:tcBorders>
              <w:top w:val="nil"/>
              <w:left w:val="nil"/>
              <w:bottom w:val="single" w:sz="4" w:space="0" w:color="BFBFBF"/>
              <w:right w:val="single" w:sz="4" w:space="0" w:color="BFBFBF"/>
            </w:tcBorders>
            <w:shd w:val="clear" w:color="E7E6E6" w:fill="FFFFFF"/>
            <w:hideMark/>
          </w:tcPr>
          <w:p w14:paraId="7AFAE0A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0588EEF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1232" w:type="dxa"/>
            <w:tcBorders>
              <w:top w:val="nil"/>
              <w:left w:val="nil"/>
              <w:bottom w:val="single" w:sz="4" w:space="0" w:color="BFBFBF"/>
              <w:right w:val="single" w:sz="4" w:space="0" w:color="BFBFBF"/>
            </w:tcBorders>
            <w:shd w:val="clear" w:color="E7E6E6" w:fill="FFFFFF"/>
            <w:hideMark/>
          </w:tcPr>
          <w:p w14:paraId="714519A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w:t>
            </w:r>
          </w:p>
        </w:tc>
        <w:tc>
          <w:tcPr>
            <w:tcW w:w="2516" w:type="dxa"/>
            <w:tcBorders>
              <w:top w:val="nil"/>
              <w:left w:val="nil"/>
              <w:bottom w:val="single" w:sz="4" w:space="0" w:color="BFBFBF"/>
              <w:right w:val="single" w:sz="4" w:space="0" w:color="BFBFBF"/>
            </w:tcBorders>
            <w:shd w:val="clear" w:color="E7E6E6" w:fill="FFFFFF"/>
            <w:hideMark/>
          </w:tcPr>
          <w:p w14:paraId="02F703C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Following the above variance explanation, UN Women was unable to approach more MPs to discuss the needed reforms due to political consideration. Also, the consecutive crises in the country, with the most recent being the uncertainty about Lebanon being dragged into a regional war did not help to achieve this target. </w:t>
            </w:r>
          </w:p>
        </w:tc>
        <w:tc>
          <w:tcPr>
            <w:tcW w:w="2520" w:type="dxa"/>
            <w:tcBorders>
              <w:top w:val="nil"/>
              <w:left w:val="nil"/>
              <w:bottom w:val="single" w:sz="4" w:space="0" w:color="BFBFBF"/>
              <w:right w:val="single" w:sz="4" w:space="0" w:color="BFBFBF"/>
            </w:tcBorders>
            <w:shd w:val="clear" w:color="E7E6E6" w:fill="FFFFFF"/>
            <w:hideMark/>
          </w:tcPr>
          <w:p w14:paraId="59589B9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of key government /parliament members attending dialogue/meeting </w:t>
            </w:r>
          </w:p>
        </w:tc>
      </w:tr>
      <w:tr w:rsidR="006C5804" w:rsidRPr="002B364C" w14:paraId="138DDBAA" w14:textId="77777777" w:rsidTr="001C37C7">
        <w:trPr>
          <w:trHeight w:val="449"/>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53B98D4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Output 1.1.1:</w:t>
            </w:r>
            <w:r w:rsidRPr="002B364C">
              <w:rPr>
                <w:rFonts w:ascii="Calibri" w:hAnsi="Calibri" w:cs="Calibri"/>
                <w:color w:val="000000"/>
                <w:sz w:val="19"/>
                <w:szCs w:val="19"/>
              </w:rPr>
              <w:t xml:space="preserve"> Conduct gender analysis (using feminist and participatory approaches) and generate gender analysis reports on intervention areas. </w:t>
            </w:r>
          </w:p>
        </w:tc>
        <w:tc>
          <w:tcPr>
            <w:tcW w:w="2895" w:type="dxa"/>
            <w:tcBorders>
              <w:top w:val="nil"/>
              <w:left w:val="nil"/>
              <w:bottom w:val="single" w:sz="4" w:space="0" w:color="BFBFBF"/>
              <w:right w:val="single" w:sz="4" w:space="0" w:color="BFBFBF"/>
            </w:tcBorders>
            <w:shd w:val="clear" w:color="E7E6E6" w:fill="FFFFFF"/>
            <w:hideMark/>
          </w:tcPr>
          <w:p w14:paraId="106EA881"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1.1.1.a: </w:t>
            </w:r>
            <w:r w:rsidRPr="002B364C">
              <w:rPr>
                <w:rFonts w:ascii="Calibri" w:hAnsi="Calibri" w:cs="Calibri"/>
                <w:color w:val="000000"/>
                <w:sz w:val="19"/>
                <w:szCs w:val="19"/>
              </w:rPr>
              <w:t># of Gender Analysis reports developed. </w:t>
            </w:r>
            <w:r w:rsidRPr="002B364C">
              <w:rPr>
                <w:rFonts w:ascii="Calibri" w:hAnsi="Calibri" w:cs="Calibri"/>
                <w:b/>
                <w:bCs/>
                <w:color w:val="000000"/>
                <w:sz w:val="19"/>
                <w:szCs w:val="19"/>
              </w:rPr>
              <w:t xml:space="preserve"> </w:t>
            </w:r>
          </w:p>
        </w:tc>
        <w:tc>
          <w:tcPr>
            <w:tcW w:w="942" w:type="dxa"/>
            <w:tcBorders>
              <w:top w:val="nil"/>
              <w:left w:val="nil"/>
              <w:bottom w:val="single" w:sz="4" w:space="0" w:color="BFBFBF"/>
              <w:right w:val="single" w:sz="4" w:space="0" w:color="BFBFBF"/>
            </w:tcBorders>
            <w:shd w:val="clear" w:color="E7E6E6" w:fill="FFFFFF"/>
            <w:hideMark/>
          </w:tcPr>
          <w:p w14:paraId="004315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288BC32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1232" w:type="dxa"/>
            <w:tcBorders>
              <w:top w:val="nil"/>
              <w:left w:val="nil"/>
              <w:bottom w:val="single" w:sz="4" w:space="0" w:color="BFBFBF"/>
              <w:right w:val="single" w:sz="4" w:space="0" w:color="BFBFBF"/>
            </w:tcBorders>
            <w:shd w:val="clear" w:color="E7E6E6" w:fill="FFFFFF"/>
            <w:hideMark/>
          </w:tcPr>
          <w:p w14:paraId="14C9AB4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2516" w:type="dxa"/>
            <w:tcBorders>
              <w:top w:val="nil"/>
              <w:left w:val="nil"/>
              <w:bottom w:val="single" w:sz="4" w:space="0" w:color="BFBFBF"/>
              <w:right w:val="single" w:sz="4" w:space="0" w:color="BFBFBF"/>
            </w:tcBorders>
            <w:shd w:val="clear" w:color="E7E6E6" w:fill="FFFFFF"/>
            <w:hideMark/>
          </w:tcPr>
          <w:p w14:paraId="17BD507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4C48E2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of reports published</w:t>
            </w:r>
          </w:p>
        </w:tc>
      </w:tr>
      <w:tr w:rsidR="006C5804" w:rsidRPr="002B364C" w14:paraId="71429DF7"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4430C167"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D78728C"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1.1.1.b: </w:t>
            </w:r>
            <w:r w:rsidRPr="002B364C">
              <w:rPr>
                <w:rFonts w:ascii="Calibri" w:hAnsi="Calibri" w:cs="Calibri"/>
                <w:color w:val="000000"/>
                <w:sz w:val="19"/>
                <w:szCs w:val="19"/>
              </w:rPr>
              <w:t># of NGOs and feminist associations engaged in the gender analysis.</w:t>
            </w:r>
          </w:p>
        </w:tc>
        <w:tc>
          <w:tcPr>
            <w:tcW w:w="942" w:type="dxa"/>
            <w:tcBorders>
              <w:top w:val="nil"/>
              <w:left w:val="nil"/>
              <w:bottom w:val="single" w:sz="4" w:space="0" w:color="BFBFBF"/>
              <w:right w:val="single" w:sz="4" w:space="0" w:color="BFBFBF"/>
            </w:tcBorders>
            <w:shd w:val="clear" w:color="E7E6E6" w:fill="FFFFFF"/>
            <w:hideMark/>
          </w:tcPr>
          <w:p w14:paraId="30CF2E7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173566C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76B42C2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2516" w:type="dxa"/>
            <w:tcBorders>
              <w:top w:val="nil"/>
              <w:left w:val="nil"/>
              <w:bottom w:val="single" w:sz="4" w:space="0" w:color="BFBFBF"/>
              <w:right w:val="single" w:sz="4" w:space="0" w:color="BFBFBF"/>
            </w:tcBorders>
            <w:shd w:val="clear" w:color="E7E6E6" w:fill="FFFFFF"/>
            <w:hideMark/>
          </w:tcPr>
          <w:p w14:paraId="790E51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3549F4D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Association listed in the consultation of the published gender report</w:t>
            </w:r>
          </w:p>
        </w:tc>
      </w:tr>
      <w:tr w:rsidR="006C5804" w:rsidRPr="002B364C" w14:paraId="03AFA2A1" w14:textId="77777777" w:rsidTr="001C37C7">
        <w:trPr>
          <w:trHeight w:val="4760"/>
        </w:trPr>
        <w:tc>
          <w:tcPr>
            <w:tcW w:w="1780" w:type="dxa"/>
            <w:vMerge/>
            <w:tcBorders>
              <w:top w:val="nil"/>
              <w:left w:val="single" w:sz="4" w:space="0" w:color="BFBFBF"/>
              <w:bottom w:val="single" w:sz="4" w:space="0" w:color="BFBFBF"/>
              <w:right w:val="single" w:sz="4" w:space="0" w:color="BFBFBF"/>
            </w:tcBorders>
            <w:vAlign w:val="center"/>
            <w:hideMark/>
          </w:tcPr>
          <w:p w14:paraId="23B2FFF9"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2512B505"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1.1.1.c: </w:t>
            </w:r>
            <w:r w:rsidRPr="002B364C">
              <w:rPr>
                <w:rFonts w:ascii="Calibri" w:hAnsi="Calibri" w:cs="Calibri"/>
                <w:color w:val="000000"/>
                <w:sz w:val="19"/>
                <w:szCs w:val="19"/>
              </w:rPr>
              <w:t># Gender Sensitive Legislations examined related to selected sectors. </w:t>
            </w:r>
          </w:p>
        </w:tc>
        <w:tc>
          <w:tcPr>
            <w:tcW w:w="942" w:type="dxa"/>
            <w:tcBorders>
              <w:top w:val="nil"/>
              <w:left w:val="nil"/>
              <w:bottom w:val="single" w:sz="4" w:space="0" w:color="BFBFBF"/>
              <w:right w:val="single" w:sz="4" w:space="0" w:color="BFBFBF"/>
            </w:tcBorders>
            <w:shd w:val="clear" w:color="E7E6E6" w:fill="FFFFFF"/>
            <w:hideMark/>
          </w:tcPr>
          <w:p w14:paraId="59B7582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9BED4F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1232" w:type="dxa"/>
            <w:tcBorders>
              <w:top w:val="nil"/>
              <w:left w:val="nil"/>
              <w:bottom w:val="single" w:sz="4" w:space="0" w:color="BFBFBF"/>
              <w:right w:val="single" w:sz="4" w:space="0" w:color="BFBFBF"/>
            </w:tcBorders>
            <w:shd w:val="clear" w:color="E7E6E6" w:fill="FFFFFF"/>
            <w:hideMark/>
          </w:tcPr>
          <w:p w14:paraId="58FD1C6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2516" w:type="dxa"/>
            <w:tcBorders>
              <w:top w:val="nil"/>
              <w:left w:val="nil"/>
              <w:bottom w:val="single" w:sz="4" w:space="0" w:color="BFBFBF"/>
              <w:right w:val="single" w:sz="4" w:space="0" w:color="BFBFBF"/>
            </w:tcBorders>
            <w:shd w:val="clear" w:color="E7E6E6" w:fill="FFFFFF"/>
            <w:hideMark/>
          </w:tcPr>
          <w:p w14:paraId="0136EA3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vacation reported. In total, 10 legislations were examined to determine the gender gaps that exist in the texts. Out of these 10, 4 legislations were studied in detail, from a causation angle, affecting women`s work in the sectors: labour code, National Social Security Fund (NSSF) Code, Land Ownership, and Law of Cooperatives.  The 6 remaining were examined correlatively, looking at indirect linkages between the legislations and the situation of women in the sectors: credit and financing code, code of land commerce, code of taxation, public procurement code, code of investments.</w:t>
            </w:r>
          </w:p>
        </w:tc>
        <w:tc>
          <w:tcPr>
            <w:tcW w:w="2520" w:type="dxa"/>
            <w:tcBorders>
              <w:top w:val="nil"/>
              <w:left w:val="nil"/>
              <w:bottom w:val="single" w:sz="4" w:space="0" w:color="BFBFBF"/>
              <w:right w:val="single" w:sz="4" w:space="0" w:color="BFBFBF"/>
            </w:tcBorders>
            <w:shd w:val="clear" w:color="E7E6E6" w:fill="FFFFFF"/>
            <w:hideMark/>
          </w:tcPr>
          <w:p w14:paraId="32C326A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Legislation in published recommendation  </w:t>
            </w:r>
          </w:p>
        </w:tc>
      </w:tr>
      <w:tr w:rsidR="006C5804" w:rsidRPr="002B364C" w14:paraId="58308185" w14:textId="77777777" w:rsidTr="001C37C7">
        <w:trPr>
          <w:trHeight w:val="440"/>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03FEA90F"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Output 1.1.2: </w:t>
            </w:r>
            <w:r w:rsidRPr="002B364C">
              <w:rPr>
                <w:rFonts w:ascii="Calibri" w:hAnsi="Calibri" w:cs="Calibri"/>
                <w:color w:val="000000"/>
                <w:sz w:val="19"/>
                <w:szCs w:val="19"/>
              </w:rPr>
              <w:t xml:space="preserve">Develop gender responsive policy and legislative reforms related to agriculture/food/home-based business sectors which address key barriers for women’s economic participation in order to facilitate policy dialogue and reform amongst national stakeholders, government bodies, and the private sector </w:t>
            </w:r>
          </w:p>
        </w:tc>
        <w:tc>
          <w:tcPr>
            <w:tcW w:w="2895" w:type="dxa"/>
            <w:tcBorders>
              <w:top w:val="nil"/>
              <w:left w:val="nil"/>
              <w:bottom w:val="single" w:sz="4" w:space="0" w:color="BFBFBF"/>
              <w:right w:val="single" w:sz="4" w:space="0" w:color="BFBFBF"/>
            </w:tcBorders>
            <w:shd w:val="clear" w:color="E7E6E6" w:fill="FFFFFF"/>
            <w:hideMark/>
          </w:tcPr>
          <w:p w14:paraId="5BA866DF"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1.1.2.a: </w:t>
            </w:r>
            <w:r w:rsidRPr="002B364C">
              <w:rPr>
                <w:rFonts w:ascii="Calibri" w:hAnsi="Calibri" w:cs="Calibri"/>
                <w:color w:val="000000"/>
                <w:sz w:val="19"/>
                <w:szCs w:val="19"/>
              </w:rPr>
              <w:t># of comprehensive gender audits developed</w:t>
            </w:r>
          </w:p>
        </w:tc>
        <w:tc>
          <w:tcPr>
            <w:tcW w:w="942" w:type="dxa"/>
            <w:tcBorders>
              <w:top w:val="nil"/>
              <w:left w:val="nil"/>
              <w:bottom w:val="single" w:sz="4" w:space="0" w:color="BFBFBF"/>
              <w:right w:val="single" w:sz="4" w:space="0" w:color="BFBFBF"/>
            </w:tcBorders>
            <w:shd w:val="clear" w:color="E7E6E6" w:fill="FFFFFF"/>
            <w:hideMark/>
          </w:tcPr>
          <w:p w14:paraId="667F66F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09E141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1232" w:type="dxa"/>
            <w:tcBorders>
              <w:top w:val="nil"/>
              <w:left w:val="nil"/>
              <w:bottom w:val="single" w:sz="4" w:space="0" w:color="BFBFBF"/>
              <w:right w:val="single" w:sz="4" w:space="0" w:color="BFBFBF"/>
            </w:tcBorders>
            <w:shd w:val="clear" w:color="E7E6E6" w:fill="FFFFFF"/>
            <w:hideMark/>
          </w:tcPr>
          <w:p w14:paraId="0B762BC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2516" w:type="dxa"/>
            <w:tcBorders>
              <w:top w:val="nil"/>
              <w:left w:val="nil"/>
              <w:bottom w:val="single" w:sz="4" w:space="0" w:color="BFBFBF"/>
              <w:right w:val="single" w:sz="4" w:space="0" w:color="BFBFBF"/>
            </w:tcBorders>
            <w:shd w:val="clear" w:color="E7E6E6" w:fill="FFFFFF"/>
            <w:hideMark/>
          </w:tcPr>
          <w:p w14:paraId="4F79135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During the legislative prioritization consultations with the relevant ministries (MoI, MoL, and MoA), the focal points stressed on the complete institutional collapse in all their ministries, with barely any staff attending work due to fuel shortages and unpaid salaries, in addition to lack of ministerial budgets to carry out any programmatic activity. As such, and as mentioned above, engaging with ministerial staff to conduct a gender audit would be challenging and futile at this point of time when the crises in country are still further escalating</w:t>
            </w:r>
          </w:p>
        </w:tc>
        <w:tc>
          <w:tcPr>
            <w:tcW w:w="2520" w:type="dxa"/>
            <w:tcBorders>
              <w:top w:val="nil"/>
              <w:left w:val="nil"/>
              <w:bottom w:val="single" w:sz="4" w:space="0" w:color="BFBFBF"/>
              <w:right w:val="single" w:sz="4" w:space="0" w:color="BFBFBF"/>
            </w:tcBorders>
            <w:shd w:val="clear" w:color="E7E6E6" w:fill="FFFFFF"/>
            <w:hideMark/>
          </w:tcPr>
          <w:p w14:paraId="72E8632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w:t>
            </w:r>
          </w:p>
        </w:tc>
      </w:tr>
      <w:tr w:rsidR="006C5804" w:rsidRPr="002B364C" w14:paraId="4BB3AF3A" w14:textId="77777777" w:rsidTr="001C37C7">
        <w:trPr>
          <w:trHeight w:val="1584"/>
        </w:trPr>
        <w:tc>
          <w:tcPr>
            <w:tcW w:w="1780" w:type="dxa"/>
            <w:vMerge/>
            <w:tcBorders>
              <w:top w:val="nil"/>
              <w:left w:val="single" w:sz="4" w:space="0" w:color="BFBFBF"/>
              <w:bottom w:val="single" w:sz="4" w:space="0" w:color="BFBFBF"/>
              <w:right w:val="single" w:sz="4" w:space="0" w:color="BFBFBF"/>
            </w:tcBorders>
            <w:vAlign w:val="center"/>
            <w:hideMark/>
          </w:tcPr>
          <w:p w14:paraId="57E5A78D"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2059BD11"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1.1.2.b: </w:t>
            </w:r>
            <w:r w:rsidRPr="002B364C">
              <w:rPr>
                <w:rFonts w:ascii="Calibri" w:hAnsi="Calibri" w:cs="Calibri"/>
                <w:color w:val="000000"/>
                <w:sz w:val="19"/>
                <w:szCs w:val="19"/>
              </w:rPr>
              <w:t># of public officials and lawmakers supporting new policies for gender mainstreaming </w:t>
            </w:r>
          </w:p>
        </w:tc>
        <w:tc>
          <w:tcPr>
            <w:tcW w:w="942" w:type="dxa"/>
            <w:tcBorders>
              <w:top w:val="nil"/>
              <w:left w:val="nil"/>
              <w:bottom w:val="single" w:sz="4" w:space="0" w:color="BFBFBF"/>
              <w:right w:val="single" w:sz="4" w:space="0" w:color="BFBFBF"/>
            </w:tcBorders>
            <w:shd w:val="clear" w:color="E7E6E6" w:fill="FFFFFF"/>
            <w:hideMark/>
          </w:tcPr>
          <w:p w14:paraId="2DB6FDC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032BBD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155E282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w:t>
            </w:r>
          </w:p>
        </w:tc>
        <w:tc>
          <w:tcPr>
            <w:tcW w:w="2516" w:type="dxa"/>
            <w:tcBorders>
              <w:top w:val="nil"/>
              <w:left w:val="nil"/>
              <w:bottom w:val="single" w:sz="4" w:space="0" w:color="BFBFBF"/>
              <w:right w:val="single" w:sz="4" w:space="0" w:color="BFBFBF"/>
            </w:tcBorders>
            <w:shd w:val="clear" w:color="E7E6E6" w:fill="FFFFFF"/>
            <w:hideMark/>
          </w:tcPr>
          <w:p w14:paraId="5837980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While the 8 consulted MPs have expressed their support of the prioritized reforms, they have not officially signed any new and/or amended policy or regulation. </w:t>
            </w:r>
          </w:p>
        </w:tc>
        <w:tc>
          <w:tcPr>
            <w:tcW w:w="2520" w:type="dxa"/>
            <w:tcBorders>
              <w:top w:val="nil"/>
              <w:left w:val="nil"/>
              <w:bottom w:val="single" w:sz="4" w:space="0" w:color="BFBFBF"/>
              <w:right w:val="single" w:sz="4" w:space="0" w:color="BFBFBF"/>
            </w:tcBorders>
            <w:shd w:val="clear" w:color="E7E6E6" w:fill="FFFFFF"/>
            <w:hideMark/>
          </w:tcPr>
          <w:p w14:paraId="67D0AE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signatories on new policies </w:t>
            </w:r>
          </w:p>
        </w:tc>
      </w:tr>
      <w:tr w:rsidR="006C5804" w:rsidRPr="002B364C" w14:paraId="0349121C" w14:textId="77777777" w:rsidTr="001C37C7">
        <w:trPr>
          <w:trHeight w:val="1104"/>
        </w:trPr>
        <w:tc>
          <w:tcPr>
            <w:tcW w:w="1780" w:type="dxa"/>
            <w:vMerge/>
            <w:tcBorders>
              <w:top w:val="nil"/>
              <w:left w:val="single" w:sz="4" w:space="0" w:color="BFBFBF"/>
              <w:bottom w:val="single" w:sz="4" w:space="0" w:color="BFBFBF"/>
              <w:right w:val="single" w:sz="4" w:space="0" w:color="BFBFBF"/>
            </w:tcBorders>
            <w:vAlign w:val="center"/>
            <w:hideMark/>
          </w:tcPr>
          <w:p w14:paraId="47561C1C"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D81486B"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Indicator 1.1.2.c</w:t>
            </w:r>
            <w:r w:rsidRPr="002B364C">
              <w:rPr>
                <w:rFonts w:ascii="Calibri" w:hAnsi="Calibri" w:cs="Calibri"/>
                <w:color w:val="000000"/>
                <w:sz w:val="19"/>
                <w:szCs w:val="19"/>
              </w:rPr>
              <w:t>: # of political parties/ movements supporting of new policies for gender mainstreaming </w:t>
            </w:r>
          </w:p>
        </w:tc>
        <w:tc>
          <w:tcPr>
            <w:tcW w:w="942" w:type="dxa"/>
            <w:tcBorders>
              <w:top w:val="nil"/>
              <w:left w:val="nil"/>
              <w:bottom w:val="single" w:sz="4" w:space="0" w:color="BFBFBF"/>
              <w:right w:val="single" w:sz="4" w:space="0" w:color="BFBFBF"/>
            </w:tcBorders>
            <w:shd w:val="clear" w:color="E7E6E6" w:fill="FFFFFF"/>
            <w:hideMark/>
          </w:tcPr>
          <w:p w14:paraId="73C4207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61D544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w:t>
            </w:r>
          </w:p>
        </w:tc>
        <w:tc>
          <w:tcPr>
            <w:tcW w:w="1232" w:type="dxa"/>
            <w:tcBorders>
              <w:top w:val="nil"/>
              <w:left w:val="nil"/>
              <w:bottom w:val="single" w:sz="4" w:space="0" w:color="BFBFBF"/>
              <w:right w:val="single" w:sz="4" w:space="0" w:color="BFBFBF"/>
            </w:tcBorders>
            <w:shd w:val="clear" w:color="E7E6E6" w:fill="FFFFFF"/>
            <w:hideMark/>
          </w:tcPr>
          <w:p w14:paraId="6E3748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w:t>
            </w:r>
          </w:p>
        </w:tc>
        <w:tc>
          <w:tcPr>
            <w:tcW w:w="2516" w:type="dxa"/>
            <w:tcBorders>
              <w:top w:val="nil"/>
              <w:left w:val="nil"/>
              <w:bottom w:val="single" w:sz="4" w:space="0" w:color="BFBFBF"/>
              <w:right w:val="single" w:sz="4" w:space="0" w:color="BFBFBF"/>
            </w:tcBorders>
            <w:shd w:val="clear" w:color="E7E6E6" w:fill="FFFFFF"/>
            <w:hideMark/>
          </w:tcPr>
          <w:p w14:paraId="59D47BF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 The 8 MPs consulted and confirmed represent 4 political parties, with one being an independent. </w:t>
            </w:r>
          </w:p>
        </w:tc>
        <w:tc>
          <w:tcPr>
            <w:tcW w:w="2520" w:type="dxa"/>
            <w:tcBorders>
              <w:top w:val="nil"/>
              <w:left w:val="nil"/>
              <w:bottom w:val="single" w:sz="4" w:space="0" w:color="BFBFBF"/>
              <w:right w:val="single" w:sz="4" w:space="0" w:color="BFBFBF"/>
            </w:tcBorders>
            <w:shd w:val="clear" w:color="E7E6E6" w:fill="FFFFFF"/>
            <w:hideMark/>
          </w:tcPr>
          <w:p w14:paraId="47A4407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signatories on new policies </w:t>
            </w:r>
          </w:p>
        </w:tc>
      </w:tr>
      <w:tr w:rsidR="006C5804" w:rsidRPr="002B364C" w14:paraId="59026CB0" w14:textId="77777777" w:rsidTr="001C37C7">
        <w:trPr>
          <w:trHeight w:val="1709"/>
        </w:trPr>
        <w:tc>
          <w:tcPr>
            <w:tcW w:w="1780" w:type="dxa"/>
            <w:vMerge/>
            <w:tcBorders>
              <w:top w:val="nil"/>
              <w:left w:val="single" w:sz="4" w:space="0" w:color="BFBFBF"/>
              <w:bottom w:val="single" w:sz="4" w:space="0" w:color="BFBFBF"/>
              <w:right w:val="single" w:sz="4" w:space="0" w:color="BFBFBF"/>
            </w:tcBorders>
            <w:vAlign w:val="center"/>
            <w:hideMark/>
          </w:tcPr>
          <w:p w14:paraId="25487498"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7ADBC71"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Indicator 1.1.2.d</w:t>
            </w:r>
            <w:r w:rsidRPr="002B364C">
              <w:rPr>
                <w:rFonts w:ascii="Calibri" w:hAnsi="Calibri" w:cs="Calibri"/>
                <w:color w:val="000000"/>
                <w:sz w:val="19"/>
                <w:szCs w:val="19"/>
              </w:rPr>
              <w:t>: # employers and businesses engaged in lobbying efforts to initiate internal reforms for a more inclusive business environment </w:t>
            </w:r>
          </w:p>
        </w:tc>
        <w:tc>
          <w:tcPr>
            <w:tcW w:w="942" w:type="dxa"/>
            <w:tcBorders>
              <w:top w:val="nil"/>
              <w:left w:val="nil"/>
              <w:bottom w:val="single" w:sz="4" w:space="0" w:color="BFBFBF"/>
              <w:right w:val="single" w:sz="4" w:space="0" w:color="BFBFBF"/>
            </w:tcBorders>
            <w:shd w:val="clear" w:color="E7E6E6" w:fill="FFFFFF"/>
            <w:hideMark/>
          </w:tcPr>
          <w:p w14:paraId="0F23280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2C23F8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1232" w:type="dxa"/>
            <w:tcBorders>
              <w:top w:val="nil"/>
              <w:left w:val="nil"/>
              <w:bottom w:val="single" w:sz="4" w:space="0" w:color="BFBFBF"/>
              <w:right w:val="single" w:sz="4" w:space="0" w:color="BFBFBF"/>
            </w:tcBorders>
            <w:shd w:val="clear" w:color="FFFF00" w:fill="FFFFFF"/>
            <w:hideMark/>
          </w:tcPr>
          <w:p w14:paraId="010BC20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74</w:t>
            </w:r>
          </w:p>
        </w:tc>
        <w:tc>
          <w:tcPr>
            <w:tcW w:w="2516" w:type="dxa"/>
            <w:tcBorders>
              <w:top w:val="nil"/>
              <w:left w:val="nil"/>
              <w:bottom w:val="single" w:sz="4" w:space="0" w:color="BFBFBF"/>
              <w:right w:val="single" w:sz="4" w:space="0" w:color="BFBFBF"/>
            </w:tcBorders>
            <w:shd w:val="clear" w:color="FFFF00" w:fill="FFFFFF"/>
            <w:hideMark/>
          </w:tcPr>
          <w:p w14:paraId="3B1EA7C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 This total is comprised of 74 institutions that have participated in policy dialogue with UN Women during consultations and participation in common workshops. </w:t>
            </w:r>
          </w:p>
        </w:tc>
        <w:tc>
          <w:tcPr>
            <w:tcW w:w="2520" w:type="dxa"/>
            <w:tcBorders>
              <w:top w:val="nil"/>
              <w:left w:val="nil"/>
              <w:bottom w:val="single" w:sz="4" w:space="0" w:color="BFBFBF"/>
              <w:right w:val="single" w:sz="4" w:space="0" w:color="BFBFBF"/>
            </w:tcBorders>
            <w:shd w:val="clear" w:color="E7E6E6" w:fill="FFFFFF"/>
            <w:hideMark/>
          </w:tcPr>
          <w:p w14:paraId="22169FF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signatories on new policies </w:t>
            </w:r>
          </w:p>
        </w:tc>
      </w:tr>
      <w:tr w:rsidR="006C5804" w:rsidRPr="002B364C" w14:paraId="6E7B80F7" w14:textId="77777777" w:rsidTr="001C37C7">
        <w:trPr>
          <w:trHeight w:val="566"/>
        </w:trPr>
        <w:tc>
          <w:tcPr>
            <w:tcW w:w="1780" w:type="dxa"/>
            <w:vMerge/>
            <w:tcBorders>
              <w:top w:val="nil"/>
              <w:left w:val="single" w:sz="4" w:space="0" w:color="BFBFBF"/>
              <w:bottom w:val="single" w:sz="4" w:space="0" w:color="BFBFBF"/>
              <w:right w:val="single" w:sz="4" w:space="0" w:color="BFBFBF"/>
            </w:tcBorders>
            <w:vAlign w:val="center"/>
            <w:hideMark/>
          </w:tcPr>
          <w:p w14:paraId="4D10861C"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DF5C8C6"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1.1.2.e: </w:t>
            </w:r>
            <w:r w:rsidRPr="002B364C">
              <w:rPr>
                <w:rFonts w:ascii="Calibri" w:hAnsi="Calibri" w:cs="Calibri"/>
                <w:color w:val="000000"/>
                <w:sz w:val="19"/>
                <w:szCs w:val="19"/>
              </w:rPr>
              <w:t># of employers have increased awareness of the needed policy reforms </w:t>
            </w:r>
          </w:p>
        </w:tc>
        <w:tc>
          <w:tcPr>
            <w:tcW w:w="942" w:type="dxa"/>
            <w:tcBorders>
              <w:top w:val="nil"/>
              <w:left w:val="nil"/>
              <w:bottom w:val="single" w:sz="4" w:space="0" w:color="BFBFBF"/>
              <w:right w:val="single" w:sz="4" w:space="0" w:color="BFBFBF"/>
            </w:tcBorders>
            <w:shd w:val="clear" w:color="E7E6E6" w:fill="FFFFFF"/>
            <w:hideMark/>
          </w:tcPr>
          <w:p w14:paraId="29241D4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9844CB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70</w:t>
            </w:r>
          </w:p>
        </w:tc>
        <w:tc>
          <w:tcPr>
            <w:tcW w:w="1232" w:type="dxa"/>
            <w:tcBorders>
              <w:top w:val="nil"/>
              <w:left w:val="nil"/>
              <w:bottom w:val="single" w:sz="4" w:space="0" w:color="BFBFBF"/>
              <w:right w:val="single" w:sz="4" w:space="0" w:color="BFBFBF"/>
            </w:tcBorders>
            <w:shd w:val="clear" w:color="E7E6E6" w:fill="FFFFFF"/>
            <w:hideMark/>
          </w:tcPr>
          <w:p w14:paraId="137EED9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80</w:t>
            </w:r>
          </w:p>
        </w:tc>
        <w:tc>
          <w:tcPr>
            <w:tcW w:w="2516" w:type="dxa"/>
            <w:tcBorders>
              <w:top w:val="nil"/>
              <w:left w:val="nil"/>
              <w:bottom w:val="single" w:sz="4" w:space="0" w:color="BFBFBF"/>
              <w:right w:val="single" w:sz="4" w:space="0" w:color="BFBFBF"/>
            </w:tcBorders>
            <w:shd w:val="clear" w:color="E7E6E6" w:fill="FFFFFF"/>
            <w:hideMark/>
          </w:tcPr>
          <w:p w14:paraId="076E1BD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62EDA5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of attendees in attendance list </w:t>
            </w:r>
          </w:p>
        </w:tc>
      </w:tr>
      <w:tr w:rsidR="006C5804" w:rsidRPr="002B364C" w14:paraId="11FE5129" w14:textId="77777777" w:rsidTr="001C37C7">
        <w:trPr>
          <w:trHeight w:val="1104"/>
        </w:trPr>
        <w:tc>
          <w:tcPr>
            <w:tcW w:w="1780" w:type="dxa"/>
            <w:vMerge/>
            <w:tcBorders>
              <w:top w:val="nil"/>
              <w:left w:val="single" w:sz="4" w:space="0" w:color="BFBFBF"/>
              <w:bottom w:val="single" w:sz="4" w:space="0" w:color="BFBFBF"/>
              <w:right w:val="single" w:sz="4" w:space="0" w:color="BFBFBF"/>
            </w:tcBorders>
            <w:vAlign w:val="center"/>
            <w:hideMark/>
          </w:tcPr>
          <w:p w14:paraId="130F6E8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20F1E8F"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1.1.2.f: </w:t>
            </w:r>
            <w:r w:rsidRPr="002B364C">
              <w:rPr>
                <w:rFonts w:ascii="Calibri" w:hAnsi="Calibri" w:cs="Calibri"/>
                <w:color w:val="000000"/>
                <w:sz w:val="19"/>
                <w:szCs w:val="19"/>
              </w:rPr>
              <w:t># of syndicates who have increased awareness of the needed policy reforms </w:t>
            </w:r>
          </w:p>
        </w:tc>
        <w:tc>
          <w:tcPr>
            <w:tcW w:w="942" w:type="dxa"/>
            <w:tcBorders>
              <w:top w:val="nil"/>
              <w:left w:val="nil"/>
              <w:bottom w:val="single" w:sz="4" w:space="0" w:color="BFBFBF"/>
              <w:right w:val="single" w:sz="4" w:space="0" w:color="BFBFBF"/>
            </w:tcBorders>
            <w:shd w:val="clear" w:color="E7E6E6" w:fill="FFFFFF"/>
            <w:hideMark/>
          </w:tcPr>
          <w:p w14:paraId="291429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058F572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1232" w:type="dxa"/>
            <w:tcBorders>
              <w:top w:val="nil"/>
              <w:left w:val="nil"/>
              <w:bottom w:val="single" w:sz="4" w:space="0" w:color="BFBFBF"/>
              <w:right w:val="single" w:sz="4" w:space="0" w:color="BFBFBF"/>
            </w:tcBorders>
            <w:shd w:val="clear" w:color="E7E6E6" w:fill="FFFFFF"/>
            <w:hideMark/>
          </w:tcPr>
          <w:p w14:paraId="670FE27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2516" w:type="dxa"/>
            <w:tcBorders>
              <w:top w:val="nil"/>
              <w:left w:val="nil"/>
              <w:bottom w:val="single" w:sz="4" w:space="0" w:color="BFBFBF"/>
              <w:right w:val="single" w:sz="4" w:space="0" w:color="BFBFBF"/>
            </w:tcBorders>
            <w:shd w:val="clear" w:color="E7E6E6" w:fill="FFFFFF"/>
            <w:hideMark/>
          </w:tcPr>
          <w:p w14:paraId="6770B56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9EBB15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of attendees in attendance list </w:t>
            </w:r>
          </w:p>
        </w:tc>
      </w:tr>
      <w:tr w:rsidR="006C5804" w:rsidRPr="002B364C" w14:paraId="1FF3BECC" w14:textId="77777777" w:rsidTr="001C37C7">
        <w:trPr>
          <w:trHeight w:val="2960"/>
        </w:trPr>
        <w:tc>
          <w:tcPr>
            <w:tcW w:w="1780" w:type="dxa"/>
            <w:vMerge/>
            <w:tcBorders>
              <w:top w:val="nil"/>
              <w:left w:val="single" w:sz="4" w:space="0" w:color="BFBFBF"/>
              <w:bottom w:val="single" w:sz="4" w:space="0" w:color="BFBFBF"/>
              <w:right w:val="single" w:sz="4" w:space="0" w:color="BFBFBF"/>
            </w:tcBorders>
            <w:vAlign w:val="center"/>
            <w:hideMark/>
          </w:tcPr>
          <w:p w14:paraId="647C587A"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15B1E35"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Indicator 1.1.2.g</w:t>
            </w:r>
            <w:r w:rsidRPr="002B364C">
              <w:rPr>
                <w:rFonts w:ascii="Calibri" w:hAnsi="Calibri" w:cs="Calibri"/>
                <w:color w:val="000000"/>
                <w:sz w:val="19"/>
                <w:szCs w:val="19"/>
              </w:rPr>
              <w:t>: # of local actors partnered with for lobbying efforts </w:t>
            </w:r>
          </w:p>
        </w:tc>
        <w:tc>
          <w:tcPr>
            <w:tcW w:w="942" w:type="dxa"/>
            <w:tcBorders>
              <w:top w:val="nil"/>
              <w:left w:val="nil"/>
              <w:bottom w:val="single" w:sz="4" w:space="0" w:color="BFBFBF"/>
              <w:right w:val="single" w:sz="4" w:space="0" w:color="BFBFBF"/>
            </w:tcBorders>
            <w:shd w:val="clear" w:color="E7E6E6" w:fill="FFFFFF"/>
            <w:hideMark/>
          </w:tcPr>
          <w:p w14:paraId="6FA2A19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D1DB22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0748B16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27</w:t>
            </w:r>
          </w:p>
        </w:tc>
        <w:tc>
          <w:tcPr>
            <w:tcW w:w="2516" w:type="dxa"/>
            <w:tcBorders>
              <w:top w:val="nil"/>
              <w:left w:val="nil"/>
              <w:bottom w:val="single" w:sz="4" w:space="0" w:color="BFBFBF"/>
              <w:right w:val="single" w:sz="4" w:space="0" w:color="BFBFBF"/>
            </w:tcBorders>
            <w:shd w:val="clear" w:color="E7E6E6" w:fill="FFFFFF"/>
            <w:hideMark/>
          </w:tcPr>
          <w:p w14:paraId="0ACB76F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While the advocacy and lobbying activities have been stalled due to the current country context during this reporting period, 27 actors (humanitarian organizations, CSO, academia, and private sector) had committed to join the advocacy group with UN Women. This commitment was made during the roundtable consultations that took place between June and September 2022. </w:t>
            </w:r>
          </w:p>
        </w:tc>
        <w:tc>
          <w:tcPr>
            <w:tcW w:w="2520" w:type="dxa"/>
            <w:tcBorders>
              <w:top w:val="nil"/>
              <w:left w:val="nil"/>
              <w:bottom w:val="single" w:sz="4" w:space="0" w:color="BFBFBF"/>
              <w:right w:val="single" w:sz="4" w:space="0" w:color="BFBFBF"/>
            </w:tcBorders>
            <w:shd w:val="clear" w:color="E7E6E6" w:fill="FFFFFF"/>
            <w:hideMark/>
          </w:tcPr>
          <w:p w14:paraId="3A9FCFC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signatories for partnership </w:t>
            </w:r>
          </w:p>
        </w:tc>
      </w:tr>
      <w:tr w:rsidR="006C5804" w:rsidRPr="002B364C" w14:paraId="31A88C33" w14:textId="77777777" w:rsidTr="004327AE">
        <w:trPr>
          <w:trHeight w:val="312"/>
        </w:trPr>
        <w:tc>
          <w:tcPr>
            <w:tcW w:w="12829" w:type="dxa"/>
            <w:gridSpan w:val="7"/>
            <w:tcBorders>
              <w:top w:val="single" w:sz="4" w:space="0" w:color="BFBFBF"/>
              <w:left w:val="single" w:sz="4" w:space="0" w:color="BFBFBF"/>
              <w:bottom w:val="single" w:sz="4" w:space="0" w:color="BFBFBF"/>
              <w:right w:val="single" w:sz="4" w:space="0" w:color="BFBFBF"/>
            </w:tcBorders>
            <w:shd w:val="clear" w:color="auto" w:fill="A5C9EB" w:themeFill="text2" w:themeFillTint="40"/>
            <w:vAlign w:val="center"/>
            <w:hideMark/>
          </w:tcPr>
          <w:p w14:paraId="64EB4AFC"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MESO</w:t>
            </w:r>
          </w:p>
        </w:tc>
      </w:tr>
      <w:tr w:rsidR="006C5804" w:rsidRPr="002B364C" w14:paraId="60F6E91D" w14:textId="77777777" w:rsidTr="001C37C7">
        <w:trPr>
          <w:trHeight w:val="1320"/>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2A175486" w14:textId="77777777" w:rsidR="006C5804" w:rsidRPr="002B364C" w:rsidRDefault="006C5804" w:rsidP="001C37C7">
            <w:pPr>
              <w:rPr>
                <w:rFonts w:ascii="Calibri" w:hAnsi="Calibri" w:cs="Calibri"/>
                <w:b/>
                <w:bCs/>
                <w:color w:val="000000"/>
                <w:sz w:val="19"/>
                <w:szCs w:val="19"/>
              </w:rPr>
            </w:pPr>
            <w:bookmarkStart w:id="63" w:name="RANGE!A16"/>
            <w:r w:rsidRPr="002B364C">
              <w:rPr>
                <w:rFonts w:ascii="Calibri" w:hAnsi="Calibri" w:cs="Calibri"/>
                <w:b/>
                <w:bCs/>
                <w:color w:val="000000"/>
                <w:sz w:val="19"/>
                <w:szCs w:val="19"/>
              </w:rPr>
              <w:t xml:space="preserve">Intermediate Outcome 2 (Meso): </w:t>
            </w:r>
            <w:r w:rsidRPr="002B364C">
              <w:rPr>
                <w:rFonts w:ascii="Calibri" w:hAnsi="Calibri" w:cs="Calibri"/>
                <w:color w:val="000000"/>
                <w:sz w:val="19"/>
                <w:szCs w:val="19"/>
              </w:rPr>
              <w:t>Improved access to markets for women and men-led Micro, Small and Medium Enterprises in productive sectors</w:t>
            </w:r>
            <w:bookmarkEnd w:id="63"/>
          </w:p>
        </w:tc>
        <w:tc>
          <w:tcPr>
            <w:tcW w:w="2895" w:type="dxa"/>
            <w:tcBorders>
              <w:top w:val="nil"/>
              <w:left w:val="nil"/>
              <w:bottom w:val="single" w:sz="4" w:space="0" w:color="BFBFBF"/>
              <w:right w:val="single" w:sz="4" w:space="0" w:color="BFBFBF"/>
            </w:tcBorders>
            <w:shd w:val="clear" w:color="E7E6E6" w:fill="FFFFFF"/>
            <w:hideMark/>
          </w:tcPr>
          <w:p w14:paraId="5C1263E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2.a: </w:t>
            </w:r>
            <w:r w:rsidRPr="002B364C">
              <w:rPr>
                <w:rFonts w:ascii="Calibri" w:hAnsi="Calibri" w:cs="Calibri"/>
                <w:color w:val="000000"/>
                <w:sz w:val="19"/>
                <w:szCs w:val="19"/>
              </w:rPr>
              <w:t>% of supported women led MSMEs/agricultural cooperatives that register an increase in their exports.</w:t>
            </w:r>
          </w:p>
        </w:tc>
        <w:tc>
          <w:tcPr>
            <w:tcW w:w="942" w:type="dxa"/>
            <w:tcBorders>
              <w:top w:val="nil"/>
              <w:left w:val="nil"/>
              <w:bottom w:val="single" w:sz="4" w:space="0" w:color="BFBFBF"/>
              <w:right w:val="single" w:sz="4" w:space="0" w:color="BFBFBF"/>
            </w:tcBorders>
            <w:shd w:val="clear" w:color="E7E6E6" w:fill="FFFFFF"/>
            <w:hideMark/>
          </w:tcPr>
          <w:p w14:paraId="488FA33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974FF9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hideMark/>
          </w:tcPr>
          <w:p w14:paraId="287F48A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13%</w:t>
            </w:r>
            <w:r w:rsidRPr="002B364C">
              <w:rPr>
                <w:rFonts w:ascii="Calibri" w:hAnsi="Calibri" w:cs="Calibri"/>
                <w:color w:val="000000"/>
                <w:sz w:val="19"/>
                <w:szCs w:val="19"/>
              </w:rPr>
              <w:br/>
              <w:t>10 out of 75 women led MSMEs increased their exports</w:t>
            </w:r>
          </w:p>
        </w:tc>
        <w:tc>
          <w:tcPr>
            <w:tcW w:w="2516" w:type="dxa"/>
            <w:tcBorders>
              <w:top w:val="nil"/>
              <w:left w:val="nil"/>
              <w:bottom w:val="single" w:sz="4" w:space="0" w:color="BFBFBF"/>
              <w:right w:val="single" w:sz="4" w:space="0" w:color="BFBFBF"/>
            </w:tcBorders>
            <w:shd w:val="clear" w:color="E7E6E6" w:fill="FFFFFF"/>
            <w:hideMark/>
          </w:tcPr>
          <w:p w14:paraId="3613435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This indicator has a long-term impact and its results cannot be measured directly after the completion of the B2B meetings and matching activities. </w:t>
            </w:r>
          </w:p>
        </w:tc>
        <w:tc>
          <w:tcPr>
            <w:tcW w:w="2520" w:type="dxa"/>
            <w:tcBorders>
              <w:top w:val="nil"/>
              <w:left w:val="nil"/>
              <w:bottom w:val="single" w:sz="4" w:space="0" w:color="BFBFBF"/>
              <w:right w:val="single" w:sz="4" w:space="0" w:color="BFBFBF"/>
            </w:tcBorders>
            <w:shd w:val="clear" w:color="E7E6E6" w:fill="FFFFFF"/>
            <w:hideMark/>
          </w:tcPr>
          <w:p w14:paraId="1C0AAF6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Post-evaluation survey</w:t>
            </w:r>
          </w:p>
        </w:tc>
      </w:tr>
      <w:tr w:rsidR="006C5804" w:rsidRPr="002B364C" w14:paraId="4B291BFA" w14:textId="77777777" w:rsidTr="001C37C7">
        <w:trPr>
          <w:trHeight w:val="1320"/>
        </w:trPr>
        <w:tc>
          <w:tcPr>
            <w:tcW w:w="1780" w:type="dxa"/>
            <w:vMerge/>
            <w:tcBorders>
              <w:top w:val="nil"/>
              <w:left w:val="single" w:sz="4" w:space="0" w:color="BFBFBF"/>
              <w:bottom w:val="single" w:sz="4" w:space="0" w:color="BFBFBF"/>
              <w:right w:val="single" w:sz="4" w:space="0" w:color="BFBFBF"/>
            </w:tcBorders>
            <w:vAlign w:val="center"/>
            <w:hideMark/>
          </w:tcPr>
          <w:p w14:paraId="7B59E54F"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2BEF77E"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2.b: </w:t>
            </w:r>
            <w:r w:rsidRPr="002B364C">
              <w:rPr>
                <w:rFonts w:ascii="Calibri" w:hAnsi="Calibri" w:cs="Calibri"/>
                <w:color w:val="000000"/>
                <w:sz w:val="19"/>
                <w:szCs w:val="19"/>
              </w:rPr>
              <w:t>% of supported men led MSMEs/agricultural cooperatives that register an increase in their exports.</w:t>
            </w:r>
          </w:p>
        </w:tc>
        <w:tc>
          <w:tcPr>
            <w:tcW w:w="942" w:type="dxa"/>
            <w:tcBorders>
              <w:top w:val="nil"/>
              <w:left w:val="nil"/>
              <w:bottom w:val="single" w:sz="4" w:space="0" w:color="BFBFBF"/>
              <w:right w:val="single" w:sz="4" w:space="0" w:color="BFBFBF"/>
            </w:tcBorders>
            <w:shd w:val="clear" w:color="E7E6E6" w:fill="FFFFFF"/>
            <w:hideMark/>
          </w:tcPr>
          <w:p w14:paraId="332976E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8C3B63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hideMark/>
          </w:tcPr>
          <w:p w14:paraId="67313EB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w:t>
            </w:r>
            <w:r w:rsidRPr="002B364C">
              <w:rPr>
                <w:rFonts w:ascii="Calibri" w:hAnsi="Calibri" w:cs="Calibri"/>
                <w:color w:val="000000"/>
                <w:sz w:val="19"/>
                <w:szCs w:val="19"/>
              </w:rPr>
              <w:br/>
              <w:t>8 out of 85 men led MSMEs increased their exports</w:t>
            </w:r>
          </w:p>
        </w:tc>
        <w:tc>
          <w:tcPr>
            <w:tcW w:w="2516" w:type="dxa"/>
            <w:tcBorders>
              <w:top w:val="nil"/>
              <w:left w:val="nil"/>
              <w:bottom w:val="single" w:sz="4" w:space="0" w:color="BFBFBF"/>
              <w:right w:val="single" w:sz="4" w:space="0" w:color="BFBFBF"/>
            </w:tcBorders>
            <w:shd w:val="clear" w:color="E7E6E6" w:fill="FFFFFF"/>
            <w:hideMark/>
          </w:tcPr>
          <w:p w14:paraId="673F757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This indicator has a long-term impact and its results cannot be measured directly after the completion of the B2B meetings and matching activities. </w:t>
            </w:r>
          </w:p>
        </w:tc>
        <w:tc>
          <w:tcPr>
            <w:tcW w:w="2520" w:type="dxa"/>
            <w:tcBorders>
              <w:top w:val="nil"/>
              <w:left w:val="nil"/>
              <w:bottom w:val="single" w:sz="4" w:space="0" w:color="BFBFBF"/>
              <w:right w:val="single" w:sz="4" w:space="0" w:color="BFBFBF"/>
            </w:tcBorders>
            <w:shd w:val="clear" w:color="E7E6E6" w:fill="FFFFFF"/>
            <w:hideMark/>
          </w:tcPr>
          <w:p w14:paraId="088AAD5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Post-evaluation survey</w:t>
            </w:r>
          </w:p>
        </w:tc>
      </w:tr>
      <w:tr w:rsidR="006C5804" w:rsidRPr="002B364C" w14:paraId="2CDD1E81" w14:textId="77777777" w:rsidTr="001C37C7">
        <w:trPr>
          <w:trHeight w:val="1584"/>
        </w:trPr>
        <w:tc>
          <w:tcPr>
            <w:tcW w:w="1780" w:type="dxa"/>
            <w:vMerge/>
            <w:tcBorders>
              <w:top w:val="nil"/>
              <w:left w:val="single" w:sz="4" w:space="0" w:color="BFBFBF"/>
              <w:bottom w:val="single" w:sz="4" w:space="0" w:color="BFBFBF"/>
              <w:right w:val="single" w:sz="4" w:space="0" w:color="BFBFBF"/>
            </w:tcBorders>
            <w:vAlign w:val="center"/>
            <w:hideMark/>
          </w:tcPr>
          <w:p w14:paraId="03232E33"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7B00EF9"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2.c: </w:t>
            </w:r>
            <w:r w:rsidRPr="002B364C">
              <w:rPr>
                <w:rFonts w:ascii="Calibri" w:hAnsi="Calibri" w:cs="Calibri"/>
                <w:color w:val="000000"/>
                <w:sz w:val="19"/>
                <w:szCs w:val="19"/>
              </w:rPr>
              <w:t>% of women led MSMEs registering an increase in sales (% from the total supported)</w:t>
            </w:r>
          </w:p>
        </w:tc>
        <w:tc>
          <w:tcPr>
            <w:tcW w:w="942" w:type="dxa"/>
            <w:tcBorders>
              <w:top w:val="nil"/>
              <w:left w:val="nil"/>
              <w:bottom w:val="single" w:sz="4" w:space="0" w:color="BFBFBF"/>
              <w:right w:val="single" w:sz="4" w:space="0" w:color="BFBFBF"/>
            </w:tcBorders>
            <w:shd w:val="clear" w:color="E7E6E6" w:fill="FFFFFF"/>
            <w:hideMark/>
          </w:tcPr>
          <w:p w14:paraId="383B6C5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AB8C03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hideMark/>
          </w:tcPr>
          <w:p w14:paraId="7CB3D48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100%</w:t>
            </w:r>
            <w:r w:rsidRPr="002B364C">
              <w:rPr>
                <w:rFonts w:ascii="Calibri" w:hAnsi="Calibri" w:cs="Calibri"/>
                <w:color w:val="000000"/>
                <w:sz w:val="19"/>
                <w:szCs w:val="19"/>
              </w:rPr>
              <w:br/>
              <w:t>17 out of 17 supported women-led MSMES registered an increase in sales</w:t>
            </w:r>
          </w:p>
        </w:tc>
        <w:tc>
          <w:tcPr>
            <w:tcW w:w="2516" w:type="dxa"/>
            <w:tcBorders>
              <w:top w:val="nil"/>
              <w:left w:val="nil"/>
              <w:bottom w:val="single" w:sz="4" w:space="0" w:color="BFBFBF"/>
              <w:right w:val="single" w:sz="4" w:space="0" w:color="BFBFBF"/>
            </w:tcBorders>
            <w:shd w:val="clear" w:color="E7E6E6" w:fill="FFFFFF"/>
            <w:hideMark/>
          </w:tcPr>
          <w:p w14:paraId="19EE10B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No variation reported. </w:t>
            </w:r>
          </w:p>
        </w:tc>
        <w:tc>
          <w:tcPr>
            <w:tcW w:w="2520" w:type="dxa"/>
            <w:tcBorders>
              <w:top w:val="nil"/>
              <w:left w:val="nil"/>
              <w:bottom w:val="single" w:sz="4" w:space="0" w:color="BFBFBF"/>
              <w:right w:val="single" w:sz="4" w:space="0" w:color="BFBFBF"/>
            </w:tcBorders>
            <w:shd w:val="clear" w:color="E7E6E6" w:fill="FFFFFF"/>
            <w:hideMark/>
          </w:tcPr>
          <w:p w14:paraId="5D053C0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Post-evaluation survey</w:t>
            </w:r>
          </w:p>
        </w:tc>
      </w:tr>
      <w:tr w:rsidR="006C5804" w:rsidRPr="002B364C" w14:paraId="110EF254" w14:textId="77777777" w:rsidTr="001C37C7">
        <w:trPr>
          <w:trHeight w:val="1584"/>
        </w:trPr>
        <w:tc>
          <w:tcPr>
            <w:tcW w:w="1780" w:type="dxa"/>
            <w:vMerge/>
            <w:tcBorders>
              <w:top w:val="nil"/>
              <w:left w:val="single" w:sz="4" w:space="0" w:color="BFBFBF"/>
              <w:bottom w:val="single" w:sz="4" w:space="0" w:color="BFBFBF"/>
              <w:right w:val="single" w:sz="4" w:space="0" w:color="BFBFBF"/>
            </w:tcBorders>
            <w:vAlign w:val="center"/>
            <w:hideMark/>
          </w:tcPr>
          <w:p w14:paraId="39E810A8"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6D3D60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2.c:</w:t>
            </w:r>
            <w:r w:rsidRPr="002B364C">
              <w:rPr>
                <w:rFonts w:ascii="Calibri" w:hAnsi="Calibri" w:cs="Calibri"/>
                <w:color w:val="000000"/>
                <w:sz w:val="19"/>
                <w:szCs w:val="19"/>
              </w:rPr>
              <w:t xml:space="preserve"> % of men led MSMEs registering an increase in sales (% from the total supported)</w:t>
            </w:r>
          </w:p>
        </w:tc>
        <w:tc>
          <w:tcPr>
            <w:tcW w:w="942" w:type="dxa"/>
            <w:tcBorders>
              <w:top w:val="nil"/>
              <w:left w:val="nil"/>
              <w:bottom w:val="single" w:sz="4" w:space="0" w:color="BFBFBF"/>
              <w:right w:val="single" w:sz="4" w:space="0" w:color="BFBFBF"/>
            </w:tcBorders>
            <w:shd w:val="clear" w:color="E7E6E6" w:fill="FFFFFF"/>
            <w:hideMark/>
          </w:tcPr>
          <w:p w14:paraId="57C75C1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1625582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hideMark/>
          </w:tcPr>
          <w:p w14:paraId="31B433B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100%</w:t>
            </w:r>
            <w:r w:rsidRPr="002B364C">
              <w:rPr>
                <w:rFonts w:ascii="Calibri" w:hAnsi="Calibri" w:cs="Calibri"/>
                <w:color w:val="000000"/>
                <w:sz w:val="19"/>
                <w:szCs w:val="19"/>
              </w:rPr>
              <w:br/>
              <w:t>2 out of 2 supported men-led MSMEs registered an increase in sales</w:t>
            </w:r>
          </w:p>
        </w:tc>
        <w:tc>
          <w:tcPr>
            <w:tcW w:w="2516" w:type="dxa"/>
            <w:tcBorders>
              <w:top w:val="nil"/>
              <w:left w:val="nil"/>
              <w:bottom w:val="single" w:sz="4" w:space="0" w:color="BFBFBF"/>
              <w:right w:val="single" w:sz="4" w:space="0" w:color="BFBFBF"/>
            </w:tcBorders>
            <w:shd w:val="clear" w:color="E7E6E6" w:fill="FFFFFF"/>
            <w:hideMark/>
          </w:tcPr>
          <w:p w14:paraId="693132B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No variation reported. </w:t>
            </w:r>
          </w:p>
        </w:tc>
        <w:tc>
          <w:tcPr>
            <w:tcW w:w="2520" w:type="dxa"/>
            <w:tcBorders>
              <w:top w:val="nil"/>
              <w:left w:val="nil"/>
              <w:bottom w:val="single" w:sz="4" w:space="0" w:color="BFBFBF"/>
              <w:right w:val="single" w:sz="4" w:space="0" w:color="BFBFBF"/>
            </w:tcBorders>
            <w:shd w:val="clear" w:color="E7E6E6" w:fill="FFFFFF"/>
            <w:hideMark/>
          </w:tcPr>
          <w:p w14:paraId="1F72C57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Post-evaluation survey</w:t>
            </w:r>
          </w:p>
        </w:tc>
      </w:tr>
      <w:tr w:rsidR="006C5804" w:rsidRPr="002B364C" w14:paraId="099DC0C8" w14:textId="77777777" w:rsidTr="001C37C7">
        <w:trPr>
          <w:trHeight w:val="665"/>
        </w:trPr>
        <w:tc>
          <w:tcPr>
            <w:tcW w:w="1780" w:type="dxa"/>
            <w:tcBorders>
              <w:top w:val="nil"/>
              <w:left w:val="single" w:sz="4" w:space="0" w:color="BFBFBF"/>
              <w:bottom w:val="single" w:sz="4" w:space="0" w:color="BFBFBF"/>
              <w:right w:val="single" w:sz="4" w:space="0" w:color="BFBFBF"/>
            </w:tcBorders>
            <w:shd w:val="clear" w:color="E7E6E6" w:fill="FFFFFF"/>
            <w:vAlign w:val="center"/>
            <w:hideMark/>
          </w:tcPr>
          <w:p w14:paraId="0573308C"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Immediate Outcome 2.1: </w:t>
            </w:r>
            <w:r w:rsidRPr="002B364C">
              <w:rPr>
                <w:rFonts w:ascii="Calibri" w:hAnsi="Calibri" w:cs="Calibri"/>
                <w:color w:val="000000"/>
                <w:sz w:val="19"/>
                <w:szCs w:val="19"/>
              </w:rPr>
              <w:t>Enhanced capacity of national institutions to support exports in productive sectors and promote women.</w:t>
            </w:r>
          </w:p>
        </w:tc>
        <w:tc>
          <w:tcPr>
            <w:tcW w:w="2895" w:type="dxa"/>
            <w:tcBorders>
              <w:top w:val="nil"/>
              <w:left w:val="nil"/>
              <w:bottom w:val="single" w:sz="4" w:space="0" w:color="BFBFBF"/>
              <w:right w:val="single" w:sz="4" w:space="0" w:color="BFBFBF"/>
            </w:tcBorders>
            <w:shd w:val="clear" w:color="E7E6E6" w:fill="FFFFFF"/>
            <w:hideMark/>
          </w:tcPr>
          <w:p w14:paraId="2F1A2EE5"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2.1.a: </w:t>
            </w:r>
            <w:r w:rsidRPr="002B364C">
              <w:rPr>
                <w:rFonts w:ascii="Calibri" w:hAnsi="Calibri" w:cs="Calibri"/>
                <w:color w:val="000000"/>
                <w:sz w:val="19"/>
                <w:szCs w:val="19"/>
              </w:rPr>
              <w:t># of institutions strengthened or established.</w:t>
            </w:r>
          </w:p>
        </w:tc>
        <w:tc>
          <w:tcPr>
            <w:tcW w:w="942" w:type="dxa"/>
            <w:tcBorders>
              <w:top w:val="nil"/>
              <w:left w:val="nil"/>
              <w:bottom w:val="single" w:sz="4" w:space="0" w:color="BFBFBF"/>
              <w:right w:val="single" w:sz="4" w:space="0" w:color="BFBFBF"/>
            </w:tcBorders>
            <w:shd w:val="clear" w:color="E7E6E6" w:fill="FFFFFF"/>
            <w:hideMark/>
          </w:tcPr>
          <w:p w14:paraId="1A85DE5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1CAF463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0B2640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2516" w:type="dxa"/>
            <w:tcBorders>
              <w:top w:val="nil"/>
              <w:left w:val="nil"/>
              <w:bottom w:val="single" w:sz="4" w:space="0" w:color="BFBFBF"/>
              <w:right w:val="single" w:sz="4" w:space="0" w:color="BFBFBF"/>
            </w:tcBorders>
            <w:shd w:val="clear" w:color="E7E6E6" w:fill="FFFFFF"/>
            <w:hideMark/>
          </w:tcPr>
          <w:p w14:paraId="5575997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1B8CF4F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Institution’s portals (Berytech, MoI, MoA, MoET and IDAL)</w:t>
            </w:r>
          </w:p>
        </w:tc>
      </w:tr>
      <w:tr w:rsidR="006C5804" w:rsidRPr="002B364C" w14:paraId="141DCB82" w14:textId="77777777" w:rsidTr="001C37C7">
        <w:trPr>
          <w:trHeight w:val="503"/>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03F97C7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Output 2.1.1: </w:t>
            </w:r>
            <w:r w:rsidRPr="002B364C">
              <w:rPr>
                <w:rFonts w:ascii="Calibri" w:hAnsi="Calibri" w:cs="Calibri"/>
                <w:color w:val="000000"/>
                <w:sz w:val="19"/>
                <w:szCs w:val="19"/>
              </w:rPr>
              <w:t>Export Promotion platform at IDAL</w:t>
            </w:r>
          </w:p>
        </w:tc>
        <w:tc>
          <w:tcPr>
            <w:tcW w:w="2895" w:type="dxa"/>
            <w:tcBorders>
              <w:top w:val="nil"/>
              <w:left w:val="nil"/>
              <w:bottom w:val="single" w:sz="4" w:space="0" w:color="BFBFBF"/>
              <w:right w:val="single" w:sz="4" w:space="0" w:color="BFBFBF"/>
            </w:tcBorders>
            <w:shd w:val="clear" w:color="E7E6E6" w:fill="FFFFFF"/>
            <w:hideMark/>
          </w:tcPr>
          <w:p w14:paraId="1528C9D5"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2.1.1.a: </w:t>
            </w:r>
            <w:r w:rsidRPr="002B364C">
              <w:rPr>
                <w:rFonts w:ascii="Calibri" w:hAnsi="Calibri" w:cs="Calibri"/>
                <w:color w:val="000000"/>
                <w:sz w:val="19"/>
                <w:szCs w:val="19"/>
              </w:rPr>
              <w:t># Export Platform Development</w:t>
            </w:r>
          </w:p>
        </w:tc>
        <w:tc>
          <w:tcPr>
            <w:tcW w:w="942" w:type="dxa"/>
            <w:tcBorders>
              <w:top w:val="nil"/>
              <w:left w:val="nil"/>
              <w:bottom w:val="single" w:sz="4" w:space="0" w:color="BFBFBF"/>
              <w:right w:val="single" w:sz="4" w:space="0" w:color="BFBFBF"/>
            </w:tcBorders>
            <w:shd w:val="clear" w:color="E7E6E6" w:fill="FFFFFF"/>
            <w:hideMark/>
          </w:tcPr>
          <w:p w14:paraId="58D3B9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D89347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1232" w:type="dxa"/>
            <w:tcBorders>
              <w:top w:val="nil"/>
              <w:left w:val="nil"/>
              <w:bottom w:val="single" w:sz="4" w:space="0" w:color="BFBFBF"/>
              <w:right w:val="single" w:sz="4" w:space="0" w:color="BFBFBF"/>
            </w:tcBorders>
            <w:shd w:val="clear" w:color="E7E6E6" w:fill="FFFFFF"/>
            <w:hideMark/>
          </w:tcPr>
          <w:p w14:paraId="23AEAAE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2516" w:type="dxa"/>
            <w:tcBorders>
              <w:top w:val="nil"/>
              <w:left w:val="nil"/>
              <w:bottom w:val="single" w:sz="4" w:space="0" w:color="BFBFBF"/>
              <w:right w:val="single" w:sz="4" w:space="0" w:color="BFBFBF"/>
            </w:tcBorders>
            <w:shd w:val="clear" w:color="E7E6E6" w:fill="FFFFFF"/>
            <w:hideMark/>
          </w:tcPr>
          <w:p w14:paraId="7EDF021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C5FD93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 IDAL website portal: https://lebanonexports.gov.lb/</w:t>
            </w:r>
          </w:p>
        </w:tc>
      </w:tr>
      <w:tr w:rsidR="006C5804" w:rsidRPr="002B364C" w14:paraId="158AB3A5" w14:textId="77777777" w:rsidTr="001C37C7">
        <w:trPr>
          <w:trHeight w:val="611"/>
        </w:trPr>
        <w:tc>
          <w:tcPr>
            <w:tcW w:w="1780" w:type="dxa"/>
            <w:vMerge/>
            <w:tcBorders>
              <w:top w:val="nil"/>
              <w:left w:val="single" w:sz="4" w:space="0" w:color="BFBFBF"/>
              <w:bottom w:val="single" w:sz="4" w:space="0" w:color="BFBFBF"/>
              <w:right w:val="single" w:sz="4" w:space="0" w:color="BFBFBF"/>
            </w:tcBorders>
            <w:vAlign w:val="center"/>
            <w:hideMark/>
          </w:tcPr>
          <w:p w14:paraId="5615059A"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F84DACE"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2.1.1.b: </w:t>
            </w:r>
            <w:r w:rsidRPr="002B364C">
              <w:rPr>
                <w:rFonts w:ascii="Calibri" w:hAnsi="Calibri" w:cs="Calibri"/>
                <w:color w:val="000000"/>
                <w:sz w:val="19"/>
                <w:szCs w:val="19"/>
              </w:rPr>
              <w:t># of women and men led MSMEs registered on the IDAL Exporter Directory</w:t>
            </w:r>
          </w:p>
        </w:tc>
        <w:tc>
          <w:tcPr>
            <w:tcW w:w="942" w:type="dxa"/>
            <w:tcBorders>
              <w:top w:val="nil"/>
              <w:left w:val="nil"/>
              <w:bottom w:val="single" w:sz="4" w:space="0" w:color="BFBFBF"/>
              <w:right w:val="single" w:sz="4" w:space="0" w:color="BFBFBF"/>
            </w:tcBorders>
            <w:shd w:val="clear" w:color="E7E6E6" w:fill="FFFFFF"/>
            <w:hideMark/>
          </w:tcPr>
          <w:p w14:paraId="26CB065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5BE70C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200</w:t>
            </w:r>
          </w:p>
        </w:tc>
        <w:tc>
          <w:tcPr>
            <w:tcW w:w="1232" w:type="dxa"/>
            <w:tcBorders>
              <w:top w:val="nil"/>
              <w:left w:val="nil"/>
              <w:bottom w:val="single" w:sz="4" w:space="0" w:color="BFBFBF"/>
              <w:right w:val="single" w:sz="4" w:space="0" w:color="BFBFBF"/>
            </w:tcBorders>
            <w:shd w:val="clear" w:color="E7E6E6" w:fill="FFFFFF"/>
            <w:hideMark/>
          </w:tcPr>
          <w:p w14:paraId="05FA295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232</w:t>
            </w:r>
          </w:p>
        </w:tc>
        <w:tc>
          <w:tcPr>
            <w:tcW w:w="2516" w:type="dxa"/>
            <w:tcBorders>
              <w:top w:val="nil"/>
              <w:left w:val="nil"/>
              <w:bottom w:val="single" w:sz="4" w:space="0" w:color="BFBFBF"/>
              <w:right w:val="single" w:sz="4" w:space="0" w:color="BFBFBF"/>
            </w:tcBorders>
            <w:shd w:val="clear" w:color="E7E6E6" w:fill="FFFFFF"/>
            <w:hideMark/>
          </w:tcPr>
          <w:p w14:paraId="691193C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25FF0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Number of profiles listed on IDAL Exporter Directory to be shared by IDAL</w:t>
            </w:r>
          </w:p>
        </w:tc>
      </w:tr>
      <w:tr w:rsidR="006C5804" w:rsidRPr="002B364C" w14:paraId="7AD75242" w14:textId="77777777" w:rsidTr="001C37C7">
        <w:trPr>
          <w:trHeight w:val="1385"/>
        </w:trPr>
        <w:tc>
          <w:tcPr>
            <w:tcW w:w="1780" w:type="dxa"/>
            <w:vMerge/>
            <w:tcBorders>
              <w:top w:val="nil"/>
              <w:left w:val="single" w:sz="4" w:space="0" w:color="BFBFBF"/>
              <w:bottom w:val="single" w:sz="4" w:space="0" w:color="BFBFBF"/>
              <w:right w:val="single" w:sz="4" w:space="0" w:color="BFBFBF"/>
            </w:tcBorders>
            <w:vAlign w:val="center"/>
            <w:hideMark/>
          </w:tcPr>
          <w:p w14:paraId="051A7C24"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419113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2.1.1.c: </w:t>
            </w:r>
            <w:r w:rsidRPr="002B364C">
              <w:rPr>
                <w:rFonts w:ascii="Calibri" w:hAnsi="Calibri" w:cs="Calibri"/>
                <w:color w:val="000000"/>
                <w:sz w:val="19"/>
                <w:szCs w:val="19"/>
              </w:rPr>
              <w:t xml:space="preserve"># Market reports produced for countries with high export potential.  </w:t>
            </w:r>
          </w:p>
        </w:tc>
        <w:tc>
          <w:tcPr>
            <w:tcW w:w="942" w:type="dxa"/>
            <w:tcBorders>
              <w:top w:val="nil"/>
              <w:left w:val="nil"/>
              <w:bottom w:val="single" w:sz="4" w:space="0" w:color="BFBFBF"/>
              <w:right w:val="single" w:sz="4" w:space="0" w:color="BFBFBF"/>
            </w:tcBorders>
            <w:shd w:val="clear" w:color="E7E6E6" w:fill="FFFFFF"/>
            <w:hideMark/>
          </w:tcPr>
          <w:p w14:paraId="30B68EA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68A5E9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655B0E0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w:t>
            </w:r>
          </w:p>
        </w:tc>
        <w:tc>
          <w:tcPr>
            <w:tcW w:w="2516" w:type="dxa"/>
            <w:tcBorders>
              <w:top w:val="nil"/>
              <w:left w:val="nil"/>
              <w:bottom w:val="single" w:sz="4" w:space="0" w:color="BFBFBF"/>
              <w:right w:val="single" w:sz="4" w:space="0" w:color="BFBFBF"/>
            </w:tcBorders>
            <w:shd w:val="clear" w:color="E7E6E6" w:fill="FFFFFF"/>
            <w:hideMark/>
          </w:tcPr>
          <w:p w14:paraId="71373B6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The only variation is the # Market reports produced for countries with high export potential. 9 were developed instead of 10 because 2 countries were merged in 1 report. </w:t>
            </w:r>
          </w:p>
        </w:tc>
        <w:tc>
          <w:tcPr>
            <w:tcW w:w="2520" w:type="dxa"/>
            <w:tcBorders>
              <w:top w:val="nil"/>
              <w:left w:val="nil"/>
              <w:bottom w:val="single" w:sz="4" w:space="0" w:color="BFBFBF"/>
              <w:right w:val="single" w:sz="4" w:space="0" w:color="BFBFBF"/>
            </w:tcBorders>
            <w:shd w:val="clear" w:color="E7E6E6" w:fill="FFFFFF"/>
            <w:hideMark/>
          </w:tcPr>
          <w:p w14:paraId="6EEFA69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Publications uploaded on website</w:t>
            </w:r>
          </w:p>
        </w:tc>
      </w:tr>
      <w:tr w:rsidR="006C5804" w:rsidRPr="002B364C" w14:paraId="268A30C8" w14:textId="77777777" w:rsidTr="001C37C7">
        <w:trPr>
          <w:trHeight w:val="1106"/>
        </w:trPr>
        <w:tc>
          <w:tcPr>
            <w:tcW w:w="1780" w:type="dxa"/>
            <w:vMerge/>
            <w:tcBorders>
              <w:top w:val="nil"/>
              <w:left w:val="single" w:sz="4" w:space="0" w:color="BFBFBF"/>
              <w:bottom w:val="single" w:sz="4" w:space="0" w:color="BFBFBF"/>
              <w:right w:val="single" w:sz="4" w:space="0" w:color="BFBFBF"/>
            </w:tcBorders>
            <w:vAlign w:val="center"/>
            <w:hideMark/>
          </w:tcPr>
          <w:p w14:paraId="317BB8F8"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273D9D5"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2.1.1.d: </w:t>
            </w:r>
            <w:r w:rsidRPr="002B364C">
              <w:rPr>
                <w:rFonts w:ascii="Calibri" w:hAnsi="Calibri" w:cs="Calibri"/>
                <w:color w:val="000000"/>
                <w:sz w:val="19"/>
                <w:szCs w:val="19"/>
              </w:rPr>
              <w:t xml:space="preserve"># of international visitors accessing the Export Platform </w:t>
            </w:r>
          </w:p>
        </w:tc>
        <w:tc>
          <w:tcPr>
            <w:tcW w:w="942" w:type="dxa"/>
            <w:tcBorders>
              <w:top w:val="nil"/>
              <w:left w:val="nil"/>
              <w:bottom w:val="single" w:sz="4" w:space="0" w:color="BFBFBF"/>
              <w:right w:val="single" w:sz="4" w:space="0" w:color="BFBFBF"/>
            </w:tcBorders>
            <w:shd w:val="clear" w:color="E7E6E6" w:fill="FFFFFF"/>
            <w:hideMark/>
          </w:tcPr>
          <w:p w14:paraId="6178B51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EC919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500</w:t>
            </w:r>
          </w:p>
        </w:tc>
        <w:tc>
          <w:tcPr>
            <w:tcW w:w="1232" w:type="dxa"/>
            <w:tcBorders>
              <w:top w:val="nil"/>
              <w:left w:val="nil"/>
              <w:bottom w:val="single" w:sz="4" w:space="0" w:color="BFBFBF"/>
              <w:right w:val="single" w:sz="4" w:space="0" w:color="BFBFBF"/>
            </w:tcBorders>
            <w:shd w:val="clear" w:color="E7E6E6" w:fill="FFFFFF"/>
            <w:hideMark/>
          </w:tcPr>
          <w:p w14:paraId="33ED395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124,108  Local and international</w:t>
            </w:r>
          </w:p>
        </w:tc>
        <w:tc>
          <w:tcPr>
            <w:tcW w:w="2516" w:type="dxa"/>
            <w:tcBorders>
              <w:top w:val="nil"/>
              <w:left w:val="nil"/>
              <w:bottom w:val="single" w:sz="4" w:space="0" w:color="BFBFBF"/>
              <w:right w:val="single" w:sz="4" w:space="0" w:color="BFBFBF"/>
            </w:tcBorders>
            <w:shd w:val="clear" w:color="E7E6E6" w:fill="FFFFFF"/>
            <w:hideMark/>
          </w:tcPr>
          <w:p w14:paraId="2EBD4B6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F03240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The # of visitors include both local and international as differentiation if not possible and number of clicks on this section through Google analytics</w:t>
            </w:r>
          </w:p>
        </w:tc>
      </w:tr>
      <w:tr w:rsidR="006C5804" w:rsidRPr="002B364C" w14:paraId="24DB4C05"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1E7E3563"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AD2CA70"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2.1.1.e: </w:t>
            </w:r>
            <w:r w:rsidRPr="002B364C">
              <w:rPr>
                <w:rFonts w:ascii="Calibri" w:hAnsi="Calibri" w:cs="Calibri"/>
                <w:color w:val="000000"/>
                <w:sz w:val="19"/>
                <w:szCs w:val="19"/>
              </w:rPr>
              <w:t># of international visitors accessing the Market Reports</w:t>
            </w:r>
          </w:p>
        </w:tc>
        <w:tc>
          <w:tcPr>
            <w:tcW w:w="942" w:type="dxa"/>
            <w:tcBorders>
              <w:top w:val="nil"/>
              <w:left w:val="nil"/>
              <w:bottom w:val="single" w:sz="4" w:space="0" w:color="BFBFBF"/>
              <w:right w:val="single" w:sz="4" w:space="0" w:color="BFBFBF"/>
            </w:tcBorders>
            <w:shd w:val="clear" w:color="E7E6E6" w:fill="FFFFFF"/>
            <w:hideMark/>
          </w:tcPr>
          <w:p w14:paraId="33AD22B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1419ECC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40</w:t>
            </w:r>
          </w:p>
        </w:tc>
        <w:tc>
          <w:tcPr>
            <w:tcW w:w="1232" w:type="dxa"/>
            <w:tcBorders>
              <w:top w:val="nil"/>
              <w:left w:val="nil"/>
              <w:bottom w:val="single" w:sz="4" w:space="0" w:color="BFBFBF"/>
              <w:right w:val="single" w:sz="4" w:space="0" w:color="BFBFBF"/>
            </w:tcBorders>
            <w:shd w:val="clear" w:color="E7E6E6" w:fill="FFFFFF"/>
            <w:hideMark/>
          </w:tcPr>
          <w:p w14:paraId="419C378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497</w:t>
            </w:r>
          </w:p>
        </w:tc>
        <w:tc>
          <w:tcPr>
            <w:tcW w:w="2516" w:type="dxa"/>
            <w:tcBorders>
              <w:top w:val="nil"/>
              <w:left w:val="nil"/>
              <w:bottom w:val="single" w:sz="4" w:space="0" w:color="BFBFBF"/>
              <w:right w:val="single" w:sz="4" w:space="0" w:color="BFBFBF"/>
            </w:tcBorders>
            <w:shd w:val="clear" w:color="E7E6E6" w:fill="FFFFFF"/>
            <w:hideMark/>
          </w:tcPr>
          <w:p w14:paraId="210BDF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F92FC0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Number of clicks on the section using google analytics</w:t>
            </w:r>
          </w:p>
        </w:tc>
      </w:tr>
      <w:tr w:rsidR="006C5804" w:rsidRPr="002B364C" w14:paraId="09667F4D" w14:textId="77777777" w:rsidTr="001C37C7">
        <w:trPr>
          <w:trHeight w:val="58"/>
        </w:trPr>
        <w:tc>
          <w:tcPr>
            <w:tcW w:w="1780" w:type="dxa"/>
            <w:vMerge/>
            <w:tcBorders>
              <w:top w:val="nil"/>
              <w:left w:val="single" w:sz="4" w:space="0" w:color="BFBFBF"/>
              <w:bottom w:val="single" w:sz="4" w:space="0" w:color="BFBFBF"/>
              <w:right w:val="single" w:sz="4" w:space="0" w:color="BFBFBF"/>
            </w:tcBorders>
            <w:vAlign w:val="center"/>
            <w:hideMark/>
          </w:tcPr>
          <w:p w14:paraId="0C002D7E"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DDDEDCC"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2.1.1.f: </w:t>
            </w:r>
            <w:r w:rsidRPr="002B364C">
              <w:rPr>
                <w:rFonts w:ascii="Calibri" w:hAnsi="Calibri" w:cs="Calibri"/>
                <w:color w:val="000000"/>
                <w:sz w:val="19"/>
                <w:szCs w:val="19"/>
              </w:rPr>
              <w:t># of women and men-led MSMEs attending fairs</w:t>
            </w:r>
          </w:p>
        </w:tc>
        <w:tc>
          <w:tcPr>
            <w:tcW w:w="942" w:type="dxa"/>
            <w:tcBorders>
              <w:top w:val="nil"/>
              <w:left w:val="nil"/>
              <w:bottom w:val="single" w:sz="4" w:space="0" w:color="BFBFBF"/>
              <w:right w:val="single" w:sz="4" w:space="0" w:color="BFBFBF"/>
            </w:tcBorders>
            <w:shd w:val="clear" w:color="E7E6E6" w:fill="FFFFFF"/>
            <w:hideMark/>
          </w:tcPr>
          <w:p w14:paraId="45F89FB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E1361C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hideMark/>
          </w:tcPr>
          <w:p w14:paraId="789B01A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160</w:t>
            </w:r>
          </w:p>
        </w:tc>
        <w:tc>
          <w:tcPr>
            <w:tcW w:w="2516" w:type="dxa"/>
            <w:tcBorders>
              <w:top w:val="nil"/>
              <w:left w:val="nil"/>
              <w:bottom w:val="single" w:sz="4" w:space="0" w:color="BFBFBF"/>
              <w:right w:val="single" w:sz="4" w:space="0" w:color="BFBFBF"/>
            </w:tcBorders>
            <w:shd w:val="clear" w:color="E7E6E6" w:fill="FFFFFF"/>
            <w:hideMark/>
          </w:tcPr>
          <w:p w14:paraId="6D9A84E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BE8B4A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women and men-led SMEs attending fairs </w:t>
            </w:r>
          </w:p>
        </w:tc>
      </w:tr>
      <w:tr w:rsidR="006C5804" w:rsidRPr="002B364C" w14:paraId="0DE1EE4D"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3C2E5549"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88AA0B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2.1.1.g: </w:t>
            </w:r>
            <w:r w:rsidRPr="002B364C">
              <w:rPr>
                <w:rFonts w:ascii="Calibri" w:hAnsi="Calibri" w:cs="Calibri"/>
                <w:color w:val="000000"/>
                <w:sz w:val="19"/>
                <w:szCs w:val="19"/>
              </w:rPr>
              <w:t># of international B2B meetings conducted by supported MSMEs.</w:t>
            </w:r>
          </w:p>
        </w:tc>
        <w:tc>
          <w:tcPr>
            <w:tcW w:w="942" w:type="dxa"/>
            <w:tcBorders>
              <w:top w:val="nil"/>
              <w:left w:val="nil"/>
              <w:bottom w:val="single" w:sz="4" w:space="0" w:color="BFBFBF"/>
              <w:right w:val="single" w:sz="4" w:space="0" w:color="BFBFBF"/>
            </w:tcBorders>
            <w:shd w:val="clear" w:color="E7E6E6" w:fill="FFFFFF"/>
            <w:hideMark/>
          </w:tcPr>
          <w:p w14:paraId="59448C7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5CD47A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w:t>
            </w:r>
          </w:p>
        </w:tc>
        <w:tc>
          <w:tcPr>
            <w:tcW w:w="1232" w:type="dxa"/>
            <w:tcBorders>
              <w:top w:val="nil"/>
              <w:left w:val="nil"/>
              <w:bottom w:val="single" w:sz="4" w:space="0" w:color="BFBFBF"/>
              <w:right w:val="single" w:sz="4" w:space="0" w:color="BFBFBF"/>
            </w:tcBorders>
            <w:shd w:val="clear" w:color="E7E6E6" w:fill="FFFFFF"/>
            <w:hideMark/>
          </w:tcPr>
          <w:p w14:paraId="1F41F79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296</w:t>
            </w:r>
          </w:p>
        </w:tc>
        <w:tc>
          <w:tcPr>
            <w:tcW w:w="2516" w:type="dxa"/>
            <w:tcBorders>
              <w:top w:val="nil"/>
              <w:left w:val="nil"/>
              <w:bottom w:val="single" w:sz="4" w:space="0" w:color="BFBFBF"/>
              <w:right w:val="single" w:sz="4" w:space="0" w:color="BFBFBF"/>
            </w:tcBorders>
            <w:shd w:val="clear" w:color="E7E6E6" w:fill="FFFFFF"/>
            <w:hideMark/>
          </w:tcPr>
          <w:p w14:paraId="40C4C26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7630C7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 evaluation sheets</w:t>
            </w:r>
          </w:p>
        </w:tc>
      </w:tr>
      <w:tr w:rsidR="006C5804" w:rsidRPr="002B364C" w14:paraId="5E743860" w14:textId="77777777" w:rsidTr="001C37C7">
        <w:trPr>
          <w:trHeight w:val="638"/>
        </w:trPr>
        <w:tc>
          <w:tcPr>
            <w:tcW w:w="1780" w:type="dxa"/>
            <w:vMerge/>
            <w:tcBorders>
              <w:top w:val="nil"/>
              <w:left w:val="single" w:sz="4" w:space="0" w:color="BFBFBF"/>
              <w:bottom w:val="single" w:sz="4" w:space="0" w:color="BFBFBF"/>
              <w:right w:val="single" w:sz="4" w:space="0" w:color="BFBFBF"/>
            </w:tcBorders>
            <w:vAlign w:val="center"/>
            <w:hideMark/>
          </w:tcPr>
          <w:p w14:paraId="2F7FB4E0"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14AB1FE"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2.1.1.h: </w:t>
            </w:r>
            <w:r w:rsidRPr="002B364C">
              <w:rPr>
                <w:rFonts w:ascii="Calibri" w:hAnsi="Calibri" w:cs="Calibri"/>
                <w:color w:val="000000"/>
                <w:sz w:val="19"/>
                <w:szCs w:val="19"/>
              </w:rPr>
              <w:t xml:space="preserve"># IDAL employee trained on updating Portal Information </w:t>
            </w:r>
          </w:p>
        </w:tc>
        <w:tc>
          <w:tcPr>
            <w:tcW w:w="942" w:type="dxa"/>
            <w:tcBorders>
              <w:top w:val="nil"/>
              <w:left w:val="nil"/>
              <w:bottom w:val="single" w:sz="4" w:space="0" w:color="BFBFBF"/>
              <w:right w:val="single" w:sz="4" w:space="0" w:color="BFBFBF"/>
            </w:tcBorders>
            <w:shd w:val="clear" w:color="E7E6E6" w:fill="FFFFFF"/>
            <w:hideMark/>
          </w:tcPr>
          <w:p w14:paraId="399B351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125088B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1232" w:type="dxa"/>
            <w:tcBorders>
              <w:top w:val="nil"/>
              <w:left w:val="nil"/>
              <w:bottom w:val="single" w:sz="4" w:space="0" w:color="BFBFBF"/>
              <w:right w:val="single" w:sz="4" w:space="0" w:color="BFBFBF"/>
            </w:tcBorders>
            <w:shd w:val="clear" w:color="E7E6E6" w:fill="FFFFFF"/>
            <w:hideMark/>
          </w:tcPr>
          <w:p w14:paraId="3699109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2516" w:type="dxa"/>
            <w:tcBorders>
              <w:top w:val="nil"/>
              <w:left w:val="nil"/>
              <w:bottom w:val="single" w:sz="4" w:space="0" w:color="BFBFBF"/>
              <w:right w:val="single" w:sz="4" w:space="0" w:color="BFBFBF"/>
            </w:tcBorders>
            <w:shd w:val="clear" w:color="E7E6E6" w:fill="FFFFFF"/>
            <w:hideMark/>
          </w:tcPr>
          <w:p w14:paraId="291E81B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1262416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Employees trained </w:t>
            </w:r>
          </w:p>
        </w:tc>
      </w:tr>
      <w:tr w:rsidR="006C5804" w:rsidRPr="002B364C" w14:paraId="77E01659" w14:textId="77777777" w:rsidTr="001C37C7">
        <w:trPr>
          <w:trHeight w:val="521"/>
        </w:trPr>
        <w:tc>
          <w:tcPr>
            <w:tcW w:w="1780" w:type="dxa"/>
            <w:vMerge/>
            <w:tcBorders>
              <w:top w:val="nil"/>
              <w:left w:val="single" w:sz="4" w:space="0" w:color="BFBFBF"/>
              <w:bottom w:val="single" w:sz="4" w:space="0" w:color="BFBFBF"/>
              <w:right w:val="single" w:sz="4" w:space="0" w:color="BFBFBF"/>
            </w:tcBorders>
            <w:vAlign w:val="center"/>
            <w:hideMark/>
          </w:tcPr>
          <w:p w14:paraId="2BA3B5E9"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28668DC"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2.1.2.a:</w:t>
            </w:r>
            <w:r w:rsidRPr="002B364C">
              <w:rPr>
                <w:rFonts w:ascii="Calibri" w:hAnsi="Calibri" w:cs="Calibri"/>
                <w:color w:val="000000"/>
                <w:sz w:val="19"/>
                <w:szCs w:val="19"/>
              </w:rPr>
              <w:t xml:space="preserve"> Development of Agro Food Section of LEBTRADE portal</w:t>
            </w:r>
          </w:p>
        </w:tc>
        <w:tc>
          <w:tcPr>
            <w:tcW w:w="942" w:type="dxa"/>
            <w:tcBorders>
              <w:top w:val="nil"/>
              <w:left w:val="nil"/>
              <w:bottom w:val="single" w:sz="4" w:space="0" w:color="BFBFBF"/>
              <w:right w:val="single" w:sz="4" w:space="0" w:color="BFBFBF"/>
            </w:tcBorders>
            <w:shd w:val="clear" w:color="E7E6E6" w:fill="FFFFFF"/>
            <w:hideMark/>
          </w:tcPr>
          <w:p w14:paraId="3971A91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871E50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1232" w:type="dxa"/>
            <w:tcBorders>
              <w:top w:val="nil"/>
              <w:left w:val="nil"/>
              <w:bottom w:val="single" w:sz="4" w:space="0" w:color="BFBFBF"/>
              <w:right w:val="single" w:sz="4" w:space="0" w:color="BFBFBF"/>
            </w:tcBorders>
            <w:shd w:val="clear" w:color="E7E6E6" w:fill="FFFFFF"/>
            <w:hideMark/>
          </w:tcPr>
          <w:p w14:paraId="246B099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2516" w:type="dxa"/>
            <w:tcBorders>
              <w:top w:val="nil"/>
              <w:left w:val="nil"/>
              <w:bottom w:val="single" w:sz="4" w:space="0" w:color="BFBFBF"/>
              <w:right w:val="single" w:sz="4" w:space="0" w:color="BFBFBF"/>
            </w:tcBorders>
            <w:shd w:val="clear" w:color="E7E6E6" w:fill="FFFFFF"/>
            <w:hideMark/>
          </w:tcPr>
          <w:p w14:paraId="395ACDF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B9CC28A" w14:textId="126A961F" w:rsidR="006C5804" w:rsidRPr="002B364C" w:rsidRDefault="001D6435" w:rsidP="001C37C7">
            <w:pPr>
              <w:rPr>
                <w:rFonts w:ascii="Calibri" w:hAnsi="Calibri" w:cs="Calibri"/>
                <w:color w:val="0563C1"/>
                <w:sz w:val="19"/>
                <w:szCs w:val="19"/>
                <w:u w:val="single"/>
              </w:rPr>
            </w:pPr>
            <w:hyperlink r:id="rId52" w:history="1">
              <w:r w:rsidR="006C5804" w:rsidRPr="002B364C">
                <w:rPr>
                  <w:rFonts w:ascii="Calibri" w:hAnsi="Calibri" w:cs="Calibri"/>
                  <w:color w:val="0563C1"/>
                  <w:sz w:val="19"/>
                  <w:szCs w:val="19"/>
                  <w:u w:val="single"/>
                </w:rPr>
                <w:t>LEBTRADE website portal: https://lebtrade.gov.lb/</w:t>
              </w:r>
            </w:hyperlink>
          </w:p>
        </w:tc>
      </w:tr>
      <w:tr w:rsidR="006C5804" w:rsidRPr="002B364C" w14:paraId="1B65F318" w14:textId="77777777" w:rsidTr="001C37C7">
        <w:trPr>
          <w:trHeight w:val="746"/>
        </w:trPr>
        <w:tc>
          <w:tcPr>
            <w:tcW w:w="1780" w:type="dxa"/>
            <w:vMerge/>
            <w:tcBorders>
              <w:top w:val="nil"/>
              <w:left w:val="single" w:sz="4" w:space="0" w:color="BFBFBF"/>
              <w:bottom w:val="single" w:sz="4" w:space="0" w:color="BFBFBF"/>
              <w:right w:val="single" w:sz="4" w:space="0" w:color="BFBFBF"/>
            </w:tcBorders>
            <w:vAlign w:val="center"/>
            <w:hideMark/>
          </w:tcPr>
          <w:p w14:paraId="6AC65C06"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6C55095"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2.1.2.b:</w:t>
            </w:r>
            <w:r w:rsidRPr="002B364C">
              <w:rPr>
                <w:rFonts w:ascii="Calibri" w:hAnsi="Calibri" w:cs="Calibri"/>
                <w:color w:val="000000"/>
                <w:sz w:val="19"/>
                <w:szCs w:val="19"/>
              </w:rPr>
              <w:t xml:space="preserve"> # of women and men-led MSMEs accessing LEBTRADE portal agro food services information</w:t>
            </w:r>
          </w:p>
        </w:tc>
        <w:tc>
          <w:tcPr>
            <w:tcW w:w="942" w:type="dxa"/>
            <w:tcBorders>
              <w:top w:val="nil"/>
              <w:left w:val="nil"/>
              <w:bottom w:val="single" w:sz="4" w:space="0" w:color="BFBFBF"/>
              <w:right w:val="single" w:sz="4" w:space="0" w:color="BFBFBF"/>
            </w:tcBorders>
            <w:shd w:val="clear" w:color="E7E6E6" w:fill="FFFFFF"/>
            <w:hideMark/>
          </w:tcPr>
          <w:p w14:paraId="6AB14E7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2F1B885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hideMark/>
          </w:tcPr>
          <w:p w14:paraId="4E494C8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NA</w:t>
            </w:r>
          </w:p>
        </w:tc>
        <w:tc>
          <w:tcPr>
            <w:tcW w:w="2516" w:type="dxa"/>
            <w:tcBorders>
              <w:top w:val="nil"/>
              <w:left w:val="nil"/>
              <w:bottom w:val="single" w:sz="4" w:space="0" w:color="BFBFBF"/>
              <w:right w:val="single" w:sz="4" w:space="0" w:color="BFBFBF"/>
            </w:tcBorders>
            <w:shd w:val="clear" w:color="E7E6E6" w:fill="FFFFFF"/>
            <w:hideMark/>
          </w:tcPr>
          <w:p w14:paraId="6D0A1E0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It was not possible to retrieve the # of women and men-led MSMEs accessing LEBTRADE portal agro food services information. </w:t>
            </w:r>
          </w:p>
        </w:tc>
        <w:tc>
          <w:tcPr>
            <w:tcW w:w="2520" w:type="dxa"/>
            <w:tcBorders>
              <w:top w:val="nil"/>
              <w:left w:val="nil"/>
              <w:bottom w:val="single" w:sz="4" w:space="0" w:color="BFBFBF"/>
              <w:right w:val="single" w:sz="4" w:space="0" w:color="BFBFBF"/>
            </w:tcBorders>
            <w:shd w:val="clear" w:color="E7E6E6" w:fill="FFFFFF"/>
            <w:hideMark/>
          </w:tcPr>
          <w:p w14:paraId="382FC35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w:t>
            </w:r>
          </w:p>
        </w:tc>
      </w:tr>
      <w:tr w:rsidR="006C5804" w:rsidRPr="002B364C" w14:paraId="104DD548" w14:textId="77777777" w:rsidTr="001C37C7">
        <w:trPr>
          <w:trHeight w:val="1169"/>
        </w:trPr>
        <w:tc>
          <w:tcPr>
            <w:tcW w:w="1780" w:type="dxa"/>
            <w:vMerge/>
            <w:tcBorders>
              <w:top w:val="nil"/>
              <w:left w:val="single" w:sz="4" w:space="0" w:color="BFBFBF"/>
              <w:bottom w:val="single" w:sz="4" w:space="0" w:color="BFBFBF"/>
              <w:right w:val="single" w:sz="4" w:space="0" w:color="BFBFBF"/>
            </w:tcBorders>
            <w:vAlign w:val="center"/>
            <w:hideMark/>
          </w:tcPr>
          <w:p w14:paraId="312B9751"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058CFB8"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2.1.2.c: </w:t>
            </w:r>
            <w:r w:rsidRPr="002B364C">
              <w:rPr>
                <w:rFonts w:ascii="Calibri" w:hAnsi="Calibri" w:cs="Calibri"/>
                <w:color w:val="000000"/>
                <w:sz w:val="19"/>
                <w:szCs w:val="19"/>
              </w:rPr>
              <w:t xml:space="preserve"># Market reports produced for products with high export potential. </w:t>
            </w:r>
          </w:p>
        </w:tc>
        <w:tc>
          <w:tcPr>
            <w:tcW w:w="942" w:type="dxa"/>
            <w:tcBorders>
              <w:top w:val="nil"/>
              <w:left w:val="nil"/>
              <w:bottom w:val="single" w:sz="4" w:space="0" w:color="BFBFBF"/>
              <w:right w:val="single" w:sz="4" w:space="0" w:color="BFBFBF"/>
            </w:tcBorders>
            <w:shd w:val="clear" w:color="E7E6E6" w:fill="FFFFFF"/>
            <w:hideMark/>
          </w:tcPr>
          <w:p w14:paraId="1A25C91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6A166B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w:t>
            </w:r>
          </w:p>
        </w:tc>
        <w:tc>
          <w:tcPr>
            <w:tcW w:w="1232" w:type="dxa"/>
            <w:tcBorders>
              <w:top w:val="nil"/>
              <w:left w:val="nil"/>
              <w:bottom w:val="single" w:sz="4" w:space="0" w:color="BFBFBF"/>
              <w:right w:val="single" w:sz="4" w:space="0" w:color="BFBFBF"/>
            </w:tcBorders>
            <w:shd w:val="clear" w:color="E7E6E6" w:fill="FFFFFF"/>
            <w:hideMark/>
          </w:tcPr>
          <w:p w14:paraId="68EEDDD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w:t>
            </w:r>
          </w:p>
        </w:tc>
        <w:tc>
          <w:tcPr>
            <w:tcW w:w="2516" w:type="dxa"/>
            <w:tcBorders>
              <w:top w:val="nil"/>
              <w:left w:val="nil"/>
              <w:bottom w:val="single" w:sz="4" w:space="0" w:color="BFBFBF"/>
              <w:right w:val="single" w:sz="4" w:space="0" w:color="BFBFBF"/>
            </w:tcBorders>
            <w:shd w:val="clear" w:color="E7E6E6" w:fill="FFFFFF"/>
            <w:hideMark/>
          </w:tcPr>
          <w:p w14:paraId="2EC0522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The # of Market reports produced for products with high export potential was not achieved (7 instead of 8, because 2 sectors were merged in 1 report).   </w:t>
            </w:r>
          </w:p>
        </w:tc>
        <w:tc>
          <w:tcPr>
            <w:tcW w:w="2520" w:type="dxa"/>
            <w:tcBorders>
              <w:top w:val="nil"/>
              <w:left w:val="nil"/>
              <w:bottom w:val="single" w:sz="4" w:space="0" w:color="BFBFBF"/>
              <w:right w:val="single" w:sz="4" w:space="0" w:color="BFBFBF"/>
            </w:tcBorders>
            <w:shd w:val="clear" w:color="E7E6E6" w:fill="FFFFFF"/>
            <w:hideMark/>
          </w:tcPr>
          <w:p w14:paraId="231C50A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Reports uploaded on the website </w:t>
            </w:r>
          </w:p>
        </w:tc>
      </w:tr>
      <w:tr w:rsidR="006C5804" w:rsidRPr="002B364C" w14:paraId="6D6AEA97" w14:textId="77777777" w:rsidTr="001C37C7">
        <w:trPr>
          <w:trHeight w:val="1205"/>
        </w:trPr>
        <w:tc>
          <w:tcPr>
            <w:tcW w:w="1780" w:type="dxa"/>
            <w:vMerge/>
            <w:tcBorders>
              <w:top w:val="nil"/>
              <w:left w:val="single" w:sz="4" w:space="0" w:color="BFBFBF"/>
              <w:bottom w:val="single" w:sz="4" w:space="0" w:color="BFBFBF"/>
              <w:right w:val="single" w:sz="4" w:space="0" w:color="BFBFBF"/>
            </w:tcBorders>
            <w:vAlign w:val="center"/>
            <w:hideMark/>
          </w:tcPr>
          <w:p w14:paraId="14FBE5C1"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EA9D23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2.1.2.d:</w:t>
            </w:r>
            <w:r w:rsidRPr="002B364C">
              <w:rPr>
                <w:rFonts w:ascii="Calibri" w:hAnsi="Calibri" w:cs="Calibri"/>
                <w:color w:val="000000"/>
                <w:sz w:val="19"/>
                <w:szCs w:val="19"/>
              </w:rPr>
              <w:t xml:space="preserve"> # of public sector employee trained on developing market intelligence report studies and on identifying promising markets for agro food products.</w:t>
            </w:r>
          </w:p>
        </w:tc>
        <w:tc>
          <w:tcPr>
            <w:tcW w:w="942" w:type="dxa"/>
            <w:tcBorders>
              <w:top w:val="nil"/>
              <w:left w:val="nil"/>
              <w:bottom w:val="single" w:sz="4" w:space="0" w:color="BFBFBF"/>
              <w:right w:val="single" w:sz="4" w:space="0" w:color="BFBFBF"/>
            </w:tcBorders>
            <w:shd w:val="clear" w:color="E7E6E6" w:fill="FFFFFF"/>
            <w:hideMark/>
          </w:tcPr>
          <w:p w14:paraId="73F33FA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5DEE80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1232" w:type="dxa"/>
            <w:tcBorders>
              <w:top w:val="nil"/>
              <w:left w:val="nil"/>
              <w:bottom w:val="single" w:sz="4" w:space="0" w:color="BFBFBF"/>
              <w:right w:val="single" w:sz="4" w:space="0" w:color="BFBFBF"/>
            </w:tcBorders>
            <w:shd w:val="clear" w:color="E7E6E6" w:fill="FFFFFF"/>
            <w:hideMark/>
          </w:tcPr>
          <w:p w14:paraId="63782B1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w:t>
            </w:r>
          </w:p>
        </w:tc>
        <w:tc>
          <w:tcPr>
            <w:tcW w:w="2516" w:type="dxa"/>
            <w:tcBorders>
              <w:top w:val="nil"/>
              <w:left w:val="nil"/>
              <w:bottom w:val="single" w:sz="4" w:space="0" w:color="BFBFBF"/>
              <w:right w:val="single" w:sz="4" w:space="0" w:color="BFBFBF"/>
            </w:tcBorders>
            <w:shd w:val="clear" w:color="E7E6E6" w:fill="FFFFFF"/>
            <w:hideMark/>
          </w:tcPr>
          <w:p w14:paraId="1419BCF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The # of employees trained was 2 and not 3 as planned since 2 employees from the MoEt were assigned to work on the portal</w:t>
            </w:r>
            <w:r w:rsidRPr="002B364C">
              <w:rPr>
                <w:rFonts w:ascii="Calibri" w:hAnsi="Calibri" w:cs="Calibri"/>
                <w:color w:val="FF0000"/>
                <w:sz w:val="19"/>
                <w:szCs w:val="19"/>
              </w:rPr>
              <w:t xml:space="preserve">. </w:t>
            </w:r>
          </w:p>
        </w:tc>
        <w:tc>
          <w:tcPr>
            <w:tcW w:w="2520" w:type="dxa"/>
            <w:tcBorders>
              <w:top w:val="nil"/>
              <w:left w:val="nil"/>
              <w:bottom w:val="single" w:sz="4" w:space="0" w:color="BFBFBF"/>
              <w:right w:val="single" w:sz="4" w:space="0" w:color="BFBFBF"/>
            </w:tcBorders>
            <w:shd w:val="clear" w:color="E7E6E6" w:fill="FFFFFF"/>
            <w:hideMark/>
          </w:tcPr>
          <w:p w14:paraId="3A731EA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The list of employees trained </w:t>
            </w:r>
          </w:p>
        </w:tc>
      </w:tr>
      <w:tr w:rsidR="006C5804" w:rsidRPr="00DF5AC4" w14:paraId="198873B6" w14:textId="77777777" w:rsidTr="001C37C7">
        <w:trPr>
          <w:trHeight w:val="332"/>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39B6967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Output 2.1.3:</w:t>
            </w:r>
            <w:r w:rsidRPr="002B364C">
              <w:rPr>
                <w:rFonts w:ascii="Calibri" w:hAnsi="Calibri" w:cs="Calibri"/>
                <w:color w:val="000000"/>
                <w:sz w:val="19"/>
                <w:szCs w:val="19"/>
              </w:rPr>
              <w:t xml:space="preserve"> Export Training center and online Academy </w:t>
            </w:r>
          </w:p>
        </w:tc>
        <w:tc>
          <w:tcPr>
            <w:tcW w:w="2895" w:type="dxa"/>
            <w:tcBorders>
              <w:top w:val="nil"/>
              <w:left w:val="nil"/>
              <w:bottom w:val="single" w:sz="4" w:space="0" w:color="BFBFBF"/>
              <w:right w:val="single" w:sz="4" w:space="0" w:color="BFBFBF"/>
            </w:tcBorders>
            <w:shd w:val="clear" w:color="E7E6E6" w:fill="FFFFFF"/>
            <w:hideMark/>
          </w:tcPr>
          <w:p w14:paraId="2CB75DE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2.1.3.a:</w:t>
            </w:r>
            <w:r w:rsidRPr="002B364C">
              <w:rPr>
                <w:rFonts w:ascii="Calibri" w:hAnsi="Calibri" w:cs="Calibri"/>
                <w:color w:val="000000"/>
                <w:sz w:val="19"/>
                <w:szCs w:val="19"/>
              </w:rPr>
              <w:t xml:space="preserve"> # of online portal developed. </w:t>
            </w:r>
          </w:p>
        </w:tc>
        <w:tc>
          <w:tcPr>
            <w:tcW w:w="942" w:type="dxa"/>
            <w:tcBorders>
              <w:top w:val="nil"/>
              <w:left w:val="nil"/>
              <w:bottom w:val="single" w:sz="4" w:space="0" w:color="BFBFBF"/>
              <w:right w:val="single" w:sz="4" w:space="0" w:color="BFBFBF"/>
            </w:tcBorders>
            <w:shd w:val="clear" w:color="E7E6E6" w:fill="FFFFFF"/>
            <w:hideMark/>
          </w:tcPr>
          <w:p w14:paraId="119B08E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03B0EAB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1232" w:type="dxa"/>
            <w:tcBorders>
              <w:top w:val="nil"/>
              <w:left w:val="nil"/>
              <w:bottom w:val="single" w:sz="4" w:space="0" w:color="BFBFBF"/>
              <w:right w:val="single" w:sz="4" w:space="0" w:color="BFBFBF"/>
            </w:tcBorders>
            <w:shd w:val="clear" w:color="E7E6E6" w:fill="FFFFFF"/>
            <w:hideMark/>
          </w:tcPr>
          <w:p w14:paraId="3529712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2516" w:type="dxa"/>
            <w:tcBorders>
              <w:top w:val="nil"/>
              <w:left w:val="nil"/>
              <w:bottom w:val="single" w:sz="4" w:space="0" w:color="BFBFBF"/>
              <w:right w:val="single" w:sz="4" w:space="0" w:color="BFBFBF"/>
            </w:tcBorders>
            <w:shd w:val="clear" w:color="E7E6E6" w:fill="FFFFFF"/>
            <w:hideMark/>
          </w:tcPr>
          <w:p w14:paraId="11E6DCF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0B84DAB" w14:textId="1E0DD6BD" w:rsidR="006C5804" w:rsidRPr="001D6435" w:rsidRDefault="00C93E0A" w:rsidP="001C37C7">
            <w:pPr>
              <w:rPr>
                <w:rFonts w:ascii="Calibri" w:hAnsi="Calibri" w:cs="Calibri"/>
                <w:color w:val="0563C1"/>
                <w:sz w:val="19"/>
                <w:szCs w:val="19"/>
                <w:u w:val="single"/>
                <w:lang w:val="it-IT"/>
              </w:rPr>
            </w:pPr>
            <w:hyperlink r:id="rId53" w:history="1">
              <w:r w:rsidR="006C5804" w:rsidRPr="001D6435">
                <w:rPr>
                  <w:rFonts w:ascii="Calibri" w:hAnsi="Calibri" w:cs="Calibri"/>
                  <w:color w:val="0563C1"/>
                  <w:sz w:val="19"/>
                  <w:szCs w:val="19"/>
                  <w:u w:val="single"/>
                  <w:lang w:val="it-IT"/>
                </w:rPr>
                <w:t>LEA portal: https://lebanonexportacademy.com/</w:t>
              </w:r>
            </w:hyperlink>
          </w:p>
        </w:tc>
      </w:tr>
      <w:tr w:rsidR="006C5804" w:rsidRPr="002B364C" w14:paraId="4B9D8A23" w14:textId="77777777" w:rsidTr="001C37C7">
        <w:trPr>
          <w:trHeight w:val="2112"/>
        </w:trPr>
        <w:tc>
          <w:tcPr>
            <w:tcW w:w="1780" w:type="dxa"/>
            <w:vMerge/>
            <w:tcBorders>
              <w:top w:val="nil"/>
              <w:left w:val="single" w:sz="4" w:space="0" w:color="BFBFBF"/>
              <w:bottom w:val="single" w:sz="4" w:space="0" w:color="BFBFBF"/>
              <w:right w:val="single" w:sz="4" w:space="0" w:color="BFBFBF"/>
            </w:tcBorders>
            <w:vAlign w:val="center"/>
            <w:hideMark/>
          </w:tcPr>
          <w:p w14:paraId="22CBD7BF" w14:textId="77777777" w:rsidR="006C5804" w:rsidRPr="001D6435" w:rsidRDefault="006C5804" w:rsidP="001C37C7">
            <w:pPr>
              <w:rPr>
                <w:rFonts w:ascii="Calibri" w:hAnsi="Calibri" w:cs="Calibri"/>
                <w:b/>
                <w:bCs/>
                <w:color w:val="000000"/>
                <w:sz w:val="19"/>
                <w:szCs w:val="19"/>
                <w:lang w:val="it-IT"/>
              </w:rPr>
            </w:pPr>
          </w:p>
        </w:tc>
        <w:tc>
          <w:tcPr>
            <w:tcW w:w="2895" w:type="dxa"/>
            <w:tcBorders>
              <w:top w:val="nil"/>
              <w:left w:val="nil"/>
              <w:bottom w:val="single" w:sz="4" w:space="0" w:color="BFBFBF"/>
              <w:right w:val="single" w:sz="4" w:space="0" w:color="BFBFBF"/>
            </w:tcBorders>
            <w:shd w:val="clear" w:color="E7E6E6" w:fill="FFFFFF"/>
            <w:hideMark/>
          </w:tcPr>
          <w:p w14:paraId="012090EF"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2.1.3.b:</w:t>
            </w:r>
            <w:r w:rsidRPr="002B364C">
              <w:rPr>
                <w:rFonts w:ascii="Calibri" w:hAnsi="Calibri" w:cs="Calibri"/>
                <w:color w:val="000000"/>
                <w:sz w:val="19"/>
                <w:szCs w:val="19"/>
              </w:rPr>
              <w:t xml:space="preserve"> # of technical training programmes developed by the center.</w:t>
            </w:r>
          </w:p>
        </w:tc>
        <w:tc>
          <w:tcPr>
            <w:tcW w:w="942" w:type="dxa"/>
            <w:tcBorders>
              <w:top w:val="nil"/>
              <w:left w:val="nil"/>
              <w:bottom w:val="single" w:sz="4" w:space="0" w:color="BFBFBF"/>
              <w:right w:val="single" w:sz="4" w:space="0" w:color="BFBFBF"/>
            </w:tcBorders>
            <w:shd w:val="clear" w:color="E7E6E6" w:fill="FFFFFF"/>
            <w:hideMark/>
          </w:tcPr>
          <w:p w14:paraId="5964CC6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0B038D3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224DB34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w:t>
            </w:r>
          </w:p>
        </w:tc>
        <w:tc>
          <w:tcPr>
            <w:tcW w:w="2516" w:type="dxa"/>
            <w:tcBorders>
              <w:top w:val="nil"/>
              <w:left w:val="nil"/>
              <w:bottom w:val="single" w:sz="4" w:space="0" w:color="BFBFBF"/>
              <w:right w:val="single" w:sz="4" w:space="0" w:color="BFBFBF"/>
            </w:tcBorders>
            <w:shd w:val="clear" w:color="E7E6E6" w:fill="FFFFFF"/>
            <w:hideMark/>
          </w:tcPr>
          <w:p w14:paraId="19E3700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The number of modules developed for the in-person training is 11. However, when the LMS (online version) was developed, modules were customized and some were merged. That is why the number achieved is 9 and not 10.   </w:t>
            </w:r>
          </w:p>
        </w:tc>
        <w:tc>
          <w:tcPr>
            <w:tcW w:w="2520" w:type="dxa"/>
            <w:tcBorders>
              <w:top w:val="nil"/>
              <w:left w:val="nil"/>
              <w:bottom w:val="single" w:sz="4" w:space="0" w:color="BFBFBF"/>
              <w:right w:val="single" w:sz="4" w:space="0" w:color="BFBFBF"/>
            </w:tcBorders>
            <w:shd w:val="clear" w:color="E7E6E6" w:fill="FFFFFF"/>
            <w:hideMark/>
          </w:tcPr>
          <w:p w14:paraId="454D901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courses developed and are present on the website </w:t>
            </w:r>
          </w:p>
        </w:tc>
      </w:tr>
      <w:tr w:rsidR="006C5804" w:rsidRPr="002B364C" w14:paraId="6A7A7AFF" w14:textId="77777777" w:rsidTr="001C37C7">
        <w:trPr>
          <w:trHeight w:val="1104"/>
        </w:trPr>
        <w:tc>
          <w:tcPr>
            <w:tcW w:w="1780" w:type="dxa"/>
            <w:vMerge/>
            <w:tcBorders>
              <w:top w:val="nil"/>
              <w:left w:val="single" w:sz="4" w:space="0" w:color="BFBFBF"/>
              <w:bottom w:val="single" w:sz="4" w:space="0" w:color="BFBFBF"/>
              <w:right w:val="single" w:sz="4" w:space="0" w:color="BFBFBF"/>
            </w:tcBorders>
            <w:vAlign w:val="center"/>
            <w:hideMark/>
          </w:tcPr>
          <w:p w14:paraId="75C93B00"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3E96A7B"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2.1.3.c:</w:t>
            </w:r>
            <w:r w:rsidRPr="002B364C">
              <w:rPr>
                <w:rFonts w:ascii="Calibri" w:hAnsi="Calibri" w:cs="Calibri"/>
                <w:color w:val="000000"/>
                <w:sz w:val="19"/>
                <w:szCs w:val="19"/>
              </w:rPr>
              <w:t xml:space="preserve"> % of women and men trained that report a high level of satisfaction with the training.</w:t>
            </w:r>
          </w:p>
        </w:tc>
        <w:tc>
          <w:tcPr>
            <w:tcW w:w="942" w:type="dxa"/>
            <w:tcBorders>
              <w:top w:val="nil"/>
              <w:left w:val="nil"/>
              <w:bottom w:val="single" w:sz="4" w:space="0" w:color="BFBFBF"/>
              <w:right w:val="single" w:sz="4" w:space="0" w:color="BFBFBF"/>
            </w:tcBorders>
            <w:shd w:val="clear" w:color="E7E6E6" w:fill="FFFFFF"/>
            <w:hideMark/>
          </w:tcPr>
          <w:p w14:paraId="6CA6D7B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7AE319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70%</w:t>
            </w:r>
          </w:p>
        </w:tc>
        <w:tc>
          <w:tcPr>
            <w:tcW w:w="1232" w:type="dxa"/>
            <w:tcBorders>
              <w:top w:val="nil"/>
              <w:left w:val="nil"/>
              <w:bottom w:val="single" w:sz="4" w:space="0" w:color="BFBFBF"/>
              <w:right w:val="single" w:sz="4" w:space="0" w:color="BFBFBF"/>
            </w:tcBorders>
            <w:shd w:val="clear" w:color="E7E6E6" w:fill="FFFFFF"/>
            <w:hideMark/>
          </w:tcPr>
          <w:p w14:paraId="50B14AF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90% Average satisfaction level of the 71 trained MSMEs</w:t>
            </w:r>
          </w:p>
        </w:tc>
        <w:tc>
          <w:tcPr>
            <w:tcW w:w="2516" w:type="dxa"/>
            <w:tcBorders>
              <w:top w:val="nil"/>
              <w:left w:val="nil"/>
              <w:bottom w:val="single" w:sz="4" w:space="0" w:color="BFBFBF"/>
              <w:right w:val="single" w:sz="4" w:space="0" w:color="BFBFBF"/>
            </w:tcBorders>
            <w:shd w:val="clear" w:color="E7E6E6" w:fill="FFFFFF"/>
            <w:hideMark/>
          </w:tcPr>
          <w:p w14:paraId="3C96C3A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EDC74D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Post-training Evaluation and Berytech Final Report</w:t>
            </w:r>
          </w:p>
        </w:tc>
      </w:tr>
      <w:tr w:rsidR="006C5804" w:rsidRPr="002B364C" w14:paraId="77DD2FBD" w14:textId="77777777" w:rsidTr="001C37C7">
        <w:trPr>
          <w:trHeight w:val="1056"/>
        </w:trPr>
        <w:tc>
          <w:tcPr>
            <w:tcW w:w="1780" w:type="dxa"/>
            <w:vMerge/>
            <w:tcBorders>
              <w:top w:val="nil"/>
              <w:left w:val="single" w:sz="4" w:space="0" w:color="BFBFBF"/>
              <w:bottom w:val="single" w:sz="4" w:space="0" w:color="BFBFBF"/>
              <w:right w:val="single" w:sz="4" w:space="0" w:color="BFBFBF"/>
            </w:tcBorders>
            <w:vAlign w:val="center"/>
            <w:hideMark/>
          </w:tcPr>
          <w:p w14:paraId="77CD7940"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20B18CA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Indicator 2.1.3.d: # of beneficiaries that benefited from the training center and the online academy.</w:t>
            </w:r>
          </w:p>
        </w:tc>
        <w:tc>
          <w:tcPr>
            <w:tcW w:w="942" w:type="dxa"/>
            <w:tcBorders>
              <w:top w:val="nil"/>
              <w:left w:val="nil"/>
              <w:bottom w:val="single" w:sz="4" w:space="0" w:color="BFBFBF"/>
              <w:right w:val="single" w:sz="4" w:space="0" w:color="BFBFBF"/>
            </w:tcBorders>
            <w:shd w:val="clear" w:color="E7E6E6" w:fill="FFFFFF"/>
            <w:hideMark/>
          </w:tcPr>
          <w:p w14:paraId="566EAF9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F52755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70</w:t>
            </w:r>
          </w:p>
        </w:tc>
        <w:tc>
          <w:tcPr>
            <w:tcW w:w="1232" w:type="dxa"/>
            <w:tcBorders>
              <w:top w:val="nil"/>
              <w:left w:val="nil"/>
              <w:bottom w:val="single" w:sz="4" w:space="0" w:color="BFBFBF"/>
              <w:right w:val="single" w:sz="4" w:space="0" w:color="BFBFBF"/>
            </w:tcBorders>
            <w:shd w:val="clear" w:color="E7E6E6" w:fill="FFFFFF"/>
            <w:hideMark/>
          </w:tcPr>
          <w:p w14:paraId="496D5E4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71 (69% women-led MSMEs)</w:t>
            </w:r>
          </w:p>
        </w:tc>
        <w:tc>
          <w:tcPr>
            <w:tcW w:w="2516" w:type="dxa"/>
            <w:tcBorders>
              <w:top w:val="nil"/>
              <w:left w:val="nil"/>
              <w:bottom w:val="single" w:sz="4" w:space="0" w:color="BFBFBF"/>
              <w:right w:val="single" w:sz="4" w:space="0" w:color="BFBFBF"/>
            </w:tcBorders>
            <w:shd w:val="clear" w:color="E7E6E6" w:fill="FFFFFF"/>
            <w:hideMark/>
          </w:tcPr>
          <w:p w14:paraId="03C5CBF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62F83B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Final list of attendees and Berytech Final Report</w:t>
            </w:r>
          </w:p>
        </w:tc>
      </w:tr>
      <w:tr w:rsidR="006C5804" w:rsidRPr="002B364C" w14:paraId="77EC51D2" w14:textId="77777777" w:rsidTr="001C37C7">
        <w:trPr>
          <w:trHeight w:val="647"/>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7B7D5633"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Output 2.1.4: </w:t>
            </w:r>
            <w:r w:rsidRPr="002B364C">
              <w:rPr>
                <w:rFonts w:ascii="Calibri" w:hAnsi="Calibri" w:cs="Calibri"/>
                <w:color w:val="000000"/>
                <w:sz w:val="19"/>
                <w:szCs w:val="19"/>
              </w:rPr>
              <w:t xml:space="preserve">Pre-feasibility studies for MoI </w:t>
            </w:r>
          </w:p>
        </w:tc>
        <w:tc>
          <w:tcPr>
            <w:tcW w:w="2895" w:type="dxa"/>
            <w:tcBorders>
              <w:top w:val="nil"/>
              <w:left w:val="nil"/>
              <w:bottom w:val="single" w:sz="4" w:space="0" w:color="BFBFBF"/>
              <w:right w:val="single" w:sz="4" w:space="0" w:color="BFBFBF"/>
            </w:tcBorders>
            <w:shd w:val="clear" w:color="E7E6E6" w:fill="FFFFFF"/>
            <w:hideMark/>
          </w:tcPr>
          <w:p w14:paraId="1260DC24"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2.1.4.a: </w:t>
            </w:r>
            <w:r w:rsidRPr="002B364C">
              <w:rPr>
                <w:rFonts w:ascii="Calibri" w:hAnsi="Calibri" w:cs="Calibri"/>
                <w:color w:val="000000"/>
                <w:sz w:val="19"/>
                <w:szCs w:val="19"/>
              </w:rPr>
              <w:t># of pre-feasibility studies</w:t>
            </w:r>
          </w:p>
        </w:tc>
        <w:tc>
          <w:tcPr>
            <w:tcW w:w="942" w:type="dxa"/>
            <w:tcBorders>
              <w:top w:val="nil"/>
              <w:left w:val="nil"/>
              <w:bottom w:val="single" w:sz="4" w:space="0" w:color="BFBFBF"/>
              <w:right w:val="single" w:sz="4" w:space="0" w:color="BFBFBF"/>
            </w:tcBorders>
            <w:shd w:val="clear" w:color="E7E6E6" w:fill="FFFFFF"/>
            <w:hideMark/>
          </w:tcPr>
          <w:p w14:paraId="28E9FD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39E1A3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w:t>
            </w:r>
          </w:p>
        </w:tc>
        <w:tc>
          <w:tcPr>
            <w:tcW w:w="1232" w:type="dxa"/>
            <w:tcBorders>
              <w:top w:val="nil"/>
              <w:left w:val="nil"/>
              <w:bottom w:val="single" w:sz="4" w:space="0" w:color="BFBFBF"/>
              <w:right w:val="single" w:sz="4" w:space="0" w:color="BFBFBF"/>
            </w:tcBorders>
            <w:shd w:val="clear" w:color="E7E6E6" w:fill="FFFFFF"/>
            <w:hideMark/>
          </w:tcPr>
          <w:p w14:paraId="535F994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w:t>
            </w:r>
          </w:p>
        </w:tc>
        <w:tc>
          <w:tcPr>
            <w:tcW w:w="2516" w:type="dxa"/>
            <w:tcBorders>
              <w:top w:val="nil"/>
              <w:left w:val="nil"/>
              <w:bottom w:val="single" w:sz="4" w:space="0" w:color="BFBFBF"/>
              <w:right w:val="single" w:sz="4" w:space="0" w:color="BFBFBF"/>
            </w:tcBorders>
            <w:shd w:val="clear" w:color="E7E6E6" w:fill="FFFFFF"/>
            <w:hideMark/>
          </w:tcPr>
          <w:p w14:paraId="1588EE1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12307BA" w14:textId="13F3E256" w:rsidR="006C5804" w:rsidRPr="002B364C" w:rsidRDefault="001D6435" w:rsidP="001C37C7">
            <w:pPr>
              <w:rPr>
                <w:rFonts w:ascii="Calibri" w:hAnsi="Calibri" w:cs="Calibri"/>
                <w:color w:val="0563C1"/>
                <w:sz w:val="19"/>
                <w:szCs w:val="19"/>
                <w:u w:val="single"/>
              </w:rPr>
            </w:pPr>
            <w:hyperlink r:id="rId54" w:history="1">
              <w:r w:rsidR="006C5804" w:rsidRPr="002B364C">
                <w:rPr>
                  <w:rFonts w:ascii="Calibri" w:hAnsi="Calibri" w:cs="Calibri"/>
                  <w:color w:val="0563C1"/>
                  <w:sz w:val="19"/>
                  <w:szCs w:val="19"/>
                  <w:u w:val="single"/>
                </w:rPr>
                <w:t>Number of studies published on MoI website: http://www.industry.gov.lb/PublicationsAndStudies/Feasibility-Studies-2022</w:t>
              </w:r>
            </w:hyperlink>
          </w:p>
        </w:tc>
      </w:tr>
      <w:tr w:rsidR="006C5804" w:rsidRPr="002B364C" w14:paraId="36E4D06D" w14:textId="77777777" w:rsidTr="001C37C7">
        <w:trPr>
          <w:trHeight w:val="557"/>
        </w:trPr>
        <w:tc>
          <w:tcPr>
            <w:tcW w:w="1780" w:type="dxa"/>
            <w:vMerge/>
            <w:tcBorders>
              <w:top w:val="nil"/>
              <w:left w:val="single" w:sz="4" w:space="0" w:color="BFBFBF"/>
              <w:bottom w:val="single" w:sz="4" w:space="0" w:color="BFBFBF"/>
              <w:right w:val="single" w:sz="4" w:space="0" w:color="BFBFBF"/>
            </w:tcBorders>
            <w:vAlign w:val="center"/>
            <w:hideMark/>
          </w:tcPr>
          <w:p w14:paraId="400BCAAB"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F6AD2D2"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2.1.4.b: </w:t>
            </w:r>
            <w:r w:rsidRPr="002B364C">
              <w:rPr>
                <w:rFonts w:ascii="Calibri" w:hAnsi="Calibri" w:cs="Calibri"/>
                <w:color w:val="000000"/>
                <w:sz w:val="19"/>
                <w:szCs w:val="19"/>
              </w:rPr>
              <w:t># of public employees trained on pre-feasibility studies.</w:t>
            </w:r>
          </w:p>
        </w:tc>
        <w:tc>
          <w:tcPr>
            <w:tcW w:w="942" w:type="dxa"/>
            <w:tcBorders>
              <w:top w:val="nil"/>
              <w:left w:val="nil"/>
              <w:bottom w:val="single" w:sz="4" w:space="0" w:color="BFBFBF"/>
              <w:right w:val="single" w:sz="4" w:space="0" w:color="BFBFBF"/>
            </w:tcBorders>
            <w:shd w:val="clear" w:color="E7E6E6" w:fill="FFFFFF"/>
            <w:hideMark/>
          </w:tcPr>
          <w:p w14:paraId="60268DD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21B685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307F7E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 (87.5% female)</w:t>
            </w:r>
          </w:p>
        </w:tc>
        <w:tc>
          <w:tcPr>
            <w:tcW w:w="2516" w:type="dxa"/>
            <w:tcBorders>
              <w:top w:val="nil"/>
              <w:left w:val="nil"/>
              <w:bottom w:val="single" w:sz="4" w:space="0" w:color="BFBFBF"/>
              <w:right w:val="single" w:sz="4" w:space="0" w:color="BFBFBF"/>
            </w:tcBorders>
            <w:shd w:val="clear" w:color="E7E6E6" w:fill="FFFFFF"/>
            <w:hideMark/>
          </w:tcPr>
          <w:p w14:paraId="262B398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34A5D2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public employee names trained. </w:t>
            </w:r>
          </w:p>
        </w:tc>
      </w:tr>
      <w:tr w:rsidR="006C5804" w:rsidRPr="002B364C" w14:paraId="0F8DB520" w14:textId="77777777" w:rsidTr="001C37C7">
        <w:trPr>
          <w:trHeight w:val="620"/>
        </w:trPr>
        <w:tc>
          <w:tcPr>
            <w:tcW w:w="1780" w:type="dxa"/>
            <w:vMerge/>
            <w:tcBorders>
              <w:top w:val="nil"/>
              <w:left w:val="single" w:sz="4" w:space="0" w:color="BFBFBF"/>
              <w:bottom w:val="single" w:sz="4" w:space="0" w:color="BFBFBF"/>
              <w:right w:val="single" w:sz="4" w:space="0" w:color="BFBFBF"/>
            </w:tcBorders>
            <w:vAlign w:val="center"/>
            <w:hideMark/>
          </w:tcPr>
          <w:p w14:paraId="031CB9F9"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01726CE"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2.1.4.c: </w:t>
            </w:r>
            <w:r w:rsidRPr="002B364C">
              <w:rPr>
                <w:rFonts w:ascii="Calibri" w:hAnsi="Calibri" w:cs="Calibri"/>
                <w:color w:val="000000"/>
                <w:sz w:val="19"/>
                <w:szCs w:val="19"/>
              </w:rPr>
              <w:t># of women and men led MSMEs accessing pre-feasibility studies.</w:t>
            </w:r>
          </w:p>
        </w:tc>
        <w:tc>
          <w:tcPr>
            <w:tcW w:w="942" w:type="dxa"/>
            <w:tcBorders>
              <w:top w:val="nil"/>
              <w:left w:val="nil"/>
              <w:bottom w:val="single" w:sz="4" w:space="0" w:color="BFBFBF"/>
              <w:right w:val="single" w:sz="4" w:space="0" w:color="BFBFBF"/>
            </w:tcBorders>
            <w:shd w:val="clear" w:color="E7E6E6" w:fill="FFFFFF"/>
            <w:hideMark/>
          </w:tcPr>
          <w:p w14:paraId="133859C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73D9B0F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10 per report </w:t>
            </w:r>
          </w:p>
        </w:tc>
        <w:tc>
          <w:tcPr>
            <w:tcW w:w="1232" w:type="dxa"/>
            <w:tcBorders>
              <w:top w:val="nil"/>
              <w:left w:val="nil"/>
              <w:bottom w:val="single" w:sz="4" w:space="0" w:color="BFBFBF"/>
              <w:right w:val="single" w:sz="4" w:space="0" w:color="BFBFBF"/>
            </w:tcBorders>
            <w:shd w:val="clear" w:color="E7E6E6" w:fill="FFFFFF"/>
            <w:hideMark/>
          </w:tcPr>
          <w:p w14:paraId="0167802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1313</w:t>
            </w:r>
          </w:p>
        </w:tc>
        <w:tc>
          <w:tcPr>
            <w:tcW w:w="2516" w:type="dxa"/>
            <w:tcBorders>
              <w:top w:val="nil"/>
              <w:left w:val="nil"/>
              <w:bottom w:val="single" w:sz="4" w:space="0" w:color="BFBFBF"/>
              <w:right w:val="single" w:sz="4" w:space="0" w:color="BFBFBF"/>
            </w:tcBorders>
            <w:shd w:val="clear" w:color="E7E6E6" w:fill="FFFFFF"/>
            <w:hideMark/>
          </w:tcPr>
          <w:p w14:paraId="7AAC879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7D9F4B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Number of clicks on the section using google analytics</w:t>
            </w:r>
          </w:p>
        </w:tc>
      </w:tr>
      <w:tr w:rsidR="006C5804" w:rsidRPr="002B364C" w14:paraId="46DCFD89" w14:textId="77777777" w:rsidTr="001C37C7">
        <w:trPr>
          <w:trHeight w:val="575"/>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4A6A3948"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Output 2.1.5: </w:t>
            </w:r>
            <w:r w:rsidRPr="002B364C">
              <w:rPr>
                <w:rFonts w:ascii="Calibri" w:hAnsi="Calibri" w:cs="Calibri"/>
                <w:color w:val="000000"/>
                <w:sz w:val="19"/>
                <w:szCs w:val="19"/>
              </w:rPr>
              <w:t xml:space="preserve">Food safety standards at MoA </w:t>
            </w:r>
          </w:p>
        </w:tc>
        <w:tc>
          <w:tcPr>
            <w:tcW w:w="2895" w:type="dxa"/>
            <w:tcBorders>
              <w:top w:val="nil"/>
              <w:left w:val="nil"/>
              <w:bottom w:val="single" w:sz="4" w:space="0" w:color="BFBFBF"/>
              <w:right w:val="single" w:sz="4" w:space="0" w:color="BFBFBF"/>
            </w:tcBorders>
            <w:shd w:val="clear" w:color="E7E6E6" w:fill="FFFFFF"/>
            <w:hideMark/>
          </w:tcPr>
          <w:p w14:paraId="682462E2"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2.1.5.a: </w:t>
            </w:r>
            <w:r w:rsidRPr="002B364C">
              <w:rPr>
                <w:rFonts w:ascii="Calibri" w:hAnsi="Calibri" w:cs="Calibri"/>
                <w:color w:val="000000"/>
                <w:sz w:val="19"/>
                <w:szCs w:val="19"/>
              </w:rPr>
              <w:t xml:space="preserve">Web page on Food Safety standards published. </w:t>
            </w:r>
          </w:p>
        </w:tc>
        <w:tc>
          <w:tcPr>
            <w:tcW w:w="942" w:type="dxa"/>
            <w:tcBorders>
              <w:top w:val="nil"/>
              <w:left w:val="nil"/>
              <w:bottom w:val="single" w:sz="4" w:space="0" w:color="BFBFBF"/>
              <w:right w:val="single" w:sz="4" w:space="0" w:color="BFBFBF"/>
            </w:tcBorders>
            <w:shd w:val="clear" w:color="E7E6E6" w:fill="FFFFFF"/>
            <w:hideMark/>
          </w:tcPr>
          <w:p w14:paraId="56F26F3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2DA249A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1232" w:type="dxa"/>
            <w:tcBorders>
              <w:top w:val="nil"/>
              <w:left w:val="nil"/>
              <w:bottom w:val="single" w:sz="4" w:space="0" w:color="BFBFBF"/>
              <w:right w:val="single" w:sz="4" w:space="0" w:color="BFBFBF"/>
            </w:tcBorders>
            <w:shd w:val="clear" w:color="E7E6E6" w:fill="FFFFFF"/>
            <w:hideMark/>
          </w:tcPr>
          <w:p w14:paraId="45F08B5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w:t>
            </w:r>
          </w:p>
        </w:tc>
        <w:tc>
          <w:tcPr>
            <w:tcW w:w="2516" w:type="dxa"/>
            <w:tcBorders>
              <w:top w:val="nil"/>
              <w:left w:val="nil"/>
              <w:bottom w:val="single" w:sz="4" w:space="0" w:color="BFBFBF"/>
              <w:right w:val="single" w:sz="4" w:space="0" w:color="BFBFBF"/>
            </w:tcBorders>
            <w:shd w:val="clear" w:color="E7E6E6" w:fill="FFFFFF"/>
            <w:hideMark/>
          </w:tcPr>
          <w:p w14:paraId="381E9C9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96A1C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Portal developed: https://regulations.agriculture.gov.lb/ </w:t>
            </w:r>
          </w:p>
        </w:tc>
      </w:tr>
      <w:tr w:rsidR="006C5804" w:rsidRPr="002B364C" w14:paraId="7CB61730" w14:textId="77777777" w:rsidTr="001C37C7">
        <w:trPr>
          <w:trHeight w:val="458"/>
        </w:trPr>
        <w:tc>
          <w:tcPr>
            <w:tcW w:w="1780" w:type="dxa"/>
            <w:vMerge/>
            <w:tcBorders>
              <w:top w:val="nil"/>
              <w:left w:val="single" w:sz="4" w:space="0" w:color="BFBFBF"/>
              <w:bottom w:val="single" w:sz="4" w:space="0" w:color="BFBFBF"/>
              <w:right w:val="single" w:sz="4" w:space="0" w:color="BFBFBF"/>
            </w:tcBorders>
            <w:vAlign w:val="center"/>
            <w:hideMark/>
          </w:tcPr>
          <w:p w14:paraId="26F7552D"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98B621B"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2.1.5.b: </w:t>
            </w:r>
            <w:r w:rsidRPr="002B364C">
              <w:rPr>
                <w:rFonts w:ascii="Calibri" w:hAnsi="Calibri" w:cs="Calibri"/>
                <w:color w:val="000000"/>
                <w:sz w:val="19"/>
                <w:szCs w:val="19"/>
              </w:rPr>
              <w:t># of food safety regulation reports published.</w:t>
            </w:r>
          </w:p>
        </w:tc>
        <w:tc>
          <w:tcPr>
            <w:tcW w:w="942" w:type="dxa"/>
            <w:tcBorders>
              <w:top w:val="nil"/>
              <w:left w:val="nil"/>
              <w:bottom w:val="single" w:sz="4" w:space="0" w:color="BFBFBF"/>
              <w:right w:val="single" w:sz="4" w:space="0" w:color="BFBFBF"/>
            </w:tcBorders>
            <w:shd w:val="clear" w:color="E7E6E6" w:fill="FFFFFF"/>
            <w:hideMark/>
          </w:tcPr>
          <w:p w14:paraId="733F9FF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6AE7BD6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57595AE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123</w:t>
            </w:r>
          </w:p>
        </w:tc>
        <w:tc>
          <w:tcPr>
            <w:tcW w:w="2516" w:type="dxa"/>
            <w:tcBorders>
              <w:top w:val="nil"/>
              <w:left w:val="nil"/>
              <w:bottom w:val="single" w:sz="4" w:space="0" w:color="BFBFBF"/>
              <w:right w:val="single" w:sz="4" w:space="0" w:color="BFBFBF"/>
            </w:tcBorders>
            <w:shd w:val="clear" w:color="E7E6E6" w:fill="FFFFFF"/>
            <w:hideMark/>
          </w:tcPr>
          <w:p w14:paraId="1A0124F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38F3D16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Reports published on the website </w:t>
            </w:r>
          </w:p>
        </w:tc>
      </w:tr>
      <w:tr w:rsidR="006C5804" w:rsidRPr="002B364C" w14:paraId="1D244B2A" w14:textId="77777777" w:rsidTr="001C37C7">
        <w:trPr>
          <w:trHeight w:val="800"/>
        </w:trPr>
        <w:tc>
          <w:tcPr>
            <w:tcW w:w="1780" w:type="dxa"/>
            <w:vMerge/>
            <w:tcBorders>
              <w:top w:val="nil"/>
              <w:left w:val="single" w:sz="4" w:space="0" w:color="BFBFBF"/>
              <w:bottom w:val="single" w:sz="4" w:space="0" w:color="BFBFBF"/>
              <w:right w:val="single" w:sz="4" w:space="0" w:color="BFBFBF"/>
            </w:tcBorders>
            <w:vAlign w:val="center"/>
            <w:hideMark/>
          </w:tcPr>
          <w:p w14:paraId="70A48F69"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41E9C76"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2.2.5.c: </w:t>
            </w:r>
            <w:r w:rsidRPr="002B364C">
              <w:rPr>
                <w:rFonts w:ascii="Calibri" w:hAnsi="Calibri" w:cs="Calibri"/>
                <w:color w:val="000000"/>
                <w:sz w:val="19"/>
                <w:szCs w:val="19"/>
              </w:rPr>
              <w:t># of public employees trained on streamlining and simplifying access to food safety regulations.</w:t>
            </w:r>
          </w:p>
        </w:tc>
        <w:tc>
          <w:tcPr>
            <w:tcW w:w="942" w:type="dxa"/>
            <w:tcBorders>
              <w:top w:val="nil"/>
              <w:left w:val="nil"/>
              <w:bottom w:val="single" w:sz="4" w:space="0" w:color="BFBFBF"/>
              <w:right w:val="single" w:sz="4" w:space="0" w:color="BFBFBF"/>
            </w:tcBorders>
            <w:shd w:val="clear" w:color="E7E6E6" w:fill="FFFFFF"/>
            <w:hideMark/>
          </w:tcPr>
          <w:p w14:paraId="55655B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2C7A924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1232" w:type="dxa"/>
            <w:tcBorders>
              <w:top w:val="nil"/>
              <w:left w:val="nil"/>
              <w:bottom w:val="single" w:sz="4" w:space="0" w:color="BFBFBF"/>
              <w:right w:val="single" w:sz="4" w:space="0" w:color="BFBFBF"/>
            </w:tcBorders>
            <w:shd w:val="clear" w:color="E7E6E6" w:fill="FFFFFF"/>
            <w:hideMark/>
          </w:tcPr>
          <w:p w14:paraId="7549870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13 (77% female)</w:t>
            </w:r>
          </w:p>
        </w:tc>
        <w:tc>
          <w:tcPr>
            <w:tcW w:w="2516" w:type="dxa"/>
            <w:tcBorders>
              <w:top w:val="nil"/>
              <w:left w:val="nil"/>
              <w:bottom w:val="single" w:sz="4" w:space="0" w:color="BFBFBF"/>
              <w:right w:val="single" w:sz="4" w:space="0" w:color="BFBFBF"/>
            </w:tcBorders>
            <w:shd w:val="clear" w:color="E7E6E6" w:fill="FFFFFF"/>
            <w:hideMark/>
          </w:tcPr>
          <w:p w14:paraId="20CCFE7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34AF19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Attendance sheet of trained staff at the ministry </w:t>
            </w:r>
          </w:p>
        </w:tc>
      </w:tr>
      <w:tr w:rsidR="006C5804" w:rsidRPr="002B364C" w14:paraId="6101F098"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14643B0A" w14:textId="77777777" w:rsidR="006C5804" w:rsidRPr="002B364C" w:rsidRDefault="006C5804" w:rsidP="001C37C7">
            <w:pPr>
              <w:rPr>
                <w:rFonts w:ascii="Calibri" w:hAnsi="Calibri" w:cs="Calibri"/>
                <w:b/>
                <w:bCs/>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439AB9F"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 xml:space="preserve">Indicator 2.1.5.d: </w:t>
            </w:r>
            <w:r w:rsidRPr="002B364C">
              <w:rPr>
                <w:rFonts w:ascii="Calibri" w:hAnsi="Calibri" w:cs="Calibri"/>
                <w:color w:val="000000"/>
                <w:sz w:val="19"/>
                <w:szCs w:val="19"/>
              </w:rPr>
              <w:t># of women and men led MSMEs accessing food safety standards.</w:t>
            </w:r>
          </w:p>
        </w:tc>
        <w:tc>
          <w:tcPr>
            <w:tcW w:w="942" w:type="dxa"/>
            <w:tcBorders>
              <w:top w:val="nil"/>
              <w:left w:val="nil"/>
              <w:bottom w:val="single" w:sz="4" w:space="0" w:color="BFBFBF"/>
              <w:right w:val="single" w:sz="4" w:space="0" w:color="BFBFBF"/>
            </w:tcBorders>
            <w:shd w:val="clear" w:color="E7E6E6" w:fill="FFFFFF"/>
            <w:hideMark/>
          </w:tcPr>
          <w:p w14:paraId="1379ED6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79608F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w:t>
            </w:r>
          </w:p>
        </w:tc>
        <w:tc>
          <w:tcPr>
            <w:tcW w:w="1232" w:type="dxa"/>
            <w:tcBorders>
              <w:top w:val="nil"/>
              <w:left w:val="nil"/>
              <w:bottom w:val="single" w:sz="4" w:space="0" w:color="BFBFBF"/>
              <w:right w:val="single" w:sz="4" w:space="0" w:color="BFBFBF"/>
            </w:tcBorders>
            <w:shd w:val="clear" w:color="E7E6E6" w:fill="FFFFFF"/>
            <w:hideMark/>
          </w:tcPr>
          <w:p w14:paraId="61E30FE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10,309</w:t>
            </w:r>
          </w:p>
        </w:tc>
        <w:tc>
          <w:tcPr>
            <w:tcW w:w="2516" w:type="dxa"/>
            <w:tcBorders>
              <w:top w:val="nil"/>
              <w:left w:val="nil"/>
              <w:bottom w:val="single" w:sz="4" w:space="0" w:color="BFBFBF"/>
              <w:right w:val="single" w:sz="4" w:space="0" w:color="BFBFBF"/>
            </w:tcBorders>
            <w:shd w:val="clear" w:color="E7E6E6" w:fill="FFFFFF"/>
            <w:hideMark/>
          </w:tcPr>
          <w:p w14:paraId="5EE5C36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F86CA0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Number of clicks on the section using google analytics</w:t>
            </w:r>
          </w:p>
        </w:tc>
      </w:tr>
      <w:tr w:rsidR="006C5804" w:rsidRPr="002B364C" w14:paraId="6CE3585B" w14:textId="77777777" w:rsidTr="004327AE">
        <w:trPr>
          <w:trHeight w:val="288"/>
        </w:trPr>
        <w:tc>
          <w:tcPr>
            <w:tcW w:w="12829" w:type="dxa"/>
            <w:gridSpan w:val="7"/>
            <w:tcBorders>
              <w:top w:val="single" w:sz="4" w:space="0" w:color="BFBFBF"/>
              <w:left w:val="single" w:sz="4" w:space="0" w:color="BFBFBF"/>
              <w:bottom w:val="single" w:sz="4" w:space="0" w:color="BFBFBF"/>
              <w:right w:val="single" w:sz="4" w:space="0" w:color="BFBFBF"/>
            </w:tcBorders>
            <w:shd w:val="clear" w:color="auto" w:fill="A5C9EB" w:themeFill="text2" w:themeFillTint="40"/>
            <w:vAlign w:val="center"/>
            <w:hideMark/>
          </w:tcPr>
          <w:p w14:paraId="2277E6F0" w14:textId="77777777" w:rsidR="006C5804" w:rsidRPr="002B364C" w:rsidRDefault="006C5804" w:rsidP="001C37C7">
            <w:pPr>
              <w:rPr>
                <w:rFonts w:ascii="Calibri" w:hAnsi="Calibri" w:cs="Calibri"/>
                <w:b/>
                <w:bCs/>
                <w:color w:val="000000"/>
                <w:sz w:val="19"/>
                <w:szCs w:val="19"/>
              </w:rPr>
            </w:pPr>
            <w:r w:rsidRPr="002B364C">
              <w:rPr>
                <w:rFonts w:ascii="Calibri" w:hAnsi="Calibri" w:cs="Calibri"/>
                <w:b/>
                <w:bCs/>
                <w:color w:val="000000"/>
                <w:sz w:val="19"/>
                <w:szCs w:val="19"/>
              </w:rPr>
              <w:t>MICRO</w:t>
            </w:r>
          </w:p>
        </w:tc>
      </w:tr>
      <w:tr w:rsidR="006C5804" w:rsidRPr="002B364C" w14:paraId="266F4BFA" w14:textId="77777777" w:rsidTr="001C37C7">
        <w:trPr>
          <w:trHeight w:val="1520"/>
        </w:trPr>
        <w:tc>
          <w:tcPr>
            <w:tcW w:w="1780" w:type="dxa"/>
            <w:vMerge w:val="restart"/>
            <w:tcBorders>
              <w:top w:val="nil"/>
              <w:left w:val="single" w:sz="4" w:space="0" w:color="BFBFBF"/>
              <w:bottom w:val="single" w:sz="4" w:space="0" w:color="BFBFBF"/>
              <w:right w:val="single" w:sz="4" w:space="0" w:color="BFBFBF"/>
            </w:tcBorders>
            <w:shd w:val="clear" w:color="FF0000" w:fill="FFFFFF"/>
            <w:hideMark/>
          </w:tcPr>
          <w:p w14:paraId="68C18CB9"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Intermediate Outcome 3 (Micro):</w:t>
            </w:r>
            <w:r w:rsidRPr="002B364C">
              <w:rPr>
                <w:rFonts w:ascii="Calibri" w:hAnsi="Calibri" w:cs="Calibri"/>
                <w:color w:val="000000"/>
                <w:sz w:val="19"/>
                <w:szCs w:val="19"/>
              </w:rPr>
              <w:t xml:space="preserve"> Improved capacity of women farmers, women-led cooperatives and women-led micro, small and medium enterprises (MSME), as well as men-led entities in productive sectors to create and sustain gender equitable job opportunities and adopt environmentally sustainable practices. </w:t>
            </w:r>
          </w:p>
        </w:tc>
        <w:tc>
          <w:tcPr>
            <w:tcW w:w="2895" w:type="dxa"/>
            <w:tcBorders>
              <w:top w:val="nil"/>
              <w:left w:val="nil"/>
              <w:bottom w:val="single" w:sz="4" w:space="0" w:color="BFBFBF"/>
              <w:right w:val="single" w:sz="4" w:space="0" w:color="BFBFBF"/>
            </w:tcBorders>
            <w:shd w:val="clear" w:color="FF0000" w:fill="FFFFFF"/>
            <w:hideMark/>
          </w:tcPr>
          <w:p w14:paraId="6440842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3.a: </w:t>
            </w:r>
            <w:r w:rsidRPr="002B364C">
              <w:rPr>
                <w:rFonts w:ascii="Calibri" w:hAnsi="Calibri" w:cs="Calibri"/>
                <w:color w:val="000000"/>
                <w:sz w:val="19"/>
                <w:szCs w:val="19"/>
              </w:rPr>
              <w:t>% of MSMEs participating in the WEPs training who have signed and implemented the Women Economic Empowerment Principles within 6 months of having finished the training. (UNWOMEN)</w:t>
            </w:r>
          </w:p>
        </w:tc>
        <w:tc>
          <w:tcPr>
            <w:tcW w:w="942" w:type="dxa"/>
            <w:tcBorders>
              <w:top w:val="nil"/>
              <w:left w:val="nil"/>
              <w:bottom w:val="single" w:sz="4" w:space="0" w:color="BFBFBF"/>
              <w:right w:val="single" w:sz="4" w:space="0" w:color="BFBFBF"/>
            </w:tcBorders>
            <w:shd w:val="clear" w:color="FF0000" w:fill="FFFFFF"/>
            <w:hideMark/>
          </w:tcPr>
          <w:p w14:paraId="1A1B8C9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FF0000" w:fill="FFFFFF"/>
            <w:hideMark/>
          </w:tcPr>
          <w:p w14:paraId="2DEC3E7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FF0000" w:fill="FFFFFF"/>
            <w:hideMark/>
          </w:tcPr>
          <w:p w14:paraId="5B25200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100%</w:t>
            </w:r>
          </w:p>
        </w:tc>
        <w:tc>
          <w:tcPr>
            <w:tcW w:w="2516" w:type="dxa"/>
            <w:tcBorders>
              <w:top w:val="nil"/>
              <w:left w:val="nil"/>
              <w:bottom w:val="single" w:sz="4" w:space="0" w:color="BFBFBF"/>
              <w:right w:val="single" w:sz="4" w:space="0" w:color="BFBFBF"/>
            </w:tcBorders>
            <w:shd w:val="clear" w:color="FF0000" w:fill="FFFFFF"/>
            <w:hideMark/>
          </w:tcPr>
          <w:p w14:paraId="3A4A098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FF0000" w:fill="FFFFFF"/>
            <w:hideMark/>
          </w:tcPr>
          <w:p w14:paraId="455D46B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List of MSMEs</w:t>
            </w:r>
          </w:p>
        </w:tc>
      </w:tr>
      <w:tr w:rsidR="006C5804" w:rsidRPr="002B364C" w14:paraId="3ECA32CD" w14:textId="77777777" w:rsidTr="001C37C7">
        <w:trPr>
          <w:trHeight w:val="528"/>
        </w:trPr>
        <w:tc>
          <w:tcPr>
            <w:tcW w:w="1780" w:type="dxa"/>
            <w:vMerge/>
            <w:tcBorders>
              <w:top w:val="nil"/>
              <w:left w:val="single" w:sz="4" w:space="0" w:color="BFBFBF"/>
              <w:bottom w:val="single" w:sz="4" w:space="0" w:color="BFBFBF"/>
              <w:right w:val="single" w:sz="4" w:space="0" w:color="BFBFBF"/>
            </w:tcBorders>
            <w:vAlign w:val="center"/>
            <w:hideMark/>
          </w:tcPr>
          <w:p w14:paraId="16C279B5"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DC3DDF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3.b: </w:t>
            </w:r>
            <w:r w:rsidRPr="002B364C">
              <w:rPr>
                <w:rFonts w:ascii="Calibri" w:hAnsi="Calibri" w:cs="Calibri"/>
                <w:color w:val="000000"/>
                <w:sz w:val="19"/>
                <w:szCs w:val="19"/>
              </w:rPr>
              <w:t># of permanent jobs created for women. (FAO)</w:t>
            </w:r>
          </w:p>
        </w:tc>
        <w:tc>
          <w:tcPr>
            <w:tcW w:w="942" w:type="dxa"/>
            <w:tcBorders>
              <w:top w:val="nil"/>
              <w:left w:val="nil"/>
              <w:bottom w:val="single" w:sz="4" w:space="0" w:color="BFBFBF"/>
              <w:right w:val="single" w:sz="4" w:space="0" w:color="BFBFBF"/>
            </w:tcBorders>
            <w:shd w:val="clear" w:color="E7E6E6" w:fill="FFFFFF"/>
            <w:hideMark/>
          </w:tcPr>
          <w:p w14:paraId="1E26EB9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372</w:t>
            </w:r>
          </w:p>
        </w:tc>
        <w:tc>
          <w:tcPr>
            <w:tcW w:w="948" w:type="dxa"/>
            <w:tcBorders>
              <w:top w:val="nil"/>
              <w:left w:val="nil"/>
              <w:bottom w:val="single" w:sz="4" w:space="0" w:color="BFBFBF"/>
              <w:right w:val="single" w:sz="4" w:space="0" w:color="BFBFBF"/>
            </w:tcBorders>
            <w:shd w:val="clear" w:color="E7E6E6" w:fill="FFFFFF"/>
            <w:hideMark/>
          </w:tcPr>
          <w:p w14:paraId="5629467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0882178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23</w:t>
            </w:r>
          </w:p>
        </w:tc>
        <w:tc>
          <w:tcPr>
            <w:tcW w:w="2516" w:type="dxa"/>
            <w:tcBorders>
              <w:top w:val="nil"/>
              <w:left w:val="nil"/>
              <w:bottom w:val="single" w:sz="4" w:space="0" w:color="BFBFBF"/>
              <w:right w:val="single" w:sz="4" w:space="0" w:color="BFBFBF"/>
            </w:tcBorders>
            <w:shd w:val="clear" w:color="E7E6E6" w:fill="FFFFFF"/>
            <w:hideMark/>
          </w:tcPr>
          <w:p w14:paraId="01CE7CE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999727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436EA9DD" w14:textId="77777777" w:rsidTr="001C37C7">
        <w:trPr>
          <w:trHeight w:val="528"/>
        </w:trPr>
        <w:tc>
          <w:tcPr>
            <w:tcW w:w="1780" w:type="dxa"/>
            <w:vMerge/>
            <w:tcBorders>
              <w:top w:val="nil"/>
              <w:left w:val="single" w:sz="4" w:space="0" w:color="BFBFBF"/>
              <w:bottom w:val="single" w:sz="4" w:space="0" w:color="BFBFBF"/>
              <w:right w:val="single" w:sz="4" w:space="0" w:color="BFBFBF"/>
            </w:tcBorders>
            <w:vAlign w:val="center"/>
            <w:hideMark/>
          </w:tcPr>
          <w:p w14:paraId="6E0BC9F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54F4332"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3.c: </w:t>
            </w:r>
            <w:r w:rsidRPr="002B364C">
              <w:rPr>
                <w:rFonts w:ascii="Calibri" w:hAnsi="Calibri" w:cs="Calibri"/>
                <w:color w:val="000000"/>
                <w:sz w:val="19"/>
                <w:szCs w:val="19"/>
              </w:rPr>
              <w:t xml:space="preserve"># of permanent jobs created for men. (FAO) </w:t>
            </w:r>
          </w:p>
        </w:tc>
        <w:tc>
          <w:tcPr>
            <w:tcW w:w="942" w:type="dxa"/>
            <w:tcBorders>
              <w:top w:val="nil"/>
              <w:left w:val="nil"/>
              <w:bottom w:val="single" w:sz="4" w:space="0" w:color="BFBFBF"/>
              <w:right w:val="single" w:sz="4" w:space="0" w:color="BFBFBF"/>
            </w:tcBorders>
            <w:shd w:val="clear" w:color="E7E6E6" w:fill="FFFFFF"/>
            <w:hideMark/>
          </w:tcPr>
          <w:p w14:paraId="5CD1BFC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535</w:t>
            </w:r>
          </w:p>
        </w:tc>
        <w:tc>
          <w:tcPr>
            <w:tcW w:w="948" w:type="dxa"/>
            <w:tcBorders>
              <w:top w:val="nil"/>
              <w:left w:val="nil"/>
              <w:bottom w:val="single" w:sz="4" w:space="0" w:color="BFBFBF"/>
              <w:right w:val="single" w:sz="4" w:space="0" w:color="BFBFBF"/>
            </w:tcBorders>
            <w:shd w:val="clear" w:color="E7E6E6" w:fill="FFFFFF"/>
            <w:hideMark/>
          </w:tcPr>
          <w:p w14:paraId="75B76E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1906592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w:t>
            </w:r>
          </w:p>
        </w:tc>
        <w:tc>
          <w:tcPr>
            <w:tcW w:w="2516" w:type="dxa"/>
            <w:tcBorders>
              <w:top w:val="nil"/>
              <w:left w:val="nil"/>
              <w:bottom w:val="single" w:sz="4" w:space="0" w:color="BFBFBF"/>
              <w:right w:val="single" w:sz="4" w:space="0" w:color="BFBFBF"/>
            </w:tcBorders>
            <w:shd w:val="clear" w:color="E7E6E6" w:fill="FFFFFF"/>
            <w:hideMark/>
          </w:tcPr>
          <w:p w14:paraId="23979C1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A4CE80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2191F2E2" w14:textId="77777777" w:rsidTr="001C37C7">
        <w:trPr>
          <w:trHeight w:val="528"/>
        </w:trPr>
        <w:tc>
          <w:tcPr>
            <w:tcW w:w="1780" w:type="dxa"/>
            <w:vMerge/>
            <w:tcBorders>
              <w:top w:val="nil"/>
              <w:left w:val="single" w:sz="4" w:space="0" w:color="BFBFBF"/>
              <w:bottom w:val="single" w:sz="4" w:space="0" w:color="BFBFBF"/>
              <w:right w:val="single" w:sz="4" w:space="0" w:color="BFBFBF"/>
            </w:tcBorders>
            <w:vAlign w:val="center"/>
            <w:hideMark/>
          </w:tcPr>
          <w:p w14:paraId="07776226"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9FCFDA3"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3.d:</w:t>
            </w:r>
            <w:r w:rsidRPr="002B364C">
              <w:rPr>
                <w:rFonts w:ascii="Calibri" w:hAnsi="Calibri" w:cs="Calibri"/>
                <w:color w:val="000000"/>
                <w:sz w:val="19"/>
                <w:szCs w:val="19"/>
              </w:rPr>
              <w:t xml:space="preserve"> # of jobs maintained for women. (FAO)</w:t>
            </w:r>
          </w:p>
        </w:tc>
        <w:tc>
          <w:tcPr>
            <w:tcW w:w="942" w:type="dxa"/>
            <w:tcBorders>
              <w:top w:val="nil"/>
              <w:left w:val="nil"/>
              <w:bottom w:val="single" w:sz="4" w:space="0" w:color="BFBFBF"/>
              <w:right w:val="single" w:sz="4" w:space="0" w:color="BFBFBF"/>
            </w:tcBorders>
            <w:shd w:val="clear" w:color="E7E6E6" w:fill="FFFFFF"/>
            <w:hideMark/>
          </w:tcPr>
          <w:p w14:paraId="499B01A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372</w:t>
            </w:r>
          </w:p>
        </w:tc>
        <w:tc>
          <w:tcPr>
            <w:tcW w:w="948" w:type="dxa"/>
            <w:tcBorders>
              <w:top w:val="nil"/>
              <w:left w:val="nil"/>
              <w:bottom w:val="single" w:sz="4" w:space="0" w:color="BFBFBF"/>
              <w:right w:val="single" w:sz="4" w:space="0" w:color="BFBFBF"/>
            </w:tcBorders>
            <w:shd w:val="clear" w:color="E7E6E6" w:fill="FFFFFF"/>
            <w:hideMark/>
          </w:tcPr>
          <w:p w14:paraId="5A9C0AC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hideMark/>
          </w:tcPr>
          <w:p w14:paraId="2F57938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177</w:t>
            </w:r>
          </w:p>
        </w:tc>
        <w:tc>
          <w:tcPr>
            <w:tcW w:w="2516" w:type="dxa"/>
            <w:tcBorders>
              <w:top w:val="nil"/>
              <w:left w:val="nil"/>
              <w:bottom w:val="single" w:sz="4" w:space="0" w:color="BFBFBF"/>
              <w:right w:val="single" w:sz="4" w:space="0" w:color="BFBFBF"/>
            </w:tcBorders>
            <w:shd w:val="clear" w:color="E7E6E6" w:fill="FFFFFF"/>
            <w:hideMark/>
          </w:tcPr>
          <w:p w14:paraId="4DC42E5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A336AB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083B0E4A" w14:textId="77777777" w:rsidTr="001C37C7">
        <w:trPr>
          <w:trHeight w:val="620"/>
        </w:trPr>
        <w:tc>
          <w:tcPr>
            <w:tcW w:w="1780" w:type="dxa"/>
            <w:vMerge/>
            <w:tcBorders>
              <w:top w:val="nil"/>
              <w:left w:val="single" w:sz="4" w:space="0" w:color="BFBFBF"/>
              <w:bottom w:val="single" w:sz="4" w:space="0" w:color="BFBFBF"/>
              <w:right w:val="single" w:sz="4" w:space="0" w:color="BFBFBF"/>
            </w:tcBorders>
            <w:vAlign w:val="center"/>
            <w:hideMark/>
          </w:tcPr>
          <w:p w14:paraId="771F7A13"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D9B3107"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3.e: </w:t>
            </w:r>
            <w:r w:rsidRPr="002B364C">
              <w:rPr>
                <w:rFonts w:ascii="Calibri" w:hAnsi="Calibri" w:cs="Calibri"/>
                <w:color w:val="000000"/>
                <w:sz w:val="19"/>
                <w:szCs w:val="19"/>
              </w:rPr>
              <w:t># of jobs maintained for men. (FAO)</w:t>
            </w:r>
          </w:p>
        </w:tc>
        <w:tc>
          <w:tcPr>
            <w:tcW w:w="942" w:type="dxa"/>
            <w:tcBorders>
              <w:top w:val="nil"/>
              <w:left w:val="nil"/>
              <w:bottom w:val="single" w:sz="4" w:space="0" w:color="BFBFBF"/>
              <w:right w:val="single" w:sz="4" w:space="0" w:color="BFBFBF"/>
            </w:tcBorders>
            <w:shd w:val="clear" w:color="E7E6E6" w:fill="FFFFFF"/>
            <w:hideMark/>
          </w:tcPr>
          <w:p w14:paraId="15B4926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535</w:t>
            </w:r>
          </w:p>
        </w:tc>
        <w:tc>
          <w:tcPr>
            <w:tcW w:w="948" w:type="dxa"/>
            <w:tcBorders>
              <w:top w:val="nil"/>
              <w:left w:val="nil"/>
              <w:bottom w:val="single" w:sz="4" w:space="0" w:color="BFBFBF"/>
              <w:right w:val="single" w:sz="4" w:space="0" w:color="BFBFBF"/>
            </w:tcBorders>
            <w:shd w:val="clear" w:color="E7E6E6" w:fill="FFFFFF"/>
            <w:hideMark/>
          </w:tcPr>
          <w:p w14:paraId="4B61C12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hideMark/>
          </w:tcPr>
          <w:p w14:paraId="003CBEE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129</w:t>
            </w:r>
          </w:p>
        </w:tc>
        <w:tc>
          <w:tcPr>
            <w:tcW w:w="2516" w:type="dxa"/>
            <w:tcBorders>
              <w:top w:val="nil"/>
              <w:left w:val="nil"/>
              <w:bottom w:val="single" w:sz="4" w:space="0" w:color="BFBFBF"/>
              <w:right w:val="single" w:sz="4" w:space="0" w:color="BFBFBF"/>
            </w:tcBorders>
            <w:shd w:val="clear" w:color="E7E6E6" w:fill="FFFFFF"/>
            <w:hideMark/>
          </w:tcPr>
          <w:p w14:paraId="3575734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5D5055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66C4B101" w14:textId="77777777" w:rsidTr="001C37C7">
        <w:trPr>
          <w:trHeight w:val="1070"/>
        </w:trPr>
        <w:tc>
          <w:tcPr>
            <w:tcW w:w="1780" w:type="dxa"/>
            <w:vMerge/>
            <w:tcBorders>
              <w:top w:val="nil"/>
              <w:left w:val="single" w:sz="4" w:space="0" w:color="BFBFBF"/>
              <w:bottom w:val="single" w:sz="4" w:space="0" w:color="BFBFBF"/>
              <w:right w:val="single" w:sz="4" w:space="0" w:color="BFBFBF"/>
            </w:tcBorders>
            <w:vAlign w:val="center"/>
            <w:hideMark/>
          </w:tcPr>
          <w:p w14:paraId="5C9FD02C"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A02170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3.f:</w:t>
            </w:r>
            <w:r w:rsidRPr="002B364C">
              <w:rPr>
                <w:rFonts w:ascii="Calibri" w:hAnsi="Calibri" w:cs="Calibri"/>
                <w:color w:val="000000"/>
                <w:sz w:val="19"/>
                <w:szCs w:val="19"/>
              </w:rPr>
              <w:t xml:space="preserve"> # of daily jobs (seasonal labourers) created for women. (FAO)</w:t>
            </w:r>
          </w:p>
        </w:tc>
        <w:tc>
          <w:tcPr>
            <w:tcW w:w="942" w:type="dxa"/>
            <w:tcBorders>
              <w:top w:val="nil"/>
              <w:left w:val="nil"/>
              <w:bottom w:val="single" w:sz="4" w:space="0" w:color="BFBFBF"/>
              <w:right w:val="single" w:sz="4" w:space="0" w:color="BFBFBF"/>
            </w:tcBorders>
            <w:shd w:val="clear" w:color="E7E6E6" w:fill="FFFFFF"/>
            <w:hideMark/>
          </w:tcPr>
          <w:p w14:paraId="3D3A48B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598</w:t>
            </w:r>
          </w:p>
        </w:tc>
        <w:tc>
          <w:tcPr>
            <w:tcW w:w="948" w:type="dxa"/>
            <w:tcBorders>
              <w:top w:val="nil"/>
              <w:left w:val="nil"/>
              <w:bottom w:val="single" w:sz="4" w:space="0" w:color="BFBFBF"/>
              <w:right w:val="single" w:sz="4" w:space="0" w:color="BFBFBF"/>
            </w:tcBorders>
            <w:shd w:val="clear" w:color="E7E6E6" w:fill="FFFFFF"/>
            <w:hideMark/>
          </w:tcPr>
          <w:p w14:paraId="0004D1A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53ECA5F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84</w:t>
            </w:r>
          </w:p>
        </w:tc>
        <w:tc>
          <w:tcPr>
            <w:tcW w:w="2516" w:type="dxa"/>
            <w:tcBorders>
              <w:top w:val="nil"/>
              <w:left w:val="nil"/>
              <w:bottom w:val="single" w:sz="4" w:space="0" w:color="BFBFBF"/>
              <w:right w:val="single" w:sz="4" w:space="0" w:color="BFBFBF"/>
            </w:tcBorders>
            <w:shd w:val="clear" w:color="E7E6E6" w:fill="FFFFFF"/>
            <w:hideMark/>
          </w:tcPr>
          <w:p w14:paraId="38A8304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The job creation element was due to an increase in yield, and therefore more seasonal labourers were hired for harvesting and pruning. This also resulted from the ability of farmers now to hire more seasonal labourers, as they have more motivation to sustain their farming business as a result of in-kind support (input distribution).</w:t>
            </w:r>
            <w:r w:rsidRPr="002B364C">
              <w:rPr>
                <w:rFonts w:ascii="Calibri" w:hAnsi="Calibri" w:cs="Calibri"/>
                <w:color w:val="000000"/>
                <w:sz w:val="19"/>
                <w:szCs w:val="19"/>
              </w:rPr>
              <w:br/>
              <w:t>Farmers did not note an increase in job creation in three FFS locations: Akkar El-Atika, Kfar Halda and Bziza. Job creation might be more visible to farmers in the next season following the project timeline. And this might also be attributed to simply maintaining their status quo.</w:t>
            </w:r>
          </w:p>
        </w:tc>
        <w:tc>
          <w:tcPr>
            <w:tcW w:w="2520" w:type="dxa"/>
            <w:tcBorders>
              <w:top w:val="nil"/>
              <w:left w:val="nil"/>
              <w:bottom w:val="single" w:sz="4" w:space="0" w:color="BFBFBF"/>
              <w:right w:val="single" w:sz="4" w:space="0" w:color="BFBFBF"/>
            </w:tcBorders>
            <w:shd w:val="clear" w:color="E7E6E6" w:fill="FFFFFF"/>
            <w:hideMark/>
          </w:tcPr>
          <w:p w14:paraId="2750EDE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6CE62891"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22C762A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61FB093"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3.g:</w:t>
            </w:r>
            <w:r w:rsidRPr="002B364C">
              <w:rPr>
                <w:rFonts w:ascii="Calibri" w:hAnsi="Calibri" w:cs="Calibri"/>
                <w:color w:val="000000"/>
                <w:sz w:val="19"/>
                <w:szCs w:val="19"/>
              </w:rPr>
              <w:t xml:space="preserve"> #of daily jobs (seasonal labourers) created for men. (FAO)</w:t>
            </w:r>
          </w:p>
        </w:tc>
        <w:tc>
          <w:tcPr>
            <w:tcW w:w="942" w:type="dxa"/>
            <w:tcBorders>
              <w:top w:val="nil"/>
              <w:left w:val="nil"/>
              <w:bottom w:val="single" w:sz="4" w:space="0" w:color="BFBFBF"/>
              <w:right w:val="single" w:sz="4" w:space="0" w:color="BFBFBF"/>
            </w:tcBorders>
            <w:shd w:val="clear" w:color="E7E6E6" w:fill="FFFFFF"/>
            <w:hideMark/>
          </w:tcPr>
          <w:p w14:paraId="18C5DB6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341</w:t>
            </w:r>
          </w:p>
        </w:tc>
        <w:tc>
          <w:tcPr>
            <w:tcW w:w="948" w:type="dxa"/>
            <w:tcBorders>
              <w:top w:val="nil"/>
              <w:left w:val="nil"/>
              <w:bottom w:val="single" w:sz="4" w:space="0" w:color="BFBFBF"/>
              <w:right w:val="single" w:sz="4" w:space="0" w:color="BFBFBF"/>
            </w:tcBorders>
            <w:shd w:val="clear" w:color="E7E6E6" w:fill="FFFFFF"/>
            <w:hideMark/>
          </w:tcPr>
          <w:p w14:paraId="797FF79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3D4ADDA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68</w:t>
            </w:r>
          </w:p>
        </w:tc>
        <w:tc>
          <w:tcPr>
            <w:tcW w:w="2516" w:type="dxa"/>
            <w:tcBorders>
              <w:top w:val="nil"/>
              <w:left w:val="nil"/>
              <w:bottom w:val="single" w:sz="4" w:space="0" w:color="BFBFBF"/>
              <w:right w:val="single" w:sz="4" w:space="0" w:color="BFBFBF"/>
            </w:tcBorders>
            <w:shd w:val="clear" w:color="E7E6E6" w:fill="FFFFFF"/>
            <w:hideMark/>
          </w:tcPr>
          <w:p w14:paraId="7C275D7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w:t>
            </w:r>
          </w:p>
        </w:tc>
        <w:tc>
          <w:tcPr>
            <w:tcW w:w="2520" w:type="dxa"/>
            <w:tcBorders>
              <w:top w:val="nil"/>
              <w:left w:val="nil"/>
              <w:bottom w:val="single" w:sz="4" w:space="0" w:color="BFBFBF"/>
              <w:right w:val="single" w:sz="4" w:space="0" w:color="BFBFBF"/>
            </w:tcBorders>
            <w:shd w:val="clear" w:color="E7E6E6" w:fill="FFFFFF"/>
            <w:hideMark/>
          </w:tcPr>
          <w:p w14:paraId="0D395E5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656C0E94" w14:textId="77777777" w:rsidTr="001C37C7">
        <w:trPr>
          <w:trHeight w:val="1088"/>
        </w:trPr>
        <w:tc>
          <w:tcPr>
            <w:tcW w:w="1780" w:type="dxa"/>
            <w:vMerge/>
            <w:tcBorders>
              <w:top w:val="nil"/>
              <w:left w:val="single" w:sz="4" w:space="0" w:color="BFBFBF"/>
              <w:bottom w:val="single" w:sz="4" w:space="0" w:color="BFBFBF"/>
              <w:right w:val="single" w:sz="4" w:space="0" w:color="BFBFBF"/>
            </w:tcBorders>
            <w:vAlign w:val="center"/>
            <w:hideMark/>
          </w:tcPr>
          <w:p w14:paraId="54AF3C8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1B12E8D"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3.h:</w:t>
            </w:r>
            <w:r w:rsidRPr="002B364C">
              <w:rPr>
                <w:rFonts w:ascii="Calibri" w:hAnsi="Calibri" w:cs="Calibri"/>
                <w:color w:val="000000"/>
                <w:sz w:val="19"/>
                <w:szCs w:val="19"/>
              </w:rPr>
              <w:t xml:space="preserve"> % of beneficiary women and men farmers who have adopted environmentally sustainable agriculture practices. (FAO)</w:t>
            </w:r>
          </w:p>
        </w:tc>
        <w:tc>
          <w:tcPr>
            <w:tcW w:w="942" w:type="dxa"/>
            <w:tcBorders>
              <w:top w:val="nil"/>
              <w:left w:val="nil"/>
              <w:bottom w:val="single" w:sz="4" w:space="0" w:color="BFBFBF"/>
              <w:right w:val="single" w:sz="4" w:space="0" w:color="BFBFBF"/>
            </w:tcBorders>
            <w:shd w:val="clear" w:color="E7E6E6" w:fill="FFFFFF"/>
            <w:hideMark/>
          </w:tcPr>
          <w:p w14:paraId="6553C39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 of 305 farmers</w:t>
            </w:r>
          </w:p>
        </w:tc>
        <w:tc>
          <w:tcPr>
            <w:tcW w:w="948" w:type="dxa"/>
            <w:tcBorders>
              <w:top w:val="nil"/>
              <w:left w:val="nil"/>
              <w:bottom w:val="single" w:sz="4" w:space="0" w:color="BFBFBF"/>
              <w:right w:val="single" w:sz="4" w:space="0" w:color="BFBFBF"/>
            </w:tcBorders>
            <w:shd w:val="clear" w:color="E7E6E6" w:fill="FFFFFF"/>
            <w:hideMark/>
          </w:tcPr>
          <w:p w14:paraId="5982848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 30% of 120 farmers</w:t>
            </w:r>
          </w:p>
        </w:tc>
        <w:tc>
          <w:tcPr>
            <w:tcW w:w="1232" w:type="dxa"/>
            <w:tcBorders>
              <w:top w:val="nil"/>
              <w:left w:val="nil"/>
              <w:bottom w:val="single" w:sz="4" w:space="0" w:color="BFBFBF"/>
              <w:right w:val="single" w:sz="4" w:space="0" w:color="BFBFBF"/>
            </w:tcBorders>
            <w:shd w:val="clear" w:color="E7E6E6" w:fill="FFFFFF"/>
            <w:hideMark/>
          </w:tcPr>
          <w:p w14:paraId="7F238D6D" w14:textId="278532B4"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588% (284 farmers out of 36 (75% women</w:t>
            </w:r>
            <w:r w:rsidR="00DF5AC4">
              <w:rPr>
                <w:rFonts w:ascii="Calibri" w:hAnsi="Calibri" w:cs="Calibri"/>
                <w:color w:val="000000"/>
                <w:sz w:val="19"/>
                <w:szCs w:val="19"/>
              </w:rPr>
              <w:t>-213</w:t>
            </w:r>
            <w:r w:rsidRPr="002B364C">
              <w:rPr>
                <w:rFonts w:ascii="Calibri" w:hAnsi="Calibri" w:cs="Calibri"/>
                <w:color w:val="000000"/>
                <w:sz w:val="19"/>
                <w:szCs w:val="19"/>
              </w:rPr>
              <w:t>)</w:t>
            </w:r>
          </w:p>
        </w:tc>
        <w:tc>
          <w:tcPr>
            <w:tcW w:w="2516" w:type="dxa"/>
            <w:tcBorders>
              <w:top w:val="nil"/>
              <w:left w:val="nil"/>
              <w:bottom w:val="single" w:sz="4" w:space="0" w:color="BFBFBF"/>
              <w:right w:val="single" w:sz="4" w:space="0" w:color="BFBFBF"/>
            </w:tcBorders>
            <w:shd w:val="clear" w:color="E7E6E6" w:fill="FFFFFF"/>
            <w:hideMark/>
          </w:tcPr>
          <w:p w14:paraId="11F59300" w14:textId="1E3865AE" w:rsidR="006C5804" w:rsidRPr="002B364C" w:rsidRDefault="00A00330" w:rsidP="001C37C7">
            <w:pPr>
              <w:rPr>
                <w:rFonts w:ascii="Calibri" w:hAnsi="Calibri" w:cs="Calibri"/>
                <w:color w:val="000000"/>
                <w:sz w:val="19"/>
                <w:szCs w:val="19"/>
              </w:rPr>
            </w:pPr>
            <w:r w:rsidRPr="00A00330">
              <w:rPr>
                <w:rFonts w:ascii="Calibri" w:hAnsi="Calibri" w:cs="Calibri"/>
                <w:color w:val="000000"/>
                <w:sz w:val="19"/>
                <w:szCs w:val="19"/>
              </w:rPr>
              <w:t xml:space="preserve">Originally the target was 36 farmers, FAO was able to exceed the target by far and </w:t>
            </w:r>
            <w:r w:rsidR="00847199" w:rsidRPr="00A00330">
              <w:rPr>
                <w:rFonts w:ascii="Calibri" w:hAnsi="Calibri" w:cs="Calibri"/>
                <w:color w:val="000000"/>
                <w:sz w:val="19"/>
                <w:szCs w:val="19"/>
              </w:rPr>
              <w:t>trained 284</w:t>
            </w:r>
            <w:r w:rsidRPr="00A00330">
              <w:rPr>
                <w:rFonts w:ascii="Calibri" w:hAnsi="Calibri" w:cs="Calibri"/>
                <w:color w:val="000000"/>
                <w:sz w:val="19"/>
                <w:szCs w:val="19"/>
              </w:rPr>
              <w:t xml:space="preserve"> </w:t>
            </w:r>
            <w:r w:rsidR="008A458C">
              <w:rPr>
                <w:rFonts w:ascii="Calibri" w:hAnsi="Calibri" w:cs="Calibri"/>
                <w:color w:val="000000"/>
                <w:sz w:val="19"/>
                <w:szCs w:val="19"/>
              </w:rPr>
              <w:t xml:space="preserve">due </w:t>
            </w:r>
            <w:r w:rsidR="00847199">
              <w:rPr>
                <w:rFonts w:ascii="Calibri" w:hAnsi="Calibri" w:cs="Calibri"/>
                <w:color w:val="000000"/>
                <w:sz w:val="19"/>
                <w:szCs w:val="19"/>
              </w:rPr>
              <w:t>to the FFS approach, who a</w:t>
            </w:r>
            <w:r w:rsidRPr="00A00330">
              <w:rPr>
                <w:rFonts w:ascii="Calibri" w:hAnsi="Calibri" w:cs="Calibri"/>
                <w:color w:val="000000"/>
                <w:sz w:val="19"/>
                <w:szCs w:val="19"/>
              </w:rPr>
              <w:t>ccording to FAO also adopted environmentally sustainable agriculture practices</w:t>
            </w:r>
          </w:p>
        </w:tc>
        <w:tc>
          <w:tcPr>
            <w:tcW w:w="2520" w:type="dxa"/>
            <w:tcBorders>
              <w:top w:val="nil"/>
              <w:left w:val="nil"/>
              <w:bottom w:val="single" w:sz="4" w:space="0" w:color="BFBFBF"/>
              <w:right w:val="single" w:sz="4" w:space="0" w:color="BFBFBF"/>
            </w:tcBorders>
            <w:shd w:val="clear" w:color="E7E6E6" w:fill="FFFFFF"/>
            <w:hideMark/>
          </w:tcPr>
          <w:p w14:paraId="151518F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5CB6B8BD" w14:textId="77777777" w:rsidTr="001C37C7">
        <w:trPr>
          <w:trHeight w:val="791"/>
        </w:trPr>
        <w:tc>
          <w:tcPr>
            <w:tcW w:w="1780" w:type="dxa"/>
            <w:vMerge/>
            <w:tcBorders>
              <w:top w:val="nil"/>
              <w:left w:val="single" w:sz="4" w:space="0" w:color="BFBFBF"/>
              <w:bottom w:val="single" w:sz="4" w:space="0" w:color="BFBFBF"/>
              <w:right w:val="single" w:sz="4" w:space="0" w:color="BFBFBF"/>
            </w:tcBorders>
            <w:vAlign w:val="center"/>
            <w:hideMark/>
          </w:tcPr>
          <w:p w14:paraId="7D7822D9"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4DDCBE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3.i: </w:t>
            </w:r>
            <w:r w:rsidRPr="002B364C">
              <w:rPr>
                <w:rFonts w:ascii="Calibri" w:hAnsi="Calibri" w:cs="Calibri"/>
                <w:color w:val="000000"/>
                <w:sz w:val="19"/>
                <w:szCs w:val="19"/>
              </w:rPr>
              <w:t># of jobs created for men (Fulltime/Partime).(UNIDO)</w:t>
            </w:r>
          </w:p>
        </w:tc>
        <w:tc>
          <w:tcPr>
            <w:tcW w:w="942" w:type="dxa"/>
            <w:tcBorders>
              <w:top w:val="nil"/>
              <w:left w:val="nil"/>
              <w:bottom w:val="single" w:sz="4" w:space="0" w:color="BFBFBF"/>
              <w:right w:val="single" w:sz="4" w:space="0" w:color="BFBFBF"/>
            </w:tcBorders>
            <w:shd w:val="clear" w:color="E7E6E6" w:fill="FFFFFF"/>
            <w:noWrap/>
            <w:hideMark/>
          </w:tcPr>
          <w:p w14:paraId="4BE52EE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245D5D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w:t>
            </w:r>
          </w:p>
        </w:tc>
        <w:tc>
          <w:tcPr>
            <w:tcW w:w="1232" w:type="dxa"/>
            <w:tcBorders>
              <w:top w:val="nil"/>
              <w:left w:val="nil"/>
              <w:bottom w:val="single" w:sz="4" w:space="0" w:color="BFBFBF"/>
              <w:right w:val="single" w:sz="4" w:space="0" w:color="BFBFBF"/>
            </w:tcBorders>
            <w:shd w:val="clear" w:color="E7E6E6" w:fill="FFFFFF"/>
            <w:noWrap/>
            <w:hideMark/>
          </w:tcPr>
          <w:p w14:paraId="3C28BB1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39</w:t>
            </w:r>
          </w:p>
        </w:tc>
        <w:tc>
          <w:tcPr>
            <w:tcW w:w="2516" w:type="dxa"/>
            <w:tcBorders>
              <w:top w:val="nil"/>
              <w:left w:val="nil"/>
              <w:bottom w:val="single" w:sz="4" w:space="0" w:color="BFBFBF"/>
              <w:right w:val="single" w:sz="4" w:space="0" w:color="BFBFBF"/>
            </w:tcBorders>
            <w:shd w:val="clear" w:color="E7E6E6" w:fill="FFFFFF"/>
            <w:hideMark/>
          </w:tcPr>
          <w:p w14:paraId="019D7CF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11CF673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5196D586" w14:textId="77777777" w:rsidTr="001C37C7">
        <w:trPr>
          <w:trHeight w:val="809"/>
        </w:trPr>
        <w:tc>
          <w:tcPr>
            <w:tcW w:w="1780" w:type="dxa"/>
            <w:vMerge/>
            <w:tcBorders>
              <w:top w:val="nil"/>
              <w:left w:val="single" w:sz="4" w:space="0" w:color="BFBFBF"/>
              <w:bottom w:val="single" w:sz="4" w:space="0" w:color="BFBFBF"/>
              <w:right w:val="single" w:sz="4" w:space="0" w:color="BFBFBF"/>
            </w:tcBorders>
            <w:vAlign w:val="center"/>
            <w:hideMark/>
          </w:tcPr>
          <w:p w14:paraId="68DA0C41"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014F6D4"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3.j: </w:t>
            </w:r>
            <w:r w:rsidRPr="002B364C">
              <w:rPr>
                <w:rFonts w:ascii="Calibri" w:hAnsi="Calibri" w:cs="Calibri"/>
                <w:color w:val="000000"/>
                <w:sz w:val="19"/>
                <w:szCs w:val="19"/>
              </w:rPr>
              <w:t># of jobs created for women (Fulltime/Partime). (UNIDO)</w:t>
            </w:r>
          </w:p>
        </w:tc>
        <w:tc>
          <w:tcPr>
            <w:tcW w:w="942" w:type="dxa"/>
            <w:tcBorders>
              <w:top w:val="nil"/>
              <w:left w:val="nil"/>
              <w:bottom w:val="single" w:sz="4" w:space="0" w:color="BFBFBF"/>
              <w:right w:val="single" w:sz="4" w:space="0" w:color="BFBFBF"/>
            </w:tcBorders>
            <w:shd w:val="clear" w:color="E7E6E6" w:fill="FFFFFF"/>
            <w:noWrap/>
            <w:hideMark/>
          </w:tcPr>
          <w:p w14:paraId="0F4DD4F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7F0F40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w:t>
            </w:r>
          </w:p>
        </w:tc>
        <w:tc>
          <w:tcPr>
            <w:tcW w:w="1232" w:type="dxa"/>
            <w:tcBorders>
              <w:top w:val="nil"/>
              <w:left w:val="nil"/>
              <w:bottom w:val="single" w:sz="4" w:space="0" w:color="BFBFBF"/>
              <w:right w:val="single" w:sz="4" w:space="0" w:color="BFBFBF"/>
            </w:tcBorders>
            <w:shd w:val="clear" w:color="E7E6E6" w:fill="FFFFFF"/>
            <w:noWrap/>
            <w:hideMark/>
          </w:tcPr>
          <w:p w14:paraId="31CEB5F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32</w:t>
            </w:r>
          </w:p>
        </w:tc>
        <w:tc>
          <w:tcPr>
            <w:tcW w:w="2516" w:type="dxa"/>
            <w:tcBorders>
              <w:top w:val="nil"/>
              <w:left w:val="nil"/>
              <w:bottom w:val="single" w:sz="4" w:space="0" w:color="BFBFBF"/>
              <w:right w:val="single" w:sz="4" w:space="0" w:color="BFBFBF"/>
            </w:tcBorders>
            <w:shd w:val="clear" w:color="E7E6E6" w:fill="FFFFFF"/>
            <w:hideMark/>
          </w:tcPr>
          <w:p w14:paraId="6228980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A5C4A2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01D0582B" w14:textId="77777777" w:rsidTr="001C37C7">
        <w:trPr>
          <w:trHeight w:val="737"/>
        </w:trPr>
        <w:tc>
          <w:tcPr>
            <w:tcW w:w="1780" w:type="dxa"/>
            <w:vMerge/>
            <w:tcBorders>
              <w:top w:val="nil"/>
              <w:left w:val="single" w:sz="4" w:space="0" w:color="BFBFBF"/>
              <w:bottom w:val="single" w:sz="4" w:space="0" w:color="BFBFBF"/>
              <w:right w:val="single" w:sz="4" w:space="0" w:color="BFBFBF"/>
            </w:tcBorders>
            <w:vAlign w:val="center"/>
            <w:hideMark/>
          </w:tcPr>
          <w:p w14:paraId="228A5777"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04A2548"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3.k:</w:t>
            </w:r>
            <w:r w:rsidRPr="002B364C">
              <w:rPr>
                <w:rFonts w:ascii="Calibri" w:hAnsi="Calibri" w:cs="Calibri"/>
                <w:color w:val="000000"/>
                <w:sz w:val="19"/>
                <w:szCs w:val="19"/>
              </w:rPr>
              <w:t xml:space="preserve"> # of man day jobs (seasonal labourers) maintained for men. (UNIDO)</w:t>
            </w:r>
          </w:p>
        </w:tc>
        <w:tc>
          <w:tcPr>
            <w:tcW w:w="942" w:type="dxa"/>
            <w:tcBorders>
              <w:top w:val="nil"/>
              <w:left w:val="nil"/>
              <w:bottom w:val="single" w:sz="4" w:space="0" w:color="BFBFBF"/>
              <w:right w:val="single" w:sz="4" w:space="0" w:color="BFBFBF"/>
            </w:tcBorders>
            <w:shd w:val="clear" w:color="E7E6E6" w:fill="FFFFFF"/>
            <w:noWrap/>
            <w:hideMark/>
          </w:tcPr>
          <w:p w14:paraId="278505B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77</w:t>
            </w:r>
          </w:p>
        </w:tc>
        <w:tc>
          <w:tcPr>
            <w:tcW w:w="948" w:type="dxa"/>
            <w:tcBorders>
              <w:top w:val="nil"/>
              <w:left w:val="nil"/>
              <w:bottom w:val="single" w:sz="4" w:space="0" w:color="BFBFBF"/>
              <w:right w:val="single" w:sz="4" w:space="0" w:color="BFBFBF"/>
            </w:tcBorders>
            <w:shd w:val="clear" w:color="E7E6E6" w:fill="FFFFFF"/>
            <w:noWrap/>
            <w:hideMark/>
          </w:tcPr>
          <w:p w14:paraId="3538E6B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77</w:t>
            </w:r>
          </w:p>
        </w:tc>
        <w:tc>
          <w:tcPr>
            <w:tcW w:w="1232" w:type="dxa"/>
            <w:tcBorders>
              <w:top w:val="nil"/>
              <w:left w:val="nil"/>
              <w:bottom w:val="single" w:sz="4" w:space="0" w:color="BFBFBF"/>
              <w:right w:val="single" w:sz="4" w:space="0" w:color="BFBFBF"/>
            </w:tcBorders>
            <w:shd w:val="clear" w:color="E7E6E6" w:fill="FFFFFF"/>
            <w:noWrap/>
            <w:hideMark/>
          </w:tcPr>
          <w:p w14:paraId="62F6EA6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77</w:t>
            </w:r>
          </w:p>
        </w:tc>
        <w:tc>
          <w:tcPr>
            <w:tcW w:w="2516" w:type="dxa"/>
            <w:tcBorders>
              <w:top w:val="nil"/>
              <w:left w:val="nil"/>
              <w:bottom w:val="single" w:sz="4" w:space="0" w:color="BFBFBF"/>
              <w:right w:val="single" w:sz="4" w:space="0" w:color="BFBFBF"/>
            </w:tcBorders>
            <w:shd w:val="clear" w:color="E7E6E6" w:fill="FFFFFF"/>
            <w:hideMark/>
          </w:tcPr>
          <w:p w14:paraId="358AF33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EA16C9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4E59851E" w14:textId="77777777" w:rsidTr="001C37C7">
        <w:trPr>
          <w:trHeight w:val="845"/>
        </w:trPr>
        <w:tc>
          <w:tcPr>
            <w:tcW w:w="1780" w:type="dxa"/>
            <w:vMerge/>
            <w:tcBorders>
              <w:top w:val="nil"/>
              <w:left w:val="single" w:sz="4" w:space="0" w:color="BFBFBF"/>
              <w:bottom w:val="single" w:sz="4" w:space="0" w:color="BFBFBF"/>
              <w:right w:val="single" w:sz="4" w:space="0" w:color="BFBFBF"/>
            </w:tcBorders>
            <w:vAlign w:val="center"/>
            <w:hideMark/>
          </w:tcPr>
          <w:p w14:paraId="30D325A4"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2F57CB04"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3.l:</w:t>
            </w:r>
            <w:r w:rsidRPr="002B364C">
              <w:rPr>
                <w:rFonts w:ascii="Calibri" w:hAnsi="Calibri" w:cs="Calibri"/>
                <w:color w:val="000000"/>
                <w:sz w:val="19"/>
                <w:szCs w:val="19"/>
              </w:rPr>
              <w:t xml:space="preserve"> # of women day jobs (seasonal labourers) maintained for women.(UNIDO)</w:t>
            </w:r>
          </w:p>
        </w:tc>
        <w:tc>
          <w:tcPr>
            <w:tcW w:w="942" w:type="dxa"/>
            <w:tcBorders>
              <w:top w:val="nil"/>
              <w:left w:val="nil"/>
              <w:bottom w:val="single" w:sz="4" w:space="0" w:color="BFBFBF"/>
              <w:right w:val="single" w:sz="4" w:space="0" w:color="BFBFBF"/>
            </w:tcBorders>
            <w:shd w:val="clear" w:color="E7E6E6" w:fill="FFFFFF"/>
            <w:noWrap/>
            <w:hideMark/>
          </w:tcPr>
          <w:p w14:paraId="5614190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241</w:t>
            </w:r>
          </w:p>
        </w:tc>
        <w:tc>
          <w:tcPr>
            <w:tcW w:w="948" w:type="dxa"/>
            <w:tcBorders>
              <w:top w:val="nil"/>
              <w:left w:val="nil"/>
              <w:bottom w:val="single" w:sz="4" w:space="0" w:color="BFBFBF"/>
              <w:right w:val="single" w:sz="4" w:space="0" w:color="BFBFBF"/>
            </w:tcBorders>
            <w:shd w:val="clear" w:color="E7E6E6" w:fill="FFFFFF"/>
            <w:noWrap/>
            <w:hideMark/>
          </w:tcPr>
          <w:p w14:paraId="5C11848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241</w:t>
            </w:r>
          </w:p>
        </w:tc>
        <w:tc>
          <w:tcPr>
            <w:tcW w:w="1232" w:type="dxa"/>
            <w:tcBorders>
              <w:top w:val="nil"/>
              <w:left w:val="nil"/>
              <w:bottom w:val="single" w:sz="4" w:space="0" w:color="BFBFBF"/>
              <w:right w:val="single" w:sz="4" w:space="0" w:color="BFBFBF"/>
            </w:tcBorders>
            <w:shd w:val="clear" w:color="E7E6E6" w:fill="FFFFFF"/>
            <w:noWrap/>
            <w:hideMark/>
          </w:tcPr>
          <w:p w14:paraId="2715039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241</w:t>
            </w:r>
          </w:p>
        </w:tc>
        <w:tc>
          <w:tcPr>
            <w:tcW w:w="2516" w:type="dxa"/>
            <w:tcBorders>
              <w:top w:val="nil"/>
              <w:left w:val="nil"/>
              <w:bottom w:val="single" w:sz="4" w:space="0" w:color="BFBFBF"/>
              <w:right w:val="single" w:sz="4" w:space="0" w:color="BFBFBF"/>
            </w:tcBorders>
            <w:shd w:val="clear" w:color="E7E6E6" w:fill="FFFFFF"/>
            <w:hideMark/>
          </w:tcPr>
          <w:p w14:paraId="6C383AB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432079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63A42C4B" w14:textId="77777777" w:rsidTr="001C37C7">
        <w:trPr>
          <w:trHeight w:val="764"/>
        </w:trPr>
        <w:tc>
          <w:tcPr>
            <w:tcW w:w="1780" w:type="dxa"/>
            <w:vMerge/>
            <w:tcBorders>
              <w:top w:val="nil"/>
              <w:left w:val="single" w:sz="4" w:space="0" w:color="BFBFBF"/>
              <w:bottom w:val="single" w:sz="4" w:space="0" w:color="BFBFBF"/>
              <w:right w:val="single" w:sz="4" w:space="0" w:color="BFBFBF"/>
            </w:tcBorders>
            <w:vAlign w:val="center"/>
            <w:hideMark/>
          </w:tcPr>
          <w:p w14:paraId="5B54AD4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A87A341"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3.m: </w:t>
            </w:r>
            <w:r w:rsidRPr="002B364C">
              <w:rPr>
                <w:rFonts w:ascii="Calibri" w:hAnsi="Calibri" w:cs="Calibri"/>
                <w:color w:val="000000"/>
                <w:sz w:val="19"/>
                <w:szCs w:val="19"/>
              </w:rPr>
              <w:t># of jobs maintained for men (Fulltime/Partime). (UNIDO)</w:t>
            </w:r>
          </w:p>
        </w:tc>
        <w:tc>
          <w:tcPr>
            <w:tcW w:w="942" w:type="dxa"/>
            <w:tcBorders>
              <w:top w:val="nil"/>
              <w:left w:val="nil"/>
              <w:bottom w:val="single" w:sz="4" w:space="0" w:color="BFBFBF"/>
              <w:right w:val="single" w:sz="4" w:space="0" w:color="BFBFBF"/>
            </w:tcBorders>
            <w:shd w:val="clear" w:color="E7E6E6" w:fill="FFFFFF"/>
            <w:noWrap/>
            <w:hideMark/>
          </w:tcPr>
          <w:p w14:paraId="208ECC2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193</w:t>
            </w:r>
          </w:p>
        </w:tc>
        <w:tc>
          <w:tcPr>
            <w:tcW w:w="948" w:type="dxa"/>
            <w:tcBorders>
              <w:top w:val="nil"/>
              <w:left w:val="nil"/>
              <w:bottom w:val="single" w:sz="4" w:space="0" w:color="BFBFBF"/>
              <w:right w:val="single" w:sz="4" w:space="0" w:color="BFBFBF"/>
            </w:tcBorders>
            <w:shd w:val="clear" w:color="E7E6E6" w:fill="FFFFFF"/>
            <w:noWrap/>
            <w:hideMark/>
          </w:tcPr>
          <w:p w14:paraId="2139EDD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193</w:t>
            </w:r>
          </w:p>
        </w:tc>
        <w:tc>
          <w:tcPr>
            <w:tcW w:w="1232" w:type="dxa"/>
            <w:tcBorders>
              <w:top w:val="nil"/>
              <w:left w:val="nil"/>
              <w:bottom w:val="single" w:sz="4" w:space="0" w:color="BFBFBF"/>
              <w:right w:val="single" w:sz="4" w:space="0" w:color="BFBFBF"/>
            </w:tcBorders>
            <w:shd w:val="clear" w:color="E7E6E6" w:fill="FFFFFF"/>
            <w:noWrap/>
            <w:hideMark/>
          </w:tcPr>
          <w:p w14:paraId="4665775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193</w:t>
            </w:r>
          </w:p>
        </w:tc>
        <w:tc>
          <w:tcPr>
            <w:tcW w:w="2516" w:type="dxa"/>
            <w:tcBorders>
              <w:top w:val="nil"/>
              <w:left w:val="nil"/>
              <w:bottom w:val="single" w:sz="4" w:space="0" w:color="BFBFBF"/>
              <w:right w:val="single" w:sz="4" w:space="0" w:color="BFBFBF"/>
            </w:tcBorders>
            <w:shd w:val="clear" w:color="E7E6E6" w:fill="FFFFFF"/>
            <w:hideMark/>
          </w:tcPr>
          <w:p w14:paraId="3DA02D9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50172F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206A38D6" w14:textId="77777777" w:rsidTr="001C37C7">
        <w:trPr>
          <w:trHeight w:val="701"/>
        </w:trPr>
        <w:tc>
          <w:tcPr>
            <w:tcW w:w="1780" w:type="dxa"/>
            <w:vMerge/>
            <w:tcBorders>
              <w:top w:val="nil"/>
              <w:left w:val="single" w:sz="4" w:space="0" w:color="BFBFBF"/>
              <w:bottom w:val="single" w:sz="4" w:space="0" w:color="BFBFBF"/>
              <w:right w:val="single" w:sz="4" w:space="0" w:color="BFBFBF"/>
            </w:tcBorders>
            <w:vAlign w:val="center"/>
            <w:hideMark/>
          </w:tcPr>
          <w:p w14:paraId="2C442CC9"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E76F84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3.n:</w:t>
            </w:r>
            <w:r w:rsidRPr="002B364C">
              <w:rPr>
                <w:rFonts w:ascii="Calibri" w:hAnsi="Calibri" w:cs="Calibri"/>
                <w:color w:val="000000"/>
                <w:sz w:val="19"/>
                <w:szCs w:val="19"/>
              </w:rPr>
              <w:t xml:space="preserve"> # of jobs maintained for women (Fulltime/Partime). (UNIDO)</w:t>
            </w:r>
          </w:p>
        </w:tc>
        <w:tc>
          <w:tcPr>
            <w:tcW w:w="942" w:type="dxa"/>
            <w:tcBorders>
              <w:top w:val="nil"/>
              <w:left w:val="nil"/>
              <w:bottom w:val="single" w:sz="4" w:space="0" w:color="BFBFBF"/>
              <w:right w:val="single" w:sz="4" w:space="0" w:color="BFBFBF"/>
            </w:tcBorders>
            <w:shd w:val="clear" w:color="E7E6E6" w:fill="FFFFFF"/>
            <w:noWrap/>
            <w:hideMark/>
          </w:tcPr>
          <w:p w14:paraId="4520A7A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248</w:t>
            </w:r>
          </w:p>
        </w:tc>
        <w:tc>
          <w:tcPr>
            <w:tcW w:w="948" w:type="dxa"/>
            <w:tcBorders>
              <w:top w:val="nil"/>
              <w:left w:val="nil"/>
              <w:bottom w:val="single" w:sz="4" w:space="0" w:color="BFBFBF"/>
              <w:right w:val="single" w:sz="4" w:space="0" w:color="BFBFBF"/>
            </w:tcBorders>
            <w:shd w:val="clear" w:color="E7E6E6" w:fill="FFFFFF"/>
            <w:noWrap/>
            <w:hideMark/>
          </w:tcPr>
          <w:p w14:paraId="10CC409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248</w:t>
            </w:r>
          </w:p>
        </w:tc>
        <w:tc>
          <w:tcPr>
            <w:tcW w:w="1232" w:type="dxa"/>
            <w:tcBorders>
              <w:top w:val="nil"/>
              <w:left w:val="nil"/>
              <w:bottom w:val="single" w:sz="4" w:space="0" w:color="BFBFBF"/>
              <w:right w:val="single" w:sz="4" w:space="0" w:color="BFBFBF"/>
            </w:tcBorders>
            <w:shd w:val="clear" w:color="E7E6E6" w:fill="FFFFFF"/>
            <w:noWrap/>
            <w:hideMark/>
          </w:tcPr>
          <w:p w14:paraId="06D64D3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248</w:t>
            </w:r>
          </w:p>
        </w:tc>
        <w:tc>
          <w:tcPr>
            <w:tcW w:w="2516" w:type="dxa"/>
            <w:tcBorders>
              <w:top w:val="nil"/>
              <w:left w:val="nil"/>
              <w:bottom w:val="single" w:sz="4" w:space="0" w:color="BFBFBF"/>
              <w:right w:val="single" w:sz="4" w:space="0" w:color="BFBFBF"/>
            </w:tcBorders>
            <w:shd w:val="clear" w:color="E7E6E6" w:fill="FFFFFF"/>
            <w:hideMark/>
          </w:tcPr>
          <w:p w14:paraId="665D6D4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9363A6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 based on a phone survey conducted by the project team</w:t>
            </w:r>
          </w:p>
        </w:tc>
      </w:tr>
      <w:tr w:rsidR="006C5804" w:rsidRPr="002B364C" w14:paraId="3FF9908C" w14:textId="77777777" w:rsidTr="001C37C7">
        <w:trPr>
          <w:trHeight w:val="440"/>
        </w:trPr>
        <w:tc>
          <w:tcPr>
            <w:tcW w:w="1780" w:type="dxa"/>
            <w:vMerge/>
            <w:tcBorders>
              <w:top w:val="nil"/>
              <w:left w:val="single" w:sz="4" w:space="0" w:color="BFBFBF"/>
              <w:bottom w:val="single" w:sz="4" w:space="0" w:color="BFBFBF"/>
              <w:right w:val="single" w:sz="4" w:space="0" w:color="BFBFBF"/>
            </w:tcBorders>
            <w:vAlign w:val="center"/>
            <w:hideMark/>
          </w:tcPr>
          <w:p w14:paraId="261339EB"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AA1AD7C"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3.o:</w:t>
            </w:r>
            <w:r w:rsidRPr="002B364C">
              <w:rPr>
                <w:rFonts w:ascii="Calibri" w:hAnsi="Calibri" w:cs="Calibri"/>
                <w:color w:val="000000"/>
                <w:sz w:val="19"/>
                <w:szCs w:val="19"/>
              </w:rPr>
              <w:t xml:space="preserve"> % of women and men led MSMEs/cooperatives with economic gains. (UNIDO)</w:t>
            </w:r>
          </w:p>
        </w:tc>
        <w:tc>
          <w:tcPr>
            <w:tcW w:w="942" w:type="dxa"/>
            <w:tcBorders>
              <w:top w:val="nil"/>
              <w:left w:val="nil"/>
              <w:bottom w:val="single" w:sz="4" w:space="0" w:color="BFBFBF"/>
              <w:right w:val="single" w:sz="4" w:space="0" w:color="BFBFBF"/>
            </w:tcBorders>
            <w:shd w:val="clear" w:color="E7E6E6" w:fill="FFFFFF"/>
            <w:noWrap/>
            <w:hideMark/>
          </w:tcPr>
          <w:p w14:paraId="378941F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7B48B5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40%</w:t>
            </w:r>
          </w:p>
        </w:tc>
        <w:tc>
          <w:tcPr>
            <w:tcW w:w="1232" w:type="dxa"/>
            <w:tcBorders>
              <w:top w:val="nil"/>
              <w:left w:val="nil"/>
              <w:bottom w:val="single" w:sz="4" w:space="0" w:color="BFBFBF"/>
              <w:right w:val="single" w:sz="4" w:space="0" w:color="BFBFBF"/>
            </w:tcBorders>
            <w:shd w:val="clear" w:color="E7E6E6" w:fill="FFFFFF"/>
            <w:hideMark/>
          </w:tcPr>
          <w:p w14:paraId="5452E7B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49.5% out of the 524 individuals trained reported increase in either sales or savings (458 female).</w:t>
            </w:r>
          </w:p>
        </w:tc>
        <w:tc>
          <w:tcPr>
            <w:tcW w:w="2516" w:type="dxa"/>
            <w:tcBorders>
              <w:top w:val="nil"/>
              <w:left w:val="nil"/>
              <w:bottom w:val="single" w:sz="4" w:space="0" w:color="BFBFBF"/>
              <w:right w:val="single" w:sz="4" w:space="0" w:color="BFBFBF"/>
            </w:tcBorders>
            <w:shd w:val="clear" w:color="E7E6E6" w:fill="FFFFFF"/>
            <w:hideMark/>
          </w:tcPr>
          <w:p w14:paraId="0B913B0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D91DDD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Pre and post evaluation forms and final report (HR works report)</w:t>
            </w:r>
          </w:p>
        </w:tc>
      </w:tr>
      <w:tr w:rsidR="006C5804" w:rsidRPr="002B364C" w14:paraId="5D873B3F" w14:textId="77777777" w:rsidTr="001C37C7">
        <w:trPr>
          <w:trHeight w:val="539"/>
        </w:trPr>
        <w:tc>
          <w:tcPr>
            <w:tcW w:w="1780" w:type="dxa"/>
            <w:vMerge/>
            <w:tcBorders>
              <w:top w:val="nil"/>
              <w:left w:val="single" w:sz="4" w:space="0" w:color="BFBFBF"/>
              <w:bottom w:val="single" w:sz="4" w:space="0" w:color="BFBFBF"/>
              <w:right w:val="single" w:sz="4" w:space="0" w:color="BFBFBF"/>
            </w:tcBorders>
            <w:vAlign w:val="center"/>
            <w:hideMark/>
          </w:tcPr>
          <w:p w14:paraId="642B3136"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80BC31A"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3.p: </w:t>
            </w:r>
            <w:r w:rsidRPr="002B364C">
              <w:rPr>
                <w:rFonts w:ascii="Calibri" w:hAnsi="Calibri" w:cs="Calibri"/>
                <w:color w:val="000000"/>
                <w:sz w:val="19"/>
                <w:szCs w:val="19"/>
              </w:rPr>
              <w:t># of new women hired within MSMEs trained under WEPs (UNWOMEN)</w:t>
            </w:r>
          </w:p>
        </w:tc>
        <w:tc>
          <w:tcPr>
            <w:tcW w:w="942" w:type="dxa"/>
            <w:tcBorders>
              <w:top w:val="nil"/>
              <w:left w:val="nil"/>
              <w:bottom w:val="single" w:sz="4" w:space="0" w:color="BFBFBF"/>
              <w:right w:val="single" w:sz="4" w:space="0" w:color="BFBFBF"/>
            </w:tcBorders>
            <w:shd w:val="clear" w:color="E7E6E6" w:fill="FFFFFF"/>
            <w:hideMark/>
          </w:tcPr>
          <w:p w14:paraId="2648982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A021CF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w:t>
            </w:r>
          </w:p>
        </w:tc>
        <w:tc>
          <w:tcPr>
            <w:tcW w:w="1232" w:type="dxa"/>
            <w:tcBorders>
              <w:top w:val="nil"/>
              <w:left w:val="nil"/>
              <w:bottom w:val="single" w:sz="4" w:space="0" w:color="BFBFBF"/>
              <w:right w:val="single" w:sz="4" w:space="0" w:color="BFBFBF"/>
            </w:tcBorders>
            <w:shd w:val="clear" w:color="E7E6E6" w:fill="FFFFFF"/>
            <w:hideMark/>
          </w:tcPr>
          <w:p w14:paraId="4E1DC87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33</w:t>
            </w:r>
          </w:p>
        </w:tc>
        <w:tc>
          <w:tcPr>
            <w:tcW w:w="2516" w:type="dxa"/>
            <w:tcBorders>
              <w:top w:val="nil"/>
              <w:left w:val="nil"/>
              <w:bottom w:val="single" w:sz="4" w:space="0" w:color="BFBFBF"/>
              <w:right w:val="single" w:sz="4" w:space="0" w:color="BFBFBF"/>
            </w:tcBorders>
            <w:shd w:val="clear" w:color="E7E6E6" w:fill="FFFFFF"/>
            <w:hideMark/>
          </w:tcPr>
          <w:p w14:paraId="67A008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No variation reported. Out of 33 11 women are with disabilities </w:t>
            </w:r>
          </w:p>
        </w:tc>
        <w:tc>
          <w:tcPr>
            <w:tcW w:w="2520" w:type="dxa"/>
            <w:tcBorders>
              <w:top w:val="nil"/>
              <w:left w:val="nil"/>
              <w:bottom w:val="single" w:sz="4" w:space="0" w:color="BFBFBF"/>
              <w:right w:val="single" w:sz="4" w:space="0" w:color="BFBFBF"/>
            </w:tcBorders>
            <w:shd w:val="clear" w:color="E7E6E6" w:fill="FFFFFF"/>
            <w:hideMark/>
          </w:tcPr>
          <w:p w14:paraId="0163678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Employment data collection sheet</w:t>
            </w:r>
          </w:p>
        </w:tc>
      </w:tr>
      <w:tr w:rsidR="006C5804" w:rsidRPr="002B364C" w14:paraId="4ABB7A74" w14:textId="77777777" w:rsidTr="001C37C7">
        <w:trPr>
          <w:trHeight w:val="1943"/>
        </w:trPr>
        <w:tc>
          <w:tcPr>
            <w:tcW w:w="1780" w:type="dxa"/>
            <w:vMerge/>
            <w:tcBorders>
              <w:top w:val="nil"/>
              <w:left w:val="single" w:sz="4" w:space="0" w:color="BFBFBF"/>
              <w:bottom w:val="single" w:sz="4" w:space="0" w:color="BFBFBF"/>
              <w:right w:val="single" w:sz="4" w:space="0" w:color="BFBFBF"/>
            </w:tcBorders>
            <w:vAlign w:val="center"/>
            <w:hideMark/>
          </w:tcPr>
          <w:p w14:paraId="27F8C93D"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E4CF6F0"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3.q: </w:t>
            </w:r>
            <w:r w:rsidRPr="002B364C">
              <w:rPr>
                <w:rFonts w:ascii="Calibri" w:hAnsi="Calibri" w:cs="Calibri"/>
                <w:color w:val="000000"/>
                <w:sz w:val="19"/>
                <w:szCs w:val="19"/>
              </w:rPr>
              <w:t># of job opportunities retained through income-generating initiatives. (ILO)</w:t>
            </w:r>
          </w:p>
        </w:tc>
        <w:tc>
          <w:tcPr>
            <w:tcW w:w="942" w:type="dxa"/>
            <w:tcBorders>
              <w:top w:val="nil"/>
              <w:left w:val="nil"/>
              <w:bottom w:val="single" w:sz="4" w:space="0" w:color="BFBFBF"/>
              <w:right w:val="single" w:sz="4" w:space="0" w:color="BFBFBF"/>
            </w:tcBorders>
            <w:shd w:val="clear" w:color="E7E6E6" w:fill="FFFFFF"/>
            <w:hideMark/>
          </w:tcPr>
          <w:p w14:paraId="39AA1D7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4E3A4F7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80</w:t>
            </w:r>
          </w:p>
        </w:tc>
        <w:tc>
          <w:tcPr>
            <w:tcW w:w="1232" w:type="dxa"/>
            <w:tcBorders>
              <w:top w:val="nil"/>
              <w:left w:val="nil"/>
              <w:bottom w:val="single" w:sz="4" w:space="0" w:color="BFBFBF"/>
              <w:right w:val="single" w:sz="4" w:space="0" w:color="BFBFBF"/>
            </w:tcBorders>
            <w:shd w:val="clear" w:color="E7E6E6" w:fill="FFFFFF"/>
            <w:hideMark/>
          </w:tcPr>
          <w:p w14:paraId="2E07D9F5" w14:textId="5A020F61"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575</w:t>
            </w:r>
            <w:r w:rsidR="00772D27">
              <w:rPr>
                <w:rFonts w:ascii="Calibri" w:hAnsi="Calibri" w:cs="Calibri"/>
                <w:color w:val="000000"/>
                <w:sz w:val="19"/>
                <w:szCs w:val="19"/>
              </w:rPr>
              <w:t xml:space="preserve"> (</w:t>
            </w:r>
            <w:r w:rsidR="00B35FF9">
              <w:rPr>
                <w:rFonts w:ascii="Calibri" w:hAnsi="Calibri" w:cs="Calibri"/>
                <w:color w:val="000000"/>
                <w:sz w:val="19"/>
                <w:szCs w:val="19"/>
              </w:rPr>
              <w:t>398 female – 177 male)</w:t>
            </w:r>
          </w:p>
        </w:tc>
        <w:tc>
          <w:tcPr>
            <w:tcW w:w="2516" w:type="dxa"/>
            <w:tcBorders>
              <w:top w:val="nil"/>
              <w:left w:val="nil"/>
              <w:bottom w:val="single" w:sz="4" w:space="0" w:color="BFBFBF"/>
              <w:right w:val="single" w:sz="4" w:space="0" w:color="BFBFBF"/>
            </w:tcBorders>
            <w:shd w:val="clear" w:color="E7E6E6" w:fill="FFFFFF"/>
            <w:hideMark/>
          </w:tcPr>
          <w:p w14:paraId="7E414F4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Impact assessment survey (15 months after the knowledge-transfer activity/start of field level implementation). The results confirmed an estimation of 65% of MSMEs who were able to retain jobs in addition to 35% who retained and created jobs.</w:t>
            </w:r>
          </w:p>
        </w:tc>
        <w:tc>
          <w:tcPr>
            <w:tcW w:w="2520" w:type="dxa"/>
            <w:tcBorders>
              <w:top w:val="nil"/>
              <w:left w:val="nil"/>
              <w:bottom w:val="single" w:sz="4" w:space="0" w:color="BFBFBF"/>
              <w:right w:val="single" w:sz="4" w:space="0" w:color="BFBFBF"/>
            </w:tcBorders>
            <w:shd w:val="clear" w:color="E7E6E6" w:fill="FFFFFF"/>
            <w:hideMark/>
          </w:tcPr>
          <w:p w14:paraId="2A8BA81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Impact assessment survey (15 months after the knowledge-transfer activity/start of field level implementation). The results confirmed an estimation of 65% of MSMEs who were able to retain jobs in addition to 35% who retained and created jobs.</w:t>
            </w:r>
          </w:p>
        </w:tc>
      </w:tr>
      <w:tr w:rsidR="006C5804" w:rsidRPr="002B364C" w14:paraId="1A623741" w14:textId="77777777" w:rsidTr="001C37C7">
        <w:trPr>
          <w:trHeight w:val="1124"/>
        </w:trPr>
        <w:tc>
          <w:tcPr>
            <w:tcW w:w="1780" w:type="dxa"/>
            <w:vMerge/>
            <w:tcBorders>
              <w:top w:val="nil"/>
              <w:left w:val="single" w:sz="4" w:space="0" w:color="BFBFBF"/>
              <w:bottom w:val="single" w:sz="4" w:space="0" w:color="BFBFBF"/>
              <w:right w:val="single" w:sz="4" w:space="0" w:color="BFBFBF"/>
            </w:tcBorders>
            <w:vAlign w:val="center"/>
            <w:hideMark/>
          </w:tcPr>
          <w:p w14:paraId="15558BA9"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DDB8BD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3.r: </w:t>
            </w:r>
            <w:r w:rsidRPr="002B364C">
              <w:rPr>
                <w:rFonts w:ascii="Calibri" w:hAnsi="Calibri" w:cs="Calibri"/>
                <w:color w:val="000000"/>
                <w:sz w:val="19"/>
                <w:szCs w:val="19"/>
              </w:rPr>
              <w:t xml:space="preserve"># of job opportunities created through income-generating initiatives. (ILO) </w:t>
            </w:r>
          </w:p>
        </w:tc>
        <w:tc>
          <w:tcPr>
            <w:tcW w:w="942" w:type="dxa"/>
            <w:tcBorders>
              <w:top w:val="nil"/>
              <w:left w:val="nil"/>
              <w:bottom w:val="single" w:sz="4" w:space="0" w:color="BFBFBF"/>
              <w:right w:val="single" w:sz="4" w:space="0" w:color="BFBFBF"/>
            </w:tcBorders>
            <w:shd w:val="clear" w:color="E7E6E6" w:fill="FFFFFF"/>
            <w:noWrap/>
            <w:hideMark/>
          </w:tcPr>
          <w:p w14:paraId="3A91835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B68633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80</w:t>
            </w:r>
          </w:p>
        </w:tc>
        <w:tc>
          <w:tcPr>
            <w:tcW w:w="1232" w:type="dxa"/>
            <w:tcBorders>
              <w:top w:val="nil"/>
              <w:left w:val="nil"/>
              <w:bottom w:val="single" w:sz="4" w:space="0" w:color="BFBFBF"/>
              <w:right w:val="single" w:sz="4" w:space="0" w:color="BFBFBF"/>
            </w:tcBorders>
            <w:shd w:val="clear" w:color="E7E6E6" w:fill="FFFFFF"/>
            <w:noWrap/>
            <w:hideMark/>
          </w:tcPr>
          <w:p w14:paraId="6EB3212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173</w:t>
            </w:r>
          </w:p>
        </w:tc>
        <w:tc>
          <w:tcPr>
            <w:tcW w:w="2516" w:type="dxa"/>
            <w:tcBorders>
              <w:top w:val="nil"/>
              <w:left w:val="nil"/>
              <w:bottom w:val="single" w:sz="4" w:space="0" w:color="BFBFBF"/>
              <w:right w:val="single" w:sz="4" w:space="0" w:color="BFBFBF"/>
            </w:tcBorders>
            <w:shd w:val="clear" w:color="E7E6E6" w:fill="FFFFFF"/>
            <w:hideMark/>
          </w:tcPr>
          <w:p w14:paraId="690CA04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46D910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Impact assessment survey (15 months after the knowledge-transfer activity/start of field level implementation). The results confirmed an estimation of 65% of MSMEs who were able to retain jobs in addition to 35% who retained and created jobs.</w:t>
            </w:r>
          </w:p>
        </w:tc>
      </w:tr>
      <w:tr w:rsidR="006C5804" w:rsidRPr="002B364C" w14:paraId="167463EA" w14:textId="77777777" w:rsidTr="001C37C7">
        <w:trPr>
          <w:trHeight w:val="503"/>
        </w:trPr>
        <w:tc>
          <w:tcPr>
            <w:tcW w:w="1780" w:type="dxa"/>
            <w:vMerge/>
            <w:tcBorders>
              <w:top w:val="nil"/>
              <w:left w:val="single" w:sz="4" w:space="0" w:color="BFBFBF"/>
              <w:bottom w:val="single" w:sz="4" w:space="0" w:color="BFBFBF"/>
              <w:right w:val="single" w:sz="4" w:space="0" w:color="BFBFBF"/>
            </w:tcBorders>
            <w:vAlign w:val="center"/>
            <w:hideMark/>
          </w:tcPr>
          <w:p w14:paraId="44EE6D70"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9E93DB4" w14:textId="77777777" w:rsidR="006C5804" w:rsidRPr="002B364C" w:rsidRDefault="006C5804" w:rsidP="001C37C7">
            <w:pPr>
              <w:rPr>
                <w:rFonts w:ascii="Calibri" w:hAnsi="Calibri" w:cs="Calibri"/>
                <w:sz w:val="19"/>
                <w:szCs w:val="19"/>
              </w:rPr>
            </w:pPr>
            <w:r w:rsidRPr="002B364C">
              <w:rPr>
                <w:rFonts w:ascii="Calibri" w:hAnsi="Calibri" w:cs="Calibri"/>
                <w:b/>
                <w:bCs/>
                <w:sz w:val="19"/>
                <w:szCs w:val="19"/>
              </w:rPr>
              <w:t xml:space="preserve">Indicator 3.s: </w:t>
            </w:r>
            <w:r w:rsidRPr="002B364C">
              <w:rPr>
                <w:rFonts w:ascii="Calibri" w:hAnsi="Calibri" w:cs="Calibri"/>
                <w:sz w:val="19"/>
                <w:szCs w:val="19"/>
              </w:rPr>
              <w:t xml:space="preserve"> # of youth placed in employment pre and post WBL measure. (UNICEF)</w:t>
            </w:r>
          </w:p>
        </w:tc>
        <w:tc>
          <w:tcPr>
            <w:tcW w:w="942" w:type="dxa"/>
            <w:tcBorders>
              <w:top w:val="nil"/>
              <w:left w:val="nil"/>
              <w:bottom w:val="single" w:sz="4" w:space="0" w:color="BFBFBF"/>
              <w:right w:val="single" w:sz="4" w:space="0" w:color="BFBFBF"/>
            </w:tcBorders>
            <w:shd w:val="clear" w:color="E7E6E6" w:fill="FFFFFF"/>
            <w:hideMark/>
          </w:tcPr>
          <w:p w14:paraId="53F0D7F7"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5999F3B3" w14:textId="74A17B5B" w:rsidR="006C5804" w:rsidRPr="002B364C" w:rsidRDefault="001B784A" w:rsidP="001C37C7">
            <w:pPr>
              <w:rPr>
                <w:rFonts w:ascii="Calibri" w:hAnsi="Calibri" w:cs="Calibri"/>
                <w:sz w:val="19"/>
                <w:szCs w:val="19"/>
              </w:rPr>
            </w:pPr>
            <w:r>
              <w:rPr>
                <w:rFonts w:ascii="Calibri" w:hAnsi="Calibri" w:cs="Calibri"/>
                <w:sz w:val="19"/>
                <w:szCs w:val="19"/>
              </w:rPr>
              <w:t>0</w:t>
            </w:r>
          </w:p>
        </w:tc>
        <w:tc>
          <w:tcPr>
            <w:tcW w:w="1232" w:type="dxa"/>
            <w:tcBorders>
              <w:top w:val="nil"/>
              <w:left w:val="nil"/>
              <w:bottom w:val="single" w:sz="4" w:space="0" w:color="BFBFBF"/>
              <w:right w:val="single" w:sz="4" w:space="0" w:color="BFBFBF"/>
            </w:tcBorders>
            <w:shd w:val="clear" w:color="E7E6E6" w:fill="FFFFFF"/>
            <w:hideMark/>
          </w:tcPr>
          <w:p w14:paraId="0226F31F"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77 (49% female)</w:t>
            </w:r>
          </w:p>
        </w:tc>
        <w:tc>
          <w:tcPr>
            <w:tcW w:w="2516" w:type="dxa"/>
            <w:tcBorders>
              <w:top w:val="nil"/>
              <w:left w:val="nil"/>
              <w:bottom w:val="single" w:sz="4" w:space="0" w:color="BFBFBF"/>
              <w:right w:val="single" w:sz="4" w:space="0" w:color="BFBFBF"/>
            </w:tcBorders>
            <w:shd w:val="clear" w:color="E7E6E6" w:fill="FFFFFF"/>
            <w:hideMark/>
          </w:tcPr>
          <w:p w14:paraId="2B499E9D"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xml:space="preserve">Target not achieved due to the delay in the implementation </w:t>
            </w:r>
          </w:p>
        </w:tc>
        <w:tc>
          <w:tcPr>
            <w:tcW w:w="2520" w:type="dxa"/>
            <w:tcBorders>
              <w:top w:val="nil"/>
              <w:left w:val="nil"/>
              <w:bottom w:val="single" w:sz="4" w:space="0" w:color="BFBFBF"/>
              <w:right w:val="single" w:sz="4" w:space="0" w:color="BFBFBF"/>
            </w:tcBorders>
            <w:shd w:val="clear" w:color="E7E6E6" w:fill="FFFFFF"/>
            <w:hideMark/>
          </w:tcPr>
          <w:p w14:paraId="4256C946"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w:t>
            </w:r>
          </w:p>
        </w:tc>
      </w:tr>
      <w:tr w:rsidR="006C5804" w:rsidRPr="002B364C" w14:paraId="6C5541EF" w14:textId="77777777" w:rsidTr="001C37C7">
        <w:trPr>
          <w:trHeight w:val="440"/>
        </w:trPr>
        <w:tc>
          <w:tcPr>
            <w:tcW w:w="1780" w:type="dxa"/>
            <w:vMerge/>
            <w:tcBorders>
              <w:top w:val="nil"/>
              <w:left w:val="single" w:sz="4" w:space="0" w:color="BFBFBF"/>
              <w:bottom w:val="single" w:sz="4" w:space="0" w:color="BFBFBF"/>
              <w:right w:val="single" w:sz="4" w:space="0" w:color="BFBFBF"/>
            </w:tcBorders>
            <w:vAlign w:val="center"/>
            <w:hideMark/>
          </w:tcPr>
          <w:p w14:paraId="0A29C78D"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FD920E5" w14:textId="77777777" w:rsidR="006C5804" w:rsidRPr="002B364C" w:rsidRDefault="006C5804" w:rsidP="001C37C7">
            <w:pPr>
              <w:rPr>
                <w:rFonts w:ascii="Calibri" w:hAnsi="Calibri" w:cs="Calibri"/>
                <w:sz w:val="19"/>
                <w:szCs w:val="19"/>
              </w:rPr>
            </w:pPr>
            <w:r w:rsidRPr="002B364C">
              <w:rPr>
                <w:rFonts w:ascii="Calibri" w:hAnsi="Calibri" w:cs="Calibri"/>
                <w:b/>
                <w:bCs/>
                <w:sz w:val="19"/>
                <w:szCs w:val="19"/>
              </w:rPr>
              <w:t>Indicator 3.t:</w:t>
            </w:r>
            <w:r w:rsidRPr="002B364C">
              <w:rPr>
                <w:rFonts w:ascii="Calibri" w:hAnsi="Calibri" w:cs="Calibri"/>
                <w:sz w:val="19"/>
                <w:szCs w:val="19"/>
              </w:rPr>
              <w:t xml:space="preserve">  # of jobs created (UNDP)</w:t>
            </w:r>
          </w:p>
        </w:tc>
        <w:tc>
          <w:tcPr>
            <w:tcW w:w="942" w:type="dxa"/>
            <w:tcBorders>
              <w:top w:val="nil"/>
              <w:left w:val="nil"/>
              <w:bottom w:val="single" w:sz="4" w:space="0" w:color="BFBFBF"/>
              <w:right w:val="single" w:sz="4" w:space="0" w:color="BFBFBF"/>
            </w:tcBorders>
            <w:shd w:val="clear" w:color="E7E6E6" w:fill="FFFFFF"/>
            <w:hideMark/>
          </w:tcPr>
          <w:p w14:paraId="47CFE5A1"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0DA935D2"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10</w:t>
            </w:r>
          </w:p>
        </w:tc>
        <w:tc>
          <w:tcPr>
            <w:tcW w:w="1232" w:type="dxa"/>
            <w:tcBorders>
              <w:top w:val="nil"/>
              <w:left w:val="nil"/>
              <w:bottom w:val="single" w:sz="4" w:space="0" w:color="BFBFBF"/>
              <w:right w:val="single" w:sz="4" w:space="0" w:color="BFBFBF"/>
            </w:tcBorders>
            <w:shd w:val="clear" w:color="E7E6E6" w:fill="FFFFFF"/>
            <w:hideMark/>
          </w:tcPr>
          <w:p w14:paraId="2F827515" w14:textId="72064645" w:rsidR="006C5804" w:rsidRPr="002B364C" w:rsidRDefault="001B784A" w:rsidP="001C37C7">
            <w:pPr>
              <w:rPr>
                <w:rFonts w:ascii="Calibri" w:hAnsi="Calibri" w:cs="Calibri"/>
                <w:sz w:val="19"/>
                <w:szCs w:val="19"/>
              </w:rPr>
            </w:pPr>
            <w:r>
              <w:rPr>
                <w:rFonts w:ascii="Calibri" w:hAnsi="Calibri" w:cs="Calibri"/>
                <w:sz w:val="19"/>
                <w:szCs w:val="19"/>
              </w:rPr>
              <w:t>0</w:t>
            </w:r>
          </w:p>
        </w:tc>
        <w:tc>
          <w:tcPr>
            <w:tcW w:w="2516" w:type="dxa"/>
            <w:tcBorders>
              <w:top w:val="nil"/>
              <w:left w:val="nil"/>
              <w:bottom w:val="single" w:sz="4" w:space="0" w:color="BFBFBF"/>
              <w:right w:val="single" w:sz="4" w:space="0" w:color="BFBFBF"/>
            </w:tcBorders>
            <w:shd w:val="clear" w:color="E7E6E6" w:fill="FFFFFF"/>
            <w:noWrap/>
            <w:hideMark/>
          </w:tcPr>
          <w:p w14:paraId="3AD27E85"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w:t>
            </w:r>
          </w:p>
        </w:tc>
        <w:tc>
          <w:tcPr>
            <w:tcW w:w="2520" w:type="dxa"/>
            <w:tcBorders>
              <w:top w:val="nil"/>
              <w:left w:val="nil"/>
              <w:bottom w:val="single" w:sz="4" w:space="0" w:color="BFBFBF"/>
              <w:right w:val="single" w:sz="4" w:space="0" w:color="BFBFBF"/>
            </w:tcBorders>
            <w:shd w:val="clear" w:color="E7E6E6" w:fill="FFFFFF"/>
            <w:hideMark/>
          </w:tcPr>
          <w:p w14:paraId="384C90A1"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w:t>
            </w:r>
          </w:p>
        </w:tc>
      </w:tr>
      <w:tr w:rsidR="006C5804" w:rsidRPr="002B364C" w14:paraId="57213A13" w14:textId="77777777" w:rsidTr="001C37C7">
        <w:trPr>
          <w:trHeight w:val="528"/>
        </w:trPr>
        <w:tc>
          <w:tcPr>
            <w:tcW w:w="1780" w:type="dxa"/>
            <w:vMerge/>
            <w:tcBorders>
              <w:top w:val="nil"/>
              <w:left w:val="single" w:sz="4" w:space="0" w:color="BFBFBF"/>
              <w:bottom w:val="single" w:sz="4" w:space="0" w:color="BFBFBF"/>
              <w:right w:val="single" w:sz="4" w:space="0" w:color="BFBFBF"/>
            </w:tcBorders>
            <w:vAlign w:val="center"/>
            <w:hideMark/>
          </w:tcPr>
          <w:p w14:paraId="1DCF58AD"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6899939" w14:textId="77777777" w:rsidR="006C5804" w:rsidRPr="002B364C" w:rsidRDefault="006C5804" w:rsidP="001C37C7">
            <w:pPr>
              <w:rPr>
                <w:rFonts w:ascii="Calibri" w:hAnsi="Calibri" w:cs="Calibri"/>
                <w:sz w:val="19"/>
                <w:szCs w:val="19"/>
              </w:rPr>
            </w:pPr>
            <w:r w:rsidRPr="002B364C">
              <w:rPr>
                <w:rFonts w:ascii="Calibri" w:hAnsi="Calibri" w:cs="Calibri"/>
                <w:b/>
                <w:bCs/>
                <w:sz w:val="19"/>
                <w:szCs w:val="19"/>
              </w:rPr>
              <w:t xml:space="preserve">Indicator 3.u: </w:t>
            </w:r>
            <w:r w:rsidRPr="002B364C">
              <w:rPr>
                <w:rFonts w:ascii="Calibri" w:hAnsi="Calibri" w:cs="Calibri"/>
                <w:sz w:val="19"/>
                <w:szCs w:val="19"/>
              </w:rPr>
              <w:t xml:space="preserve"> # of jobs retained (UNDP)</w:t>
            </w:r>
          </w:p>
        </w:tc>
        <w:tc>
          <w:tcPr>
            <w:tcW w:w="942" w:type="dxa"/>
            <w:tcBorders>
              <w:top w:val="nil"/>
              <w:left w:val="nil"/>
              <w:bottom w:val="single" w:sz="4" w:space="0" w:color="BFBFBF"/>
              <w:right w:val="single" w:sz="4" w:space="0" w:color="BFBFBF"/>
            </w:tcBorders>
            <w:shd w:val="clear" w:color="E7E6E6" w:fill="FFFFFF"/>
            <w:hideMark/>
          </w:tcPr>
          <w:p w14:paraId="57C7F845"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2D8C63BB"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279</w:t>
            </w:r>
          </w:p>
        </w:tc>
        <w:tc>
          <w:tcPr>
            <w:tcW w:w="1232" w:type="dxa"/>
            <w:tcBorders>
              <w:top w:val="nil"/>
              <w:left w:val="nil"/>
              <w:bottom w:val="single" w:sz="4" w:space="0" w:color="BFBFBF"/>
              <w:right w:val="single" w:sz="4" w:space="0" w:color="BFBFBF"/>
            </w:tcBorders>
            <w:shd w:val="clear" w:color="E7E6E6" w:fill="FFFFFF"/>
            <w:hideMark/>
          </w:tcPr>
          <w:p w14:paraId="7DDACFA7" w14:textId="2F24F529" w:rsidR="006C5804" w:rsidRPr="002B364C" w:rsidRDefault="006C5804" w:rsidP="001C37C7">
            <w:pPr>
              <w:rPr>
                <w:rFonts w:ascii="Calibri" w:hAnsi="Calibri" w:cs="Calibri"/>
                <w:sz w:val="19"/>
                <w:szCs w:val="19"/>
              </w:rPr>
            </w:pPr>
            <w:r w:rsidRPr="002B364C">
              <w:rPr>
                <w:rFonts w:ascii="Calibri" w:hAnsi="Calibri" w:cs="Calibri"/>
                <w:sz w:val="19"/>
                <w:szCs w:val="19"/>
              </w:rPr>
              <w:t>279</w:t>
            </w:r>
            <w:r w:rsidR="00184ABC">
              <w:rPr>
                <w:rFonts w:ascii="Calibri" w:hAnsi="Calibri" w:cs="Calibri"/>
                <w:sz w:val="19"/>
                <w:szCs w:val="19"/>
              </w:rPr>
              <w:t xml:space="preserve"> (144 or 52% male – 135 or </w:t>
            </w:r>
            <w:r w:rsidR="0062359D">
              <w:rPr>
                <w:rFonts w:ascii="Calibri" w:hAnsi="Calibri" w:cs="Calibri"/>
                <w:sz w:val="19"/>
                <w:szCs w:val="19"/>
              </w:rPr>
              <w:t>48% female)</w:t>
            </w:r>
          </w:p>
        </w:tc>
        <w:tc>
          <w:tcPr>
            <w:tcW w:w="2516" w:type="dxa"/>
            <w:tcBorders>
              <w:top w:val="nil"/>
              <w:left w:val="nil"/>
              <w:bottom w:val="single" w:sz="4" w:space="0" w:color="BFBFBF"/>
              <w:right w:val="single" w:sz="4" w:space="0" w:color="BFBFBF"/>
            </w:tcBorders>
            <w:shd w:val="clear" w:color="E7E6E6" w:fill="FFFFFF"/>
            <w:noWrap/>
            <w:hideMark/>
          </w:tcPr>
          <w:p w14:paraId="4E5D27E3"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6D010CB"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Employability Data</w:t>
            </w:r>
          </w:p>
        </w:tc>
      </w:tr>
      <w:tr w:rsidR="006C5804" w:rsidRPr="002B364C" w14:paraId="31DC36E0" w14:textId="77777777" w:rsidTr="001C37C7">
        <w:trPr>
          <w:trHeight w:val="1988"/>
        </w:trPr>
        <w:tc>
          <w:tcPr>
            <w:tcW w:w="1780" w:type="dxa"/>
            <w:vMerge/>
            <w:tcBorders>
              <w:top w:val="nil"/>
              <w:left w:val="single" w:sz="4" w:space="0" w:color="BFBFBF"/>
              <w:bottom w:val="single" w:sz="4" w:space="0" w:color="BFBFBF"/>
              <w:right w:val="single" w:sz="4" w:space="0" w:color="BFBFBF"/>
            </w:tcBorders>
            <w:vAlign w:val="center"/>
            <w:hideMark/>
          </w:tcPr>
          <w:p w14:paraId="30BDCE2F"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C9BAE66" w14:textId="77777777" w:rsidR="006C5804" w:rsidRPr="002B364C" w:rsidRDefault="006C5804" w:rsidP="001C37C7">
            <w:pPr>
              <w:rPr>
                <w:rFonts w:ascii="Calibri" w:hAnsi="Calibri" w:cs="Calibri"/>
                <w:sz w:val="19"/>
                <w:szCs w:val="19"/>
              </w:rPr>
            </w:pPr>
            <w:r w:rsidRPr="002B364C">
              <w:rPr>
                <w:rFonts w:ascii="Calibri" w:hAnsi="Calibri" w:cs="Calibri"/>
                <w:b/>
                <w:bCs/>
                <w:sz w:val="19"/>
                <w:szCs w:val="19"/>
              </w:rPr>
              <w:t xml:space="preserve">Indicator 3.1.a: </w:t>
            </w:r>
            <w:r w:rsidRPr="002B364C">
              <w:rPr>
                <w:rFonts w:ascii="Calibri" w:hAnsi="Calibri" w:cs="Calibri"/>
                <w:sz w:val="19"/>
                <w:szCs w:val="19"/>
              </w:rPr>
              <w:t xml:space="preserve">% of MSMEs that participate in the WEPs training who showcase good awareness of Women Economic Empowerment Principles after the training based on post training assessment  </w:t>
            </w:r>
          </w:p>
        </w:tc>
        <w:tc>
          <w:tcPr>
            <w:tcW w:w="942" w:type="dxa"/>
            <w:tcBorders>
              <w:top w:val="nil"/>
              <w:left w:val="nil"/>
              <w:bottom w:val="single" w:sz="4" w:space="0" w:color="BFBFBF"/>
              <w:right w:val="single" w:sz="4" w:space="0" w:color="BFBFBF"/>
            </w:tcBorders>
            <w:shd w:val="clear" w:color="E7E6E6" w:fill="FFFFFF"/>
            <w:hideMark/>
          </w:tcPr>
          <w:p w14:paraId="7B7E6A46"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BBFFCEF"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70%</w:t>
            </w:r>
          </w:p>
        </w:tc>
        <w:tc>
          <w:tcPr>
            <w:tcW w:w="1232" w:type="dxa"/>
            <w:tcBorders>
              <w:top w:val="nil"/>
              <w:left w:val="nil"/>
              <w:bottom w:val="single" w:sz="4" w:space="0" w:color="BFBFBF"/>
              <w:right w:val="single" w:sz="4" w:space="0" w:color="BFBFBF"/>
            </w:tcBorders>
            <w:shd w:val="clear" w:color="E7E6E6" w:fill="FFFFFF"/>
            <w:hideMark/>
          </w:tcPr>
          <w:p w14:paraId="4F574041" w14:textId="7EFAD798" w:rsidR="006C5804" w:rsidRPr="002B364C" w:rsidRDefault="006C5804" w:rsidP="001C37C7">
            <w:pPr>
              <w:rPr>
                <w:rFonts w:ascii="Calibri" w:hAnsi="Calibri" w:cs="Calibri"/>
                <w:sz w:val="19"/>
                <w:szCs w:val="19"/>
              </w:rPr>
            </w:pPr>
            <w:r w:rsidRPr="002B364C">
              <w:rPr>
                <w:rFonts w:ascii="Calibri" w:hAnsi="Calibri" w:cs="Calibri"/>
                <w:sz w:val="19"/>
                <w:szCs w:val="19"/>
              </w:rPr>
              <w:t>96</w:t>
            </w:r>
            <w:r w:rsidR="001475B3" w:rsidRPr="002B364C">
              <w:rPr>
                <w:rFonts w:ascii="Calibri" w:hAnsi="Calibri" w:cs="Calibri"/>
                <w:sz w:val="19"/>
                <w:szCs w:val="19"/>
              </w:rPr>
              <w:t>% (</w:t>
            </w:r>
            <w:r w:rsidRPr="002B364C">
              <w:rPr>
                <w:rFonts w:ascii="Calibri" w:hAnsi="Calibri" w:cs="Calibri"/>
                <w:sz w:val="19"/>
                <w:szCs w:val="19"/>
              </w:rPr>
              <w:t>the 25th Entity is a COOP and is a Sig yet its name is not displaced due to legal papers)</w:t>
            </w:r>
          </w:p>
        </w:tc>
        <w:tc>
          <w:tcPr>
            <w:tcW w:w="2516" w:type="dxa"/>
            <w:tcBorders>
              <w:top w:val="nil"/>
              <w:left w:val="nil"/>
              <w:bottom w:val="single" w:sz="4" w:space="0" w:color="BFBFBF"/>
              <w:right w:val="single" w:sz="4" w:space="0" w:color="BFBFBF"/>
            </w:tcBorders>
            <w:shd w:val="clear" w:color="E7E6E6" w:fill="FFFFFF"/>
            <w:hideMark/>
          </w:tcPr>
          <w:p w14:paraId="6148D8E0"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2B4EC5B"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Deliverables from the WEPs training and coaching is them becoming sign. (the 25th Entity is a COOP and is a Sig yet its name is not displaced due to legal papers). 96% Calculated by taking ration of 24/25</w:t>
            </w:r>
          </w:p>
        </w:tc>
      </w:tr>
      <w:tr w:rsidR="006C5804" w:rsidRPr="002B364C" w14:paraId="29B66088" w14:textId="77777777" w:rsidTr="001C37C7">
        <w:trPr>
          <w:trHeight w:val="1124"/>
        </w:trPr>
        <w:tc>
          <w:tcPr>
            <w:tcW w:w="1780" w:type="dxa"/>
            <w:vMerge/>
            <w:tcBorders>
              <w:top w:val="nil"/>
              <w:left w:val="single" w:sz="4" w:space="0" w:color="BFBFBF"/>
              <w:bottom w:val="single" w:sz="4" w:space="0" w:color="BFBFBF"/>
              <w:right w:val="single" w:sz="4" w:space="0" w:color="BFBFBF"/>
            </w:tcBorders>
            <w:vAlign w:val="center"/>
            <w:hideMark/>
          </w:tcPr>
          <w:p w14:paraId="683204B7"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1EBDC69" w14:textId="77777777" w:rsidR="006C5804" w:rsidRPr="002B364C" w:rsidRDefault="006C5804" w:rsidP="001C37C7">
            <w:pPr>
              <w:rPr>
                <w:rFonts w:ascii="Calibri" w:hAnsi="Calibri" w:cs="Calibri"/>
                <w:sz w:val="19"/>
                <w:szCs w:val="19"/>
              </w:rPr>
            </w:pPr>
            <w:r w:rsidRPr="002B364C">
              <w:rPr>
                <w:rFonts w:ascii="Calibri" w:hAnsi="Calibri" w:cs="Calibri"/>
                <w:b/>
                <w:bCs/>
                <w:sz w:val="19"/>
                <w:szCs w:val="19"/>
              </w:rPr>
              <w:t>Indicator 3.1.b:</w:t>
            </w:r>
            <w:r w:rsidRPr="002B364C">
              <w:rPr>
                <w:rFonts w:ascii="Calibri" w:hAnsi="Calibri" w:cs="Calibri"/>
                <w:sz w:val="19"/>
                <w:szCs w:val="19"/>
              </w:rPr>
              <w:t xml:space="preserve"> % increase of number of trainings related to the selected value chain in the service centre.  </w:t>
            </w:r>
          </w:p>
        </w:tc>
        <w:tc>
          <w:tcPr>
            <w:tcW w:w="942" w:type="dxa"/>
            <w:tcBorders>
              <w:top w:val="nil"/>
              <w:left w:val="nil"/>
              <w:bottom w:val="single" w:sz="4" w:space="0" w:color="BFBFBF"/>
              <w:right w:val="single" w:sz="4" w:space="0" w:color="BFBFBF"/>
            </w:tcBorders>
            <w:shd w:val="clear" w:color="E7E6E6" w:fill="FFFFFF"/>
            <w:noWrap/>
            <w:hideMark/>
          </w:tcPr>
          <w:p w14:paraId="3073929E"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5CCC9582"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20%</w:t>
            </w:r>
          </w:p>
        </w:tc>
        <w:tc>
          <w:tcPr>
            <w:tcW w:w="1232" w:type="dxa"/>
            <w:tcBorders>
              <w:top w:val="nil"/>
              <w:left w:val="nil"/>
              <w:bottom w:val="single" w:sz="4" w:space="0" w:color="BFBFBF"/>
              <w:right w:val="single" w:sz="4" w:space="0" w:color="BFBFBF"/>
            </w:tcBorders>
            <w:shd w:val="clear" w:color="E7E6E6" w:fill="FFFFFF"/>
            <w:noWrap/>
            <w:hideMark/>
          </w:tcPr>
          <w:p w14:paraId="2F907B76"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20%</w:t>
            </w:r>
          </w:p>
        </w:tc>
        <w:tc>
          <w:tcPr>
            <w:tcW w:w="2516" w:type="dxa"/>
            <w:tcBorders>
              <w:top w:val="nil"/>
              <w:left w:val="nil"/>
              <w:bottom w:val="single" w:sz="4" w:space="0" w:color="BFBFBF"/>
              <w:right w:val="single" w:sz="4" w:space="0" w:color="BFBFBF"/>
            </w:tcBorders>
            <w:shd w:val="clear" w:color="E7E6E6" w:fill="FFFFFF"/>
            <w:hideMark/>
          </w:tcPr>
          <w:p w14:paraId="54DD3289"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4E89559" w14:textId="190ADBC9" w:rsidR="006C5804" w:rsidRPr="002B364C" w:rsidRDefault="006C5804" w:rsidP="001C37C7">
            <w:pPr>
              <w:rPr>
                <w:rFonts w:ascii="Calibri" w:hAnsi="Calibri" w:cs="Calibri"/>
                <w:sz w:val="19"/>
                <w:szCs w:val="19"/>
              </w:rPr>
            </w:pPr>
            <w:r w:rsidRPr="002B364C">
              <w:rPr>
                <w:rFonts w:ascii="Calibri" w:hAnsi="Calibri" w:cs="Calibri"/>
                <w:sz w:val="19"/>
                <w:szCs w:val="19"/>
              </w:rPr>
              <w:t>The program</w:t>
            </w:r>
            <w:r w:rsidR="00BE6C41">
              <w:rPr>
                <w:rFonts w:ascii="Calibri" w:hAnsi="Calibri" w:cs="Calibri"/>
                <w:sz w:val="19"/>
                <w:szCs w:val="19"/>
              </w:rPr>
              <w:t>me</w:t>
            </w:r>
            <w:r w:rsidRPr="002B364C">
              <w:rPr>
                <w:rFonts w:ascii="Calibri" w:hAnsi="Calibri" w:cs="Calibri"/>
                <w:sz w:val="19"/>
                <w:szCs w:val="19"/>
              </w:rPr>
              <w:t xml:space="preserve"> has exceeded the target by 22%. This is due to bringing awareness-raising sessions and GAP trainings into the FFS, as well as certifications on integrated crop management (ICM) and organic farming.</w:t>
            </w:r>
          </w:p>
        </w:tc>
      </w:tr>
      <w:tr w:rsidR="006C5804" w:rsidRPr="002B364C" w14:paraId="0CE0F5A8" w14:textId="77777777" w:rsidTr="001C37C7">
        <w:trPr>
          <w:trHeight w:val="1700"/>
        </w:trPr>
        <w:tc>
          <w:tcPr>
            <w:tcW w:w="1780" w:type="dxa"/>
            <w:vMerge/>
            <w:tcBorders>
              <w:top w:val="nil"/>
              <w:left w:val="single" w:sz="4" w:space="0" w:color="BFBFBF"/>
              <w:bottom w:val="single" w:sz="4" w:space="0" w:color="BFBFBF"/>
              <w:right w:val="single" w:sz="4" w:space="0" w:color="BFBFBF"/>
            </w:tcBorders>
            <w:vAlign w:val="center"/>
            <w:hideMark/>
          </w:tcPr>
          <w:p w14:paraId="54A21C25"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A1E9001" w14:textId="77777777" w:rsidR="006C5804" w:rsidRPr="002B364C" w:rsidRDefault="006C5804" w:rsidP="001C37C7">
            <w:pPr>
              <w:spacing w:after="240"/>
              <w:rPr>
                <w:rFonts w:ascii="Calibri" w:hAnsi="Calibri" w:cs="Calibri"/>
                <w:sz w:val="19"/>
                <w:szCs w:val="19"/>
              </w:rPr>
            </w:pPr>
            <w:r w:rsidRPr="002B364C">
              <w:rPr>
                <w:rFonts w:ascii="Calibri" w:hAnsi="Calibri" w:cs="Calibri"/>
                <w:b/>
                <w:bCs/>
                <w:sz w:val="19"/>
                <w:szCs w:val="19"/>
              </w:rPr>
              <w:t>Indicator 3.1.c:</w:t>
            </w:r>
            <w:r w:rsidRPr="002B364C">
              <w:rPr>
                <w:rFonts w:ascii="Calibri" w:hAnsi="Calibri" w:cs="Calibri"/>
                <w:sz w:val="19"/>
                <w:szCs w:val="19"/>
              </w:rPr>
              <w:t xml:space="preserve"> % of beneficiary women and men farmers who have more awareness on environmentally sustainable agriculture practices.   </w:t>
            </w:r>
          </w:p>
        </w:tc>
        <w:tc>
          <w:tcPr>
            <w:tcW w:w="942" w:type="dxa"/>
            <w:tcBorders>
              <w:top w:val="nil"/>
              <w:left w:val="nil"/>
              <w:bottom w:val="single" w:sz="4" w:space="0" w:color="BFBFBF"/>
              <w:right w:val="single" w:sz="4" w:space="0" w:color="BFBFBF"/>
            </w:tcBorders>
            <w:shd w:val="clear" w:color="E7E6E6" w:fill="FFFFFF"/>
            <w:noWrap/>
            <w:hideMark/>
          </w:tcPr>
          <w:p w14:paraId="31876B07"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321BE44"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75% out of 250 farmers</w:t>
            </w:r>
          </w:p>
        </w:tc>
        <w:tc>
          <w:tcPr>
            <w:tcW w:w="1232" w:type="dxa"/>
            <w:tcBorders>
              <w:top w:val="nil"/>
              <w:left w:val="nil"/>
              <w:bottom w:val="single" w:sz="4" w:space="0" w:color="BFBFBF"/>
              <w:right w:val="single" w:sz="4" w:space="0" w:color="BFBFBF"/>
            </w:tcBorders>
            <w:shd w:val="clear" w:color="E7E6E6" w:fill="FFFFFF"/>
            <w:hideMark/>
          </w:tcPr>
          <w:p w14:paraId="308CFE90"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122% (Total of 305 women and men farmers)</w:t>
            </w:r>
          </w:p>
        </w:tc>
        <w:tc>
          <w:tcPr>
            <w:tcW w:w="2516" w:type="dxa"/>
            <w:tcBorders>
              <w:top w:val="nil"/>
              <w:left w:val="nil"/>
              <w:bottom w:val="single" w:sz="4" w:space="0" w:color="BFBFBF"/>
              <w:right w:val="single" w:sz="4" w:space="0" w:color="BFBFBF"/>
            </w:tcBorders>
            <w:shd w:val="clear" w:color="E7E6E6" w:fill="FFFFFF"/>
            <w:hideMark/>
          </w:tcPr>
          <w:p w14:paraId="2C0E9535"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67EE340"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xml:space="preserve">Following a digital skill assessment for FFS groups training sessions on digital skills were successfully conducted in the 14 FFS groups for 305 farmers (with 177 women farmer). The training was on internet and smartphone use and applications (including notes, agenda and search for agricultural knowledge and technologies).  </w:t>
            </w:r>
            <w:r w:rsidRPr="002B364C">
              <w:rPr>
                <w:rFonts w:ascii="Calibri" w:hAnsi="Calibri" w:cs="Calibri"/>
                <w:sz w:val="19"/>
                <w:szCs w:val="19"/>
              </w:rPr>
              <w:br/>
              <w:t>Training sessions were further held for 25 farmers of the apple FFS groups (15 were women farmer) on keeping their records, using simple excel spreadsheets</w:t>
            </w:r>
          </w:p>
        </w:tc>
      </w:tr>
      <w:tr w:rsidR="006C5804" w:rsidRPr="002B364C" w14:paraId="7DFD9C4B" w14:textId="77777777" w:rsidTr="001C37C7">
        <w:trPr>
          <w:trHeight w:val="926"/>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2D3CD49F"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Output 3.1.1: </w:t>
            </w:r>
            <w:r w:rsidRPr="002B364C">
              <w:rPr>
                <w:rFonts w:ascii="Calibri" w:hAnsi="Calibri" w:cs="Calibri"/>
                <w:color w:val="000000"/>
                <w:sz w:val="19"/>
                <w:szCs w:val="19"/>
              </w:rPr>
              <w:t>Provide technical assistance for the development of targeted agriculture and agro-food value chains that have high potential for jog generation for women.</w:t>
            </w:r>
          </w:p>
        </w:tc>
        <w:tc>
          <w:tcPr>
            <w:tcW w:w="2895" w:type="dxa"/>
            <w:tcBorders>
              <w:top w:val="nil"/>
              <w:left w:val="nil"/>
              <w:bottom w:val="single" w:sz="4" w:space="0" w:color="BFBFBF"/>
              <w:right w:val="single" w:sz="4" w:space="0" w:color="BFBFBF"/>
            </w:tcBorders>
            <w:shd w:val="clear" w:color="E7E6E6" w:fill="FFFFFF"/>
            <w:hideMark/>
          </w:tcPr>
          <w:p w14:paraId="11B5A025"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3.1.1.a:</w:t>
            </w:r>
            <w:r w:rsidRPr="002B364C">
              <w:rPr>
                <w:rFonts w:ascii="Calibri" w:hAnsi="Calibri" w:cs="Calibri"/>
                <w:color w:val="000000"/>
                <w:sz w:val="19"/>
                <w:szCs w:val="19"/>
              </w:rPr>
              <w:t xml:space="preserve"> # of women and men farmers (at least 75% women) supported through awareness sessions/ trainings / and or provision of inputs</w:t>
            </w:r>
          </w:p>
        </w:tc>
        <w:tc>
          <w:tcPr>
            <w:tcW w:w="942" w:type="dxa"/>
            <w:tcBorders>
              <w:top w:val="nil"/>
              <w:left w:val="nil"/>
              <w:bottom w:val="single" w:sz="4" w:space="0" w:color="BFBFBF"/>
              <w:right w:val="single" w:sz="4" w:space="0" w:color="BFBFBF"/>
            </w:tcBorders>
            <w:shd w:val="clear" w:color="E7E6E6" w:fill="FFFFFF"/>
            <w:noWrap/>
            <w:hideMark/>
          </w:tcPr>
          <w:p w14:paraId="7FCD70B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076B504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250</w:t>
            </w:r>
          </w:p>
        </w:tc>
        <w:tc>
          <w:tcPr>
            <w:tcW w:w="1232" w:type="dxa"/>
            <w:tcBorders>
              <w:top w:val="nil"/>
              <w:left w:val="nil"/>
              <w:bottom w:val="single" w:sz="4" w:space="0" w:color="BFBFBF"/>
              <w:right w:val="single" w:sz="4" w:space="0" w:color="BFBFBF"/>
            </w:tcBorders>
            <w:shd w:val="clear" w:color="E7E6E6" w:fill="FFFFFF"/>
            <w:noWrap/>
            <w:hideMark/>
          </w:tcPr>
          <w:p w14:paraId="3AF3045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406</w:t>
            </w:r>
          </w:p>
        </w:tc>
        <w:tc>
          <w:tcPr>
            <w:tcW w:w="2516" w:type="dxa"/>
            <w:tcBorders>
              <w:top w:val="nil"/>
              <w:left w:val="nil"/>
              <w:bottom w:val="single" w:sz="4" w:space="0" w:color="BFBFBF"/>
              <w:right w:val="single" w:sz="4" w:space="0" w:color="BFBFBF"/>
            </w:tcBorders>
            <w:shd w:val="clear" w:color="E7E6E6" w:fill="FFFFFF"/>
            <w:hideMark/>
          </w:tcPr>
          <w:p w14:paraId="17FB3E7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1C97936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Training reports and inputs receipt</w:t>
            </w:r>
          </w:p>
        </w:tc>
      </w:tr>
      <w:tr w:rsidR="006C5804" w:rsidRPr="002B364C" w14:paraId="4F7804AF" w14:textId="77777777" w:rsidTr="001C37C7">
        <w:trPr>
          <w:trHeight w:val="1320"/>
        </w:trPr>
        <w:tc>
          <w:tcPr>
            <w:tcW w:w="1780" w:type="dxa"/>
            <w:vMerge/>
            <w:tcBorders>
              <w:top w:val="nil"/>
              <w:left w:val="single" w:sz="4" w:space="0" w:color="BFBFBF"/>
              <w:bottom w:val="single" w:sz="4" w:space="0" w:color="BFBFBF"/>
              <w:right w:val="single" w:sz="4" w:space="0" w:color="BFBFBF"/>
            </w:tcBorders>
            <w:vAlign w:val="center"/>
            <w:hideMark/>
          </w:tcPr>
          <w:p w14:paraId="0561E1F6"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7263F7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3.1.1.b: </w:t>
            </w:r>
            <w:r w:rsidRPr="002B364C">
              <w:rPr>
                <w:rFonts w:ascii="Calibri" w:hAnsi="Calibri" w:cs="Calibri"/>
                <w:color w:val="000000"/>
                <w:sz w:val="19"/>
                <w:szCs w:val="19"/>
              </w:rPr>
              <w:t xml:space="preserve"># of women farmers supported through awareness sessions/ trainings / and or provision of inputs </w:t>
            </w:r>
            <w:r w:rsidRPr="002B364C">
              <w:rPr>
                <w:rFonts w:ascii="Calibri" w:hAnsi="Calibri" w:cs="Calibri"/>
                <w:color w:val="000000"/>
                <w:sz w:val="19"/>
                <w:szCs w:val="19"/>
              </w:rPr>
              <w:br/>
              <w:t xml:space="preserve">  </w:t>
            </w:r>
          </w:p>
        </w:tc>
        <w:tc>
          <w:tcPr>
            <w:tcW w:w="942" w:type="dxa"/>
            <w:tcBorders>
              <w:top w:val="nil"/>
              <w:left w:val="nil"/>
              <w:bottom w:val="single" w:sz="4" w:space="0" w:color="BFBFBF"/>
              <w:right w:val="single" w:sz="4" w:space="0" w:color="BFBFBF"/>
            </w:tcBorders>
            <w:shd w:val="clear" w:color="E7E6E6" w:fill="FFFFFF"/>
            <w:noWrap/>
            <w:hideMark/>
          </w:tcPr>
          <w:p w14:paraId="315D41F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61B8B87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188</w:t>
            </w:r>
          </w:p>
        </w:tc>
        <w:tc>
          <w:tcPr>
            <w:tcW w:w="1232" w:type="dxa"/>
            <w:tcBorders>
              <w:top w:val="nil"/>
              <w:left w:val="nil"/>
              <w:bottom w:val="single" w:sz="4" w:space="0" w:color="BFBFBF"/>
              <w:right w:val="single" w:sz="4" w:space="0" w:color="BFBFBF"/>
            </w:tcBorders>
            <w:shd w:val="clear" w:color="E7E6E6" w:fill="FFFFFF"/>
            <w:noWrap/>
            <w:hideMark/>
          </w:tcPr>
          <w:p w14:paraId="068959E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248</w:t>
            </w:r>
          </w:p>
        </w:tc>
        <w:tc>
          <w:tcPr>
            <w:tcW w:w="2516" w:type="dxa"/>
            <w:tcBorders>
              <w:top w:val="nil"/>
              <w:left w:val="nil"/>
              <w:bottom w:val="single" w:sz="4" w:space="0" w:color="BFBFBF"/>
              <w:right w:val="single" w:sz="4" w:space="0" w:color="BFBFBF"/>
            </w:tcBorders>
            <w:shd w:val="clear" w:color="E7E6E6" w:fill="FFFFFF"/>
            <w:hideMark/>
          </w:tcPr>
          <w:p w14:paraId="5E4A3D3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11A77E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Training reports and inputs receipt</w:t>
            </w:r>
          </w:p>
        </w:tc>
      </w:tr>
      <w:tr w:rsidR="006C5804" w:rsidRPr="002B364C" w14:paraId="668F44A3" w14:textId="77777777" w:rsidTr="001C37C7">
        <w:trPr>
          <w:trHeight w:val="890"/>
        </w:trPr>
        <w:tc>
          <w:tcPr>
            <w:tcW w:w="1780" w:type="dxa"/>
            <w:vMerge/>
            <w:tcBorders>
              <w:top w:val="nil"/>
              <w:left w:val="single" w:sz="4" w:space="0" w:color="BFBFBF"/>
              <w:bottom w:val="single" w:sz="4" w:space="0" w:color="BFBFBF"/>
              <w:right w:val="single" w:sz="4" w:space="0" w:color="BFBFBF"/>
            </w:tcBorders>
            <w:vAlign w:val="center"/>
            <w:hideMark/>
          </w:tcPr>
          <w:p w14:paraId="4A5886E3"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13BA01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3.1.1.c: </w:t>
            </w:r>
            <w:r w:rsidRPr="002B364C">
              <w:rPr>
                <w:rFonts w:ascii="Calibri" w:hAnsi="Calibri" w:cs="Calibri"/>
                <w:color w:val="000000"/>
                <w:sz w:val="19"/>
                <w:szCs w:val="19"/>
              </w:rPr>
              <w:t xml:space="preserve"># of men farmers supported through awareness sessions/ trainings / and or provision of inputs </w:t>
            </w:r>
          </w:p>
        </w:tc>
        <w:tc>
          <w:tcPr>
            <w:tcW w:w="942" w:type="dxa"/>
            <w:tcBorders>
              <w:top w:val="nil"/>
              <w:left w:val="nil"/>
              <w:bottom w:val="single" w:sz="4" w:space="0" w:color="BFBFBF"/>
              <w:right w:val="single" w:sz="4" w:space="0" w:color="BFBFBF"/>
            </w:tcBorders>
            <w:shd w:val="clear" w:color="E7E6E6" w:fill="FFFFFF"/>
            <w:noWrap/>
            <w:hideMark/>
          </w:tcPr>
          <w:p w14:paraId="27793BD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0FA7F4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62</w:t>
            </w:r>
          </w:p>
        </w:tc>
        <w:tc>
          <w:tcPr>
            <w:tcW w:w="1232" w:type="dxa"/>
            <w:tcBorders>
              <w:top w:val="nil"/>
              <w:left w:val="nil"/>
              <w:bottom w:val="single" w:sz="4" w:space="0" w:color="BFBFBF"/>
              <w:right w:val="single" w:sz="4" w:space="0" w:color="BFBFBF"/>
            </w:tcBorders>
            <w:shd w:val="clear" w:color="E7E6E6" w:fill="FFFFFF"/>
            <w:noWrap/>
            <w:hideMark/>
          </w:tcPr>
          <w:p w14:paraId="54F09EA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158</w:t>
            </w:r>
          </w:p>
        </w:tc>
        <w:tc>
          <w:tcPr>
            <w:tcW w:w="2516" w:type="dxa"/>
            <w:tcBorders>
              <w:top w:val="nil"/>
              <w:left w:val="nil"/>
              <w:bottom w:val="single" w:sz="4" w:space="0" w:color="BFBFBF"/>
              <w:right w:val="single" w:sz="4" w:space="0" w:color="BFBFBF"/>
            </w:tcBorders>
            <w:shd w:val="clear" w:color="E7E6E6" w:fill="FFFFFF"/>
            <w:hideMark/>
          </w:tcPr>
          <w:p w14:paraId="2E0355C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0FF208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Training reports and inputs receipt</w:t>
            </w:r>
          </w:p>
        </w:tc>
      </w:tr>
      <w:tr w:rsidR="006C5804" w:rsidRPr="002B364C" w14:paraId="634FD99C" w14:textId="77777777" w:rsidTr="001C37C7">
        <w:trPr>
          <w:trHeight w:val="1070"/>
        </w:trPr>
        <w:tc>
          <w:tcPr>
            <w:tcW w:w="1780" w:type="dxa"/>
            <w:vMerge/>
            <w:tcBorders>
              <w:top w:val="nil"/>
              <w:left w:val="single" w:sz="4" w:space="0" w:color="BFBFBF"/>
              <w:bottom w:val="single" w:sz="4" w:space="0" w:color="BFBFBF"/>
              <w:right w:val="single" w:sz="4" w:space="0" w:color="BFBFBF"/>
            </w:tcBorders>
            <w:vAlign w:val="center"/>
            <w:hideMark/>
          </w:tcPr>
          <w:p w14:paraId="21491581"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BCACC1C"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3.1.1.d: </w:t>
            </w:r>
            <w:r w:rsidRPr="002B364C">
              <w:rPr>
                <w:rFonts w:ascii="Calibri" w:hAnsi="Calibri" w:cs="Calibri"/>
                <w:color w:val="000000"/>
                <w:sz w:val="19"/>
                <w:szCs w:val="19"/>
              </w:rPr>
              <w:t># of women and men farmers (at least 75% women) technically trained on Good Agricultural Practices and on occupational safety and health</w:t>
            </w:r>
          </w:p>
        </w:tc>
        <w:tc>
          <w:tcPr>
            <w:tcW w:w="942" w:type="dxa"/>
            <w:tcBorders>
              <w:top w:val="nil"/>
              <w:left w:val="nil"/>
              <w:bottom w:val="single" w:sz="4" w:space="0" w:color="BFBFBF"/>
              <w:right w:val="single" w:sz="4" w:space="0" w:color="BFBFBF"/>
            </w:tcBorders>
            <w:shd w:val="clear" w:color="E7E6E6" w:fill="FFFFFF"/>
            <w:noWrap/>
            <w:hideMark/>
          </w:tcPr>
          <w:p w14:paraId="7E05044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181AA7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120</w:t>
            </w:r>
          </w:p>
        </w:tc>
        <w:tc>
          <w:tcPr>
            <w:tcW w:w="1232" w:type="dxa"/>
            <w:tcBorders>
              <w:top w:val="nil"/>
              <w:left w:val="nil"/>
              <w:bottom w:val="single" w:sz="4" w:space="0" w:color="BFBFBF"/>
              <w:right w:val="single" w:sz="4" w:space="0" w:color="BFBFBF"/>
            </w:tcBorders>
            <w:shd w:val="clear" w:color="E7E6E6" w:fill="FFFFFF"/>
            <w:noWrap/>
            <w:hideMark/>
          </w:tcPr>
          <w:p w14:paraId="0674E07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305</w:t>
            </w:r>
          </w:p>
        </w:tc>
        <w:tc>
          <w:tcPr>
            <w:tcW w:w="2516" w:type="dxa"/>
            <w:tcBorders>
              <w:top w:val="nil"/>
              <w:left w:val="nil"/>
              <w:bottom w:val="single" w:sz="4" w:space="0" w:color="BFBFBF"/>
              <w:right w:val="single" w:sz="4" w:space="0" w:color="BFBFBF"/>
            </w:tcBorders>
            <w:shd w:val="clear" w:color="E7E6E6" w:fill="FFFFFF"/>
            <w:hideMark/>
          </w:tcPr>
          <w:p w14:paraId="4CD3CAC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4184D0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reports </w:t>
            </w:r>
          </w:p>
        </w:tc>
      </w:tr>
      <w:tr w:rsidR="006C5804" w:rsidRPr="002B364C" w14:paraId="1106EC4A" w14:textId="77777777" w:rsidTr="001C37C7">
        <w:trPr>
          <w:trHeight w:val="1151"/>
        </w:trPr>
        <w:tc>
          <w:tcPr>
            <w:tcW w:w="1780" w:type="dxa"/>
            <w:vMerge/>
            <w:tcBorders>
              <w:top w:val="nil"/>
              <w:left w:val="single" w:sz="4" w:space="0" w:color="BFBFBF"/>
              <w:bottom w:val="single" w:sz="4" w:space="0" w:color="BFBFBF"/>
              <w:right w:val="single" w:sz="4" w:space="0" w:color="BFBFBF"/>
            </w:tcBorders>
            <w:vAlign w:val="center"/>
            <w:hideMark/>
          </w:tcPr>
          <w:p w14:paraId="095C2E63"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06C30FB"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3.1.1.e:</w:t>
            </w:r>
            <w:r w:rsidRPr="002B364C">
              <w:rPr>
                <w:rFonts w:ascii="Calibri" w:hAnsi="Calibri" w:cs="Calibri"/>
                <w:color w:val="000000"/>
                <w:sz w:val="19"/>
                <w:szCs w:val="19"/>
              </w:rPr>
              <w:t xml:space="preserve"> # of women farmers (at least 75% women) technically trained on Good Agricultural Practices and on occupational safety and health </w:t>
            </w:r>
          </w:p>
        </w:tc>
        <w:tc>
          <w:tcPr>
            <w:tcW w:w="942" w:type="dxa"/>
            <w:tcBorders>
              <w:top w:val="nil"/>
              <w:left w:val="nil"/>
              <w:bottom w:val="single" w:sz="4" w:space="0" w:color="BFBFBF"/>
              <w:right w:val="single" w:sz="4" w:space="0" w:color="BFBFBF"/>
            </w:tcBorders>
            <w:shd w:val="clear" w:color="E7E6E6" w:fill="FFFFFF"/>
            <w:noWrap/>
            <w:hideMark/>
          </w:tcPr>
          <w:p w14:paraId="419FDCA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CE1F4B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90</w:t>
            </w:r>
          </w:p>
        </w:tc>
        <w:tc>
          <w:tcPr>
            <w:tcW w:w="1232" w:type="dxa"/>
            <w:tcBorders>
              <w:top w:val="nil"/>
              <w:left w:val="nil"/>
              <w:bottom w:val="single" w:sz="4" w:space="0" w:color="BFBFBF"/>
              <w:right w:val="single" w:sz="4" w:space="0" w:color="BFBFBF"/>
            </w:tcBorders>
            <w:shd w:val="clear" w:color="E7E6E6" w:fill="FFFFFF"/>
            <w:noWrap/>
            <w:hideMark/>
          </w:tcPr>
          <w:p w14:paraId="737549A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177</w:t>
            </w:r>
          </w:p>
        </w:tc>
        <w:tc>
          <w:tcPr>
            <w:tcW w:w="2516" w:type="dxa"/>
            <w:tcBorders>
              <w:top w:val="nil"/>
              <w:left w:val="nil"/>
              <w:bottom w:val="single" w:sz="4" w:space="0" w:color="BFBFBF"/>
              <w:right w:val="single" w:sz="4" w:space="0" w:color="BFBFBF"/>
            </w:tcBorders>
            <w:shd w:val="clear" w:color="E7E6E6" w:fill="FFFFFF"/>
            <w:hideMark/>
          </w:tcPr>
          <w:p w14:paraId="759832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ADF3BD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reports </w:t>
            </w:r>
          </w:p>
        </w:tc>
      </w:tr>
      <w:tr w:rsidR="006C5804" w:rsidRPr="002B364C" w14:paraId="0412348C" w14:textId="77777777" w:rsidTr="001C37C7">
        <w:trPr>
          <w:trHeight w:val="881"/>
        </w:trPr>
        <w:tc>
          <w:tcPr>
            <w:tcW w:w="1780" w:type="dxa"/>
            <w:vMerge/>
            <w:tcBorders>
              <w:top w:val="nil"/>
              <w:left w:val="single" w:sz="4" w:space="0" w:color="BFBFBF"/>
              <w:bottom w:val="single" w:sz="4" w:space="0" w:color="BFBFBF"/>
              <w:right w:val="single" w:sz="4" w:space="0" w:color="BFBFBF"/>
            </w:tcBorders>
            <w:vAlign w:val="center"/>
            <w:hideMark/>
          </w:tcPr>
          <w:p w14:paraId="51A3963E"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BC7ADA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3.1.1.f</w:t>
            </w:r>
            <w:r w:rsidRPr="002B364C">
              <w:rPr>
                <w:rFonts w:ascii="Calibri" w:hAnsi="Calibri" w:cs="Calibri"/>
                <w:color w:val="000000"/>
                <w:sz w:val="19"/>
                <w:szCs w:val="19"/>
              </w:rPr>
              <w:t xml:space="preserve">: # of men farmers technically trained on Good Agricultural Practices and on occupational safety and health </w:t>
            </w:r>
          </w:p>
        </w:tc>
        <w:tc>
          <w:tcPr>
            <w:tcW w:w="942" w:type="dxa"/>
            <w:tcBorders>
              <w:top w:val="nil"/>
              <w:left w:val="nil"/>
              <w:bottom w:val="single" w:sz="4" w:space="0" w:color="BFBFBF"/>
              <w:right w:val="single" w:sz="4" w:space="0" w:color="BFBFBF"/>
            </w:tcBorders>
            <w:shd w:val="clear" w:color="E7E6E6" w:fill="FFFFFF"/>
            <w:noWrap/>
            <w:hideMark/>
          </w:tcPr>
          <w:p w14:paraId="065EA7E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85D266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noWrap/>
            <w:hideMark/>
          </w:tcPr>
          <w:p w14:paraId="28965E0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128</w:t>
            </w:r>
          </w:p>
        </w:tc>
        <w:tc>
          <w:tcPr>
            <w:tcW w:w="2516" w:type="dxa"/>
            <w:tcBorders>
              <w:top w:val="nil"/>
              <w:left w:val="nil"/>
              <w:bottom w:val="single" w:sz="4" w:space="0" w:color="BFBFBF"/>
              <w:right w:val="single" w:sz="4" w:space="0" w:color="BFBFBF"/>
            </w:tcBorders>
            <w:shd w:val="clear" w:color="E7E6E6" w:fill="FFFFFF"/>
            <w:hideMark/>
          </w:tcPr>
          <w:p w14:paraId="2BA2506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CF3E7D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reports </w:t>
            </w:r>
          </w:p>
        </w:tc>
      </w:tr>
      <w:tr w:rsidR="006C5804" w:rsidRPr="002B364C" w14:paraId="062B169D" w14:textId="77777777" w:rsidTr="001C37C7">
        <w:trPr>
          <w:trHeight w:val="719"/>
        </w:trPr>
        <w:tc>
          <w:tcPr>
            <w:tcW w:w="1780" w:type="dxa"/>
            <w:vMerge/>
            <w:tcBorders>
              <w:top w:val="nil"/>
              <w:left w:val="single" w:sz="4" w:space="0" w:color="BFBFBF"/>
              <w:bottom w:val="single" w:sz="4" w:space="0" w:color="BFBFBF"/>
              <w:right w:val="single" w:sz="4" w:space="0" w:color="BFBFBF"/>
            </w:tcBorders>
            <w:vAlign w:val="center"/>
            <w:hideMark/>
          </w:tcPr>
          <w:p w14:paraId="497681A0"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257BBC0"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3.1.1.g: </w:t>
            </w:r>
            <w:r w:rsidRPr="002B364C">
              <w:rPr>
                <w:rFonts w:ascii="Calibri" w:hAnsi="Calibri" w:cs="Calibri"/>
                <w:color w:val="000000"/>
                <w:sz w:val="19"/>
                <w:szCs w:val="19"/>
              </w:rPr>
              <w:t xml:space="preserve"># of farms (at least 50% women led) working towards certification for Good Agricultural Practices (GAP) </w:t>
            </w:r>
          </w:p>
        </w:tc>
        <w:tc>
          <w:tcPr>
            <w:tcW w:w="942" w:type="dxa"/>
            <w:tcBorders>
              <w:top w:val="nil"/>
              <w:left w:val="nil"/>
              <w:bottom w:val="single" w:sz="4" w:space="0" w:color="BFBFBF"/>
              <w:right w:val="single" w:sz="4" w:space="0" w:color="BFBFBF"/>
            </w:tcBorders>
            <w:shd w:val="clear" w:color="E7E6E6" w:fill="FFFFFF"/>
            <w:noWrap/>
            <w:hideMark/>
          </w:tcPr>
          <w:p w14:paraId="5ACAB2C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D396A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60</w:t>
            </w:r>
          </w:p>
        </w:tc>
        <w:tc>
          <w:tcPr>
            <w:tcW w:w="1232" w:type="dxa"/>
            <w:tcBorders>
              <w:top w:val="nil"/>
              <w:left w:val="nil"/>
              <w:bottom w:val="single" w:sz="4" w:space="0" w:color="BFBFBF"/>
              <w:right w:val="single" w:sz="4" w:space="0" w:color="BFBFBF"/>
            </w:tcBorders>
            <w:shd w:val="clear" w:color="E7E6E6" w:fill="FFFFFF"/>
            <w:noWrap/>
            <w:hideMark/>
          </w:tcPr>
          <w:p w14:paraId="0EA6C5A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69</w:t>
            </w:r>
          </w:p>
        </w:tc>
        <w:tc>
          <w:tcPr>
            <w:tcW w:w="2516" w:type="dxa"/>
            <w:tcBorders>
              <w:top w:val="nil"/>
              <w:left w:val="nil"/>
              <w:bottom w:val="single" w:sz="4" w:space="0" w:color="BFBFBF"/>
              <w:right w:val="single" w:sz="4" w:space="0" w:color="BFBFBF"/>
            </w:tcBorders>
            <w:shd w:val="clear" w:color="E7E6E6" w:fill="FFFFFF"/>
            <w:hideMark/>
          </w:tcPr>
          <w:p w14:paraId="2EF84E7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6E7D03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reports </w:t>
            </w:r>
          </w:p>
        </w:tc>
      </w:tr>
      <w:tr w:rsidR="006C5804" w:rsidRPr="002B364C" w14:paraId="7BD9BB2C" w14:textId="77777777" w:rsidTr="001C37C7">
        <w:trPr>
          <w:trHeight w:val="998"/>
        </w:trPr>
        <w:tc>
          <w:tcPr>
            <w:tcW w:w="1780" w:type="dxa"/>
            <w:vMerge/>
            <w:tcBorders>
              <w:top w:val="nil"/>
              <w:left w:val="single" w:sz="4" w:space="0" w:color="BFBFBF"/>
              <w:bottom w:val="single" w:sz="4" w:space="0" w:color="BFBFBF"/>
              <w:right w:val="single" w:sz="4" w:space="0" w:color="BFBFBF"/>
            </w:tcBorders>
            <w:vAlign w:val="center"/>
            <w:hideMark/>
          </w:tcPr>
          <w:p w14:paraId="3E0F2F98"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67A1BAA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3.1.1.h:</w:t>
            </w:r>
            <w:r w:rsidRPr="002B364C">
              <w:rPr>
                <w:rFonts w:ascii="Calibri" w:hAnsi="Calibri" w:cs="Calibri"/>
                <w:color w:val="000000"/>
                <w:sz w:val="19"/>
                <w:szCs w:val="19"/>
              </w:rPr>
              <w:t xml:space="preserve"> # of women lead farms (at least 50% women led) working towards certification for Good Agricultural Practices (GAP)</w:t>
            </w:r>
          </w:p>
        </w:tc>
        <w:tc>
          <w:tcPr>
            <w:tcW w:w="942" w:type="dxa"/>
            <w:tcBorders>
              <w:top w:val="nil"/>
              <w:left w:val="nil"/>
              <w:bottom w:val="single" w:sz="4" w:space="0" w:color="BFBFBF"/>
              <w:right w:val="single" w:sz="4" w:space="0" w:color="BFBFBF"/>
            </w:tcBorders>
            <w:shd w:val="clear" w:color="E7E6E6" w:fill="FFFFFF"/>
            <w:noWrap/>
            <w:hideMark/>
          </w:tcPr>
          <w:p w14:paraId="428269B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01F660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noWrap/>
            <w:hideMark/>
          </w:tcPr>
          <w:p w14:paraId="6F9A09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48</w:t>
            </w:r>
          </w:p>
        </w:tc>
        <w:tc>
          <w:tcPr>
            <w:tcW w:w="2516" w:type="dxa"/>
            <w:tcBorders>
              <w:top w:val="nil"/>
              <w:left w:val="nil"/>
              <w:bottom w:val="single" w:sz="4" w:space="0" w:color="BFBFBF"/>
              <w:right w:val="single" w:sz="4" w:space="0" w:color="BFBFBF"/>
            </w:tcBorders>
            <w:shd w:val="clear" w:color="E7E6E6" w:fill="FFFFFF"/>
            <w:hideMark/>
          </w:tcPr>
          <w:p w14:paraId="0374606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2A3AAB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List of women-lead farms</w:t>
            </w:r>
          </w:p>
        </w:tc>
      </w:tr>
      <w:tr w:rsidR="006C5804" w:rsidRPr="002B364C" w14:paraId="30BDE28C" w14:textId="77777777" w:rsidTr="001C37C7">
        <w:trPr>
          <w:trHeight w:val="701"/>
        </w:trPr>
        <w:tc>
          <w:tcPr>
            <w:tcW w:w="1780" w:type="dxa"/>
            <w:vMerge/>
            <w:tcBorders>
              <w:top w:val="nil"/>
              <w:left w:val="single" w:sz="4" w:space="0" w:color="BFBFBF"/>
              <w:bottom w:val="single" w:sz="4" w:space="0" w:color="BFBFBF"/>
              <w:right w:val="single" w:sz="4" w:space="0" w:color="BFBFBF"/>
            </w:tcBorders>
            <w:vAlign w:val="center"/>
            <w:hideMark/>
          </w:tcPr>
          <w:p w14:paraId="6AEE6EC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81BF858"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3.1.1.i: </w:t>
            </w:r>
            <w:r w:rsidRPr="002B364C">
              <w:rPr>
                <w:rFonts w:ascii="Calibri" w:hAnsi="Calibri" w:cs="Calibri"/>
                <w:color w:val="000000"/>
                <w:sz w:val="19"/>
                <w:szCs w:val="19"/>
              </w:rPr>
              <w:t xml:space="preserve"># of men lead farms working towards certification for Good Agricultural Practices (GAP) </w:t>
            </w:r>
          </w:p>
        </w:tc>
        <w:tc>
          <w:tcPr>
            <w:tcW w:w="942" w:type="dxa"/>
            <w:tcBorders>
              <w:top w:val="nil"/>
              <w:left w:val="nil"/>
              <w:bottom w:val="single" w:sz="4" w:space="0" w:color="BFBFBF"/>
              <w:right w:val="single" w:sz="4" w:space="0" w:color="BFBFBF"/>
            </w:tcBorders>
            <w:shd w:val="clear" w:color="E7E6E6" w:fill="FFFFFF"/>
            <w:noWrap/>
            <w:hideMark/>
          </w:tcPr>
          <w:p w14:paraId="4413292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E1E873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noWrap/>
            <w:hideMark/>
          </w:tcPr>
          <w:p w14:paraId="643574A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26</w:t>
            </w:r>
          </w:p>
        </w:tc>
        <w:tc>
          <w:tcPr>
            <w:tcW w:w="2516" w:type="dxa"/>
            <w:tcBorders>
              <w:top w:val="nil"/>
              <w:left w:val="nil"/>
              <w:bottom w:val="single" w:sz="4" w:space="0" w:color="BFBFBF"/>
              <w:right w:val="single" w:sz="4" w:space="0" w:color="BFBFBF"/>
            </w:tcBorders>
            <w:shd w:val="clear" w:color="E7E6E6" w:fill="FFFFFF"/>
            <w:hideMark/>
          </w:tcPr>
          <w:p w14:paraId="71CA508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w:t>
            </w:r>
          </w:p>
        </w:tc>
        <w:tc>
          <w:tcPr>
            <w:tcW w:w="2520" w:type="dxa"/>
            <w:tcBorders>
              <w:top w:val="nil"/>
              <w:left w:val="nil"/>
              <w:bottom w:val="single" w:sz="4" w:space="0" w:color="BFBFBF"/>
              <w:right w:val="single" w:sz="4" w:space="0" w:color="BFBFBF"/>
            </w:tcBorders>
            <w:shd w:val="clear" w:color="E7E6E6" w:fill="FFFFFF"/>
            <w:hideMark/>
          </w:tcPr>
          <w:p w14:paraId="797FA3D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men lead farms </w:t>
            </w:r>
          </w:p>
        </w:tc>
      </w:tr>
      <w:tr w:rsidR="006C5804" w:rsidRPr="002B364C" w14:paraId="4C9AB963" w14:textId="77777777" w:rsidTr="001C37C7">
        <w:trPr>
          <w:trHeight w:val="368"/>
        </w:trPr>
        <w:tc>
          <w:tcPr>
            <w:tcW w:w="1780" w:type="dxa"/>
            <w:vMerge/>
            <w:tcBorders>
              <w:top w:val="nil"/>
              <w:left w:val="single" w:sz="4" w:space="0" w:color="BFBFBF"/>
              <w:bottom w:val="single" w:sz="4" w:space="0" w:color="BFBFBF"/>
              <w:right w:val="single" w:sz="4" w:space="0" w:color="BFBFBF"/>
            </w:tcBorders>
            <w:vAlign w:val="center"/>
            <w:hideMark/>
          </w:tcPr>
          <w:p w14:paraId="7FA8F48A"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FBA509D" w14:textId="0BEE4343"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3.1.1.j:</w:t>
            </w:r>
            <w:r w:rsidRPr="002B364C">
              <w:rPr>
                <w:rFonts w:ascii="Calibri" w:hAnsi="Calibri" w:cs="Calibri"/>
                <w:color w:val="000000"/>
                <w:sz w:val="19"/>
                <w:szCs w:val="19"/>
              </w:rPr>
              <w:t xml:space="preserve"> # of technical training program</w:t>
            </w:r>
            <w:r w:rsidR="00977055">
              <w:rPr>
                <w:rFonts w:ascii="Calibri" w:hAnsi="Calibri" w:cs="Calibri"/>
                <w:color w:val="000000"/>
                <w:sz w:val="19"/>
                <w:szCs w:val="19"/>
              </w:rPr>
              <w:t>me</w:t>
            </w:r>
          </w:p>
        </w:tc>
        <w:tc>
          <w:tcPr>
            <w:tcW w:w="942" w:type="dxa"/>
            <w:tcBorders>
              <w:top w:val="nil"/>
              <w:left w:val="nil"/>
              <w:bottom w:val="single" w:sz="4" w:space="0" w:color="BFBFBF"/>
              <w:right w:val="single" w:sz="4" w:space="0" w:color="BFBFBF"/>
            </w:tcBorders>
            <w:shd w:val="clear" w:color="E7E6E6" w:fill="FFFFFF"/>
            <w:noWrap/>
            <w:hideMark/>
          </w:tcPr>
          <w:p w14:paraId="79B361E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1BF2CE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1232" w:type="dxa"/>
            <w:tcBorders>
              <w:top w:val="nil"/>
              <w:left w:val="nil"/>
              <w:bottom w:val="single" w:sz="4" w:space="0" w:color="BFBFBF"/>
              <w:right w:val="single" w:sz="4" w:space="0" w:color="BFBFBF"/>
            </w:tcBorders>
            <w:shd w:val="clear" w:color="E7E6E6" w:fill="FFFFFF"/>
            <w:noWrap/>
            <w:hideMark/>
          </w:tcPr>
          <w:p w14:paraId="4E2AD2C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w:t>
            </w:r>
          </w:p>
        </w:tc>
        <w:tc>
          <w:tcPr>
            <w:tcW w:w="2516" w:type="dxa"/>
            <w:tcBorders>
              <w:top w:val="nil"/>
              <w:left w:val="nil"/>
              <w:bottom w:val="single" w:sz="4" w:space="0" w:color="BFBFBF"/>
              <w:right w:val="single" w:sz="4" w:space="0" w:color="BFBFBF"/>
            </w:tcBorders>
            <w:shd w:val="clear" w:color="E7E6E6" w:fill="FFFFFF"/>
            <w:hideMark/>
          </w:tcPr>
          <w:p w14:paraId="5BE4873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925076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Trainings </w:t>
            </w:r>
          </w:p>
        </w:tc>
      </w:tr>
      <w:tr w:rsidR="006C5804" w:rsidRPr="002B364C" w14:paraId="4511F2A2" w14:textId="77777777" w:rsidTr="001C37C7">
        <w:trPr>
          <w:trHeight w:val="467"/>
        </w:trPr>
        <w:tc>
          <w:tcPr>
            <w:tcW w:w="1780" w:type="dxa"/>
            <w:vMerge/>
            <w:tcBorders>
              <w:top w:val="nil"/>
              <w:left w:val="single" w:sz="4" w:space="0" w:color="BFBFBF"/>
              <w:bottom w:val="single" w:sz="4" w:space="0" w:color="BFBFBF"/>
              <w:right w:val="single" w:sz="4" w:space="0" w:color="BFBFBF"/>
            </w:tcBorders>
            <w:vAlign w:val="center"/>
            <w:hideMark/>
          </w:tcPr>
          <w:p w14:paraId="66C6EE2B"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8ABD457"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3.1.1.k:</w:t>
            </w:r>
            <w:r w:rsidRPr="002B364C">
              <w:rPr>
                <w:rFonts w:ascii="Calibri" w:hAnsi="Calibri" w:cs="Calibri"/>
                <w:color w:val="000000"/>
                <w:sz w:val="19"/>
                <w:szCs w:val="19"/>
              </w:rPr>
              <w:t xml:space="preserve"> # of technical trainings held in MoA training</w:t>
            </w:r>
            <w:r w:rsidRPr="002B364C">
              <w:rPr>
                <w:rFonts w:ascii="Calibri" w:hAnsi="Calibri" w:cs="Calibri"/>
                <w:color w:val="000000"/>
                <w:sz w:val="19"/>
                <w:szCs w:val="19"/>
              </w:rPr>
              <w:br/>
              <w:t>center</w:t>
            </w:r>
          </w:p>
        </w:tc>
        <w:tc>
          <w:tcPr>
            <w:tcW w:w="942" w:type="dxa"/>
            <w:tcBorders>
              <w:top w:val="nil"/>
              <w:left w:val="nil"/>
              <w:bottom w:val="single" w:sz="4" w:space="0" w:color="BFBFBF"/>
              <w:right w:val="single" w:sz="4" w:space="0" w:color="BFBFBF"/>
            </w:tcBorders>
            <w:shd w:val="clear" w:color="E7E6E6" w:fill="FFFFFF"/>
            <w:noWrap/>
            <w:hideMark/>
          </w:tcPr>
          <w:p w14:paraId="72FDFCF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14DDCD1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w:t>
            </w:r>
          </w:p>
        </w:tc>
        <w:tc>
          <w:tcPr>
            <w:tcW w:w="1232" w:type="dxa"/>
            <w:tcBorders>
              <w:top w:val="nil"/>
              <w:left w:val="nil"/>
              <w:bottom w:val="single" w:sz="4" w:space="0" w:color="BFBFBF"/>
              <w:right w:val="single" w:sz="4" w:space="0" w:color="BFBFBF"/>
            </w:tcBorders>
            <w:shd w:val="clear" w:color="E7E6E6" w:fill="FFFFFF"/>
            <w:noWrap/>
            <w:hideMark/>
          </w:tcPr>
          <w:p w14:paraId="1C12E5D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363</w:t>
            </w:r>
          </w:p>
        </w:tc>
        <w:tc>
          <w:tcPr>
            <w:tcW w:w="2516" w:type="dxa"/>
            <w:tcBorders>
              <w:top w:val="nil"/>
              <w:left w:val="nil"/>
              <w:bottom w:val="single" w:sz="4" w:space="0" w:color="BFBFBF"/>
              <w:right w:val="single" w:sz="4" w:space="0" w:color="BFBFBF"/>
            </w:tcBorders>
            <w:shd w:val="clear" w:color="E7E6E6" w:fill="FFFFFF"/>
            <w:hideMark/>
          </w:tcPr>
          <w:p w14:paraId="1C076EA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642D9DF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Trainings </w:t>
            </w:r>
          </w:p>
        </w:tc>
      </w:tr>
      <w:tr w:rsidR="006C5804" w:rsidRPr="002B364C" w14:paraId="168AA9F3" w14:textId="77777777" w:rsidTr="001C37C7">
        <w:trPr>
          <w:trHeight w:val="692"/>
        </w:trPr>
        <w:tc>
          <w:tcPr>
            <w:tcW w:w="1780" w:type="dxa"/>
            <w:vMerge/>
            <w:tcBorders>
              <w:top w:val="nil"/>
              <w:left w:val="single" w:sz="4" w:space="0" w:color="BFBFBF"/>
              <w:bottom w:val="single" w:sz="4" w:space="0" w:color="BFBFBF"/>
              <w:right w:val="single" w:sz="4" w:space="0" w:color="BFBFBF"/>
            </w:tcBorders>
            <w:vAlign w:val="center"/>
            <w:hideMark/>
          </w:tcPr>
          <w:p w14:paraId="5C960BE3"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352F7E8"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3.1.1.l: </w:t>
            </w:r>
            <w:r w:rsidRPr="002B364C">
              <w:rPr>
                <w:rFonts w:ascii="Calibri" w:hAnsi="Calibri" w:cs="Calibri"/>
                <w:color w:val="000000"/>
                <w:sz w:val="19"/>
                <w:szCs w:val="19"/>
              </w:rPr>
              <w:t># of men-led MSMEs/agricultural cooperatives supported with technology transfer</w:t>
            </w:r>
          </w:p>
        </w:tc>
        <w:tc>
          <w:tcPr>
            <w:tcW w:w="942" w:type="dxa"/>
            <w:tcBorders>
              <w:top w:val="nil"/>
              <w:left w:val="nil"/>
              <w:bottom w:val="single" w:sz="4" w:space="0" w:color="BFBFBF"/>
              <w:right w:val="single" w:sz="4" w:space="0" w:color="BFBFBF"/>
            </w:tcBorders>
            <w:shd w:val="clear" w:color="E7E6E6" w:fill="FFFFFF"/>
            <w:noWrap/>
            <w:hideMark/>
          </w:tcPr>
          <w:p w14:paraId="20FD3D1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E1DBC4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w:t>
            </w:r>
          </w:p>
        </w:tc>
        <w:tc>
          <w:tcPr>
            <w:tcW w:w="1232" w:type="dxa"/>
            <w:tcBorders>
              <w:top w:val="nil"/>
              <w:left w:val="nil"/>
              <w:bottom w:val="single" w:sz="4" w:space="0" w:color="BFBFBF"/>
              <w:right w:val="single" w:sz="4" w:space="0" w:color="BFBFBF"/>
            </w:tcBorders>
            <w:shd w:val="clear" w:color="E7E6E6" w:fill="FFFFFF"/>
            <w:noWrap/>
            <w:hideMark/>
          </w:tcPr>
          <w:p w14:paraId="45CDCD1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2516" w:type="dxa"/>
            <w:tcBorders>
              <w:top w:val="nil"/>
              <w:left w:val="nil"/>
              <w:bottom w:val="single" w:sz="4" w:space="0" w:color="BFBFBF"/>
              <w:right w:val="single" w:sz="4" w:space="0" w:color="BFBFBF"/>
            </w:tcBorders>
            <w:shd w:val="clear" w:color="E7E6E6" w:fill="FFFFFF"/>
            <w:hideMark/>
          </w:tcPr>
          <w:p w14:paraId="03427DA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All beneficiaries selected are women-led </w:t>
            </w:r>
          </w:p>
        </w:tc>
        <w:tc>
          <w:tcPr>
            <w:tcW w:w="2520" w:type="dxa"/>
            <w:tcBorders>
              <w:top w:val="nil"/>
              <w:left w:val="nil"/>
              <w:bottom w:val="single" w:sz="4" w:space="0" w:color="BFBFBF"/>
              <w:right w:val="single" w:sz="4" w:space="0" w:color="BFBFBF"/>
            </w:tcBorders>
            <w:shd w:val="clear" w:color="E7E6E6" w:fill="FFFFFF"/>
            <w:hideMark/>
          </w:tcPr>
          <w:p w14:paraId="28DBE27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SMEs and cooperatives supported </w:t>
            </w:r>
          </w:p>
        </w:tc>
      </w:tr>
      <w:tr w:rsidR="006C5804" w:rsidRPr="002B364C" w14:paraId="0207266F" w14:textId="77777777" w:rsidTr="001C37C7">
        <w:trPr>
          <w:trHeight w:val="710"/>
        </w:trPr>
        <w:tc>
          <w:tcPr>
            <w:tcW w:w="1780" w:type="dxa"/>
            <w:vMerge/>
            <w:tcBorders>
              <w:top w:val="nil"/>
              <w:left w:val="single" w:sz="4" w:space="0" w:color="BFBFBF"/>
              <w:bottom w:val="single" w:sz="4" w:space="0" w:color="BFBFBF"/>
              <w:right w:val="single" w:sz="4" w:space="0" w:color="BFBFBF"/>
            </w:tcBorders>
            <w:vAlign w:val="center"/>
            <w:hideMark/>
          </w:tcPr>
          <w:p w14:paraId="60A68FCA"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0E72148"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3.1.1.m: </w:t>
            </w:r>
            <w:r w:rsidRPr="002B364C">
              <w:rPr>
                <w:rFonts w:ascii="Calibri" w:hAnsi="Calibri" w:cs="Calibri"/>
                <w:color w:val="000000"/>
                <w:sz w:val="19"/>
                <w:szCs w:val="19"/>
              </w:rPr>
              <w:t># of women MSMEs/agricultural cooperatives supported with technology transfer</w:t>
            </w:r>
          </w:p>
        </w:tc>
        <w:tc>
          <w:tcPr>
            <w:tcW w:w="942" w:type="dxa"/>
            <w:tcBorders>
              <w:top w:val="nil"/>
              <w:left w:val="nil"/>
              <w:bottom w:val="single" w:sz="4" w:space="0" w:color="BFBFBF"/>
              <w:right w:val="single" w:sz="4" w:space="0" w:color="BFBFBF"/>
            </w:tcBorders>
            <w:shd w:val="clear" w:color="E7E6E6" w:fill="FFFFFF"/>
            <w:noWrap/>
            <w:hideMark/>
          </w:tcPr>
          <w:p w14:paraId="6DF4AC6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5E8614B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9</w:t>
            </w:r>
          </w:p>
        </w:tc>
        <w:tc>
          <w:tcPr>
            <w:tcW w:w="1232" w:type="dxa"/>
            <w:tcBorders>
              <w:top w:val="nil"/>
              <w:left w:val="nil"/>
              <w:bottom w:val="single" w:sz="4" w:space="0" w:color="BFBFBF"/>
              <w:right w:val="single" w:sz="4" w:space="0" w:color="BFBFBF"/>
            </w:tcBorders>
            <w:shd w:val="clear" w:color="E7E6E6" w:fill="FFFFFF"/>
            <w:noWrap/>
            <w:hideMark/>
          </w:tcPr>
          <w:p w14:paraId="58D5F76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2516" w:type="dxa"/>
            <w:tcBorders>
              <w:top w:val="nil"/>
              <w:left w:val="nil"/>
              <w:bottom w:val="single" w:sz="4" w:space="0" w:color="BFBFBF"/>
              <w:right w:val="single" w:sz="4" w:space="0" w:color="BFBFBF"/>
            </w:tcBorders>
            <w:shd w:val="clear" w:color="E7E6E6" w:fill="FFFFFF"/>
            <w:hideMark/>
          </w:tcPr>
          <w:p w14:paraId="2381812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3A44F21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List of SMEs and cooperatives supported </w:t>
            </w:r>
          </w:p>
        </w:tc>
      </w:tr>
      <w:tr w:rsidR="006C5804" w:rsidRPr="002B364C" w14:paraId="2EC7816C" w14:textId="77777777" w:rsidTr="001C37C7">
        <w:trPr>
          <w:trHeight w:val="1070"/>
        </w:trPr>
        <w:tc>
          <w:tcPr>
            <w:tcW w:w="1780" w:type="dxa"/>
            <w:vMerge/>
            <w:tcBorders>
              <w:top w:val="nil"/>
              <w:left w:val="single" w:sz="4" w:space="0" w:color="BFBFBF"/>
              <w:bottom w:val="single" w:sz="4" w:space="0" w:color="BFBFBF"/>
              <w:right w:val="single" w:sz="4" w:space="0" w:color="BFBFBF"/>
            </w:tcBorders>
            <w:vAlign w:val="center"/>
            <w:hideMark/>
          </w:tcPr>
          <w:p w14:paraId="675A22E6"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7F9C2B4"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Indicator 3.1.1.n: % of women-led MSMEs/agricultural cooperatives supported with technology transfer that reported adoption of the technological transfer.</w:t>
            </w:r>
          </w:p>
        </w:tc>
        <w:tc>
          <w:tcPr>
            <w:tcW w:w="942" w:type="dxa"/>
            <w:tcBorders>
              <w:top w:val="nil"/>
              <w:left w:val="nil"/>
              <w:bottom w:val="single" w:sz="4" w:space="0" w:color="BFBFBF"/>
              <w:right w:val="single" w:sz="4" w:space="0" w:color="BFBFBF"/>
            </w:tcBorders>
            <w:shd w:val="clear" w:color="E7E6E6" w:fill="FFFFFF"/>
            <w:noWrap/>
            <w:hideMark/>
          </w:tcPr>
          <w:p w14:paraId="13AF2226" w14:textId="77777777" w:rsidR="006C5804" w:rsidRPr="002B364C" w:rsidRDefault="006C5804" w:rsidP="001C37C7">
            <w:pPr>
              <w:jc w:val="right"/>
              <w:rPr>
                <w:rFonts w:ascii="Calibri" w:hAnsi="Calibri" w:cs="Calibri"/>
                <w:sz w:val="19"/>
                <w:szCs w:val="19"/>
              </w:rPr>
            </w:pPr>
            <w:r w:rsidRPr="002B364C">
              <w:rPr>
                <w:rFonts w:ascii="Calibri" w:hAnsi="Calibri" w:cs="Calibri"/>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40BDCC78"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80%</w:t>
            </w:r>
          </w:p>
        </w:tc>
        <w:tc>
          <w:tcPr>
            <w:tcW w:w="1232" w:type="dxa"/>
            <w:tcBorders>
              <w:top w:val="nil"/>
              <w:left w:val="nil"/>
              <w:bottom w:val="single" w:sz="4" w:space="0" w:color="BFBFBF"/>
              <w:right w:val="single" w:sz="4" w:space="0" w:color="BFBFBF"/>
            </w:tcBorders>
            <w:shd w:val="clear" w:color="E7E6E6" w:fill="FFFFFF"/>
            <w:noWrap/>
            <w:hideMark/>
          </w:tcPr>
          <w:p w14:paraId="4C59E811"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TBD</w:t>
            </w:r>
          </w:p>
        </w:tc>
        <w:tc>
          <w:tcPr>
            <w:tcW w:w="2516" w:type="dxa"/>
            <w:tcBorders>
              <w:top w:val="nil"/>
              <w:left w:val="nil"/>
              <w:bottom w:val="single" w:sz="4" w:space="0" w:color="BFBFBF"/>
              <w:right w:val="single" w:sz="4" w:space="0" w:color="BFBFBF"/>
            </w:tcBorders>
            <w:shd w:val="clear" w:color="E7E6E6" w:fill="FFFFFF"/>
            <w:hideMark/>
          </w:tcPr>
          <w:p w14:paraId="3028B12A"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Not achieved yet due to the delay in the procurement of equipment</w:t>
            </w:r>
          </w:p>
        </w:tc>
        <w:tc>
          <w:tcPr>
            <w:tcW w:w="2520" w:type="dxa"/>
            <w:tcBorders>
              <w:top w:val="nil"/>
              <w:left w:val="nil"/>
              <w:bottom w:val="single" w:sz="4" w:space="0" w:color="BFBFBF"/>
              <w:right w:val="single" w:sz="4" w:space="0" w:color="BFBFBF"/>
            </w:tcBorders>
            <w:shd w:val="clear" w:color="E7E6E6" w:fill="FFFFFF"/>
            <w:hideMark/>
          </w:tcPr>
          <w:p w14:paraId="24215BB2" w14:textId="77777777" w:rsidR="006C5804" w:rsidRPr="002B364C" w:rsidRDefault="006C5804" w:rsidP="001C37C7">
            <w:pPr>
              <w:rPr>
                <w:rFonts w:ascii="Calibri" w:hAnsi="Calibri" w:cs="Calibri"/>
                <w:sz w:val="19"/>
                <w:szCs w:val="19"/>
              </w:rPr>
            </w:pPr>
            <w:r w:rsidRPr="002B364C">
              <w:rPr>
                <w:rFonts w:ascii="Calibri" w:hAnsi="Calibri" w:cs="Calibri"/>
                <w:sz w:val="19"/>
                <w:szCs w:val="19"/>
              </w:rPr>
              <w:t xml:space="preserve">Evaluation report </w:t>
            </w:r>
          </w:p>
        </w:tc>
      </w:tr>
      <w:tr w:rsidR="006C5804" w:rsidRPr="002B364C" w14:paraId="5A9960F0" w14:textId="77777777" w:rsidTr="001C37C7">
        <w:trPr>
          <w:trHeight w:val="792"/>
        </w:trPr>
        <w:tc>
          <w:tcPr>
            <w:tcW w:w="1780" w:type="dxa"/>
            <w:vMerge/>
            <w:tcBorders>
              <w:top w:val="nil"/>
              <w:left w:val="single" w:sz="4" w:space="0" w:color="BFBFBF"/>
              <w:bottom w:val="single" w:sz="4" w:space="0" w:color="BFBFBF"/>
              <w:right w:val="single" w:sz="4" w:space="0" w:color="BFBFBF"/>
            </w:tcBorders>
            <w:vAlign w:val="center"/>
            <w:hideMark/>
          </w:tcPr>
          <w:p w14:paraId="36BCEA3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8715177"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3.1.1.o:</w:t>
            </w:r>
            <w:r w:rsidRPr="002B364C">
              <w:rPr>
                <w:rFonts w:ascii="Calibri" w:hAnsi="Calibri" w:cs="Calibri"/>
                <w:color w:val="000000"/>
                <w:sz w:val="19"/>
                <w:szCs w:val="19"/>
              </w:rPr>
              <w:t xml:space="preserve"> # of women receiving technical skills training in the target value chain</w:t>
            </w:r>
          </w:p>
        </w:tc>
        <w:tc>
          <w:tcPr>
            <w:tcW w:w="942" w:type="dxa"/>
            <w:tcBorders>
              <w:top w:val="nil"/>
              <w:left w:val="nil"/>
              <w:bottom w:val="single" w:sz="4" w:space="0" w:color="BFBFBF"/>
              <w:right w:val="single" w:sz="4" w:space="0" w:color="BFBFBF"/>
            </w:tcBorders>
            <w:shd w:val="clear" w:color="E7E6E6" w:fill="FFFFFF"/>
            <w:noWrap/>
            <w:hideMark/>
          </w:tcPr>
          <w:p w14:paraId="7E4EF8C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6AACD2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375</w:t>
            </w:r>
          </w:p>
        </w:tc>
        <w:tc>
          <w:tcPr>
            <w:tcW w:w="1232" w:type="dxa"/>
            <w:tcBorders>
              <w:top w:val="nil"/>
              <w:left w:val="nil"/>
              <w:bottom w:val="single" w:sz="4" w:space="0" w:color="BFBFBF"/>
              <w:right w:val="single" w:sz="4" w:space="0" w:color="BFBFBF"/>
            </w:tcBorders>
            <w:shd w:val="clear" w:color="E7E6E6" w:fill="FFFFFF"/>
            <w:noWrap/>
            <w:hideMark/>
          </w:tcPr>
          <w:p w14:paraId="518C0E9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459</w:t>
            </w:r>
          </w:p>
        </w:tc>
        <w:tc>
          <w:tcPr>
            <w:tcW w:w="2516" w:type="dxa"/>
            <w:tcBorders>
              <w:top w:val="nil"/>
              <w:left w:val="nil"/>
              <w:bottom w:val="single" w:sz="4" w:space="0" w:color="BFBFBF"/>
              <w:right w:val="single" w:sz="4" w:space="0" w:color="BFBFBF"/>
            </w:tcBorders>
            <w:shd w:val="clear" w:color="E7E6E6" w:fill="FFFFFF"/>
            <w:hideMark/>
          </w:tcPr>
          <w:p w14:paraId="0518285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ACFA27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Final report </w:t>
            </w:r>
          </w:p>
        </w:tc>
      </w:tr>
      <w:tr w:rsidR="006C5804" w:rsidRPr="002B364C" w14:paraId="1E58484B" w14:textId="77777777" w:rsidTr="001C37C7">
        <w:trPr>
          <w:trHeight w:val="611"/>
        </w:trPr>
        <w:tc>
          <w:tcPr>
            <w:tcW w:w="1780" w:type="dxa"/>
            <w:vMerge/>
            <w:tcBorders>
              <w:top w:val="nil"/>
              <w:left w:val="single" w:sz="4" w:space="0" w:color="BFBFBF"/>
              <w:bottom w:val="single" w:sz="4" w:space="0" w:color="BFBFBF"/>
              <w:right w:val="single" w:sz="4" w:space="0" w:color="BFBFBF"/>
            </w:tcBorders>
            <w:vAlign w:val="center"/>
            <w:hideMark/>
          </w:tcPr>
          <w:p w14:paraId="4928B49F"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9A62502"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3.1.1.p:</w:t>
            </w:r>
            <w:r w:rsidRPr="002B364C">
              <w:rPr>
                <w:rFonts w:ascii="Calibri" w:hAnsi="Calibri" w:cs="Calibri"/>
                <w:color w:val="000000"/>
                <w:sz w:val="19"/>
                <w:szCs w:val="19"/>
              </w:rPr>
              <w:t xml:space="preserve"> # of men receiving technical skills training in the target value chain</w:t>
            </w:r>
          </w:p>
        </w:tc>
        <w:tc>
          <w:tcPr>
            <w:tcW w:w="942" w:type="dxa"/>
            <w:tcBorders>
              <w:top w:val="nil"/>
              <w:left w:val="nil"/>
              <w:bottom w:val="single" w:sz="4" w:space="0" w:color="BFBFBF"/>
              <w:right w:val="single" w:sz="4" w:space="0" w:color="BFBFBF"/>
            </w:tcBorders>
            <w:shd w:val="clear" w:color="E7E6E6" w:fill="FFFFFF"/>
            <w:noWrap/>
            <w:hideMark/>
          </w:tcPr>
          <w:p w14:paraId="35E6911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695A327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125</w:t>
            </w:r>
          </w:p>
        </w:tc>
        <w:tc>
          <w:tcPr>
            <w:tcW w:w="1232" w:type="dxa"/>
            <w:tcBorders>
              <w:top w:val="nil"/>
              <w:left w:val="nil"/>
              <w:bottom w:val="single" w:sz="4" w:space="0" w:color="BFBFBF"/>
              <w:right w:val="single" w:sz="4" w:space="0" w:color="BFBFBF"/>
            </w:tcBorders>
            <w:shd w:val="clear" w:color="E7E6E6" w:fill="FFFFFF"/>
            <w:noWrap/>
            <w:hideMark/>
          </w:tcPr>
          <w:p w14:paraId="444F082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65</w:t>
            </w:r>
          </w:p>
        </w:tc>
        <w:tc>
          <w:tcPr>
            <w:tcW w:w="2516" w:type="dxa"/>
            <w:tcBorders>
              <w:top w:val="nil"/>
              <w:left w:val="nil"/>
              <w:bottom w:val="single" w:sz="4" w:space="0" w:color="BFBFBF"/>
              <w:right w:val="single" w:sz="4" w:space="0" w:color="BFBFBF"/>
            </w:tcBorders>
            <w:shd w:val="clear" w:color="E7E6E6" w:fill="FFFFFF"/>
            <w:hideMark/>
          </w:tcPr>
          <w:p w14:paraId="26F787F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129095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Final report </w:t>
            </w:r>
          </w:p>
        </w:tc>
      </w:tr>
      <w:tr w:rsidR="006C5804" w:rsidRPr="002B364C" w14:paraId="4FC8B48C" w14:textId="77777777" w:rsidTr="001C37C7">
        <w:trPr>
          <w:trHeight w:val="528"/>
        </w:trPr>
        <w:tc>
          <w:tcPr>
            <w:tcW w:w="1780" w:type="dxa"/>
            <w:vMerge/>
            <w:tcBorders>
              <w:top w:val="nil"/>
              <w:left w:val="single" w:sz="4" w:space="0" w:color="BFBFBF"/>
              <w:bottom w:val="single" w:sz="4" w:space="0" w:color="BFBFBF"/>
              <w:right w:val="single" w:sz="4" w:space="0" w:color="BFBFBF"/>
            </w:tcBorders>
            <w:vAlign w:val="center"/>
            <w:hideMark/>
          </w:tcPr>
          <w:p w14:paraId="3BDA1820"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8DC4F6A"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3.1.1.q: </w:t>
            </w:r>
            <w:r w:rsidRPr="002B364C">
              <w:rPr>
                <w:rFonts w:ascii="Calibri" w:hAnsi="Calibri" w:cs="Calibri"/>
                <w:color w:val="000000"/>
                <w:sz w:val="19"/>
                <w:szCs w:val="19"/>
              </w:rPr>
              <w:t># of technical training program</w:t>
            </w:r>
          </w:p>
        </w:tc>
        <w:tc>
          <w:tcPr>
            <w:tcW w:w="942" w:type="dxa"/>
            <w:tcBorders>
              <w:top w:val="nil"/>
              <w:left w:val="nil"/>
              <w:bottom w:val="single" w:sz="4" w:space="0" w:color="BFBFBF"/>
              <w:right w:val="single" w:sz="4" w:space="0" w:color="BFBFBF"/>
            </w:tcBorders>
            <w:shd w:val="clear" w:color="E7E6E6" w:fill="FFFFFF"/>
            <w:noWrap/>
            <w:hideMark/>
          </w:tcPr>
          <w:p w14:paraId="76DF781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60FCBD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1232" w:type="dxa"/>
            <w:tcBorders>
              <w:top w:val="nil"/>
              <w:left w:val="nil"/>
              <w:bottom w:val="single" w:sz="4" w:space="0" w:color="BFBFBF"/>
              <w:right w:val="single" w:sz="4" w:space="0" w:color="BFBFBF"/>
            </w:tcBorders>
            <w:shd w:val="clear" w:color="E7E6E6" w:fill="FFFFFF"/>
            <w:noWrap/>
            <w:hideMark/>
          </w:tcPr>
          <w:p w14:paraId="570D140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13</w:t>
            </w:r>
          </w:p>
        </w:tc>
        <w:tc>
          <w:tcPr>
            <w:tcW w:w="2516" w:type="dxa"/>
            <w:tcBorders>
              <w:top w:val="nil"/>
              <w:left w:val="nil"/>
              <w:bottom w:val="single" w:sz="4" w:space="0" w:color="BFBFBF"/>
              <w:right w:val="single" w:sz="4" w:space="0" w:color="BFBFBF"/>
            </w:tcBorders>
            <w:shd w:val="clear" w:color="E7E6E6" w:fill="FFFFFF"/>
            <w:hideMark/>
          </w:tcPr>
          <w:p w14:paraId="2BC6780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7F6BD4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Training Final report </w:t>
            </w:r>
          </w:p>
        </w:tc>
      </w:tr>
      <w:tr w:rsidR="006C5804" w:rsidRPr="002B364C" w14:paraId="12319252" w14:textId="77777777" w:rsidTr="001C37C7">
        <w:trPr>
          <w:trHeight w:val="674"/>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61C331A7"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Output 3.1.2:</w:t>
            </w:r>
            <w:r w:rsidRPr="002B364C">
              <w:rPr>
                <w:rFonts w:ascii="Calibri" w:hAnsi="Calibri" w:cs="Calibri"/>
                <w:color w:val="000000"/>
                <w:sz w:val="19"/>
                <w:szCs w:val="19"/>
              </w:rPr>
              <w:t xml:space="preserve"> Promote businesses practices that are efficient in terms of energy, material, and resource use, and have low environmental footprint </w:t>
            </w:r>
          </w:p>
        </w:tc>
        <w:tc>
          <w:tcPr>
            <w:tcW w:w="2895" w:type="dxa"/>
            <w:tcBorders>
              <w:top w:val="nil"/>
              <w:left w:val="nil"/>
              <w:bottom w:val="single" w:sz="4" w:space="0" w:color="BFBFBF"/>
              <w:right w:val="single" w:sz="4" w:space="0" w:color="BFBFBF"/>
            </w:tcBorders>
            <w:shd w:val="clear" w:color="E7E6E6" w:fill="FFFFFF"/>
            <w:hideMark/>
          </w:tcPr>
          <w:p w14:paraId="1854C8DC"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3.1.2.a: </w:t>
            </w:r>
            <w:r w:rsidRPr="002B364C">
              <w:rPr>
                <w:rFonts w:ascii="Calibri" w:hAnsi="Calibri" w:cs="Calibri"/>
                <w:color w:val="000000"/>
                <w:sz w:val="19"/>
                <w:szCs w:val="19"/>
              </w:rPr>
              <w:t xml:space="preserve"># of women and men-led MSMEs trained on environmental sustainability </w:t>
            </w:r>
          </w:p>
        </w:tc>
        <w:tc>
          <w:tcPr>
            <w:tcW w:w="942" w:type="dxa"/>
            <w:tcBorders>
              <w:top w:val="nil"/>
              <w:left w:val="nil"/>
              <w:bottom w:val="single" w:sz="4" w:space="0" w:color="BFBFBF"/>
              <w:right w:val="single" w:sz="4" w:space="0" w:color="BFBFBF"/>
            </w:tcBorders>
            <w:shd w:val="clear" w:color="E7E6E6" w:fill="FFFFFF"/>
            <w:noWrap/>
            <w:hideMark/>
          </w:tcPr>
          <w:p w14:paraId="07AA56B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CCCBC0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40</w:t>
            </w:r>
          </w:p>
        </w:tc>
        <w:tc>
          <w:tcPr>
            <w:tcW w:w="1232" w:type="dxa"/>
            <w:tcBorders>
              <w:top w:val="nil"/>
              <w:left w:val="nil"/>
              <w:bottom w:val="single" w:sz="4" w:space="0" w:color="BFBFBF"/>
              <w:right w:val="single" w:sz="4" w:space="0" w:color="BFBFBF"/>
            </w:tcBorders>
            <w:shd w:val="clear" w:color="E7E6E6" w:fill="FFFFFF"/>
            <w:noWrap/>
            <w:hideMark/>
          </w:tcPr>
          <w:p w14:paraId="4556892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40</w:t>
            </w:r>
          </w:p>
        </w:tc>
        <w:tc>
          <w:tcPr>
            <w:tcW w:w="2516" w:type="dxa"/>
            <w:tcBorders>
              <w:top w:val="nil"/>
              <w:left w:val="nil"/>
              <w:bottom w:val="single" w:sz="4" w:space="0" w:color="BFBFBF"/>
              <w:right w:val="single" w:sz="4" w:space="0" w:color="BFBFBF"/>
            </w:tcBorders>
            <w:shd w:val="clear" w:color="E7E6E6" w:fill="FFFFFF"/>
            <w:hideMark/>
          </w:tcPr>
          <w:p w14:paraId="23D8558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3D55733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Attendance Sheets / Training Report/ eligible stakeholders+ Audit Schedule</w:t>
            </w:r>
          </w:p>
        </w:tc>
      </w:tr>
      <w:tr w:rsidR="006C5804" w:rsidRPr="002B364C" w14:paraId="37D7BE7C" w14:textId="77777777" w:rsidTr="001C37C7">
        <w:trPr>
          <w:trHeight w:val="620"/>
        </w:trPr>
        <w:tc>
          <w:tcPr>
            <w:tcW w:w="1780" w:type="dxa"/>
            <w:vMerge/>
            <w:tcBorders>
              <w:top w:val="nil"/>
              <w:left w:val="single" w:sz="4" w:space="0" w:color="BFBFBF"/>
              <w:bottom w:val="single" w:sz="4" w:space="0" w:color="BFBFBF"/>
              <w:right w:val="single" w:sz="4" w:space="0" w:color="BFBFBF"/>
            </w:tcBorders>
            <w:vAlign w:val="center"/>
            <w:hideMark/>
          </w:tcPr>
          <w:p w14:paraId="12C71401"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A573763"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3.1.2.b:</w:t>
            </w:r>
            <w:r w:rsidRPr="002B364C">
              <w:rPr>
                <w:rFonts w:ascii="Calibri" w:hAnsi="Calibri" w:cs="Calibri"/>
                <w:color w:val="000000"/>
                <w:sz w:val="19"/>
                <w:szCs w:val="19"/>
              </w:rPr>
              <w:t xml:space="preserve"> # of men led MSMEs benefiting from in-kind support</w:t>
            </w:r>
          </w:p>
        </w:tc>
        <w:tc>
          <w:tcPr>
            <w:tcW w:w="942" w:type="dxa"/>
            <w:tcBorders>
              <w:top w:val="nil"/>
              <w:left w:val="nil"/>
              <w:bottom w:val="single" w:sz="4" w:space="0" w:color="BFBFBF"/>
              <w:right w:val="single" w:sz="4" w:space="0" w:color="BFBFBF"/>
            </w:tcBorders>
            <w:shd w:val="clear" w:color="E7E6E6" w:fill="FFFFFF"/>
            <w:noWrap/>
            <w:hideMark/>
          </w:tcPr>
          <w:p w14:paraId="7EF4C6A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0F76C27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w:t>
            </w:r>
          </w:p>
        </w:tc>
        <w:tc>
          <w:tcPr>
            <w:tcW w:w="1232" w:type="dxa"/>
            <w:tcBorders>
              <w:top w:val="nil"/>
              <w:left w:val="nil"/>
              <w:bottom w:val="single" w:sz="4" w:space="0" w:color="BFBFBF"/>
              <w:right w:val="single" w:sz="4" w:space="0" w:color="BFBFBF"/>
            </w:tcBorders>
            <w:shd w:val="clear" w:color="E7E6E6" w:fill="FFFFFF"/>
            <w:noWrap/>
            <w:hideMark/>
          </w:tcPr>
          <w:p w14:paraId="5A0F7DE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w:t>
            </w:r>
          </w:p>
        </w:tc>
        <w:tc>
          <w:tcPr>
            <w:tcW w:w="2516" w:type="dxa"/>
            <w:tcBorders>
              <w:top w:val="nil"/>
              <w:left w:val="nil"/>
              <w:bottom w:val="single" w:sz="4" w:space="0" w:color="BFBFBF"/>
              <w:right w:val="single" w:sz="4" w:space="0" w:color="BFBFBF"/>
            </w:tcBorders>
            <w:shd w:val="clear" w:color="E7E6E6" w:fill="FFFFFF"/>
            <w:hideMark/>
          </w:tcPr>
          <w:p w14:paraId="1F5D56D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5AD8523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Signature of MSMEs on acceptance of in-kind support/ Beneficiaries’ IDs /spot-check visits </w:t>
            </w:r>
          </w:p>
        </w:tc>
      </w:tr>
      <w:tr w:rsidR="006C5804" w:rsidRPr="002B364C" w14:paraId="160A6379" w14:textId="77777777" w:rsidTr="001C37C7">
        <w:trPr>
          <w:trHeight w:val="719"/>
        </w:trPr>
        <w:tc>
          <w:tcPr>
            <w:tcW w:w="1780" w:type="dxa"/>
            <w:vMerge/>
            <w:tcBorders>
              <w:top w:val="nil"/>
              <w:left w:val="single" w:sz="4" w:space="0" w:color="BFBFBF"/>
              <w:bottom w:val="single" w:sz="4" w:space="0" w:color="BFBFBF"/>
              <w:right w:val="single" w:sz="4" w:space="0" w:color="BFBFBF"/>
            </w:tcBorders>
            <w:vAlign w:val="center"/>
            <w:hideMark/>
          </w:tcPr>
          <w:p w14:paraId="6AB36A18"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7FFA0CC2"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3.1.2.c</w:t>
            </w:r>
            <w:r w:rsidRPr="002B364C">
              <w:rPr>
                <w:rFonts w:ascii="Calibri" w:hAnsi="Calibri" w:cs="Calibri"/>
                <w:color w:val="000000"/>
                <w:sz w:val="19"/>
                <w:szCs w:val="19"/>
              </w:rPr>
              <w:t>: # of women led MSMEs benefiting from in-kind support</w:t>
            </w:r>
          </w:p>
        </w:tc>
        <w:tc>
          <w:tcPr>
            <w:tcW w:w="942" w:type="dxa"/>
            <w:tcBorders>
              <w:top w:val="nil"/>
              <w:left w:val="nil"/>
              <w:bottom w:val="single" w:sz="4" w:space="0" w:color="BFBFBF"/>
              <w:right w:val="single" w:sz="4" w:space="0" w:color="BFBFBF"/>
            </w:tcBorders>
            <w:shd w:val="clear" w:color="E7E6E6" w:fill="FFFFFF"/>
            <w:noWrap/>
            <w:hideMark/>
          </w:tcPr>
          <w:p w14:paraId="36C859D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F2BBEE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w:t>
            </w:r>
          </w:p>
        </w:tc>
        <w:tc>
          <w:tcPr>
            <w:tcW w:w="1232" w:type="dxa"/>
            <w:tcBorders>
              <w:top w:val="nil"/>
              <w:left w:val="nil"/>
              <w:bottom w:val="single" w:sz="4" w:space="0" w:color="BFBFBF"/>
              <w:right w:val="single" w:sz="4" w:space="0" w:color="BFBFBF"/>
            </w:tcBorders>
            <w:shd w:val="clear" w:color="E7E6E6" w:fill="FFFFFF"/>
            <w:noWrap/>
            <w:hideMark/>
          </w:tcPr>
          <w:p w14:paraId="0C47CBC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11</w:t>
            </w:r>
          </w:p>
        </w:tc>
        <w:tc>
          <w:tcPr>
            <w:tcW w:w="2516" w:type="dxa"/>
            <w:tcBorders>
              <w:top w:val="nil"/>
              <w:left w:val="nil"/>
              <w:bottom w:val="single" w:sz="4" w:space="0" w:color="BFBFBF"/>
              <w:right w:val="single" w:sz="4" w:space="0" w:color="BFBFBF"/>
            </w:tcBorders>
            <w:shd w:val="clear" w:color="E7E6E6" w:fill="FFFFFF"/>
            <w:hideMark/>
          </w:tcPr>
          <w:p w14:paraId="3960A68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BE11C60"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Signature of MSMEs on acceptance of in-kind support/ Beneficiaries’ IDs / spot-check visits</w:t>
            </w:r>
          </w:p>
        </w:tc>
      </w:tr>
      <w:tr w:rsidR="006C5804" w:rsidRPr="002B364C" w14:paraId="7A2931AA" w14:textId="77777777" w:rsidTr="001C37C7">
        <w:trPr>
          <w:trHeight w:val="386"/>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2796CF35"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Output 3.1.3:</w:t>
            </w:r>
            <w:r w:rsidRPr="002B364C">
              <w:rPr>
                <w:rFonts w:ascii="Calibri" w:hAnsi="Calibri" w:cs="Calibri"/>
                <w:color w:val="000000"/>
                <w:sz w:val="19"/>
                <w:szCs w:val="19"/>
              </w:rPr>
              <w:t xml:space="preserve"> Economic empowerment of women in prioritized agriculture and agro food value chains </w:t>
            </w:r>
          </w:p>
        </w:tc>
        <w:tc>
          <w:tcPr>
            <w:tcW w:w="2895" w:type="dxa"/>
            <w:tcBorders>
              <w:top w:val="nil"/>
              <w:left w:val="nil"/>
              <w:bottom w:val="single" w:sz="4" w:space="0" w:color="BFBFBF"/>
              <w:right w:val="single" w:sz="4" w:space="0" w:color="BFBFBF"/>
            </w:tcBorders>
            <w:shd w:val="clear" w:color="E7E6E6" w:fill="FFFFFF"/>
            <w:hideMark/>
          </w:tcPr>
          <w:p w14:paraId="5F97EB3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3.1.3.a:</w:t>
            </w:r>
            <w:r w:rsidRPr="002B364C">
              <w:rPr>
                <w:rFonts w:ascii="Calibri" w:hAnsi="Calibri" w:cs="Calibri"/>
                <w:color w:val="000000"/>
                <w:sz w:val="19"/>
                <w:szCs w:val="19"/>
              </w:rPr>
              <w:t xml:space="preserve"> # of women and men-led MSMEs trained on WEPs  </w:t>
            </w:r>
          </w:p>
        </w:tc>
        <w:tc>
          <w:tcPr>
            <w:tcW w:w="942" w:type="dxa"/>
            <w:tcBorders>
              <w:top w:val="nil"/>
              <w:left w:val="nil"/>
              <w:bottom w:val="single" w:sz="4" w:space="0" w:color="BFBFBF"/>
              <w:right w:val="single" w:sz="4" w:space="0" w:color="BFBFBF"/>
            </w:tcBorders>
            <w:shd w:val="clear" w:color="E7E6E6" w:fill="FFFFFF"/>
            <w:noWrap/>
            <w:hideMark/>
          </w:tcPr>
          <w:p w14:paraId="622750F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195A894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w:t>
            </w:r>
          </w:p>
        </w:tc>
        <w:tc>
          <w:tcPr>
            <w:tcW w:w="1232" w:type="dxa"/>
            <w:tcBorders>
              <w:top w:val="nil"/>
              <w:left w:val="nil"/>
              <w:bottom w:val="single" w:sz="4" w:space="0" w:color="BFBFBF"/>
              <w:right w:val="single" w:sz="4" w:space="0" w:color="BFBFBF"/>
            </w:tcBorders>
            <w:shd w:val="clear" w:color="E7E6E6" w:fill="FFFFFF"/>
            <w:noWrap/>
            <w:hideMark/>
          </w:tcPr>
          <w:p w14:paraId="4150FEF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25</w:t>
            </w:r>
          </w:p>
        </w:tc>
        <w:tc>
          <w:tcPr>
            <w:tcW w:w="2516" w:type="dxa"/>
            <w:tcBorders>
              <w:top w:val="nil"/>
              <w:left w:val="nil"/>
              <w:bottom w:val="single" w:sz="4" w:space="0" w:color="BFBFBF"/>
              <w:right w:val="single" w:sz="4" w:space="0" w:color="BFBFBF"/>
            </w:tcBorders>
            <w:shd w:val="clear" w:color="E7E6E6" w:fill="FFFFFF"/>
            <w:hideMark/>
          </w:tcPr>
          <w:p w14:paraId="5B52674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Target increased during the no-cost extension period to 25 businesses.</w:t>
            </w:r>
          </w:p>
        </w:tc>
        <w:tc>
          <w:tcPr>
            <w:tcW w:w="2520" w:type="dxa"/>
            <w:tcBorders>
              <w:top w:val="nil"/>
              <w:left w:val="nil"/>
              <w:bottom w:val="single" w:sz="4" w:space="0" w:color="BFBFBF"/>
              <w:right w:val="single" w:sz="4" w:space="0" w:color="BFBFBF"/>
            </w:tcBorders>
            <w:shd w:val="clear" w:color="E7E6E6" w:fill="FFFFFF"/>
            <w:hideMark/>
          </w:tcPr>
          <w:p w14:paraId="0351F4C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Primary data collected from businesses</w:t>
            </w:r>
          </w:p>
        </w:tc>
      </w:tr>
      <w:tr w:rsidR="006C5804" w:rsidRPr="002B364C" w14:paraId="4810F4D8" w14:textId="77777777" w:rsidTr="001C37C7">
        <w:trPr>
          <w:trHeight w:val="1241"/>
        </w:trPr>
        <w:tc>
          <w:tcPr>
            <w:tcW w:w="1780" w:type="dxa"/>
            <w:vMerge/>
            <w:tcBorders>
              <w:top w:val="nil"/>
              <w:left w:val="single" w:sz="4" w:space="0" w:color="BFBFBF"/>
              <w:bottom w:val="single" w:sz="4" w:space="0" w:color="BFBFBF"/>
              <w:right w:val="single" w:sz="4" w:space="0" w:color="BFBFBF"/>
            </w:tcBorders>
            <w:vAlign w:val="center"/>
            <w:hideMark/>
          </w:tcPr>
          <w:p w14:paraId="196334C2"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0DEBB38C"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3.1.3.b:</w:t>
            </w:r>
            <w:r w:rsidRPr="002B364C">
              <w:rPr>
                <w:rFonts w:ascii="Calibri" w:hAnsi="Calibri" w:cs="Calibri"/>
                <w:color w:val="000000"/>
                <w:sz w:val="19"/>
                <w:szCs w:val="19"/>
              </w:rPr>
              <w:t xml:space="preserve"> # of women benefiting from leadership and business management </w:t>
            </w:r>
          </w:p>
        </w:tc>
        <w:tc>
          <w:tcPr>
            <w:tcW w:w="942" w:type="dxa"/>
            <w:tcBorders>
              <w:top w:val="nil"/>
              <w:left w:val="nil"/>
              <w:bottom w:val="single" w:sz="4" w:space="0" w:color="BFBFBF"/>
              <w:right w:val="single" w:sz="4" w:space="0" w:color="BFBFBF"/>
            </w:tcBorders>
            <w:shd w:val="clear" w:color="E7E6E6" w:fill="FFFFFF"/>
            <w:noWrap/>
            <w:hideMark/>
          </w:tcPr>
          <w:p w14:paraId="2653B6C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74971374"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600</w:t>
            </w:r>
          </w:p>
        </w:tc>
        <w:tc>
          <w:tcPr>
            <w:tcW w:w="1232" w:type="dxa"/>
            <w:tcBorders>
              <w:top w:val="nil"/>
              <w:left w:val="nil"/>
              <w:bottom w:val="single" w:sz="4" w:space="0" w:color="BFBFBF"/>
              <w:right w:val="single" w:sz="4" w:space="0" w:color="BFBFBF"/>
            </w:tcBorders>
            <w:shd w:val="clear" w:color="E7E6E6" w:fill="FFFFFF"/>
            <w:noWrap/>
            <w:hideMark/>
          </w:tcPr>
          <w:p w14:paraId="62D24751"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726</w:t>
            </w:r>
          </w:p>
        </w:tc>
        <w:tc>
          <w:tcPr>
            <w:tcW w:w="2516" w:type="dxa"/>
            <w:tcBorders>
              <w:top w:val="nil"/>
              <w:left w:val="nil"/>
              <w:bottom w:val="single" w:sz="4" w:space="0" w:color="BFBFBF"/>
              <w:right w:val="single" w:sz="4" w:space="0" w:color="BFBFBF"/>
            </w:tcBorders>
            <w:shd w:val="clear" w:color="E7E6E6" w:fill="FFFFFF"/>
            <w:hideMark/>
          </w:tcPr>
          <w:p w14:paraId="3806EA2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Target increased during the no-cost extension to 726 women instead of 600. LLWB identified savings that allowed them to overachieve on the extended target.</w:t>
            </w:r>
          </w:p>
        </w:tc>
        <w:tc>
          <w:tcPr>
            <w:tcW w:w="2520" w:type="dxa"/>
            <w:tcBorders>
              <w:top w:val="nil"/>
              <w:left w:val="nil"/>
              <w:bottom w:val="single" w:sz="4" w:space="0" w:color="BFBFBF"/>
              <w:right w:val="single" w:sz="4" w:space="0" w:color="BFBFBF"/>
            </w:tcBorders>
            <w:shd w:val="clear" w:color="E7E6E6" w:fill="FFFFFF"/>
            <w:hideMark/>
          </w:tcPr>
          <w:p w14:paraId="7C50EFE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Attendance lists</w:t>
            </w:r>
          </w:p>
        </w:tc>
      </w:tr>
      <w:tr w:rsidR="006C5804" w:rsidRPr="002B364C" w14:paraId="4D9CCE6D" w14:textId="77777777" w:rsidTr="001C37C7">
        <w:trPr>
          <w:trHeight w:val="710"/>
        </w:trPr>
        <w:tc>
          <w:tcPr>
            <w:tcW w:w="1780" w:type="dxa"/>
            <w:vMerge/>
            <w:tcBorders>
              <w:top w:val="nil"/>
              <w:left w:val="single" w:sz="4" w:space="0" w:color="BFBFBF"/>
              <w:bottom w:val="single" w:sz="4" w:space="0" w:color="BFBFBF"/>
              <w:right w:val="single" w:sz="4" w:space="0" w:color="BFBFBF"/>
            </w:tcBorders>
            <w:vAlign w:val="center"/>
            <w:hideMark/>
          </w:tcPr>
          <w:p w14:paraId="4D8DE0A7"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56F04CD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3.1.3.c : </w:t>
            </w:r>
            <w:r w:rsidRPr="002B364C">
              <w:rPr>
                <w:rFonts w:ascii="Calibri" w:hAnsi="Calibri" w:cs="Calibri"/>
                <w:color w:val="000000"/>
                <w:sz w:val="19"/>
                <w:szCs w:val="19"/>
              </w:rPr>
              <w:t xml:space="preserve">% of the women trained on leadership and business management reporting satisfaction and enhanced confidence following the training </w:t>
            </w:r>
          </w:p>
        </w:tc>
        <w:tc>
          <w:tcPr>
            <w:tcW w:w="942" w:type="dxa"/>
            <w:tcBorders>
              <w:top w:val="nil"/>
              <w:left w:val="nil"/>
              <w:bottom w:val="single" w:sz="4" w:space="0" w:color="BFBFBF"/>
              <w:right w:val="single" w:sz="4" w:space="0" w:color="BFBFBF"/>
            </w:tcBorders>
            <w:shd w:val="clear" w:color="E7E6E6" w:fill="FFFFFF"/>
            <w:noWrap/>
            <w:hideMark/>
          </w:tcPr>
          <w:p w14:paraId="5BC1D78F"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6776CE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75%</w:t>
            </w:r>
          </w:p>
        </w:tc>
        <w:tc>
          <w:tcPr>
            <w:tcW w:w="1232" w:type="dxa"/>
            <w:tcBorders>
              <w:top w:val="nil"/>
              <w:left w:val="nil"/>
              <w:bottom w:val="single" w:sz="4" w:space="0" w:color="BFBFBF"/>
              <w:right w:val="single" w:sz="4" w:space="0" w:color="BFBFBF"/>
            </w:tcBorders>
            <w:shd w:val="clear" w:color="E7E6E6" w:fill="FFFFFF"/>
            <w:noWrap/>
            <w:hideMark/>
          </w:tcPr>
          <w:p w14:paraId="1E99BF9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100%</w:t>
            </w:r>
          </w:p>
        </w:tc>
        <w:tc>
          <w:tcPr>
            <w:tcW w:w="2516" w:type="dxa"/>
            <w:tcBorders>
              <w:top w:val="nil"/>
              <w:left w:val="nil"/>
              <w:bottom w:val="single" w:sz="4" w:space="0" w:color="BFBFBF"/>
              <w:right w:val="single" w:sz="4" w:space="0" w:color="BFBFBF"/>
            </w:tcBorders>
            <w:shd w:val="clear" w:color="E7E6E6" w:fill="FFFFFF"/>
            <w:hideMark/>
          </w:tcPr>
          <w:p w14:paraId="0B5816B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D6C44E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Evaluation forms </w:t>
            </w:r>
          </w:p>
        </w:tc>
      </w:tr>
      <w:tr w:rsidR="006C5804" w:rsidRPr="002B364C" w14:paraId="590964EC" w14:textId="77777777" w:rsidTr="001C37C7">
        <w:trPr>
          <w:trHeight w:val="800"/>
        </w:trPr>
        <w:tc>
          <w:tcPr>
            <w:tcW w:w="1780" w:type="dxa"/>
            <w:vMerge/>
            <w:tcBorders>
              <w:top w:val="nil"/>
              <w:left w:val="single" w:sz="4" w:space="0" w:color="BFBFBF"/>
              <w:bottom w:val="single" w:sz="4" w:space="0" w:color="BFBFBF"/>
              <w:right w:val="single" w:sz="4" w:space="0" w:color="BFBFBF"/>
            </w:tcBorders>
            <w:vAlign w:val="center"/>
            <w:hideMark/>
          </w:tcPr>
          <w:p w14:paraId="13A80A63"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0A322D3"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3.1.3.d:</w:t>
            </w:r>
            <w:r w:rsidRPr="002B364C">
              <w:rPr>
                <w:rFonts w:ascii="Calibri" w:hAnsi="Calibri" w:cs="Calibri"/>
                <w:color w:val="000000"/>
                <w:sz w:val="19"/>
                <w:szCs w:val="19"/>
              </w:rPr>
              <w:t xml:space="preserve"> % of women and men-led MSMEs who received WEPs training and became signatories </w:t>
            </w:r>
          </w:p>
        </w:tc>
        <w:tc>
          <w:tcPr>
            <w:tcW w:w="942" w:type="dxa"/>
            <w:tcBorders>
              <w:top w:val="nil"/>
              <w:left w:val="nil"/>
              <w:bottom w:val="single" w:sz="4" w:space="0" w:color="BFBFBF"/>
              <w:right w:val="single" w:sz="4" w:space="0" w:color="BFBFBF"/>
            </w:tcBorders>
            <w:shd w:val="clear" w:color="E7E6E6" w:fill="FFFFFF"/>
            <w:noWrap/>
            <w:hideMark/>
          </w:tcPr>
          <w:p w14:paraId="7D7BCE9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11B1842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w:t>
            </w:r>
          </w:p>
        </w:tc>
        <w:tc>
          <w:tcPr>
            <w:tcW w:w="1232" w:type="dxa"/>
            <w:tcBorders>
              <w:top w:val="nil"/>
              <w:left w:val="nil"/>
              <w:bottom w:val="single" w:sz="4" w:space="0" w:color="BFBFBF"/>
              <w:right w:val="single" w:sz="4" w:space="0" w:color="BFBFBF"/>
            </w:tcBorders>
            <w:shd w:val="clear" w:color="E7E6E6" w:fill="FFFFFF"/>
            <w:noWrap/>
            <w:hideMark/>
          </w:tcPr>
          <w:p w14:paraId="622855A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100%</w:t>
            </w:r>
          </w:p>
        </w:tc>
        <w:tc>
          <w:tcPr>
            <w:tcW w:w="2516" w:type="dxa"/>
            <w:tcBorders>
              <w:top w:val="nil"/>
              <w:left w:val="nil"/>
              <w:bottom w:val="single" w:sz="4" w:space="0" w:color="BFBFBF"/>
              <w:right w:val="single" w:sz="4" w:space="0" w:color="BFBFBF"/>
            </w:tcBorders>
            <w:shd w:val="clear" w:color="E7E6E6" w:fill="FFFFFF"/>
            <w:hideMark/>
          </w:tcPr>
          <w:p w14:paraId="406A3D4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46BCEE2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Signatories of WEPs </w:t>
            </w:r>
          </w:p>
        </w:tc>
      </w:tr>
      <w:tr w:rsidR="006C5804" w:rsidRPr="002B364C" w14:paraId="2C466751" w14:textId="77777777" w:rsidTr="001C37C7">
        <w:trPr>
          <w:trHeight w:val="1187"/>
        </w:trPr>
        <w:tc>
          <w:tcPr>
            <w:tcW w:w="1780" w:type="dxa"/>
            <w:tcBorders>
              <w:top w:val="nil"/>
              <w:left w:val="single" w:sz="4" w:space="0" w:color="BFBFBF"/>
              <w:bottom w:val="single" w:sz="4" w:space="0" w:color="BFBFBF"/>
              <w:right w:val="single" w:sz="4" w:space="0" w:color="BFBFBF"/>
            </w:tcBorders>
            <w:shd w:val="clear" w:color="E7E6E6" w:fill="FFFFFF"/>
            <w:hideMark/>
          </w:tcPr>
          <w:p w14:paraId="58719D41"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Immediate Outcome 3.2: </w:t>
            </w:r>
            <w:r w:rsidRPr="002B364C">
              <w:rPr>
                <w:rFonts w:ascii="Calibri" w:hAnsi="Calibri" w:cs="Calibri"/>
                <w:color w:val="000000"/>
                <w:sz w:val="19"/>
                <w:szCs w:val="19"/>
              </w:rPr>
              <w:t xml:space="preserve">Improved skills of female and male youth in targeted value chains strengthening their employability and entrepreneurship capacities </w:t>
            </w:r>
          </w:p>
        </w:tc>
        <w:tc>
          <w:tcPr>
            <w:tcW w:w="2895" w:type="dxa"/>
            <w:tcBorders>
              <w:top w:val="nil"/>
              <w:left w:val="nil"/>
              <w:bottom w:val="single" w:sz="4" w:space="0" w:color="BFBFBF"/>
              <w:right w:val="single" w:sz="4" w:space="0" w:color="BFBFBF"/>
            </w:tcBorders>
            <w:shd w:val="clear" w:color="E7E6E6" w:fill="FFFFFF"/>
            <w:hideMark/>
          </w:tcPr>
          <w:p w14:paraId="19AAB98E"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3.2.a: </w:t>
            </w:r>
            <w:r w:rsidRPr="002B364C">
              <w:rPr>
                <w:rFonts w:ascii="Calibri" w:hAnsi="Calibri" w:cs="Calibri"/>
                <w:color w:val="000000"/>
                <w:sz w:val="19"/>
                <w:szCs w:val="19"/>
              </w:rPr>
              <w:t xml:space="preserve"> % of male and female youth with increased technical knowledge and practicing sound business management within 6 months of the trainings/coaching </w:t>
            </w:r>
          </w:p>
        </w:tc>
        <w:tc>
          <w:tcPr>
            <w:tcW w:w="942" w:type="dxa"/>
            <w:tcBorders>
              <w:top w:val="nil"/>
              <w:left w:val="nil"/>
              <w:bottom w:val="single" w:sz="4" w:space="0" w:color="BFBFBF"/>
              <w:right w:val="single" w:sz="4" w:space="0" w:color="BFBFBF"/>
            </w:tcBorders>
            <w:shd w:val="clear" w:color="E7E6E6" w:fill="FFFFFF"/>
            <w:hideMark/>
          </w:tcPr>
          <w:p w14:paraId="459D487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hideMark/>
          </w:tcPr>
          <w:p w14:paraId="3DF2BD5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30%</w:t>
            </w:r>
          </w:p>
        </w:tc>
        <w:tc>
          <w:tcPr>
            <w:tcW w:w="1232" w:type="dxa"/>
            <w:tcBorders>
              <w:top w:val="nil"/>
              <w:left w:val="nil"/>
              <w:bottom w:val="single" w:sz="4" w:space="0" w:color="BFBFBF"/>
              <w:right w:val="single" w:sz="4" w:space="0" w:color="BFBFBF"/>
            </w:tcBorders>
            <w:shd w:val="clear" w:color="E7E6E6" w:fill="FFFFFF"/>
            <w:hideMark/>
          </w:tcPr>
          <w:p w14:paraId="2455F1C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44 % (95% women youth)</w:t>
            </w:r>
          </w:p>
        </w:tc>
        <w:tc>
          <w:tcPr>
            <w:tcW w:w="2516" w:type="dxa"/>
            <w:tcBorders>
              <w:top w:val="nil"/>
              <w:left w:val="nil"/>
              <w:bottom w:val="single" w:sz="4" w:space="0" w:color="BFBFBF"/>
              <w:right w:val="single" w:sz="4" w:space="0" w:color="BFBFBF"/>
            </w:tcBorders>
            <w:shd w:val="clear" w:color="E7E6E6" w:fill="FFFFFF"/>
            <w:hideMark/>
          </w:tcPr>
          <w:p w14:paraId="1029CE0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2ED13E0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Impact assessment survey (15 months after the knowledge-transfer activity/start of field level implementation).</w:t>
            </w:r>
          </w:p>
        </w:tc>
      </w:tr>
      <w:tr w:rsidR="006C5804" w:rsidRPr="002B364C" w14:paraId="5AF3D36B" w14:textId="77777777" w:rsidTr="001C37C7">
        <w:trPr>
          <w:trHeight w:val="2904"/>
        </w:trPr>
        <w:tc>
          <w:tcPr>
            <w:tcW w:w="1780" w:type="dxa"/>
            <w:vMerge w:val="restart"/>
            <w:tcBorders>
              <w:top w:val="nil"/>
              <w:left w:val="single" w:sz="4" w:space="0" w:color="BFBFBF"/>
              <w:bottom w:val="single" w:sz="4" w:space="0" w:color="BFBFBF"/>
              <w:right w:val="single" w:sz="4" w:space="0" w:color="BFBFBF"/>
            </w:tcBorders>
            <w:shd w:val="clear" w:color="E7E6E6" w:fill="FFFFFF"/>
            <w:hideMark/>
          </w:tcPr>
          <w:p w14:paraId="23F66C2A"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Output 3.2.1: </w:t>
            </w:r>
            <w:r w:rsidRPr="002B364C">
              <w:rPr>
                <w:rFonts w:ascii="Calibri" w:hAnsi="Calibri" w:cs="Calibri"/>
                <w:color w:val="000000"/>
                <w:sz w:val="19"/>
                <w:szCs w:val="19"/>
              </w:rPr>
              <w:t xml:space="preserve">Rolling out gender sensitive business support services and coaching to existing and newly created MSMEs prioritizing women and youth starts ups in priority value </w:t>
            </w:r>
          </w:p>
        </w:tc>
        <w:tc>
          <w:tcPr>
            <w:tcW w:w="2895" w:type="dxa"/>
            <w:tcBorders>
              <w:top w:val="nil"/>
              <w:left w:val="nil"/>
              <w:bottom w:val="single" w:sz="4" w:space="0" w:color="BFBFBF"/>
              <w:right w:val="single" w:sz="4" w:space="0" w:color="BFBFBF"/>
            </w:tcBorders>
            <w:shd w:val="clear" w:color="E7E6E6" w:fill="FFFFFF"/>
            <w:hideMark/>
          </w:tcPr>
          <w:p w14:paraId="3FA043A6"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3.2.1.a: </w:t>
            </w:r>
            <w:r w:rsidRPr="002B364C">
              <w:rPr>
                <w:rFonts w:ascii="Calibri" w:hAnsi="Calibri" w:cs="Calibri"/>
                <w:color w:val="000000"/>
                <w:sz w:val="19"/>
                <w:szCs w:val="19"/>
              </w:rPr>
              <w:t># of female MSME owner, manager or entrepreneur enrolled with the training activity</w:t>
            </w:r>
          </w:p>
        </w:tc>
        <w:tc>
          <w:tcPr>
            <w:tcW w:w="942" w:type="dxa"/>
            <w:tcBorders>
              <w:top w:val="nil"/>
              <w:left w:val="nil"/>
              <w:bottom w:val="single" w:sz="4" w:space="0" w:color="BFBFBF"/>
              <w:right w:val="single" w:sz="4" w:space="0" w:color="BFBFBF"/>
            </w:tcBorders>
            <w:shd w:val="clear" w:color="E7E6E6" w:fill="FFFFFF"/>
            <w:noWrap/>
            <w:hideMark/>
          </w:tcPr>
          <w:p w14:paraId="0250209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56FEAF7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&gt;150</w:t>
            </w:r>
          </w:p>
        </w:tc>
        <w:tc>
          <w:tcPr>
            <w:tcW w:w="1232" w:type="dxa"/>
            <w:tcBorders>
              <w:top w:val="nil"/>
              <w:left w:val="nil"/>
              <w:bottom w:val="single" w:sz="4" w:space="0" w:color="BFBFBF"/>
              <w:right w:val="single" w:sz="4" w:space="0" w:color="BFBFBF"/>
            </w:tcBorders>
            <w:shd w:val="clear" w:color="E7E6E6" w:fill="FFFFFF"/>
            <w:noWrap/>
            <w:hideMark/>
          </w:tcPr>
          <w:p w14:paraId="039E896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206</w:t>
            </w:r>
          </w:p>
        </w:tc>
        <w:tc>
          <w:tcPr>
            <w:tcW w:w="2516" w:type="dxa"/>
            <w:tcBorders>
              <w:top w:val="nil"/>
              <w:left w:val="nil"/>
              <w:bottom w:val="single" w:sz="4" w:space="0" w:color="BFBFBF"/>
              <w:right w:val="single" w:sz="4" w:space="0" w:color="BFBFBF"/>
            </w:tcBorders>
            <w:shd w:val="clear" w:color="E7E6E6" w:fill="FFFFFF"/>
            <w:hideMark/>
          </w:tcPr>
          <w:p w14:paraId="740A1A1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The initial overall target (200) between men and women was exceeded by 9% totaling 218 beneficiaries. This was due to inviting additional beneficiaries anticipating drop-outs, classrooms were allocated based on beneficiaries' geographical location which has encouraged selected participants to fully engage and attend the activities.</w:t>
            </w:r>
          </w:p>
        </w:tc>
        <w:tc>
          <w:tcPr>
            <w:tcW w:w="2520" w:type="dxa"/>
            <w:tcBorders>
              <w:top w:val="nil"/>
              <w:left w:val="nil"/>
              <w:bottom w:val="single" w:sz="4" w:space="0" w:color="BFBFBF"/>
              <w:right w:val="single" w:sz="4" w:space="0" w:color="BFBFBF"/>
            </w:tcBorders>
            <w:shd w:val="clear" w:color="E7E6E6" w:fill="FFFFFF"/>
            <w:hideMark/>
          </w:tcPr>
          <w:p w14:paraId="4297F73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Attendance lists submitted by the implementing partners and trainers</w:t>
            </w:r>
          </w:p>
        </w:tc>
      </w:tr>
      <w:tr w:rsidR="006C5804" w:rsidRPr="002B364C" w14:paraId="572F98BF" w14:textId="77777777" w:rsidTr="001C37C7">
        <w:trPr>
          <w:trHeight w:val="980"/>
        </w:trPr>
        <w:tc>
          <w:tcPr>
            <w:tcW w:w="1780" w:type="dxa"/>
            <w:vMerge/>
            <w:tcBorders>
              <w:top w:val="nil"/>
              <w:left w:val="single" w:sz="4" w:space="0" w:color="BFBFBF"/>
              <w:bottom w:val="single" w:sz="4" w:space="0" w:color="BFBFBF"/>
              <w:right w:val="single" w:sz="4" w:space="0" w:color="BFBFBF"/>
            </w:tcBorders>
            <w:vAlign w:val="center"/>
            <w:hideMark/>
          </w:tcPr>
          <w:p w14:paraId="570292ED"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18CB6CE2"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3.2.1.b:</w:t>
            </w:r>
            <w:r w:rsidRPr="002B364C">
              <w:rPr>
                <w:rFonts w:ascii="Calibri" w:hAnsi="Calibri" w:cs="Calibri"/>
                <w:color w:val="000000"/>
                <w:sz w:val="19"/>
                <w:szCs w:val="19"/>
              </w:rPr>
              <w:t xml:space="preserve"> # of male MSME owner, manager or entrepreneur enrolled with the training activity. </w:t>
            </w:r>
          </w:p>
        </w:tc>
        <w:tc>
          <w:tcPr>
            <w:tcW w:w="942" w:type="dxa"/>
            <w:tcBorders>
              <w:top w:val="nil"/>
              <w:left w:val="nil"/>
              <w:bottom w:val="single" w:sz="4" w:space="0" w:color="BFBFBF"/>
              <w:right w:val="single" w:sz="4" w:space="0" w:color="BFBFBF"/>
            </w:tcBorders>
            <w:shd w:val="clear" w:color="E7E6E6" w:fill="FFFFFF"/>
            <w:noWrap/>
            <w:hideMark/>
          </w:tcPr>
          <w:p w14:paraId="4F1CEB53"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237CA51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50&lt; </w:t>
            </w:r>
          </w:p>
        </w:tc>
        <w:tc>
          <w:tcPr>
            <w:tcW w:w="1232" w:type="dxa"/>
            <w:tcBorders>
              <w:top w:val="nil"/>
              <w:left w:val="nil"/>
              <w:bottom w:val="single" w:sz="4" w:space="0" w:color="BFBFBF"/>
              <w:right w:val="single" w:sz="4" w:space="0" w:color="BFBFBF"/>
            </w:tcBorders>
            <w:shd w:val="clear" w:color="E7E6E6" w:fill="FFFFFF"/>
            <w:noWrap/>
            <w:hideMark/>
          </w:tcPr>
          <w:p w14:paraId="7FD670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12</w:t>
            </w:r>
          </w:p>
        </w:tc>
        <w:tc>
          <w:tcPr>
            <w:tcW w:w="2516" w:type="dxa"/>
            <w:tcBorders>
              <w:top w:val="nil"/>
              <w:left w:val="nil"/>
              <w:bottom w:val="single" w:sz="4" w:space="0" w:color="BFBFBF"/>
              <w:right w:val="single" w:sz="4" w:space="0" w:color="BFBFBF"/>
            </w:tcBorders>
            <w:shd w:val="clear" w:color="E7E6E6" w:fill="FFFFFF"/>
            <w:hideMark/>
          </w:tcPr>
          <w:p w14:paraId="60AD3FF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17CAE1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Attendance lists submitted by the implementing partners and trainers</w:t>
            </w:r>
          </w:p>
        </w:tc>
      </w:tr>
      <w:tr w:rsidR="006C5804" w:rsidRPr="002B364C" w14:paraId="4F620717" w14:textId="77777777" w:rsidTr="001C37C7">
        <w:trPr>
          <w:trHeight w:val="1277"/>
        </w:trPr>
        <w:tc>
          <w:tcPr>
            <w:tcW w:w="1780" w:type="dxa"/>
            <w:vMerge/>
            <w:tcBorders>
              <w:top w:val="nil"/>
              <w:left w:val="single" w:sz="4" w:space="0" w:color="BFBFBF"/>
              <w:bottom w:val="single" w:sz="4" w:space="0" w:color="BFBFBF"/>
              <w:right w:val="single" w:sz="4" w:space="0" w:color="BFBFBF"/>
            </w:tcBorders>
            <w:vAlign w:val="center"/>
            <w:hideMark/>
          </w:tcPr>
          <w:p w14:paraId="5803C2E8"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23593139"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3.2.1.c: </w:t>
            </w:r>
            <w:r w:rsidRPr="002B364C">
              <w:rPr>
                <w:rFonts w:ascii="Calibri" w:hAnsi="Calibri" w:cs="Calibri"/>
                <w:color w:val="000000"/>
                <w:sz w:val="19"/>
                <w:szCs w:val="19"/>
              </w:rPr>
              <w:t xml:space="preserve">% of beneficiaries with improved business management skills </w:t>
            </w:r>
          </w:p>
        </w:tc>
        <w:tc>
          <w:tcPr>
            <w:tcW w:w="942" w:type="dxa"/>
            <w:tcBorders>
              <w:top w:val="nil"/>
              <w:left w:val="nil"/>
              <w:bottom w:val="single" w:sz="4" w:space="0" w:color="BFBFBF"/>
              <w:right w:val="single" w:sz="4" w:space="0" w:color="BFBFBF"/>
            </w:tcBorders>
            <w:shd w:val="clear" w:color="E7E6E6" w:fill="FFFFFF"/>
            <w:noWrap/>
            <w:hideMark/>
          </w:tcPr>
          <w:p w14:paraId="2FC2239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45DCF196"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70%</w:t>
            </w:r>
          </w:p>
        </w:tc>
        <w:tc>
          <w:tcPr>
            <w:tcW w:w="1232" w:type="dxa"/>
            <w:tcBorders>
              <w:top w:val="nil"/>
              <w:left w:val="nil"/>
              <w:bottom w:val="single" w:sz="4" w:space="0" w:color="BFBFBF"/>
              <w:right w:val="single" w:sz="4" w:space="0" w:color="BFBFBF"/>
            </w:tcBorders>
            <w:shd w:val="clear" w:color="E7E6E6" w:fill="FFFFFF"/>
            <w:noWrap/>
            <w:hideMark/>
          </w:tcPr>
          <w:p w14:paraId="482CE02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70%</w:t>
            </w:r>
          </w:p>
        </w:tc>
        <w:tc>
          <w:tcPr>
            <w:tcW w:w="2516" w:type="dxa"/>
            <w:tcBorders>
              <w:top w:val="nil"/>
              <w:left w:val="nil"/>
              <w:bottom w:val="single" w:sz="4" w:space="0" w:color="BFBFBF"/>
              <w:right w:val="single" w:sz="4" w:space="0" w:color="BFBFBF"/>
            </w:tcBorders>
            <w:shd w:val="clear" w:color="E7E6E6" w:fill="FFFFFF"/>
            <w:hideMark/>
          </w:tcPr>
          <w:p w14:paraId="7C9F4D9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06719B5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Pre and post evaluation tests. Impact assessment survey (15 months after the knowledge-transfer activity/start of field level implementation. </w:t>
            </w:r>
            <w:r w:rsidRPr="002B364C">
              <w:rPr>
                <w:rFonts w:ascii="Calibri" w:hAnsi="Calibri" w:cs="Calibri"/>
                <w:color w:val="000000"/>
                <w:sz w:val="19"/>
                <w:szCs w:val="19"/>
              </w:rPr>
              <w:br/>
              <w:t xml:space="preserve">Business coaching reports, invoices submitted by the implementing partners. Variation between pre and post-test results. </w:t>
            </w:r>
          </w:p>
        </w:tc>
      </w:tr>
      <w:tr w:rsidR="006C5804" w:rsidRPr="002B364C" w14:paraId="129F8E45" w14:textId="77777777" w:rsidTr="001C37C7">
        <w:trPr>
          <w:trHeight w:val="791"/>
        </w:trPr>
        <w:tc>
          <w:tcPr>
            <w:tcW w:w="1780" w:type="dxa"/>
            <w:vMerge/>
            <w:tcBorders>
              <w:top w:val="nil"/>
              <w:left w:val="single" w:sz="4" w:space="0" w:color="BFBFBF"/>
              <w:bottom w:val="single" w:sz="4" w:space="0" w:color="BFBFBF"/>
              <w:right w:val="single" w:sz="4" w:space="0" w:color="BFBFBF"/>
            </w:tcBorders>
            <w:vAlign w:val="center"/>
            <w:hideMark/>
          </w:tcPr>
          <w:p w14:paraId="7EB6E20E"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490B3815"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3.2.1.d: </w:t>
            </w:r>
            <w:r w:rsidRPr="002B364C">
              <w:rPr>
                <w:rFonts w:ascii="Calibri" w:hAnsi="Calibri" w:cs="Calibri"/>
                <w:color w:val="000000"/>
                <w:sz w:val="19"/>
                <w:szCs w:val="19"/>
              </w:rPr>
              <w:t xml:space="preserve"># of trainers trained on ILO entrepreneurship training programme  </w:t>
            </w:r>
          </w:p>
        </w:tc>
        <w:tc>
          <w:tcPr>
            <w:tcW w:w="942" w:type="dxa"/>
            <w:tcBorders>
              <w:top w:val="nil"/>
              <w:left w:val="nil"/>
              <w:bottom w:val="single" w:sz="4" w:space="0" w:color="BFBFBF"/>
              <w:right w:val="single" w:sz="4" w:space="0" w:color="BFBFBF"/>
            </w:tcBorders>
            <w:shd w:val="clear" w:color="E7E6E6" w:fill="FFFFFF"/>
            <w:noWrap/>
            <w:hideMark/>
          </w:tcPr>
          <w:p w14:paraId="4E73675A"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C50CCD9"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1232" w:type="dxa"/>
            <w:tcBorders>
              <w:top w:val="nil"/>
              <w:left w:val="nil"/>
              <w:bottom w:val="single" w:sz="4" w:space="0" w:color="BFBFBF"/>
              <w:right w:val="single" w:sz="4" w:space="0" w:color="BFBFBF"/>
            </w:tcBorders>
            <w:shd w:val="clear" w:color="E7E6E6" w:fill="FFFFFF"/>
            <w:noWrap/>
            <w:hideMark/>
          </w:tcPr>
          <w:p w14:paraId="02CF82E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15</w:t>
            </w:r>
          </w:p>
        </w:tc>
        <w:tc>
          <w:tcPr>
            <w:tcW w:w="2516" w:type="dxa"/>
            <w:tcBorders>
              <w:top w:val="nil"/>
              <w:left w:val="nil"/>
              <w:bottom w:val="single" w:sz="4" w:space="0" w:color="BFBFBF"/>
              <w:right w:val="single" w:sz="4" w:space="0" w:color="BFBFBF"/>
            </w:tcBorders>
            <w:shd w:val="clear" w:color="E7E6E6" w:fill="FFFFFF"/>
            <w:hideMark/>
          </w:tcPr>
          <w:p w14:paraId="6DDE1BEE"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No variation reported</w:t>
            </w:r>
          </w:p>
        </w:tc>
        <w:tc>
          <w:tcPr>
            <w:tcW w:w="2520" w:type="dxa"/>
            <w:tcBorders>
              <w:top w:val="nil"/>
              <w:left w:val="nil"/>
              <w:bottom w:val="single" w:sz="4" w:space="0" w:color="BFBFBF"/>
              <w:right w:val="single" w:sz="4" w:space="0" w:color="BFBFBF"/>
            </w:tcBorders>
            <w:shd w:val="clear" w:color="E7E6E6" w:fill="FFFFFF"/>
            <w:hideMark/>
          </w:tcPr>
          <w:p w14:paraId="7CE259E5"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ToT report submitted by WDB master trainer</w:t>
            </w:r>
          </w:p>
        </w:tc>
      </w:tr>
      <w:tr w:rsidR="006C5804" w:rsidRPr="002B364C" w14:paraId="132B43F8" w14:textId="77777777" w:rsidTr="001C37C7">
        <w:trPr>
          <w:trHeight w:val="2330"/>
        </w:trPr>
        <w:tc>
          <w:tcPr>
            <w:tcW w:w="1780" w:type="dxa"/>
            <w:vMerge/>
            <w:tcBorders>
              <w:top w:val="nil"/>
              <w:left w:val="single" w:sz="4" w:space="0" w:color="BFBFBF"/>
              <w:bottom w:val="single" w:sz="4" w:space="0" w:color="BFBFBF"/>
              <w:right w:val="single" w:sz="4" w:space="0" w:color="BFBFBF"/>
            </w:tcBorders>
            <w:vAlign w:val="center"/>
            <w:hideMark/>
          </w:tcPr>
          <w:p w14:paraId="0E21AC16" w14:textId="77777777" w:rsidR="006C5804" w:rsidRPr="002B364C" w:rsidRDefault="006C5804" w:rsidP="001C37C7">
            <w:pPr>
              <w:rPr>
                <w:rFonts w:ascii="Calibri" w:hAnsi="Calibri" w:cs="Calibri"/>
                <w:color w:val="000000"/>
                <w:sz w:val="19"/>
                <w:szCs w:val="19"/>
              </w:rPr>
            </w:pPr>
          </w:p>
        </w:tc>
        <w:tc>
          <w:tcPr>
            <w:tcW w:w="2895" w:type="dxa"/>
            <w:tcBorders>
              <w:top w:val="nil"/>
              <w:left w:val="nil"/>
              <w:bottom w:val="single" w:sz="4" w:space="0" w:color="BFBFBF"/>
              <w:right w:val="single" w:sz="4" w:space="0" w:color="BFBFBF"/>
            </w:tcBorders>
            <w:shd w:val="clear" w:color="E7E6E6" w:fill="FFFFFF"/>
            <w:hideMark/>
          </w:tcPr>
          <w:p w14:paraId="3CD37241"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Indicator 3.2.1.e:</w:t>
            </w:r>
            <w:r w:rsidRPr="002B364C">
              <w:rPr>
                <w:rFonts w:ascii="Calibri" w:hAnsi="Calibri" w:cs="Calibri"/>
                <w:color w:val="000000"/>
                <w:sz w:val="19"/>
                <w:szCs w:val="19"/>
              </w:rPr>
              <w:t xml:space="preserve"> # of grants awarded to women -led and men-led micro businesses </w:t>
            </w:r>
          </w:p>
        </w:tc>
        <w:tc>
          <w:tcPr>
            <w:tcW w:w="942" w:type="dxa"/>
            <w:tcBorders>
              <w:top w:val="nil"/>
              <w:left w:val="nil"/>
              <w:bottom w:val="single" w:sz="4" w:space="0" w:color="BFBFBF"/>
              <w:right w:val="single" w:sz="4" w:space="0" w:color="BFBFBF"/>
            </w:tcBorders>
            <w:shd w:val="clear" w:color="E7E6E6" w:fill="FFFFFF"/>
            <w:noWrap/>
            <w:hideMark/>
          </w:tcPr>
          <w:p w14:paraId="16D2EC2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34BB358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w:t>
            </w:r>
          </w:p>
        </w:tc>
        <w:tc>
          <w:tcPr>
            <w:tcW w:w="1232" w:type="dxa"/>
            <w:tcBorders>
              <w:top w:val="nil"/>
              <w:left w:val="nil"/>
              <w:bottom w:val="single" w:sz="4" w:space="0" w:color="BFBFBF"/>
              <w:right w:val="single" w:sz="4" w:space="0" w:color="BFBFBF"/>
            </w:tcBorders>
            <w:shd w:val="clear" w:color="E7E6E6" w:fill="FFFFFF"/>
            <w:noWrap/>
            <w:hideMark/>
          </w:tcPr>
          <w:p w14:paraId="0D01DC0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20</w:t>
            </w:r>
          </w:p>
        </w:tc>
        <w:tc>
          <w:tcPr>
            <w:tcW w:w="2516" w:type="dxa"/>
            <w:tcBorders>
              <w:top w:val="nil"/>
              <w:left w:val="nil"/>
              <w:bottom w:val="single" w:sz="4" w:space="0" w:color="BFBFBF"/>
              <w:right w:val="single" w:sz="4" w:space="0" w:color="BFBFBF"/>
            </w:tcBorders>
            <w:shd w:val="clear" w:color="E7E6E6" w:fill="FFFFFF"/>
            <w:hideMark/>
          </w:tcPr>
          <w:p w14:paraId="1B61E948"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The grant scheme was split between 2022 and 2023 due to extension of project funds for ILO's intervention. In 2023, following the business diagnosis led by the implementing partner, 2 participants were replaced from the initial pool in 2022 due to (1) business relocation from the North to Beirut, (2) supported MSME owner has left the country for a job opportunity abroad</w:t>
            </w:r>
          </w:p>
        </w:tc>
        <w:tc>
          <w:tcPr>
            <w:tcW w:w="2520" w:type="dxa"/>
            <w:tcBorders>
              <w:top w:val="nil"/>
              <w:left w:val="nil"/>
              <w:bottom w:val="single" w:sz="4" w:space="0" w:color="BFBFBF"/>
              <w:right w:val="single" w:sz="4" w:space="0" w:color="BFBFBF"/>
            </w:tcBorders>
            <w:shd w:val="clear" w:color="E7E6E6" w:fill="FFFFFF"/>
            <w:hideMark/>
          </w:tcPr>
          <w:p w14:paraId="163F3D9C"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List of MSMEs benefiting from Grants</w:t>
            </w:r>
          </w:p>
        </w:tc>
      </w:tr>
      <w:tr w:rsidR="006C5804" w:rsidRPr="002B364C" w14:paraId="7D0FF8FF" w14:textId="77777777" w:rsidTr="001C37C7">
        <w:trPr>
          <w:trHeight w:val="1979"/>
        </w:trPr>
        <w:tc>
          <w:tcPr>
            <w:tcW w:w="1780" w:type="dxa"/>
            <w:tcBorders>
              <w:top w:val="nil"/>
              <w:left w:val="single" w:sz="4" w:space="0" w:color="BFBFBF"/>
              <w:bottom w:val="single" w:sz="4" w:space="0" w:color="BFBFBF"/>
              <w:right w:val="single" w:sz="4" w:space="0" w:color="BFBFBF"/>
            </w:tcBorders>
            <w:shd w:val="clear" w:color="E7E6E6" w:fill="FFFFFF"/>
            <w:hideMark/>
          </w:tcPr>
          <w:p w14:paraId="7DDB40B4"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Output 3.2.2: </w:t>
            </w:r>
            <w:r w:rsidRPr="002B364C">
              <w:rPr>
                <w:rFonts w:ascii="Calibri" w:hAnsi="Calibri" w:cs="Calibri"/>
                <w:color w:val="000000"/>
                <w:sz w:val="19"/>
                <w:szCs w:val="19"/>
              </w:rPr>
              <w:t>Apprenticeship and paid on the job training provided to vulnerable female and male youth in focus sectors</w:t>
            </w:r>
          </w:p>
        </w:tc>
        <w:tc>
          <w:tcPr>
            <w:tcW w:w="2895" w:type="dxa"/>
            <w:tcBorders>
              <w:top w:val="nil"/>
              <w:left w:val="nil"/>
              <w:bottom w:val="single" w:sz="4" w:space="0" w:color="BFBFBF"/>
              <w:right w:val="single" w:sz="4" w:space="0" w:color="BFBFBF"/>
            </w:tcBorders>
            <w:shd w:val="clear" w:color="E7E6E6" w:fill="FFFFFF"/>
            <w:hideMark/>
          </w:tcPr>
          <w:p w14:paraId="5F4E41C2" w14:textId="77777777" w:rsidR="006C5804" w:rsidRPr="002B364C" w:rsidRDefault="006C5804" w:rsidP="001C37C7">
            <w:pPr>
              <w:rPr>
                <w:rFonts w:ascii="Calibri" w:hAnsi="Calibri" w:cs="Calibri"/>
                <w:color w:val="000000"/>
                <w:sz w:val="19"/>
                <w:szCs w:val="19"/>
              </w:rPr>
            </w:pPr>
            <w:r w:rsidRPr="002B364C">
              <w:rPr>
                <w:rFonts w:ascii="Calibri" w:hAnsi="Calibri" w:cs="Calibri"/>
                <w:b/>
                <w:bCs/>
                <w:color w:val="000000"/>
                <w:sz w:val="19"/>
                <w:szCs w:val="19"/>
              </w:rPr>
              <w:t xml:space="preserve">Indicator: </w:t>
            </w:r>
            <w:r w:rsidRPr="002B364C">
              <w:rPr>
                <w:rFonts w:ascii="Calibri" w:hAnsi="Calibri" w:cs="Calibri"/>
                <w:color w:val="000000"/>
                <w:sz w:val="19"/>
                <w:szCs w:val="19"/>
              </w:rPr>
              <w:t>3.2.2.a: # of youth supported with agriculture employment support services (e.g., guidance, business mentorship, internships, on the job training, or apprenticeship) (at least 50% female youth)</w:t>
            </w:r>
          </w:p>
        </w:tc>
        <w:tc>
          <w:tcPr>
            <w:tcW w:w="942" w:type="dxa"/>
            <w:tcBorders>
              <w:top w:val="nil"/>
              <w:left w:val="nil"/>
              <w:bottom w:val="single" w:sz="4" w:space="0" w:color="BFBFBF"/>
              <w:right w:val="single" w:sz="4" w:space="0" w:color="BFBFBF"/>
            </w:tcBorders>
            <w:shd w:val="clear" w:color="E7E6E6" w:fill="FFFFFF"/>
            <w:noWrap/>
            <w:hideMark/>
          </w:tcPr>
          <w:p w14:paraId="583D9FC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0</w:t>
            </w:r>
          </w:p>
        </w:tc>
        <w:tc>
          <w:tcPr>
            <w:tcW w:w="948" w:type="dxa"/>
            <w:tcBorders>
              <w:top w:val="nil"/>
              <w:left w:val="nil"/>
              <w:bottom w:val="single" w:sz="4" w:space="0" w:color="BFBFBF"/>
              <w:right w:val="single" w:sz="4" w:space="0" w:color="BFBFBF"/>
            </w:tcBorders>
            <w:shd w:val="clear" w:color="E7E6E6" w:fill="FFFFFF"/>
            <w:noWrap/>
            <w:hideMark/>
          </w:tcPr>
          <w:p w14:paraId="4F28134D"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+500</w:t>
            </w:r>
          </w:p>
        </w:tc>
        <w:tc>
          <w:tcPr>
            <w:tcW w:w="1232" w:type="dxa"/>
            <w:tcBorders>
              <w:top w:val="nil"/>
              <w:left w:val="nil"/>
              <w:bottom w:val="single" w:sz="4" w:space="0" w:color="BFBFBF"/>
              <w:right w:val="single" w:sz="4" w:space="0" w:color="BFBFBF"/>
            </w:tcBorders>
            <w:shd w:val="clear" w:color="E7E6E6" w:fill="FFFFFF"/>
            <w:noWrap/>
            <w:hideMark/>
          </w:tcPr>
          <w:p w14:paraId="4F7941AB"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517</w:t>
            </w:r>
          </w:p>
        </w:tc>
        <w:tc>
          <w:tcPr>
            <w:tcW w:w="2516" w:type="dxa"/>
            <w:tcBorders>
              <w:top w:val="nil"/>
              <w:left w:val="nil"/>
              <w:bottom w:val="single" w:sz="4" w:space="0" w:color="BFBFBF"/>
              <w:right w:val="single" w:sz="4" w:space="0" w:color="BFBFBF"/>
            </w:tcBorders>
            <w:shd w:val="clear" w:color="E7E6E6" w:fill="FFFFFF"/>
            <w:hideMark/>
          </w:tcPr>
          <w:p w14:paraId="79D92F02"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517 youth and women (59% female) accessed quality and inclusive apprenticeship and paid on the job training</w:t>
            </w:r>
            <w:r w:rsidRPr="002B364C">
              <w:rPr>
                <w:rFonts w:ascii="Calibri" w:hAnsi="Calibri" w:cs="Calibri"/>
                <w:color w:val="000000"/>
                <w:sz w:val="19"/>
                <w:szCs w:val="19"/>
              </w:rPr>
              <w:br/>
            </w:r>
            <w:r w:rsidRPr="002B364C">
              <w:rPr>
                <w:rFonts w:ascii="Calibri" w:hAnsi="Calibri" w:cs="Calibri"/>
                <w:color w:val="000000"/>
                <w:sz w:val="19"/>
                <w:szCs w:val="19"/>
              </w:rPr>
              <w:br/>
              <w:t>438 youth and women (53% female) accessed workplace-based learning including cash for work and on the job training.</w:t>
            </w:r>
          </w:p>
        </w:tc>
        <w:tc>
          <w:tcPr>
            <w:tcW w:w="2520" w:type="dxa"/>
            <w:tcBorders>
              <w:top w:val="nil"/>
              <w:left w:val="nil"/>
              <w:bottom w:val="single" w:sz="4" w:space="0" w:color="BFBFBF"/>
              <w:right w:val="single" w:sz="4" w:space="0" w:color="BFBFBF"/>
            </w:tcBorders>
            <w:shd w:val="clear" w:color="E7E6E6" w:fill="FFFFFF"/>
            <w:hideMark/>
          </w:tcPr>
          <w:p w14:paraId="1BED6387" w14:textId="77777777" w:rsidR="006C5804" w:rsidRPr="002B364C" w:rsidRDefault="006C5804" w:rsidP="001C37C7">
            <w:pPr>
              <w:rPr>
                <w:rFonts w:ascii="Calibri" w:hAnsi="Calibri" w:cs="Calibri"/>
                <w:color w:val="000000"/>
                <w:sz w:val="19"/>
                <w:szCs w:val="19"/>
              </w:rPr>
            </w:pPr>
            <w:r w:rsidRPr="002B364C">
              <w:rPr>
                <w:rFonts w:ascii="Calibri" w:hAnsi="Calibri" w:cs="Calibri"/>
                <w:color w:val="000000"/>
                <w:sz w:val="19"/>
                <w:szCs w:val="19"/>
              </w:rPr>
              <w:t xml:space="preserve">Partners narrative reports and </w:t>
            </w:r>
            <w:r w:rsidRPr="002B364C">
              <w:rPr>
                <w:rFonts w:ascii="Calibri" w:hAnsi="Calibri" w:cs="Calibri"/>
                <w:color w:val="000000"/>
                <w:sz w:val="19"/>
                <w:szCs w:val="19"/>
              </w:rPr>
              <w:br/>
              <w:t>List of engaged employers</w:t>
            </w:r>
            <w:r w:rsidRPr="002B364C">
              <w:rPr>
                <w:rFonts w:ascii="Calibri" w:hAnsi="Calibri" w:cs="Calibri"/>
                <w:color w:val="000000"/>
                <w:sz w:val="19"/>
                <w:szCs w:val="19"/>
              </w:rPr>
              <w:br/>
            </w:r>
            <w:r w:rsidRPr="002B364C">
              <w:rPr>
                <w:rFonts w:ascii="Calibri" w:hAnsi="Calibri" w:cs="Calibri"/>
                <w:color w:val="000000"/>
                <w:sz w:val="19"/>
                <w:szCs w:val="19"/>
              </w:rPr>
              <w:br/>
              <w:t xml:space="preserve"> </w:t>
            </w:r>
          </w:p>
        </w:tc>
      </w:tr>
    </w:tbl>
    <w:p w14:paraId="68D04F5D" w14:textId="77777777" w:rsidR="006C5804" w:rsidRPr="002B364C" w:rsidRDefault="006C5804" w:rsidP="00FA6787">
      <w:pPr>
        <w:pStyle w:val="BodyText"/>
        <w:jc w:val="both"/>
        <w:rPr>
          <w:rFonts w:ascii="Calibri" w:hAnsi="Calibri" w:cs="Calibri"/>
          <w:sz w:val="24"/>
        </w:rPr>
        <w:sectPr w:rsidR="006C5804" w:rsidRPr="002B364C" w:rsidSect="004327AE">
          <w:headerReference w:type="default" r:id="rId55"/>
          <w:pgSz w:w="15840" w:h="12240" w:orient="landscape" w:code="1"/>
          <w:pgMar w:top="990" w:right="1440" w:bottom="1440" w:left="1440" w:header="720" w:footer="418" w:gutter="0"/>
          <w:pgBorders>
            <w:top w:val="dotted" w:sz="4" w:space="1" w:color="auto"/>
            <w:left w:val="dotted" w:sz="4" w:space="4" w:color="auto"/>
            <w:bottom w:val="dotted" w:sz="4" w:space="1" w:color="auto"/>
            <w:right w:val="dotted" w:sz="4" w:space="4" w:color="auto"/>
          </w:pgBorders>
          <w:cols w:space="720"/>
          <w:docGrid w:linePitch="360"/>
        </w:sectPr>
      </w:pPr>
    </w:p>
    <w:p w14:paraId="74F2D3A8" w14:textId="2C4F848E" w:rsidR="001F1DFD" w:rsidRDefault="001F1DFD" w:rsidP="001F1DFD">
      <w:pPr>
        <w:pStyle w:val="BodyText"/>
        <w:jc w:val="both"/>
        <w:rPr>
          <w:rStyle w:val="Heading2Char"/>
        </w:rPr>
      </w:pPr>
    </w:p>
    <w:p w14:paraId="154D3901" w14:textId="1F7E66F0" w:rsidR="001F1DFD" w:rsidRDefault="001F1DFD" w:rsidP="00E91BAD">
      <w:pPr>
        <w:pStyle w:val="BodyText"/>
        <w:jc w:val="both"/>
        <w:rPr>
          <w:rStyle w:val="Heading2Char"/>
        </w:rPr>
      </w:pPr>
      <w:bookmarkStart w:id="64" w:name="_Toc170912012"/>
      <w:r>
        <w:rPr>
          <w:rStyle w:val="Heading2Char"/>
        </w:rPr>
        <w:t>Evaluation, best practices and lessons learned</w:t>
      </w:r>
      <w:bookmarkEnd w:id="64"/>
      <w:r>
        <w:rPr>
          <w:rStyle w:val="Heading2Char"/>
        </w:rPr>
        <w:t xml:space="preserve"> </w:t>
      </w:r>
    </w:p>
    <w:p w14:paraId="3271D2DC" w14:textId="75C2BAC7" w:rsidR="007A02E0" w:rsidRDefault="00E339B3" w:rsidP="007A02E0">
      <w:pPr>
        <w:pStyle w:val="Heading3"/>
        <w:numPr>
          <w:ilvl w:val="0"/>
          <w:numId w:val="54"/>
        </w:numPr>
      </w:pPr>
      <w:r>
        <w:t>Good practices</w:t>
      </w:r>
    </w:p>
    <w:p w14:paraId="7F7D2B80" w14:textId="01D857BD" w:rsidR="00F804C1" w:rsidRDefault="008A7AE2" w:rsidP="00265AAB">
      <w:pPr>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UN joint programme</w:t>
      </w:r>
      <w:r w:rsidRPr="001D6435">
        <w:rPr>
          <w:rFonts w:asciiTheme="minorHAnsi" w:hAnsiTheme="minorHAnsi" w:cstheme="minorHAnsi"/>
          <w:color w:val="000000" w:themeColor="text1"/>
          <w:sz w:val="22"/>
          <w:szCs w:val="22"/>
        </w:rPr>
        <w:t>: t</w:t>
      </w:r>
      <w:r w:rsidR="00F804C1" w:rsidRPr="005327EE">
        <w:rPr>
          <w:rFonts w:asciiTheme="minorHAnsi" w:hAnsiTheme="minorHAnsi" w:cstheme="minorHAnsi"/>
          <w:color w:val="000000" w:themeColor="text1"/>
          <w:sz w:val="22"/>
          <w:szCs w:val="22"/>
        </w:rPr>
        <w:t>he six PUNOs united their efforts, resources and expertise toward a unified strategy to the benefit and betterment of the Lebanese community, precisely creating gender-responsive economic opportunities in the agriculture and agri-food sector. The Organizations combined their strengths to streamline the operations, reduce redundancies and optimize the processes, accordingly making their efforts more efficient and effective</w:t>
      </w:r>
      <w:r w:rsidR="00BA4294">
        <w:rPr>
          <w:rFonts w:asciiTheme="minorHAnsi" w:hAnsiTheme="minorHAnsi" w:cstheme="minorHAnsi"/>
          <w:color w:val="000000" w:themeColor="text1"/>
          <w:sz w:val="22"/>
          <w:szCs w:val="22"/>
        </w:rPr>
        <w:t xml:space="preserve">. </w:t>
      </w:r>
      <w:r w:rsidR="00F804C1" w:rsidRPr="005327EE">
        <w:rPr>
          <w:rFonts w:asciiTheme="minorHAnsi" w:hAnsiTheme="minorHAnsi" w:cstheme="minorHAnsi"/>
          <w:color w:val="000000" w:themeColor="text1"/>
          <w:sz w:val="22"/>
          <w:szCs w:val="22"/>
        </w:rPr>
        <w:t xml:space="preserve">The </w:t>
      </w:r>
      <w:r w:rsidR="00BA4294">
        <w:rPr>
          <w:rFonts w:asciiTheme="minorHAnsi" w:hAnsiTheme="minorHAnsi" w:cstheme="minorHAnsi"/>
          <w:color w:val="000000" w:themeColor="text1"/>
          <w:sz w:val="22"/>
          <w:szCs w:val="22"/>
        </w:rPr>
        <w:t xml:space="preserve">broader </w:t>
      </w:r>
      <w:r w:rsidR="00F804C1" w:rsidRPr="005327EE">
        <w:rPr>
          <w:rFonts w:asciiTheme="minorHAnsi" w:hAnsiTheme="minorHAnsi" w:cstheme="minorHAnsi"/>
          <w:color w:val="000000" w:themeColor="text1"/>
          <w:sz w:val="22"/>
          <w:szCs w:val="22"/>
        </w:rPr>
        <w:t xml:space="preserve">collaboration </w:t>
      </w:r>
      <w:r w:rsidR="00BA4294">
        <w:rPr>
          <w:rFonts w:asciiTheme="minorHAnsi" w:hAnsiTheme="minorHAnsi" w:cstheme="minorHAnsi"/>
          <w:color w:val="000000" w:themeColor="text1"/>
          <w:sz w:val="22"/>
          <w:szCs w:val="22"/>
        </w:rPr>
        <w:t xml:space="preserve">with the donor partner, government partners, private sector and </w:t>
      </w:r>
      <w:r w:rsidR="00CD2760">
        <w:rPr>
          <w:rFonts w:asciiTheme="minorHAnsi" w:hAnsiTheme="minorHAnsi" w:cstheme="minorHAnsi"/>
          <w:color w:val="000000" w:themeColor="text1"/>
          <w:sz w:val="22"/>
          <w:szCs w:val="22"/>
        </w:rPr>
        <w:t xml:space="preserve">other stakeholders </w:t>
      </w:r>
      <w:r w:rsidR="00F804C1" w:rsidRPr="005327EE">
        <w:rPr>
          <w:rFonts w:asciiTheme="minorHAnsi" w:hAnsiTheme="minorHAnsi" w:cstheme="minorHAnsi"/>
          <w:color w:val="000000" w:themeColor="text1"/>
          <w:sz w:val="22"/>
          <w:szCs w:val="22"/>
        </w:rPr>
        <w:t xml:space="preserve">ensured </w:t>
      </w:r>
      <w:r w:rsidR="00641124">
        <w:rPr>
          <w:rFonts w:asciiTheme="minorHAnsi" w:hAnsiTheme="minorHAnsi" w:cstheme="minorHAnsi"/>
          <w:color w:val="000000" w:themeColor="text1"/>
          <w:sz w:val="22"/>
          <w:szCs w:val="22"/>
        </w:rPr>
        <w:t>a c</w:t>
      </w:r>
      <w:r w:rsidR="00641124" w:rsidRPr="00641124">
        <w:rPr>
          <w:rFonts w:asciiTheme="minorHAnsi" w:hAnsiTheme="minorHAnsi" w:cstheme="minorHAnsi"/>
          <w:color w:val="000000" w:themeColor="text1"/>
          <w:sz w:val="22"/>
          <w:szCs w:val="22"/>
        </w:rPr>
        <w:t xml:space="preserve">omprehensive </w:t>
      </w:r>
      <w:r w:rsidR="00265AAB">
        <w:rPr>
          <w:rFonts w:asciiTheme="minorHAnsi" w:hAnsiTheme="minorHAnsi" w:cstheme="minorHAnsi"/>
          <w:color w:val="000000" w:themeColor="text1"/>
          <w:sz w:val="22"/>
          <w:szCs w:val="22"/>
        </w:rPr>
        <w:t xml:space="preserve">and transformative </w:t>
      </w:r>
      <w:r w:rsidR="00641124" w:rsidRPr="00641124">
        <w:rPr>
          <w:rFonts w:asciiTheme="minorHAnsi" w:hAnsiTheme="minorHAnsi" w:cstheme="minorHAnsi"/>
          <w:color w:val="000000" w:themeColor="text1"/>
          <w:sz w:val="22"/>
          <w:szCs w:val="22"/>
        </w:rPr>
        <w:t>impact on beneficiaries</w:t>
      </w:r>
      <w:r w:rsidR="00265AAB">
        <w:rPr>
          <w:rFonts w:asciiTheme="minorHAnsi" w:hAnsiTheme="minorHAnsi" w:cstheme="minorHAnsi"/>
          <w:color w:val="000000" w:themeColor="text1"/>
          <w:sz w:val="22"/>
          <w:szCs w:val="22"/>
        </w:rPr>
        <w:t>.</w:t>
      </w:r>
    </w:p>
    <w:p w14:paraId="36A54622" w14:textId="77777777" w:rsidR="00B8655A" w:rsidRDefault="00B8655A" w:rsidP="00265AAB">
      <w:pPr>
        <w:rPr>
          <w:rFonts w:asciiTheme="minorHAnsi" w:hAnsiTheme="minorHAnsi" w:cstheme="minorHAnsi"/>
          <w:color w:val="000000" w:themeColor="text1"/>
          <w:sz w:val="22"/>
          <w:szCs w:val="22"/>
        </w:rPr>
      </w:pPr>
    </w:p>
    <w:p w14:paraId="03851A2C" w14:textId="2EC63B8E" w:rsidR="00B8655A" w:rsidRDefault="00B8655A" w:rsidP="00265AAB">
      <w:pPr>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Joint coordination:</w:t>
      </w:r>
      <w:r w:rsidR="00D73BE4" w:rsidRPr="00D73BE4">
        <w:rPr>
          <w:rFonts w:asciiTheme="minorHAnsi" w:hAnsiTheme="minorHAnsi" w:cstheme="minorHAnsi"/>
          <w:color w:val="000000" w:themeColor="text1"/>
          <w:sz w:val="22"/>
          <w:szCs w:val="22"/>
        </w:rPr>
        <w:t xml:space="preserve"> </w:t>
      </w:r>
      <w:r w:rsidR="007936BF">
        <w:rPr>
          <w:rFonts w:asciiTheme="minorHAnsi" w:hAnsiTheme="minorHAnsi" w:cstheme="minorHAnsi"/>
          <w:color w:val="000000" w:themeColor="text1"/>
          <w:sz w:val="22"/>
          <w:szCs w:val="22"/>
        </w:rPr>
        <w:t xml:space="preserve">the </w:t>
      </w:r>
      <w:r w:rsidR="00F139AD">
        <w:rPr>
          <w:rFonts w:asciiTheme="minorHAnsi" w:hAnsiTheme="minorHAnsi" w:cstheme="minorHAnsi"/>
          <w:color w:val="000000" w:themeColor="text1"/>
          <w:sz w:val="22"/>
          <w:szCs w:val="22"/>
        </w:rPr>
        <w:t>PUNOs</w:t>
      </w:r>
      <w:r w:rsidR="0027421F">
        <w:rPr>
          <w:rFonts w:asciiTheme="minorHAnsi" w:hAnsiTheme="minorHAnsi" w:cstheme="minorHAnsi"/>
          <w:color w:val="000000" w:themeColor="text1"/>
          <w:sz w:val="22"/>
          <w:szCs w:val="22"/>
        </w:rPr>
        <w:t>’ joint coordination</w:t>
      </w:r>
      <w:r w:rsidR="00D73BE4" w:rsidRPr="00D73BE4">
        <w:rPr>
          <w:rFonts w:asciiTheme="minorHAnsi" w:hAnsiTheme="minorHAnsi" w:cstheme="minorHAnsi"/>
          <w:color w:val="000000" w:themeColor="text1"/>
          <w:sz w:val="22"/>
          <w:szCs w:val="22"/>
        </w:rPr>
        <w:t xml:space="preserve"> foster</w:t>
      </w:r>
      <w:r w:rsidR="0027421F">
        <w:rPr>
          <w:rFonts w:asciiTheme="minorHAnsi" w:hAnsiTheme="minorHAnsi" w:cstheme="minorHAnsi"/>
          <w:color w:val="000000" w:themeColor="text1"/>
          <w:sz w:val="22"/>
          <w:szCs w:val="22"/>
        </w:rPr>
        <w:t>ed</w:t>
      </w:r>
      <w:r w:rsidR="00D73BE4" w:rsidRPr="00D73BE4">
        <w:rPr>
          <w:rFonts w:asciiTheme="minorHAnsi" w:hAnsiTheme="minorHAnsi" w:cstheme="minorHAnsi"/>
          <w:color w:val="000000" w:themeColor="text1"/>
          <w:sz w:val="22"/>
          <w:szCs w:val="22"/>
        </w:rPr>
        <w:t xml:space="preserve"> collaboration </w:t>
      </w:r>
      <w:r w:rsidR="0027421F">
        <w:rPr>
          <w:rFonts w:asciiTheme="minorHAnsi" w:hAnsiTheme="minorHAnsi" w:cstheme="minorHAnsi"/>
          <w:color w:val="000000" w:themeColor="text1"/>
          <w:sz w:val="22"/>
          <w:szCs w:val="22"/>
        </w:rPr>
        <w:t xml:space="preserve">and </w:t>
      </w:r>
      <w:r w:rsidR="00D73BE4" w:rsidRPr="00D73BE4">
        <w:rPr>
          <w:rFonts w:asciiTheme="minorHAnsi" w:hAnsiTheme="minorHAnsi" w:cstheme="minorHAnsi"/>
          <w:color w:val="000000" w:themeColor="text1"/>
          <w:sz w:val="22"/>
          <w:szCs w:val="22"/>
        </w:rPr>
        <w:t>ensure</w:t>
      </w:r>
      <w:r w:rsidR="0027421F">
        <w:rPr>
          <w:rFonts w:asciiTheme="minorHAnsi" w:hAnsiTheme="minorHAnsi" w:cstheme="minorHAnsi"/>
          <w:color w:val="000000" w:themeColor="text1"/>
          <w:sz w:val="22"/>
          <w:szCs w:val="22"/>
        </w:rPr>
        <w:t>d</w:t>
      </w:r>
      <w:r w:rsidR="00D73BE4" w:rsidRPr="00D73BE4">
        <w:rPr>
          <w:rFonts w:asciiTheme="minorHAnsi" w:hAnsiTheme="minorHAnsi" w:cstheme="minorHAnsi"/>
          <w:color w:val="000000" w:themeColor="text1"/>
          <w:sz w:val="22"/>
          <w:szCs w:val="22"/>
        </w:rPr>
        <w:t xml:space="preserve"> alignment of efforts and avoid</w:t>
      </w:r>
      <w:r w:rsidR="0027421F">
        <w:rPr>
          <w:rFonts w:asciiTheme="minorHAnsi" w:hAnsiTheme="minorHAnsi" w:cstheme="minorHAnsi"/>
          <w:color w:val="000000" w:themeColor="text1"/>
          <w:sz w:val="22"/>
          <w:szCs w:val="22"/>
        </w:rPr>
        <w:t>ed</w:t>
      </w:r>
      <w:r w:rsidR="00D73BE4" w:rsidRPr="00D73BE4">
        <w:rPr>
          <w:rFonts w:asciiTheme="minorHAnsi" w:hAnsiTheme="minorHAnsi" w:cstheme="minorHAnsi"/>
          <w:color w:val="000000" w:themeColor="text1"/>
          <w:sz w:val="22"/>
          <w:szCs w:val="22"/>
        </w:rPr>
        <w:t xml:space="preserve"> duplication of work. This </w:t>
      </w:r>
      <w:r w:rsidR="00936C23">
        <w:rPr>
          <w:rFonts w:asciiTheme="minorHAnsi" w:hAnsiTheme="minorHAnsi" w:cstheme="minorHAnsi"/>
          <w:color w:val="000000" w:themeColor="text1"/>
          <w:sz w:val="22"/>
          <w:szCs w:val="22"/>
        </w:rPr>
        <w:t>joint coordination entailed</w:t>
      </w:r>
      <w:r w:rsidR="00D73BE4" w:rsidRPr="00D73BE4">
        <w:rPr>
          <w:rFonts w:asciiTheme="minorHAnsi" w:hAnsiTheme="minorHAnsi" w:cstheme="minorHAnsi"/>
          <w:color w:val="000000" w:themeColor="text1"/>
          <w:sz w:val="22"/>
          <w:szCs w:val="22"/>
        </w:rPr>
        <w:t xml:space="preserve"> </w:t>
      </w:r>
      <w:r w:rsidR="00936C23">
        <w:rPr>
          <w:rFonts w:asciiTheme="minorHAnsi" w:hAnsiTheme="minorHAnsi" w:cstheme="minorHAnsi"/>
          <w:color w:val="000000" w:themeColor="text1"/>
          <w:sz w:val="22"/>
          <w:szCs w:val="22"/>
        </w:rPr>
        <w:t>setting up a programme management team that met and communicate</w:t>
      </w:r>
      <w:r w:rsidR="00335395">
        <w:rPr>
          <w:rFonts w:asciiTheme="minorHAnsi" w:hAnsiTheme="minorHAnsi" w:cstheme="minorHAnsi"/>
          <w:color w:val="000000" w:themeColor="text1"/>
          <w:sz w:val="22"/>
          <w:szCs w:val="22"/>
        </w:rPr>
        <w:t>d</w:t>
      </w:r>
      <w:r w:rsidR="00936C23">
        <w:rPr>
          <w:rFonts w:asciiTheme="minorHAnsi" w:hAnsiTheme="minorHAnsi" w:cstheme="minorHAnsi"/>
          <w:color w:val="000000" w:themeColor="text1"/>
          <w:sz w:val="22"/>
          <w:szCs w:val="22"/>
        </w:rPr>
        <w:t xml:space="preserve"> regularly, </w:t>
      </w:r>
      <w:r w:rsidR="00335395">
        <w:rPr>
          <w:rFonts w:asciiTheme="minorHAnsi" w:hAnsiTheme="minorHAnsi" w:cstheme="minorHAnsi"/>
          <w:color w:val="000000" w:themeColor="text1"/>
          <w:sz w:val="22"/>
          <w:szCs w:val="22"/>
        </w:rPr>
        <w:t xml:space="preserve">conducted </w:t>
      </w:r>
      <w:r w:rsidR="00D73BE4" w:rsidRPr="00D73BE4">
        <w:rPr>
          <w:rFonts w:asciiTheme="minorHAnsi" w:hAnsiTheme="minorHAnsi" w:cstheme="minorHAnsi"/>
          <w:color w:val="000000" w:themeColor="text1"/>
          <w:sz w:val="22"/>
          <w:szCs w:val="22"/>
        </w:rPr>
        <w:t>joint planning processes</w:t>
      </w:r>
      <w:r w:rsidR="00335395">
        <w:rPr>
          <w:rFonts w:asciiTheme="minorHAnsi" w:hAnsiTheme="minorHAnsi" w:cstheme="minorHAnsi"/>
          <w:color w:val="000000" w:themeColor="text1"/>
          <w:sz w:val="22"/>
          <w:szCs w:val="22"/>
        </w:rPr>
        <w:t xml:space="preserve">, developed a joint M&amp;E framework, followed a joint reporting mechanism </w:t>
      </w:r>
      <w:r w:rsidR="00C86BB6">
        <w:rPr>
          <w:rFonts w:asciiTheme="minorHAnsi" w:hAnsiTheme="minorHAnsi" w:cstheme="minorHAnsi"/>
          <w:color w:val="000000" w:themeColor="text1"/>
          <w:sz w:val="22"/>
          <w:szCs w:val="22"/>
        </w:rPr>
        <w:t>and addressed challenges together.</w:t>
      </w:r>
    </w:p>
    <w:p w14:paraId="603D6210" w14:textId="77777777" w:rsidR="00CD2760" w:rsidRDefault="00CD2760" w:rsidP="00CD2760">
      <w:pPr>
        <w:rPr>
          <w:rFonts w:asciiTheme="minorHAnsi" w:hAnsiTheme="minorHAnsi" w:cstheme="minorHAnsi"/>
          <w:color w:val="000000" w:themeColor="text1"/>
          <w:sz w:val="22"/>
          <w:szCs w:val="22"/>
        </w:rPr>
      </w:pPr>
    </w:p>
    <w:p w14:paraId="0B376EAD" w14:textId="2A0BAF27" w:rsidR="00E339B3" w:rsidRDefault="00326697" w:rsidP="00DF2373">
      <w:pPr>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Area-based Approach:</w:t>
      </w:r>
      <w:r w:rsidRPr="001D6435">
        <w:rPr>
          <w:rFonts w:asciiTheme="minorHAnsi" w:hAnsiTheme="minorHAnsi" w:cstheme="minorHAnsi"/>
          <w:color w:val="000000" w:themeColor="text1"/>
          <w:sz w:val="22"/>
          <w:szCs w:val="22"/>
        </w:rPr>
        <w:t xml:space="preserve"> the PSDP is designed and implemented according to a sectoral and geographical area-based approach. This allowed to target simultaneously specific productive sectors – agriculture and agro-food – in a precise geographical zone considered as disadvantaged – the North of Lebanon</w:t>
      </w:r>
      <w:r w:rsidR="00DF2373">
        <w:rPr>
          <w:rFonts w:asciiTheme="minorHAnsi" w:hAnsiTheme="minorHAnsi" w:cstheme="minorHAnsi"/>
          <w:color w:val="000000" w:themeColor="text1"/>
          <w:sz w:val="22"/>
          <w:szCs w:val="22"/>
        </w:rPr>
        <w:t xml:space="preserve"> t</w:t>
      </w:r>
      <w:r w:rsidR="00DF2373" w:rsidRPr="00DF2373">
        <w:rPr>
          <w:rFonts w:asciiTheme="minorHAnsi" w:hAnsiTheme="minorHAnsi" w:cstheme="minorHAnsi"/>
          <w:color w:val="000000" w:themeColor="text1"/>
          <w:sz w:val="22"/>
          <w:szCs w:val="22"/>
        </w:rPr>
        <w:t>hus, featuring</w:t>
      </w:r>
      <w:r w:rsidR="00DF2373">
        <w:rPr>
          <w:rFonts w:asciiTheme="minorHAnsi" w:hAnsiTheme="minorHAnsi" w:cstheme="minorHAnsi"/>
          <w:color w:val="000000" w:themeColor="text1"/>
          <w:sz w:val="22"/>
          <w:szCs w:val="22"/>
        </w:rPr>
        <w:t xml:space="preserve"> t</w:t>
      </w:r>
      <w:r w:rsidR="00DF2373" w:rsidRPr="00DF2373">
        <w:rPr>
          <w:rFonts w:asciiTheme="minorHAnsi" w:hAnsiTheme="minorHAnsi" w:cstheme="minorHAnsi"/>
          <w:color w:val="000000" w:themeColor="text1"/>
          <w:sz w:val="22"/>
          <w:szCs w:val="22"/>
        </w:rPr>
        <w:t>argeted</w:t>
      </w:r>
      <w:r w:rsidR="00DF2373">
        <w:rPr>
          <w:rFonts w:asciiTheme="minorHAnsi" w:hAnsiTheme="minorHAnsi" w:cstheme="minorHAnsi"/>
          <w:color w:val="000000" w:themeColor="text1"/>
          <w:sz w:val="22"/>
          <w:szCs w:val="22"/>
        </w:rPr>
        <w:t xml:space="preserve"> i</w:t>
      </w:r>
      <w:r w:rsidR="00DF2373" w:rsidRPr="00DF2373">
        <w:rPr>
          <w:rFonts w:asciiTheme="minorHAnsi" w:hAnsiTheme="minorHAnsi" w:cstheme="minorHAnsi"/>
          <w:color w:val="000000" w:themeColor="text1"/>
          <w:sz w:val="22"/>
          <w:szCs w:val="22"/>
        </w:rPr>
        <w:t>nterventions</w:t>
      </w:r>
      <w:r w:rsidR="00DF2373">
        <w:rPr>
          <w:rFonts w:asciiTheme="minorHAnsi" w:hAnsiTheme="minorHAnsi" w:cstheme="minorHAnsi"/>
          <w:color w:val="000000" w:themeColor="text1"/>
          <w:sz w:val="22"/>
          <w:szCs w:val="22"/>
        </w:rPr>
        <w:t>, h</w:t>
      </w:r>
      <w:r w:rsidR="00DF2373" w:rsidRPr="00DF2373">
        <w:rPr>
          <w:rFonts w:asciiTheme="minorHAnsi" w:hAnsiTheme="minorHAnsi" w:cstheme="minorHAnsi"/>
          <w:color w:val="000000" w:themeColor="text1"/>
          <w:sz w:val="22"/>
          <w:szCs w:val="22"/>
        </w:rPr>
        <w:t xml:space="preserve">olistic </w:t>
      </w:r>
      <w:r w:rsidR="00DF2373">
        <w:rPr>
          <w:rFonts w:asciiTheme="minorHAnsi" w:hAnsiTheme="minorHAnsi" w:cstheme="minorHAnsi"/>
          <w:color w:val="000000" w:themeColor="text1"/>
          <w:sz w:val="22"/>
          <w:szCs w:val="22"/>
        </w:rPr>
        <w:t>d</w:t>
      </w:r>
      <w:r w:rsidR="00DF2373" w:rsidRPr="00DF2373">
        <w:rPr>
          <w:rFonts w:asciiTheme="minorHAnsi" w:hAnsiTheme="minorHAnsi" w:cstheme="minorHAnsi"/>
          <w:color w:val="000000" w:themeColor="text1"/>
          <w:sz w:val="22"/>
          <w:szCs w:val="22"/>
        </w:rPr>
        <w:t>evelopment</w:t>
      </w:r>
      <w:r w:rsidR="00DF2373">
        <w:rPr>
          <w:rFonts w:asciiTheme="minorHAnsi" w:hAnsiTheme="minorHAnsi" w:cstheme="minorHAnsi"/>
          <w:color w:val="000000" w:themeColor="text1"/>
          <w:sz w:val="22"/>
          <w:szCs w:val="22"/>
        </w:rPr>
        <w:t>, e</w:t>
      </w:r>
      <w:r w:rsidR="00DF2373" w:rsidRPr="00DF2373">
        <w:rPr>
          <w:rFonts w:asciiTheme="minorHAnsi" w:hAnsiTheme="minorHAnsi" w:cstheme="minorHAnsi"/>
          <w:color w:val="000000" w:themeColor="text1"/>
          <w:sz w:val="22"/>
          <w:szCs w:val="22"/>
        </w:rPr>
        <w:t xml:space="preserve">fficient </w:t>
      </w:r>
      <w:r w:rsidR="00DF2373">
        <w:rPr>
          <w:rFonts w:asciiTheme="minorHAnsi" w:hAnsiTheme="minorHAnsi" w:cstheme="minorHAnsi"/>
          <w:color w:val="000000" w:themeColor="text1"/>
          <w:sz w:val="22"/>
          <w:szCs w:val="22"/>
        </w:rPr>
        <w:t>r</w:t>
      </w:r>
      <w:r w:rsidR="00DF2373" w:rsidRPr="00DF2373">
        <w:rPr>
          <w:rFonts w:asciiTheme="minorHAnsi" w:hAnsiTheme="minorHAnsi" w:cstheme="minorHAnsi"/>
          <w:color w:val="000000" w:themeColor="text1"/>
          <w:sz w:val="22"/>
          <w:szCs w:val="22"/>
        </w:rPr>
        <w:t xml:space="preserve">esource </w:t>
      </w:r>
      <w:r w:rsidR="00DF2373">
        <w:rPr>
          <w:rFonts w:asciiTheme="minorHAnsi" w:hAnsiTheme="minorHAnsi" w:cstheme="minorHAnsi"/>
          <w:color w:val="000000" w:themeColor="text1"/>
          <w:sz w:val="22"/>
          <w:szCs w:val="22"/>
        </w:rPr>
        <w:t>a</w:t>
      </w:r>
      <w:r w:rsidR="00DF2373" w:rsidRPr="00DF2373">
        <w:rPr>
          <w:rFonts w:asciiTheme="minorHAnsi" w:hAnsiTheme="minorHAnsi" w:cstheme="minorHAnsi"/>
          <w:color w:val="000000" w:themeColor="text1"/>
          <w:sz w:val="22"/>
          <w:szCs w:val="22"/>
        </w:rPr>
        <w:t>llocation</w:t>
      </w:r>
      <w:r w:rsidR="00DF2373">
        <w:rPr>
          <w:rFonts w:asciiTheme="minorHAnsi" w:hAnsiTheme="minorHAnsi" w:cstheme="minorHAnsi"/>
          <w:color w:val="000000" w:themeColor="text1"/>
          <w:sz w:val="22"/>
          <w:szCs w:val="22"/>
        </w:rPr>
        <w:t>, s</w:t>
      </w:r>
      <w:r w:rsidR="00DF2373" w:rsidRPr="00DF2373">
        <w:rPr>
          <w:rFonts w:asciiTheme="minorHAnsi" w:hAnsiTheme="minorHAnsi" w:cstheme="minorHAnsi"/>
          <w:color w:val="000000" w:themeColor="text1"/>
          <w:sz w:val="22"/>
          <w:szCs w:val="22"/>
        </w:rPr>
        <w:t xml:space="preserve">calability and </w:t>
      </w:r>
      <w:r w:rsidR="00DF2373">
        <w:rPr>
          <w:rFonts w:asciiTheme="minorHAnsi" w:hAnsiTheme="minorHAnsi" w:cstheme="minorHAnsi"/>
          <w:color w:val="000000" w:themeColor="text1"/>
          <w:sz w:val="22"/>
          <w:szCs w:val="22"/>
        </w:rPr>
        <w:t>r</w:t>
      </w:r>
      <w:r w:rsidR="00DF2373" w:rsidRPr="00DF2373">
        <w:rPr>
          <w:rFonts w:asciiTheme="minorHAnsi" w:hAnsiTheme="minorHAnsi" w:cstheme="minorHAnsi"/>
          <w:color w:val="000000" w:themeColor="text1"/>
          <w:sz w:val="22"/>
          <w:szCs w:val="22"/>
        </w:rPr>
        <w:t>eplicability</w:t>
      </w:r>
      <w:r w:rsidR="00DF2373">
        <w:rPr>
          <w:rFonts w:asciiTheme="minorHAnsi" w:hAnsiTheme="minorHAnsi" w:cstheme="minorHAnsi"/>
          <w:color w:val="000000" w:themeColor="text1"/>
          <w:sz w:val="22"/>
          <w:szCs w:val="22"/>
        </w:rPr>
        <w:t>.</w:t>
      </w:r>
    </w:p>
    <w:p w14:paraId="4602D650" w14:textId="77777777" w:rsidR="007C45CE" w:rsidRDefault="007C45CE" w:rsidP="00DF2373">
      <w:pPr>
        <w:rPr>
          <w:rFonts w:asciiTheme="minorHAnsi" w:hAnsiTheme="minorHAnsi" w:cstheme="minorHAnsi"/>
          <w:color w:val="000000" w:themeColor="text1"/>
          <w:sz w:val="22"/>
          <w:szCs w:val="22"/>
        </w:rPr>
      </w:pPr>
    </w:p>
    <w:p w14:paraId="78551A1E" w14:textId="122CC583" w:rsidR="007C45CE" w:rsidRDefault="007C45CE" w:rsidP="007C45CE">
      <w:pPr>
        <w:rPr>
          <w:rFonts w:asciiTheme="minorHAnsi" w:hAnsiTheme="minorHAnsi" w:cstheme="minorHAnsi"/>
          <w:color w:val="000000" w:themeColor="text1"/>
          <w:sz w:val="22"/>
          <w:szCs w:val="22"/>
        </w:rPr>
      </w:pPr>
      <w:r w:rsidRPr="007C45CE">
        <w:rPr>
          <w:rFonts w:asciiTheme="minorHAnsi" w:hAnsiTheme="minorHAnsi" w:cstheme="minorHAnsi"/>
          <w:color w:val="000000" w:themeColor="text1"/>
          <w:sz w:val="22"/>
          <w:szCs w:val="22"/>
        </w:rPr>
        <w:t xml:space="preserve">International and Local </w:t>
      </w:r>
      <w:r>
        <w:rPr>
          <w:rFonts w:asciiTheme="minorHAnsi" w:hAnsiTheme="minorHAnsi" w:cstheme="minorHAnsi"/>
          <w:color w:val="000000" w:themeColor="text1"/>
          <w:sz w:val="22"/>
          <w:szCs w:val="22"/>
        </w:rPr>
        <w:t>outreach: t</w:t>
      </w:r>
      <w:r w:rsidRPr="007C45CE">
        <w:rPr>
          <w:rFonts w:asciiTheme="minorHAnsi" w:hAnsiTheme="minorHAnsi" w:cstheme="minorHAnsi"/>
          <w:color w:val="000000" w:themeColor="text1"/>
          <w:sz w:val="22"/>
          <w:szCs w:val="22"/>
        </w:rPr>
        <w:t>he PSDP strived to create new interlinkages for MSMEs with new markets through participating in fairs and B2B initiatives such as HORECA and the Arab SME Summit in Marrakesh.</w:t>
      </w:r>
    </w:p>
    <w:p w14:paraId="6ACC6BEE" w14:textId="77777777" w:rsidR="003C4D55" w:rsidRDefault="003C4D55" w:rsidP="007C45CE">
      <w:pPr>
        <w:rPr>
          <w:rFonts w:asciiTheme="minorHAnsi" w:hAnsiTheme="minorHAnsi" w:cstheme="minorHAnsi"/>
          <w:color w:val="000000" w:themeColor="text1"/>
          <w:sz w:val="22"/>
          <w:szCs w:val="22"/>
        </w:rPr>
      </w:pPr>
    </w:p>
    <w:p w14:paraId="4A521CDF" w14:textId="57C5383A" w:rsidR="003C4D55" w:rsidRDefault="003C4D55" w:rsidP="003C4D55">
      <w:pPr>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Public Private Partnershi</w:t>
      </w:r>
      <w:r w:rsidR="00106B07">
        <w:rPr>
          <w:rFonts w:asciiTheme="minorHAnsi" w:hAnsiTheme="minorHAnsi" w:cstheme="minorHAnsi"/>
          <w:b/>
          <w:bCs/>
          <w:color w:val="000000" w:themeColor="text1"/>
          <w:sz w:val="22"/>
          <w:szCs w:val="22"/>
        </w:rPr>
        <w:t>ps</w:t>
      </w:r>
      <w:r>
        <w:rPr>
          <w:rFonts w:asciiTheme="minorHAnsi" w:hAnsiTheme="minorHAnsi" w:cstheme="minorHAnsi"/>
          <w:b/>
          <w:bCs/>
          <w:color w:val="000000" w:themeColor="text1"/>
          <w:sz w:val="22"/>
          <w:szCs w:val="22"/>
        </w:rPr>
        <w:t xml:space="preserve">: </w:t>
      </w:r>
      <w:r w:rsidRPr="003C4D55">
        <w:rPr>
          <w:rFonts w:asciiTheme="minorHAnsi" w:hAnsiTheme="minorHAnsi" w:cstheme="minorHAnsi"/>
          <w:color w:val="000000" w:themeColor="text1"/>
          <w:sz w:val="22"/>
          <w:szCs w:val="22"/>
        </w:rPr>
        <w:t xml:space="preserve">Public-private partnerships (PPPs) </w:t>
      </w:r>
      <w:r>
        <w:rPr>
          <w:rFonts w:asciiTheme="minorHAnsi" w:hAnsiTheme="minorHAnsi" w:cstheme="minorHAnsi"/>
          <w:color w:val="000000" w:themeColor="text1"/>
          <w:sz w:val="22"/>
          <w:szCs w:val="22"/>
        </w:rPr>
        <w:t xml:space="preserve">was </w:t>
      </w:r>
      <w:r w:rsidRPr="003C4D55">
        <w:rPr>
          <w:rFonts w:asciiTheme="minorHAnsi" w:hAnsiTheme="minorHAnsi" w:cstheme="minorHAnsi"/>
          <w:color w:val="000000" w:themeColor="text1"/>
          <w:sz w:val="22"/>
          <w:szCs w:val="22"/>
        </w:rPr>
        <w:t>integral to the success of the PSDP, particularly through the knowledge platforms established with the ministries in addition to partnership with the private sector for instance the Lebanon Export Academy (LEA) and the Industrial Development &amp; Research Agro-Agri Center (IDRAC).</w:t>
      </w:r>
    </w:p>
    <w:p w14:paraId="3367018B" w14:textId="77777777" w:rsidR="002C436B" w:rsidRDefault="002C436B" w:rsidP="003C4D55">
      <w:pPr>
        <w:rPr>
          <w:rFonts w:asciiTheme="minorHAnsi" w:hAnsiTheme="minorHAnsi" w:cstheme="minorHAnsi"/>
          <w:color w:val="000000" w:themeColor="text1"/>
          <w:sz w:val="22"/>
          <w:szCs w:val="22"/>
        </w:rPr>
      </w:pPr>
    </w:p>
    <w:p w14:paraId="696F0DF5" w14:textId="391A7991" w:rsidR="002C436B" w:rsidRPr="001D6435" w:rsidRDefault="002C436B" w:rsidP="001D6435">
      <w:pPr>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Full package Interventions</w:t>
      </w:r>
      <w:r>
        <w:rPr>
          <w:rFonts w:asciiTheme="minorHAnsi" w:hAnsiTheme="minorHAnsi" w:cstheme="minorHAnsi"/>
          <w:color w:val="000000" w:themeColor="text1"/>
          <w:sz w:val="22"/>
          <w:szCs w:val="22"/>
        </w:rPr>
        <w:t xml:space="preserve">: </w:t>
      </w:r>
      <w:r w:rsidRPr="002C436B">
        <w:rPr>
          <w:rFonts w:asciiTheme="minorHAnsi" w:hAnsiTheme="minorHAnsi" w:cstheme="minorHAnsi"/>
          <w:color w:val="000000" w:themeColor="text1"/>
          <w:sz w:val="22"/>
          <w:szCs w:val="22"/>
        </w:rPr>
        <w:t>Full package interventions, as opposed to a single-based support, offer a comprehensive development approach, covering training, capacity building, market linkages, and input provision for beneficiaries</w:t>
      </w:r>
      <w:r>
        <w:rPr>
          <w:rFonts w:asciiTheme="minorHAnsi" w:hAnsiTheme="minorHAnsi" w:cstheme="minorHAnsi"/>
          <w:color w:val="000000" w:themeColor="text1"/>
          <w:sz w:val="22"/>
          <w:szCs w:val="22"/>
        </w:rPr>
        <w:t>.</w:t>
      </w:r>
    </w:p>
    <w:p w14:paraId="3C0EDBFD" w14:textId="77777777" w:rsidR="007A02E0" w:rsidRDefault="007A02E0">
      <w:pPr>
        <w:pStyle w:val="BodyText"/>
        <w:jc w:val="both"/>
        <w:rPr>
          <w:rFonts w:ascii="Calibri" w:hAnsi="Calibri" w:cs="Calibri"/>
          <w:lang w:eastAsia="x-none"/>
        </w:rPr>
      </w:pPr>
    </w:p>
    <w:p w14:paraId="6C8A8A06" w14:textId="5CEFBD6D" w:rsidR="0043382C" w:rsidRPr="001D6435" w:rsidRDefault="0043382C" w:rsidP="0043382C">
      <w:pPr>
        <w:pStyle w:val="BodyText"/>
        <w:rPr>
          <w:rFonts w:asciiTheme="minorHAnsi" w:hAnsiTheme="minorHAnsi" w:cstheme="minorHAnsi"/>
          <w:color w:val="000000" w:themeColor="text1"/>
          <w:sz w:val="22"/>
          <w:szCs w:val="22"/>
        </w:rPr>
      </w:pPr>
      <w:r w:rsidRPr="001D6435">
        <w:rPr>
          <w:rFonts w:asciiTheme="minorHAnsi" w:hAnsiTheme="minorHAnsi" w:cstheme="minorHAnsi"/>
          <w:b/>
          <w:bCs/>
          <w:color w:val="000000" w:themeColor="text1"/>
          <w:sz w:val="22"/>
          <w:szCs w:val="22"/>
        </w:rPr>
        <w:t>Joint governance structure</w:t>
      </w:r>
      <w:r w:rsidRPr="001D6435">
        <w:rPr>
          <w:rFonts w:asciiTheme="minorHAnsi" w:hAnsiTheme="minorHAnsi" w:cstheme="minorHAnsi"/>
          <w:color w:val="000000" w:themeColor="text1"/>
          <w:sz w:val="22"/>
          <w:szCs w:val="22"/>
        </w:rPr>
        <w:t xml:space="preserve">: </w:t>
      </w:r>
      <w:r w:rsidR="002C489B" w:rsidRPr="001D6435">
        <w:rPr>
          <w:rFonts w:asciiTheme="minorHAnsi" w:hAnsiTheme="minorHAnsi" w:cstheme="minorHAnsi"/>
          <w:color w:val="000000" w:themeColor="text1"/>
          <w:sz w:val="22"/>
          <w:szCs w:val="22"/>
        </w:rPr>
        <w:t>The PSDP</w:t>
      </w:r>
      <w:r w:rsidRPr="001D6435">
        <w:rPr>
          <w:rFonts w:asciiTheme="minorHAnsi" w:hAnsiTheme="minorHAnsi" w:cstheme="minorHAnsi"/>
          <w:color w:val="000000" w:themeColor="text1"/>
          <w:sz w:val="22"/>
          <w:szCs w:val="22"/>
        </w:rPr>
        <w:t xml:space="preserve"> established two steering committees. The first committee comprises focal points from each ministry, UN representatives, and the donor's representative, focusing on decisions related to PSDP activities allowing for synergies between the ministries and the PUNOs</w:t>
      </w:r>
      <w:r w:rsidR="002C489B" w:rsidRPr="001D6435">
        <w:rPr>
          <w:rFonts w:asciiTheme="minorHAnsi" w:hAnsiTheme="minorHAnsi" w:cstheme="minorHAnsi"/>
          <w:color w:val="000000" w:themeColor="text1"/>
          <w:sz w:val="22"/>
          <w:szCs w:val="22"/>
        </w:rPr>
        <w:t xml:space="preserve">. </w:t>
      </w:r>
      <w:r w:rsidRPr="001D6435">
        <w:rPr>
          <w:rFonts w:asciiTheme="minorHAnsi" w:hAnsiTheme="minorHAnsi" w:cstheme="minorHAnsi"/>
          <w:color w:val="000000" w:themeColor="text1"/>
          <w:sz w:val="22"/>
          <w:szCs w:val="22"/>
        </w:rPr>
        <w:t>The second committee was established to set the governance structure of the academy, develop its work plan, and ensure the sustainability of LEA</w:t>
      </w:r>
      <w:r w:rsidR="001E42BC" w:rsidRPr="001D6435">
        <w:rPr>
          <w:rFonts w:asciiTheme="minorHAnsi" w:hAnsiTheme="minorHAnsi" w:cstheme="minorHAnsi"/>
          <w:color w:val="000000" w:themeColor="text1"/>
          <w:sz w:val="22"/>
          <w:szCs w:val="22"/>
        </w:rPr>
        <w:t xml:space="preserve"> thus continuing after end of programme</w:t>
      </w:r>
      <w:r w:rsidRPr="001D6435">
        <w:rPr>
          <w:rFonts w:asciiTheme="minorHAnsi" w:hAnsiTheme="minorHAnsi" w:cstheme="minorHAnsi"/>
          <w:color w:val="000000" w:themeColor="text1"/>
          <w:sz w:val="22"/>
          <w:szCs w:val="22"/>
        </w:rPr>
        <w:t>.</w:t>
      </w:r>
    </w:p>
    <w:p w14:paraId="383B3FD4" w14:textId="29DF5C6E" w:rsidR="0043382C" w:rsidRPr="001D6435" w:rsidRDefault="0043382C" w:rsidP="0043382C">
      <w:pPr>
        <w:pStyle w:val="BodyText"/>
        <w:jc w:val="both"/>
        <w:rPr>
          <w:rFonts w:asciiTheme="minorHAnsi" w:hAnsiTheme="minorHAnsi" w:cstheme="minorHAnsi"/>
          <w:color w:val="000000" w:themeColor="text1"/>
          <w:sz w:val="22"/>
          <w:szCs w:val="22"/>
        </w:rPr>
      </w:pPr>
      <w:r w:rsidRPr="001D6435">
        <w:rPr>
          <w:rFonts w:asciiTheme="minorHAnsi" w:hAnsiTheme="minorHAnsi" w:cstheme="minorHAnsi"/>
          <w:color w:val="000000" w:themeColor="text1"/>
          <w:sz w:val="22"/>
          <w:szCs w:val="22"/>
        </w:rPr>
        <w:t xml:space="preserve">These committees acted as liaisons to maintain strong </w:t>
      </w:r>
      <w:r w:rsidR="001E42BC" w:rsidRPr="001D6435">
        <w:rPr>
          <w:rFonts w:asciiTheme="minorHAnsi" w:hAnsiTheme="minorHAnsi" w:cstheme="minorHAnsi"/>
          <w:color w:val="000000" w:themeColor="text1"/>
          <w:sz w:val="22"/>
          <w:szCs w:val="22"/>
        </w:rPr>
        <w:t>coor</w:t>
      </w:r>
      <w:r w:rsidR="00491855" w:rsidRPr="001D6435">
        <w:rPr>
          <w:rFonts w:asciiTheme="minorHAnsi" w:hAnsiTheme="minorHAnsi" w:cstheme="minorHAnsi"/>
          <w:color w:val="000000" w:themeColor="text1"/>
          <w:sz w:val="22"/>
          <w:szCs w:val="22"/>
        </w:rPr>
        <w:t>dination, coherence</w:t>
      </w:r>
      <w:r w:rsidRPr="001D6435">
        <w:rPr>
          <w:rFonts w:asciiTheme="minorHAnsi" w:hAnsiTheme="minorHAnsi" w:cstheme="minorHAnsi"/>
          <w:color w:val="000000" w:themeColor="text1"/>
          <w:sz w:val="22"/>
          <w:szCs w:val="22"/>
        </w:rPr>
        <w:t xml:space="preserve"> and </w:t>
      </w:r>
      <w:r w:rsidR="00491855" w:rsidRPr="001D6435">
        <w:rPr>
          <w:rFonts w:asciiTheme="minorHAnsi" w:hAnsiTheme="minorHAnsi" w:cstheme="minorHAnsi"/>
          <w:color w:val="000000" w:themeColor="text1"/>
          <w:sz w:val="22"/>
          <w:szCs w:val="22"/>
        </w:rPr>
        <w:t>ensure a fit for purpose targeted support to beneficiaries</w:t>
      </w:r>
      <w:r w:rsidRPr="001D6435">
        <w:rPr>
          <w:rFonts w:asciiTheme="minorHAnsi" w:hAnsiTheme="minorHAnsi" w:cstheme="minorHAnsi"/>
          <w:color w:val="000000" w:themeColor="text1"/>
          <w:sz w:val="22"/>
          <w:szCs w:val="22"/>
        </w:rPr>
        <w:t>.</w:t>
      </w:r>
    </w:p>
    <w:p w14:paraId="3B349633" w14:textId="77777777" w:rsidR="001E42BC" w:rsidRPr="001D6435" w:rsidRDefault="001E42BC" w:rsidP="001D6435">
      <w:pPr>
        <w:pStyle w:val="BodyText"/>
        <w:jc w:val="both"/>
        <w:rPr>
          <w:rFonts w:ascii="Calibri" w:hAnsi="Calibri" w:cs="Calibri"/>
          <w:lang w:eastAsia="x-none"/>
        </w:rPr>
      </w:pPr>
    </w:p>
    <w:p w14:paraId="0F2F62C5" w14:textId="77777777" w:rsidR="007A02E0" w:rsidRPr="002B364C" w:rsidRDefault="007A02E0" w:rsidP="00E91BAD">
      <w:pPr>
        <w:pStyle w:val="BodyText"/>
        <w:jc w:val="both"/>
      </w:pPr>
    </w:p>
    <w:p w14:paraId="4E909C07" w14:textId="4F3FD5A9" w:rsidR="00CD26F4" w:rsidRPr="002B364C" w:rsidRDefault="00CD26F4" w:rsidP="004327AE">
      <w:pPr>
        <w:pStyle w:val="Heading3"/>
        <w:numPr>
          <w:ilvl w:val="0"/>
          <w:numId w:val="54"/>
        </w:numPr>
      </w:pPr>
      <w:bookmarkStart w:id="65" w:name="_Toc170912013"/>
      <w:r w:rsidRPr="002B364C">
        <w:t>Challenges</w:t>
      </w:r>
      <w:r w:rsidR="00B976BE" w:rsidRPr="002B364C">
        <w:t xml:space="preserve"> faced during the implementation</w:t>
      </w:r>
      <w:bookmarkEnd w:id="65"/>
      <w:r w:rsidRPr="002B364C">
        <w:t xml:space="preserve"> </w:t>
      </w:r>
    </w:p>
    <w:p w14:paraId="1CBE8905" w14:textId="77777777" w:rsidR="003D5358" w:rsidRPr="002B364C" w:rsidRDefault="003D5358" w:rsidP="00FA6787">
      <w:pPr>
        <w:pStyle w:val="BodyText"/>
        <w:jc w:val="both"/>
        <w:rPr>
          <w:rFonts w:ascii="Calibri" w:hAnsi="Calibri" w:cs="Calibri"/>
          <w:b/>
          <w:sz w:val="24"/>
          <w:u w:val="single"/>
        </w:rPr>
      </w:pPr>
    </w:p>
    <w:p w14:paraId="549B3B70" w14:textId="77777777" w:rsidR="003D5358" w:rsidRPr="002B364C" w:rsidRDefault="003D5358" w:rsidP="003D5358">
      <w:pPr>
        <w:pStyle w:val="BodyText"/>
        <w:jc w:val="both"/>
        <w:rPr>
          <w:rFonts w:ascii="Calibri" w:hAnsi="Calibri" w:cs="Calibri"/>
          <w:bCs/>
          <w:sz w:val="24"/>
        </w:rPr>
      </w:pPr>
      <w:r w:rsidRPr="002B364C">
        <w:rPr>
          <w:rFonts w:ascii="Calibri" w:hAnsi="Calibri" w:cs="Calibri"/>
          <w:sz w:val="24"/>
          <w:szCs w:val="24"/>
          <w:lang w:eastAsia="x-none"/>
        </w:rPr>
        <w:t xml:space="preserve">Many external and internal challenges encountered the programme implementation. </w:t>
      </w:r>
      <w:r w:rsidRPr="002B364C">
        <w:rPr>
          <w:rFonts w:ascii="Calibri" w:hAnsi="Calibri" w:cs="Calibri"/>
          <w:sz w:val="24"/>
          <w:szCs w:val="24"/>
        </w:rPr>
        <w:t xml:space="preserve">To address these challenges coordination with relevant government bodies and risk mitigation actions have been developed by the programme team. Additionally, engaging with stakeholders to find innovative solutions and adapting the project plan to the evolving situation also contributed to overcoming these challenges:  </w:t>
      </w:r>
    </w:p>
    <w:p w14:paraId="6244217C" w14:textId="77777777" w:rsidR="003D5358" w:rsidRPr="002B364C" w:rsidRDefault="003D5358" w:rsidP="00FA6787">
      <w:pPr>
        <w:pStyle w:val="BodyText"/>
        <w:jc w:val="both"/>
        <w:rPr>
          <w:rFonts w:ascii="Calibri" w:hAnsi="Calibri" w:cs="Calibri"/>
          <w:b/>
          <w:sz w:val="24"/>
          <w:u w:val="single"/>
        </w:rPr>
      </w:pPr>
    </w:p>
    <w:p w14:paraId="6AC57E2B" w14:textId="77777777" w:rsidR="00696FCB" w:rsidRPr="002B364C" w:rsidRDefault="00696FCB" w:rsidP="00FA6787">
      <w:pPr>
        <w:pStyle w:val="BodyText"/>
        <w:jc w:val="both"/>
        <w:rPr>
          <w:rFonts w:ascii="Calibri" w:hAnsi="Calibri" w:cs="Calibri"/>
          <w:b/>
          <w:sz w:val="2"/>
          <w:szCs w:val="2"/>
          <w:u w:val="singl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6"/>
        <w:gridCol w:w="1041"/>
        <w:gridCol w:w="870"/>
        <w:gridCol w:w="2147"/>
        <w:gridCol w:w="4291"/>
      </w:tblGrid>
      <w:tr w:rsidR="0045571D" w:rsidRPr="002B364C" w14:paraId="2B47A99F" w14:textId="4E68B8DC" w:rsidTr="001D6435">
        <w:tc>
          <w:tcPr>
            <w:tcW w:w="2266" w:type="dxa"/>
            <w:shd w:val="clear" w:color="auto" w:fill="A5C9EB" w:themeFill="text2" w:themeFillTint="40"/>
          </w:tcPr>
          <w:p w14:paraId="35861595" w14:textId="77777777" w:rsidR="0045571D" w:rsidRPr="002B364C" w:rsidRDefault="0045571D" w:rsidP="001634A4">
            <w:pPr>
              <w:pStyle w:val="BodyText"/>
              <w:jc w:val="both"/>
              <w:rPr>
                <w:rFonts w:ascii="Calibri" w:eastAsia="Calibri" w:hAnsi="Calibri" w:cs="Calibri"/>
                <w:b/>
                <w:bCs/>
                <w:sz w:val="24"/>
                <w:szCs w:val="24"/>
              </w:rPr>
            </w:pPr>
            <w:r w:rsidRPr="002B364C">
              <w:rPr>
                <w:rFonts w:ascii="Calibri" w:eastAsia="Calibri" w:hAnsi="Calibri" w:cs="Calibri"/>
                <w:b/>
                <w:bCs/>
                <w:sz w:val="24"/>
                <w:szCs w:val="24"/>
              </w:rPr>
              <w:t>Challenges</w:t>
            </w:r>
          </w:p>
        </w:tc>
        <w:tc>
          <w:tcPr>
            <w:tcW w:w="1041" w:type="dxa"/>
            <w:shd w:val="clear" w:color="auto" w:fill="A5C9EB" w:themeFill="text2" w:themeFillTint="40"/>
          </w:tcPr>
          <w:p w14:paraId="73F6C693" w14:textId="77777777" w:rsidR="0045571D" w:rsidRPr="002B364C" w:rsidRDefault="0045571D" w:rsidP="001634A4">
            <w:pPr>
              <w:pStyle w:val="BodyText"/>
              <w:jc w:val="both"/>
              <w:rPr>
                <w:rFonts w:ascii="Calibri" w:eastAsia="Calibri" w:hAnsi="Calibri" w:cs="Calibri"/>
                <w:b/>
                <w:bCs/>
                <w:sz w:val="24"/>
                <w:szCs w:val="24"/>
              </w:rPr>
            </w:pPr>
            <w:r w:rsidRPr="002B364C">
              <w:rPr>
                <w:rFonts w:ascii="Calibri" w:eastAsia="Calibri" w:hAnsi="Calibri" w:cs="Calibri"/>
                <w:b/>
                <w:bCs/>
                <w:sz w:val="24"/>
                <w:szCs w:val="24"/>
              </w:rPr>
              <w:t xml:space="preserve">Type </w:t>
            </w:r>
          </w:p>
        </w:tc>
        <w:tc>
          <w:tcPr>
            <w:tcW w:w="870" w:type="dxa"/>
            <w:shd w:val="clear" w:color="auto" w:fill="A5C9EB" w:themeFill="text2" w:themeFillTint="40"/>
          </w:tcPr>
          <w:p w14:paraId="5D2CE040" w14:textId="77777777" w:rsidR="0045571D" w:rsidRPr="002B364C" w:rsidRDefault="0045571D" w:rsidP="001634A4">
            <w:pPr>
              <w:pStyle w:val="BodyText"/>
              <w:jc w:val="both"/>
              <w:rPr>
                <w:rFonts w:ascii="Calibri" w:eastAsia="Calibri" w:hAnsi="Calibri" w:cs="Calibri"/>
                <w:b/>
                <w:bCs/>
                <w:sz w:val="24"/>
                <w:szCs w:val="24"/>
              </w:rPr>
            </w:pPr>
            <w:r w:rsidRPr="002B364C">
              <w:rPr>
                <w:rFonts w:ascii="Calibri" w:eastAsia="Calibri" w:hAnsi="Calibri" w:cs="Calibri"/>
                <w:b/>
                <w:bCs/>
                <w:sz w:val="24"/>
                <w:szCs w:val="24"/>
              </w:rPr>
              <w:t xml:space="preserve">Level </w:t>
            </w:r>
          </w:p>
        </w:tc>
        <w:tc>
          <w:tcPr>
            <w:tcW w:w="2147" w:type="dxa"/>
            <w:shd w:val="clear" w:color="auto" w:fill="A5C9EB" w:themeFill="text2" w:themeFillTint="40"/>
          </w:tcPr>
          <w:p w14:paraId="1DA3D1FE" w14:textId="77777777" w:rsidR="0045571D" w:rsidRPr="002B364C" w:rsidRDefault="0045571D" w:rsidP="001634A4">
            <w:pPr>
              <w:pStyle w:val="BodyText"/>
              <w:jc w:val="both"/>
              <w:rPr>
                <w:rFonts w:ascii="Calibri" w:eastAsia="Calibri" w:hAnsi="Calibri" w:cs="Calibri"/>
                <w:b/>
                <w:bCs/>
                <w:sz w:val="24"/>
                <w:szCs w:val="24"/>
              </w:rPr>
            </w:pPr>
            <w:r w:rsidRPr="002B364C">
              <w:rPr>
                <w:rFonts w:ascii="Calibri" w:eastAsia="Calibri" w:hAnsi="Calibri" w:cs="Calibri"/>
                <w:b/>
                <w:bCs/>
                <w:sz w:val="24"/>
                <w:szCs w:val="24"/>
              </w:rPr>
              <w:t xml:space="preserve">Impact </w:t>
            </w:r>
          </w:p>
        </w:tc>
        <w:tc>
          <w:tcPr>
            <w:tcW w:w="4291" w:type="dxa"/>
            <w:shd w:val="clear" w:color="auto" w:fill="A5C9EB" w:themeFill="text2" w:themeFillTint="40"/>
          </w:tcPr>
          <w:p w14:paraId="30BBAF7A" w14:textId="77777777" w:rsidR="0045571D" w:rsidRPr="002B364C" w:rsidRDefault="0045571D" w:rsidP="001634A4">
            <w:pPr>
              <w:pStyle w:val="BodyText"/>
              <w:jc w:val="both"/>
              <w:rPr>
                <w:rFonts w:ascii="Calibri" w:eastAsia="Calibri" w:hAnsi="Calibri" w:cs="Calibri"/>
                <w:b/>
                <w:bCs/>
                <w:sz w:val="24"/>
                <w:szCs w:val="24"/>
              </w:rPr>
            </w:pPr>
            <w:r w:rsidRPr="002B364C">
              <w:rPr>
                <w:rFonts w:ascii="Calibri" w:eastAsia="Calibri" w:hAnsi="Calibri" w:cs="Calibri"/>
                <w:b/>
                <w:bCs/>
                <w:sz w:val="24"/>
                <w:szCs w:val="24"/>
              </w:rPr>
              <w:t>Mitigation Actions</w:t>
            </w:r>
          </w:p>
        </w:tc>
      </w:tr>
      <w:tr w:rsidR="0045571D" w:rsidRPr="002B364C" w14:paraId="6C288168" w14:textId="132FC01F" w:rsidTr="001D6435">
        <w:tc>
          <w:tcPr>
            <w:tcW w:w="2266" w:type="dxa"/>
            <w:shd w:val="clear" w:color="auto" w:fill="auto"/>
          </w:tcPr>
          <w:p w14:paraId="77430B7B" w14:textId="77777777" w:rsidR="0045571D" w:rsidRPr="002B364C" w:rsidRDefault="0045571D" w:rsidP="00E0569B">
            <w:pPr>
              <w:pStyle w:val="BodyText"/>
              <w:rPr>
                <w:rFonts w:ascii="Calibri" w:eastAsia="Calibri" w:hAnsi="Calibri" w:cs="Calibri"/>
                <w:b/>
                <w:bCs/>
                <w:sz w:val="24"/>
                <w:szCs w:val="24"/>
              </w:rPr>
            </w:pPr>
            <w:r w:rsidRPr="002B364C">
              <w:rPr>
                <w:rFonts w:ascii="Calibri" w:eastAsia="Calibri" w:hAnsi="Calibri" w:cs="Calibri"/>
                <w:sz w:val="24"/>
                <w:szCs w:val="24"/>
              </w:rPr>
              <w:t>Parliamentary deadlock on electing a President</w:t>
            </w:r>
          </w:p>
        </w:tc>
        <w:tc>
          <w:tcPr>
            <w:tcW w:w="1041" w:type="dxa"/>
            <w:shd w:val="clear" w:color="auto" w:fill="auto"/>
          </w:tcPr>
          <w:p w14:paraId="621C5BE7"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External </w:t>
            </w:r>
          </w:p>
        </w:tc>
        <w:tc>
          <w:tcPr>
            <w:tcW w:w="870" w:type="dxa"/>
            <w:shd w:val="clear" w:color="auto" w:fill="auto"/>
          </w:tcPr>
          <w:p w14:paraId="74FE8E3F"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Macro </w:t>
            </w:r>
          </w:p>
        </w:tc>
        <w:tc>
          <w:tcPr>
            <w:tcW w:w="2147" w:type="dxa"/>
            <w:shd w:val="clear" w:color="auto" w:fill="auto"/>
          </w:tcPr>
          <w:p w14:paraId="64A40537"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Unadopted new or amended laws/regulations by the Parliament</w:t>
            </w:r>
          </w:p>
        </w:tc>
        <w:tc>
          <w:tcPr>
            <w:tcW w:w="4291" w:type="dxa"/>
            <w:shd w:val="clear" w:color="auto" w:fill="auto"/>
          </w:tcPr>
          <w:p w14:paraId="2364EDE8" w14:textId="27140A09" w:rsidR="0045571D" w:rsidRDefault="0045571D" w:rsidP="00E0569B">
            <w:pPr>
              <w:jc w:val="both"/>
              <w:rPr>
                <w:rFonts w:ascii="Calibri" w:eastAsia="Calibri" w:hAnsi="Calibri" w:cs="Calibri"/>
                <w:szCs w:val="20"/>
              </w:rPr>
            </w:pPr>
            <w:r w:rsidRPr="002B364C">
              <w:rPr>
                <w:rFonts w:ascii="Calibri" w:eastAsia="Calibri" w:hAnsi="Calibri" w:cs="Calibri"/>
                <w:szCs w:val="20"/>
              </w:rPr>
              <w:t xml:space="preserve">PUNOs </w:t>
            </w:r>
            <w:r>
              <w:rPr>
                <w:rFonts w:ascii="Calibri" w:eastAsia="Calibri" w:hAnsi="Calibri" w:cs="Calibri"/>
                <w:szCs w:val="20"/>
              </w:rPr>
              <w:t>continued advocating for</w:t>
            </w:r>
            <w:r w:rsidRPr="002B364C">
              <w:rPr>
                <w:rFonts w:ascii="Calibri" w:eastAsia="Calibri" w:hAnsi="Calibri" w:cs="Calibri"/>
                <w:szCs w:val="20"/>
              </w:rPr>
              <w:t xml:space="preserve"> </w:t>
            </w:r>
            <w:r>
              <w:rPr>
                <w:rFonts w:ascii="Calibri" w:eastAsia="Calibri" w:hAnsi="Calibri" w:cs="Calibri"/>
                <w:szCs w:val="20"/>
              </w:rPr>
              <w:t xml:space="preserve">the </w:t>
            </w:r>
            <w:r w:rsidRPr="002B364C">
              <w:rPr>
                <w:rFonts w:ascii="Calibri" w:eastAsia="Calibri" w:hAnsi="Calibri" w:cs="Calibri"/>
                <w:szCs w:val="20"/>
              </w:rPr>
              <w:t>formation of a functional government</w:t>
            </w:r>
            <w:r w:rsidRPr="002B364C">
              <w:rPr>
                <w:rFonts w:ascii="Calibri" w:eastAsia="Calibri" w:hAnsi="Calibri" w:cs="Calibri"/>
                <w:szCs w:val="20"/>
              </w:rPr>
              <w:t xml:space="preserve"> </w:t>
            </w:r>
            <w:r>
              <w:rPr>
                <w:rFonts w:ascii="Calibri" w:eastAsia="Calibri" w:hAnsi="Calibri" w:cs="Calibri"/>
                <w:szCs w:val="20"/>
              </w:rPr>
              <w:t>and</w:t>
            </w:r>
            <w:r w:rsidRPr="002B364C">
              <w:rPr>
                <w:rFonts w:ascii="Calibri" w:eastAsia="Calibri" w:hAnsi="Calibri" w:cs="Calibri"/>
                <w:szCs w:val="20"/>
              </w:rPr>
              <w:t xml:space="preserve"> </w:t>
            </w:r>
            <w:r w:rsidRPr="002B364C">
              <w:rPr>
                <w:rFonts w:ascii="Calibri" w:eastAsia="Calibri" w:hAnsi="Calibri" w:cs="Calibri"/>
                <w:szCs w:val="20"/>
              </w:rPr>
              <w:t>the adoption</w:t>
            </w:r>
            <w:r>
              <w:rPr>
                <w:rFonts w:ascii="Calibri" w:eastAsia="Calibri" w:hAnsi="Calibri" w:cs="Calibri"/>
                <w:szCs w:val="20"/>
              </w:rPr>
              <w:t xml:space="preserve"> </w:t>
            </w:r>
            <w:r w:rsidRPr="002B364C">
              <w:rPr>
                <w:rFonts w:ascii="Calibri" w:eastAsia="Calibri" w:hAnsi="Calibri" w:cs="Calibri"/>
                <w:szCs w:val="20"/>
              </w:rPr>
              <w:t>suggested improvements by the Parliament.</w:t>
            </w:r>
          </w:p>
          <w:p w14:paraId="4C42FD16" w14:textId="77777777" w:rsidR="0045571D" w:rsidRDefault="0045571D" w:rsidP="00E0569B">
            <w:pPr>
              <w:jc w:val="both"/>
              <w:rPr>
                <w:rFonts w:ascii="Calibri" w:eastAsia="Calibri" w:hAnsi="Calibri" w:cs="Calibri"/>
                <w:sz w:val="22"/>
                <w:szCs w:val="22"/>
              </w:rPr>
            </w:pPr>
          </w:p>
          <w:p w14:paraId="0368F26A" w14:textId="46D1BE8E" w:rsidR="0045571D" w:rsidRPr="002B364C" w:rsidRDefault="0045571D" w:rsidP="00E0569B">
            <w:pPr>
              <w:jc w:val="both"/>
              <w:rPr>
                <w:rFonts w:ascii="Calibri" w:eastAsia="Calibri" w:hAnsi="Calibri" w:cs="Calibri"/>
              </w:rPr>
            </w:pPr>
            <w:r>
              <w:rPr>
                <w:rFonts w:ascii="Calibri" w:eastAsia="Calibri" w:hAnsi="Calibri" w:cs="Calibri"/>
                <w:szCs w:val="20"/>
              </w:rPr>
              <w:t>E</w:t>
            </w:r>
            <w:r w:rsidRPr="002B364C">
              <w:rPr>
                <w:rFonts w:ascii="Calibri" w:eastAsia="Calibri" w:hAnsi="Calibri" w:cs="Calibri"/>
                <w:szCs w:val="20"/>
              </w:rPr>
              <w:t xml:space="preserve">fforts in this direction will be </w:t>
            </w:r>
            <w:r>
              <w:rPr>
                <w:rFonts w:ascii="Calibri" w:eastAsia="Calibri" w:hAnsi="Calibri" w:cs="Calibri"/>
                <w:szCs w:val="20"/>
              </w:rPr>
              <w:t xml:space="preserve">continued </w:t>
            </w:r>
            <w:r w:rsidRPr="002B364C">
              <w:rPr>
                <w:rFonts w:ascii="Calibri" w:eastAsia="Calibri" w:hAnsi="Calibri" w:cs="Calibri"/>
                <w:szCs w:val="20"/>
              </w:rPr>
              <w:t xml:space="preserve">by the PUNOs </w:t>
            </w:r>
            <w:r>
              <w:rPr>
                <w:rFonts w:ascii="Calibri" w:eastAsia="Calibri" w:hAnsi="Calibri" w:cs="Calibri"/>
                <w:szCs w:val="20"/>
              </w:rPr>
              <w:t>at the UNCT level – under the joint productive sectors development vision</w:t>
            </w:r>
            <w:r>
              <w:rPr>
                <w:rFonts w:ascii="Calibri" w:eastAsia="Calibri" w:hAnsi="Calibri" w:cs="Calibri"/>
                <w:szCs w:val="20"/>
              </w:rPr>
              <w:t>.</w:t>
            </w:r>
          </w:p>
        </w:tc>
      </w:tr>
      <w:tr w:rsidR="0045571D" w:rsidRPr="002B364C" w14:paraId="12541724" w14:textId="3BC876C2" w:rsidTr="001D6435">
        <w:tc>
          <w:tcPr>
            <w:tcW w:w="2266" w:type="dxa"/>
            <w:shd w:val="clear" w:color="auto" w:fill="auto"/>
          </w:tcPr>
          <w:p w14:paraId="68F955C2" w14:textId="77777777" w:rsidR="0045571D" w:rsidRPr="002B364C" w:rsidRDefault="0045571D" w:rsidP="00E0569B">
            <w:pPr>
              <w:pStyle w:val="BodyText"/>
              <w:jc w:val="both"/>
              <w:rPr>
                <w:rFonts w:ascii="Calibri" w:eastAsia="Calibri" w:hAnsi="Calibri" w:cs="Calibri"/>
                <w:sz w:val="24"/>
              </w:rPr>
            </w:pPr>
            <w:r w:rsidRPr="002B364C">
              <w:rPr>
                <w:rFonts w:ascii="Calibri" w:eastAsia="Calibri" w:hAnsi="Calibri" w:cs="Calibri"/>
                <w:sz w:val="24"/>
              </w:rPr>
              <w:t>Political and financial crisis</w:t>
            </w:r>
          </w:p>
        </w:tc>
        <w:tc>
          <w:tcPr>
            <w:tcW w:w="1041" w:type="dxa"/>
            <w:shd w:val="clear" w:color="auto" w:fill="auto"/>
          </w:tcPr>
          <w:p w14:paraId="405BF1BB"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External</w:t>
            </w:r>
          </w:p>
        </w:tc>
        <w:tc>
          <w:tcPr>
            <w:tcW w:w="870" w:type="dxa"/>
            <w:shd w:val="clear" w:color="auto" w:fill="auto"/>
          </w:tcPr>
          <w:p w14:paraId="22556F3F"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Meso </w:t>
            </w:r>
          </w:p>
        </w:tc>
        <w:tc>
          <w:tcPr>
            <w:tcW w:w="2147" w:type="dxa"/>
            <w:shd w:val="clear" w:color="auto" w:fill="auto"/>
          </w:tcPr>
          <w:p w14:paraId="42999555" w14:textId="77777777" w:rsidR="0045571D" w:rsidRPr="002B364C" w:rsidRDefault="0045571D" w:rsidP="00E0569B">
            <w:pPr>
              <w:pStyle w:val="BodyText"/>
              <w:rPr>
                <w:rFonts w:ascii="Calibri" w:eastAsia="Calibri" w:hAnsi="Calibri" w:cs="Calibri"/>
                <w:sz w:val="24"/>
              </w:rPr>
            </w:pPr>
            <w:r w:rsidRPr="002B364C">
              <w:rPr>
                <w:rFonts w:ascii="Calibri" w:eastAsia="Calibri" w:hAnsi="Calibri" w:cs="Calibri"/>
                <w:sz w:val="24"/>
              </w:rPr>
              <w:t>Ministries not able to undertake their role and update/create the data on the platforms developed by the PSDP.</w:t>
            </w:r>
          </w:p>
          <w:p w14:paraId="1902C8BB" w14:textId="77777777" w:rsidR="0045571D" w:rsidRPr="002B364C" w:rsidRDefault="0045571D" w:rsidP="00E0569B">
            <w:pPr>
              <w:pStyle w:val="BodyText"/>
              <w:rPr>
                <w:rFonts w:ascii="Calibri" w:eastAsia="Calibri" w:hAnsi="Calibri" w:cs="Calibri"/>
                <w:sz w:val="24"/>
              </w:rPr>
            </w:pPr>
          </w:p>
          <w:p w14:paraId="1ADB6229" w14:textId="77777777" w:rsidR="0045571D" w:rsidRPr="002B364C" w:rsidRDefault="0045571D" w:rsidP="00E0569B">
            <w:pPr>
              <w:pStyle w:val="BodyText"/>
              <w:rPr>
                <w:rFonts w:ascii="Calibri" w:eastAsia="Calibri" w:hAnsi="Calibri" w:cs="Calibri"/>
                <w:sz w:val="24"/>
              </w:rPr>
            </w:pPr>
            <w:r w:rsidRPr="002B364C">
              <w:rPr>
                <w:rFonts w:ascii="Calibri" w:eastAsia="Calibri" w:hAnsi="Calibri" w:cs="Calibri"/>
                <w:sz w:val="24"/>
              </w:rPr>
              <w:t>Ministries not able to sustain and promote the platforms</w:t>
            </w:r>
          </w:p>
        </w:tc>
        <w:tc>
          <w:tcPr>
            <w:tcW w:w="4291" w:type="dxa"/>
            <w:shd w:val="clear" w:color="auto" w:fill="auto"/>
          </w:tcPr>
          <w:p w14:paraId="6D518985" w14:textId="77777777" w:rsidR="0045571D" w:rsidRDefault="0045571D" w:rsidP="00E0569B">
            <w:pPr>
              <w:pStyle w:val="BodyText"/>
              <w:jc w:val="both"/>
              <w:rPr>
                <w:rFonts w:ascii="Calibri" w:eastAsia="Calibri" w:hAnsi="Calibri" w:cs="Calibri"/>
                <w:sz w:val="24"/>
              </w:rPr>
            </w:pPr>
            <w:r w:rsidRPr="002B364C">
              <w:rPr>
                <w:rFonts w:ascii="Calibri" w:eastAsia="Calibri" w:hAnsi="Calibri" w:cs="Calibri"/>
                <w:sz w:val="24"/>
              </w:rPr>
              <w:t>UN agencies made sure to work closely and build the capacity of the public sector staff to update and produce new market related reports and manage the platforms.</w:t>
            </w:r>
          </w:p>
          <w:p w14:paraId="310A5339" w14:textId="77777777" w:rsidR="0045571D" w:rsidRPr="002B364C" w:rsidRDefault="0045571D" w:rsidP="00E0569B">
            <w:pPr>
              <w:pStyle w:val="BodyText"/>
              <w:jc w:val="both"/>
              <w:rPr>
                <w:rFonts w:ascii="Calibri" w:eastAsia="Calibri" w:hAnsi="Calibri" w:cs="Calibri"/>
                <w:sz w:val="24"/>
              </w:rPr>
            </w:pPr>
          </w:p>
          <w:p w14:paraId="441750C1" w14:textId="0E436F20" w:rsidR="0045571D" w:rsidRPr="002B364C" w:rsidRDefault="0045571D" w:rsidP="0045571D">
            <w:pPr>
              <w:pStyle w:val="BodyText"/>
              <w:jc w:val="both"/>
              <w:rPr>
                <w:rFonts w:ascii="Calibri" w:eastAsia="Calibri" w:hAnsi="Calibri" w:cs="Calibri"/>
                <w:sz w:val="24"/>
              </w:rPr>
            </w:pPr>
            <w:r w:rsidRPr="002B364C">
              <w:rPr>
                <w:rFonts w:ascii="Calibri" w:eastAsia="Calibri" w:hAnsi="Calibri" w:cs="Calibri"/>
                <w:sz w:val="24"/>
              </w:rPr>
              <w:t xml:space="preserve">UN agencies </w:t>
            </w:r>
            <w:r>
              <w:rPr>
                <w:rFonts w:ascii="Calibri" w:eastAsia="Calibri" w:hAnsi="Calibri" w:cs="Calibri"/>
                <w:sz w:val="24"/>
              </w:rPr>
              <w:t>will</w:t>
            </w:r>
            <w:r w:rsidRPr="002B364C">
              <w:rPr>
                <w:rFonts w:ascii="Calibri" w:eastAsia="Calibri" w:hAnsi="Calibri" w:cs="Calibri"/>
                <w:sz w:val="24"/>
              </w:rPr>
              <w:t xml:space="preserve"> </w:t>
            </w:r>
            <w:r>
              <w:rPr>
                <w:rFonts w:ascii="Calibri" w:eastAsia="Calibri" w:hAnsi="Calibri" w:cs="Calibri"/>
                <w:sz w:val="24"/>
              </w:rPr>
              <w:t>continue to monitor and advocate for the regular updating/use of</w:t>
            </w:r>
            <w:r w:rsidRPr="002B364C">
              <w:rPr>
                <w:rFonts w:ascii="Calibri" w:eastAsia="Calibri" w:hAnsi="Calibri" w:cs="Calibri"/>
                <w:sz w:val="24"/>
              </w:rPr>
              <w:t xml:space="preserve"> the platforms. </w:t>
            </w:r>
          </w:p>
          <w:p w14:paraId="6C15B038" w14:textId="77777777" w:rsidR="0045571D" w:rsidRPr="002B364C" w:rsidRDefault="0045571D" w:rsidP="00E0569B">
            <w:pPr>
              <w:pStyle w:val="BodyText"/>
              <w:jc w:val="both"/>
              <w:rPr>
                <w:rFonts w:ascii="Calibri" w:eastAsia="Calibri" w:hAnsi="Calibri" w:cs="Calibri"/>
                <w:sz w:val="24"/>
              </w:rPr>
            </w:pPr>
          </w:p>
          <w:p w14:paraId="4D8B5E0E" w14:textId="77777777" w:rsidR="0045571D" w:rsidRPr="002B364C" w:rsidRDefault="0045571D" w:rsidP="00E0569B">
            <w:pPr>
              <w:pStyle w:val="BodyText"/>
              <w:jc w:val="both"/>
              <w:rPr>
                <w:rFonts w:ascii="Calibri" w:eastAsia="Calibri" w:hAnsi="Calibri" w:cs="Calibri"/>
                <w:sz w:val="24"/>
              </w:rPr>
            </w:pPr>
          </w:p>
          <w:p w14:paraId="76A42609" w14:textId="77777777" w:rsidR="0045571D" w:rsidRPr="002B364C" w:rsidRDefault="0045571D" w:rsidP="00E0569B">
            <w:pPr>
              <w:pStyle w:val="BodyText"/>
              <w:jc w:val="both"/>
              <w:rPr>
                <w:rFonts w:ascii="Calibri" w:eastAsia="Calibri" w:hAnsi="Calibri" w:cs="Calibri"/>
                <w:sz w:val="24"/>
                <w:szCs w:val="24"/>
              </w:rPr>
            </w:pPr>
          </w:p>
        </w:tc>
      </w:tr>
      <w:tr w:rsidR="0045571D" w:rsidRPr="002B364C" w14:paraId="2411E0CF" w14:textId="30DDCC37" w:rsidTr="001D6435">
        <w:tc>
          <w:tcPr>
            <w:tcW w:w="2266" w:type="dxa"/>
            <w:shd w:val="clear" w:color="auto" w:fill="auto"/>
          </w:tcPr>
          <w:p w14:paraId="3F087AE6"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High level of informality in Northern Lebanon</w:t>
            </w:r>
          </w:p>
          <w:p w14:paraId="435F9395" w14:textId="77777777" w:rsidR="0045571D" w:rsidRPr="002B364C" w:rsidRDefault="0045571D" w:rsidP="00E0569B">
            <w:pPr>
              <w:pStyle w:val="BodyText"/>
              <w:rPr>
                <w:rFonts w:ascii="Calibri" w:eastAsia="Calibri" w:hAnsi="Calibri" w:cs="Calibri"/>
                <w:sz w:val="24"/>
                <w:szCs w:val="24"/>
              </w:rPr>
            </w:pPr>
          </w:p>
          <w:p w14:paraId="44ADA6A7"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 xml:space="preserve">Informal businesses lacked proper documentation on legal registration </w:t>
            </w:r>
          </w:p>
          <w:p w14:paraId="54DF213E" w14:textId="77777777" w:rsidR="0045571D" w:rsidRPr="002B364C" w:rsidRDefault="0045571D" w:rsidP="00E0569B">
            <w:pPr>
              <w:pStyle w:val="BodyText"/>
              <w:rPr>
                <w:rFonts w:ascii="Calibri" w:eastAsia="Calibri" w:hAnsi="Calibri" w:cs="Calibri"/>
                <w:sz w:val="24"/>
                <w:szCs w:val="24"/>
              </w:rPr>
            </w:pPr>
          </w:p>
          <w:p w14:paraId="0F0B39CB"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Constant strikes in the country</w:t>
            </w:r>
          </w:p>
          <w:p w14:paraId="3CB4D44C" w14:textId="77777777" w:rsidR="0045571D" w:rsidRPr="002B364C" w:rsidRDefault="0045571D" w:rsidP="00E0569B">
            <w:pPr>
              <w:pStyle w:val="BodyText"/>
              <w:rPr>
                <w:rFonts w:ascii="Calibri" w:eastAsia="Calibri" w:hAnsi="Calibri" w:cs="Calibri"/>
                <w:sz w:val="24"/>
                <w:szCs w:val="24"/>
              </w:rPr>
            </w:pPr>
          </w:p>
        </w:tc>
        <w:tc>
          <w:tcPr>
            <w:tcW w:w="1041" w:type="dxa"/>
            <w:shd w:val="clear" w:color="auto" w:fill="auto"/>
          </w:tcPr>
          <w:p w14:paraId="00414041"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External</w:t>
            </w:r>
          </w:p>
        </w:tc>
        <w:tc>
          <w:tcPr>
            <w:tcW w:w="870" w:type="dxa"/>
            <w:shd w:val="clear" w:color="auto" w:fill="auto"/>
          </w:tcPr>
          <w:p w14:paraId="624AAC84"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Micro </w:t>
            </w:r>
          </w:p>
        </w:tc>
        <w:tc>
          <w:tcPr>
            <w:tcW w:w="2147" w:type="dxa"/>
            <w:shd w:val="clear" w:color="auto" w:fill="auto"/>
          </w:tcPr>
          <w:p w14:paraId="65C938EA" w14:textId="77777777" w:rsidR="0045571D" w:rsidRPr="002B364C" w:rsidRDefault="0045571D" w:rsidP="00E0569B">
            <w:pPr>
              <w:pStyle w:val="BodyText"/>
              <w:numPr>
                <w:ilvl w:val="0"/>
                <w:numId w:val="45"/>
              </w:numPr>
              <w:ind w:left="337"/>
              <w:jc w:val="both"/>
              <w:rPr>
                <w:rFonts w:ascii="Calibri" w:eastAsia="Calibri" w:hAnsi="Calibri" w:cs="Calibri"/>
                <w:sz w:val="24"/>
                <w:szCs w:val="24"/>
              </w:rPr>
            </w:pPr>
            <w:r w:rsidRPr="002B364C">
              <w:rPr>
                <w:rFonts w:ascii="Calibri" w:eastAsia="Calibri" w:hAnsi="Calibri" w:cs="Calibri"/>
                <w:sz w:val="24"/>
                <w:szCs w:val="24"/>
              </w:rPr>
              <w:t>Identify eligible MSMEs for support.</w:t>
            </w:r>
          </w:p>
          <w:p w14:paraId="739965FC" w14:textId="77777777" w:rsidR="0045571D" w:rsidRPr="002B364C" w:rsidRDefault="0045571D" w:rsidP="00E0569B">
            <w:pPr>
              <w:pStyle w:val="BodyText"/>
              <w:numPr>
                <w:ilvl w:val="0"/>
                <w:numId w:val="45"/>
              </w:numPr>
              <w:ind w:left="337"/>
              <w:jc w:val="both"/>
              <w:rPr>
                <w:rFonts w:ascii="Calibri" w:eastAsia="Calibri" w:hAnsi="Calibri" w:cs="Calibri"/>
                <w:sz w:val="24"/>
                <w:szCs w:val="24"/>
              </w:rPr>
            </w:pPr>
            <w:r w:rsidRPr="002B364C">
              <w:rPr>
                <w:rFonts w:ascii="Calibri" w:eastAsia="Calibri" w:hAnsi="Calibri" w:cs="Calibri"/>
                <w:sz w:val="24"/>
                <w:szCs w:val="24"/>
              </w:rPr>
              <w:t>Delays in implementation and approvals</w:t>
            </w:r>
          </w:p>
          <w:p w14:paraId="5EEA73D9" w14:textId="77777777" w:rsidR="0045571D" w:rsidRPr="002B364C" w:rsidRDefault="0045571D" w:rsidP="00E0569B">
            <w:pPr>
              <w:pStyle w:val="BodyText"/>
              <w:numPr>
                <w:ilvl w:val="0"/>
                <w:numId w:val="45"/>
              </w:numPr>
              <w:ind w:left="337"/>
              <w:jc w:val="both"/>
              <w:rPr>
                <w:rFonts w:ascii="Calibri" w:eastAsia="Calibri" w:hAnsi="Calibri" w:cs="Calibri"/>
                <w:sz w:val="24"/>
                <w:szCs w:val="24"/>
              </w:rPr>
            </w:pPr>
            <w:r w:rsidRPr="002B364C">
              <w:rPr>
                <w:rFonts w:ascii="Calibri" w:eastAsia="Calibri" w:hAnsi="Calibri" w:cs="Calibri"/>
                <w:sz w:val="24"/>
                <w:szCs w:val="24"/>
              </w:rPr>
              <w:t>Delay in obtaining official documents from different ministries to be able to submit their request for formalization</w:t>
            </w:r>
          </w:p>
        </w:tc>
        <w:tc>
          <w:tcPr>
            <w:tcW w:w="4291" w:type="dxa"/>
            <w:shd w:val="clear" w:color="auto" w:fill="auto"/>
          </w:tcPr>
          <w:p w14:paraId="636B3D0C"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UN agencies worked closely with the Ministry of Industry and the SMEs for facilitating the registration process and the smooth implementation of the project activities. </w:t>
            </w:r>
          </w:p>
        </w:tc>
      </w:tr>
      <w:tr w:rsidR="0045571D" w:rsidRPr="002B364C" w14:paraId="6F751885" w14:textId="694AEE47" w:rsidTr="001D6435">
        <w:tc>
          <w:tcPr>
            <w:tcW w:w="2266" w:type="dxa"/>
            <w:shd w:val="clear" w:color="auto" w:fill="auto"/>
          </w:tcPr>
          <w:p w14:paraId="5CEA2ACE"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Competitive partner selection for the environmental component of the programme</w:t>
            </w:r>
          </w:p>
        </w:tc>
        <w:tc>
          <w:tcPr>
            <w:tcW w:w="1041" w:type="dxa"/>
            <w:shd w:val="clear" w:color="auto" w:fill="auto"/>
          </w:tcPr>
          <w:p w14:paraId="1E79173A"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Internal </w:t>
            </w:r>
          </w:p>
        </w:tc>
        <w:tc>
          <w:tcPr>
            <w:tcW w:w="870" w:type="dxa"/>
            <w:shd w:val="clear" w:color="auto" w:fill="auto"/>
          </w:tcPr>
          <w:p w14:paraId="267CBF40"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Micro</w:t>
            </w:r>
          </w:p>
        </w:tc>
        <w:tc>
          <w:tcPr>
            <w:tcW w:w="2147" w:type="dxa"/>
            <w:shd w:val="clear" w:color="auto" w:fill="auto"/>
          </w:tcPr>
          <w:p w14:paraId="1AC1B00D" w14:textId="77777777" w:rsidR="0045571D" w:rsidRPr="002B364C" w:rsidRDefault="0045571D" w:rsidP="00E0569B">
            <w:pPr>
              <w:pStyle w:val="BodyText"/>
              <w:numPr>
                <w:ilvl w:val="0"/>
                <w:numId w:val="45"/>
              </w:numPr>
              <w:ind w:left="337"/>
              <w:jc w:val="both"/>
              <w:rPr>
                <w:rFonts w:ascii="Calibri" w:eastAsia="Calibri" w:hAnsi="Calibri" w:cs="Calibri"/>
                <w:sz w:val="24"/>
                <w:szCs w:val="24"/>
              </w:rPr>
            </w:pPr>
            <w:r w:rsidRPr="002B364C">
              <w:rPr>
                <w:rFonts w:ascii="Calibri" w:eastAsia="Calibri" w:hAnsi="Calibri" w:cs="Calibri"/>
                <w:sz w:val="24"/>
                <w:szCs w:val="24"/>
              </w:rPr>
              <w:t xml:space="preserve">Delay in the implementation of this component.  </w:t>
            </w:r>
          </w:p>
        </w:tc>
        <w:tc>
          <w:tcPr>
            <w:tcW w:w="4291" w:type="dxa"/>
            <w:shd w:val="clear" w:color="auto" w:fill="auto"/>
          </w:tcPr>
          <w:p w14:paraId="138BA63C"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Proactive measures were taken by adopting a streamlined two-round evaluation system and strategically chose a partner with expertise in rapid implementation. The partner’s team and efficient project management ensured successful execution within the timeframe</w:t>
            </w:r>
          </w:p>
        </w:tc>
      </w:tr>
      <w:tr w:rsidR="0045571D" w:rsidRPr="002B364C" w14:paraId="154AB186" w14:textId="2BAF64CF" w:rsidTr="001D6435">
        <w:tc>
          <w:tcPr>
            <w:tcW w:w="2266" w:type="dxa"/>
            <w:shd w:val="clear" w:color="auto" w:fill="auto"/>
          </w:tcPr>
          <w:p w14:paraId="7A3AA684"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Ongoing political instability in the Red Sea region</w:t>
            </w:r>
          </w:p>
        </w:tc>
        <w:tc>
          <w:tcPr>
            <w:tcW w:w="1041" w:type="dxa"/>
            <w:shd w:val="clear" w:color="auto" w:fill="auto"/>
          </w:tcPr>
          <w:p w14:paraId="37130E10"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External</w:t>
            </w:r>
          </w:p>
        </w:tc>
        <w:tc>
          <w:tcPr>
            <w:tcW w:w="870" w:type="dxa"/>
            <w:shd w:val="clear" w:color="auto" w:fill="auto"/>
          </w:tcPr>
          <w:p w14:paraId="710F5C3E"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Micro</w:t>
            </w:r>
          </w:p>
        </w:tc>
        <w:tc>
          <w:tcPr>
            <w:tcW w:w="2147" w:type="dxa"/>
            <w:shd w:val="clear" w:color="auto" w:fill="auto"/>
          </w:tcPr>
          <w:p w14:paraId="7552ADF5" w14:textId="77777777" w:rsidR="0045571D" w:rsidRPr="002B364C" w:rsidRDefault="0045571D" w:rsidP="00E0569B">
            <w:pPr>
              <w:pStyle w:val="BodyText"/>
              <w:jc w:val="both"/>
              <w:rPr>
                <w:rFonts w:ascii="Calibri" w:eastAsia="Calibri" w:hAnsi="Calibri" w:cs="Calibri"/>
                <w:sz w:val="24"/>
                <w:szCs w:val="24"/>
              </w:rPr>
            </w:pPr>
            <w:r w:rsidRPr="002B364C">
              <w:rPr>
                <w:rFonts w:ascii="Calibri" w:hAnsi="Calibri" w:cs="Calibri"/>
                <w:sz w:val="24"/>
                <w:szCs w:val="24"/>
              </w:rPr>
              <w:t xml:space="preserve">1 month delay in the delivery of few equipment due to the disruptions in the supply chain. </w:t>
            </w:r>
          </w:p>
        </w:tc>
        <w:tc>
          <w:tcPr>
            <w:tcW w:w="4291" w:type="dxa"/>
            <w:shd w:val="clear" w:color="auto" w:fill="auto"/>
          </w:tcPr>
          <w:p w14:paraId="7FE87E85" w14:textId="77777777" w:rsidR="0045571D" w:rsidRPr="002B364C" w:rsidRDefault="0045571D" w:rsidP="00E0569B">
            <w:pPr>
              <w:pStyle w:val="BodyText"/>
              <w:jc w:val="both"/>
              <w:rPr>
                <w:rFonts w:ascii="Calibri" w:eastAsia="Calibri" w:hAnsi="Calibri" w:cs="Calibri"/>
                <w:sz w:val="24"/>
                <w:szCs w:val="24"/>
              </w:rPr>
            </w:pPr>
            <w:r w:rsidRPr="002B364C">
              <w:rPr>
                <w:rFonts w:ascii="Calibri" w:hAnsi="Calibri" w:cs="Calibri"/>
                <w:sz w:val="24"/>
                <w:szCs w:val="24"/>
              </w:rPr>
              <w:t>The programme with the suppliers explored alternative sourcing options to mitigate the impact on project completion.</w:t>
            </w:r>
          </w:p>
        </w:tc>
      </w:tr>
      <w:tr w:rsidR="0045571D" w:rsidRPr="002B364C" w14:paraId="060D6622" w14:textId="56BDFD48" w:rsidTr="001D6435">
        <w:tc>
          <w:tcPr>
            <w:tcW w:w="2266" w:type="dxa"/>
            <w:shd w:val="clear" w:color="auto" w:fill="auto"/>
          </w:tcPr>
          <w:p w14:paraId="0AC8DFF2" w14:textId="132022C3" w:rsidR="0045571D" w:rsidRDefault="0045571D" w:rsidP="00E0569B">
            <w:pPr>
              <w:pStyle w:val="BodyText"/>
              <w:rPr>
                <w:rFonts w:ascii="Calibri" w:eastAsia="Calibri" w:hAnsi="Calibri" w:cs="Calibri"/>
                <w:sz w:val="24"/>
                <w:szCs w:val="24"/>
              </w:rPr>
            </w:pPr>
            <w:r>
              <w:rPr>
                <w:rFonts w:ascii="Calibri" w:eastAsia="Calibri" w:hAnsi="Calibri" w:cs="Calibri"/>
                <w:sz w:val="24"/>
                <w:szCs w:val="24"/>
              </w:rPr>
              <w:t>D</w:t>
            </w:r>
            <w:r w:rsidRPr="00DB2F04">
              <w:rPr>
                <w:rFonts w:ascii="Calibri" w:eastAsia="Calibri" w:hAnsi="Calibri" w:cs="Calibri"/>
                <w:sz w:val="24"/>
                <w:szCs w:val="24"/>
              </w:rPr>
              <w:t>elay in the implementation of the training due to increased needs in schools that exceeded the project's scope, necessitating further administrative work. Additionally, the negotiations with the Ministry of Agriculture (MoA) took longer than expected.</w:t>
            </w:r>
          </w:p>
          <w:p w14:paraId="3C2C786F" w14:textId="77777777" w:rsidR="0045571D" w:rsidRPr="00DB2F04" w:rsidRDefault="0045571D" w:rsidP="00E0569B">
            <w:pPr>
              <w:pStyle w:val="BodyText"/>
              <w:rPr>
                <w:rFonts w:ascii="Calibri" w:eastAsia="Calibri" w:hAnsi="Calibri" w:cs="Calibri"/>
                <w:sz w:val="24"/>
                <w:szCs w:val="24"/>
              </w:rPr>
            </w:pPr>
          </w:p>
          <w:p w14:paraId="4589F2E0" w14:textId="03007450" w:rsidR="0045571D" w:rsidRPr="00567CC0" w:rsidRDefault="0045571D" w:rsidP="00E0569B">
            <w:pPr>
              <w:pStyle w:val="BodyText"/>
              <w:rPr>
                <w:rFonts w:ascii="Calibri" w:eastAsia="Calibri" w:hAnsi="Calibri" w:cs="Calibri"/>
                <w:sz w:val="24"/>
                <w:szCs w:val="24"/>
              </w:rPr>
            </w:pPr>
            <w:r>
              <w:rPr>
                <w:rFonts w:ascii="Calibri" w:eastAsia="Calibri" w:hAnsi="Calibri" w:cs="Calibri"/>
                <w:sz w:val="24"/>
                <w:szCs w:val="24"/>
              </w:rPr>
              <w:t>E</w:t>
            </w:r>
            <w:r w:rsidRPr="00DB2F04">
              <w:rPr>
                <w:rFonts w:ascii="Calibri" w:eastAsia="Calibri" w:hAnsi="Calibri" w:cs="Calibri"/>
                <w:sz w:val="24"/>
                <w:szCs w:val="24"/>
              </w:rPr>
              <w:t>fforts were made</w:t>
            </w:r>
            <w:r>
              <w:rPr>
                <w:rFonts w:ascii="Calibri" w:eastAsia="Calibri" w:hAnsi="Calibri" w:cs="Calibri"/>
                <w:sz w:val="24"/>
                <w:szCs w:val="24"/>
              </w:rPr>
              <w:t xml:space="preserve"> to address </w:t>
            </w:r>
            <w:r w:rsidRPr="00DB2F04">
              <w:rPr>
                <w:rFonts w:ascii="Calibri" w:eastAsia="Calibri" w:hAnsi="Calibri" w:cs="Calibri"/>
                <w:sz w:val="24"/>
                <w:szCs w:val="24"/>
              </w:rPr>
              <w:t>these challenges</w:t>
            </w:r>
            <w:r>
              <w:rPr>
                <w:rFonts w:ascii="Calibri" w:eastAsia="Calibri" w:hAnsi="Calibri" w:cs="Calibri"/>
                <w:sz w:val="24"/>
                <w:szCs w:val="24"/>
              </w:rPr>
              <w:t xml:space="preserve"> and</w:t>
            </w:r>
            <w:r w:rsidRPr="00DB2F04">
              <w:rPr>
                <w:rFonts w:ascii="Calibri" w:eastAsia="Calibri" w:hAnsi="Calibri" w:cs="Calibri"/>
                <w:sz w:val="24"/>
                <w:szCs w:val="24"/>
              </w:rPr>
              <w:t xml:space="preserve"> to increase equal access to inclusive and non-stereotyped apprenticeship and workplace-based learning.</w:t>
            </w:r>
          </w:p>
          <w:p w14:paraId="7AAFF706" w14:textId="560C0B4A" w:rsidR="0045571D" w:rsidRPr="002B364C" w:rsidRDefault="0045571D" w:rsidP="00E0569B">
            <w:pPr>
              <w:pStyle w:val="BodyText"/>
              <w:rPr>
                <w:rFonts w:ascii="Calibri" w:eastAsia="Calibri" w:hAnsi="Calibri" w:cs="Calibri"/>
                <w:sz w:val="24"/>
                <w:szCs w:val="24"/>
              </w:rPr>
            </w:pPr>
          </w:p>
        </w:tc>
        <w:tc>
          <w:tcPr>
            <w:tcW w:w="1041" w:type="dxa"/>
            <w:shd w:val="clear" w:color="auto" w:fill="auto"/>
          </w:tcPr>
          <w:p w14:paraId="4BA4965E"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Internal </w:t>
            </w:r>
          </w:p>
        </w:tc>
        <w:tc>
          <w:tcPr>
            <w:tcW w:w="870" w:type="dxa"/>
            <w:shd w:val="clear" w:color="auto" w:fill="auto"/>
          </w:tcPr>
          <w:p w14:paraId="0429714A"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Micro </w:t>
            </w:r>
          </w:p>
        </w:tc>
        <w:tc>
          <w:tcPr>
            <w:tcW w:w="2147" w:type="dxa"/>
            <w:shd w:val="clear" w:color="auto" w:fill="auto"/>
          </w:tcPr>
          <w:p w14:paraId="44EBCEE4" w14:textId="77777777" w:rsidR="0045571D" w:rsidRPr="002B364C" w:rsidRDefault="0045571D" w:rsidP="00E0569B">
            <w:pPr>
              <w:pStyle w:val="BodyText"/>
              <w:jc w:val="both"/>
              <w:rPr>
                <w:rFonts w:ascii="Calibri" w:hAnsi="Calibri" w:cs="Calibri"/>
                <w:sz w:val="24"/>
                <w:szCs w:val="24"/>
              </w:rPr>
            </w:pPr>
            <w:r w:rsidRPr="002B364C">
              <w:rPr>
                <w:rFonts w:ascii="Calibri" w:eastAsia="Calibri" w:hAnsi="Calibri" w:cs="Calibri"/>
                <w:sz w:val="24"/>
                <w:szCs w:val="24"/>
              </w:rPr>
              <w:t>Delayed the start of outreach and the implementation of our intervention</w:t>
            </w:r>
            <w:r w:rsidRPr="002B364C">
              <w:rPr>
                <w:rFonts w:ascii="Calibri" w:hAnsi="Calibri" w:cs="Calibri"/>
              </w:rPr>
              <w:t xml:space="preserve">. </w:t>
            </w:r>
            <w:r w:rsidRPr="002B364C">
              <w:rPr>
                <w:rFonts w:ascii="Calibri" w:hAnsi="Calibri" w:cs="Calibri"/>
                <w:sz w:val="24"/>
                <w:szCs w:val="24"/>
              </w:rPr>
              <w:t xml:space="preserve"> </w:t>
            </w:r>
          </w:p>
        </w:tc>
        <w:tc>
          <w:tcPr>
            <w:tcW w:w="4291" w:type="dxa"/>
            <w:shd w:val="clear" w:color="auto" w:fill="auto"/>
          </w:tcPr>
          <w:p w14:paraId="256CE4B6" w14:textId="77777777" w:rsidR="0045571D" w:rsidRPr="002B364C" w:rsidRDefault="0045571D" w:rsidP="00E0569B">
            <w:pPr>
              <w:pStyle w:val="BodyText"/>
              <w:numPr>
                <w:ilvl w:val="0"/>
                <w:numId w:val="45"/>
              </w:numPr>
              <w:ind w:left="318"/>
              <w:jc w:val="both"/>
              <w:rPr>
                <w:rFonts w:ascii="Calibri" w:hAnsi="Calibri" w:cs="Calibri"/>
                <w:sz w:val="24"/>
                <w:szCs w:val="24"/>
              </w:rPr>
            </w:pPr>
            <w:r w:rsidRPr="002B364C">
              <w:rPr>
                <w:rFonts w:ascii="Calibri" w:hAnsi="Calibri" w:cs="Calibri"/>
                <w:sz w:val="24"/>
                <w:szCs w:val="24"/>
              </w:rPr>
              <w:t>Other source of funding has been secured to ensure a holistic intervention.</w:t>
            </w:r>
          </w:p>
          <w:p w14:paraId="5D8ED276" w14:textId="77777777" w:rsidR="0045571D" w:rsidRPr="002B364C" w:rsidRDefault="0045571D" w:rsidP="00E0569B">
            <w:pPr>
              <w:pStyle w:val="BodyText"/>
              <w:numPr>
                <w:ilvl w:val="0"/>
                <w:numId w:val="45"/>
              </w:numPr>
              <w:ind w:left="318"/>
              <w:jc w:val="both"/>
              <w:rPr>
                <w:rFonts w:ascii="Calibri" w:hAnsi="Calibri" w:cs="Calibri"/>
                <w:sz w:val="24"/>
                <w:szCs w:val="24"/>
              </w:rPr>
            </w:pPr>
            <w:r w:rsidRPr="002B364C">
              <w:rPr>
                <w:rFonts w:ascii="Calibri" w:hAnsi="Calibri" w:cs="Calibri"/>
                <w:sz w:val="24"/>
                <w:szCs w:val="24"/>
              </w:rPr>
              <w:t>Outreach expanded.</w:t>
            </w:r>
          </w:p>
          <w:p w14:paraId="4B2CE97C" w14:textId="77777777" w:rsidR="0045571D" w:rsidRPr="002B364C" w:rsidRDefault="0045571D" w:rsidP="00E0569B">
            <w:pPr>
              <w:pStyle w:val="BodyText"/>
              <w:numPr>
                <w:ilvl w:val="0"/>
                <w:numId w:val="45"/>
              </w:numPr>
              <w:ind w:left="318"/>
              <w:jc w:val="both"/>
              <w:rPr>
                <w:rFonts w:ascii="Calibri" w:hAnsi="Calibri" w:cs="Calibri"/>
                <w:sz w:val="24"/>
                <w:szCs w:val="24"/>
              </w:rPr>
            </w:pPr>
            <w:r w:rsidRPr="002B364C">
              <w:rPr>
                <w:rFonts w:ascii="Calibri" w:hAnsi="Calibri" w:cs="Calibri"/>
                <w:sz w:val="24"/>
                <w:szCs w:val="24"/>
              </w:rPr>
              <w:t>Key messages adjusted.</w:t>
            </w:r>
          </w:p>
          <w:p w14:paraId="1506141D" w14:textId="77777777" w:rsidR="0045571D" w:rsidRPr="002B364C" w:rsidRDefault="0045571D" w:rsidP="00E0569B">
            <w:pPr>
              <w:pStyle w:val="BodyText"/>
              <w:numPr>
                <w:ilvl w:val="0"/>
                <w:numId w:val="45"/>
              </w:numPr>
              <w:ind w:left="318"/>
              <w:jc w:val="both"/>
              <w:rPr>
                <w:rFonts w:ascii="Calibri" w:hAnsi="Calibri" w:cs="Calibri"/>
                <w:sz w:val="24"/>
                <w:szCs w:val="24"/>
              </w:rPr>
            </w:pPr>
            <w:r w:rsidRPr="002B364C">
              <w:rPr>
                <w:rFonts w:ascii="Calibri" w:hAnsi="Calibri" w:cs="Calibri"/>
                <w:sz w:val="24"/>
                <w:szCs w:val="24"/>
              </w:rPr>
              <w:t>Flexible accommodation timing with two shifts to suit youth scheduled.</w:t>
            </w:r>
          </w:p>
          <w:p w14:paraId="10D2E7A5" w14:textId="209758E7" w:rsidR="0045571D" w:rsidRPr="00BE73F4" w:rsidRDefault="0045571D" w:rsidP="00E0569B">
            <w:pPr>
              <w:pStyle w:val="BodyText"/>
              <w:numPr>
                <w:ilvl w:val="0"/>
                <w:numId w:val="45"/>
              </w:numPr>
              <w:ind w:left="318"/>
              <w:jc w:val="both"/>
              <w:rPr>
                <w:rFonts w:ascii="Calibri" w:hAnsi="Calibri" w:cs="Calibri"/>
                <w:sz w:val="24"/>
                <w:szCs w:val="24"/>
              </w:rPr>
            </w:pPr>
            <w:r w:rsidRPr="002B364C">
              <w:rPr>
                <w:rFonts w:ascii="Calibri" w:hAnsi="Calibri" w:cs="Calibri"/>
                <w:sz w:val="24"/>
                <w:szCs w:val="24"/>
              </w:rPr>
              <w:t xml:space="preserve">Advocacy efforts extended to employers involved in other projects. </w:t>
            </w:r>
          </w:p>
        </w:tc>
      </w:tr>
      <w:tr w:rsidR="0045571D" w:rsidRPr="002B364C" w14:paraId="7808EFFB" w14:textId="7911C66C" w:rsidTr="001D6435">
        <w:tc>
          <w:tcPr>
            <w:tcW w:w="2266" w:type="dxa"/>
            <w:shd w:val="clear" w:color="auto" w:fill="auto"/>
          </w:tcPr>
          <w:p w14:paraId="53C0A9E0" w14:textId="0BD93298"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The context in Lebanon changed during due to the economic crisis, and subsequently the needs changed until the implementation started.</w:t>
            </w:r>
          </w:p>
        </w:tc>
        <w:tc>
          <w:tcPr>
            <w:tcW w:w="1041" w:type="dxa"/>
            <w:shd w:val="clear" w:color="auto" w:fill="auto"/>
          </w:tcPr>
          <w:p w14:paraId="2141E2CC" w14:textId="77777777" w:rsidR="0045571D" w:rsidRPr="002B364C" w:rsidRDefault="0045571D" w:rsidP="00E0569B">
            <w:pPr>
              <w:pStyle w:val="BodyText"/>
              <w:jc w:val="both"/>
              <w:rPr>
                <w:rFonts w:ascii="Calibri" w:eastAsia="Calibri" w:hAnsi="Calibri" w:cs="Calibri"/>
                <w:sz w:val="24"/>
                <w:szCs w:val="24"/>
              </w:rPr>
            </w:pPr>
            <w:r>
              <w:rPr>
                <w:rFonts w:ascii="Calibri" w:eastAsia="Calibri" w:hAnsi="Calibri" w:cs="Calibri"/>
                <w:sz w:val="24"/>
                <w:szCs w:val="24"/>
              </w:rPr>
              <w:t>External</w:t>
            </w:r>
            <w:r w:rsidRPr="002B364C">
              <w:rPr>
                <w:rFonts w:ascii="Calibri" w:eastAsia="Calibri" w:hAnsi="Calibri" w:cs="Calibri"/>
                <w:sz w:val="24"/>
                <w:szCs w:val="24"/>
              </w:rPr>
              <w:t xml:space="preserve"> </w:t>
            </w:r>
          </w:p>
        </w:tc>
        <w:tc>
          <w:tcPr>
            <w:tcW w:w="870" w:type="dxa"/>
            <w:shd w:val="clear" w:color="auto" w:fill="auto"/>
          </w:tcPr>
          <w:p w14:paraId="77A67F94"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 xml:space="preserve">Micro </w:t>
            </w:r>
          </w:p>
        </w:tc>
        <w:tc>
          <w:tcPr>
            <w:tcW w:w="2147" w:type="dxa"/>
            <w:shd w:val="clear" w:color="auto" w:fill="auto"/>
          </w:tcPr>
          <w:p w14:paraId="497937F1" w14:textId="77777777" w:rsidR="0045571D" w:rsidRPr="002B364C" w:rsidRDefault="0045571D" w:rsidP="00E0569B">
            <w:pPr>
              <w:pStyle w:val="BodyText"/>
              <w:jc w:val="both"/>
              <w:rPr>
                <w:rFonts w:ascii="Calibri" w:eastAsia="Calibri" w:hAnsi="Calibri" w:cs="Calibri"/>
                <w:sz w:val="24"/>
                <w:szCs w:val="24"/>
              </w:rPr>
            </w:pPr>
            <w:r w:rsidRPr="002B364C">
              <w:rPr>
                <w:rFonts w:ascii="Calibri" w:eastAsia="Calibri" w:hAnsi="Calibri" w:cs="Calibri"/>
                <w:sz w:val="24"/>
                <w:szCs w:val="24"/>
              </w:rPr>
              <w:t>Delayed the start of outreach and the implementation of our intervention</w:t>
            </w:r>
            <w:r w:rsidRPr="002B364C">
              <w:rPr>
                <w:rFonts w:ascii="Calibri" w:hAnsi="Calibri" w:cs="Calibri"/>
              </w:rPr>
              <w:t xml:space="preserve">. </w:t>
            </w:r>
            <w:r w:rsidRPr="002B364C">
              <w:rPr>
                <w:rFonts w:ascii="Calibri" w:hAnsi="Calibri" w:cs="Calibri"/>
                <w:sz w:val="24"/>
                <w:szCs w:val="24"/>
              </w:rPr>
              <w:t xml:space="preserve"> </w:t>
            </w:r>
          </w:p>
        </w:tc>
        <w:tc>
          <w:tcPr>
            <w:tcW w:w="4291" w:type="dxa"/>
            <w:shd w:val="clear" w:color="auto" w:fill="auto"/>
          </w:tcPr>
          <w:p w14:paraId="4A63F709" w14:textId="77777777" w:rsidR="0045571D" w:rsidRPr="002B364C" w:rsidRDefault="0045571D" w:rsidP="00E0569B">
            <w:pPr>
              <w:pStyle w:val="BodyText"/>
              <w:jc w:val="both"/>
              <w:rPr>
                <w:rFonts w:ascii="Calibri" w:hAnsi="Calibri" w:cs="Calibri"/>
                <w:sz w:val="24"/>
                <w:szCs w:val="24"/>
              </w:rPr>
            </w:pPr>
            <w:r w:rsidRPr="002B364C">
              <w:rPr>
                <w:rFonts w:ascii="Calibri" w:eastAsia="Calibri" w:hAnsi="Calibri" w:cs="Calibri"/>
                <w:sz w:val="24"/>
                <w:szCs w:val="24"/>
              </w:rPr>
              <w:t xml:space="preserve">UN agencies worked closely with the Ministry of </w:t>
            </w:r>
            <w:r>
              <w:rPr>
                <w:rFonts w:ascii="Calibri" w:eastAsia="Calibri" w:hAnsi="Calibri" w:cs="Calibri"/>
                <w:sz w:val="24"/>
                <w:szCs w:val="24"/>
              </w:rPr>
              <w:t xml:space="preserve">Agriculture to agree on the needs to be changed. </w:t>
            </w:r>
          </w:p>
        </w:tc>
      </w:tr>
      <w:tr w:rsidR="0045571D" w:rsidRPr="002B364C" w14:paraId="365CA436" w14:textId="409A4A73" w:rsidTr="001D6435">
        <w:tc>
          <w:tcPr>
            <w:tcW w:w="2266" w:type="dxa"/>
            <w:shd w:val="clear" w:color="auto" w:fill="auto"/>
          </w:tcPr>
          <w:p w14:paraId="09EB569D" w14:textId="77777777" w:rsidR="0045571D" w:rsidRPr="002B364C" w:rsidRDefault="0045571D" w:rsidP="00E0569B">
            <w:pPr>
              <w:pStyle w:val="BodyText"/>
              <w:rPr>
                <w:rFonts w:ascii="Calibri" w:eastAsia="Calibri" w:hAnsi="Calibri" w:cs="Calibri"/>
                <w:sz w:val="24"/>
                <w:szCs w:val="24"/>
              </w:rPr>
            </w:pPr>
            <w:r w:rsidRPr="002B364C">
              <w:rPr>
                <w:rFonts w:ascii="Calibri" w:eastAsia="Calibri" w:hAnsi="Calibri" w:cs="Calibri"/>
                <w:sz w:val="24"/>
                <w:szCs w:val="24"/>
              </w:rPr>
              <w:t>Selected value chain didn’t include advanced or more developed occupations that may interest youth which also affected the interest in the enrollment of the programme</w:t>
            </w:r>
          </w:p>
        </w:tc>
        <w:tc>
          <w:tcPr>
            <w:tcW w:w="1041" w:type="dxa"/>
            <w:shd w:val="clear" w:color="auto" w:fill="auto"/>
          </w:tcPr>
          <w:p w14:paraId="24668434" w14:textId="77777777" w:rsidR="0045571D" w:rsidRPr="002B364C" w:rsidRDefault="0045571D" w:rsidP="00E0569B">
            <w:pPr>
              <w:pStyle w:val="BodyText"/>
              <w:jc w:val="both"/>
              <w:rPr>
                <w:rFonts w:ascii="Calibri" w:eastAsia="Calibri" w:hAnsi="Calibri" w:cs="Calibri"/>
                <w:sz w:val="24"/>
                <w:szCs w:val="24"/>
              </w:rPr>
            </w:pPr>
          </w:p>
        </w:tc>
        <w:tc>
          <w:tcPr>
            <w:tcW w:w="870" w:type="dxa"/>
            <w:shd w:val="clear" w:color="auto" w:fill="auto"/>
          </w:tcPr>
          <w:p w14:paraId="0BEA7717" w14:textId="77777777" w:rsidR="0045571D" w:rsidRPr="002B364C" w:rsidRDefault="0045571D" w:rsidP="00E0569B">
            <w:pPr>
              <w:pStyle w:val="BodyText"/>
              <w:jc w:val="both"/>
              <w:rPr>
                <w:rFonts w:ascii="Calibri" w:eastAsia="Calibri" w:hAnsi="Calibri" w:cs="Calibri"/>
                <w:sz w:val="24"/>
                <w:szCs w:val="24"/>
              </w:rPr>
            </w:pPr>
          </w:p>
        </w:tc>
        <w:tc>
          <w:tcPr>
            <w:tcW w:w="2147" w:type="dxa"/>
            <w:shd w:val="clear" w:color="auto" w:fill="auto"/>
          </w:tcPr>
          <w:p w14:paraId="3CE769AC" w14:textId="77777777" w:rsidR="0045571D" w:rsidRPr="002B364C" w:rsidRDefault="0045571D" w:rsidP="00E0569B">
            <w:pPr>
              <w:pStyle w:val="BodyText"/>
              <w:jc w:val="both"/>
              <w:rPr>
                <w:rFonts w:ascii="Calibri" w:eastAsia="Calibri" w:hAnsi="Calibri" w:cs="Calibri"/>
                <w:sz w:val="24"/>
                <w:szCs w:val="24"/>
              </w:rPr>
            </w:pPr>
          </w:p>
        </w:tc>
        <w:tc>
          <w:tcPr>
            <w:tcW w:w="4291" w:type="dxa"/>
            <w:shd w:val="clear" w:color="auto" w:fill="auto"/>
          </w:tcPr>
          <w:p w14:paraId="14CDCDCB" w14:textId="77777777" w:rsidR="0045571D" w:rsidRPr="002B364C" w:rsidRDefault="0045571D" w:rsidP="00E0569B">
            <w:pPr>
              <w:pStyle w:val="BodyText"/>
              <w:jc w:val="both"/>
              <w:rPr>
                <w:rFonts w:ascii="Calibri" w:hAnsi="Calibri" w:cs="Calibri"/>
                <w:sz w:val="24"/>
                <w:szCs w:val="24"/>
              </w:rPr>
            </w:pPr>
            <w:r w:rsidRPr="002B364C">
              <w:rPr>
                <w:rFonts w:ascii="Calibri" w:hAnsi="Calibri" w:cs="Calibri"/>
                <w:sz w:val="24"/>
                <w:szCs w:val="24"/>
              </w:rPr>
              <w:t>Skills building extended beyond vocational training to encompass life skills, functional skills, entrepreneurship training, and seed funding for interested youth</w:t>
            </w:r>
          </w:p>
        </w:tc>
      </w:tr>
    </w:tbl>
    <w:p w14:paraId="25242E66" w14:textId="6FF64979" w:rsidR="00B976BE" w:rsidRPr="002B364C" w:rsidRDefault="00E91BAD" w:rsidP="004327AE">
      <w:pPr>
        <w:pStyle w:val="Heading3"/>
        <w:numPr>
          <w:ilvl w:val="0"/>
          <w:numId w:val="54"/>
        </w:numPr>
      </w:pPr>
      <w:bookmarkStart w:id="66" w:name="_Toc170830079"/>
      <w:bookmarkStart w:id="67" w:name="_Toc170830111"/>
      <w:bookmarkStart w:id="68" w:name="_Toc170830080"/>
      <w:bookmarkStart w:id="69" w:name="_Toc170830112"/>
      <w:bookmarkStart w:id="70" w:name="_Toc170830081"/>
      <w:bookmarkStart w:id="71" w:name="_Toc170830113"/>
      <w:bookmarkStart w:id="72" w:name="_Toc170830082"/>
      <w:bookmarkStart w:id="73" w:name="_Toc170830114"/>
      <w:bookmarkStart w:id="74" w:name="_Toc170912014"/>
      <w:bookmarkEnd w:id="66"/>
      <w:bookmarkEnd w:id="67"/>
      <w:bookmarkEnd w:id="68"/>
      <w:bookmarkEnd w:id="69"/>
      <w:bookmarkEnd w:id="70"/>
      <w:bookmarkEnd w:id="71"/>
      <w:bookmarkEnd w:id="72"/>
      <w:bookmarkEnd w:id="73"/>
      <w:r>
        <w:t xml:space="preserve">Key </w:t>
      </w:r>
      <w:r w:rsidR="00B976BE" w:rsidRPr="002B364C">
        <w:t>lessons learned and best practices</w:t>
      </w:r>
      <w:r w:rsidR="00930B41" w:rsidRPr="002B364C">
        <w:t xml:space="preserve"> and recommendations</w:t>
      </w:r>
      <w:bookmarkEnd w:id="74"/>
      <w:r w:rsidR="00B976BE" w:rsidRPr="002B364C">
        <w:t xml:space="preserve"> </w:t>
      </w:r>
    </w:p>
    <w:p w14:paraId="7814BEAA" w14:textId="77777777" w:rsidR="007C491A" w:rsidRPr="002B364C" w:rsidRDefault="007C491A" w:rsidP="00B976BE">
      <w:pPr>
        <w:pStyle w:val="BodyText"/>
        <w:jc w:val="both"/>
        <w:rPr>
          <w:rFonts w:ascii="Calibri" w:hAnsi="Calibri" w:cs="Calibri"/>
          <w:b/>
          <w:bCs/>
          <w:sz w:val="24"/>
        </w:rPr>
      </w:pPr>
    </w:p>
    <w:p w14:paraId="4EE38820" w14:textId="2B34CAAB" w:rsidR="00930B41" w:rsidRDefault="00F33888" w:rsidP="00930B41">
      <w:pPr>
        <w:rPr>
          <w:rFonts w:ascii="Calibri" w:hAnsi="Calibri" w:cs="Calibri"/>
        </w:rPr>
      </w:pPr>
      <w:r w:rsidRPr="002B364C">
        <w:rPr>
          <w:rFonts w:ascii="Calibri" w:hAnsi="Calibri" w:cs="Calibri"/>
        </w:rPr>
        <w:t>The PSDP encountered various challenges and opportunities during the implementation which results in a set of suggested challenges, practices and recommendations for future joint programmes</w:t>
      </w:r>
      <w:r w:rsidR="009A1BB2" w:rsidRPr="002B364C">
        <w:rPr>
          <w:rFonts w:ascii="Calibri" w:hAnsi="Calibri" w:cs="Calibri"/>
        </w:rPr>
        <w:t xml:space="preserve"> (JP)</w:t>
      </w:r>
      <w:r w:rsidR="00B82322" w:rsidRPr="002B364C">
        <w:rPr>
          <w:rFonts w:ascii="Calibri" w:hAnsi="Calibri" w:cs="Calibri"/>
        </w:rPr>
        <w:t xml:space="preserve">. </w:t>
      </w:r>
      <w:r w:rsidR="006531A9">
        <w:rPr>
          <w:rFonts w:ascii="Calibri" w:hAnsi="Calibri" w:cs="Calibri"/>
        </w:rPr>
        <w:t xml:space="preserve">The following is  a summary of </w:t>
      </w:r>
      <w:r w:rsidR="00636668">
        <w:rPr>
          <w:rFonts w:ascii="Calibri" w:hAnsi="Calibri" w:cs="Calibri"/>
        </w:rPr>
        <w:t xml:space="preserve">challenges and </w:t>
      </w:r>
      <w:r w:rsidR="006531A9">
        <w:rPr>
          <w:rFonts w:ascii="Calibri" w:hAnsi="Calibri" w:cs="Calibri"/>
        </w:rPr>
        <w:t>l</w:t>
      </w:r>
      <w:r w:rsidR="00B82322" w:rsidRPr="002B364C">
        <w:rPr>
          <w:rFonts w:ascii="Calibri" w:hAnsi="Calibri" w:cs="Calibri"/>
        </w:rPr>
        <w:t xml:space="preserve">essons learned </w:t>
      </w:r>
      <w:r w:rsidR="006531A9">
        <w:rPr>
          <w:rFonts w:ascii="Calibri" w:hAnsi="Calibri" w:cs="Calibri"/>
        </w:rPr>
        <w:t xml:space="preserve">from the final </w:t>
      </w:r>
      <w:r w:rsidR="00EB03F1">
        <w:rPr>
          <w:rFonts w:ascii="Calibri" w:hAnsi="Calibri" w:cs="Calibri"/>
        </w:rPr>
        <w:t>programme evaluation report</w:t>
      </w:r>
      <w:r w:rsidR="00B82322" w:rsidRPr="002B364C">
        <w:rPr>
          <w:rFonts w:ascii="Calibri" w:hAnsi="Calibri" w:cs="Calibri"/>
        </w:rPr>
        <w:t>:</w:t>
      </w:r>
      <w:r w:rsidRPr="002B364C">
        <w:rPr>
          <w:rFonts w:ascii="Calibri" w:hAnsi="Calibri" w:cs="Calibri"/>
        </w:rPr>
        <w:t xml:space="preserve">  </w:t>
      </w:r>
    </w:p>
    <w:p w14:paraId="6D4CD18E" w14:textId="77777777" w:rsidR="006B5C57" w:rsidRDefault="006B5C57" w:rsidP="00930B41">
      <w:pPr>
        <w:rPr>
          <w:rFonts w:ascii="Calibri" w:hAnsi="Calibri" w:cs="Calibri"/>
        </w:rPr>
      </w:pPr>
    </w:p>
    <w:p w14:paraId="001CDBE0" w14:textId="38275D83" w:rsidR="006B5C57" w:rsidRPr="00D85D2E" w:rsidRDefault="006B5C57" w:rsidP="006B5C57">
      <w:pPr>
        <w:rPr>
          <w:bCs/>
          <w:color w:val="000000"/>
        </w:rPr>
      </w:pPr>
      <w:r w:rsidRPr="00D85D2E">
        <w:rPr>
          <w:b/>
          <w:color w:val="000000"/>
        </w:rPr>
        <w:t>Programme Design and Interlinkages</w:t>
      </w:r>
      <w:r w:rsidRPr="00D85D2E">
        <w:rPr>
          <w:bCs/>
          <w:color w:val="000000"/>
        </w:rPr>
        <w:t>: The PSDP's initial design faced major revisions due to numerous crises, including riots, the COVID-19 pandemic,</w:t>
      </w:r>
      <w:r>
        <w:rPr>
          <w:bCs/>
          <w:color w:val="000000"/>
        </w:rPr>
        <w:t xml:space="preserve"> the Beirut Port explosion</w:t>
      </w:r>
      <w:r w:rsidRPr="00D85D2E">
        <w:rPr>
          <w:bCs/>
          <w:color w:val="000000"/>
        </w:rPr>
        <w:t xml:space="preserve"> and other significant disruptions. The programme required ongoing adjustments and </w:t>
      </w:r>
      <w:r>
        <w:rPr>
          <w:bCs/>
          <w:color w:val="000000"/>
        </w:rPr>
        <w:t xml:space="preserve">subsequent </w:t>
      </w:r>
      <w:r w:rsidRPr="00D85D2E">
        <w:rPr>
          <w:bCs/>
          <w:color w:val="000000"/>
        </w:rPr>
        <w:t xml:space="preserve">communication with </w:t>
      </w:r>
      <w:r>
        <w:rPr>
          <w:bCs/>
          <w:color w:val="000000"/>
        </w:rPr>
        <w:t>partners</w:t>
      </w:r>
      <w:r w:rsidRPr="00D85D2E">
        <w:rPr>
          <w:bCs/>
          <w:color w:val="000000"/>
        </w:rPr>
        <w:t xml:space="preserve">. </w:t>
      </w:r>
      <w:r w:rsidR="00E11A51">
        <w:rPr>
          <w:bCs/>
          <w:color w:val="000000"/>
        </w:rPr>
        <w:t>T</w:t>
      </w:r>
      <w:r w:rsidRPr="00D85D2E">
        <w:rPr>
          <w:bCs/>
          <w:color w:val="000000"/>
        </w:rPr>
        <w:t>he</w:t>
      </w:r>
      <w:r w:rsidR="00AD4397">
        <w:rPr>
          <w:bCs/>
          <w:color w:val="000000"/>
        </w:rPr>
        <w:t xml:space="preserve"> evaluation also </w:t>
      </w:r>
      <w:r w:rsidRPr="00D85D2E">
        <w:rPr>
          <w:bCs/>
          <w:color w:val="000000"/>
        </w:rPr>
        <w:t>re</w:t>
      </w:r>
      <w:r w:rsidR="00AD4397">
        <w:rPr>
          <w:bCs/>
          <w:color w:val="000000"/>
        </w:rPr>
        <w:t>ported</w:t>
      </w:r>
      <w:r w:rsidRPr="00D85D2E">
        <w:rPr>
          <w:bCs/>
          <w:color w:val="000000"/>
        </w:rPr>
        <w:t xml:space="preserve"> a need for better interlinkages across micro, meso, and macro levels to enhance coordination and referrals among beneficiaries, such as between trained farmers and labor needs.</w:t>
      </w:r>
    </w:p>
    <w:p w14:paraId="6E2BD51F" w14:textId="77777777" w:rsidR="006B5C57" w:rsidRPr="00D85D2E" w:rsidRDefault="006B5C57" w:rsidP="006B5C57">
      <w:pPr>
        <w:rPr>
          <w:bCs/>
          <w:color w:val="000000"/>
        </w:rPr>
      </w:pPr>
    </w:p>
    <w:p w14:paraId="55F8EBA4" w14:textId="658ED86A" w:rsidR="006B5C57" w:rsidRDefault="006B5C57" w:rsidP="00003E3F">
      <w:pPr>
        <w:rPr>
          <w:color w:val="000000"/>
        </w:rPr>
      </w:pPr>
      <w:r w:rsidRPr="00D85D2E">
        <w:rPr>
          <w:b/>
          <w:color w:val="000000"/>
        </w:rPr>
        <w:t>Partnering with the Public Sector</w:t>
      </w:r>
      <w:r w:rsidRPr="00D85D2E">
        <w:rPr>
          <w:bCs/>
          <w:color w:val="000000"/>
        </w:rPr>
        <w:t xml:space="preserve">: </w:t>
      </w:r>
      <w:r w:rsidR="00003E3F" w:rsidRPr="005327EE">
        <w:rPr>
          <w:color w:val="000000"/>
        </w:rPr>
        <w:t>While the steering committee (comprising representatives from the donor, the three ministries, RCO, and the six PUNOs) played an active role in implementation through semi-annual meetings, the ministries emphasized the importance of their involvement in the programme's design phase and its activities.</w:t>
      </w:r>
    </w:p>
    <w:p w14:paraId="703109FC" w14:textId="77777777" w:rsidR="00003E3F" w:rsidRPr="00D85D2E" w:rsidRDefault="00003E3F" w:rsidP="00003E3F">
      <w:pPr>
        <w:rPr>
          <w:bCs/>
          <w:color w:val="000000"/>
        </w:rPr>
      </w:pPr>
    </w:p>
    <w:p w14:paraId="32B4B9A2" w14:textId="77777777" w:rsidR="00F37F4D" w:rsidRDefault="006B5C57" w:rsidP="00F37F4D">
      <w:r w:rsidRPr="00D85D2E">
        <w:rPr>
          <w:b/>
          <w:color w:val="000000"/>
        </w:rPr>
        <w:t>Programme Visibility and Trajectory</w:t>
      </w:r>
      <w:r w:rsidRPr="00D85D2E">
        <w:rPr>
          <w:bCs/>
          <w:color w:val="000000"/>
        </w:rPr>
        <w:t xml:space="preserve">: </w:t>
      </w:r>
      <w:r w:rsidR="00F37F4D" w:rsidRPr="005327EE">
        <w:rPr>
          <w:color w:val="000000"/>
        </w:rPr>
        <w:t xml:space="preserve">Interviews with stakeholders and implementing partners revealed a strong understanding of the PSDP, its primary goals, and the roles of implementing partners. </w:t>
      </w:r>
    </w:p>
    <w:p w14:paraId="5A42401C" w14:textId="324C11F1" w:rsidR="00F37F4D" w:rsidRDefault="00F37F4D" w:rsidP="00F37F4D">
      <w:r w:rsidRPr="005327EE">
        <w:rPr>
          <w:color w:val="000000"/>
        </w:rPr>
        <w:t xml:space="preserve">However, among beneficiaries, there was inconsistency in their awareness of the PSDP. During the evaluation, beneficiaries were asked if they knew what PSDP stands for. Survey statistics revealed that only 16% of beneficiaries were aware of </w:t>
      </w:r>
      <w:r w:rsidR="00093B80">
        <w:rPr>
          <w:color w:val="000000"/>
        </w:rPr>
        <w:t xml:space="preserve">the full </w:t>
      </w:r>
      <w:r w:rsidRPr="005327EE">
        <w:rPr>
          <w:color w:val="000000"/>
        </w:rPr>
        <w:t>PSDP and its implementation by the six PUNOs.</w:t>
      </w:r>
    </w:p>
    <w:p w14:paraId="205D1BD9" w14:textId="3AA25E38" w:rsidR="006B5C57" w:rsidRPr="00D85D2E" w:rsidRDefault="006B5C57" w:rsidP="00F37F4D">
      <w:pPr>
        <w:rPr>
          <w:bCs/>
          <w:color w:val="000000"/>
        </w:rPr>
      </w:pPr>
    </w:p>
    <w:p w14:paraId="520BC0EC" w14:textId="1B6E841C" w:rsidR="006B5C57" w:rsidRPr="00D85D2E" w:rsidRDefault="00A06FD3" w:rsidP="00A06FD3">
      <w:pPr>
        <w:rPr>
          <w:bCs/>
          <w:color w:val="000000"/>
        </w:rPr>
      </w:pPr>
      <w:r>
        <w:rPr>
          <w:b/>
          <w:color w:val="000000"/>
        </w:rPr>
        <w:t>Monitoring</w:t>
      </w:r>
      <w:r w:rsidR="00FD6D95">
        <w:rPr>
          <w:b/>
          <w:color w:val="000000"/>
        </w:rPr>
        <w:t xml:space="preserve"> and evaluation</w:t>
      </w:r>
      <w:r w:rsidR="006B5C57" w:rsidRPr="00D85D2E">
        <w:rPr>
          <w:bCs/>
          <w:color w:val="000000"/>
        </w:rPr>
        <w:t>: The evaluation identified</w:t>
      </w:r>
      <w:r>
        <w:rPr>
          <w:bCs/>
          <w:color w:val="000000"/>
        </w:rPr>
        <w:t xml:space="preserve"> needed improvements in the MEAL framework and</w:t>
      </w:r>
      <w:r w:rsidR="006B5C57" w:rsidRPr="00D85D2E">
        <w:rPr>
          <w:bCs/>
          <w:color w:val="000000"/>
        </w:rPr>
        <w:t xml:space="preserve"> issues with non-SMART indicators, conservative targets, and the need for justifications in reporting achievements. Accurate baseline figures and more detailed research are necessary for better progress assessment.</w:t>
      </w:r>
    </w:p>
    <w:p w14:paraId="27F5110D" w14:textId="77777777" w:rsidR="006B5C57" w:rsidRPr="00D85D2E" w:rsidRDefault="006B5C57" w:rsidP="006B5C57">
      <w:pPr>
        <w:rPr>
          <w:bCs/>
          <w:color w:val="000000"/>
        </w:rPr>
      </w:pPr>
    </w:p>
    <w:p w14:paraId="7F9BE81A" w14:textId="77777777" w:rsidR="006B5C57" w:rsidRPr="00D85D2E" w:rsidRDefault="006B5C57" w:rsidP="006B5C57">
      <w:pPr>
        <w:rPr>
          <w:bCs/>
          <w:color w:val="000000"/>
        </w:rPr>
      </w:pPr>
      <w:r w:rsidRPr="00D85D2E">
        <w:rPr>
          <w:b/>
          <w:color w:val="000000"/>
        </w:rPr>
        <w:t>Macro Level</w:t>
      </w:r>
      <w:r w:rsidRPr="00D85D2E">
        <w:rPr>
          <w:bCs/>
          <w:color w:val="000000"/>
        </w:rPr>
        <w:t>: Missed opportunities at the macro level include integrating gender analysis more effectively and improving responsiveness to crises.</w:t>
      </w:r>
    </w:p>
    <w:p w14:paraId="1B24191F" w14:textId="77777777" w:rsidR="006B5C57" w:rsidRPr="00D85D2E" w:rsidRDefault="006B5C57" w:rsidP="006B5C57">
      <w:pPr>
        <w:rPr>
          <w:bCs/>
          <w:color w:val="000000"/>
        </w:rPr>
      </w:pPr>
    </w:p>
    <w:p w14:paraId="46033A58" w14:textId="77777777" w:rsidR="000959A6" w:rsidRPr="005327EE" w:rsidRDefault="006B5C57" w:rsidP="000959A6">
      <w:pPr>
        <w:spacing w:line="276" w:lineRule="auto"/>
        <w:jc w:val="both"/>
        <w:rPr>
          <w:color w:val="000000"/>
        </w:rPr>
      </w:pPr>
      <w:r w:rsidRPr="00D85D2E">
        <w:rPr>
          <w:bCs/>
          <w:color w:val="000000"/>
        </w:rPr>
        <w:t xml:space="preserve">Advocacy Campaign: </w:t>
      </w:r>
      <w:r w:rsidR="000959A6" w:rsidRPr="005327EE">
        <w:rPr>
          <w:color w:val="000000"/>
        </w:rPr>
        <w:t>Additionally, given the government's default and minimal chance of submitting laws and regulations for adoption to parliament, alternative awareness and advocacy campaigns could have been considered to achieve higher impact.</w:t>
      </w:r>
    </w:p>
    <w:p w14:paraId="206F7C0A" w14:textId="04E2191D" w:rsidR="006B5C57" w:rsidRPr="00D85D2E" w:rsidRDefault="006B5C57" w:rsidP="000959A6">
      <w:pPr>
        <w:rPr>
          <w:bCs/>
          <w:color w:val="000000"/>
        </w:rPr>
      </w:pPr>
    </w:p>
    <w:p w14:paraId="3BC69BED" w14:textId="77777777" w:rsidR="00C97122" w:rsidRPr="005327EE" w:rsidRDefault="006B5C57" w:rsidP="00C97122">
      <w:pPr>
        <w:spacing w:line="276" w:lineRule="auto"/>
        <w:jc w:val="both"/>
        <w:rPr>
          <w:color w:val="000000"/>
        </w:rPr>
      </w:pPr>
      <w:r w:rsidRPr="00D85D2E">
        <w:rPr>
          <w:b/>
          <w:color w:val="000000"/>
        </w:rPr>
        <w:t>MESO Level</w:t>
      </w:r>
      <w:r w:rsidRPr="00D85D2E">
        <w:rPr>
          <w:bCs/>
          <w:color w:val="000000"/>
        </w:rPr>
        <w:t xml:space="preserve">: </w:t>
      </w:r>
      <w:r w:rsidR="00C97122" w:rsidRPr="005327EE">
        <w:rPr>
          <w:color w:val="000000"/>
        </w:rPr>
        <w:t>The missed opportunities on MESO interlinkages include achieving higher agility to respond to the crisis, the provision of full-capacity building training to public sector experts, and better dissemination of portals.</w:t>
      </w:r>
    </w:p>
    <w:p w14:paraId="5A212A51" w14:textId="4D58AEBC" w:rsidR="006B5C57" w:rsidRPr="00D85D2E" w:rsidRDefault="006B5C57" w:rsidP="00C97122">
      <w:pPr>
        <w:rPr>
          <w:bCs/>
          <w:color w:val="000000"/>
        </w:rPr>
      </w:pPr>
    </w:p>
    <w:p w14:paraId="45615AD7" w14:textId="77777777" w:rsidR="006B5C57" w:rsidRPr="00D85D2E" w:rsidRDefault="006B5C57" w:rsidP="006B5C57">
      <w:pPr>
        <w:rPr>
          <w:bCs/>
          <w:color w:val="000000"/>
        </w:rPr>
      </w:pPr>
      <w:r w:rsidRPr="00D85D2E">
        <w:rPr>
          <w:bCs/>
          <w:color w:val="000000"/>
        </w:rPr>
        <w:t>Full-Capacity Building: Training for ministry economists was insufficiently practical, leading to ineffective feasibility studies. A more hands-on, capacity-building approach is recommended for better results.</w:t>
      </w:r>
    </w:p>
    <w:p w14:paraId="42E6B5C8" w14:textId="77777777" w:rsidR="006B5C57" w:rsidRPr="00D85D2E" w:rsidRDefault="006B5C57" w:rsidP="006B5C57">
      <w:pPr>
        <w:rPr>
          <w:bCs/>
          <w:color w:val="000000"/>
        </w:rPr>
      </w:pPr>
    </w:p>
    <w:p w14:paraId="27D8A508" w14:textId="7012622A" w:rsidR="006B5C57" w:rsidRPr="00D85D2E" w:rsidRDefault="006B5C57" w:rsidP="006B5C57">
      <w:pPr>
        <w:rPr>
          <w:bCs/>
          <w:color w:val="000000"/>
        </w:rPr>
      </w:pPr>
      <w:r w:rsidRPr="00D85D2E">
        <w:rPr>
          <w:bCs/>
          <w:color w:val="000000"/>
        </w:rPr>
        <w:t xml:space="preserve">Dissemination of Portals: </w:t>
      </w:r>
      <w:r w:rsidR="00BD6DBA" w:rsidRPr="00BD6DBA">
        <w:rPr>
          <w:bCs/>
          <w:color w:val="000000"/>
        </w:rPr>
        <w:t xml:space="preserve">The portals were not properly disseminated and advertised, which resulted in low reach, use and hence impact by the programme’s beneficiaries.  </w:t>
      </w:r>
    </w:p>
    <w:p w14:paraId="3D3FE28C" w14:textId="77777777" w:rsidR="006B5C57" w:rsidRPr="00D85D2E" w:rsidRDefault="006B5C57" w:rsidP="006B5C57">
      <w:pPr>
        <w:rPr>
          <w:bCs/>
          <w:color w:val="000000"/>
        </w:rPr>
      </w:pPr>
    </w:p>
    <w:p w14:paraId="56E2E901" w14:textId="0556EF6B" w:rsidR="006B5C57" w:rsidRPr="00D85D2E" w:rsidRDefault="006B5C57" w:rsidP="006B5C57">
      <w:pPr>
        <w:rPr>
          <w:bCs/>
          <w:color w:val="000000"/>
        </w:rPr>
      </w:pPr>
      <w:r w:rsidRPr="00D85D2E">
        <w:rPr>
          <w:b/>
          <w:color w:val="000000"/>
        </w:rPr>
        <w:t>Micro Level</w:t>
      </w:r>
      <w:r w:rsidRPr="00D85D2E">
        <w:rPr>
          <w:bCs/>
          <w:color w:val="000000"/>
        </w:rPr>
        <w:t xml:space="preserve">: The micro level showed the greatest positive impact on beneficiaries. </w:t>
      </w:r>
      <w:r w:rsidR="00CD4C27">
        <w:rPr>
          <w:bCs/>
          <w:color w:val="000000"/>
        </w:rPr>
        <w:t xml:space="preserve">Challenges were reported in </w:t>
      </w:r>
      <w:r w:rsidR="00950128">
        <w:rPr>
          <w:bCs/>
          <w:color w:val="000000"/>
        </w:rPr>
        <w:t>sequencing</w:t>
      </w:r>
      <w:r w:rsidR="00CD4C27">
        <w:rPr>
          <w:bCs/>
          <w:color w:val="000000"/>
        </w:rPr>
        <w:t xml:space="preserve"> </w:t>
      </w:r>
      <w:r w:rsidR="00950128">
        <w:rPr>
          <w:bCs/>
          <w:color w:val="000000"/>
        </w:rPr>
        <w:t xml:space="preserve">activities and </w:t>
      </w:r>
      <w:r w:rsidR="00CD4C27">
        <w:rPr>
          <w:bCs/>
          <w:color w:val="000000"/>
        </w:rPr>
        <w:t xml:space="preserve">assessments which </w:t>
      </w:r>
      <w:r w:rsidR="00950128">
        <w:rPr>
          <w:bCs/>
          <w:color w:val="000000"/>
        </w:rPr>
        <w:t>a delay in the latter forced an interruption in implementation.</w:t>
      </w:r>
    </w:p>
    <w:p w14:paraId="5A11A487" w14:textId="77777777" w:rsidR="006B5C57" w:rsidRPr="00D85D2E" w:rsidRDefault="006B5C57" w:rsidP="006B5C57">
      <w:pPr>
        <w:rPr>
          <w:bCs/>
          <w:color w:val="000000"/>
        </w:rPr>
      </w:pPr>
    </w:p>
    <w:p w14:paraId="71E1AEB9" w14:textId="77777777" w:rsidR="006B5C57" w:rsidRPr="00D85D2E" w:rsidRDefault="006B5C57" w:rsidP="006B5C57">
      <w:pPr>
        <w:jc w:val="both"/>
        <w:rPr>
          <w:bCs/>
          <w:color w:val="000000"/>
        </w:rPr>
      </w:pPr>
      <w:r w:rsidRPr="00D85D2E">
        <w:rPr>
          <w:bCs/>
          <w:color w:val="000000"/>
        </w:rPr>
        <w:t>Gender-Based Lessons Learned: There is strong community and governmental support for initiatives benefiting women and women-led MSMEs, indicating a positive shift towards gender equity.</w:t>
      </w:r>
    </w:p>
    <w:p w14:paraId="7F974064" w14:textId="77777777" w:rsidR="006B5C57" w:rsidRPr="002B364C" w:rsidRDefault="006B5C57" w:rsidP="00930B41">
      <w:pPr>
        <w:rPr>
          <w:rFonts w:ascii="Calibri" w:hAnsi="Calibri" w:cs="Calibri"/>
        </w:rPr>
      </w:pPr>
    </w:p>
    <w:p w14:paraId="09EA23F2" w14:textId="77777777" w:rsidR="00B82322" w:rsidRPr="002B364C" w:rsidRDefault="00B82322" w:rsidP="00930B41">
      <w:pPr>
        <w:rPr>
          <w:rFonts w:ascii="Calibri" w:hAnsi="Calibri" w:cs="Calibri"/>
        </w:rPr>
      </w:pPr>
    </w:p>
    <w:p w14:paraId="5374A695" w14:textId="1F3E69E5" w:rsidR="00A22D0C" w:rsidRPr="00E91BAD" w:rsidRDefault="00A22D0C" w:rsidP="004327AE">
      <w:pPr>
        <w:pStyle w:val="BodyText"/>
        <w:numPr>
          <w:ilvl w:val="0"/>
          <w:numId w:val="27"/>
        </w:numPr>
        <w:jc w:val="both"/>
        <w:rPr>
          <w:rFonts w:ascii="Calibri" w:hAnsi="Calibri" w:cs="Calibri"/>
          <w:sz w:val="24"/>
        </w:rPr>
      </w:pPr>
    </w:p>
    <w:sectPr w:rsidR="00A22D0C" w:rsidRPr="00E91BAD" w:rsidSect="00E846E6">
      <w:pgSz w:w="12240" w:h="15840" w:code="1"/>
      <w:pgMar w:top="270" w:right="806" w:bottom="1354" w:left="806" w:header="720" w:footer="418" w:gutter="0"/>
      <w:pgBorders>
        <w:top w:val="dotted" w:sz="4" w:space="1" w:color="auto"/>
        <w:left w:val="dotted" w:sz="4" w:space="4" w:color="auto"/>
        <w:bottom w:val="dotted" w:sz="4" w:space="1" w:color="auto"/>
        <w:right w:val="dotted"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6C29E" w14:textId="77777777" w:rsidR="00164FF0" w:rsidRDefault="00164FF0">
      <w:r>
        <w:separator/>
      </w:r>
    </w:p>
  </w:endnote>
  <w:endnote w:type="continuationSeparator" w:id="0">
    <w:p w14:paraId="4371F8B5" w14:textId="77777777" w:rsidR="00164FF0" w:rsidRDefault="00164FF0">
      <w:r>
        <w:continuationSeparator/>
      </w:r>
    </w:p>
  </w:endnote>
  <w:endnote w:type="continuationNotice" w:id="1">
    <w:p w14:paraId="09DC32C1" w14:textId="77777777" w:rsidR="00164FF0" w:rsidRDefault="00164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harter BT">
    <w:altName w:val="Cambria"/>
    <w:panose1 w:val="00000000000000000000"/>
    <w:charset w:val="00"/>
    <w:family w:val="roman"/>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19E2B" w14:textId="77777777" w:rsidR="00A47144" w:rsidRPr="0085670A" w:rsidRDefault="00A47144">
    <w:pPr>
      <w:pStyle w:val="Footer"/>
      <w:jc w:val="center"/>
      <w:rPr>
        <w:sz w:val="20"/>
        <w:szCs w:val="20"/>
      </w:rPr>
    </w:pPr>
    <w:r w:rsidRPr="0085670A">
      <w:rPr>
        <w:sz w:val="20"/>
        <w:szCs w:val="20"/>
      </w:rPr>
      <w:fldChar w:fldCharType="begin"/>
    </w:r>
    <w:r w:rsidRPr="0085670A">
      <w:rPr>
        <w:sz w:val="20"/>
        <w:szCs w:val="20"/>
      </w:rPr>
      <w:instrText xml:space="preserve"> PAGE   \* MERGEFORMAT </w:instrText>
    </w:r>
    <w:r w:rsidRPr="0085670A">
      <w:rPr>
        <w:sz w:val="20"/>
        <w:szCs w:val="20"/>
      </w:rPr>
      <w:fldChar w:fldCharType="separate"/>
    </w:r>
    <w:r w:rsidRPr="0085670A">
      <w:rPr>
        <w:noProof/>
        <w:sz w:val="20"/>
        <w:szCs w:val="20"/>
      </w:rPr>
      <w:t>2</w:t>
    </w:r>
    <w:r w:rsidRPr="0085670A">
      <w:rPr>
        <w:noProof/>
        <w:sz w:val="20"/>
        <w:szCs w:val="20"/>
      </w:rPr>
      <w:fldChar w:fldCharType="end"/>
    </w:r>
  </w:p>
  <w:p w14:paraId="36ADC47E" w14:textId="77777777" w:rsidR="00A47144" w:rsidRDefault="00A471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D03C" w14:textId="77777777" w:rsidR="00F66338" w:rsidRDefault="00F66338" w:rsidP="00E0511B">
    <w:pPr>
      <w:pStyle w:val="Footer"/>
      <w:pBdr>
        <w:top w:val="single" w:sz="4" w:space="1" w:color="auto"/>
      </w:pBdr>
      <w:tabs>
        <w:tab w:val="clear" w:pos="4320"/>
        <w:tab w:val="clear" w:pos="8640"/>
        <w:tab w:val="center" w:pos="4500"/>
        <w:tab w:val="right" w:pos="9000"/>
      </w:tabs>
      <w:ind w:left="720"/>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6F2BE2">
      <w:rPr>
        <w:rFonts w:ascii="Arial" w:hAnsi="Arial" w:cs="Arial"/>
        <w:noProof/>
        <w:sz w:val="18"/>
        <w:szCs w:val="18"/>
      </w:rPr>
      <w:t>3</w:t>
    </w:r>
    <w:r>
      <w:rPr>
        <w:rFonts w:ascii="Arial" w:hAnsi="Arial" w:cs="Arial"/>
        <w:sz w:val="18"/>
        <w:szCs w:val="18"/>
      </w:rPr>
      <w:fldChar w:fldCharType="end"/>
    </w:r>
    <w:r>
      <w:rPr>
        <w:rFonts w:ascii="Arial" w:hAnsi="Arial" w:cs="Arial"/>
        <w:sz w:val="18"/>
        <w:szCs w:val="18"/>
      </w:rPr>
      <w:t xml:space="preserve"> of </w:t>
    </w:r>
    <w:r w:rsidR="001D6435">
      <w:fldChar w:fldCharType="begin"/>
    </w:r>
    <w:r w:rsidR="001D6435">
      <w:instrText>NUMPAGES   \* MERGEFORMAT</w:instrText>
    </w:r>
    <w:r w:rsidR="001D6435">
      <w:fldChar w:fldCharType="separate"/>
    </w:r>
    <w:r w:rsidR="006F2BE2" w:rsidRPr="006F2BE2">
      <w:rPr>
        <w:rFonts w:ascii="Arial" w:hAnsi="Arial" w:cs="Arial"/>
        <w:noProof/>
        <w:sz w:val="18"/>
        <w:szCs w:val="18"/>
      </w:rPr>
      <w:t>23</w:t>
    </w:r>
    <w:r w:rsidR="001D6435">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91FE4" w14:textId="77777777" w:rsidR="00F66338" w:rsidRPr="001D6435" w:rsidRDefault="491211ED" w:rsidP="491211ED">
    <w:pPr>
      <w:pStyle w:val="Footer"/>
      <w:pBdr>
        <w:top w:val="single" w:sz="4" w:space="1" w:color="auto"/>
      </w:pBdr>
      <w:tabs>
        <w:tab w:val="clear" w:pos="4320"/>
        <w:tab w:val="clear" w:pos="8640"/>
        <w:tab w:val="center" w:pos="4500"/>
        <w:tab w:val="right" w:pos="9000"/>
      </w:tabs>
      <w:rPr>
        <w:rFonts w:ascii="Arial" w:hAnsi="Arial" w:cs="Arial"/>
        <w:sz w:val="18"/>
        <w:szCs w:val="18"/>
        <w:lang w:val="en-US"/>
      </w:rPr>
    </w:pPr>
    <w:r w:rsidRPr="001D6435">
      <w:rPr>
        <w:rFonts w:ascii="Arial" w:hAnsi="Arial" w:cs="Arial"/>
        <w:sz w:val="18"/>
        <w:szCs w:val="18"/>
        <w:lang w:val="en-US"/>
      </w:rPr>
      <w:t>Sixth Six-Month Progress Report</w:t>
    </w:r>
    <w:r w:rsidR="00F66338">
      <w:rPr>
        <w:rFonts w:ascii="Arial" w:hAnsi="Arial" w:cs="Arial"/>
        <w:sz w:val="18"/>
        <w:szCs w:val="18"/>
      </w:rPr>
      <w:tab/>
    </w:r>
    <w:r w:rsidRPr="001D6435">
      <w:rPr>
        <w:rFonts w:ascii="Arial" w:hAnsi="Arial" w:cs="Arial"/>
        <w:sz w:val="18"/>
        <w:szCs w:val="18"/>
        <w:lang w:val="en-US"/>
      </w:rPr>
      <w:t>1 January – 30 June 2007</w:t>
    </w:r>
    <w:r w:rsidR="00F66338">
      <w:rPr>
        <w:rFonts w:ascii="Arial" w:hAnsi="Arial" w:cs="Arial"/>
        <w:sz w:val="18"/>
        <w:szCs w:val="18"/>
      </w:rPr>
      <w:tab/>
    </w:r>
    <w:r w:rsidRPr="001D6435">
      <w:rPr>
        <w:rFonts w:ascii="Arial" w:hAnsi="Arial" w:cs="Arial"/>
        <w:sz w:val="18"/>
        <w:szCs w:val="18"/>
        <w:lang w:val="en-US"/>
      </w:rPr>
      <w:t xml:space="preserve">Page </w:t>
    </w:r>
    <w:r w:rsidR="00F66338" w:rsidRPr="491211ED">
      <w:rPr>
        <w:rFonts w:ascii="Arial" w:hAnsi="Arial" w:cs="Arial"/>
        <w:noProof/>
        <w:sz w:val="18"/>
        <w:szCs w:val="18"/>
        <w:lang w:val="fr-FR"/>
      </w:rPr>
      <w:fldChar w:fldCharType="begin"/>
    </w:r>
    <w:r w:rsidR="00F66338">
      <w:rPr>
        <w:rFonts w:ascii="Arial" w:hAnsi="Arial" w:cs="Arial"/>
        <w:sz w:val="18"/>
        <w:szCs w:val="18"/>
      </w:rPr>
      <w:instrText xml:space="preserve"> PAGE   \* MERGEFORMAT </w:instrText>
    </w:r>
    <w:r w:rsidR="00F66338" w:rsidRPr="491211ED">
      <w:rPr>
        <w:rFonts w:ascii="Arial" w:hAnsi="Arial" w:cs="Arial"/>
        <w:sz w:val="18"/>
        <w:szCs w:val="18"/>
      </w:rPr>
      <w:fldChar w:fldCharType="separate"/>
    </w:r>
    <w:r w:rsidRPr="001D6435">
      <w:rPr>
        <w:rFonts w:ascii="Arial" w:hAnsi="Arial" w:cs="Arial"/>
        <w:noProof/>
        <w:sz w:val="18"/>
        <w:szCs w:val="18"/>
        <w:lang w:val="en-US"/>
      </w:rPr>
      <w:t>5</w:t>
    </w:r>
    <w:r w:rsidR="00F66338" w:rsidRPr="491211ED">
      <w:rPr>
        <w:rFonts w:ascii="Arial" w:hAnsi="Arial" w:cs="Arial"/>
        <w:noProof/>
        <w:sz w:val="18"/>
        <w:szCs w:val="18"/>
        <w:lang w:val="fr-FR"/>
      </w:rPr>
      <w:fldChar w:fldCharType="end"/>
    </w:r>
    <w:r w:rsidRPr="001D6435">
      <w:rPr>
        <w:rFonts w:ascii="Arial" w:hAnsi="Arial" w:cs="Arial"/>
        <w:sz w:val="18"/>
        <w:szCs w:val="18"/>
        <w:lang w:val="en-US"/>
      </w:rPr>
      <w:t xml:space="preserve"> of </w:t>
    </w:r>
    <w:r w:rsidR="00F66338" w:rsidRPr="491211ED">
      <w:rPr>
        <w:rFonts w:ascii="Arial" w:hAnsi="Arial" w:cs="Arial"/>
        <w:noProof/>
        <w:sz w:val="18"/>
        <w:szCs w:val="18"/>
        <w:lang w:val="fr-FR"/>
      </w:rPr>
      <w:fldChar w:fldCharType="begin"/>
    </w:r>
    <w:r w:rsidR="00F66338">
      <w:instrText>NUMPAGES   \* MERGEFORMAT</w:instrText>
    </w:r>
    <w:r w:rsidR="00F66338" w:rsidRPr="491211ED">
      <w:fldChar w:fldCharType="separate"/>
    </w:r>
    <w:r w:rsidRPr="001D6435">
      <w:rPr>
        <w:rFonts w:ascii="Arial" w:hAnsi="Arial" w:cs="Arial"/>
        <w:noProof/>
        <w:sz w:val="18"/>
        <w:szCs w:val="18"/>
        <w:lang w:val="en-US"/>
      </w:rPr>
      <w:t>6</w:t>
    </w:r>
    <w:r w:rsidR="00F66338" w:rsidRPr="491211ED">
      <w:rPr>
        <w:rFonts w:ascii="Arial" w:hAnsi="Arial" w:cs="Arial"/>
        <w:noProof/>
        <w:sz w:val="18"/>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DE9F3" w14:textId="77777777" w:rsidR="00164FF0" w:rsidRDefault="00164FF0">
      <w:r>
        <w:separator/>
      </w:r>
    </w:p>
  </w:footnote>
  <w:footnote w:type="continuationSeparator" w:id="0">
    <w:p w14:paraId="441A8CD9" w14:textId="77777777" w:rsidR="00164FF0" w:rsidRDefault="00164FF0">
      <w:r>
        <w:continuationSeparator/>
      </w:r>
    </w:p>
  </w:footnote>
  <w:footnote w:type="continuationNotice" w:id="1">
    <w:p w14:paraId="3EA6D4B0" w14:textId="77777777" w:rsidR="00164FF0" w:rsidRDefault="00164FF0"/>
  </w:footnote>
  <w:footnote w:id="2">
    <w:p w14:paraId="258A0F32" w14:textId="77777777" w:rsidR="00875706" w:rsidRPr="004327AE" w:rsidRDefault="00875706" w:rsidP="00875706">
      <w:pPr>
        <w:pStyle w:val="FootnoteText"/>
        <w:rPr>
          <w:sz w:val="14"/>
          <w:szCs w:val="14"/>
        </w:rPr>
      </w:pPr>
      <w:r w:rsidRPr="004327AE">
        <w:rPr>
          <w:rStyle w:val="FootnoteReference"/>
          <w:sz w:val="14"/>
          <w:szCs w:val="14"/>
        </w:rPr>
        <w:footnoteRef/>
      </w:r>
      <w:r w:rsidRPr="004327AE">
        <w:rPr>
          <w:sz w:val="14"/>
          <w:szCs w:val="14"/>
        </w:rPr>
        <w:t xml:space="preserve"> The term “programme” is used for programmes, joint programmes and projects. </w:t>
      </w:r>
    </w:p>
  </w:footnote>
  <w:footnote w:id="3">
    <w:p w14:paraId="3C75C6A8" w14:textId="77777777" w:rsidR="00875706" w:rsidRPr="004327AE" w:rsidRDefault="00875706" w:rsidP="00875706">
      <w:pPr>
        <w:pStyle w:val="FootnoteText"/>
        <w:rPr>
          <w:sz w:val="14"/>
          <w:szCs w:val="14"/>
        </w:rPr>
      </w:pPr>
      <w:r w:rsidRPr="004327AE">
        <w:rPr>
          <w:rStyle w:val="FootnoteReference"/>
          <w:sz w:val="14"/>
          <w:szCs w:val="14"/>
        </w:rPr>
        <w:footnoteRef/>
      </w:r>
      <w:r w:rsidRPr="004327AE">
        <w:rPr>
          <w:sz w:val="14"/>
          <w:szCs w:val="14"/>
        </w:rPr>
        <w:t xml:space="preserve"> Strategic Results, as formulated in the Strategic UN Planning Framework (e.g. UNDAF) or project document; </w:t>
      </w:r>
    </w:p>
  </w:footnote>
  <w:footnote w:id="4">
    <w:p w14:paraId="0D52FE8A" w14:textId="77777777" w:rsidR="00875706" w:rsidRPr="004327AE" w:rsidRDefault="00875706" w:rsidP="00875706">
      <w:pPr>
        <w:pStyle w:val="FootnoteText"/>
        <w:rPr>
          <w:sz w:val="14"/>
          <w:szCs w:val="14"/>
        </w:rPr>
      </w:pPr>
      <w:r w:rsidRPr="004327AE">
        <w:rPr>
          <w:rStyle w:val="FootnoteReference"/>
          <w:sz w:val="14"/>
          <w:szCs w:val="14"/>
        </w:rPr>
        <w:footnoteRef/>
      </w:r>
      <w:r w:rsidRPr="004327AE">
        <w:rPr>
          <w:sz w:val="14"/>
          <w:szCs w:val="14"/>
        </w:rPr>
        <w:t xml:space="preserve"> The MPTF Office Project Reference Number is the same number as the one on the Notification message. It is also referred to as  “Project ID” on </w:t>
      </w:r>
      <w:r w:rsidR="00C850A3" w:rsidRPr="004327AE">
        <w:rPr>
          <w:sz w:val="14"/>
          <w:szCs w:val="14"/>
        </w:rPr>
        <w:t xml:space="preserve">the project’s factsheet page on </w:t>
      </w:r>
      <w:r w:rsidRPr="004327AE">
        <w:rPr>
          <w:sz w:val="14"/>
          <w:szCs w:val="14"/>
        </w:rPr>
        <w:t xml:space="preserve">the </w:t>
      </w:r>
      <w:hyperlink r:id="rId1" w:history="1">
        <w:r w:rsidRPr="004327AE">
          <w:rPr>
            <w:rStyle w:val="Hyperlink"/>
            <w:sz w:val="14"/>
            <w:szCs w:val="14"/>
          </w:rPr>
          <w:t>MPTF Office GATEWAY</w:t>
        </w:r>
      </w:hyperlink>
      <w:r w:rsidR="00C850A3" w:rsidRPr="004327AE">
        <w:rPr>
          <w:sz w:val="14"/>
          <w:szCs w:val="14"/>
        </w:rPr>
        <w:t>.</w:t>
      </w:r>
    </w:p>
  </w:footnote>
  <w:footnote w:id="5">
    <w:p w14:paraId="43FBB000" w14:textId="77777777" w:rsidR="00875706" w:rsidRPr="004327AE" w:rsidRDefault="00875706" w:rsidP="00875706">
      <w:pPr>
        <w:pStyle w:val="FootnoteText"/>
        <w:rPr>
          <w:sz w:val="14"/>
          <w:szCs w:val="14"/>
        </w:rPr>
      </w:pPr>
      <w:r w:rsidRPr="004327AE">
        <w:rPr>
          <w:rStyle w:val="FootnoteReference"/>
          <w:sz w:val="14"/>
          <w:szCs w:val="14"/>
        </w:rPr>
        <w:footnoteRef/>
      </w:r>
      <w:r w:rsidRPr="004327AE">
        <w:rPr>
          <w:sz w:val="14"/>
          <w:szCs w:val="14"/>
        </w:rPr>
        <w:t xml:space="preserve"> The MPTF</w:t>
      </w:r>
      <w:r w:rsidR="00C850A3" w:rsidRPr="004327AE">
        <w:rPr>
          <w:sz w:val="14"/>
          <w:szCs w:val="14"/>
        </w:rPr>
        <w:t>/</w:t>
      </w:r>
      <w:r w:rsidRPr="004327AE">
        <w:rPr>
          <w:sz w:val="14"/>
          <w:szCs w:val="14"/>
        </w:rPr>
        <w:t>JP Contrib</w:t>
      </w:r>
      <w:r w:rsidR="00C850A3" w:rsidRPr="004327AE">
        <w:rPr>
          <w:sz w:val="14"/>
          <w:szCs w:val="14"/>
        </w:rPr>
        <w:t xml:space="preserve">ution is </w:t>
      </w:r>
      <w:r w:rsidRPr="004327AE">
        <w:rPr>
          <w:sz w:val="14"/>
          <w:szCs w:val="14"/>
        </w:rPr>
        <w:t xml:space="preserve">the amount transferred to the </w:t>
      </w:r>
      <w:r w:rsidR="00C850A3" w:rsidRPr="004327AE">
        <w:rPr>
          <w:sz w:val="14"/>
          <w:szCs w:val="14"/>
        </w:rPr>
        <w:t xml:space="preserve">Participating UN Organizations – see </w:t>
      </w:r>
      <w:hyperlink r:id="rId2" w:history="1">
        <w:r w:rsidRPr="004327AE">
          <w:rPr>
            <w:rStyle w:val="Hyperlink"/>
            <w:sz w:val="14"/>
            <w:szCs w:val="14"/>
          </w:rPr>
          <w:t>MPTF Office GATEWAY</w:t>
        </w:r>
      </w:hyperlink>
      <w:r w:rsidRPr="004327AE">
        <w:rPr>
          <w:sz w:val="14"/>
          <w:szCs w:val="14"/>
        </w:rPr>
        <w:t xml:space="preserve"> </w:t>
      </w:r>
    </w:p>
  </w:footnote>
  <w:footnote w:id="6">
    <w:p w14:paraId="299BCEDC" w14:textId="77777777" w:rsidR="00C850A3" w:rsidRPr="004327AE" w:rsidRDefault="00C850A3" w:rsidP="00C850A3">
      <w:pPr>
        <w:pStyle w:val="FootnoteText"/>
        <w:rPr>
          <w:sz w:val="14"/>
          <w:szCs w:val="14"/>
        </w:rPr>
      </w:pPr>
      <w:r w:rsidRPr="004327AE">
        <w:rPr>
          <w:rStyle w:val="FootnoteReference"/>
          <w:sz w:val="14"/>
          <w:szCs w:val="14"/>
        </w:rPr>
        <w:footnoteRef/>
      </w:r>
      <w:r w:rsidRPr="004327AE">
        <w:rPr>
          <w:sz w:val="14"/>
          <w:szCs w:val="14"/>
        </w:rPr>
        <w:t xml:space="preserve"> The start date is the date of the first transfer of the funds from the MPTF Office as Administrative Agent. Transfer date is available on the </w:t>
      </w:r>
      <w:hyperlink r:id="rId3" w:history="1">
        <w:r w:rsidRPr="004327AE">
          <w:rPr>
            <w:rStyle w:val="Hyperlink"/>
            <w:sz w:val="14"/>
            <w:szCs w:val="14"/>
          </w:rPr>
          <w:t>MPTF Office GATEWAY</w:t>
        </w:r>
      </w:hyperlink>
    </w:p>
  </w:footnote>
  <w:footnote w:id="7">
    <w:p w14:paraId="595BA61C" w14:textId="77777777" w:rsidR="00C850A3" w:rsidRPr="004327AE" w:rsidRDefault="00C850A3" w:rsidP="00C850A3">
      <w:pPr>
        <w:pStyle w:val="FootnoteText"/>
        <w:rPr>
          <w:sz w:val="14"/>
          <w:szCs w:val="14"/>
        </w:rPr>
      </w:pPr>
      <w:r w:rsidRPr="004327AE">
        <w:rPr>
          <w:rStyle w:val="FootnoteReference"/>
          <w:sz w:val="14"/>
          <w:szCs w:val="14"/>
        </w:rPr>
        <w:footnoteRef/>
      </w:r>
      <w:r w:rsidRPr="004327AE">
        <w:rPr>
          <w:sz w:val="14"/>
          <w:szCs w:val="14"/>
        </w:rPr>
        <w:t xml:space="preserve"> As per approval of the original project document by the relevant decision-making body/Steering Committee.</w:t>
      </w:r>
    </w:p>
  </w:footnote>
  <w:footnote w:id="8">
    <w:p w14:paraId="2C00785C" w14:textId="77777777" w:rsidR="00C850A3" w:rsidRPr="004327AE" w:rsidRDefault="00C850A3" w:rsidP="00C850A3">
      <w:pPr>
        <w:pStyle w:val="FootnoteText"/>
        <w:rPr>
          <w:sz w:val="14"/>
          <w:szCs w:val="14"/>
        </w:rPr>
      </w:pPr>
      <w:r w:rsidRPr="004327AE">
        <w:rPr>
          <w:rStyle w:val="FootnoteReference"/>
          <w:sz w:val="14"/>
          <w:szCs w:val="14"/>
        </w:rPr>
        <w:footnoteRef/>
      </w:r>
      <w:r w:rsidRPr="004327AE">
        <w:rPr>
          <w:sz w:val="14"/>
          <w:szCs w:val="14"/>
        </w:rP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Please see </w:t>
      </w:r>
      <w:hyperlink r:id="rId4" w:history="1">
        <w:r w:rsidRPr="004327AE">
          <w:rPr>
            <w:rStyle w:val="Hyperlink"/>
            <w:sz w:val="14"/>
            <w:szCs w:val="14"/>
          </w:rPr>
          <w:t>MPTF Office Closure Guidelines</w:t>
        </w:r>
      </w:hyperlink>
      <w:r w:rsidRPr="004327AE">
        <w:rPr>
          <w:sz w:val="14"/>
          <w:szCs w:val="14"/>
        </w:rPr>
        <w:t xml:space="preserve">.   </w:t>
      </w:r>
    </w:p>
  </w:footnote>
  <w:footnote w:id="9">
    <w:p w14:paraId="29162263" w14:textId="77777777" w:rsidR="00C850A3" w:rsidRDefault="00C850A3">
      <w:pPr>
        <w:pStyle w:val="FootnoteText"/>
      </w:pPr>
      <w:r w:rsidRPr="004327AE">
        <w:rPr>
          <w:rStyle w:val="FootnoteReference"/>
          <w:sz w:val="14"/>
          <w:szCs w:val="14"/>
        </w:rPr>
        <w:footnoteRef/>
      </w:r>
      <w:r w:rsidR="00545BEC" w:rsidRPr="004327AE">
        <w:rPr>
          <w:sz w:val="14"/>
          <w:szCs w:val="14"/>
        </w:rPr>
        <w:t xml:space="preserve"> Financial Closure requires the return of unspent balances and submission of the </w:t>
      </w:r>
      <w:hyperlink r:id="rId5" w:history="1">
        <w:r w:rsidR="00545BEC" w:rsidRPr="004327AE">
          <w:rPr>
            <w:rStyle w:val="Hyperlink"/>
            <w:sz w:val="14"/>
            <w:szCs w:val="14"/>
          </w:rPr>
          <w:t>Certified Final Financial Statement and Report.</w:t>
        </w:r>
      </w:hyperlink>
      <w:r w:rsidR="00545BEC" w:rsidRPr="004327AE">
        <w:rPr>
          <w:sz w:val="14"/>
          <w:szCs w:val="14"/>
        </w:rPr>
        <w:t xml:space="preserve"> </w:t>
      </w:r>
    </w:p>
  </w:footnote>
  <w:footnote w:id="10">
    <w:p w14:paraId="5131F5F2" w14:textId="77777777" w:rsidR="006D58AF" w:rsidRPr="00AB3AA5" w:rsidRDefault="006D58AF" w:rsidP="006D58AF">
      <w:pPr>
        <w:pStyle w:val="FootnoteText"/>
        <w:rPr>
          <w:sz w:val="18"/>
          <w:szCs w:val="18"/>
        </w:rPr>
      </w:pPr>
      <w:r>
        <w:rPr>
          <w:rStyle w:val="FootnoteReference"/>
        </w:rPr>
        <w:footnoteRef/>
      </w:r>
      <w:r>
        <w:t xml:space="preserve"> </w:t>
      </w:r>
      <w:hyperlink r:id="rId6" w:history="1">
        <w:r w:rsidRPr="00B73EFC">
          <w:rPr>
            <w:rStyle w:val="Hyperlink"/>
            <w:sz w:val="16"/>
            <w:szCs w:val="16"/>
          </w:rPr>
          <w:t>http://www.agriculture.gov.lb/getattachment/Ministry/Ministry-Strategy/strategy-2020-2025/NAS-web-Eng-7Sep2020.pdf?lang=ar-LB</w:t>
        </w:r>
      </w:hyperlink>
      <w:r w:rsidRPr="00B73EFC">
        <w:rPr>
          <w:sz w:val="16"/>
          <w:szCs w:val="16"/>
        </w:rPr>
        <w:t>.</w:t>
      </w:r>
    </w:p>
    <w:p w14:paraId="04B537C8" w14:textId="77777777" w:rsidR="006D58AF" w:rsidRPr="008F71B9" w:rsidRDefault="006D58AF" w:rsidP="006D58AF">
      <w:pPr>
        <w:pStyle w:val="FootnoteText"/>
      </w:pPr>
    </w:p>
  </w:footnote>
  <w:footnote w:id="11">
    <w:p w14:paraId="3729B897" w14:textId="77777777" w:rsidR="00797F15" w:rsidRDefault="00797F15" w:rsidP="00797F15">
      <w:pPr>
        <w:pStyle w:val="FootnoteText"/>
      </w:pPr>
      <w:r>
        <w:rPr>
          <w:rStyle w:val="FootnoteReference"/>
        </w:rPr>
        <w:footnoteRef/>
      </w:r>
      <w:r>
        <w:t xml:space="preserve"> For a summary of the discussions of each roundtable, please refer to Annex 1 (note- transcripts are in Arabic due to the language of the discussions)</w:t>
      </w:r>
    </w:p>
  </w:footnote>
  <w:footnote w:id="12">
    <w:p w14:paraId="569B56E4" w14:textId="77777777" w:rsidR="004A2CDB" w:rsidRDefault="004A2CDB" w:rsidP="004A2CDB">
      <w:pPr>
        <w:pStyle w:val="FootnoteText"/>
      </w:pPr>
      <w:r>
        <w:rPr>
          <w:rStyle w:val="FootnoteReference"/>
        </w:rPr>
        <w:footnoteRef/>
      </w:r>
      <w:r>
        <w:t xml:space="preserve"> The strategy is Arabic can be found in Annex 2</w:t>
      </w:r>
    </w:p>
  </w:footnote>
  <w:footnote w:id="13">
    <w:p w14:paraId="20614119" w14:textId="77777777" w:rsidR="00E85809" w:rsidRPr="00C367DF" w:rsidRDefault="00E85809" w:rsidP="00E85809">
      <w:pPr>
        <w:spacing w:line="276" w:lineRule="auto"/>
        <w:jc w:val="both"/>
        <w:rPr>
          <w:rFonts w:cs="Calibri"/>
          <w:sz w:val="20"/>
          <w:szCs w:val="20"/>
        </w:rPr>
      </w:pPr>
      <w:r w:rsidRPr="00C367DF">
        <w:rPr>
          <w:rStyle w:val="FootnoteReference"/>
          <w:sz w:val="20"/>
          <w:szCs w:val="20"/>
        </w:rPr>
        <w:footnoteRef/>
      </w:r>
      <w:r w:rsidRPr="00C367DF">
        <w:rPr>
          <w:sz w:val="20"/>
          <w:szCs w:val="20"/>
        </w:rPr>
        <w:t xml:space="preserve"> </w:t>
      </w:r>
      <w:r w:rsidRPr="00C367DF">
        <w:rPr>
          <w:rFonts w:cs="Calibri"/>
          <w:sz w:val="20"/>
          <w:szCs w:val="20"/>
        </w:rPr>
        <w:t>An area-based approach (ABA) is a multistakeholder and multi-sectoral approach that responds to the inter-related needs of all population groups living in a defined geographic area. ABA adopts a people centered multi-sectoral approach that considers the challenges, needs and capacities across all sectors; through an inclusive approach that considers all population groups in that area and a participatory modality, involving all actors present or operating in that area (local authorities, local civil society and service providers, international organizations etc.).</w:t>
      </w:r>
    </w:p>
    <w:p w14:paraId="4E0B0E82" w14:textId="77777777" w:rsidR="00E85809" w:rsidRPr="00C367DF" w:rsidRDefault="00E85809" w:rsidP="00E85809">
      <w:pPr>
        <w:spacing w:line="276" w:lineRule="auto"/>
        <w:jc w:val="both"/>
        <w:rPr>
          <w:rFonts w:cs="Calibri"/>
          <w:sz w:val="20"/>
          <w:szCs w:val="20"/>
        </w:rPr>
      </w:pPr>
    </w:p>
    <w:p w14:paraId="1938746F" w14:textId="77777777" w:rsidR="00E85809" w:rsidRDefault="00E85809">
      <w:pPr>
        <w:pStyle w:val="FootnoteText"/>
      </w:pPr>
    </w:p>
  </w:footnote>
  <w:footnote w:id="14">
    <w:p w14:paraId="25D78CAF" w14:textId="050DCBD1" w:rsidR="00EE4D50" w:rsidRPr="00C367DF" w:rsidRDefault="00EE4D50" w:rsidP="00EE4D50">
      <w:pPr>
        <w:spacing w:line="276" w:lineRule="auto"/>
        <w:jc w:val="both"/>
        <w:rPr>
          <w:rFonts w:cs="Calibri"/>
          <w:sz w:val="20"/>
          <w:szCs w:val="20"/>
        </w:rPr>
      </w:pPr>
      <w:r w:rsidRPr="00C367DF">
        <w:rPr>
          <w:rStyle w:val="FootnoteReference"/>
          <w:sz w:val="20"/>
          <w:szCs w:val="20"/>
        </w:rPr>
        <w:footnoteRef/>
      </w:r>
      <w:r w:rsidRPr="00C367DF">
        <w:rPr>
          <w:sz w:val="20"/>
          <w:szCs w:val="20"/>
        </w:rPr>
        <w:t xml:space="preserve"> </w:t>
      </w:r>
      <w:r w:rsidRPr="004327AE">
        <w:rPr>
          <w:rFonts w:ascii="Calibri" w:hAnsi="Calibri" w:cs="Calibri"/>
          <w:color w:val="202122"/>
          <w:sz w:val="20"/>
          <w:szCs w:val="20"/>
          <w:shd w:val="clear" w:color="auto" w:fill="FFFFFF"/>
        </w:rPr>
        <w:t>The crop cycle is the annual cycle of activities related to the growth and harvest of a </w:t>
      </w:r>
      <w:hyperlink r:id="rId7" w:tooltip="Agriculture" w:history="1">
        <w:r w:rsidRPr="004327AE">
          <w:rPr>
            <w:rStyle w:val="Hyperlink"/>
            <w:rFonts w:ascii="Calibri" w:hAnsi="Calibri" w:cs="Calibri"/>
            <w:sz w:val="20"/>
            <w:szCs w:val="20"/>
            <w:shd w:val="clear" w:color="auto" w:fill="FFFFFF"/>
          </w:rPr>
          <w:t>crop</w:t>
        </w:r>
      </w:hyperlink>
      <w:r w:rsidRPr="004327AE">
        <w:rPr>
          <w:rFonts w:ascii="Calibri" w:hAnsi="Calibri" w:cs="Calibri"/>
          <w:color w:val="202122"/>
          <w:sz w:val="20"/>
          <w:szCs w:val="20"/>
          <w:shd w:val="clear" w:color="auto" w:fill="FFFFFF"/>
        </w:rPr>
        <w:t>. These activities include loosening the soil, seeding, special watering, moving plants when they grow bigger, and </w:t>
      </w:r>
      <w:hyperlink r:id="rId8" w:tooltip="Harvest" w:history="1">
        <w:r w:rsidRPr="004327AE">
          <w:rPr>
            <w:rStyle w:val="Hyperlink"/>
            <w:rFonts w:ascii="Calibri" w:hAnsi="Calibri" w:cs="Calibri"/>
            <w:sz w:val="20"/>
            <w:szCs w:val="20"/>
            <w:shd w:val="clear" w:color="auto" w:fill="FFFFFF"/>
          </w:rPr>
          <w:t>harvesting</w:t>
        </w:r>
      </w:hyperlink>
      <w:r w:rsidRPr="004327AE">
        <w:rPr>
          <w:rFonts w:ascii="Calibri" w:hAnsi="Calibri" w:cs="Calibri"/>
          <w:color w:val="202122"/>
          <w:sz w:val="20"/>
          <w:szCs w:val="20"/>
          <w:shd w:val="clear" w:color="auto" w:fill="FFFFFF"/>
        </w:rPr>
        <w:t xml:space="preserve">, among others. Without these activities, a crop cannot be grown. </w:t>
      </w:r>
    </w:p>
    <w:p w14:paraId="593CDE8E" w14:textId="77777777" w:rsidR="00EE4D50" w:rsidRPr="00C367DF" w:rsidRDefault="00EE4D50" w:rsidP="00EE4D50">
      <w:pPr>
        <w:spacing w:line="276" w:lineRule="auto"/>
        <w:jc w:val="both"/>
        <w:rPr>
          <w:rFonts w:cs="Calibri"/>
          <w:sz w:val="20"/>
          <w:szCs w:val="20"/>
        </w:rPr>
      </w:pPr>
    </w:p>
    <w:p w14:paraId="0F32C448" w14:textId="77777777" w:rsidR="00EE4D50" w:rsidRDefault="00EE4D50" w:rsidP="00EE4D50">
      <w:pPr>
        <w:pStyle w:val="FootnoteText"/>
      </w:pPr>
    </w:p>
  </w:footnote>
  <w:footnote w:id="15">
    <w:p w14:paraId="29A0B7B4" w14:textId="77777777" w:rsidR="00B725AE" w:rsidRPr="00B73EFC" w:rsidRDefault="00B725AE" w:rsidP="00B725AE">
      <w:pPr>
        <w:pStyle w:val="Default"/>
        <w:jc w:val="both"/>
        <w:rPr>
          <w:sz w:val="16"/>
          <w:szCs w:val="16"/>
          <w:u w:val="single"/>
        </w:rPr>
      </w:pPr>
      <w:r>
        <w:rPr>
          <w:rStyle w:val="FootnoteReference"/>
        </w:rPr>
        <w:footnoteRef/>
      </w:r>
      <w:r>
        <w:t xml:space="preserve"> </w:t>
      </w:r>
      <w:r w:rsidRPr="00B73EFC">
        <w:rPr>
          <w:sz w:val="16"/>
          <w:szCs w:val="16"/>
        </w:rPr>
        <w:t>The FGD is a discussion in a small group guided by a moderator to gain understanding about differ</w:t>
      </w:r>
      <w:r w:rsidRPr="00B73EFC">
        <w:rPr>
          <w:sz w:val="16"/>
          <w:szCs w:val="16"/>
        </w:rPr>
        <w:softHyphen/>
        <w:t>ent perceptions, opinions and experiences among the par</w:t>
      </w:r>
      <w:r w:rsidRPr="00B73EFC">
        <w:rPr>
          <w:sz w:val="16"/>
          <w:szCs w:val="16"/>
        </w:rPr>
        <w:softHyphen/>
        <w:t xml:space="preserve">ticipants. Limitations to this method include the risk of biased results, e.g. due to the vested interests of the respondents. Methodology is based on: Henk van den Berg et al. (FAO, 2023). </w:t>
      </w:r>
      <w:r w:rsidRPr="00B73EFC">
        <w:rPr>
          <w:i/>
          <w:iCs/>
          <w:sz w:val="16"/>
          <w:szCs w:val="16"/>
        </w:rPr>
        <w:t>Monitoring, evaluation and learning (MEL) in farmer field schools on food security and adaptation to climate change: pilot testing of a framework in Malawi.</w:t>
      </w:r>
    </w:p>
    <w:p w14:paraId="15B43B0D" w14:textId="77777777" w:rsidR="00B725AE" w:rsidRPr="00B73EFC" w:rsidRDefault="00B725AE" w:rsidP="00B725AE">
      <w:pPr>
        <w:pStyle w:val="Default"/>
        <w:jc w:val="both"/>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5C812" w14:textId="77777777" w:rsidR="00A47144" w:rsidRDefault="00A47144" w:rsidP="000D6B49">
    <w:pPr>
      <w:pStyle w:val="Header"/>
      <w:jc w:val="center"/>
    </w:pPr>
  </w:p>
  <w:p w14:paraId="2D39525A" w14:textId="77777777" w:rsidR="00A47144" w:rsidRDefault="00A471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010C1" w14:textId="77777777" w:rsidR="00F433A7" w:rsidRDefault="00F433A7" w:rsidP="000D6B49">
    <w:pPr>
      <w:pStyle w:val="Header"/>
      <w:jc w:val="center"/>
    </w:pPr>
  </w:p>
  <w:p w14:paraId="2C2F7669" w14:textId="77777777" w:rsidR="00F433A7" w:rsidRDefault="00F433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497B" w14:textId="77777777" w:rsidR="00F433A7" w:rsidRDefault="00F433A7" w:rsidP="000D6B49">
    <w:pPr>
      <w:pStyle w:val="Header"/>
      <w:jc w:val="center"/>
    </w:pPr>
  </w:p>
  <w:p w14:paraId="7BDDE3FF" w14:textId="77777777" w:rsidR="00F433A7" w:rsidRDefault="00F433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F59F3" w14:textId="77777777" w:rsidR="00B91C1E" w:rsidRDefault="00B91C1E" w:rsidP="000D6B49">
    <w:pPr>
      <w:pStyle w:val="Header"/>
      <w:jc w:val="center"/>
    </w:pPr>
  </w:p>
  <w:p w14:paraId="6BDA83AF" w14:textId="77777777" w:rsidR="00B91C1E" w:rsidRDefault="00B91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250"/>
    <w:multiLevelType w:val="hybridMultilevel"/>
    <w:tmpl w:val="B96C0B22"/>
    <w:lvl w:ilvl="0" w:tplc="A0A6AEE4">
      <w:start w:val="5"/>
      <w:numFmt w:val="bullet"/>
      <w:lvlText w:val="-"/>
      <w:lvlJc w:val="left"/>
      <w:pPr>
        <w:ind w:left="7020" w:hanging="360"/>
      </w:pPr>
      <w:rPr>
        <w:rFonts w:ascii="Calibri" w:eastAsia="Calibri" w:hAnsi="Calibri" w:cs="Calibri" w:hint="default"/>
      </w:rPr>
    </w:lvl>
    <w:lvl w:ilvl="1" w:tplc="FFFFFFFF" w:tentative="1">
      <w:start w:val="1"/>
      <w:numFmt w:val="bullet"/>
      <w:lvlText w:val="o"/>
      <w:lvlJc w:val="left"/>
      <w:pPr>
        <w:ind w:left="7740" w:hanging="360"/>
      </w:pPr>
      <w:rPr>
        <w:rFonts w:ascii="Courier New" w:hAnsi="Courier New" w:cs="Courier New" w:hint="default"/>
      </w:rPr>
    </w:lvl>
    <w:lvl w:ilvl="2" w:tplc="FFFFFFFF" w:tentative="1">
      <w:start w:val="1"/>
      <w:numFmt w:val="bullet"/>
      <w:lvlText w:val=""/>
      <w:lvlJc w:val="left"/>
      <w:pPr>
        <w:ind w:left="8460" w:hanging="360"/>
      </w:pPr>
      <w:rPr>
        <w:rFonts w:ascii="Wingdings" w:hAnsi="Wingdings" w:hint="default"/>
      </w:rPr>
    </w:lvl>
    <w:lvl w:ilvl="3" w:tplc="FFFFFFFF" w:tentative="1">
      <w:start w:val="1"/>
      <w:numFmt w:val="bullet"/>
      <w:lvlText w:val=""/>
      <w:lvlJc w:val="left"/>
      <w:pPr>
        <w:ind w:left="9180" w:hanging="360"/>
      </w:pPr>
      <w:rPr>
        <w:rFonts w:ascii="Symbol" w:hAnsi="Symbol" w:hint="default"/>
      </w:rPr>
    </w:lvl>
    <w:lvl w:ilvl="4" w:tplc="FFFFFFFF" w:tentative="1">
      <w:start w:val="1"/>
      <w:numFmt w:val="bullet"/>
      <w:lvlText w:val="o"/>
      <w:lvlJc w:val="left"/>
      <w:pPr>
        <w:ind w:left="9900" w:hanging="360"/>
      </w:pPr>
      <w:rPr>
        <w:rFonts w:ascii="Courier New" w:hAnsi="Courier New" w:cs="Courier New" w:hint="default"/>
      </w:rPr>
    </w:lvl>
    <w:lvl w:ilvl="5" w:tplc="FFFFFFFF" w:tentative="1">
      <w:start w:val="1"/>
      <w:numFmt w:val="bullet"/>
      <w:lvlText w:val=""/>
      <w:lvlJc w:val="left"/>
      <w:pPr>
        <w:ind w:left="10620" w:hanging="360"/>
      </w:pPr>
      <w:rPr>
        <w:rFonts w:ascii="Wingdings" w:hAnsi="Wingdings" w:hint="default"/>
      </w:rPr>
    </w:lvl>
    <w:lvl w:ilvl="6" w:tplc="FFFFFFFF" w:tentative="1">
      <w:start w:val="1"/>
      <w:numFmt w:val="bullet"/>
      <w:lvlText w:val=""/>
      <w:lvlJc w:val="left"/>
      <w:pPr>
        <w:ind w:left="11340" w:hanging="360"/>
      </w:pPr>
      <w:rPr>
        <w:rFonts w:ascii="Symbol" w:hAnsi="Symbol" w:hint="default"/>
      </w:rPr>
    </w:lvl>
    <w:lvl w:ilvl="7" w:tplc="FFFFFFFF" w:tentative="1">
      <w:start w:val="1"/>
      <w:numFmt w:val="bullet"/>
      <w:lvlText w:val="o"/>
      <w:lvlJc w:val="left"/>
      <w:pPr>
        <w:ind w:left="12060" w:hanging="360"/>
      </w:pPr>
      <w:rPr>
        <w:rFonts w:ascii="Courier New" w:hAnsi="Courier New" w:cs="Courier New" w:hint="default"/>
      </w:rPr>
    </w:lvl>
    <w:lvl w:ilvl="8" w:tplc="FFFFFFFF" w:tentative="1">
      <w:start w:val="1"/>
      <w:numFmt w:val="bullet"/>
      <w:lvlText w:val=""/>
      <w:lvlJc w:val="left"/>
      <w:pPr>
        <w:ind w:left="12780" w:hanging="360"/>
      </w:pPr>
      <w:rPr>
        <w:rFonts w:ascii="Wingdings" w:hAnsi="Wingdings" w:hint="default"/>
      </w:rPr>
    </w:lvl>
  </w:abstractNum>
  <w:abstractNum w:abstractNumId="1" w15:restartNumberingAfterBreak="0">
    <w:nsid w:val="0C1125C2"/>
    <w:multiLevelType w:val="hybridMultilevel"/>
    <w:tmpl w:val="3620B606"/>
    <w:lvl w:ilvl="0" w:tplc="0BFE78D6">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82811"/>
    <w:multiLevelType w:val="hybridMultilevel"/>
    <w:tmpl w:val="8A683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E14060"/>
    <w:multiLevelType w:val="hybridMultilevel"/>
    <w:tmpl w:val="B868FF86"/>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F77D7"/>
    <w:multiLevelType w:val="hybridMultilevel"/>
    <w:tmpl w:val="729C6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313571"/>
    <w:multiLevelType w:val="hybridMultilevel"/>
    <w:tmpl w:val="00E0F7C2"/>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55EDB"/>
    <w:multiLevelType w:val="hybridMultilevel"/>
    <w:tmpl w:val="8E8C0066"/>
    <w:lvl w:ilvl="0" w:tplc="A0A6AEE4">
      <w:start w:val="5"/>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5A2878"/>
    <w:multiLevelType w:val="hybridMultilevel"/>
    <w:tmpl w:val="38EE8736"/>
    <w:lvl w:ilvl="0" w:tplc="04090001">
      <w:start w:val="1"/>
      <w:numFmt w:val="bullet"/>
      <w:lvlText w:val=""/>
      <w:lvlJc w:val="left"/>
      <w:pPr>
        <w:ind w:left="720" w:hanging="360"/>
      </w:pPr>
      <w:rPr>
        <w:rFonts w:ascii="Symbol" w:hAnsi="Symbol"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838D7"/>
    <w:multiLevelType w:val="hybridMultilevel"/>
    <w:tmpl w:val="85A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84F24"/>
    <w:multiLevelType w:val="hybridMultilevel"/>
    <w:tmpl w:val="AC7C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605D4"/>
    <w:multiLevelType w:val="hybridMultilevel"/>
    <w:tmpl w:val="67CC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83BE2"/>
    <w:multiLevelType w:val="hybridMultilevel"/>
    <w:tmpl w:val="766A403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B3AF4"/>
    <w:multiLevelType w:val="hybridMultilevel"/>
    <w:tmpl w:val="DF6A8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397818"/>
    <w:multiLevelType w:val="hybridMultilevel"/>
    <w:tmpl w:val="F2AA2D5C"/>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97BA7"/>
    <w:multiLevelType w:val="hybridMultilevel"/>
    <w:tmpl w:val="FA646224"/>
    <w:lvl w:ilvl="0" w:tplc="A0A6AEE4">
      <w:start w:val="5"/>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293B7C"/>
    <w:multiLevelType w:val="hybridMultilevel"/>
    <w:tmpl w:val="00007A0A"/>
    <w:lvl w:ilvl="0" w:tplc="50E0F15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02897"/>
    <w:multiLevelType w:val="hybridMultilevel"/>
    <w:tmpl w:val="ACD4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40A5B"/>
    <w:multiLevelType w:val="hybridMultilevel"/>
    <w:tmpl w:val="F3BABB26"/>
    <w:lvl w:ilvl="0" w:tplc="DEFCF5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872B3D"/>
    <w:multiLevelType w:val="hybridMultilevel"/>
    <w:tmpl w:val="C7BAE20A"/>
    <w:lvl w:ilvl="0" w:tplc="8ACEA08C">
      <w:start w:val="6"/>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7870DB"/>
    <w:multiLevelType w:val="hybridMultilevel"/>
    <w:tmpl w:val="98A69872"/>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A40D0"/>
    <w:multiLevelType w:val="hybridMultilevel"/>
    <w:tmpl w:val="454E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7F4CAE"/>
    <w:multiLevelType w:val="hybridMultilevel"/>
    <w:tmpl w:val="BBA40B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4310EA"/>
    <w:multiLevelType w:val="hybridMultilevel"/>
    <w:tmpl w:val="D200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52ED5"/>
    <w:multiLevelType w:val="hybridMultilevel"/>
    <w:tmpl w:val="CB3E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26177E"/>
    <w:multiLevelType w:val="hybridMultilevel"/>
    <w:tmpl w:val="D89A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11990"/>
    <w:multiLevelType w:val="hybridMultilevel"/>
    <w:tmpl w:val="BF9E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33684D"/>
    <w:multiLevelType w:val="hybridMultilevel"/>
    <w:tmpl w:val="ED00C042"/>
    <w:lvl w:ilvl="0" w:tplc="9EC80B3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E5512B"/>
    <w:multiLevelType w:val="hybridMultilevel"/>
    <w:tmpl w:val="24C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EC56C2"/>
    <w:multiLevelType w:val="hybridMultilevel"/>
    <w:tmpl w:val="FF30918A"/>
    <w:lvl w:ilvl="0" w:tplc="1AEC1BC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6C26E0"/>
    <w:multiLevelType w:val="hybridMultilevel"/>
    <w:tmpl w:val="4458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37766"/>
    <w:multiLevelType w:val="hybridMultilevel"/>
    <w:tmpl w:val="9940D37A"/>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F4429DF"/>
    <w:multiLevelType w:val="hybridMultilevel"/>
    <w:tmpl w:val="38823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CD3F96"/>
    <w:multiLevelType w:val="hybridMultilevel"/>
    <w:tmpl w:val="86B2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BC5AF6"/>
    <w:multiLevelType w:val="hybridMultilevel"/>
    <w:tmpl w:val="AA2CC80A"/>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77F63"/>
    <w:multiLevelType w:val="hybridMultilevel"/>
    <w:tmpl w:val="40E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331D14"/>
    <w:multiLevelType w:val="hybridMultilevel"/>
    <w:tmpl w:val="EF92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A45302"/>
    <w:multiLevelType w:val="hybridMultilevel"/>
    <w:tmpl w:val="8E04911A"/>
    <w:lvl w:ilvl="0" w:tplc="3D30CAF4">
      <w:start w:val="1"/>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F52D8"/>
    <w:multiLevelType w:val="hybridMultilevel"/>
    <w:tmpl w:val="D10A015C"/>
    <w:lvl w:ilvl="0" w:tplc="A0A6AEE4">
      <w:start w:val="5"/>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A03789A"/>
    <w:multiLevelType w:val="hybridMultilevel"/>
    <w:tmpl w:val="ACF0FB48"/>
    <w:lvl w:ilvl="0" w:tplc="CAACE4EE">
      <w:start w:val="1"/>
      <w:numFmt w:val="bullet"/>
      <w:lvlText w:val=""/>
      <w:lvlJc w:val="left"/>
      <w:pPr>
        <w:ind w:left="720" w:hanging="360"/>
      </w:pPr>
      <w:rPr>
        <w:rFonts w:ascii="Symbol" w:hAnsi="Symbol" w:hint="default"/>
        <w:b/>
        <w:bCs/>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27455D"/>
    <w:multiLevelType w:val="hybridMultilevel"/>
    <w:tmpl w:val="3EE8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983139"/>
    <w:multiLevelType w:val="hybridMultilevel"/>
    <w:tmpl w:val="A62C68FE"/>
    <w:lvl w:ilvl="0" w:tplc="04090013">
      <w:start w:val="1"/>
      <w:numFmt w:val="upperRoman"/>
      <w:lvlText w:val="%1."/>
      <w:lvlJc w:val="right"/>
      <w:pPr>
        <w:ind w:left="720" w:hanging="360"/>
      </w:pPr>
      <w:rPr>
        <w:rFonts w:hint="default"/>
        <w:b w:val="0"/>
        <w:bCs w:val="0"/>
        <w:sz w:val="24"/>
        <w:szCs w:val="24"/>
      </w:rPr>
    </w:lvl>
    <w:lvl w:ilvl="1" w:tplc="0409000F">
      <w:start w:val="1"/>
      <w:numFmt w:val="decimal"/>
      <w:lvlText w:val="%2."/>
      <w:lvlJc w:val="left"/>
      <w:pPr>
        <w:ind w:left="720" w:hanging="360"/>
      </w:pPr>
    </w:lvl>
    <w:lvl w:ilvl="2" w:tplc="3C90B340">
      <w:start w:val="2"/>
      <w:numFmt w:val="lowerRoman"/>
      <w:lvlText w:val="%3."/>
      <w:lvlJc w:val="left"/>
      <w:pPr>
        <w:ind w:left="2700" w:hanging="72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C60B70"/>
    <w:multiLevelType w:val="hybridMultilevel"/>
    <w:tmpl w:val="12107032"/>
    <w:lvl w:ilvl="0" w:tplc="D4CE7E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681CA1"/>
    <w:multiLevelType w:val="hybridMultilevel"/>
    <w:tmpl w:val="164A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F22709"/>
    <w:multiLevelType w:val="hybridMultilevel"/>
    <w:tmpl w:val="8E04911A"/>
    <w:lvl w:ilvl="0" w:tplc="FFFFFFFF">
      <w:start w:val="1"/>
      <w:numFmt w:val="decimal"/>
      <w:lvlText w:val="%1."/>
      <w:lvlJc w:val="left"/>
      <w:pPr>
        <w:ind w:left="720" w:hanging="360"/>
      </w:pPr>
      <w:rPr>
        <w:rFonts w:eastAsia="Calibr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8B94706"/>
    <w:multiLevelType w:val="hybridMultilevel"/>
    <w:tmpl w:val="DD48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A66960"/>
    <w:multiLevelType w:val="hybridMultilevel"/>
    <w:tmpl w:val="F96A01BC"/>
    <w:lvl w:ilvl="0" w:tplc="A0A6AEE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F7FD9"/>
    <w:multiLevelType w:val="hybridMultilevel"/>
    <w:tmpl w:val="14DCB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3144A8"/>
    <w:multiLevelType w:val="hybridMultilevel"/>
    <w:tmpl w:val="2CB0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9D3B5C"/>
    <w:multiLevelType w:val="hybridMultilevel"/>
    <w:tmpl w:val="00EA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AE3847"/>
    <w:multiLevelType w:val="hybridMultilevel"/>
    <w:tmpl w:val="9528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B21BBF"/>
    <w:multiLevelType w:val="hybridMultilevel"/>
    <w:tmpl w:val="CD001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413199">
    <w:abstractNumId w:val="27"/>
  </w:num>
  <w:num w:numId="2" w16cid:durableId="1149321847">
    <w:abstractNumId w:val="50"/>
  </w:num>
  <w:num w:numId="3" w16cid:durableId="1867861907">
    <w:abstractNumId w:val="54"/>
  </w:num>
  <w:num w:numId="4" w16cid:durableId="510683473">
    <w:abstractNumId w:val="22"/>
  </w:num>
  <w:num w:numId="5" w16cid:durableId="2120368981">
    <w:abstractNumId w:val="41"/>
  </w:num>
  <w:num w:numId="6" w16cid:durableId="1900361277">
    <w:abstractNumId w:val="23"/>
  </w:num>
  <w:num w:numId="7" w16cid:durableId="2112892716">
    <w:abstractNumId w:val="16"/>
  </w:num>
  <w:num w:numId="8" w16cid:durableId="1522552802">
    <w:abstractNumId w:val="11"/>
  </w:num>
  <w:num w:numId="9" w16cid:durableId="994531706">
    <w:abstractNumId w:val="48"/>
  </w:num>
  <w:num w:numId="10" w16cid:durableId="585648490">
    <w:abstractNumId w:val="39"/>
  </w:num>
  <w:num w:numId="11" w16cid:durableId="976451170">
    <w:abstractNumId w:val="21"/>
  </w:num>
  <w:num w:numId="12" w16cid:durableId="1781027440">
    <w:abstractNumId w:val="25"/>
  </w:num>
  <w:num w:numId="13" w16cid:durableId="886455226">
    <w:abstractNumId w:val="6"/>
  </w:num>
  <w:num w:numId="14" w16cid:durableId="392630702">
    <w:abstractNumId w:val="13"/>
  </w:num>
  <w:num w:numId="15" w16cid:durableId="1879269866">
    <w:abstractNumId w:val="34"/>
  </w:num>
  <w:num w:numId="16" w16cid:durableId="350298109">
    <w:abstractNumId w:val="36"/>
  </w:num>
  <w:num w:numId="17" w16cid:durableId="444424767">
    <w:abstractNumId w:val="24"/>
  </w:num>
  <w:num w:numId="18" w16cid:durableId="1211653785">
    <w:abstractNumId w:val="12"/>
  </w:num>
  <w:num w:numId="19" w16cid:durableId="896865393">
    <w:abstractNumId w:val="2"/>
  </w:num>
  <w:num w:numId="20" w16cid:durableId="836964602">
    <w:abstractNumId w:val="32"/>
  </w:num>
  <w:num w:numId="21" w16cid:durableId="115759461">
    <w:abstractNumId w:val="1"/>
  </w:num>
  <w:num w:numId="22" w16cid:durableId="1998797371">
    <w:abstractNumId w:val="51"/>
  </w:num>
  <w:num w:numId="23" w16cid:durableId="1023241633">
    <w:abstractNumId w:val="42"/>
  </w:num>
  <w:num w:numId="24" w16cid:durableId="1184901862">
    <w:abstractNumId w:val="40"/>
  </w:num>
  <w:num w:numId="25" w16cid:durableId="347144513">
    <w:abstractNumId w:val="33"/>
  </w:num>
  <w:num w:numId="26" w16cid:durableId="1286498716">
    <w:abstractNumId w:val="7"/>
  </w:num>
  <w:num w:numId="27" w16cid:durableId="1219822766">
    <w:abstractNumId w:val="52"/>
  </w:num>
  <w:num w:numId="28" w16cid:durableId="718286326">
    <w:abstractNumId w:val="26"/>
  </w:num>
  <w:num w:numId="29" w16cid:durableId="961620686">
    <w:abstractNumId w:val="14"/>
  </w:num>
  <w:num w:numId="30" w16cid:durableId="1090931291">
    <w:abstractNumId w:val="4"/>
  </w:num>
  <w:num w:numId="31" w16cid:durableId="2102407704">
    <w:abstractNumId w:val="10"/>
  </w:num>
  <w:num w:numId="32" w16cid:durableId="1033850817">
    <w:abstractNumId w:val="8"/>
  </w:num>
  <w:num w:numId="33" w16cid:durableId="1868064134">
    <w:abstractNumId w:val="9"/>
  </w:num>
  <w:num w:numId="34" w16cid:durableId="896471633">
    <w:abstractNumId w:val="46"/>
  </w:num>
  <w:num w:numId="35" w16cid:durableId="2102334552">
    <w:abstractNumId w:val="19"/>
  </w:num>
  <w:num w:numId="36" w16cid:durableId="1115442038">
    <w:abstractNumId w:val="47"/>
  </w:num>
  <w:num w:numId="37" w16cid:durableId="1843354208">
    <w:abstractNumId w:val="0"/>
  </w:num>
  <w:num w:numId="38" w16cid:durableId="1815760097">
    <w:abstractNumId w:val="35"/>
  </w:num>
  <w:num w:numId="39" w16cid:durableId="766968338">
    <w:abstractNumId w:val="37"/>
  </w:num>
  <w:num w:numId="40" w16cid:durableId="1588266312">
    <w:abstractNumId w:val="5"/>
  </w:num>
  <w:num w:numId="41" w16cid:durableId="544026114">
    <w:abstractNumId w:val="31"/>
  </w:num>
  <w:num w:numId="42" w16cid:durableId="2055234514">
    <w:abstractNumId w:val="20"/>
  </w:num>
  <w:num w:numId="43" w16cid:durableId="241448565">
    <w:abstractNumId w:val="53"/>
  </w:num>
  <w:num w:numId="44" w16cid:durableId="1132092815">
    <w:abstractNumId w:val="29"/>
  </w:num>
  <w:num w:numId="45" w16cid:durableId="1800220756">
    <w:abstractNumId w:val="15"/>
  </w:num>
  <w:num w:numId="46" w16cid:durableId="1473525867">
    <w:abstractNumId w:val="38"/>
  </w:num>
  <w:num w:numId="47" w16cid:durableId="1094666586">
    <w:abstractNumId w:val="17"/>
  </w:num>
  <w:num w:numId="48" w16cid:durableId="1138641948">
    <w:abstractNumId w:val="3"/>
  </w:num>
  <w:num w:numId="49" w16cid:durableId="890001265">
    <w:abstractNumId w:val="49"/>
  </w:num>
  <w:num w:numId="50" w16cid:durableId="2011832593">
    <w:abstractNumId w:val="44"/>
  </w:num>
  <w:num w:numId="51" w16cid:durableId="1323924018">
    <w:abstractNumId w:val="28"/>
  </w:num>
  <w:num w:numId="52" w16cid:durableId="1045911204">
    <w:abstractNumId w:val="18"/>
  </w:num>
  <w:num w:numId="53" w16cid:durableId="516584851">
    <w:abstractNumId w:val="30"/>
  </w:num>
  <w:num w:numId="54" w16cid:durableId="1711419534">
    <w:abstractNumId w:val="43"/>
  </w:num>
  <w:num w:numId="55" w16cid:durableId="1239824207">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rawingGridHorizontalSpacing w:val="120"/>
  <w:displayHorizontalDrawingGridEvery w:val="2"/>
  <w:noPunctuationKerning/>
  <w:characterSpacingControl w:val="doNotCompress"/>
  <w:hdrShapeDefaults>
    <o:shapedefaults v:ext="edit" spidmax="2050" fillcolor="#d5dce4" strokecolor="#d8d8d8">
      <v:fill color="#d5dce4"/>
      <v:stroke color="#d8d8d8"/>
      <o:colormru v:ext="edit" colors="#ffc,#dee3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104F"/>
    <w:rsid w:val="000010EF"/>
    <w:rsid w:val="00003AEB"/>
    <w:rsid w:val="00003D96"/>
    <w:rsid w:val="00003E3F"/>
    <w:rsid w:val="00003F53"/>
    <w:rsid w:val="00004F19"/>
    <w:rsid w:val="00005C7B"/>
    <w:rsid w:val="00005ED0"/>
    <w:rsid w:val="000073AC"/>
    <w:rsid w:val="000078BC"/>
    <w:rsid w:val="00007C70"/>
    <w:rsid w:val="00007ECE"/>
    <w:rsid w:val="000121B0"/>
    <w:rsid w:val="000128CA"/>
    <w:rsid w:val="000134CC"/>
    <w:rsid w:val="00013D7E"/>
    <w:rsid w:val="000144E9"/>
    <w:rsid w:val="00015168"/>
    <w:rsid w:val="000157E5"/>
    <w:rsid w:val="00016181"/>
    <w:rsid w:val="00016418"/>
    <w:rsid w:val="00016F6A"/>
    <w:rsid w:val="00020291"/>
    <w:rsid w:val="0002126E"/>
    <w:rsid w:val="00021863"/>
    <w:rsid w:val="00022D7E"/>
    <w:rsid w:val="0002341E"/>
    <w:rsid w:val="0002349B"/>
    <w:rsid w:val="000235B9"/>
    <w:rsid w:val="00023835"/>
    <w:rsid w:val="00023E50"/>
    <w:rsid w:val="00024105"/>
    <w:rsid w:val="00024299"/>
    <w:rsid w:val="0002498D"/>
    <w:rsid w:val="00024F9B"/>
    <w:rsid w:val="0002636F"/>
    <w:rsid w:val="00026A88"/>
    <w:rsid w:val="000273FD"/>
    <w:rsid w:val="000308D4"/>
    <w:rsid w:val="00030C15"/>
    <w:rsid w:val="00031989"/>
    <w:rsid w:val="00031DC9"/>
    <w:rsid w:val="000339E1"/>
    <w:rsid w:val="00034DFF"/>
    <w:rsid w:val="000357D6"/>
    <w:rsid w:val="000366CE"/>
    <w:rsid w:val="0004104A"/>
    <w:rsid w:val="00041471"/>
    <w:rsid w:val="00041998"/>
    <w:rsid w:val="00041C7D"/>
    <w:rsid w:val="00043245"/>
    <w:rsid w:val="00044307"/>
    <w:rsid w:val="00044819"/>
    <w:rsid w:val="00045553"/>
    <w:rsid w:val="00045557"/>
    <w:rsid w:val="00046575"/>
    <w:rsid w:val="00046D84"/>
    <w:rsid w:val="000479C6"/>
    <w:rsid w:val="00050262"/>
    <w:rsid w:val="0005053F"/>
    <w:rsid w:val="000505E5"/>
    <w:rsid w:val="00050666"/>
    <w:rsid w:val="00050FA9"/>
    <w:rsid w:val="000511CD"/>
    <w:rsid w:val="00051687"/>
    <w:rsid w:val="00051CA6"/>
    <w:rsid w:val="00052688"/>
    <w:rsid w:val="00052D91"/>
    <w:rsid w:val="00052E9B"/>
    <w:rsid w:val="00052FF4"/>
    <w:rsid w:val="0005382B"/>
    <w:rsid w:val="00054B27"/>
    <w:rsid w:val="000565C2"/>
    <w:rsid w:val="00056F40"/>
    <w:rsid w:val="00060447"/>
    <w:rsid w:val="0006048F"/>
    <w:rsid w:val="00060944"/>
    <w:rsid w:val="00061511"/>
    <w:rsid w:val="00062C31"/>
    <w:rsid w:val="000633E1"/>
    <w:rsid w:val="00063D9B"/>
    <w:rsid w:val="00064352"/>
    <w:rsid w:val="0006474B"/>
    <w:rsid w:val="000648D7"/>
    <w:rsid w:val="000650E5"/>
    <w:rsid w:val="00065EED"/>
    <w:rsid w:val="00066978"/>
    <w:rsid w:val="00067365"/>
    <w:rsid w:val="00070621"/>
    <w:rsid w:val="0007062F"/>
    <w:rsid w:val="00070974"/>
    <w:rsid w:val="00070F87"/>
    <w:rsid w:val="00072184"/>
    <w:rsid w:val="000721EF"/>
    <w:rsid w:val="00073F5B"/>
    <w:rsid w:val="000741F3"/>
    <w:rsid w:val="00074C87"/>
    <w:rsid w:val="000756B9"/>
    <w:rsid w:val="00075C26"/>
    <w:rsid w:val="00076F38"/>
    <w:rsid w:val="000803A0"/>
    <w:rsid w:val="000814D5"/>
    <w:rsid w:val="000834DF"/>
    <w:rsid w:val="00083E20"/>
    <w:rsid w:val="00083F59"/>
    <w:rsid w:val="00085835"/>
    <w:rsid w:val="00085C04"/>
    <w:rsid w:val="00086458"/>
    <w:rsid w:val="00090431"/>
    <w:rsid w:val="00090D8B"/>
    <w:rsid w:val="00090D90"/>
    <w:rsid w:val="00091025"/>
    <w:rsid w:val="00091097"/>
    <w:rsid w:val="0009123D"/>
    <w:rsid w:val="00091736"/>
    <w:rsid w:val="00092501"/>
    <w:rsid w:val="000931A8"/>
    <w:rsid w:val="000935A0"/>
    <w:rsid w:val="00093B80"/>
    <w:rsid w:val="00094B2F"/>
    <w:rsid w:val="000959A6"/>
    <w:rsid w:val="00095EB9"/>
    <w:rsid w:val="00096711"/>
    <w:rsid w:val="000968C1"/>
    <w:rsid w:val="00096CAB"/>
    <w:rsid w:val="00096EFD"/>
    <w:rsid w:val="00097032"/>
    <w:rsid w:val="000974B1"/>
    <w:rsid w:val="000978CA"/>
    <w:rsid w:val="000A126F"/>
    <w:rsid w:val="000A146E"/>
    <w:rsid w:val="000A2BA5"/>
    <w:rsid w:val="000A2C83"/>
    <w:rsid w:val="000A3258"/>
    <w:rsid w:val="000A3874"/>
    <w:rsid w:val="000A3C63"/>
    <w:rsid w:val="000A3EC9"/>
    <w:rsid w:val="000A5536"/>
    <w:rsid w:val="000A5F3E"/>
    <w:rsid w:val="000A6D74"/>
    <w:rsid w:val="000A7547"/>
    <w:rsid w:val="000B063E"/>
    <w:rsid w:val="000B09FF"/>
    <w:rsid w:val="000B0A0E"/>
    <w:rsid w:val="000B15F5"/>
    <w:rsid w:val="000B289A"/>
    <w:rsid w:val="000B2ABC"/>
    <w:rsid w:val="000B3878"/>
    <w:rsid w:val="000B4375"/>
    <w:rsid w:val="000B4C1E"/>
    <w:rsid w:val="000B5520"/>
    <w:rsid w:val="000B599B"/>
    <w:rsid w:val="000B7D96"/>
    <w:rsid w:val="000C0076"/>
    <w:rsid w:val="000C0119"/>
    <w:rsid w:val="000C03EE"/>
    <w:rsid w:val="000C0B78"/>
    <w:rsid w:val="000C1159"/>
    <w:rsid w:val="000C154A"/>
    <w:rsid w:val="000C26A7"/>
    <w:rsid w:val="000C2A11"/>
    <w:rsid w:val="000C35B0"/>
    <w:rsid w:val="000C3685"/>
    <w:rsid w:val="000C3C85"/>
    <w:rsid w:val="000C429D"/>
    <w:rsid w:val="000C43E4"/>
    <w:rsid w:val="000C56B6"/>
    <w:rsid w:val="000C60F7"/>
    <w:rsid w:val="000C642C"/>
    <w:rsid w:val="000C656D"/>
    <w:rsid w:val="000C7160"/>
    <w:rsid w:val="000C7982"/>
    <w:rsid w:val="000C7F1E"/>
    <w:rsid w:val="000D140E"/>
    <w:rsid w:val="000D20A3"/>
    <w:rsid w:val="000D34F1"/>
    <w:rsid w:val="000D498F"/>
    <w:rsid w:val="000D59E9"/>
    <w:rsid w:val="000D6B49"/>
    <w:rsid w:val="000D6C25"/>
    <w:rsid w:val="000D6D9C"/>
    <w:rsid w:val="000D7A01"/>
    <w:rsid w:val="000E17B7"/>
    <w:rsid w:val="000E27C9"/>
    <w:rsid w:val="000E4C2A"/>
    <w:rsid w:val="000E618A"/>
    <w:rsid w:val="000E70A2"/>
    <w:rsid w:val="000E7D42"/>
    <w:rsid w:val="000F05DD"/>
    <w:rsid w:val="000F23F3"/>
    <w:rsid w:val="000F256A"/>
    <w:rsid w:val="000F49AF"/>
    <w:rsid w:val="000F4B6F"/>
    <w:rsid w:val="000F5102"/>
    <w:rsid w:val="000F51D9"/>
    <w:rsid w:val="000F5F2F"/>
    <w:rsid w:val="000F65A4"/>
    <w:rsid w:val="000F7179"/>
    <w:rsid w:val="0010028D"/>
    <w:rsid w:val="0010172C"/>
    <w:rsid w:val="001024FF"/>
    <w:rsid w:val="0010260B"/>
    <w:rsid w:val="00102807"/>
    <w:rsid w:val="00102849"/>
    <w:rsid w:val="00104967"/>
    <w:rsid w:val="0010534B"/>
    <w:rsid w:val="00105897"/>
    <w:rsid w:val="00105D22"/>
    <w:rsid w:val="0010637D"/>
    <w:rsid w:val="00106A96"/>
    <w:rsid w:val="00106B07"/>
    <w:rsid w:val="00107280"/>
    <w:rsid w:val="00107760"/>
    <w:rsid w:val="001112E5"/>
    <w:rsid w:val="001114B2"/>
    <w:rsid w:val="00111AB9"/>
    <w:rsid w:val="00111FE7"/>
    <w:rsid w:val="00112D36"/>
    <w:rsid w:val="00113391"/>
    <w:rsid w:val="00113810"/>
    <w:rsid w:val="001138EA"/>
    <w:rsid w:val="0011469D"/>
    <w:rsid w:val="0011474B"/>
    <w:rsid w:val="00114C0C"/>
    <w:rsid w:val="00114C7D"/>
    <w:rsid w:val="001150F0"/>
    <w:rsid w:val="00115D1E"/>
    <w:rsid w:val="00115D4F"/>
    <w:rsid w:val="0011699C"/>
    <w:rsid w:val="00116D8D"/>
    <w:rsid w:val="00116DB3"/>
    <w:rsid w:val="00120378"/>
    <w:rsid w:val="0012111B"/>
    <w:rsid w:val="00121D76"/>
    <w:rsid w:val="00122622"/>
    <w:rsid w:val="0012303A"/>
    <w:rsid w:val="00123330"/>
    <w:rsid w:val="00123779"/>
    <w:rsid w:val="00123D06"/>
    <w:rsid w:val="00123EC0"/>
    <w:rsid w:val="001243EF"/>
    <w:rsid w:val="00124B56"/>
    <w:rsid w:val="00124F68"/>
    <w:rsid w:val="00124FA6"/>
    <w:rsid w:val="0012526D"/>
    <w:rsid w:val="001256AD"/>
    <w:rsid w:val="00126292"/>
    <w:rsid w:val="00126C2C"/>
    <w:rsid w:val="001275DA"/>
    <w:rsid w:val="0012797A"/>
    <w:rsid w:val="00127D0D"/>
    <w:rsid w:val="00132528"/>
    <w:rsid w:val="00132552"/>
    <w:rsid w:val="00132CAA"/>
    <w:rsid w:val="00133274"/>
    <w:rsid w:val="00133C18"/>
    <w:rsid w:val="00134A43"/>
    <w:rsid w:val="0013530A"/>
    <w:rsid w:val="0013587F"/>
    <w:rsid w:val="0013612C"/>
    <w:rsid w:val="001367DA"/>
    <w:rsid w:val="00136A69"/>
    <w:rsid w:val="00137EFC"/>
    <w:rsid w:val="001403B4"/>
    <w:rsid w:val="0014049C"/>
    <w:rsid w:val="00140630"/>
    <w:rsid w:val="001425EF"/>
    <w:rsid w:val="0014273E"/>
    <w:rsid w:val="00142B9F"/>
    <w:rsid w:val="00142C96"/>
    <w:rsid w:val="00142CAC"/>
    <w:rsid w:val="00143818"/>
    <w:rsid w:val="00144ED5"/>
    <w:rsid w:val="0014549D"/>
    <w:rsid w:val="00145822"/>
    <w:rsid w:val="00145891"/>
    <w:rsid w:val="0014595E"/>
    <w:rsid w:val="00146716"/>
    <w:rsid w:val="00146D29"/>
    <w:rsid w:val="001472E5"/>
    <w:rsid w:val="001475B3"/>
    <w:rsid w:val="001479FD"/>
    <w:rsid w:val="00147EA6"/>
    <w:rsid w:val="001502FA"/>
    <w:rsid w:val="00150E1E"/>
    <w:rsid w:val="001522DB"/>
    <w:rsid w:val="00152567"/>
    <w:rsid w:val="0015385B"/>
    <w:rsid w:val="00153ADB"/>
    <w:rsid w:val="00153C16"/>
    <w:rsid w:val="00153CF8"/>
    <w:rsid w:val="0015472D"/>
    <w:rsid w:val="00154808"/>
    <w:rsid w:val="00154E12"/>
    <w:rsid w:val="00155330"/>
    <w:rsid w:val="00157488"/>
    <w:rsid w:val="0015763B"/>
    <w:rsid w:val="00157EE1"/>
    <w:rsid w:val="001602DF"/>
    <w:rsid w:val="00160458"/>
    <w:rsid w:val="00160579"/>
    <w:rsid w:val="00161144"/>
    <w:rsid w:val="00161AF2"/>
    <w:rsid w:val="00161B51"/>
    <w:rsid w:val="001634A4"/>
    <w:rsid w:val="00163DF8"/>
    <w:rsid w:val="00164075"/>
    <w:rsid w:val="00164496"/>
    <w:rsid w:val="001649DC"/>
    <w:rsid w:val="00164B90"/>
    <w:rsid w:val="00164FF0"/>
    <w:rsid w:val="00165038"/>
    <w:rsid w:val="00165C13"/>
    <w:rsid w:val="00165C87"/>
    <w:rsid w:val="00165CA5"/>
    <w:rsid w:val="0016668C"/>
    <w:rsid w:val="0016790F"/>
    <w:rsid w:val="001703F7"/>
    <w:rsid w:val="001704C6"/>
    <w:rsid w:val="001704E0"/>
    <w:rsid w:val="00170DD0"/>
    <w:rsid w:val="00171470"/>
    <w:rsid w:val="00171B62"/>
    <w:rsid w:val="00172227"/>
    <w:rsid w:val="00172B6E"/>
    <w:rsid w:val="001737DA"/>
    <w:rsid w:val="0017393C"/>
    <w:rsid w:val="00173A5F"/>
    <w:rsid w:val="00174F12"/>
    <w:rsid w:val="001754C3"/>
    <w:rsid w:val="00175C3B"/>
    <w:rsid w:val="0017603F"/>
    <w:rsid w:val="001761BA"/>
    <w:rsid w:val="001766E9"/>
    <w:rsid w:val="00180C5C"/>
    <w:rsid w:val="0018161D"/>
    <w:rsid w:val="00181AAC"/>
    <w:rsid w:val="00183176"/>
    <w:rsid w:val="0018317B"/>
    <w:rsid w:val="001845AD"/>
    <w:rsid w:val="001849B8"/>
    <w:rsid w:val="00184ABC"/>
    <w:rsid w:val="001852B1"/>
    <w:rsid w:val="001854AB"/>
    <w:rsid w:val="0018613D"/>
    <w:rsid w:val="00186A2E"/>
    <w:rsid w:val="00186A85"/>
    <w:rsid w:val="001878F8"/>
    <w:rsid w:val="00187993"/>
    <w:rsid w:val="00191244"/>
    <w:rsid w:val="001927BA"/>
    <w:rsid w:val="00193732"/>
    <w:rsid w:val="00193B41"/>
    <w:rsid w:val="00193DF8"/>
    <w:rsid w:val="001957DC"/>
    <w:rsid w:val="001958C3"/>
    <w:rsid w:val="001958C6"/>
    <w:rsid w:val="0019594E"/>
    <w:rsid w:val="00195A93"/>
    <w:rsid w:val="00195F5B"/>
    <w:rsid w:val="0019630B"/>
    <w:rsid w:val="0019668A"/>
    <w:rsid w:val="00197792"/>
    <w:rsid w:val="00197B6A"/>
    <w:rsid w:val="00197C6B"/>
    <w:rsid w:val="001A0830"/>
    <w:rsid w:val="001A1761"/>
    <w:rsid w:val="001A18C3"/>
    <w:rsid w:val="001A1BF5"/>
    <w:rsid w:val="001A1D6D"/>
    <w:rsid w:val="001A1F9B"/>
    <w:rsid w:val="001A2230"/>
    <w:rsid w:val="001A2399"/>
    <w:rsid w:val="001A2C73"/>
    <w:rsid w:val="001A5292"/>
    <w:rsid w:val="001A5801"/>
    <w:rsid w:val="001A6C5F"/>
    <w:rsid w:val="001A6C6E"/>
    <w:rsid w:val="001B0984"/>
    <w:rsid w:val="001B1E2E"/>
    <w:rsid w:val="001B2CF0"/>
    <w:rsid w:val="001B47A9"/>
    <w:rsid w:val="001B4A49"/>
    <w:rsid w:val="001B52C9"/>
    <w:rsid w:val="001B6AD7"/>
    <w:rsid w:val="001B73DB"/>
    <w:rsid w:val="001B784A"/>
    <w:rsid w:val="001C0BB8"/>
    <w:rsid w:val="001C1177"/>
    <w:rsid w:val="001C1E68"/>
    <w:rsid w:val="001C209F"/>
    <w:rsid w:val="001C273F"/>
    <w:rsid w:val="001C2AE4"/>
    <w:rsid w:val="001C2E59"/>
    <w:rsid w:val="001C37C7"/>
    <w:rsid w:val="001C3A8E"/>
    <w:rsid w:val="001C406A"/>
    <w:rsid w:val="001C76F0"/>
    <w:rsid w:val="001D020D"/>
    <w:rsid w:val="001D0898"/>
    <w:rsid w:val="001D196D"/>
    <w:rsid w:val="001D1F06"/>
    <w:rsid w:val="001D1FF2"/>
    <w:rsid w:val="001D242B"/>
    <w:rsid w:val="001D255B"/>
    <w:rsid w:val="001D31D9"/>
    <w:rsid w:val="001D42AF"/>
    <w:rsid w:val="001D4B5E"/>
    <w:rsid w:val="001D4CA5"/>
    <w:rsid w:val="001D4F94"/>
    <w:rsid w:val="001D50F1"/>
    <w:rsid w:val="001D6435"/>
    <w:rsid w:val="001D6789"/>
    <w:rsid w:val="001D697D"/>
    <w:rsid w:val="001D69DD"/>
    <w:rsid w:val="001D7219"/>
    <w:rsid w:val="001D757B"/>
    <w:rsid w:val="001E0387"/>
    <w:rsid w:val="001E0422"/>
    <w:rsid w:val="001E101F"/>
    <w:rsid w:val="001E1FF6"/>
    <w:rsid w:val="001E21A6"/>
    <w:rsid w:val="001E232C"/>
    <w:rsid w:val="001E2419"/>
    <w:rsid w:val="001E28A6"/>
    <w:rsid w:val="001E2946"/>
    <w:rsid w:val="001E338B"/>
    <w:rsid w:val="001E3B56"/>
    <w:rsid w:val="001E4025"/>
    <w:rsid w:val="001E42BC"/>
    <w:rsid w:val="001E4427"/>
    <w:rsid w:val="001E4B70"/>
    <w:rsid w:val="001E5E20"/>
    <w:rsid w:val="001E73CD"/>
    <w:rsid w:val="001F00CC"/>
    <w:rsid w:val="001F0751"/>
    <w:rsid w:val="001F09FD"/>
    <w:rsid w:val="001F1230"/>
    <w:rsid w:val="001F1761"/>
    <w:rsid w:val="001F1ACB"/>
    <w:rsid w:val="001F1DFD"/>
    <w:rsid w:val="001F1F86"/>
    <w:rsid w:val="001F26E4"/>
    <w:rsid w:val="001F2B04"/>
    <w:rsid w:val="001F381A"/>
    <w:rsid w:val="001F4683"/>
    <w:rsid w:val="001F4D9E"/>
    <w:rsid w:val="001F4FB7"/>
    <w:rsid w:val="001F53EA"/>
    <w:rsid w:val="001F55DD"/>
    <w:rsid w:val="001F58EF"/>
    <w:rsid w:val="001F66AB"/>
    <w:rsid w:val="001F67DD"/>
    <w:rsid w:val="001F7DC9"/>
    <w:rsid w:val="00200374"/>
    <w:rsid w:val="002013CA"/>
    <w:rsid w:val="002024D0"/>
    <w:rsid w:val="00202DD0"/>
    <w:rsid w:val="002030E4"/>
    <w:rsid w:val="00203BFA"/>
    <w:rsid w:val="00203D38"/>
    <w:rsid w:val="002040DA"/>
    <w:rsid w:val="0020497A"/>
    <w:rsid w:val="00204B81"/>
    <w:rsid w:val="00205781"/>
    <w:rsid w:val="00205F81"/>
    <w:rsid w:val="00206941"/>
    <w:rsid w:val="00207373"/>
    <w:rsid w:val="00207BCF"/>
    <w:rsid w:val="00210777"/>
    <w:rsid w:val="00211017"/>
    <w:rsid w:val="0021182F"/>
    <w:rsid w:val="0021198C"/>
    <w:rsid w:val="0021214C"/>
    <w:rsid w:val="0021235E"/>
    <w:rsid w:val="00212FEB"/>
    <w:rsid w:val="00213B3A"/>
    <w:rsid w:val="00213C67"/>
    <w:rsid w:val="00213E87"/>
    <w:rsid w:val="0021412F"/>
    <w:rsid w:val="00214805"/>
    <w:rsid w:val="00215D1B"/>
    <w:rsid w:val="00215D35"/>
    <w:rsid w:val="00215D85"/>
    <w:rsid w:val="002162E2"/>
    <w:rsid w:val="00216480"/>
    <w:rsid w:val="002179BB"/>
    <w:rsid w:val="00217D3B"/>
    <w:rsid w:val="00220639"/>
    <w:rsid w:val="00220B0F"/>
    <w:rsid w:val="00220D29"/>
    <w:rsid w:val="00221352"/>
    <w:rsid w:val="002214E4"/>
    <w:rsid w:val="00221C44"/>
    <w:rsid w:val="00221F12"/>
    <w:rsid w:val="00221FB9"/>
    <w:rsid w:val="002224C3"/>
    <w:rsid w:val="00226CF6"/>
    <w:rsid w:val="00233E28"/>
    <w:rsid w:val="00234A9A"/>
    <w:rsid w:val="00234F7A"/>
    <w:rsid w:val="0023529C"/>
    <w:rsid w:val="00235597"/>
    <w:rsid w:val="002361AC"/>
    <w:rsid w:val="002361E2"/>
    <w:rsid w:val="002365E5"/>
    <w:rsid w:val="00237688"/>
    <w:rsid w:val="00237A38"/>
    <w:rsid w:val="002400FE"/>
    <w:rsid w:val="00241DAA"/>
    <w:rsid w:val="00242B4D"/>
    <w:rsid w:val="002432A9"/>
    <w:rsid w:val="00243303"/>
    <w:rsid w:val="00243D99"/>
    <w:rsid w:val="00243F99"/>
    <w:rsid w:val="0024409F"/>
    <w:rsid w:val="0024431B"/>
    <w:rsid w:val="00247DDC"/>
    <w:rsid w:val="00251130"/>
    <w:rsid w:val="0025114E"/>
    <w:rsid w:val="00251671"/>
    <w:rsid w:val="00252196"/>
    <w:rsid w:val="0025233C"/>
    <w:rsid w:val="00252843"/>
    <w:rsid w:val="00252B5F"/>
    <w:rsid w:val="0025301D"/>
    <w:rsid w:val="0025307B"/>
    <w:rsid w:val="00253331"/>
    <w:rsid w:val="002534F9"/>
    <w:rsid w:val="0025396C"/>
    <w:rsid w:val="00253FDD"/>
    <w:rsid w:val="00254563"/>
    <w:rsid w:val="00255B0E"/>
    <w:rsid w:val="00255C42"/>
    <w:rsid w:val="0025606E"/>
    <w:rsid w:val="00256135"/>
    <w:rsid w:val="00256D1B"/>
    <w:rsid w:val="00257798"/>
    <w:rsid w:val="00260ADF"/>
    <w:rsid w:val="00262793"/>
    <w:rsid w:val="0026285B"/>
    <w:rsid w:val="002637DC"/>
    <w:rsid w:val="002637E4"/>
    <w:rsid w:val="00263D0E"/>
    <w:rsid w:val="002642C8"/>
    <w:rsid w:val="00265427"/>
    <w:rsid w:val="002656F2"/>
    <w:rsid w:val="00265AAB"/>
    <w:rsid w:val="00265C50"/>
    <w:rsid w:val="00266921"/>
    <w:rsid w:val="002678F3"/>
    <w:rsid w:val="002679FC"/>
    <w:rsid w:val="00267FC6"/>
    <w:rsid w:val="0027001F"/>
    <w:rsid w:val="00270043"/>
    <w:rsid w:val="00271C7A"/>
    <w:rsid w:val="00271EE9"/>
    <w:rsid w:val="00272ECE"/>
    <w:rsid w:val="00273C85"/>
    <w:rsid w:val="00274079"/>
    <w:rsid w:val="0027421F"/>
    <w:rsid w:val="00274F02"/>
    <w:rsid w:val="00275023"/>
    <w:rsid w:val="00275A4A"/>
    <w:rsid w:val="00276A76"/>
    <w:rsid w:val="00280165"/>
    <w:rsid w:val="002801C6"/>
    <w:rsid w:val="002805D4"/>
    <w:rsid w:val="00280F75"/>
    <w:rsid w:val="00280FB9"/>
    <w:rsid w:val="00281561"/>
    <w:rsid w:val="00282782"/>
    <w:rsid w:val="00282FDB"/>
    <w:rsid w:val="00283190"/>
    <w:rsid w:val="00284411"/>
    <w:rsid w:val="002849BA"/>
    <w:rsid w:val="00284AD1"/>
    <w:rsid w:val="00286B61"/>
    <w:rsid w:val="0029031C"/>
    <w:rsid w:val="00290E5C"/>
    <w:rsid w:val="00291193"/>
    <w:rsid w:val="00292581"/>
    <w:rsid w:val="00292742"/>
    <w:rsid w:val="0029289B"/>
    <w:rsid w:val="00292E00"/>
    <w:rsid w:val="00293B1C"/>
    <w:rsid w:val="0029403C"/>
    <w:rsid w:val="00294E27"/>
    <w:rsid w:val="00294FCC"/>
    <w:rsid w:val="0029591D"/>
    <w:rsid w:val="002973D7"/>
    <w:rsid w:val="002973D9"/>
    <w:rsid w:val="00297416"/>
    <w:rsid w:val="002A02A4"/>
    <w:rsid w:val="002A2351"/>
    <w:rsid w:val="002A2A58"/>
    <w:rsid w:val="002A3031"/>
    <w:rsid w:val="002A340B"/>
    <w:rsid w:val="002A3F1D"/>
    <w:rsid w:val="002A46F6"/>
    <w:rsid w:val="002A5526"/>
    <w:rsid w:val="002A5950"/>
    <w:rsid w:val="002A5A76"/>
    <w:rsid w:val="002A5F11"/>
    <w:rsid w:val="002A6292"/>
    <w:rsid w:val="002A66F8"/>
    <w:rsid w:val="002A6952"/>
    <w:rsid w:val="002A6F8E"/>
    <w:rsid w:val="002A73B0"/>
    <w:rsid w:val="002A7665"/>
    <w:rsid w:val="002B02DE"/>
    <w:rsid w:val="002B05CB"/>
    <w:rsid w:val="002B0C3D"/>
    <w:rsid w:val="002B14C9"/>
    <w:rsid w:val="002B20E2"/>
    <w:rsid w:val="002B2475"/>
    <w:rsid w:val="002B2B6B"/>
    <w:rsid w:val="002B364C"/>
    <w:rsid w:val="002B3F1B"/>
    <w:rsid w:val="002B4D45"/>
    <w:rsid w:val="002B5283"/>
    <w:rsid w:val="002B53FD"/>
    <w:rsid w:val="002B67D4"/>
    <w:rsid w:val="002B753F"/>
    <w:rsid w:val="002B7A9C"/>
    <w:rsid w:val="002C009C"/>
    <w:rsid w:val="002C0173"/>
    <w:rsid w:val="002C126A"/>
    <w:rsid w:val="002C15BF"/>
    <w:rsid w:val="002C19D0"/>
    <w:rsid w:val="002C220A"/>
    <w:rsid w:val="002C2337"/>
    <w:rsid w:val="002C2EB2"/>
    <w:rsid w:val="002C4357"/>
    <w:rsid w:val="002C436B"/>
    <w:rsid w:val="002C489B"/>
    <w:rsid w:val="002C4A03"/>
    <w:rsid w:val="002C4ACE"/>
    <w:rsid w:val="002C4C8A"/>
    <w:rsid w:val="002C5F8E"/>
    <w:rsid w:val="002C690B"/>
    <w:rsid w:val="002C6E2F"/>
    <w:rsid w:val="002C7518"/>
    <w:rsid w:val="002C78AE"/>
    <w:rsid w:val="002D02C2"/>
    <w:rsid w:val="002D03BD"/>
    <w:rsid w:val="002D17BB"/>
    <w:rsid w:val="002D20DF"/>
    <w:rsid w:val="002D339C"/>
    <w:rsid w:val="002D3985"/>
    <w:rsid w:val="002D4518"/>
    <w:rsid w:val="002D51B9"/>
    <w:rsid w:val="002D5C59"/>
    <w:rsid w:val="002D64F0"/>
    <w:rsid w:val="002D6EAC"/>
    <w:rsid w:val="002D6FE7"/>
    <w:rsid w:val="002E17AD"/>
    <w:rsid w:val="002E1AE7"/>
    <w:rsid w:val="002E2D29"/>
    <w:rsid w:val="002E34FF"/>
    <w:rsid w:val="002E4137"/>
    <w:rsid w:val="002E44B4"/>
    <w:rsid w:val="002E4706"/>
    <w:rsid w:val="002E4AF3"/>
    <w:rsid w:val="002E4FFC"/>
    <w:rsid w:val="002E50CF"/>
    <w:rsid w:val="002E6B85"/>
    <w:rsid w:val="002E77D1"/>
    <w:rsid w:val="002F08E4"/>
    <w:rsid w:val="002F1156"/>
    <w:rsid w:val="002F201D"/>
    <w:rsid w:val="002F2ADB"/>
    <w:rsid w:val="002F3EFE"/>
    <w:rsid w:val="002F4CC7"/>
    <w:rsid w:val="002F5953"/>
    <w:rsid w:val="002F68F9"/>
    <w:rsid w:val="002F7EE5"/>
    <w:rsid w:val="002F7FF4"/>
    <w:rsid w:val="00300743"/>
    <w:rsid w:val="00302DE1"/>
    <w:rsid w:val="00304B74"/>
    <w:rsid w:val="00304FBC"/>
    <w:rsid w:val="0030509D"/>
    <w:rsid w:val="00305781"/>
    <w:rsid w:val="00307608"/>
    <w:rsid w:val="00310168"/>
    <w:rsid w:val="003103E9"/>
    <w:rsid w:val="00310C19"/>
    <w:rsid w:val="0031176E"/>
    <w:rsid w:val="003122AC"/>
    <w:rsid w:val="00312685"/>
    <w:rsid w:val="0031389C"/>
    <w:rsid w:val="00313D95"/>
    <w:rsid w:val="003141F2"/>
    <w:rsid w:val="0031424D"/>
    <w:rsid w:val="00314672"/>
    <w:rsid w:val="00314A5F"/>
    <w:rsid w:val="00314C57"/>
    <w:rsid w:val="00315FB3"/>
    <w:rsid w:val="003166BE"/>
    <w:rsid w:val="00317636"/>
    <w:rsid w:val="00320028"/>
    <w:rsid w:val="0032054E"/>
    <w:rsid w:val="00320895"/>
    <w:rsid w:val="00321B8A"/>
    <w:rsid w:val="00321BB8"/>
    <w:rsid w:val="00322546"/>
    <w:rsid w:val="00322AC5"/>
    <w:rsid w:val="00323319"/>
    <w:rsid w:val="00323BBB"/>
    <w:rsid w:val="00325C1B"/>
    <w:rsid w:val="00326314"/>
    <w:rsid w:val="00326697"/>
    <w:rsid w:val="00326AD4"/>
    <w:rsid w:val="00326EF1"/>
    <w:rsid w:val="00327351"/>
    <w:rsid w:val="0032749C"/>
    <w:rsid w:val="00327930"/>
    <w:rsid w:val="00327A87"/>
    <w:rsid w:val="00330077"/>
    <w:rsid w:val="0033028E"/>
    <w:rsid w:val="00330D70"/>
    <w:rsid w:val="003323CB"/>
    <w:rsid w:val="00334492"/>
    <w:rsid w:val="0033489D"/>
    <w:rsid w:val="003349A1"/>
    <w:rsid w:val="00335395"/>
    <w:rsid w:val="003353E9"/>
    <w:rsid w:val="00335EB4"/>
    <w:rsid w:val="0033662C"/>
    <w:rsid w:val="00336680"/>
    <w:rsid w:val="003366A1"/>
    <w:rsid w:val="003369D5"/>
    <w:rsid w:val="00336D34"/>
    <w:rsid w:val="00337091"/>
    <w:rsid w:val="00340089"/>
    <w:rsid w:val="003405EC"/>
    <w:rsid w:val="00340D6D"/>
    <w:rsid w:val="003415A6"/>
    <w:rsid w:val="0034386B"/>
    <w:rsid w:val="00343BCD"/>
    <w:rsid w:val="00345701"/>
    <w:rsid w:val="003458DC"/>
    <w:rsid w:val="00345E4A"/>
    <w:rsid w:val="00345EA5"/>
    <w:rsid w:val="003460CE"/>
    <w:rsid w:val="00346939"/>
    <w:rsid w:val="00346CB7"/>
    <w:rsid w:val="00346FFE"/>
    <w:rsid w:val="00347A4A"/>
    <w:rsid w:val="00350668"/>
    <w:rsid w:val="00351112"/>
    <w:rsid w:val="00351556"/>
    <w:rsid w:val="00351A14"/>
    <w:rsid w:val="00351FB9"/>
    <w:rsid w:val="00352ECA"/>
    <w:rsid w:val="00353598"/>
    <w:rsid w:val="0035438B"/>
    <w:rsid w:val="0035498F"/>
    <w:rsid w:val="00354F34"/>
    <w:rsid w:val="003558B2"/>
    <w:rsid w:val="00356D08"/>
    <w:rsid w:val="00356D3E"/>
    <w:rsid w:val="00357AD9"/>
    <w:rsid w:val="00360431"/>
    <w:rsid w:val="00360501"/>
    <w:rsid w:val="003606DA"/>
    <w:rsid w:val="00360945"/>
    <w:rsid w:val="0036164D"/>
    <w:rsid w:val="00361E53"/>
    <w:rsid w:val="00364158"/>
    <w:rsid w:val="00364A31"/>
    <w:rsid w:val="00365040"/>
    <w:rsid w:val="0036673B"/>
    <w:rsid w:val="00366E93"/>
    <w:rsid w:val="0036774E"/>
    <w:rsid w:val="0037085E"/>
    <w:rsid w:val="003709A9"/>
    <w:rsid w:val="0037268D"/>
    <w:rsid w:val="003736E8"/>
    <w:rsid w:val="00374570"/>
    <w:rsid w:val="00374BA9"/>
    <w:rsid w:val="003757D2"/>
    <w:rsid w:val="00375FFA"/>
    <w:rsid w:val="00376738"/>
    <w:rsid w:val="00377194"/>
    <w:rsid w:val="0037722B"/>
    <w:rsid w:val="0037750F"/>
    <w:rsid w:val="00377F03"/>
    <w:rsid w:val="003804DD"/>
    <w:rsid w:val="003806B4"/>
    <w:rsid w:val="003808C1"/>
    <w:rsid w:val="003815EF"/>
    <w:rsid w:val="00381D81"/>
    <w:rsid w:val="00382573"/>
    <w:rsid w:val="00382CAD"/>
    <w:rsid w:val="00383BC0"/>
    <w:rsid w:val="0038416A"/>
    <w:rsid w:val="00384DC0"/>
    <w:rsid w:val="0038632D"/>
    <w:rsid w:val="00386718"/>
    <w:rsid w:val="00386BFD"/>
    <w:rsid w:val="003871BA"/>
    <w:rsid w:val="003873CB"/>
    <w:rsid w:val="003879DF"/>
    <w:rsid w:val="00390721"/>
    <w:rsid w:val="00390AA9"/>
    <w:rsid w:val="00390F98"/>
    <w:rsid w:val="0039117D"/>
    <w:rsid w:val="003927F6"/>
    <w:rsid w:val="0039335C"/>
    <w:rsid w:val="00393FD2"/>
    <w:rsid w:val="003940E4"/>
    <w:rsid w:val="003958BA"/>
    <w:rsid w:val="00395AB8"/>
    <w:rsid w:val="00396D76"/>
    <w:rsid w:val="003A095F"/>
    <w:rsid w:val="003A1120"/>
    <w:rsid w:val="003A18A2"/>
    <w:rsid w:val="003A1AF5"/>
    <w:rsid w:val="003A1B4E"/>
    <w:rsid w:val="003A1F1A"/>
    <w:rsid w:val="003A4649"/>
    <w:rsid w:val="003A779C"/>
    <w:rsid w:val="003A77A2"/>
    <w:rsid w:val="003A7E21"/>
    <w:rsid w:val="003B014D"/>
    <w:rsid w:val="003B0303"/>
    <w:rsid w:val="003B0371"/>
    <w:rsid w:val="003B171A"/>
    <w:rsid w:val="003B1DFF"/>
    <w:rsid w:val="003B291C"/>
    <w:rsid w:val="003B3059"/>
    <w:rsid w:val="003B3D1D"/>
    <w:rsid w:val="003B454A"/>
    <w:rsid w:val="003B45F0"/>
    <w:rsid w:val="003B5785"/>
    <w:rsid w:val="003B61B3"/>
    <w:rsid w:val="003B6589"/>
    <w:rsid w:val="003B7DAC"/>
    <w:rsid w:val="003B7EAE"/>
    <w:rsid w:val="003B7F71"/>
    <w:rsid w:val="003C115A"/>
    <w:rsid w:val="003C1A52"/>
    <w:rsid w:val="003C1B74"/>
    <w:rsid w:val="003C1BD7"/>
    <w:rsid w:val="003C24DC"/>
    <w:rsid w:val="003C25F3"/>
    <w:rsid w:val="003C2C85"/>
    <w:rsid w:val="003C36D6"/>
    <w:rsid w:val="003C3941"/>
    <w:rsid w:val="003C3FC0"/>
    <w:rsid w:val="003C4D55"/>
    <w:rsid w:val="003C4D74"/>
    <w:rsid w:val="003C5F4A"/>
    <w:rsid w:val="003C7961"/>
    <w:rsid w:val="003C7E2C"/>
    <w:rsid w:val="003D0741"/>
    <w:rsid w:val="003D13A8"/>
    <w:rsid w:val="003D210A"/>
    <w:rsid w:val="003D27BF"/>
    <w:rsid w:val="003D2973"/>
    <w:rsid w:val="003D2BD4"/>
    <w:rsid w:val="003D3325"/>
    <w:rsid w:val="003D3FBB"/>
    <w:rsid w:val="003D4331"/>
    <w:rsid w:val="003D43AC"/>
    <w:rsid w:val="003D47BB"/>
    <w:rsid w:val="003D5358"/>
    <w:rsid w:val="003D6268"/>
    <w:rsid w:val="003D7182"/>
    <w:rsid w:val="003D769E"/>
    <w:rsid w:val="003E1A74"/>
    <w:rsid w:val="003E344E"/>
    <w:rsid w:val="003E3D70"/>
    <w:rsid w:val="003E4644"/>
    <w:rsid w:val="003E51E4"/>
    <w:rsid w:val="003E5F96"/>
    <w:rsid w:val="003E62C0"/>
    <w:rsid w:val="003E6DED"/>
    <w:rsid w:val="003E700E"/>
    <w:rsid w:val="003F0628"/>
    <w:rsid w:val="003F0684"/>
    <w:rsid w:val="003F1045"/>
    <w:rsid w:val="003F199D"/>
    <w:rsid w:val="003F1D33"/>
    <w:rsid w:val="003F27A5"/>
    <w:rsid w:val="003F2DA5"/>
    <w:rsid w:val="003F38E6"/>
    <w:rsid w:val="003F4248"/>
    <w:rsid w:val="003F446E"/>
    <w:rsid w:val="003F44BB"/>
    <w:rsid w:val="003F4761"/>
    <w:rsid w:val="003F480D"/>
    <w:rsid w:val="003F4A47"/>
    <w:rsid w:val="003F58B9"/>
    <w:rsid w:val="003F5DC7"/>
    <w:rsid w:val="003F6918"/>
    <w:rsid w:val="003F6AB8"/>
    <w:rsid w:val="003F6ABC"/>
    <w:rsid w:val="003F7960"/>
    <w:rsid w:val="004007CE"/>
    <w:rsid w:val="00400FCE"/>
    <w:rsid w:val="0040106A"/>
    <w:rsid w:val="004021D3"/>
    <w:rsid w:val="004039BB"/>
    <w:rsid w:val="00403D4B"/>
    <w:rsid w:val="00405A55"/>
    <w:rsid w:val="00405CF5"/>
    <w:rsid w:val="0041015F"/>
    <w:rsid w:val="00410419"/>
    <w:rsid w:val="00411387"/>
    <w:rsid w:val="0041185F"/>
    <w:rsid w:val="00411B5C"/>
    <w:rsid w:val="00413B01"/>
    <w:rsid w:val="00413B5C"/>
    <w:rsid w:val="00413C31"/>
    <w:rsid w:val="00415A6B"/>
    <w:rsid w:val="004160BF"/>
    <w:rsid w:val="00416A74"/>
    <w:rsid w:val="00417851"/>
    <w:rsid w:val="00417B11"/>
    <w:rsid w:val="00420CED"/>
    <w:rsid w:val="00420DB2"/>
    <w:rsid w:val="004216B6"/>
    <w:rsid w:val="00421C2E"/>
    <w:rsid w:val="0042293C"/>
    <w:rsid w:val="00422D8B"/>
    <w:rsid w:val="00422F18"/>
    <w:rsid w:val="00423E87"/>
    <w:rsid w:val="00423E99"/>
    <w:rsid w:val="00424373"/>
    <w:rsid w:val="004249A3"/>
    <w:rsid w:val="004257AF"/>
    <w:rsid w:val="00426078"/>
    <w:rsid w:val="004264E3"/>
    <w:rsid w:val="0042667D"/>
    <w:rsid w:val="004266E4"/>
    <w:rsid w:val="00426F50"/>
    <w:rsid w:val="00427179"/>
    <w:rsid w:val="00427921"/>
    <w:rsid w:val="00427CDE"/>
    <w:rsid w:val="004308BD"/>
    <w:rsid w:val="0043094B"/>
    <w:rsid w:val="0043198A"/>
    <w:rsid w:val="00431E4C"/>
    <w:rsid w:val="00432267"/>
    <w:rsid w:val="004327A4"/>
    <w:rsid w:val="004327AE"/>
    <w:rsid w:val="004334F1"/>
    <w:rsid w:val="00433524"/>
    <w:rsid w:val="0043382C"/>
    <w:rsid w:val="0043567D"/>
    <w:rsid w:val="0043586B"/>
    <w:rsid w:val="00435C09"/>
    <w:rsid w:val="00435D03"/>
    <w:rsid w:val="00436D87"/>
    <w:rsid w:val="004373FF"/>
    <w:rsid w:val="00441751"/>
    <w:rsid w:val="00442189"/>
    <w:rsid w:val="00442BEE"/>
    <w:rsid w:val="00442C6B"/>
    <w:rsid w:val="00442F4C"/>
    <w:rsid w:val="00443696"/>
    <w:rsid w:val="0044408D"/>
    <w:rsid w:val="004442DE"/>
    <w:rsid w:val="00444751"/>
    <w:rsid w:val="004457B9"/>
    <w:rsid w:val="00446607"/>
    <w:rsid w:val="00446921"/>
    <w:rsid w:val="00447545"/>
    <w:rsid w:val="00447830"/>
    <w:rsid w:val="00450933"/>
    <w:rsid w:val="00451243"/>
    <w:rsid w:val="004518E2"/>
    <w:rsid w:val="00451B78"/>
    <w:rsid w:val="00451C3A"/>
    <w:rsid w:val="00451D28"/>
    <w:rsid w:val="00452ED1"/>
    <w:rsid w:val="0045350F"/>
    <w:rsid w:val="0045374B"/>
    <w:rsid w:val="0045491E"/>
    <w:rsid w:val="00455140"/>
    <w:rsid w:val="0045571D"/>
    <w:rsid w:val="00455DEA"/>
    <w:rsid w:val="0045782C"/>
    <w:rsid w:val="004600D1"/>
    <w:rsid w:val="004600E3"/>
    <w:rsid w:val="004602FA"/>
    <w:rsid w:val="00461463"/>
    <w:rsid w:val="00461B8C"/>
    <w:rsid w:val="00461D81"/>
    <w:rsid w:val="00462DC8"/>
    <w:rsid w:val="00463311"/>
    <w:rsid w:val="00463802"/>
    <w:rsid w:val="0046456E"/>
    <w:rsid w:val="004645E3"/>
    <w:rsid w:val="00464B74"/>
    <w:rsid w:val="00464B97"/>
    <w:rsid w:val="00464F1B"/>
    <w:rsid w:val="0046500F"/>
    <w:rsid w:val="0046515D"/>
    <w:rsid w:val="00465232"/>
    <w:rsid w:val="00465533"/>
    <w:rsid w:val="004658BE"/>
    <w:rsid w:val="00465B26"/>
    <w:rsid w:val="004660D3"/>
    <w:rsid w:val="00466449"/>
    <w:rsid w:val="004667BE"/>
    <w:rsid w:val="00466DEB"/>
    <w:rsid w:val="00466E3B"/>
    <w:rsid w:val="00467015"/>
    <w:rsid w:val="00467DC1"/>
    <w:rsid w:val="00470009"/>
    <w:rsid w:val="004709E7"/>
    <w:rsid w:val="00470A03"/>
    <w:rsid w:val="00471235"/>
    <w:rsid w:val="00471E3B"/>
    <w:rsid w:val="00471E96"/>
    <w:rsid w:val="00474C89"/>
    <w:rsid w:val="004750FB"/>
    <w:rsid w:val="00476265"/>
    <w:rsid w:val="00476ED1"/>
    <w:rsid w:val="0047708F"/>
    <w:rsid w:val="00480795"/>
    <w:rsid w:val="004809B3"/>
    <w:rsid w:val="00480BA5"/>
    <w:rsid w:val="00480C5E"/>
    <w:rsid w:val="00482220"/>
    <w:rsid w:val="00482F9A"/>
    <w:rsid w:val="00483491"/>
    <w:rsid w:val="0048435A"/>
    <w:rsid w:val="0048603D"/>
    <w:rsid w:val="004863CF"/>
    <w:rsid w:val="004875B2"/>
    <w:rsid w:val="00487B4B"/>
    <w:rsid w:val="00487F64"/>
    <w:rsid w:val="004903C1"/>
    <w:rsid w:val="00490515"/>
    <w:rsid w:val="00490995"/>
    <w:rsid w:val="00490F0E"/>
    <w:rsid w:val="004912CF"/>
    <w:rsid w:val="00491855"/>
    <w:rsid w:val="00491AB3"/>
    <w:rsid w:val="00491B7A"/>
    <w:rsid w:val="00491D89"/>
    <w:rsid w:val="00492201"/>
    <w:rsid w:val="00492677"/>
    <w:rsid w:val="0049327D"/>
    <w:rsid w:val="00495198"/>
    <w:rsid w:val="004956CC"/>
    <w:rsid w:val="004957CC"/>
    <w:rsid w:val="004965F4"/>
    <w:rsid w:val="00496854"/>
    <w:rsid w:val="0049685D"/>
    <w:rsid w:val="004A0030"/>
    <w:rsid w:val="004A022B"/>
    <w:rsid w:val="004A06CC"/>
    <w:rsid w:val="004A0A50"/>
    <w:rsid w:val="004A0B39"/>
    <w:rsid w:val="004A156D"/>
    <w:rsid w:val="004A27CD"/>
    <w:rsid w:val="004A2867"/>
    <w:rsid w:val="004A290C"/>
    <w:rsid w:val="004A2CDB"/>
    <w:rsid w:val="004A35A4"/>
    <w:rsid w:val="004A3824"/>
    <w:rsid w:val="004A3AA8"/>
    <w:rsid w:val="004A4310"/>
    <w:rsid w:val="004A5AE1"/>
    <w:rsid w:val="004A6AD3"/>
    <w:rsid w:val="004B22D7"/>
    <w:rsid w:val="004B2C94"/>
    <w:rsid w:val="004B3295"/>
    <w:rsid w:val="004B3940"/>
    <w:rsid w:val="004B42C3"/>
    <w:rsid w:val="004B5AAB"/>
    <w:rsid w:val="004B6A9E"/>
    <w:rsid w:val="004B7589"/>
    <w:rsid w:val="004C00E4"/>
    <w:rsid w:val="004C1503"/>
    <w:rsid w:val="004C2B58"/>
    <w:rsid w:val="004C45B7"/>
    <w:rsid w:val="004C5613"/>
    <w:rsid w:val="004C62BF"/>
    <w:rsid w:val="004C6C3B"/>
    <w:rsid w:val="004C6CFD"/>
    <w:rsid w:val="004C7CC2"/>
    <w:rsid w:val="004D0125"/>
    <w:rsid w:val="004D11EC"/>
    <w:rsid w:val="004D1571"/>
    <w:rsid w:val="004D1D1C"/>
    <w:rsid w:val="004D1EC6"/>
    <w:rsid w:val="004D38A5"/>
    <w:rsid w:val="004D4E86"/>
    <w:rsid w:val="004D5048"/>
    <w:rsid w:val="004D52B0"/>
    <w:rsid w:val="004D52B2"/>
    <w:rsid w:val="004D556B"/>
    <w:rsid w:val="004D573D"/>
    <w:rsid w:val="004D661B"/>
    <w:rsid w:val="004D6668"/>
    <w:rsid w:val="004D6681"/>
    <w:rsid w:val="004D77CD"/>
    <w:rsid w:val="004E0F6A"/>
    <w:rsid w:val="004E398A"/>
    <w:rsid w:val="004E4439"/>
    <w:rsid w:val="004E470A"/>
    <w:rsid w:val="004E480E"/>
    <w:rsid w:val="004E4B51"/>
    <w:rsid w:val="004E4D1A"/>
    <w:rsid w:val="004E61A2"/>
    <w:rsid w:val="004E6217"/>
    <w:rsid w:val="004E6A7B"/>
    <w:rsid w:val="004E7392"/>
    <w:rsid w:val="004E7EDB"/>
    <w:rsid w:val="004F0236"/>
    <w:rsid w:val="004F028A"/>
    <w:rsid w:val="004F12FB"/>
    <w:rsid w:val="004F1E5C"/>
    <w:rsid w:val="004F24D9"/>
    <w:rsid w:val="004F332F"/>
    <w:rsid w:val="004F3C7E"/>
    <w:rsid w:val="004F5506"/>
    <w:rsid w:val="004F5916"/>
    <w:rsid w:val="004F5F38"/>
    <w:rsid w:val="004F6023"/>
    <w:rsid w:val="004F6B31"/>
    <w:rsid w:val="004F71AC"/>
    <w:rsid w:val="004F7226"/>
    <w:rsid w:val="005001F3"/>
    <w:rsid w:val="00500C3E"/>
    <w:rsid w:val="00500F06"/>
    <w:rsid w:val="00501007"/>
    <w:rsid w:val="005014CA"/>
    <w:rsid w:val="00501B1E"/>
    <w:rsid w:val="005028F1"/>
    <w:rsid w:val="00503686"/>
    <w:rsid w:val="00503847"/>
    <w:rsid w:val="00503C9B"/>
    <w:rsid w:val="00504164"/>
    <w:rsid w:val="00504A82"/>
    <w:rsid w:val="00504D60"/>
    <w:rsid w:val="00504E01"/>
    <w:rsid w:val="00504E06"/>
    <w:rsid w:val="00505A60"/>
    <w:rsid w:val="00505D67"/>
    <w:rsid w:val="00506302"/>
    <w:rsid w:val="00510055"/>
    <w:rsid w:val="0051095B"/>
    <w:rsid w:val="005109EC"/>
    <w:rsid w:val="00510A7B"/>
    <w:rsid w:val="00510AB1"/>
    <w:rsid w:val="00510D98"/>
    <w:rsid w:val="00510E92"/>
    <w:rsid w:val="0051167A"/>
    <w:rsid w:val="00511FEE"/>
    <w:rsid w:val="00512065"/>
    <w:rsid w:val="00515B13"/>
    <w:rsid w:val="005169AA"/>
    <w:rsid w:val="00517F84"/>
    <w:rsid w:val="00521B18"/>
    <w:rsid w:val="00521EFA"/>
    <w:rsid w:val="00521F30"/>
    <w:rsid w:val="005223E2"/>
    <w:rsid w:val="00522910"/>
    <w:rsid w:val="00522FF3"/>
    <w:rsid w:val="00523C78"/>
    <w:rsid w:val="00523EED"/>
    <w:rsid w:val="005254D2"/>
    <w:rsid w:val="00525617"/>
    <w:rsid w:val="0052663C"/>
    <w:rsid w:val="005267FB"/>
    <w:rsid w:val="005268DC"/>
    <w:rsid w:val="0052760B"/>
    <w:rsid w:val="00527E83"/>
    <w:rsid w:val="0053038A"/>
    <w:rsid w:val="005306E6"/>
    <w:rsid w:val="00531182"/>
    <w:rsid w:val="00531383"/>
    <w:rsid w:val="0053249A"/>
    <w:rsid w:val="00532A92"/>
    <w:rsid w:val="00532ED5"/>
    <w:rsid w:val="0053545E"/>
    <w:rsid w:val="00535844"/>
    <w:rsid w:val="00535905"/>
    <w:rsid w:val="00535E9D"/>
    <w:rsid w:val="00536F35"/>
    <w:rsid w:val="00537107"/>
    <w:rsid w:val="0053764E"/>
    <w:rsid w:val="00537779"/>
    <w:rsid w:val="00537CAD"/>
    <w:rsid w:val="00540142"/>
    <w:rsid w:val="00540203"/>
    <w:rsid w:val="00540261"/>
    <w:rsid w:val="00540389"/>
    <w:rsid w:val="00540726"/>
    <w:rsid w:val="00540772"/>
    <w:rsid w:val="005407C9"/>
    <w:rsid w:val="00541505"/>
    <w:rsid w:val="00542639"/>
    <w:rsid w:val="005436E9"/>
    <w:rsid w:val="00544612"/>
    <w:rsid w:val="00545BEC"/>
    <w:rsid w:val="005468E8"/>
    <w:rsid w:val="005473D7"/>
    <w:rsid w:val="00550C9E"/>
    <w:rsid w:val="00551DB0"/>
    <w:rsid w:val="0055317C"/>
    <w:rsid w:val="00554066"/>
    <w:rsid w:val="00554377"/>
    <w:rsid w:val="005554F1"/>
    <w:rsid w:val="00555A12"/>
    <w:rsid w:val="00557017"/>
    <w:rsid w:val="00557397"/>
    <w:rsid w:val="005574C3"/>
    <w:rsid w:val="005578E7"/>
    <w:rsid w:val="0056013C"/>
    <w:rsid w:val="0056199B"/>
    <w:rsid w:val="0056422C"/>
    <w:rsid w:val="00564D29"/>
    <w:rsid w:val="00565B29"/>
    <w:rsid w:val="00565C8B"/>
    <w:rsid w:val="005660DE"/>
    <w:rsid w:val="005670B0"/>
    <w:rsid w:val="00567CC0"/>
    <w:rsid w:val="00570216"/>
    <w:rsid w:val="00570224"/>
    <w:rsid w:val="00570238"/>
    <w:rsid w:val="00572744"/>
    <w:rsid w:val="005735CD"/>
    <w:rsid w:val="00573DAD"/>
    <w:rsid w:val="0057533C"/>
    <w:rsid w:val="00575CC9"/>
    <w:rsid w:val="00576798"/>
    <w:rsid w:val="00576FBF"/>
    <w:rsid w:val="0057766D"/>
    <w:rsid w:val="00577AF6"/>
    <w:rsid w:val="00580EA0"/>
    <w:rsid w:val="00581EED"/>
    <w:rsid w:val="00581F54"/>
    <w:rsid w:val="0058259F"/>
    <w:rsid w:val="00583BE2"/>
    <w:rsid w:val="00584E9F"/>
    <w:rsid w:val="0058566E"/>
    <w:rsid w:val="0058622B"/>
    <w:rsid w:val="0058685B"/>
    <w:rsid w:val="005877C3"/>
    <w:rsid w:val="005919B6"/>
    <w:rsid w:val="00591C0B"/>
    <w:rsid w:val="0059306B"/>
    <w:rsid w:val="005932B3"/>
    <w:rsid w:val="005935E9"/>
    <w:rsid w:val="00593C0B"/>
    <w:rsid w:val="00593D52"/>
    <w:rsid w:val="00594328"/>
    <w:rsid w:val="00594C4F"/>
    <w:rsid w:val="0059638C"/>
    <w:rsid w:val="0059646F"/>
    <w:rsid w:val="0059659B"/>
    <w:rsid w:val="005968BA"/>
    <w:rsid w:val="0059729B"/>
    <w:rsid w:val="005A0F3F"/>
    <w:rsid w:val="005A1B24"/>
    <w:rsid w:val="005A1FED"/>
    <w:rsid w:val="005A2490"/>
    <w:rsid w:val="005A274E"/>
    <w:rsid w:val="005A2A44"/>
    <w:rsid w:val="005A32FC"/>
    <w:rsid w:val="005A43AF"/>
    <w:rsid w:val="005A5691"/>
    <w:rsid w:val="005A5773"/>
    <w:rsid w:val="005A5D27"/>
    <w:rsid w:val="005A69D4"/>
    <w:rsid w:val="005A6A30"/>
    <w:rsid w:val="005A7586"/>
    <w:rsid w:val="005A7A10"/>
    <w:rsid w:val="005A7B76"/>
    <w:rsid w:val="005B0939"/>
    <w:rsid w:val="005B1B07"/>
    <w:rsid w:val="005B1CBB"/>
    <w:rsid w:val="005B1F46"/>
    <w:rsid w:val="005B3458"/>
    <w:rsid w:val="005B3606"/>
    <w:rsid w:val="005B4B46"/>
    <w:rsid w:val="005B607F"/>
    <w:rsid w:val="005B6290"/>
    <w:rsid w:val="005B726D"/>
    <w:rsid w:val="005B7A3B"/>
    <w:rsid w:val="005C0233"/>
    <w:rsid w:val="005C0A35"/>
    <w:rsid w:val="005C0ACD"/>
    <w:rsid w:val="005C0B2A"/>
    <w:rsid w:val="005C1731"/>
    <w:rsid w:val="005C1F10"/>
    <w:rsid w:val="005C2247"/>
    <w:rsid w:val="005C2AEB"/>
    <w:rsid w:val="005C3A6B"/>
    <w:rsid w:val="005C3B02"/>
    <w:rsid w:val="005C42F9"/>
    <w:rsid w:val="005C4ED6"/>
    <w:rsid w:val="005C5F2E"/>
    <w:rsid w:val="005C694C"/>
    <w:rsid w:val="005C76B8"/>
    <w:rsid w:val="005C7CBD"/>
    <w:rsid w:val="005D0DB6"/>
    <w:rsid w:val="005D1C39"/>
    <w:rsid w:val="005D2603"/>
    <w:rsid w:val="005D2647"/>
    <w:rsid w:val="005D267C"/>
    <w:rsid w:val="005D27D4"/>
    <w:rsid w:val="005D2D9F"/>
    <w:rsid w:val="005D3696"/>
    <w:rsid w:val="005D4BF9"/>
    <w:rsid w:val="005D5D53"/>
    <w:rsid w:val="005D6B58"/>
    <w:rsid w:val="005D746B"/>
    <w:rsid w:val="005D7CE3"/>
    <w:rsid w:val="005E2CA6"/>
    <w:rsid w:val="005E2EC2"/>
    <w:rsid w:val="005E3CEC"/>
    <w:rsid w:val="005E4EDD"/>
    <w:rsid w:val="005E5F13"/>
    <w:rsid w:val="005E7447"/>
    <w:rsid w:val="005E7562"/>
    <w:rsid w:val="005E79C2"/>
    <w:rsid w:val="005F0467"/>
    <w:rsid w:val="005F13F8"/>
    <w:rsid w:val="005F2DC9"/>
    <w:rsid w:val="005F34B6"/>
    <w:rsid w:val="005F4B2F"/>
    <w:rsid w:val="005F4E42"/>
    <w:rsid w:val="005F4FA3"/>
    <w:rsid w:val="005F53A7"/>
    <w:rsid w:val="005F58E6"/>
    <w:rsid w:val="005F783E"/>
    <w:rsid w:val="005F7A6E"/>
    <w:rsid w:val="005F7B02"/>
    <w:rsid w:val="006002EE"/>
    <w:rsid w:val="00601E0F"/>
    <w:rsid w:val="006020B1"/>
    <w:rsid w:val="00602DDA"/>
    <w:rsid w:val="006034ED"/>
    <w:rsid w:val="006053F9"/>
    <w:rsid w:val="00605614"/>
    <w:rsid w:val="0060580C"/>
    <w:rsid w:val="00605EF5"/>
    <w:rsid w:val="00606139"/>
    <w:rsid w:val="00606A09"/>
    <w:rsid w:val="00606F74"/>
    <w:rsid w:val="0060702C"/>
    <w:rsid w:val="00607199"/>
    <w:rsid w:val="00607542"/>
    <w:rsid w:val="00607662"/>
    <w:rsid w:val="006078F7"/>
    <w:rsid w:val="006117B9"/>
    <w:rsid w:val="0061258A"/>
    <w:rsid w:val="006127C0"/>
    <w:rsid w:val="00613BD5"/>
    <w:rsid w:val="0061413C"/>
    <w:rsid w:val="0061478F"/>
    <w:rsid w:val="00615444"/>
    <w:rsid w:val="006154BC"/>
    <w:rsid w:val="00615E0A"/>
    <w:rsid w:val="00615E8B"/>
    <w:rsid w:val="00616765"/>
    <w:rsid w:val="00616D65"/>
    <w:rsid w:val="00616E58"/>
    <w:rsid w:val="006170BB"/>
    <w:rsid w:val="006178CE"/>
    <w:rsid w:val="00617CFC"/>
    <w:rsid w:val="00620475"/>
    <w:rsid w:val="00621935"/>
    <w:rsid w:val="0062349C"/>
    <w:rsid w:val="0062359D"/>
    <w:rsid w:val="00623AB9"/>
    <w:rsid w:val="00623DE2"/>
    <w:rsid w:val="00624127"/>
    <w:rsid w:val="0062481F"/>
    <w:rsid w:val="00625C2C"/>
    <w:rsid w:val="00625DD7"/>
    <w:rsid w:val="00626D61"/>
    <w:rsid w:val="00627220"/>
    <w:rsid w:val="00627245"/>
    <w:rsid w:val="0063179A"/>
    <w:rsid w:val="00633816"/>
    <w:rsid w:val="006342C6"/>
    <w:rsid w:val="0063432B"/>
    <w:rsid w:val="006344DB"/>
    <w:rsid w:val="006352CC"/>
    <w:rsid w:val="00636668"/>
    <w:rsid w:val="00641124"/>
    <w:rsid w:val="00641437"/>
    <w:rsid w:val="00642494"/>
    <w:rsid w:val="00642C7F"/>
    <w:rsid w:val="00643A2A"/>
    <w:rsid w:val="00643B80"/>
    <w:rsid w:val="00644308"/>
    <w:rsid w:val="006447B1"/>
    <w:rsid w:val="00645615"/>
    <w:rsid w:val="00645E3A"/>
    <w:rsid w:val="006461F8"/>
    <w:rsid w:val="006471D4"/>
    <w:rsid w:val="0064776E"/>
    <w:rsid w:val="00650E20"/>
    <w:rsid w:val="00650F85"/>
    <w:rsid w:val="006511B8"/>
    <w:rsid w:val="006531A9"/>
    <w:rsid w:val="006542B2"/>
    <w:rsid w:val="0065590C"/>
    <w:rsid w:val="00655D27"/>
    <w:rsid w:val="00656759"/>
    <w:rsid w:val="00657850"/>
    <w:rsid w:val="006602F1"/>
    <w:rsid w:val="0066097B"/>
    <w:rsid w:val="00660BC2"/>
    <w:rsid w:val="00661D0B"/>
    <w:rsid w:val="0066200C"/>
    <w:rsid w:val="0066220F"/>
    <w:rsid w:val="00663161"/>
    <w:rsid w:val="0066342F"/>
    <w:rsid w:val="006635DF"/>
    <w:rsid w:val="00664082"/>
    <w:rsid w:val="006645CF"/>
    <w:rsid w:val="006658E0"/>
    <w:rsid w:val="006663C9"/>
    <w:rsid w:val="00666CED"/>
    <w:rsid w:val="00667D3C"/>
    <w:rsid w:val="00670515"/>
    <w:rsid w:val="00670D2D"/>
    <w:rsid w:val="00671539"/>
    <w:rsid w:val="0067162B"/>
    <w:rsid w:val="00671767"/>
    <w:rsid w:val="006723FA"/>
    <w:rsid w:val="006726F0"/>
    <w:rsid w:val="00672718"/>
    <w:rsid w:val="00673516"/>
    <w:rsid w:val="00673B4B"/>
    <w:rsid w:val="00673F46"/>
    <w:rsid w:val="00674678"/>
    <w:rsid w:val="0067473E"/>
    <w:rsid w:val="00674D5F"/>
    <w:rsid w:val="006752A3"/>
    <w:rsid w:val="00675830"/>
    <w:rsid w:val="00675934"/>
    <w:rsid w:val="0067656A"/>
    <w:rsid w:val="00677512"/>
    <w:rsid w:val="00677A1D"/>
    <w:rsid w:val="00680217"/>
    <w:rsid w:val="00680479"/>
    <w:rsid w:val="00680519"/>
    <w:rsid w:val="00680C11"/>
    <w:rsid w:val="00681D9D"/>
    <w:rsid w:val="006823DA"/>
    <w:rsid w:val="006832CE"/>
    <w:rsid w:val="00683C1A"/>
    <w:rsid w:val="0068443D"/>
    <w:rsid w:val="0068496F"/>
    <w:rsid w:val="00685ABC"/>
    <w:rsid w:val="006862F8"/>
    <w:rsid w:val="006878CC"/>
    <w:rsid w:val="00687AD4"/>
    <w:rsid w:val="0069176C"/>
    <w:rsid w:val="00691F9C"/>
    <w:rsid w:val="006929DF"/>
    <w:rsid w:val="00693436"/>
    <w:rsid w:val="00693899"/>
    <w:rsid w:val="00694C2E"/>
    <w:rsid w:val="00695626"/>
    <w:rsid w:val="00696E5D"/>
    <w:rsid w:val="00696FCB"/>
    <w:rsid w:val="006A0AF2"/>
    <w:rsid w:val="006A11AC"/>
    <w:rsid w:val="006A1378"/>
    <w:rsid w:val="006A144A"/>
    <w:rsid w:val="006A46A0"/>
    <w:rsid w:val="006A4FC5"/>
    <w:rsid w:val="006A5425"/>
    <w:rsid w:val="006A6375"/>
    <w:rsid w:val="006B21E8"/>
    <w:rsid w:val="006B35D8"/>
    <w:rsid w:val="006B42EB"/>
    <w:rsid w:val="006B5C57"/>
    <w:rsid w:val="006B5DB8"/>
    <w:rsid w:val="006B636B"/>
    <w:rsid w:val="006B6FF9"/>
    <w:rsid w:val="006C2B4B"/>
    <w:rsid w:val="006C2C7F"/>
    <w:rsid w:val="006C55D5"/>
    <w:rsid w:val="006C5804"/>
    <w:rsid w:val="006C5DC9"/>
    <w:rsid w:val="006C7250"/>
    <w:rsid w:val="006C7408"/>
    <w:rsid w:val="006C7946"/>
    <w:rsid w:val="006D046A"/>
    <w:rsid w:val="006D04FE"/>
    <w:rsid w:val="006D1CC0"/>
    <w:rsid w:val="006D2F83"/>
    <w:rsid w:val="006D3D21"/>
    <w:rsid w:val="006D58AF"/>
    <w:rsid w:val="006D5EF8"/>
    <w:rsid w:val="006D76B3"/>
    <w:rsid w:val="006E099C"/>
    <w:rsid w:val="006E13F3"/>
    <w:rsid w:val="006E2D32"/>
    <w:rsid w:val="006E2F90"/>
    <w:rsid w:val="006E3927"/>
    <w:rsid w:val="006E5C13"/>
    <w:rsid w:val="006E5C93"/>
    <w:rsid w:val="006E639D"/>
    <w:rsid w:val="006F0970"/>
    <w:rsid w:val="006F0DA7"/>
    <w:rsid w:val="006F12D9"/>
    <w:rsid w:val="006F1D4C"/>
    <w:rsid w:val="006F2269"/>
    <w:rsid w:val="006F235D"/>
    <w:rsid w:val="006F283D"/>
    <w:rsid w:val="006F2BE2"/>
    <w:rsid w:val="006F301D"/>
    <w:rsid w:val="006F38AF"/>
    <w:rsid w:val="006F3F52"/>
    <w:rsid w:val="006F4639"/>
    <w:rsid w:val="006F49FB"/>
    <w:rsid w:val="006F4E81"/>
    <w:rsid w:val="006F6060"/>
    <w:rsid w:val="006F7271"/>
    <w:rsid w:val="006F74EE"/>
    <w:rsid w:val="007001A3"/>
    <w:rsid w:val="007005B2"/>
    <w:rsid w:val="00700811"/>
    <w:rsid w:val="007019C8"/>
    <w:rsid w:val="00701D4E"/>
    <w:rsid w:val="0070214F"/>
    <w:rsid w:val="0070246E"/>
    <w:rsid w:val="007024B4"/>
    <w:rsid w:val="00703179"/>
    <w:rsid w:val="00703648"/>
    <w:rsid w:val="0070378C"/>
    <w:rsid w:val="007039EE"/>
    <w:rsid w:val="00703B75"/>
    <w:rsid w:val="007041E5"/>
    <w:rsid w:val="0070460B"/>
    <w:rsid w:val="00704CDA"/>
    <w:rsid w:val="0070583F"/>
    <w:rsid w:val="0070645E"/>
    <w:rsid w:val="00706549"/>
    <w:rsid w:val="007074CC"/>
    <w:rsid w:val="007100F6"/>
    <w:rsid w:val="0071010F"/>
    <w:rsid w:val="00710B31"/>
    <w:rsid w:val="00711485"/>
    <w:rsid w:val="007116E9"/>
    <w:rsid w:val="00711F3A"/>
    <w:rsid w:val="00712073"/>
    <w:rsid w:val="0071312E"/>
    <w:rsid w:val="0071347B"/>
    <w:rsid w:val="007145BF"/>
    <w:rsid w:val="0071507D"/>
    <w:rsid w:val="00716BF5"/>
    <w:rsid w:val="00717598"/>
    <w:rsid w:val="00717BF6"/>
    <w:rsid w:val="00717C7A"/>
    <w:rsid w:val="00721377"/>
    <w:rsid w:val="00721679"/>
    <w:rsid w:val="00725161"/>
    <w:rsid w:val="00725252"/>
    <w:rsid w:val="00726423"/>
    <w:rsid w:val="00727991"/>
    <w:rsid w:val="00730077"/>
    <w:rsid w:val="0073009E"/>
    <w:rsid w:val="0073081D"/>
    <w:rsid w:val="007312F1"/>
    <w:rsid w:val="007331A2"/>
    <w:rsid w:val="00733BB2"/>
    <w:rsid w:val="00734029"/>
    <w:rsid w:val="0073487A"/>
    <w:rsid w:val="00734D44"/>
    <w:rsid w:val="00734E77"/>
    <w:rsid w:val="007373BD"/>
    <w:rsid w:val="007376FF"/>
    <w:rsid w:val="0074029C"/>
    <w:rsid w:val="007415A4"/>
    <w:rsid w:val="007416AC"/>
    <w:rsid w:val="00742062"/>
    <w:rsid w:val="007422A1"/>
    <w:rsid w:val="0074269D"/>
    <w:rsid w:val="00742AB0"/>
    <w:rsid w:val="00743535"/>
    <w:rsid w:val="00744618"/>
    <w:rsid w:val="0074552C"/>
    <w:rsid w:val="00747763"/>
    <w:rsid w:val="00747A85"/>
    <w:rsid w:val="007501B3"/>
    <w:rsid w:val="00750DDD"/>
    <w:rsid w:val="00751795"/>
    <w:rsid w:val="007518EF"/>
    <w:rsid w:val="00751E22"/>
    <w:rsid w:val="007520B3"/>
    <w:rsid w:val="00752596"/>
    <w:rsid w:val="007530E5"/>
    <w:rsid w:val="0075577D"/>
    <w:rsid w:val="007566A7"/>
    <w:rsid w:val="00757C15"/>
    <w:rsid w:val="00760206"/>
    <w:rsid w:val="00760A03"/>
    <w:rsid w:val="00760E13"/>
    <w:rsid w:val="00761342"/>
    <w:rsid w:val="00761848"/>
    <w:rsid w:val="007618FF"/>
    <w:rsid w:val="00761A3B"/>
    <w:rsid w:val="007626D9"/>
    <w:rsid w:val="007629AC"/>
    <w:rsid w:val="007629C9"/>
    <w:rsid w:val="00764769"/>
    <w:rsid w:val="00764B00"/>
    <w:rsid w:val="0076595D"/>
    <w:rsid w:val="00766011"/>
    <w:rsid w:val="00766AF4"/>
    <w:rsid w:val="00766B02"/>
    <w:rsid w:val="00767379"/>
    <w:rsid w:val="00770155"/>
    <w:rsid w:val="00770C76"/>
    <w:rsid w:val="0077130B"/>
    <w:rsid w:val="00771F7F"/>
    <w:rsid w:val="007723A7"/>
    <w:rsid w:val="00772D27"/>
    <w:rsid w:val="0077310A"/>
    <w:rsid w:val="00773C28"/>
    <w:rsid w:val="0077417C"/>
    <w:rsid w:val="007746EE"/>
    <w:rsid w:val="00774A4A"/>
    <w:rsid w:val="00774E89"/>
    <w:rsid w:val="00774F5D"/>
    <w:rsid w:val="007752FD"/>
    <w:rsid w:val="00776738"/>
    <w:rsid w:val="00776780"/>
    <w:rsid w:val="00777629"/>
    <w:rsid w:val="00780430"/>
    <w:rsid w:val="0078146A"/>
    <w:rsid w:val="00781842"/>
    <w:rsid w:val="00782335"/>
    <w:rsid w:val="007827F7"/>
    <w:rsid w:val="00783977"/>
    <w:rsid w:val="00783F2D"/>
    <w:rsid w:val="007841EE"/>
    <w:rsid w:val="00785102"/>
    <w:rsid w:val="007851E7"/>
    <w:rsid w:val="00785422"/>
    <w:rsid w:val="00785B23"/>
    <w:rsid w:val="00787394"/>
    <w:rsid w:val="007905B6"/>
    <w:rsid w:val="00790FD4"/>
    <w:rsid w:val="00791912"/>
    <w:rsid w:val="0079270E"/>
    <w:rsid w:val="007936BF"/>
    <w:rsid w:val="00793F6D"/>
    <w:rsid w:val="00794AE2"/>
    <w:rsid w:val="00795A3D"/>
    <w:rsid w:val="00795BF0"/>
    <w:rsid w:val="00796243"/>
    <w:rsid w:val="0079724F"/>
    <w:rsid w:val="007974A3"/>
    <w:rsid w:val="00797F15"/>
    <w:rsid w:val="007A02E0"/>
    <w:rsid w:val="007A094F"/>
    <w:rsid w:val="007A189F"/>
    <w:rsid w:val="007A18F5"/>
    <w:rsid w:val="007A237F"/>
    <w:rsid w:val="007A5F18"/>
    <w:rsid w:val="007A77FD"/>
    <w:rsid w:val="007B069A"/>
    <w:rsid w:val="007B0C24"/>
    <w:rsid w:val="007B1404"/>
    <w:rsid w:val="007B2764"/>
    <w:rsid w:val="007B27F9"/>
    <w:rsid w:val="007B32C5"/>
    <w:rsid w:val="007B5142"/>
    <w:rsid w:val="007B6083"/>
    <w:rsid w:val="007B641A"/>
    <w:rsid w:val="007B6790"/>
    <w:rsid w:val="007C0374"/>
    <w:rsid w:val="007C1076"/>
    <w:rsid w:val="007C14A5"/>
    <w:rsid w:val="007C15D6"/>
    <w:rsid w:val="007C33F4"/>
    <w:rsid w:val="007C3708"/>
    <w:rsid w:val="007C45CE"/>
    <w:rsid w:val="007C484D"/>
    <w:rsid w:val="007C491A"/>
    <w:rsid w:val="007C68D7"/>
    <w:rsid w:val="007C70D0"/>
    <w:rsid w:val="007C72F4"/>
    <w:rsid w:val="007C739B"/>
    <w:rsid w:val="007D0A5D"/>
    <w:rsid w:val="007D144D"/>
    <w:rsid w:val="007D2372"/>
    <w:rsid w:val="007D296B"/>
    <w:rsid w:val="007D3337"/>
    <w:rsid w:val="007D37BA"/>
    <w:rsid w:val="007D44FC"/>
    <w:rsid w:val="007D5E0C"/>
    <w:rsid w:val="007D6D65"/>
    <w:rsid w:val="007D76F9"/>
    <w:rsid w:val="007E05AD"/>
    <w:rsid w:val="007E1AD8"/>
    <w:rsid w:val="007E1F58"/>
    <w:rsid w:val="007E2476"/>
    <w:rsid w:val="007E2EB7"/>
    <w:rsid w:val="007E2FDF"/>
    <w:rsid w:val="007E464F"/>
    <w:rsid w:val="007E4FE2"/>
    <w:rsid w:val="007E5DB8"/>
    <w:rsid w:val="007E63A1"/>
    <w:rsid w:val="007E6667"/>
    <w:rsid w:val="007E7020"/>
    <w:rsid w:val="007E70D6"/>
    <w:rsid w:val="007E778A"/>
    <w:rsid w:val="007E793C"/>
    <w:rsid w:val="007E7A8E"/>
    <w:rsid w:val="007F0144"/>
    <w:rsid w:val="007F0F73"/>
    <w:rsid w:val="007F1C9E"/>
    <w:rsid w:val="007F1E32"/>
    <w:rsid w:val="007F320C"/>
    <w:rsid w:val="007F3A37"/>
    <w:rsid w:val="007F5010"/>
    <w:rsid w:val="008003CD"/>
    <w:rsid w:val="00800964"/>
    <w:rsid w:val="0080197C"/>
    <w:rsid w:val="0080250F"/>
    <w:rsid w:val="0080284B"/>
    <w:rsid w:val="00802D5F"/>
    <w:rsid w:val="00803CF7"/>
    <w:rsid w:val="0080418A"/>
    <w:rsid w:val="00805050"/>
    <w:rsid w:val="008058EA"/>
    <w:rsid w:val="00805DBC"/>
    <w:rsid w:val="00805F53"/>
    <w:rsid w:val="0080617C"/>
    <w:rsid w:val="0080650D"/>
    <w:rsid w:val="0080746B"/>
    <w:rsid w:val="00807BF0"/>
    <w:rsid w:val="00811679"/>
    <w:rsid w:val="00811709"/>
    <w:rsid w:val="00811746"/>
    <w:rsid w:val="00811DC6"/>
    <w:rsid w:val="00812860"/>
    <w:rsid w:val="00812C5D"/>
    <w:rsid w:val="00812DD9"/>
    <w:rsid w:val="00813AC1"/>
    <w:rsid w:val="00813DB0"/>
    <w:rsid w:val="0081410F"/>
    <w:rsid w:val="00814B1B"/>
    <w:rsid w:val="00815CAC"/>
    <w:rsid w:val="00815F06"/>
    <w:rsid w:val="00816332"/>
    <w:rsid w:val="00816FF4"/>
    <w:rsid w:val="00817477"/>
    <w:rsid w:val="00817AE8"/>
    <w:rsid w:val="00820EB5"/>
    <w:rsid w:val="00821E9E"/>
    <w:rsid w:val="008226E1"/>
    <w:rsid w:val="00823891"/>
    <w:rsid w:val="00823AA8"/>
    <w:rsid w:val="00824E30"/>
    <w:rsid w:val="008254E7"/>
    <w:rsid w:val="008256D9"/>
    <w:rsid w:val="008259C4"/>
    <w:rsid w:val="00825B67"/>
    <w:rsid w:val="008266D1"/>
    <w:rsid w:val="0082670A"/>
    <w:rsid w:val="00826E75"/>
    <w:rsid w:val="00830AFF"/>
    <w:rsid w:val="008314AE"/>
    <w:rsid w:val="00831C18"/>
    <w:rsid w:val="00832010"/>
    <w:rsid w:val="00832740"/>
    <w:rsid w:val="00833BF4"/>
    <w:rsid w:val="008349A2"/>
    <w:rsid w:val="00835A6D"/>
    <w:rsid w:val="00836998"/>
    <w:rsid w:val="00836E74"/>
    <w:rsid w:val="00837A03"/>
    <w:rsid w:val="0084010D"/>
    <w:rsid w:val="008410D8"/>
    <w:rsid w:val="00841974"/>
    <w:rsid w:val="0084199C"/>
    <w:rsid w:val="00842B52"/>
    <w:rsid w:val="00843477"/>
    <w:rsid w:val="00843789"/>
    <w:rsid w:val="008441F8"/>
    <w:rsid w:val="008443F5"/>
    <w:rsid w:val="00844450"/>
    <w:rsid w:val="00844B26"/>
    <w:rsid w:val="00844D2F"/>
    <w:rsid w:val="00844FF9"/>
    <w:rsid w:val="00845216"/>
    <w:rsid w:val="0084522B"/>
    <w:rsid w:val="00845357"/>
    <w:rsid w:val="00846734"/>
    <w:rsid w:val="00847097"/>
    <w:rsid w:val="00847199"/>
    <w:rsid w:val="00847324"/>
    <w:rsid w:val="008509CD"/>
    <w:rsid w:val="00851022"/>
    <w:rsid w:val="0085266F"/>
    <w:rsid w:val="00852789"/>
    <w:rsid w:val="00852DE7"/>
    <w:rsid w:val="00853187"/>
    <w:rsid w:val="008540CA"/>
    <w:rsid w:val="00854261"/>
    <w:rsid w:val="00854FF0"/>
    <w:rsid w:val="008550E6"/>
    <w:rsid w:val="008552F1"/>
    <w:rsid w:val="00856570"/>
    <w:rsid w:val="0085670A"/>
    <w:rsid w:val="00856725"/>
    <w:rsid w:val="008569B2"/>
    <w:rsid w:val="00857B8E"/>
    <w:rsid w:val="00857CFA"/>
    <w:rsid w:val="008608EC"/>
    <w:rsid w:val="00862256"/>
    <w:rsid w:val="008637A4"/>
    <w:rsid w:val="00864AEE"/>
    <w:rsid w:val="00864B5C"/>
    <w:rsid w:val="00865466"/>
    <w:rsid w:val="008654FB"/>
    <w:rsid w:val="00865FF9"/>
    <w:rsid w:val="00866AB2"/>
    <w:rsid w:val="00866D70"/>
    <w:rsid w:val="008678FD"/>
    <w:rsid w:val="008679D3"/>
    <w:rsid w:val="00867AD3"/>
    <w:rsid w:val="008708A9"/>
    <w:rsid w:val="008710EB"/>
    <w:rsid w:val="00871539"/>
    <w:rsid w:val="0087261B"/>
    <w:rsid w:val="00872694"/>
    <w:rsid w:val="00872B6C"/>
    <w:rsid w:val="00872B84"/>
    <w:rsid w:val="00873362"/>
    <w:rsid w:val="0087336E"/>
    <w:rsid w:val="00873696"/>
    <w:rsid w:val="00874D13"/>
    <w:rsid w:val="00875706"/>
    <w:rsid w:val="00875A30"/>
    <w:rsid w:val="008763C9"/>
    <w:rsid w:val="008809EA"/>
    <w:rsid w:val="00880BD5"/>
    <w:rsid w:val="00880C4F"/>
    <w:rsid w:val="00880CE9"/>
    <w:rsid w:val="00881946"/>
    <w:rsid w:val="0088231C"/>
    <w:rsid w:val="0088302C"/>
    <w:rsid w:val="008833AD"/>
    <w:rsid w:val="0088349A"/>
    <w:rsid w:val="008835A1"/>
    <w:rsid w:val="00883CE3"/>
    <w:rsid w:val="00885931"/>
    <w:rsid w:val="00886A2F"/>
    <w:rsid w:val="00886C3D"/>
    <w:rsid w:val="008877E3"/>
    <w:rsid w:val="00890358"/>
    <w:rsid w:val="00890A28"/>
    <w:rsid w:val="00890D68"/>
    <w:rsid w:val="008913C4"/>
    <w:rsid w:val="00891A0C"/>
    <w:rsid w:val="00891AFF"/>
    <w:rsid w:val="00892409"/>
    <w:rsid w:val="008926FE"/>
    <w:rsid w:val="008927C0"/>
    <w:rsid w:val="00892C27"/>
    <w:rsid w:val="00894092"/>
    <w:rsid w:val="00894113"/>
    <w:rsid w:val="00894D59"/>
    <w:rsid w:val="00894FD6"/>
    <w:rsid w:val="00895307"/>
    <w:rsid w:val="00895356"/>
    <w:rsid w:val="008954F8"/>
    <w:rsid w:val="008956E2"/>
    <w:rsid w:val="00896770"/>
    <w:rsid w:val="00896989"/>
    <w:rsid w:val="00896C79"/>
    <w:rsid w:val="008A011C"/>
    <w:rsid w:val="008A01CB"/>
    <w:rsid w:val="008A0BD5"/>
    <w:rsid w:val="008A295D"/>
    <w:rsid w:val="008A3330"/>
    <w:rsid w:val="008A381E"/>
    <w:rsid w:val="008A458C"/>
    <w:rsid w:val="008A54BC"/>
    <w:rsid w:val="008A5F75"/>
    <w:rsid w:val="008A6DB1"/>
    <w:rsid w:val="008A6E5A"/>
    <w:rsid w:val="008A7108"/>
    <w:rsid w:val="008A7AE2"/>
    <w:rsid w:val="008B4C25"/>
    <w:rsid w:val="008B546C"/>
    <w:rsid w:val="008B609E"/>
    <w:rsid w:val="008B729F"/>
    <w:rsid w:val="008B7E83"/>
    <w:rsid w:val="008C137B"/>
    <w:rsid w:val="008C1A28"/>
    <w:rsid w:val="008C1C25"/>
    <w:rsid w:val="008C1CDF"/>
    <w:rsid w:val="008C1E88"/>
    <w:rsid w:val="008C224A"/>
    <w:rsid w:val="008C3A05"/>
    <w:rsid w:val="008C3C60"/>
    <w:rsid w:val="008C479C"/>
    <w:rsid w:val="008C493E"/>
    <w:rsid w:val="008C705D"/>
    <w:rsid w:val="008C789D"/>
    <w:rsid w:val="008C7B0B"/>
    <w:rsid w:val="008D05CD"/>
    <w:rsid w:val="008D1175"/>
    <w:rsid w:val="008D17A0"/>
    <w:rsid w:val="008D1CCD"/>
    <w:rsid w:val="008D1DB8"/>
    <w:rsid w:val="008D329E"/>
    <w:rsid w:val="008D3A67"/>
    <w:rsid w:val="008D44DF"/>
    <w:rsid w:val="008D47D8"/>
    <w:rsid w:val="008D49CD"/>
    <w:rsid w:val="008D4A2C"/>
    <w:rsid w:val="008D55D9"/>
    <w:rsid w:val="008D5993"/>
    <w:rsid w:val="008D59AD"/>
    <w:rsid w:val="008D685F"/>
    <w:rsid w:val="008D7354"/>
    <w:rsid w:val="008D73C5"/>
    <w:rsid w:val="008D76B2"/>
    <w:rsid w:val="008D794A"/>
    <w:rsid w:val="008E0609"/>
    <w:rsid w:val="008E0959"/>
    <w:rsid w:val="008E0C53"/>
    <w:rsid w:val="008E0F4A"/>
    <w:rsid w:val="008E2FC7"/>
    <w:rsid w:val="008E3C23"/>
    <w:rsid w:val="008E4101"/>
    <w:rsid w:val="008E416E"/>
    <w:rsid w:val="008E4651"/>
    <w:rsid w:val="008E5B08"/>
    <w:rsid w:val="008E5B7B"/>
    <w:rsid w:val="008E5BE7"/>
    <w:rsid w:val="008E650C"/>
    <w:rsid w:val="008E6C0A"/>
    <w:rsid w:val="008E79F9"/>
    <w:rsid w:val="008E7D1B"/>
    <w:rsid w:val="008F12AC"/>
    <w:rsid w:val="008F1C05"/>
    <w:rsid w:val="008F23A1"/>
    <w:rsid w:val="008F2480"/>
    <w:rsid w:val="008F2A64"/>
    <w:rsid w:val="008F2AC2"/>
    <w:rsid w:val="008F2BCF"/>
    <w:rsid w:val="008F38A8"/>
    <w:rsid w:val="008F3DE1"/>
    <w:rsid w:val="008F5489"/>
    <w:rsid w:val="008F6258"/>
    <w:rsid w:val="008F681C"/>
    <w:rsid w:val="008F6888"/>
    <w:rsid w:val="008F6FCC"/>
    <w:rsid w:val="00900474"/>
    <w:rsid w:val="00901524"/>
    <w:rsid w:val="00901731"/>
    <w:rsid w:val="00901861"/>
    <w:rsid w:val="00902ED9"/>
    <w:rsid w:val="00903622"/>
    <w:rsid w:val="00903B83"/>
    <w:rsid w:val="00903D01"/>
    <w:rsid w:val="00903D73"/>
    <w:rsid w:val="00903DD3"/>
    <w:rsid w:val="00903ED8"/>
    <w:rsid w:val="00904186"/>
    <w:rsid w:val="0090463B"/>
    <w:rsid w:val="00904736"/>
    <w:rsid w:val="0090536E"/>
    <w:rsid w:val="0090627C"/>
    <w:rsid w:val="00906285"/>
    <w:rsid w:val="00906395"/>
    <w:rsid w:val="00906A50"/>
    <w:rsid w:val="0090723C"/>
    <w:rsid w:val="00907D38"/>
    <w:rsid w:val="00910018"/>
    <w:rsid w:val="0091158C"/>
    <w:rsid w:val="0091294A"/>
    <w:rsid w:val="00913440"/>
    <w:rsid w:val="00913835"/>
    <w:rsid w:val="009138DA"/>
    <w:rsid w:val="00914178"/>
    <w:rsid w:val="00914CD0"/>
    <w:rsid w:val="00915318"/>
    <w:rsid w:val="0091575E"/>
    <w:rsid w:val="009161B9"/>
    <w:rsid w:val="00916654"/>
    <w:rsid w:val="0091682F"/>
    <w:rsid w:val="00916967"/>
    <w:rsid w:val="009175DD"/>
    <w:rsid w:val="009176D2"/>
    <w:rsid w:val="00917C96"/>
    <w:rsid w:val="009205B9"/>
    <w:rsid w:val="0092093C"/>
    <w:rsid w:val="00920AAE"/>
    <w:rsid w:val="0092150F"/>
    <w:rsid w:val="00921D86"/>
    <w:rsid w:val="00922874"/>
    <w:rsid w:val="00922DEE"/>
    <w:rsid w:val="00923A4E"/>
    <w:rsid w:val="00924447"/>
    <w:rsid w:val="00924512"/>
    <w:rsid w:val="00924688"/>
    <w:rsid w:val="00925EE6"/>
    <w:rsid w:val="009261CF"/>
    <w:rsid w:val="0092653C"/>
    <w:rsid w:val="00930B41"/>
    <w:rsid w:val="009321BC"/>
    <w:rsid w:val="00935250"/>
    <w:rsid w:val="009367B2"/>
    <w:rsid w:val="00936C23"/>
    <w:rsid w:val="00937093"/>
    <w:rsid w:val="009371C5"/>
    <w:rsid w:val="0093742F"/>
    <w:rsid w:val="00940488"/>
    <w:rsid w:val="00941BA9"/>
    <w:rsid w:val="00942873"/>
    <w:rsid w:val="00942A18"/>
    <w:rsid w:val="00943945"/>
    <w:rsid w:val="00943C4D"/>
    <w:rsid w:val="00944512"/>
    <w:rsid w:val="009453DD"/>
    <w:rsid w:val="0094581B"/>
    <w:rsid w:val="00945CE4"/>
    <w:rsid w:val="00945FF7"/>
    <w:rsid w:val="0094756D"/>
    <w:rsid w:val="009479A6"/>
    <w:rsid w:val="00950128"/>
    <w:rsid w:val="009504AA"/>
    <w:rsid w:val="00950666"/>
    <w:rsid w:val="00952132"/>
    <w:rsid w:val="009526B8"/>
    <w:rsid w:val="009534C8"/>
    <w:rsid w:val="009539CB"/>
    <w:rsid w:val="00953BFD"/>
    <w:rsid w:val="00954264"/>
    <w:rsid w:val="00954AD0"/>
    <w:rsid w:val="00954D47"/>
    <w:rsid w:val="00954D75"/>
    <w:rsid w:val="00956393"/>
    <w:rsid w:val="009578D7"/>
    <w:rsid w:val="00960064"/>
    <w:rsid w:val="009601D3"/>
    <w:rsid w:val="0096056E"/>
    <w:rsid w:val="0096081A"/>
    <w:rsid w:val="00960A76"/>
    <w:rsid w:val="00960B3C"/>
    <w:rsid w:val="00961409"/>
    <w:rsid w:val="00961FD2"/>
    <w:rsid w:val="00962458"/>
    <w:rsid w:val="00962E51"/>
    <w:rsid w:val="00963839"/>
    <w:rsid w:val="00964196"/>
    <w:rsid w:val="009643B6"/>
    <w:rsid w:val="0096449D"/>
    <w:rsid w:val="00964BDD"/>
    <w:rsid w:val="0096538E"/>
    <w:rsid w:val="009654E0"/>
    <w:rsid w:val="009664A6"/>
    <w:rsid w:val="00966BE8"/>
    <w:rsid w:val="0096704B"/>
    <w:rsid w:val="00967129"/>
    <w:rsid w:val="009703E2"/>
    <w:rsid w:val="00970698"/>
    <w:rsid w:val="00971F63"/>
    <w:rsid w:val="009725A9"/>
    <w:rsid w:val="0097377A"/>
    <w:rsid w:val="0097414A"/>
    <w:rsid w:val="009742B2"/>
    <w:rsid w:val="0097453F"/>
    <w:rsid w:val="00975053"/>
    <w:rsid w:val="009755CB"/>
    <w:rsid w:val="00976290"/>
    <w:rsid w:val="00976CCC"/>
    <w:rsid w:val="00976DCC"/>
    <w:rsid w:val="00976E29"/>
    <w:rsid w:val="00977055"/>
    <w:rsid w:val="00980443"/>
    <w:rsid w:val="009807B8"/>
    <w:rsid w:val="0098221E"/>
    <w:rsid w:val="009822C5"/>
    <w:rsid w:val="00982471"/>
    <w:rsid w:val="00982B08"/>
    <w:rsid w:val="00983256"/>
    <w:rsid w:val="00983327"/>
    <w:rsid w:val="00983606"/>
    <w:rsid w:val="00983697"/>
    <w:rsid w:val="00984527"/>
    <w:rsid w:val="009848E7"/>
    <w:rsid w:val="00984906"/>
    <w:rsid w:val="00984C1C"/>
    <w:rsid w:val="009854A5"/>
    <w:rsid w:val="009854FE"/>
    <w:rsid w:val="00986BA5"/>
    <w:rsid w:val="009919D1"/>
    <w:rsid w:val="00991D76"/>
    <w:rsid w:val="0099233C"/>
    <w:rsid w:val="0099283F"/>
    <w:rsid w:val="00992A4F"/>
    <w:rsid w:val="0099408C"/>
    <w:rsid w:val="00994125"/>
    <w:rsid w:val="009948D0"/>
    <w:rsid w:val="00995566"/>
    <w:rsid w:val="0099571D"/>
    <w:rsid w:val="00996A3A"/>
    <w:rsid w:val="00997B38"/>
    <w:rsid w:val="009A1BB2"/>
    <w:rsid w:val="009A2BCE"/>
    <w:rsid w:val="009A37A2"/>
    <w:rsid w:val="009A47C9"/>
    <w:rsid w:val="009A4967"/>
    <w:rsid w:val="009A5133"/>
    <w:rsid w:val="009A6996"/>
    <w:rsid w:val="009A6D72"/>
    <w:rsid w:val="009A6FC1"/>
    <w:rsid w:val="009A70C0"/>
    <w:rsid w:val="009A759F"/>
    <w:rsid w:val="009B0128"/>
    <w:rsid w:val="009B01CB"/>
    <w:rsid w:val="009B02FA"/>
    <w:rsid w:val="009B0AA4"/>
    <w:rsid w:val="009B131E"/>
    <w:rsid w:val="009B14C5"/>
    <w:rsid w:val="009B1625"/>
    <w:rsid w:val="009B286A"/>
    <w:rsid w:val="009B3445"/>
    <w:rsid w:val="009B3EC0"/>
    <w:rsid w:val="009B46E0"/>
    <w:rsid w:val="009B4765"/>
    <w:rsid w:val="009B5B9A"/>
    <w:rsid w:val="009B5BC0"/>
    <w:rsid w:val="009B6362"/>
    <w:rsid w:val="009B6C99"/>
    <w:rsid w:val="009C0278"/>
    <w:rsid w:val="009C05C5"/>
    <w:rsid w:val="009C07D8"/>
    <w:rsid w:val="009C1C57"/>
    <w:rsid w:val="009C1F7D"/>
    <w:rsid w:val="009C31C1"/>
    <w:rsid w:val="009C36CA"/>
    <w:rsid w:val="009C3D9F"/>
    <w:rsid w:val="009C4CAB"/>
    <w:rsid w:val="009C5244"/>
    <w:rsid w:val="009C5C27"/>
    <w:rsid w:val="009C6F80"/>
    <w:rsid w:val="009C7423"/>
    <w:rsid w:val="009C79BE"/>
    <w:rsid w:val="009D004D"/>
    <w:rsid w:val="009D0553"/>
    <w:rsid w:val="009D0955"/>
    <w:rsid w:val="009D1507"/>
    <w:rsid w:val="009D1D5F"/>
    <w:rsid w:val="009D1D7A"/>
    <w:rsid w:val="009D3B02"/>
    <w:rsid w:val="009D4441"/>
    <w:rsid w:val="009D4FB1"/>
    <w:rsid w:val="009D5D55"/>
    <w:rsid w:val="009D7B9B"/>
    <w:rsid w:val="009D7D57"/>
    <w:rsid w:val="009E0216"/>
    <w:rsid w:val="009E09B5"/>
    <w:rsid w:val="009E1721"/>
    <w:rsid w:val="009E17F2"/>
    <w:rsid w:val="009E1FDA"/>
    <w:rsid w:val="009E2710"/>
    <w:rsid w:val="009E28F6"/>
    <w:rsid w:val="009E3067"/>
    <w:rsid w:val="009E33B1"/>
    <w:rsid w:val="009E3952"/>
    <w:rsid w:val="009E551B"/>
    <w:rsid w:val="009E6674"/>
    <w:rsid w:val="009E6777"/>
    <w:rsid w:val="009E7005"/>
    <w:rsid w:val="009E73A8"/>
    <w:rsid w:val="009F043F"/>
    <w:rsid w:val="009F0460"/>
    <w:rsid w:val="009F06D5"/>
    <w:rsid w:val="009F0BE6"/>
    <w:rsid w:val="009F1D9D"/>
    <w:rsid w:val="009F21B5"/>
    <w:rsid w:val="009F2DCE"/>
    <w:rsid w:val="009F2F00"/>
    <w:rsid w:val="009F2F6E"/>
    <w:rsid w:val="009F39CC"/>
    <w:rsid w:val="009F3E07"/>
    <w:rsid w:val="009F410E"/>
    <w:rsid w:val="009F4784"/>
    <w:rsid w:val="009F47E2"/>
    <w:rsid w:val="009F4AF9"/>
    <w:rsid w:val="009F5AF1"/>
    <w:rsid w:val="009F649C"/>
    <w:rsid w:val="009F66FA"/>
    <w:rsid w:val="009F6921"/>
    <w:rsid w:val="009F694A"/>
    <w:rsid w:val="00A00330"/>
    <w:rsid w:val="00A012D4"/>
    <w:rsid w:val="00A013D7"/>
    <w:rsid w:val="00A01EAE"/>
    <w:rsid w:val="00A026AF"/>
    <w:rsid w:val="00A03233"/>
    <w:rsid w:val="00A03853"/>
    <w:rsid w:val="00A05737"/>
    <w:rsid w:val="00A062FF"/>
    <w:rsid w:val="00A06544"/>
    <w:rsid w:val="00A06B7B"/>
    <w:rsid w:val="00A06DA5"/>
    <w:rsid w:val="00A06FD3"/>
    <w:rsid w:val="00A07696"/>
    <w:rsid w:val="00A07EC6"/>
    <w:rsid w:val="00A10BC6"/>
    <w:rsid w:val="00A11B7A"/>
    <w:rsid w:val="00A1301C"/>
    <w:rsid w:val="00A13092"/>
    <w:rsid w:val="00A13272"/>
    <w:rsid w:val="00A1396D"/>
    <w:rsid w:val="00A13A48"/>
    <w:rsid w:val="00A13B23"/>
    <w:rsid w:val="00A147BE"/>
    <w:rsid w:val="00A17B13"/>
    <w:rsid w:val="00A20752"/>
    <w:rsid w:val="00A2221D"/>
    <w:rsid w:val="00A22D0C"/>
    <w:rsid w:val="00A23616"/>
    <w:rsid w:val="00A23B4D"/>
    <w:rsid w:val="00A23CF0"/>
    <w:rsid w:val="00A24243"/>
    <w:rsid w:val="00A2458B"/>
    <w:rsid w:val="00A24FE1"/>
    <w:rsid w:val="00A2632D"/>
    <w:rsid w:val="00A27496"/>
    <w:rsid w:val="00A275EF"/>
    <w:rsid w:val="00A27C98"/>
    <w:rsid w:val="00A27E3A"/>
    <w:rsid w:val="00A303A6"/>
    <w:rsid w:val="00A30DAD"/>
    <w:rsid w:val="00A3100D"/>
    <w:rsid w:val="00A310A3"/>
    <w:rsid w:val="00A310ED"/>
    <w:rsid w:val="00A311D6"/>
    <w:rsid w:val="00A31512"/>
    <w:rsid w:val="00A31572"/>
    <w:rsid w:val="00A32079"/>
    <w:rsid w:val="00A325D7"/>
    <w:rsid w:val="00A32B32"/>
    <w:rsid w:val="00A32FDA"/>
    <w:rsid w:val="00A33A02"/>
    <w:rsid w:val="00A33AB2"/>
    <w:rsid w:val="00A35945"/>
    <w:rsid w:val="00A359B9"/>
    <w:rsid w:val="00A36C5A"/>
    <w:rsid w:val="00A36CBB"/>
    <w:rsid w:val="00A37A8B"/>
    <w:rsid w:val="00A40780"/>
    <w:rsid w:val="00A408E5"/>
    <w:rsid w:val="00A408F9"/>
    <w:rsid w:val="00A40EF6"/>
    <w:rsid w:val="00A4231C"/>
    <w:rsid w:val="00A43938"/>
    <w:rsid w:val="00A46111"/>
    <w:rsid w:val="00A46E8F"/>
    <w:rsid w:val="00A47144"/>
    <w:rsid w:val="00A47881"/>
    <w:rsid w:val="00A50875"/>
    <w:rsid w:val="00A51087"/>
    <w:rsid w:val="00A5123D"/>
    <w:rsid w:val="00A53473"/>
    <w:rsid w:val="00A535E1"/>
    <w:rsid w:val="00A5374E"/>
    <w:rsid w:val="00A5507A"/>
    <w:rsid w:val="00A606DD"/>
    <w:rsid w:val="00A61216"/>
    <w:rsid w:val="00A6314C"/>
    <w:rsid w:val="00A635AA"/>
    <w:rsid w:val="00A64021"/>
    <w:rsid w:val="00A64638"/>
    <w:rsid w:val="00A650DB"/>
    <w:rsid w:val="00A65997"/>
    <w:rsid w:val="00A65EFC"/>
    <w:rsid w:val="00A6675A"/>
    <w:rsid w:val="00A67570"/>
    <w:rsid w:val="00A71546"/>
    <w:rsid w:val="00A7197E"/>
    <w:rsid w:val="00A734CD"/>
    <w:rsid w:val="00A73DB0"/>
    <w:rsid w:val="00A74995"/>
    <w:rsid w:val="00A74A66"/>
    <w:rsid w:val="00A74F90"/>
    <w:rsid w:val="00A7621D"/>
    <w:rsid w:val="00A765BA"/>
    <w:rsid w:val="00A76861"/>
    <w:rsid w:val="00A76CFB"/>
    <w:rsid w:val="00A76EA8"/>
    <w:rsid w:val="00A807BE"/>
    <w:rsid w:val="00A81AC4"/>
    <w:rsid w:val="00A81C54"/>
    <w:rsid w:val="00A81DF3"/>
    <w:rsid w:val="00A81EFE"/>
    <w:rsid w:val="00A82D0D"/>
    <w:rsid w:val="00A82DC7"/>
    <w:rsid w:val="00A84073"/>
    <w:rsid w:val="00A8560E"/>
    <w:rsid w:val="00A8575E"/>
    <w:rsid w:val="00A857BE"/>
    <w:rsid w:val="00A8690F"/>
    <w:rsid w:val="00A87A16"/>
    <w:rsid w:val="00A900FD"/>
    <w:rsid w:val="00A90B8F"/>
    <w:rsid w:val="00A90DE2"/>
    <w:rsid w:val="00A9121A"/>
    <w:rsid w:val="00A91552"/>
    <w:rsid w:val="00A91A74"/>
    <w:rsid w:val="00A923E7"/>
    <w:rsid w:val="00A93049"/>
    <w:rsid w:val="00A93329"/>
    <w:rsid w:val="00A94B97"/>
    <w:rsid w:val="00A94D4C"/>
    <w:rsid w:val="00A96288"/>
    <w:rsid w:val="00AA0B4A"/>
    <w:rsid w:val="00AA15E5"/>
    <w:rsid w:val="00AA1B3D"/>
    <w:rsid w:val="00AA1C78"/>
    <w:rsid w:val="00AA27E3"/>
    <w:rsid w:val="00AA2A72"/>
    <w:rsid w:val="00AA2E81"/>
    <w:rsid w:val="00AA4D9C"/>
    <w:rsid w:val="00AA5D5E"/>
    <w:rsid w:val="00AA6424"/>
    <w:rsid w:val="00AB0274"/>
    <w:rsid w:val="00AB10B5"/>
    <w:rsid w:val="00AB147F"/>
    <w:rsid w:val="00AB218F"/>
    <w:rsid w:val="00AB26A0"/>
    <w:rsid w:val="00AB282E"/>
    <w:rsid w:val="00AB2D8D"/>
    <w:rsid w:val="00AB30E5"/>
    <w:rsid w:val="00AB3186"/>
    <w:rsid w:val="00AB3340"/>
    <w:rsid w:val="00AB36A9"/>
    <w:rsid w:val="00AB3A03"/>
    <w:rsid w:val="00AB4503"/>
    <w:rsid w:val="00AB5C32"/>
    <w:rsid w:val="00AB6AA6"/>
    <w:rsid w:val="00AB6D2C"/>
    <w:rsid w:val="00AB7694"/>
    <w:rsid w:val="00AB7A38"/>
    <w:rsid w:val="00AB7DA8"/>
    <w:rsid w:val="00AC0117"/>
    <w:rsid w:val="00AC0B78"/>
    <w:rsid w:val="00AC0F6B"/>
    <w:rsid w:val="00AC15CE"/>
    <w:rsid w:val="00AC2CF0"/>
    <w:rsid w:val="00AC3045"/>
    <w:rsid w:val="00AC3681"/>
    <w:rsid w:val="00AC3B59"/>
    <w:rsid w:val="00AC4360"/>
    <w:rsid w:val="00AC4444"/>
    <w:rsid w:val="00AC4A7E"/>
    <w:rsid w:val="00AC4CDE"/>
    <w:rsid w:val="00AC5060"/>
    <w:rsid w:val="00AC56D9"/>
    <w:rsid w:val="00AC5D88"/>
    <w:rsid w:val="00AC6753"/>
    <w:rsid w:val="00AC6E12"/>
    <w:rsid w:val="00AC7275"/>
    <w:rsid w:val="00AC78A0"/>
    <w:rsid w:val="00AC7FD3"/>
    <w:rsid w:val="00AD0130"/>
    <w:rsid w:val="00AD1065"/>
    <w:rsid w:val="00AD1674"/>
    <w:rsid w:val="00AD18C8"/>
    <w:rsid w:val="00AD3286"/>
    <w:rsid w:val="00AD3F3A"/>
    <w:rsid w:val="00AD4397"/>
    <w:rsid w:val="00AD4F41"/>
    <w:rsid w:val="00AD5CE9"/>
    <w:rsid w:val="00AD7BFD"/>
    <w:rsid w:val="00AE1D76"/>
    <w:rsid w:val="00AE1F6B"/>
    <w:rsid w:val="00AE243E"/>
    <w:rsid w:val="00AE293B"/>
    <w:rsid w:val="00AE3237"/>
    <w:rsid w:val="00AE3459"/>
    <w:rsid w:val="00AE3A7F"/>
    <w:rsid w:val="00AE3E58"/>
    <w:rsid w:val="00AE4A17"/>
    <w:rsid w:val="00AE4B91"/>
    <w:rsid w:val="00AE4CFC"/>
    <w:rsid w:val="00AE4FA8"/>
    <w:rsid w:val="00AE53AF"/>
    <w:rsid w:val="00AE6CC7"/>
    <w:rsid w:val="00AE75C6"/>
    <w:rsid w:val="00AE7A88"/>
    <w:rsid w:val="00AF09CF"/>
    <w:rsid w:val="00AF0A3D"/>
    <w:rsid w:val="00AF0B0C"/>
    <w:rsid w:val="00AF0B20"/>
    <w:rsid w:val="00AF0B54"/>
    <w:rsid w:val="00AF0CFC"/>
    <w:rsid w:val="00AF0FEB"/>
    <w:rsid w:val="00AF18B4"/>
    <w:rsid w:val="00AF1B81"/>
    <w:rsid w:val="00AF2500"/>
    <w:rsid w:val="00AF3CFD"/>
    <w:rsid w:val="00AF4199"/>
    <w:rsid w:val="00AF4708"/>
    <w:rsid w:val="00AF6095"/>
    <w:rsid w:val="00AF6974"/>
    <w:rsid w:val="00AF6978"/>
    <w:rsid w:val="00AF7B8F"/>
    <w:rsid w:val="00B00024"/>
    <w:rsid w:val="00B001A4"/>
    <w:rsid w:val="00B008D4"/>
    <w:rsid w:val="00B00E98"/>
    <w:rsid w:val="00B00EE7"/>
    <w:rsid w:val="00B01C01"/>
    <w:rsid w:val="00B02551"/>
    <w:rsid w:val="00B03AC2"/>
    <w:rsid w:val="00B04333"/>
    <w:rsid w:val="00B05547"/>
    <w:rsid w:val="00B056C3"/>
    <w:rsid w:val="00B063AE"/>
    <w:rsid w:val="00B066F9"/>
    <w:rsid w:val="00B067E6"/>
    <w:rsid w:val="00B069D3"/>
    <w:rsid w:val="00B06E5D"/>
    <w:rsid w:val="00B077F0"/>
    <w:rsid w:val="00B078D8"/>
    <w:rsid w:val="00B10423"/>
    <w:rsid w:val="00B10C9A"/>
    <w:rsid w:val="00B11215"/>
    <w:rsid w:val="00B11C4C"/>
    <w:rsid w:val="00B13109"/>
    <w:rsid w:val="00B1322E"/>
    <w:rsid w:val="00B133F6"/>
    <w:rsid w:val="00B14525"/>
    <w:rsid w:val="00B15AB1"/>
    <w:rsid w:val="00B1732A"/>
    <w:rsid w:val="00B2030A"/>
    <w:rsid w:val="00B21C60"/>
    <w:rsid w:val="00B226AB"/>
    <w:rsid w:val="00B22D03"/>
    <w:rsid w:val="00B23A20"/>
    <w:rsid w:val="00B245DF"/>
    <w:rsid w:val="00B24CE1"/>
    <w:rsid w:val="00B25480"/>
    <w:rsid w:val="00B25A21"/>
    <w:rsid w:val="00B26080"/>
    <w:rsid w:val="00B26E7E"/>
    <w:rsid w:val="00B27172"/>
    <w:rsid w:val="00B27FF4"/>
    <w:rsid w:val="00B30A5D"/>
    <w:rsid w:val="00B30E23"/>
    <w:rsid w:val="00B33A06"/>
    <w:rsid w:val="00B33B68"/>
    <w:rsid w:val="00B35FF9"/>
    <w:rsid w:val="00B36451"/>
    <w:rsid w:val="00B366D6"/>
    <w:rsid w:val="00B36B8A"/>
    <w:rsid w:val="00B37DDC"/>
    <w:rsid w:val="00B41010"/>
    <w:rsid w:val="00B4272D"/>
    <w:rsid w:val="00B42A43"/>
    <w:rsid w:val="00B43A20"/>
    <w:rsid w:val="00B43D70"/>
    <w:rsid w:val="00B447C7"/>
    <w:rsid w:val="00B45247"/>
    <w:rsid w:val="00B45744"/>
    <w:rsid w:val="00B460A1"/>
    <w:rsid w:val="00B46B06"/>
    <w:rsid w:val="00B47507"/>
    <w:rsid w:val="00B5040D"/>
    <w:rsid w:val="00B50694"/>
    <w:rsid w:val="00B50BD2"/>
    <w:rsid w:val="00B50F46"/>
    <w:rsid w:val="00B54645"/>
    <w:rsid w:val="00B54704"/>
    <w:rsid w:val="00B54B51"/>
    <w:rsid w:val="00B54DF7"/>
    <w:rsid w:val="00B551FC"/>
    <w:rsid w:val="00B55697"/>
    <w:rsid w:val="00B55D09"/>
    <w:rsid w:val="00B56CF9"/>
    <w:rsid w:val="00B57557"/>
    <w:rsid w:val="00B57D41"/>
    <w:rsid w:val="00B60DB2"/>
    <w:rsid w:val="00B61720"/>
    <w:rsid w:val="00B61E2E"/>
    <w:rsid w:val="00B634E7"/>
    <w:rsid w:val="00B63C89"/>
    <w:rsid w:val="00B64CB5"/>
    <w:rsid w:val="00B65ACA"/>
    <w:rsid w:val="00B65C06"/>
    <w:rsid w:val="00B65E04"/>
    <w:rsid w:val="00B65EB2"/>
    <w:rsid w:val="00B66048"/>
    <w:rsid w:val="00B6730C"/>
    <w:rsid w:val="00B67490"/>
    <w:rsid w:val="00B67EEC"/>
    <w:rsid w:val="00B70CFB"/>
    <w:rsid w:val="00B70E5B"/>
    <w:rsid w:val="00B722E0"/>
    <w:rsid w:val="00B725AE"/>
    <w:rsid w:val="00B72A9A"/>
    <w:rsid w:val="00B72C73"/>
    <w:rsid w:val="00B72F0B"/>
    <w:rsid w:val="00B73388"/>
    <w:rsid w:val="00B734EC"/>
    <w:rsid w:val="00B742C5"/>
    <w:rsid w:val="00B74926"/>
    <w:rsid w:val="00B75061"/>
    <w:rsid w:val="00B77738"/>
    <w:rsid w:val="00B7777C"/>
    <w:rsid w:val="00B804FB"/>
    <w:rsid w:val="00B8072C"/>
    <w:rsid w:val="00B818BA"/>
    <w:rsid w:val="00B82322"/>
    <w:rsid w:val="00B83DBC"/>
    <w:rsid w:val="00B84453"/>
    <w:rsid w:val="00B84BA4"/>
    <w:rsid w:val="00B860EF"/>
    <w:rsid w:val="00B8655A"/>
    <w:rsid w:val="00B87895"/>
    <w:rsid w:val="00B90379"/>
    <w:rsid w:val="00B912E2"/>
    <w:rsid w:val="00B91C1E"/>
    <w:rsid w:val="00B91DED"/>
    <w:rsid w:val="00B91F53"/>
    <w:rsid w:val="00B92FE8"/>
    <w:rsid w:val="00B9347B"/>
    <w:rsid w:val="00B95CEB"/>
    <w:rsid w:val="00B9688A"/>
    <w:rsid w:val="00B976BE"/>
    <w:rsid w:val="00B97991"/>
    <w:rsid w:val="00B97FBF"/>
    <w:rsid w:val="00BA0A94"/>
    <w:rsid w:val="00BA0E22"/>
    <w:rsid w:val="00BA116C"/>
    <w:rsid w:val="00BA21E6"/>
    <w:rsid w:val="00BA2300"/>
    <w:rsid w:val="00BA3012"/>
    <w:rsid w:val="00BA3272"/>
    <w:rsid w:val="00BA3663"/>
    <w:rsid w:val="00BA4294"/>
    <w:rsid w:val="00BA4BC3"/>
    <w:rsid w:val="00BA5995"/>
    <w:rsid w:val="00BA5C11"/>
    <w:rsid w:val="00BA5DCE"/>
    <w:rsid w:val="00BA5F8C"/>
    <w:rsid w:val="00BA6C02"/>
    <w:rsid w:val="00BB00B0"/>
    <w:rsid w:val="00BB01CF"/>
    <w:rsid w:val="00BB0A3A"/>
    <w:rsid w:val="00BB0CE5"/>
    <w:rsid w:val="00BB0F3A"/>
    <w:rsid w:val="00BB11FC"/>
    <w:rsid w:val="00BB17B3"/>
    <w:rsid w:val="00BB1B08"/>
    <w:rsid w:val="00BB1EF4"/>
    <w:rsid w:val="00BB294F"/>
    <w:rsid w:val="00BB2B1F"/>
    <w:rsid w:val="00BB3696"/>
    <w:rsid w:val="00BB5653"/>
    <w:rsid w:val="00BB5A76"/>
    <w:rsid w:val="00BB68FC"/>
    <w:rsid w:val="00BB7074"/>
    <w:rsid w:val="00BC0408"/>
    <w:rsid w:val="00BC05D9"/>
    <w:rsid w:val="00BC09B0"/>
    <w:rsid w:val="00BC1D20"/>
    <w:rsid w:val="00BC21C7"/>
    <w:rsid w:val="00BC2CA4"/>
    <w:rsid w:val="00BC3923"/>
    <w:rsid w:val="00BC49E5"/>
    <w:rsid w:val="00BC4E58"/>
    <w:rsid w:val="00BC5B0E"/>
    <w:rsid w:val="00BC78B8"/>
    <w:rsid w:val="00BC7CE7"/>
    <w:rsid w:val="00BD0203"/>
    <w:rsid w:val="00BD17AE"/>
    <w:rsid w:val="00BD22A1"/>
    <w:rsid w:val="00BD23C7"/>
    <w:rsid w:val="00BD246C"/>
    <w:rsid w:val="00BD2BEA"/>
    <w:rsid w:val="00BD474F"/>
    <w:rsid w:val="00BD5CC8"/>
    <w:rsid w:val="00BD5E97"/>
    <w:rsid w:val="00BD6661"/>
    <w:rsid w:val="00BD6DBA"/>
    <w:rsid w:val="00BE035E"/>
    <w:rsid w:val="00BE0900"/>
    <w:rsid w:val="00BE0A40"/>
    <w:rsid w:val="00BE24AC"/>
    <w:rsid w:val="00BE25ED"/>
    <w:rsid w:val="00BE268E"/>
    <w:rsid w:val="00BE2F58"/>
    <w:rsid w:val="00BE31C8"/>
    <w:rsid w:val="00BE38C1"/>
    <w:rsid w:val="00BE3943"/>
    <w:rsid w:val="00BE3B0B"/>
    <w:rsid w:val="00BE3FC8"/>
    <w:rsid w:val="00BE4E86"/>
    <w:rsid w:val="00BE5B12"/>
    <w:rsid w:val="00BE5C26"/>
    <w:rsid w:val="00BE5FB3"/>
    <w:rsid w:val="00BE6C41"/>
    <w:rsid w:val="00BE6FE3"/>
    <w:rsid w:val="00BE73F4"/>
    <w:rsid w:val="00BF1CC9"/>
    <w:rsid w:val="00BF1DFA"/>
    <w:rsid w:val="00BF2AF7"/>
    <w:rsid w:val="00BF38FE"/>
    <w:rsid w:val="00BF401D"/>
    <w:rsid w:val="00BF4071"/>
    <w:rsid w:val="00BF4DCE"/>
    <w:rsid w:val="00BF5842"/>
    <w:rsid w:val="00BF643E"/>
    <w:rsid w:val="00BF67AD"/>
    <w:rsid w:val="00BF67F6"/>
    <w:rsid w:val="00BF7E15"/>
    <w:rsid w:val="00C00771"/>
    <w:rsid w:val="00C0283D"/>
    <w:rsid w:val="00C02BEC"/>
    <w:rsid w:val="00C02CA8"/>
    <w:rsid w:val="00C04799"/>
    <w:rsid w:val="00C04D02"/>
    <w:rsid w:val="00C04E8D"/>
    <w:rsid w:val="00C0504D"/>
    <w:rsid w:val="00C06DCC"/>
    <w:rsid w:val="00C06ED5"/>
    <w:rsid w:val="00C079D0"/>
    <w:rsid w:val="00C10B0D"/>
    <w:rsid w:val="00C10DE2"/>
    <w:rsid w:val="00C112E8"/>
    <w:rsid w:val="00C114CB"/>
    <w:rsid w:val="00C11DA6"/>
    <w:rsid w:val="00C1227D"/>
    <w:rsid w:val="00C12A04"/>
    <w:rsid w:val="00C14C57"/>
    <w:rsid w:val="00C1579B"/>
    <w:rsid w:val="00C15B22"/>
    <w:rsid w:val="00C16188"/>
    <w:rsid w:val="00C16289"/>
    <w:rsid w:val="00C16A6C"/>
    <w:rsid w:val="00C17818"/>
    <w:rsid w:val="00C17F79"/>
    <w:rsid w:val="00C20416"/>
    <w:rsid w:val="00C20A81"/>
    <w:rsid w:val="00C20B03"/>
    <w:rsid w:val="00C20C50"/>
    <w:rsid w:val="00C2143B"/>
    <w:rsid w:val="00C2162B"/>
    <w:rsid w:val="00C21861"/>
    <w:rsid w:val="00C221E8"/>
    <w:rsid w:val="00C22251"/>
    <w:rsid w:val="00C23B8B"/>
    <w:rsid w:val="00C23C4E"/>
    <w:rsid w:val="00C23E14"/>
    <w:rsid w:val="00C240A4"/>
    <w:rsid w:val="00C2533A"/>
    <w:rsid w:val="00C25B33"/>
    <w:rsid w:val="00C26AC3"/>
    <w:rsid w:val="00C26EC4"/>
    <w:rsid w:val="00C26F85"/>
    <w:rsid w:val="00C302D1"/>
    <w:rsid w:val="00C305D3"/>
    <w:rsid w:val="00C30692"/>
    <w:rsid w:val="00C31226"/>
    <w:rsid w:val="00C31AC0"/>
    <w:rsid w:val="00C31E15"/>
    <w:rsid w:val="00C329FB"/>
    <w:rsid w:val="00C33286"/>
    <w:rsid w:val="00C33A61"/>
    <w:rsid w:val="00C33C17"/>
    <w:rsid w:val="00C34B29"/>
    <w:rsid w:val="00C3525D"/>
    <w:rsid w:val="00C35DEE"/>
    <w:rsid w:val="00C3639B"/>
    <w:rsid w:val="00C36453"/>
    <w:rsid w:val="00C367DF"/>
    <w:rsid w:val="00C37214"/>
    <w:rsid w:val="00C379CB"/>
    <w:rsid w:val="00C40AB7"/>
    <w:rsid w:val="00C41214"/>
    <w:rsid w:val="00C4129F"/>
    <w:rsid w:val="00C416C0"/>
    <w:rsid w:val="00C41F9C"/>
    <w:rsid w:val="00C4211C"/>
    <w:rsid w:val="00C43977"/>
    <w:rsid w:val="00C4443E"/>
    <w:rsid w:val="00C446FE"/>
    <w:rsid w:val="00C44955"/>
    <w:rsid w:val="00C453DF"/>
    <w:rsid w:val="00C465FE"/>
    <w:rsid w:val="00C47188"/>
    <w:rsid w:val="00C471B8"/>
    <w:rsid w:val="00C472F3"/>
    <w:rsid w:val="00C50857"/>
    <w:rsid w:val="00C512B9"/>
    <w:rsid w:val="00C5245B"/>
    <w:rsid w:val="00C52DC7"/>
    <w:rsid w:val="00C545A4"/>
    <w:rsid w:val="00C54B7D"/>
    <w:rsid w:val="00C5660F"/>
    <w:rsid w:val="00C5695E"/>
    <w:rsid w:val="00C56A7F"/>
    <w:rsid w:val="00C570F9"/>
    <w:rsid w:val="00C57AA9"/>
    <w:rsid w:val="00C57C0B"/>
    <w:rsid w:val="00C60354"/>
    <w:rsid w:val="00C60444"/>
    <w:rsid w:val="00C60636"/>
    <w:rsid w:val="00C60FB1"/>
    <w:rsid w:val="00C610A1"/>
    <w:rsid w:val="00C6142C"/>
    <w:rsid w:val="00C614EB"/>
    <w:rsid w:val="00C6175A"/>
    <w:rsid w:val="00C62046"/>
    <w:rsid w:val="00C62BB9"/>
    <w:rsid w:val="00C63445"/>
    <w:rsid w:val="00C641A5"/>
    <w:rsid w:val="00C64B05"/>
    <w:rsid w:val="00C64C3B"/>
    <w:rsid w:val="00C64FA0"/>
    <w:rsid w:val="00C65179"/>
    <w:rsid w:val="00C654A6"/>
    <w:rsid w:val="00C67E26"/>
    <w:rsid w:val="00C70379"/>
    <w:rsid w:val="00C70620"/>
    <w:rsid w:val="00C711B9"/>
    <w:rsid w:val="00C72193"/>
    <w:rsid w:val="00C724E8"/>
    <w:rsid w:val="00C72B94"/>
    <w:rsid w:val="00C73AFD"/>
    <w:rsid w:val="00C749E5"/>
    <w:rsid w:val="00C75873"/>
    <w:rsid w:val="00C75D1C"/>
    <w:rsid w:val="00C765C8"/>
    <w:rsid w:val="00C77C27"/>
    <w:rsid w:val="00C77CED"/>
    <w:rsid w:val="00C77ED0"/>
    <w:rsid w:val="00C800E4"/>
    <w:rsid w:val="00C808B0"/>
    <w:rsid w:val="00C809B5"/>
    <w:rsid w:val="00C80CE4"/>
    <w:rsid w:val="00C81746"/>
    <w:rsid w:val="00C823DA"/>
    <w:rsid w:val="00C82A2B"/>
    <w:rsid w:val="00C850A3"/>
    <w:rsid w:val="00C85835"/>
    <w:rsid w:val="00C85B34"/>
    <w:rsid w:val="00C86831"/>
    <w:rsid w:val="00C86BB6"/>
    <w:rsid w:val="00C876B5"/>
    <w:rsid w:val="00C87E85"/>
    <w:rsid w:val="00C91291"/>
    <w:rsid w:val="00C91B1F"/>
    <w:rsid w:val="00C92336"/>
    <w:rsid w:val="00C924C7"/>
    <w:rsid w:val="00C92BAC"/>
    <w:rsid w:val="00C93E0A"/>
    <w:rsid w:val="00C940E9"/>
    <w:rsid w:val="00C94870"/>
    <w:rsid w:val="00C95258"/>
    <w:rsid w:val="00C95866"/>
    <w:rsid w:val="00C96F44"/>
    <w:rsid w:val="00C97001"/>
    <w:rsid w:val="00C97122"/>
    <w:rsid w:val="00C976FA"/>
    <w:rsid w:val="00C979EF"/>
    <w:rsid w:val="00CA01FE"/>
    <w:rsid w:val="00CA0762"/>
    <w:rsid w:val="00CA0DEC"/>
    <w:rsid w:val="00CA1B32"/>
    <w:rsid w:val="00CA21C1"/>
    <w:rsid w:val="00CA2B03"/>
    <w:rsid w:val="00CA33AC"/>
    <w:rsid w:val="00CA381B"/>
    <w:rsid w:val="00CA38BE"/>
    <w:rsid w:val="00CA38FE"/>
    <w:rsid w:val="00CA3978"/>
    <w:rsid w:val="00CA3AE3"/>
    <w:rsid w:val="00CA4FCC"/>
    <w:rsid w:val="00CA5D61"/>
    <w:rsid w:val="00CA6704"/>
    <w:rsid w:val="00CA6DA2"/>
    <w:rsid w:val="00CA704C"/>
    <w:rsid w:val="00CB0CC1"/>
    <w:rsid w:val="00CB24A2"/>
    <w:rsid w:val="00CB5255"/>
    <w:rsid w:val="00CB53C0"/>
    <w:rsid w:val="00CB6024"/>
    <w:rsid w:val="00CB611A"/>
    <w:rsid w:val="00CB6A20"/>
    <w:rsid w:val="00CB7275"/>
    <w:rsid w:val="00CC074B"/>
    <w:rsid w:val="00CC1103"/>
    <w:rsid w:val="00CC2C0F"/>
    <w:rsid w:val="00CC2F2E"/>
    <w:rsid w:val="00CC4083"/>
    <w:rsid w:val="00CC4545"/>
    <w:rsid w:val="00CC45A0"/>
    <w:rsid w:val="00CC4D88"/>
    <w:rsid w:val="00CC660A"/>
    <w:rsid w:val="00CC6E5F"/>
    <w:rsid w:val="00CC7264"/>
    <w:rsid w:val="00CD0419"/>
    <w:rsid w:val="00CD100B"/>
    <w:rsid w:val="00CD2362"/>
    <w:rsid w:val="00CD26F4"/>
    <w:rsid w:val="00CD2760"/>
    <w:rsid w:val="00CD2F0F"/>
    <w:rsid w:val="00CD3494"/>
    <w:rsid w:val="00CD34FE"/>
    <w:rsid w:val="00CD382F"/>
    <w:rsid w:val="00CD4C27"/>
    <w:rsid w:val="00CD4E4C"/>
    <w:rsid w:val="00CD5008"/>
    <w:rsid w:val="00CD5029"/>
    <w:rsid w:val="00CD522D"/>
    <w:rsid w:val="00CD5A2C"/>
    <w:rsid w:val="00CD634C"/>
    <w:rsid w:val="00CD6D17"/>
    <w:rsid w:val="00CD7AF1"/>
    <w:rsid w:val="00CE05D8"/>
    <w:rsid w:val="00CE0634"/>
    <w:rsid w:val="00CE4363"/>
    <w:rsid w:val="00CE49E6"/>
    <w:rsid w:val="00CE500A"/>
    <w:rsid w:val="00CE54A7"/>
    <w:rsid w:val="00CE5560"/>
    <w:rsid w:val="00CE5CEB"/>
    <w:rsid w:val="00CE5DFE"/>
    <w:rsid w:val="00CE6184"/>
    <w:rsid w:val="00CE6D23"/>
    <w:rsid w:val="00CE7BC9"/>
    <w:rsid w:val="00CE7E2F"/>
    <w:rsid w:val="00CF0009"/>
    <w:rsid w:val="00CF1FDD"/>
    <w:rsid w:val="00CF2365"/>
    <w:rsid w:val="00CF2BF5"/>
    <w:rsid w:val="00CF3ED9"/>
    <w:rsid w:val="00CF40A2"/>
    <w:rsid w:val="00CF414A"/>
    <w:rsid w:val="00CF4774"/>
    <w:rsid w:val="00CF4B0E"/>
    <w:rsid w:val="00CF6099"/>
    <w:rsid w:val="00CF62B0"/>
    <w:rsid w:val="00CF66D3"/>
    <w:rsid w:val="00CF69D4"/>
    <w:rsid w:val="00CF6E45"/>
    <w:rsid w:val="00CF75B6"/>
    <w:rsid w:val="00D008A0"/>
    <w:rsid w:val="00D008AD"/>
    <w:rsid w:val="00D00906"/>
    <w:rsid w:val="00D00E18"/>
    <w:rsid w:val="00D012D4"/>
    <w:rsid w:val="00D02178"/>
    <w:rsid w:val="00D02FD3"/>
    <w:rsid w:val="00D0366A"/>
    <w:rsid w:val="00D03CD3"/>
    <w:rsid w:val="00D046EB"/>
    <w:rsid w:val="00D049B4"/>
    <w:rsid w:val="00D04A1F"/>
    <w:rsid w:val="00D04E9B"/>
    <w:rsid w:val="00D0501A"/>
    <w:rsid w:val="00D05CC0"/>
    <w:rsid w:val="00D07868"/>
    <w:rsid w:val="00D106BD"/>
    <w:rsid w:val="00D10850"/>
    <w:rsid w:val="00D11050"/>
    <w:rsid w:val="00D111DE"/>
    <w:rsid w:val="00D113AC"/>
    <w:rsid w:val="00D12FB4"/>
    <w:rsid w:val="00D139C9"/>
    <w:rsid w:val="00D1469E"/>
    <w:rsid w:val="00D147DC"/>
    <w:rsid w:val="00D14BD6"/>
    <w:rsid w:val="00D14F94"/>
    <w:rsid w:val="00D15B66"/>
    <w:rsid w:val="00D15F94"/>
    <w:rsid w:val="00D207FE"/>
    <w:rsid w:val="00D218C2"/>
    <w:rsid w:val="00D2236E"/>
    <w:rsid w:val="00D2315A"/>
    <w:rsid w:val="00D24A1F"/>
    <w:rsid w:val="00D24BEB"/>
    <w:rsid w:val="00D25103"/>
    <w:rsid w:val="00D26075"/>
    <w:rsid w:val="00D267A2"/>
    <w:rsid w:val="00D277B1"/>
    <w:rsid w:val="00D278D5"/>
    <w:rsid w:val="00D27DCC"/>
    <w:rsid w:val="00D300C2"/>
    <w:rsid w:val="00D301E9"/>
    <w:rsid w:val="00D3071D"/>
    <w:rsid w:val="00D30951"/>
    <w:rsid w:val="00D314DC"/>
    <w:rsid w:val="00D337B1"/>
    <w:rsid w:val="00D33BC2"/>
    <w:rsid w:val="00D341EC"/>
    <w:rsid w:val="00D3468C"/>
    <w:rsid w:val="00D35F2B"/>
    <w:rsid w:val="00D36563"/>
    <w:rsid w:val="00D36941"/>
    <w:rsid w:val="00D369DF"/>
    <w:rsid w:val="00D3762B"/>
    <w:rsid w:val="00D37723"/>
    <w:rsid w:val="00D378BC"/>
    <w:rsid w:val="00D4003B"/>
    <w:rsid w:val="00D40CFA"/>
    <w:rsid w:val="00D432F2"/>
    <w:rsid w:val="00D43977"/>
    <w:rsid w:val="00D43B70"/>
    <w:rsid w:val="00D444C1"/>
    <w:rsid w:val="00D44897"/>
    <w:rsid w:val="00D44EB3"/>
    <w:rsid w:val="00D50025"/>
    <w:rsid w:val="00D5060D"/>
    <w:rsid w:val="00D50F8B"/>
    <w:rsid w:val="00D5127E"/>
    <w:rsid w:val="00D514C4"/>
    <w:rsid w:val="00D5415F"/>
    <w:rsid w:val="00D54183"/>
    <w:rsid w:val="00D55041"/>
    <w:rsid w:val="00D555F4"/>
    <w:rsid w:val="00D55FE8"/>
    <w:rsid w:val="00D56D2F"/>
    <w:rsid w:val="00D57438"/>
    <w:rsid w:val="00D57658"/>
    <w:rsid w:val="00D57A8F"/>
    <w:rsid w:val="00D6082F"/>
    <w:rsid w:val="00D6085D"/>
    <w:rsid w:val="00D61D8F"/>
    <w:rsid w:val="00D62D51"/>
    <w:rsid w:val="00D6369A"/>
    <w:rsid w:val="00D63E2F"/>
    <w:rsid w:val="00D643DA"/>
    <w:rsid w:val="00D64761"/>
    <w:rsid w:val="00D656BC"/>
    <w:rsid w:val="00D658DF"/>
    <w:rsid w:val="00D65F78"/>
    <w:rsid w:val="00D66E1F"/>
    <w:rsid w:val="00D6770A"/>
    <w:rsid w:val="00D704FD"/>
    <w:rsid w:val="00D7086A"/>
    <w:rsid w:val="00D70EBE"/>
    <w:rsid w:val="00D712D5"/>
    <w:rsid w:val="00D71A44"/>
    <w:rsid w:val="00D72043"/>
    <w:rsid w:val="00D72415"/>
    <w:rsid w:val="00D72A60"/>
    <w:rsid w:val="00D73BE4"/>
    <w:rsid w:val="00D7553F"/>
    <w:rsid w:val="00D75832"/>
    <w:rsid w:val="00D75B95"/>
    <w:rsid w:val="00D75D15"/>
    <w:rsid w:val="00D76D16"/>
    <w:rsid w:val="00D771CC"/>
    <w:rsid w:val="00D80204"/>
    <w:rsid w:val="00D8068F"/>
    <w:rsid w:val="00D8133F"/>
    <w:rsid w:val="00D81501"/>
    <w:rsid w:val="00D83F30"/>
    <w:rsid w:val="00D847FB"/>
    <w:rsid w:val="00D86715"/>
    <w:rsid w:val="00D86A12"/>
    <w:rsid w:val="00D9058B"/>
    <w:rsid w:val="00D905D7"/>
    <w:rsid w:val="00D91309"/>
    <w:rsid w:val="00D91E14"/>
    <w:rsid w:val="00D91FAA"/>
    <w:rsid w:val="00D924C4"/>
    <w:rsid w:val="00D9293B"/>
    <w:rsid w:val="00D92A87"/>
    <w:rsid w:val="00D92FD5"/>
    <w:rsid w:val="00D94A75"/>
    <w:rsid w:val="00D94DF8"/>
    <w:rsid w:val="00D94E6E"/>
    <w:rsid w:val="00D95308"/>
    <w:rsid w:val="00D954B0"/>
    <w:rsid w:val="00D95A52"/>
    <w:rsid w:val="00D9695A"/>
    <w:rsid w:val="00D96B05"/>
    <w:rsid w:val="00D97D79"/>
    <w:rsid w:val="00D97E73"/>
    <w:rsid w:val="00DA0F2E"/>
    <w:rsid w:val="00DA0F30"/>
    <w:rsid w:val="00DA379A"/>
    <w:rsid w:val="00DA3DCF"/>
    <w:rsid w:val="00DA43D8"/>
    <w:rsid w:val="00DA45B8"/>
    <w:rsid w:val="00DA477D"/>
    <w:rsid w:val="00DA5B9B"/>
    <w:rsid w:val="00DA5EA3"/>
    <w:rsid w:val="00DA5EB3"/>
    <w:rsid w:val="00DA6DE6"/>
    <w:rsid w:val="00DB0A4D"/>
    <w:rsid w:val="00DB2F04"/>
    <w:rsid w:val="00DB4145"/>
    <w:rsid w:val="00DB4A56"/>
    <w:rsid w:val="00DB514C"/>
    <w:rsid w:val="00DB6417"/>
    <w:rsid w:val="00DB64B1"/>
    <w:rsid w:val="00DB72BD"/>
    <w:rsid w:val="00DB7E5B"/>
    <w:rsid w:val="00DC0603"/>
    <w:rsid w:val="00DC12DE"/>
    <w:rsid w:val="00DC1D67"/>
    <w:rsid w:val="00DC2F33"/>
    <w:rsid w:val="00DC32DE"/>
    <w:rsid w:val="00DC4FA4"/>
    <w:rsid w:val="00DC57A6"/>
    <w:rsid w:val="00DC59A5"/>
    <w:rsid w:val="00DC5EF2"/>
    <w:rsid w:val="00DC696C"/>
    <w:rsid w:val="00DC6E17"/>
    <w:rsid w:val="00DD14BB"/>
    <w:rsid w:val="00DD18F0"/>
    <w:rsid w:val="00DD1B8A"/>
    <w:rsid w:val="00DD2243"/>
    <w:rsid w:val="00DD308B"/>
    <w:rsid w:val="00DD3240"/>
    <w:rsid w:val="00DD3807"/>
    <w:rsid w:val="00DD3BAE"/>
    <w:rsid w:val="00DD4C1A"/>
    <w:rsid w:val="00DD4D36"/>
    <w:rsid w:val="00DD65B6"/>
    <w:rsid w:val="00DD6E21"/>
    <w:rsid w:val="00DD6EE0"/>
    <w:rsid w:val="00DD6FE8"/>
    <w:rsid w:val="00DD736F"/>
    <w:rsid w:val="00DD7E9C"/>
    <w:rsid w:val="00DD7F53"/>
    <w:rsid w:val="00DE1B6D"/>
    <w:rsid w:val="00DE20B0"/>
    <w:rsid w:val="00DE2EC9"/>
    <w:rsid w:val="00DE338C"/>
    <w:rsid w:val="00DE3908"/>
    <w:rsid w:val="00DE4062"/>
    <w:rsid w:val="00DE4736"/>
    <w:rsid w:val="00DE47F4"/>
    <w:rsid w:val="00DE490D"/>
    <w:rsid w:val="00DE4CF2"/>
    <w:rsid w:val="00DE51A2"/>
    <w:rsid w:val="00DE5B99"/>
    <w:rsid w:val="00DE6E89"/>
    <w:rsid w:val="00DE71B8"/>
    <w:rsid w:val="00DF053D"/>
    <w:rsid w:val="00DF089A"/>
    <w:rsid w:val="00DF17D3"/>
    <w:rsid w:val="00DF1DFF"/>
    <w:rsid w:val="00DF1FC2"/>
    <w:rsid w:val="00DF21C9"/>
    <w:rsid w:val="00DF2373"/>
    <w:rsid w:val="00DF30AA"/>
    <w:rsid w:val="00DF3BCC"/>
    <w:rsid w:val="00DF407D"/>
    <w:rsid w:val="00DF4C99"/>
    <w:rsid w:val="00DF5AC4"/>
    <w:rsid w:val="00DF6145"/>
    <w:rsid w:val="00DF6359"/>
    <w:rsid w:val="00DF7709"/>
    <w:rsid w:val="00DF7D6E"/>
    <w:rsid w:val="00DF7F06"/>
    <w:rsid w:val="00E00ACA"/>
    <w:rsid w:val="00E01324"/>
    <w:rsid w:val="00E01B26"/>
    <w:rsid w:val="00E01E3C"/>
    <w:rsid w:val="00E02019"/>
    <w:rsid w:val="00E0232F"/>
    <w:rsid w:val="00E034BA"/>
    <w:rsid w:val="00E03DCE"/>
    <w:rsid w:val="00E03E6A"/>
    <w:rsid w:val="00E0511B"/>
    <w:rsid w:val="00E0569B"/>
    <w:rsid w:val="00E06309"/>
    <w:rsid w:val="00E06750"/>
    <w:rsid w:val="00E0757E"/>
    <w:rsid w:val="00E07A29"/>
    <w:rsid w:val="00E10174"/>
    <w:rsid w:val="00E10EA3"/>
    <w:rsid w:val="00E11A51"/>
    <w:rsid w:val="00E12236"/>
    <w:rsid w:val="00E14501"/>
    <w:rsid w:val="00E15221"/>
    <w:rsid w:val="00E15979"/>
    <w:rsid w:val="00E16EFD"/>
    <w:rsid w:val="00E170BD"/>
    <w:rsid w:val="00E171BD"/>
    <w:rsid w:val="00E171FF"/>
    <w:rsid w:val="00E1779D"/>
    <w:rsid w:val="00E17D26"/>
    <w:rsid w:val="00E20C3E"/>
    <w:rsid w:val="00E21A25"/>
    <w:rsid w:val="00E23D89"/>
    <w:rsid w:val="00E23F23"/>
    <w:rsid w:val="00E251FD"/>
    <w:rsid w:val="00E264EC"/>
    <w:rsid w:val="00E26E62"/>
    <w:rsid w:val="00E274BB"/>
    <w:rsid w:val="00E27740"/>
    <w:rsid w:val="00E27B56"/>
    <w:rsid w:val="00E30984"/>
    <w:rsid w:val="00E3158F"/>
    <w:rsid w:val="00E31739"/>
    <w:rsid w:val="00E322C0"/>
    <w:rsid w:val="00E339B3"/>
    <w:rsid w:val="00E3418F"/>
    <w:rsid w:val="00E34CFC"/>
    <w:rsid w:val="00E35A51"/>
    <w:rsid w:val="00E35E16"/>
    <w:rsid w:val="00E3617E"/>
    <w:rsid w:val="00E363EF"/>
    <w:rsid w:val="00E364B9"/>
    <w:rsid w:val="00E36737"/>
    <w:rsid w:val="00E37A4F"/>
    <w:rsid w:val="00E37CC0"/>
    <w:rsid w:val="00E409D5"/>
    <w:rsid w:val="00E4183B"/>
    <w:rsid w:val="00E4211B"/>
    <w:rsid w:val="00E42214"/>
    <w:rsid w:val="00E43310"/>
    <w:rsid w:val="00E4367A"/>
    <w:rsid w:val="00E43C33"/>
    <w:rsid w:val="00E44CCE"/>
    <w:rsid w:val="00E453F0"/>
    <w:rsid w:val="00E4540A"/>
    <w:rsid w:val="00E45B7E"/>
    <w:rsid w:val="00E507BC"/>
    <w:rsid w:val="00E509B6"/>
    <w:rsid w:val="00E514EA"/>
    <w:rsid w:val="00E51571"/>
    <w:rsid w:val="00E51779"/>
    <w:rsid w:val="00E52100"/>
    <w:rsid w:val="00E527F5"/>
    <w:rsid w:val="00E53E7B"/>
    <w:rsid w:val="00E5489A"/>
    <w:rsid w:val="00E55781"/>
    <w:rsid w:val="00E55F70"/>
    <w:rsid w:val="00E5632E"/>
    <w:rsid w:val="00E56607"/>
    <w:rsid w:val="00E56FB7"/>
    <w:rsid w:val="00E571C3"/>
    <w:rsid w:val="00E57BBB"/>
    <w:rsid w:val="00E626BD"/>
    <w:rsid w:val="00E62EC5"/>
    <w:rsid w:val="00E63520"/>
    <w:rsid w:val="00E641BF"/>
    <w:rsid w:val="00E64501"/>
    <w:rsid w:val="00E64927"/>
    <w:rsid w:val="00E65D52"/>
    <w:rsid w:val="00E66C65"/>
    <w:rsid w:val="00E67233"/>
    <w:rsid w:val="00E67283"/>
    <w:rsid w:val="00E7048D"/>
    <w:rsid w:val="00E70B2E"/>
    <w:rsid w:val="00E7128D"/>
    <w:rsid w:val="00E72340"/>
    <w:rsid w:val="00E7399A"/>
    <w:rsid w:val="00E74001"/>
    <w:rsid w:val="00E747AA"/>
    <w:rsid w:val="00E773A1"/>
    <w:rsid w:val="00E8097F"/>
    <w:rsid w:val="00E80D51"/>
    <w:rsid w:val="00E8180B"/>
    <w:rsid w:val="00E81942"/>
    <w:rsid w:val="00E819B3"/>
    <w:rsid w:val="00E82CF5"/>
    <w:rsid w:val="00E832F6"/>
    <w:rsid w:val="00E83C2E"/>
    <w:rsid w:val="00E846E6"/>
    <w:rsid w:val="00E8560E"/>
    <w:rsid w:val="00E85809"/>
    <w:rsid w:val="00E864E2"/>
    <w:rsid w:val="00E869C2"/>
    <w:rsid w:val="00E86EE7"/>
    <w:rsid w:val="00E907ED"/>
    <w:rsid w:val="00E91BAD"/>
    <w:rsid w:val="00E91D52"/>
    <w:rsid w:val="00E958FA"/>
    <w:rsid w:val="00EA0DB7"/>
    <w:rsid w:val="00EA2D01"/>
    <w:rsid w:val="00EA3B64"/>
    <w:rsid w:val="00EA4366"/>
    <w:rsid w:val="00EA4F7C"/>
    <w:rsid w:val="00EA52B3"/>
    <w:rsid w:val="00EA5FA5"/>
    <w:rsid w:val="00EA6267"/>
    <w:rsid w:val="00EA62BF"/>
    <w:rsid w:val="00EA693A"/>
    <w:rsid w:val="00EA72B5"/>
    <w:rsid w:val="00EA795A"/>
    <w:rsid w:val="00EB02FC"/>
    <w:rsid w:val="00EB0317"/>
    <w:rsid w:val="00EB03F1"/>
    <w:rsid w:val="00EB10E2"/>
    <w:rsid w:val="00EB1471"/>
    <w:rsid w:val="00EB14ED"/>
    <w:rsid w:val="00EB1A36"/>
    <w:rsid w:val="00EB284E"/>
    <w:rsid w:val="00EB2889"/>
    <w:rsid w:val="00EB2A69"/>
    <w:rsid w:val="00EB3041"/>
    <w:rsid w:val="00EB3D44"/>
    <w:rsid w:val="00EB42D7"/>
    <w:rsid w:val="00EB559E"/>
    <w:rsid w:val="00EB5ED0"/>
    <w:rsid w:val="00EB6E44"/>
    <w:rsid w:val="00EB714B"/>
    <w:rsid w:val="00EC1C25"/>
    <w:rsid w:val="00EC214A"/>
    <w:rsid w:val="00EC2E93"/>
    <w:rsid w:val="00EC3DF2"/>
    <w:rsid w:val="00EC3F6A"/>
    <w:rsid w:val="00EC4301"/>
    <w:rsid w:val="00EC51AF"/>
    <w:rsid w:val="00EC53DC"/>
    <w:rsid w:val="00EC6F8D"/>
    <w:rsid w:val="00EC7307"/>
    <w:rsid w:val="00ED05E8"/>
    <w:rsid w:val="00ED068F"/>
    <w:rsid w:val="00ED30DB"/>
    <w:rsid w:val="00ED3CCC"/>
    <w:rsid w:val="00ED4136"/>
    <w:rsid w:val="00ED4279"/>
    <w:rsid w:val="00ED5D9A"/>
    <w:rsid w:val="00ED6E14"/>
    <w:rsid w:val="00ED7D51"/>
    <w:rsid w:val="00EE031C"/>
    <w:rsid w:val="00EE0977"/>
    <w:rsid w:val="00EE1908"/>
    <w:rsid w:val="00EE1BD1"/>
    <w:rsid w:val="00EE3578"/>
    <w:rsid w:val="00EE4784"/>
    <w:rsid w:val="00EE4D50"/>
    <w:rsid w:val="00EE4E7A"/>
    <w:rsid w:val="00EE6C4E"/>
    <w:rsid w:val="00EE757A"/>
    <w:rsid w:val="00EF024F"/>
    <w:rsid w:val="00EF101E"/>
    <w:rsid w:val="00EF1885"/>
    <w:rsid w:val="00EF216B"/>
    <w:rsid w:val="00EF22A2"/>
    <w:rsid w:val="00EF287B"/>
    <w:rsid w:val="00EF2E8A"/>
    <w:rsid w:val="00EF3B49"/>
    <w:rsid w:val="00EF4895"/>
    <w:rsid w:val="00EF5764"/>
    <w:rsid w:val="00EF5825"/>
    <w:rsid w:val="00EF5DBF"/>
    <w:rsid w:val="00EF5F02"/>
    <w:rsid w:val="00EF6ADF"/>
    <w:rsid w:val="00EF6E14"/>
    <w:rsid w:val="00EF7C96"/>
    <w:rsid w:val="00F000D7"/>
    <w:rsid w:val="00F0016E"/>
    <w:rsid w:val="00F005CA"/>
    <w:rsid w:val="00F0080B"/>
    <w:rsid w:val="00F01182"/>
    <w:rsid w:val="00F0199B"/>
    <w:rsid w:val="00F03A38"/>
    <w:rsid w:val="00F05EB2"/>
    <w:rsid w:val="00F05FFA"/>
    <w:rsid w:val="00F0629E"/>
    <w:rsid w:val="00F064A1"/>
    <w:rsid w:val="00F06D9A"/>
    <w:rsid w:val="00F06ED4"/>
    <w:rsid w:val="00F101B8"/>
    <w:rsid w:val="00F113CF"/>
    <w:rsid w:val="00F139AD"/>
    <w:rsid w:val="00F144D7"/>
    <w:rsid w:val="00F1558E"/>
    <w:rsid w:val="00F15AAF"/>
    <w:rsid w:val="00F1657C"/>
    <w:rsid w:val="00F1764E"/>
    <w:rsid w:val="00F207F5"/>
    <w:rsid w:val="00F210AB"/>
    <w:rsid w:val="00F210B3"/>
    <w:rsid w:val="00F2115B"/>
    <w:rsid w:val="00F22967"/>
    <w:rsid w:val="00F22A76"/>
    <w:rsid w:val="00F23E54"/>
    <w:rsid w:val="00F25119"/>
    <w:rsid w:val="00F254A8"/>
    <w:rsid w:val="00F25D23"/>
    <w:rsid w:val="00F26045"/>
    <w:rsid w:val="00F2651E"/>
    <w:rsid w:val="00F26E37"/>
    <w:rsid w:val="00F30360"/>
    <w:rsid w:val="00F30EEF"/>
    <w:rsid w:val="00F316CE"/>
    <w:rsid w:val="00F33888"/>
    <w:rsid w:val="00F33E1A"/>
    <w:rsid w:val="00F35EFF"/>
    <w:rsid w:val="00F36042"/>
    <w:rsid w:val="00F374F8"/>
    <w:rsid w:val="00F37F4D"/>
    <w:rsid w:val="00F37F5C"/>
    <w:rsid w:val="00F41298"/>
    <w:rsid w:val="00F413E3"/>
    <w:rsid w:val="00F418E8"/>
    <w:rsid w:val="00F4190B"/>
    <w:rsid w:val="00F41A69"/>
    <w:rsid w:val="00F41DBD"/>
    <w:rsid w:val="00F43295"/>
    <w:rsid w:val="00F433A7"/>
    <w:rsid w:val="00F43DF8"/>
    <w:rsid w:val="00F43E6D"/>
    <w:rsid w:val="00F443F3"/>
    <w:rsid w:val="00F44696"/>
    <w:rsid w:val="00F46998"/>
    <w:rsid w:val="00F47318"/>
    <w:rsid w:val="00F477BE"/>
    <w:rsid w:val="00F479A9"/>
    <w:rsid w:val="00F51A19"/>
    <w:rsid w:val="00F52F3E"/>
    <w:rsid w:val="00F5351F"/>
    <w:rsid w:val="00F548B3"/>
    <w:rsid w:val="00F54BCB"/>
    <w:rsid w:val="00F55EB2"/>
    <w:rsid w:val="00F5601D"/>
    <w:rsid w:val="00F568C3"/>
    <w:rsid w:val="00F56E17"/>
    <w:rsid w:val="00F60117"/>
    <w:rsid w:val="00F60A09"/>
    <w:rsid w:val="00F614D6"/>
    <w:rsid w:val="00F61565"/>
    <w:rsid w:val="00F61F6D"/>
    <w:rsid w:val="00F61F8D"/>
    <w:rsid w:val="00F627D7"/>
    <w:rsid w:val="00F6299C"/>
    <w:rsid w:val="00F62DF4"/>
    <w:rsid w:val="00F648D8"/>
    <w:rsid w:val="00F65954"/>
    <w:rsid w:val="00F66338"/>
    <w:rsid w:val="00F66FD0"/>
    <w:rsid w:val="00F70188"/>
    <w:rsid w:val="00F70AB5"/>
    <w:rsid w:val="00F70CF3"/>
    <w:rsid w:val="00F70D58"/>
    <w:rsid w:val="00F719EA"/>
    <w:rsid w:val="00F72518"/>
    <w:rsid w:val="00F72F99"/>
    <w:rsid w:val="00F73102"/>
    <w:rsid w:val="00F731D8"/>
    <w:rsid w:val="00F7327F"/>
    <w:rsid w:val="00F73514"/>
    <w:rsid w:val="00F73773"/>
    <w:rsid w:val="00F73F54"/>
    <w:rsid w:val="00F74294"/>
    <w:rsid w:val="00F751A1"/>
    <w:rsid w:val="00F755E7"/>
    <w:rsid w:val="00F75C12"/>
    <w:rsid w:val="00F75C77"/>
    <w:rsid w:val="00F7637C"/>
    <w:rsid w:val="00F76B69"/>
    <w:rsid w:val="00F772AF"/>
    <w:rsid w:val="00F7731B"/>
    <w:rsid w:val="00F77B53"/>
    <w:rsid w:val="00F80140"/>
    <w:rsid w:val="00F80443"/>
    <w:rsid w:val="00F80475"/>
    <w:rsid w:val="00F804C1"/>
    <w:rsid w:val="00F808AE"/>
    <w:rsid w:val="00F80D48"/>
    <w:rsid w:val="00F81681"/>
    <w:rsid w:val="00F82231"/>
    <w:rsid w:val="00F825FE"/>
    <w:rsid w:val="00F82846"/>
    <w:rsid w:val="00F82D9E"/>
    <w:rsid w:val="00F83C32"/>
    <w:rsid w:val="00F84A7A"/>
    <w:rsid w:val="00F855E3"/>
    <w:rsid w:val="00F861F9"/>
    <w:rsid w:val="00F86BC4"/>
    <w:rsid w:val="00F86FC0"/>
    <w:rsid w:val="00F87ACD"/>
    <w:rsid w:val="00F902D3"/>
    <w:rsid w:val="00F90DCC"/>
    <w:rsid w:val="00F938F1"/>
    <w:rsid w:val="00F939BB"/>
    <w:rsid w:val="00F93AF2"/>
    <w:rsid w:val="00F969F6"/>
    <w:rsid w:val="00F96ADF"/>
    <w:rsid w:val="00F971C2"/>
    <w:rsid w:val="00FA224A"/>
    <w:rsid w:val="00FA2470"/>
    <w:rsid w:val="00FA2EBE"/>
    <w:rsid w:val="00FA3E66"/>
    <w:rsid w:val="00FA3FCE"/>
    <w:rsid w:val="00FA51FC"/>
    <w:rsid w:val="00FA63FA"/>
    <w:rsid w:val="00FA6787"/>
    <w:rsid w:val="00FA7292"/>
    <w:rsid w:val="00FA7E9F"/>
    <w:rsid w:val="00FB048D"/>
    <w:rsid w:val="00FB28C4"/>
    <w:rsid w:val="00FB2C76"/>
    <w:rsid w:val="00FB4213"/>
    <w:rsid w:val="00FB4641"/>
    <w:rsid w:val="00FB541D"/>
    <w:rsid w:val="00FB5E97"/>
    <w:rsid w:val="00FB5EE9"/>
    <w:rsid w:val="00FB7ECA"/>
    <w:rsid w:val="00FC0104"/>
    <w:rsid w:val="00FC031E"/>
    <w:rsid w:val="00FC0E9B"/>
    <w:rsid w:val="00FC1443"/>
    <w:rsid w:val="00FC2DF0"/>
    <w:rsid w:val="00FC3468"/>
    <w:rsid w:val="00FC36F8"/>
    <w:rsid w:val="00FC464D"/>
    <w:rsid w:val="00FC6CC5"/>
    <w:rsid w:val="00FC7792"/>
    <w:rsid w:val="00FC7F43"/>
    <w:rsid w:val="00FD032B"/>
    <w:rsid w:val="00FD0835"/>
    <w:rsid w:val="00FD10D4"/>
    <w:rsid w:val="00FD10FE"/>
    <w:rsid w:val="00FD185A"/>
    <w:rsid w:val="00FD3E97"/>
    <w:rsid w:val="00FD4836"/>
    <w:rsid w:val="00FD4FCB"/>
    <w:rsid w:val="00FD506B"/>
    <w:rsid w:val="00FD52E2"/>
    <w:rsid w:val="00FD5475"/>
    <w:rsid w:val="00FD56B6"/>
    <w:rsid w:val="00FD6654"/>
    <w:rsid w:val="00FD6D4D"/>
    <w:rsid w:val="00FD6D95"/>
    <w:rsid w:val="00FD7601"/>
    <w:rsid w:val="00FD77BF"/>
    <w:rsid w:val="00FE034E"/>
    <w:rsid w:val="00FE0753"/>
    <w:rsid w:val="00FE08CB"/>
    <w:rsid w:val="00FE0CDC"/>
    <w:rsid w:val="00FE13AA"/>
    <w:rsid w:val="00FE150C"/>
    <w:rsid w:val="00FE181F"/>
    <w:rsid w:val="00FE1EBA"/>
    <w:rsid w:val="00FE2734"/>
    <w:rsid w:val="00FE3224"/>
    <w:rsid w:val="00FE3AEF"/>
    <w:rsid w:val="00FE4086"/>
    <w:rsid w:val="00FE6409"/>
    <w:rsid w:val="00FE7D9A"/>
    <w:rsid w:val="00FE7EC1"/>
    <w:rsid w:val="00FE7F53"/>
    <w:rsid w:val="00FF00FC"/>
    <w:rsid w:val="00FF1339"/>
    <w:rsid w:val="00FF14B8"/>
    <w:rsid w:val="00FF3EA1"/>
    <w:rsid w:val="00FF4FB6"/>
    <w:rsid w:val="00FF53FF"/>
    <w:rsid w:val="00FF5501"/>
    <w:rsid w:val="00FF5745"/>
    <w:rsid w:val="00FF5ADC"/>
    <w:rsid w:val="00FF5CCE"/>
    <w:rsid w:val="00FF602F"/>
    <w:rsid w:val="00FF733B"/>
    <w:rsid w:val="040D2C59"/>
    <w:rsid w:val="3023499D"/>
    <w:rsid w:val="3D3AA7FE"/>
    <w:rsid w:val="491211ED"/>
    <w:rsid w:val="51A3B1FA"/>
    <w:rsid w:val="61DA73E0"/>
    <w:rsid w:val="651CA466"/>
    <w:rsid w:val="7EBD0B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d5dce4" strokecolor="#d8d8d8">
      <v:fill color="#d5dce4"/>
      <v:stroke color="#d8d8d8"/>
      <o:colormru v:ext="edit" colors="#ffc,#dee3ea"/>
    </o:shapedefaults>
    <o:shapelayout v:ext="edit">
      <o:idmap v:ext="edit" data="2"/>
    </o:shapelayout>
  </w:shapeDefaults>
  <w:decimalSymbol w:val="."/>
  <w:listSeparator w:val=","/>
  <w14:docId w14:val="7372D86F"/>
  <w15:chartTrackingRefBased/>
  <w15:docId w15:val="{C57A11E7-4C9D-4F5F-8BCF-7F169293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D1B"/>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unhideWhenUsed/>
    <w:qFormat/>
    <w:rsid w:val="009E17F2"/>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L,列"/>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uiPriority w:val="99"/>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uiPriority w:val="99"/>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3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703B75"/>
    <w:rPr>
      <w:rFonts w:ascii="Arial" w:hAnsi="Arial" w:cs="Arial"/>
    </w:rPr>
  </w:style>
  <w:style w:type="paragraph" w:customStyle="1" w:styleId="Char1">
    <w:name w:val="Char1"/>
    <w:basedOn w:val="Normal"/>
    <w:rsid w:val="00BF5842"/>
    <w:pPr>
      <w:spacing w:after="160" w:line="240" w:lineRule="exact"/>
    </w:pPr>
    <w:rPr>
      <w:rFonts w:ascii="Arial" w:hAnsi="Arial" w:cs="Arial"/>
      <w:sz w:val="20"/>
      <w:szCs w:val="20"/>
      <w:lang w:val="en-GB"/>
    </w:rPr>
  </w:style>
  <w:style w:type="paragraph" w:customStyle="1" w:styleId="paragraph">
    <w:name w:val="paragraph"/>
    <w:basedOn w:val="Normal"/>
    <w:rsid w:val="00BF5842"/>
    <w:pPr>
      <w:spacing w:before="100" w:beforeAutospacing="1" w:after="100" w:afterAutospacing="1"/>
    </w:pPr>
  </w:style>
  <w:style w:type="character" w:customStyle="1" w:styleId="normaltextrun">
    <w:name w:val="normaltextrun"/>
    <w:basedOn w:val="DefaultParagraphFont"/>
    <w:rsid w:val="00BF5842"/>
  </w:style>
  <w:style w:type="character" w:customStyle="1" w:styleId="eop">
    <w:name w:val="eop"/>
    <w:basedOn w:val="DefaultParagraphFont"/>
    <w:rsid w:val="00BF5842"/>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L Char"/>
    <w:link w:val="ListParagraph"/>
    <w:uiPriority w:val="34"/>
    <w:qFormat/>
    <w:locked/>
    <w:rsid w:val="0010260B"/>
    <w:rPr>
      <w:sz w:val="24"/>
      <w:szCs w:val="24"/>
    </w:rPr>
  </w:style>
  <w:style w:type="paragraph" w:customStyle="1" w:styleId="Default">
    <w:name w:val="Default"/>
    <w:rsid w:val="0010260B"/>
    <w:pPr>
      <w:autoSpaceDE w:val="0"/>
      <w:autoSpaceDN w:val="0"/>
      <w:adjustRightInd w:val="0"/>
    </w:pPr>
    <w:rPr>
      <w:rFonts w:ascii="Charter BT" w:eastAsia="Calibri" w:hAnsi="Charter BT" w:cs="Charter BT"/>
      <w:color w:val="000000"/>
      <w:sz w:val="24"/>
      <w:szCs w:val="24"/>
    </w:rPr>
  </w:style>
  <w:style w:type="paragraph" w:customStyle="1" w:styleId="Pa4">
    <w:name w:val="Pa4"/>
    <w:basedOn w:val="Default"/>
    <w:next w:val="Default"/>
    <w:uiPriority w:val="99"/>
    <w:rsid w:val="0010260B"/>
    <w:pPr>
      <w:spacing w:line="201" w:lineRule="atLeast"/>
    </w:pPr>
    <w:rPr>
      <w:rFonts w:cs="Arial"/>
      <w:color w:val="auto"/>
    </w:rPr>
  </w:style>
  <w:style w:type="table" w:styleId="TableGridLight">
    <w:name w:val="Grid Table Light"/>
    <w:basedOn w:val="TableNormal"/>
    <w:uiPriority w:val="40"/>
    <w:rsid w:val="0010260B"/>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unhideWhenUsed/>
    <w:rsid w:val="00102807"/>
    <w:rPr>
      <w:color w:val="605E5C"/>
      <w:shd w:val="clear" w:color="auto" w:fill="E1DFDD"/>
    </w:rPr>
  </w:style>
  <w:style w:type="paragraph" w:styleId="Revision">
    <w:name w:val="Revision"/>
    <w:hidden/>
    <w:uiPriority w:val="99"/>
    <w:semiHidden/>
    <w:rsid w:val="00CC074B"/>
    <w:rPr>
      <w:sz w:val="24"/>
      <w:szCs w:val="24"/>
    </w:rPr>
  </w:style>
  <w:style w:type="paragraph" w:customStyle="1" w:styleId="xmsolistparagraph">
    <w:name w:val="x_msolistparagraph"/>
    <w:basedOn w:val="Normal"/>
    <w:rsid w:val="00C0283D"/>
    <w:pPr>
      <w:ind w:left="720"/>
    </w:pPr>
    <w:rPr>
      <w:rFonts w:ascii="Calibri" w:eastAsia="Calibri" w:hAnsi="Calibri" w:cs="Calibri"/>
      <w:sz w:val="22"/>
      <w:szCs w:val="22"/>
    </w:rPr>
  </w:style>
  <w:style w:type="character" w:customStyle="1" w:styleId="contentpasted0">
    <w:name w:val="contentpasted0"/>
    <w:basedOn w:val="DefaultParagraphFont"/>
    <w:rsid w:val="006A11AC"/>
  </w:style>
  <w:style w:type="character" w:customStyle="1" w:styleId="superscript">
    <w:name w:val="superscript"/>
    <w:basedOn w:val="DefaultParagraphFont"/>
    <w:rsid w:val="00280165"/>
  </w:style>
  <w:style w:type="paragraph" w:customStyle="1" w:styleId="xmsonormal">
    <w:name w:val="x_msonormal"/>
    <w:basedOn w:val="Normal"/>
    <w:rsid w:val="00323319"/>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890A28"/>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90A28"/>
    <w:rPr>
      <w:rFonts w:ascii="Arial" w:hAnsi="Arial" w:cs="Arial"/>
      <w:vanish/>
      <w:sz w:val="16"/>
      <w:szCs w:val="16"/>
    </w:rPr>
  </w:style>
  <w:style w:type="paragraph" w:styleId="Caption">
    <w:name w:val="caption"/>
    <w:basedOn w:val="Normal"/>
    <w:next w:val="Normal"/>
    <w:uiPriority w:val="35"/>
    <w:unhideWhenUsed/>
    <w:qFormat/>
    <w:rsid w:val="00DA5EB3"/>
    <w:pPr>
      <w:spacing w:after="200"/>
    </w:pPr>
    <w:rPr>
      <w:rFonts w:ascii="Calibri" w:eastAsia="Calibri" w:hAnsi="Calibri" w:cs="Arial"/>
      <w:i/>
      <w:iCs/>
      <w:color w:val="44546A"/>
      <w:sz w:val="18"/>
      <w:szCs w:val="18"/>
    </w:rPr>
  </w:style>
  <w:style w:type="table" w:styleId="PlainTable1">
    <w:name w:val="Plain Table 1"/>
    <w:basedOn w:val="TableNormal"/>
    <w:uiPriority w:val="41"/>
    <w:rsid w:val="00E01B2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erChar">
    <w:name w:val="Header Char"/>
    <w:link w:val="Header"/>
    <w:uiPriority w:val="99"/>
    <w:rsid w:val="009742B2"/>
    <w:rPr>
      <w:sz w:val="24"/>
      <w:szCs w:val="24"/>
    </w:rPr>
  </w:style>
  <w:style w:type="table" w:customStyle="1" w:styleId="GridTable2-Accent31">
    <w:name w:val="Grid Table 2 - Accent 31"/>
    <w:basedOn w:val="TableNormal"/>
    <w:uiPriority w:val="47"/>
    <w:rsid w:val="005B726D"/>
    <w:pPr>
      <w:spacing w:before="40"/>
      <w:jc w:val="both"/>
    </w:pPr>
    <w:rPr>
      <w:rFonts w:ascii="Calibri" w:eastAsia="Calibri" w:hAnsi="Calibri" w:cs="Arial"/>
      <w:i/>
      <w:iCs/>
      <w:color w:val="44546A"/>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pf0">
    <w:name w:val="pf0"/>
    <w:basedOn w:val="Normal"/>
    <w:rsid w:val="005B726D"/>
    <w:pPr>
      <w:spacing w:before="100" w:beforeAutospacing="1" w:after="100" w:afterAutospacing="1"/>
    </w:pPr>
    <w:rPr>
      <w:lang w:val="en-GB" w:eastAsia="en-GB"/>
    </w:rPr>
  </w:style>
  <w:style w:type="character" w:customStyle="1" w:styleId="notranslate">
    <w:name w:val="notranslate"/>
    <w:basedOn w:val="DefaultParagraphFont"/>
    <w:rsid w:val="005B726D"/>
  </w:style>
  <w:style w:type="character" w:customStyle="1" w:styleId="google-src-text1">
    <w:name w:val="google-src-text1"/>
    <w:rsid w:val="005B726D"/>
    <w:rPr>
      <w:vanish/>
      <w:webHidden w:val="0"/>
      <w:specVanish/>
    </w:rPr>
  </w:style>
  <w:style w:type="paragraph" w:customStyle="1" w:styleId="Pa12">
    <w:name w:val="Pa12"/>
    <w:basedOn w:val="Default"/>
    <w:next w:val="Default"/>
    <w:uiPriority w:val="99"/>
    <w:rsid w:val="005B726D"/>
    <w:pPr>
      <w:spacing w:line="201" w:lineRule="atLeast"/>
    </w:pPr>
    <w:rPr>
      <w:rFonts w:ascii="Times New Roman" w:eastAsia="Times New Roman" w:hAnsi="Times New Roman" w:cs="Times New Roman"/>
      <w:color w:val="auto"/>
      <w:lang w:val="en-GB" w:eastAsia="en-GB"/>
    </w:rPr>
  </w:style>
  <w:style w:type="paragraph" w:styleId="NoSpacing">
    <w:name w:val="No Spacing"/>
    <w:uiPriority w:val="1"/>
    <w:qFormat/>
    <w:rsid w:val="005B726D"/>
    <w:rPr>
      <w:rFonts w:ascii="Calibri" w:hAnsi="Calibri" w:cs="Calibri"/>
      <w:sz w:val="22"/>
      <w:szCs w:val="22"/>
      <w:lang w:eastAsia="ko-KR"/>
    </w:rPr>
  </w:style>
  <w:style w:type="character" w:customStyle="1" w:styleId="A5">
    <w:name w:val="A5"/>
    <w:uiPriority w:val="99"/>
    <w:rsid w:val="005B726D"/>
    <w:rPr>
      <w:rFonts w:cs="Myriad Pro Light"/>
      <w:b/>
      <w:bCs/>
      <w:color w:val="000000"/>
      <w:sz w:val="14"/>
      <w:szCs w:val="14"/>
    </w:rPr>
  </w:style>
  <w:style w:type="character" w:customStyle="1" w:styleId="Heading3Char">
    <w:name w:val="Heading 3 Char"/>
    <w:link w:val="Heading3"/>
    <w:uiPriority w:val="9"/>
    <w:rsid w:val="009E17F2"/>
    <w:rPr>
      <w:rFonts w:ascii="Calibri Light" w:eastAsia="Times New Roman" w:hAnsi="Calibri Light" w:cs="Times New Roman"/>
      <w:b/>
      <w:bCs/>
      <w:sz w:val="26"/>
      <w:szCs w:val="26"/>
    </w:rPr>
  </w:style>
  <w:style w:type="table" w:styleId="GridTable1Light">
    <w:name w:val="Grid Table 1 Light"/>
    <w:basedOn w:val="TableNormal"/>
    <w:uiPriority w:val="46"/>
    <w:rsid w:val="002B247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2B247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uiPriority w:val="20"/>
    <w:qFormat/>
    <w:rsid w:val="004518E2"/>
    <w:rPr>
      <w:i/>
      <w:iCs/>
    </w:rPr>
  </w:style>
  <w:style w:type="paragraph" w:customStyle="1" w:styleId="msonormal0">
    <w:name w:val="msonormal"/>
    <w:basedOn w:val="Normal"/>
    <w:rsid w:val="00471E3B"/>
    <w:pPr>
      <w:spacing w:before="100" w:beforeAutospacing="1" w:after="100" w:afterAutospacing="1"/>
    </w:pPr>
  </w:style>
  <w:style w:type="paragraph" w:customStyle="1" w:styleId="font5">
    <w:name w:val="font5"/>
    <w:basedOn w:val="Normal"/>
    <w:rsid w:val="00471E3B"/>
    <w:pPr>
      <w:spacing w:before="100" w:beforeAutospacing="1" w:after="100" w:afterAutospacing="1"/>
    </w:pPr>
    <w:rPr>
      <w:color w:val="000000"/>
      <w:sz w:val="20"/>
      <w:szCs w:val="20"/>
    </w:rPr>
  </w:style>
  <w:style w:type="paragraph" w:customStyle="1" w:styleId="font6">
    <w:name w:val="font6"/>
    <w:basedOn w:val="Normal"/>
    <w:rsid w:val="00471E3B"/>
    <w:pPr>
      <w:spacing w:before="100" w:beforeAutospacing="1" w:after="100" w:afterAutospacing="1"/>
    </w:pPr>
    <w:rPr>
      <w:b/>
      <w:bCs/>
      <w:color w:val="000000"/>
    </w:rPr>
  </w:style>
  <w:style w:type="paragraph" w:customStyle="1" w:styleId="font7">
    <w:name w:val="font7"/>
    <w:basedOn w:val="Normal"/>
    <w:rsid w:val="00471E3B"/>
    <w:pPr>
      <w:spacing w:before="100" w:beforeAutospacing="1" w:after="100" w:afterAutospacing="1"/>
    </w:pPr>
    <w:rPr>
      <w:color w:val="000000"/>
      <w:sz w:val="20"/>
      <w:szCs w:val="20"/>
    </w:rPr>
  </w:style>
  <w:style w:type="paragraph" w:customStyle="1" w:styleId="font8">
    <w:name w:val="font8"/>
    <w:basedOn w:val="Normal"/>
    <w:rsid w:val="00471E3B"/>
    <w:pPr>
      <w:spacing w:before="100" w:beforeAutospacing="1" w:after="100" w:afterAutospacing="1"/>
    </w:pPr>
    <w:rPr>
      <w:b/>
      <w:bCs/>
      <w:color w:val="000000"/>
      <w:sz w:val="20"/>
      <w:szCs w:val="20"/>
    </w:rPr>
  </w:style>
  <w:style w:type="paragraph" w:customStyle="1" w:styleId="font9">
    <w:name w:val="font9"/>
    <w:basedOn w:val="Normal"/>
    <w:rsid w:val="00471E3B"/>
    <w:pPr>
      <w:spacing w:before="100" w:beforeAutospacing="1" w:after="100" w:afterAutospacing="1"/>
    </w:pPr>
    <w:rPr>
      <w:b/>
      <w:bCs/>
      <w:color w:val="000000"/>
      <w:sz w:val="20"/>
      <w:szCs w:val="20"/>
    </w:rPr>
  </w:style>
  <w:style w:type="paragraph" w:customStyle="1" w:styleId="font10">
    <w:name w:val="font10"/>
    <w:basedOn w:val="Normal"/>
    <w:rsid w:val="00471E3B"/>
    <w:pPr>
      <w:spacing w:before="100" w:beforeAutospacing="1" w:after="100" w:afterAutospacing="1"/>
    </w:pPr>
    <w:rPr>
      <w:color w:val="000000"/>
    </w:rPr>
  </w:style>
  <w:style w:type="paragraph" w:customStyle="1" w:styleId="font11">
    <w:name w:val="font11"/>
    <w:basedOn w:val="Normal"/>
    <w:rsid w:val="00471E3B"/>
    <w:pPr>
      <w:spacing w:before="100" w:beforeAutospacing="1" w:after="100" w:afterAutospacing="1"/>
    </w:pPr>
    <w:rPr>
      <w:color w:val="FF0000"/>
      <w:sz w:val="20"/>
      <w:szCs w:val="20"/>
    </w:rPr>
  </w:style>
  <w:style w:type="paragraph" w:customStyle="1" w:styleId="font12">
    <w:name w:val="font12"/>
    <w:basedOn w:val="Normal"/>
    <w:rsid w:val="00471E3B"/>
    <w:pPr>
      <w:spacing w:before="100" w:beforeAutospacing="1" w:after="100" w:afterAutospacing="1"/>
    </w:pPr>
    <w:rPr>
      <w:rFonts w:ascii="Calibri" w:hAnsi="Calibri" w:cs="Calibri"/>
      <w:color w:val="000000"/>
      <w:sz w:val="20"/>
      <w:szCs w:val="20"/>
    </w:rPr>
  </w:style>
  <w:style w:type="paragraph" w:customStyle="1" w:styleId="font13">
    <w:name w:val="font13"/>
    <w:basedOn w:val="Normal"/>
    <w:rsid w:val="00471E3B"/>
    <w:pPr>
      <w:spacing w:before="100" w:beforeAutospacing="1" w:after="100" w:afterAutospacing="1"/>
    </w:pPr>
    <w:rPr>
      <w:rFonts w:ascii="Calibri" w:hAnsi="Calibri" w:cs="Calibri"/>
      <w:b/>
      <w:bCs/>
      <w:color w:val="000000"/>
      <w:sz w:val="20"/>
      <w:szCs w:val="20"/>
    </w:rPr>
  </w:style>
  <w:style w:type="paragraph" w:customStyle="1" w:styleId="font14">
    <w:name w:val="font14"/>
    <w:basedOn w:val="Normal"/>
    <w:rsid w:val="00471E3B"/>
    <w:pPr>
      <w:spacing w:before="100" w:beforeAutospacing="1" w:after="100" w:afterAutospacing="1"/>
    </w:pPr>
    <w:rPr>
      <w:sz w:val="20"/>
      <w:szCs w:val="20"/>
    </w:rPr>
  </w:style>
  <w:style w:type="paragraph" w:customStyle="1" w:styleId="font15">
    <w:name w:val="font15"/>
    <w:basedOn w:val="Normal"/>
    <w:rsid w:val="00471E3B"/>
    <w:pPr>
      <w:spacing w:before="100" w:beforeAutospacing="1" w:after="100" w:afterAutospacing="1"/>
    </w:pPr>
    <w:rPr>
      <w:b/>
      <w:bCs/>
      <w:sz w:val="20"/>
      <w:szCs w:val="20"/>
    </w:rPr>
  </w:style>
  <w:style w:type="paragraph" w:customStyle="1" w:styleId="xl65">
    <w:name w:val="xl65"/>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center"/>
    </w:pPr>
  </w:style>
  <w:style w:type="paragraph" w:customStyle="1" w:styleId="xl66">
    <w:name w:val="xl66"/>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color w:val="000000"/>
    </w:rPr>
  </w:style>
  <w:style w:type="paragraph" w:customStyle="1" w:styleId="xl67">
    <w:name w:val="xl67"/>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pPr>
  </w:style>
  <w:style w:type="paragraph" w:customStyle="1" w:styleId="xl68">
    <w:name w:val="xl68"/>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center"/>
    </w:pPr>
    <w:rPr>
      <w:b/>
      <w:bCs/>
      <w:color w:val="000000"/>
    </w:rPr>
  </w:style>
  <w:style w:type="paragraph" w:customStyle="1" w:styleId="xl69">
    <w:name w:val="xl69"/>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top"/>
    </w:pPr>
    <w:rPr>
      <w:b/>
      <w:bCs/>
      <w:color w:val="000000"/>
      <w:sz w:val="20"/>
      <w:szCs w:val="20"/>
    </w:rPr>
  </w:style>
  <w:style w:type="paragraph" w:customStyle="1" w:styleId="xl70">
    <w:name w:val="xl70"/>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center"/>
    </w:pPr>
    <w:rPr>
      <w:b/>
      <w:bCs/>
      <w:color w:val="000000"/>
    </w:rPr>
  </w:style>
  <w:style w:type="paragraph" w:customStyle="1" w:styleId="xl71">
    <w:name w:val="xl71"/>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center"/>
    </w:pPr>
    <w:rPr>
      <w:b/>
      <w:bCs/>
      <w:color w:val="000000"/>
    </w:rPr>
  </w:style>
  <w:style w:type="paragraph" w:customStyle="1" w:styleId="xl72">
    <w:name w:val="xl72"/>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73">
    <w:name w:val="xl73"/>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color w:val="000000"/>
      <w:sz w:val="20"/>
      <w:szCs w:val="20"/>
    </w:rPr>
  </w:style>
  <w:style w:type="paragraph" w:customStyle="1" w:styleId="xl74">
    <w:name w:val="xl74"/>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color w:val="000000"/>
      <w:sz w:val="20"/>
      <w:szCs w:val="20"/>
    </w:rPr>
  </w:style>
  <w:style w:type="paragraph" w:customStyle="1" w:styleId="xl75">
    <w:name w:val="xl75"/>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color w:val="000000"/>
      <w:sz w:val="20"/>
      <w:szCs w:val="20"/>
    </w:rPr>
  </w:style>
  <w:style w:type="paragraph" w:customStyle="1" w:styleId="xl76">
    <w:name w:val="xl76"/>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top"/>
    </w:pPr>
    <w:rPr>
      <w:color w:val="000000"/>
      <w:sz w:val="20"/>
      <w:szCs w:val="20"/>
    </w:rPr>
  </w:style>
  <w:style w:type="paragraph" w:customStyle="1" w:styleId="xl77">
    <w:name w:val="xl77"/>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color w:val="000000"/>
      <w:sz w:val="20"/>
      <w:szCs w:val="20"/>
    </w:rPr>
  </w:style>
  <w:style w:type="paragraph" w:customStyle="1" w:styleId="xl78">
    <w:name w:val="xl78"/>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sz w:val="20"/>
      <w:szCs w:val="20"/>
    </w:rPr>
  </w:style>
  <w:style w:type="paragraph" w:customStyle="1" w:styleId="xl79">
    <w:name w:val="xl79"/>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80">
    <w:name w:val="xl80"/>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center"/>
    </w:pPr>
    <w:rPr>
      <w:b/>
      <w:bCs/>
    </w:rPr>
  </w:style>
  <w:style w:type="paragraph" w:customStyle="1" w:styleId="xl81">
    <w:name w:val="xl81"/>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82">
    <w:name w:val="xl82"/>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center"/>
    </w:pPr>
  </w:style>
  <w:style w:type="paragraph" w:customStyle="1" w:styleId="xl83">
    <w:name w:val="xl83"/>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84">
    <w:name w:val="xl84"/>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color w:val="000000"/>
      <w:sz w:val="20"/>
      <w:szCs w:val="20"/>
    </w:rPr>
  </w:style>
  <w:style w:type="paragraph" w:customStyle="1" w:styleId="xl85">
    <w:name w:val="xl85"/>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center"/>
    </w:pPr>
    <w:rPr>
      <w:b/>
      <w:bCs/>
      <w:color w:val="000000"/>
      <w:sz w:val="20"/>
      <w:szCs w:val="20"/>
    </w:rPr>
  </w:style>
  <w:style w:type="paragraph" w:customStyle="1" w:styleId="xl86">
    <w:name w:val="xl86"/>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center"/>
    </w:pPr>
    <w:rPr>
      <w:b/>
      <w:bCs/>
      <w:color w:val="000000"/>
      <w:sz w:val="20"/>
      <w:szCs w:val="20"/>
    </w:rPr>
  </w:style>
  <w:style w:type="paragraph" w:customStyle="1" w:styleId="xl87">
    <w:name w:val="xl87"/>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88">
    <w:name w:val="xl88"/>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color w:val="000000"/>
      <w:sz w:val="20"/>
      <w:szCs w:val="20"/>
    </w:rPr>
  </w:style>
  <w:style w:type="paragraph" w:customStyle="1" w:styleId="xl89">
    <w:name w:val="xl89"/>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jc w:val="both"/>
      <w:textAlignment w:val="top"/>
    </w:pPr>
    <w:rPr>
      <w:b/>
      <w:bCs/>
      <w:color w:val="000000"/>
    </w:rPr>
  </w:style>
  <w:style w:type="paragraph" w:customStyle="1" w:styleId="xl90">
    <w:name w:val="xl90"/>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91">
    <w:name w:val="xl91"/>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92">
    <w:name w:val="xl92"/>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3">
    <w:name w:val="xl93"/>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4">
    <w:name w:val="xl94"/>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5">
    <w:name w:val="xl95"/>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6">
    <w:name w:val="xl96"/>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7">
    <w:name w:val="xl97"/>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98">
    <w:name w:val="xl98"/>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99">
    <w:name w:val="xl99"/>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color w:val="0563C1"/>
      <w:sz w:val="20"/>
      <w:szCs w:val="20"/>
      <w:u w:val="single"/>
    </w:rPr>
  </w:style>
  <w:style w:type="paragraph" w:customStyle="1" w:styleId="xl100">
    <w:name w:val="xl100"/>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color w:val="000000"/>
    </w:rPr>
  </w:style>
  <w:style w:type="paragraph" w:customStyle="1" w:styleId="xl101">
    <w:name w:val="xl101"/>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102">
    <w:name w:val="xl102"/>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b/>
      <w:bCs/>
      <w:color w:val="000000"/>
    </w:rPr>
  </w:style>
  <w:style w:type="paragraph" w:customStyle="1" w:styleId="xl103">
    <w:name w:val="xl103"/>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104">
    <w:name w:val="xl104"/>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style>
  <w:style w:type="paragraph" w:customStyle="1" w:styleId="xl105">
    <w:name w:val="xl105"/>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106">
    <w:name w:val="xl106"/>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paragraph" w:customStyle="1" w:styleId="xl107">
    <w:name w:val="xl107"/>
    <w:basedOn w:val="Normal"/>
    <w:rsid w:val="00471E3B"/>
    <w:pPr>
      <w:pBdr>
        <w:top w:val="single" w:sz="4" w:space="0" w:color="BFBFBF"/>
        <w:left w:val="single" w:sz="4" w:space="0" w:color="BFBFBF"/>
        <w:bottom w:val="single" w:sz="4" w:space="0" w:color="BFBFBF"/>
        <w:right w:val="single" w:sz="4" w:space="0" w:color="BFBFBF"/>
      </w:pBdr>
      <w:shd w:val="clear" w:color="000000" w:fill="E7E6E6"/>
      <w:spacing w:before="100" w:beforeAutospacing="1" w:after="100" w:afterAutospacing="1"/>
      <w:textAlignment w:val="top"/>
    </w:pPr>
    <w:rPr>
      <w:sz w:val="20"/>
      <w:szCs w:val="20"/>
    </w:rPr>
  </w:style>
  <w:style w:type="character" w:styleId="IntenseReference">
    <w:name w:val="Intense Reference"/>
    <w:uiPriority w:val="32"/>
    <w:qFormat/>
    <w:rsid w:val="00544612"/>
    <w:rPr>
      <w:b/>
      <w:bCs/>
      <w:smallCaps/>
      <w:color w:val="4472C4"/>
      <w:spacing w:val="5"/>
    </w:rPr>
  </w:style>
  <w:style w:type="paragraph" w:styleId="Subtitle">
    <w:name w:val="Subtitle"/>
    <w:basedOn w:val="Normal"/>
    <w:next w:val="Normal"/>
    <w:link w:val="SubtitleChar"/>
    <w:uiPriority w:val="11"/>
    <w:qFormat/>
    <w:rsid w:val="00544612"/>
    <w:pPr>
      <w:spacing w:after="60"/>
      <w:jc w:val="center"/>
      <w:outlineLvl w:val="1"/>
    </w:pPr>
    <w:rPr>
      <w:rFonts w:ascii="Calibri Light" w:hAnsi="Calibri Light"/>
    </w:rPr>
  </w:style>
  <w:style w:type="character" w:customStyle="1" w:styleId="SubtitleChar">
    <w:name w:val="Subtitle Char"/>
    <w:link w:val="Subtitle"/>
    <w:uiPriority w:val="11"/>
    <w:rsid w:val="00544612"/>
    <w:rPr>
      <w:rFonts w:ascii="Calibri Light" w:eastAsia="Times New Roman" w:hAnsi="Calibri Light" w:cs="Times New Roman"/>
      <w:sz w:val="24"/>
      <w:szCs w:val="24"/>
    </w:rPr>
  </w:style>
  <w:style w:type="paragraph" w:styleId="TOC3">
    <w:name w:val="toc 3"/>
    <w:basedOn w:val="Normal"/>
    <w:next w:val="Normal"/>
    <w:autoRedefine/>
    <w:uiPriority w:val="39"/>
    <w:unhideWhenUsed/>
    <w:rsid w:val="00F005CA"/>
    <w:pPr>
      <w:ind w:left="480"/>
    </w:pPr>
  </w:style>
  <w:style w:type="character" w:styleId="Mention">
    <w:name w:val="Mention"/>
    <w:basedOn w:val="DefaultParagraphFont"/>
    <w:uiPriority w:val="99"/>
    <w:unhideWhenUsed/>
    <w:rsid w:val="00795B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0005">
      <w:bodyDiv w:val="1"/>
      <w:marLeft w:val="0"/>
      <w:marRight w:val="0"/>
      <w:marTop w:val="0"/>
      <w:marBottom w:val="0"/>
      <w:divBdr>
        <w:top w:val="none" w:sz="0" w:space="0" w:color="auto"/>
        <w:left w:val="none" w:sz="0" w:space="0" w:color="auto"/>
        <w:bottom w:val="none" w:sz="0" w:space="0" w:color="auto"/>
        <w:right w:val="none" w:sz="0" w:space="0" w:color="auto"/>
      </w:divBdr>
    </w:div>
    <w:div w:id="57484527">
      <w:bodyDiv w:val="1"/>
      <w:marLeft w:val="0"/>
      <w:marRight w:val="0"/>
      <w:marTop w:val="0"/>
      <w:marBottom w:val="0"/>
      <w:divBdr>
        <w:top w:val="none" w:sz="0" w:space="0" w:color="auto"/>
        <w:left w:val="none" w:sz="0" w:space="0" w:color="auto"/>
        <w:bottom w:val="none" w:sz="0" w:space="0" w:color="auto"/>
        <w:right w:val="none" w:sz="0" w:space="0" w:color="auto"/>
      </w:divBdr>
    </w:div>
    <w:div w:id="68888146">
      <w:bodyDiv w:val="1"/>
      <w:marLeft w:val="0"/>
      <w:marRight w:val="0"/>
      <w:marTop w:val="0"/>
      <w:marBottom w:val="0"/>
      <w:divBdr>
        <w:top w:val="none" w:sz="0" w:space="0" w:color="auto"/>
        <w:left w:val="none" w:sz="0" w:space="0" w:color="auto"/>
        <w:bottom w:val="none" w:sz="0" w:space="0" w:color="auto"/>
        <w:right w:val="none" w:sz="0" w:space="0" w:color="auto"/>
      </w:divBdr>
    </w:div>
    <w:div w:id="70857566">
      <w:bodyDiv w:val="1"/>
      <w:marLeft w:val="0"/>
      <w:marRight w:val="0"/>
      <w:marTop w:val="0"/>
      <w:marBottom w:val="0"/>
      <w:divBdr>
        <w:top w:val="none" w:sz="0" w:space="0" w:color="auto"/>
        <w:left w:val="none" w:sz="0" w:space="0" w:color="auto"/>
        <w:bottom w:val="none" w:sz="0" w:space="0" w:color="auto"/>
        <w:right w:val="none" w:sz="0" w:space="0" w:color="auto"/>
      </w:divBdr>
      <w:divsChild>
        <w:div w:id="347341204">
          <w:marLeft w:val="0"/>
          <w:marRight w:val="0"/>
          <w:marTop w:val="0"/>
          <w:marBottom w:val="0"/>
          <w:divBdr>
            <w:top w:val="none" w:sz="0" w:space="0" w:color="auto"/>
            <w:left w:val="none" w:sz="0" w:space="0" w:color="auto"/>
            <w:bottom w:val="none" w:sz="0" w:space="0" w:color="auto"/>
            <w:right w:val="none" w:sz="0" w:space="0" w:color="auto"/>
          </w:divBdr>
        </w:div>
      </w:divsChild>
    </w:div>
    <w:div w:id="74401111">
      <w:bodyDiv w:val="1"/>
      <w:marLeft w:val="0"/>
      <w:marRight w:val="0"/>
      <w:marTop w:val="0"/>
      <w:marBottom w:val="0"/>
      <w:divBdr>
        <w:top w:val="none" w:sz="0" w:space="0" w:color="auto"/>
        <w:left w:val="none" w:sz="0" w:space="0" w:color="auto"/>
        <w:bottom w:val="none" w:sz="0" w:space="0" w:color="auto"/>
        <w:right w:val="none" w:sz="0" w:space="0" w:color="auto"/>
      </w:divBdr>
    </w:div>
    <w:div w:id="93939237">
      <w:bodyDiv w:val="1"/>
      <w:marLeft w:val="0"/>
      <w:marRight w:val="0"/>
      <w:marTop w:val="0"/>
      <w:marBottom w:val="0"/>
      <w:divBdr>
        <w:top w:val="none" w:sz="0" w:space="0" w:color="auto"/>
        <w:left w:val="none" w:sz="0" w:space="0" w:color="auto"/>
        <w:bottom w:val="none" w:sz="0" w:space="0" w:color="auto"/>
        <w:right w:val="none" w:sz="0" w:space="0" w:color="auto"/>
      </w:divBdr>
      <w:divsChild>
        <w:div w:id="1326516682">
          <w:marLeft w:val="0"/>
          <w:marRight w:val="0"/>
          <w:marTop w:val="0"/>
          <w:marBottom w:val="0"/>
          <w:divBdr>
            <w:top w:val="none" w:sz="0" w:space="0" w:color="auto"/>
            <w:left w:val="none" w:sz="0" w:space="0" w:color="auto"/>
            <w:bottom w:val="none" w:sz="0" w:space="0" w:color="auto"/>
            <w:right w:val="none" w:sz="0" w:space="0" w:color="auto"/>
          </w:divBdr>
        </w:div>
      </w:divsChild>
    </w:div>
    <w:div w:id="100153579">
      <w:bodyDiv w:val="1"/>
      <w:marLeft w:val="0"/>
      <w:marRight w:val="0"/>
      <w:marTop w:val="0"/>
      <w:marBottom w:val="0"/>
      <w:divBdr>
        <w:top w:val="none" w:sz="0" w:space="0" w:color="auto"/>
        <w:left w:val="none" w:sz="0" w:space="0" w:color="auto"/>
        <w:bottom w:val="none" w:sz="0" w:space="0" w:color="auto"/>
        <w:right w:val="none" w:sz="0" w:space="0" w:color="auto"/>
      </w:divBdr>
    </w:div>
    <w:div w:id="114495357">
      <w:bodyDiv w:val="1"/>
      <w:marLeft w:val="0"/>
      <w:marRight w:val="0"/>
      <w:marTop w:val="0"/>
      <w:marBottom w:val="0"/>
      <w:divBdr>
        <w:top w:val="none" w:sz="0" w:space="0" w:color="auto"/>
        <w:left w:val="none" w:sz="0" w:space="0" w:color="auto"/>
        <w:bottom w:val="none" w:sz="0" w:space="0" w:color="auto"/>
        <w:right w:val="none" w:sz="0" w:space="0" w:color="auto"/>
      </w:divBdr>
      <w:divsChild>
        <w:div w:id="681905810">
          <w:marLeft w:val="0"/>
          <w:marRight w:val="0"/>
          <w:marTop w:val="0"/>
          <w:marBottom w:val="0"/>
          <w:divBdr>
            <w:top w:val="none" w:sz="0" w:space="0" w:color="auto"/>
            <w:left w:val="none" w:sz="0" w:space="0" w:color="auto"/>
            <w:bottom w:val="none" w:sz="0" w:space="0" w:color="auto"/>
            <w:right w:val="none" w:sz="0" w:space="0" w:color="auto"/>
          </w:divBdr>
        </w:div>
      </w:divsChild>
    </w:div>
    <w:div w:id="118494189">
      <w:bodyDiv w:val="1"/>
      <w:marLeft w:val="0"/>
      <w:marRight w:val="0"/>
      <w:marTop w:val="0"/>
      <w:marBottom w:val="0"/>
      <w:divBdr>
        <w:top w:val="none" w:sz="0" w:space="0" w:color="auto"/>
        <w:left w:val="none" w:sz="0" w:space="0" w:color="auto"/>
        <w:bottom w:val="none" w:sz="0" w:space="0" w:color="auto"/>
        <w:right w:val="none" w:sz="0" w:space="0" w:color="auto"/>
      </w:divBdr>
      <w:divsChild>
        <w:div w:id="54596488">
          <w:marLeft w:val="360"/>
          <w:marRight w:val="0"/>
          <w:marTop w:val="0"/>
          <w:marBottom w:val="240"/>
          <w:divBdr>
            <w:top w:val="none" w:sz="0" w:space="0" w:color="auto"/>
            <w:left w:val="none" w:sz="0" w:space="0" w:color="auto"/>
            <w:bottom w:val="none" w:sz="0" w:space="0" w:color="auto"/>
            <w:right w:val="none" w:sz="0" w:space="0" w:color="auto"/>
          </w:divBdr>
        </w:div>
        <w:div w:id="62068140">
          <w:marLeft w:val="360"/>
          <w:marRight w:val="0"/>
          <w:marTop w:val="0"/>
          <w:marBottom w:val="240"/>
          <w:divBdr>
            <w:top w:val="none" w:sz="0" w:space="0" w:color="auto"/>
            <w:left w:val="none" w:sz="0" w:space="0" w:color="auto"/>
            <w:bottom w:val="none" w:sz="0" w:space="0" w:color="auto"/>
            <w:right w:val="none" w:sz="0" w:space="0" w:color="auto"/>
          </w:divBdr>
        </w:div>
        <w:div w:id="129327717">
          <w:marLeft w:val="360"/>
          <w:marRight w:val="0"/>
          <w:marTop w:val="0"/>
          <w:marBottom w:val="240"/>
          <w:divBdr>
            <w:top w:val="none" w:sz="0" w:space="0" w:color="auto"/>
            <w:left w:val="none" w:sz="0" w:space="0" w:color="auto"/>
            <w:bottom w:val="none" w:sz="0" w:space="0" w:color="auto"/>
            <w:right w:val="none" w:sz="0" w:space="0" w:color="auto"/>
          </w:divBdr>
        </w:div>
        <w:div w:id="495144839">
          <w:marLeft w:val="360"/>
          <w:marRight w:val="0"/>
          <w:marTop w:val="0"/>
          <w:marBottom w:val="240"/>
          <w:divBdr>
            <w:top w:val="none" w:sz="0" w:space="0" w:color="auto"/>
            <w:left w:val="none" w:sz="0" w:space="0" w:color="auto"/>
            <w:bottom w:val="none" w:sz="0" w:space="0" w:color="auto"/>
            <w:right w:val="none" w:sz="0" w:space="0" w:color="auto"/>
          </w:divBdr>
        </w:div>
        <w:div w:id="708799460">
          <w:marLeft w:val="360"/>
          <w:marRight w:val="0"/>
          <w:marTop w:val="0"/>
          <w:marBottom w:val="240"/>
          <w:divBdr>
            <w:top w:val="none" w:sz="0" w:space="0" w:color="auto"/>
            <w:left w:val="none" w:sz="0" w:space="0" w:color="auto"/>
            <w:bottom w:val="none" w:sz="0" w:space="0" w:color="auto"/>
            <w:right w:val="none" w:sz="0" w:space="0" w:color="auto"/>
          </w:divBdr>
        </w:div>
        <w:div w:id="1482775575">
          <w:marLeft w:val="360"/>
          <w:marRight w:val="0"/>
          <w:marTop w:val="0"/>
          <w:marBottom w:val="240"/>
          <w:divBdr>
            <w:top w:val="none" w:sz="0" w:space="0" w:color="auto"/>
            <w:left w:val="none" w:sz="0" w:space="0" w:color="auto"/>
            <w:bottom w:val="none" w:sz="0" w:space="0" w:color="auto"/>
            <w:right w:val="none" w:sz="0" w:space="0" w:color="auto"/>
          </w:divBdr>
        </w:div>
      </w:divsChild>
    </w:div>
    <w:div w:id="131143458">
      <w:bodyDiv w:val="1"/>
      <w:marLeft w:val="0"/>
      <w:marRight w:val="0"/>
      <w:marTop w:val="0"/>
      <w:marBottom w:val="0"/>
      <w:divBdr>
        <w:top w:val="none" w:sz="0" w:space="0" w:color="auto"/>
        <w:left w:val="none" w:sz="0" w:space="0" w:color="auto"/>
        <w:bottom w:val="none" w:sz="0" w:space="0" w:color="auto"/>
        <w:right w:val="none" w:sz="0" w:space="0" w:color="auto"/>
      </w:divBdr>
    </w:div>
    <w:div w:id="134372093">
      <w:bodyDiv w:val="1"/>
      <w:marLeft w:val="0"/>
      <w:marRight w:val="0"/>
      <w:marTop w:val="0"/>
      <w:marBottom w:val="0"/>
      <w:divBdr>
        <w:top w:val="none" w:sz="0" w:space="0" w:color="auto"/>
        <w:left w:val="none" w:sz="0" w:space="0" w:color="auto"/>
        <w:bottom w:val="none" w:sz="0" w:space="0" w:color="auto"/>
        <w:right w:val="none" w:sz="0" w:space="0" w:color="auto"/>
      </w:divBdr>
    </w:div>
    <w:div w:id="152256849">
      <w:bodyDiv w:val="1"/>
      <w:marLeft w:val="0"/>
      <w:marRight w:val="0"/>
      <w:marTop w:val="0"/>
      <w:marBottom w:val="0"/>
      <w:divBdr>
        <w:top w:val="none" w:sz="0" w:space="0" w:color="auto"/>
        <w:left w:val="none" w:sz="0" w:space="0" w:color="auto"/>
        <w:bottom w:val="none" w:sz="0" w:space="0" w:color="auto"/>
        <w:right w:val="none" w:sz="0" w:space="0" w:color="auto"/>
      </w:divBdr>
    </w:div>
    <w:div w:id="169688633">
      <w:bodyDiv w:val="1"/>
      <w:marLeft w:val="0"/>
      <w:marRight w:val="0"/>
      <w:marTop w:val="0"/>
      <w:marBottom w:val="0"/>
      <w:divBdr>
        <w:top w:val="none" w:sz="0" w:space="0" w:color="auto"/>
        <w:left w:val="none" w:sz="0" w:space="0" w:color="auto"/>
        <w:bottom w:val="none" w:sz="0" w:space="0" w:color="auto"/>
        <w:right w:val="none" w:sz="0" w:space="0" w:color="auto"/>
      </w:divBdr>
    </w:div>
    <w:div w:id="205528049">
      <w:bodyDiv w:val="1"/>
      <w:marLeft w:val="0"/>
      <w:marRight w:val="0"/>
      <w:marTop w:val="0"/>
      <w:marBottom w:val="0"/>
      <w:divBdr>
        <w:top w:val="none" w:sz="0" w:space="0" w:color="auto"/>
        <w:left w:val="none" w:sz="0" w:space="0" w:color="auto"/>
        <w:bottom w:val="none" w:sz="0" w:space="0" w:color="auto"/>
        <w:right w:val="none" w:sz="0" w:space="0" w:color="auto"/>
      </w:divBdr>
      <w:divsChild>
        <w:div w:id="2059161265">
          <w:marLeft w:val="0"/>
          <w:marRight w:val="0"/>
          <w:marTop w:val="0"/>
          <w:marBottom w:val="0"/>
          <w:divBdr>
            <w:top w:val="none" w:sz="0" w:space="0" w:color="auto"/>
            <w:left w:val="none" w:sz="0" w:space="0" w:color="auto"/>
            <w:bottom w:val="none" w:sz="0" w:space="0" w:color="auto"/>
            <w:right w:val="none" w:sz="0" w:space="0" w:color="auto"/>
          </w:divBdr>
        </w:div>
      </w:divsChild>
    </w:div>
    <w:div w:id="217471199">
      <w:bodyDiv w:val="1"/>
      <w:marLeft w:val="0"/>
      <w:marRight w:val="0"/>
      <w:marTop w:val="0"/>
      <w:marBottom w:val="0"/>
      <w:divBdr>
        <w:top w:val="none" w:sz="0" w:space="0" w:color="auto"/>
        <w:left w:val="none" w:sz="0" w:space="0" w:color="auto"/>
        <w:bottom w:val="none" w:sz="0" w:space="0" w:color="auto"/>
        <w:right w:val="none" w:sz="0" w:space="0" w:color="auto"/>
      </w:divBdr>
    </w:div>
    <w:div w:id="305012051">
      <w:bodyDiv w:val="1"/>
      <w:marLeft w:val="0"/>
      <w:marRight w:val="0"/>
      <w:marTop w:val="0"/>
      <w:marBottom w:val="0"/>
      <w:divBdr>
        <w:top w:val="none" w:sz="0" w:space="0" w:color="auto"/>
        <w:left w:val="none" w:sz="0" w:space="0" w:color="auto"/>
        <w:bottom w:val="none" w:sz="0" w:space="0" w:color="auto"/>
        <w:right w:val="none" w:sz="0" w:space="0" w:color="auto"/>
      </w:divBdr>
    </w:div>
    <w:div w:id="308365892">
      <w:bodyDiv w:val="1"/>
      <w:marLeft w:val="0"/>
      <w:marRight w:val="0"/>
      <w:marTop w:val="0"/>
      <w:marBottom w:val="0"/>
      <w:divBdr>
        <w:top w:val="none" w:sz="0" w:space="0" w:color="auto"/>
        <w:left w:val="none" w:sz="0" w:space="0" w:color="auto"/>
        <w:bottom w:val="none" w:sz="0" w:space="0" w:color="auto"/>
        <w:right w:val="none" w:sz="0" w:space="0" w:color="auto"/>
      </w:divBdr>
      <w:divsChild>
        <w:div w:id="1642419373">
          <w:marLeft w:val="0"/>
          <w:marRight w:val="0"/>
          <w:marTop w:val="0"/>
          <w:marBottom w:val="0"/>
          <w:divBdr>
            <w:top w:val="none" w:sz="0" w:space="0" w:color="auto"/>
            <w:left w:val="none" w:sz="0" w:space="0" w:color="auto"/>
            <w:bottom w:val="none" w:sz="0" w:space="0" w:color="auto"/>
            <w:right w:val="none" w:sz="0" w:space="0" w:color="auto"/>
          </w:divBdr>
        </w:div>
      </w:divsChild>
    </w:div>
    <w:div w:id="323169891">
      <w:bodyDiv w:val="1"/>
      <w:marLeft w:val="0"/>
      <w:marRight w:val="0"/>
      <w:marTop w:val="0"/>
      <w:marBottom w:val="0"/>
      <w:divBdr>
        <w:top w:val="none" w:sz="0" w:space="0" w:color="auto"/>
        <w:left w:val="none" w:sz="0" w:space="0" w:color="auto"/>
        <w:bottom w:val="none" w:sz="0" w:space="0" w:color="auto"/>
        <w:right w:val="none" w:sz="0" w:space="0" w:color="auto"/>
      </w:divBdr>
    </w:div>
    <w:div w:id="338116420">
      <w:bodyDiv w:val="1"/>
      <w:marLeft w:val="0"/>
      <w:marRight w:val="0"/>
      <w:marTop w:val="0"/>
      <w:marBottom w:val="0"/>
      <w:divBdr>
        <w:top w:val="none" w:sz="0" w:space="0" w:color="auto"/>
        <w:left w:val="none" w:sz="0" w:space="0" w:color="auto"/>
        <w:bottom w:val="none" w:sz="0" w:space="0" w:color="auto"/>
        <w:right w:val="none" w:sz="0" w:space="0" w:color="auto"/>
      </w:divBdr>
    </w:div>
    <w:div w:id="359168992">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64672960">
      <w:bodyDiv w:val="1"/>
      <w:marLeft w:val="0"/>
      <w:marRight w:val="0"/>
      <w:marTop w:val="0"/>
      <w:marBottom w:val="0"/>
      <w:divBdr>
        <w:top w:val="none" w:sz="0" w:space="0" w:color="auto"/>
        <w:left w:val="none" w:sz="0" w:space="0" w:color="auto"/>
        <w:bottom w:val="none" w:sz="0" w:space="0" w:color="auto"/>
        <w:right w:val="none" w:sz="0" w:space="0" w:color="auto"/>
      </w:divBdr>
    </w:div>
    <w:div w:id="372578440">
      <w:bodyDiv w:val="1"/>
      <w:marLeft w:val="0"/>
      <w:marRight w:val="0"/>
      <w:marTop w:val="0"/>
      <w:marBottom w:val="0"/>
      <w:divBdr>
        <w:top w:val="none" w:sz="0" w:space="0" w:color="auto"/>
        <w:left w:val="none" w:sz="0" w:space="0" w:color="auto"/>
        <w:bottom w:val="none" w:sz="0" w:space="0" w:color="auto"/>
        <w:right w:val="none" w:sz="0" w:space="0" w:color="auto"/>
      </w:divBdr>
    </w:div>
    <w:div w:id="392781492">
      <w:bodyDiv w:val="1"/>
      <w:marLeft w:val="0"/>
      <w:marRight w:val="0"/>
      <w:marTop w:val="0"/>
      <w:marBottom w:val="0"/>
      <w:divBdr>
        <w:top w:val="none" w:sz="0" w:space="0" w:color="auto"/>
        <w:left w:val="none" w:sz="0" w:space="0" w:color="auto"/>
        <w:bottom w:val="none" w:sz="0" w:space="0" w:color="auto"/>
        <w:right w:val="none" w:sz="0" w:space="0" w:color="auto"/>
      </w:divBdr>
    </w:div>
    <w:div w:id="400101879">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54372988">
      <w:bodyDiv w:val="1"/>
      <w:marLeft w:val="0"/>
      <w:marRight w:val="0"/>
      <w:marTop w:val="0"/>
      <w:marBottom w:val="0"/>
      <w:divBdr>
        <w:top w:val="none" w:sz="0" w:space="0" w:color="auto"/>
        <w:left w:val="none" w:sz="0" w:space="0" w:color="auto"/>
        <w:bottom w:val="none" w:sz="0" w:space="0" w:color="auto"/>
        <w:right w:val="none" w:sz="0" w:space="0" w:color="auto"/>
      </w:divBdr>
    </w:div>
    <w:div w:id="517357651">
      <w:bodyDiv w:val="1"/>
      <w:marLeft w:val="0"/>
      <w:marRight w:val="0"/>
      <w:marTop w:val="0"/>
      <w:marBottom w:val="0"/>
      <w:divBdr>
        <w:top w:val="none" w:sz="0" w:space="0" w:color="auto"/>
        <w:left w:val="none" w:sz="0" w:space="0" w:color="auto"/>
        <w:bottom w:val="none" w:sz="0" w:space="0" w:color="auto"/>
        <w:right w:val="none" w:sz="0" w:space="0" w:color="auto"/>
      </w:divBdr>
      <w:divsChild>
        <w:div w:id="707685381">
          <w:marLeft w:val="0"/>
          <w:marRight w:val="0"/>
          <w:marTop w:val="0"/>
          <w:marBottom w:val="0"/>
          <w:divBdr>
            <w:top w:val="none" w:sz="0" w:space="0" w:color="auto"/>
            <w:left w:val="none" w:sz="0" w:space="0" w:color="auto"/>
            <w:bottom w:val="none" w:sz="0" w:space="0" w:color="auto"/>
            <w:right w:val="none" w:sz="0" w:space="0" w:color="auto"/>
          </w:divBdr>
        </w:div>
      </w:divsChild>
    </w:div>
    <w:div w:id="544634764">
      <w:bodyDiv w:val="1"/>
      <w:marLeft w:val="0"/>
      <w:marRight w:val="0"/>
      <w:marTop w:val="0"/>
      <w:marBottom w:val="0"/>
      <w:divBdr>
        <w:top w:val="none" w:sz="0" w:space="0" w:color="auto"/>
        <w:left w:val="none" w:sz="0" w:space="0" w:color="auto"/>
        <w:bottom w:val="none" w:sz="0" w:space="0" w:color="auto"/>
        <w:right w:val="none" w:sz="0" w:space="0" w:color="auto"/>
      </w:divBdr>
    </w:div>
    <w:div w:id="551428313">
      <w:bodyDiv w:val="1"/>
      <w:marLeft w:val="0"/>
      <w:marRight w:val="0"/>
      <w:marTop w:val="0"/>
      <w:marBottom w:val="0"/>
      <w:divBdr>
        <w:top w:val="none" w:sz="0" w:space="0" w:color="auto"/>
        <w:left w:val="none" w:sz="0" w:space="0" w:color="auto"/>
        <w:bottom w:val="none" w:sz="0" w:space="0" w:color="auto"/>
        <w:right w:val="none" w:sz="0" w:space="0" w:color="auto"/>
      </w:divBdr>
    </w:div>
    <w:div w:id="576016340">
      <w:bodyDiv w:val="1"/>
      <w:marLeft w:val="0"/>
      <w:marRight w:val="0"/>
      <w:marTop w:val="0"/>
      <w:marBottom w:val="0"/>
      <w:divBdr>
        <w:top w:val="none" w:sz="0" w:space="0" w:color="auto"/>
        <w:left w:val="none" w:sz="0" w:space="0" w:color="auto"/>
        <w:bottom w:val="none" w:sz="0" w:space="0" w:color="auto"/>
        <w:right w:val="none" w:sz="0" w:space="0" w:color="auto"/>
      </w:divBdr>
    </w:div>
    <w:div w:id="593785374">
      <w:bodyDiv w:val="1"/>
      <w:marLeft w:val="0"/>
      <w:marRight w:val="0"/>
      <w:marTop w:val="0"/>
      <w:marBottom w:val="0"/>
      <w:divBdr>
        <w:top w:val="none" w:sz="0" w:space="0" w:color="auto"/>
        <w:left w:val="none" w:sz="0" w:space="0" w:color="auto"/>
        <w:bottom w:val="none" w:sz="0" w:space="0" w:color="auto"/>
        <w:right w:val="none" w:sz="0" w:space="0" w:color="auto"/>
      </w:divBdr>
    </w:div>
    <w:div w:id="597181578">
      <w:bodyDiv w:val="1"/>
      <w:marLeft w:val="0"/>
      <w:marRight w:val="0"/>
      <w:marTop w:val="0"/>
      <w:marBottom w:val="0"/>
      <w:divBdr>
        <w:top w:val="none" w:sz="0" w:space="0" w:color="auto"/>
        <w:left w:val="none" w:sz="0" w:space="0" w:color="auto"/>
        <w:bottom w:val="none" w:sz="0" w:space="0" w:color="auto"/>
        <w:right w:val="none" w:sz="0" w:space="0" w:color="auto"/>
      </w:divBdr>
    </w:div>
    <w:div w:id="600524998">
      <w:bodyDiv w:val="1"/>
      <w:marLeft w:val="0"/>
      <w:marRight w:val="0"/>
      <w:marTop w:val="0"/>
      <w:marBottom w:val="0"/>
      <w:divBdr>
        <w:top w:val="none" w:sz="0" w:space="0" w:color="auto"/>
        <w:left w:val="none" w:sz="0" w:space="0" w:color="auto"/>
        <w:bottom w:val="none" w:sz="0" w:space="0" w:color="auto"/>
        <w:right w:val="none" w:sz="0" w:space="0" w:color="auto"/>
      </w:divBdr>
    </w:div>
    <w:div w:id="604846766">
      <w:bodyDiv w:val="1"/>
      <w:marLeft w:val="0"/>
      <w:marRight w:val="0"/>
      <w:marTop w:val="0"/>
      <w:marBottom w:val="0"/>
      <w:divBdr>
        <w:top w:val="none" w:sz="0" w:space="0" w:color="auto"/>
        <w:left w:val="none" w:sz="0" w:space="0" w:color="auto"/>
        <w:bottom w:val="none" w:sz="0" w:space="0" w:color="auto"/>
        <w:right w:val="none" w:sz="0" w:space="0" w:color="auto"/>
      </w:divBdr>
    </w:div>
    <w:div w:id="642853938">
      <w:bodyDiv w:val="1"/>
      <w:marLeft w:val="0"/>
      <w:marRight w:val="0"/>
      <w:marTop w:val="0"/>
      <w:marBottom w:val="0"/>
      <w:divBdr>
        <w:top w:val="none" w:sz="0" w:space="0" w:color="auto"/>
        <w:left w:val="none" w:sz="0" w:space="0" w:color="auto"/>
        <w:bottom w:val="none" w:sz="0" w:space="0" w:color="auto"/>
        <w:right w:val="none" w:sz="0" w:space="0" w:color="auto"/>
      </w:divBdr>
    </w:div>
    <w:div w:id="667094562">
      <w:bodyDiv w:val="1"/>
      <w:marLeft w:val="0"/>
      <w:marRight w:val="0"/>
      <w:marTop w:val="0"/>
      <w:marBottom w:val="0"/>
      <w:divBdr>
        <w:top w:val="none" w:sz="0" w:space="0" w:color="auto"/>
        <w:left w:val="none" w:sz="0" w:space="0" w:color="auto"/>
        <w:bottom w:val="none" w:sz="0" w:space="0" w:color="auto"/>
        <w:right w:val="none" w:sz="0" w:space="0" w:color="auto"/>
      </w:divBdr>
    </w:div>
    <w:div w:id="679044768">
      <w:bodyDiv w:val="1"/>
      <w:marLeft w:val="0"/>
      <w:marRight w:val="0"/>
      <w:marTop w:val="0"/>
      <w:marBottom w:val="0"/>
      <w:divBdr>
        <w:top w:val="none" w:sz="0" w:space="0" w:color="auto"/>
        <w:left w:val="none" w:sz="0" w:space="0" w:color="auto"/>
        <w:bottom w:val="none" w:sz="0" w:space="0" w:color="auto"/>
        <w:right w:val="none" w:sz="0" w:space="0" w:color="auto"/>
      </w:divBdr>
    </w:div>
    <w:div w:id="689994817">
      <w:bodyDiv w:val="1"/>
      <w:marLeft w:val="0"/>
      <w:marRight w:val="0"/>
      <w:marTop w:val="0"/>
      <w:marBottom w:val="0"/>
      <w:divBdr>
        <w:top w:val="none" w:sz="0" w:space="0" w:color="auto"/>
        <w:left w:val="none" w:sz="0" w:space="0" w:color="auto"/>
        <w:bottom w:val="none" w:sz="0" w:space="0" w:color="auto"/>
        <w:right w:val="none" w:sz="0" w:space="0" w:color="auto"/>
      </w:divBdr>
    </w:div>
    <w:div w:id="712728068">
      <w:bodyDiv w:val="1"/>
      <w:marLeft w:val="0"/>
      <w:marRight w:val="0"/>
      <w:marTop w:val="0"/>
      <w:marBottom w:val="0"/>
      <w:divBdr>
        <w:top w:val="none" w:sz="0" w:space="0" w:color="auto"/>
        <w:left w:val="none" w:sz="0" w:space="0" w:color="auto"/>
        <w:bottom w:val="none" w:sz="0" w:space="0" w:color="auto"/>
        <w:right w:val="none" w:sz="0" w:space="0" w:color="auto"/>
      </w:divBdr>
      <w:divsChild>
        <w:div w:id="1396321865">
          <w:marLeft w:val="0"/>
          <w:marRight w:val="0"/>
          <w:marTop w:val="0"/>
          <w:marBottom w:val="0"/>
          <w:divBdr>
            <w:top w:val="none" w:sz="0" w:space="0" w:color="auto"/>
            <w:left w:val="none" w:sz="0" w:space="0" w:color="auto"/>
            <w:bottom w:val="none" w:sz="0" w:space="0" w:color="auto"/>
            <w:right w:val="none" w:sz="0" w:space="0" w:color="auto"/>
          </w:divBdr>
        </w:div>
      </w:divsChild>
    </w:div>
    <w:div w:id="764154307">
      <w:bodyDiv w:val="1"/>
      <w:marLeft w:val="0"/>
      <w:marRight w:val="0"/>
      <w:marTop w:val="0"/>
      <w:marBottom w:val="0"/>
      <w:divBdr>
        <w:top w:val="none" w:sz="0" w:space="0" w:color="auto"/>
        <w:left w:val="none" w:sz="0" w:space="0" w:color="auto"/>
        <w:bottom w:val="none" w:sz="0" w:space="0" w:color="auto"/>
        <w:right w:val="none" w:sz="0" w:space="0" w:color="auto"/>
      </w:divBdr>
    </w:div>
    <w:div w:id="765224196">
      <w:bodyDiv w:val="1"/>
      <w:marLeft w:val="0"/>
      <w:marRight w:val="0"/>
      <w:marTop w:val="0"/>
      <w:marBottom w:val="0"/>
      <w:divBdr>
        <w:top w:val="none" w:sz="0" w:space="0" w:color="auto"/>
        <w:left w:val="none" w:sz="0" w:space="0" w:color="auto"/>
        <w:bottom w:val="none" w:sz="0" w:space="0" w:color="auto"/>
        <w:right w:val="none" w:sz="0" w:space="0" w:color="auto"/>
      </w:divBdr>
    </w:div>
    <w:div w:id="776099722">
      <w:bodyDiv w:val="1"/>
      <w:marLeft w:val="0"/>
      <w:marRight w:val="0"/>
      <w:marTop w:val="0"/>
      <w:marBottom w:val="0"/>
      <w:divBdr>
        <w:top w:val="none" w:sz="0" w:space="0" w:color="auto"/>
        <w:left w:val="none" w:sz="0" w:space="0" w:color="auto"/>
        <w:bottom w:val="none" w:sz="0" w:space="0" w:color="auto"/>
        <w:right w:val="none" w:sz="0" w:space="0" w:color="auto"/>
      </w:divBdr>
      <w:divsChild>
        <w:div w:id="809398803">
          <w:marLeft w:val="0"/>
          <w:marRight w:val="0"/>
          <w:marTop w:val="0"/>
          <w:marBottom w:val="0"/>
          <w:divBdr>
            <w:top w:val="none" w:sz="0" w:space="0" w:color="auto"/>
            <w:left w:val="none" w:sz="0" w:space="0" w:color="auto"/>
            <w:bottom w:val="none" w:sz="0" w:space="0" w:color="auto"/>
            <w:right w:val="none" w:sz="0" w:space="0" w:color="auto"/>
          </w:divBdr>
        </w:div>
        <w:div w:id="1256011357">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
        <w:div w:id="1818037124">
          <w:marLeft w:val="0"/>
          <w:marRight w:val="0"/>
          <w:marTop w:val="0"/>
          <w:marBottom w:val="0"/>
          <w:divBdr>
            <w:top w:val="none" w:sz="0" w:space="0" w:color="auto"/>
            <w:left w:val="none" w:sz="0" w:space="0" w:color="auto"/>
            <w:bottom w:val="none" w:sz="0" w:space="0" w:color="auto"/>
            <w:right w:val="none" w:sz="0" w:space="0" w:color="auto"/>
          </w:divBdr>
        </w:div>
        <w:div w:id="1958172109">
          <w:marLeft w:val="0"/>
          <w:marRight w:val="0"/>
          <w:marTop w:val="0"/>
          <w:marBottom w:val="0"/>
          <w:divBdr>
            <w:top w:val="none" w:sz="0" w:space="0" w:color="auto"/>
            <w:left w:val="none" w:sz="0" w:space="0" w:color="auto"/>
            <w:bottom w:val="none" w:sz="0" w:space="0" w:color="auto"/>
            <w:right w:val="none" w:sz="0" w:space="0" w:color="auto"/>
          </w:divBdr>
        </w:div>
      </w:divsChild>
    </w:div>
    <w:div w:id="842013038">
      <w:bodyDiv w:val="1"/>
      <w:marLeft w:val="0"/>
      <w:marRight w:val="0"/>
      <w:marTop w:val="0"/>
      <w:marBottom w:val="0"/>
      <w:divBdr>
        <w:top w:val="none" w:sz="0" w:space="0" w:color="auto"/>
        <w:left w:val="none" w:sz="0" w:space="0" w:color="auto"/>
        <w:bottom w:val="none" w:sz="0" w:space="0" w:color="auto"/>
        <w:right w:val="none" w:sz="0" w:space="0" w:color="auto"/>
      </w:divBdr>
      <w:divsChild>
        <w:div w:id="1775788170">
          <w:marLeft w:val="0"/>
          <w:marRight w:val="0"/>
          <w:marTop w:val="0"/>
          <w:marBottom w:val="0"/>
          <w:divBdr>
            <w:top w:val="none" w:sz="0" w:space="0" w:color="auto"/>
            <w:left w:val="none" w:sz="0" w:space="0" w:color="auto"/>
            <w:bottom w:val="none" w:sz="0" w:space="0" w:color="auto"/>
            <w:right w:val="none" w:sz="0" w:space="0" w:color="auto"/>
          </w:divBdr>
        </w:div>
      </w:divsChild>
    </w:div>
    <w:div w:id="843513986">
      <w:bodyDiv w:val="1"/>
      <w:marLeft w:val="0"/>
      <w:marRight w:val="0"/>
      <w:marTop w:val="0"/>
      <w:marBottom w:val="0"/>
      <w:divBdr>
        <w:top w:val="none" w:sz="0" w:space="0" w:color="auto"/>
        <w:left w:val="none" w:sz="0" w:space="0" w:color="auto"/>
        <w:bottom w:val="none" w:sz="0" w:space="0" w:color="auto"/>
        <w:right w:val="none" w:sz="0" w:space="0" w:color="auto"/>
      </w:divBdr>
    </w:div>
    <w:div w:id="928273061">
      <w:bodyDiv w:val="1"/>
      <w:marLeft w:val="0"/>
      <w:marRight w:val="0"/>
      <w:marTop w:val="0"/>
      <w:marBottom w:val="0"/>
      <w:divBdr>
        <w:top w:val="none" w:sz="0" w:space="0" w:color="auto"/>
        <w:left w:val="none" w:sz="0" w:space="0" w:color="auto"/>
        <w:bottom w:val="none" w:sz="0" w:space="0" w:color="auto"/>
        <w:right w:val="none" w:sz="0" w:space="0" w:color="auto"/>
      </w:divBdr>
    </w:div>
    <w:div w:id="935987198">
      <w:bodyDiv w:val="1"/>
      <w:marLeft w:val="0"/>
      <w:marRight w:val="0"/>
      <w:marTop w:val="0"/>
      <w:marBottom w:val="0"/>
      <w:divBdr>
        <w:top w:val="none" w:sz="0" w:space="0" w:color="auto"/>
        <w:left w:val="none" w:sz="0" w:space="0" w:color="auto"/>
        <w:bottom w:val="none" w:sz="0" w:space="0" w:color="auto"/>
        <w:right w:val="none" w:sz="0" w:space="0" w:color="auto"/>
      </w:divBdr>
    </w:div>
    <w:div w:id="940070938">
      <w:bodyDiv w:val="1"/>
      <w:marLeft w:val="0"/>
      <w:marRight w:val="0"/>
      <w:marTop w:val="0"/>
      <w:marBottom w:val="0"/>
      <w:divBdr>
        <w:top w:val="none" w:sz="0" w:space="0" w:color="auto"/>
        <w:left w:val="none" w:sz="0" w:space="0" w:color="auto"/>
        <w:bottom w:val="none" w:sz="0" w:space="0" w:color="auto"/>
        <w:right w:val="none" w:sz="0" w:space="0" w:color="auto"/>
      </w:divBdr>
    </w:div>
    <w:div w:id="951790113">
      <w:bodyDiv w:val="1"/>
      <w:marLeft w:val="0"/>
      <w:marRight w:val="0"/>
      <w:marTop w:val="0"/>
      <w:marBottom w:val="0"/>
      <w:divBdr>
        <w:top w:val="none" w:sz="0" w:space="0" w:color="auto"/>
        <w:left w:val="none" w:sz="0" w:space="0" w:color="auto"/>
        <w:bottom w:val="none" w:sz="0" w:space="0" w:color="auto"/>
        <w:right w:val="none" w:sz="0" w:space="0" w:color="auto"/>
      </w:divBdr>
    </w:div>
    <w:div w:id="981084606">
      <w:bodyDiv w:val="1"/>
      <w:marLeft w:val="0"/>
      <w:marRight w:val="0"/>
      <w:marTop w:val="0"/>
      <w:marBottom w:val="0"/>
      <w:divBdr>
        <w:top w:val="none" w:sz="0" w:space="0" w:color="auto"/>
        <w:left w:val="none" w:sz="0" w:space="0" w:color="auto"/>
        <w:bottom w:val="none" w:sz="0" w:space="0" w:color="auto"/>
        <w:right w:val="none" w:sz="0" w:space="0" w:color="auto"/>
      </w:divBdr>
      <w:divsChild>
        <w:div w:id="1963999158">
          <w:marLeft w:val="0"/>
          <w:marRight w:val="0"/>
          <w:marTop w:val="0"/>
          <w:marBottom w:val="0"/>
          <w:divBdr>
            <w:top w:val="none" w:sz="0" w:space="0" w:color="auto"/>
            <w:left w:val="none" w:sz="0" w:space="0" w:color="auto"/>
            <w:bottom w:val="none" w:sz="0" w:space="0" w:color="auto"/>
            <w:right w:val="none" w:sz="0" w:space="0" w:color="auto"/>
          </w:divBdr>
        </w:div>
      </w:divsChild>
    </w:div>
    <w:div w:id="983853124">
      <w:bodyDiv w:val="1"/>
      <w:marLeft w:val="0"/>
      <w:marRight w:val="0"/>
      <w:marTop w:val="0"/>
      <w:marBottom w:val="0"/>
      <w:divBdr>
        <w:top w:val="none" w:sz="0" w:space="0" w:color="auto"/>
        <w:left w:val="none" w:sz="0" w:space="0" w:color="auto"/>
        <w:bottom w:val="none" w:sz="0" w:space="0" w:color="auto"/>
        <w:right w:val="none" w:sz="0" w:space="0" w:color="auto"/>
      </w:divBdr>
    </w:div>
    <w:div w:id="1020593369">
      <w:bodyDiv w:val="1"/>
      <w:marLeft w:val="0"/>
      <w:marRight w:val="0"/>
      <w:marTop w:val="0"/>
      <w:marBottom w:val="0"/>
      <w:divBdr>
        <w:top w:val="none" w:sz="0" w:space="0" w:color="auto"/>
        <w:left w:val="none" w:sz="0" w:space="0" w:color="auto"/>
        <w:bottom w:val="none" w:sz="0" w:space="0" w:color="auto"/>
        <w:right w:val="none" w:sz="0" w:space="0" w:color="auto"/>
      </w:divBdr>
    </w:div>
    <w:div w:id="1055273018">
      <w:bodyDiv w:val="1"/>
      <w:marLeft w:val="0"/>
      <w:marRight w:val="0"/>
      <w:marTop w:val="0"/>
      <w:marBottom w:val="0"/>
      <w:divBdr>
        <w:top w:val="none" w:sz="0" w:space="0" w:color="auto"/>
        <w:left w:val="none" w:sz="0" w:space="0" w:color="auto"/>
        <w:bottom w:val="none" w:sz="0" w:space="0" w:color="auto"/>
        <w:right w:val="none" w:sz="0" w:space="0" w:color="auto"/>
      </w:divBdr>
      <w:divsChild>
        <w:div w:id="347878569">
          <w:marLeft w:val="0"/>
          <w:marRight w:val="0"/>
          <w:marTop w:val="0"/>
          <w:marBottom w:val="0"/>
          <w:divBdr>
            <w:top w:val="none" w:sz="0" w:space="0" w:color="auto"/>
            <w:left w:val="none" w:sz="0" w:space="0" w:color="auto"/>
            <w:bottom w:val="none" w:sz="0" w:space="0" w:color="auto"/>
            <w:right w:val="none" w:sz="0" w:space="0" w:color="auto"/>
          </w:divBdr>
        </w:div>
      </w:divsChild>
    </w:div>
    <w:div w:id="1070225773">
      <w:bodyDiv w:val="1"/>
      <w:marLeft w:val="0"/>
      <w:marRight w:val="0"/>
      <w:marTop w:val="0"/>
      <w:marBottom w:val="0"/>
      <w:divBdr>
        <w:top w:val="none" w:sz="0" w:space="0" w:color="auto"/>
        <w:left w:val="none" w:sz="0" w:space="0" w:color="auto"/>
        <w:bottom w:val="none" w:sz="0" w:space="0" w:color="auto"/>
        <w:right w:val="none" w:sz="0" w:space="0" w:color="auto"/>
      </w:divBdr>
    </w:div>
    <w:div w:id="1114715883">
      <w:bodyDiv w:val="1"/>
      <w:marLeft w:val="0"/>
      <w:marRight w:val="0"/>
      <w:marTop w:val="0"/>
      <w:marBottom w:val="0"/>
      <w:divBdr>
        <w:top w:val="none" w:sz="0" w:space="0" w:color="auto"/>
        <w:left w:val="none" w:sz="0" w:space="0" w:color="auto"/>
        <w:bottom w:val="none" w:sz="0" w:space="0" w:color="auto"/>
        <w:right w:val="none" w:sz="0" w:space="0" w:color="auto"/>
      </w:divBdr>
    </w:div>
    <w:div w:id="1132291361">
      <w:bodyDiv w:val="1"/>
      <w:marLeft w:val="0"/>
      <w:marRight w:val="0"/>
      <w:marTop w:val="0"/>
      <w:marBottom w:val="0"/>
      <w:divBdr>
        <w:top w:val="none" w:sz="0" w:space="0" w:color="auto"/>
        <w:left w:val="none" w:sz="0" w:space="0" w:color="auto"/>
        <w:bottom w:val="none" w:sz="0" w:space="0" w:color="auto"/>
        <w:right w:val="none" w:sz="0" w:space="0" w:color="auto"/>
      </w:divBdr>
    </w:div>
    <w:div w:id="1189176646">
      <w:bodyDiv w:val="1"/>
      <w:marLeft w:val="0"/>
      <w:marRight w:val="0"/>
      <w:marTop w:val="0"/>
      <w:marBottom w:val="0"/>
      <w:divBdr>
        <w:top w:val="none" w:sz="0" w:space="0" w:color="auto"/>
        <w:left w:val="none" w:sz="0" w:space="0" w:color="auto"/>
        <w:bottom w:val="none" w:sz="0" w:space="0" w:color="auto"/>
        <w:right w:val="none" w:sz="0" w:space="0" w:color="auto"/>
      </w:divBdr>
    </w:div>
    <w:div w:id="1244410241">
      <w:bodyDiv w:val="1"/>
      <w:marLeft w:val="0"/>
      <w:marRight w:val="0"/>
      <w:marTop w:val="0"/>
      <w:marBottom w:val="0"/>
      <w:divBdr>
        <w:top w:val="none" w:sz="0" w:space="0" w:color="auto"/>
        <w:left w:val="none" w:sz="0" w:space="0" w:color="auto"/>
        <w:bottom w:val="none" w:sz="0" w:space="0" w:color="auto"/>
        <w:right w:val="none" w:sz="0" w:space="0" w:color="auto"/>
      </w:divBdr>
    </w:div>
    <w:div w:id="1254976124">
      <w:bodyDiv w:val="1"/>
      <w:marLeft w:val="0"/>
      <w:marRight w:val="0"/>
      <w:marTop w:val="0"/>
      <w:marBottom w:val="0"/>
      <w:divBdr>
        <w:top w:val="none" w:sz="0" w:space="0" w:color="auto"/>
        <w:left w:val="none" w:sz="0" w:space="0" w:color="auto"/>
        <w:bottom w:val="none" w:sz="0" w:space="0" w:color="auto"/>
        <w:right w:val="none" w:sz="0" w:space="0" w:color="auto"/>
      </w:divBdr>
    </w:div>
    <w:div w:id="1271813683">
      <w:bodyDiv w:val="1"/>
      <w:marLeft w:val="0"/>
      <w:marRight w:val="0"/>
      <w:marTop w:val="0"/>
      <w:marBottom w:val="0"/>
      <w:divBdr>
        <w:top w:val="none" w:sz="0" w:space="0" w:color="auto"/>
        <w:left w:val="none" w:sz="0" w:space="0" w:color="auto"/>
        <w:bottom w:val="none" w:sz="0" w:space="0" w:color="auto"/>
        <w:right w:val="none" w:sz="0" w:space="0" w:color="auto"/>
      </w:divBdr>
    </w:div>
    <w:div w:id="1277370095">
      <w:bodyDiv w:val="1"/>
      <w:marLeft w:val="0"/>
      <w:marRight w:val="0"/>
      <w:marTop w:val="0"/>
      <w:marBottom w:val="0"/>
      <w:divBdr>
        <w:top w:val="none" w:sz="0" w:space="0" w:color="auto"/>
        <w:left w:val="none" w:sz="0" w:space="0" w:color="auto"/>
        <w:bottom w:val="none" w:sz="0" w:space="0" w:color="auto"/>
        <w:right w:val="none" w:sz="0" w:space="0" w:color="auto"/>
      </w:divBdr>
    </w:div>
    <w:div w:id="1277835336">
      <w:bodyDiv w:val="1"/>
      <w:marLeft w:val="0"/>
      <w:marRight w:val="0"/>
      <w:marTop w:val="0"/>
      <w:marBottom w:val="0"/>
      <w:divBdr>
        <w:top w:val="none" w:sz="0" w:space="0" w:color="auto"/>
        <w:left w:val="none" w:sz="0" w:space="0" w:color="auto"/>
        <w:bottom w:val="none" w:sz="0" w:space="0" w:color="auto"/>
        <w:right w:val="none" w:sz="0" w:space="0" w:color="auto"/>
      </w:divBdr>
    </w:div>
    <w:div w:id="1284002606">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16568350">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 w:id="1328557758">
      <w:bodyDiv w:val="1"/>
      <w:marLeft w:val="0"/>
      <w:marRight w:val="0"/>
      <w:marTop w:val="0"/>
      <w:marBottom w:val="0"/>
      <w:divBdr>
        <w:top w:val="none" w:sz="0" w:space="0" w:color="auto"/>
        <w:left w:val="none" w:sz="0" w:space="0" w:color="auto"/>
        <w:bottom w:val="none" w:sz="0" w:space="0" w:color="auto"/>
        <w:right w:val="none" w:sz="0" w:space="0" w:color="auto"/>
      </w:divBdr>
    </w:div>
    <w:div w:id="1332444351">
      <w:bodyDiv w:val="1"/>
      <w:marLeft w:val="0"/>
      <w:marRight w:val="0"/>
      <w:marTop w:val="0"/>
      <w:marBottom w:val="0"/>
      <w:divBdr>
        <w:top w:val="none" w:sz="0" w:space="0" w:color="auto"/>
        <w:left w:val="none" w:sz="0" w:space="0" w:color="auto"/>
        <w:bottom w:val="none" w:sz="0" w:space="0" w:color="auto"/>
        <w:right w:val="none" w:sz="0" w:space="0" w:color="auto"/>
      </w:divBdr>
    </w:div>
    <w:div w:id="1333218087">
      <w:bodyDiv w:val="1"/>
      <w:marLeft w:val="0"/>
      <w:marRight w:val="0"/>
      <w:marTop w:val="0"/>
      <w:marBottom w:val="0"/>
      <w:divBdr>
        <w:top w:val="none" w:sz="0" w:space="0" w:color="auto"/>
        <w:left w:val="none" w:sz="0" w:space="0" w:color="auto"/>
        <w:bottom w:val="none" w:sz="0" w:space="0" w:color="auto"/>
        <w:right w:val="none" w:sz="0" w:space="0" w:color="auto"/>
      </w:divBdr>
    </w:div>
    <w:div w:id="1333610075">
      <w:bodyDiv w:val="1"/>
      <w:marLeft w:val="0"/>
      <w:marRight w:val="0"/>
      <w:marTop w:val="0"/>
      <w:marBottom w:val="0"/>
      <w:divBdr>
        <w:top w:val="none" w:sz="0" w:space="0" w:color="auto"/>
        <w:left w:val="none" w:sz="0" w:space="0" w:color="auto"/>
        <w:bottom w:val="none" w:sz="0" w:space="0" w:color="auto"/>
        <w:right w:val="none" w:sz="0" w:space="0" w:color="auto"/>
      </w:divBdr>
    </w:div>
    <w:div w:id="1338074142">
      <w:bodyDiv w:val="1"/>
      <w:marLeft w:val="0"/>
      <w:marRight w:val="0"/>
      <w:marTop w:val="0"/>
      <w:marBottom w:val="0"/>
      <w:divBdr>
        <w:top w:val="none" w:sz="0" w:space="0" w:color="auto"/>
        <w:left w:val="none" w:sz="0" w:space="0" w:color="auto"/>
        <w:bottom w:val="none" w:sz="0" w:space="0" w:color="auto"/>
        <w:right w:val="none" w:sz="0" w:space="0" w:color="auto"/>
      </w:divBdr>
    </w:div>
    <w:div w:id="1361929206">
      <w:bodyDiv w:val="1"/>
      <w:marLeft w:val="0"/>
      <w:marRight w:val="0"/>
      <w:marTop w:val="0"/>
      <w:marBottom w:val="0"/>
      <w:divBdr>
        <w:top w:val="none" w:sz="0" w:space="0" w:color="auto"/>
        <w:left w:val="none" w:sz="0" w:space="0" w:color="auto"/>
        <w:bottom w:val="none" w:sz="0" w:space="0" w:color="auto"/>
        <w:right w:val="none" w:sz="0" w:space="0" w:color="auto"/>
      </w:divBdr>
    </w:div>
    <w:div w:id="1373113906">
      <w:bodyDiv w:val="1"/>
      <w:marLeft w:val="0"/>
      <w:marRight w:val="0"/>
      <w:marTop w:val="0"/>
      <w:marBottom w:val="0"/>
      <w:divBdr>
        <w:top w:val="none" w:sz="0" w:space="0" w:color="auto"/>
        <w:left w:val="none" w:sz="0" w:space="0" w:color="auto"/>
        <w:bottom w:val="none" w:sz="0" w:space="0" w:color="auto"/>
        <w:right w:val="none" w:sz="0" w:space="0" w:color="auto"/>
      </w:divBdr>
    </w:div>
    <w:div w:id="1389036628">
      <w:bodyDiv w:val="1"/>
      <w:marLeft w:val="0"/>
      <w:marRight w:val="0"/>
      <w:marTop w:val="0"/>
      <w:marBottom w:val="0"/>
      <w:divBdr>
        <w:top w:val="none" w:sz="0" w:space="0" w:color="auto"/>
        <w:left w:val="none" w:sz="0" w:space="0" w:color="auto"/>
        <w:bottom w:val="none" w:sz="0" w:space="0" w:color="auto"/>
        <w:right w:val="none" w:sz="0" w:space="0" w:color="auto"/>
      </w:divBdr>
      <w:divsChild>
        <w:div w:id="608659412">
          <w:marLeft w:val="0"/>
          <w:marRight w:val="0"/>
          <w:marTop w:val="0"/>
          <w:marBottom w:val="0"/>
          <w:divBdr>
            <w:top w:val="none" w:sz="0" w:space="0" w:color="auto"/>
            <w:left w:val="none" w:sz="0" w:space="0" w:color="auto"/>
            <w:bottom w:val="none" w:sz="0" w:space="0" w:color="auto"/>
            <w:right w:val="none" w:sz="0" w:space="0" w:color="auto"/>
          </w:divBdr>
        </w:div>
      </w:divsChild>
    </w:div>
    <w:div w:id="1437171034">
      <w:bodyDiv w:val="1"/>
      <w:marLeft w:val="0"/>
      <w:marRight w:val="0"/>
      <w:marTop w:val="0"/>
      <w:marBottom w:val="0"/>
      <w:divBdr>
        <w:top w:val="none" w:sz="0" w:space="0" w:color="auto"/>
        <w:left w:val="none" w:sz="0" w:space="0" w:color="auto"/>
        <w:bottom w:val="none" w:sz="0" w:space="0" w:color="auto"/>
        <w:right w:val="none" w:sz="0" w:space="0" w:color="auto"/>
      </w:divBdr>
    </w:div>
    <w:div w:id="1456102663">
      <w:bodyDiv w:val="1"/>
      <w:marLeft w:val="0"/>
      <w:marRight w:val="0"/>
      <w:marTop w:val="0"/>
      <w:marBottom w:val="0"/>
      <w:divBdr>
        <w:top w:val="none" w:sz="0" w:space="0" w:color="auto"/>
        <w:left w:val="none" w:sz="0" w:space="0" w:color="auto"/>
        <w:bottom w:val="none" w:sz="0" w:space="0" w:color="auto"/>
        <w:right w:val="none" w:sz="0" w:space="0" w:color="auto"/>
      </w:divBdr>
    </w:div>
    <w:div w:id="1477139858">
      <w:bodyDiv w:val="1"/>
      <w:marLeft w:val="0"/>
      <w:marRight w:val="0"/>
      <w:marTop w:val="0"/>
      <w:marBottom w:val="0"/>
      <w:divBdr>
        <w:top w:val="none" w:sz="0" w:space="0" w:color="auto"/>
        <w:left w:val="none" w:sz="0" w:space="0" w:color="auto"/>
        <w:bottom w:val="none" w:sz="0" w:space="0" w:color="auto"/>
        <w:right w:val="none" w:sz="0" w:space="0" w:color="auto"/>
      </w:divBdr>
    </w:div>
    <w:div w:id="1556353289">
      <w:bodyDiv w:val="1"/>
      <w:marLeft w:val="0"/>
      <w:marRight w:val="0"/>
      <w:marTop w:val="0"/>
      <w:marBottom w:val="0"/>
      <w:divBdr>
        <w:top w:val="none" w:sz="0" w:space="0" w:color="auto"/>
        <w:left w:val="none" w:sz="0" w:space="0" w:color="auto"/>
        <w:bottom w:val="none" w:sz="0" w:space="0" w:color="auto"/>
        <w:right w:val="none" w:sz="0" w:space="0" w:color="auto"/>
      </w:divBdr>
    </w:div>
    <w:div w:id="1568877392">
      <w:bodyDiv w:val="1"/>
      <w:marLeft w:val="0"/>
      <w:marRight w:val="0"/>
      <w:marTop w:val="0"/>
      <w:marBottom w:val="0"/>
      <w:divBdr>
        <w:top w:val="none" w:sz="0" w:space="0" w:color="auto"/>
        <w:left w:val="none" w:sz="0" w:space="0" w:color="auto"/>
        <w:bottom w:val="none" w:sz="0" w:space="0" w:color="auto"/>
        <w:right w:val="none" w:sz="0" w:space="0" w:color="auto"/>
      </w:divBdr>
    </w:div>
    <w:div w:id="1570386212">
      <w:bodyDiv w:val="1"/>
      <w:marLeft w:val="0"/>
      <w:marRight w:val="0"/>
      <w:marTop w:val="0"/>
      <w:marBottom w:val="0"/>
      <w:divBdr>
        <w:top w:val="none" w:sz="0" w:space="0" w:color="auto"/>
        <w:left w:val="none" w:sz="0" w:space="0" w:color="auto"/>
        <w:bottom w:val="none" w:sz="0" w:space="0" w:color="auto"/>
        <w:right w:val="none" w:sz="0" w:space="0" w:color="auto"/>
      </w:divBdr>
    </w:div>
    <w:div w:id="1575701469">
      <w:bodyDiv w:val="1"/>
      <w:marLeft w:val="0"/>
      <w:marRight w:val="0"/>
      <w:marTop w:val="0"/>
      <w:marBottom w:val="0"/>
      <w:divBdr>
        <w:top w:val="none" w:sz="0" w:space="0" w:color="auto"/>
        <w:left w:val="none" w:sz="0" w:space="0" w:color="auto"/>
        <w:bottom w:val="none" w:sz="0" w:space="0" w:color="auto"/>
        <w:right w:val="none" w:sz="0" w:space="0" w:color="auto"/>
      </w:divBdr>
    </w:div>
    <w:div w:id="1588078047">
      <w:bodyDiv w:val="1"/>
      <w:marLeft w:val="0"/>
      <w:marRight w:val="0"/>
      <w:marTop w:val="0"/>
      <w:marBottom w:val="0"/>
      <w:divBdr>
        <w:top w:val="none" w:sz="0" w:space="0" w:color="auto"/>
        <w:left w:val="none" w:sz="0" w:space="0" w:color="auto"/>
        <w:bottom w:val="none" w:sz="0" w:space="0" w:color="auto"/>
        <w:right w:val="none" w:sz="0" w:space="0" w:color="auto"/>
      </w:divBdr>
      <w:divsChild>
        <w:div w:id="298462030">
          <w:marLeft w:val="0"/>
          <w:marRight w:val="0"/>
          <w:marTop w:val="0"/>
          <w:marBottom w:val="0"/>
          <w:divBdr>
            <w:top w:val="none" w:sz="0" w:space="0" w:color="auto"/>
            <w:left w:val="none" w:sz="0" w:space="0" w:color="auto"/>
            <w:bottom w:val="none" w:sz="0" w:space="0" w:color="auto"/>
            <w:right w:val="none" w:sz="0" w:space="0" w:color="auto"/>
          </w:divBdr>
        </w:div>
      </w:divsChild>
    </w:div>
    <w:div w:id="1591961219">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sChild>
        <w:div w:id="270357435">
          <w:marLeft w:val="0"/>
          <w:marRight w:val="0"/>
          <w:marTop w:val="0"/>
          <w:marBottom w:val="0"/>
          <w:divBdr>
            <w:top w:val="none" w:sz="0" w:space="0" w:color="auto"/>
            <w:left w:val="none" w:sz="0" w:space="0" w:color="auto"/>
            <w:bottom w:val="none" w:sz="0" w:space="0" w:color="auto"/>
            <w:right w:val="none" w:sz="0" w:space="0" w:color="auto"/>
          </w:divBdr>
        </w:div>
      </w:divsChild>
    </w:div>
    <w:div w:id="1601375762">
      <w:bodyDiv w:val="1"/>
      <w:marLeft w:val="0"/>
      <w:marRight w:val="0"/>
      <w:marTop w:val="0"/>
      <w:marBottom w:val="0"/>
      <w:divBdr>
        <w:top w:val="none" w:sz="0" w:space="0" w:color="auto"/>
        <w:left w:val="none" w:sz="0" w:space="0" w:color="auto"/>
        <w:bottom w:val="none" w:sz="0" w:space="0" w:color="auto"/>
        <w:right w:val="none" w:sz="0" w:space="0" w:color="auto"/>
      </w:divBdr>
    </w:div>
    <w:div w:id="1603762569">
      <w:bodyDiv w:val="1"/>
      <w:marLeft w:val="0"/>
      <w:marRight w:val="0"/>
      <w:marTop w:val="0"/>
      <w:marBottom w:val="0"/>
      <w:divBdr>
        <w:top w:val="none" w:sz="0" w:space="0" w:color="auto"/>
        <w:left w:val="none" w:sz="0" w:space="0" w:color="auto"/>
        <w:bottom w:val="none" w:sz="0" w:space="0" w:color="auto"/>
        <w:right w:val="none" w:sz="0" w:space="0" w:color="auto"/>
      </w:divBdr>
      <w:divsChild>
        <w:div w:id="1078282227">
          <w:marLeft w:val="0"/>
          <w:marRight w:val="0"/>
          <w:marTop w:val="0"/>
          <w:marBottom w:val="0"/>
          <w:divBdr>
            <w:top w:val="single" w:sz="2" w:space="0" w:color="D9D9E3"/>
            <w:left w:val="single" w:sz="2" w:space="0" w:color="D9D9E3"/>
            <w:bottom w:val="single" w:sz="2" w:space="0" w:color="D9D9E3"/>
            <w:right w:val="single" w:sz="2" w:space="0" w:color="D9D9E3"/>
          </w:divBdr>
          <w:divsChild>
            <w:div w:id="1717504159">
              <w:marLeft w:val="0"/>
              <w:marRight w:val="0"/>
              <w:marTop w:val="0"/>
              <w:marBottom w:val="0"/>
              <w:divBdr>
                <w:top w:val="single" w:sz="2" w:space="0" w:color="D9D9E3"/>
                <w:left w:val="single" w:sz="2" w:space="0" w:color="D9D9E3"/>
                <w:bottom w:val="single" w:sz="2" w:space="0" w:color="D9D9E3"/>
                <w:right w:val="single" w:sz="2" w:space="0" w:color="D9D9E3"/>
              </w:divBdr>
              <w:divsChild>
                <w:div w:id="587347974">
                  <w:marLeft w:val="0"/>
                  <w:marRight w:val="0"/>
                  <w:marTop w:val="0"/>
                  <w:marBottom w:val="0"/>
                  <w:divBdr>
                    <w:top w:val="single" w:sz="2" w:space="0" w:color="D9D9E3"/>
                    <w:left w:val="single" w:sz="2" w:space="0" w:color="D9D9E3"/>
                    <w:bottom w:val="single" w:sz="2" w:space="0" w:color="D9D9E3"/>
                    <w:right w:val="single" w:sz="2" w:space="0" w:color="D9D9E3"/>
                  </w:divBdr>
                  <w:divsChild>
                    <w:div w:id="815219804">
                      <w:marLeft w:val="0"/>
                      <w:marRight w:val="0"/>
                      <w:marTop w:val="0"/>
                      <w:marBottom w:val="0"/>
                      <w:divBdr>
                        <w:top w:val="single" w:sz="2" w:space="0" w:color="D9D9E3"/>
                        <w:left w:val="single" w:sz="2" w:space="0" w:color="D9D9E3"/>
                        <w:bottom w:val="single" w:sz="2" w:space="0" w:color="D9D9E3"/>
                        <w:right w:val="single" w:sz="2" w:space="0" w:color="D9D9E3"/>
                      </w:divBdr>
                      <w:divsChild>
                        <w:div w:id="472720274">
                          <w:marLeft w:val="0"/>
                          <w:marRight w:val="0"/>
                          <w:marTop w:val="0"/>
                          <w:marBottom w:val="0"/>
                          <w:divBdr>
                            <w:top w:val="single" w:sz="2" w:space="0" w:color="D9D9E3"/>
                            <w:left w:val="single" w:sz="2" w:space="0" w:color="D9D9E3"/>
                            <w:bottom w:val="single" w:sz="2" w:space="0" w:color="D9D9E3"/>
                            <w:right w:val="single" w:sz="2" w:space="0" w:color="D9D9E3"/>
                          </w:divBdr>
                          <w:divsChild>
                            <w:div w:id="1971354506">
                              <w:marLeft w:val="0"/>
                              <w:marRight w:val="0"/>
                              <w:marTop w:val="100"/>
                              <w:marBottom w:val="100"/>
                              <w:divBdr>
                                <w:top w:val="single" w:sz="2" w:space="0" w:color="D9D9E3"/>
                                <w:left w:val="single" w:sz="2" w:space="0" w:color="D9D9E3"/>
                                <w:bottom w:val="single" w:sz="2" w:space="0" w:color="D9D9E3"/>
                                <w:right w:val="single" w:sz="2" w:space="0" w:color="D9D9E3"/>
                              </w:divBdr>
                              <w:divsChild>
                                <w:div w:id="351734294">
                                  <w:marLeft w:val="0"/>
                                  <w:marRight w:val="0"/>
                                  <w:marTop w:val="0"/>
                                  <w:marBottom w:val="0"/>
                                  <w:divBdr>
                                    <w:top w:val="single" w:sz="2" w:space="0" w:color="D9D9E3"/>
                                    <w:left w:val="single" w:sz="2" w:space="0" w:color="D9D9E3"/>
                                    <w:bottom w:val="single" w:sz="2" w:space="0" w:color="D9D9E3"/>
                                    <w:right w:val="single" w:sz="2" w:space="0" w:color="D9D9E3"/>
                                  </w:divBdr>
                                  <w:divsChild>
                                    <w:div w:id="916861986">
                                      <w:marLeft w:val="0"/>
                                      <w:marRight w:val="0"/>
                                      <w:marTop w:val="0"/>
                                      <w:marBottom w:val="0"/>
                                      <w:divBdr>
                                        <w:top w:val="single" w:sz="2" w:space="0" w:color="D9D9E3"/>
                                        <w:left w:val="single" w:sz="2" w:space="0" w:color="D9D9E3"/>
                                        <w:bottom w:val="single" w:sz="2" w:space="0" w:color="D9D9E3"/>
                                        <w:right w:val="single" w:sz="2" w:space="0" w:color="D9D9E3"/>
                                      </w:divBdr>
                                      <w:divsChild>
                                        <w:div w:id="130948923">
                                          <w:marLeft w:val="0"/>
                                          <w:marRight w:val="0"/>
                                          <w:marTop w:val="0"/>
                                          <w:marBottom w:val="0"/>
                                          <w:divBdr>
                                            <w:top w:val="single" w:sz="2" w:space="0" w:color="D9D9E3"/>
                                            <w:left w:val="single" w:sz="2" w:space="0" w:color="D9D9E3"/>
                                            <w:bottom w:val="single" w:sz="2" w:space="0" w:color="D9D9E3"/>
                                            <w:right w:val="single" w:sz="2" w:space="0" w:color="D9D9E3"/>
                                          </w:divBdr>
                                          <w:divsChild>
                                            <w:div w:id="2113892754">
                                              <w:marLeft w:val="0"/>
                                              <w:marRight w:val="0"/>
                                              <w:marTop w:val="0"/>
                                              <w:marBottom w:val="0"/>
                                              <w:divBdr>
                                                <w:top w:val="single" w:sz="2" w:space="0" w:color="D9D9E3"/>
                                                <w:left w:val="single" w:sz="2" w:space="0" w:color="D9D9E3"/>
                                                <w:bottom w:val="single" w:sz="2" w:space="0" w:color="D9D9E3"/>
                                                <w:right w:val="single" w:sz="2" w:space="0" w:color="D9D9E3"/>
                                              </w:divBdr>
                                              <w:divsChild>
                                                <w:div w:id="1159349316">
                                                  <w:marLeft w:val="0"/>
                                                  <w:marRight w:val="0"/>
                                                  <w:marTop w:val="0"/>
                                                  <w:marBottom w:val="0"/>
                                                  <w:divBdr>
                                                    <w:top w:val="single" w:sz="2" w:space="0" w:color="D9D9E3"/>
                                                    <w:left w:val="single" w:sz="2" w:space="0" w:color="D9D9E3"/>
                                                    <w:bottom w:val="single" w:sz="2" w:space="0" w:color="D9D9E3"/>
                                                    <w:right w:val="single" w:sz="2" w:space="0" w:color="D9D9E3"/>
                                                  </w:divBdr>
                                                  <w:divsChild>
                                                    <w:div w:id="471563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6770811">
          <w:marLeft w:val="0"/>
          <w:marRight w:val="0"/>
          <w:marTop w:val="0"/>
          <w:marBottom w:val="0"/>
          <w:divBdr>
            <w:top w:val="none" w:sz="0" w:space="0" w:color="auto"/>
            <w:left w:val="none" w:sz="0" w:space="0" w:color="auto"/>
            <w:bottom w:val="none" w:sz="0" w:space="0" w:color="auto"/>
            <w:right w:val="none" w:sz="0" w:space="0" w:color="auto"/>
          </w:divBdr>
        </w:div>
      </w:divsChild>
    </w:div>
    <w:div w:id="1604529816">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36640270">
      <w:bodyDiv w:val="1"/>
      <w:marLeft w:val="0"/>
      <w:marRight w:val="0"/>
      <w:marTop w:val="0"/>
      <w:marBottom w:val="0"/>
      <w:divBdr>
        <w:top w:val="none" w:sz="0" w:space="0" w:color="auto"/>
        <w:left w:val="none" w:sz="0" w:space="0" w:color="auto"/>
        <w:bottom w:val="none" w:sz="0" w:space="0" w:color="auto"/>
        <w:right w:val="none" w:sz="0" w:space="0" w:color="auto"/>
      </w:divBdr>
    </w:div>
    <w:div w:id="1663268972">
      <w:bodyDiv w:val="1"/>
      <w:marLeft w:val="0"/>
      <w:marRight w:val="0"/>
      <w:marTop w:val="0"/>
      <w:marBottom w:val="0"/>
      <w:divBdr>
        <w:top w:val="none" w:sz="0" w:space="0" w:color="auto"/>
        <w:left w:val="none" w:sz="0" w:space="0" w:color="auto"/>
        <w:bottom w:val="none" w:sz="0" w:space="0" w:color="auto"/>
        <w:right w:val="none" w:sz="0" w:space="0" w:color="auto"/>
      </w:divBdr>
    </w:div>
    <w:div w:id="1682470552">
      <w:bodyDiv w:val="1"/>
      <w:marLeft w:val="0"/>
      <w:marRight w:val="0"/>
      <w:marTop w:val="0"/>
      <w:marBottom w:val="0"/>
      <w:divBdr>
        <w:top w:val="none" w:sz="0" w:space="0" w:color="auto"/>
        <w:left w:val="none" w:sz="0" w:space="0" w:color="auto"/>
        <w:bottom w:val="none" w:sz="0" w:space="0" w:color="auto"/>
        <w:right w:val="none" w:sz="0" w:space="0" w:color="auto"/>
      </w:divBdr>
    </w:div>
    <w:div w:id="1685746338">
      <w:bodyDiv w:val="1"/>
      <w:marLeft w:val="0"/>
      <w:marRight w:val="0"/>
      <w:marTop w:val="0"/>
      <w:marBottom w:val="0"/>
      <w:divBdr>
        <w:top w:val="none" w:sz="0" w:space="0" w:color="auto"/>
        <w:left w:val="none" w:sz="0" w:space="0" w:color="auto"/>
        <w:bottom w:val="none" w:sz="0" w:space="0" w:color="auto"/>
        <w:right w:val="none" w:sz="0" w:space="0" w:color="auto"/>
      </w:divBdr>
    </w:div>
    <w:div w:id="1693459445">
      <w:bodyDiv w:val="1"/>
      <w:marLeft w:val="0"/>
      <w:marRight w:val="0"/>
      <w:marTop w:val="0"/>
      <w:marBottom w:val="0"/>
      <w:divBdr>
        <w:top w:val="none" w:sz="0" w:space="0" w:color="auto"/>
        <w:left w:val="none" w:sz="0" w:space="0" w:color="auto"/>
        <w:bottom w:val="none" w:sz="0" w:space="0" w:color="auto"/>
        <w:right w:val="none" w:sz="0" w:space="0" w:color="auto"/>
      </w:divBdr>
    </w:div>
    <w:div w:id="1704095878">
      <w:bodyDiv w:val="1"/>
      <w:marLeft w:val="0"/>
      <w:marRight w:val="0"/>
      <w:marTop w:val="0"/>
      <w:marBottom w:val="0"/>
      <w:divBdr>
        <w:top w:val="none" w:sz="0" w:space="0" w:color="auto"/>
        <w:left w:val="none" w:sz="0" w:space="0" w:color="auto"/>
        <w:bottom w:val="none" w:sz="0" w:space="0" w:color="auto"/>
        <w:right w:val="none" w:sz="0" w:space="0" w:color="auto"/>
      </w:divBdr>
    </w:div>
    <w:div w:id="1709641152">
      <w:bodyDiv w:val="1"/>
      <w:marLeft w:val="0"/>
      <w:marRight w:val="0"/>
      <w:marTop w:val="0"/>
      <w:marBottom w:val="0"/>
      <w:divBdr>
        <w:top w:val="none" w:sz="0" w:space="0" w:color="auto"/>
        <w:left w:val="none" w:sz="0" w:space="0" w:color="auto"/>
        <w:bottom w:val="none" w:sz="0" w:space="0" w:color="auto"/>
        <w:right w:val="none" w:sz="0" w:space="0" w:color="auto"/>
      </w:divBdr>
    </w:div>
    <w:div w:id="1714766583">
      <w:bodyDiv w:val="1"/>
      <w:marLeft w:val="0"/>
      <w:marRight w:val="0"/>
      <w:marTop w:val="0"/>
      <w:marBottom w:val="0"/>
      <w:divBdr>
        <w:top w:val="none" w:sz="0" w:space="0" w:color="auto"/>
        <w:left w:val="none" w:sz="0" w:space="0" w:color="auto"/>
        <w:bottom w:val="none" w:sz="0" w:space="0" w:color="auto"/>
        <w:right w:val="none" w:sz="0" w:space="0" w:color="auto"/>
      </w:divBdr>
    </w:div>
    <w:div w:id="1724213978">
      <w:bodyDiv w:val="1"/>
      <w:marLeft w:val="0"/>
      <w:marRight w:val="0"/>
      <w:marTop w:val="0"/>
      <w:marBottom w:val="0"/>
      <w:divBdr>
        <w:top w:val="none" w:sz="0" w:space="0" w:color="auto"/>
        <w:left w:val="none" w:sz="0" w:space="0" w:color="auto"/>
        <w:bottom w:val="none" w:sz="0" w:space="0" w:color="auto"/>
        <w:right w:val="none" w:sz="0" w:space="0" w:color="auto"/>
      </w:divBdr>
    </w:div>
    <w:div w:id="1747457918">
      <w:bodyDiv w:val="1"/>
      <w:marLeft w:val="0"/>
      <w:marRight w:val="0"/>
      <w:marTop w:val="0"/>
      <w:marBottom w:val="0"/>
      <w:divBdr>
        <w:top w:val="none" w:sz="0" w:space="0" w:color="auto"/>
        <w:left w:val="none" w:sz="0" w:space="0" w:color="auto"/>
        <w:bottom w:val="none" w:sz="0" w:space="0" w:color="auto"/>
        <w:right w:val="none" w:sz="0" w:space="0" w:color="auto"/>
      </w:divBdr>
    </w:div>
    <w:div w:id="1751268510">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62023026">
      <w:bodyDiv w:val="1"/>
      <w:marLeft w:val="0"/>
      <w:marRight w:val="0"/>
      <w:marTop w:val="0"/>
      <w:marBottom w:val="0"/>
      <w:divBdr>
        <w:top w:val="none" w:sz="0" w:space="0" w:color="auto"/>
        <w:left w:val="none" w:sz="0" w:space="0" w:color="auto"/>
        <w:bottom w:val="none" w:sz="0" w:space="0" w:color="auto"/>
        <w:right w:val="none" w:sz="0" w:space="0" w:color="auto"/>
      </w:divBdr>
    </w:div>
    <w:div w:id="1763138645">
      <w:bodyDiv w:val="1"/>
      <w:marLeft w:val="0"/>
      <w:marRight w:val="0"/>
      <w:marTop w:val="0"/>
      <w:marBottom w:val="0"/>
      <w:divBdr>
        <w:top w:val="none" w:sz="0" w:space="0" w:color="auto"/>
        <w:left w:val="none" w:sz="0" w:space="0" w:color="auto"/>
        <w:bottom w:val="none" w:sz="0" w:space="0" w:color="auto"/>
        <w:right w:val="none" w:sz="0" w:space="0" w:color="auto"/>
      </w:divBdr>
    </w:div>
    <w:div w:id="1790203238">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21120106">
      <w:bodyDiv w:val="1"/>
      <w:marLeft w:val="0"/>
      <w:marRight w:val="0"/>
      <w:marTop w:val="0"/>
      <w:marBottom w:val="0"/>
      <w:divBdr>
        <w:top w:val="none" w:sz="0" w:space="0" w:color="auto"/>
        <w:left w:val="none" w:sz="0" w:space="0" w:color="auto"/>
        <w:bottom w:val="none" w:sz="0" w:space="0" w:color="auto"/>
        <w:right w:val="none" w:sz="0" w:space="0" w:color="auto"/>
      </w:divBdr>
    </w:div>
    <w:div w:id="1825585023">
      <w:bodyDiv w:val="1"/>
      <w:marLeft w:val="0"/>
      <w:marRight w:val="0"/>
      <w:marTop w:val="0"/>
      <w:marBottom w:val="0"/>
      <w:divBdr>
        <w:top w:val="none" w:sz="0" w:space="0" w:color="auto"/>
        <w:left w:val="none" w:sz="0" w:space="0" w:color="auto"/>
        <w:bottom w:val="none" w:sz="0" w:space="0" w:color="auto"/>
        <w:right w:val="none" w:sz="0" w:space="0" w:color="auto"/>
      </w:divBdr>
      <w:divsChild>
        <w:div w:id="1837645114">
          <w:marLeft w:val="0"/>
          <w:marRight w:val="0"/>
          <w:marTop w:val="0"/>
          <w:marBottom w:val="0"/>
          <w:divBdr>
            <w:top w:val="none" w:sz="0" w:space="0" w:color="auto"/>
            <w:left w:val="none" w:sz="0" w:space="0" w:color="auto"/>
            <w:bottom w:val="none" w:sz="0" w:space="0" w:color="auto"/>
            <w:right w:val="none" w:sz="0" w:space="0" w:color="auto"/>
          </w:divBdr>
        </w:div>
      </w:divsChild>
    </w:div>
    <w:div w:id="1826319687">
      <w:bodyDiv w:val="1"/>
      <w:marLeft w:val="0"/>
      <w:marRight w:val="0"/>
      <w:marTop w:val="0"/>
      <w:marBottom w:val="0"/>
      <w:divBdr>
        <w:top w:val="none" w:sz="0" w:space="0" w:color="auto"/>
        <w:left w:val="none" w:sz="0" w:space="0" w:color="auto"/>
        <w:bottom w:val="none" w:sz="0" w:space="0" w:color="auto"/>
        <w:right w:val="none" w:sz="0" w:space="0" w:color="auto"/>
      </w:divBdr>
    </w:div>
    <w:div w:id="1869444948">
      <w:bodyDiv w:val="1"/>
      <w:marLeft w:val="0"/>
      <w:marRight w:val="0"/>
      <w:marTop w:val="0"/>
      <w:marBottom w:val="0"/>
      <w:divBdr>
        <w:top w:val="none" w:sz="0" w:space="0" w:color="auto"/>
        <w:left w:val="none" w:sz="0" w:space="0" w:color="auto"/>
        <w:bottom w:val="none" w:sz="0" w:space="0" w:color="auto"/>
        <w:right w:val="none" w:sz="0" w:space="0" w:color="auto"/>
      </w:divBdr>
    </w:div>
    <w:div w:id="1879584045">
      <w:bodyDiv w:val="1"/>
      <w:marLeft w:val="0"/>
      <w:marRight w:val="0"/>
      <w:marTop w:val="0"/>
      <w:marBottom w:val="0"/>
      <w:divBdr>
        <w:top w:val="none" w:sz="0" w:space="0" w:color="auto"/>
        <w:left w:val="none" w:sz="0" w:space="0" w:color="auto"/>
        <w:bottom w:val="none" w:sz="0" w:space="0" w:color="auto"/>
        <w:right w:val="none" w:sz="0" w:space="0" w:color="auto"/>
      </w:divBdr>
      <w:divsChild>
        <w:div w:id="1716154736">
          <w:marLeft w:val="0"/>
          <w:marRight w:val="0"/>
          <w:marTop w:val="0"/>
          <w:marBottom w:val="0"/>
          <w:divBdr>
            <w:top w:val="none" w:sz="0" w:space="0" w:color="auto"/>
            <w:left w:val="none" w:sz="0" w:space="0" w:color="auto"/>
            <w:bottom w:val="none" w:sz="0" w:space="0" w:color="auto"/>
            <w:right w:val="none" w:sz="0" w:space="0" w:color="auto"/>
          </w:divBdr>
        </w:div>
      </w:divsChild>
    </w:div>
    <w:div w:id="1917475041">
      <w:bodyDiv w:val="1"/>
      <w:marLeft w:val="0"/>
      <w:marRight w:val="0"/>
      <w:marTop w:val="0"/>
      <w:marBottom w:val="0"/>
      <w:divBdr>
        <w:top w:val="none" w:sz="0" w:space="0" w:color="auto"/>
        <w:left w:val="none" w:sz="0" w:space="0" w:color="auto"/>
        <w:bottom w:val="none" w:sz="0" w:space="0" w:color="auto"/>
        <w:right w:val="none" w:sz="0" w:space="0" w:color="auto"/>
      </w:divBdr>
    </w:div>
    <w:div w:id="1937050932">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77561713">
      <w:bodyDiv w:val="1"/>
      <w:marLeft w:val="0"/>
      <w:marRight w:val="0"/>
      <w:marTop w:val="0"/>
      <w:marBottom w:val="0"/>
      <w:divBdr>
        <w:top w:val="none" w:sz="0" w:space="0" w:color="auto"/>
        <w:left w:val="none" w:sz="0" w:space="0" w:color="auto"/>
        <w:bottom w:val="none" w:sz="0" w:space="0" w:color="auto"/>
        <w:right w:val="none" w:sz="0" w:space="0" w:color="auto"/>
      </w:divBdr>
    </w:div>
    <w:div w:id="1977904615">
      <w:bodyDiv w:val="1"/>
      <w:marLeft w:val="0"/>
      <w:marRight w:val="0"/>
      <w:marTop w:val="0"/>
      <w:marBottom w:val="0"/>
      <w:divBdr>
        <w:top w:val="none" w:sz="0" w:space="0" w:color="auto"/>
        <w:left w:val="none" w:sz="0" w:space="0" w:color="auto"/>
        <w:bottom w:val="none" w:sz="0" w:space="0" w:color="auto"/>
        <w:right w:val="none" w:sz="0" w:space="0" w:color="auto"/>
      </w:divBdr>
    </w:div>
    <w:div w:id="2010476355">
      <w:bodyDiv w:val="1"/>
      <w:marLeft w:val="0"/>
      <w:marRight w:val="0"/>
      <w:marTop w:val="0"/>
      <w:marBottom w:val="0"/>
      <w:divBdr>
        <w:top w:val="none" w:sz="0" w:space="0" w:color="auto"/>
        <w:left w:val="none" w:sz="0" w:space="0" w:color="auto"/>
        <w:bottom w:val="none" w:sz="0" w:space="0" w:color="auto"/>
        <w:right w:val="none" w:sz="0" w:space="0" w:color="auto"/>
      </w:divBdr>
      <w:divsChild>
        <w:div w:id="2128154308">
          <w:marLeft w:val="0"/>
          <w:marRight w:val="0"/>
          <w:marTop w:val="0"/>
          <w:marBottom w:val="0"/>
          <w:divBdr>
            <w:top w:val="none" w:sz="0" w:space="0" w:color="auto"/>
            <w:left w:val="none" w:sz="0" w:space="0" w:color="auto"/>
            <w:bottom w:val="none" w:sz="0" w:space="0" w:color="auto"/>
            <w:right w:val="none" w:sz="0" w:space="0" w:color="auto"/>
          </w:divBdr>
        </w:div>
      </w:divsChild>
    </w:div>
    <w:div w:id="2047679062">
      <w:bodyDiv w:val="1"/>
      <w:marLeft w:val="0"/>
      <w:marRight w:val="0"/>
      <w:marTop w:val="0"/>
      <w:marBottom w:val="0"/>
      <w:divBdr>
        <w:top w:val="none" w:sz="0" w:space="0" w:color="auto"/>
        <w:left w:val="none" w:sz="0" w:space="0" w:color="auto"/>
        <w:bottom w:val="none" w:sz="0" w:space="0" w:color="auto"/>
        <w:right w:val="none" w:sz="0" w:space="0" w:color="auto"/>
      </w:divBdr>
    </w:div>
    <w:div w:id="2101175871">
      <w:bodyDiv w:val="1"/>
      <w:marLeft w:val="0"/>
      <w:marRight w:val="0"/>
      <w:marTop w:val="0"/>
      <w:marBottom w:val="0"/>
      <w:divBdr>
        <w:top w:val="none" w:sz="0" w:space="0" w:color="auto"/>
        <w:left w:val="none" w:sz="0" w:space="0" w:color="auto"/>
        <w:bottom w:val="none" w:sz="0" w:space="0" w:color="auto"/>
        <w:right w:val="none" w:sz="0" w:space="0" w:color="auto"/>
      </w:divBdr>
      <w:divsChild>
        <w:div w:id="1612396578">
          <w:marLeft w:val="0"/>
          <w:marRight w:val="0"/>
          <w:marTop w:val="0"/>
          <w:marBottom w:val="0"/>
          <w:divBdr>
            <w:top w:val="single" w:sz="2" w:space="0" w:color="E3E3E3"/>
            <w:left w:val="single" w:sz="2" w:space="0" w:color="E3E3E3"/>
            <w:bottom w:val="single" w:sz="2" w:space="0" w:color="E3E3E3"/>
            <w:right w:val="single" w:sz="2" w:space="0" w:color="E3E3E3"/>
          </w:divBdr>
          <w:divsChild>
            <w:div w:id="1604800433">
              <w:marLeft w:val="0"/>
              <w:marRight w:val="0"/>
              <w:marTop w:val="0"/>
              <w:marBottom w:val="0"/>
              <w:divBdr>
                <w:top w:val="single" w:sz="2" w:space="0" w:color="E3E3E3"/>
                <w:left w:val="single" w:sz="2" w:space="0" w:color="E3E3E3"/>
                <w:bottom w:val="single" w:sz="2" w:space="0" w:color="E3E3E3"/>
                <w:right w:val="single" w:sz="2" w:space="0" w:color="E3E3E3"/>
              </w:divBdr>
              <w:divsChild>
                <w:div w:id="1326713335">
                  <w:marLeft w:val="0"/>
                  <w:marRight w:val="0"/>
                  <w:marTop w:val="0"/>
                  <w:marBottom w:val="0"/>
                  <w:divBdr>
                    <w:top w:val="single" w:sz="2" w:space="0" w:color="E3E3E3"/>
                    <w:left w:val="single" w:sz="2" w:space="0" w:color="E3E3E3"/>
                    <w:bottom w:val="single" w:sz="2" w:space="0" w:color="E3E3E3"/>
                    <w:right w:val="single" w:sz="2" w:space="0" w:color="E3E3E3"/>
                  </w:divBdr>
                  <w:divsChild>
                    <w:div w:id="1471172525">
                      <w:marLeft w:val="0"/>
                      <w:marRight w:val="0"/>
                      <w:marTop w:val="0"/>
                      <w:marBottom w:val="0"/>
                      <w:divBdr>
                        <w:top w:val="single" w:sz="2" w:space="0" w:color="E3E3E3"/>
                        <w:left w:val="single" w:sz="2" w:space="0" w:color="E3E3E3"/>
                        <w:bottom w:val="single" w:sz="2" w:space="0" w:color="E3E3E3"/>
                        <w:right w:val="single" w:sz="2" w:space="0" w:color="E3E3E3"/>
                      </w:divBdr>
                      <w:divsChild>
                        <w:div w:id="1334727368">
                          <w:marLeft w:val="0"/>
                          <w:marRight w:val="0"/>
                          <w:marTop w:val="0"/>
                          <w:marBottom w:val="0"/>
                          <w:divBdr>
                            <w:top w:val="single" w:sz="2" w:space="0" w:color="E3E3E3"/>
                            <w:left w:val="single" w:sz="2" w:space="0" w:color="E3E3E3"/>
                            <w:bottom w:val="single" w:sz="2" w:space="0" w:color="E3E3E3"/>
                            <w:right w:val="single" w:sz="2" w:space="0" w:color="E3E3E3"/>
                          </w:divBdr>
                          <w:divsChild>
                            <w:div w:id="150802225">
                              <w:marLeft w:val="0"/>
                              <w:marRight w:val="0"/>
                              <w:marTop w:val="100"/>
                              <w:marBottom w:val="100"/>
                              <w:divBdr>
                                <w:top w:val="single" w:sz="2" w:space="0" w:color="E3E3E3"/>
                                <w:left w:val="single" w:sz="2" w:space="0" w:color="E3E3E3"/>
                                <w:bottom w:val="single" w:sz="2" w:space="0" w:color="E3E3E3"/>
                                <w:right w:val="single" w:sz="2" w:space="0" w:color="E3E3E3"/>
                              </w:divBdr>
                              <w:divsChild>
                                <w:div w:id="285818054">
                                  <w:marLeft w:val="0"/>
                                  <w:marRight w:val="0"/>
                                  <w:marTop w:val="0"/>
                                  <w:marBottom w:val="0"/>
                                  <w:divBdr>
                                    <w:top w:val="single" w:sz="2" w:space="0" w:color="E3E3E3"/>
                                    <w:left w:val="single" w:sz="2" w:space="0" w:color="E3E3E3"/>
                                    <w:bottom w:val="single" w:sz="2" w:space="0" w:color="E3E3E3"/>
                                    <w:right w:val="single" w:sz="2" w:space="0" w:color="E3E3E3"/>
                                  </w:divBdr>
                                  <w:divsChild>
                                    <w:div w:id="1163659925">
                                      <w:marLeft w:val="0"/>
                                      <w:marRight w:val="0"/>
                                      <w:marTop w:val="0"/>
                                      <w:marBottom w:val="0"/>
                                      <w:divBdr>
                                        <w:top w:val="single" w:sz="2" w:space="0" w:color="E3E3E3"/>
                                        <w:left w:val="single" w:sz="2" w:space="0" w:color="E3E3E3"/>
                                        <w:bottom w:val="single" w:sz="2" w:space="0" w:color="E3E3E3"/>
                                        <w:right w:val="single" w:sz="2" w:space="0" w:color="E3E3E3"/>
                                      </w:divBdr>
                                      <w:divsChild>
                                        <w:div w:id="2045133780">
                                          <w:marLeft w:val="0"/>
                                          <w:marRight w:val="0"/>
                                          <w:marTop w:val="0"/>
                                          <w:marBottom w:val="0"/>
                                          <w:divBdr>
                                            <w:top w:val="single" w:sz="2" w:space="0" w:color="E3E3E3"/>
                                            <w:left w:val="single" w:sz="2" w:space="0" w:color="E3E3E3"/>
                                            <w:bottom w:val="single" w:sz="2" w:space="0" w:color="E3E3E3"/>
                                            <w:right w:val="single" w:sz="2" w:space="0" w:color="E3E3E3"/>
                                          </w:divBdr>
                                          <w:divsChild>
                                            <w:div w:id="1565407643">
                                              <w:marLeft w:val="0"/>
                                              <w:marRight w:val="0"/>
                                              <w:marTop w:val="0"/>
                                              <w:marBottom w:val="0"/>
                                              <w:divBdr>
                                                <w:top w:val="single" w:sz="2" w:space="0" w:color="E3E3E3"/>
                                                <w:left w:val="single" w:sz="2" w:space="0" w:color="E3E3E3"/>
                                                <w:bottom w:val="single" w:sz="2" w:space="0" w:color="E3E3E3"/>
                                                <w:right w:val="single" w:sz="2" w:space="0" w:color="E3E3E3"/>
                                              </w:divBdr>
                                              <w:divsChild>
                                                <w:div w:id="1102455449">
                                                  <w:marLeft w:val="0"/>
                                                  <w:marRight w:val="0"/>
                                                  <w:marTop w:val="0"/>
                                                  <w:marBottom w:val="0"/>
                                                  <w:divBdr>
                                                    <w:top w:val="single" w:sz="2" w:space="0" w:color="E3E3E3"/>
                                                    <w:left w:val="single" w:sz="2" w:space="0" w:color="E3E3E3"/>
                                                    <w:bottom w:val="single" w:sz="2" w:space="0" w:color="E3E3E3"/>
                                                    <w:right w:val="single" w:sz="2" w:space="0" w:color="E3E3E3"/>
                                                  </w:divBdr>
                                                  <w:divsChild>
                                                    <w:div w:id="11982010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50563624">
          <w:marLeft w:val="0"/>
          <w:marRight w:val="0"/>
          <w:marTop w:val="0"/>
          <w:marBottom w:val="0"/>
          <w:divBdr>
            <w:top w:val="none" w:sz="0" w:space="0" w:color="auto"/>
            <w:left w:val="none" w:sz="0" w:space="0" w:color="auto"/>
            <w:bottom w:val="none" w:sz="0" w:space="0" w:color="auto"/>
            <w:right w:val="none" w:sz="0" w:space="0" w:color="auto"/>
          </w:divBdr>
        </w:div>
      </w:divsChild>
    </w:div>
    <w:div w:id="2111923279">
      <w:bodyDiv w:val="1"/>
      <w:marLeft w:val="0"/>
      <w:marRight w:val="0"/>
      <w:marTop w:val="0"/>
      <w:marBottom w:val="0"/>
      <w:divBdr>
        <w:top w:val="none" w:sz="0" w:space="0" w:color="auto"/>
        <w:left w:val="none" w:sz="0" w:space="0" w:color="auto"/>
        <w:bottom w:val="none" w:sz="0" w:space="0" w:color="auto"/>
        <w:right w:val="none" w:sz="0" w:space="0" w:color="auto"/>
      </w:divBdr>
    </w:div>
    <w:div w:id="214427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ebanon.unwomen.org/sites/default/files/2022-12/UNW%20WomensVoicesAgri%20A4%20Report%20Web.pdf" TargetMode="External"/><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hyperlink" Target="https://drive.google.com/drive/folders/1CawG5G8iLAvKTafztdwS54S7eMyNYU43?usp=sharing" TargetMode="External"/><Relationship Id="rId21" Type="http://schemas.openxmlformats.org/officeDocument/2006/relationships/hyperlink" Target="https://lebtrade.gov.lb/" TargetMode="External"/><Relationship Id="rId34" Type="http://schemas.openxmlformats.org/officeDocument/2006/relationships/diagramColors" Target="diagrams/colors1.xm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footer" Target="footer3.xml"/><Relationship Id="rId55"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undp-my.sharepoint.com/personal/amir_hijazi_undp_org/_layouts/15/onedrive.aspx?fromShare=true&amp;ga=1&amp;id=%2Fpersonal%2Famir%5Fhijazi%5Fundp%5Forg%2FDocuments%2FPSDP%2FEvaluation%2FEvaluation%20Documents%2F4%2E%20Micro%2FPSDP%2D%20Micro%2D%20Inception%20Report%5FFinal%5Fimproved%20100521%2DClean%20%20Approved%20%28002%29%2Epdf&amp;parent=%2Fpersonal%2Famir%5Fhijazi%5Fundp%5Forg%2FDocuments%2FPSDP%2FEvaluation%2FEvaluation%20Documents%2F4%2E%20Micro" TargetMode="External"/><Relationship Id="rId11" Type="http://schemas.openxmlformats.org/officeDocument/2006/relationships/header" Target="header1.xml"/><Relationship Id="rId24" Type="http://schemas.openxmlformats.org/officeDocument/2006/relationships/hyperlink" Target="https://www.lebanonexports.gov.lb/" TargetMode="External"/><Relationship Id="rId32" Type="http://schemas.openxmlformats.org/officeDocument/2006/relationships/diagramLayout" Target="diagrams/layout1.xml"/><Relationship Id="rId37" Type="http://schemas.openxmlformats.org/officeDocument/2006/relationships/hyperlink" Target="https://www.youtube.com/watch?v=PWfUn277vu4&amp;list=PLzp5NgJ2-dK4l6DJfv4v_WW1Urq0rtTYN&amp;index=12" TargetMode="External"/><Relationship Id="rId40" Type="http://schemas.openxmlformats.org/officeDocument/2006/relationships/image" Target="media/image6.png"/><Relationship Id="rId45" Type="http://schemas.openxmlformats.org/officeDocument/2006/relationships/header" Target="header3.xml"/><Relationship Id="rId53" Type="http://schemas.openxmlformats.org/officeDocument/2006/relationships/hyperlink" Target="https://lebanonexportacademy.com/" TargetMode="External"/><Relationship Id="rId58" Type="http://schemas.openxmlformats.org/officeDocument/2006/relationships/customXml" Target="../customXml/item4.xml"/><Relationship Id="rId5" Type="http://schemas.openxmlformats.org/officeDocument/2006/relationships/styles" Target="styles.xml"/><Relationship Id="rId19" Type="http://schemas.openxmlformats.org/officeDocument/2006/relationships/hyperlink" Target="https://lebanon.unwomen.org/sites/default/files/2022-12/UNW%20WomensVoicesAgri%20A4%20Report%20Web.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regulations.agriculture.gov.lb/" TargetMode="External"/><Relationship Id="rId27" Type="http://schemas.openxmlformats.org/officeDocument/2006/relationships/image" Target="file:///C:\Users\Nada\AppData\Local\Packages\Microsoft.Windows.Photos_8wekyb3d8bbwe\TempState\ShareServiceTempFolder\4A5A8413-scaled.jpeg" TargetMode="External"/><Relationship Id="rId30" Type="http://schemas.openxmlformats.org/officeDocument/2006/relationships/hyperlink" Target="https://twitter.com/FAOLebanon/status/1527208124716810241?s=20&amp;t=6Tp4fk0sm9SmkK9pa23TMA" TargetMode="External"/><Relationship Id="rId35" Type="http://schemas.microsoft.com/office/2007/relationships/diagramDrawing" Target="diagrams/drawing1.xml"/><Relationship Id="rId43" Type="http://schemas.openxmlformats.org/officeDocument/2006/relationships/image" Target="media/image8.jpg"/><Relationship Id="rId48" Type="http://schemas.openxmlformats.org/officeDocument/2006/relationships/hyperlink" Target="https://unitednations-my.sharepoint.com/personal/georges_assaker_un_org/Documents/AppData/Local/Microsoft/Windows/AppData/Local/Microsoft/Windows/INetCache/Content.Outlook/SME%20Summit%20Final%20Report/PSDP%20-%20Arab%20SMEs%20Summit%20Marakech_Final%20Report.docx"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arabstates.unwomen.org/en/digital-library/publications/2023/12/women-in-the-agro-food-sector-in-lebanon-a-review-of-the-legislative-framewo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rabstates.unwomen.org/en/digital-library/publications/2023/12/women-in-the-agro-food-sector-in-lebanon-a-review-of-the-legislative-framework" TargetMode="External"/><Relationship Id="rId25" Type="http://schemas.openxmlformats.org/officeDocument/2006/relationships/hyperlink" Target="https://www.lebanonexportacademy.com/" TargetMode="External"/><Relationship Id="rId33" Type="http://schemas.openxmlformats.org/officeDocument/2006/relationships/diagramQuickStyle" Target="diagrams/quickStyle1.xml"/><Relationship Id="rId38" Type="http://schemas.openxmlformats.org/officeDocument/2006/relationships/hyperlink" Target="https://drive.google.com/drive/folders/1v3Pexb5iJPznPpRN2abp0MsYO26aFKWm?usp=sharing" TargetMode="External"/><Relationship Id="rId46" Type="http://schemas.openxmlformats.org/officeDocument/2006/relationships/image" Target="media/image9.jpeg"/><Relationship Id="rId20" Type="http://schemas.openxmlformats.org/officeDocument/2006/relationships/hyperlink" Target="https://lebanon.unwomen.org/en/digital-library/publications/2024/04/women-in-agribusiness-challenges-and-opportunities-in-lebanon" TargetMode="External"/><Relationship Id="rId41" Type="http://schemas.openxmlformats.org/officeDocument/2006/relationships/hyperlink" Target="https://eur02.safelinks.protection.outlook.com/?url=https%3A%2F%2Fwww.fao.org%2Flebanon%2Fnews%2Fdetail%2FFAO-in-Lebanon-has-successfully-concluded-a-project-aimed-at-supporting-farmers-and-enhancing-their-marketing-capabilities-to-sell-safe-agricultural-products%2Fen&amp;data=05%7C02%7Cgeorges.assaker%40un.org%7C4e57e0441d66495475e608dcaaf16608%7C0f9e35db544f4f60bdcc5ea416e6dc70%7C0%7C0%7C638573200984351421%7CUnknown%7CTWFpbGZsb3d8eyJWIjoiMC4wLjAwMDAiLCJQIjoiV2luMzIiLCJBTiI6Ik1haWwiLCJXVCI6Mn0%3D%7C0%7C%7C%7C&amp;sdata=0ucZCdpgTlqDTAuks3D3ZvZeoXL9VNOrMiKTIwQBYXs%3D&amp;reserved=0" TargetMode="External"/><Relationship Id="rId54" Type="http://schemas.openxmlformats.org/officeDocument/2006/relationships/hyperlink" Target="http://www.industry.gov.lb/PublicationsAndStudies/Feasibility-Studies-202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file:///C:\Users\Nada\Desktop\Interlinkages.jpg" TargetMode="External"/><Relationship Id="rId23" Type="http://schemas.openxmlformats.org/officeDocument/2006/relationships/hyperlink" Target="https://unitednations-my.sharepoint.com/personal/georges_assaker_un_org/Documents/AppData/Local/Microsoft/Windows/INetCache/Content.Outlook/1HR2T0ID/Final%20Report%20and%20Annexes/&#1608;&#1586;&#1575;&#1585;&#1577;%20&#1575;&#1604;&#1589;&#1606;&#1575;&#1593;&#1577;%20-%20&#1583;&#1585;&#1575;&#1587;&#1575;&#1578;%20&#1580;&#1583;&#1608;&#1609;%202022%20(industry.gov.lb)" TargetMode="External"/><Relationship Id="rId28" Type="http://schemas.openxmlformats.org/officeDocument/2006/relationships/image" Target="media/image5.jpeg"/><Relationship Id="rId36" Type="http://schemas.openxmlformats.org/officeDocument/2006/relationships/hyperlink" Target="https://drive.google.com/drive/folders/1b9NIiKZB2gNYx1nDDMM9nh7vh9Tsot6T?usp=sharing"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diagramData" Target="diagrams/data1.xml"/><Relationship Id="rId44" Type="http://schemas.openxmlformats.org/officeDocument/2006/relationships/hyperlink" Target="https://www.ilo.org/wcmsp5/groups/public/---arabstates/---ro-beirut/documents/publication/wcms_854110.pdf" TargetMode="External"/><Relationship Id="rId52" Type="http://schemas.openxmlformats.org/officeDocument/2006/relationships/hyperlink" Target="https://lebtrade.gov.lb/"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Harvest" TargetMode="External"/><Relationship Id="rId3" Type="http://schemas.openxmlformats.org/officeDocument/2006/relationships/hyperlink" Target="http://mdtf.undp.org/" TargetMode="External"/><Relationship Id="rId7" Type="http://schemas.openxmlformats.org/officeDocument/2006/relationships/hyperlink" Target="https://en.wikipedia.org/wiki/Agriculture"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6" Type="http://schemas.openxmlformats.org/officeDocument/2006/relationships/hyperlink" Target="http://www.agriculture.gov.lb/getattachment/Ministry/Ministry-Strategy/strategy-2020-2025/NAS-web-Eng-7Sep2020.pdf?lang=ar-LB" TargetMode="External"/><Relationship Id="rId5" Type="http://schemas.openxmlformats.org/officeDocument/2006/relationships/hyperlink" Target="http://mdtf.undp.org/document/download/5388" TargetMode="External"/><Relationship Id="rId4" Type="http://schemas.openxmlformats.org/officeDocument/2006/relationships/hyperlink" Target="http://mdtf.undp.org/document/download/544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BD0F40-AC19-4B79-9481-35F94064E0B1}" type="doc">
      <dgm:prSet loTypeId="urn:microsoft.com/office/officeart/2005/8/layout/venn1" loCatId="relationship" qsTypeId="urn:microsoft.com/office/officeart/2005/8/quickstyle/simple1" qsCatId="simple" csTypeId="urn:microsoft.com/office/officeart/2005/8/colors/accent1_2" csCatId="accent1"/>
      <dgm:spPr/>
    </dgm:pt>
    <dgm:pt modelId="{F6E52B5D-7220-44A8-A074-E3EDFDAD30BF}">
      <dgm:prSet/>
      <dgm:spPr/>
      <dgm:t>
        <a:bodyPr/>
        <a:lstStyle/>
        <a:p>
          <a:pPr marR="0" algn="ctr" rtl="0"/>
          <a:r>
            <a:rPr lang="en-US" b="1" i="0" u="none" strike="noStrike" kern="100" baseline="0">
              <a:latin typeface="Aptos" panose="020B0004020202020204" pitchFamily="34" charset="0"/>
            </a:rPr>
            <a:t>Package 5</a:t>
          </a:r>
        </a:p>
        <a:p>
          <a:pPr marR="0" algn="ctr" rtl="0"/>
          <a:r>
            <a:rPr lang="en-US" b="0" i="0" u="none" strike="noStrike" kern="100" baseline="0">
              <a:latin typeface="Aptos" panose="020B0004020202020204" pitchFamily="34" charset="0"/>
            </a:rPr>
            <a:t>Market access facilitation</a:t>
          </a:r>
          <a:endParaRPr lang="en-US" b="0" i="0" u="none" strike="noStrike" kern="100" baseline="0">
            <a:latin typeface="Arial" panose="020B0604020202020204" pitchFamily="34" charset="0"/>
          </a:endParaRPr>
        </a:p>
      </dgm:t>
    </dgm:pt>
    <dgm:pt modelId="{20921108-4BEA-4BDE-AD3C-D7375FE8E670}" type="parTrans" cxnId="{374874D4-2BD7-41A9-B731-74261ED01642}">
      <dgm:prSet/>
      <dgm:spPr/>
    </dgm:pt>
    <dgm:pt modelId="{D9053B5C-E7D0-41AF-B00F-CB429DD33568}" type="sibTrans" cxnId="{374874D4-2BD7-41A9-B731-74261ED01642}">
      <dgm:prSet/>
      <dgm:spPr/>
    </dgm:pt>
    <dgm:pt modelId="{72BD1A68-2EBB-41B7-AE3A-F4304DBB6D06}">
      <dgm:prSet/>
      <dgm:spPr/>
      <dgm:t>
        <a:bodyPr/>
        <a:lstStyle/>
        <a:p>
          <a:pPr marR="0" algn="ctr" rtl="0"/>
          <a:r>
            <a:rPr lang="en-US" b="1" i="0" u="none" strike="noStrike" kern="100" baseline="0">
              <a:latin typeface="Aptos" panose="020B0004020202020204" pitchFamily="34" charset="0"/>
            </a:rPr>
            <a:t>Package 4</a:t>
          </a:r>
        </a:p>
        <a:p>
          <a:pPr marR="0" algn="ctr" rtl="0"/>
          <a:r>
            <a:rPr lang="en-US" b="0" i="0" u="none" strike="noStrike" kern="100" baseline="0">
              <a:latin typeface="Aptos" panose="020B0004020202020204" pitchFamily="34" charset="0"/>
            </a:rPr>
            <a:t>Extension and advisory services to GAP</a:t>
          </a:r>
          <a:endParaRPr lang="en-US" b="0" i="0" u="none" strike="noStrike" kern="100" baseline="0">
            <a:latin typeface="Arial" panose="020B0604020202020204" pitchFamily="34" charset="0"/>
          </a:endParaRPr>
        </a:p>
        <a:p>
          <a:pPr marR="0" algn="ctr" rtl="0"/>
          <a:r>
            <a:rPr lang="en-US" b="0" i="0" u="none" strike="noStrike" kern="100" baseline="0">
              <a:latin typeface="Aptos" panose="020B0004020202020204" pitchFamily="34" charset="0"/>
            </a:rPr>
            <a:t> </a:t>
          </a:r>
        </a:p>
        <a:p>
          <a:pPr marR="0" algn="ctr" rtl="0"/>
          <a:endParaRPr lang="en-US" b="0" i="0" u="none" strike="noStrike" kern="100" baseline="0">
            <a:latin typeface="Arial" panose="020B0604020202020204" pitchFamily="34" charset="0"/>
          </a:endParaRPr>
        </a:p>
      </dgm:t>
    </dgm:pt>
    <dgm:pt modelId="{AC41A1A6-28CE-4597-A0E4-8DF367713BE7}" type="parTrans" cxnId="{0EEDC862-8953-4956-9D8D-71FA6D680F40}">
      <dgm:prSet/>
      <dgm:spPr/>
    </dgm:pt>
    <dgm:pt modelId="{F82E2D02-F0B6-4D90-828F-04182602A6D8}" type="sibTrans" cxnId="{0EEDC862-8953-4956-9D8D-71FA6D680F40}">
      <dgm:prSet/>
      <dgm:spPr/>
    </dgm:pt>
    <dgm:pt modelId="{4BD177F4-8E96-4529-B5C6-796B678DED2D}">
      <dgm:prSet/>
      <dgm:spPr/>
      <dgm:t>
        <a:bodyPr/>
        <a:lstStyle/>
        <a:p>
          <a:pPr marR="0" algn="ctr" rtl="0"/>
          <a:r>
            <a:rPr lang="en-US" b="1" i="0" u="none" strike="noStrike" kern="100" baseline="0">
              <a:latin typeface="Aptos" panose="020B0004020202020204" pitchFamily="34" charset="0"/>
            </a:rPr>
            <a:t>Package 3</a:t>
          </a:r>
        </a:p>
        <a:p>
          <a:pPr marR="0" algn="ctr" rtl="0"/>
          <a:r>
            <a:rPr lang="en-US" b="0" i="0" u="none" strike="noStrike" kern="100" baseline="0">
              <a:latin typeface="Aptos" panose="020B0004020202020204" pitchFamily="34" charset="0"/>
            </a:rPr>
            <a:t>Business development support and entrepreneurship skills </a:t>
          </a:r>
          <a:endParaRPr lang="en-US"/>
        </a:p>
      </dgm:t>
    </dgm:pt>
    <dgm:pt modelId="{859A69D8-CB11-4097-8976-6B9E5BB67B45}" type="parTrans" cxnId="{4F79FA12-DE7D-4F63-AA40-0E85DD2D6078}">
      <dgm:prSet/>
      <dgm:spPr/>
    </dgm:pt>
    <dgm:pt modelId="{5BDAA765-DF0A-4983-9190-5239B786DAFA}" type="sibTrans" cxnId="{4F79FA12-DE7D-4F63-AA40-0E85DD2D6078}">
      <dgm:prSet/>
      <dgm:spPr/>
    </dgm:pt>
    <dgm:pt modelId="{12E38364-A2FC-4F7E-916B-EB5398F4CB4D}">
      <dgm:prSet/>
      <dgm:spPr/>
      <dgm:t>
        <a:bodyPr/>
        <a:lstStyle/>
        <a:p>
          <a:pPr marR="0" algn="ctr" rtl="0"/>
          <a:r>
            <a:rPr lang="en-US" b="1" i="0" u="none" strike="noStrike" kern="100" baseline="0">
              <a:latin typeface="Aptos" panose="020B0004020202020204" pitchFamily="34" charset="0"/>
            </a:rPr>
            <a:t>Package 2</a:t>
          </a:r>
        </a:p>
        <a:p>
          <a:pPr marR="0" algn="ctr" rtl="0"/>
          <a:r>
            <a:rPr lang="en-US" b="0" i="0" u="none" strike="noStrike" kern="100" baseline="0">
              <a:latin typeface="Aptos" panose="020B0004020202020204" pitchFamily="34" charset="0"/>
            </a:rPr>
            <a:t>Soft skills development</a:t>
          </a:r>
        </a:p>
      </dgm:t>
    </dgm:pt>
    <dgm:pt modelId="{908FD37A-C364-4408-BFCF-02A33C831E9F}" type="parTrans" cxnId="{CEC0A20C-E02B-4B42-AC24-8DBFA8E7EF76}">
      <dgm:prSet/>
      <dgm:spPr/>
    </dgm:pt>
    <dgm:pt modelId="{B8BD4904-14BB-4EE9-9C93-B17B3AFB897D}" type="sibTrans" cxnId="{CEC0A20C-E02B-4B42-AC24-8DBFA8E7EF76}">
      <dgm:prSet/>
      <dgm:spPr/>
    </dgm:pt>
    <dgm:pt modelId="{943C55C5-B598-4156-8FBB-09CD820589F5}">
      <dgm:prSet/>
      <dgm:spPr/>
      <dgm:t>
        <a:bodyPr/>
        <a:lstStyle/>
        <a:p>
          <a:pPr marR="0" algn="ctr" rtl="0"/>
          <a:r>
            <a:rPr lang="en-US" b="1" i="0" u="none" strike="noStrike" kern="100" baseline="0">
              <a:latin typeface="Aptos" panose="020B0004020202020204" pitchFamily="34" charset="0"/>
            </a:rPr>
            <a:t>Package 1</a:t>
          </a:r>
        </a:p>
        <a:p>
          <a:pPr marR="0" algn="ctr" rtl="0"/>
          <a:r>
            <a:rPr lang="en-US" b="0" i="0" u="none" strike="noStrike" kern="100" baseline="0">
              <a:latin typeface="Aptos" panose="020B0004020202020204" pitchFamily="34" charset="0"/>
            </a:rPr>
            <a:t>Technological advancement</a:t>
          </a:r>
        </a:p>
        <a:p>
          <a:pPr marR="0" algn="ctr" rtl="0"/>
          <a:endParaRPr lang="en-US" b="0" i="0" u="none" strike="noStrike" kern="100" baseline="0">
            <a:latin typeface="Arial" panose="020B0604020202020204" pitchFamily="34" charset="0"/>
          </a:endParaRPr>
        </a:p>
      </dgm:t>
    </dgm:pt>
    <dgm:pt modelId="{385DC201-DB2C-4193-9D2D-4528A296452D}" type="parTrans" cxnId="{761B93F3-7908-4F3C-9EFA-A673214E4303}">
      <dgm:prSet/>
      <dgm:spPr/>
    </dgm:pt>
    <dgm:pt modelId="{A5E1AD28-BEB6-4B9D-B549-52A36328EB12}" type="sibTrans" cxnId="{761B93F3-7908-4F3C-9EFA-A673214E4303}">
      <dgm:prSet/>
      <dgm:spPr/>
    </dgm:pt>
    <dgm:pt modelId="{FB9027C0-6AB5-424F-8270-69CC7D2EE087}">
      <dgm:prSet/>
      <dgm:spPr/>
      <dgm:t>
        <a:bodyPr/>
        <a:lstStyle/>
        <a:p>
          <a:pPr marR="0" algn="ctr" rtl="0"/>
          <a:r>
            <a:rPr lang="en-US" b="1" i="0" u="none" strike="noStrike" kern="100" baseline="0">
              <a:latin typeface="Aptos" panose="020B0004020202020204" pitchFamily="34" charset="0"/>
            </a:rPr>
            <a:t>Package 6</a:t>
          </a:r>
        </a:p>
        <a:p>
          <a:pPr marR="0" algn="ctr" rtl="0"/>
          <a:r>
            <a:rPr lang="en-US" b="0" i="0" u="none" strike="noStrike" kern="100" baseline="0">
              <a:latin typeface="Aptos" panose="020B0004020202020204" pitchFamily="34" charset="0"/>
            </a:rPr>
            <a:t>Institutional Support</a:t>
          </a:r>
        </a:p>
        <a:p>
          <a:pPr marR="0" algn="ctr" rtl="0"/>
          <a:endParaRPr lang="en-US" b="0" i="0" u="none" strike="noStrike" kern="100" baseline="0">
            <a:latin typeface="Arial" panose="020B0604020202020204" pitchFamily="34" charset="0"/>
          </a:endParaRPr>
        </a:p>
        <a:p>
          <a:pPr marR="0" algn="ctr" rtl="0"/>
          <a:r>
            <a:rPr lang="en-US" b="0" i="0" u="none" strike="noStrike" kern="100" baseline="0">
              <a:latin typeface="Aptos" panose="020B0004020202020204" pitchFamily="34" charset="0"/>
            </a:rPr>
            <a:t> </a:t>
          </a:r>
          <a:endParaRPr lang="en-US"/>
        </a:p>
      </dgm:t>
    </dgm:pt>
    <dgm:pt modelId="{174B39D8-43FB-4C70-93CD-C4761CA7A42F}" type="parTrans" cxnId="{2BB14923-B3B3-491A-9AB5-029B2AF842ED}">
      <dgm:prSet/>
      <dgm:spPr/>
    </dgm:pt>
    <dgm:pt modelId="{E1ACDFE3-9F49-4462-8E9C-43BAE24C8B1A}" type="sibTrans" cxnId="{2BB14923-B3B3-491A-9AB5-029B2AF842ED}">
      <dgm:prSet/>
      <dgm:spPr/>
    </dgm:pt>
    <dgm:pt modelId="{D6F4867B-807A-4536-9AB4-39726C144942}" type="pres">
      <dgm:prSet presAssocID="{F0BD0F40-AC19-4B79-9481-35F94064E0B1}" presName="compositeShape" presStyleCnt="0">
        <dgm:presLayoutVars>
          <dgm:chMax val="7"/>
          <dgm:dir/>
          <dgm:resizeHandles val="exact"/>
        </dgm:presLayoutVars>
      </dgm:prSet>
      <dgm:spPr/>
    </dgm:pt>
    <dgm:pt modelId="{E63C87F1-94B9-424A-A28E-42F37A6F00D9}" type="pres">
      <dgm:prSet presAssocID="{F6E52B5D-7220-44A8-A074-E3EDFDAD30BF}" presName="circ1" presStyleLbl="vennNode1" presStyleIdx="0" presStyleCnt="6"/>
      <dgm:spPr/>
    </dgm:pt>
    <dgm:pt modelId="{D5728754-0841-4660-9D57-0BD397F9BDB8}" type="pres">
      <dgm:prSet presAssocID="{F6E52B5D-7220-44A8-A074-E3EDFDAD30BF}" presName="circ1Tx" presStyleLbl="revTx" presStyleIdx="0" presStyleCnt="0">
        <dgm:presLayoutVars>
          <dgm:chMax val="0"/>
          <dgm:chPref val="0"/>
          <dgm:bulletEnabled val="1"/>
        </dgm:presLayoutVars>
      </dgm:prSet>
      <dgm:spPr/>
    </dgm:pt>
    <dgm:pt modelId="{0D52F3B8-9E5B-453A-907F-C488EFDC1002}" type="pres">
      <dgm:prSet presAssocID="{72BD1A68-2EBB-41B7-AE3A-F4304DBB6D06}" presName="circ2" presStyleLbl="vennNode1" presStyleIdx="1" presStyleCnt="6"/>
      <dgm:spPr/>
    </dgm:pt>
    <dgm:pt modelId="{EEEB2165-563B-4F62-90F5-4BC42EBACB99}" type="pres">
      <dgm:prSet presAssocID="{72BD1A68-2EBB-41B7-AE3A-F4304DBB6D06}" presName="circ2Tx" presStyleLbl="revTx" presStyleIdx="0" presStyleCnt="0">
        <dgm:presLayoutVars>
          <dgm:chMax val="0"/>
          <dgm:chPref val="0"/>
          <dgm:bulletEnabled val="1"/>
        </dgm:presLayoutVars>
      </dgm:prSet>
      <dgm:spPr/>
    </dgm:pt>
    <dgm:pt modelId="{6D44F1DB-8C30-46D3-89AF-2D69871A2FA4}" type="pres">
      <dgm:prSet presAssocID="{4BD177F4-8E96-4529-B5C6-796B678DED2D}" presName="circ3" presStyleLbl="vennNode1" presStyleIdx="2" presStyleCnt="6"/>
      <dgm:spPr/>
    </dgm:pt>
    <dgm:pt modelId="{CDFD265E-CCA3-49D3-8E00-B2E65F8930AC}" type="pres">
      <dgm:prSet presAssocID="{4BD177F4-8E96-4529-B5C6-796B678DED2D}" presName="circ3Tx" presStyleLbl="revTx" presStyleIdx="0" presStyleCnt="0">
        <dgm:presLayoutVars>
          <dgm:chMax val="0"/>
          <dgm:chPref val="0"/>
          <dgm:bulletEnabled val="1"/>
        </dgm:presLayoutVars>
      </dgm:prSet>
      <dgm:spPr/>
    </dgm:pt>
    <dgm:pt modelId="{3CE836D8-5D3D-41A2-8C24-50305603D337}" type="pres">
      <dgm:prSet presAssocID="{12E38364-A2FC-4F7E-916B-EB5398F4CB4D}" presName="circ4" presStyleLbl="vennNode1" presStyleIdx="3" presStyleCnt="6"/>
      <dgm:spPr/>
    </dgm:pt>
    <dgm:pt modelId="{E6D1AA8B-7D37-422D-9C05-0C8AB8150A51}" type="pres">
      <dgm:prSet presAssocID="{12E38364-A2FC-4F7E-916B-EB5398F4CB4D}" presName="circ4Tx" presStyleLbl="revTx" presStyleIdx="0" presStyleCnt="0">
        <dgm:presLayoutVars>
          <dgm:chMax val="0"/>
          <dgm:chPref val="0"/>
          <dgm:bulletEnabled val="1"/>
        </dgm:presLayoutVars>
      </dgm:prSet>
      <dgm:spPr/>
    </dgm:pt>
    <dgm:pt modelId="{CC2182E9-FBAD-4DDD-ACED-7017E804D507}" type="pres">
      <dgm:prSet presAssocID="{943C55C5-B598-4156-8FBB-09CD820589F5}" presName="circ5" presStyleLbl="vennNode1" presStyleIdx="4" presStyleCnt="6"/>
      <dgm:spPr/>
    </dgm:pt>
    <dgm:pt modelId="{023F1888-E67B-4133-8CD4-F5220E4D984C}" type="pres">
      <dgm:prSet presAssocID="{943C55C5-B598-4156-8FBB-09CD820589F5}" presName="circ5Tx" presStyleLbl="revTx" presStyleIdx="0" presStyleCnt="0">
        <dgm:presLayoutVars>
          <dgm:chMax val="0"/>
          <dgm:chPref val="0"/>
          <dgm:bulletEnabled val="1"/>
        </dgm:presLayoutVars>
      </dgm:prSet>
      <dgm:spPr/>
    </dgm:pt>
    <dgm:pt modelId="{CA51DAFE-3A00-4414-B114-EFAFF3D01E89}" type="pres">
      <dgm:prSet presAssocID="{FB9027C0-6AB5-424F-8270-69CC7D2EE087}" presName="circ6" presStyleLbl="vennNode1" presStyleIdx="5" presStyleCnt="6"/>
      <dgm:spPr/>
    </dgm:pt>
    <dgm:pt modelId="{915BCD30-2530-4E95-A4DA-22E5B9354913}" type="pres">
      <dgm:prSet presAssocID="{FB9027C0-6AB5-424F-8270-69CC7D2EE087}" presName="circ6Tx" presStyleLbl="revTx" presStyleIdx="0" presStyleCnt="0">
        <dgm:presLayoutVars>
          <dgm:chMax val="0"/>
          <dgm:chPref val="0"/>
          <dgm:bulletEnabled val="1"/>
        </dgm:presLayoutVars>
      </dgm:prSet>
      <dgm:spPr/>
    </dgm:pt>
  </dgm:ptLst>
  <dgm:cxnLst>
    <dgm:cxn modelId="{CEC0A20C-E02B-4B42-AC24-8DBFA8E7EF76}" srcId="{F0BD0F40-AC19-4B79-9481-35F94064E0B1}" destId="{12E38364-A2FC-4F7E-916B-EB5398F4CB4D}" srcOrd="3" destOrd="0" parTransId="{908FD37A-C364-4408-BFCF-02A33C831E9F}" sibTransId="{B8BD4904-14BB-4EE9-9C93-B17B3AFB897D}"/>
    <dgm:cxn modelId="{4F79FA12-DE7D-4F63-AA40-0E85DD2D6078}" srcId="{F0BD0F40-AC19-4B79-9481-35F94064E0B1}" destId="{4BD177F4-8E96-4529-B5C6-796B678DED2D}" srcOrd="2" destOrd="0" parTransId="{859A69D8-CB11-4097-8976-6B9E5BB67B45}" sibTransId="{5BDAA765-DF0A-4983-9190-5239B786DAFA}"/>
    <dgm:cxn modelId="{2BB14923-B3B3-491A-9AB5-029B2AF842ED}" srcId="{F0BD0F40-AC19-4B79-9481-35F94064E0B1}" destId="{FB9027C0-6AB5-424F-8270-69CC7D2EE087}" srcOrd="5" destOrd="0" parTransId="{174B39D8-43FB-4C70-93CD-C4761CA7A42F}" sibTransId="{E1ACDFE3-9F49-4462-8E9C-43BAE24C8B1A}"/>
    <dgm:cxn modelId="{0EEDC862-8953-4956-9D8D-71FA6D680F40}" srcId="{F0BD0F40-AC19-4B79-9481-35F94064E0B1}" destId="{72BD1A68-2EBB-41B7-AE3A-F4304DBB6D06}" srcOrd="1" destOrd="0" parTransId="{AC41A1A6-28CE-4597-A0E4-8DF367713BE7}" sibTransId="{F82E2D02-F0B6-4D90-828F-04182602A6D8}"/>
    <dgm:cxn modelId="{1EFDD971-B8CF-4346-87C2-DA5273B43629}" type="presOf" srcId="{12E38364-A2FC-4F7E-916B-EB5398F4CB4D}" destId="{E6D1AA8B-7D37-422D-9C05-0C8AB8150A51}" srcOrd="0" destOrd="0" presId="urn:microsoft.com/office/officeart/2005/8/layout/venn1"/>
    <dgm:cxn modelId="{F96D6A8A-5E78-4E42-BFD6-44C5E604CF2C}" type="presOf" srcId="{F0BD0F40-AC19-4B79-9481-35F94064E0B1}" destId="{D6F4867B-807A-4536-9AB4-39726C144942}" srcOrd="0" destOrd="0" presId="urn:microsoft.com/office/officeart/2005/8/layout/venn1"/>
    <dgm:cxn modelId="{BA0E478E-C157-4A1D-B2DF-8F2FA415F06F}" type="presOf" srcId="{4BD177F4-8E96-4529-B5C6-796B678DED2D}" destId="{CDFD265E-CCA3-49D3-8E00-B2E65F8930AC}" srcOrd="0" destOrd="0" presId="urn:microsoft.com/office/officeart/2005/8/layout/venn1"/>
    <dgm:cxn modelId="{77C99798-B75E-4103-B0D0-BBDF42819853}" type="presOf" srcId="{72BD1A68-2EBB-41B7-AE3A-F4304DBB6D06}" destId="{EEEB2165-563B-4F62-90F5-4BC42EBACB99}" srcOrd="0" destOrd="0" presId="urn:microsoft.com/office/officeart/2005/8/layout/venn1"/>
    <dgm:cxn modelId="{F2DD709D-48BA-4075-BFC8-A0D31FEB979A}" type="presOf" srcId="{FB9027C0-6AB5-424F-8270-69CC7D2EE087}" destId="{915BCD30-2530-4E95-A4DA-22E5B9354913}" srcOrd="0" destOrd="0" presId="urn:microsoft.com/office/officeart/2005/8/layout/venn1"/>
    <dgm:cxn modelId="{3E663AAB-ED8D-4314-9EF0-A4576A344B96}" type="presOf" srcId="{943C55C5-B598-4156-8FBB-09CD820589F5}" destId="{023F1888-E67B-4133-8CD4-F5220E4D984C}" srcOrd="0" destOrd="0" presId="urn:microsoft.com/office/officeart/2005/8/layout/venn1"/>
    <dgm:cxn modelId="{374874D4-2BD7-41A9-B731-74261ED01642}" srcId="{F0BD0F40-AC19-4B79-9481-35F94064E0B1}" destId="{F6E52B5D-7220-44A8-A074-E3EDFDAD30BF}" srcOrd="0" destOrd="0" parTransId="{20921108-4BEA-4BDE-AD3C-D7375FE8E670}" sibTransId="{D9053B5C-E7D0-41AF-B00F-CB429DD33568}"/>
    <dgm:cxn modelId="{2906E7D7-0A90-4459-9D01-2E3B6B56950E}" type="presOf" srcId="{F6E52B5D-7220-44A8-A074-E3EDFDAD30BF}" destId="{D5728754-0841-4660-9D57-0BD397F9BDB8}" srcOrd="0" destOrd="0" presId="urn:microsoft.com/office/officeart/2005/8/layout/venn1"/>
    <dgm:cxn modelId="{761B93F3-7908-4F3C-9EFA-A673214E4303}" srcId="{F0BD0F40-AC19-4B79-9481-35F94064E0B1}" destId="{943C55C5-B598-4156-8FBB-09CD820589F5}" srcOrd="4" destOrd="0" parTransId="{385DC201-DB2C-4193-9D2D-4528A296452D}" sibTransId="{A5E1AD28-BEB6-4B9D-B549-52A36328EB12}"/>
    <dgm:cxn modelId="{2EBC9D5C-D1CD-4F77-9111-843FD088E386}" type="presParOf" srcId="{D6F4867B-807A-4536-9AB4-39726C144942}" destId="{E63C87F1-94B9-424A-A28E-42F37A6F00D9}" srcOrd="0" destOrd="0" presId="urn:microsoft.com/office/officeart/2005/8/layout/venn1"/>
    <dgm:cxn modelId="{9A19BE4E-1F4C-4D79-B430-1B35E84E0445}" type="presParOf" srcId="{D6F4867B-807A-4536-9AB4-39726C144942}" destId="{D5728754-0841-4660-9D57-0BD397F9BDB8}" srcOrd="1" destOrd="0" presId="urn:microsoft.com/office/officeart/2005/8/layout/venn1"/>
    <dgm:cxn modelId="{4EB4CDE1-121C-4266-A073-0DE5D06FA61D}" type="presParOf" srcId="{D6F4867B-807A-4536-9AB4-39726C144942}" destId="{0D52F3B8-9E5B-453A-907F-C488EFDC1002}" srcOrd="2" destOrd="0" presId="urn:microsoft.com/office/officeart/2005/8/layout/venn1"/>
    <dgm:cxn modelId="{33EB6026-B33C-4434-A0D2-B57D006A3992}" type="presParOf" srcId="{D6F4867B-807A-4536-9AB4-39726C144942}" destId="{EEEB2165-563B-4F62-90F5-4BC42EBACB99}" srcOrd="3" destOrd="0" presId="urn:microsoft.com/office/officeart/2005/8/layout/venn1"/>
    <dgm:cxn modelId="{E5CFA87B-2AED-4522-A943-3977919F904F}" type="presParOf" srcId="{D6F4867B-807A-4536-9AB4-39726C144942}" destId="{6D44F1DB-8C30-46D3-89AF-2D69871A2FA4}" srcOrd="4" destOrd="0" presId="urn:microsoft.com/office/officeart/2005/8/layout/venn1"/>
    <dgm:cxn modelId="{F551996B-DDA2-42BF-833D-432A5FF598E2}" type="presParOf" srcId="{D6F4867B-807A-4536-9AB4-39726C144942}" destId="{CDFD265E-CCA3-49D3-8E00-B2E65F8930AC}" srcOrd="5" destOrd="0" presId="urn:microsoft.com/office/officeart/2005/8/layout/venn1"/>
    <dgm:cxn modelId="{271BCD83-D632-44CE-B175-6724AF1BD8D5}" type="presParOf" srcId="{D6F4867B-807A-4536-9AB4-39726C144942}" destId="{3CE836D8-5D3D-41A2-8C24-50305603D337}" srcOrd="6" destOrd="0" presId="urn:microsoft.com/office/officeart/2005/8/layout/venn1"/>
    <dgm:cxn modelId="{F86D0797-B68B-4D3D-A2B8-119AABB24AF9}" type="presParOf" srcId="{D6F4867B-807A-4536-9AB4-39726C144942}" destId="{E6D1AA8B-7D37-422D-9C05-0C8AB8150A51}" srcOrd="7" destOrd="0" presId="urn:microsoft.com/office/officeart/2005/8/layout/venn1"/>
    <dgm:cxn modelId="{12ADF83F-BDA2-48EE-B265-B38F56269171}" type="presParOf" srcId="{D6F4867B-807A-4536-9AB4-39726C144942}" destId="{CC2182E9-FBAD-4DDD-ACED-7017E804D507}" srcOrd="8" destOrd="0" presId="urn:microsoft.com/office/officeart/2005/8/layout/venn1"/>
    <dgm:cxn modelId="{C7F44958-DC52-4C66-B2F1-AB22BC339536}" type="presParOf" srcId="{D6F4867B-807A-4536-9AB4-39726C144942}" destId="{023F1888-E67B-4133-8CD4-F5220E4D984C}" srcOrd="9" destOrd="0" presId="urn:microsoft.com/office/officeart/2005/8/layout/venn1"/>
    <dgm:cxn modelId="{B98287CB-EE5C-4066-B839-2BCFB1A7B257}" type="presParOf" srcId="{D6F4867B-807A-4536-9AB4-39726C144942}" destId="{CA51DAFE-3A00-4414-B114-EFAFF3D01E89}" srcOrd="10" destOrd="0" presId="urn:microsoft.com/office/officeart/2005/8/layout/venn1"/>
    <dgm:cxn modelId="{70193036-1BB4-451D-A1B1-2641AF17DA03}" type="presParOf" srcId="{D6F4867B-807A-4536-9AB4-39726C144942}" destId="{915BCD30-2530-4E95-A4DA-22E5B9354913}" srcOrd="11" destOrd="0" presId="urn:microsoft.com/office/officeart/2005/8/layout/ven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3C87F1-94B9-424A-A28E-42F37A6F00D9}">
      <dsp:nvSpPr>
        <dsp:cNvPr id="0" name=""/>
        <dsp:cNvSpPr/>
      </dsp:nvSpPr>
      <dsp:spPr>
        <a:xfrm>
          <a:off x="2004566" y="798857"/>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5728754-0841-4660-9D57-0BD397F9BDB8}">
      <dsp:nvSpPr>
        <dsp:cNvPr id="0" name=""/>
        <dsp:cNvSpPr/>
      </dsp:nvSpPr>
      <dsp:spPr>
        <a:xfrm>
          <a:off x="1870786" y="0"/>
          <a:ext cx="1337791" cy="72875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5</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Market access facilitation</a:t>
          </a:r>
          <a:endParaRPr lang="en-US" sz="900" b="0" i="0" u="none" strike="noStrike" kern="100" baseline="0">
            <a:latin typeface="Arial" panose="020B0604020202020204" pitchFamily="34" charset="0"/>
          </a:endParaRPr>
        </a:p>
      </dsp:txBody>
      <dsp:txXfrm>
        <a:off x="1870786" y="0"/>
        <a:ext cx="1337791" cy="728757"/>
      </dsp:txXfrm>
    </dsp:sp>
    <dsp:sp modelId="{0D52F3B8-9E5B-453A-907F-C488EFDC1002}">
      <dsp:nvSpPr>
        <dsp:cNvPr id="0" name=""/>
        <dsp:cNvSpPr/>
      </dsp:nvSpPr>
      <dsp:spPr>
        <a:xfrm>
          <a:off x="2351945" y="999439"/>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EB2165-563B-4F62-90F5-4BC42EBACB99}">
      <dsp:nvSpPr>
        <dsp:cNvPr id="0" name=""/>
        <dsp:cNvSpPr/>
      </dsp:nvSpPr>
      <dsp:spPr>
        <a:xfrm>
          <a:off x="3501554" y="694055"/>
          <a:ext cx="1267779" cy="7981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4</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Extension and advisory services to GAP</a:t>
          </a:r>
          <a:endParaRPr lang="en-US" sz="900" b="0" i="0" u="none" strike="noStrike" kern="100" baseline="0">
            <a:latin typeface="Arial" panose="020B0604020202020204" pitchFamily="34" charset="0"/>
          </a:endParaRP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 </a:t>
          </a:r>
        </a:p>
        <a:p>
          <a:pPr marL="0" marR="0" lvl="0" indent="0" algn="ctr" defTabSz="400050" rtl="0">
            <a:lnSpc>
              <a:spcPct val="90000"/>
            </a:lnSpc>
            <a:spcBef>
              <a:spcPct val="0"/>
            </a:spcBef>
            <a:spcAft>
              <a:spcPct val="35000"/>
            </a:spcAft>
            <a:buNone/>
          </a:pPr>
          <a:endParaRPr lang="en-US" sz="900" b="0" i="0" u="none" strike="noStrike" kern="100" baseline="0">
            <a:latin typeface="Arial" panose="020B0604020202020204" pitchFamily="34" charset="0"/>
          </a:endParaRPr>
        </a:p>
      </dsp:txBody>
      <dsp:txXfrm>
        <a:off x="3501554" y="694055"/>
        <a:ext cx="1267779" cy="798163"/>
      </dsp:txXfrm>
    </dsp:sp>
    <dsp:sp modelId="{6D44F1DB-8C30-46D3-89AF-2D69871A2FA4}">
      <dsp:nvSpPr>
        <dsp:cNvPr id="0" name=""/>
        <dsp:cNvSpPr/>
      </dsp:nvSpPr>
      <dsp:spPr>
        <a:xfrm>
          <a:off x="2351945" y="1400602"/>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DFD265E-CCA3-49D3-8E00-B2E65F8930AC}">
      <dsp:nvSpPr>
        <dsp:cNvPr id="0" name=""/>
        <dsp:cNvSpPr/>
      </dsp:nvSpPr>
      <dsp:spPr>
        <a:xfrm>
          <a:off x="3501554" y="1884359"/>
          <a:ext cx="1267779" cy="8918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3</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Business development support and entrepreneurship skills </a:t>
          </a:r>
          <a:endParaRPr lang="en-US" sz="900"/>
        </a:p>
      </dsp:txBody>
      <dsp:txXfrm>
        <a:off x="3501554" y="1884359"/>
        <a:ext cx="1267779" cy="891860"/>
      </dsp:txXfrm>
    </dsp:sp>
    <dsp:sp modelId="{3CE836D8-5D3D-41A2-8C24-50305603D337}">
      <dsp:nvSpPr>
        <dsp:cNvPr id="0" name=""/>
        <dsp:cNvSpPr/>
      </dsp:nvSpPr>
      <dsp:spPr>
        <a:xfrm>
          <a:off x="2004566" y="1601531"/>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D1AA8B-7D37-422D-9C05-0C8AB8150A51}">
      <dsp:nvSpPr>
        <dsp:cNvPr id="0" name=""/>
        <dsp:cNvSpPr/>
      </dsp:nvSpPr>
      <dsp:spPr>
        <a:xfrm>
          <a:off x="1870786" y="2741517"/>
          <a:ext cx="1337791" cy="728757"/>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2</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Soft skills development</a:t>
          </a:r>
        </a:p>
      </dsp:txBody>
      <dsp:txXfrm>
        <a:off x="1870786" y="2741517"/>
        <a:ext cx="1337791" cy="728757"/>
      </dsp:txXfrm>
    </dsp:sp>
    <dsp:sp modelId="{CC2182E9-FBAD-4DDD-ACED-7017E804D507}">
      <dsp:nvSpPr>
        <dsp:cNvPr id="0" name=""/>
        <dsp:cNvSpPr/>
      </dsp:nvSpPr>
      <dsp:spPr>
        <a:xfrm>
          <a:off x="1657186" y="1400602"/>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23F1888-E67B-4133-8CD4-F5220E4D984C}">
      <dsp:nvSpPr>
        <dsp:cNvPr id="0" name=""/>
        <dsp:cNvSpPr/>
      </dsp:nvSpPr>
      <dsp:spPr>
        <a:xfrm>
          <a:off x="310030" y="1884359"/>
          <a:ext cx="1267779" cy="8918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1</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Technological advancement</a:t>
          </a:r>
        </a:p>
        <a:p>
          <a:pPr marL="0" marR="0" lvl="0" indent="0" algn="ctr" defTabSz="400050" rtl="0">
            <a:lnSpc>
              <a:spcPct val="90000"/>
            </a:lnSpc>
            <a:spcBef>
              <a:spcPct val="0"/>
            </a:spcBef>
            <a:spcAft>
              <a:spcPct val="35000"/>
            </a:spcAft>
            <a:buNone/>
          </a:pPr>
          <a:endParaRPr lang="en-US" sz="900" b="0" i="0" u="none" strike="noStrike" kern="100" baseline="0">
            <a:latin typeface="Arial" panose="020B0604020202020204" pitchFamily="34" charset="0"/>
          </a:endParaRPr>
        </a:p>
      </dsp:txBody>
      <dsp:txXfrm>
        <a:off x="310030" y="1884359"/>
        <a:ext cx="1267779" cy="891860"/>
      </dsp:txXfrm>
    </dsp:sp>
    <dsp:sp modelId="{CA51DAFE-3A00-4414-B114-EFAFF3D01E89}">
      <dsp:nvSpPr>
        <dsp:cNvPr id="0" name=""/>
        <dsp:cNvSpPr/>
      </dsp:nvSpPr>
      <dsp:spPr>
        <a:xfrm>
          <a:off x="1657186" y="999439"/>
          <a:ext cx="1070232" cy="107023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15BCD30-2530-4E95-A4DA-22E5B9354913}">
      <dsp:nvSpPr>
        <dsp:cNvPr id="0" name=""/>
        <dsp:cNvSpPr/>
      </dsp:nvSpPr>
      <dsp:spPr>
        <a:xfrm>
          <a:off x="310030" y="694055"/>
          <a:ext cx="1267779" cy="8918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marR="0" lvl="0" indent="0" algn="ctr" defTabSz="400050" rtl="0">
            <a:lnSpc>
              <a:spcPct val="90000"/>
            </a:lnSpc>
            <a:spcBef>
              <a:spcPct val="0"/>
            </a:spcBef>
            <a:spcAft>
              <a:spcPct val="35000"/>
            </a:spcAft>
            <a:buNone/>
          </a:pPr>
          <a:r>
            <a:rPr lang="en-US" sz="900" b="1" i="0" u="none" strike="noStrike" kern="100" baseline="0">
              <a:latin typeface="Aptos" panose="020B0004020202020204" pitchFamily="34" charset="0"/>
            </a:rPr>
            <a:t>Package 6</a:t>
          </a: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Institutional Support</a:t>
          </a:r>
        </a:p>
        <a:p>
          <a:pPr marL="0" marR="0" lvl="0" indent="0" algn="ctr" defTabSz="400050" rtl="0">
            <a:lnSpc>
              <a:spcPct val="90000"/>
            </a:lnSpc>
            <a:spcBef>
              <a:spcPct val="0"/>
            </a:spcBef>
            <a:spcAft>
              <a:spcPct val="35000"/>
            </a:spcAft>
            <a:buNone/>
          </a:pPr>
          <a:endParaRPr lang="en-US" sz="900" b="0" i="0" u="none" strike="noStrike" kern="100" baseline="0">
            <a:latin typeface="Arial" panose="020B0604020202020204" pitchFamily="34" charset="0"/>
          </a:endParaRPr>
        </a:p>
        <a:p>
          <a:pPr marL="0" marR="0" lvl="0" indent="0" algn="ctr" defTabSz="400050" rtl="0">
            <a:lnSpc>
              <a:spcPct val="90000"/>
            </a:lnSpc>
            <a:spcBef>
              <a:spcPct val="0"/>
            </a:spcBef>
            <a:spcAft>
              <a:spcPct val="35000"/>
            </a:spcAft>
            <a:buNone/>
          </a:pPr>
          <a:r>
            <a:rPr lang="en-US" sz="900" b="0" i="0" u="none" strike="noStrike" kern="100" baseline="0">
              <a:latin typeface="Aptos" panose="020B0004020202020204" pitchFamily="34" charset="0"/>
            </a:rPr>
            <a:t> </a:t>
          </a:r>
          <a:endParaRPr lang="en-US" sz="900"/>
        </a:p>
      </dsp:txBody>
      <dsp:txXfrm>
        <a:off x="310030" y="694055"/>
        <a:ext cx="1267779" cy="8918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varqa.abayneh@undp.org</UploadedBy>
    <Classification xmlns="b1528a4b-5ccb-40f7-a09e-43427183cd95">External</Classification>
    <FormCode xmlns="b1528a4b-5ccb-40f7-a09e-43427183cd95" xsi:nil="true"/>
    <FundId xmlns="f9695bc1-6109-4dcd-a27a-f8a0370b00e2">5</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MPTF_00005_00033</ProjectId>
    <FundCode xmlns="f9695bc1-6109-4dcd-a27a-f8a0370b00e2">MPTF_00005</FundCode>
    <Comments xmlns="f9695bc1-6109-4dcd-a27a-f8a0370b00e2" xsi:nil="true"/>
    <Active xmlns="f9695bc1-6109-4dcd-a27a-f8a0370b00e2">Yes</Active>
    <DocumentDate xmlns="b1528a4b-5ccb-40f7-a09e-43427183cd95">2024-12-30T08:00:00+00:00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00C714D9-A31A-4477-8967-53CD549740B8}">
  <ds:schemaRefs>
    <ds:schemaRef ds:uri="http://schemas.openxmlformats.org/officeDocument/2006/bibliography"/>
  </ds:schemaRefs>
</ds:datastoreItem>
</file>

<file path=customXml/itemProps2.xml><?xml version="1.0" encoding="utf-8"?>
<ds:datastoreItem xmlns:ds="http://schemas.openxmlformats.org/officeDocument/2006/customXml" ds:itemID="{117B327B-226B-4E33-8D4D-BEA54FF58143}">
  <ds:schemaRefs>
    <ds:schemaRef ds:uri="http://schemas.microsoft.com/sharepoint/v3/contenttype/forms"/>
  </ds:schemaRefs>
</ds:datastoreItem>
</file>

<file path=customXml/itemProps3.xml><?xml version="1.0" encoding="utf-8"?>
<ds:datastoreItem xmlns:ds="http://schemas.openxmlformats.org/officeDocument/2006/customXml" ds:itemID="{B0DD43F4-9F7F-4147-9D9F-3C5541A33080}"/>
</file>

<file path=customXml/itemProps4.xml><?xml version="1.0" encoding="utf-8"?>
<ds:datastoreItem xmlns:ds="http://schemas.openxmlformats.org/officeDocument/2006/customXml" ds:itemID="{944D5807-684C-4EB1-B0B9-D8EBC41B4CDF}"/>
</file>

<file path=docProps/app.xml><?xml version="1.0" encoding="utf-8"?>
<Properties xmlns="http://schemas.openxmlformats.org/officeDocument/2006/extended-properties" xmlns:vt="http://schemas.openxmlformats.org/officeDocument/2006/docPropsVTypes">
  <Template>Normal</Template>
  <TotalTime>1</TotalTime>
  <Pages>58</Pages>
  <Words>14970</Words>
  <Characters>85335</Characters>
  <Application>Microsoft Office Word</Application>
  <DocSecurity>0</DocSecurity>
  <Lines>711</Lines>
  <Paragraphs>200</Paragraphs>
  <ScaleCrop>false</ScaleCrop>
  <Company>UNDP</Company>
  <LinksUpToDate>false</LinksUpToDate>
  <CharactersWithSpaces>100105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PSDP Final Narrative Programme Report 00122996.docx</dc:title>
  <dc:subject/>
  <dc:creator>Dalia</dc:creator>
  <cp:keywords/>
  <cp:lastModifiedBy>Rony Gedeon</cp:lastModifiedBy>
  <cp:revision>3</cp:revision>
  <cp:lastPrinted>2024-01-09T03:44:00Z</cp:lastPrinted>
  <dcterms:created xsi:type="dcterms:W3CDTF">2024-09-18T05:55:00Z</dcterms:created>
  <dcterms:modified xsi:type="dcterms:W3CDTF">2024-09-18T05:55:00Z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