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8" w:type="dxa"/>
        <w:tblInd w:w="-630" w:type="dxa"/>
        <w:tblLook w:val="04A0" w:firstRow="1" w:lastRow="0" w:firstColumn="1" w:lastColumn="0" w:noHBand="0" w:noVBand="1"/>
      </w:tblPr>
      <w:tblGrid>
        <w:gridCol w:w="8384"/>
        <w:gridCol w:w="1258"/>
        <w:gridCol w:w="1436"/>
      </w:tblGrid>
      <w:tr w:rsidR="001114B2" w:rsidRPr="00392D7B" w14:paraId="595C3C91" w14:textId="77777777" w:rsidTr="003247CF">
        <w:trPr>
          <w:trHeight w:val="1770"/>
        </w:trPr>
        <w:tc>
          <w:tcPr>
            <w:tcW w:w="8384" w:type="dxa"/>
            <w:shd w:val="clear" w:color="auto" w:fill="auto"/>
          </w:tcPr>
          <w:p w14:paraId="319E3922" w14:textId="33D5E03E" w:rsidR="00151EFF" w:rsidRPr="00D678C4" w:rsidRDefault="00151EFF" w:rsidP="006315E8">
            <w:pPr>
              <w:spacing w:after="120"/>
              <w:jc w:val="both"/>
            </w:pPr>
            <w:r w:rsidRPr="00392D7B">
              <w:rPr>
                <w:noProof/>
                <w:color w:val="000000" w:themeColor="text1"/>
              </w:rPr>
              <w:drawing>
                <wp:anchor distT="0" distB="0" distL="114300" distR="114300" simplePos="0" relativeHeight="251658246" behindDoc="0" locked="0" layoutInCell="1" allowOverlap="1" wp14:anchorId="1889433B" wp14:editId="13091FDF">
                  <wp:simplePos x="0" y="0"/>
                  <wp:positionH relativeFrom="column">
                    <wp:posOffset>-68580</wp:posOffset>
                  </wp:positionH>
                  <wp:positionV relativeFrom="paragraph">
                    <wp:posOffset>193040</wp:posOffset>
                  </wp:positionV>
                  <wp:extent cx="4273550" cy="48006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678262BF" w:rsidRPr="00392D7B">
              <w:t xml:space="preserve"> </w:t>
            </w:r>
          </w:p>
          <w:p w14:paraId="1E029F07" w14:textId="740955F2" w:rsidR="001114B2" w:rsidRPr="00D678C4" w:rsidRDefault="009364A4" w:rsidP="006315E8">
            <w:pPr>
              <w:spacing w:after="120"/>
              <w:jc w:val="both"/>
            </w:pPr>
            <w:r w:rsidRPr="00392D7B">
              <w:rPr>
                <w:noProof/>
              </w:rPr>
              <w:drawing>
                <wp:anchor distT="0" distB="0" distL="114300" distR="114300" simplePos="0" relativeHeight="251658245" behindDoc="0" locked="0" layoutInCell="1" allowOverlap="1" wp14:anchorId="233A7A81" wp14:editId="435E4851">
                  <wp:simplePos x="0" y="0"/>
                  <wp:positionH relativeFrom="column">
                    <wp:posOffset>4380175</wp:posOffset>
                  </wp:positionH>
                  <wp:positionV relativeFrom="paragraph">
                    <wp:posOffset>8587</wp:posOffset>
                  </wp:positionV>
                  <wp:extent cx="1495425" cy="5403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40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8" w:type="dxa"/>
            <w:shd w:val="clear" w:color="auto" w:fill="auto"/>
          </w:tcPr>
          <w:p w14:paraId="30BDA175" w14:textId="319D210A" w:rsidR="001114B2" w:rsidRPr="00D678C4" w:rsidRDefault="001114B2" w:rsidP="006315E8">
            <w:pPr>
              <w:spacing w:after="120"/>
              <w:jc w:val="both"/>
              <w:rPr>
                <w:b/>
                <w:u w:val="single"/>
              </w:rPr>
            </w:pPr>
          </w:p>
        </w:tc>
        <w:tc>
          <w:tcPr>
            <w:tcW w:w="1436" w:type="dxa"/>
            <w:shd w:val="clear" w:color="auto" w:fill="auto"/>
          </w:tcPr>
          <w:p w14:paraId="75E7D17A" w14:textId="18EA9F7F" w:rsidR="001114B2" w:rsidRPr="00D678C4" w:rsidRDefault="00500012" w:rsidP="006315E8">
            <w:pPr>
              <w:spacing w:after="120"/>
              <w:jc w:val="both"/>
              <w:rPr>
                <w:b/>
              </w:rPr>
            </w:pPr>
            <w:r w:rsidRPr="00D678C4">
              <w:rPr>
                <w:b/>
                <w:noProof/>
              </w:rPr>
              <w:drawing>
                <wp:inline distT="0" distB="0" distL="0" distR="0" wp14:anchorId="1A0F3F71" wp14:editId="5C8AB870">
                  <wp:extent cx="619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1000125"/>
                          </a:xfrm>
                          <a:prstGeom prst="rect">
                            <a:avLst/>
                          </a:prstGeom>
                          <a:noFill/>
                          <a:ln>
                            <a:noFill/>
                          </a:ln>
                        </pic:spPr>
                      </pic:pic>
                    </a:graphicData>
                  </a:graphic>
                </wp:inline>
              </w:drawing>
            </w:r>
          </w:p>
        </w:tc>
      </w:tr>
    </w:tbl>
    <w:p w14:paraId="428C5B45" w14:textId="528D14DA" w:rsidR="00875706" w:rsidRPr="00392D7B" w:rsidRDefault="000B6526" w:rsidP="00296336">
      <w:pPr>
        <w:spacing w:after="120"/>
        <w:jc w:val="center"/>
        <w:rPr>
          <w:b/>
        </w:rPr>
      </w:pPr>
      <w:r w:rsidRPr="00392D7B">
        <w:rPr>
          <w:b/>
        </w:rPr>
        <w:t xml:space="preserve">ACCELERATING PROGRESS TOWARD THE ECONOMIC EMPOWERMENT OF </w:t>
      </w:r>
      <w:r w:rsidR="00D41557" w:rsidRPr="00392D7B">
        <w:rPr>
          <w:b/>
        </w:rPr>
        <w:t xml:space="preserve">RURAL </w:t>
      </w:r>
      <w:r w:rsidRPr="00392D7B">
        <w:rPr>
          <w:b/>
        </w:rPr>
        <w:t>WOMEN</w:t>
      </w:r>
      <w:r w:rsidR="1A1E9AEA" w:rsidRPr="00392D7B">
        <w:rPr>
          <w:b/>
        </w:rPr>
        <w:t xml:space="preserve"> (JP RWEE Phase II)</w:t>
      </w:r>
    </w:p>
    <w:p w14:paraId="1D9642AE" w14:textId="0965CDFC" w:rsidR="00875706" w:rsidRPr="00392D7B" w:rsidRDefault="00875706" w:rsidP="00296336">
      <w:pPr>
        <w:spacing w:after="120"/>
        <w:jc w:val="center"/>
        <w:rPr>
          <w:b/>
          <w:bCs/>
          <w:caps/>
        </w:rPr>
      </w:pPr>
      <w:r w:rsidRPr="00392D7B">
        <w:rPr>
          <w:b/>
          <w:bCs/>
          <w:caps/>
        </w:rPr>
        <w:t>MPTF OFfice GENERIC ANNUAL programme</w:t>
      </w:r>
      <w:bookmarkStart w:id="0" w:name="_Ref193194954"/>
      <w:r w:rsidRPr="00392D7B">
        <w:rPr>
          <w:rStyle w:val="FootnoteReference"/>
          <w:b/>
          <w:bCs/>
          <w:caps/>
        </w:rPr>
        <w:footnoteReference w:id="2"/>
      </w:r>
      <w:bookmarkEnd w:id="0"/>
      <w:r w:rsidRPr="00392D7B">
        <w:rPr>
          <w:b/>
          <w:bCs/>
          <w:caps/>
        </w:rPr>
        <w:t xml:space="preserve"> NARRATIVE progress report</w:t>
      </w:r>
    </w:p>
    <w:p w14:paraId="24404FFD" w14:textId="68556D55" w:rsidR="00875706" w:rsidRPr="00392D7B" w:rsidRDefault="00875706" w:rsidP="00006C21">
      <w:pPr>
        <w:spacing w:after="120"/>
        <w:jc w:val="center"/>
        <w:rPr>
          <w:b/>
          <w:bCs/>
          <w:caps/>
        </w:rPr>
      </w:pPr>
      <w:r w:rsidRPr="00392D7B">
        <w:rPr>
          <w:b/>
          <w:bCs/>
          <w:caps/>
        </w:rPr>
        <w:t>REPORTING PERI</w:t>
      </w:r>
      <w:r w:rsidR="00E93034" w:rsidRPr="00392D7B">
        <w:rPr>
          <w:b/>
          <w:bCs/>
          <w:caps/>
        </w:rPr>
        <w:t xml:space="preserve">OD: 1 january – 31 December </w:t>
      </w:r>
      <w:r w:rsidR="003977FE" w:rsidRPr="00392D7B">
        <w:rPr>
          <w:b/>
          <w:bCs/>
          <w:caps/>
        </w:rPr>
        <w:t>202</w:t>
      </w:r>
      <w:r w:rsidR="00586A0D" w:rsidRPr="00392D7B">
        <w:rPr>
          <w:b/>
          <w:bCs/>
          <w:caps/>
        </w:rPr>
        <w:t>4</w:t>
      </w:r>
    </w:p>
    <w:tbl>
      <w:tblPr>
        <w:tblStyle w:val="TableGrid"/>
        <w:tblpPr w:leftFromText="180" w:rightFromText="180" w:vertAnchor="text" w:tblpXSpec="center" w:tblpY="1"/>
        <w:tblOverlap w:val="never"/>
        <w:tblW w:w="10615" w:type="dxa"/>
        <w:jc w:val="center"/>
        <w:tblLayout w:type="fixed"/>
        <w:tblLook w:val="01E0" w:firstRow="1" w:lastRow="1" w:firstColumn="1" w:lastColumn="1" w:noHBand="0" w:noVBand="0"/>
      </w:tblPr>
      <w:tblGrid>
        <w:gridCol w:w="3397"/>
        <w:gridCol w:w="1745"/>
        <w:gridCol w:w="258"/>
        <w:gridCol w:w="3002"/>
        <w:gridCol w:w="2213"/>
      </w:tblGrid>
      <w:tr w:rsidR="00875706" w:rsidRPr="00A36EAD" w14:paraId="00F38B9F" w14:textId="77777777" w:rsidTr="3948B719">
        <w:trPr>
          <w:trHeight w:val="206"/>
          <w:jc w:val="center"/>
        </w:trPr>
        <w:tc>
          <w:tcPr>
            <w:tcW w:w="5142" w:type="dxa"/>
            <w:gridSpan w:val="2"/>
          </w:tcPr>
          <w:p w14:paraId="524952A2" w14:textId="7DD634D2" w:rsidR="00875706" w:rsidRPr="00A36EAD" w:rsidRDefault="518AB891" w:rsidP="00B34DB8">
            <w:pPr>
              <w:pStyle w:val="H1"/>
              <w:spacing w:after="120"/>
              <w:jc w:val="both"/>
              <w:rPr>
                <w:rFonts w:cs="Times New Roman"/>
                <w:sz w:val="20"/>
                <w:szCs w:val="20"/>
              </w:rPr>
            </w:pPr>
            <w:r w:rsidRPr="00A36EAD">
              <w:rPr>
                <w:rFonts w:cs="Times New Roman"/>
                <w:sz w:val="20"/>
                <w:szCs w:val="20"/>
              </w:rPr>
              <w:t>Programme Title &amp; Project Number</w:t>
            </w:r>
          </w:p>
        </w:tc>
        <w:tc>
          <w:tcPr>
            <w:tcW w:w="258" w:type="dxa"/>
            <w:vMerge w:val="restart"/>
            <w:tcBorders>
              <w:bottom w:val="nil"/>
            </w:tcBorders>
          </w:tcPr>
          <w:p w14:paraId="61F3F3C1" w14:textId="77777777" w:rsidR="00875706" w:rsidRPr="00A36EAD" w:rsidRDefault="00875706" w:rsidP="00B34DB8">
            <w:pPr>
              <w:spacing w:after="120"/>
              <w:jc w:val="both"/>
              <w:rPr>
                <w:sz w:val="20"/>
                <w:szCs w:val="20"/>
              </w:rPr>
            </w:pPr>
          </w:p>
        </w:tc>
        <w:tc>
          <w:tcPr>
            <w:tcW w:w="5215" w:type="dxa"/>
            <w:gridSpan w:val="2"/>
          </w:tcPr>
          <w:p w14:paraId="66DB2A52" w14:textId="1131FAE2" w:rsidR="00875706" w:rsidRPr="00A36EAD" w:rsidRDefault="00875706" w:rsidP="00B34DB8">
            <w:pPr>
              <w:pStyle w:val="H1"/>
              <w:spacing w:after="120"/>
              <w:jc w:val="both"/>
              <w:rPr>
                <w:rFonts w:cs="Times New Roman"/>
                <w:sz w:val="20"/>
                <w:szCs w:val="20"/>
              </w:rPr>
            </w:pPr>
            <w:r w:rsidRPr="00A36EAD">
              <w:rPr>
                <w:rFonts w:cs="Times New Roman"/>
                <w:sz w:val="20"/>
                <w:szCs w:val="20"/>
              </w:rPr>
              <w:t>Country, Locality(s), Priority Area(s) / Strategic Results</w:t>
            </w:r>
            <w:r w:rsidRPr="00A36EAD">
              <w:rPr>
                <w:rStyle w:val="FootnoteReference"/>
                <w:rFonts w:cs="Times New Roman"/>
                <w:sz w:val="20"/>
                <w:szCs w:val="20"/>
              </w:rPr>
              <w:footnoteReference w:id="3"/>
            </w:r>
          </w:p>
        </w:tc>
      </w:tr>
      <w:tr w:rsidR="00875706" w:rsidRPr="00A36EAD" w14:paraId="207F7816" w14:textId="77777777" w:rsidTr="3948B719">
        <w:trPr>
          <w:trHeight w:val="300"/>
          <w:jc w:val="center"/>
        </w:trPr>
        <w:tc>
          <w:tcPr>
            <w:tcW w:w="5142" w:type="dxa"/>
            <w:gridSpan w:val="2"/>
            <w:vMerge w:val="restart"/>
          </w:tcPr>
          <w:p w14:paraId="1A400198" w14:textId="5203568E" w:rsidR="00875706" w:rsidRPr="00A36EAD" w:rsidRDefault="00875706" w:rsidP="00B34DB8">
            <w:pPr>
              <w:pStyle w:val="BodyText"/>
              <w:numPr>
                <w:ilvl w:val="0"/>
                <w:numId w:val="1"/>
              </w:numPr>
              <w:spacing w:after="120"/>
              <w:ind w:left="340" w:hanging="357"/>
              <w:contextualSpacing/>
              <w:rPr>
                <w:rFonts w:ascii="Times New Roman" w:hAnsi="Times New Roman" w:cs="Times New Roman"/>
                <w:bCs/>
                <w:iCs/>
                <w:snapToGrid w:val="0"/>
              </w:rPr>
            </w:pPr>
            <w:r w:rsidRPr="00A36EAD">
              <w:rPr>
                <w:rFonts w:ascii="Times New Roman" w:hAnsi="Times New Roman" w:cs="Times New Roman"/>
                <w:b/>
                <w:iCs/>
                <w:snapToGrid w:val="0"/>
              </w:rPr>
              <w:t>Programme Title:</w:t>
            </w:r>
            <w:r w:rsidR="009A054D" w:rsidRPr="00A36EAD">
              <w:rPr>
                <w:rFonts w:ascii="Times New Roman" w:hAnsi="Times New Roman" w:cs="Times New Roman"/>
                <w:bCs/>
                <w:iCs/>
                <w:snapToGrid w:val="0"/>
              </w:rPr>
              <w:t xml:space="preserve"> </w:t>
            </w:r>
            <w:r w:rsidR="009A054D" w:rsidRPr="00A36EAD">
              <w:rPr>
                <w:rFonts w:ascii="Times New Roman" w:hAnsi="Times New Roman" w:cs="Times New Roman"/>
                <w:bCs/>
                <w:iCs/>
                <w:snapToGrid w:val="0"/>
                <w:color w:val="000000"/>
              </w:rPr>
              <w:t>Accelerating Progress Toward Economic Empowerment of Rural Women in Nepal</w:t>
            </w:r>
            <w:r w:rsidR="004E3917" w:rsidRPr="00A36EAD">
              <w:rPr>
                <w:rFonts w:ascii="Times New Roman" w:hAnsi="Times New Roman" w:cs="Times New Roman"/>
                <w:bCs/>
                <w:iCs/>
                <w:snapToGrid w:val="0"/>
                <w:color w:val="000000"/>
              </w:rPr>
              <w:t xml:space="preserve"> </w:t>
            </w:r>
            <w:r w:rsidR="00E64A17" w:rsidRPr="00A36EAD">
              <w:rPr>
                <w:rFonts w:ascii="Times New Roman" w:hAnsi="Times New Roman" w:cs="Times New Roman"/>
                <w:bCs/>
                <w:iCs/>
                <w:snapToGrid w:val="0"/>
                <w:color w:val="000000"/>
              </w:rPr>
              <w:t>(</w:t>
            </w:r>
            <w:r w:rsidR="004E3917" w:rsidRPr="00A36EAD">
              <w:rPr>
                <w:rFonts w:ascii="Times New Roman" w:hAnsi="Times New Roman" w:cs="Times New Roman"/>
                <w:bCs/>
                <w:iCs/>
                <w:snapToGrid w:val="0"/>
                <w:color w:val="000000"/>
              </w:rPr>
              <w:t>JP RWEE Phase II</w:t>
            </w:r>
            <w:r w:rsidR="00F70310" w:rsidRPr="00A36EAD">
              <w:rPr>
                <w:rFonts w:ascii="Times New Roman" w:hAnsi="Times New Roman" w:cs="Times New Roman"/>
                <w:bCs/>
                <w:iCs/>
                <w:snapToGrid w:val="0"/>
                <w:color w:val="000000"/>
              </w:rPr>
              <w:t>)</w:t>
            </w:r>
          </w:p>
          <w:p w14:paraId="5A29E20C" w14:textId="37AD216D" w:rsidR="00875706" w:rsidRPr="00A36EAD" w:rsidRDefault="00875706" w:rsidP="00B34DB8">
            <w:pPr>
              <w:pStyle w:val="BodyText"/>
              <w:numPr>
                <w:ilvl w:val="0"/>
                <w:numId w:val="1"/>
              </w:numPr>
              <w:spacing w:after="120"/>
              <w:ind w:left="340" w:hanging="357"/>
              <w:contextualSpacing/>
              <w:rPr>
                <w:rFonts w:ascii="Times New Roman" w:hAnsi="Times New Roman" w:cs="Times New Roman"/>
                <w:i/>
              </w:rPr>
            </w:pPr>
            <w:r w:rsidRPr="00A36EAD">
              <w:rPr>
                <w:rFonts w:ascii="Times New Roman" w:hAnsi="Times New Roman" w:cs="Times New Roman"/>
                <w:b/>
                <w:iCs/>
                <w:snapToGrid w:val="0"/>
              </w:rPr>
              <w:t>MPTF Office Project Reference Number:</w:t>
            </w:r>
            <w:r w:rsidRPr="00A36EAD">
              <w:rPr>
                <w:rStyle w:val="FootnoteReference"/>
                <w:rFonts w:ascii="Times New Roman" w:hAnsi="Times New Roman" w:cs="Times New Roman"/>
                <w:b/>
                <w:iCs/>
                <w:snapToGrid w:val="0"/>
              </w:rPr>
              <w:footnoteReference w:id="4"/>
            </w:r>
            <w:r w:rsidRPr="00A36EAD">
              <w:rPr>
                <w:rFonts w:ascii="Times New Roman" w:hAnsi="Times New Roman" w:cs="Times New Roman"/>
                <w:iCs/>
              </w:rPr>
              <w:t xml:space="preserve"> </w:t>
            </w:r>
            <w:r w:rsidR="000A273A" w:rsidRPr="00A36EAD">
              <w:rPr>
                <w:rFonts w:ascii="Times New Roman" w:hAnsi="Times New Roman" w:cs="Times New Roman"/>
                <w:iCs/>
              </w:rPr>
              <w:t>00132318</w:t>
            </w:r>
          </w:p>
        </w:tc>
        <w:tc>
          <w:tcPr>
            <w:tcW w:w="258" w:type="dxa"/>
            <w:vMerge/>
          </w:tcPr>
          <w:p w14:paraId="13D1D25F" w14:textId="77777777" w:rsidR="00875706" w:rsidRPr="00A36EAD" w:rsidRDefault="00875706" w:rsidP="00B34DB8">
            <w:pPr>
              <w:pStyle w:val="BodyText"/>
              <w:spacing w:after="120"/>
              <w:jc w:val="both"/>
              <w:rPr>
                <w:rFonts w:ascii="Times New Roman" w:hAnsi="Times New Roman" w:cs="Times New Roman"/>
              </w:rPr>
            </w:pPr>
          </w:p>
        </w:tc>
        <w:tc>
          <w:tcPr>
            <w:tcW w:w="5215" w:type="dxa"/>
            <w:gridSpan w:val="2"/>
          </w:tcPr>
          <w:p w14:paraId="0A6CCCB0" w14:textId="77777777" w:rsidR="000A3B5F" w:rsidRPr="00A36EAD" w:rsidRDefault="000A3B5F" w:rsidP="00B34DB8">
            <w:pPr>
              <w:pStyle w:val="BodyText"/>
              <w:spacing w:after="120"/>
              <w:rPr>
                <w:rFonts w:ascii="Times New Roman" w:hAnsi="Times New Roman" w:cs="Times New Roman"/>
                <w:bCs/>
                <w:snapToGrid w:val="0"/>
              </w:rPr>
            </w:pPr>
            <w:r w:rsidRPr="00A36EAD">
              <w:rPr>
                <w:rFonts w:ascii="Times New Roman" w:hAnsi="Times New Roman" w:cs="Times New Roman"/>
                <w:b/>
                <w:snapToGrid w:val="0"/>
              </w:rPr>
              <w:t>Country:</w:t>
            </w:r>
            <w:r w:rsidRPr="00A36EAD">
              <w:rPr>
                <w:rFonts w:ascii="Times New Roman" w:hAnsi="Times New Roman" w:cs="Times New Roman"/>
                <w:bCs/>
                <w:snapToGrid w:val="0"/>
              </w:rPr>
              <w:t xml:space="preserve"> </w:t>
            </w:r>
            <w:r w:rsidR="00C97565" w:rsidRPr="00A36EAD">
              <w:rPr>
                <w:rFonts w:ascii="Times New Roman" w:hAnsi="Times New Roman" w:cs="Times New Roman"/>
                <w:bCs/>
                <w:snapToGrid w:val="0"/>
              </w:rPr>
              <w:t>Nepal</w:t>
            </w:r>
          </w:p>
          <w:p w14:paraId="595D35C8" w14:textId="03000E4C" w:rsidR="00C97565" w:rsidRPr="00A36EAD" w:rsidRDefault="000A3B5F" w:rsidP="00B34DB8">
            <w:pPr>
              <w:pStyle w:val="BodyText"/>
              <w:spacing w:after="120"/>
              <w:rPr>
                <w:rFonts w:ascii="Times New Roman" w:hAnsi="Times New Roman" w:cs="Times New Roman"/>
                <w:bCs/>
                <w:snapToGrid w:val="0"/>
              </w:rPr>
            </w:pPr>
            <w:r w:rsidRPr="00A36EAD">
              <w:rPr>
                <w:rFonts w:ascii="Times New Roman" w:hAnsi="Times New Roman" w:cs="Times New Roman"/>
                <w:b/>
                <w:snapToGrid w:val="0"/>
              </w:rPr>
              <w:t>Locations where JP RWEE is implemented:</w:t>
            </w:r>
            <w:r w:rsidRPr="00A36EAD">
              <w:rPr>
                <w:rFonts w:ascii="Times New Roman" w:hAnsi="Times New Roman" w:cs="Times New Roman"/>
                <w:bCs/>
                <w:snapToGrid w:val="0"/>
              </w:rPr>
              <w:t xml:space="preserve"> </w:t>
            </w:r>
            <w:r w:rsidR="00C97565" w:rsidRPr="00A36EAD">
              <w:rPr>
                <w:rFonts w:ascii="Times New Roman" w:hAnsi="Times New Roman" w:cs="Times New Roman"/>
                <w:bCs/>
                <w:snapToGrid w:val="0"/>
              </w:rPr>
              <w:t xml:space="preserve">One </w:t>
            </w:r>
            <w:r w:rsidR="008B4CB2" w:rsidRPr="00A36EAD">
              <w:rPr>
                <w:rFonts w:ascii="Times New Roman" w:hAnsi="Times New Roman" w:cs="Times New Roman"/>
                <w:bCs/>
                <w:snapToGrid w:val="0"/>
              </w:rPr>
              <w:t xml:space="preserve">urban </w:t>
            </w:r>
            <w:r w:rsidR="18D6F46A" w:rsidRPr="00A36EAD">
              <w:rPr>
                <w:rFonts w:ascii="Times New Roman" w:hAnsi="Times New Roman" w:cs="Times New Roman"/>
                <w:snapToGrid w:val="0"/>
              </w:rPr>
              <w:t>m</w:t>
            </w:r>
            <w:r w:rsidR="00AA561D" w:rsidRPr="00A36EAD">
              <w:rPr>
                <w:rFonts w:ascii="Times New Roman" w:hAnsi="Times New Roman" w:cs="Times New Roman"/>
                <w:bCs/>
                <w:snapToGrid w:val="0"/>
              </w:rPr>
              <w:t xml:space="preserve">unicipality </w:t>
            </w:r>
            <w:r w:rsidR="00C97565" w:rsidRPr="00A36EAD">
              <w:rPr>
                <w:rFonts w:ascii="Times New Roman" w:hAnsi="Times New Roman" w:cs="Times New Roman"/>
                <w:bCs/>
                <w:snapToGrid w:val="0"/>
              </w:rPr>
              <w:t xml:space="preserve">and </w:t>
            </w:r>
            <w:r w:rsidR="00011B4F" w:rsidRPr="00A36EAD">
              <w:rPr>
                <w:rFonts w:ascii="Times New Roman" w:hAnsi="Times New Roman" w:cs="Times New Roman"/>
                <w:bCs/>
                <w:snapToGrid w:val="0"/>
              </w:rPr>
              <w:t>f</w:t>
            </w:r>
            <w:r w:rsidR="00C97565" w:rsidRPr="00A36EAD">
              <w:rPr>
                <w:rFonts w:ascii="Times New Roman" w:hAnsi="Times New Roman" w:cs="Times New Roman"/>
                <w:bCs/>
                <w:snapToGrid w:val="0"/>
              </w:rPr>
              <w:t xml:space="preserve">our </w:t>
            </w:r>
            <w:r w:rsidR="00011B4F" w:rsidRPr="00A36EAD">
              <w:rPr>
                <w:rFonts w:ascii="Times New Roman" w:hAnsi="Times New Roman" w:cs="Times New Roman"/>
                <w:bCs/>
                <w:snapToGrid w:val="0"/>
              </w:rPr>
              <w:t>r</w:t>
            </w:r>
            <w:r w:rsidR="00C97565" w:rsidRPr="00A36EAD">
              <w:rPr>
                <w:rFonts w:ascii="Times New Roman" w:hAnsi="Times New Roman" w:cs="Times New Roman"/>
                <w:bCs/>
                <w:snapToGrid w:val="0"/>
              </w:rPr>
              <w:t xml:space="preserve">ural </w:t>
            </w:r>
            <w:r w:rsidR="00011B4F" w:rsidRPr="00A36EAD">
              <w:rPr>
                <w:rFonts w:ascii="Times New Roman" w:hAnsi="Times New Roman" w:cs="Times New Roman"/>
                <w:bCs/>
                <w:snapToGrid w:val="0"/>
              </w:rPr>
              <w:t>m</w:t>
            </w:r>
            <w:r w:rsidR="00C97565" w:rsidRPr="00A36EAD">
              <w:rPr>
                <w:rFonts w:ascii="Times New Roman" w:hAnsi="Times New Roman" w:cs="Times New Roman"/>
                <w:bCs/>
                <w:snapToGrid w:val="0"/>
              </w:rPr>
              <w:t xml:space="preserve">unicipalities from </w:t>
            </w:r>
            <w:proofErr w:type="spellStart"/>
            <w:r w:rsidR="00C97565" w:rsidRPr="00A36EAD">
              <w:rPr>
                <w:rFonts w:ascii="Times New Roman" w:hAnsi="Times New Roman" w:cs="Times New Roman"/>
                <w:bCs/>
                <w:snapToGrid w:val="0"/>
              </w:rPr>
              <w:t>Saptari</w:t>
            </w:r>
            <w:proofErr w:type="spellEnd"/>
            <w:r w:rsidR="00C97565" w:rsidRPr="00A36EAD">
              <w:rPr>
                <w:rFonts w:ascii="Times New Roman" w:hAnsi="Times New Roman" w:cs="Times New Roman"/>
                <w:bCs/>
                <w:snapToGrid w:val="0"/>
              </w:rPr>
              <w:t xml:space="preserve"> and </w:t>
            </w:r>
            <w:proofErr w:type="spellStart"/>
            <w:r w:rsidR="00C97565" w:rsidRPr="00A36EAD">
              <w:rPr>
                <w:rFonts w:ascii="Times New Roman" w:hAnsi="Times New Roman" w:cs="Times New Roman"/>
                <w:bCs/>
                <w:snapToGrid w:val="0"/>
              </w:rPr>
              <w:t>Siraha</w:t>
            </w:r>
            <w:proofErr w:type="spellEnd"/>
            <w:r w:rsidR="00C97565" w:rsidRPr="00A36EAD">
              <w:rPr>
                <w:rFonts w:ascii="Times New Roman" w:hAnsi="Times New Roman" w:cs="Times New Roman"/>
                <w:bCs/>
                <w:snapToGrid w:val="0"/>
              </w:rPr>
              <w:t xml:space="preserve"> districts in </w:t>
            </w:r>
            <w:proofErr w:type="spellStart"/>
            <w:r w:rsidR="00C97565" w:rsidRPr="00A36EAD">
              <w:rPr>
                <w:rFonts w:ascii="Times New Roman" w:hAnsi="Times New Roman" w:cs="Times New Roman"/>
                <w:bCs/>
                <w:snapToGrid w:val="0"/>
              </w:rPr>
              <w:t>Madhesh</w:t>
            </w:r>
            <w:proofErr w:type="spellEnd"/>
            <w:r w:rsidR="00C97565" w:rsidRPr="00A36EAD">
              <w:rPr>
                <w:rFonts w:ascii="Times New Roman" w:hAnsi="Times New Roman" w:cs="Times New Roman"/>
                <w:bCs/>
                <w:snapToGrid w:val="0"/>
              </w:rPr>
              <w:t xml:space="preserve"> Province</w:t>
            </w:r>
            <w:r w:rsidR="00852859" w:rsidRPr="00A36EAD">
              <w:rPr>
                <w:rFonts w:ascii="Times New Roman" w:hAnsi="Times New Roman" w:cs="Times New Roman"/>
                <w:bCs/>
                <w:snapToGrid w:val="0"/>
              </w:rPr>
              <w:t xml:space="preserve"> </w:t>
            </w:r>
          </w:p>
          <w:tbl>
            <w:tblPr>
              <w:tblStyle w:val="TableGrid"/>
              <w:tblW w:w="4930" w:type="dxa"/>
              <w:tblLook w:val="04A0" w:firstRow="1" w:lastRow="0" w:firstColumn="1" w:lastColumn="0" w:noHBand="0" w:noVBand="1"/>
            </w:tblPr>
            <w:tblGrid>
              <w:gridCol w:w="999"/>
              <w:gridCol w:w="992"/>
              <w:gridCol w:w="1276"/>
              <w:gridCol w:w="1663"/>
            </w:tblGrid>
            <w:tr w:rsidR="00E4245C" w:rsidRPr="00A36EAD" w14:paraId="22137E2F" w14:textId="77777777" w:rsidTr="00296336">
              <w:tc>
                <w:tcPr>
                  <w:tcW w:w="999" w:type="dxa"/>
                  <w:shd w:val="clear" w:color="auto" w:fill="E7E6E6" w:themeFill="background2"/>
                </w:tcPr>
                <w:p w14:paraId="4419802B" w14:textId="651F5361" w:rsidR="00E4245C" w:rsidRPr="00A36EAD" w:rsidRDefault="00E4245C" w:rsidP="00B34DB8">
                  <w:pPr>
                    <w:pStyle w:val="BodyText"/>
                    <w:framePr w:hSpace="180" w:wrap="around" w:vAnchor="text" w:hAnchor="text" w:xAlign="center" w:y="1"/>
                    <w:spacing w:after="120"/>
                    <w:suppressOverlap/>
                    <w:jc w:val="center"/>
                    <w:rPr>
                      <w:rFonts w:ascii="Times New Roman" w:hAnsi="Times New Roman" w:cs="Times New Roman"/>
                      <w:bCs/>
                      <w:snapToGrid w:val="0"/>
                    </w:rPr>
                  </w:pPr>
                  <w:r w:rsidRPr="00A36EAD">
                    <w:rPr>
                      <w:rFonts w:ascii="Times New Roman" w:hAnsi="Times New Roman" w:cs="Times New Roman"/>
                      <w:bCs/>
                      <w:snapToGrid w:val="0"/>
                    </w:rPr>
                    <w:t>Province</w:t>
                  </w:r>
                </w:p>
              </w:tc>
              <w:tc>
                <w:tcPr>
                  <w:tcW w:w="992" w:type="dxa"/>
                  <w:shd w:val="clear" w:color="auto" w:fill="E7E6E6" w:themeFill="background2"/>
                </w:tcPr>
                <w:p w14:paraId="44F29D1F" w14:textId="1932920B" w:rsidR="00E4245C" w:rsidRPr="00A36EAD" w:rsidRDefault="00E4245C" w:rsidP="00B34DB8">
                  <w:pPr>
                    <w:pStyle w:val="BodyText"/>
                    <w:framePr w:hSpace="180" w:wrap="around" w:vAnchor="text" w:hAnchor="text" w:xAlign="center" w:y="1"/>
                    <w:spacing w:after="120"/>
                    <w:suppressOverlap/>
                    <w:jc w:val="center"/>
                    <w:rPr>
                      <w:rFonts w:ascii="Times New Roman" w:hAnsi="Times New Roman" w:cs="Times New Roman"/>
                      <w:bCs/>
                      <w:snapToGrid w:val="0"/>
                    </w:rPr>
                  </w:pPr>
                  <w:r w:rsidRPr="00A36EAD">
                    <w:rPr>
                      <w:rFonts w:ascii="Times New Roman" w:hAnsi="Times New Roman" w:cs="Times New Roman"/>
                      <w:bCs/>
                      <w:snapToGrid w:val="0"/>
                    </w:rPr>
                    <w:t>District</w:t>
                  </w:r>
                </w:p>
              </w:tc>
              <w:tc>
                <w:tcPr>
                  <w:tcW w:w="1276" w:type="dxa"/>
                  <w:shd w:val="clear" w:color="auto" w:fill="E7E6E6" w:themeFill="background2"/>
                </w:tcPr>
                <w:p w14:paraId="2A828CF9" w14:textId="08516C6B" w:rsidR="00E4245C" w:rsidRPr="00A36EAD" w:rsidRDefault="00E4245C" w:rsidP="00B34DB8">
                  <w:pPr>
                    <w:pStyle w:val="BodyText"/>
                    <w:framePr w:hSpace="180" w:wrap="around" w:vAnchor="text" w:hAnchor="text" w:xAlign="center" w:y="1"/>
                    <w:spacing w:after="120"/>
                    <w:suppressOverlap/>
                    <w:jc w:val="center"/>
                    <w:rPr>
                      <w:rFonts w:ascii="Times New Roman" w:hAnsi="Times New Roman" w:cs="Times New Roman"/>
                      <w:bCs/>
                      <w:snapToGrid w:val="0"/>
                    </w:rPr>
                  </w:pPr>
                  <w:r w:rsidRPr="00A36EAD">
                    <w:rPr>
                      <w:rFonts w:ascii="Times New Roman" w:hAnsi="Times New Roman" w:cs="Times New Roman"/>
                      <w:bCs/>
                      <w:snapToGrid w:val="0"/>
                    </w:rPr>
                    <w:t>Urban municipality</w:t>
                  </w:r>
                </w:p>
              </w:tc>
              <w:tc>
                <w:tcPr>
                  <w:tcW w:w="1663" w:type="dxa"/>
                  <w:shd w:val="clear" w:color="auto" w:fill="E7E6E6" w:themeFill="background2"/>
                </w:tcPr>
                <w:p w14:paraId="6D66F6B5" w14:textId="495478E6" w:rsidR="00E4245C" w:rsidRPr="00A36EAD" w:rsidRDefault="00E4245C" w:rsidP="00B34DB8">
                  <w:pPr>
                    <w:pStyle w:val="BodyText"/>
                    <w:framePr w:hSpace="180" w:wrap="around" w:vAnchor="text" w:hAnchor="text" w:xAlign="center" w:y="1"/>
                    <w:spacing w:after="120"/>
                    <w:suppressOverlap/>
                    <w:jc w:val="center"/>
                    <w:rPr>
                      <w:rFonts w:ascii="Times New Roman" w:hAnsi="Times New Roman" w:cs="Times New Roman"/>
                      <w:bCs/>
                      <w:snapToGrid w:val="0"/>
                    </w:rPr>
                  </w:pPr>
                  <w:r w:rsidRPr="00A36EAD">
                    <w:rPr>
                      <w:rFonts w:ascii="Times New Roman" w:hAnsi="Times New Roman" w:cs="Times New Roman"/>
                      <w:bCs/>
                      <w:snapToGrid w:val="0"/>
                    </w:rPr>
                    <w:t>Rural municipality</w:t>
                  </w:r>
                </w:p>
              </w:tc>
            </w:tr>
            <w:tr w:rsidR="00303A63" w:rsidRPr="00A36EAD" w14:paraId="1586DD3C" w14:textId="77777777" w:rsidTr="00296336">
              <w:tc>
                <w:tcPr>
                  <w:tcW w:w="999" w:type="dxa"/>
                  <w:vMerge w:val="restart"/>
                </w:tcPr>
                <w:p w14:paraId="79FAAE58" w14:textId="77777777"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
                <w:p w14:paraId="5E5669CF" w14:textId="56F46CB1"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bCs/>
                      <w:snapToGrid w:val="0"/>
                    </w:rPr>
                    <w:t>Madhesh</w:t>
                  </w:r>
                  <w:proofErr w:type="spellEnd"/>
                </w:p>
              </w:tc>
              <w:tc>
                <w:tcPr>
                  <w:tcW w:w="992" w:type="dxa"/>
                  <w:vMerge w:val="restart"/>
                </w:tcPr>
                <w:p w14:paraId="60DC9170" w14:textId="1849B2A0"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bCs/>
                      <w:snapToGrid w:val="0"/>
                    </w:rPr>
                    <w:t>Saptari</w:t>
                  </w:r>
                  <w:proofErr w:type="spellEnd"/>
                  <w:r w:rsidRPr="00A36EAD">
                    <w:rPr>
                      <w:rFonts w:ascii="Times New Roman" w:hAnsi="Times New Roman" w:cs="Times New Roman"/>
                      <w:bCs/>
                      <w:snapToGrid w:val="0"/>
                    </w:rPr>
                    <w:t xml:space="preserve"> </w:t>
                  </w:r>
                </w:p>
              </w:tc>
              <w:tc>
                <w:tcPr>
                  <w:tcW w:w="1276" w:type="dxa"/>
                  <w:vMerge w:val="restart"/>
                </w:tcPr>
                <w:p w14:paraId="08C450A7" w14:textId="52F0E551"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r w:rsidRPr="00A36EAD">
                    <w:rPr>
                      <w:rFonts w:ascii="Times New Roman" w:hAnsi="Times New Roman" w:cs="Times New Roman"/>
                      <w:bCs/>
                      <w:snapToGrid w:val="0"/>
                    </w:rPr>
                    <w:t>N/A</w:t>
                  </w:r>
                </w:p>
              </w:tc>
              <w:tc>
                <w:tcPr>
                  <w:tcW w:w="1663" w:type="dxa"/>
                </w:tcPr>
                <w:p w14:paraId="6E56DDC6" w14:textId="06A69085"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snapToGrid w:val="0"/>
                    </w:rPr>
                  </w:pPr>
                  <w:proofErr w:type="spellStart"/>
                  <w:r w:rsidRPr="00A36EAD">
                    <w:rPr>
                      <w:rFonts w:ascii="Times New Roman" w:hAnsi="Times New Roman" w:cs="Times New Roman"/>
                      <w:snapToGrid w:val="0"/>
                    </w:rPr>
                    <w:t>Tilathi</w:t>
                  </w:r>
                  <w:proofErr w:type="spellEnd"/>
                  <w:r w:rsidRPr="00A36EAD">
                    <w:rPr>
                      <w:rFonts w:ascii="Times New Roman" w:hAnsi="Times New Roman" w:cs="Times New Roman"/>
                      <w:snapToGrid w:val="0"/>
                    </w:rPr>
                    <w:t xml:space="preserve"> </w:t>
                  </w:r>
                  <w:proofErr w:type="spellStart"/>
                  <w:r w:rsidRPr="00A36EAD">
                    <w:rPr>
                      <w:rFonts w:ascii="Times New Roman" w:hAnsi="Times New Roman" w:cs="Times New Roman"/>
                      <w:snapToGrid w:val="0"/>
                    </w:rPr>
                    <w:t>Koiladi</w:t>
                  </w:r>
                  <w:proofErr w:type="spellEnd"/>
                  <w:r w:rsidRPr="00A36EAD">
                    <w:rPr>
                      <w:rFonts w:ascii="Times New Roman" w:hAnsi="Times New Roman" w:cs="Times New Roman"/>
                      <w:snapToGrid w:val="0"/>
                    </w:rPr>
                    <w:t xml:space="preserve">  </w:t>
                  </w:r>
                </w:p>
              </w:tc>
            </w:tr>
            <w:tr w:rsidR="00303A63" w:rsidRPr="00A36EAD" w14:paraId="22FC7E7D" w14:textId="77777777" w:rsidTr="00296336">
              <w:tc>
                <w:tcPr>
                  <w:tcW w:w="999" w:type="dxa"/>
                  <w:vMerge/>
                </w:tcPr>
                <w:p w14:paraId="5CFD3817" w14:textId="77777777"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992" w:type="dxa"/>
                  <w:vMerge/>
                </w:tcPr>
                <w:p w14:paraId="71E1F447" w14:textId="2FAB62E2"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1276" w:type="dxa"/>
                  <w:vMerge/>
                </w:tcPr>
                <w:p w14:paraId="04652B74" w14:textId="77777777"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1663" w:type="dxa"/>
                </w:tcPr>
                <w:p w14:paraId="3840A4BB" w14:textId="5849070B" w:rsidR="00303A63" w:rsidRPr="00A36EAD" w:rsidRDefault="00303A63"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snapToGrid w:val="0"/>
                    </w:rPr>
                    <w:t>Chinnamasta</w:t>
                  </w:r>
                  <w:proofErr w:type="spellEnd"/>
                </w:p>
              </w:tc>
            </w:tr>
            <w:tr w:rsidR="00E4245C" w:rsidRPr="00A36EAD" w14:paraId="629BCB1C" w14:textId="77777777">
              <w:tc>
                <w:tcPr>
                  <w:tcW w:w="999" w:type="dxa"/>
                  <w:vMerge/>
                </w:tcPr>
                <w:p w14:paraId="56F9ED26" w14:textId="77777777"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992" w:type="dxa"/>
                  <w:vMerge w:val="restart"/>
                </w:tcPr>
                <w:p w14:paraId="4B8D521C" w14:textId="72EF075A"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bCs/>
                      <w:snapToGrid w:val="0"/>
                    </w:rPr>
                    <w:t>Siraha</w:t>
                  </w:r>
                  <w:proofErr w:type="spellEnd"/>
                </w:p>
              </w:tc>
              <w:tc>
                <w:tcPr>
                  <w:tcW w:w="1276" w:type="dxa"/>
                  <w:vMerge w:val="restart"/>
                </w:tcPr>
                <w:p w14:paraId="0793C7B4" w14:textId="17431A5F"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snapToGrid w:val="0"/>
                    </w:rPr>
                    <w:t>Karjanha</w:t>
                  </w:r>
                  <w:proofErr w:type="spellEnd"/>
                </w:p>
              </w:tc>
              <w:tc>
                <w:tcPr>
                  <w:tcW w:w="1663" w:type="dxa"/>
                </w:tcPr>
                <w:p w14:paraId="4B60FB76" w14:textId="64C1FAF3"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bCs/>
                      <w:snapToGrid w:val="0"/>
                    </w:rPr>
                    <w:t>Laxmipur</w:t>
                  </w:r>
                  <w:proofErr w:type="spellEnd"/>
                  <w:r w:rsidRPr="00A36EAD">
                    <w:rPr>
                      <w:rFonts w:ascii="Times New Roman" w:hAnsi="Times New Roman" w:cs="Times New Roman"/>
                      <w:bCs/>
                      <w:snapToGrid w:val="0"/>
                    </w:rPr>
                    <w:t xml:space="preserve"> </w:t>
                  </w:r>
                  <w:proofErr w:type="spellStart"/>
                  <w:r w:rsidRPr="00A36EAD">
                    <w:rPr>
                      <w:rFonts w:ascii="Times New Roman" w:hAnsi="Times New Roman" w:cs="Times New Roman"/>
                      <w:bCs/>
                      <w:snapToGrid w:val="0"/>
                    </w:rPr>
                    <w:t>Patari</w:t>
                  </w:r>
                  <w:proofErr w:type="spellEnd"/>
                </w:p>
              </w:tc>
            </w:tr>
            <w:tr w:rsidR="00E4245C" w:rsidRPr="00A36EAD" w14:paraId="4639010A" w14:textId="77777777">
              <w:tc>
                <w:tcPr>
                  <w:tcW w:w="999" w:type="dxa"/>
                  <w:vMerge/>
                </w:tcPr>
                <w:p w14:paraId="03AE9526" w14:textId="77777777"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992" w:type="dxa"/>
                  <w:vMerge/>
                </w:tcPr>
                <w:p w14:paraId="0DCBEAEF" w14:textId="6CEE0E7C"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1276" w:type="dxa"/>
                  <w:vMerge/>
                </w:tcPr>
                <w:p w14:paraId="63008CAB" w14:textId="77777777"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
              </w:tc>
              <w:tc>
                <w:tcPr>
                  <w:tcW w:w="1663" w:type="dxa"/>
                </w:tcPr>
                <w:p w14:paraId="27215EA7" w14:textId="79392DDA" w:rsidR="00E4245C" w:rsidRPr="00A36EAD" w:rsidRDefault="00E4245C" w:rsidP="00B34DB8">
                  <w:pPr>
                    <w:pStyle w:val="BodyText"/>
                    <w:framePr w:hSpace="180" w:wrap="around" w:vAnchor="text" w:hAnchor="text" w:xAlign="center" w:y="1"/>
                    <w:spacing w:after="120"/>
                    <w:suppressOverlap/>
                    <w:rPr>
                      <w:rFonts w:ascii="Times New Roman" w:hAnsi="Times New Roman" w:cs="Times New Roman"/>
                      <w:bCs/>
                      <w:snapToGrid w:val="0"/>
                    </w:rPr>
                  </w:pPr>
                  <w:proofErr w:type="spellStart"/>
                  <w:r w:rsidRPr="00A36EAD">
                    <w:rPr>
                      <w:rFonts w:ascii="Times New Roman" w:hAnsi="Times New Roman" w:cs="Times New Roman"/>
                      <w:bCs/>
                      <w:snapToGrid w:val="0"/>
                    </w:rPr>
                    <w:t>Sakhuwanankarkatti</w:t>
                  </w:r>
                  <w:proofErr w:type="spellEnd"/>
                </w:p>
              </w:tc>
            </w:tr>
          </w:tbl>
          <w:p w14:paraId="67E52673" w14:textId="42EAD91F" w:rsidR="00C97565" w:rsidRPr="00A36EAD" w:rsidRDefault="00C97565" w:rsidP="00B34DB8">
            <w:pPr>
              <w:pStyle w:val="BodyText"/>
              <w:spacing w:after="120"/>
              <w:rPr>
                <w:rFonts w:ascii="Times New Roman" w:hAnsi="Times New Roman" w:cs="Times New Roman"/>
                <w:snapToGrid w:val="0"/>
              </w:rPr>
            </w:pPr>
            <w:r w:rsidRPr="00A36EAD">
              <w:rPr>
                <w:rFonts w:ascii="Times New Roman" w:hAnsi="Times New Roman" w:cs="Times New Roman"/>
                <w:b/>
                <w:bCs/>
                <w:snapToGrid w:val="0"/>
              </w:rPr>
              <w:t>Direct beneficiaries</w:t>
            </w:r>
            <w:r w:rsidR="5141DD1E" w:rsidRPr="00A36EAD">
              <w:rPr>
                <w:rFonts w:ascii="Times New Roman" w:hAnsi="Times New Roman" w:cs="Times New Roman"/>
                <w:b/>
                <w:bCs/>
                <w:snapToGrid w:val="0"/>
              </w:rPr>
              <w:t xml:space="preserve"> </w:t>
            </w:r>
            <w:r w:rsidR="002C6173" w:rsidRPr="00A36EAD">
              <w:rPr>
                <w:rFonts w:ascii="Times New Roman" w:hAnsi="Times New Roman" w:cs="Times New Roman"/>
                <w:b/>
                <w:bCs/>
              </w:rPr>
              <w:t xml:space="preserve">Annual </w:t>
            </w:r>
            <w:r w:rsidR="00F70479" w:rsidRPr="00A36EAD">
              <w:rPr>
                <w:rFonts w:ascii="Times New Roman" w:hAnsi="Times New Roman" w:cs="Times New Roman"/>
                <w:b/>
                <w:bCs/>
              </w:rPr>
              <w:t>target</w:t>
            </w:r>
            <w:r w:rsidRPr="00A36EAD">
              <w:rPr>
                <w:rFonts w:ascii="Times New Roman" w:hAnsi="Times New Roman" w:cs="Times New Roman"/>
                <w:b/>
                <w:bCs/>
                <w:snapToGrid w:val="0"/>
              </w:rPr>
              <w:t>:</w:t>
            </w:r>
            <w:r w:rsidRPr="00A36EAD">
              <w:rPr>
                <w:rFonts w:ascii="Times New Roman" w:hAnsi="Times New Roman" w:cs="Times New Roman"/>
                <w:snapToGrid w:val="0"/>
              </w:rPr>
              <w:t xml:space="preserve"> </w:t>
            </w:r>
            <w:r w:rsidR="00B17906" w:rsidRPr="00A36EAD">
              <w:rPr>
                <w:rFonts w:ascii="Times New Roman" w:hAnsi="Times New Roman" w:cs="Times New Roman"/>
                <w:snapToGrid w:val="0"/>
              </w:rPr>
              <w:t>3</w:t>
            </w:r>
            <w:r w:rsidR="00FF43DC" w:rsidRPr="00A36EAD">
              <w:rPr>
                <w:rFonts w:ascii="Times New Roman" w:hAnsi="Times New Roman" w:cs="Times New Roman"/>
                <w:snapToGrid w:val="0"/>
              </w:rPr>
              <w:t>,</w:t>
            </w:r>
            <w:r w:rsidR="008F5548" w:rsidRPr="00A36EAD">
              <w:rPr>
                <w:rFonts w:ascii="Times New Roman" w:hAnsi="Times New Roman" w:cs="Times New Roman"/>
              </w:rPr>
              <w:t>3</w:t>
            </w:r>
            <w:r w:rsidRPr="00A36EAD">
              <w:rPr>
                <w:rFonts w:ascii="Times New Roman" w:hAnsi="Times New Roman" w:cs="Times New Roman"/>
                <w:snapToGrid w:val="0"/>
              </w:rPr>
              <w:t>00 (</w:t>
            </w:r>
            <w:r w:rsidR="00B17906" w:rsidRPr="00A36EAD">
              <w:rPr>
                <w:rFonts w:ascii="Times New Roman" w:hAnsi="Times New Roman" w:cs="Times New Roman"/>
                <w:snapToGrid w:val="0"/>
              </w:rPr>
              <w:t>3</w:t>
            </w:r>
            <w:r w:rsidR="008B2B90" w:rsidRPr="00A36EAD">
              <w:rPr>
                <w:rFonts w:ascii="Times New Roman" w:hAnsi="Times New Roman" w:cs="Times New Roman"/>
                <w:snapToGrid w:val="0"/>
              </w:rPr>
              <w:t>,</w:t>
            </w:r>
            <w:r w:rsidRPr="00A36EAD">
              <w:rPr>
                <w:rFonts w:ascii="Times New Roman" w:hAnsi="Times New Roman" w:cs="Times New Roman"/>
                <w:snapToGrid w:val="0"/>
              </w:rPr>
              <w:t xml:space="preserve">000 women, </w:t>
            </w:r>
            <w:r w:rsidR="00B17906" w:rsidRPr="00A36EAD">
              <w:rPr>
                <w:rFonts w:ascii="Times New Roman" w:hAnsi="Times New Roman" w:cs="Times New Roman"/>
                <w:snapToGrid w:val="0"/>
              </w:rPr>
              <w:t>3</w:t>
            </w:r>
            <w:r w:rsidRPr="00A36EAD">
              <w:rPr>
                <w:rFonts w:ascii="Times New Roman" w:hAnsi="Times New Roman" w:cs="Times New Roman"/>
                <w:snapToGrid w:val="0"/>
              </w:rPr>
              <w:t>00 men</w:t>
            </w:r>
            <w:r w:rsidR="002C6173" w:rsidRPr="00A36EAD">
              <w:rPr>
                <w:rFonts w:ascii="Times New Roman" w:hAnsi="Times New Roman" w:cs="Times New Roman"/>
              </w:rPr>
              <w:t xml:space="preserve"> - without overlap across all 4 outcomes</w:t>
            </w:r>
            <w:r w:rsidR="00A27FEA" w:rsidRPr="00A36EAD">
              <w:rPr>
                <w:rFonts w:ascii="Times New Roman" w:hAnsi="Times New Roman" w:cs="Times New Roman"/>
              </w:rPr>
              <w:t xml:space="preserve"> including </w:t>
            </w:r>
            <w:r w:rsidR="436BE83B" w:rsidRPr="00A36EAD">
              <w:rPr>
                <w:rFonts w:ascii="Times New Roman" w:hAnsi="Times New Roman" w:cs="Times New Roman"/>
              </w:rPr>
              <w:t>150</w:t>
            </w:r>
            <w:r w:rsidR="00A27FEA" w:rsidRPr="00A36EAD">
              <w:rPr>
                <w:rFonts w:ascii="Times New Roman" w:hAnsi="Times New Roman" w:cs="Times New Roman"/>
              </w:rPr>
              <w:t xml:space="preserve"> </w:t>
            </w:r>
            <w:r w:rsidR="1E124B6E" w:rsidRPr="00A36EAD">
              <w:rPr>
                <w:rFonts w:ascii="Times New Roman" w:hAnsi="Times New Roman" w:cs="Times New Roman"/>
              </w:rPr>
              <w:t>policymakers, and</w:t>
            </w:r>
            <w:r w:rsidR="0E458EB7" w:rsidRPr="00A36EAD">
              <w:rPr>
                <w:rFonts w:ascii="Times New Roman" w:hAnsi="Times New Roman" w:cs="Times New Roman"/>
              </w:rPr>
              <w:t xml:space="preserve"> </w:t>
            </w:r>
            <w:r w:rsidR="584EACA3" w:rsidRPr="00A36EAD">
              <w:rPr>
                <w:rFonts w:ascii="Times New Roman" w:hAnsi="Times New Roman" w:cs="Times New Roman"/>
              </w:rPr>
              <w:t>120</w:t>
            </w:r>
            <w:r w:rsidR="0E458EB7" w:rsidRPr="00A36EAD">
              <w:rPr>
                <w:rFonts w:ascii="Times New Roman" w:hAnsi="Times New Roman" w:cs="Times New Roman"/>
              </w:rPr>
              <w:t xml:space="preserve"> are also group members</w:t>
            </w:r>
            <w:r w:rsidRPr="00A36EAD">
              <w:rPr>
                <w:rFonts w:ascii="Times New Roman" w:hAnsi="Times New Roman" w:cs="Times New Roman"/>
                <w:snapToGrid w:val="0"/>
              </w:rPr>
              <w:t>)</w:t>
            </w:r>
          </w:p>
          <w:p w14:paraId="0A6D44EE" w14:textId="66A9DEB7" w:rsidR="00C97565" w:rsidRPr="00A36EAD" w:rsidRDefault="00C97565" w:rsidP="00B34DB8">
            <w:pPr>
              <w:pStyle w:val="BodyText"/>
              <w:spacing w:after="120"/>
              <w:rPr>
                <w:rFonts w:ascii="Times New Roman" w:hAnsi="Times New Roman" w:cs="Times New Roman"/>
                <w:snapToGrid w:val="0"/>
              </w:rPr>
            </w:pPr>
            <w:r w:rsidRPr="00A36EAD">
              <w:rPr>
                <w:rFonts w:ascii="Times New Roman" w:hAnsi="Times New Roman" w:cs="Times New Roman"/>
                <w:b/>
                <w:bCs/>
                <w:snapToGrid w:val="0"/>
              </w:rPr>
              <w:t>Indirect beneficiaries</w:t>
            </w:r>
            <w:r w:rsidR="28C84818" w:rsidRPr="00A36EAD">
              <w:rPr>
                <w:rFonts w:ascii="Times New Roman" w:hAnsi="Times New Roman" w:cs="Times New Roman"/>
                <w:b/>
                <w:bCs/>
                <w:snapToGrid w:val="0"/>
              </w:rPr>
              <w:t xml:space="preserve"> Annual target</w:t>
            </w:r>
            <w:r w:rsidRPr="00A36EAD">
              <w:rPr>
                <w:rFonts w:ascii="Times New Roman" w:hAnsi="Times New Roman" w:cs="Times New Roman"/>
                <w:b/>
                <w:bCs/>
                <w:snapToGrid w:val="0"/>
              </w:rPr>
              <w:t>:</w:t>
            </w:r>
            <w:r w:rsidRPr="00A36EAD">
              <w:rPr>
                <w:rFonts w:ascii="Times New Roman" w:hAnsi="Times New Roman" w:cs="Times New Roman"/>
                <w:snapToGrid w:val="0"/>
              </w:rPr>
              <w:t xml:space="preserve"> 10,700</w:t>
            </w:r>
            <w:r w:rsidR="0B40D3B6" w:rsidRPr="00A36EAD">
              <w:rPr>
                <w:rFonts w:ascii="Times New Roman" w:hAnsi="Times New Roman" w:cs="Times New Roman"/>
                <w:snapToGrid w:val="0"/>
              </w:rPr>
              <w:t xml:space="preserve"> </w:t>
            </w:r>
          </w:p>
          <w:p w14:paraId="64B95449" w14:textId="4D8B4CE2" w:rsidR="00875706" w:rsidRPr="00A36EAD" w:rsidRDefault="00C97565" w:rsidP="00B34DB8">
            <w:pPr>
              <w:pStyle w:val="BodyText"/>
              <w:spacing w:after="120"/>
              <w:rPr>
                <w:rFonts w:ascii="Times New Roman" w:hAnsi="Times New Roman" w:cs="Times New Roman"/>
              </w:rPr>
            </w:pPr>
            <w:r w:rsidRPr="00A36EAD">
              <w:rPr>
                <w:rFonts w:ascii="Times New Roman" w:hAnsi="Times New Roman" w:cs="Times New Roman"/>
                <w:b/>
                <w:bCs/>
                <w:snapToGrid w:val="0"/>
              </w:rPr>
              <w:t xml:space="preserve">Total </w:t>
            </w:r>
            <w:proofErr w:type="spellStart"/>
            <w:r w:rsidR="00F354C7" w:rsidRPr="00A36EAD">
              <w:rPr>
                <w:rFonts w:ascii="Times New Roman" w:hAnsi="Times New Roman" w:cs="Times New Roman"/>
                <w:b/>
                <w:bCs/>
                <w:snapToGrid w:val="0"/>
              </w:rPr>
              <w:t>p</w:t>
            </w:r>
            <w:r w:rsidRPr="00A36EAD">
              <w:rPr>
                <w:rFonts w:ascii="Times New Roman" w:hAnsi="Times New Roman" w:cs="Times New Roman"/>
                <w:b/>
                <w:bCs/>
                <w:snapToGrid w:val="0"/>
              </w:rPr>
              <w:t>rogramme</w:t>
            </w:r>
            <w:proofErr w:type="spellEnd"/>
            <w:r w:rsidRPr="00A36EAD">
              <w:rPr>
                <w:rFonts w:ascii="Times New Roman" w:hAnsi="Times New Roman" w:cs="Times New Roman"/>
                <w:b/>
                <w:bCs/>
                <w:snapToGrid w:val="0"/>
              </w:rPr>
              <w:t xml:space="preserve"> </w:t>
            </w:r>
            <w:r w:rsidR="00E94B86" w:rsidRPr="00A36EAD">
              <w:rPr>
                <w:rFonts w:ascii="Times New Roman" w:hAnsi="Times New Roman" w:cs="Times New Roman"/>
                <w:b/>
                <w:bCs/>
              </w:rPr>
              <w:t xml:space="preserve">Direct </w:t>
            </w:r>
            <w:r w:rsidRPr="00A36EAD">
              <w:rPr>
                <w:rFonts w:ascii="Times New Roman" w:hAnsi="Times New Roman" w:cs="Times New Roman"/>
                <w:b/>
                <w:bCs/>
                <w:snapToGrid w:val="0"/>
              </w:rPr>
              <w:t>beneficiaries</w:t>
            </w:r>
            <w:r w:rsidR="002C6173" w:rsidRPr="00A36EAD">
              <w:rPr>
                <w:rFonts w:ascii="Times New Roman" w:hAnsi="Times New Roman" w:cs="Times New Roman"/>
                <w:b/>
                <w:bCs/>
              </w:rPr>
              <w:t xml:space="preserve"> target</w:t>
            </w:r>
            <w:r w:rsidRPr="00A36EAD">
              <w:rPr>
                <w:rFonts w:ascii="Times New Roman" w:hAnsi="Times New Roman" w:cs="Times New Roman"/>
                <w:snapToGrid w:val="0"/>
              </w:rPr>
              <w:t>: 6</w:t>
            </w:r>
            <w:r w:rsidR="008B2B90" w:rsidRPr="00A36EAD">
              <w:rPr>
                <w:rFonts w:ascii="Times New Roman" w:hAnsi="Times New Roman" w:cs="Times New Roman"/>
                <w:snapToGrid w:val="0"/>
              </w:rPr>
              <w:t>,</w:t>
            </w:r>
            <w:r w:rsidRPr="00A36EAD">
              <w:rPr>
                <w:rFonts w:ascii="Times New Roman" w:hAnsi="Times New Roman" w:cs="Times New Roman"/>
                <w:snapToGrid w:val="0"/>
              </w:rPr>
              <w:t>000 (5</w:t>
            </w:r>
            <w:r w:rsidR="008B2B90" w:rsidRPr="00A36EAD">
              <w:rPr>
                <w:rFonts w:ascii="Times New Roman" w:hAnsi="Times New Roman" w:cs="Times New Roman"/>
                <w:snapToGrid w:val="0"/>
              </w:rPr>
              <w:t>,</w:t>
            </w:r>
            <w:r w:rsidRPr="00A36EAD">
              <w:rPr>
                <w:rFonts w:ascii="Times New Roman" w:hAnsi="Times New Roman" w:cs="Times New Roman"/>
                <w:snapToGrid w:val="0"/>
              </w:rPr>
              <w:t>500 women, 500 men</w:t>
            </w:r>
            <w:r w:rsidR="002C6173" w:rsidRPr="00A36EAD">
              <w:rPr>
                <w:rFonts w:ascii="Times New Roman" w:hAnsi="Times New Roman" w:cs="Times New Roman"/>
              </w:rPr>
              <w:t xml:space="preserve"> - without overlap across all 4 outcomes</w:t>
            </w:r>
            <w:r w:rsidR="1FB75E3A" w:rsidRPr="00A36EAD">
              <w:rPr>
                <w:rFonts w:ascii="Times New Roman" w:hAnsi="Times New Roman" w:cs="Times New Roman"/>
              </w:rPr>
              <w:t xml:space="preserve"> including </w:t>
            </w:r>
            <w:r w:rsidR="257CA199" w:rsidRPr="00A36EAD">
              <w:rPr>
                <w:rFonts w:ascii="Times New Roman" w:hAnsi="Times New Roman" w:cs="Times New Roman"/>
              </w:rPr>
              <w:t>200</w:t>
            </w:r>
            <w:r w:rsidR="1FB75E3A" w:rsidRPr="00A36EAD">
              <w:rPr>
                <w:rFonts w:ascii="Times New Roman" w:hAnsi="Times New Roman" w:cs="Times New Roman"/>
              </w:rPr>
              <w:t xml:space="preserve"> </w:t>
            </w:r>
            <w:proofErr w:type="gramStart"/>
            <w:r w:rsidR="1FB75E3A" w:rsidRPr="00A36EAD">
              <w:rPr>
                <w:rFonts w:ascii="Times New Roman" w:hAnsi="Times New Roman" w:cs="Times New Roman"/>
              </w:rPr>
              <w:t xml:space="preserve">policymakers </w:t>
            </w:r>
            <w:r w:rsidR="727F8700" w:rsidRPr="00A36EAD">
              <w:rPr>
                <w:rFonts w:ascii="Times New Roman" w:hAnsi="Times New Roman" w:cs="Times New Roman"/>
              </w:rPr>
              <w:t xml:space="preserve"> of</w:t>
            </w:r>
            <w:proofErr w:type="gramEnd"/>
            <w:r w:rsidR="727F8700" w:rsidRPr="00A36EAD">
              <w:rPr>
                <w:rFonts w:ascii="Times New Roman" w:hAnsi="Times New Roman" w:cs="Times New Roman"/>
              </w:rPr>
              <w:t xml:space="preserve"> which </w:t>
            </w:r>
            <w:r w:rsidR="34B63365" w:rsidRPr="00A36EAD">
              <w:rPr>
                <w:rFonts w:ascii="Times New Roman" w:hAnsi="Times New Roman" w:cs="Times New Roman"/>
              </w:rPr>
              <w:t>200</w:t>
            </w:r>
            <w:r w:rsidR="727F8700" w:rsidRPr="00A36EAD">
              <w:rPr>
                <w:rFonts w:ascii="Times New Roman" w:hAnsi="Times New Roman" w:cs="Times New Roman"/>
              </w:rPr>
              <w:t xml:space="preserve"> are group memb</w:t>
            </w:r>
            <w:r w:rsidR="008F29AD" w:rsidRPr="00A36EAD">
              <w:rPr>
                <w:rFonts w:ascii="Times New Roman" w:hAnsi="Times New Roman" w:cs="Times New Roman"/>
              </w:rPr>
              <w:t>e</w:t>
            </w:r>
            <w:r w:rsidR="727F8700" w:rsidRPr="00A36EAD">
              <w:rPr>
                <w:rFonts w:ascii="Times New Roman" w:hAnsi="Times New Roman" w:cs="Times New Roman"/>
              </w:rPr>
              <w:t>rs</w:t>
            </w:r>
            <w:r w:rsidR="5B393E3D" w:rsidRPr="00A36EAD">
              <w:rPr>
                <w:rFonts w:ascii="Times New Roman" w:hAnsi="Times New Roman" w:cs="Times New Roman"/>
                <w:snapToGrid w:val="0"/>
              </w:rPr>
              <w:t>)</w:t>
            </w:r>
          </w:p>
          <w:p w14:paraId="7C6F98F1" w14:textId="4B19478F" w:rsidR="001D6609" w:rsidRPr="00A36EAD" w:rsidRDefault="001D6609" w:rsidP="00B34DB8">
            <w:pPr>
              <w:pStyle w:val="BodyText"/>
              <w:spacing w:after="120"/>
              <w:rPr>
                <w:rFonts w:ascii="Times New Roman" w:hAnsi="Times New Roman" w:cs="Times New Roman"/>
              </w:rPr>
            </w:pPr>
            <w:r w:rsidRPr="00A36EAD">
              <w:rPr>
                <w:rFonts w:ascii="Times New Roman" w:hAnsi="Times New Roman" w:cs="Times New Roman"/>
                <w:b/>
                <w:bCs/>
              </w:rPr>
              <w:t>Total Indirect target</w:t>
            </w:r>
            <w:r w:rsidRPr="00A36EAD">
              <w:rPr>
                <w:rFonts w:ascii="Times New Roman" w:hAnsi="Times New Roman" w:cs="Times New Roman"/>
              </w:rPr>
              <w:t>: 25,800 household members</w:t>
            </w:r>
          </w:p>
          <w:p w14:paraId="0E1D98E6" w14:textId="6E9BDE14" w:rsidR="00875706" w:rsidRPr="00A36EAD" w:rsidRDefault="16DD0C9A" w:rsidP="00B34DB8">
            <w:pPr>
              <w:pStyle w:val="BodyText"/>
              <w:spacing w:after="120"/>
              <w:rPr>
                <w:rFonts w:ascii="Times New Roman" w:hAnsi="Times New Roman" w:cs="Times New Roman"/>
                <w:b/>
                <w:bCs/>
                <w:color w:val="FF0000"/>
              </w:rPr>
            </w:pPr>
            <w:r w:rsidRPr="00A36EAD">
              <w:rPr>
                <w:rFonts w:ascii="Times New Roman" w:hAnsi="Times New Roman" w:cs="Times New Roman"/>
                <w:b/>
              </w:rPr>
              <w:t xml:space="preserve">End target groups: </w:t>
            </w:r>
            <w:r w:rsidR="4F231668" w:rsidRPr="00A36EAD">
              <w:rPr>
                <w:rFonts w:ascii="Times New Roman" w:hAnsi="Times New Roman" w:cs="Times New Roman"/>
                <w:b/>
              </w:rPr>
              <w:t>200</w:t>
            </w:r>
          </w:p>
        </w:tc>
      </w:tr>
      <w:tr w:rsidR="00875706" w:rsidRPr="00A36EAD" w14:paraId="54B8C6FE" w14:textId="77777777" w:rsidTr="3948B719">
        <w:trPr>
          <w:trHeight w:val="426"/>
          <w:jc w:val="center"/>
        </w:trPr>
        <w:tc>
          <w:tcPr>
            <w:tcW w:w="5142" w:type="dxa"/>
            <w:gridSpan w:val="2"/>
            <w:vMerge/>
          </w:tcPr>
          <w:p w14:paraId="552EB73D" w14:textId="77777777" w:rsidR="00875706" w:rsidRPr="00A36EAD" w:rsidRDefault="00875706" w:rsidP="00B34DB8">
            <w:pPr>
              <w:pStyle w:val="BodyText"/>
              <w:numPr>
                <w:ilvl w:val="0"/>
                <w:numId w:val="1"/>
              </w:numPr>
              <w:spacing w:before="60" w:after="120"/>
              <w:ind w:left="342"/>
              <w:jc w:val="both"/>
              <w:rPr>
                <w:rFonts w:ascii="Times New Roman" w:hAnsi="Times New Roman" w:cs="Times New Roman"/>
                <w:bCs/>
                <w:iCs/>
                <w:snapToGrid w:val="0"/>
              </w:rPr>
            </w:pPr>
          </w:p>
        </w:tc>
        <w:tc>
          <w:tcPr>
            <w:tcW w:w="258" w:type="dxa"/>
            <w:vMerge/>
          </w:tcPr>
          <w:p w14:paraId="7C38716E" w14:textId="77777777" w:rsidR="00875706" w:rsidRPr="00A36EAD" w:rsidRDefault="00875706" w:rsidP="00B34DB8">
            <w:pPr>
              <w:pStyle w:val="BodyText"/>
              <w:spacing w:after="120"/>
              <w:jc w:val="both"/>
              <w:rPr>
                <w:rFonts w:ascii="Times New Roman" w:hAnsi="Times New Roman" w:cs="Times New Roman"/>
              </w:rPr>
            </w:pPr>
          </w:p>
        </w:tc>
        <w:tc>
          <w:tcPr>
            <w:tcW w:w="5215" w:type="dxa"/>
            <w:gridSpan w:val="2"/>
          </w:tcPr>
          <w:p w14:paraId="13318029" w14:textId="018B6F9B" w:rsidR="00E72942" w:rsidRPr="00A36EAD" w:rsidRDefault="00875706" w:rsidP="00B34DB8">
            <w:pPr>
              <w:pStyle w:val="BodyText"/>
              <w:spacing w:after="120"/>
              <w:jc w:val="both"/>
              <w:rPr>
                <w:rFonts w:ascii="Times New Roman" w:hAnsi="Times New Roman" w:cs="Times New Roman"/>
                <w:b/>
                <w:snapToGrid w:val="0"/>
              </w:rPr>
            </w:pPr>
            <w:r w:rsidRPr="00A36EAD">
              <w:rPr>
                <w:rFonts w:ascii="Times New Roman" w:hAnsi="Times New Roman" w:cs="Times New Roman"/>
                <w:b/>
                <w:snapToGrid w:val="0"/>
              </w:rPr>
              <w:t>Priority area/ strategic results</w:t>
            </w:r>
            <w:r w:rsidR="00296336" w:rsidRPr="00A36EAD">
              <w:rPr>
                <w:rFonts w:ascii="Times New Roman" w:hAnsi="Times New Roman" w:cs="Times New Roman"/>
                <w:b/>
                <w:snapToGrid w:val="0"/>
              </w:rPr>
              <w:t>:</w:t>
            </w:r>
          </w:p>
          <w:p w14:paraId="1C6473BC" w14:textId="4B18D574" w:rsidR="00875706" w:rsidRPr="00A36EAD" w:rsidRDefault="00E72942" w:rsidP="00B34DB8">
            <w:pPr>
              <w:pStyle w:val="BodyText"/>
              <w:spacing w:after="120"/>
              <w:jc w:val="both"/>
              <w:rPr>
                <w:rFonts w:ascii="Times New Roman" w:hAnsi="Times New Roman" w:cs="Times New Roman"/>
                <w:bCs/>
                <w:i/>
                <w:iCs/>
                <w:snapToGrid w:val="0"/>
              </w:rPr>
            </w:pPr>
            <w:r w:rsidRPr="00A36EAD">
              <w:rPr>
                <w:rFonts w:ascii="Times New Roman" w:hAnsi="Times New Roman" w:cs="Times New Roman"/>
                <w:color w:val="000000" w:themeColor="text1"/>
                <w:lang w:eastAsia="en-GB"/>
              </w:rPr>
              <w:t xml:space="preserve">a) improved food security and nutrition; b) increased income, decent work and economic autonomy; c) enhanced participation and leadership in rural life and institutions; and d) </w:t>
            </w:r>
            <w:r w:rsidR="00E92A1B" w:rsidRPr="00A36EAD">
              <w:rPr>
                <w:rFonts w:ascii="Times New Roman" w:hAnsi="Times New Roman" w:cs="Times New Roman"/>
                <w:color w:val="000000" w:themeColor="text1"/>
                <w:lang w:eastAsia="en-GB"/>
              </w:rPr>
              <w:t xml:space="preserve">strengthened </w:t>
            </w:r>
            <w:r w:rsidR="001365C8" w:rsidRPr="00A36EAD">
              <w:rPr>
                <w:rFonts w:ascii="Times New Roman" w:hAnsi="Times New Roman" w:cs="Times New Roman"/>
                <w:color w:val="000000" w:themeColor="text1"/>
                <w:lang w:eastAsia="en-GB"/>
              </w:rPr>
              <w:t>gender-responsive legal frameworks, policies and institutions</w:t>
            </w:r>
            <w:r w:rsidR="00B558B8" w:rsidRPr="00A36EAD">
              <w:rPr>
                <w:rFonts w:ascii="Times New Roman" w:hAnsi="Times New Roman" w:cs="Times New Roman"/>
                <w:color w:val="000000" w:themeColor="text1"/>
                <w:lang w:eastAsia="en-GB"/>
              </w:rPr>
              <w:t>.</w:t>
            </w:r>
          </w:p>
        </w:tc>
      </w:tr>
      <w:tr w:rsidR="00875706" w:rsidRPr="00A36EAD" w14:paraId="0417E105" w14:textId="77777777" w:rsidTr="3948B719">
        <w:trPr>
          <w:trHeight w:val="206"/>
          <w:jc w:val="center"/>
        </w:trPr>
        <w:tc>
          <w:tcPr>
            <w:tcW w:w="5142" w:type="dxa"/>
            <w:gridSpan w:val="2"/>
          </w:tcPr>
          <w:p w14:paraId="4FB6D3FE" w14:textId="77777777" w:rsidR="00875706" w:rsidRPr="00A36EAD" w:rsidRDefault="00875706" w:rsidP="00B34DB8">
            <w:pPr>
              <w:pStyle w:val="H1"/>
              <w:spacing w:after="120"/>
              <w:jc w:val="both"/>
              <w:rPr>
                <w:rFonts w:cs="Times New Roman"/>
                <w:sz w:val="20"/>
                <w:szCs w:val="20"/>
              </w:rPr>
            </w:pPr>
            <w:r w:rsidRPr="00A36EAD">
              <w:rPr>
                <w:rFonts w:cs="Times New Roman"/>
                <w:sz w:val="20"/>
                <w:szCs w:val="20"/>
              </w:rPr>
              <w:lastRenderedPageBreak/>
              <w:t>Participating Organization(s)</w:t>
            </w:r>
          </w:p>
        </w:tc>
        <w:tc>
          <w:tcPr>
            <w:tcW w:w="258" w:type="dxa"/>
            <w:vMerge w:val="restart"/>
            <w:tcBorders>
              <w:top w:val="nil"/>
              <w:bottom w:val="single" w:sz="4" w:space="0" w:color="auto"/>
            </w:tcBorders>
          </w:tcPr>
          <w:p w14:paraId="33EF8952" w14:textId="77777777" w:rsidR="00875706" w:rsidRPr="00A36EAD" w:rsidRDefault="00875706" w:rsidP="00B34DB8">
            <w:pPr>
              <w:spacing w:after="120"/>
              <w:jc w:val="both"/>
              <w:rPr>
                <w:sz w:val="20"/>
                <w:szCs w:val="20"/>
              </w:rPr>
            </w:pPr>
          </w:p>
        </w:tc>
        <w:tc>
          <w:tcPr>
            <w:tcW w:w="5215" w:type="dxa"/>
            <w:gridSpan w:val="2"/>
          </w:tcPr>
          <w:p w14:paraId="0773E4A9" w14:textId="77777777" w:rsidR="00875706" w:rsidRPr="00A36EAD" w:rsidRDefault="00875706" w:rsidP="00B34DB8">
            <w:pPr>
              <w:pStyle w:val="H1"/>
              <w:spacing w:after="120"/>
              <w:jc w:val="both"/>
              <w:rPr>
                <w:rFonts w:cs="Times New Roman"/>
                <w:sz w:val="20"/>
                <w:szCs w:val="20"/>
              </w:rPr>
            </w:pPr>
            <w:r w:rsidRPr="00A36EAD">
              <w:rPr>
                <w:rFonts w:cs="Times New Roman"/>
                <w:sz w:val="20"/>
                <w:szCs w:val="20"/>
              </w:rPr>
              <w:t>Implementing Partners</w:t>
            </w:r>
          </w:p>
        </w:tc>
      </w:tr>
      <w:tr w:rsidR="00875706" w:rsidRPr="00A36EAD" w14:paraId="4A80048F" w14:textId="77777777" w:rsidTr="3948B719">
        <w:trPr>
          <w:trHeight w:val="495"/>
          <w:jc w:val="center"/>
        </w:trPr>
        <w:tc>
          <w:tcPr>
            <w:tcW w:w="5142" w:type="dxa"/>
            <w:gridSpan w:val="2"/>
          </w:tcPr>
          <w:p w14:paraId="4EE8430F" w14:textId="155E3380" w:rsidR="00AC4DF0" w:rsidRPr="00A36EAD" w:rsidRDefault="00AC4DF0" w:rsidP="00B34DB8">
            <w:pPr>
              <w:pStyle w:val="ListParagraph"/>
              <w:numPr>
                <w:ilvl w:val="0"/>
                <w:numId w:val="4"/>
              </w:numPr>
              <w:spacing w:after="120"/>
              <w:ind w:left="387" w:hanging="387"/>
              <w:rPr>
                <w:sz w:val="20"/>
                <w:szCs w:val="20"/>
              </w:rPr>
            </w:pPr>
            <w:r w:rsidRPr="00A36EAD">
              <w:rPr>
                <w:sz w:val="20"/>
                <w:szCs w:val="20"/>
              </w:rPr>
              <w:t xml:space="preserve">Food and Agriculture Organization (FAO) </w:t>
            </w:r>
          </w:p>
          <w:p w14:paraId="3F6171DD" w14:textId="59EA6826" w:rsidR="00AC4DF0" w:rsidRPr="00A36EAD" w:rsidRDefault="00AC4DF0" w:rsidP="00B34DB8">
            <w:pPr>
              <w:pStyle w:val="ListParagraph"/>
              <w:numPr>
                <w:ilvl w:val="0"/>
                <w:numId w:val="4"/>
              </w:numPr>
              <w:spacing w:after="120"/>
              <w:ind w:left="387" w:hanging="387"/>
              <w:rPr>
                <w:sz w:val="20"/>
                <w:szCs w:val="20"/>
              </w:rPr>
            </w:pPr>
            <w:r w:rsidRPr="00A36EAD">
              <w:rPr>
                <w:sz w:val="20"/>
                <w:szCs w:val="20"/>
              </w:rPr>
              <w:t xml:space="preserve">International Fund for Agriculture Development (IFAD) </w:t>
            </w:r>
          </w:p>
          <w:p w14:paraId="552E19DE" w14:textId="10AA71EB" w:rsidR="00752DC6" w:rsidRPr="00A36EAD" w:rsidRDefault="00AC4DF0" w:rsidP="00B34DB8">
            <w:pPr>
              <w:pStyle w:val="ListParagraph"/>
              <w:numPr>
                <w:ilvl w:val="0"/>
                <w:numId w:val="4"/>
              </w:numPr>
              <w:spacing w:after="120"/>
              <w:ind w:left="387" w:hanging="387"/>
              <w:rPr>
                <w:sz w:val="20"/>
                <w:szCs w:val="20"/>
              </w:rPr>
            </w:pPr>
            <w:r w:rsidRPr="00A36EAD">
              <w:rPr>
                <w:sz w:val="20"/>
                <w:szCs w:val="20"/>
              </w:rPr>
              <w:t>United Nations Entity for Gender Equality and the Empowerment of Women (UN W</w:t>
            </w:r>
            <w:r w:rsidR="000E1B82" w:rsidRPr="00A36EAD">
              <w:rPr>
                <w:sz w:val="20"/>
                <w:szCs w:val="20"/>
              </w:rPr>
              <w:t>omen</w:t>
            </w:r>
            <w:r w:rsidRPr="00A36EAD">
              <w:rPr>
                <w:sz w:val="20"/>
                <w:szCs w:val="20"/>
              </w:rPr>
              <w:t>)</w:t>
            </w:r>
          </w:p>
          <w:p w14:paraId="2314F400" w14:textId="431A432E" w:rsidR="00875706" w:rsidRPr="00A36EAD" w:rsidRDefault="009F48CB" w:rsidP="00B34DB8">
            <w:pPr>
              <w:pStyle w:val="ListParagraph"/>
              <w:numPr>
                <w:ilvl w:val="0"/>
                <w:numId w:val="4"/>
              </w:numPr>
              <w:spacing w:after="120"/>
              <w:ind w:left="387" w:hanging="387"/>
              <w:rPr>
                <w:sz w:val="20"/>
                <w:szCs w:val="20"/>
              </w:rPr>
            </w:pPr>
            <w:r w:rsidRPr="00A36EAD">
              <w:rPr>
                <w:sz w:val="20"/>
                <w:szCs w:val="20"/>
              </w:rPr>
              <w:t xml:space="preserve">United Nations </w:t>
            </w:r>
            <w:r w:rsidR="00AC4DF0" w:rsidRPr="00A36EAD">
              <w:rPr>
                <w:sz w:val="20"/>
                <w:szCs w:val="20"/>
              </w:rPr>
              <w:t>World Food Programme (WFP)</w:t>
            </w:r>
          </w:p>
          <w:p w14:paraId="75E16A94" w14:textId="77777777" w:rsidR="00875706" w:rsidRPr="00A36EAD" w:rsidRDefault="00875706" w:rsidP="00B34DB8">
            <w:pPr>
              <w:pStyle w:val="BodyText"/>
              <w:spacing w:after="120"/>
              <w:jc w:val="both"/>
              <w:rPr>
                <w:rFonts w:ascii="Times New Roman" w:hAnsi="Times New Roman" w:cs="Times New Roman"/>
                <w:i/>
              </w:rPr>
            </w:pPr>
          </w:p>
        </w:tc>
        <w:tc>
          <w:tcPr>
            <w:tcW w:w="258" w:type="dxa"/>
            <w:vMerge/>
          </w:tcPr>
          <w:p w14:paraId="63C2B403" w14:textId="77777777" w:rsidR="00875706" w:rsidRPr="00A36EAD" w:rsidRDefault="00875706" w:rsidP="00B34DB8">
            <w:pPr>
              <w:pStyle w:val="BodyText"/>
              <w:spacing w:after="120"/>
              <w:jc w:val="both"/>
              <w:rPr>
                <w:rFonts w:ascii="Times New Roman" w:hAnsi="Times New Roman" w:cs="Times New Roman"/>
              </w:rPr>
            </w:pPr>
          </w:p>
        </w:tc>
        <w:tc>
          <w:tcPr>
            <w:tcW w:w="5215" w:type="dxa"/>
            <w:gridSpan w:val="2"/>
          </w:tcPr>
          <w:p w14:paraId="133A7D17" w14:textId="355EDCFF" w:rsidR="00B208C6" w:rsidRPr="00A36EAD" w:rsidRDefault="00B208C6" w:rsidP="00B34DB8">
            <w:pPr>
              <w:pStyle w:val="BodyText"/>
              <w:snapToGrid w:val="0"/>
              <w:spacing w:after="120"/>
              <w:rPr>
                <w:rFonts w:ascii="Times New Roman" w:hAnsi="Times New Roman" w:cs="Times New Roman"/>
                <w:b/>
                <w:bCs/>
                <w:iCs/>
                <w:snapToGrid w:val="0"/>
                <w:color w:val="000000" w:themeColor="text1"/>
              </w:rPr>
            </w:pPr>
            <w:r w:rsidRPr="00A36EAD">
              <w:rPr>
                <w:rFonts w:ascii="Times New Roman" w:hAnsi="Times New Roman" w:cs="Times New Roman"/>
                <w:b/>
                <w:bCs/>
                <w:iCs/>
                <w:snapToGrid w:val="0"/>
                <w:color w:val="000000" w:themeColor="text1"/>
              </w:rPr>
              <w:t>Government:</w:t>
            </w:r>
          </w:p>
          <w:p w14:paraId="26BB107B" w14:textId="606DEE45" w:rsidR="00240E28" w:rsidRPr="00A36EAD" w:rsidRDefault="00B208C6" w:rsidP="00B34DB8">
            <w:pPr>
              <w:pStyle w:val="BodyText"/>
              <w:numPr>
                <w:ilvl w:val="0"/>
                <w:numId w:val="38"/>
              </w:numPr>
              <w:snapToGrid w:val="0"/>
              <w:rPr>
                <w:rFonts w:ascii="Times New Roman" w:hAnsi="Times New Roman" w:cs="Times New Roman"/>
                <w:bCs/>
                <w:iCs/>
                <w:snapToGrid w:val="0"/>
                <w:color w:val="000000" w:themeColor="text1"/>
                <w:u w:val="single"/>
              </w:rPr>
            </w:pPr>
            <w:r w:rsidRPr="00A36EAD">
              <w:rPr>
                <w:rFonts w:ascii="Times New Roman" w:hAnsi="Times New Roman" w:cs="Times New Roman"/>
                <w:bCs/>
                <w:iCs/>
                <w:snapToGrid w:val="0"/>
                <w:color w:val="000000" w:themeColor="text1"/>
                <w:u w:val="single"/>
              </w:rPr>
              <w:t>Federal level</w:t>
            </w:r>
            <w:r w:rsidR="00296336" w:rsidRPr="00A36EAD">
              <w:rPr>
                <w:rFonts w:ascii="Times New Roman" w:hAnsi="Times New Roman" w:cs="Times New Roman"/>
                <w:bCs/>
                <w:iCs/>
                <w:snapToGrid w:val="0"/>
                <w:color w:val="000000" w:themeColor="text1"/>
                <w:u w:val="single"/>
              </w:rPr>
              <w:t xml:space="preserve">: </w:t>
            </w:r>
            <w:r w:rsidRPr="00A36EAD">
              <w:rPr>
                <w:rFonts w:ascii="Times New Roman" w:hAnsi="Times New Roman" w:cs="Times New Roman"/>
                <w:bCs/>
                <w:iCs/>
                <w:snapToGrid w:val="0"/>
                <w:color w:val="000000" w:themeColor="text1"/>
              </w:rPr>
              <w:t>Ministry of Agriculture and Livestock Development</w:t>
            </w:r>
          </w:p>
          <w:p w14:paraId="47BB716B" w14:textId="2D21E642" w:rsidR="00240E28" w:rsidRPr="00A36EAD" w:rsidRDefault="00B208C6" w:rsidP="00B34DB8">
            <w:pPr>
              <w:pStyle w:val="BodyText"/>
              <w:numPr>
                <w:ilvl w:val="0"/>
                <w:numId w:val="38"/>
              </w:numPr>
              <w:snapToGrid w:val="0"/>
              <w:rPr>
                <w:rFonts w:ascii="Times New Roman" w:hAnsi="Times New Roman" w:cs="Times New Roman"/>
                <w:bCs/>
                <w:iCs/>
                <w:snapToGrid w:val="0"/>
                <w:color w:val="000000" w:themeColor="text1"/>
                <w:u w:val="single"/>
              </w:rPr>
            </w:pPr>
            <w:r w:rsidRPr="00A36EAD">
              <w:rPr>
                <w:rFonts w:ascii="Times New Roman" w:hAnsi="Times New Roman" w:cs="Times New Roman"/>
                <w:bCs/>
                <w:iCs/>
                <w:snapToGrid w:val="0"/>
                <w:color w:val="000000" w:themeColor="text1"/>
                <w:u w:val="single"/>
              </w:rPr>
              <w:t>Provincial level</w:t>
            </w:r>
            <w:r w:rsidR="00296336" w:rsidRPr="00A36EAD">
              <w:rPr>
                <w:rFonts w:ascii="Times New Roman" w:hAnsi="Times New Roman" w:cs="Times New Roman"/>
                <w:bCs/>
                <w:iCs/>
                <w:snapToGrid w:val="0"/>
                <w:color w:val="000000" w:themeColor="text1"/>
                <w:u w:val="single"/>
              </w:rPr>
              <w:t xml:space="preserve">: </w:t>
            </w:r>
            <w:r w:rsidRPr="00A36EAD">
              <w:rPr>
                <w:rFonts w:ascii="Times New Roman" w:hAnsi="Times New Roman" w:cs="Times New Roman"/>
                <w:bCs/>
                <w:iCs/>
                <w:snapToGrid w:val="0"/>
                <w:color w:val="000000" w:themeColor="text1"/>
              </w:rPr>
              <w:t>Ministry of Land Management, Agriculture and Cooperatives</w:t>
            </w:r>
          </w:p>
          <w:p w14:paraId="4B8FA821" w14:textId="0CBD5C9D" w:rsidR="00033F5C" w:rsidRPr="00A36EAD" w:rsidRDefault="00B208C6" w:rsidP="00B34DB8">
            <w:pPr>
              <w:pStyle w:val="BodyText"/>
              <w:numPr>
                <w:ilvl w:val="0"/>
                <w:numId w:val="38"/>
              </w:numPr>
              <w:snapToGrid w:val="0"/>
              <w:rPr>
                <w:rFonts w:ascii="Times New Roman" w:hAnsi="Times New Roman" w:cs="Times New Roman"/>
                <w:b/>
                <w:bCs/>
                <w:iCs/>
                <w:snapToGrid w:val="0"/>
                <w:color w:val="000000" w:themeColor="text1"/>
              </w:rPr>
            </w:pPr>
            <w:r w:rsidRPr="00A36EAD">
              <w:rPr>
                <w:rFonts w:ascii="Times New Roman" w:hAnsi="Times New Roman" w:cs="Times New Roman"/>
                <w:bCs/>
                <w:iCs/>
                <w:snapToGrid w:val="0"/>
                <w:color w:val="000000" w:themeColor="text1"/>
                <w:u w:val="single"/>
              </w:rPr>
              <w:t>Local Level</w:t>
            </w:r>
            <w:r w:rsidR="00296336" w:rsidRPr="00A36EAD">
              <w:rPr>
                <w:rFonts w:ascii="Times New Roman" w:hAnsi="Times New Roman" w:cs="Times New Roman"/>
                <w:bCs/>
                <w:iCs/>
                <w:snapToGrid w:val="0"/>
                <w:color w:val="000000" w:themeColor="text1"/>
                <w:u w:val="single"/>
              </w:rPr>
              <w:t xml:space="preserve">: </w:t>
            </w:r>
            <w:r w:rsidRPr="00A36EAD">
              <w:rPr>
                <w:rFonts w:ascii="Times New Roman" w:hAnsi="Times New Roman" w:cs="Times New Roman"/>
                <w:bCs/>
                <w:iCs/>
                <w:snapToGrid w:val="0"/>
                <w:color w:val="000000" w:themeColor="text1"/>
              </w:rPr>
              <w:t xml:space="preserve">Relevant </w:t>
            </w:r>
            <w:r w:rsidR="00B76257" w:rsidRPr="00A36EAD">
              <w:rPr>
                <w:rFonts w:ascii="Times New Roman" w:hAnsi="Times New Roman" w:cs="Times New Roman"/>
                <w:bCs/>
                <w:iCs/>
                <w:snapToGrid w:val="0"/>
                <w:color w:val="000000" w:themeColor="text1"/>
              </w:rPr>
              <w:t>l</w:t>
            </w:r>
            <w:r w:rsidRPr="00A36EAD">
              <w:rPr>
                <w:rFonts w:ascii="Times New Roman" w:hAnsi="Times New Roman" w:cs="Times New Roman"/>
                <w:bCs/>
                <w:iCs/>
                <w:snapToGrid w:val="0"/>
                <w:color w:val="000000" w:themeColor="text1"/>
              </w:rPr>
              <w:t xml:space="preserve">ocal </w:t>
            </w:r>
            <w:r w:rsidR="00B76257" w:rsidRPr="00A36EAD">
              <w:rPr>
                <w:rFonts w:ascii="Times New Roman" w:hAnsi="Times New Roman" w:cs="Times New Roman"/>
                <w:bCs/>
                <w:iCs/>
                <w:snapToGrid w:val="0"/>
                <w:color w:val="000000" w:themeColor="text1"/>
              </w:rPr>
              <w:t>g</w:t>
            </w:r>
            <w:r w:rsidRPr="00A36EAD">
              <w:rPr>
                <w:rFonts w:ascii="Times New Roman" w:hAnsi="Times New Roman" w:cs="Times New Roman"/>
                <w:bCs/>
                <w:iCs/>
                <w:snapToGrid w:val="0"/>
                <w:color w:val="000000" w:themeColor="text1"/>
              </w:rPr>
              <w:t xml:space="preserve">overnments </w:t>
            </w:r>
          </w:p>
          <w:p w14:paraId="7A602028" w14:textId="696D99A6" w:rsidR="00B208C6" w:rsidRPr="00A36EAD" w:rsidRDefault="00B208C6" w:rsidP="00B34DB8">
            <w:pPr>
              <w:pStyle w:val="BodyText"/>
              <w:snapToGrid w:val="0"/>
              <w:spacing w:before="120" w:after="120"/>
              <w:rPr>
                <w:rFonts w:ascii="Times New Roman" w:hAnsi="Times New Roman" w:cs="Times New Roman"/>
                <w:b/>
                <w:bCs/>
                <w:iCs/>
                <w:snapToGrid w:val="0"/>
                <w:color w:val="000000" w:themeColor="text1"/>
              </w:rPr>
            </w:pPr>
            <w:r w:rsidRPr="00A36EAD">
              <w:rPr>
                <w:rFonts w:ascii="Times New Roman" w:hAnsi="Times New Roman" w:cs="Times New Roman"/>
                <w:b/>
                <w:bCs/>
                <w:iCs/>
                <w:snapToGrid w:val="0"/>
                <w:color w:val="000000" w:themeColor="text1"/>
              </w:rPr>
              <w:t>Civil Society</w:t>
            </w:r>
            <w:r w:rsidR="00C01E40" w:rsidRPr="00A36EAD">
              <w:rPr>
                <w:rFonts w:ascii="Times New Roman" w:hAnsi="Times New Roman" w:cs="Times New Roman"/>
                <w:b/>
                <w:bCs/>
                <w:iCs/>
                <w:snapToGrid w:val="0"/>
                <w:color w:val="000000" w:themeColor="text1"/>
              </w:rPr>
              <w:t xml:space="preserve"> </w:t>
            </w:r>
            <w:r w:rsidR="00F379B5" w:rsidRPr="00A36EAD">
              <w:rPr>
                <w:rFonts w:ascii="Times New Roman" w:hAnsi="Times New Roman" w:cs="Times New Roman"/>
                <w:b/>
                <w:bCs/>
                <w:iCs/>
                <w:snapToGrid w:val="0"/>
                <w:color w:val="000000" w:themeColor="text1"/>
              </w:rPr>
              <w:t>e</w:t>
            </w:r>
            <w:r w:rsidR="00C01E40" w:rsidRPr="00A36EAD">
              <w:rPr>
                <w:rFonts w:ascii="Times New Roman" w:hAnsi="Times New Roman" w:cs="Times New Roman"/>
                <w:b/>
                <w:bCs/>
                <w:iCs/>
                <w:snapToGrid w:val="0"/>
                <w:color w:val="000000" w:themeColor="text1"/>
              </w:rPr>
              <w:t>ngaged in 2024</w:t>
            </w:r>
            <w:r w:rsidRPr="00A36EAD">
              <w:rPr>
                <w:rFonts w:ascii="Times New Roman" w:hAnsi="Times New Roman" w:cs="Times New Roman"/>
                <w:b/>
                <w:bCs/>
                <w:iCs/>
                <w:snapToGrid w:val="0"/>
                <w:color w:val="000000" w:themeColor="text1"/>
              </w:rPr>
              <w:t>:</w:t>
            </w:r>
          </w:p>
          <w:p w14:paraId="1280CFF6" w14:textId="2D2CE9E1" w:rsidR="00B76257" w:rsidRPr="00A36EAD" w:rsidRDefault="00B208C6" w:rsidP="00B34DB8">
            <w:pPr>
              <w:pStyle w:val="BodyText"/>
              <w:numPr>
                <w:ilvl w:val="0"/>
                <w:numId w:val="2"/>
              </w:numPr>
              <w:spacing w:after="120"/>
              <w:ind w:left="227" w:hanging="227"/>
              <w:contextualSpacing/>
              <w:rPr>
                <w:rFonts w:ascii="Times New Roman" w:hAnsi="Times New Roman" w:cs="Times New Roman"/>
                <w:bCs/>
                <w:iCs/>
                <w:snapToGrid w:val="0"/>
                <w:color w:val="000000"/>
              </w:rPr>
            </w:pPr>
            <w:proofErr w:type="spellStart"/>
            <w:r w:rsidRPr="00A36EAD">
              <w:rPr>
                <w:rFonts w:ascii="Times New Roman" w:hAnsi="Times New Roman" w:cs="Times New Roman"/>
                <w:bCs/>
                <w:iCs/>
                <w:snapToGrid w:val="0"/>
                <w:color w:val="000000" w:themeColor="text1"/>
              </w:rPr>
              <w:t>DidiBahini</w:t>
            </w:r>
            <w:proofErr w:type="spellEnd"/>
            <w:r w:rsidRPr="00A36EAD">
              <w:rPr>
                <w:rFonts w:ascii="Times New Roman" w:hAnsi="Times New Roman" w:cs="Times New Roman"/>
                <w:bCs/>
                <w:iCs/>
                <w:snapToGrid w:val="0"/>
                <w:color w:val="000000" w:themeColor="text1"/>
              </w:rPr>
              <w:t xml:space="preserve"> </w:t>
            </w:r>
          </w:p>
          <w:p w14:paraId="3B47E90B" w14:textId="7D4B46E7" w:rsidR="001E3742" w:rsidRPr="00A36EAD" w:rsidRDefault="00B208C6" w:rsidP="00B34DB8">
            <w:pPr>
              <w:pStyle w:val="BodyText"/>
              <w:numPr>
                <w:ilvl w:val="0"/>
                <w:numId w:val="2"/>
              </w:numPr>
              <w:spacing w:after="120"/>
              <w:ind w:left="227" w:hanging="227"/>
              <w:contextualSpacing/>
              <w:rPr>
                <w:rFonts w:ascii="Times New Roman" w:hAnsi="Times New Roman" w:cs="Times New Roman"/>
                <w:bCs/>
                <w:iCs/>
                <w:snapToGrid w:val="0"/>
                <w:color w:val="000000"/>
              </w:rPr>
            </w:pPr>
            <w:r w:rsidRPr="00A36EAD">
              <w:rPr>
                <w:rFonts w:ascii="Times New Roman" w:hAnsi="Times New Roman" w:cs="Times New Roman"/>
                <w:bCs/>
                <w:iCs/>
                <w:snapToGrid w:val="0"/>
                <w:color w:val="000000" w:themeColor="text1"/>
              </w:rPr>
              <w:t>Support Activities for Poor Producers of Nepal (S</w:t>
            </w:r>
            <w:r w:rsidR="00E812FE" w:rsidRPr="00A36EAD">
              <w:rPr>
                <w:rFonts w:ascii="Times New Roman" w:hAnsi="Times New Roman" w:cs="Times New Roman"/>
                <w:bCs/>
                <w:iCs/>
                <w:snapToGrid w:val="0"/>
                <w:color w:val="000000" w:themeColor="text1"/>
              </w:rPr>
              <w:t>APPROS</w:t>
            </w:r>
            <w:r w:rsidRPr="00A36EAD">
              <w:rPr>
                <w:rFonts w:ascii="Times New Roman" w:hAnsi="Times New Roman" w:cs="Times New Roman"/>
                <w:bCs/>
                <w:iCs/>
                <w:snapToGrid w:val="0"/>
                <w:color w:val="000000" w:themeColor="text1"/>
              </w:rPr>
              <w:t xml:space="preserve"> Nepal) </w:t>
            </w:r>
          </w:p>
          <w:p w14:paraId="603F1900" w14:textId="77777777" w:rsidR="001E3742" w:rsidRPr="00A36EAD" w:rsidRDefault="00B208C6" w:rsidP="00B34DB8">
            <w:pPr>
              <w:pStyle w:val="BodyText"/>
              <w:numPr>
                <w:ilvl w:val="0"/>
                <w:numId w:val="2"/>
              </w:numPr>
              <w:spacing w:after="120"/>
              <w:ind w:left="227" w:hanging="227"/>
              <w:contextualSpacing/>
              <w:rPr>
                <w:rFonts w:ascii="Times New Roman" w:hAnsi="Times New Roman" w:cs="Times New Roman"/>
                <w:bCs/>
                <w:iCs/>
                <w:snapToGrid w:val="0"/>
                <w:color w:val="000000"/>
              </w:rPr>
            </w:pPr>
            <w:r w:rsidRPr="00A36EAD">
              <w:rPr>
                <w:rFonts w:ascii="Times New Roman" w:hAnsi="Times New Roman" w:cs="Times New Roman"/>
                <w:snapToGrid w:val="0"/>
                <w:color w:val="000000"/>
              </w:rPr>
              <w:t xml:space="preserve">Center for </w:t>
            </w:r>
            <w:proofErr w:type="spellStart"/>
            <w:r w:rsidRPr="00A36EAD">
              <w:rPr>
                <w:rFonts w:ascii="Times New Roman" w:hAnsi="Times New Roman" w:cs="Times New Roman"/>
                <w:snapToGrid w:val="0"/>
                <w:color w:val="000000"/>
              </w:rPr>
              <w:t>Agro</w:t>
            </w:r>
            <w:proofErr w:type="spellEnd"/>
            <w:r w:rsidRPr="00A36EAD">
              <w:rPr>
                <w:rFonts w:ascii="Times New Roman" w:hAnsi="Times New Roman" w:cs="Times New Roman"/>
                <w:snapToGrid w:val="0"/>
                <w:color w:val="000000"/>
              </w:rPr>
              <w:t>-Forestry Technology (CAFT)</w:t>
            </w:r>
          </w:p>
          <w:p w14:paraId="3F80C7DB" w14:textId="5985B856" w:rsidR="00875706" w:rsidRPr="00A36EAD" w:rsidRDefault="00B208C6" w:rsidP="00B34DB8">
            <w:pPr>
              <w:pStyle w:val="BodyText"/>
              <w:numPr>
                <w:ilvl w:val="0"/>
                <w:numId w:val="2"/>
              </w:numPr>
              <w:spacing w:after="120"/>
              <w:ind w:left="227" w:hanging="227"/>
              <w:contextualSpacing/>
              <w:rPr>
                <w:rFonts w:ascii="Times New Roman" w:hAnsi="Times New Roman" w:cs="Times New Roman"/>
                <w:bCs/>
                <w:iCs/>
                <w:snapToGrid w:val="0"/>
                <w:color w:val="000000"/>
              </w:rPr>
            </w:pPr>
            <w:r w:rsidRPr="00A36EAD">
              <w:rPr>
                <w:rFonts w:ascii="Times New Roman" w:hAnsi="Times New Roman" w:cs="Times New Roman"/>
                <w:snapToGrid w:val="0"/>
                <w:color w:val="000000"/>
              </w:rPr>
              <w:t>National People Welfare Council (NPWC)</w:t>
            </w:r>
          </w:p>
        </w:tc>
      </w:tr>
      <w:tr w:rsidR="00875706" w:rsidRPr="00A36EAD" w14:paraId="636E82B6" w14:textId="77777777" w:rsidTr="3948B719">
        <w:trPr>
          <w:trHeight w:val="440"/>
          <w:jc w:val="center"/>
        </w:trPr>
        <w:tc>
          <w:tcPr>
            <w:tcW w:w="5142" w:type="dxa"/>
            <w:gridSpan w:val="2"/>
          </w:tcPr>
          <w:p w14:paraId="2C3BC049" w14:textId="77777777" w:rsidR="00875706" w:rsidRPr="00A36EAD" w:rsidRDefault="00875706" w:rsidP="00B34DB8">
            <w:pPr>
              <w:pStyle w:val="H1"/>
              <w:spacing w:after="120"/>
              <w:jc w:val="both"/>
              <w:rPr>
                <w:rFonts w:cs="Times New Roman"/>
                <w:sz w:val="20"/>
                <w:szCs w:val="20"/>
              </w:rPr>
            </w:pPr>
            <w:r w:rsidRPr="00A36EAD">
              <w:rPr>
                <w:rFonts w:cs="Times New Roman"/>
                <w:sz w:val="20"/>
                <w:szCs w:val="20"/>
              </w:rPr>
              <w:t>Programme/Project Cost (US$)</w:t>
            </w:r>
          </w:p>
        </w:tc>
        <w:tc>
          <w:tcPr>
            <w:tcW w:w="258" w:type="dxa"/>
            <w:tcBorders>
              <w:top w:val="nil"/>
              <w:bottom w:val="nil"/>
            </w:tcBorders>
          </w:tcPr>
          <w:p w14:paraId="0B4C7E4C" w14:textId="77777777" w:rsidR="00875706" w:rsidRPr="00A36EAD" w:rsidRDefault="00875706" w:rsidP="00B34DB8">
            <w:pPr>
              <w:pStyle w:val="H1"/>
              <w:spacing w:after="120"/>
              <w:jc w:val="both"/>
              <w:rPr>
                <w:rFonts w:cs="Times New Roman"/>
                <w:sz w:val="20"/>
                <w:szCs w:val="20"/>
              </w:rPr>
            </w:pPr>
          </w:p>
        </w:tc>
        <w:tc>
          <w:tcPr>
            <w:tcW w:w="5215" w:type="dxa"/>
            <w:gridSpan w:val="2"/>
          </w:tcPr>
          <w:p w14:paraId="1095F1EB" w14:textId="77777777" w:rsidR="00875706" w:rsidRPr="00A36EAD" w:rsidRDefault="00875706" w:rsidP="00B34DB8">
            <w:pPr>
              <w:pStyle w:val="H1"/>
              <w:spacing w:after="120"/>
              <w:jc w:val="both"/>
              <w:rPr>
                <w:rFonts w:cs="Times New Roman"/>
                <w:sz w:val="20"/>
                <w:szCs w:val="20"/>
              </w:rPr>
            </w:pPr>
            <w:r w:rsidRPr="00A36EAD">
              <w:rPr>
                <w:rFonts w:cs="Times New Roman"/>
                <w:sz w:val="20"/>
                <w:szCs w:val="20"/>
              </w:rPr>
              <w:t>Programme Duration</w:t>
            </w:r>
          </w:p>
        </w:tc>
      </w:tr>
      <w:tr w:rsidR="00875706" w:rsidRPr="00A36EAD" w14:paraId="69B26494" w14:textId="77777777" w:rsidTr="00006C21">
        <w:trPr>
          <w:trHeight w:val="855"/>
          <w:jc w:val="center"/>
        </w:trPr>
        <w:tc>
          <w:tcPr>
            <w:tcW w:w="3397" w:type="dxa"/>
            <w:tcBorders>
              <w:top w:val="nil"/>
              <w:left w:val="single" w:sz="4" w:space="0" w:color="auto"/>
              <w:bottom w:val="nil"/>
              <w:right w:val="nil"/>
            </w:tcBorders>
          </w:tcPr>
          <w:p w14:paraId="7501121C" w14:textId="7D3B2FA9" w:rsidR="002F29B4" w:rsidRPr="00A36EAD" w:rsidRDefault="002F29B4" w:rsidP="00B34DB8">
            <w:pPr>
              <w:pStyle w:val="H2"/>
              <w:spacing w:after="120"/>
              <w:jc w:val="both"/>
              <w:rPr>
                <w:rFonts w:cs="Times New Roman"/>
                <w:b w:val="0"/>
                <w:sz w:val="20"/>
                <w:szCs w:val="20"/>
              </w:rPr>
            </w:pPr>
            <w:r w:rsidRPr="00A36EAD">
              <w:rPr>
                <w:rFonts w:cs="Times New Roman"/>
                <w:b w:val="0"/>
                <w:sz w:val="20"/>
                <w:szCs w:val="20"/>
              </w:rPr>
              <w:t xml:space="preserve">Total approved budget as per project document: </w:t>
            </w:r>
          </w:p>
          <w:p w14:paraId="4520C37E" w14:textId="457C8926" w:rsidR="002F29B4" w:rsidRPr="00A36EAD" w:rsidRDefault="002F29B4" w:rsidP="00B34DB8">
            <w:pPr>
              <w:pStyle w:val="H2"/>
              <w:spacing w:after="120"/>
              <w:jc w:val="both"/>
              <w:rPr>
                <w:rFonts w:cs="Times New Roman"/>
                <w:b w:val="0"/>
                <w:i/>
                <w:iCs w:val="0"/>
                <w:sz w:val="20"/>
                <w:szCs w:val="20"/>
              </w:rPr>
            </w:pPr>
            <w:r w:rsidRPr="00A36EAD">
              <w:rPr>
                <w:rFonts w:cs="Times New Roman"/>
                <w:b w:val="0"/>
                <w:i/>
                <w:iCs w:val="0"/>
                <w:sz w:val="20"/>
                <w:szCs w:val="20"/>
              </w:rPr>
              <w:t>MPTF /JP Contribution</w:t>
            </w:r>
            <w:r w:rsidRPr="00A36EAD">
              <w:rPr>
                <w:rStyle w:val="FootnoteReference"/>
                <w:rFonts w:cs="Times New Roman"/>
                <w:b w:val="0"/>
                <w:bCs w:val="0"/>
                <w:i/>
                <w:iCs w:val="0"/>
                <w:sz w:val="20"/>
                <w:szCs w:val="20"/>
              </w:rPr>
              <w:footnoteReference w:id="5"/>
            </w:r>
            <w:r w:rsidRPr="00A36EAD">
              <w:rPr>
                <w:rFonts w:cs="Times New Roman"/>
                <w:b w:val="0"/>
                <w:bCs w:val="0"/>
                <w:i/>
                <w:iCs w:val="0"/>
                <w:sz w:val="20"/>
                <w:szCs w:val="20"/>
              </w:rPr>
              <w:t xml:space="preserve">: </w:t>
            </w:r>
          </w:p>
          <w:p w14:paraId="14F8946A" w14:textId="779BA2FC" w:rsidR="002F29B4" w:rsidRPr="00A36EAD" w:rsidRDefault="002F29B4" w:rsidP="00B34DB8">
            <w:pPr>
              <w:pStyle w:val="H2"/>
              <w:spacing w:after="120"/>
              <w:jc w:val="both"/>
              <w:rPr>
                <w:rFonts w:cs="Times New Roman"/>
                <w:i/>
                <w:iCs w:val="0"/>
                <w:sz w:val="20"/>
                <w:szCs w:val="20"/>
              </w:rPr>
            </w:pPr>
            <w:r w:rsidRPr="00A36EAD">
              <w:rPr>
                <w:rFonts w:cs="Times New Roman"/>
                <w:b w:val="0"/>
                <w:i/>
                <w:iCs w:val="0"/>
                <w:sz w:val="20"/>
                <w:szCs w:val="20"/>
              </w:rPr>
              <w:t xml:space="preserve">FAO </w:t>
            </w:r>
          </w:p>
          <w:p w14:paraId="1F625F9B" w14:textId="65E73123" w:rsidR="002F29B4" w:rsidRPr="00A36EAD" w:rsidRDefault="002F29B4" w:rsidP="00B34DB8">
            <w:pPr>
              <w:pStyle w:val="H2"/>
              <w:spacing w:after="120"/>
              <w:jc w:val="both"/>
              <w:rPr>
                <w:rFonts w:cs="Times New Roman"/>
                <w:i/>
                <w:iCs w:val="0"/>
                <w:sz w:val="20"/>
                <w:szCs w:val="20"/>
              </w:rPr>
            </w:pPr>
            <w:r w:rsidRPr="00A36EAD">
              <w:rPr>
                <w:rFonts w:cs="Times New Roman"/>
                <w:b w:val="0"/>
                <w:i/>
                <w:iCs w:val="0"/>
                <w:sz w:val="20"/>
                <w:szCs w:val="20"/>
              </w:rPr>
              <w:t xml:space="preserve">IFAD </w:t>
            </w:r>
          </w:p>
          <w:p w14:paraId="3390762A" w14:textId="3AFA06B7" w:rsidR="003B4B97" w:rsidRPr="00A36EAD" w:rsidRDefault="002F29B4" w:rsidP="00B34DB8">
            <w:pPr>
              <w:pStyle w:val="H2"/>
              <w:spacing w:after="120"/>
              <w:jc w:val="both"/>
              <w:rPr>
                <w:rFonts w:cs="Times New Roman"/>
                <w:i/>
                <w:iCs w:val="0"/>
                <w:sz w:val="20"/>
                <w:szCs w:val="20"/>
              </w:rPr>
            </w:pPr>
            <w:r w:rsidRPr="00A36EAD">
              <w:rPr>
                <w:rFonts w:cs="Times New Roman"/>
                <w:b w:val="0"/>
                <w:i/>
                <w:iCs w:val="0"/>
                <w:sz w:val="20"/>
                <w:szCs w:val="20"/>
              </w:rPr>
              <w:t xml:space="preserve">WFP </w:t>
            </w:r>
          </w:p>
          <w:p w14:paraId="670B883D" w14:textId="7D73ABE2" w:rsidR="00875706" w:rsidRPr="00A36EAD" w:rsidRDefault="002F29B4" w:rsidP="00B34DB8">
            <w:pPr>
              <w:pStyle w:val="H2"/>
              <w:spacing w:after="120"/>
              <w:jc w:val="both"/>
              <w:rPr>
                <w:rFonts w:cs="Times New Roman"/>
                <w:i/>
                <w:sz w:val="20"/>
                <w:szCs w:val="20"/>
              </w:rPr>
            </w:pPr>
            <w:r w:rsidRPr="00A36EAD">
              <w:rPr>
                <w:rFonts w:cs="Times New Roman"/>
                <w:b w:val="0"/>
                <w:i/>
                <w:iCs w:val="0"/>
                <w:sz w:val="20"/>
                <w:szCs w:val="20"/>
              </w:rPr>
              <w:t>UN Women</w:t>
            </w:r>
            <w:r w:rsidRPr="00A36EAD">
              <w:rPr>
                <w:rFonts w:cs="Times New Roman"/>
                <w:b w:val="0"/>
                <w:i/>
                <w:sz w:val="20"/>
                <w:szCs w:val="20"/>
              </w:rPr>
              <w:t xml:space="preserve"> </w:t>
            </w:r>
          </w:p>
        </w:tc>
        <w:tc>
          <w:tcPr>
            <w:tcW w:w="1745" w:type="dxa"/>
            <w:tcBorders>
              <w:left w:val="nil"/>
              <w:bottom w:val="nil"/>
            </w:tcBorders>
          </w:tcPr>
          <w:p w14:paraId="16AEFE42" w14:textId="77777777" w:rsidR="00470165" w:rsidRPr="00A36EAD" w:rsidRDefault="00470165" w:rsidP="00B34DB8">
            <w:pPr>
              <w:pStyle w:val="BodyText"/>
              <w:spacing w:after="120"/>
              <w:jc w:val="both"/>
              <w:rPr>
                <w:rFonts w:ascii="Times New Roman" w:hAnsi="Times New Roman" w:cs="Times New Roman"/>
                <w:b/>
                <w:bCs/>
                <w:color w:val="000000" w:themeColor="text1"/>
              </w:rPr>
            </w:pPr>
          </w:p>
          <w:p w14:paraId="564D66DD" w14:textId="77777777" w:rsidR="00C56738" w:rsidRPr="00A36EAD" w:rsidRDefault="00C56738" w:rsidP="00B34DB8">
            <w:pPr>
              <w:pStyle w:val="BodyText"/>
              <w:spacing w:after="120"/>
              <w:jc w:val="both"/>
              <w:rPr>
                <w:rFonts w:ascii="Times New Roman" w:hAnsi="Times New Roman" w:cs="Times New Roman"/>
                <w:bCs/>
                <w:iCs/>
              </w:rPr>
            </w:pPr>
          </w:p>
          <w:p w14:paraId="4D5DF39E" w14:textId="77777777" w:rsidR="00C56738" w:rsidRPr="00A36EAD" w:rsidRDefault="00C56738" w:rsidP="00B34DB8">
            <w:pPr>
              <w:pStyle w:val="BodyText"/>
              <w:spacing w:after="120"/>
              <w:jc w:val="both"/>
              <w:rPr>
                <w:rFonts w:ascii="Times New Roman" w:hAnsi="Times New Roman" w:cs="Times New Roman"/>
                <w:bCs/>
                <w:iCs/>
              </w:rPr>
            </w:pPr>
          </w:p>
          <w:p w14:paraId="1334C710" w14:textId="0328C017" w:rsidR="00022F9B" w:rsidRPr="00A36EAD" w:rsidRDefault="00697EA3" w:rsidP="00B34DB8">
            <w:pPr>
              <w:pStyle w:val="BodyText"/>
              <w:spacing w:after="120"/>
              <w:jc w:val="both"/>
              <w:rPr>
                <w:rFonts w:ascii="Times New Roman" w:hAnsi="Times New Roman" w:cs="Times New Roman"/>
                <w:b/>
                <w:i/>
              </w:rPr>
            </w:pPr>
            <w:r w:rsidRPr="00A36EAD">
              <w:rPr>
                <w:rFonts w:ascii="Times New Roman" w:hAnsi="Times New Roman" w:cs="Times New Roman"/>
                <w:bCs/>
                <w:iCs/>
              </w:rPr>
              <w:t>US$</w:t>
            </w:r>
            <w:r w:rsidR="00022F9B" w:rsidRPr="00A36EAD">
              <w:rPr>
                <w:rFonts w:ascii="Times New Roman" w:hAnsi="Times New Roman" w:cs="Times New Roman"/>
                <w:bCs/>
                <w:iCs/>
              </w:rPr>
              <w:t xml:space="preserve">   </w:t>
            </w:r>
            <w:r w:rsidR="009936EB" w:rsidRPr="00A36EAD">
              <w:rPr>
                <w:rFonts w:ascii="Times New Roman" w:hAnsi="Times New Roman" w:cs="Times New Roman"/>
                <w:bCs/>
                <w:iCs/>
              </w:rPr>
              <w:t xml:space="preserve"> </w:t>
            </w:r>
            <w:r w:rsidR="009101D9" w:rsidRPr="00A36EAD">
              <w:rPr>
                <w:rFonts w:ascii="Times New Roman" w:hAnsi="Times New Roman" w:cs="Times New Roman"/>
                <w:bCs/>
                <w:iCs/>
              </w:rPr>
              <w:t>577,242</w:t>
            </w:r>
            <w:r w:rsidRPr="00A36EAD">
              <w:rPr>
                <w:rFonts w:ascii="Times New Roman" w:hAnsi="Times New Roman" w:cs="Times New Roman"/>
                <w:b/>
                <w:i/>
              </w:rPr>
              <w:t xml:space="preserve"> </w:t>
            </w:r>
          </w:p>
          <w:p w14:paraId="38E2E899" w14:textId="77777777" w:rsidR="00022F9B" w:rsidRPr="00A36EAD" w:rsidRDefault="00697EA3" w:rsidP="00B34DB8">
            <w:pPr>
              <w:pStyle w:val="BodyText"/>
              <w:spacing w:after="120"/>
              <w:jc w:val="both"/>
              <w:rPr>
                <w:rFonts w:ascii="Times New Roman" w:hAnsi="Times New Roman" w:cs="Times New Roman"/>
                <w:b/>
                <w:i/>
              </w:rPr>
            </w:pPr>
            <w:r w:rsidRPr="00A36EAD">
              <w:rPr>
                <w:rFonts w:ascii="Times New Roman" w:hAnsi="Times New Roman" w:cs="Times New Roman"/>
                <w:bCs/>
                <w:iCs/>
              </w:rPr>
              <w:t>US$</w:t>
            </w:r>
            <w:r w:rsidR="00022F9B" w:rsidRPr="00A36EAD">
              <w:rPr>
                <w:rFonts w:ascii="Times New Roman" w:hAnsi="Times New Roman" w:cs="Times New Roman"/>
                <w:bCs/>
                <w:iCs/>
              </w:rPr>
              <w:t xml:space="preserve">    </w:t>
            </w:r>
            <w:r w:rsidRPr="00A36EAD">
              <w:rPr>
                <w:rFonts w:ascii="Times New Roman" w:hAnsi="Times New Roman" w:cs="Times New Roman"/>
                <w:bCs/>
                <w:iCs/>
              </w:rPr>
              <w:t>492,071</w:t>
            </w:r>
            <w:r w:rsidRPr="00A36EAD">
              <w:rPr>
                <w:rFonts w:ascii="Times New Roman" w:hAnsi="Times New Roman" w:cs="Times New Roman"/>
                <w:b/>
                <w:i/>
              </w:rPr>
              <w:t xml:space="preserve"> </w:t>
            </w:r>
          </w:p>
          <w:p w14:paraId="2C2DF339" w14:textId="77777777" w:rsidR="00022F9B" w:rsidRPr="00A36EAD" w:rsidRDefault="00697EA3" w:rsidP="00B34DB8">
            <w:pPr>
              <w:pStyle w:val="BodyText"/>
              <w:spacing w:after="120"/>
              <w:jc w:val="both"/>
              <w:rPr>
                <w:rFonts w:ascii="Times New Roman" w:hAnsi="Times New Roman" w:cs="Times New Roman"/>
                <w:b/>
                <w:i/>
              </w:rPr>
            </w:pPr>
            <w:r w:rsidRPr="00A36EAD">
              <w:rPr>
                <w:rFonts w:ascii="Times New Roman" w:hAnsi="Times New Roman" w:cs="Times New Roman"/>
                <w:bCs/>
                <w:iCs/>
              </w:rPr>
              <w:t>US$</w:t>
            </w:r>
            <w:r w:rsidR="00022F9B" w:rsidRPr="00A36EAD">
              <w:rPr>
                <w:rFonts w:ascii="Times New Roman" w:hAnsi="Times New Roman" w:cs="Times New Roman"/>
                <w:bCs/>
                <w:iCs/>
              </w:rPr>
              <w:t xml:space="preserve">    </w:t>
            </w:r>
            <w:r w:rsidRPr="00A36EAD">
              <w:rPr>
                <w:rFonts w:ascii="Times New Roman" w:hAnsi="Times New Roman" w:cs="Times New Roman"/>
                <w:bCs/>
                <w:iCs/>
              </w:rPr>
              <w:t>491,881</w:t>
            </w:r>
            <w:r w:rsidRPr="00A36EAD">
              <w:rPr>
                <w:rFonts w:ascii="Times New Roman" w:hAnsi="Times New Roman" w:cs="Times New Roman"/>
                <w:b/>
                <w:i/>
              </w:rPr>
              <w:t xml:space="preserve"> </w:t>
            </w:r>
          </w:p>
          <w:p w14:paraId="4076725D" w14:textId="5E144953" w:rsidR="00875706" w:rsidRPr="00A36EAD" w:rsidRDefault="00697EA3" w:rsidP="00B34DB8">
            <w:pPr>
              <w:pStyle w:val="BodyText"/>
              <w:spacing w:after="120"/>
              <w:jc w:val="both"/>
              <w:rPr>
                <w:rFonts w:ascii="Times New Roman" w:hAnsi="Times New Roman" w:cs="Times New Roman"/>
                <w:bCs/>
                <w:iCs/>
                <w:color w:val="000000"/>
              </w:rPr>
            </w:pPr>
            <w:r w:rsidRPr="00A36EAD">
              <w:rPr>
                <w:rFonts w:ascii="Times New Roman" w:hAnsi="Times New Roman" w:cs="Times New Roman"/>
                <w:bCs/>
                <w:iCs/>
              </w:rPr>
              <w:t>US$</w:t>
            </w:r>
            <w:r w:rsidR="00022F9B" w:rsidRPr="00A36EAD">
              <w:rPr>
                <w:rFonts w:ascii="Times New Roman" w:hAnsi="Times New Roman" w:cs="Times New Roman"/>
                <w:bCs/>
                <w:iCs/>
              </w:rPr>
              <w:t xml:space="preserve">    </w:t>
            </w:r>
            <w:r w:rsidRPr="00A36EAD">
              <w:rPr>
                <w:rFonts w:ascii="Times New Roman" w:hAnsi="Times New Roman" w:cs="Times New Roman"/>
                <w:bCs/>
                <w:iCs/>
              </w:rPr>
              <w:t>395,194</w:t>
            </w:r>
          </w:p>
        </w:tc>
        <w:tc>
          <w:tcPr>
            <w:tcW w:w="258" w:type="dxa"/>
            <w:tcBorders>
              <w:top w:val="nil"/>
              <w:bottom w:val="nil"/>
            </w:tcBorders>
          </w:tcPr>
          <w:p w14:paraId="1B0E2A56" w14:textId="77777777" w:rsidR="00875706" w:rsidRPr="00A36EAD" w:rsidRDefault="00875706" w:rsidP="00B34DB8">
            <w:pPr>
              <w:pStyle w:val="BodyText"/>
              <w:spacing w:after="120"/>
              <w:jc w:val="both"/>
              <w:rPr>
                <w:rFonts w:ascii="Times New Roman" w:hAnsi="Times New Roman" w:cs="Times New Roman"/>
              </w:rPr>
            </w:pPr>
          </w:p>
        </w:tc>
        <w:tc>
          <w:tcPr>
            <w:tcW w:w="3002" w:type="dxa"/>
            <w:tcBorders>
              <w:bottom w:val="nil"/>
              <w:right w:val="nil"/>
            </w:tcBorders>
          </w:tcPr>
          <w:p w14:paraId="097AE2D6" w14:textId="25B19E4F" w:rsidR="00875706" w:rsidRPr="00A36EAD" w:rsidRDefault="00875706" w:rsidP="00B34DB8">
            <w:pPr>
              <w:pStyle w:val="BodyText"/>
              <w:spacing w:after="120"/>
              <w:rPr>
                <w:rFonts w:ascii="Times New Roman" w:hAnsi="Times New Roman" w:cs="Times New Roman"/>
              </w:rPr>
            </w:pPr>
            <w:r w:rsidRPr="00A36EAD">
              <w:rPr>
                <w:rFonts w:ascii="Times New Roman" w:hAnsi="Times New Roman" w:cs="Times New Roman"/>
              </w:rPr>
              <w:t xml:space="preserve">Overall Duration </w:t>
            </w:r>
            <w:r w:rsidRPr="00A36EAD">
              <w:rPr>
                <w:rFonts w:ascii="Times New Roman" w:hAnsi="Times New Roman" w:cs="Times New Roman"/>
                <w:i/>
              </w:rPr>
              <w:t>(months)</w:t>
            </w:r>
            <w:r w:rsidR="002F29B4" w:rsidRPr="00A36EAD">
              <w:rPr>
                <w:rFonts w:ascii="Times New Roman" w:hAnsi="Times New Roman" w:cs="Times New Roman"/>
                <w:i/>
              </w:rPr>
              <w:t>:</w:t>
            </w:r>
          </w:p>
        </w:tc>
        <w:tc>
          <w:tcPr>
            <w:tcW w:w="2213" w:type="dxa"/>
            <w:tcBorders>
              <w:top w:val="nil"/>
              <w:left w:val="nil"/>
              <w:bottom w:val="nil"/>
              <w:right w:val="single" w:sz="4" w:space="0" w:color="auto"/>
            </w:tcBorders>
          </w:tcPr>
          <w:p w14:paraId="4A5CEB0E" w14:textId="7F16BD5A" w:rsidR="00875706" w:rsidRPr="00A36EAD" w:rsidRDefault="00C10DB0" w:rsidP="00B34DB8">
            <w:pPr>
              <w:pStyle w:val="BodyText"/>
              <w:widowControl w:val="0"/>
              <w:spacing w:after="120"/>
              <w:jc w:val="both"/>
              <w:rPr>
                <w:rFonts w:ascii="Times New Roman" w:hAnsi="Times New Roman" w:cs="Times New Roman"/>
                <w:iCs/>
              </w:rPr>
            </w:pPr>
            <w:r w:rsidRPr="00A36EAD">
              <w:rPr>
                <w:rFonts w:ascii="Times New Roman" w:hAnsi="Times New Roman" w:cs="Times New Roman"/>
                <w:iCs/>
              </w:rPr>
              <w:t>60 Months</w:t>
            </w:r>
          </w:p>
        </w:tc>
      </w:tr>
      <w:tr w:rsidR="00875706" w:rsidRPr="00A36EAD" w14:paraId="0B2639A5" w14:textId="77777777" w:rsidTr="00006C21">
        <w:trPr>
          <w:trHeight w:val="315"/>
          <w:jc w:val="center"/>
        </w:trPr>
        <w:tc>
          <w:tcPr>
            <w:tcW w:w="3397" w:type="dxa"/>
            <w:tcBorders>
              <w:top w:val="nil"/>
              <w:bottom w:val="nil"/>
              <w:right w:val="nil"/>
            </w:tcBorders>
          </w:tcPr>
          <w:p w14:paraId="7BC98290" w14:textId="1C936D03" w:rsidR="00875706" w:rsidRPr="00A36EAD" w:rsidRDefault="00875706" w:rsidP="00B34DB8">
            <w:pPr>
              <w:pStyle w:val="H2"/>
              <w:rPr>
                <w:rFonts w:cs="Times New Roman"/>
                <w:b w:val="0"/>
                <w:sz w:val="20"/>
                <w:szCs w:val="20"/>
              </w:rPr>
            </w:pPr>
            <w:r w:rsidRPr="00A36EAD">
              <w:rPr>
                <w:rFonts w:cs="Times New Roman"/>
                <w:b w:val="0"/>
                <w:sz w:val="20"/>
                <w:szCs w:val="20"/>
              </w:rPr>
              <w:t>Agency Contribution</w:t>
            </w:r>
          </w:p>
          <w:p w14:paraId="7CA2D7BA" w14:textId="77777777" w:rsidR="00875706" w:rsidRPr="00A36EAD" w:rsidRDefault="00875706" w:rsidP="00B34DB8">
            <w:pPr>
              <w:pStyle w:val="H2"/>
              <w:rPr>
                <w:rFonts w:cs="Times New Roman"/>
                <w:sz w:val="20"/>
                <w:szCs w:val="20"/>
              </w:rPr>
            </w:pPr>
            <w:r w:rsidRPr="00A36EAD">
              <w:rPr>
                <w:rFonts w:cs="Times New Roman"/>
                <w:b w:val="0"/>
                <w:i/>
                <w:sz w:val="20"/>
                <w:szCs w:val="20"/>
              </w:rPr>
              <w:t>by Agency (if applicable)</w:t>
            </w:r>
          </w:p>
        </w:tc>
        <w:tc>
          <w:tcPr>
            <w:tcW w:w="1745" w:type="dxa"/>
            <w:tcBorders>
              <w:top w:val="nil"/>
              <w:left w:val="nil"/>
              <w:bottom w:val="nil"/>
              <w:right w:val="single" w:sz="4" w:space="0" w:color="auto"/>
            </w:tcBorders>
          </w:tcPr>
          <w:p w14:paraId="0E3AFFDF" w14:textId="77777777" w:rsidR="00875706" w:rsidRPr="00A36EAD" w:rsidRDefault="00875706" w:rsidP="00B34DB8">
            <w:pPr>
              <w:pStyle w:val="BodyText"/>
              <w:spacing w:after="120"/>
              <w:jc w:val="both"/>
              <w:rPr>
                <w:rFonts w:ascii="Times New Roman" w:hAnsi="Times New Roman" w:cs="Times New Roman"/>
                <w:color w:val="000000"/>
              </w:rPr>
            </w:pPr>
          </w:p>
        </w:tc>
        <w:tc>
          <w:tcPr>
            <w:tcW w:w="258" w:type="dxa"/>
            <w:tcBorders>
              <w:top w:val="nil"/>
              <w:left w:val="single" w:sz="4" w:space="0" w:color="auto"/>
              <w:bottom w:val="nil"/>
            </w:tcBorders>
          </w:tcPr>
          <w:p w14:paraId="0876C6E3" w14:textId="77777777" w:rsidR="00875706" w:rsidRPr="00A36EAD" w:rsidRDefault="00875706" w:rsidP="00B34DB8">
            <w:pPr>
              <w:pStyle w:val="BodyText"/>
              <w:spacing w:after="120"/>
              <w:jc w:val="both"/>
              <w:rPr>
                <w:rFonts w:ascii="Times New Roman" w:hAnsi="Times New Roman" w:cs="Times New Roman"/>
              </w:rPr>
            </w:pPr>
          </w:p>
        </w:tc>
        <w:tc>
          <w:tcPr>
            <w:tcW w:w="3002" w:type="dxa"/>
            <w:tcBorders>
              <w:top w:val="nil"/>
              <w:bottom w:val="nil"/>
              <w:right w:val="nil"/>
            </w:tcBorders>
          </w:tcPr>
          <w:p w14:paraId="4FB8A0C5" w14:textId="77777777" w:rsidR="00875706" w:rsidRPr="00A36EAD" w:rsidRDefault="00875706" w:rsidP="00B34DB8">
            <w:pPr>
              <w:pStyle w:val="BodyText"/>
              <w:spacing w:after="120"/>
              <w:rPr>
                <w:rFonts w:ascii="Times New Roman" w:hAnsi="Times New Roman" w:cs="Times New Roman"/>
              </w:rPr>
            </w:pPr>
            <w:r w:rsidRPr="00A36EAD">
              <w:rPr>
                <w:rFonts w:ascii="Times New Roman" w:hAnsi="Times New Roman" w:cs="Times New Roman"/>
              </w:rPr>
              <w:t>Start Date</w:t>
            </w:r>
            <w:r w:rsidRPr="00A36EAD">
              <w:rPr>
                <w:rStyle w:val="FootnoteReference"/>
                <w:rFonts w:ascii="Times New Roman" w:hAnsi="Times New Roman" w:cs="Times New Roman"/>
              </w:rPr>
              <w:footnoteReference w:id="6"/>
            </w:r>
            <w:r w:rsidRPr="00A36EAD">
              <w:rPr>
                <w:rFonts w:ascii="Times New Roman" w:hAnsi="Times New Roman" w:cs="Times New Roman"/>
              </w:rPr>
              <w:t xml:space="preserve"> </w:t>
            </w:r>
            <w:r w:rsidRPr="00A36EAD">
              <w:rPr>
                <w:rFonts w:ascii="Times New Roman" w:hAnsi="Times New Roman" w:cs="Times New Roman"/>
                <w:i/>
              </w:rPr>
              <w:t>(</w:t>
            </w:r>
            <w:proofErr w:type="spellStart"/>
            <w:proofErr w:type="gramStart"/>
            <w:r w:rsidRPr="00A36EAD">
              <w:rPr>
                <w:rFonts w:ascii="Times New Roman" w:hAnsi="Times New Roman" w:cs="Times New Roman"/>
                <w:i/>
              </w:rPr>
              <w:t>dd.mm.yyyy</w:t>
            </w:r>
            <w:proofErr w:type="spellEnd"/>
            <w:proofErr w:type="gramEnd"/>
            <w:r w:rsidRPr="00A36EAD">
              <w:rPr>
                <w:rFonts w:ascii="Times New Roman" w:hAnsi="Times New Roman" w:cs="Times New Roman"/>
                <w:i/>
              </w:rPr>
              <w:t>)</w:t>
            </w:r>
          </w:p>
        </w:tc>
        <w:tc>
          <w:tcPr>
            <w:tcW w:w="2213" w:type="dxa"/>
            <w:tcBorders>
              <w:top w:val="nil"/>
              <w:left w:val="nil"/>
              <w:bottom w:val="nil"/>
            </w:tcBorders>
          </w:tcPr>
          <w:p w14:paraId="78FC8925" w14:textId="0C06DCE9" w:rsidR="00875706" w:rsidRPr="00A36EAD" w:rsidRDefault="00467032" w:rsidP="00B34DB8">
            <w:pPr>
              <w:pStyle w:val="BodyText"/>
              <w:spacing w:after="120"/>
              <w:jc w:val="both"/>
              <w:rPr>
                <w:rFonts w:ascii="Times New Roman" w:hAnsi="Times New Roman" w:cs="Times New Roman"/>
                <w:iCs/>
              </w:rPr>
            </w:pPr>
            <w:r w:rsidRPr="00A36EAD">
              <w:rPr>
                <w:rFonts w:ascii="Times New Roman" w:hAnsi="Times New Roman" w:cs="Times New Roman"/>
                <w:iCs/>
              </w:rPr>
              <w:t>25/05/2022</w:t>
            </w:r>
          </w:p>
        </w:tc>
      </w:tr>
      <w:tr w:rsidR="00875706" w:rsidRPr="00A36EAD" w14:paraId="52AB568C" w14:textId="77777777" w:rsidTr="00006C21">
        <w:trPr>
          <w:trHeight w:val="300"/>
          <w:jc w:val="center"/>
        </w:trPr>
        <w:tc>
          <w:tcPr>
            <w:tcW w:w="3397" w:type="dxa"/>
            <w:tcBorders>
              <w:top w:val="nil"/>
              <w:left w:val="single" w:sz="4" w:space="0" w:color="auto"/>
              <w:bottom w:val="nil"/>
              <w:right w:val="nil"/>
            </w:tcBorders>
          </w:tcPr>
          <w:p w14:paraId="547E2351" w14:textId="145C809A" w:rsidR="00875706" w:rsidRPr="00A36EAD" w:rsidRDefault="00875706" w:rsidP="00B34DB8">
            <w:pPr>
              <w:pStyle w:val="H2"/>
              <w:jc w:val="both"/>
              <w:rPr>
                <w:rFonts w:cs="Times New Roman"/>
                <w:b w:val="0"/>
                <w:sz w:val="20"/>
                <w:szCs w:val="20"/>
              </w:rPr>
            </w:pPr>
            <w:r w:rsidRPr="00A36EAD">
              <w:rPr>
                <w:rFonts w:cs="Times New Roman"/>
                <w:b w:val="0"/>
                <w:sz w:val="20"/>
                <w:szCs w:val="20"/>
              </w:rPr>
              <w:t>Government Contribution</w:t>
            </w:r>
          </w:p>
          <w:p w14:paraId="061DB2FF" w14:textId="77777777" w:rsidR="00875706" w:rsidRPr="00A36EAD" w:rsidRDefault="00875706" w:rsidP="00B34DB8">
            <w:pPr>
              <w:pStyle w:val="H2"/>
              <w:jc w:val="both"/>
              <w:rPr>
                <w:rFonts w:cs="Times New Roman"/>
                <w:sz w:val="20"/>
                <w:szCs w:val="20"/>
              </w:rPr>
            </w:pPr>
            <w:r w:rsidRPr="00A36EAD">
              <w:rPr>
                <w:rFonts w:cs="Times New Roman"/>
                <w:b w:val="0"/>
                <w:i/>
                <w:sz w:val="20"/>
                <w:szCs w:val="20"/>
              </w:rPr>
              <w:t>(if applicable)</w:t>
            </w:r>
          </w:p>
        </w:tc>
        <w:tc>
          <w:tcPr>
            <w:tcW w:w="1745" w:type="dxa"/>
            <w:tcBorders>
              <w:top w:val="nil"/>
              <w:left w:val="nil"/>
              <w:bottom w:val="nil"/>
              <w:right w:val="single" w:sz="4" w:space="0" w:color="auto"/>
            </w:tcBorders>
          </w:tcPr>
          <w:p w14:paraId="3C688893" w14:textId="77777777" w:rsidR="00875706" w:rsidRPr="00A36EAD" w:rsidRDefault="00875706" w:rsidP="00B34DB8">
            <w:pPr>
              <w:pStyle w:val="BodyText"/>
              <w:spacing w:after="120"/>
              <w:jc w:val="both"/>
              <w:rPr>
                <w:rFonts w:ascii="Times New Roman" w:hAnsi="Times New Roman" w:cs="Times New Roman"/>
                <w:color w:val="000000"/>
              </w:rPr>
            </w:pPr>
          </w:p>
        </w:tc>
        <w:tc>
          <w:tcPr>
            <w:tcW w:w="258" w:type="dxa"/>
            <w:tcBorders>
              <w:top w:val="nil"/>
              <w:left w:val="single" w:sz="4" w:space="0" w:color="auto"/>
              <w:bottom w:val="nil"/>
            </w:tcBorders>
          </w:tcPr>
          <w:p w14:paraId="114C4220" w14:textId="77777777" w:rsidR="00875706" w:rsidRPr="00A36EAD" w:rsidRDefault="00875706" w:rsidP="00B34DB8">
            <w:pPr>
              <w:pStyle w:val="BodyText"/>
              <w:spacing w:after="120"/>
              <w:jc w:val="both"/>
              <w:rPr>
                <w:rFonts w:ascii="Times New Roman" w:hAnsi="Times New Roman" w:cs="Times New Roman"/>
              </w:rPr>
            </w:pPr>
          </w:p>
        </w:tc>
        <w:tc>
          <w:tcPr>
            <w:tcW w:w="3002" w:type="dxa"/>
            <w:tcBorders>
              <w:top w:val="nil"/>
              <w:bottom w:val="nil"/>
              <w:right w:val="nil"/>
            </w:tcBorders>
          </w:tcPr>
          <w:p w14:paraId="35918D7B" w14:textId="77777777" w:rsidR="00875706" w:rsidRPr="00A36EAD" w:rsidRDefault="00875706" w:rsidP="00B34DB8">
            <w:pPr>
              <w:pStyle w:val="BodyText"/>
              <w:spacing w:after="120"/>
              <w:rPr>
                <w:rFonts w:ascii="Times New Roman" w:hAnsi="Times New Roman" w:cs="Times New Roman"/>
              </w:rPr>
            </w:pPr>
            <w:r w:rsidRPr="00A36EAD">
              <w:rPr>
                <w:rFonts w:ascii="Times New Roman" w:hAnsi="Times New Roman" w:cs="Times New Roman"/>
              </w:rPr>
              <w:t>Original End Date</w:t>
            </w:r>
            <w:r w:rsidRPr="00A36EAD">
              <w:rPr>
                <w:rStyle w:val="FootnoteReference"/>
                <w:rFonts w:ascii="Times New Roman" w:hAnsi="Times New Roman" w:cs="Times New Roman"/>
                <w:bCs/>
                <w:i/>
                <w:iCs/>
                <w:snapToGrid w:val="0"/>
              </w:rPr>
              <w:footnoteReference w:id="7"/>
            </w:r>
            <w:r w:rsidRPr="00A36EAD">
              <w:rPr>
                <w:rFonts w:ascii="Times New Roman" w:hAnsi="Times New Roman" w:cs="Times New Roman"/>
              </w:rPr>
              <w:t xml:space="preserve"> </w:t>
            </w:r>
            <w:r w:rsidRPr="00A36EAD">
              <w:rPr>
                <w:rFonts w:ascii="Times New Roman" w:hAnsi="Times New Roman" w:cs="Times New Roman"/>
                <w:i/>
              </w:rPr>
              <w:t>(</w:t>
            </w:r>
            <w:proofErr w:type="spellStart"/>
            <w:proofErr w:type="gramStart"/>
            <w:r w:rsidRPr="00A36EAD">
              <w:rPr>
                <w:rFonts w:ascii="Times New Roman" w:hAnsi="Times New Roman" w:cs="Times New Roman"/>
                <w:i/>
              </w:rPr>
              <w:t>dd.mm.yyyy</w:t>
            </w:r>
            <w:proofErr w:type="spellEnd"/>
            <w:proofErr w:type="gramEnd"/>
            <w:r w:rsidRPr="00A36EAD">
              <w:rPr>
                <w:rFonts w:ascii="Times New Roman" w:hAnsi="Times New Roman" w:cs="Times New Roman"/>
                <w:i/>
              </w:rPr>
              <w:t>)</w:t>
            </w:r>
          </w:p>
        </w:tc>
        <w:tc>
          <w:tcPr>
            <w:tcW w:w="2213" w:type="dxa"/>
            <w:tcBorders>
              <w:top w:val="nil"/>
              <w:left w:val="nil"/>
              <w:bottom w:val="nil"/>
            </w:tcBorders>
          </w:tcPr>
          <w:p w14:paraId="2BED88F1" w14:textId="29BF37A5" w:rsidR="00875706" w:rsidRPr="00A36EAD" w:rsidRDefault="00282E22" w:rsidP="00B34DB8">
            <w:pPr>
              <w:pStyle w:val="BodyText"/>
              <w:spacing w:after="120"/>
              <w:jc w:val="both"/>
              <w:rPr>
                <w:rFonts w:ascii="Times New Roman" w:hAnsi="Times New Roman" w:cs="Times New Roman"/>
                <w:iCs/>
              </w:rPr>
            </w:pPr>
            <w:r w:rsidRPr="00A36EAD">
              <w:rPr>
                <w:rFonts w:ascii="Times New Roman" w:hAnsi="Times New Roman" w:cs="Times New Roman"/>
                <w:iCs/>
              </w:rPr>
              <w:t>24/05/2027</w:t>
            </w:r>
          </w:p>
        </w:tc>
      </w:tr>
      <w:tr w:rsidR="00875706" w:rsidRPr="00A36EAD" w14:paraId="21353EB0" w14:textId="77777777" w:rsidTr="00006C21">
        <w:trPr>
          <w:trHeight w:val="350"/>
          <w:jc w:val="center"/>
        </w:trPr>
        <w:tc>
          <w:tcPr>
            <w:tcW w:w="3397" w:type="dxa"/>
            <w:tcBorders>
              <w:top w:val="nil"/>
              <w:bottom w:val="nil"/>
              <w:right w:val="nil"/>
            </w:tcBorders>
          </w:tcPr>
          <w:p w14:paraId="0EF6774B" w14:textId="26E4F640" w:rsidR="00875706" w:rsidRPr="00A36EAD" w:rsidRDefault="00875706" w:rsidP="00B34DB8">
            <w:pPr>
              <w:pStyle w:val="H2"/>
              <w:spacing w:after="120"/>
              <w:rPr>
                <w:rFonts w:cs="Times New Roman"/>
                <w:b w:val="0"/>
                <w:sz w:val="20"/>
                <w:szCs w:val="20"/>
              </w:rPr>
            </w:pPr>
            <w:r w:rsidRPr="00A36EAD">
              <w:rPr>
                <w:rFonts w:cs="Times New Roman"/>
                <w:b w:val="0"/>
                <w:sz w:val="20"/>
                <w:szCs w:val="20"/>
              </w:rPr>
              <w:t>Other Contributions (donors</w:t>
            </w:r>
            <w:proofErr w:type="gramStart"/>
            <w:r w:rsidRPr="00A36EAD">
              <w:rPr>
                <w:rFonts w:cs="Times New Roman"/>
                <w:b w:val="0"/>
                <w:sz w:val="20"/>
                <w:szCs w:val="20"/>
              </w:rPr>
              <w:t>)</w:t>
            </w:r>
            <w:r w:rsidRPr="00A36EAD">
              <w:rPr>
                <w:rFonts w:cs="Times New Roman"/>
                <w:b w:val="0"/>
                <w:i/>
                <w:sz w:val="20"/>
                <w:szCs w:val="20"/>
              </w:rPr>
              <w:t>(</w:t>
            </w:r>
            <w:proofErr w:type="gramEnd"/>
            <w:r w:rsidRPr="00A36EAD">
              <w:rPr>
                <w:rFonts w:cs="Times New Roman"/>
                <w:b w:val="0"/>
                <w:i/>
                <w:sz w:val="20"/>
                <w:szCs w:val="20"/>
              </w:rPr>
              <w:t>if applicable)</w:t>
            </w:r>
          </w:p>
        </w:tc>
        <w:tc>
          <w:tcPr>
            <w:tcW w:w="1745" w:type="dxa"/>
            <w:tcBorders>
              <w:top w:val="nil"/>
              <w:left w:val="nil"/>
              <w:bottom w:val="nil"/>
              <w:right w:val="single" w:sz="4" w:space="0" w:color="auto"/>
            </w:tcBorders>
          </w:tcPr>
          <w:p w14:paraId="204B40A1" w14:textId="77777777" w:rsidR="00875706" w:rsidRPr="00A36EAD" w:rsidRDefault="00875706" w:rsidP="00B34DB8">
            <w:pPr>
              <w:pStyle w:val="BodyText"/>
              <w:spacing w:after="120"/>
              <w:jc w:val="both"/>
              <w:rPr>
                <w:rFonts w:ascii="Times New Roman" w:hAnsi="Times New Roman" w:cs="Times New Roman"/>
                <w:color w:val="000000"/>
              </w:rPr>
            </w:pPr>
          </w:p>
        </w:tc>
        <w:tc>
          <w:tcPr>
            <w:tcW w:w="258" w:type="dxa"/>
            <w:tcBorders>
              <w:top w:val="nil"/>
              <w:left w:val="single" w:sz="4" w:space="0" w:color="auto"/>
              <w:bottom w:val="nil"/>
            </w:tcBorders>
          </w:tcPr>
          <w:p w14:paraId="01FB25CD" w14:textId="77777777" w:rsidR="00875706" w:rsidRPr="00A36EAD" w:rsidRDefault="00875706" w:rsidP="00B34DB8">
            <w:pPr>
              <w:pStyle w:val="BodyText"/>
              <w:spacing w:after="120"/>
              <w:jc w:val="both"/>
              <w:rPr>
                <w:rFonts w:ascii="Times New Roman" w:hAnsi="Times New Roman" w:cs="Times New Roman"/>
              </w:rPr>
            </w:pPr>
          </w:p>
        </w:tc>
        <w:tc>
          <w:tcPr>
            <w:tcW w:w="3002" w:type="dxa"/>
            <w:tcBorders>
              <w:top w:val="nil"/>
              <w:bottom w:val="nil"/>
              <w:right w:val="nil"/>
            </w:tcBorders>
          </w:tcPr>
          <w:p w14:paraId="1AE5DDA0" w14:textId="77777777" w:rsidR="00875706" w:rsidRPr="00A36EAD" w:rsidRDefault="00875706" w:rsidP="00B34DB8">
            <w:pPr>
              <w:pStyle w:val="BodyText"/>
              <w:spacing w:after="120"/>
              <w:rPr>
                <w:rFonts w:ascii="Times New Roman" w:hAnsi="Times New Roman" w:cs="Times New Roman"/>
              </w:rPr>
            </w:pPr>
            <w:r w:rsidRPr="00A36EAD">
              <w:rPr>
                <w:rFonts w:ascii="Times New Roman" w:hAnsi="Times New Roman" w:cs="Times New Roman"/>
              </w:rPr>
              <w:t>Current End date</w:t>
            </w:r>
            <w:r w:rsidRPr="00A36EAD">
              <w:rPr>
                <w:rStyle w:val="FootnoteReference"/>
                <w:rFonts w:ascii="Times New Roman" w:hAnsi="Times New Roman" w:cs="Times New Roman"/>
              </w:rPr>
              <w:footnoteReference w:id="8"/>
            </w:r>
            <w:r w:rsidRPr="00A36EAD">
              <w:rPr>
                <w:rFonts w:ascii="Times New Roman" w:hAnsi="Times New Roman" w:cs="Times New Roman"/>
                <w:i/>
              </w:rPr>
              <w:t>(</w:t>
            </w:r>
            <w:proofErr w:type="spellStart"/>
            <w:proofErr w:type="gramStart"/>
            <w:r w:rsidRPr="00A36EAD">
              <w:rPr>
                <w:rFonts w:ascii="Times New Roman" w:hAnsi="Times New Roman" w:cs="Times New Roman"/>
                <w:i/>
              </w:rPr>
              <w:t>dd.mm.yyyy</w:t>
            </w:r>
            <w:proofErr w:type="spellEnd"/>
            <w:proofErr w:type="gramEnd"/>
            <w:r w:rsidRPr="00A36EAD">
              <w:rPr>
                <w:rFonts w:ascii="Times New Roman" w:hAnsi="Times New Roman" w:cs="Times New Roman"/>
                <w:i/>
              </w:rPr>
              <w:t>)</w:t>
            </w:r>
          </w:p>
        </w:tc>
        <w:tc>
          <w:tcPr>
            <w:tcW w:w="2213" w:type="dxa"/>
            <w:tcBorders>
              <w:top w:val="nil"/>
              <w:left w:val="nil"/>
              <w:bottom w:val="nil"/>
            </w:tcBorders>
          </w:tcPr>
          <w:p w14:paraId="7F7406C9" w14:textId="20BD8307" w:rsidR="00875706" w:rsidRPr="00A36EAD" w:rsidRDefault="00282E22" w:rsidP="00B34DB8">
            <w:pPr>
              <w:pStyle w:val="BodyText"/>
              <w:spacing w:after="120"/>
              <w:jc w:val="both"/>
              <w:rPr>
                <w:rFonts w:ascii="Times New Roman" w:hAnsi="Times New Roman" w:cs="Times New Roman"/>
                <w:iCs/>
              </w:rPr>
            </w:pPr>
            <w:r w:rsidRPr="00A36EAD">
              <w:rPr>
                <w:rFonts w:ascii="Times New Roman" w:hAnsi="Times New Roman" w:cs="Times New Roman"/>
                <w:iCs/>
              </w:rPr>
              <w:t>24/05/2027</w:t>
            </w:r>
          </w:p>
        </w:tc>
      </w:tr>
      <w:tr w:rsidR="00875706" w:rsidRPr="00A36EAD" w14:paraId="3455F1A5" w14:textId="77777777" w:rsidTr="00006C21">
        <w:trPr>
          <w:trHeight w:val="350"/>
          <w:jc w:val="center"/>
        </w:trPr>
        <w:tc>
          <w:tcPr>
            <w:tcW w:w="3397" w:type="dxa"/>
            <w:tcBorders>
              <w:top w:val="nil"/>
              <w:right w:val="nil"/>
            </w:tcBorders>
          </w:tcPr>
          <w:p w14:paraId="12B2AE8C" w14:textId="774AE2C7" w:rsidR="00875706" w:rsidRPr="00A36EAD" w:rsidRDefault="00875706" w:rsidP="00B34DB8">
            <w:pPr>
              <w:pStyle w:val="H2"/>
              <w:spacing w:after="120"/>
              <w:jc w:val="both"/>
              <w:rPr>
                <w:rFonts w:cs="Times New Roman"/>
                <w:sz w:val="20"/>
                <w:szCs w:val="20"/>
              </w:rPr>
            </w:pPr>
            <w:r w:rsidRPr="00A36EAD">
              <w:rPr>
                <w:rFonts w:cs="Times New Roman"/>
                <w:sz w:val="20"/>
                <w:szCs w:val="20"/>
              </w:rPr>
              <w:t>TOTAL:</w:t>
            </w:r>
            <w:r w:rsidR="002F29B4" w:rsidRPr="00A36EAD">
              <w:rPr>
                <w:rFonts w:cs="Times New Roman"/>
                <w:sz w:val="20"/>
                <w:szCs w:val="20"/>
              </w:rPr>
              <w:t xml:space="preserve"> </w:t>
            </w:r>
          </w:p>
        </w:tc>
        <w:tc>
          <w:tcPr>
            <w:tcW w:w="1745" w:type="dxa"/>
            <w:tcBorders>
              <w:top w:val="nil"/>
              <w:left w:val="nil"/>
            </w:tcBorders>
          </w:tcPr>
          <w:p w14:paraId="6BDEE4B5" w14:textId="587757B8" w:rsidR="00875706" w:rsidRPr="00A36EAD" w:rsidRDefault="00C10DB0" w:rsidP="00B34DB8">
            <w:pPr>
              <w:pStyle w:val="BodyText"/>
              <w:spacing w:after="120"/>
              <w:jc w:val="both"/>
              <w:rPr>
                <w:rFonts w:ascii="Times New Roman" w:hAnsi="Times New Roman" w:cs="Times New Roman"/>
                <w:color w:val="000000"/>
              </w:rPr>
            </w:pPr>
            <w:r w:rsidRPr="00A36EAD">
              <w:rPr>
                <w:rFonts w:ascii="Times New Roman" w:hAnsi="Times New Roman" w:cs="Times New Roman"/>
                <w:b/>
                <w:bCs/>
              </w:rPr>
              <w:t>US $ 5,000,000</w:t>
            </w:r>
          </w:p>
        </w:tc>
        <w:tc>
          <w:tcPr>
            <w:tcW w:w="258" w:type="dxa"/>
            <w:tcBorders>
              <w:top w:val="nil"/>
              <w:bottom w:val="nil"/>
            </w:tcBorders>
          </w:tcPr>
          <w:p w14:paraId="60F8E844" w14:textId="77777777" w:rsidR="00875706" w:rsidRPr="00A36EAD" w:rsidRDefault="00875706" w:rsidP="00B34DB8">
            <w:pPr>
              <w:pStyle w:val="BodyText"/>
              <w:spacing w:after="120"/>
              <w:jc w:val="both"/>
              <w:rPr>
                <w:rFonts w:ascii="Times New Roman" w:hAnsi="Times New Roman" w:cs="Times New Roman"/>
              </w:rPr>
            </w:pPr>
          </w:p>
        </w:tc>
        <w:tc>
          <w:tcPr>
            <w:tcW w:w="3002" w:type="dxa"/>
            <w:tcBorders>
              <w:top w:val="nil"/>
              <w:right w:val="nil"/>
            </w:tcBorders>
          </w:tcPr>
          <w:p w14:paraId="47F363ED" w14:textId="77777777" w:rsidR="00875706" w:rsidRPr="00A36EAD" w:rsidRDefault="00875706" w:rsidP="00B34DB8">
            <w:pPr>
              <w:pStyle w:val="BodyText"/>
              <w:spacing w:after="120"/>
              <w:jc w:val="both"/>
              <w:rPr>
                <w:rFonts w:ascii="Times New Roman" w:hAnsi="Times New Roman" w:cs="Times New Roman"/>
                <w:color w:val="000000"/>
              </w:rPr>
            </w:pPr>
          </w:p>
        </w:tc>
        <w:tc>
          <w:tcPr>
            <w:tcW w:w="2213" w:type="dxa"/>
            <w:tcBorders>
              <w:top w:val="nil"/>
              <w:left w:val="nil"/>
            </w:tcBorders>
          </w:tcPr>
          <w:p w14:paraId="5F4D522A" w14:textId="77777777" w:rsidR="00875706" w:rsidRPr="00A36EAD" w:rsidRDefault="00875706" w:rsidP="00B34DB8">
            <w:pPr>
              <w:pStyle w:val="BodyText"/>
              <w:spacing w:after="120"/>
              <w:jc w:val="both"/>
              <w:rPr>
                <w:rFonts w:ascii="Times New Roman" w:hAnsi="Times New Roman" w:cs="Times New Roman"/>
              </w:rPr>
            </w:pPr>
          </w:p>
        </w:tc>
      </w:tr>
      <w:tr w:rsidR="00875706" w:rsidRPr="00A36EAD" w14:paraId="16AC2BA8" w14:textId="77777777" w:rsidTr="3948B719">
        <w:trPr>
          <w:trHeight w:val="206"/>
          <w:jc w:val="center"/>
        </w:trPr>
        <w:tc>
          <w:tcPr>
            <w:tcW w:w="5142" w:type="dxa"/>
            <w:gridSpan w:val="2"/>
          </w:tcPr>
          <w:p w14:paraId="60241F5B" w14:textId="77777777" w:rsidR="00875706" w:rsidRPr="00A36EAD" w:rsidRDefault="00875706" w:rsidP="00B34DB8">
            <w:pPr>
              <w:pStyle w:val="H1"/>
              <w:spacing w:after="120"/>
              <w:ind w:right="-120" w:hanging="70"/>
              <w:jc w:val="both"/>
              <w:rPr>
                <w:rFonts w:cs="Times New Roman"/>
                <w:sz w:val="20"/>
                <w:szCs w:val="20"/>
              </w:rPr>
            </w:pPr>
            <w:r w:rsidRPr="00A36EAD">
              <w:rPr>
                <w:rFonts w:cs="Times New Roman"/>
                <w:sz w:val="20"/>
                <w:szCs w:val="20"/>
              </w:rPr>
              <w:t>Programme Assessment/Review/Mid-Term Eval.</w:t>
            </w:r>
          </w:p>
        </w:tc>
        <w:tc>
          <w:tcPr>
            <w:tcW w:w="258" w:type="dxa"/>
            <w:vMerge w:val="restart"/>
            <w:tcBorders>
              <w:top w:val="nil"/>
            </w:tcBorders>
          </w:tcPr>
          <w:p w14:paraId="64D3CCC9" w14:textId="77777777" w:rsidR="00875706" w:rsidRPr="00A36EAD" w:rsidRDefault="00875706" w:rsidP="00B34DB8">
            <w:pPr>
              <w:spacing w:after="120"/>
              <w:jc w:val="both"/>
              <w:rPr>
                <w:sz w:val="20"/>
                <w:szCs w:val="20"/>
              </w:rPr>
            </w:pPr>
          </w:p>
        </w:tc>
        <w:tc>
          <w:tcPr>
            <w:tcW w:w="5215" w:type="dxa"/>
            <w:gridSpan w:val="2"/>
          </w:tcPr>
          <w:p w14:paraId="2C6415FC" w14:textId="77777777" w:rsidR="00875706" w:rsidRPr="00A36EAD" w:rsidRDefault="00875706" w:rsidP="00B34DB8">
            <w:pPr>
              <w:pStyle w:val="H1"/>
              <w:spacing w:after="120"/>
              <w:jc w:val="both"/>
              <w:rPr>
                <w:rFonts w:cs="Times New Roman"/>
                <w:sz w:val="20"/>
                <w:szCs w:val="20"/>
              </w:rPr>
            </w:pPr>
            <w:r w:rsidRPr="00A36EAD">
              <w:rPr>
                <w:rFonts w:cs="Times New Roman"/>
                <w:bCs w:val="0"/>
                <w:sz w:val="20"/>
                <w:szCs w:val="20"/>
              </w:rPr>
              <w:t>Report Submitted By</w:t>
            </w:r>
          </w:p>
        </w:tc>
      </w:tr>
      <w:tr w:rsidR="00875706" w:rsidRPr="00A36EAD" w14:paraId="0CB0C2B1" w14:textId="77777777" w:rsidTr="3948B719">
        <w:trPr>
          <w:trHeight w:val="285"/>
          <w:jc w:val="center"/>
        </w:trPr>
        <w:tc>
          <w:tcPr>
            <w:tcW w:w="5142" w:type="dxa"/>
            <w:gridSpan w:val="2"/>
          </w:tcPr>
          <w:p w14:paraId="66138DF7" w14:textId="2DD3B961" w:rsidR="00875706" w:rsidRPr="00A36EAD" w:rsidRDefault="00875706" w:rsidP="00B34DB8">
            <w:pPr>
              <w:pStyle w:val="BodyText"/>
              <w:spacing w:after="120"/>
              <w:rPr>
                <w:rFonts w:ascii="Times New Roman" w:hAnsi="Times New Roman" w:cs="Times New Roman"/>
                <w:bCs/>
                <w:i/>
                <w:iCs/>
                <w:snapToGrid w:val="0"/>
                <w:lang w:val="en-GB"/>
              </w:rPr>
            </w:pPr>
            <w:r w:rsidRPr="00A36EAD">
              <w:rPr>
                <w:rFonts w:ascii="Times New Roman" w:hAnsi="Times New Roman" w:cs="Times New Roman"/>
              </w:rPr>
              <w:t>Assessment/</w:t>
            </w:r>
            <w:r w:rsidR="00EB7BF9" w:rsidRPr="00A36EAD">
              <w:rPr>
                <w:rFonts w:ascii="Times New Roman" w:hAnsi="Times New Roman" w:cs="Times New Roman"/>
              </w:rPr>
              <w:t xml:space="preserve">Mid Term </w:t>
            </w:r>
            <w:r w:rsidRPr="00A36EAD">
              <w:rPr>
                <w:rFonts w:ascii="Times New Roman" w:hAnsi="Times New Roman" w:cs="Times New Roman"/>
              </w:rPr>
              <w:t xml:space="preserve">Review </w:t>
            </w:r>
            <w:r w:rsidRPr="00A36EAD">
              <w:rPr>
                <w:rFonts w:ascii="Times New Roman" w:hAnsi="Times New Roman" w:cs="Times New Roman"/>
                <w:i/>
                <w:iCs/>
              </w:rPr>
              <w:t>- if applicable</w:t>
            </w:r>
            <w:r w:rsidRPr="00A36EAD">
              <w:rPr>
                <w:rFonts w:ascii="Times New Roman" w:hAnsi="Times New Roman" w:cs="Times New Roman"/>
              </w:rPr>
              <w:t xml:space="preserve"> </w:t>
            </w:r>
            <w:r w:rsidRPr="00A36EAD">
              <w:rPr>
                <w:rFonts w:ascii="Times New Roman" w:hAnsi="Times New Roman" w:cs="Times New Roman"/>
                <w:bCs/>
                <w:i/>
                <w:iCs/>
                <w:snapToGrid w:val="0"/>
                <w:lang w:val="en-GB"/>
              </w:rPr>
              <w:t>please attach</w:t>
            </w:r>
          </w:p>
          <w:p w14:paraId="173A36F1" w14:textId="5CAB3335" w:rsidR="00875706" w:rsidRPr="00A36EAD" w:rsidRDefault="00EB7BF9" w:rsidP="00B34DB8">
            <w:pPr>
              <w:pStyle w:val="BodyText"/>
              <w:spacing w:after="120"/>
              <w:rPr>
                <w:rFonts w:ascii="Times New Roman" w:hAnsi="Times New Roman" w:cs="Times New Roman"/>
              </w:rPr>
            </w:pPr>
            <w:r w:rsidRPr="00A36EAD">
              <w:rPr>
                <w:rFonts w:ascii="Times New Roman" w:hAnsi="Times New Roman" w:cs="Times New Roman"/>
                <w:i/>
                <w:noProof/>
              </w:rPr>
              <mc:AlternateContent>
                <mc:Choice Requires="wps">
                  <w:drawing>
                    <wp:anchor distT="0" distB="0" distL="114300" distR="114300" simplePos="0" relativeHeight="251658240" behindDoc="0" locked="0" layoutInCell="1" allowOverlap="1" wp14:anchorId="157A7B03" wp14:editId="09B5D0C4">
                      <wp:simplePos x="0" y="0"/>
                      <wp:positionH relativeFrom="column">
                        <wp:posOffset>22225</wp:posOffset>
                      </wp:positionH>
                      <wp:positionV relativeFrom="paragraph">
                        <wp:posOffset>39319</wp:posOffset>
                      </wp:positionV>
                      <wp:extent cx="117043" cy="102413"/>
                      <wp:effectExtent l="0" t="0" r="16510" b="1206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7043" cy="10241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2A9A" id="Rectangle 7" o:spid="_x0000_s1026" style="position:absolute;margin-left:1.75pt;margin-top:3.1pt;width:9.2pt;height:8.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" filled="f"/>
                  </w:pict>
                </mc:Fallback>
              </mc:AlternateContent>
            </w:r>
            <w:r w:rsidRPr="00A36EAD">
              <w:rPr>
                <w:rFonts w:ascii="Times New Roman" w:hAnsi="Times New Roman" w:cs="Times New Roman"/>
                <w:i/>
                <w:noProof/>
              </w:rPr>
              <mc:AlternateContent>
                <mc:Choice Requires="wps">
                  <w:drawing>
                    <wp:anchor distT="0" distB="0" distL="114300" distR="114300" simplePos="0" relativeHeight="251658244" behindDoc="0" locked="0" layoutInCell="1" allowOverlap="1" wp14:anchorId="16CDD4E5" wp14:editId="08CA66BB">
                      <wp:simplePos x="0" y="0"/>
                      <wp:positionH relativeFrom="column">
                        <wp:posOffset>610235</wp:posOffset>
                      </wp:positionH>
                      <wp:positionV relativeFrom="paragraph">
                        <wp:posOffset>49479</wp:posOffset>
                      </wp:positionV>
                      <wp:extent cx="90805" cy="90805"/>
                      <wp:effectExtent l="0" t="0" r="23495" b="23495"/>
                      <wp:wrapSquare wrapText="bothSides"/>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A1D2" id="Rectangle 10" o:spid="_x0000_s1026" style="position:absolute;margin-left:48.05pt;margin-top:3.9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" fillcolor="black [3213]">
                      <w10:wrap type="square"/>
                    </v:rect>
                  </w:pict>
                </mc:Fallback>
              </mc:AlternateContent>
            </w:r>
            <w:r w:rsidR="00875706" w:rsidRPr="00A36EAD">
              <w:rPr>
                <w:rFonts w:ascii="Times New Roman" w:hAnsi="Times New Roman" w:cs="Times New Roman"/>
              </w:rPr>
              <w:t xml:space="preserve">     </w:t>
            </w:r>
            <w:proofErr w:type="gramStart"/>
            <w:r w:rsidR="00875706" w:rsidRPr="00A36EAD">
              <w:rPr>
                <w:rFonts w:ascii="Times New Roman" w:hAnsi="Times New Roman" w:cs="Times New Roman"/>
              </w:rPr>
              <w:t>Yes</w:t>
            </w:r>
            <w:proofErr w:type="gramEnd"/>
            <w:r w:rsidR="00875706" w:rsidRPr="00A36EAD">
              <w:rPr>
                <w:rFonts w:ascii="Times New Roman" w:hAnsi="Times New Roman" w:cs="Times New Roman"/>
              </w:rPr>
              <w:t xml:space="preserve">          No    Date: </w:t>
            </w:r>
          </w:p>
          <w:p w14:paraId="2F5A78D8" w14:textId="5ED1CDE6" w:rsidR="00875706" w:rsidRPr="00A36EAD" w:rsidRDefault="00875706" w:rsidP="00B34DB8">
            <w:pPr>
              <w:pStyle w:val="BodyText"/>
              <w:spacing w:after="120"/>
              <w:rPr>
                <w:rFonts w:ascii="Times New Roman" w:hAnsi="Times New Roman" w:cs="Times New Roman"/>
              </w:rPr>
            </w:pPr>
            <w:r w:rsidRPr="00A36EAD">
              <w:rPr>
                <w:rFonts w:ascii="Times New Roman" w:hAnsi="Times New Roman" w:cs="Times New Roman"/>
              </w:rPr>
              <w:t xml:space="preserve">Mid-Term Evaluation Report </w:t>
            </w:r>
            <w:r w:rsidRPr="00A36EAD">
              <w:rPr>
                <w:rFonts w:ascii="Times New Roman" w:hAnsi="Times New Roman" w:cs="Times New Roman"/>
                <w:bCs/>
                <w:i/>
                <w:iCs/>
                <w:snapToGrid w:val="0"/>
                <w:lang w:val="en-GB"/>
              </w:rPr>
              <w:t>– if applicable please attach</w:t>
            </w:r>
            <w:r w:rsidRPr="00A36EAD">
              <w:rPr>
                <w:rFonts w:ascii="Times New Roman" w:hAnsi="Times New Roman" w:cs="Times New Roman"/>
                <w:b/>
              </w:rPr>
              <w:t xml:space="preserve">          </w:t>
            </w:r>
          </w:p>
          <w:p w14:paraId="3CDAC046" w14:textId="6EBFA53A" w:rsidR="00875706" w:rsidRPr="00A36EAD" w:rsidRDefault="00500012" w:rsidP="00B34DB8">
            <w:pPr>
              <w:pStyle w:val="BodyText"/>
              <w:spacing w:after="120"/>
              <w:rPr>
                <w:rFonts w:ascii="Times New Roman" w:hAnsi="Times New Roman" w:cs="Times New Roman"/>
              </w:rPr>
            </w:pPr>
            <w:r w:rsidRPr="00A36EAD">
              <w:rPr>
                <w:rFonts w:ascii="Times New Roman" w:hAnsi="Times New Roman" w:cs="Times New Roman"/>
                <w:i/>
                <w:noProof/>
              </w:rPr>
              <mc:AlternateContent>
                <mc:Choice Requires="wps">
                  <w:drawing>
                    <wp:anchor distT="0" distB="0" distL="114300" distR="114300" simplePos="0" relativeHeight="251658243" behindDoc="0" locked="0" layoutInCell="1" allowOverlap="1" wp14:anchorId="716D0E82" wp14:editId="07A6A1BF">
                      <wp:simplePos x="0" y="0"/>
                      <wp:positionH relativeFrom="column">
                        <wp:posOffset>519430</wp:posOffset>
                      </wp:positionH>
                      <wp:positionV relativeFrom="paragraph">
                        <wp:posOffset>20320</wp:posOffset>
                      </wp:positionV>
                      <wp:extent cx="90805" cy="90805"/>
                      <wp:effectExtent l="0" t="0" r="23495" b="2349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420B7DD4" id="Rectangle 9" o:spid="_x0000_s1026" style="position:absolute;margin-left:40.9pt;margin-top:1.6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" fillcolor="black [3213]"/>
                  </w:pict>
                </mc:Fallback>
              </mc:AlternateContent>
            </w:r>
            <w:r w:rsidRPr="00A36EAD">
              <w:rPr>
                <w:rFonts w:ascii="Times New Roman" w:hAnsi="Times New Roman" w:cs="Times New Roman"/>
                <w:i/>
                <w:noProof/>
              </w:rPr>
              <mc:AlternateContent>
                <mc:Choice Requires="wps">
                  <w:drawing>
                    <wp:anchor distT="0" distB="0" distL="114300" distR="114300" simplePos="0" relativeHeight="251658242" behindDoc="0" locked="0" layoutInCell="1" allowOverlap="1" wp14:anchorId="7FD28FB4" wp14:editId="0C613122">
                      <wp:simplePos x="0" y="0"/>
                      <wp:positionH relativeFrom="column">
                        <wp:posOffset>-8890</wp:posOffset>
                      </wp:positionH>
                      <wp:positionV relativeFrom="paragraph">
                        <wp:posOffset>20955</wp:posOffset>
                      </wp:positionV>
                      <wp:extent cx="90805" cy="90805"/>
                      <wp:effectExtent l="9525" t="7620" r="1397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073B7F7" id="Rectangle 8" o:spid="_x0000_s1026"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sidRPr="00A36EAD">
              <w:rPr>
                <w:rFonts w:ascii="Times New Roman" w:hAnsi="Times New Roman" w:cs="Times New Roman"/>
              </w:rPr>
              <w:t xml:space="preserve">      Yes          No    Date: </w:t>
            </w:r>
            <w:proofErr w:type="spellStart"/>
            <w:proofErr w:type="gramStart"/>
            <w:r w:rsidR="00875706" w:rsidRPr="00A36EAD">
              <w:rPr>
                <w:rFonts w:ascii="Times New Roman" w:hAnsi="Times New Roman" w:cs="Times New Roman"/>
                <w:i/>
              </w:rPr>
              <w:t>dd.mm.yyyy</w:t>
            </w:r>
            <w:proofErr w:type="spellEnd"/>
            <w:proofErr w:type="gramEnd"/>
          </w:p>
        </w:tc>
        <w:tc>
          <w:tcPr>
            <w:tcW w:w="258" w:type="dxa"/>
            <w:vMerge/>
          </w:tcPr>
          <w:p w14:paraId="2F0F140C" w14:textId="77777777" w:rsidR="00875706" w:rsidRPr="00A36EAD" w:rsidRDefault="00875706" w:rsidP="00B34DB8">
            <w:pPr>
              <w:pStyle w:val="BodyText"/>
              <w:spacing w:after="120"/>
              <w:jc w:val="both"/>
              <w:rPr>
                <w:rFonts w:ascii="Times New Roman" w:hAnsi="Times New Roman" w:cs="Times New Roman"/>
              </w:rPr>
            </w:pPr>
          </w:p>
        </w:tc>
        <w:tc>
          <w:tcPr>
            <w:tcW w:w="5215" w:type="dxa"/>
            <w:gridSpan w:val="2"/>
          </w:tcPr>
          <w:p w14:paraId="0F68E6B2" w14:textId="171A082C" w:rsidR="00194197" w:rsidRPr="00A36EAD" w:rsidRDefault="00194197" w:rsidP="00B34DB8">
            <w:pPr>
              <w:ind w:left="-18"/>
              <w:rPr>
                <w:sz w:val="20"/>
                <w:szCs w:val="20"/>
                <w:lang w:val="en-GB"/>
              </w:rPr>
            </w:pPr>
            <w:r w:rsidRPr="00A36EAD">
              <w:rPr>
                <w:b/>
                <w:bCs/>
                <w:sz w:val="20"/>
                <w:szCs w:val="20"/>
                <w:lang w:val="en-GB"/>
              </w:rPr>
              <w:t>Name:</w:t>
            </w:r>
            <w:r w:rsidRPr="00A36EAD">
              <w:rPr>
                <w:sz w:val="20"/>
                <w:szCs w:val="20"/>
                <w:lang w:val="en-GB"/>
              </w:rPr>
              <w:t xml:space="preserve"> </w:t>
            </w:r>
            <w:proofErr w:type="spellStart"/>
            <w:r w:rsidRPr="00A36EAD">
              <w:rPr>
                <w:sz w:val="20"/>
                <w:szCs w:val="20"/>
                <w:lang w:val="en-GB"/>
              </w:rPr>
              <w:t>Mehtap</w:t>
            </w:r>
            <w:proofErr w:type="spellEnd"/>
            <w:r w:rsidRPr="00A36EAD">
              <w:rPr>
                <w:sz w:val="20"/>
                <w:szCs w:val="20"/>
                <w:lang w:val="en-GB"/>
              </w:rPr>
              <w:t xml:space="preserve"> Tatar</w:t>
            </w:r>
          </w:p>
          <w:p w14:paraId="4666E12E" w14:textId="3F51CEFD" w:rsidR="00194197" w:rsidRPr="00A36EAD" w:rsidRDefault="00194197" w:rsidP="00B34DB8">
            <w:pPr>
              <w:ind w:left="-18"/>
              <w:rPr>
                <w:color w:val="000000" w:themeColor="text1"/>
                <w:sz w:val="20"/>
                <w:szCs w:val="20"/>
                <w:lang w:val="en-GB"/>
              </w:rPr>
            </w:pPr>
            <w:r w:rsidRPr="00A36EAD">
              <w:rPr>
                <w:b/>
                <w:bCs/>
                <w:sz w:val="20"/>
                <w:szCs w:val="20"/>
                <w:lang w:val="en-GB"/>
              </w:rPr>
              <w:t>Title:</w:t>
            </w:r>
            <w:r w:rsidRPr="00A36EAD">
              <w:rPr>
                <w:color w:val="000000" w:themeColor="text1"/>
                <w:sz w:val="20"/>
                <w:szCs w:val="20"/>
                <w:lang w:val="en-GB"/>
              </w:rPr>
              <w:t xml:space="preserve"> Deputy</w:t>
            </w:r>
            <w:r w:rsidR="00B00364" w:rsidRPr="00A36EAD">
              <w:rPr>
                <w:color w:val="000000" w:themeColor="text1"/>
                <w:sz w:val="20"/>
                <w:szCs w:val="20"/>
                <w:lang w:val="en-GB"/>
              </w:rPr>
              <w:t xml:space="preserve"> </w:t>
            </w:r>
            <w:r w:rsidRPr="00A36EAD">
              <w:rPr>
                <w:color w:val="000000" w:themeColor="text1"/>
                <w:sz w:val="20"/>
                <w:szCs w:val="20"/>
                <w:lang w:val="en-GB"/>
              </w:rPr>
              <w:t>Representative</w:t>
            </w:r>
          </w:p>
          <w:p w14:paraId="73D97A20" w14:textId="183CB171" w:rsidR="00194197" w:rsidRPr="00A36EAD" w:rsidRDefault="00194197" w:rsidP="00B34DB8">
            <w:pPr>
              <w:ind w:left="-18"/>
              <w:rPr>
                <w:sz w:val="20"/>
                <w:szCs w:val="20"/>
                <w:lang w:val="en-GB"/>
              </w:rPr>
            </w:pPr>
            <w:r w:rsidRPr="00A36EAD">
              <w:rPr>
                <w:b/>
                <w:bCs/>
                <w:sz w:val="20"/>
                <w:szCs w:val="20"/>
                <w:lang w:val="en-GB"/>
              </w:rPr>
              <w:t>Participating Organization (Lead):</w:t>
            </w:r>
            <w:r w:rsidRPr="00A36EAD">
              <w:rPr>
                <w:color w:val="000000" w:themeColor="text1"/>
                <w:sz w:val="20"/>
                <w:szCs w:val="20"/>
                <w:lang w:val="en-GB"/>
              </w:rPr>
              <w:t xml:space="preserve"> UN Women, Nepal Country Office</w:t>
            </w:r>
          </w:p>
          <w:p w14:paraId="0424A3E9" w14:textId="792F0459" w:rsidR="00875706" w:rsidRPr="00A36EAD" w:rsidRDefault="00194197" w:rsidP="00B34DB8">
            <w:pPr>
              <w:pStyle w:val="BodyText"/>
              <w:ind w:left="-18"/>
              <w:rPr>
                <w:rFonts w:ascii="Times New Roman" w:hAnsi="Times New Roman" w:cs="Times New Roman"/>
                <w:b/>
                <w:bCs/>
                <w:snapToGrid w:val="0"/>
                <w:kern w:val="32"/>
              </w:rPr>
            </w:pPr>
            <w:r w:rsidRPr="00A36EAD">
              <w:rPr>
                <w:rFonts w:ascii="Times New Roman" w:hAnsi="Times New Roman" w:cs="Times New Roman"/>
                <w:b/>
                <w:bCs/>
              </w:rPr>
              <w:t>Email address:</w:t>
            </w:r>
            <w:r w:rsidRPr="00A36EAD">
              <w:rPr>
                <w:rFonts w:ascii="Times New Roman" w:hAnsi="Times New Roman" w:cs="Times New Roman"/>
              </w:rPr>
              <w:t xml:space="preserve"> mehtap.tatar@unwomen.org</w:t>
            </w:r>
          </w:p>
        </w:tc>
      </w:tr>
    </w:tbl>
    <w:p w14:paraId="333A55AA" w14:textId="77777777" w:rsidR="00EB7BF9" w:rsidRDefault="00EB7BF9" w:rsidP="00ED5635">
      <w:pPr>
        <w:spacing w:before="120" w:after="120"/>
        <w:jc w:val="both"/>
        <w:rPr>
          <w:b/>
          <w:bCs/>
          <w:caps/>
          <w:color w:val="000000" w:themeColor="text1"/>
        </w:rPr>
      </w:pPr>
    </w:p>
    <w:p w14:paraId="6D1A642D" w14:textId="5FF530A0" w:rsidR="005D0785" w:rsidRPr="00392D7B" w:rsidRDefault="005D0785" w:rsidP="00ED5635">
      <w:pPr>
        <w:spacing w:before="120" w:after="120"/>
        <w:jc w:val="both"/>
        <w:rPr>
          <w:b/>
          <w:bCs/>
          <w:caps/>
          <w:color w:val="000000" w:themeColor="text1"/>
        </w:rPr>
      </w:pPr>
      <w:r w:rsidRPr="00392D7B">
        <w:rPr>
          <w:b/>
          <w:bCs/>
          <w:caps/>
          <w:color w:val="000000" w:themeColor="text1"/>
        </w:rPr>
        <w:lastRenderedPageBreak/>
        <w:t>LIST OF ACRONYMS</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4"/>
        <w:gridCol w:w="6880"/>
      </w:tblGrid>
      <w:tr w:rsidR="00576D3C" w:rsidRPr="00392D7B" w14:paraId="3C77D74B" w14:textId="77777777" w:rsidTr="00C07A55">
        <w:trPr>
          <w:trHeight w:val="318"/>
        </w:trPr>
        <w:tc>
          <w:tcPr>
            <w:tcW w:w="2464" w:type="dxa"/>
            <w:shd w:val="clear" w:color="auto" w:fill="FFFFFF"/>
            <w:vAlign w:val="center"/>
          </w:tcPr>
          <w:p w14:paraId="12D0B95A" w14:textId="23047B37" w:rsidR="00576D3C" w:rsidRPr="00392D7B" w:rsidRDefault="00576D3C" w:rsidP="006315E8">
            <w:pPr>
              <w:tabs>
                <w:tab w:val="left" w:pos="1843"/>
              </w:tabs>
              <w:spacing w:after="120"/>
              <w:jc w:val="both"/>
              <w:rPr>
                <w:b/>
                <w:bCs/>
                <w:caps/>
              </w:rPr>
            </w:pPr>
            <w:r w:rsidRPr="00392D7B">
              <w:rPr>
                <w:b/>
                <w:bCs/>
                <w:caps/>
              </w:rPr>
              <w:t>ADS</w:t>
            </w:r>
          </w:p>
        </w:tc>
        <w:tc>
          <w:tcPr>
            <w:tcW w:w="6880" w:type="dxa"/>
            <w:shd w:val="clear" w:color="auto" w:fill="FFFFFF"/>
            <w:vAlign w:val="center"/>
          </w:tcPr>
          <w:p w14:paraId="6C63671E" w14:textId="6DC193A8" w:rsidR="00576D3C" w:rsidRPr="00392D7B" w:rsidRDefault="00FA31F6" w:rsidP="006315E8">
            <w:pPr>
              <w:tabs>
                <w:tab w:val="left" w:pos="1843"/>
              </w:tabs>
              <w:spacing w:after="120"/>
              <w:jc w:val="both"/>
            </w:pPr>
            <w:r w:rsidRPr="00392D7B">
              <w:t>Agriculture Development Strategy</w:t>
            </w:r>
          </w:p>
        </w:tc>
      </w:tr>
      <w:tr w:rsidR="009D5353" w:rsidRPr="00392D7B" w14:paraId="3E5FE10E" w14:textId="77777777" w:rsidTr="00C07A55">
        <w:trPr>
          <w:trHeight w:val="318"/>
        </w:trPr>
        <w:tc>
          <w:tcPr>
            <w:tcW w:w="2464" w:type="dxa"/>
            <w:shd w:val="clear" w:color="auto" w:fill="FFFFFF"/>
            <w:vAlign w:val="center"/>
          </w:tcPr>
          <w:p w14:paraId="452E6A63" w14:textId="0867863F" w:rsidR="009D5353" w:rsidRPr="009D5353" w:rsidRDefault="009D5353" w:rsidP="006315E8">
            <w:pPr>
              <w:tabs>
                <w:tab w:val="left" w:pos="1843"/>
              </w:tabs>
              <w:spacing w:after="120"/>
              <w:jc w:val="both"/>
              <w:rPr>
                <w:b/>
                <w:bCs/>
                <w:caps/>
              </w:rPr>
            </w:pPr>
            <w:r w:rsidRPr="00ED5635">
              <w:rPr>
                <w:b/>
                <w:bCs/>
              </w:rPr>
              <w:t>CHSC</w:t>
            </w:r>
          </w:p>
        </w:tc>
        <w:tc>
          <w:tcPr>
            <w:tcW w:w="6880" w:type="dxa"/>
            <w:shd w:val="clear" w:color="auto" w:fill="FFFFFF"/>
            <w:vAlign w:val="center"/>
          </w:tcPr>
          <w:p w14:paraId="20B4424A" w14:textId="73CDDB14" w:rsidR="009D5353" w:rsidRPr="00392D7B" w:rsidRDefault="009D5353" w:rsidP="006315E8">
            <w:pPr>
              <w:tabs>
                <w:tab w:val="left" w:pos="1843"/>
              </w:tabs>
              <w:spacing w:after="120"/>
              <w:jc w:val="both"/>
            </w:pPr>
            <w:r>
              <w:t>C</w:t>
            </w:r>
            <w:r w:rsidRPr="00392D7B">
              <w:t xml:space="preserve">ustom </w:t>
            </w:r>
            <w:r>
              <w:t>H</w:t>
            </w:r>
            <w:r w:rsidRPr="00392D7B">
              <w:t xml:space="preserve">iring </w:t>
            </w:r>
            <w:r>
              <w:t>S</w:t>
            </w:r>
            <w:r w:rsidRPr="00392D7B">
              <w:t xml:space="preserve">ervice </w:t>
            </w:r>
            <w:r>
              <w:t>C</w:t>
            </w:r>
            <w:r w:rsidRPr="00392D7B">
              <w:t>enter</w:t>
            </w:r>
          </w:p>
        </w:tc>
      </w:tr>
      <w:tr w:rsidR="005D3401" w:rsidRPr="00392D7B" w14:paraId="7226CAE7" w14:textId="77777777" w:rsidTr="00C07A55">
        <w:trPr>
          <w:trHeight w:val="318"/>
        </w:trPr>
        <w:tc>
          <w:tcPr>
            <w:tcW w:w="2464" w:type="dxa"/>
            <w:shd w:val="clear" w:color="auto" w:fill="FFFFFF"/>
            <w:vAlign w:val="center"/>
          </w:tcPr>
          <w:p w14:paraId="20D059B8" w14:textId="1DCD849E" w:rsidR="005D3401" w:rsidRPr="00B46DCC" w:rsidRDefault="005D3401" w:rsidP="006315E8">
            <w:pPr>
              <w:tabs>
                <w:tab w:val="left" w:pos="1843"/>
              </w:tabs>
              <w:spacing w:after="120"/>
              <w:jc w:val="both"/>
              <w:rPr>
                <w:b/>
                <w:bCs/>
              </w:rPr>
            </w:pPr>
            <w:r w:rsidRPr="00392D7B">
              <w:rPr>
                <w:b/>
                <w:bCs/>
                <w:caps/>
              </w:rPr>
              <w:t>FEBL</w:t>
            </w:r>
            <w:r w:rsidRPr="00392D7B">
              <w:tab/>
            </w:r>
          </w:p>
        </w:tc>
        <w:tc>
          <w:tcPr>
            <w:tcW w:w="6880" w:type="dxa"/>
            <w:shd w:val="clear" w:color="auto" w:fill="FFFFFF"/>
            <w:vAlign w:val="center"/>
          </w:tcPr>
          <w:p w14:paraId="740EAD99" w14:textId="7A816687" w:rsidR="005D3401" w:rsidRDefault="005D3401" w:rsidP="006315E8">
            <w:pPr>
              <w:tabs>
                <w:tab w:val="left" w:pos="1843"/>
              </w:tabs>
              <w:spacing w:after="120"/>
              <w:jc w:val="both"/>
            </w:pPr>
            <w:r w:rsidRPr="00392D7B">
              <w:t>Financial Education and Business Literacy</w:t>
            </w:r>
          </w:p>
        </w:tc>
      </w:tr>
      <w:tr w:rsidR="005D3401" w:rsidRPr="00392D7B" w14:paraId="6349E067" w14:textId="77777777" w:rsidTr="00C07A55">
        <w:trPr>
          <w:trHeight w:val="318"/>
        </w:trPr>
        <w:tc>
          <w:tcPr>
            <w:tcW w:w="2464" w:type="dxa"/>
            <w:shd w:val="clear" w:color="auto" w:fill="FFFFFF"/>
          </w:tcPr>
          <w:p w14:paraId="192A0624" w14:textId="344DE49B" w:rsidR="005D3401" w:rsidRPr="00392D7B" w:rsidRDefault="005D3401" w:rsidP="006315E8">
            <w:pPr>
              <w:tabs>
                <w:tab w:val="left" w:pos="1843"/>
              </w:tabs>
              <w:spacing w:after="120"/>
              <w:jc w:val="both"/>
              <w:rPr>
                <w:b/>
                <w:bCs/>
                <w:caps/>
              </w:rPr>
            </w:pPr>
            <w:r w:rsidRPr="00392D7B">
              <w:rPr>
                <w:b/>
                <w:bCs/>
                <w:caps/>
              </w:rPr>
              <w:t>FGD</w:t>
            </w:r>
          </w:p>
        </w:tc>
        <w:tc>
          <w:tcPr>
            <w:tcW w:w="6880" w:type="dxa"/>
            <w:shd w:val="clear" w:color="auto" w:fill="FFFFFF"/>
          </w:tcPr>
          <w:p w14:paraId="7C3A4A86" w14:textId="7C381E4C" w:rsidR="005D3401" w:rsidRPr="00C07A55" w:rsidRDefault="005D3401" w:rsidP="006315E8">
            <w:pPr>
              <w:tabs>
                <w:tab w:val="left" w:pos="1843"/>
              </w:tabs>
              <w:spacing w:after="120"/>
              <w:jc w:val="both"/>
            </w:pPr>
            <w:r w:rsidRPr="00392D7B">
              <w:t>Focus Group Discussion</w:t>
            </w:r>
            <w:r>
              <w:t xml:space="preserve"> </w:t>
            </w:r>
          </w:p>
        </w:tc>
      </w:tr>
      <w:tr w:rsidR="005D3401" w:rsidRPr="00392D7B" w14:paraId="6C345E92" w14:textId="77777777" w:rsidTr="00C07A55">
        <w:trPr>
          <w:trHeight w:val="318"/>
        </w:trPr>
        <w:tc>
          <w:tcPr>
            <w:tcW w:w="2464" w:type="dxa"/>
            <w:shd w:val="clear" w:color="auto" w:fill="FFFFFF"/>
            <w:vAlign w:val="center"/>
          </w:tcPr>
          <w:p w14:paraId="728324C7" w14:textId="436056FF" w:rsidR="005D3401" w:rsidRPr="00392D7B" w:rsidRDefault="005D3401" w:rsidP="009F48CB">
            <w:pPr>
              <w:tabs>
                <w:tab w:val="left" w:pos="1843"/>
              </w:tabs>
              <w:spacing w:after="120"/>
              <w:jc w:val="both"/>
              <w:rPr>
                <w:b/>
                <w:bCs/>
                <w:caps/>
              </w:rPr>
            </w:pPr>
            <w:r w:rsidRPr="00392D7B">
              <w:rPr>
                <w:b/>
                <w:bCs/>
                <w:caps/>
              </w:rPr>
              <w:t>GALS</w:t>
            </w:r>
          </w:p>
        </w:tc>
        <w:tc>
          <w:tcPr>
            <w:tcW w:w="6880" w:type="dxa"/>
            <w:shd w:val="clear" w:color="auto" w:fill="FFFFFF"/>
            <w:vAlign w:val="center"/>
          </w:tcPr>
          <w:p w14:paraId="2C26EBE4" w14:textId="3687DCA4" w:rsidR="005D3401" w:rsidRPr="00392D7B" w:rsidRDefault="005D3401" w:rsidP="009F48CB">
            <w:pPr>
              <w:tabs>
                <w:tab w:val="left" w:pos="1843"/>
              </w:tabs>
              <w:spacing w:after="120"/>
              <w:jc w:val="both"/>
            </w:pPr>
            <w:r w:rsidRPr="00392D7B">
              <w:t>Gender Action Learning System</w:t>
            </w:r>
          </w:p>
        </w:tc>
      </w:tr>
      <w:tr w:rsidR="005D3401" w:rsidRPr="00392D7B" w14:paraId="349E0B13" w14:textId="77777777" w:rsidTr="00C07A55">
        <w:trPr>
          <w:trHeight w:val="300"/>
        </w:trPr>
        <w:tc>
          <w:tcPr>
            <w:tcW w:w="2464" w:type="dxa"/>
            <w:shd w:val="clear" w:color="auto" w:fill="FFFFFF"/>
            <w:vAlign w:val="center"/>
          </w:tcPr>
          <w:p w14:paraId="2432B4A6" w14:textId="15285453" w:rsidR="005D3401" w:rsidRPr="00392D7B" w:rsidRDefault="005D3401" w:rsidP="006315E8">
            <w:pPr>
              <w:spacing w:after="120"/>
              <w:jc w:val="both"/>
              <w:rPr>
                <w:b/>
                <w:bCs/>
                <w:caps/>
              </w:rPr>
            </w:pPr>
            <w:r w:rsidRPr="00E471D8">
              <w:rPr>
                <w:b/>
                <w:bCs/>
              </w:rPr>
              <w:t>GEWE</w:t>
            </w:r>
          </w:p>
        </w:tc>
        <w:tc>
          <w:tcPr>
            <w:tcW w:w="6880" w:type="dxa"/>
            <w:shd w:val="clear" w:color="auto" w:fill="FFFFFF"/>
            <w:vAlign w:val="center"/>
          </w:tcPr>
          <w:p w14:paraId="484906FE" w14:textId="4737B856" w:rsidR="005D3401" w:rsidRPr="00392D7B" w:rsidRDefault="005D3401" w:rsidP="006315E8">
            <w:pPr>
              <w:spacing w:after="120"/>
              <w:jc w:val="both"/>
              <w:rPr>
                <w:b/>
                <w:bCs/>
                <w:caps/>
              </w:rPr>
            </w:pPr>
            <w:r>
              <w:t>G</w:t>
            </w:r>
            <w:r w:rsidRPr="00392D7B">
              <w:t xml:space="preserve">ender </w:t>
            </w:r>
            <w:r>
              <w:t>E</w:t>
            </w:r>
            <w:r w:rsidRPr="00392D7B">
              <w:t xml:space="preserve">quality and </w:t>
            </w:r>
            <w:r>
              <w:t>W</w:t>
            </w:r>
            <w:r w:rsidRPr="00392D7B">
              <w:t xml:space="preserve">omen’s </w:t>
            </w:r>
            <w:r>
              <w:t>E</w:t>
            </w:r>
            <w:r w:rsidRPr="00392D7B">
              <w:t>mpowerment</w:t>
            </w:r>
          </w:p>
        </w:tc>
      </w:tr>
      <w:tr w:rsidR="000759DA" w:rsidRPr="00392D7B" w14:paraId="445A5093" w14:textId="77777777" w:rsidTr="005D3401">
        <w:trPr>
          <w:trHeight w:val="300"/>
        </w:trPr>
        <w:tc>
          <w:tcPr>
            <w:tcW w:w="2464" w:type="dxa"/>
            <w:shd w:val="clear" w:color="auto" w:fill="FFFFFF"/>
            <w:vAlign w:val="center"/>
          </w:tcPr>
          <w:p w14:paraId="0D421704" w14:textId="053C1FF3" w:rsidR="000759DA" w:rsidRPr="000759DA" w:rsidRDefault="000759DA" w:rsidP="006315E8">
            <w:pPr>
              <w:spacing w:after="120"/>
              <w:jc w:val="both"/>
              <w:rPr>
                <w:b/>
                <w:bCs/>
              </w:rPr>
            </w:pPr>
            <w:r w:rsidRPr="00C07A55">
              <w:rPr>
                <w:b/>
                <w:bCs/>
              </w:rPr>
              <w:t>GESI</w:t>
            </w:r>
          </w:p>
        </w:tc>
        <w:tc>
          <w:tcPr>
            <w:tcW w:w="6880" w:type="dxa"/>
            <w:shd w:val="clear" w:color="auto" w:fill="FFFFFF"/>
            <w:vAlign w:val="center"/>
          </w:tcPr>
          <w:p w14:paraId="3B79A276" w14:textId="1318E1B9" w:rsidR="000759DA" w:rsidRDefault="000759DA" w:rsidP="006315E8">
            <w:pPr>
              <w:spacing w:after="120"/>
              <w:jc w:val="both"/>
            </w:pPr>
            <w:r w:rsidRPr="00392D7B">
              <w:t>Gender Equality and Social Inclusion</w:t>
            </w:r>
          </w:p>
        </w:tc>
      </w:tr>
      <w:tr w:rsidR="005D3401" w:rsidRPr="00392D7B" w14:paraId="5E22D8E2" w14:textId="77777777" w:rsidTr="00C07A55">
        <w:trPr>
          <w:trHeight w:val="300"/>
        </w:trPr>
        <w:tc>
          <w:tcPr>
            <w:tcW w:w="2464" w:type="dxa"/>
            <w:shd w:val="clear" w:color="auto" w:fill="FFFFFF"/>
            <w:vAlign w:val="center"/>
          </w:tcPr>
          <w:p w14:paraId="2E1BB8B6" w14:textId="3FA7A052" w:rsidR="005D3401" w:rsidRPr="00392D7B" w:rsidRDefault="005D3401" w:rsidP="006315E8">
            <w:pPr>
              <w:tabs>
                <w:tab w:val="left" w:pos="1843"/>
              </w:tabs>
              <w:spacing w:after="120"/>
              <w:jc w:val="both"/>
              <w:rPr>
                <w:b/>
                <w:bCs/>
                <w:caps/>
              </w:rPr>
            </w:pPr>
            <w:r w:rsidRPr="00392D7B">
              <w:rPr>
                <w:b/>
                <w:bCs/>
                <w:caps/>
              </w:rPr>
              <w:t>GRB</w:t>
            </w:r>
          </w:p>
        </w:tc>
        <w:tc>
          <w:tcPr>
            <w:tcW w:w="6880" w:type="dxa"/>
            <w:shd w:val="clear" w:color="auto" w:fill="auto"/>
            <w:vAlign w:val="center"/>
          </w:tcPr>
          <w:p w14:paraId="7889EBAA" w14:textId="01F7C42E" w:rsidR="005D3401" w:rsidRPr="00392D7B" w:rsidRDefault="005D3401" w:rsidP="006315E8">
            <w:pPr>
              <w:tabs>
                <w:tab w:val="left" w:pos="1843"/>
              </w:tabs>
              <w:spacing w:after="120"/>
              <w:jc w:val="both"/>
              <w:rPr>
                <w:b/>
                <w:bCs/>
                <w:caps/>
              </w:rPr>
            </w:pPr>
            <w:r w:rsidRPr="00392D7B">
              <w:t>Gender Responsive Budgeting</w:t>
            </w:r>
          </w:p>
        </w:tc>
      </w:tr>
      <w:tr w:rsidR="005D3401" w:rsidRPr="00392D7B" w14:paraId="3E349DBA" w14:textId="77777777" w:rsidTr="00C07A55">
        <w:trPr>
          <w:trHeight w:val="300"/>
        </w:trPr>
        <w:tc>
          <w:tcPr>
            <w:tcW w:w="2464" w:type="dxa"/>
            <w:shd w:val="clear" w:color="auto" w:fill="FFFFFF"/>
          </w:tcPr>
          <w:p w14:paraId="5C940D36" w14:textId="192DD122" w:rsidR="005D3401" w:rsidRPr="00392D7B" w:rsidRDefault="005D3401" w:rsidP="00B46DCC">
            <w:pPr>
              <w:tabs>
                <w:tab w:val="left" w:pos="1843"/>
              </w:tabs>
              <w:spacing w:after="120"/>
              <w:jc w:val="both"/>
              <w:rPr>
                <w:b/>
                <w:bCs/>
                <w:caps/>
              </w:rPr>
            </w:pPr>
            <w:r w:rsidRPr="00392D7B">
              <w:rPr>
                <w:b/>
                <w:bCs/>
                <w:caps/>
              </w:rPr>
              <w:t>ICT</w:t>
            </w:r>
          </w:p>
        </w:tc>
        <w:tc>
          <w:tcPr>
            <w:tcW w:w="6880" w:type="dxa"/>
            <w:shd w:val="clear" w:color="auto" w:fill="FFFFFF"/>
          </w:tcPr>
          <w:p w14:paraId="36CBA98F" w14:textId="0DBCD694" w:rsidR="005D3401" w:rsidRPr="00392D7B" w:rsidRDefault="005D3401" w:rsidP="00B46DCC">
            <w:pPr>
              <w:tabs>
                <w:tab w:val="left" w:pos="1843"/>
              </w:tabs>
              <w:spacing w:after="120"/>
              <w:jc w:val="both"/>
            </w:pPr>
            <w:r w:rsidRPr="00392D7B">
              <w:t>Information and Communication Technology</w:t>
            </w:r>
          </w:p>
        </w:tc>
      </w:tr>
      <w:tr w:rsidR="005D3401" w:rsidRPr="00392D7B" w14:paraId="37438FD8" w14:textId="77777777" w:rsidTr="00C07A55">
        <w:trPr>
          <w:trHeight w:val="300"/>
        </w:trPr>
        <w:tc>
          <w:tcPr>
            <w:tcW w:w="2464" w:type="dxa"/>
            <w:shd w:val="clear" w:color="auto" w:fill="FFFFFF"/>
          </w:tcPr>
          <w:p w14:paraId="06ABBB7F" w14:textId="2080B25A" w:rsidR="005D3401" w:rsidRPr="0063476D" w:rsidRDefault="005D3401" w:rsidP="006315E8">
            <w:pPr>
              <w:tabs>
                <w:tab w:val="left" w:pos="1843"/>
              </w:tabs>
              <w:spacing w:after="120"/>
              <w:jc w:val="both"/>
              <w:rPr>
                <w:b/>
                <w:bCs/>
                <w:caps/>
              </w:rPr>
            </w:pPr>
            <w:r w:rsidRPr="00392D7B">
              <w:rPr>
                <w:b/>
                <w:bCs/>
                <w:caps/>
              </w:rPr>
              <w:t>IEC</w:t>
            </w:r>
          </w:p>
        </w:tc>
        <w:tc>
          <w:tcPr>
            <w:tcW w:w="6880" w:type="dxa"/>
            <w:shd w:val="clear" w:color="auto" w:fill="FFFFFF"/>
          </w:tcPr>
          <w:p w14:paraId="0544B0E9" w14:textId="0446DE39" w:rsidR="005D3401" w:rsidRPr="00392D7B" w:rsidRDefault="005D3401" w:rsidP="006315E8">
            <w:pPr>
              <w:tabs>
                <w:tab w:val="left" w:pos="1843"/>
              </w:tabs>
              <w:spacing w:after="120"/>
              <w:jc w:val="both"/>
            </w:pPr>
            <w:r w:rsidRPr="00392D7B">
              <w:t>Information, Education, and Communication</w:t>
            </w:r>
            <w:r w:rsidRPr="00392D7B">
              <w:rPr>
                <w:b/>
                <w:bCs/>
                <w:caps/>
              </w:rPr>
              <w:t xml:space="preserve"> </w:t>
            </w:r>
          </w:p>
        </w:tc>
      </w:tr>
      <w:tr w:rsidR="00D54870" w:rsidRPr="00392D7B" w14:paraId="2A27EF45" w14:textId="77777777" w:rsidTr="005D3401">
        <w:trPr>
          <w:trHeight w:val="300"/>
        </w:trPr>
        <w:tc>
          <w:tcPr>
            <w:tcW w:w="2464" w:type="dxa"/>
            <w:shd w:val="clear" w:color="auto" w:fill="FFFFFF"/>
          </w:tcPr>
          <w:p w14:paraId="1C999E30" w14:textId="475EE5EA" w:rsidR="00D54870" w:rsidRPr="00392D7B" w:rsidRDefault="00D54870" w:rsidP="006315E8">
            <w:pPr>
              <w:tabs>
                <w:tab w:val="left" w:pos="1843"/>
              </w:tabs>
              <w:spacing w:after="120"/>
              <w:jc w:val="both"/>
              <w:rPr>
                <w:b/>
                <w:bCs/>
                <w:caps/>
              </w:rPr>
            </w:pPr>
            <w:r>
              <w:rPr>
                <w:b/>
                <w:bCs/>
                <w:caps/>
              </w:rPr>
              <w:t>IP</w:t>
            </w:r>
          </w:p>
        </w:tc>
        <w:tc>
          <w:tcPr>
            <w:tcW w:w="6880" w:type="dxa"/>
            <w:shd w:val="clear" w:color="auto" w:fill="FFFFFF"/>
          </w:tcPr>
          <w:p w14:paraId="4C5669DC" w14:textId="2ADA74F2" w:rsidR="00D54870" w:rsidRPr="00392D7B" w:rsidRDefault="00055ABE" w:rsidP="006315E8">
            <w:pPr>
              <w:tabs>
                <w:tab w:val="left" w:pos="1843"/>
              </w:tabs>
              <w:spacing w:after="120"/>
              <w:jc w:val="both"/>
            </w:pPr>
            <w:r>
              <w:t>Implementing Partner</w:t>
            </w:r>
          </w:p>
        </w:tc>
      </w:tr>
      <w:tr w:rsidR="008163DF" w:rsidRPr="00392D7B" w14:paraId="56544443" w14:textId="77777777" w:rsidTr="005D3401">
        <w:trPr>
          <w:trHeight w:val="300"/>
        </w:trPr>
        <w:tc>
          <w:tcPr>
            <w:tcW w:w="2464" w:type="dxa"/>
            <w:shd w:val="clear" w:color="auto" w:fill="FFFFFF"/>
          </w:tcPr>
          <w:p w14:paraId="01B40D9E" w14:textId="06BB977C" w:rsidR="008163DF" w:rsidRPr="00392D7B" w:rsidRDefault="008163DF" w:rsidP="006315E8">
            <w:pPr>
              <w:tabs>
                <w:tab w:val="left" w:pos="1843"/>
              </w:tabs>
              <w:spacing w:after="120"/>
              <w:jc w:val="both"/>
              <w:rPr>
                <w:b/>
                <w:bCs/>
                <w:caps/>
              </w:rPr>
            </w:pPr>
            <w:r>
              <w:rPr>
                <w:b/>
                <w:bCs/>
                <w:caps/>
              </w:rPr>
              <w:t>ISC</w:t>
            </w:r>
          </w:p>
        </w:tc>
        <w:tc>
          <w:tcPr>
            <w:tcW w:w="6880" w:type="dxa"/>
            <w:shd w:val="clear" w:color="auto" w:fill="FFFFFF"/>
          </w:tcPr>
          <w:p w14:paraId="737B2556" w14:textId="1F3FAA3D" w:rsidR="008163DF" w:rsidRPr="00392D7B" w:rsidRDefault="008163DF" w:rsidP="006315E8">
            <w:pPr>
              <w:tabs>
                <w:tab w:val="left" w:pos="1843"/>
              </w:tabs>
              <w:spacing w:after="120"/>
              <w:jc w:val="both"/>
            </w:pPr>
            <w:r w:rsidRPr="00392D7B">
              <w:t xml:space="preserve">International Steering Committee </w:t>
            </w:r>
          </w:p>
        </w:tc>
      </w:tr>
      <w:tr w:rsidR="005D3401" w:rsidRPr="00392D7B" w14:paraId="2A0DD460" w14:textId="77777777" w:rsidTr="00C07A55">
        <w:trPr>
          <w:trHeight w:val="300"/>
        </w:trPr>
        <w:tc>
          <w:tcPr>
            <w:tcW w:w="2464" w:type="dxa"/>
            <w:shd w:val="clear" w:color="auto" w:fill="FFFFFF"/>
          </w:tcPr>
          <w:p w14:paraId="6D1B65B5" w14:textId="2DC7D4AD" w:rsidR="005D3401" w:rsidRPr="00392D7B" w:rsidRDefault="005D3401" w:rsidP="006315E8">
            <w:pPr>
              <w:spacing w:after="120"/>
              <w:jc w:val="both"/>
              <w:rPr>
                <w:b/>
                <w:bCs/>
                <w:caps/>
              </w:rPr>
            </w:pPr>
            <w:r w:rsidRPr="00392D7B">
              <w:rPr>
                <w:b/>
                <w:bCs/>
                <w:caps/>
              </w:rPr>
              <w:t>JP RWEE</w:t>
            </w:r>
          </w:p>
        </w:tc>
        <w:tc>
          <w:tcPr>
            <w:tcW w:w="6880" w:type="dxa"/>
            <w:shd w:val="clear" w:color="auto" w:fill="FFFFFF"/>
          </w:tcPr>
          <w:p w14:paraId="4F19C0FF" w14:textId="5A5EC968" w:rsidR="005D3401" w:rsidRPr="00ED5635" w:rsidRDefault="005D3401" w:rsidP="006315E8">
            <w:pPr>
              <w:spacing w:after="120"/>
              <w:jc w:val="both"/>
              <w:rPr>
                <w:b/>
                <w:bCs/>
                <w:caps/>
              </w:rPr>
            </w:pPr>
            <w:r w:rsidRPr="00392D7B">
              <w:t>Joint Programme on Accelerating Progress Towards Economic Empowerment of Rural Women in Nepal</w:t>
            </w:r>
          </w:p>
        </w:tc>
      </w:tr>
      <w:tr w:rsidR="005D3401" w:rsidRPr="00392D7B" w14:paraId="0B74DC66" w14:textId="77777777" w:rsidTr="00C07A55">
        <w:trPr>
          <w:trHeight w:val="300"/>
        </w:trPr>
        <w:tc>
          <w:tcPr>
            <w:tcW w:w="2464" w:type="dxa"/>
            <w:shd w:val="clear" w:color="auto" w:fill="FFFFFF"/>
          </w:tcPr>
          <w:p w14:paraId="196B375C" w14:textId="01618E8D" w:rsidR="005D3401" w:rsidRPr="00392D7B" w:rsidRDefault="005D3401" w:rsidP="006315E8">
            <w:pPr>
              <w:spacing w:after="120"/>
              <w:jc w:val="both"/>
              <w:rPr>
                <w:b/>
                <w:bCs/>
                <w:caps/>
              </w:rPr>
            </w:pPr>
            <w:r w:rsidRPr="00392D7B" w:rsidDel="00AF6470">
              <w:rPr>
                <w:b/>
                <w:bCs/>
              </w:rPr>
              <w:t>KII</w:t>
            </w:r>
          </w:p>
        </w:tc>
        <w:tc>
          <w:tcPr>
            <w:tcW w:w="6880" w:type="dxa"/>
            <w:shd w:val="clear" w:color="auto" w:fill="FFFFFF"/>
          </w:tcPr>
          <w:p w14:paraId="41378EFA" w14:textId="073E9EE3" w:rsidR="005D3401" w:rsidRPr="00ED5635" w:rsidRDefault="005D3401" w:rsidP="006315E8">
            <w:pPr>
              <w:spacing w:after="120"/>
              <w:jc w:val="both"/>
            </w:pPr>
            <w:r w:rsidRPr="00392D7B" w:rsidDel="00AF6470">
              <w:t>Key Informant Interview</w:t>
            </w:r>
          </w:p>
        </w:tc>
      </w:tr>
      <w:tr w:rsidR="008163DF" w:rsidRPr="00392D7B" w14:paraId="4290559E" w14:textId="77777777" w:rsidTr="005D3401">
        <w:trPr>
          <w:trHeight w:val="300"/>
        </w:trPr>
        <w:tc>
          <w:tcPr>
            <w:tcW w:w="2464" w:type="dxa"/>
            <w:shd w:val="clear" w:color="auto" w:fill="FFFFFF"/>
          </w:tcPr>
          <w:p w14:paraId="2F809744" w14:textId="2E3B136A" w:rsidR="008163DF" w:rsidRPr="00392D7B" w:rsidDel="00AF6470" w:rsidRDefault="008163DF" w:rsidP="006315E8">
            <w:pPr>
              <w:spacing w:after="120"/>
              <w:jc w:val="both"/>
              <w:rPr>
                <w:b/>
                <w:bCs/>
              </w:rPr>
            </w:pPr>
            <w:r>
              <w:rPr>
                <w:b/>
                <w:bCs/>
              </w:rPr>
              <w:t>MPTFO</w:t>
            </w:r>
          </w:p>
        </w:tc>
        <w:tc>
          <w:tcPr>
            <w:tcW w:w="6880" w:type="dxa"/>
            <w:shd w:val="clear" w:color="auto" w:fill="FFFFFF"/>
          </w:tcPr>
          <w:p w14:paraId="7337E670" w14:textId="2D31ABD8" w:rsidR="008163DF" w:rsidRPr="00392D7B" w:rsidDel="00AF6470" w:rsidRDefault="008163DF" w:rsidP="006315E8">
            <w:pPr>
              <w:spacing w:after="120"/>
              <w:jc w:val="both"/>
            </w:pPr>
            <w:r w:rsidRPr="00392D7B">
              <w:t xml:space="preserve">Multi-Partner Trust Fund Office </w:t>
            </w:r>
          </w:p>
        </w:tc>
      </w:tr>
      <w:tr w:rsidR="008E3BEC" w:rsidRPr="00392D7B" w14:paraId="65FCD98B" w14:textId="77777777" w:rsidTr="005D3401">
        <w:trPr>
          <w:trHeight w:val="300"/>
        </w:trPr>
        <w:tc>
          <w:tcPr>
            <w:tcW w:w="2464" w:type="dxa"/>
            <w:shd w:val="clear" w:color="auto" w:fill="FFFFFF"/>
          </w:tcPr>
          <w:p w14:paraId="02EC26B6" w14:textId="458A804D" w:rsidR="008E3BEC" w:rsidRPr="008E3BEC" w:rsidRDefault="008E3BEC" w:rsidP="006315E8">
            <w:pPr>
              <w:spacing w:after="120"/>
              <w:jc w:val="both"/>
              <w:rPr>
                <w:b/>
                <w:bCs/>
              </w:rPr>
            </w:pPr>
            <w:r w:rsidRPr="00C07A55">
              <w:rPr>
                <w:b/>
                <w:bCs/>
                <w:lang w:eastAsia="x-none"/>
              </w:rPr>
              <w:t>M&amp;E</w:t>
            </w:r>
          </w:p>
        </w:tc>
        <w:tc>
          <w:tcPr>
            <w:tcW w:w="6880" w:type="dxa"/>
            <w:shd w:val="clear" w:color="auto" w:fill="FFFFFF"/>
          </w:tcPr>
          <w:p w14:paraId="3895CD97" w14:textId="1F37DB8B" w:rsidR="008E3BEC" w:rsidRPr="00392D7B" w:rsidRDefault="008E3BEC" w:rsidP="006315E8">
            <w:pPr>
              <w:spacing w:after="120"/>
              <w:jc w:val="both"/>
            </w:pPr>
            <w:r>
              <w:rPr>
                <w:lang w:eastAsia="x-none"/>
              </w:rPr>
              <w:t>M</w:t>
            </w:r>
            <w:r w:rsidRPr="00392D7B">
              <w:rPr>
                <w:lang w:eastAsia="x-none"/>
              </w:rPr>
              <w:t xml:space="preserve">onitoring and </w:t>
            </w:r>
            <w:r>
              <w:rPr>
                <w:lang w:eastAsia="x-none"/>
              </w:rPr>
              <w:t>E</w:t>
            </w:r>
            <w:r w:rsidRPr="00392D7B">
              <w:rPr>
                <w:lang w:eastAsia="x-none"/>
              </w:rPr>
              <w:t>valuation</w:t>
            </w:r>
          </w:p>
        </w:tc>
      </w:tr>
      <w:tr w:rsidR="005D3401" w:rsidRPr="00392D7B" w14:paraId="291DD920" w14:textId="77777777" w:rsidTr="00C07A55">
        <w:trPr>
          <w:trHeight w:val="300"/>
        </w:trPr>
        <w:tc>
          <w:tcPr>
            <w:tcW w:w="2464" w:type="dxa"/>
            <w:shd w:val="clear" w:color="auto" w:fill="FFFFFF"/>
          </w:tcPr>
          <w:p w14:paraId="1D37E4C9" w14:textId="08622C5E" w:rsidR="005D3401" w:rsidRPr="00392D7B" w:rsidRDefault="005D3401" w:rsidP="00ED5635">
            <w:pPr>
              <w:spacing w:after="120"/>
              <w:rPr>
                <w:b/>
                <w:bCs/>
                <w:caps/>
              </w:rPr>
            </w:pPr>
            <w:r w:rsidRPr="00ED5635">
              <w:rPr>
                <w:b/>
                <w:bCs/>
              </w:rPr>
              <w:t>NFS</w:t>
            </w:r>
          </w:p>
        </w:tc>
        <w:tc>
          <w:tcPr>
            <w:tcW w:w="6880" w:type="dxa"/>
            <w:shd w:val="clear" w:color="auto" w:fill="FFFFFF"/>
          </w:tcPr>
          <w:p w14:paraId="0450C18C" w14:textId="394CCF54" w:rsidR="005D3401" w:rsidRPr="00ED5635" w:rsidRDefault="005D3401" w:rsidP="006315E8">
            <w:pPr>
              <w:spacing w:after="120"/>
              <w:jc w:val="both"/>
            </w:pPr>
            <w:r>
              <w:t>N</w:t>
            </w:r>
            <w:r w:rsidRPr="00392D7B">
              <w:t xml:space="preserve">utrition </w:t>
            </w:r>
            <w:r>
              <w:t>F</w:t>
            </w:r>
            <w:r w:rsidRPr="00392D7B">
              <w:t xml:space="preserve">ield </w:t>
            </w:r>
            <w:r>
              <w:t>S</w:t>
            </w:r>
            <w:r w:rsidRPr="00392D7B">
              <w:t>chool</w:t>
            </w:r>
          </w:p>
        </w:tc>
      </w:tr>
      <w:tr w:rsidR="00090332" w:rsidRPr="00392D7B" w14:paraId="7ED097FE" w14:textId="77777777" w:rsidTr="005D3401">
        <w:trPr>
          <w:trHeight w:val="300"/>
        </w:trPr>
        <w:tc>
          <w:tcPr>
            <w:tcW w:w="2464" w:type="dxa"/>
            <w:shd w:val="clear" w:color="auto" w:fill="FFFFFF"/>
          </w:tcPr>
          <w:p w14:paraId="0D4038B6" w14:textId="3823EE84" w:rsidR="00090332" w:rsidRPr="00090332" w:rsidRDefault="00090332" w:rsidP="00ED5635">
            <w:pPr>
              <w:spacing w:after="120"/>
              <w:rPr>
                <w:b/>
              </w:rPr>
            </w:pPr>
            <w:r w:rsidRPr="00C07A55">
              <w:rPr>
                <w:rFonts w:eastAsia="Calibri"/>
                <w:b/>
                <w:lang w:val="en-GB"/>
              </w:rPr>
              <w:t>PAN</w:t>
            </w:r>
          </w:p>
        </w:tc>
        <w:tc>
          <w:tcPr>
            <w:tcW w:w="6880" w:type="dxa"/>
            <w:shd w:val="clear" w:color="auto" w:fill="FFFFFF"/>
          </w:tcPr>
          <w:p w14:paraId="73CC471A" w14:textId="0D446C20" w:rsidR="00090332" w:rsidRDefault="0077693F" w:rsidP="006315E8">
            <w:pPr>
              <w:spacing w:after="120"/>
              <w:jc w:val="both"/>
            </w:pPr>
            <w:r>
              <w:rPr>
                <w:rFonts w:eastAsia="Calibri"/>
                <w:bCs/>
                <w:lang w:val="en-GB"/>
              </w:rPr>
              <w:t>P</w:t>
            </w:r>
            <w:r w:rsidR="00090332" w:rsidRPr="00392D7B">
              <w:rPr>
                <w:rFonts w:eastAsia="Calibri"/>
                <w:bCs/>
                <w:lang w:val="en-GB"/>
              </w:rPr>
              <w:t xml:space="preserve">ermanent </w:t>
            </w:r>
            <w:r>
              <w:rPr>
                <w:rFonts w:eastAsia="Calibri"/>
                <w:bCs/>
                <w:lang w:val="en-GB"/>
              </w:rPr>
              <w:t>A</w:t>
            </w:r>
            <w:r w:rsidR="00090332" w:rsidRPr="00392D7B">
              <w:rPr>
                <w:rFonts w:eastAsia="Calibri"/>
                <w:bCs/>
                <w:lang w:val="en-GB"/>
              </w:rPr>
              <w:t xml:space="preserve">ccount </w:t>
            </w:r>
            <w:r>
              <w:rPr>
                <w:rFonts w:eastAsia="Calibri"/>
                <w:bCs/>
                <w:lang w:val="en-GB"/>
              </w:rPr>
              <w:t>N</w:t>
            </w:r>
            <w:r w:rsidR="00090332" w:rsidRPr="00392D7B">
              <w:rPr>
                <w:rFonts w:eastAsia="Calibri"/>
                <w:bCs/>
                <w:lang w:val="en-GB"/>
              </w:rPr>
              <w:t>umber</w:t>
            </w:r>
          </w:p>
        </w:tc>
      </w:tr>
      <w:tr w:rsidR="005D3401" w:rsidRPr="00392D7B" w14:paraId="678DC955" w14:textId="77777777" w:rsidTr="00C07A55">
        <w:trPr>
          <w:trHeight w:val="300"/>
        </w:trPr>
        <w:tc>
          <w:tcPr>
            <w:tcW w:w="2464" w:type="dxa"/>
            <w:shd w:val="clear" w:color="auto" w:fill="FFFFFF"/>
          </w:tcPr>
          <w:p w14:paraId="5563A273" w14:textId="52BA9C0C" w:rsidR="005D3401" w:rsidRPr="00392D7B" w:rsidRDefault="005D3401" w:rsidP="009F48CB">
            <w:pPr>
              <w:spacing w:after="120"/>
              <w:jc w:val="both"/>
              <w:rPr>
                <w:b/>
                <w:bCs/>
                <w:caps/>
              </w:rPr>
            </w:pPr>
            <w:r w:rsidRPr="00ED5635">
              <w:rPr>
                <w:b/>
                <w:bCs/>
              </w:rPr>
              <w:t>PRF</w:t>
            </w:r>
          </w:p>
        </w:tc>
        <w:tc>
          <w:tcPr>
            <w:tcW w:w="6880" w:type="dxa"/>
            <w:shd w:val="clear" w:color="auto" w:fill="FFFFFF"/>
          </w:tcPr>
          <w:p w14:paraId="6A5C0737" w14:textId="5C01684D" w:rsidR="005D3401" w:rsidRPr="00392D7B" w:rsidRDefault="005D3401" w:rsidP="009F48CB">
            <w:pPr>
              <w:spacing w:after="120"/>
              <w:jc w:val="both"/>
            </w:pPr>
            <w:r w:rsidRPr="00392D7B">
              <w:t>Performance Result Framework</w:t>
            </w:r>
          </w:p>
        </w:tc>
      </w:tr>
      <w:tr w:rsidR="005D3401" w:rsidRPr="00392D7B" w14:paraId="77EB2B61" w14:textId="77777777" w:rsidTr="00C07A55">
        <w:trPr>
          <w:trHeight w:val="300"/>
        </w:trPr>
        <w:tc>
          <w:tcPr>
            <w:tcW w:w="2464" w:type="dxa"/>
            <w:shd w:val="clear" w:color="auto" w:fill="FFFFFF"/>
          </w:tcPr>
          <w:p w14:paraId="703F09BC" w14:textId="3D0B3A0C" w:rsidR="005D3401" w:rsidRPr="00ED5635" w:rsidRDefault="005D3401" w:rsidP="009F48CB">
            <w:pPr>
              <w:spacing w:after="120"/>
              <w:jc w:val="both"/>
              <w:rPr>
                <w:b/>
                <w:bCs/>
              </w:rPr>
            </w:pPr>
            <w:r>
              <w:rPr>
                <w:b/>
                <w:bCs/>
              </w:rPr>
              <w:t>PUNO</w:t>
            </w:r>
          </w:p>
        </w:tc>
        <w:tc>
          <w:tcPr>
            <w:tcW w:w="6880" w:type="dxa"/>
            <w:shd w:val="clear" w:color="auto" w:fill="FFFFFF"/>
          </w:tcPr>
          <w:p w14:paraId="3D6572A0" w14:textId="15463D1C" w:rsidR="005D3401" w:rsidRPr="00392D7B" w:rsidRDefault="005D3401" w:rsidP="009F48CB">
            <w:pPr>
              <w:spacing w:after="120"/>
              <w:jc w:val="both"/>
            </w:pPr>
            <w:r>
              <w:t>P</w:t>
            </w:r>
            <w:r w:rsidRPr="00392D7B">
              <w:t>articipating U</w:t>
            </w:r>
            <w:r>
              <w:t>nited Nations</w:t>
            </w:r>
            <w:r w:rsidRPr="00392D7B">
              <w:t xml:space="preserve"> </w:t>
            </w:r>
            <w:r>
              <w:t>O</w:t>
            </w:r>
            <w:r w:rsidRPr="00392D7B">
              <w:t>rganization</w:t>
            </w:r>
          </w:p>
        </w:tc>
      </w:tr>
      <w:tr w:rsidR="00D54870" w:rsidRPr="00392D7B" w14:paraId="78453843" w14:textId="77777777" w:rsidTr="005D3401">
        <w:trPr>
          <w:trHeight w:val="300"/>
        </w:trPr>
        <w:tc>
          <w:tcPr>
            <w:tcW w:w="2464" w:type="dxa"/>
            <w:shd w:val="clear" w:color="auto" w:fill="FFFFFF"/>
          </w:tcPr>
          <w:p w14:paraId="05CCF67A" w14:textId="1059CDF4" w:rsidR="00D54870" w:rsidRPr="00D54870" w:rsidRDefault="00D54870" w:rsidP="009F48CB">
            <w:pPr>
              <w:spacing w:after="120"/>
              <w:jc w:val="both"/>
              <w:rPr>
                <w:b/>
                <w:bCs/>
              </w:rPr>
            </w:pPr>
            <w:r w:rsidRPr="00C07A55">
              <w:rPr>
                <w:b/>
                <w:bCs/>
                <w:lang w:val="en-GB"/>
              </w:rPr>
              <w:t>SAMS</w:t>
            </w:r>
          </w:p>
        </w:tc>
        <w:tc>
          <w:tcPr>
            <w:tcW w:w="6880" w:type="dxa"/>
            <w:shd w:val="clear" w:color="auto" w:fill="FFFFFF"/>
          </w:tcPr>
          <w:p w14:paraId="23185A19" w14:textId="164513C9" w:rsidR="00D54870" w:rsidRDefault="00D54870" w:rsidP="009F48CB">
            <w:pPr>
              <w:spacing w:after="120"/>
              <w:jc w:val="both"/>
            </w:pPr>
            <w:r w:rsidRPr="00392D7B">
              <w:rPr>
                <w:lang w:val="en-GB"/>
              </w:rPr>
              <w:t>Smallholder Agriculture Market Support</w:t>
            </w:r>
          </w:p>
        </w:tc>
      </w:tr>
      <w:tr w:rsidR="005D3401" w:rsidRPr="00392D7B" w14:paraId="695909A9" w14:textId="77777777" w:rsidTr="00C07A55">
        <w:trPr>
          <w:trHeight w:val="300"/>
        </w:trPr>
        <w:tc>
          <w:tcPr>
            <w:tcW w:w="2464" w:type="dxa"/>
            <w:shd w:val="clear" w:color="auto" w:fill="FFFFFF"/>
          </w:tcPr>
          <w:p w14:paraId="791F5C1D" w14:textId="42A3243A" w:rsidR="005D3401" w:rsidRPr="00392D7B" w:rsidRDefault="005D3401" w:rsidP="006315E8">
            <w:pPr>
              <w:spacing w:after="120"/>
              <w:jc w:val="both"/>
              <w:rPr>
                <w:b/>
                <w:bCs/>
                <w:caps/>
              </w:rPr>
            </w:pPr>
            <w:r>
              <w:rPr>
                <w:b/>
                <w:bCs/>
              </w:rPr>
              <w:t>SDG</w:t>
            </w:r>
          </w:p>
        </w:tc>
        <w:tc>
          <w:tcPr>
            <w:tcW w:w="6880" w:type="dxa"/>
            <w:shd w:val="clear" w:color="auto" w:fill="FFFFFF"/>
          </w:tcPr>
          <w:p w14:paraId="431DCD48" w14:textId="44BCBBB9" w:rsidR="005D3401" w:rsidRPr="00392D7B" w:rsidRDefault="005D3401" w:rsidP="006315E8">
            <w:pPr>
              <w:spacing w:after="120"/>
              <w:jc w:val="both"/>
              <w:rPr>
                <w:b/>
                <w:bCs/>
                <w:caps/>
              </w:rPr>
            </w:pPr>
            <w:r w:rsidRPr="00392D7B">
              <w:t>Sustainable Development Goal</w:t>
            </w:r>
          </w:p>
        </w:tc>
      </w:tr>
      <w:tr w:rsidR="005D3401" w:rsidRPr="00392D7B" w14:paraId="635C7F72" w14:textId="77777777" w:rsidTr="00C07A55">
        <w:trPr>
          <w:trHeight w:val="300"/>
        </w:trPr>
        <w:tc>
          <w:tcPr>
            <w:tcW w:w="2464" w:type="dxa"/>
            <w:shd w:val="clear" w:color="auto" w:fill="FFFFFF"/>
          </w:tcPr>
          <w:p w14:paraId="63412C60" w14:textId="177A6F3E" w:rsidR="005D3401" w:rsidRPr="00A66F32" w:rsidRDefault="005D3401" w:rsidP="006315E8">
            <w:pPr>
              <w:spacing w:after="120"/>
              <w:jc w:val="both"/>
              <w:rPr>
                <w:b/>
                <w:bCs/>
              </w:rPr>
            </w:pPr>
            <w:r w:rsidRPr="00392D7B">
              <w:rPr>
                <w:b/>
                <w:bCs/>
                <w:caps/>
              </w:rPr>
              <w:t>UNSDCF</w:t>
            </w:r>
          </w:p>
        </w:tc>
        <w:tc>
          <w:tcPr>
            <w:tcW w:w="6880" w:type="dxa"/>
            <w:shd w:val="clear" w:color="auto" w:fill="FFFFFF"/>
          </w:tcPr>
          <w:p w14:paraId="56505868" w14:textId="735714B9" w:rsidR="005D3401" w:rsidRDefault="005D3401" w:rsidP="006315E8">
            <w:pPr>
              <w:spacing w:after="120"/>
              <w:jc w:val="both"/>
            </w:pPr>
            <w:r w:rsidRPr="00392D7B">
              <w:t>United Nations Sustainable Development Cooperation Framework</w:t>
            </w:r>
            <w:r w:rsidRPr="00392D7B">
              <w:rPr>
                <w:b/>
                <w:bCs/>
                <w:caps/>
              </w:rPr>
              <w:t xml:space="preserve"> </w:t>
            </w:r>
          </w:p>
        </w:tc>
      </w:tr>
      <w:tr w:rsidR="005D3401" w:rsidRPr="00392D7B" w14:paraId="2A8C0160" w14:textId="77777777" w:rsidTr="00C07A55">
        <w:trPr>
          <w:trHeight w:val="300"/>
        </w:trPr>
        <w:tc>
          <w:tcPr>
            <w:tcW w:w="2464" w:type="dxa"/>
            <w:shd w:val="clear" w:color="auto" w:fill="FFFFFF"/>
          </w:tcPr>
          <w:p w14:paraId="5F5570C1" w14:textId="6EC2E08F" w:rsidR="005D3401" w:rsidRPr="00CD5BC7" w:rsidRDefault="005D3401" w:rsidP="006315E8">
            <w:pPr>
              <w:spacing w:after="120"/>
              <w:jc w:val="both"/>
              <w:rPr>
                <w:b/>
                <w:bCs/>
              </w:rPr>
            </w:pPr>
            <w:r w:rsidRPr="00392D7B" w:rsidDel="004D04D1">
              <w:rPr>
                <w:b/>
                <w:bCs/>
                <w:caps/>
              </w:rPr>
              <w:t>WEAI</w:t>
            </w:r>
          </w:p>
        </w:tc>
        <w:tc>
          <w:tcPr>
            <w:tcW w:w="6880" w:type="dxa"/>
            <w:shd w:val="clear" w:color="auto" w:fill="FFFFFF"/>
          </w:tcPr>
          <w:p w14:paraId="6BD37713" w14:textId="452DC8C2" w:rsidR="005D3401" w:rsidRDefault="005D3401" w:rsidP="006315E8">
            <w:pPr>
              <w:spacing w:after="120"/>
              <w:jc w:val="both"/>
            </w:pPr>
            <w:r w:rsidRPr="00392D7B" w:rsidDel="004D04D1">
              <w:t>Women’s Empowerment in Agriculture Index</w:t>
            </w:r>
          </w:p>
        </w:tc>
      </w:tr>
    </w:tbl>
    <w:p w14:paraId="5AE2F440" w14:textId="568E65EA" w:rsidR="00BD03E4" w:rsidRPr="00392D7B" w:rsidRDefault="00BD03E4">
      <w:pPr>
        <w:rPr>
          <w:b/>
          <w:bCs/>
        </w:rPr>
      </w:pPr>
      <w:bookmarkStart w:id="1" w:name="_Toc249364483"/>
    </w:p>
    <w:p w14:paraId="0F9D4B22" w14:textId="77777777" w:rsidR="00DA4919" w:rsidRDefault="00DA4919">
      <w:pPr>
        <w:rPr>
          <w:b/>
          <w:bCs/>
        </w:rPr>
      </w:pPr>
      <w:r>
        <w:rPr>
          <w:b/>
          <w:bCs/>
        </w:rPr>
        <w:br w:type="page"/>
      </w:r>
    </w:p>
    <w:p w14:paraId="524FAFED" w14:textId="1057B3E6" w:rsidR="00BD03E4" w:rsidRPr="00392D7B" w:rsidRDefault="000803A0" w:rsidP="006315E8">
      <w:pPr>
        <w:spacing w:after="120"/>
        <w:jc w:val="both"/>
        <w:rPr>
          <w:b/>
        </w:rPr>
      </w:pPr>
      <w:r w:rsidRPr="00392D7B">
        <w:rPr>
          <w:b/>
          <w:bCs/>
        </w:rPr>
        <w:lastRenderedPageBreak/>
        <w:t xml:space="preserve">EXECUTIVE </w:t>
      </w:r>
      <w:r w:rsidR="003B1DFF" w:rsidRPr="00392D7B">
        <w:rPr>
          <w:b/>
          <w:bCs/>
        </w:rPr>
        <w:t xml:space="preserve">SUMMARY </w:t>
      </w:r>
    </w:p>
    <w:p w14:paraId="18AA4ECA" w14:textId="4C014326" w:rsidR="004F224C" w:rsidRPr="00392D7B" w:rsidRDefault="007C0A25" w:rsidP="00BD03E4">
      <w:pPr>
        <w:spacing w:after="120"/>
        <w:jc w:val="both"/>
        <w:rPr>
          <w:color w:val="000000" w:themeColor="text1"/>
        </w:rPr>
      </w:pPr>
      <w:r w:rsidRPr="00392D7B">
        <w:t xml:space="preserve">The Joint Programme on Accelerating Progress </w:t>
      </w:r>
      <w:r w:rsidR="04FA2218" w:rsidRPr="00392D7B">
        <w:t>t</w:t>
      </w:r>
      <w:r w:rsidRPr="00392D7B">
        <w:t>owards Rural Women’s Economic Empowerment (JP RWEE II</w:t>
      </w:r>
      <w:r w:rsidR="001E0D03" w:rsidRPr="00392D7B">
        <w:t xml:space="preserve">, </w:t>
      </w:r>
      <w:r w:rsidR="00737D0E" w:rsidRPr="00392D7B">
        <w:t xml:space="preserve">2023-2027) </w:t>
      </w:r>
      <w:r w:rsidRPr="00392D7B">
        <w:t xml:space="preserve">in Nepal, designed in partnership with the Government of Nepal, contributes to the implementation of </w:t>
      </w:r>
      <w:r w:rsidR="5DF30D74" w:rsidRPr="00392D7B">
        <w:t>its</w:t>
      </w:r>
      <w:r w:rsidRPr="00392D7B">
        <w:t xml:space="preserve"> Agricultural Development Strategy (ADS)</w:t>
      </w:r>
      <w:r w:rsidR="79CCBE99" w:rsidRPr="00392D7B">
        <w:t xml:space="preserve"> (2015-2035)</w:t>
      </w:r>
      <w:r w:rsidR="0C4FA358" w:rsidRPr="00392D7B">
        <w:t>. Aligned to the Gender Equality and Social Inclusion (GESI) Strategy</w:t>
      </w:r>
      <w:r w:rsidR="2DCFD092" w:rsidRPr="00392D7B">
        <w:t xml:space="preserve"> of the </w:t>
      </w:r>
      <w:r w:rsidR="2DCFD092" w:rsidRPr="00392D7B">
        <w:rPr>
          <w:color w:val="000000" w:themeColor="text1"/>
        </w:rPr>
        <w:t>Agriculture Sector Development Programme</w:t>
      </w:r>
      <w:r w:rsidR="0C4FA358" w:rsidRPr="00392D7B">
        <w:t xml:space="preserve">, </w:t>
      </w:r>
      <w:r w:rsidR="009B10F3" w:rsidRPr="00392D7B">
        <w:t>JP RWEE</w:t>
      </w:r>
      <w:r w:rsidR="7927BC7B" w:rsidRPr="00392D7B">
        <w:rPr>
          <w:color w:val="000000" w:themeColor="text1"/>
        </w:rPr>
        <w:t xml:space="preserve"> </w:t>
      </w:r>
      <w:r w:rsidR="00143F43">
        <w:rPr>
          <w:color w:val="000000" w:themeColor="text1"/>
        </w:rPr>
        <w:t>secures</w:t>
      </w:r>
      <w:r w:rsidR="00143F43" w:rsidRPr="00392D7B">
        <w:rPr>
          <w:color w:val="000000" w:themeColor="text1"/>
        </w:rPr>
        <w:t xml:space="preserve"> </w:t>
      </w:r>
      <w:r w:rsidR="007C069D" w:rsidRPr="00392D7B">
        <w:rPr>
          <w:color w:val="000000" w:themeColor="text1"/>
        </w:rPr>
        <w:t>rural women’s livelihoods, rights, and resilience through a holistic approach encompassing social, economic and political domains of empowerment</w:t>
      </w:r>
      <w:r w:rsidR="6F3C8FB1" w:rsidRPr="00392D7B">
        <w:rPr>
          <w:color w:val="000000" w:themeColor="text1"/>
        </w:rPr>
        <w:t xml:space="preserve"> in </w:t>
      </w:r>
      <w:proofErr w:type="spellStart"/>
      <w:r w:rsidR="6F3C8FB1" w:rsidRPr="00392D7B">
        <w:t>Madhesh</w:t>
      </w:r>
      <w:proofErr w:type="spellEnd"/>
      <w:r w:rsidR="6F3C8FB1" w:rsidRPr="00392D7B">
        <w:t xml:space="preserve"> Province</w:t>
      </w:r>
      <w:r w:rsidR="7927BC7B" w:rsidRPr="00392D7B">
        <w:rPr>
          <w:color w:val="000000" w:themeColor="text1"/>
        </w:rPr>
        <w:t>. T</w:t>
      </w:r>
      <w:r w:rsidR="1F1B3B40" w:rsidRPr="00392D7B">
        <w:rPr>
          <w:color w:val="000000" w:themeColor="text1"/>
        </w:rPr>
        <w:t>his annual report</w:t>
      </w:r>
      <w:r w:rsidR="41B8F8A5" w:rsidRPr="00392D7B">
        <w:rPr>
          <w:color w:val="000000" w:themeColor="text1"/>
        </w:rPr>
        <w:t xml:space="preserve"> describes the achievements and challenges associated with </w:t>
      </w:r>
      <w:r w:rsidR="76929E66" w:rsidRPr="00392D7B">
        <w:rPr>
          <w:color w:val="000000" w:themeColor="text1"/>
        </w:rPr>
        <w:t>achieving this</w:t>
      </w:r>
      <w:r w:rsidR="41B8F8A5" w:rsidRPr="00392D7B">
        <w:rPr>
          <w:color w:val="000000" w:themeColor="text1"/>
        </w:rPr>
        <w:t xml:space="preserve"> goal for 2024. </w:t>
      </w:r>
    </w:p>
    <w:p w14:paraId="020E14E7" w14:textId="099006EE" w:rsidR="002E7616" w:rsidRPr="00392D7B" w:rsidRDefault="009B0A1D" w:rsidP="00BD03E4">
      <w:pPr>
        <w:spacing w:after="120"/>
        <w:jc w:val="both"/>
      </w:pPr>
      <w:r w:rsidRPr="00392D7B">
        <w:t xml:space="preserve">In 2024, </w:t>
      </w:r>
      <w:r w:rsidR="00764705" w:rsidRPr="00392D7B">
        <w:t>a</w:t>
      </w:r>
      <w:r w:rsidR="00EB3558" w:rsidRPr="00392D7B">
        <w:t xml:space="preserve"> total of 3,</w:t>
      </w:r>
      <w:r w:rsidR="003C7EC7" w:rsidRPr="00392D7B">
        <w:t>630</w:t>
      </w:r>
      <w:r w:rsidR="00EB3558" w:rsidRPr="00392D7B">
        <w:t xml:space="preserve"> </w:t>
      </w:r>
      <w:r w:rsidR="00C05314" w:rsidRPr="00392D7B">
        <w:t xml:space="preserve">women </w:t>
      </w:r>
      <w:r w:rsidR="00EB3558" w:rsidRPr="00392D7B">
        <w:t>participants</w:t>
      </w:r>
      <w:r w:rsidR="00DF113C" w:rsidRPr="00392D7B">
        <w:t xml:space="preserve"> </w:t>
      </w:r>
      <w:r w:rsidR="00EB3558" w:rsidRPr="00392D7B">
        <w:t>gained improved access to climate-smart agricultural inputs, assets and technologies, contributing to</w:t>
      </w:r>
      <w:r w:rsidR="00D13C12" w:rsidRPr="00392D7B">
        <w:t xml:space="preserve"> enhanced</w:t>
      </w:r>
      <w:r w:rsidR="00AA4B76" w:rsidRPr="00392D7B">
        <w:t xml:space="preserve"> food</w:t>
      </w:r>
      <w:r w:rsidR="00EB3558" w:rsidRPr="00392D7B">
        <w:t xml:space="preserve"> security</w:t>
      </w:r>
      <w:bookmarkStart w:id="2" w:name="_Ref193445136"/>
      <w:r w:rsidR="00FC3FD0" w:rsidRPr="00392D7B">
        <w:rPr>
          <w:rStyle w:val="FootnoteReference"/>
        </w:rPr>
        <w:footnoteReference w:id="9"/>
      </w:r>
      <w:bookmarkEnd w:id="2"/>
      <w:r w:rsidR="00EB3558" w:rsidRPr="00392D7B">
        <w:t>.</w:t>
      </w:r>
      <w:r w:rsidR="000A2FF1" w:rsidRPr="00392D7B">
        <w:t xml:space="preserve"> </w:t>
      </w:r>
      <w:r w:rsidR="006D02DF" w:rsidRPr="00392D7B">
        <w:t xml:space="preserve">Among them, 598 project participants </w:t>
      </w:r>
      <w:r w:rsidR="00E128C5" w:rsidRPr="00392D7B">
        <w:t xml:space="preserve">benefitted from </w:t>
      </w:r>
      <w:r w:rsidR="006D02DF" w:rsidRPr="00392D7B">
        <w:t>reduced workload, drudgery, and time poverty by gaining timely access to advanced farm machinery and tools at affordable rates through two custom hiring service centers</w:t>
      </w:r>
      <w:bookmarkStart w:id="3" w:name="_Ref193444860"/>
      <w:r w:rsidR="00991D07" w:rsidRPr="00392D7B">
        <w:rPr>
          <w:rStyle w:val="FootnoteReference"/>
        </w:rPr>
        <w:footnoteReference w:id="10"/>
      </w:r>
      <w:bookmarkEnd w:id="3"/>
      <w:r w:rsidR="006D02DF" w:rsidRPr="00392D7B">
        <w:t xml:space="preserve">. The initiative </w:t>
      </w:r>
      <w:r w:rsidR="00E64F84" w:rsidRPr="00392D7B">
        <w:t>enhances</w:t>
      </w:r>
      <w:r w:rsidR="006D02DF" w:rsidRPr="00392D7B">
        <w:t xml:space="preserve"> productivity while promoting decent and equitable working conditions for rural women.</w:t>
      </w:r>
      <w:r w:rsidR="00245703" w:rsidRPr="00392D7B">
        <w:t xml:space="preserve"> </w:t>
      </w:r>
      <w:r w:rsidR="00FB668D" w:rsidRPr="00392D7B">
        <w:t xml:space="preserve">The </w:t>
      </w:r>
      <w:proofErr w:type="spellStart"/>
      <w:r w:rsidR="00FB668D" w:rsidRPr="00392D7B">
        <w:t>programme</w:t>
      </w:r>
      <w:proofErr w:type="spellEnd"/>
      <w:r w:rsidR="00FB668D" w:rsidRPr="00392D7B">
        <w:t xml:space="preserve"> has </w:t>
      </w:r>
      <w:r w:rsidR="00F63F8D" w:rsidRPr="00392D7B">
        <w:rPr>
          <w:b/>
          <w:bCs/>
          <w:i/>
          <w:iCs/>
          <w:color w:val="000000" w:themeColor="text1"/>
          <w:lang w:eastAsia="en-GB"/>
        </w:rPr>
        <w:t>increased income, decent work and economic autonomy</w:t>
      </w:r>
      <w:r w:rsidR="00F63F8D" w:rsidRPr="00392D7B">
        <w:t xml:space="preserve"> </w:t>
      </w:r>
      <w:r w:rsidR="002B707B" w:rsidRPr="00392D7B">
        <w:t>by</w:t>
      </w:r>
      <w:r w:rsidR="00C06C0C" w:rsidRPr="00392D7B">
        <w:t xml:space="preserve"> </w:t>
      </w:r>
      <w:r w:rsidR="0005375A" w:rsidRPr="00392D7B">
        <w:t>establish</w:t>
      </w:r>
      <w:r w:rsidR="002B707B" w:rsidRPr="00392D7B">
        <w:t xml:space="preserve">ing </w:t>
      </w:r>
      <w:r w:rsidR="009F58C7" w:rsidRPr="00392D7B">
        <w:t>or expanding</w:t>
      </w:r>
      <w:r w:rsidR="00A10E0A" w:rsidRPr="00392D7B">
        <w:t xml:space="preserve"> 1,80</w:t>
      </w:r>
      <w:r w:rsidR="00A66BF1" w:rsidRPr="00392D7B">
        <w:t>7</w:t>
      </w:r>
      <w:r w:rsidR="00A10E0A" w:rsidRPr="00392D7B">
        <w:t xml:space="preserve"> enterprises including vegetable farming and animal husbandry</w:t>
      </w:r>
      <w:r w:rsidR="0044149B" w:rsidRPr="00392D7B">
        <w:t xml:space="preserve"> </w:t>
      </w:r>
      <w:r w:rsidR="00326240" w:rsidRPr="00392D7B">
        <w:t>- with</w:t>
      </w:r>
      <w:r w:rsidR="008C3D5F" w:rsidRPr="00392D7B">
        <w:t xml:space="preserve"> 90</w:t>
      </w:r>
      <w:r w:rsidR="00FB19D5" w:rsidRPr="00392D7B">
        <w:t>%</w:t>
      </w:r>
      <w:r w:rsidR="008C3D5F" w:rsidRPr="00392D7B">
        <w:t xml:space="preserve"> </w:t>
      </w:r>
      <w:r w:rsidR="00384226" w:rsidRPr="00392D7B">
        <w:t>led by</w:t>
      </w:r>
      <w:r w:rsidR="00437BB7" w:rsidRPr="00392D7B">
        <w:t xml:space="preserve"> women</w:t>
      </w:r>
      <w:r w:rsidR="00991D07" w:rsidRPr="00392D7B">
        <w:fldChar w:fldCharType="begin"/>
      </w:r>
      <w:r w:rsidR="00991D07" w:rsidRPr="00392D7B">
        <w:instrText xml:space="preserve"> NOTEREF _Ref193444860 \f \h </w:instrText>
      </w:r>
      <w:r w:rsidR="00BD03E4" w:rsidRPr="00392D7B">
        <w:instrText xml:space="preserve"> \* MERGEFORMAT </w:instrText>
      </w:r>
      <w:r w:rsidR="00991D07" w:rsidRPr="00392D7B">
        <w:fldChar w:fldCharType="separate"/>
      </w:r>
      <w:r w:rsidR="00991D07" w:rsidRPr="00392D7B">
        <w:rPr>
          <w:rStyle w:val="FootnoteReference"/>
        </w:rPr>
        <w:t>9</w:t>
      </w:r>
      <w:r w:rsidR="00991D07" w:rsidRPr="00392D7B">
        <w:fldChar w:fldCharType="end"/>
      </w:r>
      <w:r w:rsidR="00C9765E" w:rsidRPr="00392D7B">
        <w:t xml:space="preserve">. </w:t>
      </w:r>
      <w:r w:rsidR="00477056" w:rsidRPr="00392D7B">
        <w:t>A total of</w:t>
      </w:r>
      <w:r w:rsidR="008A5EC6" w:rsidRPr="00392D7B">
        <w:t xml:space="preserve"> </w:t>
      </w:r>
      <w:r w:rsidR="00FB6BD8" w:rsidRPr="00392D7B">
        <w:t>1</w:t>
      </w:r>
      <w:r w:rsidR="00215EA9" w:rsidRPr="00392D7B">
        <w:t>,</w:t>
      </w:r>
      <w:r w:rsidR="00FB6BD8" w:rsidRPr="00392D7B">
        <w:t>540</w:t>
      </w:r>
      <w:r w:rsidR="001148CC" w:rsidRPr="00392D7B">
        <w:t xml:space="preserve"> </w:t>
      </w:r>
      <w:r w:rsidR="009F58C7" w:rsidRPr="00392D7B">
        <w:t>women have</w:t>
      </w:r>
      <w:r w:rsidR="00680C5A" w:rsidRPr="00392D7B">
        <w:t xml:space="preserve"> gained a role</w:t>
      </w:r>
      <w:r w:rsidR="001148CC" w:rsidRPr="00392D7B">
        <w:t xml:space="preserve"> </w:t>
      </w:r>
      <w:r w:rsidR="008A5EC6" w:rsidRPr="00392D7B">
        <w:t>in</w:t>
      </w:r>
      <w:r w:rsidR="001148CC" w:rsidRPr="00392D7B">
        <w:t xml:space="preserve"> financial decision-making </w:t>
      </w:r>
      <w:r w:rsidR="0091654A" w:rsidRPr="00392D7B">
        <w:t xml:space="preserve">and enhanced entrepreneurship </w:t>
      </w:r>
      <w:r w:rsidR="009D703E" w:rsidRPr="00392D7B">
        <w:t xml:space="preserve">skills </w:t>
      </w:r>
      <w:r w:rsidR="001148CC" w:rsidRPr="00392D7B">
        <w:t xml:space="preserve">through </w:t>
      </w:r>
      <w:r w:rsidR="00B319CC" w:rsidRPr="00392D7B">
        <w:t>community-based</w:t>
      </w:r>
      <w:r w:rsidR="001148CC" w:rsidRPr="00392D7B">
        <w:t xml:space="preserve"> trai</w:t>
      </w:r>
      <w:r w:rsidR="00B7289C" w:rsidRPr="00392D7B">
        <w:t>ning</w:t>
      </w:r>
      <w:r w:rsidR="001148CC" w:rsidRPr="00392D7B">
        <w:t xml:space="preserve"> initiatives</w:t>
      </w:r>
      <w:bookmarkStart w:id="4" w:name="_Ref193445589"/>
      <w:r w:rsidR="00D15AC5" w:rsidRPr="00392D7B">
        <w:rPr>
          <w:rStyle w:val="FootnoteReference"/>
        </w:rPr>
        <w:footnoteReference w:id="11"/>
      </w:r>
      <w:bookmarkEnd w:id="4"/>
      <w:r w:rsidR="00477056" w:rsidRPr="00392D7B">
        <w:t xml:space="preserve">. </w:t>
      </w:r>
    </w:p>
    <w:p w14:paraId="36D1A5EA" w14:textId="55342EE2" w:rsidR="00E52BE3" w:rsidRPr="00392D7B" w:rsidRDefault="002E7616" w:rsidP="00BD03E4">
      <w:pPr>
        <w:spacing w:after="120"/>
        <w:jc w:val="both"/>
      </w:pPr>
      <w:r w:rsidRPr="00392D7B">
        <w:t xml:space="preserve">A total of </w:t>
      </w:r>
      <w:r w:rsidR="00123AE1" w:rsidRPr="00392D7B">
        <w:t>3,487</w:t>
      </w:r>
      <w:r w:rsidR="00B51907" w:rsidRPr="00392D7B">
        <w:t xml:space="preserve"> participants</w:t>
      </w:r>
      <w:r w:rsidR="00F955C6" w:rsidRPr="00392D7B">
        <w:t xml:space="preserve"> were introdu</w:t>
      </w:r>
      <w:r w:rsidR="00123AE1" w:rsidRPr="00392D7B">
        <w:t>ced</w:t>
      </w:r>
      <w:r w:rsidR="00F955C6" w:rsidRPr="00392D7B">
        <w:t xml:space="preserve"> </w:t>
      </w:r>
      <w:r w:rsidR="00B62804" w:rsidRPr="00392D7B">
        <w:t xml:space="preserve">to </w:t>
      </w:r>
      <w:r w:rsidR="00123AE1" w:rsidRPr="00392D7B">
        <w:t xml:space="preserve">government </w:t>
      </w:r>
      <w:r w:rsidR="00D909D7" w:rsidRPr="00392D7B">
        <w:t xml:space="preserve">social </w:t>
      </w:r>
      <w:r w:rsidR="00B51907" w:rsidRPr="00392D7B">
        <w:t>protection</w:t>
      </w:r>
      <w:r w:rsidR="00774B90" w:rsidRPr="00392D7B">
        <w:t xml:space="preserve"> </w:t>
      </w:r>
      <w:r w:rsidR="00B22FA9" w:rsidRPr="00392D7B">
        <w:t>schemes</w:t>
      </w:r>
      <w:r w:rsidR="00774B90" w:rsidRPr="00392D7B">
        <w:t xml:space="preserve"> </w:t>
      </w:r>
      <w:r w:rsidRPr="00392D7B">
        <w:t>with 534 successfully enrolling and registering at local government offices</w:t>
      </w:r>
      <w:r w:rsidR="00D15AC5" w:rsidRPr="00392D7B">
        <w:fldChar w:fldCharType="begin"/>
      </w:r>
      <w:r w:rsidR="00D15AC5" w:rsidRPr="00392D7B">
        <w:instrText xml:space="preserve"> NOTEREF _Ref193444860 \f \h </w:instrText>
      </w:r>
      <w:r w:rsidR="00BD03E4" w:rsidRPr="00392D7B">
        <w:instrText xml:space="preserve"> \* MERGEFORMAT </w:instrText>
      </w:r>
      <w:r w:rsidR="00D15AC5" w:rsidRPr="00392D7B">
        <w:fldChar w:fldCharType="separate"/>
      </w:r>
      <w:r w:rsidR="00D15AC5" w:rsidRPr="00392D7B">
        <w:rPr>
          <w:rStyle w:val="FootnoteReference"/>
        </w:rPr>
        <w:t>9</w:t>
      </w:r>
      <w:r w:rsidR="00D15AC5" w:rsidRPr="00392D7B">
        <w:fldChar w:fldCharType="end"/>
      </w:r>
      <w:r w:rsidRPr="00392D7B">
        <w:t xml:space="preserve">. As a result, they now benefit from livestock insurance, nutrition </w:t>
      </w:r>
      <w:proofErr w:type="spellStart"/>
      <w:r w:rsidRPr="00392D7B">
        <w:t>program</w:t>
      </w:r>
      <w:r w:rsidR="009D703E" w:rsidRPr="00392D7B">
        <w:t>me</w:t>
      </w:r>
      <w:r w:rsidRPr="00392D7B">
        <w:t>s</w:t>
      </w:r>
      <w:proofErr w:type="spellEnd"/>
      <w:r w:rsidRPr="00392D7B">
        <w:t>, and disability allowances.</w:t>
      </w:r>
      <w:r w:rsidR="00EB454A" w:rsidRPr="00392D7B">
        <w:t xml:space="preserve"> </w:t>
      </w:r>
      <w:r w:rsidR="00680B93" w:rsidRPr="00392D7B">
        <w:t xml:space="preserve">Additionally, </w:t>
      </w:r>
      <w:r w:rsidR="00123AE1" w:rsidRPr="00392D7B">
        <w:t>2,888 project particip</w:t>
      </w:r>
      <w:r w:rsidR="004774B1" w:rsidRPr="00392D7B">
        <w:t xml:space="preserve">ants </w:t>
      </w:r>
      <w:r w:rsidR="00FE3192" w:rsidRPr="00392D7B">
        <w:t xml:space="preserve">were </w:t>
      </w:r>
      <w:r w:rsidR="004774B1" w:rsidRPr="00392D7B">
        <w:t xml:space="preserve">introduced with </w:t>
      </w:r>
      <w:r w:rsidR="00B51907" w:rsidRPr="00392D7B">
        <w:t xml:space="preserve">referral system, </w:t>
      </w:r>
      <w:r w:rsidR="00130FFB" w:rsidRPr="00392D7B">
        <w:t xml:space="preserve">gender, </w:t>
      </w:r>
      <w:r w:rsidR="00B51907" w:rsidRPr="00392D7B">
        <w:t>legal</w:t>
      </w:r>
      <w:r w:rsidR="001C2824" w:rsidRPr="00392D7B">
        <w:t xml:space="preserve"> literacy and</w:t>
      </w:r>
      <w:r w:rsidR="00B51907" w:rsidRPr="00392D7B">
        <w:t xml:space="preserve"> services, and vital registration processes</w:t>
      </w:r>
      <w:r w:rsidR="00D15AC5" w:rsidRPr="00392D7B">
        <w:fldChar w:fldCharType="begin"/>
      </w:r>
      <w:r w:rsidR="00D15AC5" w:rsidRPr="00392D7B">
        <w:instrText xml:space="preserve"> NOTEREF _Ref193444860 \f \h </w:instrText>
      </w:r>
      <w:r w:rsidR="00BD03E4" w:rsidRPr="00392D7B">
        <w:instrText xml:space="preserve"> \* MERGEFORMAT </w:instrText>
      </w:r>
      <w:r w:rsidR="00D15AC5" w:rsidRPr="00392D7B">
        <w:fldChar w:fldCharType="separate"/>
      </w:r>
      <w:r w:rsidR="00D15AC5" w:rsidRPr="00392D7B">
        <w:rPr>
          <w:rStyle w:val="FootnoteReference"/>
        </w:rPr>
        <w:t>9</w:t>
      </w:r>
      <w:r w:rsidR="00D15AC5" w:rsidRPr="00392D7B">
        <w:fldChar w:fldCharType="end"/>
      </w:r>
      <w:r w:rsidR="00AE12AF" w:rsidRPr="00392D7B">
        <w:t xml:space="preserve">. </w:t>
      </w:r>
      <w:r w:rsidR="006154D3" w:rsidRPr="00392D7B">
        <w:t>Furthermore,</w:t>
      </w:r>
      <w:r w:rsidR="00177EA8" w:rsidRPr="00392D7B">
        <w:t xml:space="preserve"> </w:t>
      </w:r>
      <w:r w:rsidR="00F86F8D" w:rsidRPr="00392D7B">
        <w:t>2</w:t>
      </w:r>
      <w:r w:rsidR="00C33787" w:rsidRPr="00392D7B">
        <w:t>,</w:t>
      </w:r>
      <w:r w:rsidR="00F86F8D" w:rsidRPr="00392D7B">
        <w:t>917</w:t>
      </w:r>
      <w:r w:rsidR="007D3103" w:rsidRPr="00392D7B">
        <w:t xml:space="preserve"> </w:t>
      </w:r>
      <w:r w:rsidR="002E6E71" w:rsidRPr="00392D7B">
        <w:t xml:space="preserve">project participants </w:t>
      </w:r>
      <w:r w:rsidR="00D909D7" w:rsidRPr="00392D7B">
        <w:t xml:space="preserve">have </w:t>
      </w:r>
      <w:r w:rsidR="002E6E71" w:rsidRPr="00392D7B">
        <w:t>strengthened their leadership skills and capacity to engage in local governance and decision-making structures</w:t>
      </w:r>
      <w:r w:rsidR="00B319CC" w:rsidRPr="00392D7B">
        <w:t xml:space="preserve">, thereby contributing to </w:t>
      </w:r>
      <w:r w:rsidR="00B319CC" w:rsidRPr="00392D7B">
        <w:rPr>
          <w:b/>
          <w:bCs/>
          <w:i/>
          <w:iCs/>
          <w:color w:val="000000" w:themeColor="text1"/>
          <w:lang w:eastAsia="en-GB"/>
        </w:rPr>
        <w:t>enhancing participation and leadership in rural life and institutions</w:t>
      </w:r>
      <w:r w:rsidR="00D15AC5" w:rsidRPr="00392D7B">
        <w:rPr>
          <w:b/>
          <w:bCs/>
          <w:i/>
          <w:iCs/>
          <w:color w:val="000000" w:themeColor="text1"/>
          <w:lang w:eastAsia="en-GB"/>
        </w:rPr>
        <w:fldChar w:fldCharType="begin"/>
      </w:r>
      <w:r w:rsidR="00D15AC5" w:rsidRPr="00392D7B">
        <w:rPr>
          <w:b/>
          <w:bCs/>
          <w:i/>
          <w:iCs/>
          <w:color w:val="000000" w:themeColor="text1"/>
          <w:lang w:eastAsia="en-GB"/>
        </w:rPr>
        <w:instrText xml:space="preserve"> NOTEREF _Ref193444860 \f \h </w:instrText>
      </w:r>
      <w:r w:rsidR="00BD03E4" w:rsidRPr="00392D7B">
        <w:rPr>
          <w:b/>
          <w:bCs/>
          <w:i/>
          <w:iCs/>
          <w:color w:val="000000" w:themeColor="text1"/>
          <w:lang w:eastAsia="en-GB"/>
        </w:rPr>
        <w:instrText xml:space="preserve"> \* MERGEFORMAT </w:instrText>
      </w:r>
      <w:r w:rsidR="00D15AC5" w:rsidRPr="00392D7B">
        <w:rPr>
          <w:b/>
          <w:bCs/>
          <w:i/>
          <w:iCs/>
          <w:color w:val="000000" w:themeColor="text1"/>
          <w:lang w:eastAsia="en-GB"/>
        </w:rPr>
      </w:r>
      <w:r w:rsidR="00D15AC5" w:rsidRPr="00392D7B">
        <w:rPr>
          <w:b/>
          <w:bCs/>
          <w:i/>
          <w:iCs/>
          <w:color w:val="000000" w:themeColor="text1"/>
          <w:lang w:eastAsia="en-GB"/>
        </w:rPr>
        <w:fldChar w:fldCharType="separate"/>
      </w:r>
      <w:r w:rsidR="00D15AC5" w:rsidRPr="00392D7B">
        <w:rPr>
          <w:rStyle w:val="FootnoteReference"/>
        </w:rPr>
        <w:t>9</w:t>
      </w:r>
      <w:r w:rsidR="00D15AC5" w:rsidRPr="00392D7B">
        <w:rPr>
          <w:b/>
          <w:bCs/>
          <w:i/>
          <w:iCs/>
          <w:color w:val="000000" w:themeColor="text1"/>
          <w:lang w:eastAsia="en-GB"/>
        </w:rPr>
        <w:fldChar w:fldCharType="end"/>
      </w:r>
      <w:r w:rsidR="002E6E71" w:rsidRPr="00392D7B">
        <w:t>.</w:t>
      </w:r>
      <w:r w:rsidR="003564CB" w:rsidRPr="00392D7B">
        <w:t xml:space="preserve"> </w:t>
      </w:r>
    </w:p>
    <w:p w14:paraId="77FA8F4E" w14:textId="376DAC12" w:rsidR="002F5A7A" w:rsidRPr="00392D7B" w:rsidRDefault="00E52BE3" w:rsidP="00BD03E4">
      <w:pPr>
        <w:spacing w:after="120"/>
        <w:jc w:val="both"/>
      </w:pPr>
      <w:r w:rsidRPr="00392D7B">
        <w:t xml:space="preserve">The </w:t>
      </w:r>
      <w:proofErr w:type="spellStart"/>
      <w:r w:rsidRPr="00392D7B">
        <w:t>programme</w:t>
      </w:r>
      <w:proofErr w:type="spellEnd"/>
      <w:r w:rsidRPr="00392D7B">
        <w:t xml:space="preserve"> has </w:t>
      </w:r>
      <w:r w:rsidR="00145EF3" w:rsidRPr="00392D7B">
        <w:t xml:space="preserve">catalyzed </w:t>
      </w:r>
      <w:r w:rsidR="0049040F" w:rsidRPr="00392D7B">
        <w:t xml:space="preserve">systemic change in </w:t>
      </w:r>
      <w:r w:rsidR="00E66D7A" w:rsidRPr="00392D7B">
        <w:t xml:space="preserve">gender </w:t>
      </w:r>
      <w:r w:rsidR="0049040F" w:rsidRPr="00392D7B">
        <w:t xml:space="preserve">mainstreaming </w:t>
      </w:r>
      <w:r w:rsidR="00E66D7A" w:rsidRPr="00392D7B">
        <w:t>within</w:t>
      </w:r>
      <w:r w:rsidR="0049040F" w:rsidRPr="00392D7B">
        <w:t xml:space="preserve"> agricultural sector </w:t>
      </w:r>
      <w:r w:rsidR="00EC22D5" w:rsidRPr="00392D7B">
        <w:t>through</w:t>
      </w:r>
      <w:r w:rsidR="00284005" w:rsidRPr="00392D7B">
        <w:rPr>
          <w:lang w:eastAsia="x-none"/>
        </w:rPr>
        <w:t xml:space="preserve"> policy dialogues, public hearings, and capacity-strengthening initiatives</w:t>
      </w:r>
      <w:r w:rsidR="00EC22D5" w:rsidRPr="00392D7B">
        <w:rPr>
          <w:lang w:eastAsia="x-none"/>
        </w:rPr>
        <w:t>.</w:t>
      </w:r>
    </w:p>
    <w:p w14:paraId="7C4022ED" w14:textId="59DC1063" w:rsidR="0037510A" w:rsidRPr="00392D7B" w:rsidRDefault="002F5A7A" w:rsidP="00BD03E4">
      <w:pPr>
        <w:spacing w:after="120"/>
        <w:jc w:val="both"/>
        <w:rPr>
          <w:color w:val="000000" w:themeColor="text1"/>
          <w:lang w:eastAsia="en-GB"/>
        </w:rPr>
      </w:pPr>
      <w:r w:rsidRPr="00392D7B">
        <w:t xml:space="preserve">A total of </w:t>
      </w:r>
      <w:r w:rsidR="003564CB" w:rsidRPr="00392D7B">
        <w:t>11</w:t>
      </w:r>
      <w:r w:rsidR="00216E16" w:rsidRPr="00392D7B">
        <w:t>8</w:t>
      </w:r>
      <w:r w:rsidR="003564CB" w:rsidRPr="00392D7B">
        <w:t xml:space="preserve"> elected leaders and officials </w:t>
      </w:r>
      <w:r w:rsidR="003564CB" w:rsidRPr="00392D7B">
        <w:rPr>
          <w:lang w:eastAsia="x-none"/>
        </w:rPr>
        <w:t xml:space="preserve">from </w:t>
      </w:r>
      <w:r w:rsidR="00A92C74" w:rsidRPr="00392D7B">
        <w:rPr>
          <w:lang w:eastAsia="x-none"/>
        </w:rPr>
        <w:t xml:space="preserve">10 </w:t>
      </w:r>
      <w:r w:rsidR="00FE3192" w:rsidRPr="00392D7B">
        <w:rPr>
          <w:lang w:eastAsia="x-none"/>
        </w:rPr>
        <w:t>policy-making</w:t>
      </w:r>
      <w:r w:rsidR="00A92C74" w:rsidRPr="00392D7B">
        <w:rPr>
          <w:lang w:eastAsia="x-none"/>
        </w:rPr>
        <w:t xml:space="preserve"> institutions </w:t>
      </w:r>
      <w:r w:rsidR="003564CB" w:rsidRPr="00392D7B">
        <w:t xml:space="preserve">strengthened </w:t>
      </w:r>
      <w:r w:rsidR="003564CB" w:rsidRPr="00392D7B">
        <w:rPr>
          <w:lang w:eastAsia="x-none"/>
        </w:rPr>
        <w:t>their</w:t>
      </w:r>
      <w:r w:rsidR="003564CB" w:rsidRPr="00392D7B">
        <w:t xml:space="preserve"> technical and strategic capacities to foster coordination, address</w:t>
      </w:r>
      <w:r w:rsidR="00342B5C" w:rsidRPr="00392D7B">
        <w:t xml:space="preserve"> insufficient</w:t>
      </w:r>
      <w:r w:rsidR="00CF5598" w:rsidRPr="00392D7B">
        <w:t xml:space="preserve"> representation of women </w:t>
      </w:r>
      <w:r w:rsidR="008D2C9B" w:rsidRPr="00392D7B">
        <w:t>and</w:t>
      </w:r>
      <w:r w:rsidR="003564CB" w:rsidRPr="00392D7B">
        <w:t xml:space="preserve"> institutionalize gender-responsive practices</w:t>
      </w:r>
      <w:r w:rsidR="00C45476" w:rsidRPr="00392D7B">
        <w:t xml:space="preserve"> thus creating conditions for </w:t>
      </w:r>
      <w:r w:rsidR="00C45476" w:rsidRPr="00392D7B">
        <w:rPr>
          <w:b/>
          <w:bCs/>
          <w:i/>
          <w:iCs/>
          <w:color w:val="000000" w:themeColor="text1"/>
          <w:lang w:eastAsia="en-GB"/>
        </w:rPr>
        <w:t>strengthened gender-responsive legal frameworks, policies and institutions</w:t>
      </w:r>
      <w:r w:rsidR="00D15AC5" w:rsidRPr="00392D7B">
        <w:rPr>
          <w:b/>
          <w:bCs/>
          <w:i/>
          <w:iCs/>
          <w:color w:val="000000" w:themeColor="text1"/>
          <w:lang w:eastAsia="en-GB"/>
        </w:rPr>
        <w:fldChar w:fldCharType="begin"/>
      </w:r>
      <w:r w:rsidR="00D15AC5" w:rsidRPr="00392D7B">
        <w:rPr>
          <w:b/>
          <w:bCs/>
          <w:i/>
          <w:iCs/>
          <w:color w:val="000000" w:themeColor="text1"/>
          <w:lang w:eastAsia="en-GB"/>
        </w:rPr>
        <w:instrText xml:space="preserve"> NOTEREF _Ref193444860 \f \h </w:instrText>
      </w:r>
      <w:r w:rsidR="00BD03E4" w:rsidRPr="00392D7B">
        <w:rPr>
          <w:b/>
          <w:bCs/>
          <w:i/>
          <w:iCs/>
          <w:color w:val="000000" w:themeColor="text1"/>
          <w:lang w:eastAsia="en-GB"/>
        </w:rPr>
        <w:instrText xml:space="preserve"> \* MERGEFORMAT </w:instrText>
      </w:r>
      <w:r w:rsidR="00D15AC5" w:rsidRPr="00392D7B">
        <w:rPr>
          <w:b/>
          <w:bCs/>
          <w:i/>
          <w:iCs/>
          <w:color w:val="000000" w:themeColor="text1"/>
          <w:lang w:eastAsia="en-GB"/>
        </w:rPr>
      </w:r>
      <w:r w:rsidR="00D15AC5" w:rsidRPr="00392D7B">
        <w:rPr>
          <w:b/>
          <w:bCs/>
          <w:i/>
          <w:iCs/>
          <w:color w:val="000000" w:themeColor="text1"/>
          <w:lang w:eastAsia="en-GB"/>
        </w:rPr>
        <w:fldChar w:fldCharType="separate"/>
      </w:r>
      <w:r w:rsidR="00D15AC5" w:rsidRPr="00392D7B">
        <w:rPr>
          <w:rStyle w:val="FootnoteReference"/>
        </w:rPr>
        <w:t>9</w:t>
      </w:r>
      <w:r w:rsidR="00D15AC5" w:rsidRPr="00392D7B">
        <w:rPr>
          <w:b/>
          <w:bCs/>
          <w:i/>
          <w:iCs/>
          <w:color w:val="000000" w:themeColor="text1"/>
          <w:lang w:eastAsia="en-GB"/>
        </w:rPr>
        <w:fldChar w:fldCharType="end"/>
      </w:r>
      <w:r w:rsidR="00C45476" w:rsidRPr="00392D7B">
        <w:rPr>
          <w:color w:val="000000" w:themeColor="text1"/>
          <w:lang w:eastAsia="en-GB"/>
        </w:rPr>
        <w:t xml:space="preserve">. </w:t>
      </w:r>
      <w:r w:rsidR="00AD4813" w:rsidRPr="00392D7B">
        <w:rPr>
          <w:color w:val="000000" w:themeColor="text1"/>
          <w:lang w:eastAsia="en-GB"/>
        </w:rPr>
        <w:t xml:space="preserve">In fact, </w:t>
      </w:r>
      <w:r w:rsidR="007A0E0A" w:rsidRPr="00392D7B">
        <w:rPr>
          <w:color w:val="000000" w:themeColor="text1"/>
          <w:lang w:eastAsia="en-GB"/>
        </w:rPr>
        <w:t xml:space="preserve">witnessing the change </w:t>
      </w:r>
      <w:r w:rsidR="00143E93" w:rsidRPr="00392D7B">
        <w:rPr>
          <w:color w:val="000000" w:themeColor="text1"/>
          <w:lang w:eastAsia="en-GB"/>
        </w:rPr>
        <w:t xml:space="preserve">effected by the </w:t>
      </w:r>
      <w:proofErr w:type="spellStart"/>
      <w:r w:rsidR="00143E93" w:rsidRPr="00392D7B">
        <w:rPr>
          <w:color w:val="000000" w:themeColor="text1"/>
          <w:lang w:eastAsia="en-GB"/>
        </w:rPr>
        <w:t>programme</w:t>
      </w:r>
      <w:proofErr w:type="spellEnd"/>
      <w:r w:rsidR="00143E93" w:rsidRPr="00392D7B">
        <w:rPr>
          <w:color w:val="000000" w:themeColor="text1"/>
          <w:lang w:eastAsia="en-GB"/>
        </w:rPr>
        <w:t xml:space="preserve"> this year, </w:t>
      </w:r>
      <w:r w:rsidR="00AD4813" w:rsidRPr="00392D7B">
        <w:rPr>
          <w:color w:val="000000" w:themeColor="text1"/>
          <w:lang w:eastAsia="en-GB"/>
        </w:rPr>
        <w:t xml:space="preserve">the </w:t>
      </w:r>
      <w:r w:rsidR="00D76BC2" w:rsidRPr="00392D7B">
        <w:rPr>
          <w:color w:val="000000" w:themeColor="text1"/>
          <w:lang w:eastAsia="en-GB"/>
        </w:rPr>
        <w:t xml:space="preserve">local government has committed a total of </w:t>
      </w:r>
      <w:r w:rsidR="006023BC" w:rsidRPr="00392D7B">
        <w:rPr>
          <w:color w:val="000000" w:themeColor="text1"/>
          <w:lang w:eastAsia="en-GB"/>
        </w:rPr>
        <w:t xml:space="preserve">NPR </w:t>
      </w:r>
      <w:r w:rsidR="0030769D" w:rsidRPr="00392D7B">
        <w:rPr>
          <w:color w:val="000000" w:themeColor="text1"/>
          <w:lang w:eastAsia="en-GB"/>
        </w:rPr>
        <w:t>2</w:t>
      </w:r>
      <w:r w:rsidR="000972BE" w:rsidRPr="00392D7B">
        <w:rPr>
          <w:color w:val="000000" w:themeColor="text1"/>
          <w:lang w:eastAsia="en-GB"/>
        </w:rPr>
        <w:t>.5 million</w:t>
      </w:r>
      <w:r w:rsidR="006023BC" w:rsidRPr="00392D7B">
        <w:rPr>
          <w:color w:val="000000" w:themeColor="text1"/>
          <w:lang w:eastAsia="en-GB"/>
        </w:rPr>
        <w:t xml:space="preserve"> (USD </w:t>
      </w:r>
      <w:r w:rsidR="00A10A8B" w:rsidRPr="00392D7B">
        <w:rPr>
          <w:color w:val="000000" w:themeColor="text1"/>
          <w:lang w:eastAsia="en-GB"/>
        </w:rPr>
        <w:t>18</w:t>
      </w:r>
      <w:r w:rsidR="00980720" w:rsidRPr="00392D7B">
        <w:rPr>
          <w:color w:val="000000" w:themeColor="text1"/>
          <w:lang w:eastAsia="en-GB"/>
        </w:rPr>
        <w:t>,</w:t>
      </w:r>
      <w:r w:rsidR="00A10A8B" w:rsidRPr="00392D7B">
        <w:rPr>
          <w:color w:val="000000" w:themeColor="text1"/>
          <w:lang w:eastAsia="en-GB"/>
        </w:rPr>
        <w:t>518</w:t>
      </w:r>
      <w:r w:rsidR="006023BC" w:rsidRPr="00392D7B">
        <w:rPr>
          <w:color w:val="000000" w:themeColor="text1"/>
          <w:lang w:eastAsia="en-GB"/>
        </w:rPr>
        <w:t>)</w:t>
      </w:r>
      <w:r w:rsidR="00D76BC2" w:rsidRPr="00392D7B">
        <w:rPr>
          <w:color w:val="000000" w:themeColor="text1"/>
          <w:lang w:eastAsia="en-GB"/>
        </w:rPr>
        <w:t xml:space="preserve"> from their </w:t>
      </w:r>
      <w:r w:rsidR="006B10AE" w:rsidRPr="00392D7B">
        <w:rPr>
          <w:color w:val="000000" w:themeColor="text1"/>
          <w:lang w:eastAsia="en-GB"/>
        </w:rPr>
        <w:t xml:space="preserve">own </w:t>
      </w:r>
      <w:r w:rsidR="00D76BC2" w:rsidRPr="00392D7B">
        <w:rPr>
          <w:color w:val="000000" w:themeColor="text1"/>
          <w:lang w:eastAsia="en-GB"/>
        </w:rPr>
        <w:t xml:space="preserve">budget </w:t>
      </w:r>
      <w:r w:rsidR="00A80E7C" w:rsidRPr="00392D7B">
        <w:rPr>
          <w:color w:val="000000" w:themeColor="text1"/>
          <w:lang w:eastAsia="en-GB"/>
        </w:rPr>
        <w:t>and 2</w:t>
      </w:r>
      <w:r w:rsidR="00980720" w:rsidRPr="00392D7B">
        <w:rPr>
          <w:color w:val="000000" w:themeColor="text1"/>
          <w:lang w:eastAsia="en-GB"/>
        </w:rPr>
        <w:t>,</w:t>
      </w:r>
      <w:r w:rsidR="00A80E7C" w:rsidRPr="00392D7B">
        <w:rPr>
          <w:color w:val="000000" w:themeColor="text1"/>
          <w:lang w:eastAsia="en-GB"/>
        </w:rPr>
        <w:t xml:space="preserve">000 square feet of land </w:t>
      </w:r>
      <w:r w:rsidR="00F61847" w:rsidRPr="00392D7B">
        <w:rPr>
          <w:color w:val="000000" w:themeColor="text1"/>
          <w:lang w:eastAsia="en-GB"/>
        </w:rPr>
        <w:t xml:space="preserve">to support </w:t>
      </w:r>
      <w:r w:rsidR="00D76BC2" w:rsidRPr="00392D7B">
        <w:rPr>
          <w:color w:val="000000" w:themeColor="text1"/>
          <w:lang w:eastAsia="en-GB"/>
        </w:rPr>
        <w:t>women’s econo</w:t>
      </w:r>
      <w:r w:rsidR="00143E93" w:rsidRPr="00392D7B">
        <w:rPr>
          <w:color w:val="000000" w:themeColor="text1"/>
          <w:lang w:eastAsia="en-GB"/>
        </w:rPr>
        <w:t>mic empowerment</w:t>
      </w:r>
      <w:r w:rsidR="00D15AC5" w:rsidRPr="00392D7B">
        <w:rPr>
          <w:color w:val="000000" w:themeColor="text1"/>
          <w:lang w:eastAsia="en-GB"/>
        </w:rPr>
        <w:fldChar w:fldCharType="begin"/>
      </w:r>
      <w:r w:rsidR="00D15AC5" w:rsidRPr="00392D7B">
        <w:rPr>
          <w:color w:val="000000" w:themeColor="text1"/>
          <w:lang w:eastAsia="en-GB"/>
        </w:rPr>
        <w:instrText xml:space="preserve"> NOTEREF _Ref193444860 \f \h </w:instrText>
      </w:r>
      <w:r w:rsidR="00BD03E4" w:rsidRPr="00392D7B">
        <w:rPr>
          <w:color w:val="000000" w:themeColor="text1"/>
          <w:lang w:eastAsia="en-GB"/>
        </w:rPr>
        <w:instrText xml:space="preserve"> \* MERGEFORMAT </w:instrText>
      </w:r>
      <w:r w:rsidR="00D15AC5" w:rsidRPr="00392D7B">
        <w:rPr>
          <w:color w:val="000000" w:themeColor="text1"/>
          <w:lang w:eastAsia="en-GB"/>
        </w:rPr>
      </w:r>
      <w:r w:rsidR="00D15AC5" w:rsidRPr="00392D7B">
        <w:rPr>
          <w:color w:val="000000" w:themeColor="text1"/>
          <w:lang w:eastAsia="en-GB"/>
        </w:rPr>
        <w:fldChar w:fldCharType="separate"/>
      </w:r>
      <w:r w:rsidR="00D15AC5" w:rsidRPr="00392D7B">
        <w:rPr>
          <w:rStyle w:val="FootnoteReference"/>
        </w:rPr>
        <w:t>9</w:t>
      </w:r>
      <w:r w:rsidR="00D15AC5" w:rsidRPr="00392D7B">
        <w:rPr>
          <w:color w:val="000000" w:themeColor="text1"/>
          <w:lang w:eastAsia="en-GB"/>
        </w:rPr>
        <w:fldChar w:fldCharType="end"/>
      </w:r>
      <w:r w:rsidR="00143E93" w:rsidRPr="00392D7B">
        <w:rPr>
          <w:color w:val="000000" w:themeColor="text1"/>
          <w:lang w:eastAsia="en-GB"/>
        </w:rPr>
        <w:t xml:space="preserve">. </w:t>
      </w:r>
    </w:p>
    <w:p w14:paraId="17E93342" w14:textId="64218590" w:rsidR="00BD03E4" w:rsidRPr="00392D7B" w:rsidRDefault="00BD03E4">
      <w:pPr>
        <w:rPr>
          <w:color w:val="000000" w:themeColor="text1"/>
          <w:lang w:eastAsia="en-GB"/>
        </w:rPr>
      </w:pPr>
      <w:r w:rsidRPr="00392D7B">
        <w:rPr>
          <w:color w:val="000000" w:themeColor="text1"/>
          <w:lang w:eastAsia="en-GB"/>
        </w:rPr>
        <w:br w:type="page"/>
      </w:r>
    </w:p>
    <w:p w14:paraId="1D3F33DA" w14:textId="031DED95" w:rsidR="00D73AEC" w:rsidRPr="00392D7B" w:rsidDel="00BD03E4" w:rsidRDefault="00D73AEC" w:rsidP="006315E8">
      <w:pPr>
        <w:pStyle w:val="ListParagraph"/>
        <w:numPr>
          <w:ilvl w:val="0"/>
          <w:numId w:val="36"/>
        </w:numPr>
      </w:pPr>
      <w:r w:rsidRPr="00392D7B">
        <w:rPr>
          <w:b/>
          <w:bCs/>
        </w:rPr>
        <w:lastRenderedPageBreak/>
        <w:t xml:space="preserve">Purpose </w:t>
      </w:r>
      <w:bookmarkEnd w:id="1"/>
    </w:p>
    <w:p w14:paraId="0A3CB42D" w14:textId="3484C6A3" w:rsidR="00D62D6D" w:rsidRDefault="169AAB42" w:rsidP="00BD03E4">
      <w:pPr>
        <w:pStyle w:val="NormalWeb"/>
        <w:spacing w:after="120" w:afterAutospacing="0"/>
        <w:jc w:val="both"/>
        <w:rPr>
          <w:color w:val="000000" w:themeColor="text1"/>
        </w:rPr>
      </w:pPr>
      <w:r w:rsidRPr="00392D7B">
        <w:rPr>
          <w:color w:val="000000" w:themeColor="text1"/>
        </w:rPr>
        <w:t xml:space="preserve">The second phase of the Joint Programme on Accelerating Progress towards Rural Women’s Economic Empowerment (JP RWEE) in Nepal supports </w:t>
      </w:r>
      <w:r w:rsidR="00004053" w:rsidRPr="00392D7B">
        <w:rPr>
          <w:color w:val="000000" w:themeColor="text1"/>
        </w:rPr>
        <w:t xml:space="preserve">the </w:t>
      </w:r>
      <w:r w:rsidR="60E7AA07" w:rsidRPr="00392D7B">
        <w:rPr>
          <w:color w:val="000000" w:themeColor="text1"/>
        </w:rPr>
        <w:t xml:space="preserve">implementation of </w:t>
      </w:r>
      <w:r w:rsidRPr="00392D7B">
        <w:rPr>
          <w:color w:val="000000" w:themeColor="text1"/>
        </w:rPr>
        <w:t xml:space="preserve">the </w:t>
      </w:r>
      <w:r w:rsidR="0661BD4E" w:rsidRPr="00392D7B">
        <w:rPr>
          <w:color w:val="000000" w:themeColor="text1"/>
        </w:rPr>
        <w:t xml:space="preserve">Federal </w:t>
      </w:r>
      <w:r w:rsidRPr="00392D7B">
        <w:rPr>
          <w:color w:val="000000" w:themeColor="text1"/>
        </w:rPr>
        <w:t>Ministry of Agriculture and Livestock Development’s ADS</w:t>
      </w:r>
      <w:r w:rsidR="2AB771F3" w:rsidRPr="00392D7B">
        <w:rPr>
          <w:color w:val="000000" w:themeColor="text1"/>
        </w:rPr>
        <w:t xml:space="preserve">, particularly </w:t>
      </w:r>
      <w:r w:rsidRPr="00392D7B">
        <w:rPr>
          <w:color w:val="000000" w:themeColor="text1"/>
        </w:rPr>
        <w:t>the GESI Strategy</w:t>
      </w:r>
      <w:r w:rsidR="0054E1C0" w:rsidRPr="00392D7B">
        <w:rPr>
          <w:color w:val="000000" w:themeColor="text1"/>
        </w:rPr>
        <w:t xml:space="preserve">. The GESI strategy of </w:t>
      </w:r>
      <w:r w:rsidR="008F49D0">
        <w:rPr>
          <w:color w:val="000000" w:themeColor="text1"/>
        </w:rPr>
        <w:t xml:space="preserve">the </w:t>
      </w:r>
      <w:r w:rsidR="0054E1C0" w:rsidRPr="00392D7B">
        <w:rPr>
          <w:color w:val="000000" w:themeColor="text1"/>
        </w:rPr>
        <w:t>ADS was</w:t>
      </w:r>
      <w:r w:rsidRPr="00392D7B">
        <w:rPr>
          <w:color w:val="000000" w:themeColor="text1"/>
        </w:rPr>
        <w:t xml:space="preserve"> developed with JP RWEE’s technical support during its first phase (2015–2021), ensuring th</w:t>
      </w:r>
      <w:r w:rsidR="00620329">
        <w:rPr>
          <w:color w:val="000000" w:themeColor="text1"/>
        </w:rPr>
        <w:t xml:space="preserve">at it </w:t>
      </w:r>
      <w:r w:rsidRPr="00392D7B">
        <w:rPr>
          <w:color w:val="000000" w:themeColor="text1"/>
        </w:rPr>
        <w:t>advances gender equality</w:t>
      </w:r>
      <w:r w:rsidR="0030734D">
        <w:rPr>
          <w:color w:val="000000" w:themeColor="text1"/>
        </w:rPr>
        <w:t>.</w:t>
      </w:r>
      <w:r w:rsidR="00D02425">
        <w:rPr>
          <w:color w:val="000000" w:themeColor="text1"/>
        </w:rPr>
        <w:t xml:space="preserve"> </w:t>
      </w:r>
      <w:r w:rsidR="0030734D" w:rsidRPr="00D62D6D">
        <w:rPr>
          <w:color w:val="000000" w:themeColor="text1"/>
        </w:rPr>
        <w:t xml:space="preserve">In alignment with the 2030 Agenda for Sustainable Development, </w:t>
      </w:r>
      <w:r w:rsidR="00D02425">
        <w:rPr>
          <w:color w:val="000000" w:themeColor="text1"/>
        </w:rPr>
        <w:t xml:space="preserve">the </w:t>
      </w:r>
      <w:r w:rsidRPr="00392D7B">
        <w:rPr>
          <w:color w:val="000000" w:themeColor="text1"/>
        </w:rPr>
        <w:t xml:space="preserve">principle </w:t>
      </w:r>
      <w:r w:rsidR="00D02425">
        <w:rPr>
          <w:color w:val="000000" w:themeColor="text1"/>
        </w:rPr>
        <w:t>of</w:t>
      </w:r>
      <w:r w:rsidRPr="00392D7B">
        <w:rPr>
          <w:color w:val="000000" w:themeColor="text1"/>
        </w:rPr>
        <w:t xml:space="preserve"> “Leave no one behind.”</w:t>
      </w:r>
      <w:r w:rsidR="57C4BDA7" w:rsidRPr="00392D7B">
        <w:rPr>
          <w:color w:val="000000" w:themeColor="text1"/>
        </w:rPr>
        <w:t xml:space="preserve"> </w:t>
      </w:r>
      <w:r w:rsidR="00602133" w:rsidRPr="00D62D6D">
        <w:rPr>
          <w:color w:val="000000" w:themeColor="text1"/>
        </w:rPr>
        <w:t>JP RWEE has contributed directly to: SDG 1: No Poverty, SDG 2: Zero Hunger, SDG 5: Gender Equality, SDG 8: Decent Work and Inclusive Economic Growth, SDG 10: Reduced Inequalities.</w:t>
      </w:r>
      <w:r w:rsidR="00602133">
        <w:rPr>
          <w:color w:val="000000" w:themeColor="text1"/>
        </w:rPr>
        <w:t xml:space="preserve"> </w:t>
      </w:r>
      <w:r w:rsidRPr="00392D7B">
        <w:rPr>
          <w:color w:val="000000" w:themeColor="text1"/>
        </w:rPr>
        <w:t xml:space="preserve">JP RWEE also contributes to Outcome 1 of the UN Sustainable Development Cooperation Framework </w:t>
      </w:r>
      <w:r w:rsidR="004C1BD5">
        <w:rPr>
          <w:color w:val="000000" w:themeColor="text1"/>
        </w:rPr>
        <w:t>(UN</w:t>
      </w:r>
      <w:r w:rsidR="0063476D">
        <w:rPr>
          <w:color w:val="000000" w:themeColor="text1"/>
        </w:rPr>
        <w:t>SDCF) (</w:t>
      </w:r>
      <w:r w:rsidRPr="00392D7B">
        <w:rPr>
          <w:color w:val="000000" w:themeColor="text1"/>
        </w:rPr>
        <w:t>2023–202</w:t>
      </w:r>
      <w:r w:rsidR="0063476D">
        <w:rPr>
          <w:color w:val="000000" w:themeColor="text1"/>
        </w:rPr>
        <w:t>7)</w:t>
      </w:r>
      <w:r w:rsidRPr="00392D7B">
        <w:rPr>
          <w:color w:val="000000" w:themeColor="text1"/>
        </w:rPr>
        <w:t xml:space="preserve"> </w:t>
      </w:r>
      <w:r w:rsidR="00602133" w:rsidRPr="00D62D6D">
        <w:rPr>
          <w:color w:val="000000" w:themeColor="text1"/>
        </w:rPr>
        <w:t>by strengthening the climate resilience and entrepreneurship capacities of over 3,400 women, specifically focusing on: green, inclusive, and diversified growth for women</w:t>
      </w:r>
      <w:r w:rsidR="00602133">
        <w:rPr>
          <w:color w:val="000000" w:themeColor="text1"/>
        </w:rPr>
        <w:t xml:space="preserve"> and</w:t>
      </w:r>
      <w:r w:rsidR="00602133" w:rsidRPr="00D62D6D">
        <w:rPr>
          <w:color w:val="000000" w:themeColor="text1"/>
        </w:rPr>
        <w:t xml:space="preserve"> </w:t>
      </w:r>
      <w:r w:rsidRPr="00392D7B">
        <w:rPr>
          <w:color w:val="000000" w:themeColor="text1"/>
        </w:rPr>
        <w:t xml:space="preserve">by enhancing the capacity of 6,000 smallholder farmers (5,500 women, 500 men) to boost farm production and marketing. </w:t>
      </w:r>
    </w:p>
    <w:p w14:paraId="0CB5D30F" w14:textId="64C53726" w:rsidR="003A0C50" w:rsidRPr="00392D7B" w:rsidRDefault="169AAB42" w:rsidP="00BD03E4">
      <w:pPr>
        <w:pStyle w:val="NormalWeb"/>
        <w:spacing w:after="120" w:afterAutospacing="0"/>
        <w:jc w:val="both"/>
        <w:rPr>
          <w:color w:val="000000" w:themeColor="text1"/>
        </w:rPr>
      </w:pPr>
      <w:r w:rsidRPr="00392D7B">
        <w:rPr>
          <w:color w:val="000000" w:themeColor="text1"/>
        </w:rPr>
        <w:t>Additionally, it aligns with Nepal’s upcoming 16th National Periodic Plan (2025–2030), which prioritizes agriculture, forestry, and fisheries and aims to raise the Gender Development Index</w:t>
      </w:r>
      <w:r w:rsidR="0063476D">
        <w:rPr>
          <w:color w:val="000000" w:themeColor="text1"/>
        </w:rPr>
        <w:t xml:space="preserve"> </w:t>
      </w:r>
      <w:r w:rsidRPr="00392D7B">
        <w:rPr>
          <w:color w:val="000000" w:themeColor="text1"/>
        </w:rPr>
        <w:t xml:space="preserve">from 0.885 to 0.967. At the provincial level, the </w:t>
      </w:r>
      <w:proofErr w:type="spellStart"/>
      <w:r w:rsidRPr="00392D7B">
        <w:rPr>
          <w:color w:val="000000" w:themeColor="text1"/>
        </w:rPr>
        <w:t>programme</w:t>
      </w:r>
      <w:proofErr w:type="spellEnd"/>
      <w:r w:rsidRPr="00392D7B">
        <w:rPr>
          <w:color w:val="000000" w:themeColor="text1"/>
        </w:rPr>
        <w:t xml:space="preserve"> supports Madhesi rural women’s empowerment and agricultural development.</w:t>
      </w:r>
      <w:r w:rsidR="57C4BDA7" w:rsidRPr="00392D7B">
        <w:rPr>
          <w:color w:val="000000" w:themeColor="text1"/>
        </w:rPr>
        <w:t xml:space="preserve"> </w:t>
      </w:r>
      <w:r w:rsidRPr="00392D7B">
        <w:rPr>
          <w:color w:val="000000" w:themeColor="text1"/>
        </w:rPr>
        <w:t>Using a layered approach, JP RWEE focuses on four outcomes, with specific annual targets to ensure sustained impact.</w:t>
      </w:r>
      <w:r w:rsidR="00700A8C" w:rsidRPr="00392D7B">
        <w:rPr>
          <w:color w:val="000000" w:themeColor="text1"/>
        </w:rPr>
        <w:t xml:space="preserve"> </w:t>
      </w:r>
    </w:p>
    <w:p w14:paraId="451B1C7E" w14:textId="4FEC9BE7" w:rsidR="00D73AEC" w:rsidRPr="00392D7B" w:rsidRDefault="00D73AEC" w:rsidP="006315E8">
      <w:pPr>
        <w:pStyle w:val="ListParagraph"/>
        <w:numPr>
          <w:ilvl w:val="0"/>
          <w:numId w:val="36"/>
        </w:numPr>
      </w:pPr>
      <w:r w:rsidRPr="00392D7B">
        <w:rPr>
          <w:b/>
          <w:bCs/>
        </w:rPr>
        <w:t xml:space="preserve"> Results  </w:t>
      </w:r>
    </w:p>
    <w:p w14:paraId="0539DABA" w14:textId="77777777" w:rsidR="00D73AEC" w:rsidRPr="00392D7B" w:rsidRDefault="00D73AEC" w:rsidP="006315E8"/>
    <w:p w14:paraId="7C7EF633" w14:textId="35C0959B" w:rsidR="00DD2243" w:rsidRPr="00392D7B" w:rsidRDefault="00DD2243" w:rsidP="006315E8">
      <w:pPr>
        <w:pStyle w:val="ListParagraph"/>
        <w:numPr>
          <w:ilvl w:val="0"/>
          <w:numId w:val="37"/>
        </w:numPr>
        <w:ind w:left="851" w:hanging="491"/>
        <w:rPr>
          <w:b/>
        </w:rPr>
      </w:pPr>
      <w:r w:rsidRPr="00392D7B">
        <w:rPr>
          <w:b/>
        </w:rPr>
        <w:t>Narrative reporting on results:</w:t>
      </w:r>
    </w:p>
    <w:p w14:paraId="3314C6AB" w14:textId="7CE1A822" w:rsidR="0052551E" w:rsidRPr="00392D7B" w:rsidRDefault="00576D3C" w:rsidP="00BD03E4">
      <w:pPr>
        <w:pStyle w:val="NormalWeb"/>
        <w:spacing w:after="120" w:afterAutospacing="0"/>
        <w:jc w:val="both"/>
        <w:rPr>
          <w:color w:val="000000" w:themeColor="text1"/>
        </w:rPr>
      </w:pPr>
      <w:r w:rsidRPr="00392D7B">
        <w:rPr>
          <w:lang w:eastAsia="x-none"/>
        </w:rPr>
        <w:t>This section details the progress made in 2024 against the annual workplan</w:t>
      </w:r>
      <w:r w:rsidR="00B27B17" w:rsidRPr="00392D7B">
        <w:rPr>
          <w:lang w:eastAsia="x-none"/>
        </w:rPr>
        <w:t xml:space="preserve"> and based on the annual monitoring survey</w:t>
      </w:r>
      <w:r w:rsidRPr="00392D7B">
        <w:rPr>
          <w:lang w:eastAsia="x-none"/>
        </w:rPr>
        <w:t xml:space="preserve">. It highlights outcome and output level results as per the </w:t>
      </w:r>
      <w:r w:rsidR="004F2434" w:rsidRPr="00392D7B">
        <w:rPr>
          <w:lang w:eastAsia="x-none"/>
        </w:rPr>
        <w:t>monitoring and evaluation (</w:t>
      </w:r>
      <w:r w:rsidRPr="00392D7B">
        <w:rPr>
          <w:lang w:eastAsia="x-none"/>
        </w:rPr>
        <w:t>M&amp;E</w:t>
      </w:r>
      <w:r w:rsidR="004F2434" w:rsidRPr="00392D7B">
        <w:rPr>
          <w:lang w:eastAsia="x-none"/>
        </w:rPr>
        <w:t>)</w:t>
      </w:r>
      <w:r w:rsidRPr="00392D7B">
        <w:rPr>
          <w:lang w:eastAsia="x-none"/>
        </w:rPr>
        <w:t xml:space="preserve"> plan and performance results framework. Please refer to section </w:t>
      </w:r>
      <w:r w:rsidR="00906432">
        <w:rPr>
          <w:lang w:eastAsia="x-none"/>
        </w:rPr>
        <w:t>ii</w:t>
      </w:r>
      <w:r w:rsidRPr="00392D7B">
        <w:rPr>
          <w:lang w:eastAsia="x-none"/>
        </w:rPr>
        <w:t>) Indicator Based Performance Assessment for details on the figures reported at outcome, output and activity level.</w:t>
      </w:r>
    </w:p>
    <w:p w14:paraId="366B9462" w14:textId="27FE65F9" w:rsidR="00CE2C49" w:rsidRPr="00392D7B" w:rsidRDefault="00CE2C49" w:rsidP="00BD03E4">
      <w:pPr>
        <w:pStyle w:val="ListParagraph"/>
        <w:spacing w:after="120"/>
        <w:ind w:left="0"/>
        <w:jc w:val="both"/>
        <w:rPr>
          <w:b/>
          <w:bCs/>
        </w:rPr>
      </w:pPr>
      <w:r w:rsidRPr="00392D7B">
        <w:rPr>
          <w:b/>
          <w:bCs/>
        </w:rPr>
        <w:t>Outcome 1: Improved food security and nutrition for rural women and their households that contribute to equitable and sustainable food systems</w:t>
      </w:r>
      <w:r w:rsidR="003255A5" w:rsidRPr="00392D7B">
        <w:rPr>
          <w:color w:val="000000" w:themeColor="text1"/>
        </w:rPr>
        <w:t xml:space="preserve"> </w:t>
      </w:r>
      <w:r w:rsidR="00C325A0" w:rsidRPr="00392D7B">
        <w:rPr>
          <w:color w:val="000000" w:themeColor="text1"/>
        </w:rPr>
        <w:t>[</w:t>
      </w:r>
      <w:r w:rsidR="00E729FA" w:rsidRPr="00392D7B">
        <w:rPr>
          <w:b/>
          <w:color w:val="000000" w:themeColor="text1"/>
        </w:rPr>
        <w:t xml:space="preserve">2024 </w:t>
      </w:r>
      <w:r w:rsidR="003255A5" w:rsidRPr="00392D7B">
        <w:rPr>
          <w:b/>
          <w:color w:val="000000" w:themeColor="text1"/>
        </w:rPr>
        <w:t>target</w:t>
      </w:r>
      <w:r w:rsidR="00E729FA" w:rsidRPr="00392D7B">
        <w:rPr>
          <w:b/>
          <w:color w:val="000000" w:themeColor="text1"/>
        </w:rPr>
        <w:t>:</w:t>
      </w:r>
      <w:r w:rsidR="003255A5" w:rsidRPr="00392D7B">
        <w:rPr>
          <w:b/>
          <w:color w:val="000000" w:themeColor="text1"/>
        </w:rPr>
        <w:t xml:space="preserve"> </w:t>
      </w:r>
      <w:r w:rsidR="00C325A0" w:rsidRPr="00392D7B">
        <w:rPr>
          <w:b/>
          <w:bCs/>
          <w:color w:val="000000" w:themeColor="text1"/>
        </w:rPr>
        <w:t>3,000 (</w:t>
      </w:r>
      <w:r w:rsidR="003255A5" w:rsidRPr="00392D7B">
        <w:rPr>
          <w:b/>
          <w:color w:val="000000" w:themeColor="text1"/>
        </w:rPr>
        <w:t>2,920 women and 80 men)</w:t>
      </w:r>
      <w:r w:rsidR="00C325A0" w:rsidRPr="00392D7B">
        <w:rPr>
          <w:b/>
          <w:bCs/>
          <w:color w:val="000000" w:themeColor="text1"/>
        </w:rPr>
        <w:t>]</w:t>
      </w:r>
      <w:r w:rsidR="00D940BE">
        <w:rPr>
          <w:rStyle w:val="FootnoteReference"/>
          <w:b/>
          <w:bCs/>
          <w:color w:val="000000" w:themeColor="text1"/>
        </w:rPr>
        <w:footnoteReference w:id="12"/>
      </w:r>
    </w:p>
    <w:p w14:paraId="2D7299B4" w14:textId="098C4021" w:rsidR="00D615F3" w:rsidRPr="00392D7B" w:rsidRDefault="00CF5A91" w:rsidP="00BD03E4">
      <w:pPr>
        <w:spacing w:after="120"/>
        <w:jc w:val="both"/>
        <w:rPr>
          <w:color w:val="000000" w:themeColor="text1"/>
        </w:rPr>
      </w:pPr>
      <w:r>
        <w:rPr>
          <w:color w:val="000000" w:themeColor="text1"/>
        </w:rPr>
        <w:t xml:space="preserve">All the planned activities </w:t>
      </w:r>
      <w:r w:rsidR="001C43B1">
        <w:rPr>
          <w:color w:val="000000" w:themeColor="text1"/>
        </w:rPr>
        <w:t>under this outcome were successfully implemented.</w:t>
      </w:r>
      <w:r>
        <w:rPr>
          <w:rStyle w:val="FootnoteReference"/>
          <w:color w:val="000000" w:themeColor="text1"/>
        </w:rPr>
        <w:footnoteReference w:id="13"/>
      </w:r>
      <w:r w:rsidR="6300BAF0" w:rsidRPr="3948B719">
        <w:rPr>
          <w:color w:val="000000" w:themeColor="text1"/>
        </w:rPr>
        <w:t xml:space="preserve"> </w:t>
      </w:r>
      <w:r w:rsidR="09B1A1FE" w:rsidRPr="3948B719">
        <w:t>In 2025, efforts will be scaled up to ensure that women farmers have access to climate-resilient agricultural inputs and climate and weather information, while also enhancing their technical capacity in sustainable agricultural practices, nutrition, and responsible consumption.</w:t>
      </w:r>
      <w:r w:rsidR="0410A742" w:rsidRPr="3948B719">
        <w:rPr>
          <w:color w:val="000000" w:themeColor="text1"/>
        </w:rPr>
        <w:t xml:space="preserve"> </w:t>
      </w:r>
    </w:p>
    <w:p w14:paraId="455B3FB7" w14:textId="2060482D" w:rsidR="00813579" w:rsidRPr="00392D7B" w:rsidRDefault="6DE90D74" w:rsidP="3948B719">
      <w:pPr>
        <w:pStyle w:val="FootnoteText"/>
        <w:spacing w:after="120"/>
        <w:jc w:val="both"/>
        <w:rPr>
          <w:color w:val="000000" w:themeColor="text1"/>
          <w:sz w:val="24"/>
          <w:szCs w:val="24"/>
        </w:rPr>
      </w:pPr>
      <w:r w:rsidRPr="00392D7B">
        <w:rPr>
          <w:color w:val="000000" w:themeColor="text1"/>
          <w:sz w:val="24"/>
          <w:szCs w:val="24"/>
        </w:rPr>
        <w:t xml:space="preserve">In the </w:t>
      </w:r>
      <w:r w:rsidR="005F7349">
        <w:rPr>
          <w:color w:val="000000" w:themeColor="text1"/>
          <w:sz w:val="24"/>
          <w:szCs w:val="24"/>
        </w:rPr>
        <w:t xml:space="preserve">2024 </w:t>
      </w:r>
      <w:r w:rsidRPr="00392D7B">
        <w:rPr>
          <w:color w:val="000000" w:themeColor="text1"/>
          <w:sz w:val="24"/>
          <w:szCs w:val="24"/>
        </w:rPr>
        <w:t>reporting period, 3,</w:t>
      </w:r>
      <w:r w:rsidR="003C7EC7" w:rsidRPr="00392D7B">
        <w:rPr>
          <w:color w:val="000000" w:themeColor="text1"/>
          <w:sz w:val="24"/>
          <w:szCs w:val="24"/>
        </w:rPr>
        <w:t>630</w:t>
      </w:r>
      <w:r w:rsidRPr="00392D7B">
        <w:rPr>
          <w:color w:val="000000" w:themeColor="text1"/>
          <w:sz w:val="24"/>
          <w:szCs w:val="24"/>
        </w:rPr>
        <w:t xml:space="preserve"> </w:t>
      </w:r>
      <w:r w:rsidR="00BC18F2" w:rsidRPr="00392D7B">
        <w:rPr>
          <w:color w:val="000000" w:themeColor="text1"/>
          <w:sz w:val="24"/>
          <w:szCs w:val="24"/>
        </w:rPr>
        <w:t xml:space="preserve">women </w:t>
      </w:r>
      <w:r w:rsidRPr="00392D7B">
        <w:rPr>
          <w:color w:val="000000" w:themeColor="text1"/>
          <w:sz w:val="24"/>
          <w:szCs w:val="24"/>
        </w:rPr>
        <w:t xml:space="preserve">farmers, </w:t>
      </w:r>
      <w:r w:rsidR="641ABFE2" w:rsidRPr="00392D7B">
        <w:rPr>
          <w:color w:val="000000" w:themeColor="text1"/>
          <w:sz w:val="24"/>
          <w:szCs w:val="24"/>
        </w:rPr>
        <w:t xml:space="preserve">in five municipalities in </w:t>
      </w:r>
      <w:proofErr w:type="spellStart"/>
      <w:r w:rsidR="641ABFE2" w:rsidRPr="00392D7B">
        <w:rPr>
          <w:color w:val="000000" w:themeColor="text1"/>
          <w:sz w:val="24"/>
          <w:szCs w:val="24"/>
        </w:rPr>
        <w:t>Siraha</w:t>
      </w:r>
      <w:proofErr w:type="spellEnd"/>
      <w:r w:rsidR="641ABFE2" w:rsidRPr="00392D7B">
        <w:rPr>
          <w:color w:val="000000" w:themeColor="text1"/>
          <w:sz w:val="24"/>
          <w:szCs w:val="24"/>
        </w:rPr>
        <w:t xml:space="preserve"> and </w:t>
      </w:r>
      <w:proofErr w:type="spellStart"/>
      <w:r w:rsidR="641ABFE2" w:rsidRPr="00392D7B">
        <w:rPr>
          <w:color w:val="000000" w:themeColor="text1"/>
          <w:sz w:val="24"/>
          <w:szCs w:val="24"/>
        </w:rPr>
        <w:t>Saptari</w:t>
      </w:r>
      <w:proofErr w:type="spellEnd"/>
      <w:r w:rsidR="641ABFE2" w:rsidRPr="00392D7B">
        <w:rPr>
          <w:color w:val="000000" w:themeColor="text1"/>
          <w:sz w:val="24"/>
          <w:szCs w:val="24"/>
        </w:rPr>
        <w:t xml:space="preserve"> districts </w:t>
      </w:r>
      <w:r w:rsidR="00B62DE5" w:rsidRPr="3948B719">
        <w:rPr>
          <w:color w:val="000000" w:themeColor="text1"/>
          <w:sz w:val="24"/>
          <w:szCs w:val="24"/>
        </w:rPr>
        <w:t>were reached</w:t>
      </w:r>
      <w:r w:rsidR="00467359">
        <w:rPr>
          <w:color w:val="000000" w:themeColor="text1"/>
          <w:sz w:val="24"/>
          <w:szCs w:val="24"/>
        </w:rPr>
        <w:t xml:space="preserve">, compared to </w:t>
      </w:r>
      <w:r w:rsidR="00665A46">
        <w:rPr>
          <w:color w:val="000000" w:themeColor="text1"/>
          <w:sz w:val="24"/>
          <w:szCs w:val="24"/>
        </w:rPr>
        <w:t>2</w:t>
      </w:r>
      <w:r w:rsidR="00467359">
        <w:rPr>
          <w:color w:val="000000" w:themeColor="text1"/>
          <w:sz w:val="24"/>
          <w:szCs w:val="24"/>
        </w:rPr>
        <w:t>,3</w:t>
      </w:r>
      <w:r w:rsidR="00665A46">
        <w:rPr>
          <w:color w:val="000000" w:themeColor="text1"/>
          <w:sz w:val="24"/>
          <w:szCs w:val="24"/>
        </w:rPr>
        <w:t>26</w:t>
      </w:r>
      <w:r w:rsidR="00467359">
        <w:rPr>
          <w:color w:val="000000" w:themeColor="text1"/>
          <w:sz w:val="24"/>
          <w:szCs w:val="24"/>
        </w:rPr>
        <w:t xml:space="preserve"> women in 2023</w:t>
      </w:r>
      <w:r w:rsidR="00665A46">
        <w:rPr>
          <w:color w:val="000000" w:themeColor="text1"/>
          <w:sz w:val="24"/>
          <w:szCs w:val="24"/>
        </w:rPr>
        <w:t xml:space="preserve"> (an increase of 1,304 women)</w:t>
      </w:r>
      <w:r w:rsidR="1F9A8BE2" w:rsidRPr="00392D7B">
        <w:rPr>
          <w:color w:val="000000" w:themeColor="text1"/>
          <w:sz w:val="24"/>
          <w:szCs w:val="24"/>
        </w:rPr>
        <w:t>.</w:t>
      </w:r>
      <w:r w:rsidR="4510AF62" w:rsidRPr="00392D7B">
        <w:rPr>
          <w:color w:val="000000" w:themeColor="text1"/>
          <w:sz w:val="24"/>
          <w:szCs w:val="24"/>
        </w:rPr>
        <w:t xml:space="preserve"> </w:t>
      </w:r>
      <w:r w:rsidR="7D12A303" w:rsidRPr="3948B719">
        <w:rPr>
          <w:color w:val="000000" w:themeColor="text1"/>
          <w:sz w:val="24"/>
          <w:szCs w:val="24"/>
        </w:rPr>
        <w:t>Notably, women farmers have significantly improved their agricultural production, food security, and nutrition by cultivating diverse, nutrient-rich farm produce</w:t>
      </w:r>
      <w:r w:rsidR="7D12A303" w:rsidRPr="00392D7B">
        <w:rPr>
          <w:color w:val="000000" w:themeColor="text1"/>
          <w:sz w:val="24"/>
          <w:szCs w:val="24"/>
        </w:rPr>
        <w:t>.</w:t>
      </w:r>
      <w:r w:rsidR="789EA45B" w:rsidRPr="00392D7B">
        <w:rPr>
          <w:color w:val="000000" w:themeColor="text1"/>
          <w:sz w:val="24"/>
          <w:szCs w:val="24"/>
        </w:rPr>
        <w:t xml:space="preserve"> </w:t>
      </w:r>
      <w:r w:rsidR="00C74CE9">
        <w:rPr>
          <w:color w:val="000000" w:themeColor="text1"/>
          <w:sz w:val="24"/>
          <w:szCs w:val="24"/>
        </w:rPr>
        <w:t>V</w:t>
      </w:r>
      <w:r w:rsidR="002A20C4" w:rsidRPr="00392D7B">
        <w:rPr>
          <w:color w:val="000000" w:themeColor="text1"/>
          <w:sz w:val="24"/>
          <w:szCs w:val="24"/>
        </w:rPr>
        <w:t>egetables</w:t>
      </w:r>
      <w:r w:rsidR="00E47C41" w:rsidRPr="00392D7B">
        <w:rPr>
          <w:color w:val="000000" w:themeColor="text1"/>
          <w:sz w:val="24"/>
          <w:szCs w:val="24"/>
        </w:rPr>
        <w:t xml:space="preserve"> </w:t>
      </w:r>
      <w:r w:rsidR="00591A00" w:rsidRPr="00392D7B">
        <w:rPr>
          <w:color w:val="000000" w:themeColor="text1"/>
          <w:sz w:val="24"/>
          <w:szCs w:val="24"/>
        </w:rPr>
        <w:t xml:space="preserve">has increased by 120%, </w:t>
      </w:r>
      <w:r w:rsidR="00E47C41" w:rsidRPr="00C07A55">
        <w:rPr>
          <w:color w:val="000000" w:themeColor="text1"/>
          <w:sz w:val="24"/>
          <w:szCs w:val="24"/>
        </w:rPr>
        <w:t>reach</w:t>
      </w:r>
      <w:r w:rsidR="00591A00" w:rsidRPr="00C07A55">
        <w:rPr>
          <w:color w:val="000000" w:themeColor="text1"/>
          <w:sz w:val="24"/>
          <w:szCs w:val="24"/>
        </w:rPr>
        <w:t xml:space="preserve">ing </w:t>
      </w:r>
      <w:r w:rsidR="00E47C41" w:rsidRPr="00C07A55">
        <w:rPr>
          <w:rFonts w:eastAsia="Aptos"/>
          <w:sz w:val="24"/>
          <w:szCs w:val="24"/>
        </w:rPr>
        <w:t>4,92</w:t>
      </w:r>
      <w:r w:rsidR="004939E3" w:rsidRPr="00C07A55">
        <w:rPr>
          <w:rFonts w:eastAsia="Aptos"/>
          <w:sz w:val="24"/>
          <w:szCs w:val="24"/>
        </w:rPr>
        <w:t>4</w:t>
      </w:r>
      <w:r w:rsidR="00E47C41" w:rsidRPr="00C07A55">
        <w:rPr>
          <w:rFonts w:eastAsia="Aptos"/>
          <w:sz w:val="24"/>
          <w:szCs w:val="24"/>
        </w:rPr>
        <w:t xml:space="preserve"> kg/ha</w:t>
      </w:r>
      <w:r w:rsidR="006511E2" w:rsidRPr="00C07A55">
        <w:rPr>
          <w:rFonts w:eastAsia="Aptos"/>
          <w:sz w:val="24"/>
          <w:szCs w:val="24"/>
        </w:rPr>
        <w:t xml:space="preserve"> against b</w:t>
      </w:r>
      <w:r w:rsidR="0026390A" w:rsidRPr="00C07A55">
        <w:rPr>
          <w:rFonts w:eastAsia="Aptos"/>
          <w:sz w:val="24"/>
          <w:szCs w:val="24"/>
        </w:rPr>
        <w:t>aseline of 2,234 kg/ha</w:t>
      </w:r>
      <w:r w:rsidR="00E47C41" w:rsidRPr="00C07A55">
        <w:rPr>
          <w:color w:val="000000" w:themeColor="text1"/>
          <w:sz w:val="24"/>
          <w:szCs w:val="24"/>
        </w:rPr>
        <w:t xml:space="preserve"> </w:t>
      </w:r>
      <w:r w:rsidR="00DC0285" w:rsidRPr="00C07A55">
        <w:rPr>
          <w:color w:val="000000" w:themeColor="text1"/>
          <w:sz w:val="24"/>
          <w:szCs w:val="24"/>
        </w:rPr>
        <w:t xml:space="preserve">whereas </w:t>
      </w:r>
      <w:r w:rsidR="00171CD4" w:rsidRPr="00C07A55">
        <w:rPr>
          <w:color w:val="000000" w:themeColor="text1"/>
          <w:sz w:val="24"/>
          <w:szCs w:val="24"/>
        </w:rPr>
        <w:t>paddy and wheat</w:t>
      </w:r>
      <w:r w:rsidR="006A3578" w:rsidRPr="00C07A55">
        <w:rPr>
          <w:color w:val="000000" w:themeColor="text1"/>
          <w:sz w:val="24"/>
          <w:szCs w:val="24"/>
        </w:rPr>
        <w:t xml:space="preserve"> production </w:t>
      </w:r>
      <w:r w:rsidR="00C86C9A" w:rsidRPr="00C07A55">
        <w:rPr>
          <w:color w:val="000000" w:themeColor="text1"/>
          <w:sz w:val="24"/>
          <w:szCs w:val="24"/>
        </w:rPr>
        <w:t xml:space="preserve">increased </w:t>
      </w:r>
      <w:r w:rsidR="006A3578" w:rsidRPr="00C07A55">
        <w:rPr>
          <w:color w:val="000000" w:themeColor="text1"/>
          <w:sz w:val="24"/>
          <w:szCs w:val="24"/>
        </w:rPr>
        <w:t>by 29%</w:t>
      </w:r>
      <w:r w:rsidR="004A7B84" w:rsidRPr="00C07A55">
        <w:rPr>
          <w:color w:val="000000" w:themeColor="text1"/>
          <w:sz w:val="24"/>
          <w:szCs w:val="24"/>
        </w:rPr>
        <w:t xml:space="preserve"> and 23% over the baseline</w:t>
      </w:r>
      <w:r w:rsidR="0066244D" w:rsidRPr="00C07A55">
        <w:rPr>
          <w:color w:val="000000" w:themeColor="text1"/>
          <w:sz w:val="24"/>
          <w:szCs w:val="24"/>
        </w:rPr>
        <w:t xml:space="preserve"> </w:t>
      </w:r>
      <w:r w:rsidR="0066244D" w:rsidRPr="00C07A55">
        <w:rPr>
          <w:color w:val="000000" w:themeColor="text1"/>
          <w:sz w:val="24"/>
          <w:szCs w:val="24"/>
        </w:rPr>
        <w:lastRenderedPageBreak/>
        <w:t xml:space="preserve">reaching </w:t>
      </w:r>
      <w:r w:rsidR="00996E74" w:rsidRPr="00C07A55">
        <w:rPr>
          <w:rFonts w:eastAsia="Aptos"/>
          <w:sz w:val="24"/>
          <w:szCs w:val="24"/>
        </w:rPr>
        <w:t>3,405 kg/ha and 1,49</w:t>
      </w:r>
      <w:r w:rsidR="00AC3C65" w:rsidRPr="00C07A55">
        <w:rPr>
          <w:rFonts w:eastAsia="Aptos"/>
          <w:sz w:val="24"/>
          <w:szCs w:val="24"/>
        </w:rPr>
        <w:t>8</w:t>
      </w:r>
      <w:r w:rsidR="00996E74" w:rsidRPr="00C07A55">
        <w:rPr>
          <w:rFonts w:eastAsia="Aptos"/>
          <w:sz w:val="24"/>
          <w:szCs w:val="24"/>
        </w:rPr>
        <w:t xml:space="preserve"> kg/ha respectively</w:t>
      </w:r>
      <w:r w:rsidR="001126C8" w:rsidRPr="00C07A55">
        <w:rPr>
          <w:rFonts w:eastAsia="Aptos"/>
          <w:sz w:val="24"/>
          <w:szCs w:val="24"/>
        </w:rPr>
        <w:t xml:space="preserve"> exceeding the 10 </w:t>
      </w:r>
      <w:r w:rsidR="00FB19D5" w:rsidRPr="00C07A55">
        <w:rPr>
          <w:rFonts w:eastAsia="Aptos"/>
          <w:sz w:val="24"/>
          <w:szCs w:val="24"/>
        </w:rPr>
        <w:t>%</w:t>
      </w:r>
      <w:r w:rsidR="001126C8" w:rsidRPr="00C07A55">
        <w:rPr>
          <w:rFonts w:eastAsia="Aptos"/>
          <w:sz w:val="24"/>
          <w:szCs w:val="24"/>
        </w:rPr>
        <w:t xml:space="preserve"> annual target</w:t>
      </w:r>
      <w:r w:rsidR="00037942" w:rsidRPr="00C07A55">
        <w:rPr>
          <w:rFonts w:eastAsia="Aptos"/>
          <w:sz w:val="24"/>
          <w:szCs w:val="24"/>
        </w:rPr>
        <w:t>, contributing to indicator 1.1</w:t>
      </w:r>
      <w:r w:rsidR="00F757E8" w:rsidRPr="00C07A55">
        <w:rPr>
          <w:rFonts w:eastAsia="Aptos"/>
          <w:sz w:val="24"/>
          <w:szCs w:val="24"/>
        </w:rPr>
        <w:fldChar w:fldCharType="begin"/>
      </w:r>
      <w:r w:rsidR="00F757E8" w:rsidRPr="00C07A55">
        <w:rPr>
          <w:rFonts w:eastAsia="Aptos"/>
          <w:sz w:val="24"/>
          <w:szCs w:val="24"/>
        </w:rPr>
        <w:instrText xml:space="preserve"> NOTEREF _Ref193445136 \f \h </w:instrText>
      </w:r>
      <w:r w:rsidR="00BD03E4" w:rsidRPr="00C07A55">
        <w:rPr>
          <w:rFonts w:eastAsia="Aptos"/>
          <w:sz w:val="24"/>
          <w:szCs w:val="24"/>
        </w:rPr>
        <w:instrText xml:space="preserve"> \* MERGEFORMAT </w:instrText>
      </w:r>
      <w:r w:rsidR="00F757E8" w:rsidRPr="00C07A55">
        <w:rPr>
          <w:rFonts w:eastAsia="Aptos"/>
          <w:sz w:val="24"/>
          <w:szCs w:val="24"/>
        </w:rPr>
      </w:r>
      <w:r w:rsidR="00F757E8" w:rsidRPr="00C07A55">
        <w:rPr>
          <w:rFonts w:eastAsia="Aptos"/>
          <w:sz w:val="24"/>
          <w:szCs w:val="24"/>
        </w:rPr>
        <w:fldChar w:fldCharType="separate"/>
      </w:r>
      <w:r w:rsidR="00F757E8" w:rsidRPr="00C07A55">
        <w:rPr>
          <w:rStyle w:val="FootnoteReference"/>
          <w:rFonts w:eastAsia="Aptos"/>
          <w:sz w:val="24"/>
          <w:szCs w:val="24"/>
        </w:rPr>
        <w:t>8</w:t>
      </w:r>
      <w:r w:rsidR="00F757E8" w:rsidRPr="00C07A55">
        <w:rPr>
          <w:rFonts w:eastAsia="Aptos"/>
          <w:sz w:val="24"/>
          <w:szCs w:val="24"/>
        </w:rPr>
        <w:fldChar w:fldCharType="end"/>
      </w:r>
      <w:r w:rsidR="004A7B84" w:rsidRPr="000C76E2">
        <w:rPr>
          <w:color w:val="000000" w:themeColor="text1"/>
          <w:sz w:val="24"/>
          <w:szCs w:val="24"/>
        </w:rPr>
        <w:t xml:space="preserve">. </w:t>
      </w:r>
    </w:p>
    <w:p w14:paraId="5E7C727A" w14:textId="645DFF26" w:rsidR="00813579" w:rsidRPr="00392D7B" w:rsidRDefault="1E45B80A" w:rsidP="3948B719">
      <w:pPr>
        <w:pStyle w:val="FootnoteText"/>
        <w:spacing w:after="120"/>
        <w:jc w:val="both"/>
        <w:rPr>
          <w:color w:val="000000" w:themeColor="text1"/>
          <w:sz w:val="24"/>
          <w:szCs w:val="24"/>
        </w:rPr>
      </w:pPr>
      <w:r w:rsidRPr="3948B719">
        <w:rPr>
          <w:color w:val="000000" w:themeColor="text1"/>
          <w:sz w:val="24"/>
          <w:szCs w:val="24"/>
        </w:rPr>
        <w:t xml:space="preserve">This is evidenced by an increase in the average yield </w:t>
      </w:r>
      <w:r w:rsidR="4BE85463" w:rsidRPr="22255139">
        <w:rPr>
          <w:color w:val="000000" w:themeColor="text1"/>
          <w:sz w:val="24"/>
          <w:szCs w:val="24"/>
        </w:rPr>
        <w:t>8</w:t>
      </w:r>
      <w:r w:rsidR="03EA4F46" w:rsidRPr="22255139">
        <w:rPr>
          <w:color w:val="000000" w:themeColor="text1"/>
          <w:sz w:val="24"/>
          <w:szCs w:val="24"/>
        </w:rPr>
        <w:t>%</w:t>
      </w:r>
      <w:r w:rsidRPr="3948B719">
        <w:rPr>
          <w:color w:val="000000" w:themeColor="text1"/>
          <w:sz w:val="24"/>
          <w:szCs w:val="24"/>
        </w:rPr>
        <w:t xml:space="preserve"> compared to the baseline—vegetables (2,234 kg/ha), paddy (3,405 kg/ha), and wheat (1,498 kg/ha</w:t>
      </w:r>
      <w:r w:rsidR="03EA4F46" w:rsidRPr="22255139">
        <w:rPr>
          <w:color w:val="000000" w:themeColor="text1"/>
          <w:sz w:val="24"/>
          <w:szCs w:val="24"/>
        </w:rPr>
        <w:t>)</w:t>
      </w:r>
      <w:r w:rsidR="027C0DC7" w:rsidRPr="22255139">
        <w:rPr>
          <w:color w:val="000000" w:themeColor="text1"/>
          <w:sz w:val="24"/>
          <w:szCs w:val="24"/>
        </w:rPr>
        <w:t>.</w:t>
      </w:r>
    </w:p>
    <w:p w14:paraId="18E687B3" w14:textId="79309204" w:rsidR="00813579" w:rsidRPr="00392D7B" w:rsidRDefault="00B457D8" w:rsidP="00BD03E4">
      <w:pPr>
        <w:pStyle w:val="FootnoteText"/>
        <w:spacing w:after="120"/>
        <w:jc w:val="both"/>
        <w:rPr>
          <w:color w:val="000000" w:themeColor="text1"/>
          <w:sz w:val="24"/>
          <w:szCs w:val="24"/>
        </w:rPr>
      </w:pPr>
      <w:r w:rsidRPr="00392D7B">
        <w:rPr>
          <w:color w:val="000000" w:themeColor="text1"/>
          <w:sz w:val="24"/>
          <w:szCs w:val="24"/>
        </w:rPr>
        <w:t xml:space="preserve">Furthermore, </w:t>
      </w:r>
      <w:r w:rsidR="009313EF" w:rsidRPr="00392D7B">
        <w:rPr>
          <w:color w:val="000000" w:themeColor="text1"/>
          <w:sz w:val="24"/>
          <w:szCs w:val="24"/>
        </w:rPr>
        <w:t>21% women</w:t>
      </w:r>
      <w:r w:rsidR="00B304E9" w:rsidRPr="00392D7B" w:rsidDel="00F02FC6">
        <w:rPr>
          <w:color w:val="000000" w:themeColor="text1"/>
          <w:sz w:val="24"/>
          <w:szCs w:val="24"/>
        </w:rPr>
        <w:t xml:space="preserve"> </w:t>
      </w:r>
      <w:r w:rsidR="00B304E9" w:rsidRPr="00392D7B">
        <w:rPr>
          <w:color w:val="000000" w:themeColor="text1"/>
          <w:sz w:val="24"/>
          <w:szCs w:val="24"/>
        </w:rPr>
        <w:t xml:space="preserve">reached </w:t>
      </w:r>
      <w:r w:rsidR="006B62F3" w:rsidRPr="00392D7B">
        <w:rPr>
          <w:color w:val="000000" w:themeColor="text1"/>
          <w:sz w:val="24"/>
          <w:szCs w:val="24"/>
        </w:rPr>
        <w:t>minimum die</w:t>
      </w:r>
      <w:r w:rsidR="00F054D7" w:rsidRPr="00392D7B">
        <w:rPr>
          <w:color w:val="000000" w:themeColor="text1"/>
          <w:sz w:val="24"/>
          <w:szCs w:val="24"/>
        </w:rPr>
        <w:t>tary diversity</w:t>
      </w:r>
      <w:r w:rsidR="005B4888" w:rsidRPr="00392D7B">
        <w:rPr>
          <w:color w:val="000000" w:themeColor="text1"/>
          <w:sz w:val="24"/>
          <w:szCs w:val="24"/>
        </w:rPr>
        <w:t>, with an increase</w:t>
      </w:r>
      <w:r w:rsidR="00DB3BA7" w:rsidRPr="00392D7B">
        <w:rPr>
          <w:color w:val="000000" w:themeColor="text1"/>
          <w:sz w:val="24"/>
          <w:szCs w:val="24"/>
        </w:rPr>
        <w:t xml:space="preserve"> of 5% </w:t>
      </w:r>
      <w:r w:rsidR="007548CB" w:rsidRPr="00392D7B">
        <w:rPr>
          <w:color w:val="000000" w:themeColor="text1"/>
          <w:sz w:val="24"/>
          <w:szCs w:val="24"/>
        </w:rPr>
        <w:t>over the baseline</w:t>
      </w:r>
      <w:r w:rsidR="001B3153" w:rsidRPr="00392D7B">
        <w:rPr>
          <w:color w:val="000000" w:themeColor="text1"/>
          <w:sz w:val="24"/>
          <w:szCs w:val="24"/>
        </w:rPr>
        <w:t xml:space="preserve">, </w:t>
      </w:r>
      <w:r w:rsidR="00666877" w:rsidRPr="00392D7B">
        <w:rPr>
          <w:color w:val="000000" w:themeColor="text1"/>
          <w:sz w:val="24"/>
          <w:szCs w:val="24"/>
        </w:rPr>
        <w:t xml:space="preserve">and against the planned target of 16%, </w:t>
      </w:r>
      <w:r w:rsidR="001B3153" w:rsidRPr="00392D7B">
        <w:rPr>
          <w:color w:val="000000" w:themeColor="text1"/>
          <w:sz w:val="24"/>
          <w:szCs w:val="24"/>
        </w:rPr>
        <w:t>contributing to indicator 1.2</w:t>
      </w:r>
      <w:r w:rsidR="00253CB9" w:rsidRPr="00392D7B">
        <w:rPr>
          <w:rStyle w:val="FootnoteReference"/>
          <w:color w:val="000000" w:themeColor="text1"/>
          <w:sz w:val="24"/>
          <w:szCs w:val="24"/>
        </w:rPr>
        <w:footnoteReference w:id="14"/>
      </w:r>
      <w:r w:rsidR="007548CB" w:rsidRPr="00392D7B">
        <w:rPr>
          <w:color w:val="000000" w:themeColor="text1"/>
          <w:sz w:val="24"/>
          <w:szCs w:val="24"/>
        </w:rPr>
        <w:t>.</w:t>
      </w:r>
      <w:r w:rsidR="00F054D7" w:rsidRPr="00392D7B">
        <w:rPr>
          <w:color w:val="000000" w:themeColor="text1"/>
          <w:sz w:val="24"/>
          <w:szCs w:val="24"/>
        </w:rPr>
        <w:t xml:space="preserve"> </w:t>
      </w:r>
      <w:r w:rsidR="009F514A" w:rsidRPr="00392D7B">
        <w:rPr>
          <w:rFonts w:eastAsia="Aptos"/>
          <w:sz w:val="24"/>
          <w:szCs w:val="24"/>
        </w:rPr>
        <w:t xml:space="preserve">This reflects a positive shift towards the consumption of diverse and nutritious foods, reinforcing the </w:t>
      </w:r>
      <w:r w:rsidR="00626FDC">
        <w:rPr>
          <w:rFonts w:eastAsia="Aptos"/>
          <w:sz w:val="24"/>
          <w:szCs w:val="24"/>
        </w:rPr>
        <w:t xml:space="preserve">effect </w:t>
      </w:r>
      <w:r w:rsidR="009F514A" w:rsidRPr="00392D7B">
        <w:rPr>
          <w:rFonts w:eastAsia="Aptos"/>
          <w:sz w:val="24"/>
          <w:szCs w:val="24"/>
        </w:rPr>
        <w:t>of targeted food security and nutrition initiatives.</w:t>
      </w:r>
      <w:r w:rsidR="0033145E" w:rsidRPr="00392D7B">
        <w:rPr>
          <w:rFonts w:eastAsia="Aptos"/>
          <w:sz w:val="24"/>
          <w:szCs w:val="24"/>
        </w:rPr>
        <w:t xml:space="preserve"> </w:t>
      </w:r>
      <w:r w:rsidR="58771B7B" w:rsidRPr="00392D7B">
        <w:rPr>
          <w:color w:val="000000" w:themeColor="text1"/>
          <w:sz w:val="24"/>
          <w:szCs w:val="24"/>
        </w:rPr>
        <w:t>Th</w:t>
      </w:r>
      <w:r w:rsidR="007548CB" w:rsidRPr="00392D7B">
        <w:rPr>
          <w:color w:val="000000" w:themeColor="text1"/>
          <w:sz w:val="24"/>
          <w:szCs w:val="24"/>
        </w:rPr>
        <w:t xml:space="preserve">ese </w:t>
      </w:r>
      <w:r w:rsidR="0082392C" w:rsidRPr="00392D7B">
        <w:rPr>
          <w:color w:val="000000" w:themeColor="text1"/>
          <w:sz w:val="24"/>
          <w:szCs w:val="24"/>
        </w:rPr>
        <w:t xml:space="preserve">results were </w:t>
      </w:r>
      <w:r w:rsidR="007548CB" w:rsidRPr="00392D7B">
        <w:rPr>
          <w:color w:val="000000" w:themeColor="text1"/>
          <w:sz w:val="24"/>
          <w:szCs w:val="24"/>
        </w:rPr>
        <w:t>achieve</w:t>
      </w:r>
      <w:r w:rsidR="0082392C" w:rsidRPr="00392D7B">
        <w:rPr>
          <w:color w:val="000000" w:themeColor="text1"/>
          <w:sz w:val="24"/>
          <w:szCs w:val="24"/>
        </w:rPr>
        <w:t>d</w:t>
      </w:r>
      <w:r w:rsidR="000F2BA7" w:rsidRPr="00392D7B">
        <w:rPr>
          <w:color w:val="000000" w:themeColor="text1"/>
          <w:sz w:val="24"/>
          <w:szCs w:val="24"/>
        </w:rPr>
        <w:t xml:space="preserve"> </w:t>
      </w:r>
      <w:r w:rsidR="58771B7B" w:rsidRPr="00392D7B">
        <w:rPr>
          <w:color w:val="000000" w:themeColor="text1"/>
          <w:sz w:val="24"/>
          <w:szCs w:val="24"/>
        </w:rPr>
        <w:t>through increased access to climate-resilient seed varieties and technologies, ensuring a stable food supply, and enhancing resilience to climate shocks</w:t>
      </w:r>
      <w:r w:rsidR="00C75521">
        <w:rPr>
          <w:color w:val="000000" w:themeColor="text1"/>
          <w:sz w:val="24"/>
          <w:szCs w:val="24"/>
        </w:rPr>
        <w:t xml:space="preserve"> and through the </w:t>
      </w:r>
      <w:r w:rsidR="58771B7B" w:rsidRPr="00392D7B">
        <w:rPr>
          <w:color w:val="000000" w:themeColor="text1"/>
          <w:sz w:val="24"/>
          <w:szCs w:val="24"/>
        </w:rPr>
        <w:t>adoption of nutrient-rich vegetable seeds, such as Moringa.</w:t>
      </w:r>
    </w:p>
    <w:p w14:paraId="39B7706E" w14:textId="575EAF4E" w:rsidR="005F110C" w:rsidRPr="00392D7B" w:rsidRDefault="003A26AF" w:rsidP="00BD03E4">
      <w:pPr>
        <w:spacing w:after="120"/>
        <w:jc w:val="both"/>
        <w:rPr>
          <w:rFonts w:eastAsia="Aptos"/>
        </w:rPr>
      </w:pPr>
      <w:r w:rsidRPr="00392D7B">
        <w:rPr>
          <w:rFonts w:eastAsia="Aptos"/>
        </w:rPr>
        <w:t>R</w:t>
      </w:r>
      <w:r w:rsidR="00060BD0" w:rsidRPr="00392D7B">
        <w:rPr>
          <w:rFonts w:eastAsia="Aptos"/>
        </w:rPr>
        <w:t xml:space="preserve">esults were further validated </w:t>
      </w:r>
      <w:r w:rsidR="00800BE1" w:rsidRPr="00392D7B">
        <w:rPr>
          <w:rFonts w:eastAsia="Aptos"/>
        </w:rPr>
        <w:t xml:space="preserve">during the </w:t>
      </w:r>
      <w:r w:rsidR="035FC895" w:rsidRPr="00392D7B">
        <w:rPr>
          <w:rFonts w:eastAsia="Aptos"/>
        </w:rPr>
        <w:t>focus group discussion</w:t>
      </w:r>
      <w:r w:rsidR="00620A0E" w:rsidRPr="00392D7B">
        <w:rPr>
          <w:rFonts w:eastAsia="Aptos"/>
        </w:rPr>
        <w:t>s</w:t>
      </w:r>
      <w:r w:rsidR="035FC895" w:rsidRPr="00392D7B">
        <w:rPr>
          <w:rFonts w:eastAsia="Aptos"/>
        </w:rPr>
        <w:t xml:space="preserve"> (FGD</w:t>
      </w:r>
      <w:r w:rsidR="00977364" w:rsidRPr="00392D7B">
        <w:rPr>
          <w:rFonts w:eastAsia="Aptos"/>
        </w:rPr>
        <w:t>s</w:t>
      </w:r>
      <w:r w:rsidR="035FC895" w:rsidRPr="00392D7B">
        <w:rPr>
          <w:rFonts w:eastAsia="Aptos"/>
        </w:rPr>
        <w:t xml:space="preserve">), </w:t>
      </w:r>
      <w:r w:rsidR="00800BE1" w:rsidRPr="00392D7B">
        <w:rPr>
          <w:rFonts w:eastAsia="Aptos"/>
        </w:rPr>
        <w:t xml:space="preserve">where </w:t>
      </w:r>
      <w:r w:rsidR="035FC895" w:rsidRPr="00392D7B">
        <w:rPr>
          <w:rFonts w:eastAsia="Aptos"/>
        </w:rPr>
        <w:t xml:space="preserve">women shared their experiences, emphasizing the significant transition from subsistence </w:t>
      </w:r>
      <w:r w:rsidR="00780BCE" w:rsidRPr="00392D7B">
        <w:rPr>
          <w:rFonts w:eastAsia="Aptos"/>
        </w:rPr>
        <w:t>to resilien</w:t>
      </w:r>
      <w:r w:rsidR="00D176F3" w:rsidRPr="00392D7B">
        <w:rPr>
          <w:rFonts w:eastAsia="Aptos"/>
        </w:rPr>
        <w:t>ce</w:t>
      </w:r>
      <w:r w:rsidR="00780BCE" w:rsidRPr="00392D7B">
        <w:rPr>
          <w:rFonts w:eastAsia="Aptos"/>
        </w:rPr>
        <w:t xml:space="preserve"> </w:t>
      </w:r>
      <w:r w:rsidR="035FC895" w:rsidRPr="00392D7B">
        <w:rPr>
          <w:rFonts w:eastAsia="Aptos"/>
        </w:rPr>
        <w:t>farming. In the past, they had to compromise their own nutrition to ensure their families had enough to eat.</w:t>
      </w:r>
      <w:r w:rsidR="00800BE1" w:rsidRPr="00392D7B">
        <w:rPr>
          <w:rFonts w:eastAsia="Aptos"/>
        </w:rPr>
        <w:t xml:space="preserve"> </w:t>
      </w:r>
      <w:r w:rsidR="035FC895" w:rsidRPr="00392D7B">
        <w:rPr>
          <w:rFonts w:eastAsia="Aptos"/>
        </w:rPr>
        <w:t xml:space="preserve">Now, they confidently highlight the knowledge they have gained in sustainable, climate-resilient agricultural practices. As a result, they </w:t>
      </w:r>
      <w:r w:rsidR="65DF5E5F" w:rsidRPr="00392D7B">
        <w:rPr>
          <w:rFonts w:eastAsia="Aptos"/>
        </w:rPr>
        <w:t>are</w:t>
      </w:r>
      <w:r w:rsidR="035FC895" w:rsidRPr="00392D7B">
        <w:rPr>
          <w:rFonts w:eastAsia="Aptos"/>
        </w:rPr>
        <w:t xml:space="preserve"> produc</w:t>
      </w:r>
      <w:r w:rsidR="40547466" w:rsidRPr="00392D7B">
        <w:rPr>
          <w:rFonts w:eastAsia="Aptos"/>
        </w:rPr>
        <w:t>ing</w:t>
      </w:r>
      <w:r w:rsidR="035FC895" w:rsidRPr="00392D7B">
        <w:rPr>
          <w:rFonts w:eastAsia="Aptos"/>
        </w:rPr>
        <w:t xml:space="preserve"> stable food supplies, significantly surpassing previous </w:t>
      </w:r>
      <w:r w:rsidR="000B346A" w:rsidRPr="00392D7B">
        <w:rPr>
          <w:rFonts w:eastAsia="Aptos"/>
        </w:rPr>
        <w:t xml:space="preserve">productivity </w:t>
      </w:r>
      <w:r w:rsidR="035FC895" w:rsidRPr="00392D7B">
        <w:rPr>
          <w:rFonts w:eastAsia="Aptos"/>
        </w:rPr>
        <w:t xml:space="preserve">levels before their </w:t>
      </w:r>
      <w:r w:rsidR="00571112" w:rsidRPr="00392D7B">
        <w:rPr>
          <w:rFonts w:eastAsia="Aptos"/>
        </w:rPr>
        <w:t>involvement</w:t>
      </w:r>
      <w:r w:rsidR="035FC895" w:rsidRPr="00392D7B">
        <w:rPr>
          <w:rFonts w:eastAsia="Aptos"/>
        </w:rPr>
        <w:t xml:space="preserve"> in the </w:t>
      </w:r>
      <w:proofErr w:type="spellStart"/>
      <w:r w:rsidR="035FC895" w:rsidRPr="00392D7B">
        <w:rPr>
          <w:rFonts w:eastAsia="Aptos"/>
        </w:rPr>
        <w:t>programme</w:t>
      </w:r>
      <w:proofErr w:type="spellEnd"/>
      <w:r w:rsidR="035FC895" w:rsidRPr="00392D7B">
        <w:rPr>
          <w:rFonts w:eastAsia="Aptos"/>
        </w:rPr>
        <w:t>. Additionally, they report an increasing integration of nutritious food</w:t>
      </w:r>
      <w:r w:rsidR="00571112" w:rsidRPr="00392D7B">
        <w:rPr>
          <w:rFonts w:eastAsia="Aptos"/>
        </w:rPr>
        <w:t>s</w:t>
      </w:r>
      <w:r w:rsidR="035FC895" w:rsidRPr="00392D7B">
        <w:rPr>
          <w:rFonts w:eastAsia="Aptos"/>
        </w:rPr>
        <w:t xml:space="preserve"> into their daily diets</w:t>
      </w:r>
      <w:r w:rsidR="663D45D7" w:rsidRPr="00392D7B">
        <w:rPr>
          <w:rFonts w:eastAsia="Aptos"/>
        </w:rPr>
        <w:t xml:space="preserve"> le</w:t>
      </w:r>
      <w:r w:rsidR="007A509F" w:rsidRPr="00392D7B">
        <w:rPr>
          <w:rFonts w:eastAsia="Aptos"/>
        </w:rPr>
        <w:t>a</w:t>
      </w:r>
      <w:r w:rsidR="663D45D7" w:rsidRPr="00392D7B">
        <w:rPr>
          <w:rFonts w:eastAsia="Aptos"/>
        </w:rPr>
        <w:t>d</w:t>
      </w:r>
      <w:r w:rsidR="007A509F" w:rsidRPr="00392D7B">
        <w:rPr>
          <w:rFonts w:eastAsia="Aptos"/>
        </w:rPr>
        <w:t>ing</w:t>
      </w:r>
      <w:r w:rsidR="663D45D7" w:rsidRPr="00392D7B">
        <w:rPr>
          <w:rFonts w:eastAsia="Aptos"/>
        </w:rPr>
        <w:t xml:space="preserve"> to positive </w:t>
      </w:r>
      <w:r w:rsidR="000F3609" w:rsidRPr="00392D7B">
        <w:rPr>
          <w:rFonts w:eastAsia="Aptos"/>
        </w:rPr>
        <w:t xml:space="preserve">nutrition </w:t>
      </w:r>
      <w:r w:rsidR="663D45D7" w:rsidRPr="00392D7B">
        <w:rPr>
          <w:rFonts w:eastAsia="Aptos"/>
        </w:rPr>
        <w:t>outcome</w:t>
      </w:r>
      <w:r w:rsidR="0098552A" w:rsidRPr="00392D7B">
        <w:rPr>
          <w:rFonts w:eastAsia="Aptos"/>
        </w:rPr>
        <w:t>s</w:t>
      </w:r>
      <w:r w:rsidR="035FC895" w:rsidRPr="00392D7B">
        <w:rPr>
          <w:rFonts w:eastAsia="Aptos"/>
        </w:rPr>
        <w:t>.</w:t>
      </w:r>
      <w:r w:rsidR="001E3E36" w:rsidRPr="00392D7B">
        <w:rPr>
          <w:rFonts w:eastAsia="Aptos"/>
        </w:rPr>
        <w:t xml:space="preserve"> </w:t>
      </w:r>
    </w:p>
    <w:p w14:paraId="5BDFE160" w14:textId="3A46274B" w:rsidR="00830B8C" w:rsidRPr="00392D7B" w:rsidRDefault="00260769" w:rsidP="00C07A55">
      <w:pPr>
        <w:spacing w:before="240" w:after="120"/>
        <w:jc w:val="both"/>
        <w:rPr>
          <w:rFonts w:eastAsia="Aptos"/>
        </w:rPr>
      </w:pPr>
      <w:r w:rsidRPr="00392D7B">
        <w:rPr>
          <w:rFonts w:eastAsia="Aptos"/>
        </w:rPr>
        <w:t>These findings are further substantiated by key informant interview</w:t>
      </w:r>
      <w:r w:rsidR="0098552A" w:rsidRPr="00392D7B">
        <w:rPr>
          <w:rFonts w:eastAsia="Aptos"/>
        </w:rPr>
        <w:t>s</w:t>
      </w:r>
      <w:r w:rsidRPr="00392D7B">
        <w:rPr>
          <w:rFonts w:eastAsia="Aptos"/>
        </w:rPr>
        <w:t xml:space="preserve"> (KII) with a local leader, who observed that women farmers are now cultivating a diverse range of crops, thanks to the support received through the </w:t>
      </w:r>
      <w:proofErr w:type="spellStart"/>
      <w:r w:rsidRPr="00392D7B">
        <w:rPr>
          <w:rFonts w:eastAsia="Aptos"/>
        </w:rPr>
        <w:t>programme</w:t>
      </w:r>
      <w:proofErr w:type="spellEnd"/>
      <w:r w:rsidRPr="00392D7B">
        <w:rPr>
          <w:rFonts w:eastAsia="Aptos"/>
        </w:rPr>
        <w:t>​.</w:t>
      </w:r>
      <w:r w:rsidR="0027407E" w:rsidRPr="00392D7B">
        <w:rPr>
          <w:rFonts w:eastAsia="Aptos"/>
        </w:rPr>
        <w:t xml:space="preserve"> </w:t>
      </w:r>
      <w:r w:rsidR="00060BD0" w:rsidRPr="00392D7B">
        <w:rPr>
          <w:rFonts w:eastAsia="Aptos"/>
        </w:rPr>
        <w:t xml:space="preserve">JP RWEE </w:t>
      </w:r>
      <w:r w:rsidR="00626E77">
        <w:rPr>
          <w:rFonts w:eastAsia="Aptos"/>
        </w:rPr>
        <w:t xml:space="preserve">II </w:t>
      </w:r>
      <w:r w:rsidR="00060BD0" w:rsidRPr="00392D7B">
        <w:rPr>
          <w:rFonts w:eastAsia="Aptos"/>
        </w:rPr>
        <w:t>has played a pivotal role in enhancing food security of women, which, in turn, has improved the nutrition of rural women farmers.</w:t>
      </w:r>
      <w:r w:rsidR="00AE0385" w:rsidRPr="00392D7B">
        <w:rPr>
          <w:rFonts w:eastAsia="Aptos"/>
        </w:rPr>
        <w:t xml:space="preserve"> </w:t>
      </w:r>
    </w:p>
    <w:p w14:paraId="0E0AC0A8" w14:textId="28CAA390" w:rsidR="00C5758E" w:rsidRPr="00392D7B" w:rsidRDefault="00C5758E" w:rsidP="00C07A55">
      <w:pPr>
        <w:pStyle w:val="BodyText"/>
        <w:spacing w:before="240" w:after="120"/>
        <w:jc w:val="both"/>
        <w:rPr>
          <w:rFonts w:ascii="Times New Roman" w:hAnsi="Times New Roman" w:cs="Times New Roman"/>
          <w:b/>
          <w:bCs/>
          <w:sz w:val="24"/>
          <w:szCs w:val="24"/>
        </w:rPr>
      </w:pPr>
      <w:bookmarkStart w:id="5" w:name="_Hlk153191339"/>
      <w:r w:rsidRPr="00392D7B">
        <w:rPr>
          <w:rFonts w:ascii="Times New Roman" w:hAnsi="Times New Roman" w:cs="Times New Roman"/>
          <w:b/>
          <w:bCs/>
          <w:sz w:val="24"/>
          <w:szCs w:val="24"/>
        </w:rPr>
        <w:t>Output 1.1: Rural women have increased access to resources, assets and technologies critical for climate-resilient agricultural production, food security and nutrition</w:t>
      </w:r>
    </w:p>
    <w:p w14:paraId="63775845" w14:textId="2C17B596" w:rsidR="003E29F4" w:rsidRPr="00392D7B" w:rsidRDefault="00CF0BA5"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During th</w:t>
      </w:r>
      <w:r w:rsidR="00360626" w:rsidRPr="00392D7B">
        <w:rPr>
          <w:rFonts w:ascii="Times New Roman" w:hAnsi="Times New Roman" w:cs="Times New Roman"/>
          <w:sz w:val="24"/>
          <w:szCs w:val="24"/>
        </w:rPr>
        <w:t>e</w:t>
      </w:r>
      <w:r w:rsidRPr="00392D7B">
        <w:rPr>
          <w:rFonts w:ascii="Times New Roman" w:hAnsi="Times New Roman" w:cs="Times New Roman"/>
          <w:sz w:val="24"/>
          <w:szCs w:val="24"/>
        </w:rPr>
        <w:t xml:space="preserve"> </w:t>
      </w:r>
      <w:r w:rsidR="00A37081">
        <w:rPr>
          <w:rFonts w:ascii="Times New Roman" w:hAnsi="Times New Roman" w:cs="Times New Roman"/>
          <w:sz w:val="24"/>
          <w:szCs w:val="24"/>
        </w:rPr>
        <w:t xml:space="preserve">2024 </w:t>
      </w:r>
      <w:r w:rsidRPr="00392D7B">
        <w:rPr>
          <w:rFonts w:ascii="Times New Roman" w:hAnsi="Times New Roman" w:cs="Times New Roman"/>
          <w:sz w:val="24"/>
          <w:szCs w:val="24"/>
        </w:rPr>
        <w:t xml:space="preserve">reporting period, progress </w:t>
      </w:r>
      <w:r w:rsidR="00360626" w:rsidRPr="00392D7B">
        <w:rPr>
          <w:rFonts w:ascii="Times New Roman" w:hAnsi="Times New Roman" w:cs="Times New Roman"/>
          <w:sz w:val="24"/>
          <w:szCs w:val="24"/>
        </w:rPr>
        <w:t xml:space="preserve">was </w:t>
      </w:r>
      <w:r w:rsidRPr="00392D7B">
        <w:rPr>
          <w:rFonts w:ascii="Times New Roman" w:hAnsi="Times New Roman" w:cs="Times New Roman"/>
          <w:sz w:val="24"/>
          <w:szCs w:val="24"/>
        </w:rPr>
        <w:t xml:space="preserve">made </w:t>
      </w:r>
      <w:r w:rsidR="00626E77">
        <w:rPr>
          <w:rFonts w:ascii="Times New Roman" w:hAnsi="Times New Roman" w:cs="Times New Roman"/>
          <w:sz w:val="24"/>
          <w:szCs w:val="24"/>
        </w:rPr>
        <w:t xml:space="preserve">towards </w:t>
      </w:r>
      <w:r w:rsidRPr="00392D7B">
        <w:rPr>
          <w:rFonts w:ascii="Times New Roman" w:hAnsi="Times New Roman" w:cs="Times New Roman"/>
          <w:sz w:val="24"/>
          <w:szCs w:val="24"/>
        </w:rPr>
        <w:t xml:space="preserve">enhancing women's access to </w:t>
      </w:r>
      <w:r w:rsidR="006269DC" w:rsidRPr="00392D7B">
        <w:rPr>
          <w:rFonts w:ascii="Times New Roman" w:hAnsi="Times New Roman" w:cs="Times New Roman"/>
          <w:sz w:val="24"/>
          <w:szCs w:val="24"/>
        </w:rPr>
        <w:t xml:space="preserve">productive resources, </w:t>
      </w:r>
      <w:r w:rsidRPr="00392D7B">
        <w:rPr>
          <w:rFonts w:ascii="Times New Roman" w:hAnsi="Times New Roman" w:cs="Times New Roman"/>
          <w:sz w:val="24"/>
          <w:szCs w:val="24"/>
        </w:rPr>
        <w:t>climate-resilient agricultural inputs</w:t>
      </w:r>
      <w:r w:rsidR="00AF6955" w:rsidRPr="00392D7B">
        <w:rPr>
          <w:rFonts w:ascii="Times New Roman" w:hAnsi="Times New Roman" w:cs="Times New Roman"/>
          <w:sz w:val="24"/>
          <w:szCs w:val="24"/>
        </w:rPr>
        <w:t>,</w:t>
      </w:r>
      <w:r w:rsidR="00D737B2" w:rsidRPr="00392D7B">
        <w:rPr>
          <w:rFonts w:ascii="Times New Roman" w:hAnsi="Times New Roman" w:cs="Times New Roman"/>
          <w:sz w:val="24"/>
          <w:szCs w:val="24"/>
        </w:rPr>
        <w:t xml:space="preserve"> </w:t>
      </w:r>
      <w:r w:rsidR="001745F0" w:rsidRPr="00392D7B">
        <w:rPr>
          <w:rFonts w:ascii="Times New Roman" w:hAnsi="Times New Roman" w:cs="Times New Roman"/>
          <w:sz w:val="24"/>
          <w:szCs w:val="24"/>
        </w:rPr>
        <w:t>technologies</w:t>
      </w:r>
      <w:r w:rsidRPr="00392D7B">
        <w:rPr>
          <w:rFonts w:ascii="Times New Roman" w:hAnsi="Times New Roman" w:cs="Times New Roman"/>
          <w:sz w:val="24"/>
          <w:szCs w:val="24"/>
        </w:rPr>
        <w:t xml:space="preserve"> and nutrition education. </w:t>
      </w:r>
    </w:p>
    <w:p w14:paraId="246E8175" w14:textId="7344AF97" w:rsidR="0027178F" w:rsidRPr="00392D7B" w:rsidRDefault="00DD2D09"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A total of </w:t>
      </w:r>
      <w:r w:rsidR="00D93179" w:rsidRPr="00392D7B">
        <w:rPr>
          <w:rFonts w:ascii="Times New Roman" w:hAnsi="Times New Roman" w:cs="Times New Roman"/>
          <w:sz w:val="24"/>
          <w:szCs w:val="24"/>
        </w:rPr>
        <w:t>3,630 women</w:t>
      </w:r>
      <w:r w:rsidR="007C7A44" w:rsidRPr="00392D7B">
        <w:rPr>
          <w:rFonts w:ascii="Times New Roman" w:hAnsi="Times New Roman" w:cs="Times New Roman"/>
          <w:sz w:val="24"/>
          <w:szCs w:val="24"/>
        </w:rPr>
        <w:t xml:space="preserve"> reported increased access to climate-smart inputs, assets and natural resources for agricultural production. These women received </w:t>
      </w:r>
      <w:r w:rsidR="008C43BE" w:rsidRPr="00392D7B">
        <w:rPr>
          <w:rFonts w:ascii="Times New Roman" w:hAnsi="Times New Roman" w:cs="Times New Roman"/>
          <w:sz w:val="24"/>
          <w:szCs w:val="24"/>
        </w:rPr>
        <w:t>high-quality drought-resistant</w:t>
      </w:r>
      <w:r w:rsidR="007C7A44" w:rsidRPr="00392D7B">
        <w:rPr>
          <w:rFonts w:ascii="Times New Roman" w:hAnsi="Times New Roman" w:cs="Times New Roman"/>
          <w:sz w:val="24"/>
          <w:szCs w:val="24"/>
        </w:rPr>
        <w:t xml:space="preserve"> seeds including paddy, wheat, millet, lentils, and various vegetables</w:t>
      </w:r>
      <w:r w:rsidR="00D93179" w:rsidRPr="00392D7B">
        <w:rPr>
          <w:rFonts w:ascii="Times New Roman" w:hAnsi="Times New Roman" w:cs="Times New Roman"/>
          <w:sz w:val="24"/>
          <w:szCs w:val="24"/>
        </w:rPr>
        <w:t>, surpassing the 55</w:t>
      </w:r>
      <w:r w:rsidR="00FB19D5" w:rsidRPr="00392D7B">
        <w:rPr>
          <w:rFonts w:ascii="Times New Roman" w:hAnsi="Times New Roman" w:cs="Times New Roman"/>
          <w:sz w:val="24"/>
          <w:szCs w:val="24"/>
        </w:rPr>
        <w:t>%</w:t>
      </w:r>
      <w:r w:rsidR="00D93179" w:rsidRPr="00392D7B">
        <w:rPr>
          <w:rFonts w:ascii="Times New Roman" w:hAnsi="Times New Roman" w:cs="Times New Roman"/>
          <w:sz w:val="24"/>
          <w:szCs w:val="24"/>
        </w:rPr>
        <w:t xml:space="preserve"> target and supporting indicator 1.1.2</w:t>
      </w:r>
      <w:r w:rsidR="00301E6C" w:rsidRPr="00392D7B">
        <w:rPr>
          <w:rFonts w:ascii="Times New Roman" w:hAnsi="Times New Roman" w:cs="Times New Roman"/>
          <w:sz w:val="24"/>
          <w:szCs w:val="24"/>
        </w:rPr>
        <w:fldChar w:fldCharType="begin"/>
      </w:r>
      <w:r w:rsidR="00301E6C" w:rsidRPr="00392D7B">
        <w:rPr>
          <w:rFonts w:ascii="Times New Roman" w:hAnsi="Times New Roman" w:cs="Times New Roman"/>
          <w:sz w:val="24"/>
          <w:szCs w:val="24"/>
        </w:rPr>
        <w:instrText xml:space="preserve"> NOTEREF _Ref193445136 \f \h </w:instrText>
      </w:r>
      <w:r w:rsidR="00BD03E4" w:rsidRPr="00392D7B">
        <w:rPr>
          <w:rFonts w:ascii="Times New Roman" w:hAnsi="Times New Roman" w:cs="Times New Roman"/>
          <w:sz w:val="24"/>
          <w:szCs w:val="24"/>
        </w:rPr>
        <w:instrText xml:space="preserve"> \* MERGEFORMAT </w:instrText>
      </w:r>
      <w:r w:rsidR="00301E6C" w:rsidRPr="00392D7B">
        <w:rPr>
          <w:rFonts w:ascii="Times New Roman" w:hAnsi="Times New Roman" w:cs="Times New Roman"/>
          <w:sz w:val="24"/>
          <w:szCs w:val="24"/>
        </w:rPr>
      </w:r>
      <w:r w:rsidR="00301E6C" w:rsidRPr="00392D7B">
        <w:rPr>
          <w:rFonts w:ascii="Times New Roman" w:hAnsi="Times New Roman" w:cs="Times New Roman"/>
          <w:sz w:val="24"/>
          <w:szCs w:val="24"/>
        </w:rPr>
        <w:fldChar w:fldCharType="separate"/>
      </w:r>
      <w:r w:rsidR="00301E6C" w:rsidRPr="00D678C4">
        <w:rPr>
          <w:rStyle w:val="FootnoteReference"/>
          <w:rFonts w:ascii="Times New Roman" w:hAnsi="Times New Roman" w:cs="Times New Roman"/>
          <w:sz w:val="24"/>
          <w:szCs w:val="24"/>
        </w:rPr>
        <w:t>8</w:t>
      </w:r>
      <w:r w:rsidR="00301E6C" w:rsidRPr="00392D7B">
        <w:rPr>
          <w:rFonts w:ascii="Times New Roman" w:hAnsi="Times New Roman" w:cs="Times New Roman"/>
          <w:sz w:val="24"/>
          <w:szCs w:val="24"/>
        </w:rPr>
        <w:fldChar w:fldCharType="end"/>
      </w:r>
      <w:r w:rsidR="00D93179" w:rsidRPr="00392D7B">
        <w:rPr>
          <w:rFonts w:ascii="Times New Roman" w:hAnsi="Times New Roman" w:cs="Times New Roman"/>
          <w:sz w:val="24"/>
          <w:szCs w:val="24"/>
        </w:rPr>
        <w:t>.</w:t>
      </w:r>
      <w:r w:rsidR="008F1608" w:rsidRPr="00392D7B">
        <w:rPr>
          <w:rFonts w:ascii="Times New Roman" w:hAnsi="Times New Roman" w:cs="Times New Roman"/>
          <w:sz w:val="24"/>
          <w:szCs w:val="24"/>
        </w:rPr>
        <w:t xml:space="preserve"> </w:t>
      </w:r>
      <w:r w:rsidR="1CE71EE0" w:rsidRPr="00392D7B">
        <w:rPr>
          <w:rFonts w:ascii="Times New Roman" w:hAnsi="Times New Roman" w:cs="Times New Roman"/>
          <w:sz w:val="24"/>
          <w:szCs w:val="24"/>
        </w:rPr>
        <w:t>To further support women farmers, JP RWEE</w:t>
      </w:r>
      <w:r w:rsidR="00626E77">
        <w:rPr>
          <w:rFonts w:ascii="Times New Roman" w:hAnsi="Times New Roman" w:cs="Times New Roman"/>
          <w:sz w:val="24"/>
          <w:szCs w:val="24"/>
        </w:rPr>
        <w:t xml:space="preserve"> II</w:t>
      </w:r>
      <w:r w:rsidR="1CE71EE0" w:rsidRPr="00392D7B">
        <w:rPr>
          <w:rFonts w:ascii="Times New Roman" w:hAnsi="Times New Roman" w:cs="Times New Roman"/>
          <w:sz w:val="24"/>
          <w:szCs w:val="24"/>
        </w:rPr>
        <w:t xml:space="preserve"> facilitated access to irrigation facilities, strengthening agricultural productivity. This was achieved through the construction of three deep borewells in </w:t>
      </w:r>
      <w:proofErr w:type="spellStart"/>
      <w:r w:rsidR="1CE71EE0" w:rsidRPr="00392D7B">
        <w:rPr>
          <w:rFonts w:ascii="Times New Roman" w:hAnsi="Times New Roman" w:cs="Times New Roman"/>
          <w:sz w:val="24"/>
          <w:szCs w:val="24"/>
        </w:rPr>
        <w:t>Karjanha</w:t>
      </w:r>
      <w:proofErr w:type="spellEnd"/>
      <w:r w:rsidR="1CE71EE0" w:rsidRPr="00392D7B">
        <w:rPr>
          <w:rFonts w:ascii="Times New Roman" w:hAnsi="Times New Roman" w:cs="Times New Roman"/>
          <w:sz w:val="24"/>
          <w:szCs w:val="24"/>
        </w:rPr>
        <w:t xml:space="preserve"> Municipality, which now irrigate</w:t>
      </w:r>
      <w:r w:rsidR="5F997D9E" w:rsidRPr="00392D7B">
        <w:rPr>
          <w:rFonts w:ascii="Times New Roman" w:hAnsi="Times New Roman" w:cs="Times New Roman"/>
          <w:sz w:val="24"/>
          <w:szCs w:val="24"/>
        </w:rPr>
        <w:t>s</w:t>
      </w:r>
      <w:r w:rsidR="1CE71EE0" w:rsidRPr="00392D7B">
        <w:rPr>
          <w:rFonts w:ascii="Times New Roman" w:hAnsi="Times New Roman" w:cs="Times New Roman"/>
          <w:sz w:val="24"/>
          <w:szCs w:val="24"/>
        </w:rPr>
        <w:t xml:space="preserve"> 21 h</w:t>
      </w:r>
      <w:r w:rsidR="00965B6E" w:rsidRPr="00392D7B">
        <w:rPr>
          <w:rFonts w:ascii="Times New Roman" w:hAnsi="Times New Roman" w:cs="Times New Roman"/>
          <w:sz w:val="24"/>
          <w:szCs w:val="24"/>
        </w:rPr>
        <w:t>a</w:t>
      </w:r>
      <w:r w:rsidR="1CE71EE0" w:rsidRPr="00392D7B">
        <w:rPr>
          <w:rFonts w:ascii="Times New Roman" w:hAnsi="Times New Roman" w:cs="Times New Roman"/>
          <w:sz w:val="24"/>
          <w:szCs w:val="24"/>
        </w:rPr>
        <w:t xml:space="preserve"> of farmland</w:t>
      </w:r>
      <w:r w:rsidR="007C7A44" w:rsidRPr="00392D7B">
        <w:rPr>
          <w:rFonts w:ascii="Times New Roman" w:hAnsi="Times New Roman" w:cs="Times New Roman"/>
          <w:sz w:val="24"/>
          <w:szCs w:val="24"/>
        </w:rPr>
        <w:t xml:space="preserve"> of 41 farmers</w:t>
      </w:r>
      <w:r w:rsidR="00301E6C" w:rsidRPr="00392D7B">
        <w:rPr>
          <w:rFonts w:ascii="Times New Roman" w:hAnsi="Times New Roman" w:cs="Times New Roman"/>
          <w:sz w:val="24"/>
          <w:szCs w:val="24"/>
        </w:rPr>
        <w:fldChar w:fldCharType="begin"/>
      </w:r>
      <w:r w:rsidR="00301E6C"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301E6C" w:rsidRPr="00392D7B">
        <w:rPr>
          <w:rFonts w:ascii="Times New Roman" w:hAnsi="Times New Roman" w:cs="Times New Roman"/>
          <w:sz w:val="24"/>
          <w:szCs w:val="24"/>
        </w:rPr>
      </w:r>
      <w:r w:rsidR="00301E6C" w:rsidRPr="00392D7B">
        <w:rPr>
          <w:rFonts w:ascii="Times New Roman" w:hAnsi="Times New Roman" w:cs="Times New Roman"/>
          <w:sz w:val="24"/>
          <w:szCs w:val="24"/>
        </w:rPr>
        <w:fldChar w:fldCharType="separate"/>
      </w:r>
      <w:r w:rsidR="00301E6C" w:rsidRPr="00D678C4">
        <w:rPr>
          <w:rStyle w:val="FootnoteReference"/>
          <w:rFonts w:ascii="Times New Roman" w:hAnsi="Times New Roman" w:cs="Times New Roman"/>
          <w:sz w:val="24"/>
          <w:szCs w:val="24"/>
        </w:rPr>
        <w:t>9</w:t>
      </w:r>
      <w:r w:rsidR="00301E6C" w:rsidRPr="00392D7B">
        <w:rPr>
          <w:rFonts w:ascii="Times New Roman" w:hAnsi="Times New Roman" w:cs="Times New Roman"/>
          <w:sz w:val="24"/>
          <w:szCs w:val="24"/>
        </w:rPr>
        <w:fldChar w:fldCharType="end"/>
      </w:r>
      <w:r w:rsidR="1CE71EE0" w:rsidRPr="00392D7B">
        <w:rPr>
          <w:rFonts w:ascii="Times New Roman" w:hAnsi="Times New Roman" w:cs="Times New Roman"/>
          <w:sz w:val="24"/>
          <w:szCs w:val="24"/>
        </w:rPr>
        <w:t>. Improved irrigation has enabled a transition from traditional rice-wheat-fallow cropping patterns to commercial agriculture, where rice-wheat/vegetable-vegetable rotations have increased cropping density, productivity, and income diversification</w:t>
      </w:r>
      <w:r w:rsidR="5FABD6EB" w:rsidRPr="00392D7B">
        <w:rPr>
          <w:rFonts w:ascii="Times New Roman" w:hAnsi="Times New Roman" w:cs="Times New Roman"/>
          <w:sz w:val="24"/>
          <w:szCs w:val="24"/>
        </w:rPr>
        <w:t xml:space="preserve"> for women farmers</w:t>
      </w:r>
      <w:r w:rsidR="1CE71EE0" w:rsidRPr="00392D7B">
        <w:rPr>
          <w:rFonts w:ascii="Times New Roman" w:hAnsi="Times New Roman" w:cs="Times New Roman"/>
          <w:sz w:val="24"/>
          <w:szCs w:val="24"/>
        </w:rPr>
        <w:t>.</w:t>
      </w:r>
      <w:r w:rsidR="00F33E39" w:rsidRPr="00392D7B">
        <w:rPr>
          <w:rFonts w:ascii="Times New Roman" w:hAnsi="Times New Roman" w:cs="Times New Roman"/>
          <w:sz w:val="24"/>
          <w:szCs w:val="24"/>
        </w:rPr>
        <w:t xml:space="preserve"> </w:t>
      </w:r>
    </w:p>
    <w:p w14:paraId="4F6DE252" w14:textId="20DD44E1" w:rsidR="001219D2" w:rsidRPr="00392D7B" w:rsidRDefault="00F33E39"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Further, </w:t>
      </w:r>
      <w:r w:rsidR="718985F7" w:rsidRPr="00392D7B">
        <w:rPr>
          <w:rFonts w:ascii="Times New Roman" w:hAnsi="Times New Roman" w:cs="Times New Roman"/>
          <w:sz w:val="24"/>
          <w:szCs w:val="24"/>
        </w:rPr>
        <w:t>49</w:t>
      </w:r>
      <w:r w:rsidR="00FB19D5" w:rsidRPr="00392D7B">
        <w:rPr>
          <w:rFonts w:ascii="Times New Roman" w:hAnsi="Times New Roman" w:cs="Times New Roman"/>
          <w:sz w:val="24"/>
          <w:szCs w:val="24"/>
        </w:rPr>
        <w:t>%</w:t>
      </w:r>
      <w:r w:rsidRPr="00392D7B">
        <w:rPr>
          <w:rFonts w:ascii="Times New Roman" w:hAnsi="Times New Roman" w:cs="Times New Roman"/>
          <w:sz w:val="24"/>
          <w:szCs w:val="24"/>
        </w:rPr>
        <w:t xml:space="preserve"> </w:t>
      </w:r>
      <w:r w:rsidR="004879C5" w:rsidRPr="00392D7B">
        <w:rPr>
          <w:rFonts w:ascii="Times New Roman" w:hAnsi="Times New Roman" w:cs="Times New Roman"/>
          <w:sz w:val="24"/>
          <w:szCs w:val="24"/>
        </w:rPr>
        <w:t xml:space="preserve">of participants </w:t>
      </w:r>
      <w:r w:rsidRPr="00392D7B">
        <w:rPr>
          <w:rFonts w:ascii="Times New Roman" w:hAnsi="Times New Roman" w:cs="Times New Roman"/>
          <w:sz w:val="24"/>
          <w:szCs w:val="24"/>
        </w:rPr>
        <w:t>(</w:t>
      </w:r>
      <w:r w:rsidR="5EBE0CA6" w:rsidRPr="00392D7B">
        <w:rPr>
          <w:rFonts w:ascii="Times New Roman" w:hAnsi="Times New Roman" w:cs="Times New Roman"/>
          <w:sz w:val="24"/>
          <w:szCs w:val="24"/>
        </w:rPr>
        <w:t>2</w:t>
      </w:r>
      <w:r w:rsidR="002301B1" w:rsidRPr="00392D7B">
        <w:rPr>
          <w:rFonts w:ascii="Times New Roman" w:hAnsi="Times New Roman" w:cs="Times New Roman"/>
          <w:sz w:val="24"/>
          <w:szCs w:val="24"/>
        </w:rPr>
        <w:t>,</w:t>
      </w:r>
      <w:r w:rsidR="5EBE0CA6" w:rsidRPr="00392D7B">
        <w:rPr>
          <w:rFonts w:ascii="Times New Roman" w:hAnsi="Times New Roman" w:cs="Times New Roman"/>
          <w:sz w:val="24"/>
          <w:szCs w:val="24"/>
        </w:rPr>
        <w:t>695</w:t>
      </w:r>
      <w:r w:rsidR="000E7164" w:rsidRPr="00392D7B">
        <w:rPr>
          <w:rFonts w:ascii="Times New Roman" w:hAnsi="Times New Roman" w:cs="Times New Roman"/>
          <w:sz w:val="24"/>
          <w:szCs w:val="24"/>
        </w:rPr>
        <w:t xml:space="preserve"> </w:t>
      </w:r>
      <w:r w:rsidR="00413986" w:rsidRPr="00392D7B">
        <w:rPr>
          <w:rFonts w:ascii="Times New Roman" w:hAnsi="Times New Roman" w:cs="Times New Roman"/>
          <w:sz w:val="24"/>
          <w:szCs w:val="24"/>
        </w:rPr>
        <w:t>women</w:t>
      </w:r>
      <w:r w:rsidRPr="00392D7B">
        <w:rPr>
          <w:rFonts w:ascii="Times New Roman" w:hAnsi="Times New Roman" w:cs="Times New Roman"/>
          <w:sz w:val="24"/>
          <w:szCs w:val="24"/>
        </w:rPr>
        <w:t>) reported access</w:t>
      </w:r>
      <w:r w:rsidR="004879C5" w:rsidRPr="00392D7B">
        <w:rPr>
          <w:rFonts w:ascii="Times New Roman" w:hAnsi="Times New Roman" w:cs="Times New Roman"/>
          <w:sz w:val="24"/>
          <w:szCs w:val="24"/>
        </w:rPr>
        <w:t>ing</w:t>
      </w:r>
      <w:r w:rsidRPr="00392D7B">
        <w:rPr>
          <w:rFonts w:ascii="Times New Roman" w:hAnsi="Times New Roman" w:cs="Times New Roman"/>
          <w:sz w:val="24"/>
          <w:szCs w:val="24"/>
        </w:rPr>
        <w:t xml:space="preserve"> productive resources including land, livestock and agricultural equipment, </w:t>
      </w:r>
      <w:r w:rsidR="00A17BF0" w:rsidRPr="00392D7B">
        <w:rPr>
          <w:rFonts w:ascii="Times New Roman" w:hAnsi="Times New Roman" w:cs="Times New Roman"/>
          <w:sz w:val="24"/>
          <w:szCs w:val="24"/>
        </w:rPr>
        <w:t xml:space="preserve">an </w:t>
      </w:r>
      <w:r w:rsidRPr="00392D7B">
        <w:rPr>
          <w:rFonts w:ascii="Times New Roman" w:hAnsi="Times New Roman" w:cs="Times New Roman"/>
          <w:sz w:val="24"/>
          <w:szCs w:val="24"/>
        </w:rPr>
        <w:t xml:space="preserve">increase </w:t>
      </w:r>
      <w:r w:rsidR="005C618D">
        <w:rPr>
          <w:rFonts w:ascii="Times New Roman" w:hAnsi="Times New Roman" w:cs="Times New Roman"/>
          <w:sz w:val="24"/>
          <w:szCs w:val="24"/>
        </w:rPr>
        <w:t>of</w:t>
      </w:r>
      <w:r w:rsidRPr="00392D7B">
        <w:rPr>
          <w:rFonts w:ascii="Times New Roman" w:hAnsi="Times New Roman" w:cs="Times New Roman"/>
          <w:sz w:val="24"/>
          <w:szCs w:val="24"/>
        </w:rPr>
        <w:t xml:space="preserve"> </w:t>
      </w:r>
      <w:r w:rsidR="6C606D82" w:rsidRPr="00392D7B">
        <w:rPr>
          <w:rFonts w:ascii="Times New Roman" w:hAnsi="Times New Roman" w:cs="Times New Roman"/>
          <w:sz w:val="24"/>
          <w:szCs w:val="24"/>
        </w:rPr>
        <w:t>12</w:t>
      </w:r>
      <w:r w:rsidR="00FB19D5" w:rsidRPr="00392D7B">
        <w:rPr>
          <w:rFonts w:ascii="Times New Roman" w:hAnsi="Times New Roman" w:cs="Times New Roman"/>
          <w:sz w:val="24"/>
          <w:szCs w:val="24"/>
        </w:rPr>
        <w:t>%</w:t>
      </w:r>
      <w:r w:rsidRPr="00392D7B">
        <w:rPr>
          <w:rFonts w:ascii="Times New Roman" w:hAnsi="Times New Roman" w:cs="Times New Roman"/>
          <w:sz w:val="24"/>
          <w:szCs w:val="24"/>
        </w:rPr>
        <w:t xml:space="preserve"> over the baseline</w:t>
      </w:r>
      <w:r w:rsidR="0027178F" w:rsidRPr="00392D7B">
        <w:rPr>
          <w:rFonts w:ascii="Times New Roman" w:hAnsi="Times New Roman" w:cs="Times New Roman"/>
          <w:sz w:val="24"/>
          <w:szCs w:val="24"/>
        </w:rPr>
        <w:t xml:space="preserve"> contributing to indicator 1.1.1</w:t>
      </w:r>
      <w:r w:rsidR="0027178F" w:rsidRPr="00392D7B">
        <w:rPr>
          <w:rStyle w:val="FootnoteReference"/>
          <w:rFonts w:ascii="Times New Roman" w:hAnsi="Times New Roman" w:cs="Times New Roman"/>
          <w:sz w:val="24"/>
          <w:szCs w:val="24"/>
        </w:rPr>
        <w:footnoteReference w:id="15"/>
      </w:r>
      <w:r w:rsidR="0027178F" w:rsidRPr="00392D7B">
        <w:rPr>
          <w:rFonts w:ascii="Times New Roman" w:hAnsi="Times New Roman" w:cs="Times New Roman"/>
          <w:sz w:val="24"/>
          <w:szCs w:val="24"/>
        </w:rPr>
        <w:t>.</w:t>
      </w:r>
      <w:r w:rsidR="00CB55D9" w:rsidRPr="00392D7B">
        <w:rPr>
          <w:rFonts w:ascii="Times New Roman" w:hAnsi="Times New Roman" w:cs="Times New Roman"/>
          <w:sz w:val="24"/>
          <w:szCs w:val="24"/>
        </w:rPr>
        <w:t xml:space="preserve">This has </w:t>
      </w:r>
      <w:r w:rsidR="005967E0" w:rsidRPr="00392D7B">
        <w:rPr>
          <w:rFonts w:ascii="Times New Roman" w:hAnsi="Times New Roman" w:cs="Times New Roman"/>
          <w:sz w:val="24"/>
          <w:szCs w:val="24"/>
        </w:rPr>
        <w:t>fostered</w:t>
      </w:r>
      <w:r w:rsidR="00CB55D9" w:rsidRPr="00392D7B">
        <w:rPr>
          <w:rFonts w:ascii="Times New Roman" w:hAnsi="Times New Roman" w:cs="Times New Roman"/>
          <w:sz w:val="24"/>
          <w:szCs w:val="24"/>
        </w:rPr>
        <w:t xml:space="preserve"> a greater sense of ownership</w:t>
      </w:r>
      <w:r w:rsidR="00677354">
        <w:rPr>
          <w:rFonts w:ascii="Times New Roman" w:hAnsi="Times New Roman" w:cs="Times New Roman"/>
          <w:sz w:val="24"/>
          <w:szCs w:val="24"/>
        </w:rPr>
        <w:t xml:space="preserve"> as t</w:t>
      </w:r>
      <w:r w:rsidR="005967E0" w:rsidRPr="00392D7B">
        <w:rPr>
          <w:rFonts w:ascii="Times New Roman" w:hAnsi="Times New Roman" w:cs="Times New Roman"/>
          <w:sz w:val="24"/>
          <w:szCs w:val="24"/>
        </w:rPr>
        <w:t xml:space="preserve">hey are now </w:t>
      </w:r>
      <w:r w:rsidR="00901F3F" w:rsidRPr="00392D7B">
        <w:rPr>
          <w:rFonts w:ascii="Times New Roman" w:hAnsi="Times New Roman" w:cs="Times New Roman"/>
          <w:sz w:val="24"/>
          <w:szCs w:val="24"/>
        </w:rPr>
        <w:t xml:space="preserve">able to </w:t>
      </w:r>
      <w:r w:rsidR="005967E0" w:rsidRPr="00392D7B">
        <w:rPr>
          <w:rFonts w:ascii="Times New Roman" w:hAnsi="Times New Roman" w:cs="Times New Roman"/>
          <w:sz w:val="24"/>
          <w:szCs w:val="24"/>
        </w:rPr>
        <w:t>mak</w:t>
      </w:r>
      <w:r w:rsidR="00901F3F" w:rsidRPr="00392D7B">
        <w:rPr>
          <w:rFonts w:ascii="Times New Roman" w:hAnsi="Times New Roman" w:cs="Times New Roman"/>
          <w:sz w:val="24"/>
          <w:szCs w:val="24"/>
        </w:rPr>
        <w:t>e</w:t>
      </w:r>
      <w:r w:rsidR="005967E0" w:rsidRPr="00392D7B">
        <w:rPr>
          <w:rFonts w:ascii="Times New Roman" w:hAnsi="Times New Roman" w:cs="Times New Roman"/>
          <w:sz w:val="24"/>
          <w:szCs w:val="24"/>
        </w:rPr>
        <w:t xml:space="preserve"> informed decisions</w:t>
      </w:r>
      <w:r w:rsidR="00CB55D9" w:rsidRPr="00392D7B">
        <w:rPr>
          <w:rFonts w:ascii="Times New Roman" w:hAnsi="Times New Roman" w:cs="Times New Roman"/>
          <w:sz w:val="24"/>
          <w:szCs w:val="24"/>
        </w:rPr>
        <w:t xml:space="preserve"> </w:t>
      </w:r>
      <w:r w:rsidR="00901F3F" w:rsidRPr="00392D7B">
        <w:rPr>
          <w:rFonts w:ascii="Times New Roman" w:hAnsi="Times New Roman" w:cs="Times New Roman"/>
          <w:sz w:val="24"/>
          <w:szCs w:val="24"/>
        </w:rPr>
        <w:t xml:space="preserve">on </w:t>
      </w:r>
      <w:r w:rsidR="00623CB0">
        <w:rPr>
          <w:rFonts w:ascii="Times New Roman" w:hAnsi="Times New Roman" w:cs="Times New Roman"/>
          <w:sz w:val="24"/>
          <w:szCs w:val="24"/>
        </w:rPr>
        <w:t xml:space="preserve">their </w:t>
      </w:r>
      <w:r w:rsidR="00CB55D9" w:rsidRPr="00392D7B">
        <w:rPr>
          <w:rFonts w:ascii="Times New Roman" w:hAnsi="Times New Roman" w:cs="Times New Roman"/>
          <w:sz w:val="24"/>
          <w:szCs w:val="24"/>
        </w:rPr>
        <w:t xml:space="preserve">optimal use </w:t>
      </w:r>
      <w:r w:rsidR="005967E0" w:rsidRPr="00392D7B">
        <w:rPr>
          <w:rFonts w:ascii="Times New Roman" w:hAnsi="Times New Roman" w:cs="Times New Roman"/>
          <w:sz w:val="24"/>
          <w:szCs w:val="24"/>
        </w:rPr>
        <w:t>for</w:t>
      </w:r>
      <w:r w:rsidR="00CB55D9" w:rsidRPr="00392D7B">
        <w:rPr>
          <w:rFonts w:ascii="Times New Roman" w:hAnsi="Times New Roman" w:cs="Times New Roman"/>
          <w:sz w:val="24"/>
          <w:szCs w:val="24"/>
        </w:rPr>
        <w:t xml:space="preserve"> production or other </w:t>
      </w:r>
      <w:r w:rsidR="005967E0" w:rsidRPr="00392D7B">
        <w:rPr>
          <w:rFonts w:ascii="Times New Roman" w:hAnsi="Times New Roman" w:cs="Times New Roman"/>
          <w:sz w:val="24"/>
          <w:szCs w:val="24"/>
        </w:rPr>
        <w:t>purposes</w:t>
      </w:r>
      <w:r w:rsidR="00CB55D9" w:rsidRPr="00392D7B">
        <w:rPr>
          <w:rFonts w:ascii="Times New Roman" w:hAnsi="Times New Roman" w:cs="Times New Roman"/>
          <w:sz w:val="24"/>
          <w:szCs w:val="24"/>
        </w:rPr>
        <w:t>.</w:t>
      </w:r>
      <w:r w:rsidR="00BF5B84">
        <w:rPr>
          <w:rStyle w:val="FootnoteReference"/>
          <w:rFonts w:ascii="Times New Roman" w:hAnsi="Times New Roman" w:cs="Times New Roman"/>
          <w:sz w:val="24"/>
          <w:szCs w:val="24"/>
        </w:rPr>
        <w:footnoteReference w:id="16"/>
      </w:r>
      <w:r w:rsidR="0097583D" w:rsidRPr="00392D7B">
        <w:rPr>
          <w:rFonts w:ascii="Times New Roman" w:hAnsi="Times New Roman" w:cs="Times New Roman"/>
          <w:sz w:val="24"/>
          <w:szCs w:val="24"/>
        </w:rPr>
        <w:t xml:space="preserve"> </w:t>
      </w:r>
      <w:r w:rsidR="0073610D" w:rsidRPr="00392D7B">
        <w:rPr>
          <w:rFonts w:ascii="Times New Roman" w:hAnsi="Times New Roman" w:cs="Times New Roman"/>
          <w:sz w:val="24"/>
          <w:szCs w:val="24"/>
        </w:rPr>
        <w:t>T</w:t>
      </w:r>
      <w:r w:rsidR="00CF0BA5" w:rsidRPr="00392D7B">
        <w:rPr>
          <w:rFonts w:ascii="Times New Roman" w:hAnsi="Times New Roman" w:cs="Times New Roman"/>
          <w:sz w:val="24"/>
          <w:szCs w:val="24"/>
        </w:rPr>
        <w:t xml:space="preserve">he establishment of two </w:t>
      </w:r>
      <w:r w:rsidR="00510477" w:rsidRPr="00392D7B">
        <w:rPr>
          <w:rFonts w:ascii="Times New Roman" w:hAnsi="Times New Roman" w:cs="Times New Roman"/>
          <w:sz w:val="24"/>
          <w:szCs w:val="24"/>
        </w:rPr>
        <w:t>a</w:t>
      </w:r>
      <w:r w:rsidR="00CF0BA5" w:rsidRPr="00392D7B">
        <w:rPr>
          <w:rFonts w:ascii="Times New Roman" w:hAnsi="Times New Roman" w:cs="Times New Roman"/>
          <w:sz w:val="24"/>
          <w:szCs w:val="24"/>
        </w:rPr>
        <w:t xml:space="preserve">griculture </w:t>
      </w:r>
      <w:r w:rsidR="00510477" w:rsidRPr="00392D7B">
        <w:rPr>
          <w:rFonts w:ascii="Times New Roman" w:hAnsi="Times New Roman" w:cs="Times New Roman"/>
          <w:sz w:val="24"/>
          <w:szCs w:val="24"/>
        </w:rPr>
        <w:t>c</w:t>
      </w:r>
      <w:r w:rsidR="00CF0BA5" w:rsidRPr="00392D7B">
        <w:rPr>
          <w:rFonts w:ascii="Times New Roman" w:hAnsi="Times New Roman" w:cs="Times New Roman"/>
          <w:sz w:val="24"/>
          <w:szCs w:val="24"/>
        </w:rPr>
        <w:t xml:space="preserve">ustom </w:t>
      </w:r>
      <w:r w:rsidR="00510477" w:rsidRPr="00392D7B">
        <w:rPr>
          <w:rFonts w:ascii="Times New Roman" w:hAnsi="Times New Roman" w:cs="Times New Roman"/>
          <w:sz w:val="24"/>
          <w:szCs w:val="24"/>
        </w:rPr>
        <w:t>h</w:t>
      </w:r>
      <w:r w:rsidR="00CF0BA5" w:rsidRPr="00392D7B">
        <w:rPr>
          <w:rFonts w:ascii="Times New Roman" w:hAnsi="Times New Roman" w:cs="Times New Roman"/>
          <w:sz w:val="24"/>
          <w:szCs w:val="24"/>
        </w:rPr>
        <w:t xml:space="preserve">iring </w:t>
      </w:r>
      <w:r w:rsidR="00510477" w:rsidRPr="00392D7B">
        <w:rPr>
          <w:rFonts w:ascii="Times New Roman" w:hAnsi="Times New Roman" w:cs="Times New Roman"/>
          <w:sz w:val="24"/>
          <w:szCs w:val="24"/>
        </w:rPr>
        <w:lastRenderedPageBreak/>
        <w:t>s</w:t>
      </w:r>
      <w:r w:rsidR="00CF0BA5" w:rsidRPr="00392D7B">
        <w:rPr>
          <w:rFonts w:ascii="Times New Roman" w:hAnsi="Times New Roman" w:cs="Times New Roman"/>
          <w:sz w:val="24"/>
          <w:szCs w:val="24"/>
        </w:rPr>
        <w:t xml:space="preserve">ervice </w:t>
      </w:r>
      <w:r w:rsidR="00510477" w:rsidRPr="00392D7B">
        <w:rPr>
          <w:rFonts w:ascii="Times New Roman" w:hAnsi="Times New Roman" w:cs="Times New Roman"/>
          <w:sz w:val="24"/>
          <w:szCs w:val="24"/>
        </w:rPr>
        <w:t>c</w:t>
      </w:r>
      <w:r w:rsidR="00CF0BA5" w:rsidRPr="00392D7B">
        <w:rPr>
          <w:rFonts w:ascii="Times New Roman" w:hAnsi="Times New Roman" w:cs="Times New Roman"/>
          <w:sz w:val="24"/>
          <w:szCs w:val="24"/>
        </w:rPr>
        <w:t>enters (CHSCs)</w:t>
      </w:r>
      <w:bookmarkStart w:id="6" w:name="_Ref193191527"/>
      <w:r w:rsidR="00A318A1" w:rsidRPr="00392D7B">
        <w:rPr>
          <w:rStyle w:val="FootnoteReference"/>
          <w:rFonts w:ascii="Times New Roman" w:hAnsi="Times New Roman" w:cs="Times New Roman"/>
          <w:sz w:val="24"/>
          <w:szCs w:val="24"/>
        </w:rPr>
        <w:footnoteReference w:id="17"/>
      </w:r>
      <w:bookmarkEnd w:id="6"/>
      <w:r w:rsidR="00CF0BA5" w:rsidRPr="00392D7B">
        <w:rPr>
          <w:rFonts w:ascii="Times New Roman" w:hAnsi="Times New Roman" w:cs="Times New Roman"/>
          <w:sz w:val="24"/>
          <w:szCs w:val="24"/>
        </w:rPr>
        <w:t xml:space="preserve"> has provided access to </w:t>
      </w:r>
      <w:r w:rsidR="049B83A6" w:rsidRPr="00392D7B">
        <w:rPr>
          <w:rFonts w:ascii="Times New Roman" w:hAnsi="Times New Roman" w:cs="Times New Roman"/>
          <w:sz w:val="24"/>
          <w:szCs w:val="24"/>
        </w:rPr>
        <w:t>598</w:t>
      </w:r>
      <w:r w:rsidR="48FFFF20" w:rsidRPr="00392D7B">
        <w:rPr>
          <w:rFonts w:ascii="Times New Roman" w:hAnsi="Times New Roman" w:cs="Times New Roman"/>
          <w:sz w:val="24"/>
          <w:szCs w:val="24"/>
        </w:rPr>
        <w:t xml:space="preserve"> farmers</w:t>
      </w:r>
      <w:r w:rsidR="00CF0BA5" w:rsidRPr="00392D7B">
        <w:rPr>
          <w:rFonts w:ascii="Times New Roman" w:hAnsi="Times New Roman" w:cs="Times New Roman"/>
          <w:sz w:val="24"/>
          <w:szCs w:val="24"/>
        </w:rPr>
        <w:t xml:space="preserve"> </w:t>
      </w:r>
      <w:r w:rsidR="5E76DB66" w:rsidRPr="6D15224E">
        <w:rPr>
          <w:rFonts w:ascii="Times New Roman" w:hAnsi="Times New Roman" w:cs="Times New Roman"/>
          <w:sz w:val="24"/>
          <w:szCs w:val="24"/>
        </w:rPr>
        <w:t>(582 women, 16 men)</w:t>
      </w:r>
      <w:r w:rsidR="5E76DB66" w:rsidRPr="00392D7B">
        <w:rPr>
          <w:rFonts w:ascii="Times New Roman" w:hAnsi="Times New Roman" w:cs="Times New Roman"/>
          <w:sz w:val="24"/>
          <w:szCs w:val="24"/>
        </w:rPr>
        <w:t xml:space="preserve"> </w:t>
      </w:r>
      <w:r w:rsidR="00CF0BA5" w:rsidRPr="6D15224E">
        <w:rPr>
          <w:rFonts w:ascii="Times New Roman" w:hAnsi="Times New Roman" w:cs="Times New Roman"/>
          <w:sz w:val="24"/>
          <w:szCs w:val="24"/>
        </w:rPr>
        <w:t xml:space="preserve">to </w:t>
      </w:r>
      <w:r w:rsidR="00CF0BA5" w:rsidRPr="00392D7B">
        <w:rPr>
          <w:rFonts w:ascii="Times New Roman" w:hAnsi="Times New Roman" w:cs="Times New Roman"/>
          <w:sz w:val="24"/>
          <w:szCs w:val="24"/>
        </w:rPr>
        <w:t>modern agricultural equipment, reducing physical strain and labor-intensive tasks, particularly for women and elderly farmers.</w:t>
      </w:r>
    </w:p>
    <w:p w14:paraId="695C36E6" w14:textId="63A83F95" w:rsidR="00620E04" w:rsidRPr="00392D7B" w:rsidRDefault="00E24B46"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An a</w:t>
      </w:r>
      <w:r w:rsidR="00A82389" w:rsidRPr="00392D7B">
        <w:rPr>
          <w:rFonts w:ascii="Times New Roman" w:hAnsi="Times New Roman" w:cs="Times New Roman"/>
          <w:sz w:val="24"/>
          <w:szCs w:val="24"/>
        </w:rPr>
        <w:t xml:space="preserve">dditional </w:t>
      </w:r>
      <w:r w:rsidR="00B8545C" w:rsidRPr="00392D7B">
        <w:rPr>
          <w:rFonts w:ascii="Times New Roman" w:hAnsi="Times New Roman" w:cs="Times New Roman"/>
          <w:sz w:val="24"/>
          <w:szCs w:val="24"/>
        </w:rPr>
        <w:t>6</w:t>
      </w:r>
      <w:r w:rsidR="423049D0" w:rsidRPr="00392D7B">
        <w:rPr>
          <w:rFonts w:ascii="Times New Roman" w:hAnsi="Times New Roman" w:cs="Times New Roman"/>
          <w:sz w:val="24"/>
          <w:szCs w:val="24"/>
        </w:rPr>
        <w:t>3</w:t>
      </w:r>
      <w:r w:rsidR="00FB19D5" w:rsidRPr="00392D7B">
        <w:rPr>
          <w:rFonts w:ascii="Times New Roman" w:hAnsi="Times New Roman" w:cs="Times New Roman"/>
          <w:sz w:val="24"/>
          <w:szCs w:val="24"/>
        </w:rPr>
        <w:t>%</w:t>
      </w:r>
      <w:r w:rsidR="00CF64EA" w:rsidRPr="00392D7B">
        <w:rPr>
          <w:rFonts w:ascii="Times New Roman" w:hAnsi="Times New Roman" w:cs="Times New Roman"/>
          <w:sz w:val="24"/>
          <w:szCs w:val="24"/>
        </w:rPr>
        <w:t xml:space="preserve"> </w:t>
      </w:r>
      <w:r w:rsidRPr="00392D7B">
        <w:rPr>
          <w:rFonts w:ascii="Times New Roman" w:hAnsi="Times New Roman" w:cs="Times New Roman"/>
          <w:sz w:val="24"/>
          <w:szCs w:val="24"/>
        </w:rPr>
        <w:t xml:space="preserve">of participants </w:t>
      </w:r>
      <w:r w:rsidR="00E96D77" w:rsidRPr="00392D7B">
        <w:rPr>
          <w:rFonts w:ascii="Times New Roman" w:hAnsi="Times New Roman" w:cs="Times New Roman"/>
          <w:sz w:val="24"/>
          <w:szCs w:val="24"/>
        </w:rPr>
        <w:t>(3,465</w:t>
      </w:r>
      <w:r w:rsidR="00C02679" w:rsidRPr="00392D7B">
        <w:rPr>
          <w:rFonts w:ascii="Times New Roman" w:hAnsi="Times New Roman" w:cs="Times New Roman"/>
          <w:sz w:val="24"/>
          <w:szCs w:val="24"/>
        </w:rPr>
        <w:t xml:space="preserve"> women</w:t>
      </w:r>
      <w:r w:rsidR="00413986" w:rsidRPr="00392D7B">
        <w:rPr>
          <w:rFonts w:ascii="Times New Roman" w:hAnsi="Times New Roman" w:cs="Times New Roman"/>
          <w:sz w:val="24"/>
          <w:szCs w:val="24"/>
        </w:rPr>
        <w:t>)</w:t>
      </w:r>
      <w:r w:rsidR="00ED6615" w:rsidRPr="00392D7B">
        <w:rPr>
          <w:rFonts w:ascii="Times New Roman" w:hAnsi="Times New Roman" w:cs="Times New Roman"/>
          <w:sz w:val="24"/>
          <w:szCs w:val="24"/>
        </w:rPr>
        <w:t xml:space="preserve"> </w:t>
      </w:r>
      <w:r w:rsidR="008244AC" w:rsidRPr="00392D7B">
        <w:rPr>
          <w:rFonts w:ascii="Times New Roman" w:hAnsi="Times New Roman" w:cs="Times New Roman"/>
          <w:sz w:val="24"/>
          <w:szCs w:val="24"/>
        </w:rPr>
        <w:t>adopted improved value-chain</w:t>
      </w:r>
      <w:r w:rsidR="005877E5" w:rsidRPr="00392D7B">
        <w:rPr>
          <w:rFonts w:ascii="Times New Roman" w:hAnsi="Times New Roman" w:cs="Times New Roman"/>
          <w:sz w:val="24"/>
          <w:szCs w:val="24"/>
        </w:rPr>
        <w:t xml:space="preserve"> specific</w:t>
      </w:r>
      <w:r w:rsidR="00F25A54" w:rsidRPr="00392D7B">
        <w:rPr>
          <w:rFonts w:ascii="Times New Roman" w:hAnsi="Times New Roman" w:cs="Times New Roman"/>
          <w:sz w:val="24"/>
          <w:szCs w:val="24"/>
        </w:rPr>
        <w:t>, climate-smart and indigen</w:t>
      </w:r>
      <w:r w:rsidR="00B71935" w:rsidRPr="00392D7B">
        <w:rPr>
          <w:rFonts w:ascii="Times New Roman" w:hAnsi="Times New Roman" w:cs="Times New Roman"/>
          <w:sz w:val="24"/>
          <w:szCs w:val="24"/>
        </w:rPr>
        <w:t xml:space="preserve">ous </w:t>
      </w:r>
      <w:r w:rsidR="00373028" w:rsidRPr="00392D7B">
        <w:rPr>
          <w:rFonts w:ascii="Times New Roman" w:hAnsi="Times New Roman" w:cs="Times New Roman"/>
          <w:sz w:val="24"/>
          <w:szCs w:val="24"/>
        </w:rPr>
        <w:t>agricultural production techniques</w:t>
      </w:r>
      <w:r w:rsidR="00560F32">
        <w:rPr>
          <w:rFonts w:ascii="Times New Roman" w:hAnsi="Times New Roman" w:cs="Times New Roman"/>
          <w:sz w:val="24"/>
          <w:szCs w:val="24"/>
        </w:rPr>
        <w:t>,</w:t>
      </w:r>
      <w:r w:rsidR="001219D2" w:rsidRPr="00392D7B">
        <w:rPr>
          <w:rFonts w:ascii="Times New Roman" w:hAnsi="Times New Roman" w:cs="Times New Roman"/>
          <w:sz w:val="24"/>
          <w:szCs w:val="24"/>
        </w:rPr>
        <w:t xml:space="preserve"> exceeding the 55</w:t>
      </w:r>
      <w:r w:rsidR="00FB19D5" w:rsidRPr="00392D7B">
        <w:rPr>
          <w:rFonts w:ascii="Times New Roman" w:hAnsi="Times New Roman" w:cs="Times New Roman"/>
          <w:sz w:val="24"/>
          <w:szCs w:val="24"/>
        </w:rPr>
        <w:t>%</w:t>
      </w:r>
      <w:r w:rsidR="001219D2" w:rsidRPr="00392D7B">
        <w:rPr>
          <w:rFonts w:ascii="Times New Roman" w:hAnsi="Times New Roman" w:cs="Times New Roman"/>
          <w:sz w:val="24"/>
          <w:szCs w:val="24"/>
        </w:rPr>
        <w:t xml:space="preserve"> target and contributing to indicator 1.1.3</w:t>
      </w:r>
      <w:r w:rsidR="004D49E4" w:rsidRPr="00392D7B">
        <w:rPr>
          <w:rFonts w:ascii="Times New Roman" w:hAnsi="Times New Roman" w:cs="Times New Roman"/>
          <w:sz w:val="24"/>
          <w:szCs w:val="24"/>
        </w:rPr>
        <w:fldChar w:fldCharType="begin"/>
      </w:r>
      <w:r w:rsidR="004D49E4" w:rsidRPr="00392D7B">
        <w:rPr>
          <w:rFonts w:ascii="Times New Roman" w:hAnsi="Times New Roman" w:cs="Times New Roman"/>
          <w:sz w:val="24"/>
          <w:szCs w:val="24"/>
        </w:rPr>
        <w:instrText xml:space="preserve"> NOTEREF _Ref193445136 \f \h </w:instrText>
      </w:r>
      <w:r w:rsidR="00BD03E4" w:rsidRPr="00392D7B">
        <w:rPr>
          <w:rFonts w:ascii="Times New Roman" w:hAnsi="Times New Roman" w:cs="Times New Roman"/>
          <w:sz w:val="24"/>
          <w:szCs w:val="24"/>
        </w:rPr>
        <w:instrText xml:space="preserve"> \* MERGEFORMAT </w:instrText>
      </w:r>
      <w:r w:rsidR="004D49E4" w:rsidRPr="00392D7B">
        <w:rPr>
          <w:rFonts w:ascii="Times New Roman" w:hAnsi="Times New Roman" w:cs="Times New Roman"/>
          <w:sz w:val="24"/>
          <w:szCs w:val="24"/>
        </w:rPr>
      </w:r>
      <w:r w:rsidR="004D49E4" w:rsidRPr="00392D7B">
        <w:rPr>
          <w:rFonts w:ascii="Times New Roman" w:hAnsi="Times New Roman" w:cs="Times New Roman"/>
          <w:sz w:val="24"/>
          <w:szCs w:val="24"/>
        </w:rPr>
        <w:fldChar w:fldCharType="separate"/>
      </w:r>
      <w:r w:rsidR="004D49E4" w:rsidRPr="00D678C4">
        <w:rPr>
          <w:rStyle w:val="FootnoteReference"/>
          <w:rFonts w:ascii="Times New Roman" w:hAnsi="Times New Roman" w:cs="Times New Roman"/>
          <w:sz w:val="24"/>
          <w:szCs w:val="24"/>
        </w:rPr>
        <w:t>8</w:t>
      </w:r>
      <w:r w:rsidR="004D49E4" w:rsidRPr="00392D7B">
        <w:rPr>
          <w:rFonts w:ascii="Times New Roman" w:hAnsi="Times New Roman" w:cs="Times New Roman"/>
          <w:sz w:val="24"/>
          <w:szCs w:val="24"/>
        </w:rPr>
        <w:fldChar w:fldCharType="end"/>
      </w:r>
      <w:r w:rsidR="001219D2" w:rsidRPr="00392D7B">
        <w:rPr>
          <w:rFonts w:ascii="Times New Roman" w:hAnsi="Times New Roman" w:cs="Times New Roman"/>
          <w:sz w:val="24"/>
          <w:szCs w:val="24"/>
        </w:rPr>
        <w:t>.</w:t>
      </w:r>
      <w:r w:rsidR="00560F32">
        <w:rPr>
          <w:rFonts w:ascii="Times New Roman" w:hAnsi="Times New Roman" w:cs="Times New Roman"/>
          <w:sz w:val="24"/>
          <w:szCs w:val="24"/>
        </w:rPr>
        <w:t xml:space="preserve"> </w:t>
      </w:r>
      <w:r w:rsidR="005F2574" w:rsidRPr="00392D7B">
        <w:rPr>
          <w:rFonts w:ascii="Times New Roman" w:hAnsi="Times New Roman" w:cs="Times New Roman"/>
          <w:sz w:val="24"/>
          <w:szCs w:val="24"/>
        </w:rPr>
        <w:t xml:space="preserve">These women </w:t>
      </w:r>
      <w:r w:rsidR="00CB55D9" w:rsidRPr="00392D7B">
        <w:rPr>
          <w:rFonts w:ascii="Times New Roman" w:hAnsi="Times New Roman" w:cs="Times New Roman"/>
          <w:sz w:val="24"/>
          <w:szCs w:val="24"/>
        </w:rPr>
        <w:t>were trained</w:t>
      </w:r>
      <w:r w:rsidR="005F444A" w:rsidRPr="00392D7B">
        <w:rPr>
          <w:rFonts w:ascii="Times New Roman" w:hAnsi="Times New Roman" w:cs="Times New Roman"/>
          <w:sz w:val="24"/>
          <w:szCs w:val="24"/>
        </w:rPr>
        <w:t xml:space="preserve"> on the </w:t>
      </w:r>
      <w:r w:rsidR="00955267" w:rsidRPr="00392D7B">
        <w:rPr>
          <w:rFonts w:ascii="Times New Roman" w:hAnsi="Times New Roman" w:cs="Times New Roman"/>
          <w:sz w:val="24"/>
          <w:szCs w:val="24"/>
        </w:rPr>
        <w:t xml:space="preserve">production and use of </w:t>
      </w:r>
      <w:r w:rsidR="005F2574" w:rsidRPr="00392D7B">
        <w:rPr>
          <w:rFonts w:ascii="Times New Roman" w:hAnsi="Times New Roman" w:cs="Times New Roman"/>
          <w:sz w:val="24"/>
          <w:szCs w:val="24"/>
        </w:rPr>
        <w:t>botanical pesticides</w:t>
      </w:r>
      <w:r w:rsidR="00CB55D9" w:rsidRPr="00392D7B">
        <w:rPr>
          <w:rFonts w:ascii="Times New Roman" w:hAnsi="Times New Roman" w:cs="Times New Roman"/>
          <w:sz w:val="24"/>
          <w:szCs w:val="24"/>
        </w:rPr>
        <w:t xml:space="preserve"> and straw mulching</w:t>
      </w:r>
      <w:r w:rsidR="00955267" w:rsidRPr="00392D7B">
        <w:rPr>
          <w:rFonts w:ascii="Times New Roman" w:hAnsi="Times New Roman" w:cs="Times New Roman"/>
          <w:sz w:val="24"/>
          <w:szCs w:val="24"/>
        </w:rPr>
        <w:t>.</w:t>
      </w:r>
      <w:r w:rsidR="009C6476" w:rsidRPr="00392D7B">
        <w:rPr>
          <w:rFonts w:ascii="Times New Roman" w:hAnsi="Times New Roman" w:cs="Times New Roman"/>
          <w:sz w:val="24"/>
          <w:szCs w:val="24"/>
        </w:rPr>
        <w:t xml:space="preserve"> </w:t>
      </w:r>
      <w:r w:rsidR="009B7A47">
        <w:rPr>
          <w:rFonts w:ascii="Times New Roman" w:hAnsi="Times New Roman" w:cs="Times New Roman"/>
          <w:sz w:val="24"/>
          <w:szCs w:val="24"/>
        </w:rPr>
        <w:t xml:space="preserve">Some </w:t>
      </w:r>
      <w:r w:rsidR="00560F32">
        <w:rPr>
          <w:rFonts w:ascii="Times New Roman" w:hAnsi="Times New Roman" w:cs="Times New Roman"/>
          <w:sz w:val="24"/>
          <w:szCs w:val="24"/>
        </w:rPr>
        <w:t>1</w:t>
      </w:r>
      <w:r w:rsidR="00FB19D5" w:rsidRPr="00392D7B">
        <w:rPr>
          <w:rFonts w:ascii="Times New Roman" w:hAnsi="Times New Roman" w:cs="Times New Roman"/>
          <w:sz w:val="24"/>
          <w:szCs w:val="24"/>
        </w:rPr>
        <w:t>%</w:t>
      </w:r>
      <w:r w:rsidR="003145DB" w:rsidRPr="00392D7B">
        <w:rPr>
          <w:rFonts w:ascii="Times New Roman" w:hAnsi="Times New Roman" w:cs="Times New Roman"/>
          <w:sz w:val="24"/>
          <w:szCs w:val="24"/>
        </w:rPr>
        <w:t xml:space="preserve"> (55 women</w:t>
      </w:r>
      <w:r w:rsidR="008A2A77" w:rsidRPr="00392D7B">
        <w:rPr>
          <w:rFonts w:ascii="Times New Roman" w:hAnsi="Times New Roman" w:cs="Times New Roman"/>
          <w:sz w:val="24"/>
          <w:szCs w:val="24"/>
        </w:rPr>
        <w:t>)</w:t>
      </w:r>
      <w:r w:rsidR="003145DB" w:rsidRPr="00392D7B">
        <w:rPr>
          <w:rFonts w:ascii="Times New Roman" w:hAnsi="Times New Roman" w:cs="Times New Roman"/>
          <w:sz w:val="24"/>
          <w:szCs w:val="24"/>
        </w:rPr>
        <w:t xml:space="preserve"> reported</w:t>
      </w:r>
      <w:r w:rsidR="004068E2" w:rsidRPr="00392D7B">
        <w:rPr>
          <w:rFonts w:ascii="Times New Roman" w:hAnsi="Times New Roman" w:cs="Times New Roman"/>
          <w:sz w:val="24"/>
          <w:szCs w:val="24"/>
        </w:rPr>
        <w:t xml:space="preserve"> access to time and </w:t>
      </w:r>
      <w:r w:rsidR="00954A9E" w:rsidRPr="00392D7B">
        <w:rPr>
          <w:rFonts w:ascii="Times New Roman" w:hAnsi="Times New Roman" w:cs="Times New Roman"/>
          <w:sz w:val="24"/>
          <w:szCs w:val="24"/>
        </w:rPr>
        <w:t>labor-saving</w:t>
      </w:r>
      <w:r w:rsidR="004068E2" w:rsidRPr="00392D7B">
        <w:rPr>
          <w:rFonts w:ascii="Times New Roman" w:hAnsi="Times New Roman" w:cs="Times New Roman"/>
          <w:sz w:val="24"/>
          <w:szCs w:val="24"/>
        </w:rPr>
        <w:t xml:space="preserve"> technologies</w:t>
      </w:r>
      <w:r w:rsidR="00417836" w:rsidRPr="00392D7B">
        <w:rPr>
          <w:rFonts w:ascii="Times New Roman" w:hAnsi="Times New Roman" w:cs="Times New Roman"/>
          <w:sz w:val="24"/>
          <w:szCs w:val="24"/>
        </w:rPr>
        <w:t xml:space="preserve"> </w:t>
      </w:r>
      <w:r w:rsidR="00620E04" w:rsidRPr="00392D7B">
        <w:rPr>
          <w:rFonts w:ascii="Times New Roman" w:hAnsi="Times New Roman" w:cs="Times New Roman"/>
          <w:sz w:val="24"/>
          <w:szCs w:val="24"/>
        </w:rPr>
        <w:t xml:space="preserve">against </w:t>
      </w:r>
      <w:r w:rsidR="00417836" w:rsidRPr="00392D7B">
        <w:rPr>
          <w:rFonts w:ascii="Times New Roman" w:hAnsi="Times New Roman" w:cs="Times New Roman"/>
          <w:sz w:val="24"/>
          <w:szCs w:val="24"/>
        </w:rPr>
        <w:t>i</w:t>
      </w:r>
      <w:r w:rsidR="00620E04" w:rsidRPr="00392D7B">
        <w:rPr>
          <w:rFonts w:ascii="Times New Roman" w:hAnsi="Times New Roman" w:cs="Times New Roman"/>
          <w:sz w:val="24"/>
          <w:szCs w:val="24"/>
        </w:rPr>
        <w:t>ndicator 1.1.4, falling short of the 5</w:t>
      </w:r>
      <w:r w:rsidR="00FB19D5" w:rsidRPr="00392D7B">
        <w:rPr>
          <w:rFonts w:ascii="Times New Roman" w:hAnsi="Times New Roman" w:cs="Times New Roman"/>
          <w:sz w:val="24"/>
          <w:szCs w:val="24"/>
        </w:rPr>
        <w:t>%</w:t>
      </w:r>
      <w:r w:rsidR="00620E04" w:rsidRPr="00392D7B">
        <w:rPr>
          <w:rFonts w:ascii="Times New Roman" w:hAnsi="Times New Roman" w:cs="Times New Roman"/>
          <w:sz w:val="24"/>
          <w:szCs w:val="24"/>
        </w:rPr>
        <w:t xml:space="preserve"> target for 2024.</w:t>
      </w:r>
      <w:r w:rsidR="002D3444" w:rsidRPr="00392D7B">
        <w:rPr>
          <w:rFonts w:ascii="Times New Roman" w:hAnsi="Times New Roman" w:cs="Times New Roman"/>
          <w:sz w:val="24"/>
          <w:szCs w:val="24"/>
        </w:rPr>
        <w:t xml:space="preserve"> </w:t>
      </w:r>
      <w:r w:rsidR="00FA4871" w:rsidRPr="00392D7B">
        <w:rPr>
          <w:rFonts w:ascii="Times New Roman" w:hAnsi="Times New Roman" w:cs="Times New Roman"/>
          <w:sz w:val="24"/>
          <w:szCs w:val="24"/>
        </w:rPr>
        <w:t xml:space="preserve">This is primarily due to limited access to CHSCs, as these centers were established in </w:t>
      </w:r>
      <w:r w:rsidR="003C1B65" w:rsidRPr="00392D7B">
        <w:rPr>
          <w:rFonts w:ascii="Times New Roman" w:hAnsi="Times New Roman" w:cs="Times New Roman"/>
          <w:sz w:val="24"/>
          <w:szCs w:val="24"/>
        </w:rPr>
        <w:t xml:space="preserve">specific wards </w:t>
      </w:r>
      <w:r w:rsidR="001F09A6" w:rsidRPr="00392D7B">
        <w:rPr>
          <w:rFonts w:ascii="Times New Roman" w:hAnsi="Times New Roman" w:cs="Times New Roman"/>
          <w:sz w:val="24"/>
          <w:szCs w:val="24"/>
        </w:rPr>
        <w:t xml:space="preserve">of </w:t>
      </w:r>
      <w:r w:rsidR="003C1B65" w:rsidRPr="00392D7B">
        <w:rPr>
          <w:rFonts w:ascii="Times New Roman" w:hAnsi="Times New Roman" w:cs="Times New Roman"/>
          <w:sz w:val="24"/>
          <w:szCs w:val="24"/>
        </w:rPr>
        <w:t xml:space="preserve">only </w:t>
      </w:r>
      <w:r w:rsidR="00FA4871" w:rsidRPr="00392D7B">
        <w:rPr>
          <w:rFonts w:ascii="Times New Roman" w:hAnsi="Times New Roman" w:cs="Times New Roman"/>
          <w:sz w:val="24"/>
          <w:szCs w:val="24"/>
        </w:rPr>
        <w:t>two municipalities, which was also a result of limited resources.</w:t>
      </w:r>
      <w:r w:rsidR="001F60C2" w:rsidRPr="00392D7B">
        <w:rPr>
          <w:rFonts w:ascii="Times New Roman" w:hAnsi="Times New Roman" w:cs="Times New Roman"/>
          <w:sz w:val="24"/>
          <w:szCs w:val="24"/>
        </w:rPr>
        <w:t xml:space="preserve"> </w:t>
      </w:r>
      <w:r w:rsidR="00620E04" w:rsidRPr="00392D7B">
        <w:rPr>
          <w:rFonts w:ascii="Times New Roman" w:hAnsi="Times New Roman" w:cs="Times New Roman"/>
          <w:sz w:val="24"/>
          <w:szCs w:val="24"/>
        </w:rPr>
        <w:t>Additional efforts will focus on raising awareness and strengthening partnerships with agriculture knowledge centers and local governments to</w:t>
      </w:r>
      <w:r w:rsidR="00261739" w:rsidRPr="00392D7B">
        <w:rPr>
          <w:rFonts w:ascii="Times New Roman" w:hAnsi="Times New Roman" w:cs="Times New Roman"/>
          <w:sz w:val="24"/>
          <w:szCs w:val="24"/>
        </w:rPr>
        <w:t xml:space="preserve"> reach</w:t>
      </w:r>
      <w:r w:rsidR="00620E04" w:rsidRPr="00392D7B" w:rsidDel="00261739">
        <w:rPr>
          <w:rFonts w:ascii="Times New Roman" w:hAnsi="Times New Roman" w:cs="Times New Roman"/>
          <w:sz w:val="24"/>
          <w:szCs w:val="24"/>
        </w:rPr>
        <w:t xml:space="preserve"> </w:t>
      </w:r>
      <w:r w:rsidR="003224D0" w:rsidRPr="00392D7B">
        <w:rPr>
          <w:rFonts w:ascii="Times New Roman" w:hAnsi="Times New Roman" w:cs="Times New Roman"/>
          <w:sz w:val="24"/>
          <w:szCs w:val="24"/>
        </w:rPr>
        <w:t>women with more time and labor-saving technologies</w:t>
      </w:r>
      <w:r w:rsidR="00620E04" w:rsidRPr="00392D7B">
        <w:rPr>
          <w:rFonts w:ascii="Times New Roman" w:hAnsi="Times New Roman" w:cs="Times New Roman"/>
          <w:sz w:val="24"/>
          <w:szCs w:val="24"/>
        </w:rPr>
        <w:t>.</w:t>
      </w:r>
    </w:p>
    <w:p w14:paraId="4A49836F" w14:textId="3B05D229" w:rsidR="00520592" w:rsidRPr="00392D7B" w:rsidRDefault="00520592"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Rural women have been actively implementing climate-resilient practices that enhance yields while preserving the natural balance of the soil, thereby safeguarding women’s health from potential negative impacts</w:t>
      </w:r>
      <w:r w:rsidR="00AB7787" w:rsidRPr="00392D7B">
        <w:rPr>
          <w:rFonts w:ascii="Times New Roman" w:hAnsi="Times New Roman" w:cs="Times New Roman"/>
          <w:sz w:val="24"/>
          <w:szCs w:val="24"/>
        </w:rPr>
        <w:t xml:space="preserve"> of using harmful pesticides</w:t>
      </w:r>
      <w:r w:rsidRPr="00392D7B">
        <w:rPr>
          <w:rFonts w:ascii="Times New Roman" w:hAnsi="Times New Roman" w:cs="Times New Roman"/>
          <w:sz w:val="24"/>
          <w:szCs w:val="24"/>
        </w:rPr>
        <w:t>. These techniques are not only easy to apply and locally available but also align with nature in a sustainable, cyclical approach.</w:t>
      </w:r>
    </w:p>
    <w:p w14:paraId="6123E252" w14:textId="5FA31FDB" w:rsidR="00682048" w:rsidRPr="00392D7B" w:rsidRDefault="00CF0BA5"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Nutrition education has also expanded, with </w:t>
      </w:r>
      <w:r w:rsidR="00560F32">
        <w:rPr>
          <w:rFonts w:ascii="Times New Roman" w:hAnsi="Times New Roman" w:cs="Times New Roman"/>
          <w:sz w:val="24"/>
          <w:szCs w:val="24"/>
        </w:rPr>
        <w:t>twelve (</w:t>
      </w:r>
      <w:r w:rsidRPr="00392D7B">
        <w:rPr>
          <w:rFonts w:ascii="Times New Roman" w:hAnsi="Times New Roman" w:cs="Times New Roman"/>
          <w:sz w:val="24"/>
          <w:szCs w:val="24"/>
        </w:rPr>
        <w:t>12</w:t>
      </w:r>
      <w:r w:rsidR="00560F32">
        <w:rPr>
          <w:rFonts w:ascii="Times New Roman" w:hAnsi="Times New Roman" w:cs="Times New Roman"/>
          <w:sz w:val="24"/>
          <w:szCs w:val="24"/>
        </w:rPr>
        <w:t>)</w:t>
      </w:r>
      <w:r w:rsidRPr="00392D7B">
        <w:rPr>
          <w:rFonts w:ascii="Times New Roman" w:hAnsi="Times New Roman" w:cs="Times New Roman"/>
          <w:sz w:val="24"/>
          <w:szCs w:val="24"/>
        </w:rPr>
        <w:t xml:space="preserve"> </w:t>
      </w:r>
      <w:r w:rsidR="00A40BC9" w:rsidRPr="00392D7B">
        <w:rPr>
          <w:rFonts w:ascii="Times New Roman" w:hAnsi="Times New Roman" w:cs="Times New Roman"/>
          <w:sz w:val="24"/>
          <w:szCs w:val="24"/>
        </w:rPr>
        <w:t>n</w:t>
      </w:r>
      <w:r w:rsidRPr="00392D7B">
        <w:rPr>
          <w:rFonts w:ascii="Times New Roman" w:hAnsi="Times New Roman" w:cs="Times New Roman"/>
          <w:sz w:val="24"/>
          <w:szCs w:val="24"/>
        </w:rPr>
        <w:t xml:space="preserve">utrition </w:t>
      </w:r>
      <w:r w:rsidR="00A40BC9" w:rsidRPr="00392D7B">
        <w:rPr>
          <w:rFonts w:ascii="Times New Roman" w:hAnsi="Times New Roman" w:cs="Times New Roman"/>
          <w:sz w:val="24"/>
          <w:szCs w:val="24"/>
        </w:rPr>
        <w:t>f</w:t>
      </w:r>
      <w:r w:rsidRPr="00392D7B">
        <w:rPr>
          <w:rFonts w:ascii="Times New Roman" w:hAnsi="Times New Roman" w:cs="Times New Roman"/>
          <w:sz w:val="24"/>
          <w:szCs w:val="24"/>
        </w:rPr>
        <w:t xml:space="preserve">ield </w:t>
      </w:r>
      <w:r w:rsidR="00A40BC9" w:rsidRPr="00392D7B">
        <w:rPr>
          <w:rFonts w:ascii="Times New Roman" w:hAnsi="Times New Roman" w:cs="Times New Roman"/>
          <w:sz w:val="24"/>
          <w:szCs w:val="24"/>
        </w:rPr>
        <w:t>s</w:t>
      </w:r>
      <w:r w:rsidRPr="00392D7B">
        <w:rPr>
          <w:rFonts w:ascii="Times New Roman" w:hAnsi="Times New Roman" w:cs="Times New Roman"/>
          <w:sz w:val="24"/>
          <w:szCs w:val="24"/>
        </w:rPr>
        <w:t>chools</w:t>
      </w:r>
      <w:r w:rsidR="00303689" w:rsidRPr="00392D7B">
        <w:rPr>
          <w:rFonts w:ascii="Times New Roman" w:hAnsi="Times New Roman" w:cs="Times New Roman"/>
          <w:sz w:val="24"/>
          <w:szCs w:val="24"/>
        </w:rPr>
        <w:t xml:space="preserve"> (NFS)</w:t>
      </w:r>
      <w:r w:rsidRPr="00392D7B">
        <w:rPr>
          <w:rFonts w:ascii="Times New Roman" w:hAnsi="Times New Roman" w:cs="Times New Roman"/>
          <w:sz w:val="24"/>
          <w:szCs w:val="24"/>
        </w:rPr>
        <w:t xml:space="preserve"> continuing from 2023, equipping </w:t>
      </w:r>
      <w:r w:rsidR="005679C9" w:rsidRPr="00392D7B">
        <w:rPr>
          <w:rFonts w:ascii="Times New Roman" w:hAnsi="Times New Roman" w:cs="Times New Roman"/>
          <w:sz w:val="24"/>
          <w:szCs w:val="24"/>
        </w:rPr>
        <w:t xml:space="preserve">360 </w:t>
      </w:r>
      <w:r w:rsidRPr="00392D7B">
        <w:rPr>
          <w:rFonts w:ascii="Times New Roman" w:hAnsi="Times New Roman" w:cs="Times New Roman"/>
          <w:sz w:val="24"/>
          <w:szCs w:val="24"/>
        </w:rPr>
        <w:t>women with knowledge on balanced diets, micronutrients, and diverse food groups,</w:t>
      </w:r>
      <w:r w:rsidR="002D3AAD" w:rsidRPr="00392D7B">
        <w:rPr>
          <w:rFonts w:ascii="Times New Roman" w:hAnsi="Times New Roman" w:cs="Times New Roman"/>
          <w:sz w:val="24"/>
          <w:szCs w:val="24"/>
        </w:rPr>
        <w:t xml:space="preserve"> and </w:t>
      </w:r>
      <w:r w:rsidRPr="00392D7B">
        <w:rPr>
          <w:rFonts w:ascii="Times New Roman" w:hAnsi="Times New Roman" w:cs="Times New Roman"/>
          <w:sz w:val="24"/>
          <w:szCs w:val="24"/>
        </w:rPr>
        <w:t>improved food production techniques</w:t>
      </w:r>
      <w:r w:rsidR="00352E3B" w:rsidRPr="00392D7B">
        <w:rPr>
          <w:rFonts w:ascii="Times New Roman" w:hAnsi="Times New Roman" w:cs="Times New Roman"/>
          <w:sz w:val="24"/>
          <w:szCs w:val="24"/>
        </w:rPr>
        <w:fldChar w:fldCharType="begin"/>
      </w:r>
      <w:r w:rsidR="00352E3B"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352E3B" w:rsidRPr="00392D7B">
        <w:rPr>
          <w:rFonts w:ascii="Times New Roman" w:hAnsi="Times New Roman" w:cs="Times New Roman"/>
          <w:sz w:val="24"/>
          <w:szCs w:val="24"/>
        </w:rPr>
      </w:r>
      <w:r w:rsidR="00352E3B" w:rsidRPr="00392D7B">
        <w:rPr>
          <w:rFonts w:ascii="Times New Roman" w:hAnsi="Times New Roman" w:cs="Times New Roman"/>
          <w:sz w:val="24"/>
          <w:szCs w:val="24"/>
        </w:rPr>
        <w:fldChar w:fldCharType="separate"/>
      </w:r>
      <w:r w:rsidR="00352E3B" w:rsidRPr="00D678C4">
        <w:rPr>
          <w:rStyle w:val="FootnoteReference"/>
          <w:rFonts w:ascii="Times New Roman" w:hAnsi="Times New Roman" w:cs="Times New Roman"/>
          <w:sz w:val="24"/>
          <w:szCs w:val="24"/>
        </w:rPr>
        <w:t>9</w:t>
      </w:r>
      <w:r w:rsidR="00352E3B" w:rsidRPr="00392D7B">
        <w:rPr>
          <w:rFonts w:ascii="Times New Roman" w:hAnsi="Times New Roman" w:cs="Times New Roman"/>
          <w:sz w:val="24"/>
          <w:szCs w:val="24"/>
        </w:rPr>
        <w:fldChar w:fldCharType="end"/>
      </w:r>
      <w:r w:rsidRPr="00392D7B">
        <w:rPr>
          <w:rFonts w:ascii="Times New Roman" w:hAnsi="Times New Roman" w:cs="Times New Roman"/>
          <w:sz w:val="24"/>
          <w:szCs w:val="24"/>
        </w:rPr>
        <w:t xml:space="preserve">. </w:t>
      </w:r>
    </w:p>
    <w:p w14:paraId="3D3DAEBA" w14:textId="7FF52744" w:rsidR="00CF0BA5" w:rsidRPr="00392D7B" w:rsidRDefault="00072C3A"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To illustrate this result, </w:t>
      </w:r>
      <w:r w:rsidR="00CF0BA5" w:rsidRPr="00392D7B">
        <w:rPr>
          <w:rFonts w:ascii="Times New Roman" w:hAnsi="Times New Roman" w:cs="Times New Roman"/>
          <w:sz w:val="24"/>
          <w:szCs w:val="24"/>
        </w:rPr>
        <w:t xml:space="preserve">Jyoti </w:t>
      </w:r>
      <w:proofErr w:type="spellStart"/>
      <w:r w:rsidR="00CF0BA5" w:rsidRPr="00392D7B">
        <w:rPr>
          <w:rFonts w:ascii="Times New Roman" w:hAnsi="Times New Roman" w:cs="Times New Roman"/>
          <w:sz w:val="24"/>
          <w:szCs w:val="24"/>
        </w:rPr>
        <w:t>Mehata</w:t>
      </w:r>
      <w:proofErr w:type="spellEnd"/>
      <w:r w:rsidR="00CF0BA5" w:rsidRPr="00392D7B">
        <w:rPr>
          <w:rFonts w:ascii="Times New Roman" w:hAnsi="Times New Roman" w:cs="Times New Roman"/>
          <w:sz w:val="24"/>
          <w:szCs w:val="24"/>
        </w:rPr>
        <w:t xml:space="preserve">, a participant from the Anar </w:t>
      </w:r>
      <w:r w:rsidR="001C0C86">
        <w:rPr>
          <w:rFonts w:ascii="Times New Roman" w:hAnsi="Times New Roman" w:cs="Times New Roman"/>
          <w:sz w:val="24"/>
          <w:szCs w:val="24"/>
        </w:rPr>
        <w:t>n</w:t>
      </w:r>
      <w:r w:rsidR="00CF0BA5" w:rsidRPr="00392D7B">
        <w:rPr>
          <w:rFonts w:ascii="Times New Roman" w:hAnsi="Times New Roman" w:cs="Times New Roman"/>
          <w:sz w:val="24"/>
          <w:szCs w:val="24"/>
        </w:rPr>
        <w:t xml:space="preserve">utrition </w:t>
      </w:r>
      <w:r w:rsidR="001C0C86">
        <w:rPr>
          <w:rFonts w:ascii="Times New Roman" w:hAnsi="Times New Roman" w:cs="Times New Roman"/>
          <w:sz w:val="24"/>
          <w:szCs w:val="24"/>
        </w:rPr>
        <w:t>g</w:t>
      </w:r>
      <w:r w:rsidR="00CF0BA5" w:rsidRPr="00392D7B">
        <w:rPr>
          <w:rFonts w:ascii="Times New Roman" w:hAnsi="Times New Roman" w:cs="Times New Roman"/>
          <w:sz w:val="24"/>
          <w:szCs w:val="24"/>
        </w:rPr>
        <w:t xml:space="preserve">roup, shared how </w:t>
      </w:r>
      <w:r w:rsidR="00303689" w:rsidRPr="00392D7B">
        <w:rPr>
          <w:rFonts w:ascii="Times New Roman" w:hAnsi="Times New Roman" w:cs="Times New Roman"/>
          <w:sz w:val="24"/>
          <w:szCs w:val="24"/>
        </w:rPr>
        <w:t>NFS</w:t>
      </w:r>
      <w:r w:rsidR="00CF0BA5" w:rsidRPr="00392D7B">
        <w:rPr>
          <w:rFonts w:ascii="Times New Roman" w:hAnsi="Times New Roman" w:cs="Times New Roman"/>
          <w:sz w:val="24"/>
          <w:szCs w:val="24"/>
        </w:rPr>
        <w:t xml:space="preserve"> sessions have transformed her understanding of nutrition</w:t>
      </w:r>
      <w:r w:rsidR="00F83796" w:rsidRPr="00392D7B">
        <w:rPr>
          <w:rFonts w:ascii="Times New Roman" w:hAnsi="Times New Roman" w:cs="Times New Roman"/>
          <w:sz w:val="24"/>
          <w:szCs w:val="24"/>
        </w:rPr>
        <w:t>:</w:t>
      </w:r>
      <w:r w:rsidR="00CF0BA5" w:rsidRPr="00392D7B">
        <w:rPr>
          <w:rFonts w:ascii="Times New Roman" w:hAnsi="Times New Roman" w:cs="Times New Roman"/>
          <w:sz w:val="24"/>
          <w:szCs w:val="24"/>
        </w:rPr>
        <w:t xml:space="preserve"> “</w:t>
      </w:r>
      <w:r w:rsidR="00CF0BA5" w:rsidRPr="00392D7B">
        <w:rPr>
          <w:rFonts w:ascii="Times New Roman" w:hAnsi="Times New Roman" w:cs="Times New Roman"/>
          <w:i/>
          <w:sz w:val="24"/>
          <w:szCs w:val="24"/>
        </w:rPr>
        <w:t xml:space="preserve">I had never realized the importance of incorporating four different </w:t>
      </w:r>
      <w:r w:rsidR="002D1DA6" w:rsidRPr="00392D7B">
        <w:rPr>
          <w:rFonts w:ascii="Times New Roman" w:hAnsi="Times New Roman" w:cs="Times New Roman"/>
          <w:i/>
          <w:iCs/>
          <w:sz w:val="24"/>
          <w:szCs w:val="24"/>
        </w:rPr>
        <w:t>food</w:t>
      </w:r>
      <w:r w:rsidR="00352E3B" w:rsidRPr="00392D7B">
        <w:rPr>
          <w:rFonts w:ascii="Times New Roman" w:hAnsi="Times New Roman" w:cs="Times New Roman"/>
          <w:i/>
          <w:iCs/>
          <w:sz w:val="24"/>
          <w:szCs w:val="24"/>
        </w:rPr>
        <w:t xml:space="preserve"> </w:t>
      </w:r>
      <w:r w:rsidR="002D1DA6" w:rsidRPr="00392D7B">
        <w:rPr>
          <w:rFonts w:ascii="Times New Roman" w:hAnsi="Times New Roman" w:cs="Times New Roman"/>
          <w:i/>
          <w:iCs/>
          <w:sz w:val="24"/>
          <w:szCs w:val="24"/>
        </w:rPr>
        <w:t>groups</w:t>
      </w:r>
      <w:r w:rsidR="00CF0BA5" w:rsidRPr="00392D7B" w:rsidDel="002D1DA6">
        <w:rPr>
          <w:rFonts w:ascii="Times New Roman" w:hAnsi="Times New Roman" w:cs="Times New Roman"/>
          <w:i/>
          <w:sz w:val="24"/>
          <w:szCs w:val="24"/>
        </w:rPr>
        <w:t xml:space="preserve"> </w:t>
      </w:r>
      <w:r w:rsidR="00CF0BA5" w:rsidRPr="00392D7B">
        <w:rPr>
          <w:rFonts w:ascii="Times New Roman" w:hAnsi="Times New Roman" w:cs="Times New Roman"/>
          <w:i/>
          <w:sz w:val="24"/>
          <w:szCs w:val="24"/>
        </w:rPr>
        <w:t>into our meals. Now, I ensure my family eats a balanced diet</w:t>
      </w:r>
      <w:r w:rsidR="001623CD" w:rsidRPr="00392D7B">
        <w:rPr>
          <w:rFonts w:ascii="Times New Roman" w:hAnsi="Times New Roman" w:cs="Times New Roman"/>
          <w:i/>
          <w:sz w:val="24"/>
          <w:szCs w:val="24"/>
        </w:rPr>
        <w:t>.</w:t>
      </w:r>
      <w:r w:rsidR="00CF0BA5" w:rsidRPr="00392D7B">
        <w:rPr>
          <w:rFonts w:ascii="Times New Roman" w:hAnsi="Times New Roman" w:cs="Times New Roman"/>
          <w:i/>
          <w:sz w:val="24"/>
          <w:szCs w:val="24"/>
        </w:rPr>
        <w:t>”</w:t>
      </w:r>
      <w:r w:rsidR="00CF0BA5" w:rsidRPr="00392D7B">
        <w:rPr>
          <w:rFonts w:ascii="Times New Roman" w:hAnsi="Times New Roman" w:cs="Times New Roman"/>
          <w:sz w:val="24"/>
          <w:szCs w:val="24"/>
        </w:rPr>
        <w:t xml:space="preserve"> Her experience highlights the transformative </w:t>
      </w:r>
      <w:r w:rsidR="00BB5282">
        <w:rPr>
          <w:rFonts w:ascii="Times New Roman" w:hAnsi="Times New Roman" w:cs="Times New Roman"/>
          <w:sz w:val="24"/>
          <w:szCs w:val="24"/>
        </w:rPr>
        <w:t>effect</w:t>
      </w:r>
      <w:r w:rsidR="00CF0BA5" w:rsidRPr="00392D7B">
        <w:rPr>
          <w:rFonts w:ascii="Times New Roman" w:hAnsi="Times New Roman" w:cs="Times New Roman"/>
          <w:sz w:val="24"/>
          <w:szCs w:val="24"/>
        </w:rPr>
        <w:t xml:space="preserve"> of nutrition education in fostering healthier dietary practices.</w:t>
      </w:r>
    </w:p>
    <w:p w14:paraId="7DB32063" w14:textId="6B99CE88" w:rsidR="002329B2" w:rsidRPr="00DD68E4" w:rsidRDefault="00CF0BA5" w:rsidP="00D97778">
      <w:pPr>
        <w:pStyle w:val="BodyText"/>
        <w:spacing w:after="120"/>
        <w:jc w:val="both"/>
        <w:rPr>
          <w:rFonts w:ascii="Times New Roman" w:hAnsi="Times New Roman" w:cs="Times New Roman"/>
          <w:b/>
          <w:color w:val="FF0000"/>
          <w:sz w:val="24"/>
          <w:szCs w:val="24"/>
          <w:highlight w:val="yellow"/>
        </w:rPr>
      </w:pPr>
      <w:r w:rsidRPr="00392D7B">
        <w:rPr>
          <w:rFonts w:ascii="Times New Roman" w:hAnsi="Times New Roman" w:cs="Times New Roman"/>
          <w:sz w:val="24"/>
          <w:szCs w:val="24"/>
        </w:rPr>
        <w:t>Continued investments in climate-smart agriculture, irrigation, mechanization, and nutrition education will be critical to sustaining these gains and further empowering women farmers.</w:t>
      </w:r>
      <w:r w:rsidR="00411733" w:rsidRPr="00392D7B">
        <w:rPr>
          <w:rFonts w:ascii="Times New Roman" w:hAnsi="Times New Roman" w:cs="Times New Roman"/>
          <w:sz w:val="24"/>
          <w:szCs w:val="24"/>
        </w:rPr>
        <w:t xml:space="preserve"> </w:t>
      </w:r>
    </w:p>
    <w:p w14:paraId="5071DEA1" w14:textId="2477D986" w:rsidR="00C02147" w:rsidRPr="00392D7B" w:rsidRDefault="00A51DDE" w:rsidP="00C07A55">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fldChar w:fldCharType="begin"/>
      </w:r>
      <w:r w:rsidRPr="00392D7B">
        <w:rPr>
          <w:rFonts w:ascii="Times New Roman" w:hAnsi="Times New Roman" w:cs="Times New Roman"/>
          <w:sz w:val="24"/>
          <w:szCs w:val="24"/>
        </w:rPr>
        <w:instrText xml:space="preserve"> NOTEREF _Ref193191527 \h </w:instrText>
      </w:r>
      <w:r w:rsidR="00BD03E4" w:rsidRPr="00392D7B">
        <w:rPr>
          <w:rFonts w:ascii="Times New Roman" w:hAnsi="Times New Roman" w:cs="Times New Roman"/>
          <w:sz w:val="24"/>
          <w:szCs w:val="24"/>
        </w:rPr>
        <w:instrText xml:space="preserve"> \* MERGEFORMAT </w:instrText>
      </w:r>
      <w:r w:rsidRPr="00392D7B">
        <w:rPr>
          <w:rFonts w:ascii="Times New Roman" w:hAnsi="Times New Roman" w:cs="Times New Roman"/>
          <w:sz w:val="24"/>
          <w:szCs w:val="24"/>
        </w:rPr>
      </w:r>
      <w:r w:rsidR="003147E1">
        <w:rPr>
          <w:rFonts w:ascii="Times New Roman" w:hAnsi="Times New Roman" w:cs="Times New Roman"/>
          <w:sz w:val="24"/>
          <w:szCs w:val="24"/>
        </w:rPr>
        <w:fldChar w:fldCharType="separate"/>
      </w:r>
      <w:r w:rsidRPr="00392D7B">
        <w:rPr>
          <w:rFonts w:ascii="Times New Roman" w:hAnsi="Times New Roman" w:cs="Times New Roman"/>
          <w:sz w:val="24"/>
          <w:szCs w:val="24"/>
        </w:rPr>
        <w:fldChar w:fldCharType="end"/>
      </w:r>
    </w:p>
    <w:p w14:paraId="094246EA" w14:textId="47F25605" w:rsidR="000C5322" w:rsidRPr="00392D7B" w:rsidRDefault="009B495B" w:rsidP="00BD03E4">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 xml:space="preserve">Output 1.2: Rural women have enhanced skills and capacities to increase nutritious food production, food quality and local food security reserves, reduce food losses and waste and improve household diets </w:t>
      </w:r>
    </w:p>
    <w:p w14:paraId="5004509D" w14:textId="327A60DE" w:rsidR="008A7B4D" w:rsidRPr="00392D7B" w:rsidRDefault="00F64CFB" w:rsidP="00BD03E4">
      <w:pPr>
        <w:pStyle w:val="BodyText"/>
        <w:spacing w:after="120"/>
        <w:jc w:val="both"/>
        <w:rPr>
          <w:rFonts w:ascii="Times New Roman" w:hAnsi="Times New Roman" w:cs="Times New Roman"/>
          <w:sz w:val="24"/>
          <w:szCs w:val="24"/>
        </w:rPr>
      </w:pPr>
      <w:r w:rsidRPr="00392D7B" w:rsidDel="00505F99">
        <w:rPr>
          <w:rFonts w:ascii="Times New Roman" w:hAnsi="Times New Roman" w:cs="Times New Roman"/>
          <w:sz w:val="24"/>
          <w:szCs w:val="24"/>
        </w:rPr>
        <w:t xml:space="preserve">During the </w:t>
      </w:r>
      <w:r w:rsidR="00626E77">
        <w:rPr>
          <w:rFonts w:ascii="Times New Roman" w:hAnsi="Times New Roman" w:cs="Times New Roman"/>
          <w:sz w:val="24"/>
          <w:szCs w:val="24"/>
        </w:rPr>
        <w:t xml:space="preserve">2024 </w:t>
      </w:r>
      <w:r w:rsidRPr="00392D7B" w:rsidDel="00505F99">
        <w:rPr>
          <w:rFonts w:ascii="Times New Roman" w:hAnsi="Times New Roman" w:cs="Times New Roman"/>
          <w:sz w:val="24"/>
          <w:szCs w:val="24"/>
        </w:rPr>
        <w:t xml:space="preserve">reporting period, </w:t>
      </w:r>
      <w:r w:rsidR="0067717C" w:rsidRPr="00392D7B" w:rsidDel="00505F99">
        <w:rPr>
          <w:rFonts w:ascii="Times New Roman" w:hAnsi="Times New Roman" w:cs="Times New Roman"/>
          <w:sz w:val="24"/>
          <w:szCs w:val="24"/>
        </w:rPr>
        <w:t xml:space="preserve">progress </w:t>
      </w:r>
      <w:r w:rsidR="00BD4F28" w:rsidRPr="00392D7B">
        <w:rPr>
          <w:rFonts w:ascii="Times New Roman" w:hAnsi="Times New Roman" w:cs="Times New Roman"/>
          <w:sz w:val="24"/>
          <w:szCs w:val="24"/>
        </w:rPr>
        <w:t>was</w:t>
      </w:r>
      <w:r w:rsidR="7B5FE309" w:rsidRPr="00392D7B" w:rsidDel="00BD4F28">
        <w:rPr>
          <w:rFonts w:ascii="Times New Roman" w:hAnsi="Times New Roman" w:cs="Times New Roman"/>
          <w:sz w:val="24"/>
          <w:szCs w:val="24"/>
        </w:rPr>
        <w:t xml:space="preserve"> </w:t>
      </w:r>
      <w:r w:rsidR="7B5FE309" w:rsidRPr="00392D7B">
        <w:rPr>
          <w:rFonts w:ascii="Times New Roman" w:hAnsi="Times New Roman" w:cs="Times New Roman"/>
          <w:sz w:val="24"/>
          <w:szCs w:val="24"/>
        </w:rPr>
        <w:t>made in equipping women farmers with advanced skills to</w:t>
      </w:r>
      <w:r w:rsidR="304547A3" w:rsidRPr="00392D7B">
        <w:rPr>
          <w:rFonts w:ascii="Times New Roman" w:hAnsi="Times New Roman" w:cs="Times New Roman"/>
          <w:sz w:val="24"/>
          <w:szCs w:val="24"/>
        </w:rPr>
        <w:t xml:space="preserve"> produce</w:t>
      </w:r>
      <w:r w:rsidR="3376F7D7" w:rsidRPr="00392D7B">
        <w:rPr>
          <w:rFonts w:ascii="Times New Roman" w:hAnsi="Times New Roman" w:cs="Times New Roman"/>
          <w:sz w:val="24"/>
          <w:szCs w:val="24"/>
        </w:rPr>
        <w:t xml:space="preserve"> nutritious food, improve </w:t>
      </w:r>
      <w:r w:rsidR="2A7610D6" w:rsidRPr="00392D7B">
        <w:rPr>
          <w:rFonts w:ascii="Times New Roman" w:hAnsi="Times New Roman" w:cs="Times New Roman"/>
          <w:sz w:val="24"/>
          <w:szCs w:val="24"/>
        </w:rPr>
        <w:t xml:space="preserve">household diets </w:t>
      </w:r>
      <w:r w:rsidR="7B5FE309" w:rsidRPr="00392D7B">
        <w:rPr>
          <w:rFonts w:ascii="Times New Roman" w:hAnsi="Times New Roman" w:cs="Times New Roman"/>
          <w:sz w:val="24"/>
          <w:szCs w:val="24"/>
        </w:rPr>
        <w:t>and enhance agricultural sustainability. Compared to 2023, an additional</w:t>
      </w:r>
      <w:r w:rsidR="0044735C" w:rsidRPr="00392D7B">
        <w:rPr>
          <w:rFonts w:ascii="Times New Roman" w:hAnsi="Times New Roman" w:cs="Times New Roman"/>
          <w:sz w:val="24"/>
          <w:szCs w:val="24"/>
        </w:rPr>
        <w:t xml:space="preserve"> 2,414</w:t>
      </w:r>
      <w:r w:rsidR="7B5FE309" w:rsidRPr="00392D7B">
        <w:rPr>
          <w:rFonts w:ascii="Times New Roman" w:hAnsi="Times New Roman" w:cs="Times New Roman"/>
          <w:sz w:val="24"/>
          <w:szCs w:val="24"/>
        </w:rPr>
        <w:t xml:space="preserve"> </w:t>
      </w:r>
      <w:r w:rsidR="003F4391">
        <w:rPr>
          <w:rFonts w:ascii="Times New Roman" w:hAnsi="Times New Roman" w:cs="Times New Roman"/>
          <w:sz w:val="24"/>
          <w:szCs w:val="24"/>
        </w:rPr>
        <w:t xml:space="preserve">women </w:t>
      </w:r>
      <w:r w:rsidR="0044735C" w:rsidRPr="00392D7B">
        <w:rPr>
          <w:rFonts w:ascii="Times New Roman" w:hAnsi="Times New Roman" w:cs="Times New Roman"/>
          <w:sz w:val="24"/>
          <w:szCs w:val="24"/>
        </w:rPr>
        <w:t>farmers</w:t>
      </w:r>
      <w:r w:rsidR="7B5FE309" w:rsidRPr="00392D7B">
        <w:rPr>
          <w:rFonts w:ascii="Times New Roman" w:hAnsi="Times New Roman" w:cs="Times New Roman"/>
          <w:sz w:val="24"/>
          <w:szCs w:val="24"/>
        </w:rPr>
        <w:t xml:space="preserve"> </w:t>
      </w:r>
      <w:r w:rsidR="27A8A485" w:rsidRPr="00392D7B">
        <w:rPr>
          <w:rFonts w:ascii="Times New Roman" w:hAnsi="Times New Roman" w:cs="Times New Roman"/>
          <w:sz w:val="24"/>
          <w:szCs w:val="24"/>
        </w:rPr>
        <w:t>enhance</w:t>
      </w:r>
      <w:r w:rsidR="009501D4" w:rsidRPr="00392D7B">
        <w:rPr>
          <w:rFonts w:ascii="Times New Roman" w:hAnsi="Times New Roman" w:cs="Times New Roman"/>
          <w:sz w:val="24"/>
          <w:szCs w:val="24"/>
        </w:rPr>
        <w:t>d</w:t>
      </w:r>
      <w:r w:rsidR="27A8A485" w:rsidRPr="00392D7B">
        <w:rPr>
          <w:rFonts w:ascii="Times New Roman" w:hAnsi="Times New Roman" w:cs="Times New Roman"/>
          <w:sz w:val="24"/>
          <w:szCs w:val="24"/>
        </w:rPr>
        <w:t xml:space="preserve"> </w:t>
      </w:r>
      <w:r w:rsidR="009F37EF" w:rsidRPr="00392D7B">
        <w:rPr>
          <w:rFonts w:ascii="Times New Roman" w:hAnsi="Times New Roman" w:cs="Times New Roman"/>
          <w:sz w:val="24"/>
          <w:szCs w:val="24"/>
        </w:rPr>
        <w:t xml:space="preserve">their </w:t>
      </w:r>
      <w:r w:rsidR="27A8A485" w:rsidRPr="00392D7B">
        <w:rPr>
          <w:rFonts w:ascii="Times New Roman" w:hAnsi="Times New Roman" w:cs="Times New Roman"/>
          <w:sz w:val="24"/>
          <w:szCs w:val="24"/>
        </w:rPr>
        <w:t>knowledge</w:t>
      </w:r>
      <w:r w:rsidR="7B5FE309" w:rsidRPr="00392D7B">
        <w:rPr>
          <w:rFonts w:ascii="Times New Roman" w:hAnsi="Times New Roman" w:cs="Times New Roman"/>
          <w:sz w:val="24"/>
          <w:szCs w:val="24"/>
        </w:rPr>
        <w:t xml:space="preserve"> </w:t>
      </w:r>
      <w:r w:rsidR="009501D4" w:rsidRPr="00392D7B">
        <w:rPr>
          <w:rFonts w:ascii="Times New Roman" w:hAnsi="Times New Roman" w:cs="Times New Roman"/>
          <w:sz w:val="24"/>
          <w:szCs w:val="24"/>
        </w:rPr>
        <w:t>o</w:t>
      </w:r>
      <w:r w:rsidR="7B5FE309" w:rsidRPr="00392D7B">
        <w:rPr>
          <w:rFonts w:ascii="Times New Roman" w:hAnsi="Times New Roman" w:cs="Times New Roman"/>
          <w:sz w:val="24"/>
          <w:szCs w:val="24"/>
        </w:rPr>
        <w:t>n sustainable cultivation techniques, including pest and disease management, efficient manuring and irrigation methods, and nursery bed preparation for seedling growth</w:t>
      </w:r>
      <w:r w:rsidR="00662A33" w:rsidRPr="00392D7B">
        <w:rPr>
          <w:rFonts w:ascii="Times New Roman" w:hAnsi="Times New Roman" w:cs="Times New Roman"/>
          <w:sz w:val="24"/>
          <w:szCs w:val="24"/>
        </w:rPr>
        <w:fldChar w:fldCharType="begin"/>
      </w:r>
      <w:r w:rsidR="00662A33"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662A33" w:rsidRPr="00392D7B">
        <w:rPr>
          <w:rFonts w:ascii="Times New Roman" w:hAnsi="Times New Roman" w:cs="Times New Roman"/>
          <w:sz w:val="24"/>
          <w:szCs w:val="24"/>
        </w:rPr>
      </w:r>
      <w:r w:rsidR="00662A33" w:rsidRPr="00392D7B">
        <w:rPr>
          <w:rFonts w:ascii="Times New Roman" w:hAnsi="Times New Roman" w:cs="Times New Roman"/>
          <w:sz w:val="24"/>
          <w:szCs w:val="24"/>
        </w:rPr>
        <w:fldChar w:fldCharType="separate"/>
      </w:r>
      <w:r w:rsidR="00662A33" w:rsidRPr="00D678C4">
        <w:rPr>
          <w:rStyle w:val="FootnoteReference"/>
          <w:rFonts w:ascii="Times New Roman" w:hAnsi="Times New Roman" w:cs="Times New Roman"/>
          <w:sz w:val="24"/>
          <w:szCs w:val="24"/>
        </w:rPr>
        <w:t>9</w:t>
      </w:r>
      <w:r w:rsidR="00662A33" w:rsidRPr="00392D7B">
        <w:rPr>
          <w:rFonts w:ascii="Times New Roman" w:hAnsi="Times New Roman" w:cs="Times New Roman"/>
          <w:sz w:val="24"/>
          <w:szCs w:val="24"/>
        </w:rPr>
        <w:fldChar w:fldCharType="end"/>
      </w:r>
      <w:r w:rsidR="7B5FE309" w:rsidRPr="00392D7B">
        <w:rPr>
          <w:rFonts w:ascii="Times New Roman" w:hAnsi="Times New Roman" w:cs="Times New Roman"/>
          <w:sz w:val="24"/>
          <w:szCs w:val="24"/>
        </w:rPr>
        <w:t>.</w:t>
      </w:r>
      <w:r w:rsidR="00BF0BCF" w:rsidRPr="00392D7B">
        <w:rPr>
          <w:rFonts w:ascii="Times New Roman" w:hAnsi="Times New Roman" w:cs="Times New Roman"/>
          <w:sz w:val="24"/>
          <w:szCs w:val="24"/>
        </w:rPr>
        <w:t xml:space="preserve"> </w:t>
      </w:r>
      <w:r w:rsidR="00CC6001" w:rsidRPr="00392D7B">
        <w:rPr>
          <w:rFonts w:ascii="Times New Roman" w:hAnsi="Times New Roman" w:cs="Times New Roman"/>
          <w:sz w:val="24"/>
          <w:szCs w:val="24"/>
        </w:rPr>
        <w:t>T</w:t>
      </w:r>
      <w:r w:rsidR="7B5FE309" w:rsidRPr="00392D7B">
        <w:rPr>
          <w:rFonts w:ascii="Times New Roman" w:hAnsi="Times New Roman" w:cs="Times New Roman"/>
          <w:sz w:val="24"/>
          <w:szCs w:val="24"/>
        </w:rPr>
        <w:t>h</w:t>
      </w:r>
      <w:r w:rsidR="003F4391">
        <w:rPr>
          <w:rFonts w:ascii="Times New Roman" w:hAnsi="Times New Roman" w:cs="Times New Roman"/>
          <w:sz w:val="24"/>
          <w:szCs w:val="24"/>
        </w:rPr>
        <w:t xml:space="preserve">is </w:t>
      </w:r>
      <w:r w:rsidR="07B9535A" w:rsidRPr="00392D7B">
        <w:rPr>
          <w:rFonts w:ascii="Times New Roman" w:hAnsi="Times New Roman" w:cs="Times New Roman"/>
          <w:sz w:val="24"/>
          <w:szCs w:val="24"/>
        </w:rPr>
        <w:t>knowledge</w:t>
      </w:r>
      <w:r w:rsidR="7B5FE309" w:rsidRPr="00392D7B">
        <w:rPr>
          <w:rFonts w:ascii="Times New Roman" w:hAnsi="Times New Roman" w:cs="Times New Roman"/>
          <w:sz w:val="24"/>
          <w:szCs w:val="24"/>
        </w:rPr>
        <w:t xml:space="preserve"> </w:t>
      </w:r>
      <w:r w:rsidR="003F4391">
        <w:rPr>
          <w:rFonts w:ascii="Times New Roman" w:hAnsi="Times New Roman" w:cs="Times New Roman"/>
          <w:sz w:val="24"/>
          <w:szCs w:val="24"/>
        </w:rPr>
        <w:t xml:space="preserve">was </w:t>
      </w:r>
      <w:r w:rsidR="00FA50DE">
        <w:rPr>
          <w:rFonts w:ascii="Times New Roman" w:hAnsi="Times New Roman" w:cs="Times New Roman"/>
          <w:sz w:val="24"/>
          <w:szCs w:val="24"/>
        </w:rPr>
        <w:t xml:space="preserve">then applied </w:t>
      </w:r>
      <w:r w:rsidR="7B5FE309" w:rsidRPr="00392D7B">
        <w:rPr>
          <w:rFonts w:ascii="Times New Roman" w:hAnsi="Times New Roman" w:cs="Times New Roman"/>
          <w:sz w:val="24"/>
          <w:szCs w:val="24"/>
        </w:rPr>
        <w:t xml:space="preserve">in two winter vegetable production demonstration sites established in </w:t>
      </w:r>
      <w:proofErr w:type="spellStart"/>
      <w:r w:rsidR="7B5FE309" w:rsidRPr="00392D7B">
        <w:rPr>
          <w:rFonts w:ascii="Times New Roman" w:hAnsi="Times New Roman" w:cs="Times New Roman"/>
          <w:sz w:val="24"/>
          <w:szCs w:val="24"/>
        </w:rPr>
        <w:t>Siraha</w:t>
      </w:r>
      <w:proofErr w:type="spellEnd"/>
      <w:r w:rsidR="7B5FE309" w:rsidRPr="00392D7B">
        <w:rPr>
          <w:rFonts w:ascii="Times New Roman" w:hAnsi="Times New Roman" w:cs="Times New Roman"/>
          <w:sz w:val="24"/>
          <w:szCs w:val="24"/>
        </w:rPr>
        <w:t xml:space="preserve"> and </w:t>
      </w:r>
      <w:proofErr w:type="spellStart"/>
      <w:r w:rsidR="7B5FE309" w:rsidRPr="00392D7B">
        <w:rPr>
          <w:rFonts w:ascii="Times New Roman" w:hAnsi="Times New Roman" w:cs="Times New Roman"/>
          <w:sz w:val="24"/>
          <w:szCs w:val="24"/>
        </w:rPr>
        <w:t>Saptari</w:t>
      </w:r>
      <w:proofErr w:type="spellEnd"/>
      <w:r w:rsidR="7B5FE309" w:rsidRPr="00392D7B">
        <w:rPr>
          <w:rFonts w:ascii="Times New Roman" w:hAnsi="Times New Roman" w:cs="Times New Roman"/>
          <w:sz w:val="24"/>
          <w:szCs w:val="24"/>
        </w:rPr>
        <w:t xml:space="preserve">, where </w:t>
      </w:r>
      <w:r w:rsidR="00FA50DE">
        <w:rPr>
          <w:rFonts w:ascii="Times New Roman" w:hAnsi="Times New Roman" w:cs="Times New Roman"/>
          <w:sz w:val="24"/>
          <w:szCs w:val="24"/>
        </w:rPr>
        <w:t xml:space="preserve">women </w:t>
      </w:r>
      <w:r w:rsidR="7B5FE309" w:rsidRPr="00392D7B">
        <w:rPr>
          <w:rFonts w:ascii="Times New Roman" w:hAnsi="Times New Roman" w:cs="Times New Roman"/>
          <w:sz w:val="24"/>
          <w:szCs w:val="24"/>
        </w:rPr>
        <w:t>gained hands-on experience in improved cultivation techniques.</w:t>
      </w:r>
    </w:p>
    <w:p w14:paraId="7057D00F" w14:textId="1BE2EDEE" w:rsidR="000A5687" w:rsidRPr="00392D7B" w:rsidRDefault="000A5687"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The </w:t>
      </w:r>
      <w:r w:rsidR="004D1635">
        <w:rPr>
          <w:rFonts w:ascii="Times New Roman" w:hAnsi="Times New Roman" w:cs="Times New Roman"/>
          <w:sz w:val="24"/>
          <w:szCs w:val="24"/>
        </w:rPr>
        <w:t xml:space="preserve">appreciation </w:t>
      </w:r>
      <w:r w:rsidRPr="00392D7B">
        <w:rPr>
          <w:rFonts w:ascii="Times New Roman" w:hAnsi="Times New Roman" w:cs="Times New Roman"/>
          <w:sz w:val="24"/>
          <w:szCs w:val="24"/>
        </w:rPr>
        <w:t xml:space="preserve">of these interventions is evident in the experiences of participants like </w:t>
      </w:r>
      <w:proofErr w:type="spellStart"/>
      <w:r w:rsidRPr="00392D7B">
        <w:rPr>
          <w:rFonts w:ascii="Times New Roman" w:hAnsi="Times New Roman" w:cs="Times New Roman"/>
          <w:sz w:val="24"/>
          <w:szCs w:val="24"/>
        </w:rPr>
        <w:t>Ranju</w:t>
      </w:r>
      <w:proofErr w:type="spellEnd"/>
      <w:r w:rsidRPr="00392D7B">
        <w:rPr>
          <w:rFonts w:ascii="Times New Roman" w:hAnsi="Times New Roman" w:cs="Times New Roman"/>
          <w:sz w:val="24"/>
          <w:szCs w:val="24"/>
        </w:rPr>
        <w:t xml:space="preserve"> Ray, who shared</w:t>
      </w:r>
      <w:r w:rsidR="004E557C" w:rsidRPr="00392D7B">
        <w:rPr>
          <w:rFonts w:ascii="Times New Roman" w:hAnsi="Times New Roman" w:cs="Times New Roman"/>
          <w:sz w:val="24"/>
          <w:szCs w:val="24"/>
        </w:rPr>
        <w:t>:</w:t>
      </w:r>
      <w:r w:rsidRPr="00392D7B">
        <w:rPr>
          <w:rFonts w:ascii="Times New Roman" w:hAnsi="Times New Roman" w:cs="Times New Roman"/>
          <w:sz w:val="24"/>
          <w:szCs w:val="24"/>
        </w:rPr>
        <w:t xml:space="preserve"> “</w:t>
      </w:r>
      <w:r w:rsidRPr="00392D7B">
        <w:rPr>
          <w:rFonts w:ascii="Times New Roman" w:hAnsi="Times New Roman" w:cs="Times New Roman"/>
          <w:i/>
          <w:sz w:val="24"/>
          <w:szCs w:val="24"/>
        </w:rPr>
        <w:t xml:space="preserve">Improved seed quality has been a game-changer, increasing production and empowering us with climate-resilient farming techniques. The introduction of new seeds has not only boosted productivity but </w:t>
      </w:r>
      <w:r w:rsidRPr="00392D7B">
        <w:rPr>
          <w:rFonts w:ascii="Times New Roman" w:hAnsi="Times New Roman" w:cs="Times New Roman"/>
          <w:i/>
          <w:sz w:val="24"/>
          <w:szCs w:val="24"/>
        </w:rPr>
        <w:lastRenderedPageBreak/>
        <w:t>has also enhanced our knowledge of producing nutritious food, reducing food losses, and improving household diets</w:t>
      </w:r>
      <w:r w:rsidRPr="00392D7B">
        <w:rPr>
          <w:rFonts w:ascii="Times New Roman" w:hAnsi="Times New Roman" w:cs="Times New Roman"/>
          <w:sz w:val="24"/>
          <w:szCs w:val="24"/>
        </w:rPr>
        <w:t>.”</w:t>
      </w:r>
    </w:p>
    <w:p w14:paraId="4238F080" w14:textId="7097A0A6" w:rsidR="00F1420C" w:rsidRPr="00392D7B" w:rsidRDefault="00BF0BCF"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Some </w:t>
      </w:r>
      <w:r w:rsidR="00BD51DD" w:rsidRPr="00392D7B">
        <w:rPr>
          <w:rFonts w:ascii="Times New Roman" w:hAnsi="Times New Roman" w:cs="Times New Roman"/>
          <w:sz w:val="24"/>
          <w:szCs w:val="24"/>
        </w:rPr>
        <w:t>6</w:t>
      </w:r>
      <w:r w:rsidR="003910F8" w:rsidRPr="00392D7B">
        <w:rPr>
          <w:rFonts w:ascii="Times New Roman" w:hAnsi="Times New Roman" w:cs="Times New Roman"/>
          <w:sz w:val="24"/>
          <w:szCs w:val="24"/>
        </w:rPr>
        <w:t>3</w:t>
      </w:r>
      <w:r w:rsidR="00FB19D5" w:rsidRPr="00392D7B">
        <w:rPr>
          <w:rFonts w:ascii="Times New Roman" w:hAnsi="Times New Roman" w:cs="Times New Roman"/>
          <w:sz w:val="24"/>
          <w:szCs w:val="24"/>
        </w:rPr>
        <w:t>%</w:t>
      </w:r>
      <w:r w:rsidR="00BD51DD" w:rsidRPr="00392D7B">
        <w:rPr>
          <w:rFonts w:ascii="Times New Roman" w:hAnsi="Times New Roman" w:cs="Times New Roman"/>
          <w:sz w:val="24"/>
          <w:szCs w:val="24"/>
        </w:rPr>
        <w:t xml:space="preserve"> of the</w:t>
      </w:r>
      <w:r w:rsidR="0073710D" w:rsidRPr="00392D7B">
        <w:rPr>
          <w:rFonts w:ascii="Times New Roman" w:hAnsi="Times New Roman" w:cs="Times New Roman"/>
          <w:sz w:val="24"/>
          <w:szCs w:val="24"/>
        </w:rPr>
        <w:t xml:space="preserve"> participants</w:t>
      </w:r>
      <w:r w:rsidR="00BD51DD" w:rsidRPr="00392D7B" w:rsidDel="0073710D">
        <w:rPr>
          <w:rFonts w:ascii="Times New Roman" w:hAnsi="Times New Roman" w:cs="Times New Roman"/>
          <w:sz w:val="24"/>
          <w:szCs w:val="24"/>
        </w:rPr>
        <w:t xml:space="preserve"> </w:t>
      </w:r>
      <w:r w:rsidR="00BD51DD" w:rsidRPr="00392D7B">
        <w:rPr>
          <w:rFonts w:ascii="Times New Roman" w:hAnsi="Times New Roman" w:cs="Times New Roman"/>
          <w:sz w:val="24"/>
          <w:szCs w:val="24"/>
        </w:rPr>
        <w:t>(3,465</w:t>
      </w:r>
      <w:r w:rsidR="0073710D" w:rsidRPr="00392D7B">
        <w:rPr>
          <w:rFonts w:ascii="Times New Roman" w:hAnsi="Times New Roman" w:cs="Times New Roman"/>
          <w:sz w:val="24"/>
          <w:szCs w:val="24"/>
        </w:rPr>
        <w:t xml:space="preserve"> women</w:t>
      </w:r>
      <w:r w:rsidR="00BD51DD" w:rsidRPr="00392D7B">
        <w:rPr>
          <w:rFonts w:ascii="Times New Roman" w:hAnsi="Times New Roman" w:cs="Times New Roman"/>
          <w:sz w:val="24"/>
          <w:szCs w:val="24"/>
        </w:rPr>
        <w:t xml:space="preserve">) engaged in the </w:t>
      </w:r>
      <w:proofErr w:type="spellStart"/>
      <w:r w:rsidR="00BD51DD" w:rsidRPr="00392D7B">
        <w:rPr>
          <w:rFonts w:ascii="Times New Roman" w:hAnsi="Times New Roman" w:cs="Times New Roman"/>
          <w:sz w:val="24"/>
          <w:szCs w:val="24"/>
        </w:rPr>
        <w:t>programme</w:t>
      </w:r>
      <w:proofErr w:type="spellEnd"/>
      <w:r w:rsidR="00BD51DD" w:rsidRPr="00392D7B">
        <w:rPr>
          <w:rFonts w:ascii="Times New Roman" w:hAnsi="Times New Roman" w:cs="Times New Roman"/>
          <w:sz w:val="24"/>
          <w:szCs w:val="24"/>
        </w:rPr>
        <w:t xml:space="preserve"> reported improved</w:t>
      </w:r>
      <w:r w:rsidR="001C50A1" w:rsidRPr="00392D7B">
        <w:rPr>
          <w:rFonts w:ascii="Times New Roman" w:hAnsi="Times New Roman" w:cs="Times New Roman"/>
          <w:sz w:val="24"/>
          <w:szCs w:val="24"/>
        </w:rPr>
        <w:t xml:space="preserve"> kno</w:t>
      </w:r>
      <w:r w:rsidR="000D5026" w:rsidRPr="00392D7B">
        <w:rPr>
          <w:rFonts w:ascii="Times New Roman" w:hAnsi="Times New Roman" w:cs="Times New Roman"/>
          <w:sz w:val="24"/>
          <w:szCs w:val="24"/>
        </w:rPr>
        <w:t xml:space="preserve">wledge, </w:t>
      </w:r>
      <w:r w:rsidR="00BD51DD" w:rsidRPr="00392D7B">
        <w:rPr>
          <w:rFonts w:ascii="Times New Roman" w:hAnsi="Times New Roman" w:cs="Times New Roman"/>
          <w:sz w:val="24"/>
          <w:szCs w:val="24"/>
        </w:rPr>
        <w:t>skills and capacity for nutrition, health and food safety</w:t>
      </w:r>
      <w:r w:rsidR="00622B20" w:rsidRPr="00392D7B">
        <w:rPr>
          <w:rFonts w:ascii="Times New Roman" w:hAnsi="Times New Roman" w:cs="Times New Roman"/>
          <w:sz w:val="24"/>
          <w:szCs w:val="24"/>
        </w:rPr>
        <w:t>, surpassing the 55</w:t>
      </w:r>
      <w:r w:rsidR="00FB19D5" w:rsidRPr="00392D7B">
        <w:rPr>
          <w:rFonts w:ascii="Times New Roman" w:hAnsi="Times New Roman" w:cs="Times New Roman"/>
          <w:sz w:val="24"/>
          <w:szCs w:val="24"/>
        </w:rPr>
        <w:t>%</w:t>
      </w:r>
      <w:r w:rsidR="00622B20" w:rsidRPr="00392D7B">
        <w:rPr>
          <w:rFonts w:ascii="Times New Roman" w:hAnsi="Times New Roman" w:cs="Times New Roman"/>
          <w:sz w:val="24"/>
          <w:szCs w:val="24"/>
        </w:rPr>
        <w:t xml:space="preserve"> annual target, contributing to </w:t>
      </w:r>
      <w:r w:rsidR="001853A3" w:rsidRPr="00392D7B">
        <w:rPr>
          <w:rFonts w:ascii="Times New Roman" w:hAnsi="Times New Roman" w:cs="Times New Roman"/>
          <w:sz w:val="24"/>
          <w:szCs w:val="24"/>
        </w:rPr>
        <w:t>i</w:t>
      </w:r>
      <w:r w:rsidR="00622B20" w:rsidRPr="00392D7B">
        <w:rPr>
          <w:rFonts w:ascii="Times New Roman" w:hAnsi="Times New Roman" w:cs="Times New Roman"/>
          <w:sz w:val="24"/>
          <w:szCs w:val="24"/>
        </w:rPr>
        <w:t>ndicator 1.2.1</w:t>
      </w:r>
      <w:r w:rsidR="000B0BA2" w:rsidRPr="00392D7B">
        <w:rPr>
          <w:rFonts w:ascii="Times New Roman" w:hAnsi="Times New Roman" w:cs="Times New Roman"/>
          <w:sz w:val="24"/>
          <w:szCs w:val="24"/>
        </w:rPr>
        <w:fldChar w:fldCharType="begin"/>
      </w:r>
      <w:r w:rsidR="000B0BA2" w:rsidRPr="00392D7B">
        <w:rPr>
          <w:rFonts w:ascii="Times New Roman" w:hAnsi="Times New Roman" w:cs="Times New Roman"/>
          <w:sz w:val="24"/>
          <w:szCs w:val="24"/>
        </w:rPr>
        <w:instrText xml:space="preserve"> NOTEREF _Ref193445589 \f \h </w:instrText>
      </w:r>
      <w:r w:rsidR="00BD03E4" w:rsidRPr="00392D7B">
        <w:rPr>
          <w:rFonts w:ascii="Times New Roman" w:hAnsi="Times New Roman" w:cs="Times New Roman"/>
          <w:sz w:val="24"/>
          <w:szCs w:val="24"/>
        </w:rPr>
        <w:instrText xml:space="preserve"> \* MERGEFORMAT </w:instrText>
      </w:r>
      <w:r w:rsidR="000B0BA2" w:rsidRPr="00392D7B">
        <w:rPr>
          <w:rFonts w:ascii="Times New Roman" w:hAnsi="Times New Roman" w:cs="Times New Roman"/>
          <w:sz w:val="24"/>
          <w:szCs w:val="24"/>
        </w:rPr>
      </w:r>
      <w:r w:rsidR="000B0BA2" w:rsidRPr="00392D7B">
        <w:rPr>
          <w:rFonts w:ascii="Times New Roman" w:hAnsi="Times New Roman" w:cs="Times New Roman"/>
          <w:sz w:val="24"/>
          <w:szCs w:val="24"/>
        </w:rPr>
        <w:fldChar w:fldCharType="separate"/>
      </w:r>
      <w:r w:rsidR="000B0BA2" w:rsidRPr="00D678C4">
        <w:rPr>
          <w:rStyle w:val="FootnoteReference"/>
          <w:rFonts w:ascii="Times New Roman" w:hAnsi="Times New Roman" w:cs="Times New Roman"/>
          <w:sz w:val="24"/>
          <w:szCs w:val="24"/>
        </w:rPr>
        <w:t>10</w:t>
      </w:r>
      <w:r w:rsidR="000B0BA2" w:rsidRPr="00392D7B">
        <w:rPr>
          <w:rFonts w:ascii="Times New Roman" w:hAnsi="Times New Roman" w:cs="Times New Roman"/>
          <w:sz w:val="24"/>
          <w:szCs w:val="24"/>
        </w:rPr>
        <w:fldChar w:fldCharType="end"/>
      </w:r>
      <w:r w:rsidR="00BD51DD" w:rsidRPr="00392D7B">
        <w:rPr>
          <w:rFonts w:ascii="Times New Roman" w:hAnsi="Times New Roman" w:cs="Times New Roman"/>
          <w:sz w:val="24"/>
          <w:szCs w:val="24"/>
        </w:rPr>
        <w:t xml:space="preserve">. </w:t>
      </w:r>
      <w:r w:rsidR="00465A61" w:rsidRPr="00392D7B">
        <w:rPr>
          <w:rFonts w:ascii="Times New Roman" w:hAnsi="Times New Roman" w:cs="Times New Roman"/>
          <w:sz w:val="24"/>
          <w:szCs w:val="24"/>
        </w:rPr>
        <w:t>F</w:t>
      </w:r>
      <w:r w:rsidR="49D8DECA" w:rsidRPr="00392D7B">
        <w:rPr>
          <w:rFonts w:ascii="Times New Roman" w:hAnsi="Times New Roman" w:cs="Times New Roman"/>
          <w:sz w:val="24"/>
          <w:szCs w:val="24"/>
        </w:rPr>
        <w:t>ield evidence show</w:t>
      </w:r>
      <w:r w:rsidR="00465A61" w:rsidRPr="00392D7B">
        <w:rPr>
          <w:rFonts w:ascii="Times New Roman" w:hAnsi="Times New Roman" w:cs="Times New Roman"/>
          <w:sz w:val="24"/>
          <w:szCs w:val="24"/>
        </w:rPr>
        <w:t>s</w:t>
      </w:r>
      <w:r w:rsidR="49D8DECA" w:rsidRPr="00392D7B">
        <w:rPr>
          <w:rFonts w:ascii="Times New Roman" w:hAnsi="Times New Roman" w:cs="Times New Roman"/>
          <w:sz w:val="24"/>
          <w:szCs w:val="24"/>
        </w:rPr>
        <w:t xml:space="preserve"> shifts in social behavior </w:t>
      </w:r>
      <w:r w:rsidR="005E16D4" w:rsidRPr="00392D7B">
        <w:rPr>
          <w:rFonts w:ascii="Times New Roman" w:hAnsi="Times New Roman" w:cs="Times New Roman"/>
          <w:sz w:val="24"/>
          <w:szCs w:val="24"/>
        </w:rPr>
        <w:t xml:space="preserve">related to </w:t>
      </w:r>
      <w:r w:rsidR="49D8DECA" w:rsidRPr="00392D7B">
        <w:rPr>
          <w:rFonts w:ascii="Times New Roman" w:hAnsi="Times New Roman" w:cs="Times New Roman"/>
          <w:sz w:val="24"/>
          <w:szCs w:val="24"/>
        </w:rPr>
        <w:t>food consumption among rural women farmers participating in the JP</w:t>
      </w:r>
      <w:r w:rsidR="000D59D2" w:rsidRPr="00392D7B">
        <w:rPr>
          <w:rFonts w:ascii="Times New Roman" w:hAnsi="Times New Roman" w:cs="Times New Roman"/>
          <w:sz w:val="24"/>
          <w:szCs w:val="24"/>
        </w:rPr>
        <w:t xml:space="preserve"> RWEE</w:t>
      </w:r>
      <w:r w:rsidR="49D8DECA" w:rsidRPr="00392D7B">
        <w:rPr>
          <w:rFonts w:ascii="Times New Roman" w:hAnsi="Times New Roman" w:cs="Times New Roman"/>
          <w:sz w:val="24"/>
          <w:szCs w:val="24"/>
        </w:rPr>
        <w:t xml:space="preserve">. </w:t>
      </w:r>
      <w:r w:rsidR="256D1FD1" w:rsidRPr="00392D7B">
        <w:rPr>
          <w:rFonts w:ascii="Times New Roman" w:hAnsi="Times New Roman" w:cs="Times New Roman"/>
          <w:sz w:val="24"/>
          <w:szCs w:val="24"/>
        </w:rPr>
        <w:t>The</w:t>
      </w:r>
      <w:r w:rsidR="00BF1C6A" w:rsidRPr="00392D7B">
        <w:rPr>
          <w:rFonts w:ascii="Times New Roman" w:hAnsi="Times New Roman" w:cs="Times New Roman"/>
          <w:sz w:val="24"/>
          <w:szCs w:val="24"/>
        </w:rPr>
        <w:t>y</w:t>
      </w:r>
      <w:r w:rsidR="256D1FD1" w:rsidRPr="00392D7B">
        <w:rPr>
          <w:rFonts w:ascii="Times New Roman" w:hAnsi="Times New Roman" w:cs="Times New Roman"/>
          <w:sz w:val="24"/>
          <w:szCs w:val="24"/>
        </w:rPr>
        <w:t xml:space="preserve"> have started </w:t>
      </w:r>
      <w:r w:rsidR="7B5FE309" w:rsidRPr="00392D7B">
        <w:rPr>
          <w:rFonts w:ascii="Times New Roman" w:hAnsi="Times New Roman" w:cs="Times New Roman"/>
          <w:sz w:val="24"/>
          <w:szCs w:val="24"/>
        </w:rPr>
        <w:t>consum</w:t>
      </w:r>
      <w:r w:rsidR="001D18FC" w:rsidRPr="00392D7B">
        <w:rPr>
          <w:rFonts w:ascii="Times New Roman" w:hAnsi="Times New Roman" w:cs="Times New Roman"/>
          <w:sz w:val="24"/>
          <w:szCs w:val="24"/>
        </w:rPr>
        <w:t>ing</w:t>
      </w:r>
      <w:r w:rsidR="7B5FE309" w:rsidRPr="00392D7B">
        <w:rPr>
          <w:rFonts w:ascii="Times New Roman" w:hAnsi="Times New Roman" w:cs="Times New Roman"/>
          <w:sz w:val="24"/>
          <w:szCs w:val="24"/>
        </w:rPr>
        <w:t xml:space="preserve"> fresh, locally grown produce </w:t>
      </w:r>
      <w:r w:rsidR="00F614CF" w:rsidRPr="00392D7B">
        <w:rPr>
          <w:rFonts w:ascii="Times New Roman" w:hAnsi="Times New Roman" w:cs="Times New Roman"/>
          <w:sz w:val="24"/>
          <w:szCs w:val="24"/>
        </w:rPr>
        <w:t xml:space="preserve">over </w:t>
      </w:r>
      <w:r w:rsidR="7B5FE309" w:rsidRPr="00392D7B">
        <w:rPr>
          <w:rFonts w:ascii="Times New Roman" w:hAnsi="Times New Roman" w:cs="Times New Roman"/>
          <w:sz w:val="24"/>
          <w:szCs w:val="24"/>
        </w:rPr>
        <w:t xml:space="preserve">unhealthy dietary choices. Through interactive dialogues, discussions, and practical demonstrations, participants developed a deeper understanding of nutrition and sustainable consumption. Training sessions focused on </w:t>
      </w:r>
      <w:r w:rsidR="00364968" w:rsidRPr="00392D7B">
        <w:rPr>
          <w:rFonts w:ascii="Times New Roman" w:hAnsi="Times New Roman" w:cs="Times New Roman"/>
          <w:sz w:val="24"/>
          <w:szCs w:val="24"/>
        </w:rPr>
        <w:t>w</w:t>
      </w:r>
      <w:r w:rsidR="7B5FE309" w:rsidRPr="00392D7B">
        <w:rPr>
          <w:rFonts w:ascii="Times New Roman" w:hAnsi="Times New Roman" w:cs="Times New Roman"/>
          <w:sz w:val="24"/>
          <w:szCs w:val="24"/>
        </w:rPr>
        <w:t xml:space="preserve">ater, </w:t>
      </w:r>
      <w:r w:rsidR="00364968" w:rsidRPr="00392D7B">
        <w:rPr>
          <w:rFonts w:ascii="Times New Roman" w:hAnsi="Times New Roman" w:cs="Times New Roman"/>
          <w:sz w:val="24"/>
          <w:szCs w:val="24"/>
        </w:rPr>
        <w:t>s</w:t>
      </w:r>
      <w:r w:rsidR="7B5FE309" w:rsidRPr="00392D7B">
        <w:rPr>
          <w:rFonts w:ascii="Times New Roman" w:hAnsi="Times New Roman" w:cs="Times New Roman"/>
          <w:sz w:val="24"/>
          <w:szCs w:val="24"/>
        </w:rPr>
        <w:t xml:space="preserve">anitation, and </w:t>
      </w:r>
      <w:r w:rsidR="00364968" w:rsidRPr="00392D7B">
        <w:rPr>
          <w:rFonts w:ascii="Times New Roman" w:hAnsi="Times New Roman" w:cs="Times New Roman"/>
          <w:sz w:val="24"/>
          <w:szCs w:val="24"/>
        </w:rPr>
        <w:t>h</w:t>
      </w:r>
      <w:r w:rsidR="7B5FE309" w:rsidRPr="00392D7B">
        <w:rPr>
          <w:rFonts w:ascii="Times New Roman" w:hAnsi="Times New Roman" w:cs="Times New Roman"/>
          <w:sz w:val="24"/>
          <w:szCs w:val="24"/>
        </w:rPr>
        <w:t>ygiene (WASH), healthy diet planning, the causes of malnutrition, and the impact of sustainable farming practices on the nutritional value of food crops.</w:t>
      </w:r>
      <w:r w:rsidR="000075DB" w:rsidRPr="00392D7B">
        <w:rPr>
          <w:rFonts w:ascii="Times New Roman" w:hAnsi="Times New Roman" w:cs="Times New Roman"/>
          <w:sz w:val="24"/>
          <w:szCs w:val="24"/>
        </w:rPr>
        <w:t xml:space="preserve"> </w:t>
      </w:r>
      <w:r w:rsidR="003F5C3A" w:rsidRPr="00392D7B">
        <w:rPr>
          <w:rFonts w:ascii="Times New Roman" w:hAnsi="Times New Roman" w:cs="Times New Roman"/>
          <w:sz w:val="24"/>
          <w:szCs w:val="24"/>
        </w:rPr>
        <w:t xml:space="preserve">Some </w:t>
      </w:r>
      <w:r w:rsidR="00645FCE" w:rsidRPr="00392D7B">
        <w:rPr>
          <w:rFonts w:ascii="Times New Roman" w:hAnsi="Times New Roman" w:cs="Times New Roman"/>
          <w:sz w:val="24"/>
          <w:szCs w:val="24"/>
        </w:rPr>
        <w:t>5</w:t>
      </w:r>
      <w:r w:rsidR="008F1AD5" w:rsidRPr="00392D7B">
        <w:rPr>
          <w:rFonts w:ascii="Times New Roman" w:hAnsi="Times New Roman" w:cs="Times New Roman"/>
          <w:sz w:val="24"/>
          <w:szCs w:val="24"/>
        </w:rPr>
        <w:t>4</w:t>
      </w:r>
      <w:r w:rsidR="00FB19D5" w:rsidRPr="00392D7B">
        <w:rPr>
          <w:rFonts w:ascii="Times New Roman" w:hAnsi="Times New Roman" w:cs="Times New Roman"/>
          <w:sz w:val="24"/>
          <w:szCs w:val="24"/>
        </w:rPr>
        <w:t>%</w:t>
      </w:r>
      <w:r w:rsidR="008F1AD5" w:rsidRPr="00392D7B">
        <w:rPr>
          <w:rFonts w:ascii="Times New Roman" w:hAnsi="Times New Roman" w:cs="Times New Roman"/>
          <w:sz w:val="24"/>
          <w:szCs w:val="24"/>
        </w:rPr>
        <w:t xml:space="preserve"> </w:t>
      </w:r>
      <w:r w:rsidR="00F00EF8" w:rsidRPr="00392D7B">
        <w:rPr>
          <w:rFonts w:ascii="Times New Roman" w:hAnsi="Times New Roman" w:cs="Times New Roman"/>
          <w:sz w:val="24"/>
          <w:szCs w:val="24"/>
        </w:rPr>
        <w:t>of participants</w:t>
      </w:r>
      <w:r w:rsidR="005A211B" w:rsidRPr="00392D7B">
        <w:rPr>
          <w:rFonts w:ascii="Times New Roman" w:hAnsi="Times New Roman" w:cs="Times New Roman"/>
          <w:sz w:val="24"/>
          <w:szCs w:val="24"/>
        </w:rPr>
        <w:t xml:space="preserve"> </w:t>
      </w:r>
      <w:r w:rsidR="00534EC4" w:rsidRPr="00392D7B">
        <w:rPr>
          <w:rFonts w:ascii="Times New Roman" w:hAnsi="Times New Roman" w:cs="Times New Roman"/>
          <w:sz w:val="24"/>
          <w:szCs w:val="24"/>
        </w:rPr>
        <w:t xml:space="preserve">(2,970 women) </w:t>
      </w:r>
      <w:r w:rsidR="005A211B" w:rsidRPr="00392D7B">
        <w:rPr>
          <w:rFonts w:ascii="Times New Roman" w:hAnsi="Times New Roman" w:cs="Times New Roman"/>
          <w:sz w:val="24"/>
          <w:szCs w:val="24"/>
        </w:rPr>
        <w:t xml:space="preserve">reported </w:t>
      </w:r>
      <w:r w:rsidR="00F00514" w:rsidRPr="00392D7B">
        <w:rPr>
          <w:rFonts w:ascii="Times New Roman" w:hAnsi="Times New Roman" w:cs="Times New Roman"/>
          <w:sz w:val="24"/>
          <w:szCs w:val="24"/>
        </w:rPr>
        <w:t>access</w:t>
      </w:r>
      <w:r w:rsidR="00F00EF8" w:rsidRPr="00392D7B">
        <w:rPr>
          <w:rFonts w:ascii="Times New Roman" w:hAnsi="Times New Roman" w:cs="Times New Roman"/>
          <w:sz w:val="24"/>
          <w:szCs w:val="24"/>
        </w:rPr>
        <w:t>ing</w:t>
      </w:r>
      <w:r w:rsidR="00F00514" w:rsidRPr="00392D7B">
        <w:rPr>
          <w:rFonts w:ascii="Times New Roman" w:hAnsi="Times New Roman" w:cs="Times New Roman"/>
          <w:sz w:val="24"/>
          <w:szCs w:val="24"/>
        </w:rPr>
        <w:t xml:space="preserve"> extension services including </w:t>
      </w:r>
      <w:r w:rsidR="009C01BD" w:rsidRPr="00392D7B">
        <w:rPr>
          <w:rFonts w:ascii="Times New Roman" w:hAnsi="Times New Roman" w:cs="Times New Roman"/>
          <w:sz w:val="24"/>
          <w:szCs w:val="24"/>
        </w:rPr>
        <w:t>weather information,</w:t>
      </w:r>
      <w:r w:rsidR="5504C106" w:rsidRPr="00392D7B">
        <w:rPr>
          <w:rFonts w:ascii="Times New Roman" w:eastAsia="Arial" w:hAnsi="Times New Roman" w:cs="Times New Roman"/>
          <w:color w:val="333333"/>
          <w:sz w:val="24"/>
          <w:szCs w:val="24"/>
        </w:rPr>
        <w:t xml:space="preserve"> </w:t>
      </w:r>
      <w:r w:rsidR="00A80B58" w:rsidRPr="00392D7B">
        <w:rPr>
          <w:rFonts w:ascii="Times New Roman" w:eastAsia="Arial" w:hAnsi="Times New Roman" w:cs="Times New Roman"/>
          <w:color w:val="333333"/>
          <w:sz w:val="24"/>
          <w:szCs w:val="24"/>
        </w:rPr>
        <w:t>falling s</w:t>
      </w:r>
      <w:r w:rsidR="00960A26" w:rsidRPr="00392D7B">
        <w:rPr>
          <w:rFonts w:ascii="Times New Roman" w:eastAsia="Arial" w:hAnsi="Times New Roman" w:cs="Times New Roman"/>
          <w:color w:val="333333"/>
          <w:sz w:val="24"/>
          <w:szCs w:val="24"/>
        </w:rPr>
        <w:t>h</w:t>
      </w:r>
      <w:r w:rsidR="00A80B58" w:rsidRPr="00392D7B">
        <w:rPr>
          <w:rFonts w:ascii="Times New Roman" w:eastAsia="Arial" w:hAnsi="Times New Roman" w:cs="Times New Roman"/>
          <w:color w:val="333333"/>
          <w:sz w:val="24"/>
          <w:szCs w:val="24"/>
        </w:rPr>
        <w:t>ort</w:t>
      </w:r>
      <w:r w:rsidR="0060322A" w:rsidRPr="00392D7B">
        <w:rPr>
          <w:rFonts w:ascii="Times New Roman" w:eastAsia="Arial" w:hAnsi="Times New Roman" w:cs="Times New Roman"/>
          <w:color w:val="333333"/>
          <w:sz w:val="24"/>
          <w:szCs w:val="24"/>
        </w:rPr>
        <w:t xml:space="preserve"> of</w:t>
      </w:r>
      <w:r w:rsidR="00A80B58" w:rsidRPr="00392D7B">
        <w:rPr>
          <w:rFonts w:ascii="Times New Roman" w:eastAsia="Arial" w:hAnsi="Times New Roman" w:cs="Times New Roman"/>
          <w:color w:val="333333"/>
          <w:sz w:val="24"/>
          <w:szCs w:val="24"/>
        </w:rPr>
        <w:t xml:space="preserve"> the 55 </w:t>
      </w:r>
      <w:r w:rsidR="00FB19D5" w:rsidRPr="00392D7B">
        <w:rPr>
          <w:rFonts w:ascii="Times New Roman" w:eastAsia="Arial" w:hAnsi="Times New Roman" w:cs="Times New Roman"/>
          <w:color w:val="333333"/>
          <w:sz w:val="24"/>
          <w:szCs w:val="24"/>
        </w:rPr>
        <w:t>%</w:t>
      </w:r>
      <w:r w:rsidR="00A80B58" w:rsidRPr="00392D7B">
        <w:rPr>
          <w:rFonts w:ascii="Times New Roman" w:eastAsia="Arial" w:hAnsi="Times New Roman" w:cs="Times New Roman"/>
          <w:color w:val="333333"/>
          <w:sz w:val="24"/>
          <w:szCs w:val="24"/>
        </w:rPr>
        <w:t xml:space="preserve"> annual target </w:t>
      </w:r>
      <w:r w:rsidR="00282155" w:rsidRPr="00392D7B">
        <w:rPr>
          <w:rFonts w:ascii="Times New Roman" w:eastAsia="Arial" w:hAnsi="Times New Roman" w:cs="Times New Roman"/>
          <w:color w:val="333333"/>
          <w:sz w:val="24"/>
          <w:szCs w:val="24"/>
        </w:rPr>
        <w:t>under</w:t>
      </w:r>
      <w:r w:rsidR="00A80B58" w:rsidRPr="00392D7B">
        <w:rPr>
          <w:rFonts w:ascii="Times New Roman" w:eastAsia="Arial" w:hAnsi="Times New Roman" w:cs="Times New Roman"/>
          <w:color w:val="333333"/>
          <w:sz w:val="24"/>
          <w:szCs w:val="24"/>
        </w:rPr>
        <w:t xml:space="preserve"> </w:t>
      </w:r>
      <w:r w:rsidR="00F00EF8" w:rsidRPr="00392D7B">
        <w:rPr>
          <w:rFonts w:ascii="Times New Roman" w:eastAsia="Arial" w:hAnsi="Times New Roman" w:cs="Times New Roman"/>
          <w:color w:val="333333"/>
          <w:sz w:val="24"/>
          <w:szCs w:val="24"/>
        </w:rPr>
        <w:t>i</w:t>
      </w:r>
      <w:r w:rsidR="00A80B58" w:rsidRPr="00392D7B">
        <w:rPr>
          <w:rFonts w:ascii="Times New Roman" w:eastAsia="Arial" w:hAnsi="Times New Roman" w:cs="Times New Roman"/>
          <w:color w:val="333333"/>
          <w:sz w:val="24"/>
          <w:szCs w:val="24"/>
        </w:rPr>
        <w:t>ndicator 1.2.2</w:t>
      </w:r>
      <w:r w:rsidR="00F023D3" w:rsidRPr="00392D7B">
        <w:rPr>
          <w:rFonts w:ascii="Times New Roman" w:eastAsia="Arial" w:hAnsi="Times New Roman" w:cs="Times New Roman"/>
          <w:color w:val="333333"/>
          <w:sz w:val="24"/>
          <w:szCs w:val="24"/>
        </w:rPr>
        <w:fldChar w:fldCharType="begin"/>
      </w:r>
      <w:r w:rsidR="00F023D3" w:rsidRPr="00392D7B">
        <w:rPr>
          <w:rFonts w:ascii="Times New Roman" w:eastAsia="Arial" w:hAnsi="Times New Roman" w:cs="Times New Roman"/>
          <w:color w:val="333333"/>
          <w:sz w:val="24"/>
          <w:szCs w:val="24"/>
        </w:rPr>
        <w:instrText xml:space="preserve"> NOTEREF _Ref193445136 \f \h </w:instrText>
      </w:r>
      <w:r w:rsidR="00BD03E4" w:rsidRPr="00392D7B">
        <w:rPr>
          <w:rFonts w:ascii="Times New Roman" w:eastAsia="Arial" w:hAnsi="Times New Roman" w:cs="Times New Roman"/>
          <w:color w:val="333333"/>
          <w:sz w:val="24"/>
          <w:szCs w:val="24"/>
        </w:rPr>
        <w:instrText xml:space="preserve"> \* MERGEFORMAT </w:instrText>
      </w:r>
      <w:r w:rsidR="00F023D3" w:rsidRPr="00392D7B">
        <w:rPr>
          <w:rFonts w:ascii="Times New Roman" w:eastAsia="Arial" w:hAnsi="Times New Roman" w:cs="Times New Roman"/>
          <w:color w:val="333333"/>
          <w:sz w:val="24"/>
          <w:szCs w:val="24"/>
        </w:rPr>
      </w:r>
      <w:r w:rsidR="00F023D3" w:rsidRPr="00392D7B">
        <w:rPr>
          <w:rFonts w:ascii="Times New Roman" w:eastAsia="Arial" w:hAnsi="Times New Roman" w:cs="Times New Roman"/>
          <w:color w:val="333333"/>
          <w:sz w:val="24"/>
          <w:szCs w:val="24"/>
        </w:rPr>
        <w:fldChar w:fldCharType="separate"/>
      </w:r>
      <w:r w:rsidR="00F023D3" w:rsidRPr="00D678C4">
        <w:rPr>
          <w:rStyle w:val="FootnoteReference"/>
          <w:rFonts w:ascii="Times New Roman" w:eastAsia="Arial" w:hAnsi="Times New Roman" w:cs="Times New Roman"/>
          <w:sz w:val="24"/>
          <w:szCs w:val="24"/>
        </w:rPr>
        <w:t>8</w:t>
      </w:r>
      <w:r w:rsidR="00F023D3" w:rsidRPr="00392D7B">
        <w:rPr>
          <w:rFonts w:ascii="Times New Roman" w:eastAsia="Arial" w:hAnsi="Times New Roman" w:cs="Times New Roman"/>
          <w:color w:val="333333"/>
          <w:sz w:val="24"/>
          <w:szCs w:val="24"/>
        </w:rPr>
        <w:fldChar w:fldCharType="end"/>
      </w:r>
      <w:r w:rsidR="00082A48" w:rsidRPr="00392D7B">
        <w:rPr>
          <w:rFonts w:ascii="Times New Roman" w:hAnsi="Times New Roman" w:cs="Times New Roman"/>
          <w:sz w:val="24"/>
          <w:szCs w:val="24"/>
        </w:rPr>
        <w:t>.</w:t>
      </w:r>
      <w:r w:rsidR="00EE0210" w:rsidRPr="00392D7B">
        <w:rPr>
          <w:rFonts w:ascii="Times New Roman" w:hAnsi="Times New Roman" w:cs="Times New Roman"/>
          <w:sz w:val="24"/>
          <w:szCs w:val="24"/>
        </w:rPr>
        <w:t xml:space="preserve"> </w:t>
      </w:r>
    </w:p>
    <w:p w14:paraId="70780F1B" w14:textId="6BCE8FA9" w:rsidR="00315A53" w:rsidRPr="00392D7B" w:rsidRDefault="00FD09B5"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Notably,</w:t>
      </w:r>
      <w:r w:rsidR="003202EB" w:rsidRPr="00392D7B">
        <w:rPr>
          <w:rFonts w:ascii="Times New Roman" w:hAnsi="Times New Roman" w:cs="Times New Roman"/>
          <w:sz w:val="24"/>
          <w:szCs w:val="24"/>
        </w:rPr>
        <w:t xml:space="preserve"> </w:t>
      </w:r>
      <w:r w:rsidR="00E46EC9" w:rsidRPr="00392D7B">
        <w:rPr>
          <w:rFonts w:ascii="Times New Roman" w:hAnsi="Times New Roman" w:cs="Times New Roman"/>
          <w:sz w:val="24"/>
          <w:szCs w:val="24"/>
        </w:rPr>
        <w:t>t</w:t>
      </w:r>
      <w:r w:rsidR="00082A48" w:rsidRPr="00392D7B">
        <w:rPr>
          <w:rFonts w:ascii="Times New Roman" w:hAnsi="Times New Roman" w:cs="Times New Roman"/>
          <w:sz w:val="24"/>
          <w:szCs w:val="24"/>
        </w:rPr>
        <w:t>he</w:t>
      </w:r>
      <w:r w:rsidR="0041585D" w:rsidRPr="00392D7B">
        <w:rPr>
          <w:rFonts w:ascii="Times New Roman" w:hAnsi="Times New Roman" w:cs="Times New Roman"/>
          <w:sz w:val="24"/>
          <w:szCs w:val="24"/>
        </w:rPr>
        <w:t xml:space="preserve">se extension services were provided </w:t>
      </w:r>
      <w:r w:rsidR="00F21FCC" w:rsidRPr="00392D7B">
        <w:rPr>
          <w:rFonts w:ascii="Times New Roman" w:hAnsi="Times New Roman" w:cs="Times New Roman"/>
          <w:sz w:val="24"/>
          <w:szCs w:val="24"/>
        </w:rPr>
        <w:t xml:space="preserve">by </w:t>
      </w:r>
      <w:r w:rsidR="00AC4930" w:rsidRPr="00392D7B">
        <w:rPr>
          <w:rFonts w:ascii="Times New Roman" w:hAnsi="Times New Roman" w:cs="Times New Roman"/>
          <w:sz w:val="24"/>
          <w:szCs w:val="24"/>
        </w:rPr>
        <w:t xml:space="preserve">the </w:t>
      </w:r>
      <w:r w:rsidR="00B274E2" w:rsidRPr="00392D7B">
        <w:rPr>
          <w:rFonts w:ascii="Times New Roman" w:hAnsi="Times New Roman" w:cs="Times New Roman"/>
          <w:sz w:val="24"/>
          <w:szCs w:val="24"/>
        </w:rPr>
        <w:t xml:space="preserve">agriculture and livestock experts </w:t>
      </w:r>
      <w:r w:rsidR="007645A2" w:rsidRPr="00392D7B">
        <w:rPr>
          <w:rFonts w:ascii="Times New Roman" w:hAnsi="Times New Roman" w:cs="Times New Roman"/>
          <w:sz w:val="24"/>
          <w:szCs w:val="24"/>
        </w:rPr>
        <w:t xml:space="preserve">of the </w:t>
      </w:r>
      <w:r w:rsidR="00E332DF" w:rsidRPr="00392D7B">
        <w:rPr>
          <w:rFonts w:ascii="Times New Roman" w:hAnsi="Times New Roman" w:cs="Times New Roman"/>
          <w:sz w:val="24"/>
          <w:szCs w:val="24"/>
        </w:rPr>
        <w:t xml:space="preserve">municipalities who had </w:t>
      </w:r>
      <w:r w:rsidR="00324093">
        <w:rPr>
          <w:rFonts w:ascii="Times New Roman" w:hAnsi="Times New Roman" w:cs="Times New Roman"/>
          <w:sz w:val="24"/>
          <w:szCs w:val="24"/>
        </w:rPr>
        <w:t xml:space="preserve">previously </w:t>
      </w:r>
      <w:r w:rsidR="00E332DF" w:rsidRPr="00392D7B">
        <w:rPr>
          <w:rFonts w:ascii="Times New Roman" w:hAnsi="Times New Roman" w:cs="Times New Roman"/>
          <w:sz w:val="24"/>
          <w:szCs w:val="24"/>
        </w:rPr>
        <w:t xml:space="preserve">received capacity strengthening support through the </w:t>
      </w:r>
      <w:proofErr w:type="spellStart"/>
      <w:r w:rsidR="00E332DF" w:rsidRPr="00392D7B">
        <w:rPr>
          <w:rFonts w:ascii="Times New Roman" w:hAnsi="Times New Roman" w:cs="Times New Roman"/>
          <w:sz w:val="24"/>
          <w:szCs w:val="24"/>
        </w:rPr>
        <w:t>programme</w:t>
      </w:r>
      <w:proofErr w:type="spellEnd"/>
      <w:r w:rsidR="00E332DF" w:rsidRPr="00392D7B">
        <w:rPr>
          <w:rFonts w:ascii="Times New Roman" w:hAnsi="Times New Roman" w:cs="Times New Roman"/>
          <w:sz w:val="24"/>
          <w:szCs w:val="24"/>
        </w:rPr>
        <w:t>.</w:t>
      </w:r>
      <w:r w:rsidR="00F1420C" w:rsidRPr="00392D7B">
        <w:rPr>
          <w:rFonts w:ascii="Times New Roman" w:hAnsi="Times New Roman" w:cs="Times New Roman"/>
          <w:sz w:val="24"/>
          <w:szCs w:val="24"/>
        </w:rPr>
        <w:t xml:space="preserve"> </w:t>
      </w:r>
      <w:r w:rsidR="002A71DD" w:rsidRPr="00392D7B">
        <w:rPr>
          <w:rFonts w:ascii="Times New Roman" w:hAnsi="Times New Roman" w:cs="Times New Roman"/>
          <w:sz w:val="24"/>
          <w:szCs w:val="24"/>
        </w:rPr>
        <w:t>Addition</w:t>
      </w:r>
      <w:r w:rsidR="004975FD" w:rsidRPr="00392D7B">
        <w:rPr>
          <w:rFonts w:ascii="Times New Roman" w:hAnsi="Times New Roman" w:cs="Times New Roman"/>
          <w:sz w:val="24"/>
          <w:szCs w:val="24"/>
        </w:rPr>
        <w:t xml:space="preserve">ally, </w:t>
      </w:r>
      <w:r w:rsidR="00C4386B" w:rsidRPr="00392D7B">
        <w:rPr>
          <w:rFonts w:ascii="Times New Roman" w:hAnsi="Times New Roman" w:cs="Times New Roman"/>
          <w:sz w:val="24"/>
          <w:szCs w:val="24"/>
        </w:rPr>
        <w:t>10</w:t>
      </w:r>
      <w:r w:rsidR="00FB19D5" w:rsidRPr="00392D7B">
        <w:rPr>
          <w:rFonts w:ascii="Times New Roman" w:hAnsi="Times New Roman" w:cs="Times New Roman"/>
          <w:sz w:val="24"/>
          <w:szCs w:val="24"/>
        </w:rPr>
        <w:t>%</w:t>
      </w:r>
      <w:r w:rsidR="00B74D1A" w:rsidRPr="00392D7B">
        <w:rPr>
          <w:rFonts w:ascii="Times New Roman" w:hAnsi="Times New Roman" w:cs="Times New Roman"/>
          <w:sz w:val="24"/>
          <w:szCs w:val="24"/>
        </w:rPr>
        <w:t xml:space="preserve"> </w:t>
      </w:r>
      <w:r w:rsidR="00C4386B" w:rsidRPr="00392D7B">
        <w:rPr>
          <w:rFonts w:ascii="Times New Roman" w:hAnsi="Times New Roman" w:cs="Times New Roman"/>
          <w:sz w:val="24"/>
          <w:szCs w:val="24"/>
        </w:rPr>
        <w:t>of the</w:t>
      </w:r>
      <w:r w:rsidR="009327F5" w:rsidRPr="00392D7B">
        <w:rPr>
          <w:rFonts w:ascii="Times New Roman" w:hAnsi="Times New Roman" w:cs="Times New Roman"/>
          <w:sz w:val="24"/>
          <w:szCs w:val="24"/>
        </w:rPr>
        <w:t xml:space="preserve"> participants </w:t>
      </w:r>
      <w:r w:rsidR="009E22DA" w:rsidRPr="00392D7B">
        <w:rPr>
          <w:rFonts w:ascii="Times New Roman" w:hAnsi="Times New Roman" w:cs="Times New Roman"/>
          <w:sz w:val="24"/>
          <w:szCs w:val="24"/>
        </w:rPr>
        <w:t xml:space="preserve">(550 women) </w:t>
      </w:r>
      <w:r w:rsidR="00FC6A81" w:rsidRPr="00392D7B">
        <w:rPr>
          <w:rFonts w:ascii="Times New Roman" w:hAnsi="Times New Roman" w:cs="Times New Roman"/>
          <w:sz w:val="24"/>
          <w:szCs w:val="24"/>
        </w:rPr>
        <w:t xml:space="preserve">accessed </w:t>
      </w:r>
      <w:r w:rsidR="002C7900" w:rsidRPr="00392D7B">
        <w:rPr>
          <w:rFonts w:ascii="Times New Roman" w:hAnsi="Times New Roman" w:cs="Times New Roman"/>
          <w:sz w:val="24"/>
          <w:szCs w:val="24"/>
        </w:rPr>
        <w:t xml:space="preserve">improved </w:t>
      </w:r>
      <w:r w:rsidR="00247C51" w:rsidRPr="00392D7B">
        <w:rPr>
          <w:rFonts w:ascii="Times New Roman" w:hAnsi="Times New Roman" w:cs="Times New Roman"/>
          <w:sz w:val="24"/>
          <w:szCs w:val="24"/>
        </w:rPr>
        <w:t>value-chain specific post-harvest handling and storage practices</w:t>
      </w:r>
      <w:r w:rsidR="00960A26" w:rsidRPr="00392D7B">
        <w:rPr>
          <w:rFonts w:ascii="Times New Roman" w:hAnsi="Times New Roman" w:cs="Times New Roman"/>
          <w:sz w:val="24"/>
          <w:szCs w:val="24"/>
        </w:rPr>
        <w:t xml:space="preserve"> falling short of the 27</w:t>
      </w:r>
      <w:r w:rsidR="00FB19D5" w:rsidRPr="00392D7B">
        <w:rPr>
          <w:rFonts w:ascii="Times New Roman" w:hAnsi="Times New Roman" w:cs="Times New Roman"/>
          <w:sz w:val="24"/>
          <w:szCs w:val="24"/>
        </w:rPr>
        <w:t>%</w:t>
      </w:r>
      <w:r w:rsidR="00960A26" w:rsidRPr="00392D7B">
        <w:rPr>
          <w:rFonts w:ascii="Times New Roman" w:hAnsi="Times New Roman" w:cs="Times New Roman"/>
          <w:sz w:val="24"/>
          <w:szCs w:val="24"/>
        </w:rPr>
        <w:t xml:space="preserve"> target for 2024 under </w:t>
      </w:r>
      <w:r w:rsidR="005E4862" w:rsidRPr="00392D7B">
        <w:rPr>
          <w:rFonts w:ascii="Times New Roman" w:hAnsi="Times New Roman" w:cs="Times New Roman"/>
          <w:sz w:val="24"/>
          <w:szCs w:val="24"/>
        </w:rPr>
        <w:t>i</w:t>
      </w:r>
      <w:r w:rsidR="00960A26" w:rsidRPr="00392D7B">
        <w:rPr>
          <w:rFonts w:ascii="Times New Roman" w:hAnsi="Times New Roman" w:cs="Times New Roman"/>
          <w:sz w:val="24"/>
          <w:szCs w:val="24"/>
        </w:rPr>
        <w:t>ndicator 1.2.3</w:t>
      </w:r>
      <w:r w:rsidR="00593850" w:rsidRPr="00D678C4">
        <w:rPr>
          <w:rFonts w:ascii="Times New Roman" w:hAnsi="Times New Roman" w:cs="Times New Roman"/>
          <w:sz w:val="24"/>
          <w:szCs w:val="24"/>
        </w:rPr>
        <w:fldChar w:fldCharType="begin"/>
      </w:r>
      <w:r w:rsidR="00593850" w:rsidRPr="00392D7B">
        <w:rPr>
          <w:rFonts w:ascii="Times New Roman" w:hAnsi="Times New Roman" w:cs="Times New Roman"/>
          <w:sz w:val="24"/>
          <w:szCs w:val="24"/>
        </w:rPr>
        <w:instrText xml:space="preserve"> NOTEREF _Ref193445136 \f \h </w:instrText>
      </w:r>
      <w:r w:rsidR="00BD03E4" w:rsidRPr="00D678C4">
        <w:rPr>
          <w:rFonts w:ascii="Times New Roman" w:hAnsi="Times New Roman" w:cs="Times New Roman"/>
          <w:sz w:val="24"/>
          <w:szCs w:val="24"/>
        </w:rPr>
        <w:instrText xml:space="preserve"> \* MERGEFORMAT </w:instrText>
      </w:r>
      <w:r w:rsidR="00593850" w:rsidRPr="00D678C4">
        <w:rPr>
          <w:rFonts w:ascii="Times New Roman" w:hAnsi="Times New Roman" w:cs="Times New Roman"/>
          <w:sz w:val="24"/>
          <w:szCs w:val="24"/>
        </w:rPr>
      </w:r>
      <w:r w:rsidR="00593850" w:rsidRPr="00D678C4">
        <w:rPr>
          <w:rFonts w:ascii="Times New Roman" w:hAnsi="Times New Roman" w:cs="Times New Roman"/>
          <w:sz w:val="24"/>
          <w:szCs w:val="24"/>
        </w:rPr>
        <w:fldChar w:fldCharType="separate"/>
      </w:r>
      <w:r w:rsidR="00593850" w:rsidRPr="00D678C4">
        <w:rPr>
          <w:rStyle w:val="FootnoteReference"/>
          <w:rFonts w:ascii="Times New Roman" w:hAnsi="Times New Roman" w:cs="Times New Roman"/>
          <w:sz w:val="24"/>
          <w:szCs w:val="24"/>
        </w:rPr>
        <w:t>8</w:t>
      </w:r>
      <w:r w:rsidR="00593850" w:rsidRPr="00D678C4">
        <w:rPr>
          <w:rFonts w:ascii="Times New Roman" w:hAnsi="Times New Roman" w:cs="Times New Roman"/>
          <w:sz w:val="24"/>
          <w:szCs w:val="24"/>
        </w:rPr>
        <w:fldChar w:fldCharType="end"/>
      </w:r>
      <w:r w:rsidR="00603FC2" w:rsidRPr="00392D7B">
        <w:rPr>
          <w:rFonts w:ascii="Times New Roman" w:hAnsi="Times New Roman" w:cs="Times New Roman"/>
          <w:sz w:val="24"/>
          <w:szCs w:val="24"/>
        </w:rPr>
        <w:t>.</w:t>
      </w:r>
      <w:r w:rsidR="00960A26" w:rsidRPr="00D678C4">
        <w:rPr>
          <w:rFonts w:ascii="Times New Roman" w:hAnsi="Times New Roman" w:cs="Times New Roman"/>
          <w:sz w:val="24"/>
          <w:szCs w:val="24"/>
        </w:rPr>
        <w:t xml:space="preserve"> </w:t>
      </w:r>
      <w:r w:rsidR="00D00D9E" w:rsidRPr="00392D7B">
        <w:rPr>
          <w:rFonts w:ascii="Times New Roman" w:hAnsi="Times New Roman" w:cs="Times New Roman"/>
          <w:sz w:val="24"/>
          <w:szCs w:val="24"/>
        </w:rPr>
        <w:t xml:space="preserve"> </w:t>
      </w:r>
      <w:r w:rsidR="00593850" w:rsidRPr="00392D7B">
        <w:rPr>
          <w:rFonts w:ascii="Times New Roman" w:hAnsi="Times New Roman" w:cs="Times New Roman"/>
          <w:sz w:val="24"/>
          <w:szCs w:val="24"/>
        </w:rPr>
        <w:t>This</w:t>
      </w:r>
      <w:r w:rsidR="007564AB" w:rsidRPr="00392D7B">
        <w:rPr>
          <w:rFonts w:ascii="Times New Roman" w:hAnsi="Times New Roman" w:cs="Times New Roman"/>
          <w:sz w:val="24"/>
          <w:szCs w:val="24"/>
        </w:rPr>
        <w:t xml:space="preserve"> </w:t>
      </w:r>
      <w:r w:rsidR="00A8508E" w:rsidRPr="00392D7B">
        <w:rPr>
          <w:rFonts w:ascii="Times New Roman" w:hAnsi="Times New Roman" w:cs="Times New Roman"/>
          <w:sz w:val="24"/>
          <w:szCs w:val="24"/>
        </w:rPr>
        <w:t xml:space="preserve">stems from </w:t>
      </w:r>
      <w:r w:rsidR="007564AB" w:rsidRPr="00392D7B">
        <w:rPr>
          <w:rFonts w:ascii="Times New Roman" w:hAnsi="Times New Roman" w:cs="Times New Roman"/>
          <w:sz w:val="24"/>
          <w:szCs w:val="24"/>
        </w:rPr>
        <w:t xml:space="preserve">limited </w:t>
      </w:r>
      <w:r w:rsidR="00A8508E" w:rsidRPr="00392D7B">
        <w:rPr>
          <w:rFonts w:ascii="Times New Roman" w:hAnsi="Times New Roman" w:cs="Times New Roman"/>
          <w:sz w:val="24"/>
          <w:szCs w:val="24"/>
        </w:rPr>
        <w:t xml:space="preserve">local government </w:t>
      </w:r>
      <w:r w:rsidR="007564AB" w:rsidRPr="00392D7B">
        <w:rPr>
          <w:rFonts w:ascii="Times New Roman" w:hAnsi="Times New Roman" w:cs="Times New Roman"/>
          <w:sz w:val="24"/>
          <w:szCs w:val="24"/>
        </w:rPr>
        <w:t xml:space="preserve">capacity to provide extension services and the </w:t>
      </w:r>
      <w:r w:rsidR="00A8508E" w:rsidRPr="00392D7B">
        <w:rPr>
          <w:rFonts w:ascii="Times New Roman" w:hAnsi="Times New Roman" w:cs="Times New Roman"/>
          <w:sz w:val="24"/>
          <w:szCs w:val="24"/>
        </w:rPr>
        <w:t xml:space="preserve">lack of smartphone access </w:t>
      </w:r>
      <w:r w:rsidR="002C16F8" w:rsidRPr="00392D7B">
        <w:rPr>
          <w:rFonts w:ascii="Times New Roman" w:hAnsi="Times New Roman" w:cs="Times New Roman"/>
          <w:sz w:val="24"/>
          <w:szCs w:val="24"/>
        </w:rPr>
        <w:t xml:space="preserve">for </w:t>
      </w:r>
      <w:r w:rsidR="007564AB" w:rsidRPr="00392D7B">
        <w:rPr>
          <w:rFonts w:ascii="Times New Roman" w:hAnsi="Times New Roman" w:cs="Times New Roman"/>
          <w:sz w:val="24"/>
          <w:szCs w:val="24"/>
        </w:rPr>
        <w:t>many women</w:t>
      </w:r>
      <w:r w:rsidR="00A8508E" w:rsidRPr="00392D7B">
        <w:rPr>
          <w:rFonts w:ascii="Times New Roman" w:hAnsi="Times New Roman" w:cs="Times New Roman"/>
          <w:sz w:val="24"/>
          <w:szCs w:val="24"/>
        </w:rPr>
        <w:t>, restricting</w:t>
      </w:r>
      <w:r w:rsidR="007564AB" w:rsidRPr="00392D7B">
        <w:rPr>
          <w:rFonts w:ascii="Times New Roman" w:hAnsi="Times New Roman" w:cs="Times New Roman"/>
          <w:sz w:val="24"/>
          <w:szCs w:val="24"/>
        </w:rPr>
        <w:t xml:space="preserve"> their ability to </w:t>
      </w:r>
      <w:r w:rsidR="00A8508E" w:rsidRPr="00392D7B">
        <w:rPr>
          <w:rFonts w:ascii="Times New Roman" w:hAnsi="Times New Roman" w:cs="Times New Roman"/>
          <w:sz w:val="24"/>
          <w:szCs w:val="24"/>
        </w:rPr>
        <w:t xml:space="preserve">receive </w:t>
      </w:r>
      <w:r w:rsidR="007564AB" w:rsidRPr="00392D7B">
        <w:rPr>
          <w:rFonts w:ascii="Times New Roman" w:hAnsi="Times New Roman" w:cs="Times New Roman"/>
          <w:sz w:val="24"/>
          <w:szCs w:val="24"/>
        </w:rPr>
        <w:t xml:space="preserve">weather </w:t>
      </w:r>
      <w:r w:rsidR="00A8508E" w:rsidRPr="00392D7B">
        <w:rPr>
          <w:rFonts w:ascii="Times New Roman" w:hAnsi="Times New Roman" w:cs="Times New Roman"/>
          <w:sz w:val="24"/>
          <w:szCs w:val="24"/>
        </w:rPr>
        <w:t>updates. To address this</w:t>
      </w:r>
      <w:r w:rsidR="007564AB" w:rsidRPr="00392D7B">
        <w:rPr>
          <w:rFonts w:ascii="Times New Roman" w:hAnsi="Times New Roman" w:cs="Times New Roman"/>
          <w:sz w:val="24"/>
          <w:szCs w:val="24"/>
        </w:rPr>
        <w:t xml:space="preserve">, the </w:t>
      </w:r>
      <w:proofErr w:type="spellStart"/>
      <w:r w:rsidR="007564AB" w:rsidRPr="00392D7B">
        <w:rPr>
          <w:rFonts w:ascii="Times New Roman" w:hAnsi="Times New Roman" w:cs="Times New Roman"/>
          <w:sz w:val="24"/>
          <w:szCs w:val="24"/>
        </w:rPr>
        <w:t>programme</w:t>
      </w:r>
      <w:proofErr w:type="spellEnd"/>
      <w:r w:rsidR="007564AB" w:rsidRPr="00392D7B">
        <w:rPr>
          <w:rFonts w:ascii="Times New Roman" w:hAnsi="Times New Roman" w:cs="Times New Roman"/>
          <w:sz w:val="24"/>
          <w:szCs w:val="24"/>
        </w:rPr>
        <w:t xml:space="preserve"> </w:t>
      </w:r>
      <w:r w:rsidR="00A8508E" w:rsidRPr="00392D7B">
        <w:rPr>
          <w:rFonts w:ascii="Times New Roman" w:hAnsi="Times New Roman" w:cs="Times New Roman"/>
          <w:sz w:val="24"/>
          <w:szCs w:val="24"/>
        </w:rPr>
        <w:t>facilitates peer information-sharing, assigns</w:t>
      </w:r>
      <w:r w:rsidR="007564AB" w:rsidRPr="00392D7B">
        <w:rPr>
          <w:rFonts w:ascii="Times New Roman" w:hAnsi="Times New Roman" w:cs="Times New Roman"/>
          <w:sz w:val="24"/>
          <w:szCs w:val="24"/>
        </w:rPr>
        <w:t xml:space="preserve"> focal points </w:t>
      </w:r>
      <w:r w:rsidR="00A8508E" w:rsidRPr="00392D7B">
        <w:rPr>
          <w:rFonts w:ascii="Times New Roman" w:hAnsi="Times New Roman" w:cs="Times New Roman"/>
          <w:sz w:val="24"/>
          <w:szCs w:val="24"/>
        </w:rPr>
        <w:t>for weather updates, and deploys</w:t>
      </w:r>
      <w:r w:rsidR="007564AB" w:rsidRPr="00392D7B">
        <w:rPr>
          <w:rFonts w:ascii="Times New Roman" w:hAnsi="Times New Roman" w:cs="Times New Roman"/>
          <w:sz w:val="24"/>
          <w:szCs w:val="24"/>
        </w:rPr>
        <w:t xml:space="preserve"> </w:t>
      </w:r>
      <w:r w:rsidR="001B0D0C" w:rsidRPr="00392D7B">
        <w:rPr>
          <w:rFonts w:ascii="Times New Roman" w:hAnsi="Times New Roman" w:cs="Times New Roman"/>
          <w:sz w:val="24"/>
          <w:szCs w:val="24"/>
        </w:rPr>
        <w:t>j</w:t>
      </w:r>
      <w:r w:rsidR="007564AB" w:rsidRPr="00392D7B">
        <w:rPr>
          <w:rFonts w:ascii="Times New Roman" w:hAnsi="Times New Roman" w:cs="Times New Roman"/>
          <w:sz w:val="24"/>
          <w:szCs w:val="24"/>
        </w:rPr>
        <w:t xml:space="preserve">unior </w:t>
      </w:r>
      <w:r w:rsidR="001B0D0C" w:rsidRPr="00392D7B">
        <w:rPr>
          <w:rFonts w:ascii="Times New Roman" w:hAnsi="Times New Roman" w:cs="Times New Roman"/>
          <w:sz w:val="24"/>
          <w:szCs w:val="24"/>
        </w:rPr>
        <w:t>t</w:t>
      </w:r>
      <w:r w:rsidR="007564AB" w:rsidRPr="00392D7B">
        <w:rPr>
          <w:rFonts w:ascii="Times New Roman" w:hAnsi="Times New Roman" w:cs="Times New Roman"/>
          <w:sz w:val="24"/>
          <w:szCs w:val="24"/>
        </w:rPr>
        <w:t xml:space="preserve">echnical </w:t>
      </w:r>
      <w:r w:rsidR="001B0D0C" w:rsidRPr="00392D7B">
        <w:rPr>
          <w:rFonts w:ascii="Times New Roman" w:hAnsi="Times New Roman" w:cs="Times New Roman"/>
          <w:sz w:val="24"/>
          <w:szCs w:val="24"/>
        </w:rPr>
        <w:t>a</w:t>
      </w:r>
      <w:r w:rsidR="007564AB" w:rsidRPr="00392D7B">
        <w:rPr>
          <w:rFonts w:ascii="Times New Roman" w:hAnsi="Times New Roman" w:cs="Times New Roman"/>
          <w:sz w:val="24"/>
          <w:szCs w:val="24"/>
        </w:rPr>
        <w:t xml:space="preserve">ssistants to </w:t>
      </w:r>
      <w:r w:rsidR="00A8508E" w:rsidRPr="00392D7B">
        <w:rPr>
          <w:rFonts w:ascii="Times New Roman" w:hAnsi="Times New Roman" w:cs="Times New Roman"/>
          <w:sz w:val="24"/>
          <w:szCs w:val="24"/>
        </w:rPr>
        <w:t>provide on-farm</w:t>
      </w:r>
      <w:r w:rsidR="007564AB" w:rsidRPr="00392D7B">
        <w:rPr>
          <w:rFonts w:ascii="Times New Roman" w:hAnsi="Times New Roman" w:cs="Times New Roman"/>
          <w:sz w:val="24"/>
          <w:szCs w:val="24"/>
        </w:rPr>
        <w:t xml:space="preserve"> technical </w:t>
      </w:r>
      <w:r w:rsidR="00A8508E" w:rsidRPr="00392D7B">
        <w:rPr>
          <w:rFonts w:ascii="Times New Roman" w:hAnsi="Times New Roman" w:cs="Times New Roman"/>
          <w:sz w:val="24"/>
          <w:szCs w:val="24"/>
        </w:rPr>
        <w:t>support, crop</w:t>
      </w:r>
      <w:r w:rsidR="007564AB" w:rsidRPr="00392D7B">
        <w:rPr>
          <w:rFonts w:ascii="Times New Roman" w:hAnsi="Times New Roman" w:cs="Times New Roman"/>
          <w:sz w:val="24"/>
          <w:szCs w:val="24"/>
        </w:rPr>
        <w:t xml:space="preserve"> monitoring</w:t>
      </w:r>
      <w:r w:rsidR="00A8508E" w:rsidRPr="00392D7B">
        <w:rPr>
          <w:rFonts w:ascii="Times New Roman" w:hAnsi="Times New Roman" w:cs="Times New Roman"/>
          <w:sz w:val="24"/>
          <w:szCs w:val="24"/>
        </w:rPr>
        <w:t>,</w:t>
      </w:r>
      <w:r w:rsidR="007564AB" w:rsidRPr="00392D7B">
        <w:rPr>
          <w:rFonts w:ascii="Times New Roman" w:hAnsi="Times New Roman" w:cs="Times New Roman"/>
          <w:sz w:val="24"/>
          <w:szCs w:val="24"/>
        </w:rPr>
        <w:t xml:space="preserve"> and </w:t>
      </w:r>
      <w:r w:rsidR="00A8508E" w:rsidRPr="00392D7B">
        <w:rPr>
          <w:rFonts w:ascii="Times New Roman" w:hAnsi="Times New Roman" w:cs="Times New Roman"/>
          <w:sz w:val="24"/>
          <w:szCs w:val="24"/>
        </w:rPr>
        <w:t>post-harvest</w:t>
      </w:r>
      <w:r w:rsidR="007564AB" w:rsidRPr="00392D7B">
        <w:rPr>
          <w:rFonts w:ascii="Times New Roman" w:hAnsi="Times New Roman" w:cs="Times New Roman"/>
          <w:sz w:val="24"/>
          <w:szCs w:val="24"/>
        </w:rPr>
        <w:t xml:space="preserve"> guidance.</w:t>
      </w:r>
      <w:r w:rsidR="00055AF3" w:rsidRPr="00392D7B">
        <w:rPr>
          <w:rFonts w:ascii="Times New Roman" w:hAnsi="Times New Roman" w:cs="Times New Roman"/>
          <w:sz w:val="24"/>
          <w:szCs w:val="24"/>
        </w:rPr>
        <w:t xml:space="preserve"> </w:t>
      </w:r>
      <w:r w:rsidR="00C86C4F" w:rsidRPr="00392D7B">
        <w:rPr>
          <w:rFonts w:ascii="Times New Roman" w:hAnsi="Times New Roman" w:cs="Times New Roman"/>
          <w:sz w:val="24"/>
          <w:szCs w:val="24"/>
        </w:rPr>
        <w:t>Strengthening collaboration with agricultural knowledge centers, local governments, and stakeholders will further enhance access to extension services and improve post-harvest handling and storage. Additionally, t</w:t>
      </w:r>
      <w:r w:rsidR="00055AF3" w:rsidRPr="00392D7B">
        <w:rPr>
          <w:rFonts w:ascii="Times New Roman" w:hAnsi="Times New Roman" w:cs="Times New Roman"/>
          <w:sz w:val="24"/>
          <w:szCs w:val="24"/>
        </w:rPr>
        <w:t>he collection center</w:t>
      </w:r>
      <w:r w:rsidR="00055AF3" w:rsidRPr="00392D7B">
        <w:rPr>
          <w:rStyle w:val="FootnoteReference"/>
          <w:rFonts w:ascii="Times New Roman" w:hAnsi="Times New Roman" w:cs="Times New Roman"/>
          <w:sz w:val="24"/>
          <w:szCs w:val="24"/>
        </w:rPr>
        <w:footnoteReference w:id="18"/>
      </w:r>
      <w:r w:rsidR="00055AF3" w:rsidRPr="00392D7B">
        <w:rPr>
          <w:rFonts w:ascii="Times New Roman" w:hAnsi="Times New Roman" w:cs="Times New Roman"/>
          <w:sz w:val="24"/>
          <w:szCs w:val="24"/>
        </w:rPr>
        <w:t>, under construction at the time of writing, will contribute to these efforts moving forward.</w:t>
      </w:r>
      <w:r w:rsidR="00AC1BED" w:rsidRPr="00392D7B">
        <w:rPr>
          <w:rFonts w:ascii="Times New Roman" w:hAnsi="Times New Roman" w:cs="Times New Roman"/>
          <w:sz w:val="24"/>
          <w:szCs w:val="24"/>
        </w:rPr>
        <w:t xml:space="preserve">  </w:t>
      </w:r>
      <w:r w:rsidR="008A7B4D" w:rsidRPr="00392D7B">
        <w:rPr>
          <w:rFonts w:ascii="Times New Roman" w:hAnsi="Times New Roman" w:cs="Times New Roman"/>
          <w:sz w:val="24"/>
          <w:szCs w:val="24"/>
        </w:rPr>
        <w:t xml:space="preserve">Continued investment in skill-building and behavioral change initiatives will be essential in sustaining these positive </w:t>
      </w:r>
      <w:r w:rsidR="00AC1BED" w:rsidRPr="00392D7B">
        <w:rPr>
          <w:rFonts w:ascii="Times New Roman" w:hAnsi="Times New Roman" w:cs="Times New Roman"/>
          <w:sz w:val="24"/>
          <w:szCs w:val="24"/>
        </w:rPr>
        <w:t>results</w:t>
      </w:r>
      <w:r w:rsidR="008A7B4D" w:rsidRPr="00392D7B">
        <w:rPr>
          <w:rFonts w:ascii="Times New Roman" w:hAnsi="Times New Roman" w:cs="Times New Roman"/>
          <w:sz w:val="24"/>
          <w:szCs w:val="24"/>
        </w:rPr>
        <w:t xml:space="preserve"> and scaling them further.</w:t>
      </w:r>
      <w:r w:rsidR="00F73D30" w:rsidRPr="00392D7B">
        <w:rPr>
          <w:rFonts w:ascii="Times New Roman" w:hAnsi="Times New Roman" w:cs="Times New Roman"/>
          <w:sz w:val="24"/>
          <w:szCs w:val="24"/>
        </w:rPr>
        <w:t xml:space="preserve"> </w:t>
      </w:r>
    </w:p>
    <w:p w14:paraId="613AA854" w14:textId="370B8188" w:rsidR="00906878" w:rsidRPr="00392D7B" w:rsidRDefault="00906878" w:rsidP="006315E8">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Outcome 2: Rural women’s income, decent work and economic autonomy are increased to secure their livelihoods and build resilience</w:t>
      </w:r>
      <w:r w:rsidR="001B77B2" w:rsidRPr="00392D7B">
        <w:rPr>
          <w:rFonts w:ascii="Times New Roman" w:hAnsi="Times New Roman" w:cs="Times New Roman"/>
          <w:b/>
          <w:bCs/>
          <w:sz w:val="24"/>
          <w:szCs w:val="24"/>
        </w:rPr>
        <w:t xml:space="preserve"> </w:t>
      </w:r>
      <w:r w:rsidR="00B03C06" w:rsidRPr="00392D7B">
        <w:rPr>
          <w:rFonts w:ascii="Times New Roman" w:hAnsi="Times New Roman" w:cs="Times New Roman"/>
          <w:b/>
          <w:bCs/>
          <w:sz w:val="24"/>
          <w:szCs w:val="24"/>
        </w:rPr>
        <w:t>[</w:t>
      </w:r>
      <w:r w:rsidR="001B77B2" w:rsidRPr="00392D7B">
        <w:rPr>
          <w:rFonts w:ascii="Times New Roman" w:hAnsi="Times New Roman" w:cs="Times New Roman"/>
          <w:b/>
          <w:bCs/>
          <w:sz w:val="24"/>
          <w:szCs w:val="24"/>
        </w:rPr>
        <w:t>2024 Target</w:t>
      </w:r>
      <w:r w:rsidR="0089528E" w:rsidRPr="00392D7B">
        <w:rPr>
          <w:rFonts w:ascii="Times New Roman" w:hAnsi="Times New Roman" w:cs="Times New Roman"/>
          <w:b/>
          <w:bCs/>
          <w:sz w:val="24"/>
          <w:szCs w:val="24"/>
        </w:rPr>
        <w:t>:</w:t>
      </w:r>
      <w:r w:rsidR="0089528E" w:rsidRPr="00D678C4">
        <w:rPr>
          <w:rFonts w:ascii="Times New Roman" w:hAnsi="Times New Roman" w:cs="Times New Roman"/>
          <w:sz w:val="24"/>
          <w:szCs w:val="24"/>
        </w:rPr>
        <w:t xml:space="preserve"> </w:t>
      </w:r>
      <w:r w:rsidR="00757301" w:rsidRPr="00392D7B">
        <w:rPr>
          <w:rFonts w:ascii="Times New Roman" w:hAnsi="Times New Roman" w:cs="Times New Roman"/>
          <w:b/>
          <w:sz w:val="24"/>
          <w:szCs w:val="24"/>
        </w:rPr>
        <w:t>1</w:t>
      </w:r>
      <w:r w:rsidR="007A77FE" w:rsidRPr="00392D7B">
        <w:rPr>
          <w:rFonts w:ascii="Times New Roman" w:hAnsi="Times New Roman" w:cs="Times New Roman"/>
          <w:b/>
          <w:sz w:val="24"/>
          <w:szCs w:val="24"/>
        </w:rPr>
        <w:t>,</w:t>
      </w:r>
      <w:r w:rsidR="00757301" w:rsidRPr="00392D7B">
        <w:rPr>
          <w:rFonts w:ascii="Times New Roman" w:hAnsi="Times New Roman" w:cs="Times New Roman"/>
          <w:b/>
          <w:sz w:val="24"/>
          <w:szCs w:val="24"/>
        </w:rPr>
        <w:t>550</w:t>
      </w:r>
      <w:r w:rsidR="00B03C06" w:rsidRPr="00D678C4">
        <w:rPr>
          <w:rFonts w:ascii="Times New Roman" w:hAnsi="Times New Roman" w:cs="Times New Roman"/>
          <w:sz w:val="24"/>
          <w:szCs w:val="24"/>
        </w:rPr>
        <w:t xml:space="preserve"> (</w:t>
      </w:r>
      <w:r w:rsidR="0089528E" w:rsidRPr="00392D7B">
        <w:rPr>
          <w:rFonts w:ascii="Times New Roman" w:hAnsi="Times New Roman" w:cs="Times New Roman"/>
          <w:b/>
          <w:bCs/>
          <w:sz w:val="24"/>
          <w:szCs w:val="24"/>
        </w:rPr>
        <w:t>1,500 women and 50 men)</w:t>
      </w:r>
      <w:r w:rsidR="00B03C06" w:rsidRPr="00392D7B">
        <w:rPr>
          <w:rFonts w:ascii="Times New Roman" w:hAnsi="Times New Roman" w:cs="Times New Roman"/>
          <w:b/>
          <w:bCs/>
          <w:sz w:val="24"/>
          <w:szCs w:val="24"/>
        </w:rPr>
        <w:t>]</w:t>
      </w:r>
      <w:r w:rsidR="00723244">
        <w:rPr>
          <w:rStyle w:val="FootnoteReference"/>
          <w:rFonts w:ascii="Times New Roman" w:hAnsi="Times New Roman" w:cs="Times New Roman"/>
          <w:b/>
          <w:bCs/>
          <w:sz w:val="24"/>
          <w:szCs w:val="24"/>
        </w:rPr>
        <w:footnoteReference w:id="19"/>
      </w:r>
      <w:r w:rsidR="001B77B2" w:rsidRPr="00392D7B">
        <w:rPr>
          <w:rFonts w:ascii="Times New Roman" w:hAnsi="Times New Roman" w:cs="Times New Roman"/>
          <w:b/>
          <w:bCs/>
          <w:sz w:val="24"/>
          <w:szCs w:val="24"/>
        </w:rPr>
        <w:t xml:space="preserve"> </w:t>
      </w:r>
    </w:p>
    <w:p w14:paraId="2EF33537" w14:textId="4EDAC911" w:rsidR="38FF4FE9" w:rsidRDefault="00626E77" w:rsidP="28309E67">
      <w:pPr>
        <w:spacing w:before="240" w:after="240"/>
        <w:jc w:val="both"/>
      </w:pPr>
      <w:r>
        <w:t xml:space="preserve">All </w:t>
      </w:r>
      <w:r w:rsidR="38FF4FE9">
        <w:t>the planned activities under this outcome</w:t>
      </w:r>
      <w:r>
        <w:t xml:space="preserve"> were finalized</w:t>
      </w:r>
      <w:r>
        <w:rPr>
          <w:rStyle w:val="FootnoteReference"/>
        </w:rPr>
        <w:footnoteReference w:id="20"/>
      </w:r>
      <w:r w:rsidR="38FF4FE9">
        <w:t xml:space="preserve">, establishing sustained linkage support with public schools to strengthen both the demand and supply chain. The </w:t>
      </w:r>
      <w:proofErr w:type="spellStart"/>
      <w:r w:rsidR="38FF4FE9">
        <w:t>programme</w:t>
      </w:r>
      <w:proofErr w:type="spellEnd"/>
      <w:r w:rsidR="38FF4FE9">
        <w:t xml:space="preserve"> has also enhanced rural women’s financial and entrepreneurial capacity and expanded farmers' access to digital technology, including agriculture and weather information applications. Additionally, it has facilitated access to social protection schemes, including insurance and referral support services. These initiatives, launched in 2023,</w:t>
      </w:r>
      <w:r w:rsidR="00F33392">
        <w:t xml:space="preserve"> and implemented in 2024</w:t>
      </w:r>
      <w:r w:rsidR="002E6483">
        <w:t>,</w:t>
      </w:r>
      <w:r w:rsidR="38FF4FE9">
        <w:t xml:space="preserve"> will be scaled up in 2025.</w:t>
      </w:r>
      <w:r w:rsidR="00773E4B">
        <w:t xml:space="preserve"> F</w:t>
      </w:r>
      <w:r w:rsidR="38FF4FE9">
        <w:t>urther interventions will be introduced</w:t>
      </w:r>
      <w:r w:rsidR="00773E4B">
        <w:t xml:space="preserve"> in 2025</w:t>
      </w:r>
      <w:r w:rsidR="38FF4FE9">
        <w:t>, including advocacy for the design and delivery of gender-responsive financial products and banking services, as well as investments in care infrastructure.</w:t>
      </w:r>
    </w:p>
    <w:p w14:paraId="6B70BE1B" w14:textId="7E523CD7" w:rsidR="009145CE" w:rsidRPr="00DD68E4" w:rsidRDefault="481FC3E6" w:rsidP="28309E67">
      <w:pPr>
        <w:pStyle w:val="FootnoteText"/>
        <w:spacing w:after="120"/>
        <w:jc w:val="both"/>
        <w:rPr>
          <w:rFonts w:eastAsia="Aptos"/>
          <w:sz w:val="24"/>
          <w:szCs w:val="24"/>
        </w:rPr>
      </w:pPr>
      <w:r w:rsidRPr="4B5B0493">
        <w:rPr>
          <w:rFonts w:eastAsia="Aptos"/>
          <w:color w:val="000000" w:themeColor="text1"/>
          <w:sz w:val="24"/>
          <w:szCs w:val="24"/>
        </w:rPr>
        <w:t xml:space="preserve">During </w:t>
      </w:r>
      <w:r w:rsidR="4514CD62" w:rsidRPr="4B5B0493">
        <w:rPr>
          <w:color w:val="000000" w:themeColor="text1"/>
          <w:sz w:val="24"/>
          <w:szCs w:val="24"/>
        </w:rPr>
        <w:t>th</w:t>
      </w:r>
      <w:r w:rsidR="00773E4B">
        <w:rPr>
          <w:color w:val="000000" w:themeColor="text1"/>
          <w:sz w:val="24"/>
          <w:szCs w:val="24"/>
        </w:rPr>
        <w:t>e 2024</w:t>
      </w:r>
      <w:r w:rsidR="4514CD62" w:rsidRPr="4B5B0493">
        <w:rPr>
          <w:color w:val="000000" w:themeColor="text1"/>
          <w:sz w:val="24"/>
          <w:szCs w:val="24"/>
        </w:rPr>
        <w:t xml:space="preserve"> </w:t>
      </w:r>
      <w:r w:rsidRPr="4B5B0493">
        <w:rPr>
          <w:rFonts w:eastAsia="Aptos"/>
          <w:color w:val="000000" w:themeColor="text1"/>
          <w:sz w:val="24"/>
          <w:szCs w:val="24"/>
        </w:rPr>
        <w:t xml:space="preserve">reporting period, </w:t>
      </w:r>
      <w:r w:rsidR="4514CD62" w:rsidRPr="00DD68E4">
        <w:rPr>
          <w:sz w:val="24"/>
          <w:szCs w:val="24"/>
        </w:rPr>
        <w:t>an average of 1,</w:t>
      </w:r>
      <w:r w:rsidR="4514CD62" w:rsidRPr="4B5B0493">
        <w:rPr>
          <w:sz w:val="24"/>
          <w:szCs w:val="24"/>
        </w:rPr>
        <w:t>55</w:t>
      </w:r>
      <w:r w:rsidR="4514CD62" w:rsidRPr="00DD68E4">
        <w:rPr>
          <w:sz w:val="24"/>
          <w:szCs w:val="24"/>
        </w:rPr>
        <w:t>0</w:t>
      </w:r>
      <w:r w:rsidR="4514CD62" w:rsidRPr="4B5B0493">
        <w:rPr>
          <w:color w:val="000000" w:themeColor="text1"/>
          <w:sz w:val="24"/>
          <w:szCs w:val="24"/>
        </w:rPr>
        <w:t xml:space="preserve"> women farmers were reached</w:t>
      </w:r>
      <w:r w:rsidR="68529B83" w:rsidRPr="4B5B0493">
        <w:rPr>
          <w:color w:val="000000" w:themeColor="text1"/>
          <w:sz w:val="24"/>
          <w:szCs w:val="24"/>
        </w:rPr>
        <w:t xml:space="preserve"> at </w:t>
      </w:r>
      <w:proofErr w:type="spellStart"/>
      <w:r w:rsidR="00773E4B">
        <w:rPr>
          <w:color w:val="000000" w:themeColor="text1"/>
          <w:sz w:val="24"/>
          <w:szCs w:val="24"/>
        </w:rPr>
        <w:t>p</w:t>
      </w:r>
      <w:r w:rsidR="68529B83" w:rsidRPr="4B5B0493">
        <w:rPr>
          <w:color w:val="000000" w:themeColor="text1"/>
          <w:sz w:val="24"/>
          <w:szCs w:val="24"/>
        </w:rPr>
        <w:t>rogramme</w:t>
      </w:r>
      <w:proofErr w:type="spellEnd"/>
      <w:r w:rsidR="68529B83" w:rsidRPr="4B5B0493">
        <w:rPr>
          <w:color w:val="000000" w:themeColor="text1"/>
          <w:sz w:val="24"/>
          <w:szCs w:val="24"/>
        </w:rPr>
        <w:t xml:space="preserve"> </w:t>
      </w:r>
      <w:r w:rsidR="00773E4B">
        <w:rPr>
          <w:color w:val="000000" w:themeColor="text1"/>
          <w:sz w:val="24"/>
          <w:szCs w:val="24"/>
        </w:rPr>
        <w:t>l</w:t>
      </w:r>
      <w:r w:rsidR="68529B83" w:rsidRPr="4B5B0493">
        <w:rPr>
          <w:color w:val="000000" w:themeColor="text1"/>
          <w:sz w:val="24"/>
          <w:szCs w:val="24"/>
        </w:rPr>
        <w:t>ocation</w:t>
      </w:r>
      <w:r w:rsidR="00773E4B">
        <w:rPr>
          <w:color w:val="000000" w:themeColor="text1"/>
          <w:sz w:val="24"/>
          <w:szCs w:val="24"/>
        </w:rPr>
        <w:t>s</w:t>
      </w:r>
      <w:r w:rsidR="4514CD62" w:rsidRPr="4B5B0493">
        <w:rPr>
          <w:color w:val="000000" w:themeColor="text1"/>
          <w:sz w:val="24"/>
          <w:szCs w:val="24"/>
        </w:rPr>
        <w:t xml:space="preserve">. </w:t>
      </w:r>
      <w:r w:rsidRPr="00392D7B">
        <w:rPr>
          <w:rFonts w:eastAsia="Aptos"/>
        </w:rPr>
        <w:t xml:space="preserve"> </w:t>
      </w:r>
      <w:r w:rsidR="5A23B9B0" w:rsidRPr="4B5B0493">
        <w:rPr>
          <w:rFonts w:eastAsia="Aptos"/>
          <w:sz w:val="24"/>
          <w:szCs w:val="24"/>
        </w:rPr>
        <w:t>A</w:t>
      </w:r>
      <w:r w:rsidR="00EF390A" w:rsidRPr="00DD68E4">
        <w:rPr>
          <w:rFonts w:eastAsia="Aptos"/>
          <w:sz w:val="24"/>
          <w:szCs w:val="24"/>
        </w:rPr>
        <w:t xml:space="preserve">verage </w:t>
      </w:r>
      <w:r w:rsidR="00650496" w:rsidRPr="00DD68E4">
        <w:rPr>
          <w:rFonts w:eastAsia="Aptos"/>
          <w:sz w:val="24"/>
          <w:szCs w:val="24"/>
        </w:rPr>
        <w:t xml:space="preserve">annual </w:t>
      </w:r>
      <w:r w:rsidR="0033174A" w:rsidRPr="00DD68E4">
        <w:rPr>
          <w:rFonts w:eastAsia="Aptos"/>
          <w:sz w:val="24"/>
          <w:szCs w:val="24"/>
        </w:rPr>
        <w:t>farm</w:t>
      </w:r>
      <w:r w:rsidR="002C7EF3" w:rsidRPr="00DD68E4">
        <w:rPr>
          <w:rFonts w:eastAsia="Aptos"/>
          <w:sz w:val="24"/>
          <w:szCs w:val="24"/>
        </w:rPr>
        <w:t xml:space="preserve"> and off</w:t>
      </w:r>
      <w:r w:rsidR="004F6174" w:rsidRPr="00DD68E4">
        <w:rPr>
          <w:rFonts w:eastAsia="Aptos"/>
          <w:sz w:val="24"/>
          <w:szCs w:val="24"/>
        </w:rPr>
        <w:t>-farm</w:t>
      </w:r>
      <w:r w:rsidR="00D568CF" w:rsidRPr="00DD68E4">
        <w:rPr>
          <w:rFonts w:eastAsia="Aptos"/>
          <w:sz w:val="24"/>
          <w:szCs w:val="24"/>
        </w:rPr>
        <w:t xml:space="preserve"> </w:t>
      </w:r>
      <w:r w:rsidR="00BC0496" w:rsidRPr="00DD68E4">
        <w:rPr>
          <w:rFonts w:eastAsia="Aptos"/>
          <w:sz w:val="24"/>
          <w:szCs w:val="24"/>
        </w:rPr>
        <w:t>income</w:t>
      </w:r>
      <w:r w:rsidR="004F6174" w:rsidRPr="00DD68E4">
        <w:rPr>
          <w:rFonts w:eastAsia="Aptos"/>
          <w:sz w:val="24"/>
          <w:szCs w:val="24"/>
        </w:rPr>
        <w:t>s</w:t>
      </w:r>
      <w:r w:rsidR="00BC0496" w:rsidRPr="00DD68E4">
        <w:rPr>
          <w:rFonts w:eastAsia="Aptos"/>
          <w:sz w:val="24"/>
          <w:szCs w:val="24"/>
        </w:rPr>
        <w:t xml:space="preserve"> </w:t>
      </w:r>
      <w:r w:rsidR="00523466" w:rsidRPr="00DD68E4">
        <w:rPr>
          <w:rFonts w:eastAsia="Aptos"/>
          <w:sz w:val="24"/>
          <w:szCs w:val="24"/>
        </w:rPr>
        <w:t xml:space="preserve">amongst rural women </w:t>
      </w:r>
      <w:r w:rsidR="00252E7C">
        <w:rPr>
          <w:rFonts w:eastAsia="Aptos"/>
          <w:sz w:val="24"/>
          <w:szCs w:val="24"/>
        </w:rPr>
        <w:t xml:space="preserve">have </w:t>
      </w:r>
      <w:r w:rsidR="007A3BB6">
        <w:rPr>
          <w:rFonts w:eastAsia="Aptos"/>
          <w:sz w:val="24"/>
          <w:szCs w:val="24"/>
        </w:rPr>
        <w:t xml:space="preserve">respectively </w:t>
      </w:r>
      <w:r w:rsidR="005E12C7" w:rsidRPr="00DD68E4">
        <w:rPr>
          <w:rFonts w:eastAsia="Aptos"/>
          <w:sz w:val="24"/>
          <w:szCs w:val="24"/>
        </w:rPr>
        <w:t xml:space="preserve">increased </w:t>
      </w:r>
      <w:r w:rsidR="005E12C7" w:rsidRPr="00DD68E4">
        <w:rPr>
          <w:rFonts w:eastAsia="Aptos"/>
          <w:sz w:val="24"/>
          <w:szCs w:val="24"/>
        </w:rPr>
        <w:lastRenderedPageBreak/>
        <w:t xml:space="preserve">by </w:t>
      </w:r>
      <w:r w:rsidR="00612FB9" w:rsidRPr="00DD68E4">
        <w:rPr>
          <w:rFonts w:eastAsia="Aptos"/>
          <w:sz w:val="24"/>
          <w:szCs w:val="24"/>
        </w:rPr>
        <w:t>6</w:t>
      </w:r>
      <w:r w:rsidR="00FB19D5" w:rsidRPr="00DD68E4">
        <w:rPr>
          <w:rFonts w:eastAsia="Aptos"/>
          <w:sz w:val="24"/>
          <w:szCs w:val="24"/>
        </w:rPr>
        <w:t>%</w:t>
      </w:r>
      <w:r w:rsidR="000B1091" w:rsidRPr="00DD68E4">
        <w:rPr>
          <w:rFonts w:eastAsia="Aptos"/>
          <w:sz w:val="24"/>
          <w:szCs w:val="24"/>
        </w:rPr>
        <w:t xml:space="preserve"> (USD 6) </w:t>
      </w:r>
      <w:r w:rsidR="00612FB9" w:rsidRPr="00DD68E4">
        <w:rPr>
          <w:rFonts w:eastAsia="Aptos"/>
          <w:sz w:val="24"/>
          <w:szCs w:val="24"/>
        </w:rPr>
        <w:t xml:space="preserve">and </w:t>
      </w:r>
      <w:r w:rsidR="008555D3" w:rsidRPr="00DD68E4">
        <w:rPr>
          <w:rFonts w:eastAsia="Aptos"/>
          <w:sz w:val="24"/>
          <w:szCs w:val="24"/>
        </w:rPr>
        <w:t>4</w:t>
      </w:r>
      <w:r w:rsidR="00FB19D5" w:rsidRPr="00DD68E4">
        <w:rPr>
          <w:rFonts w:eastAsia="Aptos"/>
          <w:sz w:val="24"/>
          <w:szCs w:val="24"/>
        </w:rPr>
        <w:t>%</w:t>
      </w:r>
      <w:r w:rsidR="00804664" w:rsidRPr="00DD68E4">
        <w:rPr>
          <w:rFonts w:eastAsia="Aptos"/>
          <w:sz w:val="24"/>
          <w:szCs w:val="24"/>
        </w:rPr>
        <w:t xml:space="preserve"> (USD 12)</w:t>
      </w:r>
      <w:r w:rsidR="00252E7C">
        <w:rPr>
          <w:rFonts w:eastAsia="Aptos"/>
          <w:sz w:val="24"/>
          <w:szCs w:val="24"/>
        </w:rPr>
        <w:t>,</w:t>
      </w:r>
      <w:r w:rsidR="000B1091" w:rsidRPr="00DD68E4">
        <w:rPr>
          <w:rFonts w:eastAsia="Aptos"/>
          <w:sz w:val="24"/>
          <w:szCs w:val="24"/>
        </w:rPr>
        <w:t xml:space="preserve"> compared to baseline</w:t>
      </w:r>
      <w:r w:rsidR="00042D38" w:rsidRPr="00DD68E4">
        <w:rPr>
          <w:rFonts w:eastAsia="Aptos"/>
          <w:sz w:val="24"/>
          <w:szCs w:val="24"/>
        </w:rPr>
        <w:t>.</w:t>
      </w:r>
      <w:r w:rsidR="00B8386C" w:rsidRPr="00392D7B">
        <w:rPr>
          <w:rFonts w:eastAsia="Aptos"/>
        </w:rPr>
        <w:t xml:space="preserve"> </w:t>
      </w:r>
      <w:r w:rsidR="52AC1CC0" w:rsidRPr="00DD68E4">
        <w:rPr>
          <w:rFonts w:eastAsia="Aptos"/>
          <w:sz w:val="24"/>
          <w:szCs w:val="24"/>
        </w:rPr>
        <w:t>The monthly average farm income w</w:t>
      </w:r>
      <w:r w:rsidR="1A70A491" w:rsidRPr="4B5B0493">
        <w:rPr>
          <w:rFonts w:eastAsia="Aptos"/>
          <w:sz w:val="24"/>
          <w:szCs w:val="24"/>
        </w:rPr>
        <w:t>as reached at</w:t>
      </w:r>
      <w:r w:rsidR="52AC1CC0" w:rsidRPr="00DD68E4">
        <w:rPr>
          <w:rFonts w:eastAsia="Aptos"/>
          <w:sz w:val="24"/>
          <w:szCs w:val="24"/>
        </w:rPr>
        <w:t xml:space="preserve"> NPR 14,715</w:t>
      </w:r>
      <w:r w:rsidR="001F161D">
        <w:rPr>
          <w:rStyle w:val="FootnoteReference"/>
          <w:rFonts w:eastAsia="Aptos"/>
          <w:sz w:val="24"/>
          <w:szCs w:val="24"/>
        </w:rPr>
        <w:footnoteReference w:id="21"/>
      </w:r>
      <w:r w:rsidR="52AC1CC0" w:rsidRPr="00DD68E4">
        <w:rPr>
          <w:rFonts w:eastAsia="Aptos"/>
          <w:sz w:val="24"/>
          <w:szCs w:val="24"/>
        </w:rPr>
        <w:t xml:space="preserve"> (USD 109)</w:t>
      </w:r>
      <w:r w:rsidRPr="28309E67">
        <w:rPr>
          <w:rFonts w:eastAsia="Aptos"/>
        </w:rPr>
        <w:fldChar w:fldCharType="begin"/>
      </w:r>
      <w:r w:rsidRPr="28309E67">
        <w:rPr>
          <w:rFonts w:eastAsia="Aptos"/>
        </w:rPr>
        <w:instrText xml:space="preserve"> NOTEREF _Ref193445136 \f \h  \* MERGEFORMAT </w:instrText>
      </w:r>
      <w:r w:rsidRPr="28309E67">
        <w:rPr>
          <w:rFonts w:eastAsia="Aptos"/>
        </w:rPr>
      </w:r>
      <w:r w:rsidRPr="28309E67">
        <w:rPr>
          <w:rFonts w:eastAsia="Aptos"/>
        </w:rPr>
        <w:fldChar w:fldCharType="separate"/>
      </w:r>
      <w:r w:rsidR="52AC1CC0" w:rsidRPr="4B5B0493">
        <w:rPr>
          <w:rStyle w:val="FootnoteReference"/>
          <w:rFonts w:eastAsia="Aptos"/>
        </w:rPr>
        <w:t>8</w:t>
      </w:r>
      <w:r w:rsidRPr="28309E67">
        <w:rPr>
          <w:rFonts w:eastAsia="Aptos"/>
        </w:rPr>
        <w:fldChar w:fldCharType="end"/>
      </w:r>
      <w:r w:rsidR="52AC1CC0" w:rsidRPr="4B5B0493">
        <w:rPr>
          <w:rFonts w:eastAsia="Aptos"/>
          <w:sz w:val="24"/>
          <w:szCs w:val="24"/>
        </w:rPr>
        <w:t xml:space="preserve"> and </w:t>
      </w:r>
      <w:r w:rsidR="52AC1CC0" w:rsidRPr="00DD68E4">
        <w:rPr>
          <w:rFonts w:eastAsia="Aptos"/>
          <w:sz w:val="24"/>
          <w:szCs w:val="24"/>
        </w:rPr>
        <w:t>off-farm income reached</w:t>
      </w:r>
      <w:r w:rsidR="26DDBCEE" w:rsidRPr="4B5B0493">
        <w:rPr>
          <w:rFonts w:eastAsia="Aptos"/>
          <w:sz w:val="24"/>
          <w:szCs w:val="24"/>
        </w:rPr>
        <w:t xml:space="preserve"> at</w:t>
      </w:r>
      <w:r w:rsidR="52AC1CC0" w:rsidRPr="00DD68E4">
        <w:rPr>
          <w:rFonts w:eastAsia="Aptos"/>
          <w:sz w:val="24"/>
          <w:szCs w:val="24"/>
        </w:rPr>
        <w:t xml:space="preserve"> NPR 42,120 (USD 312) through wage-based employment and NPR 42,660 (USD 316) from self-employmen</w:t>
      </w:r>
      <w:r w:rsidR="18C71467" w:rsidRPr="00DD68E4">
        <w:rPr>
          <w:rFonts w:eastAsia="Aptos"/>
          <w:sz w:val="24"/>
          <w:szCs w:val="24"/>
        </w:rPr>
        <w:t>t</w:t>
      </w:r>
      <w:r w:rsidR="18C71467" w:rsidRPr="4B5B0493">
        <w:rPr>
          <w:rFonts w:eastAsia="Aptos"/>
        </w:rPr>
        <w:t>.</w:t>
      </w:r>
      <w:r w:rsidR="00B8386C" w:rsidRPr="00DD68E4">
        <w:rPr>
          <w:rFonts w:eastAsia="Aptos"/>
          <w:sz w:val="24"/>
          <w:szCs w:val="24"/>
        </w:rPr>
        <w:t xml:space="preserve"> </w:t>
      </w:r>
      <w:r w:rsidR="00042D38" w:rsidRPr="00DD68E4">
        <w:rPr>
          <w:rFonts w:eastAsia="Aptos"/>
          <w:sz w:val="24"/>
          <w:szCs w:val="24"/>
        </w:rPr>
        <w:t>T</w:t>
      </w:r>
      <w:r w:rsidRPr="00DD68E4">
        <w:rPr>
          <w:rFonts w:eastAsia="Aptos"/>
          <w:sz w:val="24"/>
          <w:szCs w:val="24"/>
        </w:rPr>
        <w:t xml:space="preserve">hrough the </w:t>
      </w:r>
      <w:proofErr w:type="spellStart"/>
      <w:r w:rsidRPr="00DD68E4">
        <w:rPr>
          <w:rFonts w:eastAsia="Aptos"/>
          <w:sz w:val="24"/>
          <w:szCs w:val="24"/>
        </w:rPr>
        <w:t>agri</w:t>
      </w:r>
      <w:proofErr w:type="spellEnd"/>
      <w:r w:rsidRPr="00DD68E4">
        <w:rPr>
          <w:rFonts w:eastAsia="Aptos"/>
          <w:sz w:val="24"/>
          <w:szCs w:val="24"/>
        </w:rPr>
        <w:t xml:space="preserve">-farm business initiative, </w:t>
      </w:r>
      <w:r w:rsidR="003D2C7A" w:rsidRPr="00DD68E4">
        <w:rPr>
          <w:rFonts w:eastAsia="Aptos"/>
          <w:sz w:val="24"/>
          <w:szCs w:val="24"/>
        </w:rPr>
        <w:t>eight</w:t>
      </w:r>
      <w:r w:rsidR="00843871" w:rsidRPr="00DD68E4">
        <w:rPr>
          <w:rFonts w:eastAsia="Aptos"/>
          <w:sz w:val="24"/>
          <w:szCs w:val="24"/>
        </w:rPr>
        <w:t xml:space="preserve"> (8)</w:t>
      </w:r>
      <w:r w:rsidR="00BC3C0B" w:rsidRPr="00DD68E4">
        <w:rPr>
          <w:rFonts w:eastAsia="Aptos"/>
          <w:sz w:val="24"/>
          <w:szCs w:val="24"/>
        </w:rPr>
        <w:t xml:space="preserve"> </w:t>
      </w:r>
      <w:r w:rsidRPr="00DD68E4">
        <w:rPr>
          <w:rFonts w:eastAsia="Aptos"/>
          <w:sz w:val="24"/>
          <w:szCs w:val="24"/>
        </w:rPr>
        <w:t>women farmer</w:t>
      </w:r>
      <w:r w:rsidR="00BC3C0B" w:rsidRPr="00DD68E4">
        <w:rPr>
          <w:rFonts w:eastAsia="Aptos"/>
          <w:sz w:val="24"/>
          <w:szCs w:val="24"/>
        </w:rPr>
        <w:t xml:space="preserve"> groups</w:t>
      </w:r>
      <w:r w:rsidRPr="00DD68E4">
        <w:rPr>
          <w:rFonts w:eastAsia="Aptos"/>
          <w:sz w:val="24"/>
          <w:szCs w:val="24"/>
        </w:rPr>
        <w:t xml:space="preserve"> </w:t>
      </w:r>
      <w:r w:rsidR="462BCEBF" w:rsidRPr="28309E67">
        <w:rPr>
          <w:rFonts w:eastAsia="Aptos"/>
          <w:sz w:val="24"/>
          <w:szCs w:val="24"/>
        </w:rPr>
        <w:t xml:space="preserve">out of 37 groups </w:t>
      </w:r>
      <w:r w:rsidR="7950DF8B" w:rsidRPr="28309E67">
        <w:rPr>
          <w:rFonts w:eastAsia="Aptos"/>
          <w:sz w:val="24"/>
          <w:szCs w:val="24"/>
        </w:rPr>
        <w:t xml:space="preserve">who </w:t>
      </w:r>
      <w:r w:rsidR="7950DF8B" w:rsidRPr="4B5B0493">
        <w:rPr>
          <w:sz w:val="24"/>
          <w:szCs w:val="24"/>
        </w:rPr>
        <w:t>entered formal partnerships</w:t>
      </w:r>
      <w:r w:rsidR="4514CD62" w:rsidRPr="4B5B0493">
        <w:rPr>
          <w:sz w:val="24"/>
          <w:szCs w:val="24"/>
        </w:rPr>
        <w:fldChar w:fldCharType="begin"/>
      </w:r>
      <w:r w:rsidR="4514CD62" w:rsidRPr="4B5B0493">
        <w:rPr>
          <w:sz w:val="24"/>
          <w:szCs w:val="24"/>
        </w:rPr>
        <w:instrText xml:space="preserve"> NOTEREF _Ref192154503 \f \h  \* MERGEFORMAT </w:instrText>
      </w:r>
      <w:r w:rsidR="4514CD62" w:rsidRPr="4B5B0493">
        <w:rPr>
          <w:sz w:val="24"/>
          <w:szCs w:val="24"/>
        </w:rPr>
      </w:r>
      <w:r w:rsidR="003147E1">
        <w:rPr>
          <w:sz w:val="24"/>
          <w:szCs w:val="24"/>
        </w:rPr>
        <w:fldChar w:fldCharType="separate"/>
      </w:r>
      <w:r w:rsidR="4514CD62" w:rsidRPr="4B5B0493">
        <w:rPr>
          <w:sz w:val="24"/>
          <w:szCs w:val="24"/>
        </w:rPr>
        <w:fldChar w:fldCharType="end"/>
      </w:r>
      <w:r w:rsidR="7950DF8B" w:rsidRPr="4B5B0493">
        <w:rPr>
          <w:sz w:val="24"/>
          <w:szCs w:val="24"/>
        </w:rPr>
        <w:t xml:space="preserve"> with 38 public schools</w:t>
      </w:r>
      <w:r w:rsidR="462BCEBF" w:rsidRPr="28309E67">
        <w:rPr>
          <w:rFonts w:eastAsia="Aptos"/>
          <w:sz w:val="24"/>
          <w:szCs w:val="24"/>
        </w:rPr>
        <w:t xml:space="preserve"> </w:t>
      </w:r>
      <w:r w:rsidRPr="00DD68E4">
        <w:rPr>
          <w:rFonts w:eastAsia="Aptos"/>
          <w:sz w:val="24"/>
          <w:szCs w:val="24"/>
        </w:rPr>
        <w:t xml:space="preserve">supplied 4,500 kg. This contribution </w:t>
      </w:r>
      <w:r w:rsidR="00364D32" w:rsidRPr="00DD68E4">
        <w:rPr>
          <w:rFonts w:eastAsia="Aptos"/>
          <w:sz w:val="24"/>
          <w:szCs w:val="24"/>
        </w:rPr>
        <w:t xml:space="preserve">supported meal </w:t>
      </w:r>
      <w:r w:rsidRPr="00DD68E4">
        <w:rPr>
          <w:rFonts w:eastAsia="Aptos"/>
          <w:sz w:val="24"/>
          <w:szCs w:val="24"/>
        </w:rPr>
        <w:t xml:space="preserve">provision </w:t>
      </w:r>
      <w:r w:rsidR="00364D32" w:rsidRPr="00DD68E4">
        <w:rPr>
          <w:rFonts w:eastAsia="Aptos"/>
          <w:sz w:val="24"/>
          <w:szCs w:val="24"/>
        </w:rPr>
        <w:t xml:space="preserve">for </w:t>
      </w:r>
      <w:r w:rsidR="0000263F" w:rsidRPr="00DD68E4">
        <w:rPr>
          <w:rFonts w:eastAsia="Aptos"/>
          <w:sz w:val="24"/>
          <w:szCs w:val="24"/>
        </w:rPr>
        <w:t>3,751</w:t>
      </w:r>
      <w:r w:rsidRPr="00DD68E4">
        <w:rPr>
          <w:rFonts w:eastAsia="Aptos"/>
          <w:sz w:val="24"/>
          <w:szCs w:val="24"/>
        </w:rPr>
        <w:t xml:space="preserve"> students</w:t>
      </w:r>
      <w:r w:rsidR="00364D32" w:rsidRPr="00DD68E4">
        <w:rPr>
          <w:rFonts w:eastAsia="Aptos"/>
          <w:sz w:val="24"/>
          <w:szCs w:val="24"/>
        </w:rPr>
        <w:t>.</w:t>
      </w:r>
      <w:r w:rsidR="007C130A" w:rsidRPr="00DD68E4">
        <w:rPr>
          <w:rFonts w:eastAsia="Aptos"/>
          <w:sz w:val="24"/>
          <w:szCs w:val="24"/>
        </w:rPr>
        <w:t xml:space="preserve"> Additionally,</w:t>
      </w:r>
      <w:r w:rsidR="00470D0C" w:rsidRPr="00DD68E4" w:rsidDel="005C26F4">
        <w:rPr>
          <w:rFonts w:eastAsia="Aptos"/>
          <w:sz w:val="24"/>
          <w:szCs w:val="24"/>
        </w:rPr>
        <w:t xml:space="preserve"> </w:t>
      </w:r>
      <w:r w:rsidR="00364D32" w:rsidRPr="00DD68E4">
        <w:rPr>
          <w:rFonts w:eastAsia="Aptos"/>
          <w:sz w:val="24"/>
          <w:szCs w:val="24"/>
        </w:rPr>
        <w:t>the same eight</w:t>
      </w:r>
      <w:r w:rsidR="00843871" w:rsidRPr="00DD68E4">
        <w:rPr>
          <w:rFonts w:eastAsia="Aptos"/>
          <w:sz w:val="24"/>
          <w:szCs w:val="24"/>
        </w:rPr>
        <w:t xml:space="preserve"> (8)</w:t>
      </w:r>
      <w:r w:rsidR="00364D32" w:rsidRPr="00DD68E4">
        <w:rPr>
          <w:rFonts w:eastAsia="Aptos"/>
          <w:sz w:val="24"/>
          <w:szCs w:val="24"/>
        </w:rPr>
        <w:t xml:space="preserve"> farmer</w:t>
      </w:r>
      <w:r w:rsidR="00CA575E" w:rsidRPr="00DD68E4">
        <w:rPr>
          <w:rFonts w:eastAsia="Aptos"/>
          <w:sz w:val="24"/>
          <w:szCs w:val="24"/>
        </w:rPr>
        <w:t xml:space="preserve"> groups supplied </w:t>
      </w:r>
      <w:r w:rsidR="00364D32" w:rsidRPr="00DD68E4">
        <w:rPr>
          <w:rFonts w:eastAsia="Aptos"/>
          <w:sz w:val="24"/>
          <w:szCs w:val="24"/>
        </w:rPr>
        <w:t>2,040</w:t>
      </w:r>
      <w:r w:rsidR="00D14CA0" w:rsidRPr="00DD68E4">
        <w:rPr>
          <w:rFonts w:eastAsia="Aptos"/>
          <w:sz w:val="24"/>
          <w:szCs w:val="24"/>
        </w:rPr>
        <w:t xml:space="preserve"> kg of vegetables </w:t>
      </w:r>
      <w:r w:rsidR="00364D32" w:rsidRPr="00DD68E4">
        <w:rPr>
          <w:rFonts w:eastAsia="Aptos"/>
          <w:sz w:val="24"/>
          <w:szCs w:val="24"/>
        </w:rPr>
        <w:t>to</w:t>
      </w:r>
      <w:r w:rsidR="00A1152C" w:rsidRPr="00DD68E4">
        <w:rPr>
          <w:rFonts w:eastAsia="Aptos"/>
          <w:sz w:val="24"/>
          <w:szCs w:val="24"/>
        </w:rPr>
        <w:t xml:space="preserve"> the local market</w:t>
      </w:r>
      <w:r w:rsidR="00364D32" w:rsidRPr="00DD68E4">
        <w:rPr>
          <w:rFonts w:eastAsia="Aptos"/>
          <w:sz w:val="24"/>
          <w:szCs w:val="24"/>
        </w:rPr>
        <w:t>, generating earnings</w:t>
      </w:r>
      <w:r w:rsidR="00A1152C" w:rsidRPr="00DD68E4">
        <w:rPr>
          <w:rFonts w:eastAsia="Aptos"/>
          <w:sz w:val="24"/>
          <w:szCs w:val="24"/>
        </w:rPr>
        <w:t xml:space="preserve"> o</w:t>
      </w:r>
      <w:r w:rsidR="009C1C7D" w:rsidRPr="00DD68E4">
        <w:rPr>
          <w:rFonts w:eastAsia="Aptos"/>
          <w:sz w:val="24"/>
          <w:szCs w:val="24"/>
        </w:rPr>
        <w:t>f NPR</w:t>
      </w:r>
      <w:r w:rsidR="00470D0C" w:rsidRPr="00DD68E4">
        <w:rPr>
          <w:rFonts w:eastAsia="Aptos"/>
          <w:sz w:val="24"/>
          <w:szCs w:val="24"/>
        </w:rPr>
        <w:t xml:space="preserve"> </w:t>
      </w:r>
      <w:r w:rsidR="00C02E67" w:rsidRPr="00DD68E4">
        <w:rPr>
          <w:rFonts w:eastAsia="Aptos"/>
          <w:sz w:val="24"/>
          <w:szCs w:val="24"/>
        </w:rPr>
        <w:t>22,380 (USD</w:t>
      </w:r>
      <w:r w:rsidR="00E055E3">
        <w:rPr>
          <w:rFonts w:eastAsia="Aptos"/>
          <w:sz w:val="24"/>
          <w:szCs w:val="24"/>
        </w:rPr>
        <w:t xml:space="preserve"> 166)</w:t>
      </w:r>
      <w:r w:rsidR="00DE7948" w:rsidRPr="00DD68E4">
        <w:rPr>
          <w:rFonts w:eastAsia="Aptos"/>
          <w:sz w:val="24"/>
          <w:szCs w:val="24"/>
        </w:rPr>
        <w:t>.</w:t>
      </w:r>
      <w:r w:rsidR="00470D0C" w:rsidRPr="00DD68E4">
        <w:rPr>
          <w:rFonts w:eastAsia="Aptos"/>
          <w:sz w:val="24"/>
          <w:szCs w:val="24"/>
        </w:rPr>
        <w:t xml:space="preserve"> </w:t>
      </w:r>
    </w:p>
    <w:p w14:paraId="488D47B6" w14:textId="02EE40BC" w:rsidR="00E41F5C" w:rsidRPr="00392D7B" w:rsidRDefault="00E41F5C" w:rsidP="006315E8">
      <w:pPr>
        <w:spacing w:before="240" w:after="120"/>
        <w:jc w:val="both"/>
      </w:pPr>
      <w:r w:rsidRPr="00392D7B">
        <w:t>As a result of JP RWEE</w:t>
      </w:r>
      <w:r w:rsidR="00F556A8">
        <w:t xml:space="preserve"> </w:t>
      </w:r>
      <w:r w:rsidRPr="00392D7B">
        <w:t xml:space="preserve">interventions, rural women in </w:t>
      </w:r>
      <w:proofErr w:type="spellStart"/>
      <w:r w:rsidRPr="00392D7B">
        <w:t>programme</w:t>
      </w:r>
      <w:proofErr w:type="spellEnd"/>
      <w:r w:rsidRPr="00392D7B">
        <w:t xml:space="preserve"> locations have started engaging in decent work, increasing their income and economic autonomy. During FGDs, rural women farmers reported generating additional income by selling surplus</w:t>
      </w:r>
      <w:r w:rsidR="005D62EF" w:rsidRPr="00392D7B">
        <w:t xml:space="preserve"> agricultural</w:t>
      </w:r>
      <w:r w:rsidRPr="00392D7B">
        <w:t xml:space="preserve"> produc</w:t>
      </w:r>
      <w:r w:rsidR="005D62EF" w:rsidRPr="00392D7B">
        <w:t>ts</w:t>
      </w:r>
      <w:r w:rsidRPr="00392D7B">
        <w:t xml:space="preserve"> in local markets. This has strengthened their financial stability and enabled reinvestment in farms, education, and healthcare—key drivers of community development</w:t>
      </w:r>
      <w:r w:rsidR="00620779" w:rsidRPr="00392D7B">
        <w:t xml:space="preserve"> and resilience</w:t>
      </w:r>
      <w:r w:rsidRPr="00392D7B">
        <w:t>.</w:t>
      </w:r>
    </w:p>
    <w:p w14:paraId="403559A5" w14:textId="2105E470" w:rsidR="005A31EB" w:rsidRPr="00392D7B" w:rsidRDefault="3BE332DF" w:rsidP="00BD03E4">
      <w:pPr>
        <w:spacing w:after="120"/>
        <w:jc w:val="both"/>
      </w:pPr>
      <w:r w:rsidRPr="00392D7B">
        <w:t xml:space="preserve">Moreover, </w:t>
      </w:r>
      <w:r w:rsidR="00B33223" w:rsidRPr="00392D7B">
        <w:t>women</w:t>
      </w:r>
      <w:r w:rsidRPr="00392D7B" w:rsidDel="00B33223">
        <w:t xml:space="preserve"> </w:t>
      </w:r>
      <w:r w:rsidRPr="00392D7B">
        <w:t>expressed a heightened sense of control and ownership over their earnings and expenditures</w:t>
      </w:r>
      <w:r w:rsidR="00324F2C" w:rsidRPr="00392D7B">
        <w:t xml:space="preserve">, </w:t>
      </w:r>
      <w:r w:rsidRPr="00392D7B">
        <w:t xml:space="preserve">making independent decisions </w:t>
      </w:r>
      <w:r w:rsidR="00324F2C" w:rsidRPr="00392D7B">
        <w:t xml:space="preserve">and </w:t>
      </w:r>
      <w:r w:rsidRPr="00392D7B">
        <w:t xml:space="preserve">enjoying greater freedom in pursuing their personal </w:t>
      </w:r>
      <w:r w:rsidR="00242295" w:rsidRPr="00392D7B">
        <w:t xml:space="preserve">investment </w:t>
      </w:r>
      <w:r w:rsidRPr="00392D7B">
        <w:t xml:space="preserve">choices. Beyond economic autonomy, earning an income has also contributed to shifting gender dynamics within households. </w:t>
      </w:r>
      <w:r w:rsidR="00BC5EAE" w:rsidRPr="00392D7B">
        <w:t>Women are receiving increased support from their male counterparts in household activities, fostering a growing recognition that care work is a shared</w:t>
      </w:r>
      <w:r w:rsidRPr="00392D7B">
        <w:t xml:space="preserve"> responsibility.</w:t>
      </w:r>
      <w:r w:rsidR="008E27B9" w:rsidRPr="00392D7B">
        <w:t xml:space="preserve"> </w:t>
      </w:r>
    </w:p>
    <w:p w14:paraId="76D86FB3" w14:textId="3418240D" w:rsidR="00F83796" w:rsidRPr="00392D7B" w:rsidRDefault="005169C7" w:rsidP="00BD03E4">
      <w:pPr>
        <w:spacing w:after="120"/>
        <w:jc w:val="both"/>
      </w:pPr>
      <w:r w:rsidRPr="00392D7B">
        <w:t xml:space="preserve">Ms. </w:t>
      </w:r>
      <w:proofErr w:type="spellStart"/>
      <w:r w:rsidRPr="00392D7B">
        <w:t>Sevo</w:t>
      </w:r>
      <w:proofErr w:type="spellEnd"/>
      <w:r w:rsidRPr="00392D7B">
        <w:t xml:space="preserve"> Devi</w:t>
      </w:r>
      <w:r w:rsidR="00A5749A" w:rsidRPr="00392D7B">
        <w:t xml:space="preserve">, a farmer from </w:t>
      </w:r>
      <w:r w:rsidR="00AD7BB8" w:rsidRPr="00392D7B">
        <w:t>Shree Ganesh Farmers Group</w:t>
      </w:r>
      <w:r w:rsidRPr="00392D7B">
        <w:t xml:space="preserve"> shared her experience: </w:t>
      </w:r>
      <w:r w:rsidR="005A31EB" w:rsidRPr="00392D7B">
        <w:rPr>
          <w:i/>
        </w:rPr>
        <w:t>“</w:t>
      </w:r>
      <w:r w:rsidRPr="00392D7B">
        <w:rPr>
          <w:i/>
        </w:rPr>
        <w:t xml:space="preserve">I currently have one buffalo and two goats. My buffalo produces 5–6 </w:t>
      </w:r>
      <w:proofErr w:type="spellStart"/>
      <w:r w:rsidRPr="00392D7B">
        <w:rPr>
          <w:i/>
        </w:rPr>
        <w:t>litres</w:t>
      </w:r>
      <w:proofErr w:type="spellEnd"/>
      <w:r w:rsidRPr="00392D7B">
        <w:rPr>
          <w:i/>
        </w:rPr>
        <w:t xml:space="preserve"> of milk daily, which I sell for 80 rupees per </w:t>
      </w:r>
      <w:r w:rsidR="00176409" w:rsidRPr="00392D7B">
        <w:rPr>
          <w:i/>
        </w:rPr>
        <w:t>liter</w:t>
      </w:r>
      <w:r w:rsidRPr="00392D7B">
        <w:rPr>
          <w:i/>
        </w:rPr>
        <w:t xml:space="preserve"> (USD 0.60), earning a monthly income of 18,000 rupees (USD </w:t>
      </w:r>
      <w:r w:rsidR="001B3163" w:rsidRPr="00392D7B">
        <w:rPr>
          <w:i/>
        </w:rPr>
        <w:t>133</w:t>
      </w:r>
      <w:r w:rsidRPr="00392D7B">
        <w:rPr>
          <w:i/>
        </w:rPr>
        <w:t xml:space="preserve">). Thanks to the </w:t>
      </w:r>
      <w:r w:rsidR="00DA4328" w:rsidRPr="00392D7B">
        <w:rPr>
          <w:i/>
        </w:rPr>
        <w:t>support</w:t>
      </w:r>
      <w:r w:rsidRPr="00392D7B">
        <w:rPr>
          <w:i/>
        </w:rPr>
        <w:t xml:space="preserve"> provided by the JP RWEE, I have started growing seasonal vegetables. This year, my vegetable garden earned me an additional 10,000 rupees</w:t>
      </w:r>
      <w:r w:rsidR="0043493C" w:rsidRPr="00392D7B">
        <w:rPr>
          <w:i/>
        </w:rPr>
        <w:t xml:space="preserve"> (</w:t>
      </w:r>
      <w:r w:rsidR="001E5B91" w:rsidRPr="00392D7B">
        <w:rPr>
          <w:i/>
        </w:rPr>
        <w:t xml:space="preserve">USD </w:t>
      </w:r>
      <w:r w:rsidR="001E5B91" w:rsidRPr="00392D7B">
        <w:rPr>
          <w:i/>
          <w:iCs/>
        </w:rPr>
        <w:t>7</w:t>
      </w:r>
      <w:r w:rsidR="007F7E7C" w:rsidRPr="00392D7B">
        <w:rPr>
          <w:i/>
          <w:iCs/>
        </w:rPr>
        <w:t>4</w:t>
      </w:r>
      <w:r w:rsidR="001E5B91" w:rsidRPr="00392D7B">
        <w:rPr>
          <w:i/>
          <w:iCs/>
        </w:rPr>
        <w:t>)</w:t>
      </w:r>
      <w:r w:rsidRPr="00392D7B">
        <w:rPr>
          <w:i/>
          <w:iCs/>
        </w:rPr>
        <w:t>.</w:t>
      </w:r>
      <w:r w:rsidR="000505B1" w:rsidRPr="00392D7B">
        <w:rPr>
          <w:i/>
        </w:rPr>
        <w:t xml:space="preserve">  </w:t>
      </w:r>
      <w:r w:rsidR="002A3F53" w:rsidRPr="00392D7B">
        <w:rPr>
          <w:i/>
        </w:rPr>
        <w:t xml:space="preserve">I </w:t>
      </w:r>
      <w:r w:rsidR="001B5F72">
        <w:rPr>
          <w:i/>
        </w:rPr>
        <w:t xml:space="preserve">also </w:t>
      </w:r>
      <w:r w:rsidR="002A3F53" w:rsidRPr="00392D7B">
        <w:rPr>
          <w:i/>
        </w:rPr>
        <w:t xml:space="preserve">cultivate rice and wheat on </w:t>
      </w:r>
      <w:r w:rsidR="00E92ED2" w:rsidRPr="00392D7B">
        <w:rPr>
          <w:i/>
        </w:rPr>
        <w:t xml:space="preserve">0.045 </w:t>
      </w:r>
      <w:r w:rsidRPr="00392D7B">
        <w:rPr>
          <w:i/>
        </w:rPr>
        <w:t>hectares</w:t>
      </w:r>
      <w:r w:rsidR="002A3F53" w:rsidRPr="00392D7B">
        <w:rPr>
          <w:i/>
        </w:rPr>
        <w:t xml:space="preserve"> of land</w:t>
      </w:r>
      <w:r w:rsidR="001223C0">
        <w:rPr>
          <w:i/>
        </w:rPr>
        <w:t xml:space="preserve">, </w:t>
      </w:r>
      <w:r w:rsidR="002A3F53" w:rsidRPr="00392D7B">
        <w:rPr>
          <w:i/>
        </w:rPr>
        <w:t xml:space="preserve">which </w:t>
      </w:r>
      <w:r w:rsidRPr="00392D7B">
        <w:rPr>
          <w:i/>
        </w:rPr>
        <w:t>provides</w:t>
      </w:r>
      <w:r w:rsidR="002A3F53" w:rsidRPr="00392D7B">
        <w:rPr>
          <w:i/>
        </w:rPr>
        <w:t xml:space="preserve"> me </w:t>
      </w:r>
      <w:r w:rsidRPr="00392D7B">
        <w:rPr>
          <w:i/>
        </w:rPr>
        <w:t xml:space="preserve">with </w:t>
      </w:r>
      <w:r w:rsidR="002A3F53" w:rsidRPr="00392D7B">
        <w:rPr>
          <w:i/>
        </w:rPr>
        <w:t xml:space="preserve">an </w:t>
      </w:r>
      <w:r w:rsidRPr="00392D7B">
        <w:rPr>
          <w:i/>
        </w:rPr>
        <w:t xml:space="preserve">additional income of </w:t>
      </w:r>
      <w:r w:rsidR="002A3F53" w:rsidRPr="00392D7B">
        <w:rPr>
          <w:i/>
        </w:rPr>
        <w:t xml:space="preserve">21,000 rupees </w:t>
      </w:r>
      <w:r w:rsidR="005A0F9F" w:rsidRPr="00392D7B">
        <w:rPr>
          <w:i/>
        </w:rPr>
        <w:t>(</w:t>
      </w:r>
      <w:r w:rsidRPr="00392D7B">
        <w:rPr>
          <w:i/>
        </w:rPr>
        <w:t>USD 156</w:t>
      </w:r>
      <w:r w:rsidR="005A0F9F" w:rsidRPr="00392D7B">
        <w:rPr>
          <w:i/>
        </w:rPr>
        <w:t>)</w:t>
      </w:r>
      <w:r w:rsidR="002A3F53" w:rsidRPr="00392D7B">
        <w:rPr>
          <w:i/>
        </w:rPr>
        <w:t xml:space="preserve"> from selling the surplus. </w:t>
      </w:r>
      <w:r w:rsidRPr="00392D7B">
        <w:rPr>
          <w:i/>
        </w:rPr>
        <w:t>Throughout</w:t>
      </w:r>
      <w:r w:rsidR="002A3F53" w:rsidRPr="00392D7B">
        <w:rPr>
          <w:i/>
        </w:rPr>
        <w:t xml:space="preserve"> this process, my husband and in-laws equally </w:t>
      </w:r>
      <w:r w:rsidRPr="00392D7B">
        <w:rPr>
          <w:i/>
        </w:rPr>
        <w:t>support</w:t>
      </w:r>
      <w:r w:rsidR="002A3F53" w:rsidRPr="00392D7B">
        <w:rPr>
          <w:i/>
        </w:rPr>
        <w:t xml:space="preserve"> me with household chores and care </w:t>
      </w:r>
      <w:r w:rsidRPr="00392D7B">
        <w:rPr>
          <w:i/>
        </w:rPr>
        <w:t>for</w:t>
      </w:r>
      <w:r w:rsidR="002A3F53" w:rsidRPr="00392D7B">
        <w:rPr>
          <w:i/>
        </w:rPr>
        <w:t xml:space="preserve"> my children </w:t>
      </w:r>
      <w:r w:rsidRPr="00392D7B">
        <w:rPr>
          <w:i/>
        </w:rPr>
        <w:t>while</w:t>
      </w:r>
      <w:r w:rsidR="002A3F53" w:rsidRPr="00392D7B">
        <w:rPr>
          <w:i/>
        </w:rPr>
        <w:t xml:space="preserve"> I am </w:t>
      </w:r>
      <w:r w:rsidRPr="00392D7B">
        <w:rPr>
          <w:i/>
        </w:rPr>
        <w:t>at</w:t>
      </w:r>
      <w:r w:rsidR="002A3F53" w:rsidRPr="00392D7B">
        <w:rPr>
          <w:i/>
        </w:rPr>
        <w:t xml:space="preserve"> the market </w:t>
      </w:r>
      <w:r w:rsidRPr="00392D7B">
        <w:rPr>
          <w:i/>
        </w:rPr>
        <w:t>selling</w:t>
      </w:r>
      <w:r w:rsidR="002A3F53" w:rsidRPr="00392D7B">
        <w:rPr>
          <w:i/>
        </w:rPr>
        <w:t xml:space="preserve"> my </w:t>
      </w:r>
      <w:r w:rsidR="002A3F53" w:rsidRPr="00392D7B">
        <w:rPr>
          <w:i/>
          <w:iCs/>
        </w:rPr>
        <w:t>produc</w:t>
      </w:r>
      <w:r w:rsidR="001E5B91" w:rsidRPr="00392D7B">
        <w:rPr>
          <w:i/>
          <w:iCs/>
        </w:rPr>
        <w:t>ts</w:t>
      </w:r>
      <w:r w:rsidRPr="00392D7B">
        <w:t>.</w:t>
      </w:r>
      <w:r w:rsidR="00FA2D30" w:rsidRPr="00392D7B">
        <w:t>”</w:t>
      </w:r>
    </w:p>
    <w:p w14:paraId="7C95A542" w14:textId="647031D5" w:rsidR="00727E63" w:rsidRPr="00392D7B" w:rsidRDefault="00727E63" w:rsidP="00BD03E4">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Output 2.1: Rural women have enhanced capacities, skills and time for entrepreneurship and access to markets and value chains</w:t>
      </w:r>
    </w:p>
    <w:p w14:paraId="6D67D5F3" w14:textId="5EE5BF7F" w:rsidR="00F83617" w:rsidRPr="00392D7B" w:rsidRDefault="00604DDE" w:rsidP="00BD03E4">
      <w:pPr>
        <w:pStyle w:val="BodyText"/>
        <w:spacing w:after="120"/>
        <w:jc w:val="both"/>
        <w:rPr>
          <w:rFonts w:ascii="Times New Roman" w:hAnsi="Times New Roman" w:cs="Times New Roman"/>
          <w:color w:val="000000" w:themeColor="text1"/>
          <w:sz w:val="24"/>
          <w:szCs w:val="24"/>
        </w:rPr>
      </w:pPr>
      <w:r w:rsidRPr="00392D7B">
        <w:rPr>
          <w:rFonts w:ascii="Times New Roman" w:hAnsi="Times New Roman" w:cs="Times New Roman"/>
          <w:color w:val="000000" w:themeColor="text1"/>
          <w:sz w:val="24"/>
          <w:szCs w:val="24"/>
        </w:rPr>
        <w:t xml:space="preserve">Under </w:t>
      </w:r>
      <w:r w:rsidR="001C2D59" w:rsidRPr="00392D7B">
        <w:rPr>
          <w:rFonts w:ascii="Times New Roman" w:hAnsi="Times New Roman" w:cs="Times New Roman"/>
          <w:color w:val="000000" w:themeColor="text1"/>
          <w:sz w:val="24"/>
          <w:szCs w:val="24"/>
        </w:rPr>
        <w:t>this output</w:t>
      </w:r>
      <w:r w:rsidRPr="00392D7B">
        <w:rPr>
          <w:rFonts w:ascii="Times New Roman" w:hAnsi="Times New Roman" w:cs="Times New Roman"/>
          <w:color w:val="000000" w:themeColor="text1"/>
          <w:sz w:val="24"/>
          <w:szCs w:val="24"/>
        </w:rPr>
        <w:t>, r</w:t>
      </w:r>
      <w:r w:rsidR="001C2D59" w:rsidRPr="00392D7B">
        <w:rPr>
          <w:rFonts w:ascii="Times New Roman" w:hAnsi="Times New Roman" w:cs="Times New Roman"/>
          <w:color w:val="000000" w:themeColor="text1"/>
          <w:sz w:val="24"/>
          <w:szCs w:val="24"/>
        </w:rPr>
        <w:t xml:space="preserve">ural women in </w:t>
      </w:r>
      <w:proofErr w:type="spellStart"/>
      <w:r w:rsidR="001C2D59" w:rsidRPr="00392D7B">
        <w:rPr>
          <w:rFonts w:ascii="Times New Roman" w:hAnsi="Times New Roman" w:cs="Times New Roman"/>
          <w:color w:val="000000" w:themeColor="text1"/>
          <w:sz w:val="24"/>
          <w:szCs w:val="24"/>
        </w:rPr>
        <w:t>programme</w:t>
      </w:r>
      <w:proofErr w:type="spellEnd"/>
      <w:r w:rsidR="001C2D59" w:rsidRPr="00392D7B">
        <w:rPr>
          <w:rFonts w:ascii="Times New Roman" w:hAnsi="Times New Roman" w:cs="Times New Roman"/>
          <w:color w:val="000000" w:themeColor="text1"/>
          <w:sz w:val="24"/>
          <w:szCs w:val="24"/>
        </w:rPr>
        <w:t xml:space="preserve"> locations have launched new agribusinesses and off-farm microenterprises, enhanced their financial literacy and entrepreneurship skills, increased market access, and entered formal partnerships with public schools. These efforts have contributed to increased incomes through higher sales from their businesses.</w:t>
      </w:r>
    </w:p>
    <w:p w14:paraId="703140FA" w14:textId="3705297A" w:rsidR="001C2D59" w:rsidRPr="00392D7B" w:rsidRDefault="00E40D25"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color w:val="000000" w:themeColor="text1"/>
          <w:sz w:val="24"/>
          <w:szCs w:val="24"/>
        </w:rPr>
        <w:t xml:space="preserve">During the </w:t>
      </w:r>
      <w:r w:rsidR="00F556A8">
        <w:rPr>
          <w:rFonts w:ascii="Times New Roman" w:hAnsi="Times New Roman" w:cs="Times New Roman"/>
          <w:color w:val="000000" w:themeColor="text1"/>
          <w:sz w:val="24"/>
          <w:szCs w:val="24"/>
        </w:rPr>
        <w:t xml:space="preserve">2024 </w:t>
      </w:r>
      <w:r w:rsidRPr="00392D7B">
        <w:rPr>
          <w:rFonts w:ascii="Times New Roman" w:hAnsi="Times New Roman" w:cs="Times New Roman"/>
          <w:color w:val="000000" w:themeColor="text1"/>
          <w:sz w:val="24"/>
          <w:szCs w:val="24"/>
        </w:rPr>
        <w:t xml:space="preserve">reporting period, </w:t>
      </w:r>
      <w:r w:rsidR="007F02D5" w:rsidRPr="00392D7B">
        <w:rPr>
          <w:rFonts w:ascii="Times New Roman" w:hAnsi="Times New Roman" w:cs="Times New Roman"/>
          <w:color w:val="000000" w:themeColor="text1"/>
          <w:sz w:val="24"/>
          <w:szCs w:val="24"/>
        </w:rPr>
        <w:t>1,540</w:t>
      </w:r>
      <w:r w:rsidRPr="00392D7B">
        <w:rPr>
          <w:rFonts w:ascii="Times New Roman" w:hAnsi="Times New Roman" w:cs="Times New Roman"/>
          <w:color w:val="000000" w:themeColor="text1"/>
          <w:sz w:val="24"/>
          <w:szCs w:val="24"/>
        </w:rPr>
        <w:t xml:space="preserve"> women enhanced their financial literacy and entrepreneurship skills, including business planning and economic empowerment</w:t>
      </w:r>
      <w:r w:rsidR="007F02D5" w:rsidRPr="00392D7B">
        <w:rPr>
          <w:rFonts w:ascii="Times New Roman" w:hAnsi="Times New Roman" w:cs="Times New Roman"/>
          <w:color w:val="000000" w:themeColor="text1"/>
          <w:sz w:val="24"/>
          <w:szCs w:val="24"/>
        </w:rPr>
        <w:t xml:space="preserve"> </w:t>
      </w:r>
      <w:r w:rsidR="007F02D5" w:rsidRPr="00392D7B">
        <w:rPr>
          <w:rFonts w:ascii="Times New Roman" w:hAnsi="Times New Roman" w:cs="Times New Roman"/>
          <w:sz w:val="24"/>
          <w:szCs w:val="24"/>
        </w:rPr>
        <w:t>surpassing the 27</w:t>
      </w:r>
      <w:r w:rsidR="00FB19D5" w:rsidRPr="00392D7B">
        <w:rPr>
          <w:rFonts w:ascii="Times New Roman" w:hAnsi="Times New Roman" w:cs="Times New Roman"/>
          <w:sz w:val="24"/>
          <w:szCs w:val="24"/>
        </w:rPr>
        <w:t>%</w:t>
      </w:r>
      <w:r w:rsidR="007F02D5" w:rsidRPr="00392D7B">
        <w:rPr>
          <w:rFonts w:ascii="Times New Roman" w:hAnsi="Times New Roman" w:cs="Times New Roman"/>
          <w:sz w:val="24"/>
          <w:szCs w:val="24"/>
        </w:rPr>
        <w:t xml:space="preserve"> annual target contributing to indicator 2.1.1</w:t>
      </w:r>
      <w:r w:rsidR="00B32A73" w:rsidRPr="00392D7B">
        <w:rPr>
          <w:rFonts w:ascii="Times New Roman" w:hAnsi="Times New Roman" w:cs="Times New Roman"/>
          <w:sz w:val="24"/>
          <w:szCs w:val="24"/>
        </w:rPr>
        <w:fldChar w:fldCharType="begin"/>
      </w:r>
      <w:r w:rsidR="00B32A73" w:rsidRPr="00392D7B">
        <w:rPr>
          <w:rFonts w:ascii="Times New Roman" w:hAnsi="Times New Roman" w:cs="Times New Roman"/>
          <w:sz w:val="24"/>
          <w:szCs w:val="24"/>
        </w:rPr>
        <w:instrText xml:space="preserve"> NOTEREF _Ref193445589 \f \h </w:instrText>
      </w:r>
      <w:r w:rsidR="00BD03E4" w:rsidRPr="00392D7B">
        <w:rPr>
          <w:rFonts w:ascii="Times New Roman" w:hAnsi="Times New Roman" w:cs="Times New Roman"/>
          <w:sz w:val="24"/>
          <w:szCs w:val="24"/>
        </w:rPr>
        <w:instrText xml:space="preserve"> \* MERGEFORMAT </w:instrText>
      </w:r>
      <w:r w:rsidR="00B32A73" w:rsidRPr="00392D7B">
        <w:rPr>
          <w:rFonts w:ascii="Times New Roman" w:hAnsi="Times New Roman" w:cs="Times New Roman"/>
          <w:sz w:val="24"/>
          <w:szCs w:val="24"/>
        </w:rPr>
      </w:r>
      <w:r w:rsidR="00B32A73" w:rsidRPr="00392D7B">
        <w:rPr>
          <w:rFonts w:ascii="Times New Roman" w:hAnsi="Times New Roman" w:cs="Times New Roman"/>
          <w:sz w:val="24"/>
          <w:szCs w:val="24"/>
        </w:rPr>
        <w:fldChar w:fldCharType="separate"/>
      </w:r>
      <w:r w:rsidR="00B32A73" w:rsidRPr="00D678C4">
        <w:rPr>
          <w:rStyle w:val="FootnoteReference"/>
          <w:rFonts w:ascii="Times New Roman" w:hAnsi="Times New Roman" w:cs="Times New Roman"/>
          <w:sz w:val="24"/>
          <w:szCs w:val="24"/>
        </w:rPr>
        <w:t>10</w:t>
      </w:r>
      <w:r w:rsidR="00B32A73" w:rsidRPr="00392D7B">
        <w:rPr>
          <w:rFonts w:ascii="Times New Roman" w:hAnsi="Times New Roman" w:cs="Times New Roman"/>
          <w:sz w:val="24"/>
          <w:szCs w:val="24"/>
        </w:rPr>
        <w:fldChar w:fldCharType="end"/>
      </w:r>
      <w:r w:rsidR="007F02D5" w:rsidRPr="00392D7B">
        <w:rPr>
          <w:rFonts w:ascii="Times New Roman" w:hAnsi="Times New Roman" w:cs="Times New Roman"/>
          <w:sz w:val="24"/>
          <w:szCs w:val="24"/>
        </w:rPr>
        <w:t xml:space="preserve">. </w:t>
      </w:r>
      <w:r w:rsidRPr="00392D7B">
        <w:rPr>
          <w:rFonts w:ascii="Times New Roman" w:hAnsi="Times New Roman" w:cs="Times New Roman"/>
          <w:color w:val="000000" w:themeColor="text1"/>
          <w:sz w:val="24"/>
          <w:szCs w:val="24"/>
        </w:rPr>
        <w:t xml:space="preserve">The initiative has strengthened their financial management knowledge </w:t>
      </w:r>
      <w:r w:rsidR="002265AA">
        <w:rPr>
          <w:rFonts w:ascii="Times New Roman" w:hAnsi="Times New Roman" w:cs="Times New Roman"/>
          <w:color w:val="000000" w:themeColor="text1"/>
          <w:sz w:val="24"/>
          <w:szCs w:val="24"/>
        </w:rPr>
        <w:t xml:space="preserve">and </w:t>
      </w:r>
      <w:r w:rsidR="000E2228">
        <w:rPr>
          <w:rFonts w:ascii="Times New Roman" w:hAnsi="Times New Roman" w:cs="Times New Roman"/>
          <w:color w:val="000000" w:themeColor="text1"/>
          <w:sz w:val="24"/>
          <w:szCs w:val="24"/>
        </w:rPr>
        <w:t xml:space="preserve">has </w:t>
      </w:r>
      <w:r w:rsidRPr="00392D7B">
        <w:rPr>
          <w:rFonts w:ascii="Times New Roman" w:hAnsi="Times New Roman" w:cs="Times New Roman"/>
          <w:color w:val="000000" w:themeColor="text1"/>
          <w:sz w:val="24"/>
          <w:szCs w:val="24"/>
        </w:rPr>
        <w:t>equipped them with practical skills in budgeting, savings, and investment strategies.</w:t>
      </w:r>
      <w:r w:rsidR="006F7D5F" w:rsidRPr="00392D7B">
        <w:rPr>
          <w:rFonts w:ascii="Times New Roman" w:hAnsi="Times New Roman" w:cs="Times New Roman"/>
          <w:color w:val="000000" w:themeColor="text1"/>
          <w:sz w:val="24"/>
          <w:szCs w:val="24"/>
        </w:rPr>
        <w:t xml:space="preserve"> </w:t>
      </w:r>
      <w:r w:rsidR="001C2D59" w:rsidRPr="00392D7B">
        <w:rPr>
          <w:rFonts w:ascii="Times New Roman" w:hAnsi="Times New Roman" w:cs="Times New Roman"/>
          <w:color w:val="000000" w:themeColor="text1"/>
          <w:sz w:val="24"/>
          <w:szCs w:val="24"/>
        </w:rPr>
        <w:t xml:space="preserve">Beyond financial literacy and entrepreneurship skills, rural women have established themselves as agribusiness entrepreneurs or self-employed workers, enabling them to enter the formal </w:t>
      </w:r>
      <w:proofErr w:type="spellStart"/>
      <w:r w:rsidR="001C2D59" w:rsidRPr="00392D7B">
        <w:rPr>
          <w:rFonts w:ascii="Times New Roman" w:hAnsi="Times New Roman" w:cs="Times New Roman"/>
          <w:color w:val="000000" w:themeColor="text1"/>
          <w:sz w:val="24"/>
          <w:szCs w:val="24"/>
        </w:rPr>
        <w:t>labour</w:t>
      </w:r>
      <w:proofErr w:type="spellEnd"/>
      <w:r w:rsidR="001C2D59" w:rsidRPr="00392D7B">
        <w:rPr>
          <w:rFonts w:ascii="Times New Roman" w:hAnsi="Times New Roman" w:cs="Times New Roman"/>
          <w:color w:val="000000" w:themeColor="text1"/>
          <w:sz w:val="24"/>
          <w:szCs w:val="24"/>
        </w:rPr>
        <w:t xml:space="preserve"> </w:t>
      </w:r>
      <w:r w:rsidR="00423CC9" w:rsidRPr="00392D7B">
        <w:rPr>
          <w:rFonts w:ascii="Times New Roman" w:hAnsi="Times New Roman" w:cs="Times New Roman"/>
          <w:color w:val="000000" w:themeColor="text1"/>
          <w:sz w:val="24"/>
          <w:szCs w:val="24"/>
        </w:rPr>
        <w:t>market</w:t>
      </w:r>
      <w:r w:rsidR="001C2D59" w:rsidRPr="00392D7B">
        <w:rPr>
          <w:rFonts w:ascii="Times New Roman" w:hAnsi="Times New Roman" w:cs="Times New Roman"/>
          <w:color w:val="000000" w:themeColor="text1"/>
          <w:sz w:val="24"/>
          <w:szCs w:val="24"/>
        </w:rPr>
        <w:t xml:space="preserve">. Through a formal partnership with public schools, these women now play a critical role in ensuring a regular supply of locally produced food for </w:t>
      </w:r>
      <w:r w:rsidR="00B864F0" w:rsidRPr="00392D7B">
        <w:rPr>
          <w:rFonts w:ascii="Times New Roman" w:hAnsi="Times New Roman" w:cs="Times New Roman"/>
          <w:color w:val="000000" w:themeColor="text1"/>
          <w:sz w:val="24"/>
          <w:szCs w:val="24"/>
        </w:rPr>
        <w:t xml:space="preserve">the national </w:t>
      </w:r>
      <w:r w:rsidR="001C2D59" w:rsidRPr="00392D7B">
        <w:rPr>
          <w:rFonts w:ascii="Times New Roman" w:hAnsi="Times New Roman" w:cs="Times New Roman"/>
          <w:color w:val="000000" w:themeColor="text1"/>
          <w:sz w:val="24"/>
          <w:szCs w:val="24"/>
        </w:rPr>
        <w:t xml:space="preserve">mid-day </w:t>
      </w:r>
      <w:r w:rsidR="00B864F0" w:rsidRPr="00392D7B">
        <w:rPr>
          <w:rFonts w:ascii="Times New Roman" w:hAnsi="Times New Roman" w:cs="Times New Roman"/>
          <w:color w:val="000000" w:themeColor="text1"/>
          <w:sz w:val="24"/>
          <w:szCs w:val="24"/>
        </w:rPr>
        <w:t xml:space="preserve">school </w:t>
      </w:r>
      <w:r w:rsidR="001C2D59" w:rsidRPr="00392D7B">
        <w:rPr>
          <w:rFonts w:ascii="Times New Roman" w:hAnsi="Times New Roman" w:cs="Times New Roman"/>
          <w:color w:val="000000" w:themeColor="text1"/>
          <w:sz w:val="24"/>
          <w:szCs w:val="24"/>
        </w:rPr>
        <w:t xml:space="preserve">meal </w:t>
      </w:r>
      <w:proofErr w:type="spellStart"/>
      <w:r w:rsidR="001C2D59" w:rsidRPr="00392D7B">
        <w:rPr>
          <w:rFonts w:ascii="Times New Roman" w:hAnsi="Times New Roman" w:cs="Times New Roman"/>
          <w:color w:val="000000" w:themeColor="text1"/>
          <w:sz w:val="24"/>
          <w:szCs w:val="24"/>
        </w:rPr>
        <w:t>programme</w:t>
      </w:r>
      <w:proofErr w:type="spellEnd"/>
      <w:r w:rsidR="001C2D59" w:rsidRPr="00392D7B">
        <w:rPr>
          <w:rFonts w:ascii="Times New Roman" w:hAnsi="Times New Roman" w:cs="Times New Roman"/>
          <w:color w:val="000000" w:themeColor="text1"/>
          <w:sz w:val="24"/>
          <w:szCs w:val="24"/>
        </w:rPr>
        <w:t>.</w:t>
      </w:r>
    </w:p>
    <w:p w14:paraId="08DC7159" w14:textId="66D86EDC" w:rsidR="00FA2D90" w:rsidRPr="00392D7B" w:rsidRDefault="68E56F3A"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A total of 1,807 new enterprises were established during the reporting period. </w:t>
      </w:r>
      <w:r w:rsidR="687AAC73" w:rsidRPr="00392D7B">
        <w:rPr>
          <w:rFonts w:ascii="Times New Roman" w:hAnsi="Times New Roman" w:cs="Times New Roman"/>
          <w:sz w:val="24"/>
          <w:szCs w:val="24"/>
        </w:rPr>
        <w:t>Out of these, 90</w:t>
      </w:r>
      <w:r w:rsidR="00FB19D5" w:rsidRPr="00392D7B">
        <w:rPr>
          <w:rFonts w:ascii="Times New Roman" w:hAnsi="Times New Roman" w:cs="Times New Roman"/>
          <w:sz w:val="24"/>
          <w:szCs w:val="24"/>
        </w:rPr>
        <w:t>%</w:t>
      </w:r>
      <w:r w:rsidR="687AAC73" w:rsidRPr="00392D7B">
        <w:rPr>
          <w:rFonts w:ascii="Times New Roman" w:hAnsi="Times New Roman" w:cs="Times New Roman"/>
          <w:sz w:val="24"/>
          <w:szCs w:val="24"/>
        </w:rPr>
        <w:t xml:space="preserve"> w</w:t>
      </w:r>
      <w:r w:rsidR="4740AEDD" w:rsidRPr="00392D7B">
        <w:rPr>
          <w:rFonts w:ascii="Times New Roman" w:hAnsi="Times New Roman" w:cs="Times New Roman"/>
          <w:sz w:val="24"/>
          <w:szCs w:val="24"/>
        </w:rPr>
        <w:t>ere</w:t>
      </w:r>
      <w:r w:rsidR="687AAC73" w:rsidRPr="00392D7B">
        <w:rPr>
          <w:rFonts w:ascii="Times New Roman" w:hAnsi="Times New Roman" w:cs="Times New Roman"/>
          <w:sz w:val="24"/>
          <w:szCs w:val="24"/>
        </w:rPr>
        <w:t xml:space="preserve"> reported as women-led businesses</w:t>
      </w:r>
      <w:r w:rsidR="00B32A73" w:rsidRPr="00392D7B">
        <w:rPr>
          <w:rFonts w:ascii="Times New Roman" w:hAnsi="Times New Roman" w:cs="Times New Roman"/>
          <w:sz w:val="24"/>
          <w:szCs w:val="24"/>
        </w:rPr>
        <w:fldChar w:fldCharType="begin"/>
      </w:r>
      <w:r w:rsidR="00B32A73"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B32A73" w:rsidRPr="00392D7B">
        <w:rPr>
          <w:rFonts w:ascii="Times New Roman" w:hAnsi="Times New Roman" w:cs="Times New Roman"/>
          <w:sz w:val="24"/>
          <w:szCs w:val="24"/>
        </w:rPr>
      </w:r>
      <w:r w:rsidR="00B32A73" w:rsidRPr="00392D7B">
        <w:rPr>
          <w:rFonts w:ascii="Times New Roman" w:hAnsi="Times New Roman" w:cs="Times New Roman"/>
          <w:sz w:val="24"/>
          <w:szCs w:val="24"/>
        </w:rPr>
        <w:fldChar w:fldCharType="separate"/>
      </w:r>
      <w:r w:rsidR="00B32A73" w:rsidRPr="00D678C4">
        <w:rPr>
          <w:rStyle w:val="FootnoteReference"/>
          <w:rFonts w:ascii="Times New Roman" w:hAnsi="Times New Roman" w:cs="Times New Roman"/>
          <w:sz w:val="24"/>
          <w:szCs w:val="24"/>
        </w:rPr>
        <w:t>9</w:t>
      </w:r>
      <w:r w:rsidR="00B32A73" w:rsidRPr="00392D7B">
        <w:rPr>
          <w:rFonts w:ascii="Times New Roman" w:hAnsi="Times New Roman" w:cs="Times New Roman"/>
          <w:sz w:val="24"/>
          <w:szCs w:val="24"/>
        </w:rPr>
        <w:fldChar w:fldCharType="end"/>
      </w:r>
      <w:r w:rsidR="687AAC73" w:rsidRPr="00392D7B">
        <w:rPr>
          <w:rFonts w:ascii="Times New Roman" w:hAnsi="Times New Roman" w:cs="Times New Roman"/>
          <w:sz w:val="24"/>
          <w:szCs w:val="24"/>
        </w:rPr>
        <w:t xml:space="preserve">. </w:t>
      </w:r>
      <w:r w:rsidRPr="00392D7B">
        <w:rPr>
          <w:rFonts w:ascii="Times New Roman" w:hAnsi="Times New Roman" w:cs="Times New Roman"/>
          <w:sz w:val="24"/>
          <w:szCs w:val="24"/>
        </w:rPr>
        <w:t>These enterprises covered various on-farm and off-farm sectors</w:t>
      </w:r>
      <w:r w:rsidR="0034196B" w:rsidRPr="00392D7B">
        <w:rPr>
          <w:rFonts w:ascii="Times New Roman" w:hAnsi="Times New Roman" w:cs="Times New Roman"/>
          <w:sz w:val="24"/>
          <w:szCs w:val="24"/>
        </w:rPr>
        <w:t xml:space="preserve"> </w:t>
      </w:r>
      <w:r w:rsidR="0034196B" w:rsidRPr="00392D7B">
        <w:rPr>
          <w:rFonts w:ascii="Times New Roman" w:hAnsi="Times New Roman" w:cs="Times New Roman"/>
          <w:sz w:val="24"/>
          <w:szCs w:val="24"/>
        </w:rPr>
        <w:lastRenderedPageBreak/>
        <w:t xml:space="preserve">including </w:t>
      </w:r>
      <w:r w:rsidRPr="00392D7B">
        <w:rPr>
          <w:rFonts w:ascii="Times New Roman" w:hAnsi="Times New Roman" w:cs="Times New Roman"/>
          <w:sz w:val="24"/>
          <w:szCs w:val="24"/>
        </w:rPr>
        <w:t>vegetable farming, goat rearing, buffalo and cow rearing, poultry, duck, and pigeon farming, and in other businesses</w:t>
      </w:r>
      <w:r w:rsidR="00B32A73" w:rsidRPr="00392D7B">
        <w:rPr>
          <w:rFonts w:ascii="Times New Roman" w:hAnsi="Times New Roman" w:cs="Times New Roman"/>
          <w:sz w:val="24"/>
          <w:szCs w:val="24"/>
        </w:rPr>
        <w:fldChar w:fldCharType="begin"/>
      </w:r>
      <w:r w:rsidR="00B32A73"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B32A73" w:rsidRPr="00392D7B">
        <w:rPr>
          <w:rFonts w:ascii="Times New Roman" w:hAnsi="Times New Roman" w:cs="Times New Roman"/>
          <w:sz w:val="24"/>
          <w:szCs w:val="24"/>
        </w:rPr>
      </w:r>
      <w:r w:rsidR="00B32A73" w:rsidRPr="00392D7B">
        <w:rPr>
          <w:rFonts w:ascii="Times New Roman" w:hAnsi="Times New Roman" w:cs="Times New Roman"/>
          <w:sz w:val="24"/>
          <w:szCs w:val="24"/>
        </w:rPr>
        <w:fldChar w:fldCharType="separate"/>
      </w:r>
      <w:r w:rsidR="00B32A73" w:rsidRPr="00D678C4">
        <w:rPr>
          <w:rStyle w:val="FootnoteReference"/>
          <w:rFonts w:ascii="Times New Roman" w:hAnsi="Times New Roman" w:cs="Times New Roman"/>
          <w:sz w:val="24"/>
          <w:szCs w:val="24"/>
        </w:rPr>
        <w:t>9</w:t>
      </w:r>
      <w:r w:rsidR="00B32A73" w:rsidRPr="00392D7B">
        <w:rPr>
          <w:rFonts w:ascii="Times New Roman" w:hAnsi="Times New Roman" w:cs="Times New Roman"/>
          <w:sz w:val="24"/>
          <w:szCs w:val="24"/>
        </w:rPr>
        <w:fldChar w:fldCharType="end"/>
      </w:r>
      <w:r w:rsidRPr="00392D7B">
        <w:rPr>
          <w:rFonts w:ascii="Times New Roman" w:hAnsi="Times New Roman" w:cs="Times New Roman"/>
          <w:sz w:val="24"/>
          <w:szCs w:val="24"/>
        </w:rPr>
        <w:t>.</w:t>
      </w:r>
      <w:r w:rsidR="00FA2D90" w:rsidRPr="00392D7B">
        <w:rPr>
          <w:rFonts w:ascii="Times New Roman" w:hAnsi="Times New Roman" w:cs="Times New Roman"/>
          <w:sz w:val="24"/>
          <w:szCs w:val="24"/>
        </w:rPr>
        <w:t xml:space="preserve"> </w:t>
      </w:r>
    </w:p>
    <w:p w14:paraId="1AC52ADA" w14:textId="3F89DD4C" w:rsidR="00FA2D90" w:rsidRPr="00392D7B" w:rsidRDefault="00FA2D90"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A total </w:t>
      </w:r>
      <w:r w:rsidR="009A4F7B" w:rsidRPr="00392D7B">
        <w:rPr>
          <w:rFonts w:ascii="Times New Roman" w:hAnsi="Times New Roman" w:cs="Times New Roman"/>
          <w:sz w:val="24"/>
          <w:szCs w:val="24"/>
        </w:rPr>
        <w:t xml:space="preserve">of </w:t>
      </w:r>
      <w:r w:rsidR="00756F22" w:rsidRPr="00392D7B">
        <w:rPr>
          <w:rFonts w:ascii="Times New Roman" w:hAnsi="Times New Roman" w:cs="Times New Roman"/>
          <w:sz w:val="24"/>
          <w:szCs w:val="24"/>
        </w:rPr>
        <w:t>5</w:t>
      </w:r>
      <w:r w:rsidR="00FB19D5" w:rsidRPr="00392D7B">
        <w:rPr>
          <w:rFonts w:ascii="Times New Roman" w:hAnsi="Times New Roman" w:cs="Times New Roman"/>
          <w:sz w:val="24"/>
          <w:szCs w:val="24"/>
        </w:rPr>
        <w:t>%</w:t>
      </w:r>
      <w:r w:rsidR="00846424" w:rsidRPr="00392D7B">
        <w:rPr>
          <w:rFonts w:ascii="Times New Roman" w:hAnsi="Times New Roman" w:cs="Times New Roman"/>
          <w:sz w:val="24"/>
          <w:szCs w:val="24"/>
        </w:rPr>
        <w:t xml:space="preserve"> of respondents</w:t>
      </w:r>
      <w:r w:rsidR="00F556A8">
        <w:rPr>
          <w:rFonts w:ascii="Times New Roman" w:hAnsi="Times New Roman" w:cs="Times New Roman"/>
          <w:sz w:val="24"/>
          <w:szCs w:val="24"/>
        </w:rPr>
        <w:t xml:space="preserve"> (</w:t>
      </w:r>
      <w:r w:rsidR="00F556A8" w:rsidRPr="00392D7B">
        <w:rPr>
          <w:rFonts w:ascii="Times New Roman" w:hAnsi="Times New Roman" w:cs="Times New Roman"/>
          <w:sz w:val="24"/>
          <w:szCs w:val="24"/>
        </w:rPr>
        <w:t>275 women</w:t>
      </w:r>
      <w:r w:rsidR="00A71196" w:rsidRPr="00392D7B">
        <w:rPr>
          <w:rFonts w:ascii="Times New Roman" w:hAnsi="Times New Roman" w:cs="Times New Roman"/>
          <w:sz w:val="24"/>
          <w:szCs w:val="24"/>
        </w:rPr>
        <w:t>)</w:t>
      </w:r>
      <w:r w:rsidRPr="00392D7B">
        <w:rPr>
          <w:rFonts w:ascii="Times New Roman" w:hAnsi="Times New Roman" w:cs="Times New Roman"/>
          <w:sz w:val="24"/>
          <w:szCs w:val="24"/>
        </w:rPr>
        <w:t xml:space="preserve"> reported </w:t>
      </w:r>
      <w:r w:rsidR="009A4F7B" w:rsidRPr="00392D7B">
        <w:rPr>
          <w:rFonts w:ascii="Times New Roman" w:hAnsi="Times New Roman" w:cs="Times New Roman"/>
          <w:sz w:val="24"/>
          <w:szCs w:val="24"/>
        </w:rPr>
        <w:t xml:space="preserve">improved physical </w:t>
      </w:r>
      <w:r w:rsidRPr="00392D7B">
        <w:rPr>
          <w:rFonts w:ascii="Times New Roman" w:hAnsi="Times New Roman" w:cs="Times New Roman"/>
          <w:sz w:val="24"/>
          <w:szCs w:val="24"/>
        </w:rPr>
        <w:t>access to markets, processing and/or storage facilities, falling short of the 9</w:t>
      </w:r>
      <w:r w:rsidR="00FB19D5" w:rsidRPr="00392D7B">
        <w:rPr>
          <w:rFonts w:ascii="Times New Roman" w:hAnsi="Times New Roman" w:cs="Times New Roman"/>
          <w:sz w:val="24"/>
          <w:szCs w:val="24"/>
        </w:rPr>
        <w:t>%</w:t>
      </w:r>
      <w:r w:rsidRPr="00392D7B">
        <w:rPr>
          <w:rFonts w:ascii="Times New Roman" w:hAnsi="Times New Roman" w:cs="Times New Roman"/>
          <w:sz w:val="24"/>
          <w:szCs w:val="24"/>
        </w:rPr>
        <w:t xml:space="preserve"> target for 2024 contributing to </w:t>
      </w:r>
      <w:r w:rsidR="00A71196" w:rsidRPr="00392D7B">
        <w:rPr>
          <w:rFonts w:ascii="Times New Roman" w:hAnsi="Times New Roman" w:cs="Times New Roman"/>
          <w:sz w:val="24"/>
          <w:szCs w:val="24"/>
        </w:rPr>
        <w:t>i</w:t>
      </w:r>
      <w:r w:rsidRPr="00392D7B">
        <w:rPr>
          <w:rFonts w:ascii="Times New Roman" w:hAnsi="Times New Roman" w:cs="Times New Roman"/>
          <w:sz w:val="24"/>
          <w:szCs w:val="24"/>
        </w:rPr>
        <w:t>ndicator 2.1.3</w:t>
      </w:r>
      <w:r w:rsidR="00052DEE" w:rsidRPr="00392D7B">
        <w:rPr>
          <w:rStyle w:val="FootnoteReference"/>
          <w:rFonts w:ascii="Times New Roman" w:hAnsi="Times New Roman" w:cs="Times New Roman"/>
          <w:sz w:val="24"/>
          <w:szCs w:val="24"/>
        </w:rPr>
        <w:footnoteReference w:id="22"/>
      </w:r>
      <w:r w:rsidRPr="00392D7B">
        <w:rPr>
          <w:rFonts w:ascii="Times New Roman" w:hAnsi="Times New Roman" w:cs="Times New Roman"/>
          <w:sz w:val="24"/>
          <w:szCs w:val="24"/>
        </w:rPr>
        <w:t xml:space="preserve">. </w:t>
      </w:r>
      <w:r w:rsidR="00986E21" w:rsidRPr="00392D7B">
        <w:rPr>
          <w:rFonts w:ascii="Times New Roman" w:hAnsi="Times New Roman" w:cs="Times New Roman"/>
          <w:sz w:val="24"/>
          <w:szCs w:val="24"/>
        </w:rPr>
        <w:t>This shortfall is primarily due to the limited availability of physical infrastructure, underscoring the importance of continued investment in infrastructure and logistical support to enhance market connectivity and economic opportunities for women.</w:t>
      </w:r>
      <w:r w:rsidR="00576D3C" w:rsidRPr="00392D7B">
        <w:rPr>
          <w:rFonts w:ascii="Times New Roman" w:hAnsi="Times New Roman" w:cs="Times New Roman"/>
          <w:sz w:val="24"/>
          <w:szCs w:val="24"/>
        </w:rPr>
        <w:t xml:space="preserve"> </w:t>
      </w:r>
      <w:r w:rsidR="00986E21" w:rsidRPr="00392D7B">
        <w:rPr>
          <w:rFonts w:ascii="Times New Roman" w:hAnsi="Times New Roman" w:cs="Times New Roman"/>
          <w:sz w:val="24"/>
          <w:szCs w:val="24"/>
        </w:rPr>
        <w:t xml:space="preserve">Going forward, the </w:t>
      </w:r>
      <w:proofErr w:type="spellStart"/>
      <w:r w:rsidR="00986E21" w:rsidRPr="00392D7B">
        <w:rPr>
          <w:rFonts w:ascii="Times New Roman" w:hAnsi="Times New Roman" w:cs="Times New Roman"/>
          <w:sz w:val="24"/>
          <w:szCs w:val="24"/>
        </w:rPr>
        <w:t>programme</w:t>
      </w:r>
      <w:proofErr w:type="spellEnd"/>
      <w:r w:rsidR="00986E21" w:rsidRPr="00392D7B">
        <w:rPr>
          <w:rFonts w:ascii="Times New Roman" w:hAnsi="Times New Roman" w:cs="Times New Roman"/>
          <w:sz w:val="24"/>
          <w:szCs w:val="24"/>
        </w:rPr>
        <w:t xml:space="preserve"> will strengthen linkages with value chain actors to facilitate the marketing of women's produce and advocate for local governments to provide more accessible infrastructure to support these connections</w:t>
      </w:r>
      <w:r w:rsidR="00325142" w:rsidRPr="00392D7B">
        <w:rPr>
          <w:rFonts w:ascii="Times New Roman" w:hAnsi="Times New Roman" w:cs="Times New Roman"/>
          <w:sz w:val="24"/>
          <w:szCs w:val="24"/>
        </w:rPr>
        <w:t>.</w:t>
      </w:r>
    </w:p>
    <w:p w14:paraId="0D5FCDF3" w14:textId="1CCE1796" w:rsidR="002A3EB2" w:rsidRPr="00392D7B" w:rsidRDefault="001C2D59"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color w:val="000000" w:themeColor="text1"/>
          <w:sz w:val="24"/>
          <w:szCs w:val="24"/>
        </w:rPr>
        <w:t xml:space="preserve">These results underscore the </w:t>
      </w:r>
      <w:proofErr w:type="spellStart"/>
      <w:r w:rsidRPr="00392D7B">
        <w:rPr>
          <w:rFonts w:ascii="Times New Roman" w:hAnsi="Times New Roman" w:cs="Times New Roman"/>
          <w:color w:val="000000" w:themeColor="text1"/>
          <w:sz w:val="24"/>
          <w:szCs w:val="24"/>
        </w:rPr>
        <w:t>programme’s</w:t>
      </w:r>
      <w:proofErr w:type="spellEnd"/>
      <w:r w:rsidRPr="00392D7B">
        <w:rPr>
          <w:rFonts w:ascii="Times New Roman" w:hAnsi="Times New Roman" w:cs="Times New Roman"/>
          <w:color w:val="000000" w:themeColor="text1"/>
          <w:sz w:val="24"/>
          <w:szCs w:val="24"/>
        </w:rPr>
        <w:t xml:space="preserve"> transformative role in fostering strong entrepreneurship among rural women. By enabling them to enter the formal </w:t>
      </w:r>
      <w:proofErr w:type="spellStart"/>
      <w:r w:rsidRPr="00392D7B">
        <w:rPr>
          <w:rFonts w:ascii="Times New Roman" w:hAnsi="Times New Roman" w:cs="Times New Roman"/>
          <w:color w:val="000000" w:themeColor="text1"/>
          <w:sz w:val="24"/>
          <w:szCs w:val="24"/>
        </w:rPr>
        <w:t>labour</w:t>
      </w:r>
      <w:proofErr w:type="spellEnd"/>
      <w:r w:rsidRPr="00392D7B">
        <w:rPr>
          <w:rFonts w:ascii="Times New Roman" w:hAnsi="Times New Roman" w:cs="Times New Roman"/>
          <w:color w:val="000000" w:themeColor="text1"/>
          <w:sz w:val="24"/>
          <w:szCs w:val="24"/>
        </w:rPr>
        <w:t xml:space="preserve"> market, the </w:t>
      </w:r>
      <w:proofErr w:type="spellStart"/>
      <w:r w:rsidRPr="00392D7B">
        <w:rPr>
          <w:rFonts w:ascii="Times New Roman" w:hAnsi="Times New Roman" w:cs="Times New Roman"/>
          <w:color w:val="000000" w:themeColor="text1"/>
          <w:sz w:val="24"/>
          <w:szCs w:val="24"/>
        </w:rPr>
        <w:t>programme</w:t>
      </w:r>
      <w:proofErr w:type="spellEnd"/>
      <w:r w:rsidRPr="00392D7B">
        <w:rPr>
          <w:rFonts w:ascii="Times New Roman" w:hAnsi="Times New Roman" w:cs="Times New Roman"/>
          <w:color w:val="000000" w:themeColor="text1"/>
          <w:sz w:val="24"/>
          <w:szCs w:val="24"/>
        </w:rPr>
        <w:t xml:space="preserve"> has helped position rural women as key economic contributors to their families and communities.</w:t>
      </w:r>
      <w:r w:rsidR="00B51417" w:rsidRPr="00392D7B">
        <w:rPr>
          <w:rFonts w:ascii="Times New Roman" w:hAnsi="Times New Roman" w:cs="Times New Roman"/>
          <w:sz w:val="24"/>
          <w:szCs w:val="24"/>
        </w:rPr>
        <w:t xml:space="preserve"> </w:t>
      </w:r>
      <w:r w:rsidR="002A3EB2" w:rsidRPr="00392D7B">
        <w:rPr>
          <w:rFonts w:ascii="Times New Roman" w:hAnsi="Times New Roman" w:cs="Times New Roman"/>
          <w:sz w:val="24"/>
          <w:szCs w:val="24"/>
        </w:rPr>
        <w:t xml:space="preserve"> </w:t>
      </w:r>
    </w:p>
    <w:p w14:paraId="47191ED1" w14:textId="2D3841AC" w:rsidR="00E30115" w:rsidRPr="00392D7B" w:rsidRDefault="00514E89" w:rsidP="00BD03E4">
      <w:pPr>
        <w:spacing w:after="120"/>
        <w:jc w:val="both"/>
        <w:rPr>
          <w:b/>
          <w:bCs/>
        </w:rPr>
      </w:pPr>
      <w:r w:rsidRPr="00392D7B">
        <w:fldChar w:fldCharType="begin"/>
      </w:r>
      <w:r w:rsidRPr="00392D7B">
        <w:instrText xml:space="preserve"> NOTEREF _Ref193446756 \f \h </w:instrText>
      </w:r>
      <w:r w:rsidR="00BD03E4" w:rsidRPr="00392D7B">
        <w:instrText xml:space="preserve"> \* MERGEFORMAT </w:instrText>
      </w:r>
      <w:r w:rsidR="003147E1">
        <w:fldChar w:fldCharType="separate"/>
      </w:r>
      <w:r w:rsidRPr="00392D7B">
        <w:fldChar w:fldCharType="end"/>
      </w:r>
      <w:r w:rsidR="00FB6BD8" w:rsidRPr="00392D7B">
        <w:fldChar w:fldCharType="begin"/>
      </w:r>
      <w:r w:rsidR="00FB6BD8" w:rsidRPr="00392D7B">
        <w:instrText xml:space="preserve"> NOTEREF _Ref192154503 \f \h </w:instrText>
      </w:r>
      <w:r w:rsidR="00BD03E4" w:rsidRPr="00392D7B">
        <w:instrText xml:space="preserve"> \* MERGEFORMAT </w:instrText>
      </w:r>
      <w:r w:rsidR="003147E1">
        <w:fldChar w:fldCharType="separate"/>
      </w:r>
      <w:r w:rsidR="00FB6BD8" w:rsidRPr="00392D7B">
        <w:fldChar w:fldCharType="end"/>
      </w:r>
      <w:r w:rsidR="008A369B" w:rsidRPr="00392D7B">
        <w:fldChar w:fldCharType="begin"/>
      </w:r>
      <w:r w:rsidR="008A369B" w:rsidRPr="00392D7B">
        <w:instrText xml:space="preserve"> NOTEREF _Ref193444860 \f \h </w:instrText>
      </w:r>
      <w:r w:rsidR="00BD03E4" w:rsidRPr="00392D7B">
        <w:instrText xml:space="preserve"> \* MERGEFORMAT </w:instrText>
      </w:r>
      <w:r w:rsidR="003147E1">
        <w:fldChar w:fldCharType="separate"/>
      </w:r>
      <w:r w:rsidR="008A369B" w:rsidRPr="00392D7B">
        <w:fldChar w:fldCharType="end"/>
      </w:r>
      <w:r w:rsidR="487A282F" w:rsidRPr="00392D7B">
        <w:rPr>
          <w:b/>
          <w:bCs/>
        </w:rPr>
        <w:t xml:space="preserve">Output 2.2: </w:t>
      </w:r>
      <w:r w:rsidR="00BB005D" w:rsidRPr="00392D7B">
        <w:rPr>
          <w:b/>
          <w:bCs/>
        </w:rPr>
        <w:t>Rural women have increased access to decent work, including off-farm work and social protection</w:t>
      </w:r>
    </w:p>
    <w:p w14:paraId="34DBB745" w14:textId="19DAFF49" w:rsidR="00245D9C" w:rsidRPr="00392D7B" w:rsidRDefault="00375A20" w:rsidP="00BD03E4">
      <w:pPr>
        <w:spacing w:after="120"/>
        <w:jc w:val="both"/>
      </w:pPr>
      <w:r>
        <w:t xml:space="preserve">In 2024, </w:t>
      </w:r>
      <w:r w:rsidR="00754BDA">
        <w:t xml:space="preserve">the </w:t>
      </w:r>
      <w:proofErr w:type="spellStart"/>
      <w:r w:rsidR="00754BDA">
        <w:t>programme</w:t>
      </w:r>
      <w:proofErr w:type="spellEnd"/>
      <w:r w:rsidR="00754BDA">
        <w:t xml:space="preserve"> </w:t>
      </w:r>
      <w:r w:rsidR="00452C6E">
        <w:t xml:space="preserve">continued </w:t>
      </w:r>
      <w:r w:rsidR="00FF7F86" w:rsidRPr="00392D7B">
        <w:t>advancing economic opportunities for rural women. Many successfully entered the formal labor market through off-farm employment, benefiting from social protection systems that enhance resilience and enable recovery from adversity.</w:t>
      </w:r>
      <w:r w:rsidR="00FA31F6" w:rsidRPr="00392D7B">
        <w:t xml:space="preserve"> </w:t>
      </w:r>
      <w:r w:rsidR="7FB50CE0" w:rsidRPr="00392D7B">
        <w:t xml:space="preserve">Among the 200 landless </w:t>
      </w:r>
      <w:r w:rsidR="00553FE7" w:rsidRPr="00392D7B">
        <w:t xml:space="preserve">rural </w:t>
      </w:r>
      <w:r w:rsidR="7FB50CE0" w:rsidRPr="00392D7B">
        <w:t>women who strengthened their business leadership capacity in 2023, 50</w:t>
      </w:r>
      <w:r w:rsidR="00FB19D5" w:rsidRPr="00392D7B">
        <w:t>%</w:t>
      </w:r>
      <w:r w:rsidR="7FB50CE0" w:rsidRPr="00392D7B">
        <w:t xml:space="preserve"> </w:t>
      </w:r>
      <w:r w:rsidR="009C5AF7" w:rsidRPr="00392D7B">
        <w:t>have</w:t>
      </w:r>
      <w:r w:rsidR="00DB7BFC" w:rsidRPr="00392D7B">
        <w:t xml:space="preserve"> launched their own businesses</w:t>
      </w:r>
      <w:r w:rsidR="008A217C" w:rsidRPr="00392D7B">
        <w:t xml:space="preserve"> </w:t>
      </w:r>
      <w:r w:rsidR="00F764DC" w:rsidRPr="00392D7B">
        <w:t xml:space="preserve">after </w:t>
      </w:r>
      <w:r w:rsidR="7FB50CE0" w:rsidRPr="00392D7B">
        <w:t>receiv</w:t>
      </w:r>
      <w:r w:rsidR="00F764DC" w:rsidRPr="00392D7B">
        <w:t>ing</w:t>
      </w:r>
      <w:r w:rsidR="7FB50CE0" w:rsidRPr="00392D7B">
        <w:t xml:space="preserve"> startup support</w:t>
      </w:r>
      <w:r w:rsidR="00450EB3" w:rsidRPr="00392D7B">
        <w:t xml:space="preserve"> in 2024</w:t>
      </w:r>
      <w:r w:rsidR="00C76E33" w:rsidRPr="00392D7B">
        <w:fldChar w:fldCharType="begin"/>
      </w:r>
      <w:r w:rsidR="00C76E33" w:rsidRPr="00392D7B">
        <w:instrText xml:space="preserve"> NOTEREF _Ref193444860 \f \h </w:instrText>
      </w:r>
      <w:r w:rsidR="00BD03E4" w:rsidRPr="00392D7B">
        <w:instrText xml:space="preserve"> \* MERGEFORMAT </w:instrText>
      </w:r>
      <w:r w:rsidR="00C76E33" w:rsidRPr="00392D7B">
        <w:fldChar w:fldCharType="separate"/>
      </w:r>
      <w:r w:rsidR="00C76E33" w:rsidRPr="00392D7B">
        <w:rPr>
          <w:rStyle w:val="FootnoteReference"/>
        </w:rPr>
        <w:t>9</w:t>
      </w:r>
      <w:r w:rsidR="00C76E33" w:rsidRPr="00392D7B">
        <w:fldChar w:fldCharType="end"/>
      </w:r>
      <w:r w:rsidR="7FB50CE0" w:rsidRPr="00392D7B">
        <w:t>.</w:t>
      </w:r>
      <w:r w:rsidR="4CDD66EC" w:rsidRPr="00392D7B">
        <w:t xml:space="preserve"> Women involved in off-farm enterprises, such as pigeon rearing—a high-demand, low-effort venture—witnessed significant income growth. These businesses were strategically chosen to accommodate landless women, many of whom either have disabilities or care for dependents with disabilities. </w:t>
      </w:r>
    </w:p>
    <w:p w14:paraId="2CE25BDA" w14:textId="40259E16" w:rsidR="00FF7F86" w:rsidRPr="00392D7B" w:rsidRDefault="00FF7F86" w:rsidP="28309E67">
      <w:pPr>
        <w:jc w:val="both"/>
      </w:pPr>
      <w:r w:rsidRPr="00392D7B">
        <w:t xml:space="preserve">Additionally, </w:t>
      </w:r>
      <w:r w:rsidR="00CE1056" w:rsidRPr="00392D7B">
        <w:t>9</w:t>
      </w:r>
      <w:r w:rsidR="00582E38" w:rsidRPr="00392D7B">
        <w:t xml:space="preserve">% </w:t>
      </w:r>
      <w:r w:rsidR="0044241B" w:rsidRPr="00392D7B">
        <w:t xml:space="preserve">of </w:t>
      </w:r>
      <w:r w:rsidR="009C7B9D" w:rsidRPr="00392D7B">
        <w:t xml:space="preserve">women </w:t>
      </w:r>
      <w:r w:rsidR="0060580E" w:rsidRPr="00392D7B">
        <w:t xml:space="preserve">are </w:t>
      </w:r>
      <w:r w:rsidR="009E2E27" w:rsidRPr="00392D7B">
        <w:t xml:space="preserve">now </w:t>
      </w:r>
      <w:r w:rsidR="0060580E" w:rsidRPr="00392D7B">
        <w:t xml:space="preserve">covered </w:t>
      </w:r>
      <w:r w:rsidR="00E72FB4" w:rsidRPr="00392D7B">
        <w:t>by social protection</w:t>
      </w:r>
      <w:r w:rsidR="00C146B9" w:rsidRPr="00392D7B">
        <w:t xml:space="preserve"> systems</w:t>
      </w:r>
      <w:r w:rsidR="00273238" w:rsidRPr="00392D7B">
        <w:fldChar w:fldCharType="begin"/>
      </w:r>
      <w:r w:rsidR="00273238" w:rsidRPr="00392D7B">
        <w:instrText xml:space="preserve"> NOTEREF _Ref193445589 \f \h </w:instrText>
      </w:r>
      <w:r w:rsidR="00BD03E4" w:rsidRPr="00392D7B">
        <w:instrText xml:space="preserve"> \* MERGEFORMAT </w:instrText>
      </w:r>
      <w:r w:rsidR="00273238" w:rsidRPr="00392D7B">
        <w:fldChar w:fldCharType="separate"/>
      </w:r>
      <w:r w:rsidR="00273238" w:rsidRPr="00392D7B">
        <w:rPr>
          <w:rStyle w:val="FootnoteReference"/>
        </w:rPr>
        <w:t>10</w:t>
      </w:r>
      <w:r w:rsidR="00273238" w:rsidRPr="00392D7B">
        <w:fldChar w:fldCharType="end"/>
      </w:r>
      <w:r w:rsidR="00273238" w:rsidRPr="00392D7B">
        <w:t xml:space="preserve"> </w:t>
      </w:r>
      <w:r w:rsidR="2CC1F9FF" w:rsidRPr="28309E67">
        <w:t>benefiting from livestock insurance, nutrition, and disability allowances</w:t>
      </w:r>
      <w:r w:rsidR="00C146B9">
        <w:t>.</w:t>
      </w:r>
      <w:r w:rsidR="00C146B9" w:rsidRPr="00392D7B">
        <w:t xml:space="preserve"> </w:t>
      </w:r>
      <w:r w:rsidR="006F531F" w:rsidRPr="00392D7B">
        <w:t xml:space="preserve">Likewise, </w:t>
      </w:r>
      <w:r w:rsidR="00E02340">
        <w:t>women interviewed during the annual monitoring has responded to have</w:t>
      </w:r>
      <w:r w:rsidRPr="00392D7B">
        <w:t xml:space="preserve"> gained deeper awareness of the Government’s non-contributory social security schemes, such as </w:t>
      </w:r>
      <w:r w:rsidR="00245D9C" w:rsidRPr="00392D7B">
        <w:t>health insurance packages, identity cards that offer transportation discounts, disability, senior citizen, and single women allowances and employment opportunities under the Prime Minister’s Employment Programm</w:t>
      </w:r>
      <w:r w:rsidR="00D9363B">
        <w:t>e</w:t>
      </w:r>
      <w:r w:rsidRPr="00392D7B">
        <w:t>.</w:t>
      </w:r>
      <w:r w:rsidR="006F531F" w:rsidRPr="00392D7B">
        <w:t xml:space="preserve"> </w:t>
      </w:r>
      <w:r w:rsidR="302F7156" w:rsidRPr="28309E67">
        <w:t xml:space="preserve">This </w:t>
      </w:r>
      <w:r w:rsidR="005C0DDD">
        <w:t xml:space="preserve">is expected to contribute </w:t>
      </w:r>
      <w:r w:rsidR="004A1231">
        <w:t xml:space="preserve">to </w:t>
      </w:r>
      <w:r w:rsidR="302F7156" w:rsidRPr="28309E67">
        <w:t>strengthen</w:t>
      </w:r>
      <w:r w:rsidR="004A1231">
        <w:t>ing</w:t>
      </w:r>
      <w:r w:rsidR="302F7156" w:rsidRPr="28309E67">
        <w:t xml:space="preserve"> the resilience of rural communities by safeguarding their livelihoods through social security schemes.</w:t>
      </w:r>
    </w:p>
    <w:p w14:paraId="19F902A1" w14:textId="2F1C86A7" w:rsidR="00FF7F86" w:rsidRPr="00392D7B" w:rsidRDefault="006F531F" w:rsidP="00C07A55">
      <w:pPr>
        <w:jc w:val="both"/>
      </w:pPr>
      <w:r>
        <w:t xml:space="preserve"> </w:t>
      </w:r>
    </w:p>
    <w:p w14:paraId="3A6BC613" w14:textId="4FF54B64" w:rsidR="00FF7F86" w:rsidRPr="00392D7B" w:rsidRDefault="00245D9C" w:rsidP="00BD03E4">
      <w:pPr>
        <w:spacing w:after="120"/>
        <w:jc w:val="both"/>
      </w:pPr>
      <w:r w:rsidRPr="00392D7B">
        <w:t xml:space="preserve">For instance, Mr. </w:t>
      </w:r>
      <w:proofErr w:type="spellStart"/>
      <w:r w:rsidRPr="00392D7B">
        <w:t>Chulahi</w:t>
      </w:r>
      <w:proofErr w:type="spellEnd"/>
      <w:r w:rsidRPr="00392D7B">
        <w:t xml:space="preserve"> Yadav from Sakhuwanankarkatti-3, </w:t>
      </w:r>
      <w:proofErr w:type="spellStart"/>
      <w:r w:rsidRPr="00392D7B">
        <w:t>Siraha</w:t>
      </w:r>
      <w:proofErr w:type="spellEnd"/>
      <w:r w:rsidRPr="00392D7B">
        <w:t xml:space="preserve">, successfully obtained a ‘D’ (general disability) category card, and efforts are underway to secure a similar card for a female participant. Previously unaware of these entitlements, they were excluded from vital government benefits. With </w:t>
      </w:r>
      <w:r w:rsidR="00527147" w:rsidRPr="00392D7B">
        <w:t>JP</w:t>
      </w:r>
      <w:r w:rsidR="001A4EB1">
        <w:t xml:space="preserve"> </w:t>
      </w:r>
      <w:r w:rsidR="00527147" w:rsidRPr="00392D7B">
        <w:t>RWEE</w:t>
      </w:r>
      <w:r w:rsidRPr="00392D7B">
        <w:t xml:space="preserve"> support, they navigated bureaucratic procedures to obtain legal recognition, thereby unlocking access to essential services and fostering greater social and economic empowerment.</w:t>
      </w:r>
    </w:p>
    <w:p w14:paraId="7FBE4DC2" w14:textId="1C301E78" w:rsidR="00FE4F33" w:rsidRPr="00D678C4" w:rsidRDefault="0057425C" w:rsidP="00C07A55">
      <w:pPr>
        <w:pStyle w:val="BodyText"/>
        <w:spacing w:before="240" w:after="120"/>
        <w:jc w:val="both"/>
        <w:rPr>
          <w:rFonts w:ascii="Times New Roman" w:hAnsi="Times New Roman" w:cs="Times New Roman"/>
          <w:sz w:val="24"/>
          <w:szCs w:val="24"/>
        </w:rPr>
      </w:pPr>
      <w:r w:rsidRPr="00392D7B">
        <w:fldChar w:fldCharType="begin"/>
      </w:r>
      <w:r w:rsidRPr="00392D7B">
        <w:instrText xml:space="preserve"> NOTEREF _Ref193446756 \f \h </w:instrText>
      </w:r>
      <w:r w:rsidR="00BD03E4" w:rsidRPr="00392D7B">
        <w:instrText xml:space="preserve"> \* MERGEFORMAT </w:instrText>
      </w:r>
      <w:r w:rsidR="003147E1">
        <w:fldChar w:fldCharType="separate"/>
      </w:r>
      <w:r w:rsidRPr="00392D7B">
        <w:fldChar w:fldCharType="end"/>
      </w:r>
      <w:r w:rsidRPr="00392D7B">
        <w:fldChar w:fldCharType="begin"/>
      </w:r>
      <w:r w:rsidRPr="00392D7B">
        <w:instrText xml:space="preserve"> NOTEREF _Ref193444860 \f \h </w:instrText>
      </w:r>
      <w:r w:rsidR="00BD03E4" w:rsidRPr="00392D7B">
        <w:instrText xml:space="preserve"> \* MERGEFORMAT </w:instrText>
      </w:r>
      <w:r w:rsidR="003147E1">
        <w:fldChar w:fldCharType="separate"/>
      </w:r>
      <w:r w:rsidRPr="00392D7B">
        <w:fldChar w:fldCharType="end"/>
      </w:r>
      <w:r w:rsidR="00EA6427" w:rsidRPr="00392D7B">
        <w:rPr>
          <w:rFonts w:ascii="Times New Roman" w:hAnsi="Times New Roman" w:cs="Times New Roman"/>
          <w:b/>
          <w:bCs/>
          <w:sz w:val="24"/>
          <w:szCs w:val="24"/>
        </w:rPr>
        <w:t>Output 2.3: Rural women have increased access to gender-responsive financial and business development services, ICTs and other products and services.</w:t>
      </w:r>
    </w:p>
    <w:p w14:paraId="22EC1DCA" w14:textId="5AF67934" w:rsidR="003B37AD" w:rsidRPr="00392D7B" w:rsidRDefault="00E775AE" w:rsidP="00BD03E4">
      <w:pPr>
        <w:spacing w:after="120" w:line="259" w:lineRule="auto"/>
        <w:jc w:val="both"/>
      </w:pPr>
      <w:r>
        <w:t xml:space="preserve">In 2024, </w:t>
      </w:r>
      <w:r w:rsidR="00907D0A" w:rsidRPr="00392D7B">
        <w:t xml:space="preserve">valuable </w:t>
      </w:r>
      <w:r w:rsidR="003B37AD" w:rsidRPr="00392D7B">
        <w:t>progress was made towards th</w:t>
      </w:r>
      <w:r w:rsidR="005623BC">
        <w:t>is</w:t>
      </w:r>
      <w:r w:rsidR="003B37AD" w:rsidRPr="00392D7B">
        <w:t xml:space="preserve"> output. Rural women have increasingly accessed gender-responsive financial services and products, including savings, credit, and insurance. They now benefit from expanded access to digital platforms that provide timely market and weather information, enabling them to better manage agricultural activities and negotiate fair prices for their produce.</w:t>
      </w:r>
    </w:p>
    <w:p w14:paraId="70CA4B08" w14:textId="2F724339" w:rsidR="003B37AD" w:rsidRPr="00392D7B" w:rsidRDefault="4925DBB0" w:rsidP="00BD03E4">
      <w:pPr>
        <w:spacing w:after="120" w:line="259" w:lineRule="auto"/>
        <w:jc w:val="both"/>
      </w:pPr>
      <w:r>
        <w:lastRenderedPageBreak/>
        <w:t>A</w:t>
      </w:r>
      <w:r w:rsidR="72BA4C0D">
        <w:t xml:space="preserve"> total </w:t>
      </w:r>
      <w:r w:rsidR="6F5481DC">
        <w:t>of</w:t>
      </w:r>
      <w:r w:rsidR="1823B3AD" w:rsidRPr="00392D7B">
        <w:t xml:space="preserve"> 1,509 </w:t>
      </w:r>
      <w:r w:rsidR="7B5FDEA1" w:rsidRPr="00392D7B">
        <w:t xml:space="preserve">rural </w:t>
      </w:r>
      <w:r w:rsidR="1823B3AD" w:rsidRPr="00392D7B">
        <w:t>women</w:t>
      </w:r>
      <w:r w:rsidR="00CE0068" w:rsidRPr="00392D7B">
        <w:t xml:space="preserve"> </w:t>
      </w:r>
      <w:r w:rsidR="1823B3AD" w:rsidRPr="00392D7B">
        <w:t>have enhanced their knowledge of insurance benefits, premium structures, and claims processes</w:t>
      </w:r>
      <w:r w:rsidR="001553B1" w:rsidRPr="00392D7B">
        <w:fldChar w:fldCharType="begin"/>
      </w:r>
      <w:r w:rsidR="001553B1" w:rsidRPr="00392D7B">
        <w:instrText xml:space="preserve"> NOTEREF _Ref193444860 \f \h </w:instrText>
      </w:r>
      <w:r w:rsidR="00BD03E4" w:rsidRPr="00392D7B">
        <w:instrText xml:space="preserve"> \* MERGEFORMAT </w:instrText>
      </w:r>
      <w:r w:rsidR="001553B1" w:rsidRPr="00392D7B">
        <w:fldChar w:fldCharType="separate"/>
      </w:r>
      <w:r w:rsidR="001553B1" w:rsidRPr="00392D7B">
        <w:rPr>
          <w:rStyle w:val="FootnoteReference"/>
        </w:rPr>
        <w:t>9</w:t>
      </w:r>
      <w:r w:rsidR="001553B1" w:rsidRPr="00392D7B">
        <w:fldChar w:fldCharType="end"/>
      </w:r>
      <w:r w:rsidR="1823B3AD" w:rsidRPr="00392D7B">
        <w:t xml:space="preserve">. </w:t>
      </w:r>
      <w:r w:rsidR="00D56DC9" w:rsidRPr="00392D7B">
        <w:t>Of these, 2</w:t>
      </w:r>
      <w:r w:rsidR="37F53533" w:rsidRPr="00392D7B">
        <w:t>16</w:t>
      </w:r>
      <w:r w:rsidR="00833B6F" w:rsidRPr="00392D7B">
        <w:t xml:space="preserve"> women</w:t>
      </w:r>
      <w:r w:rsidR="00D56DC9" w:rsidRPr="00392D7B">
        <w:t xml:space="preserve"> accessed gender-responsive financial services</w:t>
      </w:r>
      <w:r w:rsidR="00CF1D38" w:rsidRPr="00392D7B">
        <w:t xml:space="preserve"> and </w:t>
      </w:r>
      <w:r w:rsidR="00833B6F" w:rsidRPr="00392D7B">
        <w:t xml:space="preserve">13 women received </w:t>
      </w:r>
      <w:r w:rsidR="002407A9" w:rsidRPr="00392D7B">
        <w:t xml:space="preserve">insurance claims </w:t>
      </w:r>
      <w:r w:rsidR="002B4B96" w:rsidRPr="00392D7B">
        <w:t xml:space="preserve">payments </w:t>
      </w:r>
      <w:r w:rsidR="002407A9" w:rsidRPr="00392D7B">
        <w:t>totaling NPR 215,200 (USD 1,594)</w:t>
      </w:r>
      <w:r w:rsidR="001553B1" w:rsidRPr="00392D7B">
        <w:fldChar w:fldCharType="begin"/>
      </w:r>
      <w:r w:rsidR="001553B1" w:rsidRPr="00392D7B">
        <w:instrText xml:space="preserve"> NOTEREF _Ref193444860 \f \h </w:instrText>
      </w:r>
      <w:r w:rsidR="00BD03E4" w:rsidRPr="00392D7B">
        <w:instrText xml:space="preserve"> \* MERGEFORMAT </w:instrText>
      </w:r>
      <w:r w:rsidR="001553B1" w:rsidRPr="00392D7B">
        <w:fldChar w:fldCharType="separate"/>
      </w:r>
      <w:r w:rsidR="001553B1" w:rsidRPr="00392D7B">
        <w:rPr>
          <w:rStyle w:val="FootnoteReference"/>
        </w:rPr>
        <w:t>9</w:t>
      </w:r>
      <w:r w:rsidR="001553B1" w:rsidRPr="00392D7B">
        <w:fldChar w:fldCharType="end"/>
      </w:r>
      <w:r w:rsidR="00D56DC9" w:rsidRPr="00392D7B">
        <w:t>.</w:t>
      </w:r>
      <w:r w:rsidR="002D677A" w:rsidRPr="00392D7B">
        <w:t xml:space="preserve"> </w:t>
      </w:r>
      <w:r w:rsidR="00922F61" w:rsidRPr="00392D7B">
        <w:t>Furthermore,</w:t>
      </w:r>
      <w:r w:rsidR="00CB34E2" w:rsidRPr="00392D7B">
        <w:t xml:space="preserve"> </w:t>
      </w:r>
      <w:r w:rsidR="00922F61" w:rsidRPr="00392D7B">
        <w:t>1,432 newl</w:t>
      </w:r>
      <w:r w:rsidR="00CB34E2" w:rsidRPr="00392D7B">
        <w:t>y</w:t>
      </w:r>
      <w:r w:rsidR="00922F61" w:rsidRPr="00392D7B">
        <w:t xml:space="preserve"> engaged rural women farmers in </w:t>
      </w:r>
      <w:proofErr w:type="spellStart"/>
      <w:r w:rsidR="00922F61" w:rsidRPr="00392D7B">
        <w:t>programme</w:t>
      </w:r>
      <w:proofErr w:type="spellEnd"/>
      <w:r w:rsidR="00922F61" w:rsidRPr="00392D7B">
        <w:t xml:space="preserve"> locations have gained practical experience in utilizing digital platforms such as Smart Krishi, Geo Krishi, and the agricultural management information system to access climate information, agricultural advisories, and market updates</w:t>
      </w:r>
      <w:r w:rsidR="001553B1" w:rsidRPr="00392D7B">
        <w:fldChar w:fldCharType="begin"/>
      </w:r>
      <w:r w:rsidR="001553B1" w:rsidRPr="00392D7B">
        <w:instrText xml:space="preserve"> NOTEREF _Ref193444860 \f \h </w:instrText>
      </w:r>
      <w:r w:rsidR="00BD03E4" w:rsidRPr="00392D7B">
        <w:instrText xml:space="preserve"> \* MERGEFORMAT </w:instrText>
      </w:r>
      <w:r w:rsidR="001553B1" w:rsidRPr="00392D7B">
        <w:fldChar w:fldCharType="separate"/>
      </w:r>
      <w:r w:rsidR="001553B1" w:rsidRPr="00392D7B">
        <w:rPr>
          <w:rStyle w:val="FootnoteReference"/>
        </w:rPr>
        <w:t>9</w:t>
      </w:r>
      <w:r w:rsidR="001553B1" w:rsidRPr="00392D7B">
        <w:fldChar w:fldCharType="end"/>
      </w:r>
      <w:r w:rsidR="00922F61" w:rsidRPr="00392D7B">
        <w:t xml:space="preserve">. </w:t>
      </w:r>
      <w:r w:rsidR="003B37AD" w:rsidRPr="00392D7B">
        <w:t xml:space="preserve">Recognizing the low literacy levels among participants, the </w:t>
      </w:r>
      <w:proofErr w:type="spellStart"/>
      <w:r w:rsidR="003B37AD" w:rsidRPr="00392D7B">
        <w:t>programme</w:t>
      </w:r>
      <w:proofErr w:type="spellEnd"/>
      <w:r w:rsidR="003B37AD" w:rsidRPr="00392D7B">
        <w:t xml:space="preserve"> engaged youth and individuals with basic formal education (up to Grade 10) as focal points to provide post-training support. This approach has facilitated the continued adoption of digital tools for agricultural production.</w:t>
      </w:r>
    </w:p>
    <w:p w14:paraId="1EEB8FD1" w14:textId="5934E851" w:rsidR="009532B2" w:rsidRPr="00392D7B" w:rsidRDefault="1823B3AD" w:rsidP="00BD03E4">
      <w:pPr>
        <w:spacing w:after="120" w:line="259" w:lineRule="auto"/>
        <w:jc w:val="both"/>
      </w:pPr>
      <w:r w:rsidRPr="00392D7B">
        <w:t xml:space="preserve">Additionally, </w:t>
      </w:r>
      <w:r w:rsidR="00D16C50" w:rsidRPr="00392D7B">
        <w:t xml:space="preserve">partners </w:t>
      </w:r>
      <w:r w:rsidR="001A1736" w:rsidRPr="00392D7B">
        <w:t>indicate</w:t>
      </w:r>
      <w:r w:rsidR="00D60D1A" w:rsidRPr="00392D7B">
        <w:t xml:space="preserve"> that</w:t>
      </w:r>
      <w:r w:rsidR="00D16C50" w:rsidRPr="00392D7B">
        <w:t xml:space="preserve"> 1</w:t>
      </w:r>
      <w:r w:rsidR="00CC3BB5" w:rsidRPr="00392D7B">
        <w:t>,</w:t>
      </w:r>
      <w:r w:rsidR="00D16C50" w:rsidRPr="00392D7B">
        <w:t>995</w:t>
      </w:r>
      <w:r w:rsidR="00DE2782" w:rsidRPr="00392D7B">
        <w:t xml:space="preserve"> </w:t>
      </w:r>
      <w:r w:rsidRPr="00392D7B">
        <w:t>rural women have strengthened their financial decision-making capacities</w:t>
      </w:r>
      <w:r w:rsidR="00E10DD4" w:rsidRPr="00392D7B">
        <w:t xml:space="preserve"> within </w:t>
      </w:r>
      <w:r w:rsidR="002B7FB7" w:rsidRPr="00392D7B">
        <w:t xml:space="preserve">their </w:t>
      </w:r>
      <w:r w:rsidR="00E10DD4" w:rsidRPr="00392D7B">
        <w:t>household</w:t>
      </w:r>
      <w:r w:rsidRPr="00392D7B">
        <w:t xml:space="preserve">, further contributing to their economic empowerment. </w:t>
      </w:r>
      <w:r w:rsidR="713EE274" w:rsidRPr="00392D7B">
        <w:t>P</w:t>
      </w:r>
      <w:r w:rsidRPr="00392D7B">
        <w:t xml:space="preserve">articipants have significantly improved their knowledge of available </w:t>
      </w:r>
      <w:r w:rsidR="002D6C1E" w:rsidRPr="00392D7B">
        <w:t xml:space="preserve">financial </w:t>
      </w:r>
      <w:r w:rsidRPr="00392D7B">
        <w:t>services and resources and are increasingly confident in accessing them and providing referral support to those in need.</w:t>
      </w:r>
      <w:r w:rsidR="0631E83B" w:rsidRPr="00392D7B">
        <w:t xml:space="preserve"> This was </w:t>
      </w:r>
      <w:r w:rsidR="00461BF7" w:rsidRPr="00392D7B">
        <w:t>achieved</w:t>
      </w:r>
      <w:r w:rsidR="0631E83B" w:rsidRPr="00392D7B">
        <w:t xml:space="preserve"> by raising awareness on the importance of referral systems, legal services, and vital registration processes, as well as the availability of these services at the local level. </w:t>
      </w:r>
      <w:r w:rsidR="003B37AD" w:rsidRPr="00392D7B">
        <w:t>Moreover, the initiative has enhanced awareness of gender-based violence (GBV)</w:t>
      </w:r>
      <w:r w:rsidR="005F54CE" w:rsidRPr="00392D7B">
        <w:t xml:space="preserve"> and </w:t>
      </w:r>
      <w:r w:rsidR="003B37AD" w:rsidRPr="00392D7B">
        <w:t>its various forms, women's rights, and the services provided by local judiciary committees. The integration of mental health and social protection services has fostered an enabling environment where rural women can engage in economic and social activities with confidence and dignity.</w:t>
      </w:r>
    </w:p>
    <w:p w14:paraId="4B4CED5B" w14:textId="2D463D15" w:rsidR="00906878" w:rsidRPr="00392D7B" w:rsidRDefault="00794530" w:rsidP="00C07A55">
      <w:pPr>
        <w:pStyle w:val="BodyText"/>
        <w:tabs>
          <w:tab w:val="left" w:pos="2637"/>
        </w:tabs>
        <w:spacing w:before="240" w:after="120"/>
        <w:jc w:val="both"/>
        <w:rPr>
          <w:rFonts w:ascii="Times New Roman" w:hAnsi="Times New Roman" w:cs="Times New Roman"/>
          <w:b/>
          <w:bCs/>
          <w:sz w:val="24"/>
          <w:szCs w:val="24"/>
        </w:rPr>
      </w:pPr>
      <w:r w:rsidRPr="00392D7B">
        <w:fldChar w:fldCharType="begin"/>
      </w:r>
      <w:r w:rsidRPr="00392D7B">
        <w:instrText xml:space="preserve"> NOTEREF _Ref193445589 \f \h </w:instrText>
      </w:r>
      <w:r w:rsidR="00F52735" w:rsidRPr="00392D7B">
        <w:instrText xml:space="preserve"> \* MERGEFORMAT </w:instrText>
      </w:r>
      <w:r w:rsidR="003147E1">
        <w:fldChar w:fldCharType="separate"/>
      </w:r>
      <w:r w:rsidRPr="00392D7B">
        <w:fldChar w:fldCharType="end"/>
      </w:r>
      <w:r w:rsidRPr="00392D7B">
        <w:fldChar w:fldCharType="begin"/>
      </w:r>
      <w:r w:rsidRPr="00392D7B">
        <w:instrText xml:space="preserve"> NOTEREF _Ref193444860 \f \h </w:instrText>
      </w:r>
      <w:r w:rsidR="00F52735" w:rsidRPr="00392D7B">
        <w:instrText xml:space="preserve"> \* MERGEFORMAT </w:instrText>
      </w:r>
      <w:r w:rsidR="003147E1">
        <w:fldChar w:fldCharType="separate"/>
      </w:r>
      <w:r w:rsidRPr="00392D7B">
        <w:fldChar w:fldCharType="end"/>
      </w:r>
      <w:r w:rsidRPr="00392D7B">
        <w:fldChar w:fldCharType="begin"/>
      </w:r>
      <w:r w:rsidRPr="00392D7B">
        <w:instrText xml:space="preserve"> NOTEREF _Ref193444860 \f \h </w:instrText>
      </w:r>
      <w:r w:rsidR="00F52735" w:rsidRPr="00392D7B">
        <w:instrText xml:space="preserve"> \* MERGEFORMAT </w:instrText>
      </w:r>
      <w:r w:rsidR="003147E1">
        <w:fldChar w:fldCharType="separate"/>
      </w:r>
      <w:r w:rsidRPr="00392D7B">
        <w:fldChar w:fldCharType="end"/>
      </w:r>
      <w:r w:rsidRPr="00392D7B">
        <w:fldChar w:fldCharType="begin"/>
      </w:r>
      <w:r w:rsidRPr="00392D7B">
        <w:instrText xml:space="preserve"> NOTEREF _Ref193444860 \f \h </w:instrText>
      </w:r>
      <w:r w:rsidR="00F52735" w:rsidRPr="00392D7B">
        <w:instrText xml:space="preserve"> \* MERGEFORMAT </w:instrText>
      </w:r>
      <w:r w:rsidR="003147E1">
        <w:fldChar w:fldCharType="separate"/>
      </w:r>
      <w:r w:rsidRPr="00392D7B">
        <w:fldChar w:fldCharType="end"/>
      </w:r>
      <w:r w:rsidRPr="00392D7B">
        <w:fldChar w:fldCharType="begin"/>
      </w:r>
      <w:r w:rsidRPr="00392D7B">
        <w:instrText xml:space="preserve"> NOTEREF _Ref193444860 \f \h </w:instrText>
      </w:r>
      <w:r w:rsidR="00F52735" w:rsidRPr="00392D7B">
        <w:instrText xml:space="preserve"> \* MERGEFORMAT </w:instrText>
      </w:r>
      <w:r w:rsidR="003147E1">
        <w:fldChar w:fldCharType="separate"/>
      </w:r>
      <w:r w:rsidRPr="00392D7B">
        <w:fldChar w:fldCharType="end"/>
      </w:r>
      <w:r w:rsidR="003F6713" w:rsidRPr="00392D7B">
        <w:rPr>
          <w:rFonts w:ascii="Times New Roman" w:hAnsi="Times New Roman" w:cs="Times New Roman"/>
          <w:b/>
          <w:bCs/>
          <w:sz w:val="24"/>
          <w:szCs w:val="24"/>
        </w:rPr>
        <w:t>Outcome 3: Rural women’s voices and agency are increased for full and equal participation and leadership in their households, communities, organizations and governance systems</w:t>
      </w:r>
      <w:r w:rsidR="0097216D" w:rsidRPr="00392D7B">
        <w:rPr>
          <w:rFonts w:ascii="Times New Roman" w:hAnsi="Times New Roman" w:cs="Times New Roman"/>
          <w:b/>
          <w:bCs/>
          <w:sz w:val="24"/>
          <w:szCs w:val="24"/>
        </w:rPr>
        <w:t xml:space="preserve"> </w:t>
      </w:r>
      <w:r w:rsidR="00096FBD" w:rsidRPr="00392D7B">
        <w:rPr>
          <w:rFonts w:ascii="Times New Roman" w:hAnsi="Times New Roman" w:cs="Times New Roman"/>
          <w:b/>
          <w:bCs/>
          <w:sz w:val="24"/>
          <w:szCs w:val="24"/>
        </w:rPr>
        <w:t>[</w:t>
      </w:r>
      <w:r w:rsidR="00A54002" w:rsidRPr="00392D7B">
        <w:rPr>
          <w:rFonts w:ascii="Times New Roman" w:hAnsi="Times New Roman" w:cs="Times New Roman"/>
          <w:b/>
          <w:bCs/>
          <w:sz w:val="24"/>
          <w:szCs w:val="24"/>
        </w:rPr>
        <w:t>2024 Target:</w:t>
      </w:r>
      <w:r w:rsidR="00096FBD" w:rsidRPr="00392D7B">
        <w:rPr>
          <w:rFonts w:ascii="Times New Roman" w:hAnsi="Times New Roman" w:cs="Times New Roman"/>
          <w:b/>
          <w:bCs/>
          <w:sz w:val="24"/>
          <w:szCs w:val="24"/>
        </w:rPr>
        <w:t xml:space="preserve"> 3</w:t>
      </w:r>
      <w:r w:rsidR="0054484B" w:rsidRPr="00392D7B">
        <w:rPr>
          <w:rFonts w:ascii="Times New Roman" w:hAnsi="Times New Roman" w:cs="Times New Roman"/>
          <w:b/>
          <w:bCs/>
          <w:sz w:val="24"/>
          <w:szCs w:val="24"/>
        </w:rPr>
        <w:t>,</w:t>
      </w:r>
      <w:r w:rsidR="00096FBD" w:rsidRPr="00392D7B">
        <w:rPr>
          <w:rFonts w:ascii="Times New Roman" w:hAnsi="Times New Roman" w:cs="Times New Roman"/>
          <w:b/>
          <w:bCs/>
          <w:sz w:val="24"/>
          <w:szCs w:val="24"/>
        </w:rPr>
        <w:t>300 (</w:t>
      </w:r>
      <w:r w:rsidR="00A229C7" w:rsidRPr="00392D7B">
        <w:rPr>
          <w:rFonts w:ascii="Times New Roman" w:hAnsi="Times New Roman" w:cs="Times New Roman"/>
          <w:b/>
          <w:bCs/>
          <w:sz w:val="24"/>
          <w:szCs w:val="24"/>
        </w:rPr>
        <w:t>3,000 women and 300 men)</w:t>
      </w:r>
      <w:r w:rsidR="00096FBD" w:rsidRPr="00392D7B">
        <w:rPr>
          <w:rFonts w:ascii="Times New Roman" w:hAnsi="Times New Roman" w:cs="Times New Roman"/>
          <w:b/>
          <w:bCs/>
          <w:sz w:val="24"/>
          <w:szCs w:val="24"/>
        </w:rPr>
        <w:t>]</w:t>
      </w:r>
      <w:r w:rsidR="00403674">
        <w:rPr>
          <w:rStyle w:val="FootnoteReference"/>
          <w:rFonts w:ascii="Times New Roman" w:hAnsi="Times New Roman" w:cs="Times New Roman"/>
          <w:b/>
          <w:bCs/>
          <w:sz w:val="24"/>
          <w:szCs w:val="24"/>
        </w:rPr>
        <w:footnoteReference w:id="23"/>
      </w:r>
    </w:p>
    <w:p w14:paraId="3443BBDB" w14:textId="79C3A1A4" w:rsidR="7EC5495D" w:rsidRDefault="00793383" w:rsidP="00C07A55">
      <w:pPr>
        <w:tabs>
          <w:tab w:val="left" w:pos="2637"/>
        </w:tabs>
        <w:spacing w:after="120"/>
        <w:jc w:val="both"/>
      </w:pPr>
      <w:r>
        <w:t>Unde</w:t>
      </w:r>
      <w:r w:rsidR="00C1561D">
        <w:t>r</w:t>
      </w:r>
      <w:r>
        <w:t xml:space="preserve"> this outcome, </w:t>
      </w:r>
      <w:r w:rsidR="7EC5495D">
        <w:t>eight</w:t>
      </w:r>
      <w:r>
        <w:t xml:space="preserve"> (8)</w:t>
      </w:r>
      <w:r w:rsidR="7EC5495D">
        <w:t xml:space="preserve"> out of the ten planned activities </w:t>
      </w:r>
      <w:r>
        <w:t>were finalized</w:t>
      </w:r>
      <w:r w:rsidR="7EC5495D">
        <w:t>. Two</w:t>
      </w:r>
      <w:r>
        <w:t xml:space="preserve"> (2)</w:t>
      </w:r>
      <w:r w:rsidR="7EC5495D">
        <w:t xml:space="preserve"> activities—forming producer group organizations for rural women and enhancing their capacity, as well as developing change agents as facilitators under GALS—were initiated in 2023 and will be scaled up in 2025.</w:t>
      </w:r>
    </w:p>
    <w:p w14:paraId="0071CCAA" w14:textId="156F29D8" w:rsidR="7EC5495D" w:rsidRDefault="7EC5495D" w:rsidP="28309E67">
      <w:pPr>
        <w:spacing w:before="240" w:after="240"/>
        <w:jc w:val="both"/>
      </w:pPr>
      <w:r>
        <w:t xml:space="preserve">Additionally, the </w:t>
      </w:r>
      <w:proofErr w:type="spellStart"/>
      <w:r>
        <w:t>programme</w:t>
      </w:r>
      <w:proofErr w:type="spellEnd"/>
      <w:r>
        <w:t xml:space="preserve"> has strengthened leadership capacities, developed more change agents across various thematic areas, and initiated dialogues on engaging men and boys in 2024, all of which will also be expanded in 2025.</w:t>
      </w:r>
    </w:p>
    <w:p w14:paraId="4A4C42B2" w14:textId="3D5683BA" w:rsidR="28309E67" w:rsidRDefault="7EC5495D" w:rsidP="00C07A55">
      <w:pPr>
        <w:spacing w:before="240" w:after="240"/>
        <w:jc w:val="both"/>
      </w:pPr>
      <w:r>
        <w:t xml:space="preserve">Looking ahead, further interventions will be introduced in 2025, including the creation of a knowledge platform through learning visits and the promotion of entrepreneurship using </w:t>
      </w:r>
      <w:r w:rsidR="00CC4453">
        <w:t>b</w:t>
      </w:r>
      <w:r>
        <w:t xml:space="preserve">usiness </w:t>
      </w:r>
      <w:r w:rsidR="00CC4453">
        <w:t>a</w:t>
      </w:r>
      <w:r>
        <w:t xml:space="preserve">ction </w:t>
      </w:r>
      <w:r w:rsidR="00CC4453">
        <w:t>l</w:t>
      </w:r>
      <w:r>
        <w:t xml:space="preserve">earning for </w:t>
      </w:r>
      <w:r w:rsidR="00CC4453">
        <w:t>i</w:t>
      </w:r>
      <w:r>
        <w:t>nnovation (BALI)</w:t>
      </w:r>
      <w:r w:rsidR="005A2E50">
        <w:t>.</w:t>
      </w:r>
    </w:p>
    <w:p w14:paraId="38DDF5F8" w14:textId="3B084013" w:rsidR="000B568F" w:rsidRPr="00392D7B" w:rsidRDefault="00197377" w:rsidP="00BD03E4">
      <w:pPr>
        <w:tabs>
          <w:tab w:val="left" w:pos="2637"/>
        </w:tabs>
        <w:spacing w:after="120"/>
        <w:jc w:val="both"/>
      </w:pPr>
      <w:r w:rsidRPr="00392D7B">
        <w:t>In 2024</w:t>
      </w:r>
      <w:r w:rsidR="6CDF5B9E" w:rsidRPr="00392D7B">
        <w:t>, progress was observed in enhancin</w:t>
      </w:r>
      <w:r w:rsidR="00DC15B0" w:rsidRPr="00392D7B">
        <w:t>g</w:t>
      </w:r>
      <w:r w:rsidR="00C610A0" w:rsidRPr="00392D7B">
        <w:t xml:space="preserve"> </w:t>
      </w:r>
      <w:r w:rsidR="6CDF5B9E" w:rsidRPr="00392D7B">
        <w:t xml:space="preserve">rural women's decision-making power over agricultural production and productive assets within their households. </w:t>
      </w:r>
      <w:r w:rsidR="003141F7" w:rsidRPr="00392D7B">
        <w:t>During</w:t>
      </w:r>
      <w:r w:rsidR="6CDF5B9E" w:rsidRPr="00392D7B">
        <w:t xml:space="preserve"> </w:t>
      </w:r>
      <w:r w:rsidR="00C610A0" w:rsidRPr="00392D7B">
        <w:t>FGD</w:t>
      </w:r>
      <w:r w:rsidR="00977364" w:rsidRPr="00392D7B">
        <w:t>s</w:t>
      </w:r>
      <w:r w:rsidR="6CDF5B9E" w:rsidRPr="00392D7B">
        <w:t xml:space="preserve">, women reported that since joining the </w:t>
      </w:r>
      <w:proofErr w:type="spellStart"/>
      <w:r w:rsidR="6CDF5B9E" w:rsidRPr="00392D7B">
        <w:t>programme</w:t>
      </w:r>
      <w:proofErr w:type="spellEnd"/>
      <w:r w:rsidR="6CDF5B9E" w:rsidRPr="00392D7B">
        <w:t>, they are actively making key decisions regarding farming—including crop selection, planting schedules, and livestock management—as well as managing farm-generated income and off-farm enterprises. This marks a shift from previous practices, where such decisions were traditionally made solely by male family members.</w:t>
      </w:r>
      <w:r w:rsidR="70FB79CB" w:rsidRPr="00392D7B">
        <w:t xml:space="preserve"> </w:t>
      </w:r>
      <w:r w:rsidR="00461481" w:rsidRPr="00392D7B">
        <w:t>They also reported</w:t>
      </w:r>
      <w:r w:rsidR="6CDF5B9E" w:rsidRPr="00392D7B">
        <w:t xml:space="preserve"> greater control over land, livestock, </w:t>
      </w:r>
      <w:r w:rsidR="6CDF5B9E" w:rsidRPr="00392D7B">
        <w:lastRenderedPageBreak/>
        <w:t>tools, and financial matters, including savings and access to credit. This transformation has led to more equitable household partnerships, fostering inclusive decision-making processes.</w:t>
      </w:r>
    </w:p>
    <w:p w14:paraId="38C5A9E3" w14:textId="761A0826" w:rsidR="2CB8A53A" w:rsidRPr="00392D7B" w:rsidRDefault="2CB8A53A" w:rsidP="00BD03E4">
      <w:pPr>
        <w:tabs>
          <w:tab w:val="left" w:pos="2637"/>
        </w:tabs>
        <w:spacing w:after="120"/>
        <w:jc w:val="both"/>
      </w:pPr>
      <w:r w:rsidRPr="00392D7B">
        <w:t xml:space="preserve">Women’s increased confidence is reflected in their growing engagement in decision-making processes within </w:t>
      </w:r>
      <w:r w:rsidR="007D230E" w:rsidRPr="00392D7B">
        <w:t xml:space="preserve">different </w:t>
      </w:r>
      <w:r w:rsidRPr="00392D7B">
        <w:t xml:space="preserve">groups. Many are advocating for their rights and influencing local policies. </w:t>
      </w:r>
      <w:r w:rsidR="000F0816" w:rsidRPr="00392D7B">
        <w:t xml:space="preserve">A total </w:t>
      </w:r>
      <w:r w:rsidRPr="00392D7B">
        <w:t xml:space="preserve">women </w:t>
      </w:r>
      <w:r w:rsidR="00202197">
        <w:t xml:space="preserve">interviewed during the annual monitoring </w:t>
      </w:r>
      <w:r w:rsidRPr="00392D7B">
        <w:t>reported that their voices are now being heard within their households, communities, and local governance structures, including in credit cooperatives, insurance groups, and farmer organizations</w:t>
      </w:r>
      <w:bookmarkStart w:id="7" w:name="_Ref193447841"/>
      <w:r w:rsidR="003D7E09" w:rsidRPr="00392D7B">
        <w:rPr>
          <w:rStyle w:val="FootnoteReference"/>
        </w:rPr>
        <w:footnoteReference w:id="24"/>
      </w:r>
      <w:bookmarkEnd w:id="7"/>
      <w:r w:rsidRPr="00392D7B">
        <w:t>.</w:t>
      </w:r>
      <w:r w:rsidR="00CC0E14" w:rsidRPr="00392D7B">
        <w:t xml:space="preserve"> Likewise,</w:t>
      </w:r>
      <w:r w:rsidRPr="00392D7B">
        <w:t xml:space="preserve"> </w:t>
      </w:r>
      <w:r w:rsidR="00CC0E14" w:rsidRPr="00392D7B">
        <w:t>715 women are now represented in local governance structures</w:t>
      </w:r>
      <w:r w:rsidR="00CC0E14" w:rsidRPr="00392D7B">
        <w:rPr>
          <w:rStyle w:val="FootnoteReference"/>
        </w:rPr>
        <w:footnoteReference w:id="25"/>
      </w:r>
      <w:r w:rsidR="00CC0E14" w:rsidRPr="00392D7B">
        <w:t>, contributing women's leadership and participation</w:t>
      </w:r>
      <w:r w:rsidR="007F0E9C" w:rsidRPr="00392D7B">
        <w:rPr>
          <w:rStyle w:val="FootnoteReference"/>
        </w:rPr>
        <w:footnoteReference w:id="26"/>
      </w:r>
      <w:r w:rsidR="00CC0E14" w:rsidRPr="00392D7B">
        <w:t xml:space="preserve">. </w:t>
      </w:r>
      <w:r w:rsidRPr="00392D7B">
        <w:t>Additionally, some women are now serving as committee members in road construction projects regulated by local governments, ensuring their participation in critical development processes.</w:t>
      </w:r>
    </w:p>
    <w:p w14:paraId="61237666" w14:textId="3F8BB92B" w:rsidR="008F49E3" w:rsidRPr="00392D7B" w:rsidRDefault="6CDF5B9E" w:rsidP="00BD03E4">
      <w:pPr>
        <w:tabs>
          <w:tab w:val="left" w:pos="2637"/>
        </w:tabs>
        <w:spacing w:after="120"/>
        <w:jc w:val="both"/>
      </w:pPr>
      <w:r w:rsidRPr="00392D7B">
        <w:t xml:space="preserve">At household and community levels, </w:t>
      </w:r>
      <w:r w:rsidR="2E4477E7" w:rsidRPr="00392D7B">
        <w:t xml:space="preserve">women in leadership </w:t>
      </w:r>
      <w:r w:rsidRPr="00392D7B">
        <w:t xml:space="preserve">interventions such as </w:t>
      </w:r>
      <w:r w:rsidR="00733C6F" w:rsidRPr="00392D7B">
        <w:t>f</w:t>
      </w:r>
      <w:r w:rsidR="0064507B" w:rsidRPr="00392D7B">
        <w:t>inancial education and business literacy (</w:t>
      </w:r>
      <w:r w:rsidRPr="00392D7B">
        <w:t>FEBL</w:t>
      </w:r>
      <w:r w:rsidR="0064507B" w:rsidRPr="00392D7B">
        <w:t>)</w:t>
      </w:r>
      <w:r w:rsidRPr="00392D7B">
        <w:t xml:space="preserve"> and the </w:t>
      </w:r>
      <w:r w:rsidR="00570AC7" w:rsidRPr="00392D7B">
        <w:t>g</w:t>
      </w:r>
      <w:r w:rsidRPr="00392D7B">
        <w:t xml:space="preserve">ender </w:t>
      </w:r>
      <w:r w:rsidR="00570AC7" w:rsidRPr="00392D7B">
        <w:t>a</w:t>
      </w:r>
      <w:r w:rsidRPr="00392D7B">
        <w:t xml:space="preserve">ction </w:t>
      </w:r>
      <w:r w:rsidR="00570AC7" w:rsidRPr="00392D7B">
        <w:t>l</w:t>
      </w:r>
      <w:r w:rsidRPr="00392D7B">
        <w:t xml:space="preserve">earning </w:t>
      </w:r>
      <w:r w:rsidR="00570AC7" w:rsidRPr="00392D7B">
        <w:t>s</w:t>
      </w:r>
      <w:r w:rsidRPr="00392D7B">
        <w:t>ystem (GALS), alongside community dialogues and initiatives engaging men and boys, have played a pivotal role</w:t>
      </w:r>
      <w:r w:rsidR="1BA942A8" w:rsidRPr="00392D7B">
        <w:t xml:space="preserve"> </w:t>
      </w:r>
      <w:r w:rsidR="00560A17" w:rsidRPr="00392D7B">
        <w:t>in achieving</w:t>
      </w:r>
      <w:r w:rsidR="1BA942A8" w:rsidRPr="00392D7B">
        <w:t xml:space="preserve"> the above results</w:t>
      </w:r>
      <w:r w:rsidRPr="00392D7B">
        <w:t xml:space="preserve">. The involvement of local change agents has further amplified </w:t>
      </w:r>
      <w:r w:rsidR="008C3005" w:rsidRPr="00392D7B">
        <w:t>the effect of these</w:t>
      </w:r>
      <w:r w:rsidRPr="00392D7B">
        <w:t xml:space="preserve">. </w:t>
      </w:r>
    </w:p>
    <w:p w14:paraId="599103B9" w14:textId="6920774B" w:rsidR="000B568F" w:rsidRPr="00392D7B" w:rsidRDefault="000B568F" w:rsidP="00BD03E4">
      <w:pPr>
        <w:tabs>
          <w:tab w:val="left" w:pos="2637"/>
        </w:tabs>
        <w:spacing w:after="120"/>
        <w:jc w:val="both"/>
      </w:pPr>
      <w:r w:rsidRPr="00392D7B">
        <w:t>Th</w:t>
      </w:r>
      <w:r w:rsidR="006A2272" w:rsidRPr="00392D7B">
        <w:t xml:space="preserve">is indicates </w:t>
      </w:r>
      <w:r w:rsidRPr="00392D7B">
        <w:t xml:space="preserve">a positive shift toward inclusive governance and economic empowerment, </w:t>
      </w:r>
      <w:r w:rsidR="00736B2C" w:rsidRPr="00392D7B">
        <w:t xml:space="preserve">contributing to advancing </w:t>
      </w:r>
      <w:r w:rsidRPr="00392D7B">
        <w:t xml:space="preserve">progress </w:t>
      </w:r>
      <w:r w:rsidR="00B77337" w:rsidRPr="00392D7B">
        <w:t xml:space="preserve">towards </w:t>
      </w:r>
      <w:r w:rsidRPr="00392D7B">
        <w:t>gender equality and women's empowerment at the community level.</w:t>
      </w:r>
    </w:p>
    <w:p w14:paraId="7DAF4036" w14:textId="52D1F94F" w:rsidR="007B403E" w:rsidRDefault="000B568F" w:rsidP="00BD03E4">
      <w:pPr>
        <w:tabs>
          <w:tab w:val="left" w:pos="2637"/>
        </w:tabs>
        <w:spacing w:after="120"/>
        <w:jc w:val="both"/>
      </w:pPr>
      <w:r w:rsidRPr="00392D7B">
        <w:t xml:space="preserve">During </w:t>
      </w:r>
      <w:r w:rsidR="00186ED0" w:rsidRPr="00392D7B">
        <w:t>k</w:t>
      </w:r>
      <w:r w:rsidRPr="00392D7B">
        <w:t xml:space="preserve">ey </w:t>
      </w:r>
      <w:r w:rsidR="00186ED0" w:rsidRPr="00392D7B">
        <w:t>i</w:t>
      </w:r>
      <w:r w:rsidRPr="00392D7B">
        <w:t xml:space="preserve">nformant </w:t>
      </w:r>
      <w:r w:rsidR="00186ED0" w:rsidRPr="00392D7B">
        <w:t>in</w:t>
      </w:r>
      <w:r w:rsidRPr="00392D7B">
        <w:t>terviews, representatives from various local governments reiterated their commitment to advancing women's leadership</w:t>
      </w:r>
      <w:r w:rsidR="00B77337" w:rsidRPr="00392D7B">
        <w:t xml:space="preserve"> </w:t>
      </w:r>
      <w:r w:rsidR="006760E8" w:rsidRPr="00392D7B">
        <w:t xml:space="preserve">in all sectors, </w:t>
      </w:r>
      <w:r w:rsidR="00B77337" w:rsidRPr="00392D7B">
        <w:t>such as</w:t>
      </w:r>
      <w:r w:rsidRPr="00392D7B">
        <w:t xml:space="preserve"> Mr. Arun Kumar Mandal, Chairperson of </w:t>
      </w:r>
      <w:proofErr w:type="spellStart"/>
      <w:r w:rsidRPr="00392D7B">
        <w:t>Tilathi</w:t>
      </w:r>
      <w:proofErr w:type="spellEnd"/>
      <w:r w:rsidRPr="00392D7B">
        <w:t xml:space="preserve"> </w:t>
      </w:r>
      <w:proofErr w:type="spellStart"/>
      <w:r w:rsidRPr="00392D7B">
        <w:t>Koiladi</w:t>
      </w:r>
      <w:proofErr w:type="spellEnd"/>
      <w:r w:rsidRPr="00392D7B">
        <w:t xml:space="preserve"> Rural Municipality, </w:t>
      </w:r>
      <w:proofErr w:type="spellStart"/>
      <w:r w:rsidRPr="00392D7B">
        <w:t>Saptari</w:t>
      </w:r>
      <w:proofErr w:type="spellEnd"/>
      <w:r w:rsidRPr="00392D7B">
        <w:t xml:space="preserve">. At a recent network and coordination meeting, he highlighted the local government’s initiatives aimed at enhancing women’s skills and leadership. These include training </w:t>
      </w:r>
      <w:proofErr w:type="spellStart"/>
      <w:r w:rsidRPr="00392D7B">
        <w:t>programmes</w:t>
      </w:r>
      <w:proofErr w:type="spellEnd"/>
      <w:r w:rsidRPr="00392D7B">
        <w:t xml:space="preserve"> in candle-making, sewing, and tailoring, designed to strengthen women’s economic independence and establish them as key economic actors within their households and communities.</w:t>
      </w:r>
      <w:r w:rsidR="00560A17" w:rsidRPr="00392D7B">
        <w:t xml:space="preserve"> </w:t>
      </w:r>
    </w:p>
    <w:p w14:paraId="2E5AC724" w14:textId="7049CC89" w:rsidR="009B495B" w:rsidRPr="00392D7B" w:rsidRDefault="007A6F5E" w:rsidP="00C07A55">
      <w:pPr>
        <w:pStyle w:val="BodyText"/>
        <w:spacing w:before="240"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Output 3.1:</w:t>
      </w:r>
      <w:r w:rsidR="00475565" w:rsidRPr="00392D7B">
        <w:rPr>
          <w:rFonts w:ascii="Times New Roman" w:hAnsi="Times New Roman" w:cs="Times New Roman"/>
          <w:b/>
          <w:bCs/>
          <w:sz w:val="24"/>
          <w:szCs w:val="24"/>
        </w:rPr>
        <w:t xml:space="preserve"> </w:t>
      </w:r>
      <w:r w:rsidRPr="00392D7B">
        <w:rPr>
          <w:rFonts w:ascii="Times New Roman" w:hAnsi="Times New Roman" w:cs="Times New Roman"/>
          <w:b/>
          <w:bCs/>
          <w:sz w:val="24"/>
          <w:szCs w:val="24"/>
        </w:rPr>
        <w:t>Rural women have increased skills and capacity to participate in local governance and decision-making structures</w:t>
      </w:r>
    </w:p>
    <w:p w14:paraId="4564A35D" w14:textId="486A4859" w:rsidR="17A5E4EA" w:rsidRPr="00392D7B" w:rsidRDefault="67567E8E" w:rsidP="00BD03E4">
      <w:pPr>
        <w:spacing w:after="120"/>
        <w:jc w:val="both"/>
      </w:pPr>
      <w:r w:rsidRPr="00392D7B">
        <w:t xml:space="preserve">During the </w:t>
      </w:r>
      <w:r w:rsidR="00E307E5">
        <w:t xml:space="preserve">2024 </w:t>
      </w:r>
      <w:r w:rsidRPr="00392D7B">
        <w:t xml:space="preserve">reporting period, </w:t>
      </w:r>
      <w:r w:rsidR="00907D0A" w:rsidRPr="00392D7B">
        <w:t xml:space="preserve">noticeable </w:t>
      </w:r>
      <w:r w:rsidRPr="00392D7B">
        <w:t>progress was made toward</w:t>
      </w:r>
      <w:r w:rsidR="00E307E5">
        <w:t>s</w:t>
      </w:r>
      <w:r w:rsidRPr="00392D7B">
        <w:t xml:space="preserve"> </w:t>
      </w:r>
      <w:r w:rsidR="00AB3695" w:rsidRPr="00392D7B">
        <w:t xml:space="preserve">contributing to promote rural women’s leadership </w:t>
      </w:r>
      <w:r w:rsidR="00344B0D">
        <w:t xml:space="preserve">under </w:t>
      </w:r>
      <w:r w:rsidR="2E59A6A3" w:rsidRPr="00392D7B">
        <w:t>th</w:t>
      </w:r>
      <w:r w:rsidR="315EDDE6" w:rsidRPr="00392D7B">
        <w:t>is output</w:t>
      </w:r>
      <w:r w:rsidRPr="00392D7B">
        <w:t xml:space="preserve">. Since joining the </w:t>
      </w:r>
      <w:proofErr w:type="spellStart"/>
      <w:r w:rsidRPr="00392D7B">
        <w:t>programme</w:t>
      </w:r>
      <w:proofErr w:type="spellEnd"/>
      <w:r w:rsidRPr="00392D7B">
        <w:t xml:space="preserve">, rural women have transitioned from being active members to taking on leadership roles within </w:t>
      </w:r>
      <w:r w:rsidR="315EDDE6" w:rsidRPr="00392D7B">
        <w:t>local governance</w:t>
      </w:r>
      <w:r w:rsidRPr="00392D7B">
        <w:t xml:space="preserve"> decision-making structures, including producer organizations, cooperatives, insurance groups, and road construction committees.</w:t>
      </w:r>
      <w:r w:rsidR="008555FE" w:rsidRPr="00392D7B">
        <w:t xml:space="preserve"> </w:t>
      </w:r>
    </w:p>
    <w:p w14:paraId="3A938DFB" w14:textId="5C358174" w:rsidR="00871085" w:rsidRPr="00392D7B" w:rsidRDefault="67567E8E" w:rsidP="00BD03E4">
      <w:pPr>
        <w:spacing w:after="120"/>
        <w:jc w:val="both"/>
      </w:pPr>
      <w:r w:rsidRPr="00392D7B">
        <w:t xml:space="preserve">Notably, </w:t>
      </w:r>
      <w:r w:rsidR="00CF7C0E" w:rsidRPr="00392D7B">
        <w:t>2</w:t>
      </w:r>
      <w:r w:rsidR="00AB3695" w:rsidRPr="00392D7B">
        <w:t>,</w:t>
      </w:r>
      <w:r w:rsidR="00CF7C0E" w:rsidRPr="00392D7B">
        <w:t>917</w:t>
      </w:r>
      <w:r w:rsidR="009A4939" w:rsidRPr="00392D7B">
        <w:t xml:space="preserve"> </w:t>
      </w:r>
      <w:r w:rsidRPr="00392D7B">
        <w:t>newly reached participants</w:t>
      </w:r>
      <w:r w:rsidR="00E10E26" w:rsidRPr="00392D7B">
        <w:t xml:space="preserve"> </w:t>
      </w:r>
      <w:r w:rsidRPr="00392D7B">
        <w:t>have strengthened their leadership skills and capacity to engage in local governance and decision-making structures</w:t>
      </w:r>
      <w:r w:rsidR="009A4939" w:rsidRPr="00392D7B">
        <w:fldChar w:fldCharType="begin"/>
      </w:r>
      <w:r w:rsidR="009A4939" w:rsidRPr="00392D7B">
        <w:instrText xml:space="preserve"> NOTEREF _Ref193444860 \f \h </w:instrText>
      </w:r>
      <w:r w:rsidR="00591D17" w:rsidRPr="00392D7B">
        <w:instrText xml:space="preserve"> \* MERGEFORMAT </w:instrText>
      </w:r>
      <w:r w:rsidR="009A4939" w:rsidRPr="00392D7B">
        <w:fldChar w:fldCharType="separate"/>
      </w:r>
      <w:r w:rsidR="009A4939" w:rsidRPr="00392D7B">
        <w:rPr>
          <w:rStyle w:val="FootnoteReference"/>
        </w:rPr>
        <w:t>9</w:t>
      </w:r>
      <w:r w:rsidR="009A4939" w:rsidRPr="00392D7B">
        <w:fldChar w:fldCharType="end"/>
      </w:r>
      <w:r w:rsidRPr="00392D7B">
        <w:t>. This has enhanced their confidence, strengthened their agency, and enabled them to take leadership roles within production groups</w:t>
      </w:r>
      <w:r w:rsidR="15876DB3" w:rsidRPr="00392D7B">
        <w:t xml:space="preserve"> and other platforms</w:t>
      </w:r>
      <w:r w:rsidRPr="00392D7B">
        <w:t>.</w:t>
      </w:r>
    </w:p>
    <w:p w14:paraId="29321ADD" w14:textId="6D49E7A4" w:rsidR="00446CEB" w:rsidRDefault="005835BE" w:rsidP="00BD03E4">
      <w:pPr>
        <w:spacing w:after="120"/>
        <w:jc w:val="both"/>
      </w:pPr>
      <w:r w:rsidRPr="00392D7B">
        <w:t xml:space="preserve">In </w:t>
      </w:r>
      <w:r w:rsidR="00D22358" w:rsidRPr="00392D7B">
        <w:t>2024</w:t>
      </w:r>
      <w:r w:rsidRPr="00392D7B">
        <w:t xml:space="preserve">, </w:t>
      </w:r>
      <w:r w:rsidR="0067339D" w:rsidRPr="00392D7B">
        <w:t>2,47</w:t>
      </w:r>
      <w:r w:rsidRPr="00392D7B">
        <w:t>5</w:t>
      </w:r>
      <w:r w:rsidR="00F316B8" w:rsidRPr="00392D7B">
        <w:t xml:space="preserve"> women</w:t>
      </w:r>
      <w:r w:rsidR="00D22358" w:rsidRPr="00392D7B">
        <w:t xml:space="preserve"> (4</w:t>
      </w:r>
      <w:r w:rsidR="00017361" w:rsidRPr="00392D7B">
        <w:t>5</w:t>
      </w:r>
      <w:r w:rsidR="00D22358" w:rsidRPr="00392D7B">
        <w:t>%</w:t>
      </w:r>
      <w:r w:rsidR="00415D6F" w:rsidRPr="00392D7B">
        <w:t xml:space="preserve"> of the total 5,500 participants</w:t>
      </w:r>
      <w:r w:rsidR="00D22358" w:rsidRPr="00392D7B">
        <w:t>)</w:t>
      </w:r>
      <w:r w:rsidRPr="00392D7B">
        <w:t xml:space="preserve"> became </w:t>
      </w:r>
      <w:r w:rsidR="00314409" w:rsidRPr="00392D7B">
        <w:t>producer organizations</w:t>
      </w:r>
      <w:r w:rsidR="00D26202" w:rsidRPr="00392D7B">
        <w:t xml:space="preserve"> and </w:t>
      </w:r>
      <w:r w:rsidRPr="00392D7B">
        <w:t>members of community decision-making structures, including cooperatives, insurance groups, and road construction committees</w:t>
      </w:r>
      <w:r w:rsidR="00314409" w:rsidRPr="00392D7B">
        <w:fldChar w:fldCharType="begin"/>
      </w:r>
      <w:r w:rsidR="00314409" w:rsidRPr="00392D7B">
        <w:instrText xml:space="preserve"> NOTEREF _Ref193447841 \f \h </w:instrText>
      </w:r>
      <w:r w:rsidR="00591D17" w:rsidRPr="00392D7B">
        <w:instrText xml:space="preserve"> \* MERGEFORMAT </w:instrText>
      </w:r>
      <w:r w:rsidR="00314409" w:rsidRPr="00392D7B">
        <w:fldChar w:fldCharType="separate"/>
      </w:r>
      <w:r w:rsidR="00314409" w:rsidRPr="00392D7B">
        <w:rPr>
          <w:rStyle w:val="FootnoteReference"/>
        </w:rPr>
        <w:t>18</w:t>
      </w:r>
      <w:r w:rsidR="00314409" w:rsidRPr="00392D7B">
        <w:fldChar w:fldCharType="end"/>
      </w:r>
      <w:r w:rsidRPr="00392D7B">
        <w:t xml:space="preserve">. This surpasses the annual target and represents a significant increase from the baseline of 12% (660 women). </w:t>
      </w:r>
      <w:r w:rsidR="007463EF">
        <w:t>Some</w:t>
      </w:r>
      <w:r w:rsidRPr="00392D7B">
        <w:t xml:space="preserve"> </w:t>
      </w:r>
      <w:r w:rsidR="002F5B8C" w:rsidRPr="00392D7B">
        <w:t>6</w:t>
      </w:r>
      <w:r w:rsidR="00FB19D5" w:rsidRPr="00392D7B">
        <w:t>%</w:t>
      </w:r>
      <w:r w:rsidRPr="00392D7B">
        <w:t xml:space="preserve"> </w:t>
      </w:r>
      <w:r w:rsidR="00B41CEC">
        <w:t xml:space="preserve">of participants </w:t>
      </w:r>
      <w:r w:rsidRPr="00392D7B">
        <w:t>(330</w:t>
      </w:r>
      <w:r w:rsidR="002F5B8C" w:rsidRPr="00392D7B">
        <w:t xml:space="preserve"> women</w:t>
      </w:r>
      <w:r w:rsidRPr="00392D7B">
        <w:t xml:space="preserve">) hold leadership positions in producer </w:t>
      </w:r>
      <w:proofErr w:type="gramStart"/>
      <w:r w:rsidRPr="00392D7B">
        <w:t>organizations .</w:t>
      </w:r>
      <w:proofErr w:type="gramEnd"/>
      <w:r w:rsidRPr="00392D7B">
        <w:t xml:space="preserve"> Additionally, 483 participants (202 women) have enhanced their knowledge on </w:t>
      </w:r>
      <w:r w:rsidRPr="00392D7B">
        <w:lastRenderedPageBreak/>
        <w:t xml:space="preserve">gender role transformation and the untapped potential of women in governance and decision-making through the </w:t>
      </w:r>
      <w:r w:rsidR="007A231F" w:rsidRPr="00392D7B">
        <w:t>m</w:t>
      </w:r>
      <w:r w:rsidRPr="00392D7B">
        <w:t xml:space="preserve">en and </w:t>
      </w:r>
      <w:r w:rsidR="007A231F" w:rsidRPr="00392D7B">
        <w:t>b</w:t>
      </w:r>
      <w:r w:rsidRPr="00392D7B">
        <w:t>oys</w:t>
      </w:r>
      <w:r w:rsidR="00131636" w:rsidRPr="00392D7B">
        <w:t>’</w:t>
      </w:r>
      <w:r w:rsidRPr="00392D7B">
        <w:t xml:space="preserve"> </w:t>
      </w:r>
      <w:r w:rsidR="007A231F" w:rsidRPr="00392D7B">
        <w:t>e</w:t>
      </w:r>
      <w:r w:rsidRPr="00392D7B">
        <w:t>ngagement initiative</w:t>
      </w:r>
      <w:r w:rsidR="006C09A6" w:rsidRPr="00392D7B">
        <w:fldChar w:fldCharType="begin"/>
      </w:r>
      <w:r w:rsidR="006C09A6" w:rsidRPr="00392D7B">
        <w:instrText xml:space="preserve"> NOTEREF _Ref193444860 \f \h </w:instrText>
      </w:r>
      <w:r w:rsidR="00BD03E4" w:rsidRPr="00392D7B">
        <w:instrText xml:space="preserve"> \* MERGEFORMAT </w:instrText>
      </w:r>
      <w:r w:rsidR="006C09A6" w:rsidRPr="00392D7B">
        <w:fldChar w:fldCharType="separate"/>
      </w:r>
      <w:r w:rsidR="006C09A6" w:rsidRPr="00392D7B">
        <w:rPr>
          <w:rStyle w:val="FootnoteReference"/>
        </w:rPr>
        <w:t>9</w:t>
      </w:r>
      <w:r w:rsidR="006C09A6" w:rsidRPr="00392D7B">
        <w:fldChar w:fldCharType="end"/>
      </w:r>
      <w:r w:rsidRPr="00392D7B">
        <w:t>.</w:t>
      </w:r>
      <w:r w:rsidR="007A231F" w:rsidRPr="00392D7B">
        <w:t xml:space="preserve"> </w:t>
      </w:r>
    </w:p>
    <w:p w14:paraId="0CE2D9F3" w14:textId="3616F141" w:rsidR="00D56DA2" w:rsidRPr="00392D7B" w:rsidRDefault="00871085" w:rsidP="00BD03E4">
      <w:pPr>
        <w:spacing w:after="120"/>
        <w:jc w:val="both"/>
      </w:pPr>
      <w:r w:rsidRPr="00392D7B">
        <w:t xml:space="preserve">To foster an inclusive and enabling environment, the </w:t>
      </w:r>
      <w:proofErr w:type="spellStart"/>
      <w:r w:rsidRPr="00392D7B">
        <w:t>programme</w:t>
      </w:r>
      <w:proofErr w:type="spellEnd"/>
      <w:r w:rsidRPr="00392D7B">
        <w:t xml:space="preserve"> has established dialogue platforms to discuss gender-discriminatory social norms and </w:t>
      </w:r>
      <w:r w:rsidR="00F17F84" w:rsidRPr="00392D7B">
        <w:t>g</w:t>
      </w:r>
      <w:r w:rsidRPr="00392D7B">
        <w:t xml:space="preserve">ender </w:t>
      </w:r>
      <w:r w:rsidR="00F17F84" w:rsidRPr="00392D7B">
        <w:t>e</w:t>
      </w:r>
      <w:r w:rsidRPr="00392D7B">
        <w:t xml:space="preserve">quality and </w:t>
      </w:r>
      <w:r w:rsidR="00F17F84" w:rsidRPr="00392D7B">
        <w:t>w</w:t>
      </w:r>
      <w:r w:rsidRPr="00392D7B">
        <w:t xml:space="preserve">omen’s </w:t>
      </w:r>
      <w:r w:rsidR="00F17F84" w:rsidRPr="00392D7B">
        <w:t>e</w:t>
      </w:r>
      <w:r w:rsidRPr="00392D7B">
        <w:t xml:space="preserve">mpowerment (GEWE) in </w:t>
      </w:r>
      <w:proofErr w:type="spellStart"/>
      <w:r w:rsidRPr="00392D7B">
        <w:t>programme</w:t>
      </w:r>
      <w:proofErr w:type="spellEnd"/>
      <w:r w:rsidRPr="00392D7B">
        <w:t xml:space="preserve"> locations. These platforms have conveyed a clear message to stakeholders on the importance of increasing women’s representation in local governance structures.</w:t>
      </w:r>
      <w:r w:rsidR="008E02EC" w:rsidRPr="00392D7B">
        <w:t xml:space="preserve"> </w:t>
      </w:r>
      <w:r w:rsidRPr="00392D7B">
        <w:t xml:space="preserve">Additionally, the </w:t>
      </w:r>
      <w:proofErr w:type="spellStart"/>
      <w:r w:rsidRPr="00392D7B">
        <w:t>programme</w:t>
      </w:r>
      <w:proofErr w:type="spellEnd"/>
      <w:r w:rsidRPr="00392D7B">
        <w:t xml:space="preserve"> has effectively sensitized community committees, religious groups, and spouses of women farmers </w:t>
      </w:r>
      <w:r w:rsidR="00033E71" w:rsidRPr="00392D7B">
        <w:t xml:space="preserve">on how </w:t>
      </w:r>
      <w:r w:rsidRPr="00392D7B">
        <w:t>discriminatory social norms, prevailing perceptions, and cultural practices have historically limited women’s leadership opportunities.</w:t>
      </w:r>
      <w:r w:rsidR="00E94743" w:rsidRPr="00392D7B">
        <w:t xml:space="preserve"> </w:t>
      </w:r>
      <w:r w:rsidRPr="00392D7B">
        <w:t xml:space="preserve">This concerted effort underscores the </w:t>
      </w:r>
      <w:proofErr w:type="spellStart"/>
      <w:r w:rsidRPr="00392D7B">
        <w:t>programme’s</w:t>
      </w:r>
      <w:proofErr w:type="spellEnd"/>
      <w:r w:rsidRPr="00392D7B">
        <w:t xml:space="preserve"> commitment to transforming social norms and advancing women’s meaningful participation in decision-making at all levels.</w:t>
      </w:r>
      <w:r w:rsidR="00FD15C1" w:rsidRPr="00392D7B">
        <w:t xml:space="preserve"> </w:t>
      </w:r>
    </w:p>
    <w:p w14:paraId="4242474E" w14:textId="729EA09F" w:rsidR="00854E5F" w:rsidRPr="00392D7B" w:rsidRDefault="00854E5F" w:rsidP="00C07A55">
      <w:pPr>
        <w:pStyle w:val="BodyText"/>
        <w:spacing w:before="240"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Output 3.2: Organizational capacities and social capital are strengthened to form, participate in and sustain gender-responsive producer organizations, cooperatives and unions, savings groups and self-help groups</w:t>
      </w:r>
    </w:p>
    <w:p w14:paraId="5CE19DAE" w14:textId="683AC392" w:rsidR="00936B68" w:rsidRPr="00392D7B" w:rsidRDefault="00E415D3" w:rsidP="00BD03E4">
      <w:pPr>
        <w:pStyle w:val="BodyText"/>
        <w:spacing w:after="120"/>
        <w:jc w:val="both"/>
        <w:rPr>
          <w:rFonts w:ascii="Times New Roman" w:hAnsi="Times New Roman" w:cs="Times New Roman"/>
          <w:sz w:val="24"/>
          <w:szCs w:val="24"/>
        </w:rPr>
      </w:pPr>
      <w:r>
        <w:rPr>
          <w:rFonts w:ascii="Times New Roman" w:hAnsi="Times New Roman" w:cs="Times New Roman"/>
          <w:sz w:val="24"/>
          <w:szCs w:val="24"/>
        </w:rPr>
        <w:t>P</w:t>
      </w:r>
      <w:r w:rsidR="00936B68" w:rsidRPr="00392D7B">
        <w:rPr>
          <w:rFonts w:ascii="Times New Roman" w:hAnsi="Times New Roman" w:cs="Times New Roman"/>
          <w:sz w:val="24"/>
          <w:szCs w:val="24"/>
        </w:rPr>
        <w:t xml:space="preserve">rogress </w:t>
      </w:r>
      <w:r>
        <w:rPr>
          <w:rFonts w:ascii="Times New Roman" w:hAnsi="Times New Roman" w:cs="Times New Roman"/>
          <w:sz w:val="24"/>
          <w:szCs w:val="24"/>
        </w:rPr>
        <w:t>was</w:t>
      </w:r>
      <w:r w:rsidR="00936B68" w:rsidRPr="00392D7B">
        <w:rPr>
          <w:rFonts w:ascii="Times New Roman" w:hAnsi="Times New Roman" w:cs="Times New Roman"/>
          <w:sz w:val="24"/>
          <w:szCs w:val="24"/>
        </w:rPr>
        <w:t xml:space="preserve"> made in advancing the collective voice and organizational capacity of women farmers during the </w:t>
      </w:r>
      <w:r w:rsidR="001C0699">
        <w:rPr>
          <w:rFonts w:ascii="Times New Roman" w:hAnsi="Times New Roman" w:cs="Times New Roman"/>
          <w:sz w:val="24"/>
          <w:szCs w:val="24"/>
        </w:rPr>
        <w:t xml:space="preserve">2024 </w:t>
      </w:r>
      <w:r w:rsidR="00936B68" w:rsidRPr="00392D7B">
        <w:rPr>
          <w:rFonts w:ascii="Times New Roman" w:hAnsi="Times New Roman" w:cs="Times New Roman"/>
          <w:sz w:val="24"/>
          <w:szCs w:val="24"/>
        </w:rPr>
        <w:t>reporting period. An additional</w:t>
      </w:r>
      <w:r w:rsidR="00FD15C1" w:rsidRPr="00392D7B">
        <w:rPr>
          <w:rFonts w:ascii="Times New Roman" w:hAnsi="Times New Roman" w:cs="Times New Roman"/>
          <w:sz w:val="24"/>
          <w:szCs w:val="24"/>
        </w:rPr>
        <w:t xml:space="preserve"> </w:t>
      </w:r>
      <w:r w:rsidR="00936B68" w:rsidRPr="00392D7B">
        <w:rPr>
          <w:rFonts w:ascii="Times New Roman" w:hAnsi="Times New Roman" w:cs="Times New Roman"/>
          <w:sz w:val="24"/>
          <w:szCs w:val="24"/>
        </w:rPr>
        <w:t>77 women’s producer organizations</w:t>
      </w:r>
      <w:r w:rsidR="00E61B95">
        <w:rPr>
          <w:rFonts w:ascii="Times New Roman" w:hAnsi="Times New Roman" w:cs="Times New Roman"/>
          <w:sz w:val="24"/>
          <w:szCs w:val="24"/>
        </w:rPr>
        <w:t>,</w:t>
      </w:r>
      <w:r w:rsidR="007619EB">
        <w:rPr>
          <w:rFonts w:ascii="Times New Roman" w:hAnsi="Times New Roman" w:cs="Times New Roman"/>
          <w:sz w:val="24"/>
          <w:szCs w:val="24"/>
        </w:rPr>
        <w:t xml:space="preserve"> </w:t>
      </w:r>
      <w:r w:rsidR="004F3F77">
        <w:rPr>
          <w:rFonts w:ascii="Times New Roman" w:hAnsi="Times New Roman" w:cs="Times New Roman"/>
          <w:sz w:val="24"/>
          <w:szCs w:val="24"/>
        </w:rPr>
        <w:t xml:space="preserve">were established, </w:t>
      </w:r>
      <w:r w:rsidR="00567274" w:rsidRPr="00392D7B">
        <w:rPr>
          <w:rFonts w:ascii="Times New Roman" w:hAnsi="Times New Roman" w:cs="Times New Roman"/>
          <w:sz w:val="24"/>
          <w:szCs w:val="24"/>
        </w:rPr>
        <w:t xml:space="preserve">bringing the total to 160, of which 83 were </w:t>
      </w:r>
      <w:r w:rsidR="00BA3E41" w:rsidRPr="00392D7B">
        <w:rPr>
          <w:rFonts w:ascii="Times New Roman" w:hAnsi="Times New Roman" w:cs="Times New Roman"/>
          <w:sz w:val="24"/>
          <w:szCs w:val="24"/>
        </w:rPr>
        <w:t>established</w:t>
      </w:r>
      <w:r w:rsidR="00567274" w:rsidRPr="00392D7B">
        <w:rPr>
          <w:rFonts w:ascii="Times New Roman" w:hAnsi="Times New Roman" w:cs="Times New Roman"/>
          <w:sz w:val="24"/>
          <w:szCs w:val="24"/>
        </w:rPr>
        <w:t xml:space="preserve"> in 2023</w:t>
      </w:r>
      <w:r w:rsidR="00757772" w:rsidRPr="00392D7B">
        <w:rPr>
          <w:rFonts w:ascii="Times New Roman" w:hAnsi="Times New Roman" w:cs="Times New Roman"/>
          <w:sz w:val="24"/>
          <w:szCs w:val="24"/>
        </w:rPr>
        <w:fldChar w:fldCharType="begin"/>
      </w:r>
      <w:r w:rsidR="00757772" w:rsidRPr="00392D7B">
        <w:rPr>
          <w:rFonts w:ascii="Times New Roman" w:hAnsi="Times New Roman" w:cs="Times New Roman"/>
          <w:sz w:val="24"/>
          <w:szCs w:val="24"/>
        </w:rPr>
        <w:instrText xml:space="preserve"> NOTEREF _Ref193444860 \f \h </w:instrText>
      </w:r>
      <w:r w:rsidR="00F65649" w:rsidRPr="00392D7B">
        <w:rPr>
          <w:rFonts w:ascii="Times New Roman" w:hAnsi="Times New Roman" w:cs="Times New Roman"/>
          <w:sz w:val="24"/>
          <w:szCs w:val="24"/>
        </w:rPr>
        <w:instrText xml:space="preserve"> \* MERGEFORMAT </w:instrText>
      </w:r>
      <w:r w:rsidR="00757772" w:rsidRPr="00392D7B">
        <w:rPr>
          <w:rFonts w:ascii="Times New Roman" w:hAnsi="Times New Roman" w:cs="Times New Roman"/>
          <w:sz w:val="24"/>
          <w:szCs w:val="24"/>
        </w:rPr>
      </w:r>
      <w:r w:rsidR="00757772" w:rsidRPr="00392D7B">
        <w:rPr>
          <w:rFonts w:ascii="Times New Roman" w:hAnsi="Times New Roman" w:cs="Times New Roman"/>
          <w:sz w:val="24"/>
          <w:szCs w:val="24"/>
        </w:rPr>
        <w:fldChar w:fldCharType="separate"/>
      </w:r>
      <w:r w:rsidR="00757772" w:rsidRPr="00D678C4">
        <w:rPr>
          <w:rStyle w:val="FootnoteReference"/>
          <w:rFonts w:ascii="Times New Roman" w:hAnsi="Times New Roman" w:cs="Times New Roman"/>
          <w:sz w:val="24"/>
          <w:szCs w:val="24"/>
        </w:rPr>
        <w:t>9</w:t>
      </w:r>
      <w:r w:rsidR="00757772" w:rsidRPr="00392D7B">
        <w:rPr>
          <w:rFonts w:ascii="Times New Roman" w:hAnsi="Times New Roman" w:cs="Times New Roman"/>
          <w:sz w:val="24"/>
          <w:szCs w:val="24"/>
        </w:rPr>
        <w:fldChar w:fldCharType="end"/>
      </w:r>
      <w:r w:rsidR="00A65404" w:rsidRPr="00392D7B">
        <w:rPr>
          <w:rFonts w:ascii="Times New Roman" w:hAnsi="Times New Roman" w:cs="Times New Roman"/>
          <w:sz w:val="24"/>
          <w:szCs w:val="24"/>
        </w:rPr>
        <w:t>.</w:t>
      </w:r>
      <w:r w:rsidR="00936B68" w:rsidRPr="00392D7B">
        <w:rPr>
          <w:rFonts w:ascii="Times New Roman" w:hAnsi="Times New Roman" w:cs="Times New Roman"/>
          <w:sz w:val="24"/>
          <w:szCs w:val="24"/>
        </w:rPr>
        <w:t xml:space="preserve"> The </w:t>
      </w:r>
      <w:proofErr w:type="spellStart"/>
      <w:r w:rsidR="00936B68" w:rsidRPr="00392D7B">
        <w:rPr>
          <w:rFonts w:ascii="Times New Roman" w:hAnsi="Times New Roman" w:cs="Times New Roman"/>
          <w:sz w:val="24"/>
          <w:szCs w:val="24"/>
        </w:rPr>
        <w:t>programme</w:t>
      </w:r>
      <w:proofErr w:type="spellEnd"/>
      <w:r w:rsidR="00936B68" w:rsidRPr="00392D7B">
        <w:rPr>
          <w:rFonts w:ascii="Times New Roman" w:hAnsi="Times New Roman" w:cs="Times New Roman"/>
          <w:sz w:val="24"/>
          <w:szCs w:val="24"/>
        </w:rPr>
        <w:t xml:space="preserve"> has consistently invested in strengthening the foundation of women’s producer groups, equipping them with managerial skills to ensure sustainability. Furthermore, the </w:t>
      </w:r>
      <w:proofErr w:type="spellStart"/>
      <w:r w:rsidR="00936B68" w:rsidRPr="00392D7B">
        <w:rPr>
          <w:rFonts w:ascii="Times New Roman" w:hAnsi="Times New Roman" w:cs="Times New Roman"/>
          <w:sz w:val="24"/>
          <w:szCs w:val="24"/>
        </w:rPr>
        <w:t>programme</w:t>
      </w:r>
      <w:proofErr w:type="spellEnd"/>
      <w:r w:rsidR="00936B68" w:rsidRPr="00392D7B">
        <w:rPr>
          <w:rFonts w:ascii="Times New Roman" w:hAnsi="Times New Roman" w:cs="Times New Roman"/>
          <w:sz w:val="24"/>
          <w:szCs w:val="24"/>
        </w:rPr>
        <w:t xml:space="preserve"> has engaged local governments as regulatory bodies, fostering accountability and institutional support for these groups.</w:t>
      </w:r>
    </w:p>
    <w:p w14:paraId="62CF86FA" w14:textId="54540CF8" w:rsidR="00936B68" w:rsidRPr="00392D7B" w:rsidRDefault="00732657"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P</w:t>
      </w:r>
      <w:r w:rsidR="12A0AB1D" w:rsidRPr="00392D7B">
        <w:rPr>
          <w:rFonts w:ascii="Times New Roman" w:hAnsi="Times New Roman" w:cs="Times New Roman"/>
          <w:sz w:val="24"/>
          <w:szCs w:val="24"/>
        </w:rPr>
        <w:t xml:space="preserve">articipants </w:t>
      </w:r>
      <w:r w:rsidRPr="00392D7B">
        <w:rPr>
          <w:rFonts w:ascii="Times New Roman" w:hAnsi="Times New Roman" w:cs="Times New Roman"/>
          <w:sz w:val="24"/>
          <w:szCs w:val="24"/>
        </w:rPr>
        <w:t xml:space="preserve">of </w:t>
      </w:r>
      <w:r w:rsidR="004F3F77">
        <w:rPr>
          <w:rFonts w:ascii="Times New Roman" w:hAnsi="Times New Roman" w:cs="Times New Roman"/>
          <w:sz w:val="24"/>
          <w:szCs w:val="24"/>
        </w:rPr>
        <w:t xml:space="preserve">FGDs </w:t>
      </w:r>
      <w:r w:rsidR="68E07BA7" w:rsidRPr="00392D7B">
        <w:rPr>
          <w:rFonts w:ascii="Times New Roman" w:hAnsi="Times New Roman" w:cs="Times New Roman"/>
          <w:sz w:val="24"/>
          <w:szCs w:val="24"/>
        </w:rPr>
        <w:t xml:space="preserve">reported </w:t>
      </w:r>
      <w:r w:rsidR="218F80CA" w:rsidRPr="00392D7B">
        <w:rPr>
          <w:rFonts w:ascii="Times New Roman" w:hAnsi="Times New Roman" w:cs="Times New Roman"/>
          <w:sz w:val="24"/>
          <w:szCs w:val="24"/>
        </w:rPr>
        <w:t xml:space="preserve">increased knowledge </w:t>
      </w:r>
      <w:r w:rsidR="12A0AB1D" w:rsidRPr="00392D7B">
        <w:rPr>
          <w:rFonts w:ascii="Times New Roman" w:hAnsi="Times New Roman" w:cs="Times New Roman"/>
          <w:sz w:val="24"/>
          <w:szCs w:val="24"/>
        </w:rPr>
        <w:t xml:space="preserve">in the formal registration process, </w:t>
      </w:r>
      <w:r w:rsidR="00B96A2C" w:rsidRPr="00392D7B">
        <w:rPr>
          <w:rFonts w:ascii="Times New Roman" w:hAnsi="Times New Roman" w:cs="Times New Roman"/>
          <w:sz w:val="24"/>
          <w:szCs w:val="24"/>
        </w:rPr>
        <w:t xml:space="preserve">reducing </w:t>
      </w:r>
      <w:r w:rsidR="12A0AB1D" w:rsidRPr="00392D7B">
        <w:rPr>
          <w:rFonts w:ascii="Times New Roman" w:hAnsi="Times New Roman" w:cs="Times New Roman"/>
          <w:sz w:val="24"/>
          <w:szCs w:val="24"/>
        </w:rPr>
        <w:t>administrative burdens and allow</w:t>
      </w:r>
      <w:r w:rsidR="00B96A2C" w:rsidRPr="00392D7B">
        <w:rPr>
          <w:rFonts w:ascii="Times New Roman" w:hAnsi="Times New Roman" w:cs="Times New Roman"/>
          <w:sz w:val="24"/>
          <w:szCs w:val="24"/>
        </w:rPr>
        <w:t>ing</w:t>
      </w:r>
      <w:r w:rsidR="12A0AB1D" w:rsidRPr="00392D7B">
        <w:rPr>
          <w:rFonts w:ascii="Times New Roman" w:hAnsi="Times New Roman" w:cs="Times New Roman"/>
          <w:sz w:val="24"/>
          <w:szCs w:val="24"/>
        </w:rPr>
        <w:t xml:space="preserve"> them to focus more on farm and off-farm activities.</w:t>
      </w:r>
      <w:r w:rsidR="2B9AE34C" w:rsidRPr="00392D7B">
        <w:rPr>
          <w:rFonts w:ascii="Times New Roman" w:hAnsi="Times New Roman" w:cs="Times New Roman"/>
          <w:sz w:val="24"/>
          <w:szCs w:val="24"/>
        </w:rPr>
        <w:t xml:space="preserve"> This was evident with 120 women’s group formally registered under local government </w:t>
      </w:r>
      <w:r w:rsidR="006C0215" w:rsidRPr="00392D7B">
        <w:rPr>
          <w:rFonts w:ascii="Times New Roman" w:hAnsi="Times New Roman" w:cs="Times New Roman"/>
          <w:sz w:val="24"/>
          <w:szCs w:val="24"/>
        </w:rPr>
        <w:t>structures</w:t>
      </w:r>
      <w:r w:rsidR="00757772" w:rsidRPr="00392D7B">
        <w:rPr>
          <w:rFonts w:ascii="Times New Roman" w:hAnsi="Times New Roman" w:cs="Times New Roman"/>
          <w:sz w:val="24"/>
          <w:szCs w:val="24"/>
        </w:rPr>
        <w:fldChar w:fldCharType="begin"/>
      </w:r>
      <w:r w:rsidR="00757772"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757772" w:rsidRPr="00392D7B">
        <w:rPr>
          <w:rFonts w:ascii="Times New Roman" w:hAnsi="Times New Roman" w:cs="Times New Roman"/>
          <w:sz w:val="24"/>
          <w:szCs w:val="24"/>
        </w:rPr>
      </w:r>
      <w:r w:rsidR="00757772" w:rsidRPr="00392D7B">
        <w:rPr>
          <w:rFonts w:ascii="Times New Roman" w:hAnsi="Times New Roman" w:cs="Times New Roman"/>
          <w:sz w:val="24"/>
          <w:szCs w:val="24"/>
        </w:rPr>
        <w:fldChar w:fldCharType="separate"/>
      </w:r>
      <w:r w:rsidR="00757772" w:rsidRPr="00D678C4">
        <w:rPr>
          <w:rStyle w:val="FootnoteReference"/>
          <w:rFonts w:ascii="Times New Roman" w:hAnsi="Times New Roman" w:cs="Times New Roman"/>
          <w:sz w:val="24"/>
          <w:szCs w:val="24"/>
        </w:rPr>
        <w:t>9</w:t>
      </w:r>
      <w:r w:rsidR="00757772" w:rsidRPr="00392D7B">
        <w:rPr>
          <w:rFonts w:ascii="Times New Roman" w:hAnsi="Times New Roman" w:cs="Times New Roman"/>
          <w:sz w:val="24"/>
          <w:szCs w:val="24"/>
        </w:rPr>
        <w:fldChar w:fldCharType="end"/>
      </w:r>
      <w:r w:rsidR="00F03BD8" w:rsidRPr="00392D7B">
        <w:rPr>
          <w:rFonts w:ascii="Times New Roman" w:hAnsi="Times New Roman" w:cs="Times New Roman"/>
          <w:sz w:val="24"/>
          <w:szCs w:val="24"/>
        </w:rPr>
        <w:t>.</w:t>
      </w:r>
      <w:r w:rsidR="12A0AB1D" w:rsidRPr="00392D7B">
        <w:rPr>
          <w:rFonts w:ascii="Times New Roman" w:hAnsi="Times New Roman" w:cs="Times New Roman"/>
          <w:sz w:val="24"/>
          <w:szCs w:val="24"/>
        </w:rPr>
        <w:t xml:space="preserve"> The</w:t>
      </w:r>
      <w:r w:rsidR="0067042E" w:rsidRPr="00392D7B">
        <w:rPr>
          <w:rFonts w:ascii="Times New Roman" w:hAnsi="Times New Roman" w:cs="Times New Roman"/>
          <w:sz w:val="24"/>
          <w:szCs w:val="24"/>
        </w:rPr>
        <w:t xml:space="preserve"> </w:t>
      </w:r>
      <w:r w:rsidR="00F13FFB" w:rsidRPr="00392D7B">
        <w:rPr>
          <w:rFonts w:ascii="Times New Roman" w:hAnsi="Times New Roman" w:cs="Times New Roman"/>
          <w:sz w:val="24"/>
          <w:szCs w:val="24"/>
        </w:rPr>
        <w:t xml:space="preserve">3,290 </w:t>
      </w:r>
      <w:r w:rsidR="0067042E" w:rsidRPr="00392D7B">
        <w:rPr>
          <w:rFonts w:ascii="Times New Roman" w:hAnsi="Times New Roman" w:cs="Times New Roman"/>
          <w:sz w:val="24"/>
          <w:szCs w:val="24"/>
        </w:rPr>
        <w:t xml:space="preserve">women </w:t>
      </w:r>
      <w:r w:rsidR="00F13FFB" w:rsidRPr="00392D7B">
        <w:rPr>
          <w:rFonts w:ascii="Times New Roman" w:hAnsi="Times New Roman" w:cs="Times New Roman"/>
          <w:sz w:val="24"/>
          <w:szCs w:val="24"/>
        </w:rPr>
        <w:t xml:space="preserve">respondents </w:t>
      </w:r>
      <w:r w:rsidR="12A0AB1D" w:rsidRPr="00392D7B">
        <w:rPr>
          <w:rFonts w:ascii="Times New Roman" w:hAnsi="Times New Roman" w:cs="Times New Roman"/>
          <w:sz w:val="24"/>
          <w:szCs w:val="24"/>
        </w:rPr>
        <w:t xml:space="preserve">highlighted that </w:t>
      </w:r>
      <w:r w:rsidR="33E37EDF" w:rsidRPr="00392D7B">
        <w:rPr>
          <w:rFonts w:ascii="Times New Roman" w:hAnsi="Times New Roman" w:cs="Times New Roman"/>
          <w:sz w:val="24"/>
          <w:szCs w:val="24"/>
        </w:rPr>
        <w:t xml:space="preserve">timely assistance in facilitating </w:t>
      </w:r>
      <w:r w:rsidR="12A0AB1D" w:rsidRPr="00392D7B">
        <w:rPr>
          <w:rFonts w:ascii="Times New Roman" w:hAnsi="Times New Roman" w:cs="Times New Roman"/>
          <w:sz w:val="24"/>
          <w:szCs w:val="24"/>
        </w:rPr>
        <w:t>formal registration has led to greater recognition from local authorities, enabling them to access agricultural inputs, extension services, and other government-led initiatives</w:t>
      </w:r>
      <w:r w:rsidR="00757772" w:rsidRPr="00392D7B">
        <w:rPr>
          <w:rFonts w:ascii="Times New Roman" w:hAnsi="Times New Roman" w:cs="Times New Roman"/>
          <w:sz w:val="24"/>
          <w:szCs w:val="24"/>
        </w:rPr>
        <w:fldChar w:fldCharType="begin"/>
      </w:r>
      <w:r w:rsidR="00757772"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757772" w:rsidRPr="00392D7B">
        <w:rPr>
          <w:rFonts w:ascii="Times New Roman" w:hAnsi="Times New Roman" w:cs="Times New Roman"/>
          <w:sz w:val="24"/>
          <w:szCs w:val="24"/>
        </w:rPr>
      </w:r>
      <w:r w:rsidR="00757772" w:rsidRPr="00392D7B">
        <w:rPr>
          <w:rFonts w:ascii="Times New Roman" w:hAnsi="Times New Roman" w:cs="Times New Roman"/>
          <w:sz w:val="24"/>
          <w:szCs w:val="24"/>
        </w:rPr>
        <w:fldChar w:fldCharType="separate"/>
      </w:r>
      <w:r w:rsidR="00757772" w:rsidRPr="00D678C4">
        <w:rPr>
          <w:rStyle w:val="FootnoteReference"/>
          <w:rFonts w:ascii="Times New Roman" w:hAnsi="Times New Roman" w:cs="Times New Roman"/>
          <w:sz w:val="24"/>
          <w:szCs w:val="24"/>
        </w:rPr>
        <w:t>9</w:t>
      </w:r>
      <w:r w:rsidR="00757772" w:rsidRPr="00392D7B">
        <w:rPr>
          <w:rFonts w:ascii="Times New Roman" w:hAnsi="Times New Roman" w:cs="Times New Roman"/>
          <w:sz w:val="24"/>
          <w:szCs w:val="24"/>
        </w:rPr>
        <w:fldChar w:fldCharType="end"/>
      </w:r>
      <w:r w:rsidR="12A0AB1D" w:rsidRPr="00392D7B">
        <w:rPr>
          <w:rFonts w:ascii="Times New Roman" w:hAnsi="Times New Roman" w:cs="Times New Roman"/>
          <w:sz w:val="24"/>
          <w:szCs w:val="24"/>
        </w:rPr>
        <w:t>.</w:t>
      </w:r>
    </w:p>
    <w:p w14:paraId="08966674" w14:textId="26B81845" w:rsidR="00DC27EC" w:rsidRPr="00392D7B" w:rsidRDefault="005E5B04"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Additionally, </w:t>
      </w:r>
      <w:r w:rsidR="0D454B63" w:rsidRPr="00392D7B">
        <w:rPr>
          <w:rFonts w:ascii="Times New Roman" w:hAnsi="Times New Roman" w:cs="Times New Roman"/>
          <w:sz w:val="24"/>
          <w:szCs w:val="24"/>
        </w:rPr>
        <w:t>809 women enhanced their knowledge and skills to organize and participate in producer groups, through peer-to-peer learning sessions within their households</w:t>
      </w:r>
      <w:r w:rsidR="00FE0275" w:rsidRPr="00392D7B">
        <w:rPr>
          <w:rFonts w:ascii="Times New Roman" w:hAnsi="Times New Roman" w:cs="Times New Roman"/>
          <w:sz w:val="24"/>
          <w:szCs w:val="24"/>
        </w:rPr>
        <w:fldChar w:fldCharType="begin"/>
      </w:r>
      <w:r w:rsidR="00FE0275"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FE0275" w:rsidRPr="00392D7B">
        <w:rPr>
          <w:rFonts w:ascii="Times New Roman" w:hAnsi="Times New Roman" w:cs="Times New Roman"/>
          <w:sz w:val="24"/>
          <w:szCs w:val="24"/>
        </w:rPr>
      </w:r>
      <w:r w:rsidR="00FE0275" w:rsidRPr="00392D7B">
        <w:rPr>
          <w:rFonts w:ascii="Times New Roman" w:hAnsi="Times New Roman" w:cs="Times New Roman"/>
          <w:sz w:val="24"/>
          <w:szCs w:val="24"/>
        </w:rPr>
        <w:fldChar w:fldCharType="separate"/>
      </w:r>
      <w:r w:rsidR="00FE0275" w:rsidRPr="00D678C4">
        <w:rPr>
          <w:rStyle w:val="FootnoteReference"/>
          <w:rFonts w:ascii="Times New Roman" w:hAnsi="Times New Roman" w:cs="Times New Roman"/>
          <w:sz w:val="24"/>
          <w:szCs w:val="24"/>
        </w:rPr>
        <w:t>9</w:t>
      </w:r>
      <w:r w:rsidR="00FE0275" w:rsidRPr="00392D7B">
        <w:rPr>
          <w:rFonts w:ascii="Times New Roman" w:hAnsi="Times New Roman" w:cs="Times New Roman"/>
          <w:sz w:val="24"/>
          <w:szCs w:val="24"/>
        </w:rPr>
        <w:fldChar w:fldCharType="end"/>
      </w:r>
      <w:r w:rsidR="0D454B63" w:rsidRPr="00392D7B">
        <w:rPr>
          <w:rFonts w:ascii="Times New Roman" w:hAnsi="Times New Roman" w:cs="Times New Roman"/>
          <w:sz w:val="24"/>
          <w:szCs w:val="24"/>
        </w:rPr>
        <w:t>.</w:t>
      </w:r>
      <w:r w:rsidR="00BE33E2" w:rsidRPr="00392D7B">
        <w:rPr>
          <w:rFonts w:ascii="Times New Roman" w:hAnsi="Times New Roman" w:cs="Times New Roman"/>
          <w:sz w:val="24"/>
          <w:szCs w:val="24"/>
        </w:rPr>
        <w:t xml:space="preserve"> </w:t>
      </w:r>
      <w:r w:rsidR="00936B68" w:rsidRPr="00392D7B">
        <w:rPr>
          <w:rFonts w:ascii="Times New Roman" w:hAnsi="Times New Roman" w:cs="Times New Roman"/>
          <w:sz w:val="24"/>
          <w:szCs w:val="24"/>
        </w:rPr>
        <w:t>This demonstrates a sustainable shift towards strengthening women’s collective agency, ensuring their active participation in local governance and agricultural decision-making.</w:t>
      </w:r>
      <w:r w:rsidR="00B86358" w:rsidRPr="00392D7B">
        <w:rPr>
          <w:rFonts w:ascii="Times New Roman" w:hAnsi="Times New Roman" w:cs="Times New Roman"/>
          <w:sz w:val="24"/>
          <w:szCs w:val="24"/>
        </w:rPr>
        <w:t xml:space="preserve"> </w:t>
      </w:r>
    </w:p>
    <w:p w14:paraId="6DB9C5D8" w14:textId="1E0FEBEC" w:rsidR="005D6856" w:rsidRPr="00392D7B" w:rsidRDefault="007D52F7" w:rsidP="00BD03E4">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Outcome 4: Gender-responsive legal frameworks, policies and institutions are strengthened to create an enabling environment for rural women to secure their livelihoods, rights and resilience.</w:t>
      </w:r>
      <w:r w:rsidR="00587792" w:rsidRPr="00392D7B">
        <w:rPr>
          <w:rFonts w:ascii="Times New Roman" w:hAnsi="Times New Roman" w:cs="Times New Roman"/>
          <w:b/>
          <w:bCs/>
          <w:sz w:val="24"/>
          <w:szCs w:val="24"/>
        </w:rPr>
        <w:t xml:space="preserve"> </w:t>
      </w:r>
      <w:r w:rsidR="002D4084" w:rsidRPr="00392D7B">
        <w:rPr>
          <w:rFonts w:ascii="Times New Roman" w:hAnsi="Times New Roman" w:cs="Times New Roman"/>
          <w:b/>
          <w:bCs/>
          <w:sz w:val="24"/>
          <w:szCs w:val="24"/>
        </w:rPr>
        <w:t>[</w:t>
      </w:r>
      <w:r w:rsidR="00587792" w:rsidRPr="00392D7B">
        <w:rPr>
          <w:rFonts w:ascii="Times New Roman" w:hAnsi="Times New Roman" w:cs="Times New Roman"/>
          <w:b/>
          <w:bCs/>
          <w:sz w:val="24"/>
          <w:szCs w:val="24"/>
        </w:rPr>
        <w:t xml:space="preserve">2024 Target: 150 </w:t>
      </w:r>
      <w:r w:rsidR="005F4A17" w:rsidRPr="00392D7B">
        <w:rPr>
          <w:rFonts w:ascii="Times New Roman" w:hAnsi="Times New Roman" w:cs="Times New Roman"/>
          <w:b/>
          <w:bCs/>
          <w:sz w:val="24"/>
          <w:szCs w:val="24"/>
        </w:rPr>
        <w:t>elected leaders and government officials (75 women and 75 men)</w:t>
      </w:r>
      <w:r w:rsidR="002D4084" w:rsidRPr="00392D7B">
        <w:rPr>
          <w:rFonts w:ascii="Times New Roman" w:hAnsi="Times New Roman" w:cs="Times New Roman"/>
          <w:b/>
          <w:bCs/>
          <w:sz w:val="24"/>
          <w:szCs w:val="24"/>
        </w:rPr>
        <w:t>]</w:t>
      </w:r>
      <w:r w:rsidR="0064287B">
        <w:rPr>
          <w:rStyle w:val="FootnoteReference"/>
          <w:rFonts w:ascii="Times New Roman" w:hAnsi="Times New Roman" w:cs="Times New Roman"/>
          <w:b/>
          <w:bCs/>
          <w:sz w:val="24"/>
          <w:szCs w:val="24"/>
        </w:rPr>
        <w:footnoteReference w:id="27"/>
      </w:r>
    </w:p>
    <w:p w14:paraId="5B99C673" w14:textId="2D1F9453" w:rsidR="00673476" w:rsidRDefault="00CC4453" w:rsidP="00673476">
      <w:pPr>
        <w:spacing w:before="240" w:after="240"/>
        <w:jc w:val="both"/>
      </w:pPr>
      <w:r>
        <w:t xml:space="preserve">All </w:t>
      </w:r>
      <w:r w:rsidR="6B767676">
        <w:t xml:space="preserve">planned activities </w:t>
      </w:r>
      <w:r>
        <w:t xml:space="preserve">were finalized </w:t>
      </w:r>
      <w:r w:rsidR="6B767676">
        <w:t xml:space="preserve">under this outcome. One </w:t>
      </w:r>
      <w:r>
        <w:t xml:space="preserve">(1) </w:t>
      </w:r>
      <w:r w:rsidR="6B767676">
        <w:t xml:space="preserve">key activity, the </w:t>
      </w:r>
      <w:r w:rsidR="00A61A7D">
        <w:t xml:space="preserve">implementation </w:t>
      </w:r>
      <w:r w:rsidR="6B767676">
        <w:t xml:space="preserve">of a </w:t>
      </w:r>
      <w:r w:rsidR="00270B7C">
        <w:t>c</w:t>
      </w:r>
      <w:r w:rsidR="6B767676">
        <w:t xml:space="preserve">ommunity </w:t>
      </w:r>
      <w:r w:rsidR="00A61A7D">
        <w:t>f</w:t>
      </w:r>
      <w:r w:rsidR="6B767676">
        <w:t xml:space="preserve">eedback </w:t>
      </w:r>
      <w:r w:rsidR="00A61A7D">
        <w:t>m</w:t>
      </w:r>
      <w:r w:rsidR="6B767676">
        <w:t>echanism (CFM), was initiated in 2023 and will be scaled up throughout the project period.</w:t>
      </w:r>
      <w:r w:rsidR="00673476">
        <w:t xml:space="preserve">  </w:t>
      </w:r>
      <w:r w:rsidR="6B767676" w:rsidRPr="00673476">
        <w:t xml:space="preserve">Additionally, in 2024, the program has strengthened capacities in gender-responsive policies and frameworks, facilitated policy dialogues and public hearings, and enhanced legal literacy. </w:t>
      </w:r>
      <w:r w:rsidRPr="00CC4453">
        <w:t>All</w:t>
      </w:r>
      <w:r w:rsidR="6B767676" w:rsidRPr="00673476">
        <w:t xml:space="preserve"> these efforts will continue to expand in 2025. Looking ahead, further interventions planned for 2025 include supporting local governments in program locations with policy revisions and updates</w:t>
      </w:r>
      <w:r w:rsidR="6B767676">
        <w:t>.</w:t>
      </w:r>
      <w:r>
        <w:t xml:space="preserve"> </w:t>
      </w:r>
    </w:p>
    <w:p w14:paraId="4AE18001" w14:textId="642ADE29" w:rsidR="002D5BFC" w:rsidRPr="00392D7B" w:rsidRDefault="0FE414A5" w:rsidP="00C07A55">
      <w:pPr>
        <w:spacing w:before="240" w:after="240"/>
        <w:jc w:val="both"/>
        <w:rPr>
          <w:color w:val="000000" w:themeColor="text1"/>
        </w:rPr>
      </w:pPr>
      <w:r w:rsidRPr="00392D7B">
        <w:rPr>
          <w:color w:val="000000" w:themeColor="text1"/>
        </w:rPr>
        <w:lastRenderedPageBreak/>
        <w:t>Th</w:t>
      </w:r>
      <w:r w:rsidR="004C35B6" w:rsidRPr="00392D7B">
        <w:rPr>
          <w:color w:val="000000" w:themeColor="text1"/>
        </w:rPr>
        <w:t xml:space="preserve">e </w:t>
      </w:r>
      <w:r w:rsidRPr="00392D7B">
        <w:rPr>
          <w:color w:val="000000" w:themeColor="text1"/>
        </w:rPr>
        <w:t xml:space="preserve">year </w:t>
      </w:r>
      <w:r w:rsidR="008401B9" w:rsidRPr="00392D7B">
        <w:rPr>
          <w:color w:val="000000" w:themeColor="text1"/>
        </w:rPr>
        <w:t xml:space="preserve">2024 </w:t>
      </w:r>
      <w:r w:rsidRPr="00392D7B">
        <w:rPr>
          <w:color w:val="000000" w:themeColor="text1"/>
        </w:rPr>
        <w:t xml:space="preserve">marked a pivotal </w:t>
      </w:r>
      <w:r w:rsidR="00A81F8A" w:rsidRPr="00392D7B">
        <w:rPr>
          <w:color w:val="000000" w:themeColor="text1"/>
        </w:rPr>
        <w:t>milestone</w:t>
      </w:r>
      <w:r w:rsidRPr="00392D7B">
        <w:rPr>
          <w:color w:val="000000" w:themeColor="text1"/>
        </w:rPr>
        <w:t xml:space="preserve"> for </w:t>
      </w:r>
      <w:r w:rsidR="009526FD" w:rsidRPr="00392D7B">
        <w:rPr>
          <w:color w:val="000000" w:themeColor="text1"/>
        </w:rPr>
        <w:t>o</w:t>
      </w:r>
      <w:r w:rsidRPr="00392D7B">
        <w:rPr>
          <w:color w:val="000000" w:themeColor="text1"/>
        </w:rPr>
        <w:t>utcome 4, laying the foundation for systemic change among policymakers at all levels. Governments at the federal, provincial, and local levels have begun institutionalizing gender-responsive policies and practices. Notably, all</w:t>
      </w:r>
      <w:r w:rsidRPr="00392D7B" w:rsidDel="00670D96">
        <w:rPr>
          <w:color w:val="000000" w:themeColor="text1"/>
        </w:rPr>
        <w:t xml:space="preserve"> </w:t>
      </w:r>
      <w:proofErr w:type="spellStart"/>
      <w:r w:rsidRPr="00392D7B">
        <w:rPr>
          <w:color w:val="000000" w:themeColor="text1"/>
        </w:rPr>
        <w:t>programme</w:t>
      </w:r>
      <w:proofErr w:type="spellEnd"/>
      <w:r w:rsidRPr="00392D7B">
        <w:rPr>
          <w:color w:val="000000" w:themeColor="text1"/>
        </w:rPr>
        <w:t xml:space="preserve"> locations have developed action plans to strengthen gender-responsive budgeting (GRB) tools, providing a solid foundation for tracking and allocating public resources toward</w:t>
      </w:r>
      <w:r w:rsidR="00603DA6" w:rsidRPr="00392D7B">
        <w:rPr>
          <w:color w:val="000000" w:themeColor="text1"/>
        </w:rPr>
        <w:t>s</w:t>
      </w:r>
      <w:r w:rsidRPr="00392D7B">
        <w:rPr>
          <w:color w:val="000000" w:themeColor="text1"/>
        </w:rPr>
        <w:t xml:space="preserve"> </w:t>
      </w:r>
      <w:r w:rsidR="00603DA6" w:rsidRPr="00392D7B">
        <w:rPr>
          <w:color w:val="000000" w:themeColor="text1"/>
        </w:rPr>
        <w:t>GEWE</w:t>
      </w:r>
      <w:r w:rsidRPr="00392D7B">
        <w:rPr>
          <w:color w:val="000000" w:themeColor="text1"/>
        </w:rPr>
        <w:t>.</w:t>
      </w:r>
      <w:r w:rsidR="007C3A5D" w:rsidRPr="00D678C4">
        <w:t xml:space="preserve"> </w:t>
      </w:r>
      <w:r w:rsidR="00030B73" w:rsidRPr="00392D7B">
        <w:rPr>
          <w:color w:val="000000" w:themeColor="text1"/>
        </w:rPr>
        <w:t xml:space="preserve">In support of implementing these action plans, </w:t>
      </w:r>
      <w:r w:rsidR="008315C4" w:rsidRPr="00392D7B">
        <w:rPr>
          <w:color w:val="000000" w:themeColor="text1"/>
        </w:rPr>
        <w:t>local government</w:t>
      </w:r>
      <w:r w:rsidR="00030B73" w:rsidRPr="00392D7B">
        <w:rPr>
          <w:color w:val="000000" w:themeColor="text1"/>
        </w:rPr>
        <w:t>s</w:t>
      </w:r>
      <w:r w:rsidR="008315C4" w:rsidRPr="00392D7B">
        <w:rPr>
          <w:color w:val="000000" w:themeColor="text1"/>
        </w:rPr>
        <w:t xml:space="preserve"> ha</w:t>
      </w:r>
      <w:r w:rsidR="00F677B2" w:rsidRPr="00392D7B">
        <w:rPr>
          <w:color w:val="000000" w:themeColor="text1"/>
        </w:rPr>
        <w:t>ve</w:t>
      </w:r>
      <w:r w:rsidR="008315C4" w:rsidRPr="00392D7B">
        <w:rPr>
          <w:color w:val="000000" w:themeColor="text1"/>
        </w:rPr>
        <w:t xml:space="preserve"> committed a total of NPR 2.5 million (USD 18,518) from their own budget and 2,000 square feet of land to support women’s economic empowerment</w:t>
      </w:r>
      <w:r w:rsidR="00D3633D" w:rsidRPr="00392D7B">
        <w:rPr>
          <w:color w:val="000000" w:themeColor="text1"/>
        </w:rPr>
        <w:fldChar w:fldCharType="begin"/>
      </w:r>
      <w:r w:rsidR="00D3633D" w:rsidRPr="00392D7B">
        <w:rPr>
          <w:color w:val="000000" w:themeColor="text1"/>
        </w:rPr>
        <w:instrText xml:space="preserve"> NOTEREF _Ref193444860 \f \h </w:instrText>
      </w:r>
      <w:r w:rsidR="00BD03E4" w:rsidRPr="00392D7B">
        <w:rPr>
          <w:color w:val="000000" w:themeColor="text1"/>
        </w:rPr>
        <w:instrText xml:space="preserve"> \* MERGEFORMAT </w:instrText>
      </w:r>
      <w:r w:rsidR="00D3633D" w:rsidRPr="00392D7B">
        <w:rPr>
          <w:color w:val="000000" w:themeColor="text1"/>
        </w:rPr>
      </w:r>
      <w:r w:rsidR="00D3633D" w:rsidRPr="00392D7B">
        <w:rPr>
          <w:color w:val="000000" w:themeColor="text1"/>
        </w:rPr>
        <w:fldChar w:fldCharType="separate"/>
      </w:r>
      <w:r w:rsidR="00D3633D" w:rsidRPr="00D678C4">
        <w:rPr>
          <w:rStyle w:val="FootnoteReference"/>
        </w:rPr>
        <w:t>9</w:t>
      </w:r>
      <w:r w:rsidR="00D3633D" w:rsidRPr="00392D7B">
        <w:rPr>
          <w:color w:val="000000" w:themeColor="text1"/>
        </w:rPr>
        <w:fldChar w:fldCharType="end"/>
      </w:r>
      <w:r w:rsidR="008315C4" w:rsidRPr="00392D7B">
        <w:rPr>
          <w:color w:val="000000" w:themeColor="text1"/>
        </w:rPr>
        <w:t>.</w:t>
      </w:r>
      <w:r w:rsidR="00030B73" w:rsidRPr="00392D7B">
        <w:rPr>
          <w:color w:val="000000" w:themeColor="text1"/>
        </w:rPr>
        <w:t xml:space="preserve"> </w:t>
      </w:r>
    </w:p>
    <w:p w14:paraId="4F4D512D" w14:textId="2B468177" w:rsidR="00A81F8A" w:rsidRPr="00392D7B" w:rsidRDefault="00A81F8A" w:rsidP="00BD03E4">
      <w:pPr>
        <w:pStyle w:val="BodyText"/>
        <w:spacing w:after="120"/>
        <w:jc w:val="both"/>
        <w:rPr>
          <w:rFonts w:ascii="Times New Roman" w:hAnsi="Times New Roman" w:cs="Times New Roman"/>
          <w:color w:val="000000" w:themeColor="text1"/>
          <w:sz w:val="24"/>
          <w:szCs w:val="24"/>
        </w:rPr>
      </w:pPr>
      <w:r w:rsidRPr="00392D7B">
        <w:rPr>
          <w:rFonts w:ascii="Times New Roman" w:hAnsi="Times New Roman" w:cs="Times New Roman"/>
          <w:color w:val="000000" w:themeColor="text1"/>
          <w:sz w:val="24"/>
          <w:szCs w:val="24"/>
        </w:rPr>
        <w:t xml:space="preserve">Mayor Bhola Prasad Pokharel of </w:t>
      </w:r>
      <w:proofErr w:type="spellStart"/>
      <w:r w:rsidRPr="00392D7B">
        <w:rPr>
          <w:rFonts w:ascii="Times New Roman" w:hAnsi="Times New Roman" w:cs="Times New Roman"/>
          <w:color w:val="000000" w:themeColor="text1"/>
          <w:sz w:val="24"/>
          <w:szCs w:val="24"/>
        </w:rPr>
        <w:t>Karjanha</w:t>
      </w:r>
      <w:proofErr w:type="spellEnd"/>
      <w:r w:rsidRPr="00392D7B">
        <w:rPr>
          <w:rFonts w:ascii="Times New Roman" w:hAnsi="Times New Roman" w:cs="Times New Roman"/>
          <w:color w:val="000000" w:themeColor="text1"/>
          <w:sz w:val="24"/>
          <w:szCs w:val="24"/>
        </w:rPr>
        <w:t xml:space="preserve"> Municipality underscored the importance of integrating </w:t>
      </w:r>
      <w:r w:rsidR="00950F40" w:rsidRPr="00392D7B">
        <w:rPr>
          <w:rFonts w:ascii="Times New Roman" w:hAnsi="Times New Roman" w:cs="Times New Roman"/>
          <w:color w:val="000000" w:themeColor="text1"/>
          <w:sz w:val="24"/>
          <w:szCs w:val="24"/>
        </w:rPr>
        <w:t>GRB</w:t>
      </w:r>
      <w:r w:rsidR="00B72F02" w:rsidRPr="00392D7B">
        <w:rPr>
          <w:rFonts w:ascii="Times New Roman" w:hAnsi="Times New Roman" w:cs="Times New Roman"/>
          <w:color w:val="000000" w:themeColor="text1"/>
          <w:sz w:val="24"/>
          <w:szCs w:val="24"/>
        </w:rPr>
        <w:t xml:space="preserve"> tools</w:t>
      </w:r>
      <w:r w:rsidRPr="00392D7B">
        <w:rPr>
          <w:rFonts w:ascii="Times New Roman" w:hAnsi="Times New Roman" w:cs="Times New Roman"/>
          <w:color w:val="000000" w:themeColor="text1"/>
          <w:sz w:val="24"/>
          <w:szCs w:val="24"/>
        </w:rPr>
        <w:t xml:space="preserve"> into local policies, affirming his municipality’s commitment to actively implementing the action plans developed through the training sessions.</w:t>
      </w:r>
      <w:r w:rsidR="00395CCF" w:rsidRPr="00392D7B">
        <w:rPr>
          <w:rFonts w:ascii="Times New Roman" w:hAnsi="Times New Roman" w:cs="Times New Roman"/>
          <w:color w:val="000000" w:themeColor="text1"/>
          <w:sz w:val="24"/>
          <w:szCs w:val="24"/>
        </w:rPr>
        <w:t xml:space="preserve"> He stated,</w:t>
      </w:r>
      <w:r w:rsidR="001E76BF" w:rsidRPr="00D678C4">
        <w:rPr>
          <w:rFonts w:ascii="Times New Roman" w:hAnsi="Times New Roman" w:cs="Times New Roman"/>
          <w:sz w:val="24"/>
          <w:szCs w:val="24"/>
        </w:rPr>
        <w:t xml:space="preserve"> </w:t>
      </w:r>
      <w:r w:rsidR="001E76BF" w:rsidRPr="00392D7B">
        <w:rPr>
          <w:rFonts w:ascii="Times New Roman" w:hAnsi="Times New Roman" w:cs="Times New Roman"/>
          <w:color w:val="000000" w:themeColor="text1"/>
          <w:sz w:val="24"/>
          <w:szCs w:val="24"/>
        </w:rPr>
        <w:t>“</w:t>
      </w:r>
      <w:r w:rsidR="001E76BF" w:rsidRPr="00392D7B">
        <w:rPr>
          <w:rFonts w:ascii="Times New Roman" w:hAnsi="Times New Roman" w:cs="Times New Roman"/>
          <w:i/>
          <w:iCs/>
          <w:color w:val="000000" w:themeColor="text1"/>
          <w:sz w:val="24"/>
          <w:szCs w:val="24"/>
        </w:rPr>
        <w:t>Our municipality will prioritize GRB implementation to address the specific needs of women and marginalized groups in agriculture</w:t>
      </w:r>
      <w:r w:rsidR="001E76BF" w:rsidRPr="00392D7B">
        <w:rPr>
          <w:rFonts w:ascii="Times New Roman" w:hAnsi="Times New Roman" w:cs="Times New Roman"/>
          <w:color w:val="000000" w:themeColor="text1"/>
          <w:sz w:val="24"/>
          <w:szCs w:val="24"/>
        </w:rPr>
        <w:t>.”</w:t>
      </w:r>
    </w:p>
    <w:p w14:paraId="130A949F" w14:textId="5512325C" w:rsidR="000C4757" w:rsidRPr="00392D7B" w:rsidRDefault="00F677B2" w:rsidP="00BD03E4">
      <w:pPr>
        <w:pStyle w:val="BodyText"/>
        <w:spacing w:after="120"/>
        <w:jc w:val="both"/>
        <w:rPr>
          <w:rFonts w:ascii="Times New Roman" w:hAnsi="Times New Roman" w:cs="Times New Roman"/>
          <w:color w:val="000000" w:themeColor="text1"/>
          <w:sz w:val="24"/>
          <w:szCs w:val="24"/>
        </w:rPr>
      </w:pPr>
      <w:r w:rsidRPr="00392D7B">
        <w:rPr>
          <w:rFonts w:ascii="Times New Roman" w:hAnsi="Times New Roman" w:cs="Times New Roman"/>
          <w:color w:val="000000" w:themeColor="text1"/>
          <w:sz w:val="24"/>
          <w:szCs w:val="24"/>
        </w:rPr>
        <w:t>B</w:t>
      </w:r>
      <w:r w:rsidR="000C4757" w:rsidRPr="00392D7B">
        <w:rPr>
          <w:rFonts w:ascii="Times New Roman" w:hAnsi="Times New Roman" w:cs="Times New Roman"/>
          <w:color w:val="000000" w:themeColor="text1"/>
          <w:sz w:val="24"/>
          <w:szCs w:val="24"/>
        </w:rPr>
        <w:t>oth local governments and rural women are actively shaping inclusive development planning</w:t>
      </w:r>
      <w:r w:rsidR="00474D2C" w:rsidRPr="00392D7B">
        <w:rPr>
          <w:rFonts w:ascii="Times New Roman" w:hAnsi="Times New Roman" w:cs="Times New Roman"/>
          <w:color w:val="000000" w:themeColor="text1"/>
          <w:sz w:val="24"/>
          <w:szCs w:val="24"/>
        </w:rPr>
        <w:t xml:space="preserve"> as part of </w:t>
      </w:r>
      <w:r w:rsidR="00A32CBB" w:rsidRPr="00392D7B">
        <w:rPr>
          <w:rFonts w:ascii="Times New Roman" w:hAnsi="Times New Roman" w:cs="Times New Roman"/>
          <w:color w:val="000000" w:themeColor="text1"/>
          <w:sz w:val="24"/>
          <w:szCs w:val="24"/>
        </w:rPr>
        <w:t xml:space="preserve">strengthening </w:t>
      </w:r>
      <w:r w:rsidR="00A8466D" w:rsidRPr="00392D7B">
        <w:rPr>
          <w:rFonts w:ascii="Times New Roman" w:hAnsi="Times New Roman" w:cs="Times New Roman"/>
          <w:color w:val="000000" w:themeColor="text1"/>
          <w:sz w:val="24"/>
          <w:szCs w:val="24"/>
        </w:rPr>
        <w:t>GRB</w:t>
      </w:r>
      <w:r w:rsidR="000C4757" w:rsidRPr="00392D7B">
        <w:rPr>
          <w:rFonts w:ascii="Times New Roman" w:hAnsi="Times New Roman" w:cs="Times New Roman"/>
          <w:color w:val="000000" w:themeColor="text1"/>
          <w:sz w:val="24"/>
          <w:szCs w:val="24"/>
        </w:rPr>
        <w:t>. A total of 193 women participated in ward-level local planning discussions facilitated by ward offices, for them to articulate their priorities and advocate for gender-equitable resource allocation</w:t>
      </w:r>
      <w:r w:rsidR="00D3633D" w:rsidRPr="00392D7B">
        <w:rPr>
          <w:rFonts w:ascii="Times New Roman" w:hAnsi="Times New Roman" w:cs="Times New Roman"/>
          <w:color w:val="000000" w:themeColor="text1"/>
          <w:sz w:val="24"/>
          <w:szCs w:val="24"/>
        </w:rPr>
        <w:fldChar w:fldCharType="begin"/>
      </w:r>
      <w:r w:rsidR="00D3633D" w:rsidRPr="00392D7B">
        <w:rPr>
          <w:rFonts w:ascii="Times New Roman" w:hAnsi="Times New Roman" w:cs="Times New Roman"/>
          <w:color w:val="000000" w:themeColor="text1"/>
          <w:sz w:val="24"/>
          <w:szCs w:val="24"/>
        </w:rPr>
        <w:instrText xml:space="preserve"> NOTEREF _Ref193444860 \f \h </w:instrText>
      </w:r>
      <w:r w:rsidR="00BD03E4" w:rsidRPr="00392D7B">
        <w:rPr>
          <w:rFonts w:ascii="Times New Roman" w:hAnsi="Times New Roman" w:cs="Times New Roman"/>
          <w:color w:val="000000" w:themeColor="text1"/>
          <w:sz w:val="24"/>
          <w:szCs w:val="24"/>
        </w:rPr>
        <w:instrText xml:space="preserve"> \* MERGEFORMAT </w:instrText>
      </w:r>
      <w:r w:rsidR="00D3633D" w:rsidRPr="00392D7B">
        <w:rPr>
          <w:rFonts w:ascii="Times New Roman" w:hAnsi="Times New Roman" w:cs="Times New Roman"/>
          <w:color w:val="000000" w:themeColor="text1"/>
          <w:sz w:val="24"/>
          <w:szCs w:val="24"/>
        </w:rPr>
      </w:r>
      <w:r w:rsidR="00D3633D" w:rsidRPr="00392D7B">
        <w:rPr>
          <w:rFonts w:ascii="Times New Roman" w:hAnsi="Times New Roman" w:cs="Times New Roman"/>
          <w:color w:val="000000" w:themeColor="text1"/>
          <w:sz w:val="24"/>
          <w:szCs w:val="24"/>
        </w:rPr>
        <w:fldChar w:fldCharType="separate"/>
      </w:r>
      <w:r w:rsidR="00D3633D" w:rsidRPr="00D678C4">
        <w:rPr>
          <w:rStyle w:val="FootnoteReference"/>
          <w:rFonts w:ascii="Times New Roman" w:hAnsi="Times New Roman" w:cs="Times New Roman"/>
          <w:sz w:val="24"/>
          <w:szCs w:val="24"/>
        </w:rPr>
        <w:t>9</w:t>
      </w:r>
      <w:r w:rsidR="00D3633D" w:rsidRPr="00392D7B">
        <w:rPr>
          <w:rFonts w:ascii="Times New Roman" w:hAnsi="Times New Roman" w:cs="Times New Roman"/>
          <w:color w:val="000000" w:themeColor="text1"/>
          <w:sz w:val="24"/>
          <w:szCs w:val="24"/>
        </w:rPr>
        <w:fldChar w:fldCharType="end"/>
      </w:r>
      <w:r w:rsidR="000C4757" w:rsidRPr="00392D7B">
        <w:rPr>
          <w:rFonts w:ascii="Times New Roman" w:hAnsi="Times New Roman" w:cs="Times New Roman"/>
          <w:color w:val="000000" w:themeColor="text1"/>
          <w:sz w:val="24"/>
          <w:szCs w:val="24"/>
        </w:rPr>
        <w:t xml:space="preserve">. Their active engagement has led to the integration of several </w:t>
      </w:r>
      <w:r w:rsidR="0035625F" w:rsidRPr="00392D7B">
        <w:rPr>
          <w:rFonts w:ascii="Times New Roman" w:hAnsi="Times New Roman" w:cs="Times New Roman"/>
          <w:color w:val="000000" w:themeColor="text1"/>
          <w:sz w:val="24"/>
          <w:szCs w:val="24"/>
        </w:rPr>
        <w:t>gender-responsive</w:t>
      </w:r>
      <w:r w:rsidR="000C4757" w:rsidRPr="00392D7B">
        <w:rPr>
          <w:rFonts w:ascii="Times New Roman" w:hAnsi="Times New Roman" w:cs="Times New Roman"/>
          <w:color w:val="000000" w:themeColor="text1"/>
          <w:sz w:val="24"/>
          <w:szCs w:val="24"/>
        </w:rPr>
        <w:t xml:space="preserve"> proposals into municipalities’ annual policies and </w:t>
      </w:r>
      <w:proofErr w:type="spellStart"/>
      <w:r w:rsidR="000C4757" w:rsidRPr="00392D7B">
        <w:rPr>
          <w:rFonts w:ascii="Times New Roman" w:hAnsi="Times New Roman" w:cs="Times New Roman"/>
          <w:color w:val="000000" w:themeColor="text1"/>
          <w:sz w:val="24"/>
          <w:szCs w:val="24"/>
        </w:rPr>
        <w:t>programmes</w:t>
      </w:r>
      <w:proofErr w:type="spellEnd"/>
      <w:r w:rsidR="000C4757" w:rsidRPr="00392D7B">
        <w:rPr>
          <w:rFonts w:ascii="Times New Roman" w:hAnsi="Times New Roman" w:cs="Times New Roman"/>
          <w:color w:val="000000" w:themeColor="text1"/>
          <w:sz w:val="24"/>
          <w:szCs w:val="24"/>
        </w:rPr>
        <w:t>, reflecting a strengthened commitment to GRB. The resulting policies emphasize key areas such as economic empowerment, agricultural sustainability, business education, and broader social reforms, ensuring that resources are allocated in ways that address women’s specific needs and advance gender equality.</w:t>
      </w:r>
    </w:p>
    <w:p w14:paraId="19E5CCF5" w14:textId="2F8A10B1" w:rsidR="00A75CFE" w:rsidRPr="00392D7B" w:rsidRDefault="00A75CFE" w:rsidP="00BD03E4">
      <w:pPr>
        <w:pStyle w:val="BodyText"/>
        <w:spacing w:after="120"/>
        <w:jc w:val="both"/>
        <w:rPr>
          <w:rFonts w:ascii="Times New Roman" w:hAnsi="Times New Roman" w:cs="Times New Roman"/>
          <w:color w:val="000000" w:themeColor="text1"/>
          <w:sz w:val="24"/>
          <w:szCs w:val="24"/>
        </w:rPr>
      </w:pPr>
      <w:r w:rsidRPr="00392D7B">
        <w:rPr>
          <w:rFonts w:ascii="Times New Roman" w:hAnsi="Times New Roman" w:cs="Times New Roman"/>
          <w:color w:val="000000" w:themeColor="text1"/>
          <w:sz w:val="24"/>
          <w:szCs w:val="24"/>
        </w:rPr>
        <w:t>Furthermore, the</w:t>
      </w:r>
      <w:r w:rsidR="00CC0B39" w:rsidRPr="00392D7B">
        <w:rPr>
          <w:rFonts w:ascii="Times New Roman" w:hAnsi="Times New Roman" w:cs="Times New Roman"/>
          <w:color w:val="000000" w:themeColor="text1"/>
          <w:sz w:val="24"/>
          <w:szCs w:val="24"/>
        </w:rPr>
        <w:t xml:space="preserve"> </w:t>
      </w:r>
      <w:r w:rsidR="00AD631D">
        <w:rPr>
          <w:rFonts w:ascii="Times New Roman" w:hAnsi="Times New Roman" w:cs="Times New Roman"/>
          <w:color w:val="000000" w:themeColor="text1"/>
          <w:sz w:val="24"/>
          <w:szCs w:val="24"/>
        </w:rPr>
        <w:t>F</w:t>
      </w:r>
      <w:r w:rsidR="00CC0B39" w:rsidRPr="00392D7B">
        <w:rPr>
          <w:rFonts w:ascii="Times New Roman" w:hAnsi="Times New Roman" w:cs="Times New Roman"/>
          <w:color w:val="000000" w:themeColor="text1"/>
          <w:sz w:val="24"/>
          <w:szCs w:val="24"/>
        </w:rPr>
        <w:t>ederal</w:t>
      </w:r>
      <w:r w:rsidRPr="00392D7B">
        <w:rPr>
          <w:rFonts w:ascii="Times New Roman" w:hAnsi="Times New Roman" w:cs="Times New Roman"/>
          <w:color w:val="000000" w:themeColor="text1"/>
          <w:sz w:val="24"/>
          <w:szCs w:val="24"/>
        </w:rPr>
        <w:t xml:space="preserve"> Ministry of Agriculture and Livestock Development has committed to integrating gender-differentiated needs of women farmers in the ongoing review of </w:t>
      </w:r>
      <w:r w:rsidR="00B221F8" w:rsidRPr="00392D7B">
        <w:rPr>
          <w:rFonts w:ascii="Times New Roman" w:hAnsi="Times New Roman" w:cs="Times New Roman"/>
          <w:color w:val="000000" w:themeColor="text1"/>
          <w:sz w:val="24"/>
          <w:szCs w:val="24"/>
        </w:rPr>
        <w:t>ADS</w:t>
      </w:r>
      <w:r w:rsidRPr="00392D7B">
        <w:rPr>
          <w:rFonts w:ascii="Times New Roman" w:hAnsi="Times New Roman" w:cs="Times New Roman"/>
          <w:color w:val="000000" w:themeColor="text1"/>
          <w:sz w:val="24"/>
          <w:szCs w:val="24"/>
        </w:rPr>
        <w:t>. This commitment was reinforced through a national dialogue, w</w:t>
      </w:r>
      <w:r w:rsidR="00B221F8" w:rsidRPr="00392D7B">
        <w:rPr>
          <w:rFonts w:ascii="Times New Roman" w:hAnsi="Times New Roman" w:cs="Times New Roman"/>
          <w:color w:val="000000" w:themeColor="text1"/>
          <w:sz w:val="24"/>
          <w:szCs w:val="24"/>
        </w:rPr>
        <w:t>ith</w:t>
      </w:r>
      <w:r w:rsidRPr="00392D7B">
        <w:rPr>
          <w:rFonts w:ascii="Times New Roman" w:hAnsi="Times New Roman" w:cs="Times New Roman"/>
          <w:color w:val="000000" w:themeColor="text1"/>
          <w:sz w:val="24"/>
          <w:szCs w:val="24"/>
        </w:rPr>
        <w:t xml:space="preserve"> key federal government stakeholders engag</w:t>
      </w:r>
      <w:r w:rsidR="00B221F8" w:rsidRPr="00392D7B">
        <w:rPr>
          <w:rFonts w:ascii="Times New Roman" w:hAnsi="Times New Roman" w:cs="Times New Roman"/>
          <w:color w:val="000000" w:themeColor="text1"/>
          <w:sz w:val="24"/>
          <w:szCs w:val="24"/>
        </w:rPr>
        <w:t>ing</w:t>
      </w:r>
      <w:r w:rsidRPr="00392D7B">
        <w:rPr>
          <w:rFonts w:ascii="Times New Roman" w:hAnsi="Times New Roman" w:cs="Times New Roman"/>
          <w:color w:val="000000" w:themeColor="text1"/>
          <w:sz w:val="24"/>
          <w:szCs w:val="24"/>
        </w:rPr>
        <w:t xml:space="preserve"> in discussions on rural women farmers’ challenges. The dialogue resulted in concrete recommendations from gender and agriculture experts </w:t>
      </w:r>
      <w:r w:rsidR="000E502C" w:rsidRPr="00392D7B">
        <w:rPr>
          <w:rFonts w:ascii="Times New Roman" w:hAnsi="Times New Roman" w:cs="Times New Roman"/>
          <w:color w:val="000000" w:themeColor="text1"/>
          <w:sz w:val="24"/>
          <w:szCs w:val="24"/>
        </w:rPr>
        <w:t xml:space="preserve">and </w:t>
      </w:r>
      <w:r w:rsidRPr="00392D7B">
        <w:rPr>
          <w:rFonts w:ascii="Times New Roman" w:hAnsi="Times New Roman" w:cs="Times New Roman"/>
          <w:color w:val="000000" w:themeColor="text1"/>
          <w:sz w:val="24"/>
          <w:szCs w:val="24"/>
        </w:rPr>
        <w:t>women farmers, setting a strong precedent for gender-responsive legal frameworks and policies in the context of the feminization of agriculture in Nepal.</w:t>
      </w:r>
    </w:p>
    <w:p w14:paraId="7B5759A0" w14:textId="7176D9C8" w:rsidR="00546195" w:rsidRPr="00392D7B" w:rsidRDefault="00547631" w:rsidP="00BD03E4">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Output 4.1: The capacities of policymakers a</w:t>
      </w:r>
      <w:bookmarkStart w:id="8" w:name="_Hlk190609035"/>
      <w:r w:rsidRPr="00392D7B">
        <w:rPr>
          <w:rFonts w:ascii="Times New Roman" w:hAnsi="Times New Roman" w:cs="Times New Roman"/>
          <w:b/>
          <w:bCs/>
          <w:sz w:val="24"/>
          <w:szCs w:val="24"/>
        </w:rPr>
        <w:t>nd other relevant stakeholders to design, implement and track gender-responsive policies, strategies, legal frameworks and budgets are enhanced</w:t>
      </w:r>
    </w:p>
    <w:bookmarkEnd w:id="8"/>
    <w:p w14:paraId="249C411A" w14:textId="3899E59E" w:rsidR="007C0F18" w:rsidRPr="00392D7B" w:rsidRDefault="00982B96" w:rsidP="00BD03E4">
      <w:pPr>
        <w:pStyle w:val="BodyText"/>
        <w:spacing w:after="120"/>
        <w:jc w:val="both"/>
        <w:rPr>
          <w:rFonts w:ascii="Times New Roman" w:hAnsi="Times New Roman" w:cs="Times New Roman"/>
          <w:sz w:val="24"/>
          <w:szCs w:val="24"/>
        </w:rPr>
      </w:pPr>
      <w:r>
        <w:rPr>
          <w:rFonts w:ascii="Times New Roman" w:hAnsi="Times New Roman" w:cs="Times New Roman"/>
          <w:sz w:val="24"/>
          <w:szCs w:val="24"/>
        </w:rPr>
        <w:t>P</w:t>
      </w:r>
      <w:r w:rsidR="007C0F18" w:rsidRPr="00392D7B">
        <w:rPr>
          <w:rFonts w:ascii="Times New Roman" w:hAnsi="Times New Roman" w:cs="Times New Roman"/>
          <w:sz w:val="24"/>
          <w:szCs w:val="24"/>
        </w:rPr>
        <w:t xml:space="preserve">rogress </w:t>
      </w:r>
      <w:r w:rsidR="00A05211" w:rsidRPr="00392D7B">
        <w:rPr>
          <w:rFonts w:ascii="Times New Roman" w:hAnsi="Times New Roman" w:cs="Times New Roman"/>
          <w:sz w:val="24"/>
          <w:szCs w:val="24"/>
        </w:rPr>
        <w:t>was achieved</w:t>
      </w:r>
      <w:r w:rsidR="007C0F18" w:rsidRPr="00392D7B" w:rsidDel="00A05211">
        <w:rPr>
          <w:rFonts w:ascii="Times New Roman" w:hAnsi="Times New Roman" w:cs="Times New Roman"/>
          <w:sz w:val="24"/>
          <w:szCs w:val="24"/>
        </w:rPr>
        <w:t xml:space="preserve"> </w:t>
      </w:r>
      <w:r w:rsidR="007C0F18" w:rsidRPr="00392D7B">
        <w:rPr>
          <w:rFonts w:ascii="Times New Roman" w:hAnsi="Times New Roman" w:cs="Times New Roman"/>
          <w:sz w:val="24"/>
          <w:szCs w:val="24"/>
        </w:rPr>
        <w:t xml:space="preserve">in strengthening the capacity of policymakers and women’s machineries, including women’s development sections of local governments and elected female representatives (deputy mayors and chairs), to advocate for gender-responsive policies and budgets. </w:t>
      </w:r>
      <w:r w:rsidR="00AD631D">
        <w:rPr>
          <w:rFonts w:ascii="Times New Roman" w:hAnsi="Times New Roman" w:cs="Times New Roman"/>
          <w:sz w:val="24"/>
          <w:szCs w:val="24"/>
        </w:rPr>
        <w:t>R</w:t>
      </w:r>
      <w:r w:rsidR="007C0F18" w:rsidRPr="00392D7B">
        <w:rPr>
          <w:rFonts w:ascii="Times New Roman" w:hAnsi="Times New Roman" w:cs="Times New Roman"/>
          <w:sz w:val="24"/>
          <w:szCs w:val="24"/>
        </w:rPr>
        <w:t>ural women’s participation in local and national-level government meetings on policy formulation, budget allocation, and monitoring of gender commitments has increased, marking a shift toward more inclusive governance structures.</w:t>
      </w:r>
    </w:p>
    <w:p w14:paraId="36103725" w14:textId="65F0DCC1" w:rsidR="007353A4" w:rsidRPr="00392D7B" w:rsidRDefault="4333D053"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In </w:t>
      </w:r>
      <w:r w:rsidR="00AD631D">
        <w:rPr>
          <w:rFonts w:ascii="Times New Roman" w:hAnsi="Times New Roman" w:cs="Times New Roman"/>
          <w:sz w:val="24"/>
          <w:szCs w:val="24"/>
        </w:rPr>
        <w:t>2024</w:t>
      </w:r>
      <w:r w:rsidRPr="00392D7B">
        <w:rPr>
          <w:rFonts w:ascii="Times New Roman" w:hAnsi="Times New Roman" w:cs="Times New Roman"/>
          <w:sz w:val="24"/>
          <w:szCs w:val="24"/>
        </w:rPr>
        <w:t>, 118 government officials and 10 policymaking institutions have strengthened their capacity to implement gender-responsive agriculture and climate-resilient policies</w:t>
      </w:r>
      <w:r w:rsidR="00D3633D" w:rsidRPr="00392D7B">
        <w:rPr>
          <w:rFonts w:ascii="Times New Roman" w:hAnsi="Times New Roman" w:cs="Times New Roman"/>
          <w:sz w:val="24"/>
          <w:szCs w:val="24"/>
        </w:rPr>
        <w:fldChar w:fldCharType="begin"/>
      </w:r>
      <w:r w:rsidR="00D3633D"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D3633D" w:rsidRPr="00392D7B">
        <w:rPr>
          <w:rFonts w:ascii="Times New Roman" w:hAnsi="Times New Roman" w:cs="Times New Roman"/>
          <w:sz w:val="24"/>
          <w:szCs w:val="24"/>
        </w:rPr>
      </w:r>
      <w:r w:rsidR="00D3633D" w:rsidRPr="00392D7B">
        <w:rPr>
          <w:rFonts w:ascii="Times New Roman" w:hAnsi="Times New Roman" w:cs="Times New Roman"/>
          <w:sz w:val="24"/>
          <w:szCs w:val="24"/>
        </w:rPr>
        <w:fldChar w:fldCharType="separate"/>
      </w:r>
      <w:r w:rsidR="00D3633D" w:rsidRPr="00D678C4">
        <w:rPr>
          <w:rStyle w:val="FootnoteReference"/>
          <w:rFonts w:ascii="Times New Roman" w:hAnsi="Times New Roman" w:cs="Times New Roman"/>
          <w:sz w:val="24"/>
          <w:szCs w:val="24"/>
        </w:rPr>
        <w:t>9</w:t>
      </w:r>
      <w:r w:rsidR="00D3633D" w:rsidRPr="00392D7B">
        <w:rPr>
          <w:rFonts w:ascii="Times New Roman" w:hAnsi="Times New Roman" w:cs="Times New Roman"/>
          <w:sz w:val="24"/>
          <w:szCs w:val="24"/>
        </w:rPr>
        <w:fldChar w:fldCharType="end"/>
      </w:r>
      <w:r w:rsidR="009A0647" w:rsidRPr="00392D7B">
        <w:rPr>
          <w:rFonts w:ascii="Times New Roman" w:hAnsi="Times New Roman" w:cs="Times New Roman"/>
          <w:sz w:val="24"/>
          <w:szCs w:val="24"/>
        </w:rPr>
        <w:t>.</w:t>
      </w:r>
      <w:r w:rsidRPr="00392D7B">
        <w:rPr>
          <w:rFonts w:ascii="Times New Roman" w:hAnsi="Times New Roman" w:cs="Times New Roman"/>
          <w:sz w:val="24"/>
          <w:szCs w:val="24"/>
        </w:rPr>
        <w:t xml:space="preserve"> </w:t>
      </w:r>
      <w:proofErr w:type="gramStart"/>
      <w:r w:rsidRPr="00392D7B">
        <w:rPr>
          <w:rFonts w:ascii="Times New Roman" w:hAnsi="Times New Roman" w:cs="Times New Roman"/>
          <w:sz w:val="24"/>
          <w:szCs w:val="24"/>
        </w:rPr>
        <w:t>Th</w:t>
      </w:r>
      <w:r w:rsidR="009E2836">
        <w:rPr>
          <w:rFonts w:ascii="Times New Roman" w:hAnsi="Times New Roman" w:cs="Times New Roman"/>
          <w:sz w:val="24"/>
          <w:szCs w:val="24"/>
        </w:rPr>
        <w:t>e</w:t>
      </w:r>
      <w:r w:rsidR="5488E483" w:rsidRPr="00392D7B">
        <w:rPr>
          <w:rFonts w:ascii="Times New Roman" w:hAnsi="Times New Roman" w:cs="Times New Roman"/>
          <w:sz w:val="24"/>
          <w:szCs w:val="24"/>
        </w:rPr>
        <w:t xml:space="preserve">  participation</w:t>
      </w:r>
      <w:proofErr w:type="gramEnd"/>
      <w:r w:rsidR="5488E483" w:rsidRPr="00392D7B">
        <w:rPr>
          <w:rFonts w:ascii="Times New Roman" w:hAnsi="Times New Roman" w:cs="Times New Roman"/>
          <w:sz w:val="24"/>
          <w:szCs w:val="24"/>
        </w:rPr>
        <w:t xml:space="preserve"> </w:t>
      </w:r>
      <w:r w:rsidR="148C8AD0" w:rsidRPr="00392D7B">
        <w:rPr>
          <w:rFonts w:ascii="Times New Roman" w:hAnsi="Times New Roman" w:cs="Times New Roman"/>
          <w:sz w:val="24"/>
          <w:szCs w:val="24"/>
        </w:rPr>
        <w:t xml:space="preserve">of </w:t>
      </w:r>
      <w:r w:rsidR="00ED1B45" w:rsidRPr="00392D7B">
        <w:rPr>
          <w:rFonts w:ascii="Times New Roman" w:hAnsi="Times New Roman" w:cs="Times New Roman"/>
          <w:sz w:val="24"/>
          <w:szCs w:val="24"/>
        </w:rPr>
        <w:t>2</w:t>
      </w:r>
      <w:r w:rsidR="148C8AD0" w:rsidRPr="00392D7B">
        <w:rPr>
          <w:rFonts w:ascii="Times New Roman" w:hAnsi="Times New Roman" w:cs="Times New Roman"/>
          <w:sz w:val="24"/>
          <w:szCs w:val="24"/>
        </w:rPr>
        <w:t>7</w:t>
      </w:r>
      <w:r w:rsidR="00ED1B45" w:rsidRPr="00392D7B">
        <w:rPr>
          <w:rFonts w:ascii="Times New Roman" w:hAnsi="Times New Roman" w:cs="Times New Roman"/>
          <w:sz w:val="24"/>
          <w:szCs w:val="24"/>
        </w:rPr>
        <w:t>0</w:t>
      </w:r>
      <w:r w:rsidR="148C8AD0" w:rsidRPr="00392D7B">
        <w:rPr>
          <w:rFonts w:ascii="Times New Roman" w:hAnsi="Times New Roman" w:cs="Times New Roman"/>
          <w:sz w:val="24"/>
          <w:szCs w:val="24"/>
        </w:rPr>
        <w:t xml:space="preserve"> rural women in national policy dialogue</w:t>
      </w:r>
      <w:r w:rsidR="00ED1B45" w:rsidRPr="00392D7B">
        <w:rPr>
          <w:rFonts w:ascii="Times New Roman" w:hAnsi="Times New Roman" w:cs="Times New Roman"/>
          <w:sz w:val="24"/>
          <w:szCs w:val="24"/>
        </w:rPr>
        <w:t>, provincial coordination committee,</w:t>
      </w:r>
      <w:r w:rsidR="148C8AD0" w:rsidRPr="00392D7B">
        <w:rPr>
          <w:rFonts w:ascii="Times New Roman" w:hAnsi="Times New Roman" w:cs="Times New Roman"/>
          <w:sz w:val="24"/>
          <w:szCs w:val="24"/>
        </w:rPr>
        <w:t xml:space="preserve"> public hearings</w:t>
      </w:r>
      <w:r w:rsidR="00ED1B45" w:rsidRPr="00392D7B">
        <w:rPr>
          <w:rFonts w:ascii="Times New Roman" w:hAnsi="Times New Roman" w:cs="Times New Roman"/>
          <w:sz w:val="24"/>
          <w:szCs w:val="24"/>
        </w:rPr>
        <w:t xml:space="preserve"> and ward level planning</w:t>
      </w:r>
      <w:r w:rsidR="009E2836">
        <w:rPr>
          <w:rFonts w:ascii="Times New Roman" w:hAnsi="Times New Roman" w:cs="Times New Roman"/>
          <w:sz w:val="24"/>
          <w:szCs w:val="24"/>
        </w:rPr>
        <w:t xml:space="preserve"> has contributed to this output</w:t>
      </w:r>
      <w:r w:rsidR="00D3633D" w:rsidRPr="00392D7B">
        <w:rPr>
          <w:rFonts w:ascii="Times New Roman" w:hAnsi="Times New Roman" w:cs="Times New Roman"/>
          <w:sz w:val="24"/>
          <w:szCs w:val="24"/>
        </w:rPr>
        <w:fldChar w:fldCharType="begin"/>
      </w:r>
      <w:r w:rsidR="00D3633D" w:rsidRPr="00392D7B">
        <w:rPr>
          <w:rFonts w:ascii="Times New Roman" w:hAnsi="Times New Roman" w:cs="Times New Roman"/>
          <w:sz w:val="24"/>
          <w:szCs w:val="24"/>
        </w:rPr>
        <w:instrText xml:space="preserve"> NOTEREF _Ref193444860 \f \h </w:instrText>
      </w:r>
      <w:r w:rsidR="00BD03E4" w:rsidRPr="00392D7B">
        <w:rPr>
          <w:rFonts w:ascii="Times New Roman" w:hAnsi="Times New Roman" w:cs="Times New Roman"/>
          <w:sz w:val="24"/>
          <w:szCs w:val="24"/>
        </w:rPr>
        <w:instrText xml:space="preserve"> \* MERGEFORMAT </w:instrText>
      </w:r>
      <w:r w:rsidR="00D3633D" w:rsidRPr="00392D7B">
        <w:rPr>
          <w:rFonts w:ascii="Times New Roman" w:hAnsi="Times New Roman" w:cs="Times New Roman"/>
          <w:sz w:val="24"/>
          <w:szCs w:val="24"/>
        </w:rPr>
      </w:r>
      <w:r w:rsidR="00D3633D" w:rsidRPr="00392D7B">
        <w:rPr>
          <w:rFonts w:ascii="Times New Roman" w:hAnsi="Times New Roman" w:cs="Times New Roman"/>
          <w:sz w:val="24"/>
          <w:szCs w:val="24"/>
        </w:rPr>
        <w:fldChar w:fldCharType="separate"/>
      </w:r>
      <w:r w:rsidR="00D3633D" w:rsidRPr="00D678C4">
        <w:rPr>
          <w:rStyle w:val="FootnoteReference"/>
          <w:rFonts w:ascii="Times New Roman" w:hAnsi="Times New Roman" w:cs="Times New Roman"/>
          <w:sz w:val="24"/>
          <w:szCs w:val="24"/>
        </w:rPr>
        <w:t>9</w:t>
      </w:r>
      <w:r w:rsidR="00D3633D" w:rsidRPr="00392D7B">
        <w:rPr>
          <w:rFonts w:ascii="Times New Roman" w:hAnsi="Times New Roman" w:cs="Times New Roman"/>
          <w:sz w:val="24"/>
          <w:szCs w:val="24"/>
        </w:rPr>
        <w:fldChar w:fldCharType="end"/>
      </w:r>
      <w:r w:rsidR="148C8AD0" w:rsidRPr="00392D7B">
        <w:rPr>
          <w:rFonts w:ascii="Times New Roman" w:hAnsi="Times New Roman" w:cs="Times New Roman"/>
          <w:sz w:val="24"/>
          <w:szCs w:val="24"/>
        </w:rPr>
        <w:t xml:space="preserve">. </w:t>
      </w:r>
      <w:r w:rsidR="009E2836">
        <w:rPr>
          <w:rFonts w:ascii="Times New Roman" w:hAnsi="Times New Roman" w:cs="Times New Roman"/>
          <w:sz w:val="24"/>
          <w:szCs w:val="24"/>
        </w:rPr>
        <w:t>R</w:t>
      </w:r>
      <w:r w:rsidR="148C8AD0" w:rsidRPr="00392D7B">
        <w:rPr>
          <w:rFonts w:ascii="Times New Roman" w:hAnsi="Times New Roman" w:cs="Times New Roman"/>
          <w:sz w:val="24"/>
          <w:szCs w:val="24"/>
        </w:rPr>
        <w:t>ural women</w:t>
      </w:r>
      <w:r w:rsidR="3FED4879" w:rsidRPr="00392D7B">
        <w:rPr>
          <w:rFonts w:ascii="Times New Roman" w:hAnsi="Times New Roman" w:cs="Times New Roman"/>
          <w:sz w:val="24"/>
          <w:szCs w:val="24"/>
        </w:rPr>
        <w:t xml:space="preserve"> actively advocated</w:t>
      </w:r>
      <w:r w:rsidR="50D8522F" w:rsidRPr="00392D7B">
        <w:rPr>
          <w:rFonts w:ascii="Times New Roman" w:hAnsi="Times New Roman" w:cs="Times New Roman"/>
          <w:sz w:val="24"/>
          <w:szCs w:val="24"/>
        </w:rPr>
        <w:t xml:space="preserve"> for revising the ADS</w:t>
      </w:r>
      <w:r w:rsidR="4F26C495" w:rsidRPr="00392D7B">
        <w:rPr>
          <w:rFonts w:ascii="Times New Roman" w:hAnsi="Times New Roman" w:cs="Times New Roman"/>
          <w:sz w:val="24"/>
          <w:szCs w:val="24"/>
        </w:rPr>
        <w:t xml:space="preserve"> </w:t>
      </w:r>
      <w:r w:rsidR="50D8522F" w:rsidRPr="00392D7B">
        <w:rPr>
          <w:rFonts w:ascii="Times New Roman" w:hAnsi="Times New Roman" w:cs="Times New Roman"/>
          <w:sz w:val="24"/>
          <w:szCs w:val="24"/>
        </w:rPr>
        <w:t xml:space="preserve">to address emerging </w:t>
      </w:r>
      <w:r w:rsidR="7D16F757" w:rsidRPr="00392D7B">
        <w:rPr>
          <w:rFonts w:ascii="Times New Roman" w:hAnsi="Times New Roman" w:cs="Times New Roman"/>
          <w:sz w:val="24"/>
          <w:szCs w:val="24"/>
        </w:rPr>
        <w:t xml:space="preserve">trends and </w:t>
      </w:r>
      <w:r w:rsidR="50D8522F" w:rsidRPr="00392D7B">
        <w:rPr>
          <w:rFonts w:ascii="Times New Roman" w:hAnsi="Times New Roman" w:cs="Times New Roman"/>
          <w:sz w:val="24"/>
          <w:szCs w:val="24"/>
        </w:rPr>
        <w:t xml:space="preserve">challenges, such as </w:t>
      </w:r>
      <w:r w:rsidR="2B632630" w:rsidRPr="00392D7B">
        <w:rPr>
          <w:rFonts w:ascii="Times New Roman" w:hAnsi="Times New Roman" w:cs="Times New Roman"/>
          <w:sz w:val="24"/>
          <w:szCs w:val="24"/>
        </w:rPr>
        <w:t xml:space="preserve">feminization of agriculture, </w:t>
      </w:r>
      <w:r w:rsidR="50D8522F" w:rsidRPr="00392D7B">
        <w:rPr>
          <w:rFonts w:ascii="Times New Roman" w:hAnsi="Times New Roman" w:cs="Times New Roman"/>
          <w:sz w:val="24"/>
          <w:szCs w:val="24"/>
        </w:rPr>
        <w:t xml:space="preserve">climate change, </w:t>
      </w:r>
      <w:proofErr w:type="spellStart"/>
      <w:r w:rsidR="50D8522F" w:rsidRPr="00392D7B">
        <w:rPr>
          <w:rFonts w:ascii="Times New Roman" w:hAnsi="Times New Roman" w:cs="Times New Roman"/>
          <w:sz w:val="24"/>
          <w:szCs w:val="24"/>
        </w:rPr>
        <w:t>labour</w:t>
      </w:r>
      <w:proofErr w:type="spellEnd"/>
      <w:r w:rsidR="50D8522F" w:rsidRPr="00392D7B">
        <w:rPr>
          <w:rFonts w:ascii="Times New Roman" w:hAnsi="Times New Roman" w:cs="Times New Roman"/>
          <w:sz w:val="24"/>
          <w:szCs w:val="24"/>
        </w:rPr>
        <w:t xml:space="preserve"> migration, and the underrepresentation of women in decision-making. Key discussions have emphasized</w:t>
      </w:r>
      <w:r w:rsidR="1569C5E7" w:rsidRPr="00392D7B">
        <w:rPr>
          <w:rFonts w:ascii="Times New Roman" w:hAnsi="Times New Roman" w:cs="Times New Roman"/>
          <w:sz w:val="24"/>
          <w:szCs w:val="24"/>
        </w:rPr>
        <w:t xml:space="preserve"> </w:t>
      </w:r>
      <w:r w:rsidR="50D8522F" w:rsidRPr="00392D7B">
        <w:rPr>
          <w:rFonts w:ascii="Times New Roman" w:hAnsi="Times New Roman" w:cs="Times New Roman"/>
          <w:sz w:val="24"/>
          <w:szCs w:val="24"/>
        </w:rPr>
        <w:t>the need to prioritize women through an intersectional lens, ensuring their central role in agricultural development plans, improving access to land, credit, and gender-responsive agricultural tools, and fostering multi-level collaboration for effective policy implementation.</w:t>
      </w:r>
    </w:p>
    <w:p w14:paraId="4636759B" w14:textId="6451CA74" w:rsidR="003D0016" w:rsidRPr="00392D7B" w:rsidRDefault="00771446"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During </w:t>
      </w:r>
      <w:r w:rsidR="005138DE">
        <w:rPr>
          <w:rFonts w:ascii="Times New Roman" w:hAnsi="Times New Roman" w:cs="Times New Roman"/>
          <w:sz w:val="24"/>
          <w:szCs w:val="24"/>
        </w:rPr>
        <w:t xml:space="preserve">KIIs </w:t>
      </w:r>
      <w:r w:rsidRPr="00392D7B">
        <w:rPr>
          <w:rFonts w:ascii="Times New Roman" w:hAnsi="Times New Roman" w:cs="Times New Roman"/>
          <w:sz w:val="24"/>
          <w:szCs w:val="24"/>
        </w:rPr>
        <w:t xml:space="preserve">s with local governments, </w:t>
      </w:r>
      <w:r w:rsidR="00003F08" w:rsidRPr="00392D7B">
        <w:rPr>
          <w:rFonts w:ascii="Times New Roman" w:hAnsi="Times New Roman" w:cs="Times New Roman"/>
          <w:sz w:val="24"/>
          <w:szCs w:val="24"/>
        </w:rPr>
        <w:t xml:space="preserve">participants </w:t>
      </w:r>
      <w:r w:rsidRPr="00392D7B">
        <w:rPr>
          <w:rFonts w:ascii="Times New Roman" w:hAnsi="Times New Roman" w:cs="Times New Roman"/>
          <w:sz w:val="24"/>
          <w:szCs w:val="24"/>
        </w:rPr>
        <w:t xml:space="preserve">underscored the importance of capacity-building initiatives to reinforce commitments to gender-responsive governance </w:t>
      </w:r>
      <w:r w:rsidR="001D3BD4" w:rsidRPr="00392D7B">
        <w:rPr>
          <w:rFonts w:ascii="Times New Roman" w:hAnsi="Times New Roman" w:cs="Times New Roman"/>
          <w:sz w:val="24"/>
          <w:szCs w:val="24"/>
        </w:rPr>
        <w:t xml:space="preserve">and </w:t>
      </w:r>
      <w:r w:rsidR="003B761B" w:rsidRPr="00392D7B">
        <w:rPr>
          <w:rFonts w:ascii="Times New Roman" w:hAnsi="Times New Roman" w:cs="Times New Roman"/>
          <w:sz w:val="24"/>
          <w:szCs w:val="24"/>
        </w:rPr>
        <w:t xml:space="preserve">addressing climate change </w:t>
      </w:r>
      <w:r w:rsidR="003B761B" w:rsidRPr="00392D7B">
        <w:rPr>
          <w:rFonts w:ascii="Times New Roman" w:hAnsi="Times New Roman" w:cs="Times New Roman"/>
          <w:sz w:val="24"/>
          <w:szCs w:val="24"/>
        </w:rPr>
        <w:lastRenderedPageBreak/>
        <w:t xml:space="preserve">challenges in agriculture in </w:t>
      </w:r>
      <w:proofErr w:type="spellStart"/>
      <w:r w:rsidR="003B761B" w:rsidRPr="00392D7B">
        <w:rPr>
          <w:rFonts w:ascii="Times New Roman" w:hAnsi="Times New Roman" w:cs="Times New Roman"/>
          <w:sz w:val="24"/>
          <w:szCs w:val="24"/>
        </w:rPr>
        <w:t>Madhesh</w:t>
      </w:r>
      <w:proofErr w:type="spellEnd"/>
      <w:r w:rsidR="003B761B" w:rsidRPr="00392D7B">
        <w:rPr>
          <w:rFonts w:ascii="Times New Roman" w:hAnsi="Times New Roman" w:cs="Times New Roman"/>
          <w:sz w:val="24"/>
          <w:szCs w:val="24"/>
        </w:rPr>
        <w:t xml:space="preserve"> Province</w:t>
      </w:r>
      <w:r w:rsidRPr="00392D7B">
        <w:rPr>
          <w:rFonts w:ascii="Times New Roman" w:hAnsi="Times New Roman" w:cs="Times New Roman"/>
          <w:sz w:val="24"/>
          <w:szCs w:val="24"/>
        </w:rPr>
        <w:t>. They highlighted the need to align policies with inclusive development goals and empower rural women as key agents of change in policy and decision-making processes.</w:t>
      </w:r>
      <w:r w:rsidR="00B510BC" w:rsidRPr="00392D7B">
        <w:rPr>
          <w:rFonts w:ascii="Times New Roman" w:hAnsi="Times New Roman" w:cs="Times New Roman"/>
          <w:sz w:val="24"/>
          <w:szCs w:val="24"/>
        </w:rPr>
        <w:t xml:space="preserve"> </w:t>
      </w:r>
    </w:p>
    <w:p w14:paraId="306CF3D1" w14:textId="13866658" w:rsidR="00101279" w:rsidRPr="00392D7B" w:rsidRDefault="00101279" w:rsidP="006315E8">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Output 4.2: Capacity of rural women and their organizations increased to engage in and influence relevant policy forums at national, regional and global levels</w:t>
      </w:r>
    </w:p>
    <w:p w14:paraId="370BF1EC" w14:textId="6984861C" w:rsidR="001809EC" w:rsidRPr="00392D7B" w:rsidRDefault="00B26917" w:rsidP="006315E8">
      <w:pPr>
        <w:spacing w:before="240" w:after="120"/>
        <w:jc w:val="both"/>
      </w:pPr>
      <w:r w:rsidRPr="00392D7B">
        <w:t xml:space="preserve">Good </w:t>
      </w:r>
      <w:r w:rsidR="001809EC" w:rsidRPr="00392D7B">
        <w:t xml:space="preserve">progress </w:t>
      </w:r>
      <w:r w:rsidRPr="00392D7B">
        <w:t xml:space="preserve">was </w:t>
      </w:r>
      <w:r w:rsidR="001809EC" w:rsidRPr="00392D7B">
        <w:t xml:space="preserve">made </w:t>
      </w:r>
      <w:r w:rsidRPr="00392D7B">
        <w:t>o</w:t>
      </w:r>
      <w:r w:rsidR="001809EC" w:rsidRPr="00392D7B">
        <w:t>n enhancing the capacity of rural women by increasing their awareness and understanding of legal rights and relevant policy frameworks that promote women's economic</w:t>
      </w:r>
      <w:r w:rsidR="003B1831" w:rsidRPr="00392D7B">
        <w:t xml:space="preserve"> and social</w:t>
      </w:r>
      <w:r w:rsidR="001809EC" w:rsidRPr="00392D7B">
        <w:t xml:space="preserve"> empowerment. </w:t>
      </w:r>
    </w:p>
    <w:p w14:paraId="1430975F" w14:textId="29BFECD8" w:rsidR="00606294" w:rsidRPr="00392D7B" w:rsidRDefault="42B2F676" w:rsidP="00BD03E4">
      <w:pPr>
        <w:spacing w:after="120"/>
        <w:jc w:val="both"/>
      </w:pPr>
      <w:r w:rsidRPr="00392D7B">
        <w:t xml:space="preserve">A total of </w:t>
      </w:r>
      <w:r w:rsidR="00F23F6B" w:rsidRPr="00392D7B">
        <w:t>2,888</w:t>
      </w:r>
      <w:r w:rsidR="00F723D0" w:rsidRPr="00392D7B">
        <w:t xml:space="preserve"> </w:t>
      </w:r>
      <w:r w:rsidR="00B26917" w:rsidRPr="00392D7B">
        <w:t xml:space="preserve">newly reached </w:t>
      </w:r>
      <w:r w:rsidR="00F723D0" w:rsidRPr="00392D7B">
        <w:t xml:space="preserve">women </w:t>
      </w:r>
      <w:r w:rsidR="67731E15" w:rsidRPr="00392D7B">
        <w:t>acquired a deeper understanding of legal and policy provisions related to entrepreneurship, agriculture, economic activities, subsidized credit schemes, women’s rights, gender-based violence, gender diversity, and legal awareness</w:t>
      </w:r>
      <w:r w:rsidR="008959D6" w:rsidRPr="00392D7B">
        <w:fldChar w:fldCharType="begin"/>
      </w:r>
      <w:r w:rsidR="008959D6" w:rsidRPr="00392D7B">
        <w:instrText xml:space="preserve"> NOTEREF _Ref193444860 \f \h </w:instrText>
      </w:r>
      <w:r w:rsidR="00BD03E4" w:rsidRPr="00392D7B">
        <w:instrText xml:space="preserve"> \* MERGEFORMAT </w:instrText>
      </w:r>
      <w:r w:rsidR="008959D6" w:rsidRPr="00392D7B">
        <w:fldChar w:fldCharType="separate"/>
      </w:r>
      <w:r w:rsidR="008959D6" w:rsidRPr="00392D7B">
        <w:rPr>
          <w:rStyle w:val="FootnoteReference"/>
        </w:rPr>
        <w:t>9</w:t>
      </w:r>
      <w:r w:rsidR="008959D6" w:rsidRPr="00392D7B">
        <w:fldChar w:fldCharType="end"/>
      </w:r>
      <w:r w:rsidR="67731E15" w:rsidRPr="00392D7B">
        <w:t xml:space="preserve">. </w:t>
      </w:r>
      <w:r w:rsidR="00FD41E1" w:rsidRPr="00392D7B">
        <w:t xml:space="preserve"> </w:t>
      </w:r>
      <w:r w:rsidR="67731E15" w:rsidRPr="00392D7B">
        <w:t xml:space="preserve">These </w:t>
      </w:r>
      <w:r w:rsidR="003D760B" w:rsidRPr="00392D7B">
        <w:t xml:space="preserve">results </w:t>
      </w:r>
      <w:r w:rsidR="67731E15" w:rsidRPr="00392D7B">
        <w:t xml:space="preserve">were </w:t>
      </w:r>
      <w:r w:rsidR="003D760B" w:rsidRPr="00392D7B">
        <w:t xml:space="preserve">achieved </w:t>
      </w:r>
      <w:r w:rsidR="67731E15" w:rsidRPr="00392D7B">
        <w:t>through two initiatives: legal aid and referral orientation sessions, along with the legal and gender literacy module.</w:t>
      </w:r>
      <w:r w:rsidR="00FA31F6" w:rsidRPr="00392D7B">
        <w:t xml:space="preserve"> </w:t>
      </w:r>
    </w:p>
    <w:p w14:paraId="1237B5F3" w14:textId="4F57ABB3" w:rsidR="001809EC" w:rsidRPr="00392D7B" w:rsidRDefault="001809EC" w:rsidP="00BD03E4">
      <w:pPr>
        <w:spacing w:after="120"/>
        <w:jc w:val="both"/>
      </w:pPr>
      <w:r w:rsidRPr="00392D7B">
        <w:t xml:space="preserve">Ranjana Chaudhary, </w:t>
      </w:r>
      <w:r w:rsidR="007E5AD8">
        <w:t>p</w:t>
      </w:r>
      <w:r w:rsidRPr="00392D7B">
        <w:t xml:space="preserve">resident of the Shree Krishna Rural Women Farmer Group, highlighted the transformative </w:t>
      </w:r>
      <w:r w:rsidR="00982B96">
        <w:t xml:space="preserve">effect </w:t>
      </w:r>
      <w:r w:rsidRPr="00392D7B">
        <w:t>of these orientation</w:t>
      </w:r>
      <w:r w:rsidR="00FD7C22" w:rsidRPr="00392D7B">
        <w:t xml:space="preserve"> session</w:t>
      </w:r>
      <w:r w:rsidRPr="00392D7B">
        <w:t>s, stating:</w:t>
      </w:r>
      <w:r w:rsidR="009626E7" w:rsidRPr="00392D7B">
        <w:t xml:space="preserve"> </w:t>
      </w:r>
      <w:r w:rsidR="00606294" w:rsidRPr="00392D7B">
        <w:t>“</w:t>
      </w:r>
      <w:r w:rsidRPr="00392D7B">
        <w:rPr>
          <w:i/>
        </w:rPr>
        <w:t xml:space="preserve">Through this orientation, </w:t>
      </w:r>
      <w:r w:rsidR="00B7389E" w:rsidRPr="00392D7B">
        <w:rPr>
          <w:i/>
        </w:rPr>
        <w:t>we</w:t>
      </w:r>
      <w:r w:rsidRPr="00392D7B">
        <w:rPr>
          <w:i/>
        </w:rPr>
        <w:t xml:space="preserve"> now understand the provisions for women’s </w:t>
      </w:r>
      <w:r w:rsidR="00392810" w:rsidRPr="00392D7B">
        <w:rPr>
          <w:i/>
        </w:rPr>
        <w:t>rights</w:t>
      </w:r>
      <w:r w:rsidRPr="00392D7B">
        <w:rPr>
          <w:i/>
        </w:rPr>
        <w:t xml:space="preserve"> under Nepal’s legal policies and recognize the importance of vital </w:t>
      </w:r>
      <w:r w:rsidR="00152ABF" w:rsidRPr="00392D7B">
        <w:rPr>
          <w:i/>
          <w:iCs/>
        </w:rPr>
        <w:t xml:space="preserve">civil </w:t>
      </w:r>
      <w:r w:rsidRPr="00392D7B">
        <w:rPr>
          <w:i/>
        </w:rPr>
        <w:t>registration. We will share our learnings with our group and community members, encouraging those who have not registered vital events, such as births or deaths, to do so and supporting them in accessing relevant authorities. Previously, we witnessed instances of violence but felt powerless due to a lack of information. Now, we are equipped to speak out against injustices and support survivors in reporting cases</w:t>
      </w:r>
      <w:r w:rsidRPr="00392D7B">
        <w:t>.</w:t>
      </w:r>
      <w:r w:rsidR="00606294" w:rsidRPr="00392D7B">
        <w:t>”</w:t>
      </w:r>
    </w:p>
    <w:p w14:paraId="6A100501" w14:textId="30527101" w:rsidR="006D1100" w:rsidRPr="00392D7B" w:rsidRDefault="0008566F" w:rsidP="00BD03E4">
      <w:pPr>
        <w:spacing w:after="120"/>
        <w:jc w:val="both"/>
      </w:pPr>
      <w:r w:rsidRPr="00392D7B">
        <w:t xml:space="preserve">Furthermore, the </w:t>
      </w:r>
      <w:proofErr w:type="spellStart"/>
      <w:r w:rsidRPr="00392D7B">
        <w:t>programme</w:t>
      </w:r>
      <w:proofErr w:type="spellEnd"/>
      <w:r w:rsidRPr="00392D7B">
        <w:t xml:space="preserve"> has strengthened linkages between municipalities and women’s farmer groups, fostering collaboration and dialogue. It has provided a platform for sharing information on municipal initiatives related to women’s empowerment, agricultural support, and education </w:t>
      </w:r>
      <w:proofErr w:type="spellStart"/>
      <w:r w:rsidRPr="00392D7B">
        <w:t>programmes</w:t>
      </w:r>
      <w:proofErr w:type="spellEnd"/>
      <w:r w:rsidRPr="00392D7B">
        <w:t>. Looking ahead, this initiative will serve as a cornerstone for connecting rural women with advocacy networks and alliances ensuring sustained engagement and long-term impact</w:t>
      </w:r>
      <w:r w:rsidR="00E94E4D" w:rsidRPr="00392D7B">
        <w:t xml:space="preserve"> in agriculture </w:t>
      </w:r>
      <w:r w:rsidR="00FD3774" w:rsidRPr="00392D7B">
        <w:t>sector.</w:t>
      </w:r>
    </w:p>
    <w:bookmarkEnd w:id="5"/>
    <w:p w14:paraId="67054D38" w14:textId="19B58F0B" w:rsidR="00865510" w:rsidRDefault="00B5352C" w:rsidP="00BD03E4">
      <w:pPr>
        <w:pStyle w:val="BodyText"/>
        <w:spacing w:after="120"/>
        <w:jc w:val="both"/>
        <w:rPr>
          <w:rFonts w:ascii="Times New Roman" w:hAnsi="Times New Roman"/>
          <w:sz w:val="24"/>
          <w:szCs w:val="24"/>
        </w:rPr>
      </w:pPr>
      <w:r w:rsidRPr="000C1FEE">
        <w:rPr>
          <w:rFonts w:ascii="Times New Roman" w:hAnsi="Times New Roman"/>
          <w:b/>
          <w:bCs/>
          <w:sz w:val="24"/>
          <w:szCs w:val="24"/>
        </w:rPr>
        <w:t xml:space="preserve">Describe any delays in implementation, challenges, lessons learned &amp; </w:t>
      </w:r>
      <w:r>
        <w:rPr>
          <w:rFonts w:ascii="Times New Roman" w:hAnsi="Times New Roman"/>
          <w:b/>
          <w:bCs/>
          <w:sz w:val="24"/>
          <w:szCs w:val="24"/>
        </w:rPr>
        <w:t>good</w:t>
      </w:r>
      <w:r w:rsidRPr="000C1FEE">
        <w:rPr>
          <w:rFonts w:ascii="Times New Roman" w:hAnsi="Times New Roman"/>
          <w:b/>
          <w:bCs/>
          <w:sz w:val="24"/>
          <w:szCs w:val="24"/>
        </w:rPr>
        <w:t xml:space="preserve"> practices:</w:t>
      </w:r>
      <w:r>
        <w:rPr>
          <w:rFonts w:ascii="Times New Roman" w:hAnsi="Times New Roman"/>
          <w:sz w:val="24"/>
          <w:szCs w:val="24"/>
        </w:rPr>
        <w:t xml:space="preserve"> </w:t>
      </w:r>
    </w:p>
    <w:p w14:paraId="24EE46AB" w14:textId="20155CFC" w:rsidR="00DB7F10" w:rsidRPr="00392D7B" w:rsidRDefault="00E82817" w:rsidP="00BD03E4">
      <w:pPr>
        <w:pStyle w:val="BodyText"/>
        <w:spacing w:after="120"/>
        <w:jc w:val="both"/>
        <w:rPr>
          <w:rFonts w:ascii="Times New Roman" w:eastAsia="Calibri" w:hAnsi="Times New Roman" w:cs="Times New Roman"/>
          <w:b/>
          <w:sz w:val="24"/>
          <w:szCs w:val="24"/>
          <w:lang w:val="en-GB"/>
        </w:rPr>
      </w:pPr>
      <w:r w:rsidRPr="00392D7B">
        <w:rPr>
          <w:rFonts w:ascii="Times New Roman" w:eastAsia="Calibri" w:hAnsi="Times New Roman" w:cs="Times New Roman"/>
          <w:b/>
          <w:sz w:val="24"/>
          <w:szCs w:val="24"/>
          <w:lang w:val="en-GB"/>
        </w:rPr>
        <w:t>Challenges</w:t>
      </w:r>
      <w:r w:rsidR="00ED307C" w:rsidRPr="00392D7B">
        <w:rPr>
          <w:rFonts w:ascii="Times New Roman" w:eastAsia="Calibri" w:hAnsi="Times New Roman" w:cs="Times New Roman"/>
          <w:b/>
          <w:sz w:val="24"/>
          <w:szCs w:val="24"/>
          <w:lang w:val="en-GB"/>
        </w:rPr>
        <w:t>, Corrective Measures, and Key Lessons Learned</w:t>
      </w:r>
    </w:p>
    <w:p w14:paraId="6C8F312F" w14:textId="066786BF" w:rsidR="00DD1F40" w:rsidRPr="00392D7B" w:rsidRDefault="00DD1F40" w:rsidP="006315E8">
      <w:pPr>
        <w:pStyle w:val="BodyText"/>
        <w:numPr>
          <w:ilvl w:val="0"/>
          <w:numId w:val="11"/>
        </w:numPr>
        <w:spacing w:after="120"/>
        <w:jc w:val="both"/>
        <w:rPr>
          <w:rFonts w:ascii="Times New Roman" w:eastAsia="Calibri" w:hAnsi="Times New Roman" w:cs="Times New Roman"/>
          <w:sz w:val="24"/>
          <w:szCs w:val="24"/>
          <w:lang w:val="en-GB"/>
        </w:rPr>
      </w:pPr>
      <w:r w:rsidRPr="00392D7B">
        <w:rPr>
          <w:rFonts w:ascii="Times New Roman" w:eastAsia="Calibri" w:hAnsi="Times New Roman" w:cs="Times New Roman"/>
          <w:b/>
          <w:iCs/>
          <w:sz w:val="24"/>
          <w:szCs w:val="24"/>
          <w:lang w:val="en-GB"/>
        </w:rPr>
        <w:t xml:space="preserve">Delayed </w:t>
      </w:r>
      <w:r w:rsidR="00837000" w:rsidRPr="00392D7B">
        <w:rPr>
          <w:rFonts w:ascii="Times New Roman" w:eastAsia="Calibri" w:hAnsi="Times New Roman" w:cs="Times New Roman"/>
          <w:b/>
          <w:iCs/>
          <w:sz w:val="24"/>
          <w:szCs w:val="24"/>
          <w:lang w:val="en-GB"/>
        </w:rPr>
        <w:t>p</w:t>
      </w:r>
      <w:r w:rsidRPr="00392D7B">
        <w:rPr>
          <w:rFonts w:ascii="Times New Roman" w:eastAsia="Calibri" w:hAnsi="Times New Roman" w:cs="Times New Roman"/>
          <w:b/>
          <w:iCs/>
          <w:sz w:val="24"/>
          <w:szCs w:val="24"/>
          <w:lang w:val="en-GB"/>
        </w:rPr>
        <w:t xml:space="preserve">ayments to </w:t>
      </w:r>
      <w:r w:rsidR="00837000" w:rsidRPr="00392D7B">
        <w:rPr>
          <w:rFonts w:ascii="Times New Roman" w:eastAsia="Calibri" w:hAnsi="Times New Roman" w:cs="Times New Roman"/>
          <w:b/>
          <w:iCs/>
          <w:sz w:val="24"/>
          <w:szCs w:val="24"/>
          <w:lang w:val="en-GB"/>
        </w:rPr>
        <w:t>f</w:t>
      </w:r>
      <w:r w:rsidRPr="00392D7B">
        <w:rPr>
          <w:rFonts w:ascii="Times New Roman" w:eastAsia="Calibri" w:hAnsi="Times New Roman" w:cs="Times New Roman"/>
          <w:b/>
          <w:iCs/>
          <w:sz w:val="24"/>
          <w:szCs w:val="24"/>
          <w:lang w:val="en-GB"/>
        </w:rPr>
        <w:t xml:space="preserve">armers' </w:t>
      </w:r>
      <w:r w:rsidR="00837000" w:rsidRPr="00392D7B">
        <w:rPr>
          <w:rFonts w:ascii="Times New Roman" w:eastAsia="Calibri" w:hAnsi="Times New Roman" w:cs="Times New Roman"/>
          <w:b/>
          <w:iCs/>
          <w:sz w:val="24"/>
          <w:szCs w:val="24"/>
          <w:lang w:val="en-GB"/>
        </w:rPr>
        <w:t>g</w:t>
      </w:r>
      <w:r w:rsidRPr="00392D7B">
        <w:rPr>
          <w:rFonts w:ascii="Times New Roman" w:eastAsia="Calibri" w:hAnsi="Times New Roman" w:cs="Times New Roman"/>
          <w:b/>
          <w:iCs/>
          <w:sz w:val="24"/>
          <w:szCs w:val="24"/>
          <w:lang w:val="en-GB"/>
        </w:rPr>
        <w:t xml:space="preserve">roups by </w:t>
      </w:r>
      <w:r w:rsidR="00837000" w:rsidRPr="00392D7B">
        <w:rPr>
          <w:rFonts w:ascii="Times New Roman" w:eastAsia="Calibri" w:hAnsi="Times New Roman" w:cs="Times New Roman"/>
          <w:b/>
          <w:iCs/>
          <w:sz w:val="24"/>
          <w:szCs w:val="24"/>
          <w:lang w:val="en-GB"/>
        </w:rPr>
        <w:t>p</w:t>
      </w:r>
      <w:r w:rsidRPr="00392D7B">
        <w:rPr>
          <w:rFonts w:ascii="Times New Roman" w:eastAsia="Calibri" w:hAnsi="Times New Roman" w:cs="Times New Roman"/>
          <w:b/>
          <w:iCs/>
          <w:sz w:val="24"/>
          <w:szCs w:val="24"/>
          <w:lang w:val="en-GB"/>
        </w:rPr>
        <w:t xml:space="preserve">ublic </w:t>
      </w:r>
      <w:r w:rsidR="00837000" w:rsidRPr="00392D7B">
        <w:rPr>
          <w:rFonts w:ascii="Times New Roman" w:eastAsia="Calibri" w:hAnsi="Times New Roman" w:cs="Times New Roman"/>
          <w:b/>
          <w:iCs/>
          <w:sz w:val="24"/>
          <w:szCs w:val="24"/>
          <w:lang w:val="en-GB"/>
        </w:rPr>
        <w:t>s</w:t>
      </w:r>
      <w:r w:rsidRPr="00392D7B">
        <w:rPr>
          <w:rFonts w:ascii="Times New Roman" w:eastAsia="Calibri" w:hAnsi="Times New Roman" w:cs="Times New Roman"/>
          <w:b/>
          <w:iCs/>
          <w:sz w:val="24"/>
          <w:szCs w:val="24"/>
          <w:lang w:val="en-GB"/>
        </w:rPr>
        <w:t>chools</w:t>
      </w:r>
      <w:r w:rsidR="0037569F" w:rsidRPr="00392D7B">
        <w:rPr>
          <w:rFonts w:ascii="Times New Roman" w:eastAsia="Calibri" w:hAnsi="Times New Roman" w:cs="Times New Roman"/>
          <w:b/>
          <w:iCs/>
          <w:sz w:val="24"/>
          <w:szCs w:val="24"/>
          <w:lang w:val="en-GB"/>
        </w:rPr>
        <w:t>:</w:t>
      </w:r>
      <w:r w:rsidR="001C6DCD" w:rsidRPr="00392D7B">
        <w:rPr>
          <w:rFonts w:ascii="Times New Roman" w:eastAsia="Calibri" w:hAnsi="Times New Roman" w:cs="Times New Roman"/>
          <w:sz w:val="24"/>
          <w:szCs w:val="24"/>
          <w:lang w:val="en-GB"/>
        </w:rPr>
        <w:t xml:space="preserve"> </w:t>
      </w:r>
      <w:r w:rsidRPr="00392D7B">
        <w:rPr>
          <w:rFonts w:ascii="Times New Roman" w:eastAsia="Calibri" w:hAnsi="Times New Roman" w:cs="Times New Roman"/>
          <w:sz w:val="24"/>
          <w:szCs w:val="24"/>
          <w:lang w:val="en-GB"/>
        </w:rPr>
        <w:t xml:space="preserve">This issue has directly affected </w:t>
      </w:r>
      <w:r w:rsidR="00042ECC" w:rsidRPr="00392D7B">
        <w:rPr>
          <w:rFonts w:ascii="Times New Roman" w:eastAsia="Calibri" w:hAnsi="Times New Roman" w:cs="Times New Roman"/>
          <w:sz w:val="24"/>
          <w:szCs w:val="24"/>
          <w:lang w:val="en-GB"/>
        </w:rPr>
        <w:t>the results of o</w:t>
      </w:r>
      <w:r w:rsidRPr="00392D7B">
        <w:rPr>
          <w:rFonts w:ascii="Times New Roman" w:eastAsia="Calibri" w:hAnsi="Times New Roman" w:cs="Times New Roman"/>
          <w:sz w:val="24"/>
          <w:szCs w:val="24"/>
          <w:lang w:val="en-GB"/>
        </w:rPr>
        <w:t xml:space="preserve">utcome 2, as schools receive their budgets from local governments on a quarterly basis, while farmers expect immediate payment upon delivery, </w:t>
      </w:r>
      <w:r w:rsidR="00837000" w:rsidRPr="00392D7B">
        <w:rPr>
          <w:rFonts w:ascii="Times New Roman" w:eastAsia="Calibri" w:hAnsi="Times New Roman" w:cs="Times New Roman"/>
          <w:sz w:val="24"/>
          <w:szCs w:val="24"/>
          <w:lang w:val="en-GB"/>
        </w:rPr>
        <w:t>like</w:t>
      </w:r>
      <w:r w:rsidRPr="00392D7B">
        <w:rPr>
          <w:rFonts w:ascii="Times New Roman" w:eastAsia="Calibri" w:hAnsi="Times New Roman" w:cs="Times New Roman"/>
          <w:sz w:val="24"/>
          <w:szCs w:val="24"/>
          <w:lang w:val="en-GB"/>
        </w:rPr>
        <w:t xml:space="preserve"> market transactions. The misalignment between the schools’ budget cycle and farmers’ payment expectations has created financial uncertainty for farmers, reducing their willingness to continue supplying schools. Ensuring timely payments is critical to maintaining farmer-school agreements and securing farmers’ livelihoods.</w:t>
      </w:r>
    </w:p>
    <w:p w14:paraId="343B9E4A" w14:textId="333D931C" w:rsidR="00DD1F40" w:rsidRPr="00392D7B" w:rsidRDefault="00DD1F40" w:rsidP="00BD03E4">
      <w:pPr>
        <w:pStyle w:val="BodyText"/>
        <w:spacing w:after="120"/>
        <w:ind w:left="360"/>
        <w:jc w:val="both"/>
        <w:rPr>
          <w:rFonts w:ascii="Times New Roman" w:eastAsia="Calibri" w:hAnsi="Times New Roman" w:cs="Times New Roman"/>
          <w:sz w:val="24"/>
          <w:szCs w:val="24"/>
          <w:lang w:val="en-GB"/>
        </w:rPr>
      </w:pPr>
      <w:r w:rsidRPr="00392D7B">
        <w:rPr>
          <w:rFonts w:ascii="Times New Roman" w:eastAsia="Calibri" w:hAnsi="Times New Roman" w:cs="Times New Roman"/>
          <w:sz w:val="24"/>
          <w:szCs w:val="24"/>
          <w:lang w:val="en-GB"/>
        </w:rPr>
        <w:t>As a corrective measure, the programme has been advocating for local governments to ensure the timely and regular disbursement of funds to schools, facilitating prompt payments to farmers. Local government authorities and school management</w:t>
      </w:r>
      <w:r w:rsidR="007E63A2" w:rsidRPr="00392D7B">
        <w:rPr>
          <w:rFonts w:ascii="Times New Roman" w:eastAsia="Calibri" w:hAnsi="Times New Roman" w:cs="Times New Roman"/>
          <w:sz w:val="24"/>
          <w:szCs w:val="24"/>
          <w:lang w:val="en-GB"/>
        </w:rPr>
        <w:t xml:space="preserve"> committees</w:t>
      </w:r>
      <w:r w:rsidRPr="00392D7B">
        <w:rPr>
          <w:rFonts w:ascii="Times New Roman" w:eastAsia="Calibri" w:hAnsi="Times New Roman" w:cs="Times New Roman"/>
          <w:sz w:val="24"/>
          <w:szCs w:val="24"/>
          <w:lang w:val="en-GB"/>
        </w:rPr>
        <w:t xml:space="preserve"> have been made accountable for resolving this issue, with the programme serving as a facilitator. Moving forward, regular follow-ups and financial tracking of school disbursements and payments to farmers will be conducted</w:t>
      </w:r>
      <w:r w:rsidR="005905BA" w:rsidRPr="00392D7B">
        <w:rPr>
          <w:rFonts w:ascii="Times New Roman" w:eastAsia="Calibri" w:hAnsi="Times New Roman" w:cs="Times New Roman"/>
          <w:sz w:val="24"/>
          <w:szCs w:val="24"/>
          <w:lang w:val="en-GB"/>
        </w:rPr>
        <w:t xml:space="preserve"> by programme partners</w:t>
      </w:r>
      <w:r w:rsidRPr="00392D7B">
        <w:rPr>
          <w:rFonts w:ascii="Times New Roman" w:eastAsia="Calibri" w:hAnsi="Times New Roman" w:cs="Times New Roman"/>
          <w:sz w:val="24"/>
          <w:szCs w:val="24"/>
          <w:lang w:val="en-GB"/>
        </w:rPr>
        <w:t xml:space="preserve"> to ensure compliance and sustainability.</w:t>
      </w:r>
    </w:p>
    <w:p w14:paraId="6B51C145" w14:textId="1D39DAF1" w:rsidR="00F84A1C" w:rsidRPr="00392D7B" w:rsidRDefault="00DD1F40" w:rsidP="006315E8">
      <w:pPr>
        <w:pStyle w:val="BodyText"/>
        <w:numPr>
          <w:ilvl w:val="0"/>
          <w:numId w:val="11"/>
        </w:numPr>
        <w:spacing w:after="120"/>
        <w:jc w:val="both"/>
        <w:rPr>
          <w:rFonts w:ascii="Times New Roman" w:eastAsia="Calibri" w:hAnsi="Times New Roman" w:cs="Times New Roman"/>
          <w:bCs/>
          <w:sz w:val="24"/>
          <w:szCs w:val="24"/>
          <w:lang w:val="en-GB"/>
        </w:rPr>
      </w:pPr>
      <w:r w:rsidRPr="00D678C4">
        <w:rPr>
          <w:rFonts w:ascii="Times New Roman" w:eastAsia="Calibri" w:hAnsi="Times New Roman" w:cs="Times New Roman"/>
          <w:b/>
          <w:iCs/>
          <w:sz w:val="24"/>
          <w:szCs w:val="24"/>
          <w:lang w:val="en-GB"/>
        </w:rPr>
        <w:t xml:space="preserve">Institutionalization of </w:t>
      </w:r>
      <w:r w:rsidR="00186538" w:rsidRPr="00D678C4">
        <w:rPr>
          <w:rFonts w:ascii="Times New Roman" w:eastAsia="Calibri" w:hAnsi="Times New Roman" w:cs="Times New Roman"/>
          <w:b/>
          <w:iCs/>
          <w:sz w:val="24"/>
          <w:szCs w:val="24"/>
          <w:lang w:val="en-GB"/>
        </w:rPr>
        <w:t>a</w:t>
      </w:r>
      <w:r w:rsidRPr="00D678C4">
        <w:rPr>
          <w:rFonts w:ascii="Times New Roman" w:eastAsia="Calibri" w:hAnsi="Times New Roman" w:cs="Times New Roman"/>
          <w:b/>
          <w:iCs/>
          <w:sz w:val="24"/>
          <w:szCs w:val="24"/>
          <w:lang w:val="en-GB"/>
        </w:rPr>
        <w:t xml:space="preserve">greements </w:t>
      </w:r>
      <w:r w:rsidR="00186538" w:rsidRPr="00D678C4">
        <w:rPr>
          <w:rFonts w:ascii="Times New Roman" w:eastAsia="Calibri" w:hAnsi="Times New Roman" w:cs="Times New Roman"/>
          <w:b/>
          <w:iCs/>
          <w:sz w:val="24"/>
          <w:szCs w:val="24"/>
          <w:lang w:val="en-GB"/>
        </w:rPr>
        <w:t>b</w:t>
      </w:r>
      <w:r w:rsidRPr="00D678C4">
        <w:rPr>
          <w:rFonts w:ascii="Times New Roman" w:eastAsia="Calibri" w:hAnsi="Times New Roman" w:cs="Times New Roman"/>
          <w:b/>
          <w:iCs/>
          <w:sz w:val="24"/>
          <w:szCs w:val="24"/>
          <w:lang w:val="en-GB"/>
        </w:rPr>
        <w:t xml:space="preserve">etween </w:t>
      </w:r>
      <w:r w:rsidR="00186538" w:rsidRPr="00D678C4">
        <w:rPr>
          <w:rFonts w:ascii="Times New Roman" w:eastAsia="Calibri" w:hAnsi="Times New Roman" w:cs="Times New Roman"/>
          <w:b/>
          <w:iCs/>
          <w:sz w:val="24"/>
          <w:szCs w:val="24"/>
          <w:lang w:val="en-GB"/>
        </w:rPr>
        <w:t>f</w:t>
      </w:r>
      <w:r w:rsidRPr="00D678C4">
        <w:rPr>
          <w:rFonts w:ascii="Times New Roman" w:eastAsia="Calibri" w:hAnsi="Times New Roman" w:cs="Times New Roman"/>
          <w:b/>
          <w:iCs/>
          <w:sz w:val="24"/>
          <w:szCs w:val="24"/>
          <w:lang w:val="en-GB"/>
        </w:rPr>
        <w:t>armer</w:t>
      </w:r>
      <w:r w:rsidR="00C64DCA" w:rsidRPr="00D678C4">
        <w:rPr>
          <w:rFonts w:ascii="Times New Roman" w:eastAsia="Calibri" w:hAnsi="Times New Roman" w:cs="Times New Roman"/>
          <w:b/>
          <w:iCs/>
          <w:sz w:val="24"/>
          <w:szCs w:val="24"/>
          <w:lang w:val="en-GB"/>
        </w:rPr>
        <w:t>s</w:t>
      </w:r>
      <w:r w:rsidRPr="00D678C4">
        <w:rPr>
          <w:rFonts w:ascii="Times New Roman" w:eastAsia="Calibri" w:hAnsi="Times New Roman" w:cs="Times New Roman"/>
          <w:b/>
          <w:iCs/>
          <w:sz w:val="24"/>
          <w:szCs w:val="24"/>
          <w:lang w:val="en-GB"/>
        </w:rPr>
        <w:t xml:space="preserve"> </w:t>
      </w:r>
      <w:r w:rsidR="00186538" w:rsidRPr="00D678C4">
        <w:rPr>
          <w:rFonts w:ascii="Times New Roman" w:eastAsia="Calibri" w:hAnsi="Times New Roman" w:cs="Times New Roman"/>
          <w:b/>
          <w:iCs/>
          <w:sz w:val="24"/>
          <w:szCs w:val="24"/>
          <w:lang w:val="en-GB"/>
        </w:rPr>
        <w:t>g</w:t>
      </w:r>
      <w:r w:rsidRPr="00D678C4">
        <w:rPr>
          <w:rFonts w:ascii="Times New Roman" w:eastAsia="Calibri" w:hAnsi="Times New Roman" w:cs="Times New Roman"/>
          <w:b/>
          <w:iCs/>
          <w:sz w:val="24"/>
          <w:szCs w:val="24"/>
          <w:lang w:val="en-GB"/>
        </w:rPr>
        <w:t xml:space="preserve">roups and </w:t>
      </w:r>
      <w:r w:rsidR="00186538" w:rsidRPr="00D678C4">
        <w:rPr>
          <w:rFonts w:ascii="Times New Roman" w:eastAsia="Calibri" w:hAnsi="Times New Roman" w:cs="Times New Roman"/>
          <w:b/>
          <w:iCs/>
          <w:sz w:val="24"/>
          <w:szCs w:val="24"/>
          <w:lang w:val="en-GB"/>
        </w:rPr>
        <w:t>s</w:t>
      </w:r>
      <w:r w:rsidRPr="00D678C4">
        <w:rPr>
          <w:rFonts w:ascii="Times New Roman" w:eastAsia="Calibri" w:hAnsi="Times New Roman" w:cs="Times New Roman"/>
          <w:b/>
          <w:iCs/>
          <w:sz w:val="24"/>
          <w:szCs w:val="24"/>
          <w:lang w:val="en-GB"/>
        </w:rPr>
        <w:t>chools</w:t>
      </w:r>
      <w:r w:rsidR="00F84A1C" w:rsidRPr="00392D7B">
        <w:rPr>
          <w:rFonts w:ascii="Times New Roman" w:eastAsia="Calibri" w:hAnsi="Times New Roman" w:cs="Times New Roman"/>
          <w:b/>
          <w:iCs/>
          <w:sz w:val="24"/>
          <w:szCs w:val="24"/>
          <w:lang w:val="en-GB"/>
        </w:rPr>
        <w:t>:</w:t>
      </w:r>
      <w:r w:rsidR="001C6DCD" w:rsidRPr="00392D7B">
        <w:rPr>
          <w:rFonts w:ascii="Times New Roman" w:eastAsia="Calibri" w:hAnsi="Times New Roman" w:cs="Times New Roman"/>
          <w:bCs/>
          <w:sz w:val="24"/>
          <w:szCs w:val="24"/>
          <w:lang w:val="en-GB"/>
        </w:rPr>
        <w:t xml:space="preserve"> </w:t>
      </w:r>
      <w:r w:rsidRPr="00392D7B">
        <w:rPr>
          <w:rFonts w:ascii="Times New Roman" w:eastAsia="Calibri" w:hAnsi="Times New Roman" w:cs="Times New Roman"/>
          <w:bCs/>
          <w:sz w:val="24"/>
          <w:szCs w:val="24"/>
          <w:lang w:val="en-GB"/>
        </w:rPr>
        <w:t xml:space="preserve">This challenge has affected </w:t>
      </w:r>
      <w:r w:rsidR="00273C1A" w:rsidRPr="00392D7B">
        <w:rPr>
          <w:rFonts w:ascii="Times New Roman" w:eastAsia="Calibri" w:hAnsi="Times New Roman" w:cs="Times New Roman"/>
          <w:bCs/>
          <w:sz w:val="24"/>
          <w:szCs w:val="24"/>
          <w:lang w:val="en-GB"/>
        </w:rPr>
        <w:t>o</w:t>
      </w:r>
      <w:r w:rsidRPr="00392D7B">
        <w:rPr>
          <w:rFonts w:ascii="Times New Roman" w:eastAsia="Calibri" w:hAnsi="Times New Roman" w:cs="Times New Roman"/>
          <w:bCs/>
          <w:sz w:val="24"/>
          <w:szCs w:val="24"/>
          <w:lang w:val="en-GB"/>
        </w:rPr>
        <w:t>utcome 2, particularly in ensuring a stable supply chain for school food procurement. Some schools opt to purchase cheaper goods from local markets instead of hono</w:t>
      </w:r>
      <w:r w:rsidR="00666FF4" w:rsidRPr="00392D7B">
        <w:rPr>
          <w:rFonts w:ascii="Times New Roman" w:eastAsia="Calibri" w:hAnsi="Times New Roman" w:cs="Times New Roman"/>
          <w:bCs/>
          <w:sz w:val="24"/>
          <w:szCs w:val="24"/>
          <w:lang w:val="en-GB"/>
        </w:rPr>
        <w:t>u</w:t>
      </w:r>
      <w:r w:rsidRPr="00392D7B">
        <w:rPr>
          <w:rFonts w:ascii="Times New Roman" w:eastAsia="Calibri" w:hAnsi="Times New Roman" w:cs="Times New Roman"/>
          <w:bCs/>
          <w:sz w:val="24"/>
          <w:szCs w:val="24"/>
          <w:lang w:val="en-GB"/>
        </w:rPr>
        <w:t xml:space="preserve">ring agreements with </w:t>
      </w:r>
      <w:r w:rsidRPr="00392D7B">
        <w:rPr>
          <w:rFonts w:ascii="Times New Roman" w:eastAsia="Calibri" w:hAnsi="Times New Roman" w:cs="Times New Roman"/>
          <w:bCs/>
          <w:sz w:val="24"/>
          <w:szCs w:val="24"/>
          <w:lang w:val="en-GB"/>
        </w:rPr>
        <w:lastRenderedPageBreak/>
        <w:t xml:space="preserve">contracted farmer groups. Additionally, many farmer groups face difficulties in providing a diverse range of products consistently. Schools require </w:t>
      </w:r>
      <w:r w:rsidR="00666FF4" w:rsidRPr="00392D7B">
        <w:rPr>
          <w:rFonts w:ascii="Times New Roman" w:eastAsia="Calibri" w:hAnsi="Times New Roman" w:cs="Times New Roman"/>
          <w:bCs/>
          <w:sz w:val="24"/>
          <w:szCs w:val="24"/>
          <w:lang w:val="en-GB"/>
        </w:rPr>
        <w:t>p</w:t>
      </w:r>
      <w:r w:rsidRPr="00392D7B">
        <w:rPr>
          <w:rFonts w:ascii="Times New Roman" w:eastAsia="Calibri" w:hAnsi="Times New Roman" w:cs="Times New Roman"/>
          <w:bCs/>
          <w:sz w:val="24"/>
          <w:szCs w:val="24"/>
          <w:lang w:val="en-GB"/>
        </w:rPr>
        <w:t xml:space="preserve">ermanent </w:t>
      </w:r>
      <w:r w:rsidR="00666FF4" w:rsidRPr="00392D7B">
        <w:rPr>
          <w:rFonts w:ascii="Times New Roman" w:eastAsia="Calibri" w:hAnsi="Times New Roman" w:cs="Times New Roman"/>
          <w:bCs/>
          <w:sz w:val="24"/>
          <w:szCs w:val="24"/>
          <w:lang w:val="en-GB"/>
        </w:rPr>
        <w:t>a</w:t>
      </w:r>
      <w:r w:rsidRPr="00392D7B">
        <w:rPr>
          <w:rFonts w:ascii="Times New Roman" w:eastAsia="Calibri" w:hAnsi="Times New Roman" w:cs="Times New Roman"/>
          <w:bCs/>
          <w:sz w:val="24"/>
          <w:szCs w:val="24"/>
          <w:lang w:val="en-GB"/>
        </w:rPr>
        <w:t xml:space="preserve">ccount </w:t>
      </w:r>
      <w:r w:rsidR="00666FF4" w:rsidRPr="00392D7B">
        <w:rPr>
          <w:rFonts w:ascii="Times New Roman" w:eastAsia="Calibri" w:hAnsi="Times New Roman" w:cs="Times New Roman"/>
          <w:bCs/>
          <w:sz w:val="24"/>
          <w:szCs w:val="24"/>
          <w:lang w:val="en-GB"/>
        </w:rPr>
        <w:t>n</w:t>
      </w:r>
      <w:r w:rsidRPr="00392D7B">
        <w:rPr>
          <w:rFonts w:ascii="Times New Roman" w:eastAsia="Calibri" w:hAnsi="Times New Roman" w:cs="Times New Roman"/>
          <w:bCs/>
          <w:sz w:val="24"/>
          <w:szCs w:val="24"/>
          <w:lang w:val="en-GB"/>
        </w:rPr>
        <w:t>umber (PAN) bills for procurement, yet most farmer groups lack PAN registration, as they are only registered with local governments and not with the Inland Revenue Department. This regulatory gap hinders schools from engaging with them.</w:t>
      </w:r>
      <w:r w:rsidR="00F84A1C" w:rsidRPr="00392D7B">
        <w:rPr>
          <w:rFonts w:ascii="Times New Roman" w:eastAsia="Calibri" w:hAnsi="Times New Roman" w:cs="Times New Roman"/>
          <w:bCs/>
          <w:sz w:val="24"/>
          <w:szCs w:val="24"/>
          <w:lang w:val="en-GB"/>
        </w:rPr>
        <w:t xml:space="preserve"> </w:t>
      </w:r>
    </w:p>
    <w:p w14:paraId="61D5794B" w14:textId="4F911682" w:rsidR="00DD1F40" w:rsidRPr="00392D7B" w:rsidRDefault="00DD1F40" w:rsidP="006315E8">
      <w:pPr>
        <w:pStyle w:val="BodyText"/>
        <w:spacing w:after="120"/>
        <w:ind w:left="360"/>
        <w:jc w:val="both"/>
        <w:rPr>
          <w:rFonts w:ascii="Times New Roman" w:eastAsia="Calibri" w:hAnsi="Times New Roman" w:cs="Times New Roman"/>
          <w:bCs/>
          <w:sz w:val="24"/>
          <w:szCs w:val="24"/>
          <w:lang w:val="en-GB"/>
        </w:rPr>
      </w:pPr>
      <w:r w:rsidRPr="00392D7B">
        <w:rPr>
          <w:rFonts w:ascii="Times New Roman" w:eastAsia="Calibri" w:hAnsi="Times New Roman" w:cs="Times New Roman"/>
          <w:bCs/>
          <w:sz w:val="24"/>
          <w:szCs w:val="24"/>
          <w:lang w:val="en-GB"/>
        </w:rPr>
        <w:t xml:space="preserve">Recognizing these barriers, the programme has identified the need for structured production planning and administrative support to align farmer supply with school demand. </w:t>
      </w:r>
      <w:r w:rsidR="00A078EC" w:rsidRPr="00392D7B">
        <w:rPr>
          <w:rFonts w:ascii="Times New Roman" w:eastAsia="Calibri" w:hAnsi="Times New Roman" w:cs="Times New Roman"/>
          <w:bCs/>
          <w:sz w:val="24"/>
          <w:szCs w:val="24"/>
          <w:lang w:val="en-GB"/>
        </w:rPr>
        <w:t>P</w:t>
      </w:r>
      <w:r w:rsidRPr="00392D7B">
        <w:rPr>
          <w:rFonts w:ascii="Times New Roman" w:eastAsia="Calibri" w:hAnsi="Times New Roman" w:cs="Times New Roman"/>
          <w:bCs/>
          <w:sz w:val="24"/>
          <w:szCs w:val="24"/>
          <w:lang w:val="en-GB"/>
        </w:rPr>
        <w:t>roduction calendars are being developed to match school procurement needs, encourage product diversification, and support farmer groups in obtaining PAN registration by 2025. Responsibility for resolving these challenges has been assigned to farmer groups, public schools, and local government authorities, while the programme will maintain its facilitation role. Periodic assessments of farmer participation and school procurement compliance will be introduced as part of the monitoring framework.</w:t>
      </w:r>
    </w:p>
    <w:p w14:paraId="7C0062CD" w14:textId="0C195398" w:rsidR="00DD1F40" w:rsidRPr="00392D7B" w:rsidRDefault="00DD1F40" w:rsidP="006315E8">
      <w:pPr>
        <w:pStyle w:val="BodyText"/>
        <w:numPr>
          <w:ilvl w:val="0"/>
          <w:numId w:val="11"/>
        </w:numPr>
        <w:spacing w:after="120"/>
        <w:jc w:val="both"/>
        <w:rPr>
          <w:rFonts w:ascii="Times New Roman" w:eastAsia="Calibri" w:hAnsi="Times New Roman" w:cs="Times New Roman"/>
          <w:bCs/>
          <w:sz w:val="24"/>
          <w:szCs w:val="24"/>
          <w:lang w:val="en-GB"/>
        </w:rPr>
      </w:pPr>
      <w:r w:rsidRPr="00392D7B">
        <w:rPr>
          <w:rFonts w:ascii="Times New Roman" w:eastAsia="Calibri" w:hAnsi="Times New Roman" w:cs="Times New Roman"/>
          <w:b/>
          <w:iCs/>
          <w:sz w:val="24"/>
          <w:szCs w:val="24"/>
          <w:lang w:val="en-GB"/>
        </w:rPr>
        <w:t xml:space="preserve">Cultural </w:t>
      </w:r>
      <w:r w:rsidR="00837000" w:rsidRPr="00392D7B">
        <w:rPr>
          <w:rFonts w:ascii="Times New Roman" w:eastAsia="Calibri" w:hAnsi="Times New Roman" w:cs="Times New Roman"/>
          <w:b/>
          <w:iCs/>
          <w:sz w:val="24"/>
          <w:szCs w:val="24"/>
          <w:lang w:val="en-GB"/>
        </w:rPr>
        <w:t>b</w:t>
      </w:r>
      <w:r w:rsidRPr="00392D7B">
        <w:rPr>
          <w:rFonts w:ascii="Times New Roman" w:eastAsia="Calibri" w:hAnsi="Times New Roman" w:cs="Times New Roman"/>
          <w:b/>
          <w:iCs/>
          <w:sz w:val="24"/>
          <w:szCs w:val="24"/>
          <w:lang w:val="en-GB"/>
        </w:rPr>
        <w:t xml:space="preserve">arriers and </w:t>
      </w:r>
      <w:r w:rsidR="00837000" w:rsidRPr="00392D7B">
        <w:rPr>
          <w:rFonts w:ascii="Times New Roman" w:eastAsia="Calibri" w:hAnsi="Times New Roman" w:cs="Times New Roman"/>
          <w:b/>
          <w:iCs/>
          <w:sz w:val="24"/>
          <w:szCs w:val="24"/>
          <w:lang w:val="en-GB"/>
        </w:rPr>
        <w:t>r</w:t>
      </w:r>
      <w:r w:rsidRPr="00392D7B">
        <w:rPr>
          <w:rFonts w:ascii="Times New Roman" w:eastAsia="Calibri" w:hAnsi="Times New Roman" w:cs="Times New Roman"/>
          <w:b/>
          <w:iCs/>
          <w:sz w:val="24"/>
          <w:szCs w:val="24"/>
          <w:lang w:val="en-GB"/>
        </w:rPr>
        <w:t xml:space="preserve">esistance to </w:t>
      </w:r>
      <w:r w:rsidR="00837000" w:rsidRPr="00392D7B">
        <w:rPr>
          <w:rFonts w:ascii="Times New Roman" w:eastAsia="Calibri" w:hAnsi="Times New Roman" w:cs="Times New Roman"/>
          <w:b/>
          <w:iCs/>
          <w:sz w:val="24"/>
          <w:szCs w:val="24"/>
          <w:lang w:val="en-GB"/>
        </w:rPr>
        <w:t>c</w:t>
      </w:r>
      <w:r w:rsidRPr="00392D7B">
        <w:rPr>
          <w:rFonts w:ascii="Times New Roman" w:eastAsia="Calibri" w:hAnsi="Times New Roman" w:cs="Times New Roman"/>
          <w:b/>
          <w:iCs/>
          <w:sz w:val="24"/>
          <w:szCs w:val="24"/>
          <w:lang w:val="en-GB"/>
        </w:rPr>
        <w:t>hange</w:t>
      </w:r>
      <w:r w:rsidR="000F1339" w:rsidRPr="00392D7B">
        <w:rPr>
          <w:rFonts w:ascii="Times New Roman" w:eastAsia="Calibri" w:hAnsi="Times New Roman" w:cs="Times New Roman"/>
          <w:bCs/>
          <w:sz w:val="24"/>
          <w:szCs w:val="24"/>
          <w:lang w:val="en-GB"/>
        </w:rPr>
        <w:t>:</w:t>
      </w:r>
      <w:r w:rsidR="001C6DCD" w:rsidRPr="00392D7B">
        <w:rPr>
          <w:rFonts w:ascii="Times New Roman" w:eastAsia="Calibri" w:hAnsi="Times New Roman" w:cs="Times New Roman"/>
          <w:bCs/>
          <w:sz w:val="24"/>
          <w:szCs w:val="24"/>
          <w:lang w:val="en-GB"/>
        </w:rPr>
        <w:t xml:space="preserve"> </w:t>
      </w:r>
      <w:r w:rsidRPr="00392D7B">
        <w:rPr>
          <w:rFonts w:ascii="Times New Roman" w:eastAsia="Calibri" w:hAnsi="Times New Roman" w:cs="Times New Roman"/>
          <w:bCs/>
          <w:sz w:val="24"/>
          <w:szCs w:val="24"/>
          <w:lang w:val="en-GB"/>
        </w:rPr>
        <w:t xml:space="preserve">This is a cross-cutting challenge affecting all four </w:t>
      </w:r>
      <w:r w:rsidR="000F1339" w:rsidRPr="00392D7B">
        <w:rPr>
          <w:rFonts w:ascii="Times New Roman" w:eastAsia="Calibri" w:hAnsi="Times New Roman" w:cs="Times New Roman"/>
          <w:bCs/>
          <w:sz w:val="24"/>
          <w:szCs w:val="24"/>
          <w:lang w:val="en-GB"/>
        </w:rPr>
        <w:t xml:space="preserve">(4) </w:t>
      </w:r>
      <w:r w:rsidRPr="00392D7B">
        <w:rPr>
          <w:rFonts w:ascii="Times New Roman" w:eastAsia="Calibri" w:hAnsi="Times New Roman" w:cs="Times New Roman"/>
          <w:bCs/>
          <w:sz w:val="24"/>
          <w:szCs w:val="24"/>
          <w:lang w:val="en-GB"/>
        </w:rPr>
        <w:t>outcomes. Traditional gender norms have limited women’s participation in financial decision-making and leadership, resulting in resistance to their involvement in economic activities. Deep-rooted societal norms continue to restrict women’s roles, creating hesitation and reluctance in leadership and financial management.</w:t>
      </w:r>
    </w:p>
    <w:p w14:paraId="39924D82" w14:textId="5AA63774" w:rsidR="00DD1F40" w:rsidRPr="00392D7B" w:rsidRDefault="00DD1F40" w:rsidP="006315E8">
      <w:pPr>
        <w:pStyle w:val="BodyText"/>
        <w:spacing w:after="120"/>
        <w:ind w:left="360"/>
        <w:jc w:val="both"/>
        <w:rPr>
          <w:rFonts w:ascii="Times New Roman" w:eastAsia="Calibri" w:hAnsi="Times New Roman" w:cs="Times New Roman"/>
          <w:bCs/>
          <w:sz w:val="24"/>
          <w:szCs w:val="24"/>
          <w:lang w:val="en-GB"/>
        </w:rPr>
      </w:pPr>
      <w:r w:rsidRPr="00392D7B">
        <w:rPr>
          <w:rFonts w:ascii="Times New Roman" w:eastAsia="Calibri" w:hAnsi="Times New Roman" w:cs="Times New Roman"/>
          <w:bCs/>
          <w:sz w:val="24"/>
          <w:szCs w:val="24"/>
          <w:lang w:val="en-GB"/>
        </w:rPr>
        <w:t>To address this, the programme has tailored training materials to align with local customs and engaged community leader</w:t>
      </w:r>
      <w:r w:rsidR="00D845D2" w:rsidRPr="00392D7B">
        <w:rPr>
          <w:rFonts w:ascii="Times New Roman" w:eastAsia="Calibri" w:hAnsi="Times New Roman" w:cs="Times New Roman"/>
          <w:bCs/>
          <w:sz w:val="24"/>
          <w:szCs w:val="24"/>
          <w:lang w:val="en-GB"/>
        </w:rPr>
        <w:t xml:space="preserve">s, </w:t>
      </w:r>
      <w:r w:rsidRPr="00392D7B">
        <w:rPr>
          <w:rFonts w:ascii="Times New Roman" w:eastAsia="Calibri" w:hAnsi="Times New Roman" w:cs="Times New Roman"/>
          <w:bCs/>
          <w:sz w:val="24"/>
          <w:szCs w:val="24"/>
          <w:lang w:val="en-GB"/>
        </w:rPr>
        <w:t xml:space="preserve">local authorities </w:t>
      </w:r>
      <w:r w:rsidR="00D845D2" w:rsidRPr="00392D7B">
        <w:rPr>
          <w:rFonts w:ascii="Times New Roman" w:eastAsia="Calibri" w:hAnsi="Times New Roman" w:cs="Times New Roman"/>
          <w:bCs/>
          <w:sz w:val="24"/>
          <w:szCs w:val="24"/>
          <w:lang w:val="en-GB"/>
        </w:rPr>
        <w:t xml:space="preserve">and programme facilitators </w:t>
      </w:r>
      <w:r w:rsidRPr="00392D7B">
        <w:rPr>
          <w:rFonts w:ascii="Times New Roman" w:eastAsia="Calibri" w:hAnsi="Times New Roman" w:cs="Times New Roman"/>
          <w:bCs/>
          <w:sz w:val="24"/>
          <w:szCs w:val="24"/>
          <w:lang w:val="en-GB"/>
        </w:rPr>
        <w:t>to foster acceptance and support. Community feedback sessions and qualitative assessments on women's participation and leadership growth will be conducted as part of the monitoring framework.</w:t>
      </w:r>
    </w:p>
    <w:p w14:paraId="4232C11E" w14:textId="7F3035FC" w:rsidR="00DD1F40" w:rsidRPr="00392D7B" w:rsidRDefault="00DD1F40" w:rsidP="006315E8">
      <w:pPr>
        <w:pStyle w:val="BodyText"/>
        <w:numPr>
          <w:ilvl w:val="0"/>
          <w:numId w:val="11"/>
        </w:numPr>
        <w:spacing w:after="120"/>
        <w:jc w:val="both"/>
        <w:rPr>
          <w:rFonts w:ascii="Times New Roman" w:eastAsia="Calibri" w:hAnsi="Times New Roman" w:cs="Times New Roman"/>
          <w:bCs/>
          <w:sz w:val="24"/>
          <w:szCs w:val="24"/>
          <w:lang w:val="en-GB"/>
        </w:rPr>
      </w:pPr>
      <w:r w:rsidRPr="00392D7B">
        <w:rPr>
          <w:rFonts w:ascii="Times New Roman" w:eastAsia="Calibri" w:hAnsi="Times New Roman" w:cs="Times New Roman"/>
          <w:b/>
          <w:iCs/>
          <w:sz w:val="24"/>
          <w:szCs w:val="24"/>
          <w:lang w:val="en-GB"/>
        </w:rPr>
        <w:t xml:space="preserve">Low </w:t>
      </w:r>
      <w:r w:rsidR="0024048A" w:rsidRPr="00392D7B">
        <w:rPr>
          <w:rFonts w:ascii="Times New Roman" w:eastAsia="Calibri" w:hAnsi="Times New Roman" w:cs="Times New Roman"/>
          <w:b/>
          <w:iCs/>
          <w:sz w:val="24"/>
          <w:szCs w:val="24"/>
          <w:lang w:val="en-GB"/>
        </w:rPr>
        <w:t>l</w:t>
      </w:r>
      <w:r w:rsidRPr="00392D7B">
        <w:rPr>
          <w:rFonts w:ascii="Times New Roman" w:eastAsia="Calibri" w:hAnsi="Times New Roman" w:cs="Times New Roman"/>
          <w:b/>
          <w:iCs/>
          <w:sz w:val="24"/>
          <w:szCs w:val="24"/>
          <w:lang w:val="en-GB"/>
        </w:rPr>
        <w:t xml:space="preserve">iteracy </w:t>
      </w:r>
      <w:r w:rsidR="0024048A" w:rsidRPr="00392D7B">
        <w:rPr>
          <w:rFonts w:ascii="Times New Roman" w:eastAsia="Calibri" w:hAnsi="Times New Roman" w:cs="Times New Roman"/>
          <w:b/>
          <w:iCs/>
          <w:sz w:val="24"/>
          <w:szCs w:val="24"/>
          <w:lang w:val="en-GB"/>
        </w:rPr>
        <w:t>l</w:t>
      </w:r>
      <w:r w:rsidRPr="00392D7B">
        <w:rPr>
          <w:rFonts w:ascii="Times New Roman" w:eastAsia="Calibri" w:hAnsi="Times New Roman" w:cs="Times New Roman"/>
          <w:b/>
          <w:iCs/>
          <w:sz w:val="24"/>
          <w:szCs w:val="24"/>
          <w:lang w:val="en-GB"/>
        </w:rPr>
        <w:t xml:space="preserve">evels </w:t>
      </w:r>
      <w:r w:rsidR="0024048A" w:rsidRPr="00392D7B">
        <w:rPr>
          <w:rFonts w:ascii="Times New Roman" w:eastAsia="Calibri" w:hAnsi="Times New Roman" w:cs="Times New Roman"/>
          <w:b/>
          <w:iCs/>
          <w:sz w:val="24"/>
          <w:szCs w:val="24"/>
          <w:lang w:val="en-GB"/>
        </w:rPr>
        <w:t>a</w:t>
      </w:r>
      <w:r w:rsidRPr="00392D7B">
        <w:rPr>
          <w:rFonts w:ascii="Times New Roman" w:eastAsia="Calibri" w:hAnsi="Times New Roman" w:cs="Times New Roman"/>
          <w:b/>
          <w:iCs/>
          <w:sz w:val="24"/>
          <w:szCs w:val="24"/>
          <w:lang w:val="en-GB"/>
        </w:rPr>
        <w:t xml:space="preserve">mong </w:t>
      </w:r>
      <w:r w:rsidR="0024048A" w:rsidRPr="00392D7B">
        <w:rPr>
          <w:rFonts w:ascii="Times New Roman" w:eastAsia="Calibri" w:hAnsi="Times New Roman" w:cs="Times New Roman"/>
          <w:b/>
          <w:iCs/>
          <w:sz w:val="24"/>
          <w:szCs w:val="24"/>
          <w:lang w:val="en-GB"/>
        </w:rPr>
        <w:t>p</w:t>
      </w:r>
      <w:r w:rsidRPr="00392D7B">
        <w:rPr>
          <w:rFonts w:ascii="Times New Roman" w:eastAsia="Calibri" w:hAnsi="Times New Roman" w:cs="Times New Roman"/>
          <w:b/>
          <w:iCs/>
          <w:sz w:val="24"/>
          <w:szCs w:val="24"/>
          <w:lang w:val="en-GB"/>
        </w:rPr>
        <w:t>articipants</w:t>
      </w:r>
      <w:r w:rsidR="00B7151E" w:rsidRPr="00392D7B">
        <w:rPr>
          <w:rFonts w:ascii="Times New Roman" w:eastAsia="Calibri" w:hAnsi="Times New Roman" w:cs="Times New Roman"/>
          <w:b/>
          <w:iCs/>
          <w:sz w:val="24"/>
          <w:szCs w:val="24"/>
          <w:lang w:val="en-GB"/>
        </w:rPr>
        <w:t>:</w:t>
      </w:r>
      <w:r w:rsidR="001C6DCD" w:rsidRPr="00392D7B">
        <w:rPr>
          <w:rFonts w:ascii="Times New Roman" w:eastAsia="Calibri" w:hAnsi="Times New Roman" w:cs="Times New Roman"/>
          <w:bCs/>
          <w:sz w:val="24"/>
          <w:szCs w:val="24"/>
          <w:lang w:val="en-GB"/>
        </w:rPr>
        <w:t xml:space="preserve"> </w:t>
      </w:r>
      <w:r w:rsidRPr="00392D7B">
        <w:rPr>
          <w:rFonts w:ascii="Times New Roman" w:eastAsia="Calibri" w:hAnsi="Times New Roman" w:cs="Times New Roman"/>
          <w:bCs/>
          <w:sz w:val="24"/>
          <w:szCs w:val="24"/>
          <w:lang w:val="en-GB"/>
        </w:rPr>
        <w:t>Many rural women have had little or no formal education, making text-heavy training materials ineffective. As a result, comprehension of financial, leadership, and business concepts has been limited, reducing the impact of capacity-building efforts.</w:t>
      </w:r>
    </w:p>
    <w:p w14:paraId="74A327EA" w14:textId="1CC69231" w:rsidR="00DD1F40" w:rsidRPr="00392D7B" w:rsidRDefault="00DD1F40" w:rsidP="006315E8">
      <w:pPr>
        <w:pStyle w:val="BodyText"/>
        <w:spacing w:after="120"/>
        <w:ind w:left="360"/>
        <w:jc w:val="both"/>
        <w:rPr>
          <w:rFonts w:ascii="Times New Roman" w:eastAsia="Calibri" w:hAnsi="Times New Roman" w:cs="Times New Roman"/>
          <w:bCs/>
          <w:sz w:val="24"/>
          <w:szCs w:val="24"/>
          <w:lang w:val="en-GB"/>
        </w:rPr>
      </w:pPr>
      <w:r w:rsidRPr="00392D7B">
        <w:rPr>
          <w:rFonts w:ascii="Times New Roman" w:eastAsia="Calibri" w:hAnsi="Times New Roman" w:cs="Times New Roman"/>
          <w:bCs/>
          <w:sz w:val="24"/>
          <w:szCs w:val="24"/>
          <w:lang w:val="en-GB"/>
        </w:rPr>
        <w:t xml:space="preserve">To enhance learning effectiveness and inclusivity, the programme has adopted interactive and visual teaching methods, including </w:t>
      </w:r>
      <w:r w:rsidR="002C0FDF" w:rsidRPr="00392D7B">
        <w:rPr>
          <w:rFonts w:ascii="Times New Roman" w:eastAsia="Calibri" w:hAnsi="Times New Roman" w:cs="Times New Roman"/>
          <w:bCs/>
          <w:sz w:val="24"/>
          <w:szCs w:val="24"/>
          <w:lang w:val="en-GB"/>
        </w:rPr>
        <w:t xml:space="preserve">through </w:t>
      </w:r>
      <w:r w:rsidRPr="00392D7B">
        <w:rPr>
          <w:rFonts w:ascii="Times New Roman" w:eastAsia="Calibri" w:hAnsi="Times New Roman" w:cs="Times New Roman"/>
          <w:bCs/>
          <w:sz w:val="24"/>
          <w:szCs w:val="24"/>
          <w:lang w:val="en-GB"/>
        </w:rPr>
        <w:t>the GALS, leadership cascading sessions, storytelling, role-playing, and hands-on exercises. Training facilitators and community educators have been made responsible for incorporating these methods in all educational and awareness initiatives. Monitoring will be conducted through participant feedback, engagement levels, and demonstrated practical application of learned skills.</w:t>
      </w:r>
    </w:p>
    <w:p w14:paraId="2D5FEE03" w14:textId="7793F742" w:rsidR="001C6DCD" w:rsidRPr="00392D7B" w:rsidRDefault="00DD1F40" w:rsidP="006315E8">
      <w:pPr>
        <w:pStyle w:val="BodyText"/>
        <w:numPr>
          <w:ilvl w:val="0"/>
          <w:numId w:val="11"/>
        </w:numPr>
        <w:spacing w:after="120"/>
        <w:jc w:val="both"/>
        <w:rPr>
          <w:rFonts w:ascii="Times New Roman" w:eastAsia="Calibri" w:hAnsi="Times New Roman" w:cs="Times New Roman"/>
          <w:bCs/>
          <w:sz w:val="24"/>
          <w:szCs w:val="24"/>
          <w:lang w:val="en-GB"/>
        </w:rPr>
      </w:pPr>
      <w:r w:rsidRPr="00392D7B">
        <w:rPr>
          <w:rFonts w:ascii="Times New Roman" w:eastAsia="Calibri" w:hAnsi="Times New Roman" w:cs="Times New Roman"/>
          <w:b/>
          <w:iCs/>
          <w:sz w:val="24"/>
          <w:szCs w:val="24"/>
          <w:lang w:val="en-GB"/>
        </w:rPr>
        <w:t xml:space="preserve">Limited </w:t>
      </w:r>
      <w:r w:rsidR="0059580D" w:rsidRPr="00392D7B">
        <w:rPr>
          <w:rFonts w:ascii="Times New Roman" w:eastAsia="Calibri" w:hAnsi="Times New Roman" w:cs="Times New Roman"/>
          <w:b/>
          <w:iCs/>
          <w:sz w:val="24"/>
          <w:szCs w:val="24"/>
          <w:lang w:val="en-GB"/>
        </w:rPr>
        <w:t>a</w:t>
      </w:r>
      <w:r w:rsidRPr="00392D7B">
        <w:rPr>
          <w:rFonts w:ascii="Times New Roman" w:eastAsia="Calibri" w:hAnsi="Times New Roman" w:cs="Times New Roman"/>
          <w:b/>
          <w:iCs/>
          <w:sz w:val="24"/>
          <w:szCs w:val="24"/>
          <w:lang w:val="en-GB"/>
        </w:rPr>
        <w:t xml:space="preserve">ccess to </w:t>
      </w:r>
      <w:r w:rsidR="0059580D" w:rsidRPr="00392D7B">
        <w:rPr>
          <w:rFonts w:ascii="Times New Roman" w:eastAsia="Calibri" w:hAnsi="Times New Roman" w:cs="Times New Roman"/>
          <w:b/>
          <w:iCs/>
          <w:sz w:val="24"/>
          <w:szCs w:val="24"/>
          <w:lang w:val="en-GB"/>
        </w:rPr>
        <w:t>f</w:t>
      </w:r>
      <w:r w:rsidRPr="00392D7B">
        <w:rPr>
          <w:rFonts w:ascii="Times New Roman" w:eastAsia="Calibri" w:hAnsi="Times New Roman" w:cs="Times New Roman"/>
          <w:b/>
          <w:iCs/>
          <w:sz w:val="24"/>
          <w:szCs w:val="24"/>
          <w:lang w:val="en-GB"/>
        </w:rPr>
        <w:t xml:space="preserve">inancial </w:t>
      </w:r>
      <w:r w:rsidR="0059580D" w:rsidRPr="00392D7B">
        <w:rPr>
          <w:rFonts w:ascii="Times New Roman" w:eastAsia="Calibri" w:hAnsi="Times New Roman" w:cs="Times New Roman"/>
          <w:b/>
          <w:iCs/>
          <w:sz w:val="24"/>
          <w:szCs w:val="24"/>
          <w:lang w:val="en-GB"/>
        </w:rPr>
        <w:t>r</w:t>
      </w:r>
      <w:r w:rsidRPr="00392D7B">
        <w:rPr>
          <w:rFonts w:ascii="Times New Roman" w:eastAsia="Calibri" w:hAnsi="Times New Roman" w:cs="Times New Roman"/>
          <w:b/>
          <w:iCs/>
          <w:sz w:val="24"/>
          <w:szCs w:val="24"/>
          <w:lang w:val="en-GB"/>
        </w:rPr>
        <w:t xml:space="preserve">esources for </w:t>
      </w:r>
      <w:r w:rsidR="0059580D" w:rsidRPr="00392D7B">
        <w:rPr>
          <w:rFonts w:ascii="Times New Roman" w:eastAsia="Calibri" w:hAnsi="Times New Roman" w:cs="Times New Roman"/>
          <w:b/>
          <w:iCs/>
          <w:sz w:val="24"/>
          <w:szCs w:val="24"/>
          <w:lang w:val="en-GB"/>
        </w:rPr>
        <w:t>w</w:t>
      </w:r>
      <w:r w:rsidRPr="00392D7B">
        <w:rPr>
          <w:rFonts w:ascii="Times New Roman" w:eastAsia="Calibri" w:hAnsi="Times New Roman" w:cs="Times New Roman"/>
          <w:b/>
          <w:iCs/>
          <w:sz w:val="24"/>
          <w:szCs w:val="24"/>
          <w:lang w:val="en-GB"/>
        </w:rPr>
        <w:t xml:space="preserve">omen </w:t>
      </w:r>
      <w:r w:rsidR="0059580D" w:rsidRPr="00392D7B">
        <w:rPr>
          <w:rFonts w:ascii="Times New Roman" w:eastAsia="Calibri" w:hAnsi="Times New Roman" w:cs="Times New Roman"/>
          <w:b/>
          <w:iCs/>
          <w:sz w:val="24"/>
          <w:szCs w:val="24"/>
          <w:lang w:val="en-GB"/>
        </w:rPr>
        <w:t>e</w:t>
      </w:r>
      <w:r w:rsidRPr="00392D7B">
        <w:rPr>
          <w:rFonts w:ascii="Times New Roman" w:eastAsia="Calibri" w:hAnsi="Times New Roman" w:cs="Times New Roman"/>
          <w:b/>
          <w:iCs/>
          <w:sz w:val="24"/>
          <w:szCs w:val="24"/>
          <w:lang w:val="en-GB"/>
        </w:rPr>
        <w:t>ntrepreneurs</w:t>
      </w:r>
      <w:r w:rsidR="00B7151E" w:rsidRPr="00392D7B">
        <w:rPr>
          <w:rFonts w:ascii="Times New Roman" w:eastAsia="Calibri" w:hAnsi="Times New Roman" w:cs="Times New Roman"/>
          <w:b/>
          <w:iCs/>
          <w:sz w:val="24"/>
          <w:szCs w:val="24"/>
          <w:lang w:val="en-GB"/>
        </w:rPr>
        <w:t>:</w:t>
      </w:r>
      <w:r w:rsidR="001C6DCD" w:rsidRPr="00392D7B">
        <w:rPr>
          <w:rFonts w:ascii="Times New Roman" w:eastAsia="Calibri" w:hAnsi="Times New Roman" w:cs="Times New Roman"/>
          <w:b/>
          <w:i/>
          <w:sz w:val="24"/>
          <w:szCs w:val="24"/>
          <w:lang w:val="en-GB"/>
        </w:rPr>
        <w:t xml:space="preserve"> </w:t>
      </w:r>
      <w:r w:rsidRPr="00392D7B">
        <w:rPr>
          <w:rFonts w:ascii="Times New Roman" w:eastAsia="Calibri" w:hAnsi="Times New Roman" w:cs="Times New Roman"/>
          <w:bCs/>
          <w:sz w:val="24"/>
          <w:szCs w:val="24"/>
          <w:lang w:val="en-GB"/>
        </w:rPr>
        <w:t xml:space="preserve">Identified early </w:t>
      </w:r>
      <w:r w:rsidR="00ED7A3A" w:rsidRPr="00392D7B">
        <w:rPr>
          <w:rFonts w:ascii="Times New Roman" w:eastAsia="Calibri" w:hAnsi="Times New Roman" w:cs="Times New Roman"/>
          <w:bCs/>
          <w:sz w:val="24"/>
          <w:szCs w:val="24"/>
          <w:lang w:val="en-GB"/>
        </w:rPr>
        <w:t xml:space="preserve">on </w:t>
      </w:r>
      <w:r w:rsidRPr="00392D7B">
        <w:rPr>
          <w:rFonts w:ascii="Times New Roman" w:eastAsia="Calibri" w:hAnsi="Times New Roman" w:cs="Times New Roman"/>
          <w:bCs/>
          <w:sz w:val="24"/>
          <w:szCs w:val="24"/>
          <w:lang w:val="en-GB"/>
        </w:rPr>
        <w:t xml:space="preserve">in programme implementation, this challenge has significantly impacted </w:t>
      </w:r>
      <w:r w:rsidR="0059580D" w:rsidRPr="00392D7B">
        <w:rPr>
          <w:rFonts w:ascii="Times New Roman" w:eastAsia="Calibri" w:hAnsi="Times New Roman" w:cs="Times New Roman"/>
          <w:bCs/>
          <w:sz w:val="24"/>
          <w:szCs w:val="24"/>
          <w:lang w:val="en-GB"/>
        </w:rPr>
        <w:t>o</w:t>
      </w:r>
      <w:r w:rsidRPr="00392D7B">
        <w:rPr>
          <w:rFonts w:ascii="Times New Roman" w:eastAsia="Calibri" w:hAnsi="Times New Roman" w:cs="Times New Roman"/>
          <w:bCs/>
          <w:sz w:val="24"/>
          <w:szCs w:val="24"/>
          <w:lang w:val="en-GB"/>
        </w:rPr>
        <w:t>utcome 2. Many women lack the capital necessary to start or expand businesses, restricting their economic independence. Societal norms often undermine women's financial autonomy, limiting their inheritance rights and access to credit, further restricting their opportunities for economic empowerment.</w:t>
      </w:r>
    </w:p>
    <w:p w14:paraId="4E3FA20F" w14:textId="0D5F42FA" w:rsidR="008959D6" w:rsidRPr="00392D7B" w:rsidRDefault="00DD1F40" w:rsidP="006315E8">
      <w:pPr>
        <w:pStyle w:val="BodyText"/>
        <w:spacing w:after="120"/>
        <w:ind w:left="360"/>
        <w:jc w:val="both"/>
        <w:rPr>
          <w:rFonts w:ascii="Times New Roman" w:eastAsia="Calibri" w:hAnsi="Times New Roman" w:cs="Times New Roman"/>
          <w:sz w:val="24"/>
          <w:szCs w:val="24"/>
          <w:lang w:val="en-GB"/>
        </w:rPr>
      </w:pPr>
      <w:r w:rsidRPr="00392D7B">
        <w:rPr>
          <w:rFonts w:ascii="Times New Roman" w:eastAsia="Calibri" w:hAnsi="Times New Roman" w:cs="Times New Roman"/>
          <w:bCs/>
          <w:sz w:val="24"/>
          <w:szCs w:val="24"/>
          <w:lang w:val="en-GB"/>
        </w:rPr>
        <w:t>To address this, the programme recognizes that financial inclusion strategies must tackle both structural barriers and gendered social norms. Consequently, efforts have been made to engage men and boys in shifting perceptions of women’s economic roles. Partnerships have been established with local authorities, banks, and financial institutions to create tailored credit facilities for women entrepreneurs. Moving forward, regular tracking of women's access to financial services and business development progress will be integrated into the programme’s monitoring approach.</w:t>
      </w:r>
      <w:bookmarkStart w:id="9" w:name="_Hlk153191666"/>
      <w:r w:rsidR="00B5352C">
        <w:rPr>
          <w:rFonts w:ascii="Times New Roman" w:eastAsia="Calibri" w:hAnsi="Times New Roman" w:cs="Times New Roman"/>
          <w:bCs/>
          <w:sz w:val="24"/>
          <w:szCs w:val="24"/>
          <w:lang w:val="en-GB"/>
        </w:rPr>
        <w:t xml:space="preserve"> </w:t>
      </w:r>
    </w:p>
    <w:p w14:paraId="4C2FE74F" w14:textId="77777777" w:rsidR="00B5352C" w:rsidRPr="00392D7B" w:rsidRDefault="00B5352C" w:rsidP="00B5352C">
      <w:pPr>
        <w:spacing w:before="240"/>
        <w:rPr>
          <w:b/>
          <w:bCs/>
        </w:rPr>
      </w:pPr>
      <w:r w:rsidRPr="00392D7B">
        <w:rPr>
          <w:b/>
          <w:bCs/>
        </w:rPr>
        <w:t xml:space="preserve">Good Practices </w:t>
      </w:r>
    </w:p>
    <w:p w14:paraId="64C98EB9" w14:textId="77777777" w:rsidR="00B5352C" w:rsidRPr="00392D7B" w:rsidRDefault="00B5352C" w:rsidP="00B5352C">
      <w:pPr>
        <w:pStyle w:val="BodyText"/>
        <w:numPr>
          <w:ilvl w:val="0"/>
          <w:numId w:val="10"/>
        </w:numPr>
        <w:spacing w:before="240" w:after="120"/>
        <w:ind w:left="360"/>
        <w:jc w:val="both"/>
        <w:rPr>
          <w:rFonts w:ascii="Times New Roman" w:hAnsi="Times New Roman" w:cs="Times New Roman"/>
          <w:sz w:val="24"/>
          <w:szCs w:val="24"/>
        </w:rPr>
      </w:pPr>
      <w:r w:rsidRPr="00392D7B">
        <w:rPr>
          <w:rFonts w:ascii="Times New Roman" w:hAnsi="Times New Roman" w:cs="Times New Roman"/>
          <w:b/>
          <w:iCs/>
          <w:sz w:val="24"/>
          <w:szCs w:val="24"/>
        </w:rPr>
        <w:lastRenderedPageBreak/>
        <w:t xml:space="preserve">The integration of </w:t>
      </w:r>
      <w:r w:rsidRPr="00392D7B">
        <w:rPr>
          <w:rFonts w:ascii="Times New Roman" w:hAnsi="Times New Roman" w:cs="Times New Roman"/>
          <w:b/>
          <w:bCs/>
          <w:iCs/>
          <w:sz w:val="24"/>
          <w:szCs w:val="24"/>
        </w:rPr>
        <w:t>leadership, psychological counselling</w:t>
      </w:r>
      <w:r w:rsidRPr="00392D7B">
        <w:rPr>
          <w:rFonts w:ascii="Times New Roman" w:hAnsi="Times New Roman" w:cs="Times New Roman"/>
          <w:b/>
          <w:iCs/>
          <w:sz w:val="24"/>
          <w:szCs w:val="24"/>
        </w:rPr>
        <w:t xml:space="preserve">, FEBL, and GALS initiatives </w:t>
      </w:r>
      <w:r w:rsidRPr="00392D7B">
        <w:rPr>
          <w:rFonts w:ascii="Times New Roman" w:hAnsi="Times New Roman" w:cs="Times New Roman"/>
          <w:b/>
          <w:bCs/>
          <w:iCs/>
          <w:sz w:val="24"/>
          <w:szCs w:val="24"/>
        </w:rPr>
        <w:t xml:space="preserve">(across outcomes 2 and 3) </w:t>
      </w:r>
      <w:r w:rsidRPr="00392D7B">
        <w:rPr>
          <w:rFonts w:ascii="Times New Roman" w:hAnsi="Times New Roman" w:cs="Times New Roman"/>
          <w:b/>
          <w:iCs/>
          <w:sz w:val="24"/>
          <w:szCs w:val="24"/>
        </w:rPr>
        <w:t>has demonstrated strong sustainability</w:t>
      </w:r>
      <w:r w:rsidRPr="00392D7B">
        <w:rPr>
          <w:rFonts w:ascii="Times New Roman" w:hAnsi="Times New Roman" w:cs="Times New Roman"/>
          <w:sz w:val="24"/>
          <w:szCs w:val="24"/>
        </w:rPr>
        <w:t xml:space="preserve"> due to key factors that ensure long-term impact and continued progress in 2024. Continued support and professional development for facilitators are critical in sustaining results. Facilitators receive ongoing training and mentorship, equipping them with the necessary skills to fulfill their roles effectively. This investment in the continuous professional development of women facilitators, recruited from within their communities, strengthens local leadership, enables adaptation to emerging challenges, and fosters sustained community engagement beyond the initial training phase.</w:t>
      </w:r>
      <w:r w:rsidRPr="00D678C4">
        <w:rPr>
          <w:rFonts w:ascii="Times New Roman" w:hAnsi="Times New Roman" w:cs="Times New Roman"/>
          <w:sz w:val="24"/>
          <w:szCs w:val="24"/>
        </w:rPr>
        <w:t xml:space="preserve"> </w:t>
      </w:r>
      <w:r w:rsidRPr="00D678C4">
        <w:rPr>
          <w:rFonts w:ascii="Times New Roman" w:eastAsia="Calibri" w:hAnsi="Times New Roman" w:cs="Times New Roman"/>
          <w:color w:val="000000" w:themeColor="text1"/>
          <w:sz w:val="24"/>
          <w:szCs w:val="24"/>
          <w:lang w:val="en-GB"/>
        </w:rPr>
        <w:t>T</w:t>
      </w:r>
      <w:r w:rsidRPr="00392D7B">
        <w:rPr>
          <w:rFonts w:ascii="Times New Roman" w:eastAsia="Calibri" w:hAnsi="Times New Roman" w:cs="Times New Roman"/>
          <w:color w:val="000000" w:themeColor="text1"/>
          <w:sz w:val="24"/>
          <w:szCs w:val="24"/>
          <w:lang w:val="en-GB"/>
        </w:rPr>
        <w:t>he result of this integrated initiative was further validated by participants’ testimonials.</w:t>
      </w:r>
      <w:r w:rsidRPr="00D678C4">
        <w:rPr>
          <w:rFonts w:ascii="Times New Roman" w:eastAsia="Calibri" w:hAnsi="Times New Roman" w:cs="Times New Roman"/>
          <w:color w:val="000000" w:themeColor="text1"/>
          <w:sz w:val="24"/>
          <w:szCs w:val="24"/>
          <w:lang w:val="en-GB"/>
        </w:rPr>
        <w:t xml:space="preserve"> </w:t>
      </w:r>
    </w:p>
    <w:p w14:paraId="237544EC" w14:textId="77777777" w:rsidR="00B5352C" w:rsidRPr="00392D7B" w:rsidRDefault="00B5352C" w:rsidP="00B5352C">
      <w:pPr>
        <w:pStyle w:val="BodyText"/>
        <w:spacing w:after="120"/>
        <w:ind w:left="360"/>
        <w:jc w:val="both"/>
        <w:rPr>
          <w:rFonts w:ascii="Times New Roman" w:hAnsi="Times New Roman" w:cs="Times New Roman"/>
          <w:sz w:val="24"/>
          <w:szCs w:val="24"/>
        </w:rPr>
      </w:pPr>
      <w:r w:rsidRPr="00392D7B">
        <w:rPr>
          <w:rFonts w:ascii="Times New Roman" w:hAnsi="Times New Roman" w:cs="Times New Roman"/>
          <w:sz w:val="24"/>
          <w:szCs w:val="24"/>
        </w:rPr>
        <w:t xml:space="preserve">Sangita Mehta, one of the participants of leadership training resident of </w:t>
      </w:r>
      <w:proofErr w:type="spellStart"/>
      <w:r w:rsidRPr="00392D7B">
        <w:rPr>
          <w:rFonts w:ascii="Times New Roman" w:hAnsi="Times New Roman" w:cs="Times New Roman"/>
          <w:sz w:val="24"/>
          <w:szCs w:val="24"/>
        </w:rPr>
        <w:t>Chhinnamasta</w:t>
      </w:r>
      <w:proofErr w:type="spellEnd"/>
      <w:r w:rsidRPr="00392D7B">
        <w:rPr>
          <w:rFonts w:ascii="Times New Roman" w:hAnsi="Times New Roman" w:cs="Times New Roman"/>
          <w:sz w:val="24"/>
          <w:szCs w:val="24"/>
        </w:rPr>
        <w:t xml:space="preserve"> Rural Municipality, ward No 5, </w:t>
      </w:r>
      <w:proofErr w:type="spellStart"/>
      <w:r w:rsidRPr="00392D7B">
        <w:rPr>
          <w:rFonts w:ascii="Times New Roman" w:hAnsi="Times New Roman" w:cs="Times New Roman"/>
          <w:sz w:val="24"/>
          <w:szCs w:val="24"/>
        </w:rPr>
        <w:t>Saptari</w:t>
      </w:r>
      <w:proofErr w:type="spellEnd"/>
      <w:r w:rsidRPr="00392D7B">
        <w:rPr>
          <w:rFonts w:ascii="Times New Roman" w:hAnsi="Times New Roman" w:cs="Times New Roman"/>
          <w:sz w:val="24"/>
          <w:szCs w:val="24"/>
        </w:rPr>
        <w:t xml:space="preserve"> stated: “</w:t>
      </w:r>
      <w:r w:rsidRPr="00392D7B">
        <w:rPr>
          <w:rFonts w:ascii="Times New Roman" w:hAnsi="Times New Roman" w:cs="Times New Roman"/>
          <w:i/>
          <w:iCs/>
          <w:sz w:val="24"/>
          <w:szCs w:val="24"/>
        </w:rPr>
        <w:t>I have come to understand the underlying causes of women's struggles. It is essential that we begin with ourselves to create change and enhance our security. I pledge to utilize women's rights to their fullest extent and take an active stance against violence Further, I have learned about facilitation skills, including the importance of patience and now I understand how to be an effective facilitator and make a change in my community.</w:t>
      </w:r>
      <w:r w:rsidRPr="00392D7B">
        <w:rPr>
          <w:rFonts w:ascii="Times New Roman" w:hAnsi="Times New Roman" w:cs="Times New Roman"/>
          <w:sz w:val="24"/>
          <w:szCs w:val="24"/>
        </w:rPr>
        <w:t>”</w:t>
      </w:r>
    </w:p>
    <w:p w14:paraId="64E1D2EC" w14:textId="77777777" w:rsidR="00B5352C" w:rsidRPr="00392D7B" w:rsidRDefault="00B5352C" w:rsidP="00B5352C">
      <w:pPr>
        <w:pStyle w:val="BodyText"/>
        <w:numPr>
          <w:ilvl w:val="0"/>
          <w:numId w:val="10"/>
        </w:numPr>
        <w:spacing w:after="120"/>
        <w:ind w:left="360"/>
        <w:jc w:val="both"/>
        <w:rPr>
          <w:rFonts w:ascii="Times New Roman" w:eastAsia="Calibri" w:hAnsi="Times New Roman" w:cs="Times New Roman"/>
          <w:b/>
          <w:i/>
          <w:sz w:val="24"/>
          <w:szCs w:val="24"/>
        </w:rPr>
      </w:pPr>
      <w:r w:rsidRPr="00392D7B">
        <w:rPr>
          <w:rFonts w:ascii="Times New Roman" w:hAnsi="Times New Roman" w:cs="Times New Roman"/>
          <w:b/>
          <w:iCs/>
          <w:sz w:val="24"/>
          <w:szCs w:val="24"/>
        </w:rPr>
        <w:t>Demonstrating leadership in addressing women’s priorities and ensuring alignment</w:t>
      </w:r>
      <w:r w:rsidRPr="00392D7B">
        <w:rPr>
          <w:rFonts w:ascii="Times New Roman" w:hAnsi="Times New Roman" w:cs="Times New Roman"/>
          <w:sz w:val="24"/>
          <w:szCs w:val="24"/>
        </w:rPr>
        <w:t xml:space="preserve"> with government priorities has increased government commitment to 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For instance, during the construction of community assets such as borehole irrigation facilities and collection center, greater local government ownership and contributions have been secured (outcome 4). </w:t>
      </w:r>
    </w:p>
    <w:p w14:paraId="73EA87F2" w14:textId="45707343" w:rsidR="00B5352C" w:rsidRPr="00DD68E4" w:rsidRDefault="00B5352C" w:rsidP="00DD68E4">
      <w:pPr>
        <w:pStyle w:val="BodyText"/>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008892B" w14:textId="6E9CE664" w:rsidR="00C416C0" w:rsidRPr="00392D7B" w:rsidRDefault="0070378C" w:rsidP="006315E8">
      <w:pPr>
        <w:spacing w:after="120"/>
        <w:jc w:val="both"/>
        <w:rPr>
          <w:b/>
        </w:rPr>
      </w:pPr>
      <w:r w:rsidRPr="00392D7B">
        <w:rPr>
          <w:b/>
        </w:rPr>
        <w:t xml:space="preserve">Qualitative </w:t>
      </w:r>
      <w:bookmarkEnd w:id="9"/>
      <w:r w:rsidRPr="00392D7B">
        <w:rPr>
          <w:b/>
          <w:bCs/>
        </w:rPr>
        <w:t>assessment</w:t>
      </w:r>
      <w:r w:rsidR="00EA2E48" w:rsidRPr="00392D7B">
        <w:rPr>
          <w:b/>
          <w:bCs/>
        </w:rPr>
        <w:t>s</w:t>
      </w:r>
      <w:r w:rsidR="000803A0" w:rsidRPr="00392D7B">
        <w:t xml:space="preserve"> </w:t>
      </w:r>
      <w:r w:rsidR="007D37BA" w:rsidRPr="00392D7B">
        <w:t xml:space="preserve"> </w:t>
      </w:r>
    </w:p>
    <w:p w14:paraId="661D3A7F" w14:textId="547F1B04" w:rsidR="00FE22E3"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During the reporting period, participating UN organizations (PUNOs) enhanced synergy and operational collaboration within the framework of this </w:t>
      </w:r>
      <w:r w:rsidR="00707AD3" w:rsidRPr="00392D7B">
        <w:rPr>
          <w:rFonts w:ascii="Times New Roman" w:hAnsi="Times New Roman" w:cs="Times New Roman"/>
          <w:sz w:val="24"/>
          <w:szCs w:val="24"/>
        </w:rPr>
        <w:t xml:space="preserve">joint </w:t>
      </w:r>
      <w:proofErr w:type="spellStart"/>
      <w:r w:rsidR="00707AD3"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w:t>
      </w:r>
      <w:r w:rsidR="006B72F9" w:rsidRPr="00392D7B">
        <w:rPr>
          <w:rFonts w:ascii="Times New Roman" w:hAnsi="Times New Roman" w:cs="Times New Roman"/>
          <w:sz w:val="24"/>
          <w:szCs w:val="24"/>
        </w:rPr>
        <w:t xml:space="preserve">This included </w:t>
      </w:r>
      <w:r w:rsidRPr="00392D7B">
        <w:rPr>
          <w:rFonts w:ascii="Times New Roman" w:hAnsi="Times New Roman" w:cs="Times New Roman"/>
          <w:sz w:val="24"/>
          <w:szCs w:val="24"/>
        </w:rPr>
        <w:t xml:space="preserve">fostering coordination </w:t>
      </w:r>
      <w:r w:rsidR="00495E14" w:rsidRPr="00392D7B">
        <w:rPr>
          <w:rFonts w:ascii="Times New Roman" w:hAnsi="Times New Roman" w:cs="Times New Roman"/>
          <w:sz w:val="24"/>
          <w:szCs w:val="24"/>
        </w:rPr>
        <w:t xml:space="preserve">through </w:t>
      </w:r>
      <w:r w:rsidRPr="00392D7B">
        <w:rPr>
          <w:rFonts w:ascii="Times New Roman" w:hAnsi="Times New Roman" w:cs="Times New Roman"/>
          <w:sz w:val="24"/>
          <w:szCs w:val="24"/>
        </w:rPr>
        <w:t>a common platform</w:t>
      </w:r>
      <w:r w:rsidR="00300F2A" w:rsidRPr="00392D7B">
        <w:rPr>
          <w:rFonts w:ascii="Times New Roman" w:hAnsi="Times New Roman" w:cs="Times New Roman"/>
          <w:sz w:val="24"/>
          <w:szCs w:val="24"/>
        </w:rPr>
        <w:t>, strengthening c</w:t>
      </w:r>
      <w:r w:rsidR="00111507" w:rsidRPr="00392D7B">
        <w:rPr>
          <w:rFonts w:ascii="Times New Roman" w:hAnsi="Times New Roman" w:cs="Times New Roman"/>
          <w:sz w:val="24"/>
          <w:szCs w:val="24"/>
        </w:rPr>
        <w:t xml:space="preserve">ollaboration </w:t>
      </w:r>
      <w:r w:rsidR="54382BF9" w:rsidRPr="00392D7B" w:rsidDel="00B829BA">
        <w:rPr>
          <w:rFonts w:ascii="Times New Roman" w:hAnsi="Times New Roman" w:cs="Times New Roman"/>
          <w:sz w:val="24"/>
          <w:szCs w:val="24"/>
        </w:rPr>
        <w:t>for</w:t>
      </w:r>
      <w:r w:rsidR="00737989" w:rsidRPr="00392D7B" w:rsidDel="00B829BA">
        <w:rPr>
          <w:rFonts w:ascii="Times New Roman" w:hAnsi="Times New Roman" w:cs="Times New Roman"/>
          <w:sz w:val="24"/>
          <w:szCs w:val="24"/>
        </w:rPr>
        <w:t xml:space="preserve"> </w:t>
      </w:r>
      <w:r w:rsidR="00886589" w:rsidRPr="00392D7B">
        <w:rPr>
          <w:rFonts w:ascii="Times New Roman" w:hAnsi="Times New Roman" w:cs="Times New Roman"/>
          <w:sz w:val="24"/>
          <w:szCs w:val="24"/>
        </w:rPr>
        <w:t xml:space="preserve">planning, technical exchange, resource pooling, and problem-solving. </w:t>
      </w:r>
      <w:r w:rsidR="00EE2AC1" w:rsidRPr="00392D7B">
        <w:rPr>
          <w:rFonts w:ascii="Times New Roman" w:hAnsi="Times New Roman" w:cs="Times New Roman"/>
          <w:sz w:val="24"/>
          <w:szCs w:val="24"/>
        </w:rPr>
        <w:t xml:space="preserve">This also included </w:t>
      </w:r>
      <w:r w:rsidR="00886589" w:rsidRPr="00392D7B">
        <w:rPr>
          <w:rFonts w:ascii="Times New Roman" w:hAnsi="Times New Roman" w:cs="Times New Roman"/>
          <w:sz w:val="24"/>
          <w:szCs w:val="24"/>
        </w:rPr>
        <w:t>facilitat</w:t>
      </w:r>
      <w:r w:rsidR="00EE2AC1" w:rsidRPr="00392D7B">
        <w:rPr>
          <w:rFonts w:ascii="Times New Roman" w:hAnsi="Times New Roman" w:cs="Times New Roman"/>
          <w:sz w:val="24"/>
          <w:szCs w:val="24"/>
        </w:rPr>
        <w:t xml:space="preserve">ing </w:t>
      </w:r>
      <w:r w:rsidR="00886589" w:rsidRPr="00392D7B">
        <w:rPr>
          <w:rFonts w:ascii="Times New Roman" w:hAnsi="Times New Roman" w:cs="Times New Roman"/>
          <w:sz w:val="24"/>
          <w:szCs w:val="24"/>
        </w:rPr>
        <w:t>engagement with local governments, ensuring their buy-in and addressing operational challenges as they arose.</w:t>
      </w:r>
    </w:p>
    <w:p w14:paraId="2DE90778" w14:textId="715F4059" w:rsidR="000777CC"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All four </w:t>
      </w:r>
      <w:r w:rsidR="00C87FE7" w:rsidRPr="00392D7B">
        <w:rPr>
          <w:rFonts w:ascii="Times New Roman" w:hAnsi="Times New Roman" w:cs="Times New Roman"/>
          <w:sz w:val="24"/>
          <w:szCs w:val="24"/>
        </w:rPr>
        <w:t xml:space="preserve">(4) </w:t>
      </w:r>
      <w:r w:rsidRPr="00392D7B">
        <w:rPr>
          <w:rFonts w:ascii="Times New Roman" w:hAnsi="Times New Roman" w:cs="Times New Roman"/>
          <w:sz w:val="24"/>
          <w:szCs w:val="24"/>
        </w:rPr>
        <w:t>PUNOs reinforced planning, resource pooling, and technical</w:t>
      </w:r>
      <w:r w:rsidR="006853CD" w:rsidRPr="00392D7B">
        <w:rPr>
          <w:rFonts w:ascii="Times New Roman" w:hAnsi="Times New Roman" w:cs="Times New Roman"/>
          <w:sz w:val="24"/>
          <w:szCs w:val="24"/>
        </w:rPr>
        <w:t xml:space="preserve"> </w:t>
      </w:r>
      <w:r w:rsidRPr="00392D7B">
        <w:rPr>
          <w:rFonts w:ascii="Times New Roman" w:hAnsi="Times New Roman" w:cs="Times New Roman"/>
          <w:sz w:val="24"/>
          <w:szCs w:val="24"/>
        </w:rPr>
        <w:t xml:space="preserve">knowledge-sharing, demonstrating an effective coordination mechanism at the country level. No single agency could have delivered this comprehensive support package alone, making this joint approach particularly impactful in </w:t>
      </w:r>
      <w:proofErr w:type="spellStart"/>
      <w:r w:rsidRPr="00392D7B">
        <w:rPr>
          <w:rFonts w:ascii="Times New Roman" w:hAnsi="Times New Roman" w:cs="Times New Roman"/>
          <w:sz w:val="24"/>
          <w:szCs w:val="24"/>
        </w:rPr>
        <w:t>Madhesh</w:t>
      </w:r>
      <w:proofErr w:type="spellEnd"/>
      <w:r w:rsidRPr="00392D7B">
        <w:rPr>
          <w:rFonts w:ascii="Times New Roman" w:hAnsi="Times New Roman" w:cs="Times New Roman"/>
          <w:sz w:val="24"/>
          <w:szCs w:val="24"/>
        </w:rPr>
        <w:t xml:space="preserve"> Province—a region facing deeply rooted gender norms and socio-economic challenges.</w:t>
      </w:r>
    </w:p>
    <w:p w14:paraId="117F6871" w14:textId="6C208770" w:rsidR="00FC5E20"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The multi-agency approach has been critical in ensuring the effective implementation of </w:t>
      </w:r>
      <w:r w:rsidR="483A1914" w:rsidRPr="00392D7B">
        <w:rPr>
          <w:rFonts w:ascii="Times New Roman" w:hAnsi="Times New Roman" w:cs="Times New Roman"/>
          <w:sz w:val="24"/>
          <w:szCs w:val="24"/>
        </w:rPr>
        <w:t xml:space="preserve">joint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interventions. For example, annual monitoring exercises were conducted collaboratively, with each PUNO </w:t>
      </w:r>
      <w:r w:rsidR="00A77F82" w:rsidRPr="00392D7B">
        <w:rPr>
          <w:rFonts w:ascii="Times New Roman" w:hAnsi="Times New Roman" w:cs="Times New Roman"/>
          <w:sz w:val="24"/>
          <w:szCs w:val="24"/>
        </w:rPr>
        <w:t>providing</w:t>
      </w:r>
      <w:r w:rsidRPr="00392D7B">
        <w:rPr>
          <w:rFonts w:ascii="Times New Roman" w:hAnsi="Times New Roman" w:cs="Times New Roman"/>
          <w:sz w:val="24"/>
          <w:szCs w:val="24"/>
        </w:rPr>
        <w:t xml:space="preserve"> </w:t>
      </w:r>
      <w:r w:rsidR="00AD0486" w:rsidRPr="00392D7B">
        <w:rPr>
          <w:rFonts w:ascii="Times New Roman" w:hAnsi="Times New Roman" w:cs="Times New Roman"/>
          <w:sz w:val="24"/>
          <w:szCs w:val="24"/>
        </w:rPr>
        <w:t xml:space="preserve">their </w:t>
      </w:r>
      <w:r w:rsidRPr="00392D7B">
        <w:rPr>
          <w:rFonts w:ascii="Times New Roman" w:hAnsi="Times New Roman" w:cs="Times New Roman"/>
          <w:sz w:val="24"/>
          <w:szCs w:val="24"/>
        </w:rPr>
        <w:t>expertise from planning to execution. This included FGDs and KIIs with rural women farmers and local government representatives. These efforts generated field-based evidence to inform decision-making and demonstrate results.</w:t>
      </w:r>
    </w:p>
    <w:p w14:paraId="78FF6603" w14:textId="2520683E" w:rsidR="00BA3BBF"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Beyond PUNO-level coordination, </w:t>
      </w:r>
      <w:r w:rsidR="00817C80" w:rsidRPr="00392D7B">
        <w:rPr>
          <w:rFonts w:ascii="Times New Roman" w:hAnsi="Times New Roman" w:cs="Times New Roman"/>
          <w:sz w:val="24"/>
          <w:szCs w:val="24"/>
        </w:rPr>
        <w:t>field</w:t>
      </w:r>
      <w:r w:rsidRPr="00392D7B">
        <w:rPr>
          <w:rFonts w:ascii="Times New Roman" w:hAnsi="Times New Roman" w:cs="Times New Roman"/>
          <w:sz w:val="24"/>
          <w:szCs w:val="24"/>
        </w:rPr>
        <w:t xml:space="preserve">-level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partners improved collaboration by bridging communication gaps, streamlining information sharing, and clearly defining roles across different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components. </w:t>
      </w:r>
    </w:p>
    <w:p w14:paraId="5ACE516F" w14:textId="77777777" w:rsidR="00FC5E20"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The governance and coordination mechanisms of 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further facilitated engagement with local governments, resulting in co-funding of key interventions, including infrastructure development such as deep borehole irrigation facilities and collection centers. This has allowed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resources to be </w:t>
      </w:r>
      <w:r w:rsidRPr="00392D7B">
        <w:rPr>
          <w:rFonts w:ascii="Times New Roman" w:hAnsi="Times New Roman" w:cs="Times New Roman"/>
          <w:sz w:val="24"/>
          <w:szCs w:val="24"/>
        </w:rPr>
        <w:lastRenderedPageBreak/>
        <w:t>allocated more efficiently, enabling additional activities while ensuring that rural women have enhanced access to essential infrastructure and resources.</w:t>
      </w:r>
    </w:p>
    <w:p w14:paraId="3EE438AC" w14:textId="33C43739" w:rsidR="00FC5E20"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has actively contributed to global advocacy efforts in key areas such as poverty reduction, gender equality, food security, and climate resilience. Recognizing the interconnected nature of these issues, JP RWEE</w:t>
      </w:r>
      <w:r w:rsidR="00AE2C7F">
        <w:rPr>
          <w:rFonts w:ascii="Times New Roman" w:hAnsi="Times New Roman" w:cs="Times New Roman"/>
          <w:sz w:val="24"/>
          <w:szCs w:val="24"/>
        </w:rPr>
        <w:t xml:space="preserve"> </w:t>
      </w:r>
      <w:r w:rsidRPr="00392D7B">
        <w:rPr>
          <w:rFonts w:ascii="Times New Roman" w:hAnsi="Times New Roman" w:cs="Times New Roman"/>
          <w:sz w:val="24"/>
          <w:szCs w:val="24"/>
        </w:rPr>
        <w:t>has played a crucial role in bringing them to the attention of government bodies and stakeholders through structured advocacy efforts.</w:t>
      </w:r>
    </w:p>
    <w:p w14:paraId="3B340D45" w14:textId="648416CE" w:rsidR="00FC5E20" w:rsidRPr="00392D7B" w:rsidRDefault="00FC5E20" w:rsidP="00BD03E4">
      <w:pPr>
        <w:pStyle w:val="BodyText"/>
        <w:tabs>
          <w:tab w:val="left" w:pos="360"/>
        </w:tabs>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Programme visibility has been enhanced </w:t>
      </w:r>
      <w:r w:rsidR="005B6195" w:rsidRPr="00392D7B">
        <w:rPr>
          <w:rFonts w:ascii="Times New Roman" w:hAnsi="Times New Roman" w:cs="Times New Roman"/>
          <w:sz w:val="24"/>
          <w:szCs w:val="24"/>
        </w:rPr>
        <w:t>in</w:t>
      </w:r>
      <w:r w:rsidRPr="00392D7B">
        <w:rPr>
          <w:rFonts w:ascii="Times New Roman" w:hAnsi="Times New Roman" w:cs="Times New Roman"/>
          <w:sz w:val="24"/>
          <w:szCs w:val="24"/>
        </w:rPr>
        <w:t xml:space="preserve"> national and international forums, including reporting to the UN Resident Coordinator’s on joint </w:t>
      </w:r>
      <w:proofErr w:type="spellStart"/>
      <w:r w:rsidRPr="00392D7B">
        <w:rPr>
          <w:rFonts w:ascii="Times New Roman" w:hAnsi="Times New Roman" w:cs="Times New Roman"/>
          <w:sz w:val="24"/>
          <w:szCs w:val="24"/>
        </w:rPr>
        <w:t>programmes</w:t>
      </w:r>
      <w:proofErr w:type="spellEnd"/>
      <w:r w:rsidRPr="00392D7B">
        <w:rPr>
          <w:rFonts w:ascii="Times New Roman" w:hAnsi="Times New Roman" w:cs="Times New Roman"/>
          <w:sz w:val="24"/>
          <w:szCs w:val="24"/>
        </w:rPr>
        <w:t xml:space="preserve"> and other external engagement mechanisms. UN Women, in collaboration with other PUNOs, continues to ensure that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w:t>
      </w:r>
      <w:r w:rsidR="00BA3BBF" w:rsidRPr="00392D7B">
        <w:rPr>
          <w:rFonts w:ascii="Times New Roman" w:hAnsi="Times New Roman" w:cs="Times New Roman"/>
          <w:sz w:val="24"/>
          <w:szCs w:val="24"/>
        </w:rPr>
        <w:t>results,</w:t>
      </w:r>
      <w:r w:rsidRPr="00392D7B">
        <w:rPr>
          <w:rFonts w:ascii="Times New Roman" w:hAnsi="Times New Roman" w:cs="Times New Roman"/>
          <w:sz w:val="24"/>
          <w:szCs w:val="24"/>
        </w:rPr>
        <w:t xml:space="preserve"> and best practices are widely disseminated through knowledge products, videos, case studies, joint reports, and participation in donor and government forums.</w:t>
      </w:r>
    </w:p>
    <w:p w14:paraId="4DD6AC12" w14:textId="37AD5D7E" w:rsidR="00205B02" w:rsidRPr="00392D7B" w:rsidRDefault="00FC5E20" w:rsidP="00BD03E4">
      <w:pPr>
        <w:pStyle w:val="BodyText"/>
        <w:tabs>
          <w:tab w:val="left" w:pos="360"/>
        </w:tabs>
        <w:spacing w:after="120"/>
        <w:jc w:val="both"/>
        <w:rPr>
          <w:rFonts w:ascii="Times New Roman" w:hAnsi="Times New Roman" w:cs="Times New Roman"/>
          <w:sz w:val="24"/>
          <w:szCs w:val="24"/>
        </w:rPr>
        <w:sectPr w:rsidR="00205B02" w:rsidRPr="00392D7B" w:rsidSect="003147E1">
          <w:footerReference w:type="default" r:id="rId14"/>
          <w:footerReference w:type="first" r:id="rId15"/>
          <w:pgSz w:w="12240" w:h="15840" w:code="1"/>
          <w:pgMar w:top="1440" w:right="1080" w:bottom="1440" w:left="1080" w:header="720" w:footer="418" w:gutter="0"/>
          <w:cols w:space="720"/>
          <w:docGrid w:linePitch="360"/>
        </w:sectPr>
      </w:pPr>
      <w:r w:rsidRPr="00392D7B">
        <w:rPr>
          <w:rFonts w:ascii="Times New Roman" w:hAnsi="Times New Roman" w:cs="Times New Roman"/>
          <w:sz w:val="24"/>
          <w:szCs w:val="24"/>
        </w:rPr>
        <w:t xml:space="preserve">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has also influenced the ongoing revision of ADS, ensuring a strong gender-responsive lens. </w:t>
      </w:r>
      <w:r w:rsidR="006D5546" w:rsidRPr="00392D7B">
        <w:rPr>
          <w:rFonts w:ascii="Times New Roman" w:hAnsi="Times New Roman" w:cs="Times New Roman"/>
          <w:sz w:val="24"/>
          <w:szCs w:val="24"/>
        </w:rPr>
        <w:t>The multi-agency, multi-sectoral approach of JP RWEE has been instrumental in transforming the economic and social landscape for rural women. Strengthened coordination at both national</w:t>
      </w:r>
      <w:r w:rsidR="00727B30" w:rsidRPr="00392D7B">
        <w:rPr>
          <w:rFonts w:ascii="Times New Roman" w:hAnsi="Times New Roman" w:cs="Times New Roman"/>
          <w:sz w:val="24"/>
          <w:szCs w:val="24"/>
        </w:rPr>
        <w:t>, provincial</w:t>
      </w:r>
      <w:r w:rsidR="006D5546" w:rsidRPr="00392D7B">
        <w:rPr>
          <w:rFonts w:ascii="Times New Roman" w:hAnsi="Times New Roman" w:cs="Times New Roman"/>
          <w:sz w:val="24"/>
          <w:szCs w:val="24"/>
        </w:rPr>
        <w:t xml:space="preserve"> and local levels, coupled with a focus on policy influence and global knowledge exchange, has positioned the </w:t>
      </w:r>
      <w:proofErr w:type="spellStart"/>
      <w:r w:rsidR="006D5546" w:rsidRPr="00392D7B">
        <w:rPr>
          <w:rFonts w:ascii="Times New Roman" w:hAnsi="Times New Roman" w:cs="Times New Roman"/>
          <w:sz w:val="24"/>
          <w:szCs w:val="24"/>
        </w:rPr>
        <w:t>programme</w:t>
      </w:r>
      <w:proofErr w:type="spellEnd"/>
      <w:r w:rsidR="006D5546" w:rsidRPr="00392D7B">
        <w:rPr>
          <w:rFonts w:ascii="Times New Roman" w:hAnsi="Times New Roman" w:cs="Times New Roman"/>
          <w:sz w:val="24"/>
          <w:szCs w:val="24"/>
        </w:rPr>
        <w:t xml:space="preserve"> as a catalyst for sustainable and gender-responsive development</w:t>
      </w:r>
      <w:r w:rsidR="00165390" w:rsidRPr="00392D7B">
        <w:rPr>
          <w:rFonts w:ascii="Times New Roman" w:hAnsi="Times New Roman" w:cs="Times New Roman"/>
          <w:sz w:val="24"/>
          <w:szCs w:val="24"/>
        </w:rPr>
        <w:t>.</w:t>
      </w:r>
    </w:p>
    <w:p w14:paraId="60DCE860" w14:textId="77777777" w:rsidR="00F607CC" w:rsidRPr="00392D7B" w:rsidRDefault="00F607CC" w:rsidP="006315E8">
      <w:pPr>
        <w:pStyle w:val="ListParagraph"/>
        <w:numPr>
          <w:ilvl w:val="0"/>
          <w:numId w:val="37"/>
        </w:numPr>
        <w:spacing w:after="120"/>
        <w:jc w:val="both"/>
      </w:pPr>
      <w:r w:rsidRPr="00392D7B">
        <w:rPr>
          <w:b/>
        </w:rPr>
        <w:lastRenderedPageBreak/>
        <w:t>Indicator Based Performance Assessment</w:t>
      </w:r>
    </w:p>
    <w:p w14:paraId="79704D8F" w14:textId="10E882F8" w:rsidR="00A1097C" w:rsidRPr="00392D7B" w:rsidRDefault="02F09F92" w:rsidP="006315E8">
      <w:pPr>
        <w:spacing w:after="120"/>
        <w:jc w:val="both"/>
      </w:pPr>
      <w:r w:rsidRPr="00392D7B">
        <w:t xml:space="preserve">The table below reports changes (increase and decrease) of the interventions over the baseline and against global </w:t>
      </w:r>
      <w:proofErr w:type="spellStart"/>
      <w:r w:rsidRPr="00392D7B">
        <w:t>programme</w:t>
      </w:r>
      <w:proofErr w:type="spellEnd"/>
      <w:r w:rsidRPr="00392D7B">
        <w:t xml:space="preserve"> indicators at</w:t>
      </w:r>
      <w:r w:rsidRPr="00392D7B">
        <w:rPr>
          <w:b/>
          <w:bCs/>
        </w:rPr>
        <w:t xml:space="preserve"> Outcome and Output level</w:t>
      </w:r>
      <w:r w:rsidRPr="00392D7B">
        <w:t xml:space="preserve"> as per the approved Country’s Performance Result Framework</w:t>
      </w:r>
      <w:r w:rsidR="054324FE" w:rsidRPr="00392D7B">
        <w:t xml:space="preserve"> (PRF)</w:t>
      </w:r>
      <w:r w:rsidRPr="00392D7B">
        <w:t>. Baseline figures are representative of the Country targeted population (total) and therefore they appear in % as per the JP</w:t>
      </w:r>
      <w:r w:rsidR="001A4EB1">
        <w:t xml:space="preserve"> </w:t>
      </w:r>
      <w:r w:rsidRPr="00392D7B">
        <w:t xml:space="preserve">RWEE M&amp;E guidelines. Yearly targets also appear in % (in most cases and as per the indicator requirement to calculate changes </w:t>
      </w:r>
      <w:r w:rsidR="00B90165">
        <w:t>over time</w:t>
      </w:r>
      <w:r w:rsidRPr="00392D7B">
        <w:t xml:space="preserve">) and are established by the country team during the Annual planning exercise, while endline targets are established and validated internally right after the finalization of the baseline. Endline targets are also mentioned in this table to understand the </w:t>
      </w:r>
      <w:r w:rsidR="59366984" w:rsidRPr="00392D7B">
        <w:t>progress</w:t>
      </w:r>
      <w:r w:rsidRPr="00392D7B">
        <w:t xml:space="preserve"> against the final expected change.</w:t>
      </w:r>
    </w:p>
    <w:p w14:paraId="19F9818A" w14:textId="58B90C99" w:rsidR="005E05DC" w:rsidRPr="00392D7B" w:rsidRDefault="4B1BCA63" w:rsidP="006315E8">
      <w:pPr>
        <w:spacing w:after="120"/>
        <w:jc w:val="both"/>
      </w:pPr>
      <w:r w:rsidRPr="00392D7B">
        <w:t xml:space="preserve">The achievement is marked as: </w:t>
      </w:r>
      <w:r w:rsidRPr="00392D7B">
        <w:rPr>
          <w:b/>
          <w:bCs/>
        </w:rPr>
        <w:t>NA,</w:t>
      </w:r>
      <w:r w:rsidRPr="00392D7B">
        <w:t xml:space="preserve"> </w:t>
      </w:r>
      <w:r w:rsidRPr="00392D7B">
        <w:rPr>
          <w:b/>
          <w:bCs/>
          <w:color w:val="FF0000"/>
        </w:rPr>
        <w:t>NOT ACHIEVED</w:t>
      </w:r>
      <w:r w:rsidRPr="00392D7B">
        <w:t xml:space="preserve">, </w:t>
      </w:r>
      <w:r w:rsidRPr="00392D7B">
        <w:rPr>
          <w:b/>
          <w:color w:val="FFC000"/>
        </w:rPr>
        <w:t>PARTIALLY ACHIEVED</w:t>
      </w:r>
      <w:r w:rsidRPr="00392D7B">
        <w:t xml:space="preserve">, </w:t>
      </w:r>
      <w:r w:rsidRPr="00392D7B">
        <w:rPr>
          <w:b/>
          <w:bCs/>
          <w:color w:val="4EA72E"/>
        </w:rPr>
        <w:t>ACHIEVED</w:t>
      </w:r>
      <w:r w:rsidR="0068059B">
        <w:t>.</w:t>
      </w:r>
    </w:p>
    <w:p w14:paraId="5C67B611" w14:textId="4E254164" w:rsidR="005E05DC" w:rsidRPr="00392D7B" w:rsidRDefault="4B1BCA63" w:rsidP="006315E8">
      <w:pPr>
        <w:spacing w:after="120"/>
        <w:jc w:val="both"/>
      </w:pPr>
      <w:r w:rsidRPr="00392D7B">
        <w:rPr>
          <w:b/>
          <w:bCs/>
        </w:rPr>
        <w:t>NA</w:t>
      </w:r>
      <w:r w:rsidRPr="00392D7B">
        <w:t xml:space="preserve">: When the indicator is </w:t>
      </w:r>
      <w:r w:rsidRPr="00392D7B">
        <w:rPr>
          <w:i/>
          <w:iCs/>
        </w:rPr>
        <w:t>“optional”</w:t>
      </w:r>
      <w:r w:rsidRPr="00392D7B">
        <w:t xml:space="preserve"> as per the Country’s PRF and the country did </w:t>
      </w:r>
      <w:r w:rsidR="385B5CEC" w:rsidRPr="00392D7B">
        <w:t xml:space="preserve">not </w:t>
      </w:r>
      <w:r w:rsidRPr="00392D7B">
        <w:t xml:space="preserve">choose to report against across the </w:t>
      </w:r>
      <w:proofErr w:type="spellStart"/>
      <w:r w:rsidRPr="00392D7B">
        <w:t>programme</w:t>
      </w:r>
      <w:proofErr w:type="spellEnd"/>
      <w:r w:rsidRPr="00392D7B">
        <w:t xml:space="preserve"> cycle because </w:t>
      </w:r>
      <w:r w:rsidR="32ED56E1" w:rsidRPr="00392D7B">
        <w:t xml:space="preserve">it is </w:t>
      </w:r>
      <w:r w:rsidRPr="00392D7B">
        <w:t xml:space="preserve">not relevant to the country context, or when the indicator is measured every 4/5 years or at mid-term, not annually. </w:t>
      </w:r>
      <w:r w:rsidR="005E05DC" w:rsidRPr="00392D7B">
        <w:t xml:space="preserve"> </w:t>
      </w:r>
    </w:p>
    <w:p w14:paraId="08326614" w14:textId="66B22CA5" w:rsidR="00854C5F" w:rsidRPr="00392D7B" w:rsidRDefault="4B1BCA63" w:rsidP="006315E8">
      <w:pPr>
        <w:spacing w:after="120"/>
        <w:jc w:val="both"/>
      </w:pPr>
      <w:r w:rsidRPr="00392D7B">
        <w:rPr>
          <w:b/>
          <w:bCs/>
        </w:rPr>
        <w:t>0%</w:t>
      </w:r>
      <w:r w:rsidRPr="00392D7B">
        <w:t xml:space="preserve">: When no changes could mature for that </w:t>
      </w:r>
      <w:r w:rsidR="56FE97A5" w:rsidRPr="00392D7B">
        <w:t>output</w:t>
      </w:r>
      <w:r w:rsidRPr="00392D7B">
        <w:t xml:space="preserve"> due to short spam implementation</w:t>
      </w:r>
      <w:r w:rsidR="3261F8E5" w:rsidRPr="00392D7B">
        <w:t>.</w:t>
      </w:r>
      <w:r w:rsidRPr="00392D7B">
        <w:t xml:space="preserve"> </w:t>
      </w:r>
    </w:p>
    <w:p w14:paraId="4BCD8B4D" w14:textId="1EDE44E3" w:rsidR="00BF0778" w:rsidRPr="00392D7B" w:rsidRDefault="00BF0778" w:rsidP="006315E8">
      <w:pPr>
        <w:spacing w:after="120"/>
        <w:jc w:val="both"/>
      </w:pPr>
      <w:r>
        <w:t>LIMITATIONS OF THE ANNUAL MONITORING:</w:t>
      </w:r>
    </w:p>
    <w:p w14:paraId="286B2D28" w14:textId="46F2E0AD" w:rsidR="00B234B6" w:rsidRDefault="00B234B6" w:rsidP="00BE4E65">
      <w:pPr>
        <w:pStyle w:val="ListParagraph"/>
        <w:numPr>
          <w:ilvl w:val="0"/>
          <w:numId w:val="10"/>
        </w:numPr>
        <w:spacing w:after="120"/>
        <w:jc w:val="both"/>
      </w:pPr>
      <w:r w:rsidRPr="00B234B6">
        <w:t>Beneficiaries were not informed in advance, whi</w:t>
      </w:r>
      <w:r w:rsidR="00507584">
        <w:t>ch</w:t>
      </w:r>
      <w:r w:rsidRPr="00B234B6">
        <w:t xml:space="preserve"> affected their preparedness and engagement</w:t>
      </w:r>
      <w:r w:rsidR="00B417BB">
        <w:t xml:space="preserve"> during the data collection.</w:t>
      </w:r>
    </w:p>
    <w:p w14:paraId="385DC4FA" w14:textId="77777777" w:rsidR="00C62EAF" w:rsidRDefault="00B234B6" w:rsidP="00BE4E65">
      <w:pPr>
        <w:pStyle w:val="ListParagraph"/>
        <w:numPr>
          <w:ilvl w:val="0"/>
          <w:numId w:val="10"/>
        </w:numPr>
        <w:spacing w:after="120"/>
        <w:jc w:val="both"/>
      </w:pPr>
      <w:r w:rsidRPr="00B234B6">
        <w:t>The standardized KII questions, without sufficient adaptation to respondent profile</w:t>
      </w:r>
      <w:r w:rsidR="00C62EAF">
        <w:t>s,</w:t>
      </w:r>
      <w:r w:rsidRPr="00B234B6">
        <w:t xml:space="preserve"> limited the depth and specificity of insights gathered. </w:t>
      </w:r>
    </w:p>
    <w:p w14:paraId="44F207E2" w14:textId="1F89BABB" w:rsidR="00B234B6" w:rsidRDefault="00B234B6" w:rsidP="00BE4E65">
      <w:pPr>
        <w:pStyle w:val="ListParagraph"/>
        <w:numPr>
          <w:ilvl w:val="0"/>
          <w:numId w:val="10"/>
        </w:numPr>
        <w:spacing w:after="120"/>
        <w:jc w:val="both"/>
      </w:pPr>
      <w:r w:rsidRPr="00B234B6">
        <w:t xml:space="preserve">Insufficient time for facilitators to familiarize themselves with the questionnaire impacted the fluidity and effectiveness of discussions. </w:t>
      </w:r>
    </w:p>
    <w:p w14:paraId="50D4ADC7" w14:textId="73AFA9A3" w:rsidR="00BE4E65" w:rsidRDefault="00B234B6" w:rsidP="00DD68E4">
      <w:pPr>
        <w:pStyle w:val="ListParagraph"/>
        <w:numPr>
          <w:ilvl w:val="0"/>
          <w:numId w:val="10"/>
        </w:numPr>
        <w:spacing w:after="120"/>
        <w:jc w:val="both"/>
      </w:pPr>
      <w:r w:rsidRPr="00B234B6">
        <w:t xml:space="preserve">The absence of a pilot test for the </w:t>
      </w:r>
      <w:proofErr w:type="spellStart"/>
      <w:r w:rsidRPr="00B234B6">
        <w:t>MoDA</w:t>
      </w:r>
      <w:proofErr w:type="spellEnd"/>
      <w:r w:rsidRPr="00B234B6">
        <w:t xml:space="preserve"> tool led to unanticipated challenges in some forms during </w:t>
      </w:r>
      <w:r w:rsidR="00162A51">
        <w:t xml:space="preserve">the </w:t>
      </w:r>
      <w:r w:rsidRPr="00B234B6">
        <w:t>data collection.</w:t>
      </w:r>
    </w:p>
    <w:p w14:paraId="2A9BBF98" w14:textId="77777777" w:rsidR="00956E57" w:rsidRPr="00392D7B" w:rsidRDefault="00956E57" w:rsidP="006315E8">
      <w:pPr>
        <w:spacing w:after="120"/>
        <w:jc w:val="both"/>
      </w:pPr>
    </w:p>
    <w:tbl>
      <w:tblPr>
        <w:tblpPr w:leftFromText="180" w:rightFromText="180" w:vertAnchor="text" w:tblpY="1"/>
        <w:tblOverlap w:val="never"/>
        <w:tblW w:w="136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9"/>
        <w:gridCol w:w="3051"/>
        <w:gridCol w:w="2920"/>
        <w:gridCol w:w="3687"/>
      </w:tblGrid>
      <w:tr w:rsidR="004C0E51" w:rsidRPr="00392D7B" w14:paraId="1ADB1187" w14:textId="77777777" w:rsidTr="00DD68E4">
        <w:trPr>
          <w:trHeight w:val="300"/>
          <w:tblHeader/>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00A0EC" w14:textId="604E525F" w:rsidR="004C0E51" w:rsidRPr="00392D7B" w:rsidRDefault="004C0E51" w:rsidP="00DD68E4">
            <w:pPr>
              <w:pStyle w:val="BodyText"/>
              <w:tabs>
                <w:tab w:val="left" w:pos="1487"/>
              </w:tabs>
              <w:ind w:left="132" w:right="162"/>
              <w:jc w:val="center"/>
              <w:rPr>
                <w:rFonts w:ascii="Times New Roman" w:hAnsi="Times New Roman" w:cs="Times New Roman"/>
                <w:sz w:val="24"/>
                <w:szCs w:val="24"/>
              </w:rPr>
            </w:pPr>
            <w:r w:rsidRPr="00392D7B">
              <w:rPr>
                <w:rFonts w:ascii="Times New Roman" w:hAnsi="Times New Roman" w:cs="Times New Roman"/>
                <w:b/>
                <w:sz w:val="24"/>
                <w:szCs w:val="24"/>
              </w:rPr>
              <w:t xml:space="preserve">Baselines and </w:t>
            </w:r>
            <w:r w:rsidR="005E05DC" w:rsidRPr="00392D7B">
              <w:rPr>
                <w:rFonts w:ascii="Times New Roman" w:hAnsi="Times New Roman" w:cs="Times New Roman"/>
                <w:b/>
                <w:sz w:val="24"/>
                <w:szCs w:val="24"/>
              </w:rPr>
              <w:t>T</w:t>
            </w:r>
            <w:r w:rsidRPr="00392D7B">
              <w:rPr>
                <w:rFonts w:ascii="Times New Roman" w:hAnsi="Times New Roman" w:cs="Times New Roman"/>
                <w:b/>
                <w:sz w:val="24"/>
                <w:szCs w:val="24"/>
              </w:rPr>
              <w:t xml:space="preserve">argets for </w:t>
            </w:r>
            <w:r w:rsidRPr="00392D7B">
              <w:rPr>
                <w:rFonts w:ascii="Times New Roman" w:hAnsi="Times New Roman" w:cs="Times New Roman"/>
                <w:b/>
                <w:bCs/>
                <w:sz w:val="24"/>
                <w:szCs w:val="24"/>
              </w:rPr>
              <w:t>2024</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2A48D0" w14:textId="77777777" w:rsidR="004C0E51" w:rsidRPr="00392D7B" w:rsidRDefault="004C0E51" w:rsidP="00DD68E4">
            <w:pPr>
              <w:pStyle w:val="BodyText"/>
              <w:ind w:left="132" w:right="162"/>
              <w:jc w:val="center"/>
              <w:rPr>
                <w:rFonts w:ascii="Times New Roman" w:hAnsi="Times New Roman" w:cs="Times New Roman"/>
                <w:sz w:val="24"/>
                <w:szCs w:val="24"/>
              </w:rPr>
            </w:pPr>
            <w:r w:rsidRPr="00392D7B">
              <w:rPr>
                <w:rFonts w:ascii="Times New Roman" w:hAnsi="Times New Roman" w:cs="Times New Roman"/>
                <w:b/>
                <w:sz w:val="24"/>
                <w:szCs w:val="24"/>
              </w:rPr>
              <w:t>Achieved Indicator Targets</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382D8D" w14:textId="7F9ADDC2" w:rsidR="004C0E51" w:rsidRPr="00392D7B" w:rsidRDefault="004C0E51" w:rsidP="00DD68E4">
            <w:pPr>
              <w:pStyle w:val="BodyText"/>
              <w:ind w:left="132" w:right="162"/>
              <w:jc w:val="center"/>
              <w:rPr>
                <w:rFonts w:ascii="Times New Roman" w:hAnsi="Times New Roman" w:cs="Times New Roman"/>
                <w:sz w:val="24"/>
                <w:szCs w:val="24"/>
              </w:rPr>
            </w:pPr>
            <w:r w:rsidRPr="00392D7B">
              <w:rPr>
                <w:rFonts w:ascii="Times New Roman" w:hAnsi="Times New Roman" w:cs="Times New Roman"/>
                <w:b/>
                <w:sz w:val="24"/>
                <w:szCs w:val="24"/>
              </w:rPr>
              <w:t>Reasons for Variance with Planned Target (if any)</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859D4" w14:textId="77777777" w:rsidR="004C0E51" w:rsidRPr="00392D7B" w:rsidRDefault="004C0E51" w:rsidP="00DD68E4">
            <w:pPr>
              <w:pStyle w:val="BodyText"/>
              <w:ind w:left="132" w:right="162"/>
              <w:jc w:val="center"/>
              <w:rPr>
                <w:rFonts w:ascii="Times New Roman" w:hAnsi="Times New Roman" w:cs="Times New Roman"/>
                <w:sz w:val="24"/>
                <w:szCs w:val="24"/>
              </w:rPr>
            </w:pPr>
            <w:r w:rsidRPr="00392D7B">
              <w:rPr>
                <w:rFonts w:ascii="Times New Roman" w:hAnsi="Times New Roman" w:cs="Times New Roman"/>
                <w:b/>
                <w:sz w:val="24"/>
                <w:szCs w:val="24"/>
              </w:rPr>
              <w:t>Source of Verification</w:t>
            </w:r>
          </w:p>
        </w:tc>
      </w:tr>
      <w:tr w:rsidR="004C0E51" w:rsidRPr="00392D7B" w14:paraId="5E177F86"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613C3704" w14:textId="37BAF80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OUTCOME 1: Improved food security and nutrition for rural women and their households that contribute to equitable and sustainable food systems</w:t>
            </w:r>
            <w:r w:rsidRPr="00392D7B">
              <w:rPr>
                <w:rFonts w:ascii="Times New Roman" w:hAnsi="Times New Roman" w:cs="Times New Roman"/>
                <w:sz w:val="24"/>
                <w:szCs w:val="24"/>
              </w:rPr>
              <w:t> </w:t>
            </w:r>
          </w:p>
        </w:tc>
      </w:tr>
      <w:tr w:rsidR="004C0E51" w:rsidRPr="00392D7B" w14:paraId="56DFA79D"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684272C"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1.1 Percentage increase in production/productivity of nutritious crops by rural women disaggregated by food crop (% change in production volume, kg/ha)</w:t>
            </w:r>
          </w:p>
        </w:tc>
      </w:tr>
      <w:tr w:rsidR="004C0E51" w:rsidRPr="00392D7B" w14:paraId="09BDC4D9"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D2E09B3" w14:textId="77777777" w:rsidR="004C0E51" w:rsidRPr="00DD68E4" w:rsidRDefault="004C0E51" w:rsidP="00DD68E4">
            <w:pPr>
              <w:pStyle w:val="BodyText"/>
              <w:tabs>
                <w:tab w:val="left" w:pos="1487"/>
              </w:tabs>
              <w:ind w:left="133" w:right="162"/>
              <w:rPr>
                <w:rFonts w:ascii="Times New Roman" w:hAnsi="Times New Roman" w:cs="Times New Roman"/>
                <w:i/>
                <w:sz w:val="24"/>
                <w:szCs w:val="24"/>
                <w:lang w:val="es-ES"/>
              </w:rPr>
            </w:pPr>
            <w:proofErr w:type="spellStart"/>
            <w:r w:rsidRPr="00DD68E4">
              <w:rPr>
                <w:rFonts w:ascii="Times New Roman" w:hAnsi="Times New Roman" w:cs="Times New Roman"/>
                <w:b/>
                <w:i/>
                <w:sz w:val="24"/>
                <w:szCs w:val="24"/>
                <w:lang w:val="es-ES"/>
              </w:rPr>
              <w:t>Baseline</w:t>
            </w:r>
            <w:proofErr w:type="spellEnd"/>
            <w:r w:rsidRPr="00DD68E4">
              <w:rPr>
                <w:rFonts w:ascii="Times New Roman" w:hAnsi="Times New Roman" w:cs="Times New Roman"/>
                <w:i/>
                <w:sz w:val="24"/>
                <w:szCs w:val="24"/>
                <w:lang w:val="es-ES"/>
              </w:rPr>
              <w:t xml:space="preserve">: </w:t>
            </w:r>
          </w:p>
          <w:p w14:paraId="4A3705CC" w14:textId="339DDC37" w:rsidR="004C0E51" w:rsidRPr="00DD68E4" w:rsidRDefault="004C0E51" w:rsidP="00DD68E4">
            <w:pPr>
              <w:tabs>
                <w:tab w:val="left" w:pos="1487"/>
              </w:tabs>
              <w:ind w:left="720" w:right="162"/>
              <w:rPr>
                <w:rFonts w:eastAsia="Aptos Narrow"/>
                <w:i/>
                <w:color w:val="242424"/>
                <w:lang w:val="es-ES"/>
              </w:rPr>
            </w:pPr>
            <w:r w:rsidRPr="00DD68E4">
              <w:rPr>
                <w:rFonts w:eastAsia="Aptos Narrow"/>
                <w:i/>
                <w:color w:val="242424"/>
                <w:lang w:val="es-ES"/>
              </w:rPr>
              <w:t xml:space="preserve">Pulses: </w:t>
            </w:r>
            <w:r w:rsidR="008B7204" w:rsidRPr="00DD68E4">
              <w:rPr>
                <w:rFonts w:eastAsia="Aptos Narrow"/>
                <w:i/>
                <w:color w:val="242424"/>
                <w:lang w:val="es-ES"/>
              </w:rPr>
              <w:t xml:space="preserve">                 </w:t>
            </w:r>
            <w:r w:rsidRPr="00DD68E4">
              <w:rPr>
                <w:rFonts w:eastAsia="Aptos Narrow"/>
                <w:i/>
                <w:color w:val="242424"/>
                <w:lang w:val="es-ES"/>
              </w:rPr>
              <w:t>225 kg/ha</w:t>
            </w:r>
          </w:p>
          <w:p w14:paraId="3BE640EC" w14:textId="77777777" w:rsidR="004C0E51" w:rsidRPr="00DD68E4" w:rsidRDefault="004C0E51" w:rsidP="00DD68E4">
            <w:pPr>
              <w:shd w:val="clear" w:color="auto" w:fill="FFFFFF" w:themeFill="background1"/>
              <w:tabs>
                <w:tab w:val="left" w:pos="1487"/>
              </w:tabs>
              <w:ind w:left="720"/>
              <w:rPr>
                <w:rFonts w:eastAsia="Aptos Narrow"/>
                <w:i/>
                <w:color w:val="242424"/>
                <w:lang w:val="es-ES"/>
              </w:rPr>
            </w:pPr>
            <w:proofErr w:type="spellStart"/>
            <w:r w:rsidRPr="00DD68E4">
              <w:rPr>
                <w:rFonts w:eastAsia="Aptos Narrow"/>
                <w:i/>
                <w:color w:val="242424"/>
                <w:lang w:val="es-ES"/>
              </w:rPr>
              <w:t>Other</w:t>
            </w:r>
            <w:proofErr w:type="spellEnd"/>
            <w:r w:rsidRPr="00DD68E4">
              <w:rPr>
                <w:rFonts w:eastAsia="Aptos Narrow"/>
                <w:i/>
                <w:color w:val="242424"/>
                <w:lang w:val="es-ES"/>
              </w:rPr>
              <w:t xml:space="preserve"> vegetables: 2234 kg/ha </w:t>
            </w:r>
          </w:p>
          <w:p w14:paraId="0B556119" w14:textId="5983A565" w:rsidR="004C0E51" w:rsidRPr="00DD68E4" w:rsidRDefault="004C0E51" w:rsidP="00DD68E4">
            <w:pPr>
              <w:shd w:val="clear" w:color="auto" w:fill="FFFFFF" w:themeFill="background1"/>
              <w:tabs>
                <w:tab w:val="left" w:pos="1487"/>
              </w:tabs>
              <w:ind w:left="720"/>
              <w:rPr>
                <w:rFonts w:eastAsia="Aptos Narrow"/>
                <w:i/>
                <w:color w:val="242424"/>
                <w:lang w:val="es-ES"/>
              </w:rPr>
            </w:pPr>
            <w:proofErr w:type="spellStart"/>
            <w:r w:rsidRPr="00DD68E4">
              <w:rPr>
                <w:rFonts w:eastAsia="Aptos Narrow"/>
                <w:i/>
                <w:color w:val="242424"/>
                <w:lang w:val="es-ES"/>
              </w:rPr>
              <w:t>Paddy</w:t>
            </w:r>
            <w:proofErr w:type="spellEnd"/>
            <w:r w:rsidRPr="00DD68E4">
              <w:rPr>
                <w:rFonts w:eastAsia="Aptos Narrow"/>
                <w:i/>
                <w:color w:val="242424"/>
                <w:lang w:val="es-ES"/>
              </w:rPr>
              <w:t xml:space="preserve">: </w:t>
            </w:r>
            <w:r w:rsidR="008B7204" w:rsidRPr="00DD68E4">
              <w:rPr>
                <w:rFonts w:eastAsia="Aptos Narrow"/>
                <w:i/>
                <w:color w:val="242424"/>
                <w:lang w:val="es-ES"/>
              </w:rPr>
              <w:t xml:space="preserve">                 </w:t>
            </w:r>
            <w:r w:rsidRPr="00DD68E4">
              <w:rPr>
                <w:rFonts w:eastAsia="Aptos Narrow"/>
                <w:i/>
                <w:color w:val="242424"/>
                <w:lang w:val="es-ES"/>
              </w:rPr>
              <w:t>2630 kg/ha</w:t>
            </w:r>
          </w:p>
          <w:p w14:paraId="657ABADF" w14:textId="18B71019" w:rsidR="004C0E51" w:rsidRPr="00DD68E4" w:rsidRDefault="004C0E51" w:rsidP="00DD68E4">
            <w:pPr>
              <w:shd w:val="clear" w:color="auto" w:fill="FFFFFF" w:themeFill="background1"/>
              <w:tabs>
                <w:tab w:val="left" w:pos="1487"/>
              </w:tabs>
              <w:ind w:left="720"/>
              <w:rPr>
                <w:rFonts w:eastAsia="Aptos Narrow"/>
                <w:i/>
                <w:color w:val="242424"/>
              </w:rPr>
            </w:pPr>
            <w:r w:rsidRPr="00DD68E4">
              <w:rPr>
                <w:rFonts w:eastAsia="Aptos Narrow"/>
                <w:i/>
                <w:color w:val="242424"/>
              </w:rPr>
              <w:t xml:space="preserve">Wheat: </w:t>
            </w:r>
            <w:r w:rsidR="008B7204" w:rsidRPr="00DD68E4">
              <w:rPr>
                <w:rFonts w:eastAsia="Aptos Narrow"/>
                <w:i/>
                <w:color w:val="242424"/>
              </w:rPr>
              <w:t xml:space="preserve">                </w:t>
            </w:r>
            <w:r w:rsidRPr="00DD68E4">
              <w:rPr>
                <w:rFonts w:eastAsia="Aptos Narrow"/>
                <w:i/>
                <w:color w:val="242424"/>
              </w:rPr>
              <w:t>1220 kg/ha</w:t>
            </w:r>
          </w:p>
          <w:p w14:paraId="305FDF18" w14:textId="2C3D3A4C" w:rsidR="004C0E51" w:rsidRPr="00DD68E4" w:rsidRDefault="004C0E51" w:rsidP="00DD68E4">
            <w:pPr>
              <w:shd w:val="clear" w:color="auto" w:fill="FFFFFF" w:themeFill="background1"/>
              <w:tabs>
                <w:tab w:val="left" w:pos="1487"/>
              </w:tabs>
              <w:ind w:left="720"/>
              <w:rPr>
                <w:rFonts w:eastAsia="Aptos Narrow"/>
                <w:i/>
                <w:color w:val="242424"/>
              </w:rPr>
            </w:pPr>
            <w:r w:rsidRPr="00DD68E4">
              <w:rPr>
                <w:rFonts w:eastAsia="Aptos Narrow"/>
                <w:i/>
                <w:color w:val="242424"/>
              </w:rPr>
              <w:t xml:space="preserve">Nuts/Seeds: </w:t>
            </w:r>
            <w:r w:rsidR="008B7204" w:rsidRPr="00DD68E4">
              <w:rPr>
                <w:rFonts w:eastAsia="Aptos Narrow"/>
                <w:i/>
                <w:color w:val="242424"/>
              </w:rPr>
              <w:t xml:space="preserve">        </w:t>
            </w:r>
            <w:r w:rsidRPr="00DD68E4">
              <w:rPr>
                <w:rFonts w:eastAsia="Aptos Narrow"/>
                <w:i/>
                <w:color w:val="242424"/>
              </w:rPr>
              <w:t>167 kg/hectare</w:t>
            </w:r>
          </w:p>
          <w:p w14:paraId="68FE6CA4" w14:textId="1F5FB973" w:rsidR="004C0E51" w:rsidRPr="00DD68E4" w:rsidRDefault="004C0E51" w:rsidP="00DD68E4">
            <w:pPr>
              <w:pStyle w:val="BodyText"/>
              <w:tabs>
                <w:tab w:val="left" w:pos="1487"/>
              </w:tabs>
              <w:ind w:left="132" w:right="162"/>
              <w:rPr>
                <w:rFonts w:ascii="Times New Roman" w:hAnsi="Times New Roman" w:cs="Times New Roman"/>
                <w:b/>
                <w:i/>
                <w:sz w:val="24"/>
                <w:szCs w:val="24"/>
              </w:rPr>
            </w:pPr>
            <w:r w:rsidRPr="00DD68E4">
              <w:rPr>
                <w:rFonts w:ascii="Times New Roman" w:hAnsi="Times New Roman" w:cs="Times New Roman"/>
                <w:b/>
                <w:i/>
                <w:sz w:val="24"/>
                <w:szCs w:val="24"/>
              </w:rPr>
              <w:lastRenderedPageBreak/>
              <w:t>Planned Yearly Target: +10%</w:t>
            </w:r>
            <w:r w:rsidR="00A829AD" w:rsidRPr="00DD68E4">
              <w:rPr>
                <w:rFonts w:ascii="Times New Roman" w:hAnsi="Times New Roman" w:cs="Times New Roman"/>
                <w:b/>
                <w:i/>
                <w:sz w:val="24"/>
                <w:szCs w:val="24"/>
              </w:rPr>
              <w:t xml:space="preserve"> (average)</w:t>
            </w:r>
          </w:p>
          <w:p w14:paraId="039AB004" w14:textId="77777777" w:rsidR="004C0E51" w:rsidRPr="00392D7B" w:rsidRDefault="004C0E51" w:rsidP="00DD68E4">
            <w:pPr>
              <w:pStyle w:val="BodyText"/>
              <w:tabs>
                <w:tab w:val="left" w:pos="1487"/>
              </w:tabs>
              <w:ind w:left="132" w:right="162"/>
              <w:rPr>
                <w:rFonts w:ascii="Times New Roman" w:hAnsi="Times New Roman" w:cs="Times New Roman"/>
                <w:sz w:val="24"/>
                <w:szCs w:val="24"/>
              </w:rPr>
            </w:pPr>
            <w:r w:rsidRPr="00DD68E4">
              <w:rPr>
                <w:rFonts w:ascii="Times New Roman" w:hAnsi="Times New Roman" w:cs="Times New Roman"/>
                <w:b/>
                <w:i/>
                <w:sz w:val="24"/>
                <w:szCs w:val="24"/>
              </w:rPr>
              <w:t>Endling Target</w:t>
            </w:r>
            <w:r w:rsidRPr="00DD68E4">
              <w:rPr>
                <w:rFonts w:ascii="Times New Roman" w:hAnsi="Times New Roman" w:cs="Times New Roman"/>
                <w:i/>
                <w:sz w:val="24"/>
                <w:szCs w:val="24"/>
              </w:rPr>
              <w:t>: +66% increase from baseline (average target of 5 crops)</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5F3429" w14:textId="064A842E" w:rsidR="004C0E51" w:rsidRPr="00C07A55" w:rsidRDefault="00480641" w:rsidP="6D4D296E">
            <w:pPr>
              <w:shd w:val="clear" w:color="auto" w:fill="FFFFFF" w:themeFill="background1"/>
              <w:ind w:left="132" w:right="162"/>
              <w:rPr>
                <w:rFonts w:eastAsia="Aptos Narrow"/>
                <w:color w:val="242424"/>
                <w:lang w:val="es-ES"/>
              </w:rPr>
            </w:pPr>
            <w:r w:rsidRPr="00C07A55">
              <w:rPr>
                <w:rFonts w:eastAsia="Aptos Narrow"/>
                <w:color w:val="242424"/>
                <w:lang w:val="es-ES"/>
              </w:rPr>
              <w:lastRenderedPageBreak/>
              <w:t>Pulses: 110</w:t>
            </w:r>
            <w:r w:rsidR="004C0E51" w:rsidRPr="00C07A55">
              <w:rPr>
                <w:rFonts w:eastAsia="Aptos Narrow"/>
                <w:color w:val="242424"/>
                <w:lang w:val="es-ES"/>
              </w:rPr>
              <w:t xml:space="preserve"> kg/ha </w:t>
            </w:r>
            <w:r w:rsidR="00E33C22" w:rsidRPr="00C07A55">
              <w:rPr>
                <w:color w:val="242424"/>
                <w:lang w:val="es-ES"/>
              </w:rPr>
              <w:t>(</w:t>
            </w:r>
            <w:r w:rsidR="00C70959" w:rsidRPr="00C07A55">
              <w:rPr>
                <w:color w:val="242424"/>
                <w:lang w:val="es-ES"/>
              </w:rPr>
              <w:t>-</w:t>
            </w:r>
            <w:r w:rsidR="00F02808" w:rsidRPr="00C07A55">
              <w:rPr>
                <w:color w:val="242424"/>
                <w:lang w:val="es-ES"/>
              </w:rPr>
              <w:t>51</w:t>
            </w:r>
            <w:r w:rsidR="00C70959" w:rsidRPr="00C07A55">
              <w:rPr>
                <w:color w:val="242424"/>
                <w:lang w:val="es-ES"/>
              </w:rPr>
              <w:t>%</w:t>
            </w:r>
            <w:r w:rsidR="00785364" w:rsidRPr="00C07A55">
              <w:rPr>
                <w:color w:val="242424"/>
                <w:lang w:val="es-ES"/>
              </w:rPr>
              <w:t>)</w:t>
            </w:r>
            <w:r w:rsidR="004C0E51" w:rsidRPr="00C07A55">
              <w:rPr>
                <w:rFonts w:eastAsia="Aptos Narrow"/>
                <w:color w:val="242424"/>
                <w:lang w:val="es-ES"/>
              </w:rPr>
              <w:t xml:space="preserve">  </w:t>
            </w:r>
          </w:p>
          <w:p w14:paraId="3F60F744" w14:textId="1AF19A91" w:rsidR="004C0E51" w:rsidRPr="0075533B" w:rsidRDefault="004C0E51" w:rsidP="00ED5635">
            <w:pPr>
              <w:shd w:val="clear" w:color="auto" w:fill="FFFFFF" w:themeFill="background1"/>
              <w:ind w:left="132" w:right="162"/>
              <w:rPr>
                <w:rFonts w:eastAsia="Aptos Narrow"/>
                <w:color w:val="242424"/>
                <w:lang w:val="sv-SE"/>
              </w:rPr>
            </w:pPr>
            <w:r w:rsidRPr="0075533B">
              <w:rPr>
                <w:rFonts w:eastAsia="Aptos Narrow"/>
                <w:color w:val="242424"/>
                <w:lang w:val="sv-SE"/>
              </w:rPr>
              <w:t xml:space="preserve">Other vegetables: 4924 </w:t>
            </w:r>
            <w:r w:rsidRPr="00DD68E4">
              <w:rPr>
                <w:rFonts w:eastAsia="Aptos Narrow"/>
                <w:color w:val="FF0000"/>
                <w:lang w:val="sv-SE"/>
              </w:rPr>
              <w:t xml:space="preserve"> </w:t>
            </w:r>
            <w:r w:rsidRPr="0075533B">
              <w:rPr>
                <w:rFonts w:eastAsia="Aptos Narrow"/>
                <w:color w:val="242424"/>
                <w:lang w:val="sv-SE"/>
              </w:rPr>
              <w:t>kg/ha</w:t>
            </w:r>
            <w:r w:rsidR="00CA18B7" w:rsidRPr="00DD68E4">
              <w:rPr>
                <w:color w:val="242424"/>
                <w:lang w:val="sv-SE"/>
              </w:rPr>
              <w:t xml:space="preserve"> (+120%)</w:t>
            </w:r>
          </w:p>
          <w:p w14:paraId="05FAB48A" w14:textId="48C8908E" w:rsidR="004C0E51" w:rsidRPr="00392D7B" w:rsidRDefault="004C0E51" w:rsidP="00ED5635">
            <w:pPr>
              <w:shd w:val="clear" w:color="auto" w:fill="FFFFFF" w:themeFill="background1"/>
              <w:ind w:left="132" w:right="162"/>
              <w:rPr>
                <w:color w:val="000000" w:themeColor="text1"/>
                <w:lang w:val="sv-SE"/>
              </w:rPr>
            </w:pPr>
            <w:r w:rsidRPr="0075533B">
              <w:rPr>
                <w:rFonts w:eastAsia="Aptos Narrow"/>
                <w:color w:val="242424"/>
                <w:lang w:val="sv-SE"/>
              </w:rPr>
              <w:t>Paddy: 3405 kg/ha</w:t>
            </w:r>
            <w:r w:rsidRPr="00392D7B">
              <w:rPr>
                <w:color w:val="000000" w:themeColor="text1"/>
                <w:lang w:val="sv-SE"/>
              </w:rPr>
              <w:t xml:space="preserve"> </w:t>
            </w:r>
            <w:r w:rsidR="00685F0B" w:rsidRPr="4B5B0493">
              <w:rPr>
                <w:color w:val="000000" w:themeColor="text1"/>
                <w:lang w:val="sv-SE"/>
              </w:rPr>
              <w:t>(+</w:t>
            </w:r>
            <w:r w:rsidR="00E42A51" w:rsidRPr="4B5B0493">
              <w:rPr>
                <w:color w:val="000000" w:themeColor="text1"/>
                <w:lang w:val="sv-SE"/>
              </w:rPr>
              <w:t>29%)</w:t>
            </w:r>
          </w:p>
          <w:p w14:paraId="7DECB485" w14:textId="62AD10CB" w:rsidR="004C0E51" w:rsidRPr="0075533B" w:rsidRDefault="004C0E51" w:rsidP="00ED5635">
            <w:pPr>
              <w:shd w:val="clear" w:color="auto" w:fill="FFFFFF" w:themeFill="background1"/>
              <w:ind w:left="132" w:right="162"/>
              <w:rPr>
                <w:rFonts w:eastAsia="Aptos Narrow"/>
                <w:color w:val="242424"/>
                <w:lang w:val="sv-SE"/>
              </w:rPr>
            </w:pPr>
            <w:r w:rsidRPr="0075533B">
              <w:rPr>
                <w:rFonts w:eastAsia="Aptos Narrow"/>
                <w:color w:val="242424"/>
                <w:lang w:val="sv-SE"/>
              </w:rPr>
              <w:t>Wheat: 1498 kg/ha</w:t>
            </w:r>
            <w:r w:rsidR="00E42A51" w:rsidRPr="00DD68E4">
              <w:rPr>
                <w:color w:val="242424"/>
                <w:lang w:val="sv-SE"/>
              </w:rPr>
              <w:t xml:space="preserve"> (</w:t>
            </w:r>
            <w:r w:rsidR="008A00FA" w:rsidRPr="00DD68E4">
              <w:rPr>
                <w:color w:val="242424"/>
                <w:lang w:val="sv-SE"/>
              </w:rPr>
              <w:t>+23%)</w:t>
            </w:r>
          </w:p>
          <w:p w14:paraId="7CD660D4" w14:textId="7ED55527" w:rsidR="004C0E51" w:rsidRPr="00392D7B" w:rsidRDefault="004C0E51" w:rsidP="00ED5635">
            <w:pPr>
              <w:shd w:val="clear" w:color="auto" w:fill="FFFFFF" w:themeFill="background1"/>
              <w:ind w:left="132" w:right="162"/>
              <w:rPr>
                <w:color w:val="000000" w:themeColor="text1"/>
                <w:lang w:val="sv-SE"/>
              </w:rPr>
            </w:pPr>
            <w:r w:rsidRPr="00392D7B">
              <w:rPr>
                <w:color w:val="000000" w:themeColor="text1"/>
                <w:lang w:val="sv-SE"/>
              </w:rPr>
              <w:t>Nuts/Seeds: 33 kg/ha</w:t>
            </w:r>
            <w:r w:rsidR="008A00FA" w:rsidRPr="4B5B0493">
              <w:rPr>
                <w:color w:val="000000" w:themeColor="text1"/>
                <w:lang w:val="sv-SE"/>
              </w:rPr>
              <w:t xml:space="preserve"> (-80%)</w:t>
            </w:r>
          </w:p>
          <w:p w14:paraId="66647A3F" w14:textId="311742EB" w:rsidR="00E36CEE" w:rsidRPr="00392D7B" w:rsidRDefault="00E36CEE" w:rsidP="4B5B0493">
            <w:pPr>
              <w:shd w:val="clear" w:color="auto" w:fill="FFFFFF" w:themeFill="background1"/>
              <w:ind w:left="132" w:right="162"/>
              <w:rPr>
                <w:color w:val="000000" w:themeColor="text1"/>
                <w:lang w:val="sv-SE"/>
              </w:rPr>
            </w:pPr>
            <w:r w:rsidRPr="4B5B0493">
              <w:rPr>
                <w:color w:val="000000" w:themeColor="text1"/>
                <w:lang w:val="sv-SE"/>
              </w:rPr>
              <w:lastRenderedPageBreak/>
              <w:t xml:space="preserve">Average: </w:t>
            </w:r>
            <w:r w:rsidR="009D09BA" w:rsidRPr="4B5B0493">
              <w:rPr>
                <w:color w:val="000000" w:themeColor="text1"/>
                <w:lang w:val="sv-SE"/>
              </w:rPr>
              <w:t>1994 kg/ha</w:t>
            </w:r>
            <w:r w:rsidR="005C202F" w:rsidRPr="4B5B0493">
              <w:rPr>
                <w:color w:val="000000" w:themeColor="text1"/>
                <w:lang w:val="sv-SE"/>
              </w:rPr>
              <w:t xml:space="preserve"> </w:t>
            </w:r>
            <w:r w:rsidR="00E842B9" w:rsidRPr="4B5B0493">
              <w:rPr>
                <w:color w:val="000000" w:themeColor="text1"/>
                <w:lang w:val="sv-SE"/>
              </w:rPr>
              <w:t>(</w:t>
            </w:r>
            <w:r w:rsidR="00323E1B" w:rsidRPr="4B5B0493">
              <w:rPr>
                <w:color w:val="000000" w:themeColor="text1"/>
                <w:lang w:val="sv-SE"/>
              </w:rPr>
              <w:t>+8%)</w:t>
            </w:r>
          </w:p>
          <w:p w14:paraId="474D9170" w14:textId="77777777" w:rsidR="004C0E51" w:rsidRPr="0075533B" w:rsidRDefault="004C0E51" w:rsidP="00DD68E4">
            <w:pPr>
              <w:shd w:val="clear" w:color="auto" w:fill="FFFFFF" w:themeFill="background1"/>
              <w:ind w:left="132" w:right="162"/>
              <w:rPr>
                <w:color w:val="000000" w:themeColor="text1"/>
                <w:lang w:val="sv-SE"/>
              </w:rPr>
            </w:pP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3ECF7" w14:textId="1C02B218" w:rsidR="004C6F77" w:rsidRDefault="004C6F77" w:rsidP="4B5B0493">
            <w:pPr>
              <w:pStyle w:val="BodyText"/>
              <w:ind w:left="132" w:right="162"/>
              <w:rPr>
                <w:rFonts w:ascii="Times New Roman" w:hAnsi="Times New Roman" w:cs="Times New Roman"/>
                <w:b/>
                <w:bCs/>
                <w:color w:val="70AD47" w:themeColor="accent6"/>
                <w:sz w:val="24"/>
                <w:szCs w:val="24"/>
              </w:rPr>
            </w:pPr>
          </w:p>
          <w:p w14:paraId="6BDFA11F" w14:textId="77777777" w:rsidR="00EF059A" w:rsidRDefault="00EF059A" w:rsidP="4B5B0493">
            <w:pPr>
              <w:pStyle w:val="BodyText"/>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-2%</w:t>
            </w:r>
          </w:p>
          <w:p w14:paraId="05D1493D" w14:textId="2B43CCAE" w:rsidR="004C0E51" w:rsidRPr="00DD68E4" w:rsidRDefault="00EF059A" w:rsidP="008B7204">
            <w:pPr>
              <w:pStyle w:val="BodyText"/>
              <w:ind w:left="132" w:right="162"/>
              <w:rPr>
                <w:rFonts w:ascii="Times New Roman" w:hAnsi="Times New Roman" w:cs="Times New Roman"/>
                <w:b/>
                <w:color w:val="70AD47" w:themeColor="accent6"/>
                <w:sz w:val="24"/>
                <w:szCs w:val="24"/>
              </w:rPr>
            </w:pPr>
            <w:r w:rsidRPr="00DD68E4">
              <w:rPr>
                <w:rFonts w:ascii="Times New Roman" w:hAnsi="Times New Roman" w:cs="Times New Roman"/>
                <w:b/>
                <w:bCs/>
                <w:color w:val="FFC000" w:themeColor="accent4"/>
                <w:sz w:val="24"/>
                <w:szCs w:val="24"/>
              </w:rPr>
              <w:t>PARTIALLY ACHIEVED</w:t>
            </w:r>
            <w:r w:rsidRPr="4B5B0493">
              <w:rPr>
                <w:rFonts w:ascii="Times New Roman" w:hAnsi="Times New Roman" w:cs="Times New Roman"/>
                <w:b/>
                <w:bCs/>
                <w:color w:val="70AD47" w:themeColor="accent6"/>
                <w:sz w:val="24"/>
                <w:szCs w:val="24"/>
              </w:rPr>
              <w:t xml:space="preserve"> </w:t>
            </w:r>
            <w:r w:rsidR="00441BBA">
              <w:rPr>
                <w:rFonts w:ascii="Times New Roman" w:hAnsi="Times New Roman" w:cs="Times New Roman"/>
                <w:b/>
                <w:bCs/>
                <w:color w:val="70AD47" w:themeColor="accent6"/>
                <w:sz w:val="24"/>
                <w:szCs w:val="24"/>
              </w:rPr>
              <w:br/>
            </w:r>
            <w:r w:rsidR="00E3787D" w:rsidRPr="00DD68E4">
              <w:rPr>
                <w:rFonts w:ascii="Times New Roman" w:hAnsi="Times New Roman" w:cs="Times New Roman"/>
                <w:b/>
                <w:bCs/>
                <w:sz w:val="24"/>
                <w:szCs w:val="24"/>
              </w:rPr>
              <w:t xml:space="preserve">Reason for Variance: </w:t>
            </w:r>
            <w:r w:rsidR="00E3787D" w:rsidRPr="4B5B0493">
              <w:rPr>
                <w:rFonts w:ascii="Times New Roman" w:hAnsi="Times New Roman" w:cs="Times New Roman"/>
                <w:sz w:val="24"/>
                <w:szCs w:val="24"/>
              </w:rPr>
              <w:t xml:space="preserve"> </w:t>
            </w:r>
            <w:r w:rsidR="00E3787D" w:rsidRPr="00DD68E4">
              <w:rPr>
                <w:rFonts w:ascii="Times New Roman" w:hAnsi="Times New Roman" w:cs="Times New Roman"/>
                <w:sz w:val="24"/>
                <w:szCs w:val="24"/>
              </w:rPr>
              <w:t xml:space="preserve">The pulse harvest is pending as seeds were </w:t>
            </w:r>
            <w:r w:rsidR="00E3787D" w:rsidRPr="00DD68E4">
              <w:rPr>
                <w:rFonts w:ascii="Times New Roman" w:hAnsi="Times New Roman" w:cs="Times New Roman"/>
                <w:sz w:val="24"/>
                <w:szCs w:val="24"/>
              </w:rPr>
              <w:lastRenderedPageBreak/>
              <w:t>distributed last quarter, while nut/seed production is supported indirectly through other project initiatives rather than direct seed distribution.</w:t>
            </w:r>
            <w:r w:rsidR="00E3787D" w:rsidRPr="00DD68E4">
              <w:rPr>
                <w:rFonts w:ascii="Times New Roman" w:hAnsi="Times New Roman" w:cs="Times New Roman"/>
                <w:b/>
                <w:bCs/>
                <w:sz w:val="24"/>
                <w:szCs w:val="24"/>
              </w:rPr>
              <w:t xml:space="preserve"> </w:t>
            </w:r>
            <w:r w:rsidR="004C0E51" w:rsidRPr="00DD68E4">
              <w:rPr>
                <w:rFonts w:ascii="Times New Roman" w:hAnsi="Times New Roman" w:cs="Times New Roman"/>
                <w:b/>
                <w:color w:val="70AD47" w:themeColor="accent6"/>
                <w:sz w:val="24"/>
                <w:szCs w:val="24"/>
              </w:rPr>
              <w:t xml:space="preserve"> </w:t>
            </w:r>
          </w:p>
          <w:p w14:paraId="449FF034" w14:textId="344C796A" w:rsidR="004C0E51" w:rsidRPr="00392D7B" w:rsidRDefault="004C0E51" w:rsidP="008B7204">
            <w:pPr>
              <w:pStyle w:val="BodyText"/>
              <w:ind w:left="132" w:right="162"/>
              <w:rPr>
                <w:rFonts w:ascii="Times New Roman" w:hAnsi="Times New Roman" w:cs="Times New Roman"/>
                <w:b/>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A0E0A1" w14:textId="77777777" w:rsidR="004C0E51" w:rsidRDefault="004C0E51" w:rsidP="4B5B0493">
            <w:pPr>
              <w:pStyle w:val="BodyText"/>
              <w:numPr>
                <w:ilvl w:val="0"/>
                <w:numId w:val="11"/>
              </w:numPr>
              <w:tabs>
                <w:tab w:val="left" w:pos="373"/>
              </w:tabs>
              <w:ind w:right="162"/>
              <w:rPr>
                <w:rFonts w:ascii="Times New Roman" w:hAnsi="Times New Roman" w:cs="Times New Roman"/>
                <w:sz w:val="24"/>
                <w:szCs w:val="24"/>
                <w:lang w:val="en-GB"/>
              </w:rPr>
            </w:pPr>
            <w:r w:rsidRPr="00392D7B">
              <w:rPr>
                <w:rFonts w:ascii="Times New Roman" w:hAnsi="Times New Roman" w:cs="Times New Roman"/>
                <w:sz w:val="24"/>
                <w:szCs w:val="24"/>
                <w:lang w:val="en-GB"/>
              </w:rPr>
              <w:lastRenderedPageBreak/>
              <w:t>Individual Interview with Rural Women (Smallholder Agriculture Market Support (SAMS) Sub-Module B1)</w:t>
            </w:r>
          </w:p>
          <w:p w14:paraId="46CEE1EB" w14:textId="3F1E31D4" w:rsidR="004C0E51" w:rsidRPr="00392D7B" w:rsidRDefault="00787BB7" w:rsidP="00ED5635">
            <w:pPr>
              <w:pStyle w:val="BodyText"/>
              <w:numPr>
                <w:ilvl w:val="0"/>
                <w:numId w:val="11"/>
              </w:numPr>
              <w:tabs>
                <w:tab w:val="left" w:pos="373"/>
              </w:tabs>
              <w:ind w:right="162"/>
              <w:rPr>
                <w:rFonts w:ascii="Times New Roman" w:hAnsi="Times New Roman" w:cs="Times New Roman"/>
                <w:sz w:val="24"/>
                <w:szCs w:val="24"/>
                <w:lang w:val="en-GB"/>
              </w:rPr>
            </w:pPr>
            <w:r w:rsidRPr="4B5B0493">
              <w:rPr>
                <w:rFonts w:ascii="Times New Roman" w:hAnsi="Times New Roman" w:cs="Times New Roman"/>
                <w:sz w:val="24"/>
                <w:szCs w:val="24"/>
                <w:lang w:val="en-GB"/>
              </w:rPr>
              <w:t xml:space="preserve">FAO Agency’s Report </w:t>
            </w:r>
          </w:p>
        </w:tc>
      </w:tr>
      <w:tr w:rsidR="004C0E51" w:rsidRPr="00392D7B" w14:paraId="2D019EF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0356F74"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bCs/>
                <w:sz w:val="24"/>
                <w:szCs w:val="24"/>
              </w:rPr>
              <w:t>1.2 Increase in the proportion of rural women who reach minimum dietary diversity (MDD-W) (% increase from baseline)</w:t>
            </w:r>
            <w:r w:rsidRPr="00392D7B">
              <w:rPr>
                <w:rFonts w:ascii="Times New Roman" w:hAnsi="Times New Roman" w:cs="Times New Roman"/>
                <w:sz w:val="24"/>
                <w:szCs w:val="24"/>
              </w:rPr>
              <w:t> </w:t>
            </w:r>
          </w:p>
        </w:tc>
      </w:tr>
      <w:tr w:rsidR="004C0E51" w:rsidRPr="00392D7B" w14:paraId="6C37AB37"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23B494F" w14:textId="74DAA235" w:rsidR="004C0E51" w:rsidRPr="00DD68E4" w:rsidRDefault="004C0E51" w:rsidP="00DD68E4">
            <w:pPr>
              <w:pStyle w:val="BodyText"/>
              <w:tabs>
                <w:tab w:val="left" w:pos="1487"/>
              </w:tabs>
              <w:ind w:left="132" w:right="162"/>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w:t>
            </w:r>
            <w:r w:rsidR="00647D73" w:rsidRPr="00DD68E4">
              <w:rPr>
                <w:rFonts w:ascii="Times New Roman" w:hAnsi="Times New Roman" w:cs="Times New Roman"/>
                <w:i/>
                <w:iCs/>
                <w:sz w:val="24"/>
                <w:szCs w:val="24"/>
              </w:rPr>
              <w:t>8</w:t>
            </w:r>
            <w:r w:rsidR="006B1D8C" w:rsidRPr="00DD68E4">
              <w:rPr>
                <w:rFonts w:ascii="Times New Roman" w:hAnsi="Times New Roman" w:cs="Times New Roman"/>
                <w:i/>
                <w:iCs/>
                <w:sz w:val="24"/>
                <w:szCs w:val="24"/>
              </w:rPr>
              <w:t>80</w:t>
            </w:r>
          </w:p>
          <w:p w14:paraId="277839A9" w14:textId="77777777" w:rsidR="004C0E51" w:rsidRPr="00DD68E4" w:rsidRDefault="004C0E51" w:rsidP="00DD68E4">
            <w:pPr>
              <w:pStyle w:val="BodyText"/>
              <w:tabs>
                <w:tab w:val="left" w:pos="1487"/>
              </w:tabs>
              <w:ind w:left="132" w:right="162"/>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+18%</w:t>
            </w:r>
          </w:p>
          <w:p w14:paraId="4A48D9B1" w14:textId="77777777" w:rsidR="004C0E51" w:rsidRPr="00392D7B" w:rsidRDefault="004C0E51" w:rsidP="00DD68E4">
            <w:pPr>
              <w:pStyle w:val="BodyText"/>
              <w:tabs>
                <w:tab w:val="left" w:pos="1487"/>
              </w:tabs>
              <w:ind w:left="132" w:right="162"/>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26%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D43836"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21%</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2C9F4" w14:textId="028DCF22" w:rsidR="006A5459" w:rsidRDefault="005D42D6" w:rsidP="4B5B0493">
            <w:pPr>
              <w:pStyle w:val="BodyText"/>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w:t>
            </w:r>
            <w:r w:rsidR="00271222" w:rsidRPr="4B5B0493">
              <w:rPr>
                <w:rFonts w:ascii="Times New Roman" w:hAnsi="Times New Roman" w:cs="Times New Roman"/>
                <w:b/>
                <w:bCs/>
                <w:color w:val="70AD47" w:themeColor="accent6"/>
                <w:sz w:val="24"/>
                <w:szCs w:val="24"/>
              </w:rPr>
              <w:t>3%</w:t>
            </w:r>
          </w:p>
          <w:p w14:paraId="537D5272" w14:textId="0581771A" w:rsidR="004C0E51" w:rsidRPr="00DD68E4" w:rsidRDefault="004C0E51" w:rsidP="008B7204">
            <w:pPr>
              <w:pStyle w:val="BodyText"/>
              <w:ind w:left="132" w:right="162"/>
              <w:rPr>
                <w:rFonts w:ascii="Times New Roman" w:hAnsi="Times New Roman" w:cs="Times New Roman"/>
                <w:b/>
                <w:color w:val="70AD47" w:themeColor="accent6"/>
                <w:sz w:val="24"/>
                <w:szCs w:val="24"/>
              </w:rPr>
            </w:pPr>
            <w:r w:rsidRPr="00DD68E4">
              <w:rPr>
                <w:rFonts w:ascii="Times New Roman" w:hAnsi="Times New Roman" w:cs="Times New Roman"/>
                <w:b/>
                <w:bCs/>
                <w:color w:val="70AD47" w:themeColor="accent6"/>
                <w:sz w:val="24"/>
                <w:szCs w:val="24"/>
              </w:rPr>
              <w:t>ACHIEVED</w:t>
            </w:r>
            <w:r w:rsidRPr="00DD68E4">
              <w:rPr>
                <w:rFonts w:ascii="Times New Roman" w:hAnsi="Times New Roman" w:cs="Times New Roman"/>
                <w:b/>
                <w:color w:val="70AD47" w:themeColor="accent6"/>
                <w:sz w:val="24"/>
                <w:szCs w:val="24"/>
              </w:rPr>
              <w:t xml:space="preserve"> </w:t>
            </w:r>
          </w:p>
          <w:p w14:paraId="09D0CFA9" w14:textId="77777777" w:rsidR="004C0E51" w:rsidRPr="00392D7B" w:rsidRDefault="004C0E51" w:rsidP="008B7204">
            <w:pPr>
              <w:pStyle w:val="BodyText"/>
              <w:ind w:left="132" w:right="162"/>
              <w:rPr>
                <w:rFonts w:ascii="Times New Roman" w:hAnsi="Times New Roman" w:cs="Times New Roman"/>
                <w:i/>
                <w:iCs/>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BB3D9E" w14:textId="77777777" w:rsidR="004C0E51" w:rsidRPr="00392D7B" w:rsidRDefault="004C0E51" w:rsidP="00ED5635">
            <w:pPr>
              <w:pStyle w:val="BodyText"/>
              <w:numPr>
                <w:ilvl w:val="0"/>
                <w:numId w:val="11"/>
              </w:numPr>
              <w:tabs>
                <w:tab w:val="left" w:pos="373"/>
              </w:tabs>
              <w:ind w:right="162"/>
              <w:rPr>
                <w:rFonts w:ascii="Times New Roman" w:hAnsi="Times New Roman" w:cs="Times New Roman"/>
                <w:sz w:val="24"/>
                <w:szCs w:val="24"/>
                <w:lang w:val="en-GB"/>
              </w:rPr>
            </w:pPr>
            <w:r w:rsidRPr="00392D7B">
              <w:rPr>
                <w:rFonts w:ascii="Times New Roman" w:hAnsi="Times New Roman" w:cs="Times New Roman"/>
                <w:sz w:val="24"/>
                <w:szCs w:val="24"/>
                <w:lang w:val="en-GB"/>
              </w:rPr>
              <w:t>Individual Interview with Rural Women (Minimum Dietary Diversity for Women Module)</w:t>
            </w:r>
          </w:p>
        </w:tc>
      </w:tr>
      <w:tr w:rsidR="004C0E51" w:rsidRPr="00392D7B" w14:paraId="3CC03F2B"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EB04E80"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1.3 Decrease in the proportion of households spending 65% or more of their monthly budget on food (Household Food Expenditure Share)</w:t>
            </w:r>
            <w:r w:rsidRPr="00392D7B">
              <w:rPr>
                <w:rFonts w:ascii="Times New Roman" w:hAnsi="Times New Roman" w:cs="Times New Roman"/>
                <w:sz w:val="24"/>
                <w:szCs w:val="24"/>
              </w:rPr>
              <w:t> </w:t>
            </w:r>
          </w:p>
        </w:tc>
      </w:tr>
      <w:tr w:rsidR="004C0E51" w:rsidRPr="00392D7B" w14:paraId="53E18359"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6443714" w14:textId="154FF2D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w:t>
            </w:r>
            <w:r w:rsidR="00210AE1" w:rsidRPr="00DD68E4">
              <w:rPr>
                <w:rFonts w:ascii="Times New Roman" w:hAnsi="Times New Roman" w:cs="Times New Roman"/>
                <w:i/>
                <w:iCs/>
                <w:sz w:val="24"/>
                <w:szCs w:val="24"/>
              </w:rPr>
              <w:t>3540</w:t>
            </w:r>
          </w:p>
          <w:p w14:paraId="7201C7AA"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No decrease</w:t>
            </w:r>
          </w:p>
          <w:p w14:paraId="4955B6F3" w14:textId="77777777"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10% decrease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585B38" w14:textId="77777777" w:rsidR="004C0E51" w:rsidRPr="00392D7B" w:rsidRDefault="004C0E51" w:rsidP="005A0CE1">
            <w:pPr>
              <w:pStyle w:val="BodyText"/>
              <w:ind w:left="132" w:right="162"/>
              <w:jc w:val="both"/>
              <w:rPr>
                <w:rFonts w:ascii="Times New Roman" w:hAnsi="Times New Roman" w:cs="Times New Roman"/>
                <w:b/>
                <w:sz w:val="24"/>
                <w:szCs w:val="24"/>
              </w:rPr>
            </w:pPr>
            <w:r w:rsidRPr="00392D7B">
              <w:rPr>
                <w:rFonts w:ascii="Times New Roman" w:hAnsi="Times New Roman" w:cs="Times New Roman"/>
                <w:b/>
                <w:sz w:val="24"/>
                <w:szCs w:val="24"/>
              </w:rPr>
              <w:t>NA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B07677"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Measured every 2 years</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BDAEA3" w14:textId="77777777" w:rsidR="004C0E51" w:rsidRPr="00392D7B" w:rsidRDefault="004C0E51" w:rsidP="005A0CE1">
            <w:pPr>
              <w:pStyle w:val="BodyText"/>
              <w:numPr>
                <w:ilvl w:val="0"/>
                <w:numId w:val="11"/>
              </w:numPr>
              <w:ind w:right="162"/>
              <w:jc w:val="both"/>
              <w:rPr>
                <w:rFonts w:ascii="Times New Roman" w:hAnsi="Times New Roman" w:cs="Times New Roman"/>
                <w:sz w:val="24"/>
                <w:szCs w:val="24"/>
                <w:lang w:val="en-GB"/>
              </w:rPr>
            </w:pPr>
            <w:r w:rsidRPr="00392D7B">
              <w:rPr>
                <w:rFonts w:ascii="Times New Roman" w:hAnsi="Times New Roman" w:cs="Times New Roman"/>
                <w:sz w:val="24"/>
                <w:szCs w:val="24"/>
                <w:lang w:val="en-GB"/>
              </w:rPr>
              <w:t>Household survey (Household Food Expenditure Share (FES) module)</w:t>
            </w:r>
          </w:p>
        </w:tc>
      </w:tr>
      <w:tr w:rsidR="004C0E51" w:rsidRPr="00392D7B" w14:paraId="6DBFD1AE"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D78C8E6" w14:textId="77777777" w:rsidR="004C0E51" w:rsidRPr="00392D7B" w:rsidRDefault="004C0E51" w:rsidP="00DD68E4">
            <w:pPr>
              <w:pStyle w:val="BodyText"/>
              <w:tabs>
                <w:tab w:val="left" w:pos="1487"/>
              </w:tabs>
              <w:ind w:left="132" w:right="162"/>
              <w:jc w:val="both"/>
              <w:rPr>
                <w:rFonts w:ascii="Times New Roman" w:hAnsi="Times New Roman" w:cs="Times New Roman"/>
                <w:b/>
                <w:bCs/>
                <w:sz w:val="24"/>
                <w:szCs w:val="24"/>
                <w:lang w:val="en-GB"/>
              </w:rPr>
            </w:pPr>
            <w:r w:rsidRPr="00392D7B">
              <w:rPr>
                <w:rFonts w:ascii="Times New Roman" w:hAnsi="Times New Roman" w:cs="Times New Roman"/>
                <w:b/>
                <w:bCs/>
                <w:sz w:val="24"/>
                <w:szCs w:val="24"/>
              </w:rPr>
              <w:t>1.4 Decrease in rate of rural women farmers’ post-harvest losses over time (disaggregated by crops)</w:t>
            </w:r>
          </w:p>
        </w:tc>
      </w:tr>
      <w:tr w:rsidR="004C0E51" w:rsidRPr="00392D7B" w14:paraId="019FFE6D"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DBEDE7" w14:textId="77777777" w:rsidR="004C0E51" w:rsidRPr="00DD68E4" w:rsidRDefault="004C0E51" w:rsidP="006315E8">
            <w:pPr>
              <w:pStyle w:val="BodyText"/>
              <w:tabs>
                <w:tab w:val="left" w:pos="1487"/>
              </w:tabs>
              <w:ind w:left="133"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w:t>
            </w:r>
          </w:p>
          <w:p w14:paraId="7A42B41F" w14:textId="77777777" w:rsidR="004C0E51" w:rsidRPr="00DD68E4" w:rsidRDefault="004C0E51" w:rsidP="006315E8">
            <w:pPr>
              <w:tabs>
                <w:tab w:val="left" w:pos="1487"/>
              </w:tabs>
              <w:ind w:left="133" w:right="162"/>
              <w:jc w:val="both"/>
              <w:rPr>
                <w:rFonts w:eastAsia="Aptos Narrow"/>
                <w:i/>
                <w:color w:val="242424"/>
              </w:rPr>
            </w:pPr>
            <w:r w:rsidRPr="00DD68E4">
              <w:rPr>
                <w:rFonts w:eastAsia="Aptos Narrow"/>
                <w:i/>
                <w:color w:val="242424"/>
              </w:rPr>
              <w:t>Pulses: 54 kg</w:t>
            </w:r>
          </w:p>
          <w:p w14:paraId="6C04F72E" w14:textId="77777777" w:rsidR="004C0E51" w:rsidRPr="00DD68E4" w:rsidRDefault="004C0E51" w:rsidP="006315E8">
            <w:pPr>
              <w:shd w:val="clear" w:color="auto" w:fill="FFFFFF" w:themeFill="background1"/>
              <w:tabs>
                <w:tab w:val="left" w:pos="1487"/>
              </w:tabs>
              <w:ind w:left="133"/>
              <w:jc w:val="both"/>
              <w:rPr>
                <w:rFonts w:eastAsia="Aptos Narrow"/>
                <w:i/>
                <w:color w:val="242424"/>
              </w:rPr>
            </w:pPr>
            <w:r w:rsidRPr="00DD68E4">
              <w:rPr>
                <w:rFonts w:eastAsia="Aptos Narrow"/>
                <w:i/>
                <w:color w:val="242424"/>
              </w:rPr>
              <w:t xml:space="preserve">Other vegetables: 41 kg </w:t>
            </w:r>
          </w:p>
          <w:p w14:paraId="158B8B89" w14:textId="77777777" w:rsidR="004C0E51" w:rsidRPr="00DD68E4" w:rsidRDefault="004C0E51" w:rsidP="006315E8">
            <w:pPr>
              <w:shd w:val="clear" w:color="auto" w:fill="FFFFFF" w:themeFill="background1"/>
              <w:tabs>
                <w:tab w:val="left" w:pos="1487"/>
              </w:tabs>
              <w:ind w:left="133"/>
              <w:jc w:val="both"/>
              <w:rPr>
                <w:rFonts w:eastAsia="Aptos Narrow"/>
                <w:i/>
                <w:color w:val="242424"/>
              </w:rPr>
            </w:pPr>
            <w:proofErr w:type="gramStart"/>
            <w:r w:rsidRPr="00DD68E4">
              <w:rPr>
                <w:rFonts w:eastAsia="Aptos Narrow"/>
                <w:i/>
                <w:color w:val="242424"/>
              </w:rPr>
              <w:t>Paddy :</w:t>
            </w:r>
            <w:proofErr w:type="gramEnd"/>
            <w:r w:rsidRPr="00DD68E4">
              <w:rPr>
                <w:rFonts w:eastAsia="Aptos Narrow"/>
                <w:i/>
                <w:color w:val="242424"/>
              </w:rPr>
              <w:t xml:space="preserve"> 191 kg</w:t>
            </w:r>
          </w:p>
          <w:p w14:paraId="2574C8EF" w14:textId="77777777" w:rsidR="004C0E51" w:rsidRPr="00DD68E4" w:rsidRDefault="004C0E51" w:rsidP="006315E8">
            <w:pPr>
              <w:shd w:val="clear" w:color="auto" w:fill="FFFFFF" w:themeFill="background1"/>
              <w:tabs>
                <w:tab w:val="left" w:pos="1487"/>
              </w:tabs>
              <w:ind w:left="133"/>
              <w:jc w:val="both"/>
              <w:rPr>
                <w:rFonts w:eastAsia="Aptos Narrow"/>
                <w:i/>
                <w:color w:val="242424"/>
              </w:rPr>
            </w:pPr>
            <w:r w:rsidRPr="00DD68E4">
              <w:rPr>
                <w:rFonts w:eastAsia="Aptos Narrow"/>
                <w:i/>
                <w:color w:val="242424"/>
              </w:rPr>
              <w:t>Wheat: 66 kg</w:t>
            </w:r>
          </w:p>
          <w:p w14:paraId="0C4D3B37" w14:textId="77777777" w:rsidR="004C0E51" w:rsidRPr="00DD68E4" w:rsidRDefault="004C0E51" w:rsidP="006315E8">
            <w:pPr>
              <w:shd w:val="clear" w:color="auto" w:fill="FFFFFF" w:themeFill="background1"/>
              <w:tabs>
                <w:tab w:val="left" w:pos="1487"/>
              </w:tabs>
              <w:ind w:left="133"/>
              <w:jc w:val="both"/>
              <w:rPr>
                <w:rFonts w:eastAsia="Aptos Narrow"/>
                <w:i/>
                <w:color w:val="242424"/>
              </w:rPr>
            </w:pPr>
            <w:r w:rsidRPr="00DD68E4">
              <w:rPr>
                <w:rFonts w:eastAsia="Aptos Narrow"/>
                <w:i/>
                <w:color w:val="242424"/>
              </w:rPr>
              <w:t>Nuts/Seeds: 14 kg</w:t>
            </w:r>
          </w:p>
          <w:p w14:paraId="09E55DEA" w14:textId="77777777" w:rsidR="004C0E51" w:rsidRPr="00DD68E4" w:rsidRDefault="004C0E51" w:rsidP="006315E8">
            <w:pPr>
              <w:pStyle w:val="BodyText"/>
              <w:tabs>
                <w:tab w:val="left" w:pos="1487"/>
              </w:tabs>
              <w:ind w:left="132" w:right="162"/>
              <w:jc w:val="both"/>
              <w:rPr>
                <w:rFonts w:ascii="Times New Roman" w:hAnsi="Times New Roman" w:cs="Times New Roman"/>
                <w:b/>
                <w:i/>
                <w:sz w:val="24"/>
                <w:szCs w:val="24"/>
              </w:rPr>
            </w:pPr>
            <w:r w:rsidRPr="00DD68E4">
              <w:rPr>
                <w:rFonts w:ascii="Times New Roman" w:hAnsi="Times New Roman" w:cs="Times New Roman"/>
                <w:b/>
                <w:i/>
                <w:sz w:val="24"/>
                <w:szCs w:val="24"/>
              </w:rPr>
              <w:t>Planned Yearly Target: +0%</w:t>
            </w:r>
          </w:p>
          <w:p w14:paraId="3F507E93" w14:textId="77777777"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DD68E4">
              <w:rPr>
                <w:rFonts w:ascii="Times New Roman" w:hAnsi="Times New Roman" w:cs="Times New Roman"/>
                <w:b/>
                <w:i/>
                <w:sz w:val="24"/>
                <w:szCs w:val="24"/>
              </w:rPr>
              <w:t>Endling Target</w:t>
            </w:r>
            <w:r w:rsidRPr="00DD68E4">
              <w:rPr>
                <w:rFonts w:ascii="Times New Roman" w:hAnsi="Times New Roman" w:cs="Times New Roman"/>
                <w:i/>
                <w:sz w:val="24"/>
                <w:szCs w:val="24"/>
              </w:rPr>
              <w:t>: 8% decrease from baseline (average target of 5 crops)</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149975" w14:textId="77777777" w:rsidR="004C0E51" w:rsidRPr="00392D7B" w:rsidRDefault="004C0E51" w:rsidP="00296336">
            <w:pPr>
              <w:shd w:val="clear" w:color="auto" w:fill="FFFFFF" w:themeFill="background1"/>
              <w:ind w:left="132" w:right="162"/>
              <w:jc w:val="both"/>
              <w:rPr>
                <w:color w:val="000000" w:themeColor="text1"/>
                <w:lang w:val="sv-SE"/>
              </w:rPr>
            </w:pPr>
            <w:r w:rsidRPr="0075533B">
              <w:rPr>
                <w:rFonts w:eastAsia="Aptos Narrow"/>
                <w:color w:val="242424"/>
                <w:lang w:val="sv-SE"/>
              </w:rPr>
              <w:t>0%</w:t>
            </w:r>
          </w:p>
          <w:p w14:paraId="474FDEFE" w14:textId="77777777" w:rsidR="004C0E51" w:rsidRPr="00392D7B" w:rsidRDefault="004C0E51" w:rsidP="005A0CE1">
            <w:pPr>
              <w:pStyle w:val="BodyText"/>
              <w:ind w:left="132" w:right="162"/>
              <w:jc w:val="both"/>
              <w:rPr>
                <w:rFonts w:ascii="Times New Roman" w:hAnsi="Times New Roman" w:cs="Times New Roman"/>
                <w:b/>
                <w:sz w:val="24"/>
                <w:szCs w:val="24"/>
              </w:rPr>
            </w:pP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053E37" w14:textId="3723F162" w:rsidR="004C0E51" w:rsidRDefault="00620B05" w:rsidP="4B5B0493">
            <w:pPr>
              <w:pStyle w:val="BodyText"/>
              <w:ind w:left="132" w:right="162"/>
              <w:rPr>
                <w:rFonts w:ascii="Times New Roman" w:hAnsi="Times New Roman" w:cs="Times New Roman"/>
                <w:b/>
                <w:bCs/>
                <w:color w:val="FF0000"/>
                <w:sz w:val="24"/>
                <w:szCs w:val="24"/>
              </w:rPr>
            </w:pPr>
            <w:r>
              <w:rPr>
                <w:rFonts w:ascii="Times New Roman" w:hAnsi="Times New Roman" w:cs="Times New Roman"/>
                <w:b/>
                <w:color w:val="FF0000"/>
                <w:sz w:val="24"/>
                <w:szCs w:val="24"/>
              </w:rPr>
              <w:t>Note:</w:t>
            </w:r>
            <w:r w:rsidR="002E02E5" w:rsidRPr="00DD68E4">
              <w:rPr>
                <w:rFonts w:ascii="Times New Roman" w:hAnsi="Times New Roman" w:cs="Times New Roman"/>
                <w:b/>
                <w:color w:val="FF0000"/>
                <w:sz w:val="24"/>
                <w:szCs w:val="24"/>
              </w:rPr>
              <w:t xml:space="preserve"> </w:t>
            </w:r>
          </w:p>
          <w:p w14:paraId="5E2A86AC" w14:textId="710C4625" w:rsidR="004C0E51" w:rsidRPr="00DD68E4" w:rsidRDefault="009B37AE" w:rsidP="008B7204">
            <w:pPr>
              <w:pStyle w:val="BodyText"/>
              <w:ind w:left="132" w:right="162"/>
              <w:rPr>
                <w:rFonts w:ascii="Times New Roman" w:hAnsi="Times New Roman" w:cs="Times New Roman"/>
                <w:sz w:val="24"/>
                <w:szCs w:val="24"/>
              </w:rPr>
            </w:pPr>
            <w:r w:rsidRPr="00DD68E4">
              <w:rPr>
                <w:rFonts w:ascii="Times New Roman" w:hAnsi="Times New Roman" w:cs="Times New Roman"/>
                <w:sz w:val="24"/>
                <w:szCs w:val="24"/>
              </w:rPr>
              <w:t>The activities aimed at reducing post-harvest loss have not yet reached the desired momentum. As a result, the expected benefits of these efforts will be realized only in 2025.</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4A81" w14:textId="77777777" w:rsidR="004C0E51" w:rsidRPr="00392D7B" w:rsidRDefault="004C0E51" w:rsidP="00ED5635">
            <w:pPr>
              <w:pStyle w:val="BodyText"/>
              <w:numPr>
                <w:ilvl w:val="0"/>
                <w:numId w:val="11"/>
              </w:numPr>
              <w:ind w:right="162"/>
              <w:rPr>
                <w:rFonts w:ascii="Times New Roman" w:hAnsi="Times New Roman" w:cs="Times New Roman"/>
                <w:sz w:val="24"/>
                <w:szCs w:val="24"/>
                <w:lang w:val="en-GB"/>
              </w:rPr>
            </w:pPr>
            <w:r w:rsidRPr="00392D7B">
              <w:rPr>
                <w:rFonts w:ascii="Times New Roman" w:hAnsi="Times New Roman" w:cs="Times New Roman"/>
                <w:sz w:val="24"/>
                <w:szCs w:val="24"/>
                <w:lang w:val="en-GB"/>
              </w:rPr>
              <w:t>Individual Interview with Rural Women (Smallholder Agriculture Market Support (SAMS) Sub-Module B1)</w:t>
            </w:r>
          </w:p>
        </w:tc>
      </w:tr>
      <w:tr w:rsidR="004C0E51" w:rsidRPr="00392D7B" w14:paraId="2805A0E2"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1F03A9E"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1.1.1: Increase in the proportion of rural women with access to productive resources as measured by the relevant WEAI (% increase over baseline)</w:t>
            </w:r>
            <w:r w:rsidRPr="00392D7B">
              <w:rPr>
                <w:rFonts w:ascii="Times New Roman" w:hAnsi="Times New Roman" w:cs="Times New Roman"/>
                <w:sz w:val="24"/>
                <w:szCs w:val="24"/>
              </w:rPr>
              <w:t> </w:t>
            </w:r>
          </w:p>
        </w:tc>
      </w:tr>
      <w:tr w:rsidR="004C0E51" w:rsidRPr="00392D7B" w14:paraId="1945AA05"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AF9C940" w14:textId="1443CC5D"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w:t>
            </w:r>
            <w:proofErr w:type="gramStart"/>
            <w:r w:rsidR="008C7F95" w:rsidRPr="00DD68E4">
              <w:rPr>
                <w:rFonts w:ascii="Times New Roman" w:hAnsi="Times New Roman" w:cs="Times New Roman"/>
                <w:i/>
                <w:iCs/>
                <w:sz w:val="24"/>
                <w:szCs w:val="24"/>
              </w:rPr>
              <w:t>4</w:t>
            </w:r>
            <w:r w:rsidR="00163025" w:rsidRPr="00DD68E4">
              <w:rPr>
                <w:rFonts w:ascii="Times New Roman" w:hAnsi="Times New Roman" w:cs="Times New Roman"/>
                <w:i/>
                <w:iCs/>
                <w:sz w:val="24"/>
                <w:szCs w:val="24"/>
              </w:rPr>
              <w:t>,</w:t>
            </w:r>
            <w:r w:rsidR="008C7F95" w:rsidRPr="00DD68E4">
              <w:rPr>
                <w:rFonts w:ascii="Times New Roman" w:hAnsi="Times New Roman" w:cs="Times New Roman"/>
                <w:i/>
                <w:iCs/>
                <w:sz w:val="24"/>
                <w:szCs w:val="24"/>
              </w:rPr>
              <w:t>840</w:t>
            </w:r>
            <w:r w:rsidR="00396F89" w:rsidRPr="00DD68E4">
              <w:rPr>
                <w:rFonts w:ascii="Times New Roman" w:hAnsi="Times New Roman" w:cs="Times New Roman"/>
                <w:i/>
                <w:sz w:val="24"/>
                <w:szCs w:val="24"/>
              </w:rPr>
              <w:t xml:space="preserve"> </w:t>
            </w:r>
            <w:r w:rsidR="00396F89" w:rsidRPr="00DD68E4">
              <w:rPr>
                <w:rFonts w:ascii="Times New Roman" w:hAnsi="Times New Roman" w:cs="Times New Roman"/>
                <w:i/>
                <w:color w:val="FF0000"/>
                <w:sz w:val="24"/>
                <w:szCs w:val="24"/>
              </w:rPr>
              <w:t>)</w:t>
            </w:r>
            <w:proofErr w:type="gramEnd"/>
          </w:p>
          <w:p w14:paraId="5BAAA392"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+1%  </w:t>
            </w:r>
          </w:p>
          <w:p w14:paraId="3C51F3AD" w14:textId="77777777" w:rsidR="004C0E51" w:rsidRPr="00DD68E4" w:rsidRDefault="004C0E51" w:rsidP="006315E8">
            <w:pPr>
              <w:tabs>
                <w:tab w:val="left" w:pos="1487"/>
              </w:tabs>
              <w:ind w:left="132" w:right="162"/>
              <w:jc w:val="both"/>
              <w:rPr>
                <w:i/>
              </w:rPr>
            </w:pPr>
            <w:r w:rsidRPr="00DD68E4">
              <w:rPr>
                <w:b/>
                <w:i/>
              </w:rPr>
              <w:t>Endline:</w:t>
            </w:r>
            <w:r w:rsidRPr="00DD68E4">
              <w:rPr>
                <w:i/>
              </w:rPr>
              <w:t xml:space="preserve"> 7%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FE134F"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4.5%</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2D5804" w14:textId="1966F1EB" w:rsidR="00AB1B39" w:rsidRDefault="00381C74" w:rsidP="008B7204">
            <w:pPr>
              <w:pStyle w:val="BodyText"/>
              <w:ind w:left="132" w:right="162"/>
              <w:rPr>
                <w:rFonts w:ascii="Times New Roman" w:hAnsi="Times New Roman" w:cs="Times New Roman"/>
                <w:b/>
                <w:bCs/>
                <w:color w:val="156082"/>
                <w:sz w:val="24"/>
                <w:szCs w:val="24"/>
              </w:rPr>
            </w:pPr>
            <w:r w:rsidRPr="4B5B0493">
              <w:rPr>
                <w:rFonts w:ascii="Times New Roman" w:hAnsi="Times New Roman" w:cs="Times New Roman"/>
                <w:b/>
                <w:bCs/>
                <w:color w:val="156082"/>
                <w:sz w:val="24"/>
                <w:szCs w:val="24"/>
              </w:rPr>
              <w:t>+</w:t>
            </w:r>
            <w:r w:rsidR="008D5A2B" w:rsidRPr="4B5B0493">
              <w:rPr>
                <w:rFonts w:ascii="Times New Roman" w:hAnsi="Times New Roman" w:cs="Times New Roman"/>
                <w:b/>
                <w:bCs/>
                <w:color w:val="156082"/>
                <w:sz w:val="24"/>
                <w:szCs w:val="24"/>
              </w:rPr>
              <w:t>3.5</w:t>
            </w:r>
            <w:r w:rsidR="005805A8">
              <w:rPr>
                <w:rFonts w:ascii="Times New Roman" w:hAnsi="Times New Roman" w:cs="Times New Roman"/>
                <w:b/>
                <w:bCs/>
                <w:color w:val="156082"/>
                <w:sz w:val="24"/>
                <w:szCs w:val="24"/>
              </w:rPr>
              <w:t>%</w:t>
            </w:r>
            <w:r w:rsidR="004C0E51" w:rsidRPr="00392D7B">
              <w:rPr>
                <w:rFonts w:ascii="Times New Roman" w:hAnsi="Times New Roman" w:cs="Times New Roman"/>
                <w:b/>
                <w:bCs/>
                <w:color w:val="156082"/>
                <w:sz w:val="24"/>
                <w:szCs w:val="24"/>
              </w:rPr>
              <w:t xml:space="preserve"> </w:t>
            </w:r>
          </w:p>
          <w:p w14:paraId="643780E8" w14:textId="0803C290" w:rsidR="004C0E51" w:rsidRDefault="004C0E51" w:rsidP="008B7204">
            <w:pPr>
              <w:pStyle w:val="BodyText"/>
              <w:ind w:left="132" w:right="162"/>
              <w:rPr>
                <w:rFonts w:ascii="Times New Roman" w:hAnsi="Times New Roman" w:cs="Times New Roman"/>
                <w:b/>
                <w:color w:val="70AD47" w:themeColor="accent6"/>
                <w:sz w:val="24"/>
                <w:szCs w:val="24"/>
              </w:rPr>
            </w:pPr>
            <w:r w:rsidRPr="00DD68E4">
              <w:rPr>
                <w:rFonts w:ascii="Times New Roman" w:hAnsi="Times New Roman" w:cs="Times New Roman"/>
                <w:b/>
                <w:color w:val="70AD47" w:themeColor="accent6"/>
                <w:sz w:val="24"/>
                <w:szCs w:val="24"/>
              </w:rPr>
              <w:t>ACHIEVED</w:t>
            </w:r>
          </w:p>
          <w:p w14:paraId="405941DD" w14:textId="77777777" w:rsidR="004C0E51" w:rsidRPr="00392D7B" w:rsidRDefault="004C0E51" w:rsidP="008B7204">
            <w:pPr>
              <w:pStyle w:val="BodyText"/>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1970E6" w14:textId="3157DDFB" w:rsidR="00CC55C2" w:rsidRPr="00DD68E4" w:rsidRDefault="00CC55C2" w:rsidP="00ED5635">
            <w:pPr>
              <w:pStyle w:val="BodyText"/>
              <w:numPr>
                <w:ilvl w:val="0"/>
                <w:numId w:val="11"/>
              </w:numPr>
              <w:tabs>
                <w:tab w:val="left" w:pos="373"/>
              </w:tabs>
              <w:ind w:right="162"/>
              <w:rPr>
                <w:rFonts w:ascii="Times New Roman" w:hAnsi="Times New Roman" w:cs="Times New Roman"/>
                <w:sz w:val="24"/>
                <w:szCs w:val="24"/>
              </w:rPr>
            </w:pPr>
            <w:r w:rsidRPr="00DD68E4">
              <w:rPr>
                <w:rFonts w:ascii="Times New Roman" w:hAnsi="Times New Roman" w:cs="Times New Roman"/>
                <w:sz w:val="24"/>
                <w:szCs w:val="24"/>
              </w:rPr>
              <w:t>Individual interview with rural women (Pro-WEAI (control over productive resources module)</w:t>
            </w:r>
          </w:p>
          <w:p w14:paraId="24317AED" w14:textId="450318D5" w:rsidR="004C0E51" w:rsidRPr="00392D7B" w:rsidRDefault="004C0E51" w:rsidP="00C07A55">
            <w:pPr>
              <w:tabs>
                <w:tab w:val="left" w:pos="373"/>
              </w:tabs>
              <w:ind w:right="162"/>
            </w:pPr>
          </w:p>
        </w:tc>
      </w:tr>
      <w:tr w:rsidR="004C0E51" w:rsidRPr="00392D7B" w14:paraId="0CC532F4"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0984614"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lastRenderedPageBreak/>
              <w:t>1.1.2: Increase in the number of rural women with access to climate-smart inputs, assets and natural resources for agricultural production such as high-quality drought resistant seeds, tools and machinery, water and irrigation, land, greenhouses/ polytunnels (% increase over baseline)</w:t>
            </w:r>
            <w:r w:rsidRPr="00392D7B">
              <w:rPr>
                <w:rFonts w:ascii="Times New Roman" w:hAnsi="Times New Roman" w:cs="Times New Roman"/>
                <w:sz w:val="24"/>
                <w:szCs w:val="24"/>
              </w:rPr>
              <w:t> </w:t>
            </w:r>
          </w:p>
        </w:tc>
      </w:tr>
      <w:tr w:rsidR="004C0E51" w:rsidRPr="00392D7B" w14:paraId="3C2736AE"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4406B46"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36600B7C"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+55%</w:t>
            </w:r>
          </w:p>
          <w:p w14:paraId="1DA57096" w14:textId="77777777" w:rsidR="004C0E51" w:rsidRPr="00DD68E4" w:rsidRDefault="004C0E51" w:rsidP="006315E8">
            <w:pPr>
              <w:tabs>
                <w:tab w:val="left" w:pos="1487"/>
              </w:tabs>
              <w:ind w:left="132" w:right="162"/>
              <w:jc w:val="both"/>
              <w:rPr>
                <w:i/>
              </w:rPr>
            </w:pPr>
            <w:r w:rsidRPr="00DD68E4">
              <w:rPr>
                <w:b/>
                <w:i/>
              </w:rPr>
              <w:t>Endline Target:</w:t>
            </w:r>
            <w:r w:rsidRPr="00DD68E4">
              <w:rPr>
                <w:i/>
              </w:rPr>
              <w:t> 100%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DCEA7A"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+66%</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0FF922" w14:textId="22DC6DA3" w:rsidR="00BE3F87" w:rsidRDefault="00F3780B" w:rsidP="4B5B0493">
            <w:pPr>
              <w:pStyle w:val="BodyText"/>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+11%</w:t>
            </w:r>
          </w:p>
          <w:p w14:paraId="2C1C4F2B" w14:textId="5014CD2C"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r w:rsidRPr="00DD68E4">
              <w:rPr>
                <w:rFonts w:ascii="Times New Roman" w:hAnsi="Times New Roman" w:cs="Times New Roman"/>
                <w:color w:val="70AD47" w:themeColor="accent6"/>
                <w:sz w:val="24"/>
                <w:szCs w:val="24"/>
              </w:rPr>
              <w:t xml:space="preserve"> </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1A832D" w14:textId="27F61B37" w:rsidR="004C0E51" w:rsidRPr="00392D7B" w:rsidRDefault="00003958" w:rsidP="005A0CE1">
            <w:pPr>
              <w:pStyle w:val="ListParagraph"/>
              <w:numPr>
                <w:ilvl w:val="0"/>
                <w:numId w:val="12"/>
              </w:numPr>
              <w:tabs>
                <w:tab w:val="left" w:pos="373"/>
              </w:tabs>
              <w:ind w:right="162"/>
              <w:jc w:val="both"/>
            </w:pPr>
            <w:r w:rsidRPr="4B5B0493">
              <w:t>Small Holder Smaller Support Agriculture Survey (Individual Interview)</w:t>
            </w:r>
          </w:p>
        </w:tc>
      </w:tr>
      <w:tr w:rsidR="004C0E51" w:rsidRPr="00392D7B" w14:paraId="36C066A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769892D"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1.1.3: Increase in the number of rural women adopting improved value -chain specific, climate-smart and indigenous agricultural production techniques (% increase over baseline)</w:t>
            </w:r>
            <w:r w:rsidRPr="00392D7B">
              <w:rPr>
                <w:rFonts w:ascii="Times New Roman" w:hAnsi="Times New Roman" w:cs="Times New Roman"/>
                <w:sz w:val="24"/>
                <w:szCs w:val="24"/>
              </w:rPr>
              <w:t> </w:t>
            </w:r>
          </w:p>
        </w:tc>
      </w:tr>
      <w:tr w:rsidR="004C0E51" w:rsidRPr="00392D7B" w14:paraId="5D15F23E"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E2DFBD1"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152245CA" w14:textId="35824C23"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+55%</w:t>
            </w:r>
            <w:r w:rsidR="004B655E" w:rsidRPr="00DD68E4">
              <w:rPr>
                <w:rFonts w:ascii="Times New Roman" w:hAnsi="Times New Roman" w:cs="Times New Roman"/>
                <w:i/>
                <w:sz w:val="24"/>
                <w:szCs w:val="24"/>
              </w:rPr>
              <w:t xml:space="preserve"> </w:t>
            </w:r>
          </w:p>
          <w:p w14:paraId="5EDC0716" w14:textId="77777777"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75%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08B361"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63%</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A4F2DB" w14:textId="7D66B9E9" w:rsidR="00F3780B" w:rsidRDefault="009474B1" w:rsidP="4B5B0493">
            <w:pPr>
              <w:pStyle w:val="BodyText"/>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+8%</w:t>
            </w:r>
          </w:p>
          <w:p w14:paraId="7AD668A7" w14:textId="03542891" w:rsidR="004C0E51" w:rsidRPr="00DD68E4" w:rsidRDefault="004C0E51" w:rsidP="008B7204">
            <w:pPr>
              <w:pStyle w:val="BodyText"/>
              <w:ind w:left="132" w:right="162"/>
              <w:rPr>
                <w:rFonts w:ascii="Times New Roman" w:hAnsi="Times New Roman" w:cs="Times New Roman"/>
                <w:color w:val="70AD47" w:themeColor="accent6"/>
                <w:sz w:val="24"/>
                <w:szCs w:val="24"/>
              </w:rPr>
            </w:pPr>
            <w:r w:rsidRPr="00DD68E4">
              <w:rPr>
                <w:rFonts w:ascii="Times New Roman" w:hAnsi="Times New Roman" w:cs="Times New Roman"/>
                <w:b/>
                <w:bCs/>
                <w:color w:val="70AD47" w:themeColor="accent6"/>
                <w:sz w:val="24"/>
                <w:szCs w:val="24"/>
              </w:rPr>
              <w:t>ACHIEVED</w:t>
            </w:r>
            <w:r w:rsidRPr="00DD68E4">
              <w:rPr>
                <w:rFonts w:ascii="Times New Roman" w:hAnsi="Times New Roman" w:cs="Times New Roman"/>
                <w:color w:val="70AD47" w:themeColor="accent6"/>
                <w:sz w:val="24"/>
                <w:szCs w:val="24"/>
              </w:rPr>
              <w:t xml:space="preserve"> </w:t>
            </w:r>
          </w:p>
          <w:p w14:paraId="0E79B566"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sz w:val="24"/>
                <w:szCs w:val="24"/>
              </w:rPr>
              <w:t> </w:t>
            </w:r>
          </w:p>
          <w:p w14:paraId="6E30BEBA" w14:textId="77777777" w:rsidR="004C0E51" w:rsidRPr="00392D7B" w:rsidRDefault="004C0E51" w:rsidP="008B7204">
            <w:pPr>
              <w:pStyle w:val="BodyText"/>
              <w:ind w:left="132" w:right="162"/>
              <w:rPr>
                <w:rFonts w:ascii="Times New Roman" w:hAnsi="Times New Roman" w:cs="Times New Roman"/>
                <w:b/>
                <w:bCs/>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11DA02" w14:textId="77777777" w:rsidR="004C0E51" w:rsidRPr="00392D7B" w:rsidRDefault="004C0E51" w:rsidP="00296336">
            <w:pPr>
              <w:pStyle w:val="ListParagraph"/>
              <w:numPr>
                <w:ilvl w:val="0"/>
                <w:numId w:val="5"/>
              </w:numPr>
              <w:ind w:left="360" w:right="162"/>
              <w:jc w:val="both"/>
            </w:pPr>
            <w:r w:rsidRPr="00392D7B">
              <w:t>Individual interview with rural women (SAMS Module)</w:t>
            </w:r>
          </w:p>
          <w:p w14:paraId="4AE5630E" w14:textId="77777777" w:rsidR="004C0E51" w:rsidRPr="00392D7B" w:rsidRDefault="004C0E51" w:rsidP="00296336">
            <w:pPr>
              <w:pStyle w:val="ListParagraph"/>
              <w:numPr>
                <w:ilvl w:val="0"/>
                <w:numId w:val="5"/>
              </w:numPr>
              <w:ind w:left="360" w:right="162"/>
              <w:jc w:val="both"/>
            </w:pPr>
            <w:r w:rsidRPr="00392D7B">
              <w:t xml:space="preserve"> IP’s report</w:t>
            </w:r>
          </w:p>
        </w:tc>
      </w:tr>
      <w:tr w:rsidR="004C0E51" w:rsidRPr="00392D7B" w14:paraId="13181AD3"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DFB0C6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1.1.4: Increase in the number of rural women with access to time- and labor-saving technologies (% increase over baseline)</w:t>
            </w:r>
            <w:r w:rsidRPr="00392D7B">
              <w:rPr>
                <w:rFonts w:ascii="Times New Roman" w:hAnsi="Times New Roman" w:cs="Times New Roman"/>
                <w:sz w:val="24"/>
                <w:szCs w:val="24"/>
              </w:rPr>
              <w:t> </w:t>
            </w:r>
          </w:p>
        </w:tc>
      </w:tr>
      <w:tr w:rsidR="004C0E51" w:rsidRPr="00392D7B" w14:paraId="0E3F6BD3"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EC9BBBD"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3C340625"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w:t>
            </w:r>
          </w:p>
          <w:p w14:paraId="32DC9408" w14:textId="77777777"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27C189" w14:textId="77777777" w:rsidR="004C0E51" w:rsidRPr="00392D7B" w:rsidRDefault="004C0E51" w:rsidP="241A4B3B">
            <w:pPr>
              <w:pStyle w:val="BodyText"/>
              <w:ind w:left="132" w:right="162"/>
              <w:rPr>
                <w:rFonts w:ascii="Times New Roman" w:hAnsi="Times New Roman" w:cs="Times New Roman"/>
                <w:sz w:val="24"/>
                <w:szCs w:val="24"/>
              </w:rPr>
            </w:pPr>
            <w:r w:rsidRPr="00392D7B">
              <w:rPr>
                <w:rFonts w:ascii="Times New Roman" w:hAnsi="Times New Roman" w:cs="Times New Roman"/>
                <w:sz w:val="24"/>
                <w:szCs w:val="24"/>
              </w:rPr>
              <w:t>1%</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939F12" w14:textId="4C022A27" w:rsidR="009474B1" w:rsidRDefault="000354AC" w:rsidP="4B5B0493">
            <w:pPr>
              <w:pStyle w:val="BodyText"/>
              <w:ind w:left="132" w:right="162"/>
              <w:rPr>
                <w:rFonts w:ascii="Times New Roman" w:hAnsi="Times New Roman" w:cs="Times New Roman"/>
                <w:b/>
                <w:bCs/>
                <w:color w:val="FFC000" w:themeColor="accent4"/>
                <w:sz w:val="24"/>
                <w:szCs w:val="24"/>
              </w:rPr>
            </w:pPr>
            <w:r w:rsidRPr="4B5B0493">
              <w:rPr>
                <w:rFonts w:ascii="Times New Roman" w:hAnsi="Times New Roman" w:cs="Times New Roman"/>
                <w:b/>
                <w:bCs/>
                <w:color w:val="FFC000" w:themeColor="accent4"/>
                <w:sz w:val="24"/>
                <w:szCs w:val="24"/>
              </w:rPr>
              <w:t>-</w:t>
            </w:r>
            <w:r w:rsidR="00020549" w:rsidRPr="4B5B0493">
              <w:rPr>
                <w:rFonts w:ascii="Times New Roman" w:hAnsi="Times New Roman" w:cs="Times New Roman"/>
                <w:b/>
                <w:bCs/>
                <w:color w:val="FFC000" w:themeColor="accent4"/>
                <w:sz w:val="24"/>
                <w:szCs w:val="24"/>
              </w:rPr>
              <w:t>4%</w:t>
            </w:r>
          </w:p>
          <w:p w14:paraId="37387B50" w14:textId="428294CF" w:rsidR="004C0E51" w:rsidRPr="0075533B" w:rsidRDefault="004C0E51" w:rsidP="008B7204">
            <w:pPr>
              <w:pStyle w:val="BodyText"/>
              <w:ind w:left="132" w:right="162"/>
              <w:rPr>
                <w:rFonts w:ascii="Times New Roman" w:hAnsi="Times New Roman" w:cs="Times New Roman"/>
                <w:b/>
                <w:color w:val="FFC000"/>
                <w:sz w:val="24"/>
                <w:szCs w:val="24"/>
              </w:rPr>
            </w:pPr>
            <w:r w:rsidRPr="241A4B3B">
              <w:rPr>
                <w:rFonts w:ascii="Times New Roman" w:hAnsi="Times New Roman" w:cs="Times New Roman"/>
                <w:b/>
                <w:color w:val="FFC000" w:themeColor="accent4"/>
                <w:sz w:val="24"/>
                <w:szCs w:val="24"/>
              </w:rPr>
              <w:t>PARTIALLY ACHIEVED</w:t>
            </w:r>
            <w:r w:rsidRPr="241A4B3B">
              <w:rPr>
                <w:rFonts w:ascii="Times New Roman" w:hAnsi="Times New Roman" w:cs="Times New Roman"/>
                <w:color w:val="FFC000" w:themeColor="accent4"/>
                <w:sz w:val="24"/>
                <w:szCs w:val="24"/>
              </w:rPr>
              <w:t xml:space="preserve"> </w:t>
            </w:r>
          </w:p>
          <w:p w14:paraId="2C22F11A" w14:textId="77777777" w:rsidR="004E3D8B" w:rsidRPr="004E3D8B" w:rsidRDefault="004C0E51" w:rsidP="4B5B0493">
            <w:pPr>
              <w:spacing w:before="240"/>
              <w:ind w:left="132" w:right="162"/>
            </w:pPr>
            <w:r w:rsidRPr="00392D7B">
              <w:rPr>
                <w:b/>
                <w:bCs/>
              </w:rPr>
              <w:t xml:space="preserve">Reason for variance: </w:t>
            </w:r>
            <w:r w:rsidRPr="00392D7B">
              <w:t xml:space="preserve">The custom hiring center is currently available in </w:t>
            </w:r>
            <w:r w:rsidR="004E3D8B" w:rsidRPr="4B5B0493">
              <w:t>two of the 13 wards, and efforts to increase awareness among project beneficiaries are underway. Moving forward, we will expand the dissemination of this information to ensure a wider group of beneficiaries can take full advantage of the time- and labor-saving technologies offered.</w:t>
            </w:r>
          </w:p>
          <w:p w14:paraId="0CDF7E0A" w14:textId="731E8286" w:rsidR="004C0E51" w:rsidRPr="00392D7B" w:rsidRDefault="004C0E51" w:rsidP="008B7204">
            <w:pPr>
              <w:spacing w:before="240"/>
              <w:ind w:left="132" w:right="162"/>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D1AE7" w14:textId="37D3B939" w:rsidR="00F76D4B" w:rsidRDefault="00F76D4B" w:rsidP="4B5B0493">
            <w:pPr>
              <w:pStyle w:val="BodyText"/>
              <w:numPr>
                <w:ilvl w:val="0"/>
                <w:numId w:val="13"/>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t>Small Holder Smaller Support Agriculture Survey (Individual Interview)</w:t>
            </w:r>
          </w:p>
          <w:p w14:paraId="74F2EE2B" w14:textId="7482406B" w:rsidR="004C0E51" w:rsidRPr="00392D7B" w:rsidRDefault="00EF25B6" w:rsidP="005A0CE1">
            <w:pPr>
              <w:pStyle w:val="BodyText"/>
              <w:numPr>
                <w:ilvl w:val="0"/>
                <w:numId w:val="13"/>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t xml:space="preserve">FAO </w:t>
            </w:r>
            <w:proofErr w:type="gramStart"/>
            <w:r w:rsidRPr="4B5B0493">
              <w:rPr>
                <w:rFonts w:ascii="Times New Roman" w:hAnsi="Times New Roman" w:cs="Times New Roman"/>
                <w:sz w:val="24"/>
                <w:szCs w:val="24"/>
              </w:rPr>
              <w:t xml:space="preserve">Agency’s </w:t>
            </w:r>
            <w:r w:rsidR="004C0E51" w:rsidRPr="00392D7B">
              <w:rPr>
                <w:rFonts w:ascii="Times New Roman" w:hAnsi="Times New Roman" w:cs="Times New Roman"/>
                <w:sz w:val="24"/>
                <w:szCs w:val="24"/>
              </w:rPr>
              <w:t xml:space="preserve"> report</w:t>
            </w:r>
            <w:proofErr w:type="gramEnd"/>
          </w:p>
          <w:p w14:paraId="26A7CBBA" w14:textId="43EE3EE2" w:rsidR="004C0E51" w:rsidRPr="00392D7B" w:rsidRDefault="004C0E51" w:rsidP="00DD68E4">
            <w:pPr>
              <w:pStyle w:val="BodyText"/>
              <w:tabs>
                <w:tab w:val="left" w:pos="373"/>
              </w:tabs>
              <w:ind w:left="360" w:right="162"/>
              <w:jc w:val="both"/>
              <w:rPr>
                <w:rFonts w:ascii="Times New Roman" w:hAnsi="Times New Roman" w:cs="Times New Roman"/>
                <w:sz w:val="24"/>
                <w:szCs w:val="24"/>
              </w:rPr>
            </w:pPr>
          </w:p>
        </w:tc>
      </w:tr>
      <w:tr w:rsidR="004C0E51" w:rsidRPr="00392D7B" w14:paraId="66B11EAF"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32183B8B" w14:textId="1ACA0581"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lastRenderedPageBreak/>
              <w:t>Output 1.2: Rural women have enhanced skills and capacities to increase nutritious food production, food quality and local food security reserves; reduce food losses and waste; and improve household diets</w:t>
            </w:r>
            <w:r w:rsidRPr="00392D7B">
              <w:rPr>
                <w:rFonts w:ascii="Times New Roman" w:hAnsi="Times New Roman" w:cs="Times New Roman"/>
                <w:sz w:val="24"/>
                <w:szCs w:val="24"/>
              </w:rPr>
              <w:t> </w:t>
            </w:r>
          </w:p>
        </w:tc>
      </w:tr>
      <w:tr w:rsidR="004C0E51" w:rsidRPr="00392D7B" w14:paraId="0BAA856F"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F2FB96"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1.2.1: Increase in the number of rural women and men with improved skills and capacity for nutrition, health and food safety disaggregated by sex (% increase over baseline)</w:t>
            </w:r>
            <w:r w:rsidRPr="00392D7B">
              <w:rPr>
                <w:rFonts w:ascii="Times New Roman" w:hAnsi="Times New Roman" w:cs="Times New Roman"/>
                <w:sz w:val="24"/>
                <w:szCs w:val="24"/>
              </w:rPr>
              <w:t> </w:t>
            </w:r>
          </w:p>
        </w:tc>
      </w:tr>
      <w:tr w:rsidR="004C0E51" w:rsidRPr="00392D7B" w14:paraId="3D70705C" w14:textId="77777777" w:rsidTr="00DD68E4">
        <w:trPr>
          <w:trHeight w:val="1093"/>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7CDA1EE"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16CA008E"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+55%</w:t>
            </w:r>
          </w:p>
          <w:p w14:paraId="0818486E" w14:textId="678656C2"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75%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9F4814"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63%</w:t>
            </w:r>
          </w:p>
          <w:p w14:paraId="479CEFDF"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C89B84" w14:textId="25EF413D" w:rsidR="004A4141" w:rsidRDefault="00CC177E" w:rsidP="4B5B0493">
            <w:pPr>
              <w:pStyle w:val="BodyText"/>
              <w:ind w:left="132" w:right="162"/>
              <w:rPr>
                <w:rFonts w:ascii="Times New Roman" w:hAnsi="Times New Roman" w:cs="Times New Roman"/>
                <w:b/>
                <w:bCs/>
                <w:color w:val="156082"/>
                <w:sz w:val="24"/>
                <w:szCs w:val="24"/>
              </w:rPr>
            </w:pPr>
            <w:r w:rsidRPr="4B5B0493">
              <w:rPr>
                <w:rFonts w:ascii="Times New Roman" w:hAnsi="Times New Roman" w:cs="Times New Roman"/>
                <w:b/>
                <w:bCs/>
                <w:color w:val="156082"/>
                <w:sz w:val="24"/>
                <w:szCs w:val="24"/>
              </w:rPr>
              <w:t>+</w:t>
            </w:r>
            <w:r w:rsidR="00874FB5" w:rsidRPr="4B5B0493">
              <w:rPr>
                <w:rFonts w:ascii="Times New Roman" w:hAnsi="Times New Roman" w:cs="Times New Roman"/>
                <w:b/>
                <w:bCs/>
                <w:color w:val="156082"/>
                <w:sz w:val="24"/>
                <w:szCs w:val="24"/>
              </w:rPr>
              <w:t>8%</w:t>
            </w:r>
          </w:p>
          <w:p w14:paraId="6AAB1839" w14:textId="36DBF166"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p>
          <w:p w14:paraId="40CD3739" w14:textId="77777777" w:rsidR="004C0E51" w:rsidRPr="00392D7B" w:rsidRDefault="004C0E51" w:rsidP="008B7204">
            <w:pPr>
              <w:pStyle w:val="BodyText"/>
              <w:ind w:left="132" w:right="162"/>
              <w:rPr>
                <w:rFonts w:ascii="Times New Roman" w:hAnsi="Times New Roman" w:cs="Times New Roman"/>
                <w:sz w:val="24"/>
                <w:szCs w:val="24"/>
              </w:rPr>
            </w:pPr>
          </w:p>
          <w:p w14:paraId="1BCC4A7E" w14:textId="77777777" w:rsidR="004C0E51" w:rsidRPr="00392D7B" w:rsidRDefault="004C0E51" w:rsidP="008B7204">
            <w:pPr>
              <w:pStyle w:val="BodyText"/>
              <w:ind w:left="132" w:right="162"/>
              <w:rPr>
                <w:rFonts w:ascii="Times New Roman" w:hAnsi="Times New Roman" w:cs="Times New Roman"/>
                <w:b/>
                <w:bCs/>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11A002" w14:textId="77777777" w:rsidR="00AE49C4" w:rsidRDefault="00AE49C4" w:rsidP="4B5B0493">
            <w:pPr>
              <w:pStyle w:val="ListParagraph"/>
              <w:numPr>
                <w:ilvl w:val="0"/>
                <w:numId w:val="14"/>
              </w:numPr>
              <w:tabs>
                <w:tab w:val="left" w:pos="373"/>
              </w:tabs>
              <w:ind w:right="162"/>
              <w:jc w:val="both"/>
            </w:pPr>
            <w:r w:rsidRPr="4B5B0493">
              <w:t>Individual interviews with the women beneficiaries</w:t>
            </w:r>
          </w:p>
          <w:p w14:paraId="05FFB286" w14:textId="77777777" w:rsidR="004C0E51" w:rsidRPr="00392D7B" w:rsidRDefault="004C0E51" w:rsidP="00296336">
            <w:pPr>
              <w:pStyle w:val="ListParagraph"/>
              <w:numPr>
                <w:ilvl w:val="0"/>
                <w:numId w:val="14"/>
              </w:numPr>
              <w:ind w:right="162"/>
              <w:jc w:val="both"/>
            </w:pPr>
            <w:r w:rsidRPr="00392D7B">
              <w:t>IP’s report</w:t>
            </w:r>
          </w:p>
        </w:tc>
      </w:tr>
      <w:tr w:rsidR="004C0E51" w:rsidRPr="00392D7B" w14:paraId="34A3C8E8"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D933D4F"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1.2.2: Increase in the number of rural women accessing extension services, including weather information (% increase over baseline)</w:t>
            </w:r>
            <w:r w:rsidRPr="00392D7B">
              <w:rPr>
                <w:rFonts w:ascii="Times New Roman" w:hAnsi="Times New Roman" w:cs="Times New Roman"/>
                <w:sz w:val="24"/>
                <w:szCs w:val="24"/>
              </w:rPr>
              <w:t> </w:t>
            </w:r>
          </w:p>
        </w:tc>
      </w:tr>
      <w:tr w:rsidR="004C0E51" w:rsidRPr="00392D7B" w14:paraId="47DA9C1D"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A5F3185"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00FB6881"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+55% </w:t>
            </w:r>
          </w:p>
          <w:p w14:paraId="2D64AA73" w14:textId="0E41B6DB"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100% increase from baseline</w:t>
            </w: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EBB800"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54%</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7668E6" w14:textId="3C32560E" w:rsidR="00874FB5" w:rsidRDefault="009D0D8E" w:rsidP="4B5B0493">
            <w:pPr>
              <w:pStyle w:val="BodyText"/>
              <w:ind w:left="132" w:right="162"/>
              <w:rPr>
                <w:rFonts w:ascii="Times New Roman" w:hAnsi="Times New Roman" w:cs="Times New Roman"/>
                <w:b/>
                <w:bCs/>
                <w:color w:val="4EA72E"/>
                <w:sz w:val="24"/>
                <w:szCs w:val="24"/>
              </w:rPr>
            </w:pPr>
            <w:r w:rsidRPr="4B5B0493">
              <w:rPr>
                <w:rFonts w:ascii="Times New Roman" w:hAnsi="Times New Roman" w:cs="Times New Roman"/>
                <w:b/>
                <w:bCs/>
                <w:color w:val="4EA72E"/>
                <w:sz w:val="24"/>
                <w:szCs w:val="24"/>
              </w:rPr>
              <w:t>-1%</w:t>
            </w:r>
          </w:p>
          <w:p w14:paraId="32FE90A6" w14:textId="0655825A" w:rsidR="004C0E51" w:rsidRPr="00392D7B" w:rsidRDefault="004C0E51" w:rsidP="008B7204">
            <w:pPr>
              <w:pStyle w:val="BodyText"/>
              <w:ind w:left="132" w:right="162"/>
              <w:rPr>
                <w:rFonts w:ascii="Times New Roman" w:hAnsi="Times New Roman" w:cs="Times New Roman"/>
                <w:b/>
                <w:bCs/>
                <w:color w:val="4EA72E"/>
                <w:sz w:val="24"/>
                <w:szCs w:val="24"/>
              </w:rPr>
            </w:pPr>
            <w:r w:rsidRPr="00392D7B">
              <w:rPr>
                <w:rFonts w:ascii="Times New Roman" w:hAnsi="Times New Roman" w:cs="Times New Roman"/>
                <w:b/>
                <w:bCs/>
                <w:color w:val="4EA72E"/>
                <w:sz w:val="24"/>
                <w:szCs w:val="24"/>
              </w:rPr>
              <w:t>ACHIEVED</w:t>
            </w:r>
          </w:p>
          <w:p w14:paraId="6AFFF011" w14:textId="77777777" w:rsidR="004C0E51" w:rsidRPr="00392D7B" w:rsidRDefault="004C0E51" w:rsidP="008B7204">
            <w:pPr>
              <w:pStyle w:val="BodyText"/>
              <w:ind w:left="132" w:right="162"/>
              <w:rPr>
                <w:rFonts w:ascii="Times New Roman" w:hAnsi="Times New Roman" w:cs="Times New Roman"/>
                <w:b/>
                <w:bCs/>
                <w:sz w:val="24"/>
                <w:szCs w:val="24"/>
              </w:rPr>
            </w:pPr>
          </w:p>
          <w:p w14:paraId="77A9AC1E" w14:textId="77777777" w:rsidR="004C0E51" w:rsidRPr="00392D7B" w:rsidRDefault="004C0E51" w:rsidP="008B7204">
            <w:pPr>
              <w:pStyle w:val="BodyText"/>
              <w:ind w:left="132" w:right="162"/>
              <w:rPr>
                <w:rFonts w:ascii="Times New Roman" w:hAnsi="Times New Roman" w:cs="Times New Roman"/>
                <w:b/>
                <w:bCs/>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71CD1D" w14:textId="77777777" w:rsidR="00623066" w:rsidRDefault="00623066" w:rsidP="4B5B0493">
            <w:pPr>
              <w:pStyle w:val="ListParagraph"/>
              <w:numPr>
                <w:ilvl w:val="0"/>
                <w:numId w:val="15"/>
              </w:numPr>
              <w:ind w:right="162"/>
              <w:jc w:val="both"/>
            </w:pPr>
            <w:r w:rsidRPr="4B5B0493">
              <w:t>Individual interview with rural women (SAMS Module)</w:t>
            </w:r>
          </w:p>
          <w:p w14:paraId="433CE320" w14:textId="3CB18CC2" w:rsidR="004C0E51" w:rsidRPr="00392D7B" w:rsidRDefault="004C0E51" w:rsidP="005A0CE1">
            <w:pPr>
              <w:pStyle w:val="ListParagraph"/>
              <w:numPr>
                <w:ilvl w:val="0"/>
                <w:numId w:val="15"/>
              </w:numPr>
              <w:ind w:right="162"/>
              <w:jc w:val="both"/>
            </w:pPr>
            <w:r w:rsidRPr="00392D7B">
              <w:t>IP’s report</w:t>
            </w:r>
          </w:p>
          <w:p w14:paraId="287C6926" w14:textId="4F31442E" w:rsidR="004C0E51" w:rsidRPr="00392D7B" w:rsidRDefault="004C0E51" w:rsidP="00DD68E4">
            <w:pPr>
              <w:pStyle w:val="ListParagraph"/>
              <w:spacing w:line="257" w:lineRule="auto"/>
              <w:ind w:left="360" w:right="162"/>
              <w:jc w:val="both"/>
            </w:pPr>
          </w:p>
        </w:tc>
      </w:tr>
      <w:tr w:rsidR="004C0E51" w:rsidRPr="00392D7B" w14:paraId="31B0B962"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8A3DF0D"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1.2.3: Increase in the number of rural women utilizing improved and value-chain specific post-harvest handling and storage practices (% increase over baseline)</w:t>
            </w:r>
            <w:r w:rsidRPr="00392D7B">
              <w:rPr>
                <w:rFonts w:ascii="Times New Roman" w:hAnsi="Times New Roman" w:cs="Times New Roman"/>
                <w:sz w:val="24"/>
                <w:szCs w:val="24"/>
              </w:rPr>
              <w:t> </w:t>
            </w:r>
          </w:p>
        </w:tc>
      </w:tr>
      <w:tr w:rsidR="004C0E51" w:rsidRPr="00392D7B" w14:paraId="7C39BFAA"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3C4BF43"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0DEA654E"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+27%</w:t>
            </w:r>
          </w:p>
          <w:p w14:paraId="743D0D64" w14:textId="77777777" w:rsidR="004C0E51" w:rsidRPr="00DD68E4" w:rsidRDefault="004C0E51" w:rsidP="006315E8">
            <w:pPr>
              <w:pStyle w:val="BodyText"/>
              <w:tabs>
                <w:tab w:val="left" w:pos="1487"/>
              </w:tabs>
              <w:ind w:left="132" w:right="162"/>
              <w:jc w:val="both"/>
              <w:rPr>
                <w:rFonts w:ascii="Times New Roman" w:hAnsi="Times New Roman" w:cs="Times New Roman"/>
                <w:i/>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60% increase from baseline</w:t>
            </w:r>
          </w:p>
          <w:p w14:paraId="6537AE09" w14:textId="77777777" w:rsidR="004C0E51" w:rsidRPr="00392D7B" w:rsidRDefault="004C0E51" w:rsidP="006315E8">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1C8116" w14:textId="77777777" w:rsidR="004C0E51" w:rsidRPr="00392D7B" w:rsidRDefault="004C0E51" w:rsidP="005A0CE1">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 10%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A74B3" w14:textId="4CA66A5F" w:rsidR="00116005" w:rsidRDefault="00B422A9" w:rsidP="4B5B0493">
            <w:pPr>
              <w:pStyle w:val="BodyText"/>
              <w:ind w:left="132" w:right="162"/>
              <w:rPr>
                <w:rFonts w:ascii="Times New Roman" w:hAnsi="Times New Roman" w:cs="Times New Roman"/>
                <w:b/>
                <w:bCs/>
                <w:color w:val="FFC000" w:themeColor="accent4"/>
                <w:sz w:val="24"/>
                <w:szCs w:val="24"/>
              </w:rPr>
            </w:pPr>
            <w:r w:rsidRPr="4B5B0493">
              <w:rPr>
                <w:rFonts w:ascii="Times New Roman" w:hAnsi="Times New Roman" w:cs="Times New Roman"/>
                <w:b/>
                <w:bCs/>
                <w:color w:val="FFC000" w:themeColor="accent4"/>
                <w:sz w:val="24"/>
                <w:szCs w:val="24"/>
              </w:rPr>
              <w:t>-17%</w:t>
            </w:r>
          </w:p>
          <w:p w14:paraId="7490FF75" w14:textId="4B4D1CE6" w:rsidR="004C0E51" w:rsidRPr="0075533B" w:rsidRDefault="004C0E51" w:rsidP="008B7204">
            <w:pPr>
              <w:pStyle w:val="BodyText"/>
              <w:ind w:left="132" w:right="162"/>
              <w:rPr>
                <w:rFonts w:ascii="Times New Roman" w:hAnsi="Times New Roman" w:cs="Times New Roman"/>
                <w:color w:val="FFC000"/>
                <w:sz w:val="24"/>
                <w:szCs w:val="24"/>
              </w:rPr>
            </w:pPr>
            <w:r w:rsidRPr="241A4B3B">
              <w:rPr>
                <w:rFonts w:ascii="Times New Roman" w:hAnsi="Times New Roman" w:cs="Times New Roman"/>
                <w:b/>
                <w:color w:val="FFC000" w:themeColor="accent4"/>
                <w:sz w:val="24"/>
                <w:szCs w:val="24"/>
              </w:rPr>
              <w:t>PARTIALLY ACHIEVED</w:t>
            </w:r>
            <w:r w:rsidRPr="241A4B3B">
              <w:rPr>
                <w:rFonts w:ascii="Times New Roman" w:hAnsi="Times New Roman" w:cs="Times New Roman"/>
                <w:color w:val="FFC000" w:themeColor="accent4"/>
                <w:sz w:val="24"/>
                <w:szCs w:val="24"/>
              </w:rPr>
              <w:t xml:space="preserve"> </w:t>
            </w:r>
          </w:p>
          <w:p w14:paraId="4E516A1B"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bCs/>
                <w:sz w:val="24"/>
                <w:szCs w:val="24"/>
              </w:rPr>
              <w:t>Reason for variance:</w:t>
            </w:r>
            <w:r w:rsidRPr="00392D7B">
              <w:rPr>
                <w:rFonts w:ascii="Times New Roman" w:hAnsi="Times New Roman" w:cs="Times New Roman"/>
                <w:sz w:val="24"/>
                <w:szCs w:val="24"/>
              </w:rPr>
              <w:t xml:space="preserve"> The anticipated increase in the number of rural women adopting improved post-harvest handling and storage practices has not reached the expected levels. This shortfall can be attributed to the limited distribution of key tools, such as weighing machines and crates, which were essential for implementing value-chain specific practices. As fewer beneficiaries </w:t>
            </w:r>
            <w:r w:rsidRPr="00392D7B">
              <w:rPr>
                <w:rFonts w:ascii="Times New Roman" w:hAnsi="Times New Roman" w:cs="Times New Roman"/>
                <w:sz w:val="24"/>
                <w:szCs w:val="24"/>
              </w:rPr>
              <w:lastRenderedPageBreak/>
              <w:t>received these tools, the overall uptake of the improved practices was lower than initially target set.</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C20971" w14:textId="5FF13440" w:rsidR="000A528A" w:rsidRDefault="000A528A" w:rsidP="4B5B0493">
            <w:pPr>
              <w:pStyle w:val="ListParagraph"/>
              <w:numPr>
                <w:ilvl w:val="0"/>
                <w:numId w:val="16"/>
              </w:numPr>
              <w:ind w:right="162"/>
              <w:jc w:val="both"/>
            </w:pPr>
            <w:r w:rsidRPr="4B5B0493">
              <w:lastRenderedPageBreak/>
              <w:t>Individual interview with rural women (SAMS Module)</w:t>
            </w:r>
          </w:p>
          <w:p w14:paraId="24607895" w14:textId="7A95F417" w:rsidR="004C0E51" w:rsidRPr="00392D7B" w:rsidRDefault="004C0E51" w:rsidP="00296336">
            <w:pPr>
              <w:pStyle w:val="ListParagraph"/>
              <w:numPr>
                <w:ilvl w:val="0"/>
                <w:numId w:val="16"/>
              </w:numPr>
              <w:ind w:right="162"/>
              <w:jc w:val="both"/>
            </w:pPr>
            <w:r w:rsidRPr="00392D7B">
              <w:t>IP’s report</w:t>
            </w:r>
          </w:p>
          <w:p w14:paraId="7F0EF77F" w14:textId="0505E846" w:rsidR="004C0E51" w:rsidRPr="00392D7B" w:rsidRDefault="004C0E51" w:rsidP="00DD68E4">
            <w:pPr>
              <w:pStyle w:val="ListParagraph"/>
              <w:spacing w:line="257" w:lineRule="auto"/>
              <w:ind w:left="360" w:right="162"/>
              <w:jc w:val="both"/>
            </w:pPr>
          </w:p>
        </w:tc>
      </w:tr>
      <w:tr w:rsidR="004C0E51" w:rsidRPr="00392D7B" w14:paraId="378A9AF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33935E04"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Outcome 2: Rural women’s income, decent work and economic autonomy increased to secure their livelihoods and build resilience</w:t>
            </w:r>
          </w:p>
        </w:tc>
      </w:tr>
      <w:tr w:rsidR="004C0E51" w:rsidRPr="00392D7B" w14:paraId="14D5615C"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B66E112"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2.1: Percentage increase in rural women’s average annual farm incomes</w:t>
            </w:r>
          </w:p>
        </w:tc>
      </w:tr>
      <w:tr w:rsidR="004C0E51" w:rsidRPr="00392D7B" w14:paraId="197F593F"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904B686" w14:textId="4CD6DBB0"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NPR 13,</w:t>
            </w:r>
            <w:r w:rsidRPr="00DD68E4">
              <w:rPr>
                <w:rFonts w:ascii="Times New Roman" w:hAnsi="Times New Roman" w:cs="Times New Roman"/>
                <w:i/>
                <w:iCs/>
                <w:sz w:val="24"/>
                <w:szCs w:val="24"/>
              </w:rPr>
              <w:t>42</w:t>
            </w:r>
            <w:r w:rsidR="008B3612" w:rsidRPr="00DD68E4">
              <w:rPr>
                <w:rFonts w:ascii="Times New Roman" w:hAnsi="Times New Roman" w:cs="Times New Roman"/>
                <w:i/>
                <w:iCs/>
                <w:sz w:val="24"/>
                <w:szCs w:val="24"/>
              </w:rPr>
              <w:t>8</w:t>
            </w:r>
            <w:r w:rsidRPr="00DD68E4">
              <w:rPr>
                <w:rFonts w:ascii="Times New Roman" w:hAnsi="Times New Roman" w:cs="Times New Roman"/>
                <w:i/>
                <w:sz w:val="24"/>
                <w:szCs w:val="24"/>
              </w:rPr>
              <w:t xml:space="preserve"> (USD 103)</w:t>
            </w:r>
          </w:p>
          <w:p w14:paraId="24DB240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w:t>
            </w:r>
          </w:p>
          <w:p w14:paraId="0602B362"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A873F8" w14:textId="69B6C900" w:rsidR="004C0E51" w:rsidRPr="00DD68E4" w:rsidRDefault="004C0E51" w:rsidP="00296336">
            <w:pPr>
              <w:pStyle w:val="BodyText"/>
              <w:ind w:left="132" w:right="162"/>
              <w:jc w:val="both"/>
              <w:rPr>
                <w:rFonts w:ascii="Times New Roman" w:hAnsi="Times New Roman" w:cs="Times New Roman"/>
                <w:color w:val="FF0000"/>
                <w:sz w:val="24"/>
                <w:szCs w:val="24"/>
              </w:rPr>
            </w:pPr>
            <w:r w:rsidRPr="241A4B3B">
              <w:rPr>
                <w:rFonts w:ascii="Times New Roman" w:hAnsi="Times New Roman" w:cs="Times New Roman"/>
                <w:sz w:val="24"/>
                <w:szCs w:val="24"/>
              </w:rPr>
              <w:t xml:space="preserve"> 6%</w:t>
            </w:r>
            <w:r w:rsidR="65392E99" w:rsidRPr="241A4B3B">
              <w:rPr>
                <w:rFonts w:ascii="Times New Roman" w:hAnsi="Times New Roman" w:cs="Times New Roman"/>
                <w:sz w:val="24"/>
                <w:szCs w:val="24"/>
              </w:rPr>
              <w:t xml:space="preserve"> </w:t>
            </w:r>
            <w:r w:rsidR="00386884" w:rsidRPr="4B5B0493">
              <w:rPr>
                <w:rFonts w:ascii="Times New Roman" w:hAnsi="Times New Roman" w:cs="Times New Roman"/>
                <w:sz w:val="24"/>
                <w:szCs w:val="24"/>
              </w:rPr>
              <w:t>(109 USD)</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26E5EB" w14:textId="1B5276B2" w:rsidR="004B655E" w:rsidRPr="00392D7B" w:rsidRDefault="00B40D97" w:rsidP="008B7204">
            <w:pPr>
              <w:pStyle w:val="BodyText"/>
              <w:ind w:left="132" w:right="162"/>
              <w:rPr>
                <w:rFonts w:ascii="Times New Roman" w:hAnsi="Times New Roman" w:cs="Times New Roman"/>
                <w:b/>
                <w:bCs/>
                <w:color w:val="156082"/>
                <w:sz w:val="24"/>
                <w:szCs w:val="24"/>
              </w:rPr>
            </w:pPr>
            <w:r w:rsidRPr="4B5B0493">
              <w:rPr>
                <w:rFonts w:ascii="Times New Roman" w:hAnsi="Times New Roman" w:cs="Times New Roman"/>
                <w:b/>
                <w:bCs/>
                <w:color w:val="156082"/>
                <w:sz w:val="24"/>
                <w:szCs w:val="24"/>
              </w:rPr>
              <w:t>+1%</w:t>
            </w:r>
          </w:p>
          <w:p w14:paraId="4975C1DE" w14:textId="2449EB94"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color w:val="70AD47" w:themeColor="accent6"/>
                <w:sz w:val="24"/>
                <w:szCs w:val="24"/>
              </w:rPr>
              <w:t>ACHIEVED</w:t>
            </w:r>
          </w:p>
          <w:p w14:paraId="459B3425" w14:textId="77777777" w:rsidR="004C0E51" w:rsidRPr="00392D7B" w:rsidRDefault="004C0E51" w:rsidP="008B7204">
            <w:pPr>
              <w:spacing w:before="240"/>
              <w:ind w:left="132" w:right="162"/>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2C48C1" w14:textId="77777777" w:rsidR="004C0E51" w:rsidRPr="00392D7B" w:rsidRDefault="004C0E51" w:rsidP="00296336">
            <w:pPr>
              <w:pStyle w:val="ListParagraph"/>
              <w:numPr>
                <w:ilvl w:val="0"/>
                <w:numId w:val="17"/>
              </w:numPr>
              <w:ind w:right="162"/>
              <w:jc w:val="both"/>
            </w:pPr>
            <w:r w:rsidRPr="00392D7B">
              <w:t>Individual interview with rural women (SAMS Module)</w:t>
            </w:r>
          </w:p>
          <w:p w14:paraId="33F001BC" w14:textId="11877992" w:rsidR="004C0E51" w:rsidRPr="00392D7B" w:rsidRDefault="004C0E51" w:rsidP="00DD68E4">
            <w:pPr>
              <w:pStyle w:val="ListParagraph"/>
              <w:ind w:left="360" w:right="162"/>
              <w:jc w:val="both"/>
            </w:pPr>
          </w:p>
        </w:tc>
      </w:tr>
      <w:tr w:rsidR="004C0E51" w:rsidRPr="00392D7B" w14:paraId="30D8A0CA"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58F9875"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2.2: Percentage increase in rural women’s average annual off-farm incomes (including from micro-enterprises and wage employment promoted by the project), disaggregated by employment type</w:t>
            </w:r>
          </w:p>
        </w:tc>
      </w:tr>
      <w:tr w:rsidR="004C0E51" w:rsidRPr="00392D7B" w14:paraId="38A27729"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F1BA406" w14:textId="77777777" w:rsidR="00DB6AEE" w:rsidRPr="00DD68E4" w:rsidRDefault="004C0E51" w:rsidP="4B5B0493">
            <w:pPr>
              <w:pStyle w:val="BodyText"/>
              <w:tabs>
                <w:tab w:val="left" w:pos="1487"/>
              </w:tabs>
              <w:ind w:left="132"/>
              <w:jc w:val="both"/>
              <w:rPr>
                <w:rFonts w:ascii="Times New Roman" w:hAnsi="Times New Roman" w:cs="Times New Roman"/>
                <w:b/>
                <w:bCs/>
                <w:i/>
                <w:iCs/>
                <w:sz w:val="24"/>
                <w:szCs w:val="24"/>
              </w:rPr>
            </w:pPr>
            <w:r w:rsidRPr="00DD68E4">
              <w:rPr>
                <w:rFonts w:ascii="Times New Roman" w:hAnsi="Times New Roman" w:cs="Times New Roman"/>
                <w:b/>
                <w:i/>
                <w:sz w:val="24"/>
                <w:szCs w:val="24"/>
              </w:rPr>
              <w:t xml:space="preserve">Baseline: </w:t>
            </w:r>
          </w:p>
          <w:p w14:paraId="019D2886" w14:textId="0D849019" w:rsidR="004C0E51" w:rsidRPr="00DD68E4" w:rsidRDefault="00D6617A"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i/>
                <w:iCs/>
                <w:sz w:val="24"/>
                <w:szCs w:val="24"/>
              </w:rPr>
              <w:t xml:space="preserve">Wage: </w:t>
            </w:r>
            <w:r w:rsidR="004C0E51" w:rsidRPr="00DD68E4">
              <w:rPr>
                <w:rFonts w:ascii="Times New Roman" w:hAnsi="Times New Roman" w:cs="Times New Roman"/>
                <w:i/>
                <w:sz w:val="24"/>
                <w:szCs w:val="24"/>
              </w:rPr>
              <w:t>NPR 39,</w:t>
            </w:r>
            <w:r w:rsidR="009D79F3" w:rsidRPr="00DD68E4">
              <w:rPr>
                <w:rFonts w:ascii="Times New Roman" w:hAnsi="Times New Roman" w:cs="Times New Roman"/>
                <w:i/>
                <w:iCs/>
                <w:sz w:val="24"/>
                <w:szCs w:val="24"/>
              </w:rPr>
              <w:t>22</w:t>
            </w:r>
            <w:r w:rsidR="001A5C1E" w:rsidRPr="00DD68E4">
              <w:rPr>
                <w:rFonts w:ascii="Times New Roman" w:hAnsi="Times New Roman" w:cs="Times New Roman"/>
                <w:i/>
                <w:iCs/>
                <w:sz w:val="24"/>
                <w:szCs w:val="24"/>
              </w:rPr>
              <w:t>5</w:t>
            </w:r>
            <w:r w:rsidR="004C0E51" w:rsidRPr="00DD68E4">
              <w:rPr>
                <w:rFonts w:ascii="Times New Roman" w:hAnsi="Times New Roman" w:cs="Times New Roman"/>
                <w:i/>
                <w:sz w:val="24"/>
                <w:szCs w:val="24"/>
              </w:rPr>
              <w:t xml:space="preserve"> (USD </w:t>
            </w:r>
            <w:r w:rsidR="004C0E51" w:rsidRPr="00DD68E4">
              <w:rPr>
                <w:rFonts w:ascii="Times New Roman" w:hAnsi="Times New Roman" w:cs="Times New Roman"/>
                <w:i/>
                <w:iCs/>
                <w:sz w:val="24"/>
                <w:szCs w:val="24"/>
              </w:rPr>
              <w:t>30</w:t>
            </w:r>
            <w:r w:rsidR="004A2275" w:rsidRPr="00DD68E4">
              <w:rPr>
                <w:rFonts w:ascii="Times New Roman" w:hAnsi="Times New Roman" w:cs="Times New Roman"/>
                <w:i/>
                <w:iCs/>
                <w:sz w:val="24"/>
                <w:szCs w:val="24"/>
              </w:rPr>
              <w:t>0</w:t>
            </w:r>
            <w:r w:rsidR="004C0E51" w:rsidRPr="00DD68E4">
              <w:rPr>
                <w:rFonts w:ascii="Times New Roman" w:hAnsi="Times New Roman" w:cs="Times New Roman"/>
                <w:i/>
                <w:sz w:val="24"/>
                <w:szCs w:val="24"/>
              </w:rPr>
              <w:t>)</w:t>
            </w:r>
          </w:p>
          <w:p w14:paraId="251FBDC7" w14:textId="4ED3E65B" w:rsidR="00D6617A" w:rsidRPr="00DD68E4" w:rsidRDefault="00D6617A" w:rsidP="4B5B0493">
            <w:pPr>
              <w:pStyle w:val="BodyText"/>
              <w:tabs>
                <w:tab w:val="left" w:pos="1487"/>
              </w:tabs>
              <w:ind w:left="132"/>
              <w:jc w:val="both"/>
              <w:rPr>
                <w:rFonts w:ascii="Times New Roman" w:hAnsi="Times New Roman" w:cs="Times New Roman"/>
                <w:i/>
                <w:iCs/>
                <w:sz w:val="24"/>
                <w:szCs w:val="24"/>
              </w:rPr>
            </w:pPr>
            <w:r w:rsidRPr="00DD68E4">
              <w:rPr>
                <w:rFonts w:ascii="Times New Roman" w:hAnsi="Times New Roman" w:cs="Times New Roman"/>
                <w:i/>
                <w:iCs/>
                <w:sz w:val="24"/>
                <w:szCs w:val="24"/>
              </w:rPr>
              <w:t xml:space="preserve">Self-employment: </w:t>
            </w:r>
            <w:r w:rsidR="00055D49" w:rsidRPr="00DD68E4">
              <w:rPr>
                <w:rFonts w:ascii="Times New Roman" w:hAnsi="Times New Roman" w:cs="Times New Roman"/>
                <w:i/>
                <w:iCs/>
                <w:sz w:val="24"/>
                <w:szCs w:val="24"/>
              </w:rPr>
              <w:t xml:space="preserve">NPR </w:t>
            </w:r>
            <w:r w:rsidR="00A3298A" w:rsidRPr="00DD68E4">
              <w:rPr>
                <w:rFonts w:ascii="Times New Roman" w:hAnsi="Times New Roman" w:cs="Times New Roman"/>
                <w:i/>
                <w:iCs/>
                <w:sz w:val="24"/>
                <w:szCs w:val="24"/>
              </w:rPr>
              <w:t>39,</w:t>
            </w:r>
            <w:r w:rsidR="001C07C1" w:rsidRPr="00DD68E4">
              <w:rPr>
                <w:rFonts w:ascii="Times New Roman" w:hAnsi="Times New Roman" w:cs="Times New Roman"/>
                <w:i/>
                <w:iCs/>
                <w:sz w:val="24"/>
                <w:szCs w:val="24"/>
              </w:rPr>
              <w:t>74</w:t>
            </w:r>
            <w:r w:rsidR="00BD5B40" w:rsidRPr="00DD68E4">
              <w:rPr>
                <w:rFonts w:ascii="Times New Roman" w:hAnsi="Times New Roman" w:cs="Times New Roman"/>
                <w:i/>
                <w:iCs/>
                <w:sz w:val="24"/>
                <w:szCs w:val="24"/>
              </w:rPr>
              <w:t>8</w:t>
            </w:r>
            <w:r w:rsidR="005512ED" w:rsidRPr="00DD68E4">
              <w:rPr>
                <w:rFonts w:ascii="Times New Roman" w:hAnsi="Times New Roman" w:cs="Times New Roman"/>
                <w:i/>
                <w:iCs/>
                <w:sz w:val="24"/>
                <w:szCs w:val="24"/>
              </w:rPr>
              <w:t xml:space="preserve"> </w:t>
            </w:r>
            <w:r w:rsidR="004A2275" w:rsidRPr="00DD68E4">
              <w:rPr>
                <w:rFonts w:ascii="Times New Roman" w:hAnsi="Times New Roman" w:cs="Times New Roman"/>
                <w:i/>
                <w:iCs/>
                <w:sz w:val="24"/>
                <w:szCs w:val="24"/>
              </w:rPr>
              <w:t xml:space="preserve">(USD </w:t>
            </w:r>
            <w:r w:rsidR="00993FB2" w:rsidRPr="00DD68E4">
              <w:rPr>
                <w:rFonts w:ascii="Times New Roman" w:hAnsi="Times New Roman" w:cs="Times New Roman"/>
                <w:i/>
                <w:iCs/>
                <w:sz w:val="24"/>
                <w:szCs w:val="24"/>
              </w:rPr>
              <w:t>304)</w:t>
            </w:r>
          </w:p>
          <w:p w14:paraId="05284692" w14:textId="34803DE1"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+2%</w:t>
            </w:r>
            <w:r w:rsidR="007D2CA9" w:rsidRPr="00DD68E4">
              <w:rPr>
                <w:rFonts w:ascii="Times New Roman" w:hAnsi="Times New Roman" w:cs="Times New Roman"/>
                <w:i/>
                <w:iCs/>
                <w:sz w:val="24"/>
                <w:szCs w:val="24"/>
              </w:rPr>
              <w:t xml:space="preserve"> (average)</w:t>
            </w:r>
          </w:p>
          <w:p w14:paraId="7527F0C1" w14:textId="30639832"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15% increase from baseline</w:t>
            </w:r>
            <w:r w:rsidR="00EF189E" w:rsidRPr="00DD68E4">
              <w:rPr>
                <w:rFonts w:ascii="Times New Roman" w:hAnsi="Times New Roman" w:cs="Times New Roman"/>
                <w:i/>
                <w:iCs/>
                <w:sz w:val="24"/>
                <w:szCs w:val="24"/>
              </w:rPr>
              <w:t xml:space="preserve"> (average)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E5C111" w14:textId="4E7AC1F4" w:rsidR="004C0E51" w:rsidRDefault="00FE565E" w:rsidP="4B5B0493">
            <w:pPr>
              <w:pStyle w:val="BodyText"/>
              <w:ind w:left="132" w:right="162"/>
              <w:jc w:val="both"/>
              <w:rPr>
                <w:rFonts w:ascii="Times New Roman" w:hAnsi="Times New Roman" w:cs="Times New Roman"/>
                <w:color w:val="FF0000"/>
                <w:sz w:val="24"/>
                <w:szCs w:val="24"/>
              </w:rPr>
            </w:pPr>
            <w:r w:rsidRPr="4B5B0493">
              <w:rPr>
                <w:rFonts w:ascii="Times New Roman" w:hAnsi="Times New Roman" w:cs="Times New Roman"/>
                <w:sz w:val="24"/>
                <w:szCs w:val="24"/>
              </w:rPr>
              <w:t xml:space="preserve">Wage: </w:t>
            </w:r>
            <w:r w:rsidR="004C0E51" w:rsidRPr="00392D7B">
              <w:rPr>
                <w:rFonts w:ascii="Times New Roman" w:hAnsi="Times New Roman" w:cs="Times New Roman"/>
                <w:sz w:val="24"/>
                <w:szCs w:val="24"/>
              </w:rPr>
              <w:t>4</w:t>
            </w:r>
            <w:proofErr w:type="gramStart"/>
            <w:r w:rsidR="004C0E51" w:rsidRPr="4B5B0493">
              <w:rPr>
                <w:rFonts w:ascii="Times New Roman" w:hAnsi="Times New Roman" w:cs="Times New Roman"/>
                <w:sz w:val="24"/>
                <w:szCs w:val="24"/>
              </w:rPr>
              <w:t>%</w:t>
            </w:r>
            <w:r w:rsidR="006D5F8B" w:rsidRPr="4B5B0493">
              <w:rPr>
                <w:rFonts w:ascii="Times New Roman" w:hAnsi="Times New Roman" w:cs="Times New Roman"/>
                <w:color w:val="FF0000"/>
                <w:sz w:val="24"/>
                <w:szCs w:val="24"/>
              </w:rPr>
              <w:t>(</w:t>
            </w:r>
            <w:r w:rsidR="00560D92" w:rsidRPr="4B5B0493">
              <w:rPr>
                <w:rFonts w:ascii="Times New Roman" w:hAnsi="Times New Roman" w:cs="Times New Roman"/>
                <w:color w:val="FF0000"/>
                <w:sz w:val="24"/>
                <w:szCs w:val="24"/>
              </w:rPr>
              <w:t xml:space="preserve"> (</w:t>
            </w:r>
            <w:proofErr w:type="gramEnd"/>
            <w:r w:rsidR="00560D92" w:rsidRPr="4B5B0493">
              <w:rPr>
                <w:rFonts w:ascii="Times New Roman" w:hAnsi="Times New Roman" w:cs="Times New Roman"/>
                <w:color w:val="FF0000"/>
                <w:sz w:val="24"/>
                <w:szCs w:val="24"/>
              </w:rPr>
              <w:t>USD 312)</w:t>
            </w:r>
          </w:p>
          <w:p w14:paraId="2B8F2617" w14:textId="77777777" w:rsidR="00353CE5" w:rsidRDefault="00353CE5" w:rsidP="4B5B0493">
            <w:pPr>
              <w:pStyle w:val="BodyText"/>
              <w:ind w:left="132" w:right="162"/>
              <w:jc w:val="both"/>
              <w:rPr>
                <w:rFonts w:ascii="Times New Roman" w:hAnsi="Times New Roman" w:cs="Times New Roman"/>
                <w:color w:val="FF0000"/>
                <w:sz w:val="24"/>
                <w:szCs w:val="24"/>
              </w:rPr>
            </w:pPr>
            <w:r w:rsidRPr="4B5B0493">
              <w:rPr>
                <w:rFonts w:ascii="Times New Roman" w:hAnsi="Times New Roman" w:cs="Times New Roman"/>
                <w:color w:val="FF0000"/>
                <w:sz w:val="24"/>
                <w:szCs w:val="24"/>
              </w:rPr>
              <w:t>Self-</w:t>
            </w:r>
            <w:proofErr w:type="spellStart"/>
            <w:r w:rsidRPr="4B5B0493">
              <w:rPr>
                <w:rFonts w:ascii="Times New Roman" w:hAnsi="Times New Roman" w:cs="Times New Roman"/>
                <w:color w:val="FF0000"/>
                <w:sz w:val="24"/>
                <w:szCs w:val="24"/>
              </w:rPr>
              <w:t>emploment</w:t>
            </w:r>
            <w:proofErr w:type="spellEnd"/>
            <w:r w:rsidRPr="4B5B0493">
              <w:rPr>
                <w:rFonts w:ascii="Times New Roman" w:hAnsi="Times New Roman" w:cs="Times New Roman"/>
                <w:color w:val="FF0000"/>
                <w:sz w:val="24"/>
                <w:szCs w:val="24"/>
              </w:rPr>
              <w:t xml:space="preserve">: </w:t>
            </w:r>
            <w:r w:rsidR="009E13FE" w:rsidRPr="4B5B0493">
              <w:rPr>
                <w:rFonts w:ascii="Times New Roman" w:hAnsi="Times New Roman" w:cs="Times New Roman"/>
                <w:color w:val="FF0000"/>
                <w:sz w:val="24"/>
                <w:szCs w:val="24"/>
              </w:rPr>
              <w:t xml:space="preserve">4% </w:t>
            </w:r>
            <w:r w:rsidR="00560D92" w:rsidRPr="4B5B0493">
              <w:rPr>
                <w:rFonts w:ascii="Times New Roman" w:hAnsi="Times New Roman" w:cs="Times New Roman"/>
                <w:color w:val="FF0000"/>
                <w:sz w:val="24"/>
                <w:szCs w:val="24"/>
              </w:rPr>
              <w:t>(USD 316)</w:t>
            </w:r>
          </w:p>
          <w:p w14:paraId="184C1DC6" w14:textId="764AC11D" w:rsidR="004C0E51" w:rsidRPr="00392D7B" w:rsidRDefault="006C3BBF" w:rsidP="00296336">
            <w:pPr>
              <w:pStyle w:val="BodyText"/>
              <w:ind w:left="132" w:right="162"/>
              <w:jc w:val="both"/>
              <w:rPr>
                <w:rFonts w:ascii="Times New Roman" w:hAnsi="Times New Roman" w:cs="Times New Roman"/>
                <w:sz w:val="24"/>
                <w:szCs w:val="24"/>
              </w:rPr>
            </w:pPr>
            <w:r w:rsidRPr="4B5B0493">
              <w:rPr>
                <w:rFonts w:ascii="Times New Roman" w:hAnsi="Times New Roman" w:cs="Times New Roman"/>
                <w:color w:val="FF0000"/>
                <w:sz w:val="24"/>
                <w:szCs w:val="24"/>
              </w:rPr>
              <w:t>Average</w:t>
            </w:r>
            <w:r w:rsidR="006C58A1" w:rsidRPr="4B5B0493">
              <w:rPr>
                <w:rFonts w:ascii="Times New Roman" w:hAnsi="Times New Roman" w:cs="Times New Roman"/>
                <w:color w:val="FF0000"/>
                <w:sz w:val="24"/>
                <w:szCs w:val="24"/>
              </w:rPr>
              <w:t xml:space="preserve">: </w:t>
            </w:r>
            <w:r w:rsidR="00212AEE" w:rsidRPr="4B5B0493">
              <w:rPr>
                <w:rFonts w:ascii="Times New Roman" w:hAnsi="Times New Roman" w:cs="Times New Roman"/>
                <w:color w:val="FF0000"/>
                <w:sz w:val="24"/>
                <w:szCs w:val="24"/>
              </w:rPr>
              <w:t xml:space="preserve">USD </w:t>
            </w:r>
            <w:r w:rsidR="00F45565" w:rsidRPr="4B5B0493">
              <w:rPr>
                <w:rFonts w:ascii="Times New Roman" w:hAnsi="Times New Roman" w:cs="Times New Roman"/>
                <w:color w:val="FF0000"/>
                <w:sz w:val="24"/>
                <w:szCs w:val="24"/>
              </w:rPr>
              <w:t>314</w:t>
            </w:r>
            <w:r w:rsidR="002862AA" w:rsidRPr="4B5B0493">
              <w:rPr>
                <w:rFonts w:ascii="Times New Roman" w:hAnsi="Times New Roman" w:cs="Times New Roman"/>
                <w:color w:val="FF0000"/>
                <w:sz w:val="24"/>
                <w:szCs w:val="24"/>
              </w:rPr>
              <w:t xml:space="preserve"> (4%)</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D3EC8" w14:textId="5F4F5A54" w:rsidR="00C97201" w:rsidRDefault="00AD3098" w:rsidP="008B7204">
            <w:pPr>
              <w:pStyle w:val="BodyText"/>
              <w:ind w:left="132" w:right="162"/>
              <w:rPr>
                <w:rFonts w:ascii="Times New Roman" w:hAnsi="Times New Roman" w:cs="Times New Roman"/>
                <w:b/>
                <w:bCs/>
                <w:color w:val="156082"/>
                <w:sz w:val="24"/>
                <w:szCs w:val="24"/>
              </w:rPr>
            </w:pPr>
            <w:r>
              <w:rPr>
                <w:rFonts w:ascii="Times New Roman" w:hAnsi="Times New Roman" w:cs="Times New Roman"/>
                <w:b/>
                <w:bCs/>
                <w:color w:val="156082"/>
                <w:sz w:val="24"/>
                <w:szCs w:val="24"/>
              </w:rPr>
              <w:t>+2%</w:t>
            </w:r>
          </w:p>
          <w:p w14:paraId="3B1F00AF" w14:textId="566F9424"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color w:val="70AD47" w:themeColor="accent6"/>
                <w:sz w:val="24"/>
                <w:szCs w:val="24"/>
              </w:rPr>
              <w:t>ACHIEVED</w:t>
            </w:r>
          </w:p>
          <w:p w14:paraId="2F6A058E" w14:textId="77777777" w:rsidR="004C0E51" w:rsidRPr="00392D7B" w:rsidRDefault="004C0E51" w:rsidP="008B7204">
            <w:pPr>
              <w:spacing w:before="240"/>
              <w:ind w:left="132" w:right="162"/>
            </w:pPr>
            <w:r w:rsidRPr="00392D7B">
              <w:t xml:space="preserve"> </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63D31C" w14:textId="77777777" w:rsidR="004C0E51" w:rsidRPr="00392D7B" w:rsidRDefault="004C0E51" w:rsidP="00296336">
            <w:pPr>
              <w:pStyle w:val="ListParagraph"/>
              <w:numPr>
                <w:ilvl w:val="0"/>
                <w:numId w:val="18"/>
              </w:numPr>
              <w:ind w:right="162"/>
              <w:jc w:val="both"/>
            </w:pPr>
            <w:r w:rsidRPr="00392D7B">
              <w:t>Individual interview with rural women (non-farm employment and income survey module)</w:t>
            </w:r>
          </w:p>
          <w:p w14:paraId="3DA68754" w14:textId="218EDDD8" w:rsidR="004C0E51" w:rsidRPr="00392D7B" w:rsidRDefault="004C0E51" w:rsidP="00DD68E4">
            <w:pPr>
              <w:pStyle w:val="ListParagraph"/>
              <w:ind w:left="360" w:right="162"/>
              <w:jc w:val="both"/>
            </w:pPr>
          </w:p>
        </w:tc>
      </w:tr>
      <w:tr w:rsidR="004C0E51" w:rsidRPr="00392D7B" w14:paraId="72F76C7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BC22AF9"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2.3: Increase in the proportion of rural women with control over the use of their income and expenditures as measured by the relevant WEAI</w:t>
            </w:r>
          </w:p>
        </w:tc>
      </w:tr>
      <w:tr w:rsidR="004C0E51" w:rsidRPr="00392D7B" w14:paraId="0AC6DD91"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9083106" w14:textId="11931581"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w:t>
            </w:r>
            <w:r w:rsidR="00C9226C" w:rsidRPr="00DD68E4">
              <w:rPr>
                <w:rFonts w:ascii="Times New Roman" w:hAnsi="Times New Roman" w:cs="Times New Roman"/>
                <w:i/>
                <w:iCs/>
                <w:sz w:val="24"/>
                <w:szCs w:val="24"/>
              </w:rPr>
              <w:t>4345</w:t>
            </w:r>
          </w:p>
          <w:p w14:paraId="6A4D8453"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NA*</w:t>
            </w:r>
          </w:p>
          <w:p w14:paraId="3ADA597E"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15%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A7FB7B" w14:textId="77777777" w:rsidR="004C0E51" w:rsidRPr="00392D7B" w:rsidRDefault="004C0E51" w:rsidP="00296336">
            <w:pPr>
              <w:pStyle w:val="BodyText"/>
              <w:ind w:left="132" w:right="162"/>
              <w:jc w:val="both"/>
              <w:rPr>
                <w:rFonts w:ascii="Times New Roman" w:hAnsi="Times New Roman" w:cs="Times New Roman"/>
                <w:b/>
                <w:sz w:val="24"/>
                <w:szCs w:val="24"/>
              </w:rPr>
            </w:pPr>
            <w:r w:rsidRPr="00392D7B">
              <w:rPr>
                <w:rFonts w:ascii="Times New Roman" w:hAnsi="Times New Roman" w:cs="Times New Roman"/>
                <w:b/>
                <w:sz w:val="24"/>
                <w:szCs w:val="24"/>
              </w:rPr>
              <w:t>NA</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678D2C"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Measured every 5 years (baseline and endline)</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9FDBFA" w14:textId="43F4EB45" w:rsidR="004C0E51" w:rsidRPr="00392D7B" w:rsidRDefault="004C0E51" w:rsidP="00296336">
            <w:pPr>
              <w:pStyle w:val="BodyText"/>
              <w:numPr>
                <w:ilvl w:val="0"/>
                <w:numId w:val="19"/>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 xml:space="preserve">Individual interview with rural women (Pro-WEAI Module – </w:t>
            </w:r>
            <w:r w:rsidR="00CF1B32" w:rsidRPr="00DD68E4">
              <w:rPr>
                <w:rFonts w:ascii="Times New Roman" w:hAnsi="Times New Roman" w:cs="Times New Roman"/>
                <w:color w:val="242424"/>
                <w:sz w:val="24"/>
                <w:szCs w:val="24"/>
              </w:rPr>
              <w:t xml:space="preserve"> </w:t>
            </w:r>
            <w:r w:rsidR="00F31FED" w:rsidRPr="4B5B0493">
              <w:rPr>
                <w:rFonts w:ascii="Times New Roman" w:hAnsi="Times New Roman" w:cs="Times New Roman"/>
                <w:sz w:val="24"/>
                <w:szCs w:val="24"/>
              </w:rPr>
              <w:t xml:space="preserve"> Autonomy in Decision-</w:t>
            </w:r>
            <w:proofErr w:type="gramStart"/>
            <w:r w:rsidR="002F72B4" w:rsidRPr="4B5B0493">
              <w:rPr>
                <w:rFonts w:ascii="Times New Roman" w:hAnsi="Times New Roman" w:cs="Times New Roman"/>
                <w:sz w:val="24"/>
                <w:szCs w:val="24"/>
              </w:rPr>
              <w:t>M</w:t>
            </w:r>
            <w:r w:rsidR="00F31FED" w:rsidRPr="4B5B0493">
              <w:rPr>
                <w:rFonts w:ascii="Times New Roman" w:hAnsi="Times New Roman" w:cs="Times New Roman"/>
                <w:sz w:val="24"/>
                <w:szCs w:val="24"/>
              </w:rPr>
              <w:t>aki</w:t>
            </w:r>
            <w:r w:rsidR="002F72B4" w:rsidRPr="4B5B0493">
              <w:rPr>
                <w:rFonts w:ascii="Times New Roman" w:hAnsi="Times New Roman" w:cs="Times New Roman"/>
                <w:sz w:val="24"/>
                <w:szCs w:val="24"/>
              </w:rPr>
              <w:t>n</w:t>
            </w:r>
            <w:r w:rsidR="00350D12" w:rsidRPr="4B5B0493">
              <w:rPr>
                <w:rFonts w:ascii="Times New Roman" w:hAnsi="Times New Roman" w:cs="Times New Roman"/>
                <w:sz w:val="24"/>
                <w:szCs w:val="24"/>
              </w:rPr>
              <w:t xml:space="preserve">g </w:t>
            </w:r>
            <w:r w:rsidRPr="00392D7B">
              <w:rPr>
                <w:rFonts w:ascii="Times New Roman" w:hAnsi="Times New Roman" w:cs="Times New Roman"/>
                <w:sz w:val="24"/>
                <w:szCs w:val="24"/>
              </w:rPr>
              <w:t>)</w:t>
            </w:r>
            <w:proofErr w:type="gramEnd"/>
          </w:p>
        </w:tc>
      </w:tr>
      <w:tr w:rsidR="004C0E51" w:rsidRPr="00392D7B" w14:paraId="3B7D58A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A2EABB1"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2.4: Household redistribution in the average number of daily hours spent on unpaid care and domestic work, by sex and age (adapted from SDG 5.4.1) as measured by the relevant WEAI (Gender gap in hours per day)</w:t>
            </w:r>
          </w:p>
        </w:tc>
      </w:tr>
      <w:tr w:rsidR="004C0E51" w:rsidRPr="00392D7B" w14:paraId="603CB5FB"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2BDDC39"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Men: 1.6 hours; Women: 4 </w:t>
            </w:r>
            <w:proofErr w:type="gramStart"/>
            <w:r w:rsidRPr="00DD68E4">
              <w:rPr>
                <w:rFonts w:ascii="Times New Roman" w:hAnsi="Times New Roman" w:cs="Times New Roman"/>
                <w:i/>
                <w:sz w:val="24"/>
                <w:szCs w:val="24"/>
              </w:rPr>
              <w:t>hours;</w:t>
            </w:r>
            <w:proofErr w:type="gramEnd"/>
            <w:r w:rsidRPr="00DD68E4">
              <w:rPr>
                <w:rFonts w:ascii="Times New Roman" w:hAnsi="Times New Roman" w:cs="Times New Roman"/>
                <w:i/>
                <w:sz w:val="24"/>
                <w:szCs w:val="24"/>
              </w:rPr>
              <w:t xml:space="preserve"> </w:t>
            </w:r>
          </w:p>
          <w:p w14:paraId="6667CF14" w14:textId="3D8F95E2" w:rsidR="004C0E51" w:rsidRPr="00DD68E4" w:rsidRDefault="004C0E51" w:rsidP="006315E8">
            <w:pPr>
              <w:tabs>
                <w:tab w:val="left" w:pos="1487"/>
              </w:tabs>
              <w:ind w:left="132"/>
              <w:jc w:val="both"/>
              <w:rPr>
                <w:i/>
              </w:rPr>
            </w:pPr>
            <w:r w:rsidRPr="00DD68E4">
              <w:rPr>
                <w:b/>
                <w:i/>
              </w:rPr>
              <w:t>Planned Yearly Target:</w:t>
            </w:r>
            <w:r w:rsidRPr="00DD68E4">
              <w:rPr>
                <w:i/>
              </w:rPr>
              <w:t xml:space="preserve"> NA</w:t>
            </w:r>
          </w:p>
          <w:p w14:paraId="37802B6D"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Men: 3 hours; Women: 3 hours</w:t>
            </w:r>
            <w:r w:rsidRPr="00392D7B">
              <w:rPr>
                <w:rFonts w:ascii="Times New Roman" w:hAnsi="Times New Roman" w:cs="Times New Roman"/>
                <w:sz w:val="24"/>
                <w:szCs w:val="24"/>
              </w:rPr>
              <w:t xml:space="preserve">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0EC36C" w14:textId="77777777" w:rsidR="004C0E51" w:rsidRPr="00392D7B" w:rsidRDefault="004C0E51" w:rsidP="00296336">
            <w:pPr>
              <w:pStyle w:val="BodyText"/>
              <w:ind w:left="132" w:right="162"/>
              <w:jc w:val="both"/>
              <w:rPr>
                <w:rFonts w:ascii="Times New Roman" w:hAnsi="Times New Roman" w:cs="Times New Roman"/>
                <w:b/>
                <w:bCs/>
                <w:sz w:val="24"/>
                <w:szCs w:val="24"/>
              </w:rPr>
            </w:pPr>
            <w:r w:rsidRPr="00392D7B">
              <w:rPr>
                <w:rFonts w:ascii="Times New Roman" w:hAnsi="Times New Roman" w:cs="Times New Roman"/>
                <w:b/>
                <w:bCs/>
                <w:sz w:val="24"/>
                <w:szCs w:val="24"/>
              </w:rPr>
              <w:t>NA</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6BE360" w14:textId="77777777" w:rsidR="004C0E51" w:rsidRPr="00392D7B" w:rsidRDefault="004C0E51" w:rsidP="008B7204">
            <w:pPr>
              <w:ind w:left="132" w:right="162"/>
            </w:pPr>
            <w:r w:rsidRPr="00392D7B">
              <w:rPr>
                <w:b/>
                <w:bCs/>
              </w:rPr>
              <w:t>NA:</w:t>
            </w:r>
            <w:r w:rsidRPr="00392D7B">
              <w:t xml:space="preserve"> Measured every 5 years (baseline and endline)</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FE84E3" w14:textId="77777777" w:rsidR="004C0E51" w:rsidRPr="00392D7B" w:rsidRDefault="004C0E51" w:rsidP="00296336">
            <w:pPr>
              <w:pStyle w:val="BodyText"/>
              <w:numPr>
                <w:ilvl w:val="0"/>
                <w:numId w:val="19"/>
              </w:numPr>
              <w:ind w:right="162"/>
              <w:jc w:val="both"/>
              <w:rPr>
                <w:rFonts w:ascii="Times New Roman" w:hAnsi="Times New Roman" w:cs="Times New Roman"/>
                <w:sz w:val="24"/>
                <w:szCs w:val="24"/>
              </w:rPr>
            </w:pPr>
            <w:r w:rsidRPr="00392D7B">
              <w:rPr>
                <w:rFonts w:ascii="Times New Roman" w:hAnsi="Times New Roman" w:cs="Times New Roman"/>
                <w:sz w:val="24"/>
                <w:szCs w:val="24"/>
              </w:rPr>
              <w:t>Individual interview with rural women (Pro-WEAI Module – Time Allocation)</w:t>
            </w:r>
          </w:p>
        </w:tc>
      </w:tr>
      <w:tr w:rsidR="004C0E51" w:rsidRPr="00392D7B" w14:paraId="6712E77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141E3CE5"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lastRenderedPageBreak/>
              <w:t>Output 2.1: Rural women have enhanced capacities, skills and time for entrepreneurship and access to markets and value chains</w:t>
            </w:r>
            <w:r w:rsidRPr="00392D7B">
              <w:rPr>
                <w:rFonts w:ascii="Times New Roman" w:hAnsi="Times New Roman" w:cs="Times New Roman"/>
                <w:sz w:val="24"/>
                <w:szCs w:val="24"/>
              </w:rPr>
              <w:t> </w:t>
            </w:r>
          </w:p>
        </w:tc>
      </w:tr>
      <w:tr w:rsidR="004C0E51" w:rsidRPr="00392D7B" w14:paraId="21DB60E6"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B45DA7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2.1.1 Increase in the number of rural women with improved financial literacy and/or entrepreneurship skills (% of increase over baseline)</w:t>
            </w:r>
            <w:r w:rsidRPr="00392D7B">
              <w:rPr>
                <w:rFonts w:ascii="Times New Roman" w:hAnsi="Times New Roman" w:cs="Times New Roman"/>
                <w:sz w:val="24"/>
                <w:szCs w:val="24"/>
              </w:rPr>
              <w:t> </w:t>
            </w:r>
          </w:p>
        </w:tc>
      </w:tr>
      <w:tr w:rsidR="004C0E51" w:rsidRPr="00392D7B" w14:paraId="18BC4DAC"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8212494"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2A85377B"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+27%</w:t>
            </w:r>
          </w:p>
          <w:p w14:paraId="53AE2AF2"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100%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B267C5"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+28%</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8BDB07" w14:textId="25F2947A" w:rsidR="001C2602" w:rsidRDefault="001C2602" w:rsidP="4B5B0493">
            <w:pPr>
              <w:pStyle w:val="BodyText"/>
              <w:ind w:left="132" w:right="162"/>
              <w:rPr>
                <w:rFonts w:ascii="Times New Roman" w:hAnsi="Times New Roman" w:cs="Times New Roman"/>
                <w:b/>
                <w:bCs/>
                <w:color w:val="156082"/>
                <w:sz w:val="24"/>
                <w:szCs w:val="24"/>
              </w:rPr>
            </w:pPr>
            <w:r w:rsidRPr="4B5B0493">
              <w:rPr>
                <w:rFonts w:ascii="Times New Roman" w:hAnsi="Times New Roman" w:cs="Times New Roman"/>
                <w:b/>
                <w:bCs/>
                <w:color w:val="156082"/>
                <w:sz w:val="24"/>
                <w:szCs w:val="24"/>
              </w:rPr>
              <w:t>+1%</w:t>
            </w:r>
          </w:p>
          <w:p w14:paraId="6D1DAB7E" w14:textId="7522AE76" w:rsidR="005627D9" w:rsidRPr="00392D7B" w:rsidRDefault="005627D9" w:rsidP="008B7204">
            <w:pPr>
              <w:pStyle w:val="BodyText"/>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p>
          <w:p w14:paraId="6643D2F2" w14:textId="1E00D932" w:rsidR="004C0E51" w:rsidRPr="00392D7B" w:rsidRDefault="004C0E51" w:rsidP="008B7204">
            <w:pPr>
              <w:ind w:right="162"/>
              <w:rPr>
                <w:b/>
                <w:bCs/>
                <w:color w:val="4EA72E"/>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D0E9F5" w14:textId="5C3DBE02" w:rsidR="3736A573" w:rsidRDefault="3736A573" w:rsidP="241A4B3B">
            <w:pPr>
              <w:pStyle w:val="ListParagraph"/>
              <w:numPr>
                <w:ilvl w:val="0"/>
                <w:numId w:val="19"/>
              </w:numPr>
              <w:tabs>
                <w:tab w:val="left" w:pos="373"/>
              </w:tabs>
              <w:ind w:right="162"/>
              <w:jc w:val="both"/>
            </w:pPr>
            <w:r>
              <w:t>Individual interviews with the women beneficiaries</w:t>
            </w:r>
          </w:p>
          <w:p w14:paraId="54706811" w14:textId="59BE6780" w:rsidR="004C0E51" w:rsidRPr="00392D7B" w:rsidRDefault="004C0E51" w:rsidP="00296336">
            <w:pPr>
              <w:pStyle w:val="ListParagraph"/>
              <w:numPr>
                <w:ilvl w:val="0"/>
                <w:numId w:val="19"/>
              </w:numPr>
              <w:tabs>
                <w:tab w:val="left" w:pos="373"/>
              </w:tabs>
              <w:ind w:right="162"/>
              <w:jc w:val="both"/>
            </w:pPr>
            <w:r w:rsidRPr="00392D7B">
              <w:t xml:space="preserve">IP’s report  </w:t>
            </w:r>
          </w:p>
          <w:p w14:paraId="775526BE" w14:textId="7A6C3595" w:rsidR="004C0E51" w:rsidRPr="00392D7B" w:rsidRDefault="004C0E51" w:rsidP="00DD68E4">
            <w:pPr>
              <w:pStyle w:val="ListParagraph"/>
              <w:tabs>
                <w:tab w:val="left" w:pos="373"/>
              </w:tabs>
              <w:ind w:left="360" w:right="162"/>
              <w:jc w:val="both"/>
            </w:pPr>
          </w:p>
        </w:tc>
      </w:tr>
      <w:tr w:rsidR="004C0E51" w:rsidRPr="00392D7B" w14:paraId="142EBDE2"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AFC82B3"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2.1.2: Increase in the number of rural women who initiate new agribusiness and/or self-employment activities, disaggregated by sector (% increase over baseline)</w:t>
            </w:r>
            <w:r w:rsidRPr="00392D7B">
              <w:rPr>
                <w:rFonts w:ascii="Times New Roman" w:hAnsi="Times New Roman" w:cs="Times New Roman"/>
                <w:sz w:val="24"/>
                <w:szCs w:val="24"/>
              </w:rPr>
              <w:t> </w:t>
            </w:r>
          </w:p>
        </w:tc>
      </w:tr>
      <w:tr w:rsidR="004C0E51" w:rsidRPr="00392D7B" w14:paraId="2C1D8789"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0374B0F"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444774F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+9%</w:t>
            </w:r>
          </w:p>
          <w:p w14:paraId="045FCF07"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27%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95ED19"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18%</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1C09" w14:textId="7895749C" w:rsidR="001C2602" w:rsidRDefault="004B7F5E" w:rsidP="4B5B0493">
            <w:pPr>
              <w:pStyle w:val="BodyText"/>
              <w:ind w:left="132" w:right="162"/>
              <w:rPr>
                <w:rFonts w:ascii="Times New Roman" w:hAnsi="Times New Roman" w:cs="Times New Roman"/>
                <w:b/>
                <w:bCs/>
                <w:color w:val="156082"/>
                <w:sz w:val="24"/>
                <w:szCs w:val="24"/>
              </w:rPr>
            </w:pPr>
            <w:r w:rsidRPr="4B5B0493">
              <w:rPr>
                <w:rFonts w:ascii="Times New Roman" w:hAnsi="Times New Roman" w:cs="Times New Roman"/>
                <w:b/>
                <w:bCs/>
                <w:color w:val="156082"/>
                <w:sz w:val="24"/>
                <w:szCs w:val="24"/>
              </w:rPr>
              <w:t>+9%</w:t>
            </w:r>
          </w:p>
          <w:p w14:paraId="14B5C2B5" w14:textId="745756C8"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p>
          <w:p w14:paraId="1BFB5F71" w14:textId="77777777" w:rsidR="004C0E51" w:rsidRPr="00392D7B" w:rsidRDefault="004C0E51" w:rsidP="008B7204">
            <w:pPr>
              <w:spacing w:before="240"/>
              <w:ind w:left="132" w:right="162"/>
            </w:pPr>
            <w:r w:rsidRPr="00392D7B">
              <w:t xml:space="preserve"> </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1B9787" w14:textId="0E0C6880" w:rsidR="00321A92" w:rsidRDefault="00321A92" w:rsidP="4B5B0493">
            <w:pPr>
              <w:pStyle w:val="ListParagraph"/>
              <w:numPr>
                <w:ilvl w:val="0"/>
                <w:numId w:val="20"/>
              </w:numPr>
              <w:ind w:right="162"/>
              <w:jc w:val="both"/>
            </w:pPr>
            <w:r w:rsidRPr="4B5B0493">
              <w:t>Employment and Business Survey (Individual Interview)</w:t>
            </w:r>
          </w:p>
          <w:p w14:paraId="158922AF" w14:textId="18A78015" w:rsidR="004C0E51" w:rsidRPr="00392D7B" w:rsidRDefault="004C0E51" w:rsidP="00296336">
            <w:pPr>
              <w:pStyle w:val="ListParagraph"/>
              <w:numPr>
                <w:ilvl w:val="0"/>
                <w:numId w:val="20"/>
              </w:numPr>
              <w:ind w:right="162"/>
              <w:jc w:val="both"/>
            </w:pPr>
            <w:r w:rsidRPr="00392D7B">
              <w:t xml:space="preserve">IP’s report  </w:t>
            </w:r>
          </w:p>
          <w:p w14:paraId="437CF706" w14:textId="685D2058" w:rsidR="004C0E51" w:rsidRPr="00392D7B" w:rsidRDefault="004C0E51" w:rsidP="00DD68E4">
            <w:pPr>
              <w:pStyle w:val="ListParagraph"/>
              <w:ind w:left="360" w:right="162"/>
              <w:jc w:val="both"/>
            </w:pPr>
          </w:p>
        </w:tc>
      </w:tr>
      <w:tr w:rsidR="004C0E51" w:rsidRPr="00392D7B" w14:paraId="0E76E88B"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3E54AE5"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2.1.3: Increase in the number of rural women with improved physical access to markets, processing and/or storage facilities (% increase over baseline)</w:t>
            </w:r>
            <w:r w:rsidRPr="00392D7B">
              <w:rPr>
                <w:rFonts w:ascii="Times New Roman" w:hAnsi="Times New Roman" w:cs="Times New Roman"/>
                <w:sz w:val="24"/>
                <w:szCs w:val="24"/>
              </w:rPr>
              <w:t> </w:t>
            </w:r>
          </w:p>
        </w:tc>
      </w:tr>
      <w:tr w:rsidR="004C0E51" w:rsidRPr="00392D7B" w14:paraId="10C87B8C"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2C3DC90"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1962</w:t>
            </w:r>
          </w:p>
          <w:p w14:paraId="2EF13F67"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+9%</w:t>
            </w:r>
          </w:p>
          <w:p w14:paraId="781A2A02"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30%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CA8C89" w14:textId="5E021D58" w:rsidR="004C0E51" w:rsidRPr="00392D7B" w:rsidRDefault="2B236CCA" w:rsidP="00296336">
            <w:pPr>
              <w:pStyle w:val="BodyText"/>
              <w:ind w:left="132" w:right="162"/>
              <w:jc w:val="both"/>
              <w:rPr>
                <w:rFonts w:ascii="Times New Roman" w:hAnsi="Times New Roman" w:cs="Times New Roman"/>
                <w:sz w:val="24"/>
                <w:szCs w:val="24"/>
              </w:rPr>
            </w:pPr>
            <w:r w:rsidRPr="241A4B3B">
              <w:rPr>
                <w:rFonts w:ascii="Times New Roman" w:hAnsi="Times New Roman" w:cs="Times New Roman"/>
                <w:sz w:val="24"/>
                <w:szCs w:val="24"/>
              </w:rPr>
              <w:t xml:space="preserve">+ </w:t>
            </w:r>
            <w:r w:rsidR="004C0E51" w:rsidRPr="00392D7B">
              <w:rPr>
                <w:rFonts w:ascii="Times New Roman" w:hAnsi="Times New Roman" w:cs="Times New Roman"/>
                <w:sz w:val="24"/>
                <w:szCs w:val="24"/>
              </w:rPr>
              <w:t>5%</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6ADC6A" w14:textId="5D06B811" w:rsidR="00F7120D" w:rsidRDefault="00F7120D" w:rsidP="4B5B0493">
            <w:pPr>
              <w:pStyle w:val="BodyText"/>
              <w:ind w:left="132" w:right="162"/>
              <w:rPr>
                <w:rFonts w:ascii="Times New Roman" w:hAnsi="Times New Roman" w:cs="Times New Roman"/>
                <w:b/>
                <w:bCs/>
                <w:color w:val="FFC000" w:themeColor="accent4"/>
                <w:sz w:val="24"/>
                <w:szCs w:val="24"/>
              </w:rPr>
            </w:pPr>
            <w:r w:rsidRPr="4B5B0493">
              <w:rPr>
                <w:rFonts w:ascii="Times New Roman" w:hAnsi="Times New Roman" w:cs="Times New Roman"/>
                <w:b/>
                <w:bCs/>
                <w:color w:val="FFC000" w:themeColor="accent4"/>
                <w:sz w:val="24"/>
                <w:szCs w:val="24"/>
              </w:rPr>
              <w:t>-4%</w:t>
            </w:r>
          </w:p>
          <w:p w14:paraId="6B0E5404" w14:textId="091D21AF" w:rsidR="00E83B8A" w:rsidRPr="00392D7B" w:rsidRDefault="004C0E51" w:rsidP="008B7204">
            <w:pPr>
              <w:pStyle w:val="BodyText"/>
              <w:ind w:left="132" w:right="162"/>
              <w:rPr>
                <w:rFonts w:ascii="Times New Roman" w:hAnsi="Times New Roman" w:cs="Times New Roman"/>
                <w:b/>
                <w:bCs/>
                <w:sz w:val="24"/>
                <w:szCs w:val="24"/>
              </w:rPr>
            </w:pPr>
            <w:r w:rsidRPr="241A4B3B">
              <w:rPr>
                <w:rFonts w:ascii="Times New Roman" w:hAnsi="Times New Roman" w:cs="Times New Roman"/>
                <w:b/>
                <w:color w:val="FFC000" w:themeColor="accent4"/>
                <w:sz w:val="24"/>
                <w:szCs w:val="24"/>
              </w:rPr>
              <w:t>PARTIALLY ACHIEVED</w:t>
            </w:r>
            <w:r w:rsidRPr="241A4B3B">
              <w:rPr>
                <w:rFonts w:ascii="Times New Roman" w:hAnsi="Times New Roman" w:cs="Times New Roman"/>
                <w:color w:val="FFC000" w:themeColor="accent4"/>
                <w:sz w:val="24"/>
                <w:szCs w:val="24"/>
              </w:rPr>
              <w:t xml:space="preserve"> </w:t>
            </w:r>
          </w:p>
          <w:p w14:paraId="474AADB7" w14:textId="77777777" w:rsidR="00114BC5" w:rsidRPr="00DD68E4" w:rsidRDefault="004C0E51" w:rsidP="4B5B0493">
            <w:pPr>
              <w:pStyle w:val="BodyText"/>
              <w:ind w:left="132" w:right="162"/>
              <w:rPr>
                <w:rFonts w:ascii="Times New Roman" w:hAnsi="Times New Roman" w:cs="Times New Roman"/>
                <w:sz w:val="24"/>
                <w:szCs w:val="24"/>
              </w:rPr>
            </w:pPr>
            <w:r w:rsidRPr="00392D7B">
              <w:rPr>
                <w:rFonts w:ascii="Times New Roman" w:hAnsi="Times New Roman" w:cs="Times New Roman"/>
                <w:b/>
                <w:bCs/>
                <w:sz w:val="24"/>
                <w:szCs w:val="24"/>
              </w:rPr>
              <w:t>Reason for variance:</w:t>
            </w:r>
            <w:r w:rsidRPr="00392D7B">
              <w:rPr>
                <w:rFonts w:ascii="Times New Roman" w:hAnsi="Times New Roman" w:cs="Times New Roman"/>
                <w:sz w:val="24"/>
                <w:szCs w:val="24"/>
              </w:rPr>
              <w:t xml:space="preserve"> </w:t>
            </w:r>
            <w:r w:rsidR="00F28E2A" w:rsidRPr="00DD68E4">
              <w:rPr>
                <w:rFonts w:ascii="Times New Roman" w:hAnsi="Times New Roman" w:cs="Times New Roman"/>
                <w:sz w:val="24"/>
                <w:szCs w:val="24"/>
              </w:rPr>
              <w:t>The collection center is under construction as planned. Moving forward, the program will focus on strengthening market infrastructure and improving local market access while continuing to sensitize beneficiaries for better adoption of improved practices.</w:t>
            </w:r>
          </w:p>
          <w:p w14:paraId="0F2C1F1D" w14:textId="4FFDA79E"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sz w:val="24"/>
                <w:szCs w:val="24"/>
              </w:rPr>
              <w:t>.</w:t>
            </w:r>
          </w:p>
          <w:p w14:paraId="2AB259A7" w14:textId="77777777" w:rsidR="004C0E51" w:rsidRPr="00392D7B" w:rsidRDefault="004C0E51" w:rsidP="008B7204">
            <w:pPr>
              <w:pStyle w:val="BodyText"/>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48A6B" w14:textId="72242DB5" w:rsidR="00FF1442" w:rsidRDefault="00FF1442" w:rsidP="4B5B0493">
            <w:pPr>
              <w:pStyle w:val="BodyText"/>
              <w:numPr>
                <w:ilvl w:val="0"/>
                <w:numId w:val="21"/>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t>Pro-WEAI Module - MODULE G7- MOBILITY</w:t>
            </w:r>
          </w:p>
          <w:p w14:paraId="17262566" w14:textId="66313D2B" w:rsidR="004C0E51" w:rsidRPr="00392D7B" w:rsidRDefault="004C0E51" w:rsidP="00296336">
            <w:pPr>
              <w:pStyle w:val="BodyText"/>
              <w:numPr>
                <w:ilvl w:val="0"/>
                <w:numId w:val="21"/>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11309B74" w14:textId="5114310A" w:rsidR="004C0E51" w:rsidRPr="00392D7B" w:rsidRDefault="004C0E51" w:rsidP="00C07A55">
            <w:pPr>
              <w:pStyle w:val="BodyText"/>
              <w:tabs>
                <w:tab w:val="left" w:pos="373"/>
              </w:tabs>
              <w:ind w:right="162"/>
              <w:jc w:val="both"/>
              <w:rPr>
                <w:rFonts w:ascii="Times New Roman" w:hAnsi="Times New Roman" w:cs="Times New Roman"/>
                <w:sz w:val="24"/>
                <w:szCs w:val="24"/>
              </w:rPr>
            </w:pPr>
          </w:p>
        </w:tc>
      </w:tr>
      <w:tr w:rsidR="004C0E51" w:rsidRPr="00392D7B" w14:paraId="6D80C578"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6386B7E" w14:textId="77777777" w:rsidR="004C0E51" w:rsidRPr="00392D7B" w:rsidRDefault="004C0E51" w:rsidP="00DD68E4">
            <w:pPr>
              <w:pStyle w:val="BodyText"/>
              <w:tabs>
                <w:tab w:val="left" w:pos="1487"/>
              </w:tabs>
              <w:ind w:left="132" w:right="162"/>
              <w:jc w:val="both"/>
              <w:rPr>
                <w:rFonts w:ascii="Times New Roman" w:hAnsi="Times New Roman" w:cs="Times New Roman"/>
                <w:b/>
                <w:bCs/>
                <w:sz w:val="24"/>
                <w:szCs w:val="24"/>
              </w:rPr>
            </w:pPr>
            <w:r w:rsidRPr="0075533B">
              <w:rPr>
                <w:rFonts w:ascii="Times New Roman" w:eastAsia="Aptos Narrow" w:hAnsi="Times New Roman" w:cs="Times New Roman"/>
                <w:b/>
                <w:color w:val="242424"/>
                <w:sz w:val="24"/>
                <w:szCs w:val="24"/>
              </w:rPr>
              <w:t>2.1.4 Optional: Increase in the number of rural women-owned micro-enterprises or producer organizations engaged in formal partnership, agreements and/or contracts with public and private entities (% increase over baseline), by sector</w:t>
            </w:r>
          </w:p>
        </w:tc>
      </w:tr>
      <w:tr w:rsidR="004C0E51" w:rsidRPr="00392D7B" w14:paraId="4B0F48EC" w14:textId="77777777" w:rsidTr="00DD68E4">
        <w:trPr>
          <w:trHeight w:val="112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02480D0" w14:textId="77777777" w:rsidR="004C0E51" w:rsidRPr="00DD68E4" w:rsidRDefault="004C0E51" w:rsidP="00DD68E4">
            <w:pPr>
              <w:pStyle w:val="BodyText"/>
              <w:tabs>
                <w:tab w:val="left" w:pos="1487"/>
              </w:tabs>
              <w:ind w:left="132"/>
              <w:rPr>
                <w:rFonts w:ascii="Times New Roman" w:hAnsi="Times New Roman" w:cs="Times New Roman"/>
                <w:i/>
                <w:sz w:val="24"/>
                <w:szCs w:val="24"/>
              </w:rPr>
            </w:pPr>
            <w:r w:rsidRPr="00DD68E4">
              <w:rPr>
                <w:rFonts w:ascii="Times New Roman" w:hAnsi="Times New Roman" w:cs="Times New Roman"/>
                <w:b/>
                <w:i/>
                <w:sz w:val="24"/>
                <w:szCs w:val="24"/>
              </w:rPr>
              <w:lastRenderedPageBreak/>
              <w:t>Baseline:</w:t>
            </w:r>
            <w:r w:rsidRPr="00DD68E4">
              <w:rPr>
                <w:rFonts w:ascii="Times New Roman" w:hAnsi="Times New Roman" w:cs="Times New Roman"/>
                <w:i/>
                <w:sz w:val="24"/>
                <w:szCs w:val="24"/>
              </w:rPr>
              <w:t xml:space="preserve"> 212</w:t>
            </w:r>
          </w:p>
          <w:p w14:paraId="136E548D" w14:textId="77777777" w:rsidR="004C0E51" w:rsidRPr="00DD68E4" w:rsidRDefault="004C0E51" w:rsidP="00DD68E4">
            <w:pPr>
              <w:pStyle w:val="BodyText"/>
              <w:tabs>
                <w:tab w:val="left" w:pos="1487"/>
              </w:tabs>
              <w:ind w:left="132"/>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+18%</w:t>
            </w:r>
          </w:p>
          <w:p w14:paraId="0AAE666A" w14:textId="77777777" w:rsidR="004C0E51" w:rsidRPr="00392D7B" w:rsidRDefault="004C0E51" w:rsidP="00DD68E4">
            <w:pPr>
              <w:pStyle w:val="BodyText"/>
              <w:tabs>
                <w:tab w:val="left" w:pos="1487"/>
              </w:tabs>
              <w:ind w:left="132"/>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34%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9BB366"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30%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02E554" w14:textId="0EAA21E8" w:rsidR="00F7120D" w:rsidRDefault="004C0E51" w:rsidP="4B5B0493">
            <w:pPr>
              <w:pStyle w:val="BodyText"/>
              <w:ind w:left="132" w:right="162"/>
              <w:rPr>
                <w:rFonts w:ascii="Times New Roman" w:hAnsi="Times New Roman" w:cs="Times New Roman"/>
                <w:b/>
                <w:bCs/>
                <w:color w:val="70AD47" w:themeColor="accent6"/>
                <w:sz w:val="24"/>
                <w:szCs w:val="24"/>
              </w:rPr>
            </w:pPr>
            <w:r w:rsidRPr="00392D7B">
              <w:rPr>
                <w:rFonts w:ascii="Times New Roman" w:hAnsi="Times New Roman" w:cs="Times New Roman"/>
                <w:b/>
                <w:bCs/>
                <w:color w:val="4EA72E"/>
                <w:sz w:val="24"/>
                <w:szCs w:val="24"/>
              </w:rPr>
              <w:t xml:space="preserve"> </w:t>
            </w:r>
            <w:r w:rsidR="00F7120D" w:rsidRPr="4B5B0493">
              <w:rPr>
                <w:rFonts w:ascii="Times New Roman" w:hAnsi="Times New Roman" w:cs="Times New Roman"/>
                <w:b/>
                <w:bCs/>
                <w:color w:val="70AD47" w:themeColor="accent6"/>
                <w:sz w:val="24"/>
                <w:szCs w:val="24"/>
              </w:rPr>
              <w:t>+12%</w:t>
            </w:r>
          </w:p>
          <w:p w14:paraId="733E399B" w14:textId="0CE450F8"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p>
          <w:p w14:paraId="1A3925F3" w14:textId="1FF14513" w:rsidR="004C0E51" w:rsidRPr="00392D7B" w:rsidRDefault="004C0E51" w:rsidP="008B7204">
            <w:pPr>
              <w:spacing w:before="240"/>
              <w:ind w:right="162"/>
            </w:pPr>
          </w:p>
          <w:p w14:paraId="1D71993F" w14:textId="77777777" w:rsidR="004C0E51" w:rsidRPr="00392D7B" w:rsidRDefault="004C0E51" w:rsidP="008B7204">
            <w:pPr>
              <w:pStyle w:val="BodyText"/>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10C1AE" w14:textId="77777777" w:rsidR="004C0E51" w:rsidRPr="00392D7B" w:rsidRDefault="004C0E51" w:rsidP="00296336">
            <w:pPr>
              <w:pStyle w:val="BodyText"/>
              <w:numPr>
                <w:ilvl w:val="0"/>
                <w:numId w:val="22"/>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23BAA9C2" w14:textId="0CA73872" w:rsidR="004C0E51" w:rsidRPr="00392D7B" w:rsidRDefault="004C0E51" w:rsidP="00296336">
            <w:pPr>
              <w:pStyle w:val="BodyText"/>
              <w:numPr>
                <w:ilvl w:val="0"/>
                <w:numId w:val="22"/>
              </w:numPr>
              <w:tabs>
                <w:tab w:val="left" w:pos="373"/>
              </w:tabs>
              <w:spacing w:line="259" w:lineRule="auto"/>
              <w:ind w:right="162"/>
              <w:jc w:val="both"/>
              <w:rPr>
                <w:rFonts w:ascii="Times New Roman" w:hAnsi="Times New Roman" w:cs="Times New Roman"/>
                <w:sz w:val="24"/>
                <w:szCs w:val="24"/>
              </w:rPr>
            </w:pPr>
            <w:r w:rsidRPr="00392D7B">
              <w:rPr>
                <w:rFonts w:ascii="Times New Roman" w:hAnsi="Times New Roman" w:cs="Times New Roman"/>
                <w:sz w:val="24"/>
                <w:szCs w:val="24"/>
              </w:rPr>
              <w:t>Focus Group Discussion</w:t>
            </w:r>
            <w:r w:rsidR="00F372EE" w:rsidRPr="4B5B0493">
              <w:rPr>
                <w:rFonts w:ascii="Times New Roman" w:hAnsi="Times New Roman" w:cs="Times New Roman"/>
                <w:sz w:val="24"/>
                <w:szCs w:val="24"/>
              </w:rPr>
              <w:t xml:space="preserve"> with groups</w:t>
            </w:r>
          </w:p>
        </w:tc>
      </w:tr>
      <w:tr w:rsidR="004C0E51" w:rsidRPr="00392D7B" w14:paraId="1584DEB8" w14:textId="77777777" w:rsidTr="00DD68E4">
        <w:trPr>
          <w:trHeight w:val="41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46D7096" w14:textId="77777777" w:rsidR="004C0E51" w:rsidRPr="00392D7B" w:rsidRDefault="004C0E51" w:rsidP="00DD68E4">
            <w:pPr>
              <w:pStyle w:val="BodyText"/>
              <w:tabs>
                <w:tab w:val="left" w:pos="373"/>
                <w:tab w:val="left" w:pos="1487"/>
              </w:tabs>
              <w:ind w:left="132" w:right="162"/>
              <w:jc w:val="both"/>
              <w:rPr>
                <w:rFonts w:ascii="Times New Roman" w:hAnsi="Times New Roman" w:cs="Times New Roman"/>
                <w:b/>
                <w:bCs/>
                <w:sz w:val="24"/>
                <w:szCs w:val="24"/>
              </w:rPr>
            </w:pPr>
            <w:r w:rsidRPr="00392D7B">
              <w:rPr>
                <w:rFonts w:ascii="Times New Roman" w:hAnsi="Times New Roman" w:cs="Times New Roman"/>
                <w:b/>
                <w:bCs/>
                <w:sz w:val="24"/>
                <w:szCs w:val="24"/>
              </w:rPr>
              <w:t xml:space="preserve">2.1.5 (Optional) Increase in value (USD) of sales by rural women-owned micro-enterprises or producer organizations  </w:t>
            </w:r>
          </w:p>
        </w:tc>
      </w:tr>
      <w:tr w:rsidR="004C0E51" w:rsidRPr="00392D7B" w14:paraId="360DB344"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5610379" w14:textId="77777777" w:rsidR="004C0E51" w:rsidRPr="00DD68E4" w:rsidRDefault="004C0E51" w:rsidP="00DD68E4">
            <w:pPr>
              <w:pStyle w:val="BodyText"/>
              <w:tabs>
                <w:tab w:val="left" w:pos="1487"/>
              </w:tabs>
              <w:ind w:left="132"/>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15CF0F81" w14:textId="77777777" w:rsidR="004C0E51" w:rsidRPr="00DD68E4" w:rsidRDefault="004C0E51" w:rsidP="00DD68E4">
            <w:pPr>
              <w:pStyle w:val="BodyText"/>
              <w:tabs>
                <w:tab w:val="left" w:pos="1487"/>
              </w:tabs>
              <w:ind w:left="132"/>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2% </w:t>
            </w:r>
          </w:p>
          <w:p w14:paraId="43927379" w14:textId="77777777" w:rsidR="004C0E51" w:rsidRPr="00392D7B" w:rsidRDefault="004C0E51" w:rsidP="00DD68E4">
            <w:pPr>
              <w:pStyle w:val="BodyText"/>
              <w:tabs>
                <w:tab w:val="left" w:pos="1487"/>
              </w:tabs>
              <w:ind w:left="132"/>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15% increase from baseline</w:t>
            </w: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64B7DB"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9%</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49B216" w14:textId="2FE36985" w:rsidR="00951003" w:rsidRDefault="001919B4" w:rsidP="4B5B0493">
            <w:pPr>
              <w:pStyle w:val="BodyText"/>
              <w:spacing w:line="259" w:lineRule="auto"/>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+7%</w:t>
            </w:r>
          </w:p>
          <w:p w14:paraId="06EE30AB" w14:textId="5A2A4945" w:rsidR="004C0E51" w:rsidRPr="00392D7B" w:rsidRDefault="004C0E51" w:rsidP="008B7204">
            <w:pPr>
              <w:pStyle w:val="BodyText"/>
              <w:spacing w:line="259" w:lineRule="auto"/>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54FA35" w14:textId="1AB7F3AB" w:rsidR="006D6982" w:rsidRDefault="006D6982" w:rsidP="4B5B0493">
            <w:pPr>
              <w:pStyle w:val="BodyText"/>
              <w:numPr>
                <w:ilvl w:val="0"/>
                <w:numId w:val="23"/>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t>Small Holder Smaller Support Agriculture Survey (Individual Interview)</w:t>
            </w:r>
          </w:p>
          <w:p w14:paraId="7ACDB701" w14:textId="65C13D2E" w:rsidR="004C0E51" w:rsidRPr="00392D7B" w:rsidRDefault="004C0E51" w:rsidP="00296336">
            <w:pPr>
              <w:pStyle w:val="BodyText"/>
              <w:numPr>
                <w:ilvl w:val="0"/>
                <w:numId w:val="23"/>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38BC9786" w14:textId="5C7F3F92" w:rsidR="004C0E51" w:rsidRPr="00392D7B" w:rsidRDefault="004C0E51" w:rsidP="00DD68E4">
            <w:pPr>
              <w:pStyle w:val="BodyText"/>
              <w:tabs>
                <w:tab w:val="left" w:pos="373"/>
              </w:tabs>
              <w:ind w:left="360" w:right="162"/>
              <w:jc w:val="both"/>
              <w:rPr>
                <w:rFonts w:ascii="Times New Roman" w:hAnsi="Times New Roman" w:cs="Times New Roman"/>
                <w:sz w:val="24"/>
                <w:szCs w:val="24"/>
              </w:rPr>
            </w:pPr>
          </w:p>
        </w:tc>
      </w:tr>
      <w:tr w:rsidR="004C0E51" w:rsidRPr="00392D7B" w14:paraId="08307AC4"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AF806F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2.2: Rural women have increased access to decent work, including off-farm work and social protection</w:t>
            </w:r>
            <w:r w:rsidRPr="00392D7B">
              <w:rPr>
                <w:rFonts w:ascii="Times New Roman" w:hAnsi="Times New Roman" w:cs="Times New Roman"/>
                <w:sz w:val="24"/>
                <w:szCs w:val="24"/>
              </w:rPr>
              <w:t> </w:t>
            </w:r>
          </w:p>
        </w:tc>
      </w:tr>
      <w:tr w:rsidR="004C0E51" w:rsidRPr="00392D7B" w14:paraId="7834423F"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6E271CB"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 xml:space="preserve">2.2.1 Increase in the number of rural women who enter employment in the formal </w:t>
            </w:r>
            <w:proofErr w:type="spellStart"/>
            <w:r w:rsidRPr="00392D7B">
              <w:rPr>
                <w:rFonts w:ascii="Times New Roman" w:hAnsi="Times New Roman" w:cs="Times New Roman"/>
                <w:b/>
                <w:sz w:val="24"/>
                <w:szCs w:val="24"/>
              </w:rPr>
              <w:t>labour</w:t>
            </w:r>
            <w:proofErr w:type="spellEnd"/>
            <w:r w:rsidRPr="00392D7B">
              <w:rPr>
                <w:rFonts w:ascii="Times New Roman" w:hAnsi="Times New Roman" w:cs="Times New Roman"/>
                <w:b/>
                <w:sz w:val="24"/>
                <w:szCs w:val="24"/>
              </w:rPr>
              <w:t xml:space="preserve"> market (% increase over baseline)</w:t>
            </w:r>
            <w:r w:rsidRPr="00392D7B">
              <w:rPr>
                <w:rFonts w:ascii="Times New Roman" w:hAnsi="Times New Roman" w:cs="Times New Roman"/>
                <w:sz w:val="24"/>
                <w:szCs w:val="24"/>
              </w:rPr>
              <w:t> </w:t>
            </w:r>
          </w:p>
        </w:tc>
      </w:tr>
      <w:tr w:rsidR="004C0E51" w:rsidRPr="00392D7B" w14:paraId="2BFD4155" w14:textId="77777777" w:rsidTr="00DD68E4">
        <w:trPr>
          <w:trHeight w:val="122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7DE725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7BD5F67B" w14:textId="261A6799"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w:t>
            </w:r>
            <w:r w:rsidRPr="00DD68E4">
              <w:rPr>
                <w:rFonts w:ascii="Times New Roman" w:hAnsi="Times New Roman" w:cs="Times New Roman"/>
                <w:i/>
                <w:color w:val="FF0000"/>
                <w:sz w:val="24"/>
                <w:szCs w:val="24"/>
              </w:rPr>
              <w:t>+</w:t>
            </w:r>
            <w:r w:rsidR="0018109E" w:rsidRPr="00DD68E4">
              <w:rPr>
                <w:rFonts w:ascii="Times New Roman" w:hAnsi="Times New Roman" w:cs="Times New Roman"/>
                <w:i/>
                <w:iCs/>
                <w:color w:val="FF0000"/>
                <w:sz w:val="24"/>
                <w:szCs w:val="24"/>
              </w:rPr>
              <w:t>10</w:t>
            </w:r>
            <w:r w:rsidRPr="00DD68E4">
              <w:rPr>
                <w:rFonts w:ascii="Times New Roman" w:hAnsi="Times New Roman" w:cs="Times New Roman"/>
                <w:i/>
                <w:sz w:val="24"/>
                <w:szCs w:val="24"/>
              </w:rPr>
              <w:t>%</w:t>
            </w:r>
          </w:p>
          <w:p w14:paraId="5A5DBC53"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90EAEDE"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12%</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A2C26" w14:textId="5E0514F9" w:rsidR="001919B4" w:rsidRDefault="0018109E" w:rsidP="4B5B0493">
            <w:pPr>
              <w:spacing w:before="240"/>
              <w:ind w:left="132" w:right="162"/>
              <w:rPr>
                <w:b/>
                <w:bCs/>
                <w:color w:val="70AD47" w:themeColor="accent6"/>
              </w:rPr>
            </w:pPr>
            <w:r w:rsidRPr="4B5B0493">
              <w:rPr>
                <w:b/>
                <w:bCs/>
                <w:color w:val="70AD47" w:themeColor="accent6"/>
              </w:rPr>
              <w:t>+2%</w:t>
            </w:r>
          </w:p>
          <w:p w14:paraId="23575803" w14:textId="5CFE36D3" w:rsidR="004C0E51" w:rsidRDefault="004C0E51" w:rsidP="008B7204">
            <w:pPr>
              <w:spacing w:before="240"/>
              <w:ind w:left="132" w:right="162"/>
              <w:rPr>
                <w:color w:val="70AD47" w:themeColor="accent6"/>
              </w:rPr>
            </w:pPr>
            <w:r w:rsidRPr="00DD68E4">
              <w:rPr>
                <w:b/>
                <w:bCs/>
                <w:color w:val="70AD47" w:themeColor="accent6"/>
              </w:rPr>
              <w:t>ACHIEVED</w:t>
            </w:r>
            <w:r w:rsidRPr="00DD68E4">
              <w:rPr>
                <w:color w:val="70AD47" w:themeColor="accent6"/>
              </w:rPr>
              <w:t xml:space="preserve"> </w:t>
            </w:r>
          </w:p>
          <w:p w14:paraId="379743DD" w14:textId="04027DBC" w:rsidR="003C3D75" w:rsidRPr="00DD68E4" w:rsidRDefault="003C3D75" w:rsidP="008B7204">
            <w:pPr>
              <w:spacing w:before="240"/>
              <w:ind w:left="132" w:right="162"/>
              <w:rPr>
                <w:color w:val="FF0000"/>
              </w:rPr>
            </w:pPr>
          </w:p>
          <w:p w14:paraId="68D82B00" w14:textId="77777777" w:rsidR="004C0E51" w:rsidRPr="00392D7B" w:rsidRDefault="004C0E51" w:rsidP="008B7204">
            <w:pPr>
              <w:spacing w:before="240"/>
              <w:ind w:left="132" w:right="162"/>
            </w:pPr>
            <w:r w:rsidRPr="00392D7B">
              <w:t xml:space="preserve"> </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C83EB9" w14:textId="6E1AE112" w:rsidR="00937E9A" w:rsidRDefault="00937E9A" w:rsidP="4B5B0493">
            <w:pPr>
              <w:pStyle w:val="BodyText"/>
              <w:numPr>
                <w:ilvl w:val="0"/>
                <w:numId w:val="24"/>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t>Individual interview with rural women (non-farm employment)</w:t>
            </w:r>
          </w:p>
          <w:p w14:paraId="47F69CE1" w14:textId="398A32B6" w:rsidR="004C0E51" w:rsidRPr="00392D7B" w:rsidRDefault="004C0E51" w:rsidP="00296336">
            <w:pPr>
              <w:pStyle w:val="BodyText"/>
              <w:numPr>
                <w:ilvl w:val="0"/>
                <w:numId w:val="24"/>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5B461E17" w14:textId="6E9E50A3" w:rsidR="004C0E51" w:rsidRPr="00392D7B" w:rsidRDefault="004C0E51" w:rsidP="00DD68E4">
            <w:pPr>
              <w:pStyle w:val="BodyText"/>
              <w:tabs>
                <w:tab w:val="left" w:pos="373"/>
              </w:tabs>
              <w:ind w:left="360" w:right="162"/>
              <w:jc w:val="both"/>
              <w:rPr>
                <w:rFonts w:ascii="Times New Roman" w:hAnsi="Times New Roman" w:cs="Times New Roman"/>
                <w:sz w:val="24"/>
                <w:szCs w:val="24"/>
              </w:rPr>
            </w:pPr>
          </w:p>
        </w:tc>
      </w:tr>
      <w:tr w:rsidR="004C0E51" w:rsidRPr="00392D7B" w14:paraId="3E8D6E0C"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DC01FB7"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2.2.2: Increase in number of rural women covered by social protection systems (% change over baseline)</w:t>
            </w:r>
            <w:r w:rsidRPr="00392D7B">
              <w:rPr>
                <w:rFonts w:ascii="Times New Roman" w:hAnsi="Times New Roman" w:cs="Times New Roman"/>
                <w:sz w:val="24"/>
                <w:szCs w:val="24"/>
              </w:rPr>
              <w:t> </w:t>
            </w:r>
          </w:p>
        </w:tc>
      </w:tr>
      <w:tr w:rsidR="004C0E51" w:rsidRPr="00392D7B" w14:paraId="4F72DFB0"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2C38F89"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3366580E"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 </w:t>
            </w:r>
          </w:p>
          <w:p w14:paraId="784CF064"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25% increase from baseline</w:t>
            </w: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AF2E54"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9%</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C711D" w14:textId="4A887806" w:rsidR="004C0E51" w:rsidRDefault="004C0E51" w:rsidP="008B7204">
            <w:pPr>
              <w:pStyle w:val="BodyText"/>
              <w:spacing w:line="259" w:lineRule="auto"/>
              <w:ind w:left="132" w:right="162"/>
              <w:rPr>
                <w:rFonts w:ascii="Times New Roman" w:hAnsi="Times New Roman" w:cs="Times New Roman"/>
                <w:b/>
                <w:bCs/>
                <w:color w:val="70AD47" w:themeColor="accent6"/>
                <w:sz w:val="24"/>
                <w:szCs w:val="24"/>
              </w:rPr>
            </w:pPr>
            <w:r w:rsidRPr="00DD68E4">
              <w:rPr>
                <w:rFonts w:ascii="Times New Roman" w:hAnsi="Times New Roman" w:cs="Times New Roman"/>
                <w:b/>
                <w:color w:val="70AD47" w:themeColor="accent6"/>
                <w:sz w:val="24"/>
                <w:szCs w:val="24"/>
              </w:rPr>
              <w:t>ACHIEVED</w:t>
            </w:r>
          </w:p>
          <w:p w14:paraId="6D912C0C" w14:textId="45A11CA1" w:rsidR="004C0E51" w:rsidRPr="00392D7B" w:rsidRDefault="004C0E51" w:rsidP="008B7204">
            <w:pPr>
              <w:pStyle w:val="BodyText"/>
              <w:spacing w:line="259" w:lineRule="auto"/>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53B8E6" w14:textId="77777777" w:rsidR="004C0E51" w:rsidRPr="00392D7B" w:rsidRDefault="004C0E51" w:rsidP="00296336">
            <w:pPr>
              <w:pStyle w:val="BodyText"/>
              <w:numPr>
                <w:ilvl w:val="0"/>
                <w:numId w:val="25"/>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6A919355" w14:textId="50D42221" w:rsidR="00FB40F8" w:rsidRDefault="00FB40F8" w:rsidP="4B5B0493">
            <w:pPr>
              <w:pStyle w:val="ListParagraph"/>
              <w:numPr>
                <w:ilvl w:val="0"/>
                <w:numId w:val="19"/>
              </w:numPr>
              <w:tabs>
                <w:tab w:val="left" w:pos="373"/>
              </w:tabs>
              <w:ind w:right="162"/>
              <w:jc w:val="both"/>
            </w:pPr>
            <w:r w:rsidRPr="4B5B0493">
              <w:t xml:space="preserve"> Individual interviews with the women beneficiaries</w:t>
            </w:r>
          </w:p>
          <w:p w14:paraId="3BA8A29B" w14:textId="752E3D6D" w:rsidR="004C0E51" w:rsidRPr="00392D7B" w:rsidRDefault="004C0E51" w:rsidP="00296336">
            <w:pPr>
              <w:pStyle w:val="BodyText"/>
              <w:numPr>
                <w:ilvl w:val="0"/>
                <w:numId w:val="25"/>
              </w:numPr>
              <w:tabs>
                <w:tab w:val="left" w:pos="373"/>
              </w:tabs>
              <w:ind w:right="162"/>
              <w:jc w:val="both"/>
              <w:rPr>
                <w:rFonts w:ascii="Times New Roman" w:hAnsi="Times New Roman" w:cs="Times New Roman"/>
                <w:sz w:val="24"/>
                <w:szCs w:val="24"/>
              </w:rPr>
            </w:pPr>
          </w:p>
        </w:tc>
      </w:tr>
      <w:tr w:rsidR="004C0E51" w:rsidRPr="00392D7B" w14:paraId="5A27C1CF"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4FC3271" w14:textId="77777777" w:rsidR="004C0E51" w:rsidRPr="00392D7B" w:rsidRDefault="004C0E51" w:rsidP="00DD68E4">
            <w:pPr>
              <w:pStyle w:val="BodyText"/>
              <w:tabs>
                <w:tab w:val="left" w:pos="373"/>
                <w:tab w:val="left" w:pos="1487"/>
              </w:tabs>
              <w:ind w:left="132" w:right="162"/>
              <w:jc w:val="both"/>
              <w:rPr>
                <w:rFonts w:ascii="Times New Roman" w:hAnsi="Times New Roman" w:cs="Times New Roman"/>
                <w:b/>
                <w:bCs/>
                <w:sz w:val="24"/>
                <w:szCs w:val="24"/>
              </w:rPr>
            </w:pPr>
            <w:r w:rsidRPr="00392D7B">
              <w:rPr>
                <w:rFonts w:ascii="Times New Roman" w:hAnsi="Times New Roman" w:cs="Times New Roman"/>
                <w:b/>
                <w:bCs/>
                <w:sz w:val="24"/>
                <w:szCs w:val="24"/>
              </w:rPr>
              <w:t>2.2.3 Increase in number of government entities and/or companies that develop and/or implement gender-responsive procurement and employment policies</w:t>
            </w:r>
          </w:p>
        </w:tc>
      </w:tr>
      <w:tr w:rsidR="004C0E51" w:rsidRPr="00392D7B" w14:paraId="0B43229D"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2431B35"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2377A782"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0 </w:t>
            </w:r>
          </w:p>
          <w:p w14:paraId="4061E53E"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A44C26" w14:textId="0248FEE4"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0A125D" w14:textId="77777777" w:rsidR="004C0E51" w:rsidRPr="00392D7B" w:rsidRDefault="004C0E51" w:rsidP="008B7204">
            <w:pPr>
              <w:pStyle w:val="BodyText"/>
              <w:spacing w:line="259" w:lineRule="auto"/>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C462F6" w14:textId="332A9635" w:rsidR="00F5782C" w:rsidRDefault="005138DE" w:rsidP="4B5B0493">
            <w:pPr>
              <w:pStyle w:val="BodyText"/>
              <w:numPr>
                <w:ilvl w:val="0"/>
                <w:numId w:val="26"/>
              </w:numPr>
              <w:tabs>
                <w:tab w:val="left" w:pos="373"/>
              </w:tabs>
              <w:ind w:right="162"/>
              <w:jc w:val="both"/>
              <w:rPr>
                <w:rFonts w:ascii="Times New Roman" w:hAnsi="Times New Roman" w:cs="Times New Roman"/>
                <w:sz w:val="24"/>
                <w:szCs w:val="24"/>
              </w:rPr>
            </w:pPr>
            <w:r>
              <w:rPr>
                <w:rFonts w:ascii="Times New Roman" w:hAnsi="Times New Roman" w:cs="Times New Roman"/>
                <w:sz w:val="24"/>
                <w:szCs w:val="24"/>
              </w:rPr>
              <w:t xml:space="preserve">KII </w:t>
            </w:r>
          </w:p>
          <w:p w14:paraId="656F5B57" w14:textId="7EFD5575" w:rsidR="004C0E51" w:rsidRPr="00392D7B" w:rsidRDefault="004C0E51" w:rsidP="00296336">
            <w:pPr>
              <w:pStyle w:val="BodyText"/>
              <w:numPr>
                <w:ilvl w:val="0"/>
                <w:numId w:val="26"/>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0DAEF03E" w14:textId="6E25440E" w:rsidR="004C0E51" w:rsidRPr="00392D7B" w:rsidRDefault="004C0E51" w:rsidP="00DD68E4">
            <w:pPr>
              <w:pStyle w:val="BodyText"/>
              <w:tabs>
                <w:tab w:val="left" w:pos="373"/>
              </w:tabs>
              <w:spacing w:line="259" w:lineRule="auto"/>
              <w:ind w:left="360" w:right="162"/>
              <w:jc w:val="both"/>
              <w:rPr>
                <w:rFonts w:ascii="Times New Roman" w:hAnsi="Times New Roman" w:cs="Times New Roman"/>
                <w:sz w:val="24"/>
                <w:szCs w:val="24"/>
              </w:rPr>
            </w:pPr>
          </w:p>
        </w:tc>
      </w:tr>
      <w:tr w:rsidR="004C0E51" w:rsidRPr="00392D7B" w14:paraId="2A2EFC9D"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7F1D82C7"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2.3: Rural women have increased access to gender-responsive financial and business development services; ICTs and other products and services</w:t>
            </w:r>
            <w:r w:rsidRPr="00392D7B">
              <w:rPr>
                <w:rFonts w:ascii="Times New Roman" w:hAnsi="Times New Roman" w:cs="Times New Roman"/>
                <w:sz w:val="24"/>
                <w:szCs w:val="24"/>
              </w:rPr>
              <w:t> </w:t>
            </w:r>
          </w:p>
        </w:tc>
      </w:tr>
      <w:tr w:rsidR="004C0E51" w:rsidRPr="00392D7B" w14:paraId="2C734EA4"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79DD14C"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2.3.1: Increase in the number of rural women using gender-responsive financial services and products (including savings, credit, and insurance), disaggregated by type and total amount (USD) (% change over baseline)</w:t>
            </w:r>
            <w:r w:rsidRPr="00392D7B">
              <w:rPr>
                <w:rFonts w:ascii="Times New Roman" w:hAnsi="Times New Roman" w:cs="Times New Roman"/>
                <w:sz w:val="24"/>
                <w:szCs w:val="24"/>
              </w:rPr>
              <w:t> </w:t>
            </w:r>
          </w:p>
        </w:tc>
      </w:tr>
      <w:tr w:rsidR="004C0E51" w:rsidRPr="00392D7B" w14:paraId="2F750053"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E9CB0F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lastRenderedPageBreak/>
              <w:t>Baseline:</w:t>
            </w:r>
            <w:r w:rsidRPr="00DD68E4">
              <w:rPr>
                <w:rFonts w:ascii="Times New Roman" w:hAnsi="Times New Roman" w:cs="Times New Roman"/>
                <w:i/>
                <w:sz w:val="24"/>
                <w:szCs w:val="24"/>
              </w:rPr>
              <w:t xml:space="preserve"> 13</w:t>
            </w:r>
          </w:p>
          <w:p w14:paraId="3C3E915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w:t>
            </w:r>
          </w:p>
          <w:p w14:paraId="475B39C8"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9%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C492D0"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40F148" w14:textId="77777777" w:rsidR="004C0E51" w:rsidRPr="00392D7B" w:rsidRDefault="004C0E51" w:rsidP="008B7204">
            <w:pPr>
              <w:pStyle w:val="BodyText"/>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7C05ED" w14:textId="33FC3F92" w:rsidR="001F078F" w:rsidRDefault="001F078F" w:rsidP="4B5B0493">
            <w:pPr>
              <w:pStyle w:val="BodyText"/>
              <w:numPr>
                <w:ilvl w:val="0"/>
                <w:numId w:val="27"/>
              </w:numPr>
              <w:tabs>
                <w:tab w:val="left" w:pos="373"/>
              </w:tabs>
              <w:ind w:right="162"/>
              <w:jc w:val="both"/>
              <w:rPr>
                <w:rFonts w:ascii="Times New Roman" w:hAnsi="Times New Roman" w:cs="Times New Roman"/>
                <w:sz w:val="24"/>
                <w:szCs w:val="24"/>
              </w:rPr>
            </w:pPr>
            <w:r w:rsidRPr="00DD68E4">
              <w:rPr>
                <w:rFonts w:ascii="Times New Roman" w:hAnsi="Times New Roman" w:cs="Times New Roman"/>
                <w:sz w:val="24"/>
                <w:szCs w:val="24"/>
              </w:rPr>
              <w:t>Individual interviews with the women beneficiaries</w:t>
            </w:r>
          </w:p>
          <w:p w14:paraId="7F752813" w14:textId="5004B40C" w:rsidR="004C0E51" w:rsidRPr="00392D7B" w:rsidRDefault="004C0E51" w:rsidP="00296336">
            <w:pPr>
              <w:pStyle w:val="BodyText"/>
              <w:numPr>
                <w:ilvl w:val="0"/>
                <w:numId w:val="27"/>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p w14:paraId="348A0F2D" w14:textId="7C5789E2" w:rsidR="004C0E51" w:rsidRPr="00392D7B" w:rsidRDefault="004C0E51" w:rsidP="00DD68E4">
            <w:pPr>
              <w:pStyle w:val="BodyText"/>
              <w:tabs>
                <w:tab w:val="left" w:pos="373"/>
              </w:tabs>
              <w:ind w:left="360" w:right="162"/>
              <w:jc w:val="both"/>
              <w:rPr>
                <w:rFonts w:ascii="Times New Roman" w:hAnsi="Times New Roman" w:cs="Times New Roman"/>
                <w:sz w:val="24"/>
                <w:szCs w:val="24"/>
              </w:rPr>
            </w:pPr>
          </w:p>
        </w:tc>
      </w:tr>
      <w:tr w:rsidR="004C0E51" w:rsidRPr="00392D7B" w14:paraId="54EACB6A"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69A34DD"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2.3.2: Increase in the number of rural women who access and use new business knowledge, products, services and technologies for improved market access (% change over baseline)</w:t>
            </w:r>
            <w:r w:rsidRPr="00392D7B">
              <w:rPr>
                <w:rFonts w:ascii="Times New Roman" w:hAnsi="Times New Roman" w:cs="Times New Roman"/>
                <w:sz w:val="24"/>
                <w:szCs w:val="24"/>
              </w:rPr>
              <w:t> </w:t>
            </w:r>
          </w:p>
        </w:tc>
      </w:tr>
      <w:tr w:rsidR="004C0E51" w:rsidRPr="00392D7B" w14:paraId="086A9229"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E8A8623"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3348C462"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+9%</w:t>
            </w:r>
          </w:p>
          <w:p w14:paraId="09A2AB03"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+27%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874989"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9%</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CF67F"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bCs/>
                <w:color w:val="4EA72E"/>
                <w:sz w:val="24"/>
                <w:szCs w:val="24"/>
              </w:rPr>
              <w:t>ACHIEVED</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A7A2E" w14:textId="76E8E7E6" w:rsidR="004C0E51" w:rsidRPr="00392D7B" w:rsidRDefault="007E082B" w:rsidP="00296336">
            <w:pPr>
              <w:pStyle w:val="BodyText"/>
              <w:numPr>
                <w:ilvl w:val="0"/>
                <w:numId w:val="28"/>
              </w:numPr>
              <w:tabs>
                <w:tab w:val="left" w:pos="373"/>
              </w:tabs>
              <w:ind w:right="162"/>
              <w:jc w:val="both"/>
              <w:rPr>
                <w:rFonts w:ascii="Times New Roman" w:hAnsi="Times New Roman" w:cs="Times New Roman"/>
                <w:sz w:val="24"/>
                <w:szCs w:val="24"/>
              </w:rPr>
            </w:pPr>
            <w:r w:rsidRPr="00DD68E4">
              <w:rPr>
                <w:rFonts w:ascii="Times New Roman" w:hAnsi="Times New Roman" w:cs="Times New Roman"/>
                <w:sz w:val="24"/>
                <w:szCs w:val="24"/>
              </w:rPr>
              <w:t>Individual interviews with the women beneficiaries</w:t>
            </w:r>
            <w:r w:rsidRPr="4B5B0493">
              <w:t xml:space="preserve"> </w:t>
            </w:r>
            <w:r w:rsidR="004C0E51" w:rsidRPr="00392D7B">
              <w:rPr>
                <w:rFonts w:ascii="Times New Roman" w:hAnsi="Times New Roman" w:cs="Times New Roman"/>
                <w:sz w:val="24"/>
                <w:szCs w:val="24"/>
              </w:rPr>
              <w:t>IP’s report</w:t>
            </w:r>
          </w:p>
          <w:p w14:paraId="2DAE07B6" w14:textId="63706210" w:rsidR="004C0E51" w:rsidRPr="00392D7B" w:rsidRDefault="004C0E51" w:rsidP="00DD68E4">
            <w:pPr>
              <w:pStyle w:val="BodyText"/>
              <w:tabs>
                <w:tab w:val="left" w:pos="373"/>
              </w:tabs>
              <w:ind w:left="360" w:right="162"/>
              <w:jc w:val="both"/>
              <w:rPr>
                <w:rFonts w:ascii="Times New Roman" w:hAnsi="Times New Roman" w:cs="Times New Roman"/>
                <w:sz w:val="24"/>
                <w:szCs w:val="24"/>
              </w:rPr>
            </w:pPr>
          </w:p>
        </w:tc>
      </w:tr>
      <w:tr w:rsidR="004C0E51" w:rsidRPr="00392D7B" w14:paraId="728BBE6D"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B75D57B" w14:textId="77777777" w:rsidR="004C0E51" w:rsidRPr="00392D7B" w:rsidRDefault="004C0E51" w:rsidP="00DD68E4">
            <w:pPr>
              <w:pStyle w:val="BodyText"/>
              <w:tabs>
                <w:tab w:val="left" w:pos="373"/>
                <w:tab w:val="left" w:pos="1487"/>
              </w:tabs>
              <w:ind w:left="132" w:right="162"/>
              <w:jc w:val="both"/>
              <w:rPr>
                <w:rFonts w:ascii="Times New Roman" w:hAnsi="Times New Roman" w:cs="Times New Roman"/>
                <w:b/>
                <w:bCs/>
                <w:sz w:val="24"/>
                <w:szCs w:val="24"/>
              </w:rPr>
            </w:pPr>
            <w:r w:rsidRPr="00392D7B">
              <w:rPr>
                <w:rFonts w:ascii="Times New Roman" w:hAnsi="Times New Roman" w:cs="Times New Roman"/>
                <w:b/>
                <w:bCs/>
                <w:sz w:val="24"/>
                <w:szCs w:val="24"/>
              </w:rPr>
              <w:t>2.3.3 Number of community savings and credit groups established and functional (additional number compared to baseline)</w:t>
            </w:r>
          </w:p>
        </w:tc>
      </w:tr>
      <w:tr w:rsidR="004C0E51" w:rsidRPr="00392D7B" w14:paraId="24FB7F88"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615476B"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2961BC66"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w:t>
            </w:r>
          </w:p>
          <w:p w14:paraId="25855785"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+50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7B4137"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81A1CA" w14:textId="77777777" w:rsidR="004C0E51" w:rsidRPr="00392D7B" w:rsidRDefault="004C0E51" w:rsidP="008B7204">
            <w:pPr>
              <w:pStyle w:val="BodyText"/>
              <w:ind w:left="132" w:right="162"/>
              <w:rPr>
                <w:rFonts w:ascii="Times New Roman" w:hAnsi="Times New Roman" w:cs="Times New Roman"/>
                <w:b/>
                <w:bCs/>
                <w:color w:val="4EA72E"/>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88ECF" w14:textId="77777777" w:rsidR="004C0E51" w:rsidRPr="00392D7B" w:rsidRDefault="004C0E51" w:rsidP="00296336">
            <w:pPr>
              <w:pStyle w:val="BodyText"/>
              <w:numPr>
                <w:ilvl w:val="0"/>
                <w:numId w:val="29"/>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Progress Reports</w:t>
            </w:r>
          </w:p>
        </w:tc>
      </w:tr>
      <w:tr w:rsidR="004C0E51" w:rsidRPr="00392D7B" w14:paraId="3737F9BA"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DC69B13"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Outcome 3: Rural women’s voice and agency increased for full and equal participation and leadership in their households, communities, organizations and governance systems  </w:t>
            </w:r>
            <w:r w:rsidRPr="00392D7B">
              <w:rPr>
                <w:rFonts w:ascii="Times New Roman" w:hAnsi="Times New Roman" w:cs="Times New Roman"/>
                <w:sz w:val="24"/>
                <w:szCs w:val="24"/>
              </w:rPr>
              <w:t> </w:t>
            </w:r>
          </w:p>
        </w:tc>
      </w:tr>
      <w:tr w:rsidR="004C0E51" w:rsidRPr="00392D7B" w14:paraId="756AEEC0"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9741588"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3.1 Increase in the proportion of rural women with decision-making power over production and productive assets as measured by the WEAI (‘Instrumental Agency’ in Pro-WEAI)</w:t>
            </w:r>
            <w:r w:rsidRPr="00392D7B">
              <w:rPr>
                <w:rFonts w:ascii="Times New Roman" w:hAnsi="Times New Roman" w:cs="Times New Roman"/>
                <w:sz w:val="24"/>
                <w:szCs w:val="24"/>
              </w:rPr>
              <w:t> </w:t>
            </w:r>
          </w:p>
        </w:tc>
      </w:tr>
      <w:tr w:rsidR="004C0E51" w:rsidRPr="00392D7B" w14:paraId="56DB4ACB"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2562EC4" w14:textId="60154E00"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w:t>
            </w:r>
            <w:r w:rsidR="00630EA6" w:rsidRPr="00DD68E4">
              <w:rPr>
                <w:rFonts w:ascii="Times New Roman" w:hAnsi="Times New Roman" w:cs="Times New Roman"/>
                <w:i/>
                <w:iCs/>
                <w:sz w:val="24"/>
                <w:szCs w:val="24"/>
              </w:rPr>
              <w:t>4730</w:t>
            </w:r>
          </w:p>
          <w:p w14:paraId="5F4CE826" w14:textId="2B0E9FAD"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00D17AF2" w:rsidRPr="00DD68E4">
              <w:rPr>
                <w:rFonts w:ascii="Times New Roman" w:hAnsi="Times New Roman" w:cs="Times New Roman"/>
                <w:b/>
                <w:bCs/>
                <w:i/>
                <w:iCs/>
                <w:sz w:val="24"/>
                <w:szCs w:val="24"/>
              </w:rPr>
              <w:t>:</w:t>
            </w:r>
            <w:r w:rsidRPr="00DD68E4">
              <w:rPr>
                <w:rFonts w:ascii="Times New Roman" w:hAnsi="Times New Roman" w:cs="Times New Roman"/>
                <w:i/>
                <w:sz w:val="24"/>
                <w:szCs w:val="24"/>
              </w:rPr>
              <w:t xml:space="preserve"> NA*</w:t>
            </w:r>
          </w:p>
          <w:p w14:paraId="2472D691" w14:textId="77777777" w:rsidR="004C0E51" w:rsidRPr="00DD68E4" w:rsidRDefault="004C0E51" w:rsidP="006315E8">
            <w:pPr>
              <w:tabs>
                <w:tab w:val="left" w:pos="1487"/>
              </w:tabs>
              <w:ind w:left="132"/>
              <w:jc w:val="both"/>
              <w:rPr>
                <w:i/>
              </w:rPr>
            </w:pPr>
            <w:r w:rsidRPr="00DD68E4">
              <w:rPr>
                <w:b/>
                <w:i/>
              </w:rPr>
              <w:t>Endline Target:</w:t>
            </w:r>
            <w:r w:rsidRPr="00DD68E4">
              <w:rPr>
                <w:i/>
              </w:rPr>
              <w:t xml:space="preserve"> 3%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9E4D91" w14:textId="77777777" w:rsidR="004C0E51" w:rsidRPr="00392D7B" w:rsidRDefault="004C0E51" w:rsidP="00296336">
            <w:pPr>
              <w:pStyle w:val="BodyText"/>
              <w:ind w:left="132" w:right="162"/>
              <w:jc w:val="both"/>
              <w:rPr>
                <w:rFonts w:ascii="Times New Roman" w:hAnsi="Times New Roman" w:cs="Times New Roman"/>
                <w:b/>
                <w:sz w:val="24"/>
                <w:szCs w:val="24"/>
              </w:rPr>
            </w:pPr>
            <w:r w:rsidRPr="00392D7B">
              <w:rPr>
                <w:rFonts w:ascii="Times New Roman" w:hAnsi="Times New Roman" w:cs="Times New Roman"/>
                <w:b/>
                <w:sz w:val="24"/>
                <w:szCs w:val="24"/>
              </w:rPr>
              <w:t>NA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2AC2A"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Measured every 5 years (baseline and endline)</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637DBA" w14:textId="4EEDEC2C" w:rsidR="004C0E51" w:rsidRPr="00392D7B" w:rsidRDefault="004C0E51" w:rsidP="00296336">
            <w:pPr>
              <w:pStyle w:val="BodyText"/>
              <w:numPr>
                <w:ilvl w:val="0"/>
                <w:numId w:val="29"/>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Individual interview with rural women (Pro-WEAI Module – Access to Productive Capital</w:t>
            </w:r>
            <w:r w:rsidR="005D740C" w:rsidRPr="4B5B0493">
              <w:rPr>
                <w:rFonts w:ascii="Times New Roman" w:hAnsi="Times New Roman" w:cs="Times New Roman"/>
                <w:sz w:val="24"/>
                <w:szCs w:val="24"/>
              </w:rPr>
              <w:t xml:space="preserve"> and </w:t>
            </w:r>
            <w:r w:rsidR="005D740C" w:rsidRPr="00DD68E4">
              <w:rPr>
                <w:rFonts w:ascii="Times New Roman" w:hAnsi="Times New Roman" w:cs="Times New Roman"/>
                <w:color w:val="242424"/>
                <w:sz w:val="24"/>
                <w:szCs w:val="24"/>
              </w:rPr>
              <w:t xml:space="preserve"> </w:t>
            </w:r>
            <w:r w:rsidR="00C26B7C" w:rsidRPr="4B5B0493">
              <w:rPr>
                <w:rFonts w:ascii="Times New Roman" w:hAnsi="Times New Roman" w:cs="Times New Roman"/>
                <w:sz w:val="24"/>
                <w:szCs w:val="24"/>
              </w:rPr>
              <w:t xml:space="preserve"> Autonomy in Decision-</w:t>
            </w:r>
            <w:proofErr w:type="gramStart"/>
            <w:r w:rsidR="00810299" w:rsidRPr="4B5B0493">
              <w:rPr>
                <w:rFonts w:ascii="Times New Roman" w:hAnsi="Times New Roman" w:cs="Times New Roman"/>
                <w:sz w:val="24"/>
                <w:szCs w:val="24"/>
              </w:rPr>
              <w:t>M</w:t>
            </w:r>
            <w:r w:rsidR="00C26B7C" w:rsidRPr="4B5B0493">
              <w:rPr>
                <w:rFonts w:ascii="Times New Roman" w:hAnsi="Times New Roman" w:cs="Times New Roman"/>
                <w:sz w:val="24"/>
                <w:szCs w:val="24"/>
              </w:rPr>
              <w:t xml:space="preserve">aking </w:t>
            </w:r>
            <w:r w:rsidRPr="00392D7B">
              <w:rPr>
                <w:rFonts w:ascii="Times New Roman" w:hAnsi="Times New Roman" w:cs="Times New Roman"/>
                <w:sz w:val="24"/>
                <w:szCs w:val="24"/>
              </w:rPr>
              <w:t>)</w:t>
            </w:r>
            <w:proofErr w:type="gramEnd"/>
          </w:p>
        </w:tc>
      </w:tr>
      <w:tr w:rsidR="004C0E51" w:rsidRPr="00392D7B" w14:paraId="37E7C920"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5D14243"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3.2 Increase in the proportion of rural women with empowerment in the leadership domain as measured by the WEAI (‘Collective Agency’ in Pro-WEAI)</w:t>
            </w:r>
            <w:r w:rsidRPr="00392D7B">
              <w:rPr>
                <w:rFonts w:ascii="Times New Roman" w:hAnsi="Times New Roman" w:cs="Times New Roman"/>
                <w:sz w:val="24"/>
                <w:szCs w:val="24"/>
              </w:rPr>
              <w:t> </w:t>
            </w:r>
          </w:p>
        </w:tc>
      </w:tr>
      <w:tr w:rsidR="004C0E51" w:rsidRPr="00392D7B" w14:paraId="32A9B2A5"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21BA0B9" w14:textId="2C5E4220"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w:t>
            </w:r>
            <w:r w:rsidR="00030DF0" w:rsidRPr="00DD68E4">
              <w:rPr>
                <w:rFonts w:ascii="Times New Roman" w:hAnsi="Times New Roman" w:cs="Times New Roman"/>
                <w:i/>
                <w:iCs/>
                <w:sz w:val="24"/>
                <w:szCs w:val="24"/>
              </w:rPr>
              <w:t>1320</w:t>
            </w:r>
          </w:p>
          <w:p w14:paraId="08F1B9B8"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Target:</w:t>
            </w:r>
            <w:r w:rsidRPr="00DD68E4">
              <w:rPr>
                <w:rFonts w:ascii="Times New Roman" w:hAnsi="Times New Roman" w:cs="Times New Roman"/>
                <w:i/>
                <w:sz w:val="24"/>
                <w:szCs w:val="24"/>
              </w:rPr>
              <w:t xml:space="preserve"> NA* </w:t>
            </w:r>
          </w:p>
          <w:p w14:paraId="3C6E7986" w14:textId="77777777" w:rsidR="004C0E51" w:rsidRPr="00DD68E4" w:rsidRDefault="004C0E51" w:rsidP="006315E8">
            <w:pPr>
              <w:tabs>
                <w:tab w:val="left" w:pos="1487"/>
              </w:tabs>
              <w:ind w:left="132"/>
              <w:jc w:val="both"/>
              <w:rPr>
                <w:i/>
              </w:rPr>
            </w:pPr>
            <w:r w:rsidRPr="00DD68E4">
              <w:rPr>
                <w:b/>
                <w:i/>
              </w:rPr>
              <w:t>Endline Target:</w:t>
            </w:r>
            <w:r w:rsidRPr="00DD68E4">
              <w:rPr>
                <w:i/>
              </w:rPr>
              <w:t xml:space="preserve"> 5% increase</w:t>
            </w:r>
          </w:p>
          <w:p w14:paraId="1F32FCE2" w14:textId="0E62D684" w:rsidR="004C0E51" w:rsidRPr="00392D7B" w:rsidRDefault="004C0E51" w:rsidP="006315E8">
            <w:pPr>
              <w:pStyle w:val="BodyText"/>
              <w:tabs>
                <w:tab w:val="left" w:pos="1487"/>
              </w:tabs>
              <w:ind w:left="132"/>
              <w:jc w:val="both"/>
              <w:rPr>
                <w:rFonts w:ascii="Times New Roman" w:hAnsi="Times New Roman" w:cs="Times New Roman"/>
                <w:sz w:val="24"/>
                <w:szCs w:val="24"/>
              </w:rPr>
            </w:pP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1C2F6A" w14:textId="77777777" w:rsidR="004C0E51" w:rsidRPr="00392D7B" w:rsidRDefault="004C0E51" w:rsidP="00296336">
            <w:pPr>
              <w:pStyle w:val="BodyText"/>
              <w:ind w:left="132" w:right="162"/>
              <w:jc w:val="both"/>
              <w:rPr>
                <w:rFonts w:ascii="Times New Roman" w:hAnsi="Times New Roman" w:cs="Times New Roman"/>
                <w:b/>
                <w:sz w:val="24"/>
                <w:szCs w:val="24"/>
              </w:rPr>
            </w:pPr>
            <w:r w:rsidRPr="00392D7B">
              <w:rPr>
                <w:rFonts w:ascii="Times New Roman" w:hAnsi="Times New Roman" w:cs="Times New Roman"/>
                <w:b/>
                <w:sz w:val="24"/>
                <w:szCs w:val="24"/>
              </w:rPr>
              <w:t>NA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53A9A9"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Measured every 5 years (baseline and endline)</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A07C0F" w14:textId="349FC501" w:rsidR="004C0E51" w:rsidRPr="00392D7B" w:rsidRDefault="004C0E51" w:rsidP="00296336">
            <w:pPr>
              <w:pStyle w:val="BodyText"/>
              <w:numPr>
                <w:ilvl w:val="0"/>
                <w:numId w:val="29"/>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 xml:space="preserve">Individual interview with rural women </w:t>
            </w:r>
            <w:proofErr w:type="gramStart"/>
            <w:r w:rsidRPr="00392D7B">
              <w:rPr>
                <w:rFonts w:ascii="Times New Roman" w:hAnsi="Times New Roman" w:cs="Times New Roman"/>
                <w:sz w:val="24"/>
                <w:szCs w:val="24"/>
              </w:rPr>
              <w:t>(</w:t>
            </w:r>
            <w:r w:rsidR="00582A3D" w:rsidRPr="4B5B0493">
              <w:rPr>
                <w:rFonts w:ascii="Times New Roman" w:hAnsi="Times New Roman" w:cs="Times New Roman"/>
                <w:sz w:val="24"/>
                <w:szCs w:val="24"/>
              </w:rPr>
              <w:t xml:space="preserve"> Pro</w:t>
            </w:r>
            <w:proofErr w:type="gramEnd"/>
            <w:r w:rsidR="00582A3D" w:rsidRPr="4B5B0493">
              <w:rPr>
                <w:rFonts w:ascii="Times New Roman" w:hAnsi="Times New Roman" w:cs="Times New Roman"/>
                <w:sz w:val="24"/>
                <w:szCs w:val="24"/>
              </w:rPr>
              <w:t xml:space="preserve">-WEAI Module - MODULE G5 Group Membership </w:t>
            </w:r>
            <w:r w:rsidRPr="00392D7B">
              <w:rPr>
                <w:rFonts w:ascii="Times New Roman" w:hAnsi="Times New Roman" w:cs="Times New Roman"/>
                <w:sz w:val="24"/>
                <w:szCs w:val="24"/>
              </w:rPr>
              <w:t>)</w:t>
            </w:r>
          </w:p>
          <w:p w14:paraId="39C416C1" w14:textId="77777777" w:rsidR="004C0E51" w:rsidRPr="00392D7B" w:rsidRDefault="004C0E51" w:rsidP="00296336">
            <w:pPr>
              <w:pStyle w:val="BodyText"/>
              <w:ind w:left="132" w:right="162"/>
              <w:jc w:val="both"/>
              <w:rPr>
                <w:rFonts w:ascii="Times New Roman" w:hAnsi="Times New Roman" w:cs="Times New Roman"/>
                <w:sz w:val="24"/>
                <w:szCs w:val="24"/>
              </w:rPr>
            </w:pPr>
          </w:p>
        </w:tc>
      </w:tr>
      <w:tr w:rsidR="004C0E51" w:rsidRPr="00392D7B" w14:paraId="684CFEB5"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3373730"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3.3 Increase in proportion of women in elected local governance structures</w:t>
            </w:r>
            <w:r w:rsidRPr="00392D7B">
              <w:rPr>
                <w:rFonts w:ascii="Times New Roman" w:hAnsi="Times New Roman" w:cs="Times New Roman"/>
                <w:sz w:val="24"/>
                <w:szCs w:val="24"/>
              </w:rPr>
              <w:t> </w:t>
            </w:r>
          </w:p>
        </w:tc>
      </w:tr>
      <w:tr w:rsidR="004C0E51" w:rsidRPr="00392D7B" w14:paraId="12826100"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CD45086" w14:textId="70559446"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28221EAA"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+10%</w:t>
            </w:r>
          </w:p>
          <w:p w14:paraId="3FFF2E82"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lastRenderedPageBreak/>
              <w:t>Endline Target:</w:t>
            </w:r>
            <w:r w:rsidRPr="00DD68E4">
              <w:rPr>
                <w:rFonts w:ascii="Times New Roman" w:hAnsi="Times New Roman" w:cs="Times New Roman"/>
                <w:i/>
                <w:sz w:val="24"/>
                <w:szCs w:val="24"/>
              </w:rPr>
              <w:t xml:space="preserve"> 15%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BA80765"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lastRenderedPageBreak/>
              <w:t>13%</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543B6" w14:textId="1E262443" w:rsidR="00344466" w:rsidRDefault="008B5AD9" w:rsidP="4B5B0493">
            <w:pPr>
              <w:pStyle w:val="BodyText"/>
              <w:spacing w:line="259" w:lineRule="auto"/>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+3%</w:t>
            </w:r>
          </w:p>
          <w:p w14:paraId="3830832F" w14:textId="277B400F" w:rsidR="004C0E51" w:rsidRPr="00392D7B" w:rsidRDefault="004C0E51" w:rsidP="008B7204">
            <w:pPr>
              <w:pStyle w:val="BodyText"/>
              <w:spacing w:line="259" w:lineRule="auto"/>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258594" w14:textId="77777777" w:rsidR="004C0E51" w:rsidRPr="00392D7B" w:rsidRDefault="004C0E51" w:rsidP="00296336">
            <w:pPr>
              <w:pStyle w:val="BodyText"/>
              <w:numPr>
                <w:ilvl w:val="0"/>
                <w:numId w:val="30"/>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Pro-WEAI Module - MODULE G5 Group Membership</w:t>
            </w:r>
          </w:p>
        </w:tc>
      </w:tr>
      <w:tr w:rsidR="004C0E51" w:rsidRPr="00392D7B" w14:paraId="7B09E153"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ECFF57F"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3.4 (Optional) Increase in the proportion of participating women who are empowered or whose achievements are at least as high as men in their households according to the WEAI Gender Parity Index</w:t>
            </w:r>
            <w:r w:rsidRPr="00392D7B">
              <w:rPr>
                <w:rFonts w:ascii="Times New Roman" w:hAnsi="Times New Roman" w:cs="Times New Roman"/>
                <w:sz w:val="24"/>
                <w:szCs w:val="24"/>
              </w:rPr>
              <w:t> </w:t>
            </w:r>
          </w:p>
        </w:tc>
      </w:tr>
      <w:tr w:rsidR="004C0E51" w:rsidRPr="00392D7B" w14:paraId="07511FE8"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5162556" w14:textId="3849E84B" w:rsidR="004C0E51" w:rsidRPr="00DD68E4" w:rsidRDefault="004C0E51" w:rsidP="006315E8">
            <w:pPr>
              <w:tabs>
                <w:tab w:val="left" w:pos="1487"/>
              </w:tabs>
              <w:ind w:left="132"/>
              <w:jc w:val="both"/>
              <w:rPr>
                <w:i/>
              </w:rPr>
            </w:pPr>
            <w:r w:rsidRPr="00DD68E4">
              <w:rPr>
                <w:b/>
                <w:i/>
              </w:rPr>
              <w:t>Baseline:</w:t>
            </w:r>
            <w:r w:rsidRPr="00DD68E4">
              <w:rPr>
                <w:i/>
              </w:rPr>
              <w:t xml:space="preserve"> </w:t>
            </w:r>
            <w:r w:rsidR="002912E7" w:rsidRPr="00DD68E4">
              <w:rPr>
                <w:i/>
                <w:iCs/>
              </w:rPr>
              <w:t>2695</w:t>
            </w:r>
            <w:r w:rsidRPr="00DD68E4">
              <w:rPr>
                <w:i/>
              </w:rPr>
              <w:t xml:space="preserve"> (GPI - 0.86)</w:t>
            </w:r>
          </w:p>
          <w:p w14:paraId="7DA33B91"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NA </w:t>
            </w:r>
          </w:p>
          <w:p w14:paraId="7A311605"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26B0D5" w14:textId="77777777" w:rsidR="004C0E51" w:rsidRPr="00392D7B" w:rsidRDefault="004C0E51" w:rsidP="00296336">
            <w:pPr>
              <w:pStyle w:val="BodyText"/>
              <w:ind w:left="132" w:right="162"/>
              <w:jc w:val="both"/>
              <w:rPr>
                <w:rFonts w:ascii="Times New Roman" w:hAnsi="Times New Roman" w:cs="Times New Roman"/>
                <w:b/>
                <w:sz w:val="24"/>
                <w:szCs w:val="24"/>
              </w:rPr>
            </w:pPr>
            <w:r w:rsidRPr="00392D7B">
              <w:rPr>
                <w:rFonts w:ascii="Times New Roman" w:hAnsi="Times New Roman" w:cs="Times New Roman"/>
                <w:b/>
                <w:sz w:val="24"/>
                <w:szCs w:val="24"/>
              </w:rPr>
              <w:t>NA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5AAE54"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Measured every 5 years (baseline and endline)</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DE82EA" w14:textId="5E5B3C64" w:rsidR="004C0E51" w:rsidRPr="00392D7B" w:rsidRDefault="004C0E51" w:rsidP="00296336">
            <w:pPr>
              <w:pStyle w:val="BodyText"/>
              <w:numPr>
                <w:ilvl w:val="0"/>
                <w:numId w:val="31"/>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Individual interview with rural women (Pro-WEAI Module</w:t>
            </w:r>
            <w:r w:rsidR="0005510D" w:rsidRPr="4B5B0493">
              <w:rPr>
                <w:rFonts w:ascii="Times New Roman" w:hAnsi="Times New Roman" w:cs="Times New Roman"/>
                <w:sz w:val="24"/>
                <w:szCs w:val="24"/>
              </w:rPr>
              <w:t xml:space="preserve"> GP Index</w:t>
            </w:r>
            <w:r w:rsidRPr="00392D7B">
              <w:rPr>
                <w:rFonts w:ascii="Times New Roman" w:hAnsi="Times New Roman" w:cs="Times New Roman"/>
                <w:sz w:val="24"/>
                <w:szCs w:val="24"/>
              </w:rPr>
              <w:t>)</w:t>
            </w:r>
          </w:p>
        </w:tc>
      </w:tr>
      <w:tr w:rsidR="004C0E51" w:rsidRPr="00392D7B" w14:paraId="497E6378"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4E41B30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3.1: Rural women have increased skills and capacity to participate in local governance and decision-making structures</w:t>
            </w:r>
            <w:r w:rsidRPr="00392D7B">
              <w:rPr>
                <w:rFonts w:ascii="Times New Roman" w:hAnsi="Times New Roman" w:cs="Times New Roman"/>
                <w:sz w:val="24"/>
                <w:szCs w:val="24"/>
              </w:rPr>
              <w:t> </w:t>
            </w:r>
          </w:p>
        </w:tc>
      </w:tr>
      <w:tr w:rsidR="004C0E51" w:rsidRPr="00392D7B" w14:paraId="698F2C81"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0BACE76"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3.1.1: Increase in the proportion of women members in community decision-making structures, including producer organizations, cooperatives, unions and local food security reserves</w:t>
            </w:r>
            <w:r w:rsidRPr="00392D7B">
              <w:rPr>
                <w:rFonts w:ascii="Times New Roman" w:hAnsi="Times New Roman" w:cs="Times New Roman"/>
                <w:sz w:val="24"/>
                <w:szCs w:val="24"/>
              </w:rPr>
              <w:t> </w:t>
            </w:r>
          </w:p>
        </w:tc>
      </w:tr>
      <w:tr w:rsidR="004C0E51" w:rsidRPr="00392D7B" w14:paraId="59D2A6A4"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4AB2E13" w14:textId="066169CE"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 xml:space="preserve">Baseline: </w:t>
            </w:r>
            <w:r w:rsidR="00EE1200" w:rsidRPr="00DD68E4">
              <w:rPr>
                <w:rFonts w:ascii="Times New Roman" w:hAnsi="Times New Roman" w:cs="Times New Roman"/>
                <w:i/>
                <w:iCs/>
                <w:sz w:val="24"/>
                <w:szCs w:val="24"/>
              </w:rPr>
              <w:t>660</w:t>
            </w:r>
            <w:r w:rsidRPr="00DD68E4">
              <w:rPr>
                <w:rFonts w:ascii="Times New Roman" w:hAnsi="Times New Roman" w:cs="Times New Roman"/>
                <w:i/>
                <w:iCs/>
                <w:sz w:val="24"/>
                <w:szCs w:val="24"/>
              </w:rPr>
              <w:t xml:space="preserve"> </w:t>
            </w:r>
          </w:p>
          <w:p w14:paraId="2613673F"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30%</w:t>
            </w:r>
          </w:p>
          <w:p w14:paraId="516C9548"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60%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A7CA3D"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45%</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943C1C" w14:textId="6224AE2B" w:rsidR="008B5AD9" w:rsidRDefault="008B5AD9" w:rsidP="4B5B0493">
            <w:pPr>
              <w:pStyle w:val="BodyText"/>
              <w:ind w:left="132" w:right="162"/>
              <w:rPr>
                <w:rFonts w:ascii="Times New Roman" w:hAnsi="Times New Roman" w:cs="Times New Roman"/>
                <w:b/>
                <w:bCs/>
                <w:color w:val="70AD47" w:themeColor="accent6"/>
                <w:sz w:val="24"/>
                <w:szCs w:val="24"/>
              </w:rPr>
            </w:pPr>
            <w:r w:rsidRPr="4B5B0493">
              <w:rPr>
                <w:rFonts w:ascii="Times New Roman" w:hAnsi="Times New Roman" w:cs="Times New Roman"/>
                <w:b/>
                <w:bCs/>
                <w:color w:val="70AD47" w:themeColor="accent6"/>
                <w:sz w:val="24"/>
                <w:szCs w:val="24"/>
              </w:rPr>
              <w:t>+15%</w:t>
            </w:r>
          </w:p>
          <w:p w14:paraId="39067342" w14:textId="55008FA9" w:rsidR="004C0E51" w:rsidRPr="00DD68E4" w:rsidRDefault="004C0E51" w:rsidP="008B7204">
            <w:pPr>
              <w:pStyle w:val="BodyText"/>
              <w:ind w:left="132" w:right="162"/>
              <w:rPr>
                <w:rFonts w:ascii="Times New Roman" w:hAnsi="Times New Roman" w:cs="Times New Roman"/>
                <w:color w:val="70AD47" w:themeColor="accent6"/>
                <w:sz w:val="24"/>
                <w:szCs w:val="24"/>
              </w:rPr>
            </w:pPr>
            <w:r w:rsidRPr="00DD68E4">
              <w:rPr>
                <w:rFonts w:ascii="Times New Roman" w:hAnsi="Times New Roman" w:cs="Times New Roman"/>
                <w:b/>
                <w:bCs/>
                <w:color w:val="70AD47" w:themeColor="accent6"/>
                <w:sz w:val="24"/>
                <w:szCs w:val="24"/>
              </w:rPr>
              <w:t>ACHIEVED</w:t>
            </w:r>
            <w:r w:rsidRPr="00DD68E4">
              <w:rPr>
                <w:rFonts w:ascii="Times New Roman" w:hAnsi="Times New Roman" w:cs="Times New Roman"/>
                <w:color w:val="70AD47" w:themeColor="accent6"/>
                <w:sz w:val="24"/>
                <w:szCs w:val="24"/>
              </w:rPr>
              <w:t xml:space="preserve"> </w:t>
            </w:r>
          </w:p>
          <w:p w14:paraId="25663AC7" w14:textId="3B4882EC" w:rsidR="004C0E51" w:rsidRPr="00392D7B" w:rsidRDefault="004C0E51" w:rsidP="008B7204">
            <w:pPr>
              <w:pStyle w:val="BodyText"/>
              <w:ind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0FB5B8" w14:textId="194BBC46" w:rsidR="00AB3065" w:rsidRPr="00C740C9" w:rsidRDefault="00AB3065" w:rsidP="4B5B0493">
            <w:pPr>
              <w:pStyle w:val="BodyText"/>
              <w:numPr>
                <w:ilvl w:val="0"/>
                <w:numId w:val="31"/>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t>Individual interview with rural women (Pro-WEAI Module-Group Membership)</w:t>
            </w:r>
          </w:p>
          <w:p w14:paraId="5B474FF1" w14:textId="2C10082E" w:rsidR="004C0E51" w:rsidRPr="001E7491" w:rsidRDefault="004C0E51" w:rsidP="001E7491">
            <w:pPr>
              <w:pStyle w:val="BodyText"/>
              <w:numPr>
                <w:ilvl w:val="0"/>
                <w:numId w:val="31"/>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w:t>
            </w:r>
          </w:p>
        </w:tc>
      </w:tr>
      <w:tr w:rsidR="004C0E51" w:rsidRPr="00392D7B" w14:paraId="6EE37ADB"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14FD678"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3.1.2: Increase in the proportion of women leaders in community decision-making bodies, producer organizations, cooperatives, unions and local food security reserves</w:t>
            </w:r>
            <w:r w:rsidRPr="00392D7B">
              <w:rPr>
                <w:rFonts w:ascii="Times New Roman" w:hAnsi="Times New Roman" w:cs="Times New Roman"/>
                <w:sz w:val="24"/>
                <w:szCs w:val="24"/>
              </w:rPr>
              <w:t> </w:t>
            </w:r>
          </w:p>
        </w:tc>
      </w:tr>
      <w:tr w:rsidR="004C0E51" w:rsidRPr="00392D7B" w14:paraId="2B766D3E"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7ED056B" w14:textId="6F6883FE"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4AF5A16D"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+10%</w:t>
            </w:r>
          </w:p>
          <w:p w14:paraId="4C3EBE58"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15% increase from baseline</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191774"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6%</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302F6" w14:textId="4058EE50" w:rsidR="008B5AD9" w:rsidRDefault="00F57EAC" w:rsidP="4B5B0493">
            <w:pPr>
              <w:pStyle w:val="BodyText"/>
              <w:ind w:left="132" w:right="162"/>
              <w:rPr>
                <w:rFonts w:ascii="Times New Roman" w:hAnsi="Times New Roman" w:cs="Times New Roman"/>
                <w:b/>
                <w:bCs/>
                <w:color w:val="FFC000" w:themeColor="accent4"/>
                <w:sz w:val="24"/>
                <w:szCs w:val="24"/>
              </w:rPr>
            </w:pPr>
            <w:r w:rsidRPr="4B5B0493">
              <w:rPr>
                <w:rFonts w:ascii="Times New Roman" w:hAnsi="Times New Roman" w:cs="Times New Roman"/>
                <w:b/>
                <w:bCs/>
                <w:color w:val="FFC000" w:themeColor="accent4"/>
                <w:sz w:val="24"/>
                <w:szCs w:val="24"/>
              </w:rPr>
              <w:t>-4%</w:t>
            </w:r>
          </w:p>
          <w:p w14:paraId="3EACFA40" w14:textId="63EA67F5" w:rsidR="004C0E51" w:rsidRPr="00392D7B" w:rsidRDefault="00F4504F" w:rsidP="008B7204">
            <w:pPr>
              <w:pStyle w:val="BodyText"/>
              <w:ind w:left="132" w:right="162"/>
              <w:rPr>
                <w:rFonts w:ascii="Times New Roman" w:hAnsi="Times New Roman" w:cs="Times New Roman"/>
                <w:b/>
                <w:bCs/>
                <w:sz w:val="24"/>
                <w:szCs w:val="24"/>
              </w:rPr>
            </w:pPr>
            <w:r w:rsidRPr="241A4B3B">
              <w:rPr>
                <w:rFonts w:ascii="Times New Roman" w:hAnsi="Times New Roman" w:cs="Times New Roman"/>
                <w:b/>
                <w:color w:val="FFC000" w:themeColor="accent4"/>
                <w:sz w:val="24"/>
                <w:szCs w:val="24"/>
              </w:rPr>
              <w:t>PARTIALLY ACHIEVED</w:t>
            </w:r>
            <w:r w:rsidRPr="241A4B3B">
              <w:rPr>
                <w:rFonts w:ascii="Times New Roman" w:hAnsi="Times New Roman" w:cs="Times New Roman"/>
                <w:color w:val="FFC000" w:themeColor="accent4"/>
                <w:sz w:val="24"/>
                <w:szCs w:val="24"/>
              </w:rPr>
              <w:t xml:space="preserve"> </w:t>
            </w:r>
          </w:p>
          <w:p w14:paraId="359C4F55" w14:textId="5C0EB9DD" w:rsidR="004C0E51" w:rsidRPr="00392D7B" w:rsidRDefault="004C0E51" w:rsidP="008B7204">
            <w:pPr>
              <w:pStyle w:val="BodyText"/>
              <w:ind w:left="132" w:right="162"/>
              <w:rPr>
                <w:rFonts w:ascii="Times New Roman" w:hAnsi="Times New Roman" w:cs="Times New Roman"/>
                <w:b/>
                <w:bCs/>
                <w:color w:val="FF0000"/>
                <w:sz w:val="24"/>
                <w:szCs w:val="24"/>
              </w:rPr>
            </w:pPr>
            <w:r w:rsidRPr="00392D7B">
              <w:rPr>
                <w:rFonts w:ascii="Times New Roman" w:hAnsi="Times New Roman" w:cs="Times New Roman"/>
                <w:b/>
                <w:bCs/>
                <w:sz w:val="24"/>
                <w:szCs w:val="24"/>
              </w:rPr>
              <w:t xml:space="preserve">Reason for variance: </w:t>
            </w:r>
            <w:r w:rsidRPr="00392D7B">
              <w:rPr>
                <w:rFonts w:ascii="Times New Roman" w:hAnsi="Times New Roman" w:cs="Times New Roman"/>
                <w:sz w:val="24"/>
                <w:szCs w:val="24"/>
              </w:rPr>
              <w:t xml:space="preserve">45% of women have increased their representation in the above platforms. However, taking on leadership positions is a time-consuming process that requires strengthening their capacity and negotiation skills within these groups to enable their election to leadership </w:t>
            </w:r>
            <w:r w:rsidRPr="00392D7B">
              <w:rPr>
                <w:rFonts w:ascii="Times New Roman" w:hAnsi="Times New Roman" w:cs="Times New Roman"/>
                <w:sz w:val="24"/>
                <w:szCs w:val="24"/>
              </w:rPr>
              <w:lastRenderedPageBreak/>
              <w:t>roles. The year 2024 marks the initiation of securing their membership within these platforms, while 2025 will focus on gradually encouraging them to take on leadership roles.</w:t>
            </w:r>
          </w:p>
          <w:p w14:paraId="489C4419" w14:textId="77777777" w:rsidR="004C0E51" w:rsidRPr="00392D7B" w:rsidRDefault="004C0E51" w:rsidP="008B7204">
            <w:pPr>
              <w:pStyle w:val="BodyText"/>
              <w:ind w:left="132" w:right="162"/>
              <w:rPr>
                <w:rFonts w:ascii="Times New Roman" w:hAnsi="Times New Roman" w:cs="Times New Roman"/>
                <w:b/>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1F3FB1" w14:textId="77777777" w:rsidR="002B6C0A" w:rsidRDefault="00E14A0B" w:rsidP="4B5B0493">
            <w:pPr>
              <w:pStyle w:val="BodyText"/>
              <w:numPr>
                <w:ilvl w:val="0"/>
                <w:numId w:val="31"/>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lastRenderedPageBreak/>
              <w:t xml:space="preserve">FGD with rural women’s groups </w:t>
            </w:r>
          </w:p>
          <w:p w14:paraId="2DED5337" w14:textId="0181F1A0" w:rsidR="004C0E51" w:rsidRPr="00392D7B" w:rsidRDefault="004C0E51" w:rsidP="00296336">
            <w:pPr>
              <w:pStyle w:val="BodyText"/>
              <w:numPr>
                <w:ilvl w:val="0"/>
                <w:numId w:val="31"/>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 </w:t>
            </w:r>
          </w:p>
          <w:p w14:paraId="461EECFD" w14:textId="0ADCC020" w:rsidR="004C0E51" w:rsidRPr="00392D7B" w:rsidRDefault="004C0E51" w:rsidP="00DD68E4">
            <w:pPr>
              <w:pStyle w:val="BodyText"/>
              <w:tabs>
                <w:tab w:val="left" w:pos="373"/>
              </w:tabs>
              <w:ind w:left="786" w:right="162"/>
              <w:jc w:val="both"/>
              <w:rPr>
                <w:rFonts w:ascii="Times New Roman" w:hAnsi="Times New Roman" w:cs="Times New Roman"/>
                <w:sz w:val="24"/>
                <w:szCs w:val="24"/>
              </w:rPr>
            </w:pPr>
          </w:p>
        </w:tc>
      </w:tr>
      <w:tr w:rsidR="004C0E51" w:rsidRPr="00392D7B" w14:paraId="3C4ECE0C"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5FEA586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3.2: Organizational capacities and social capital strengthened to form, participate in and sustain gender-responsive producer organizations, cooperatives and unions, savings groups and self-help groups</w:t>
            </w:r>
            <w:r w:rsidRPr="00392D7B">
              <w:rPr>
                <w:rFonts w:ascii="Times New Roman" w:hAnsi="Times New Roman" w:cs="Times New Roman"/>
                <w:sz w:val="24"/>
                <w:szCs w:val="24"/>
              </w:rPr>
              <w:t> </w:t>
            </w:r>
          </w:p>
        </w:tc>
      </w:tr>
      <w:tr w:rsidR="004C0E51" w:rsidRPr="00392D7B" w14:paraId="5684BC40"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6437FA5"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3.2.1: Increase in the number of informal rural women’s groups which become formally registered producer organizations, cooperatives and unions</w:t>
            </w:r>
            <w:r w:rsidRPr="00392D7B">
              <w:rPr>
                <w:rFonts w:ascii="Times New Roman" w:hAnsi="Times New Roman" w:cs="Times New Roman"/>
                <w:sz w:val="24"/>
                <w:szCs w:val="24"/>
              </w:rPr>
              <w:t> </w:t>
            </w:r>
          </w:p>
        </w:tc>
      </w:tr>
      <w:tr w:rsidR="004C0E51" w:rsidRPr="00392D7B" w14:paraId="6DBBF23C" w14:textId="77777777" w:rsidTr="00DD68E4">
        <w:trPr>
          <w:trHeight w:val="831"/>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D36BEE3"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7845E9E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80 </w:t>
            </w:r>
          </w:p>
          <w:p w14:paraId="091569FF" w14:textId="11935536"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200</w:t>
            </w: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900034"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120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A8194E" w14:textId="179C877C" w:rsidR="00F57EAC" w:rsidRDefault="00F57EAC" w:rsidP="4B5B0493">
            <w:pPr>
              <w:pStyle w:val="BodyText"/>
              <w:ind w:left="132" w:right="162"/>
              <w:rPr>
                <w:rFonts w:ascii="Times New Roman" w:hAnsi="Times New Roman" w:cs="Times New Roman"/>
                <w:b/>
                <w:bCs/>
                <w:color w:val="156082"/>
                <w:sz w:val="24"/>
                <w:szCs w:val="24"/>
              </w:rPr>
            </w:pPr>
            <w:r w:rsidRPr="4B5B0493">
              <w:rPr>
                <w:rFonts w:ascii="Times New Roman" w:hAnsi="Times New Roman" w:cs="Times New Roman"/>
                <w:b/>
                <w:bCs/>
                <w:color w:val="156082"/>
                <w:sz w:val="24"/>
                <w:szCs w:val="24"/>
              </w:rPr>
              <w:t>+40</w:t>
            </w:r>
          </w:p>
          <w:p w14:paraId="506496F1" w14:textId="58DC5B51" w:rsidR="004C0E51" w:rsidRPr="00392D7B" w:rsidRDefault="004C0E51" w:rsidP="008B7204">
            <w:pPr>
              <w:pStyle w:val="BodyText"/>
              <w:ind w:left="132" w:right="162"/>
              <w:rPr>
                <w:rFonts w:ascii="Times New Roman" w:hAnsi="Times New Roman" w:cs="Times New Roman"/>
                <w:sz w:val="24"/>
                <w:szCs w:val="24"/>
              </w:rPr>
            </w:pPr>
            <w:r w:rsidRPr="00DD68E4">
              <w:rPr>
                <w:rFonts w:ascii="Times New Roman" w:hAnsi="Times New Roman" w:cs="Times New Roman"/>
                <w:b/>
                <w:bCs/>
                <w:color w:val="70AD47" w:themeColor="accent6"/>
                <w:sz w:val="24"/>
                <w:szCs w:val="24"/>
              </w:rPr>
              <w:t>ACHIEVED</w:t>
            </w:r>
            <w:r w:rsidRPr="00DD68E4">
              <w:rPr>
                <w:rFonts w:ascii="Times New Roman" w:hAnsi="Times New Roman" w:cs="Times New Roman"/>
                <w:color w:val="70AD47" w:themeColor="accent6"/>
                <w:sz w:val="24"/>
                <w:szCs w:val="24"/>
              </w:rPr>
              <w:t xml:space="preserve"> </w:t>
            </w:r>
          </w:p>
          <w:p w14:paraId="3DFF8367" w14:textId="7C99A48D" w:rsidR="004C0E51" w:rsidRPr="00C07A55" w:rsidRDefault="3683066A" w:rsidP="008B7204">
            <w:pPr>
              <w:ind w:left="132" w:right="162"/>
            </w:pPr>
            <w:r w:rsidRPr="00C07A55">
              <w:t xml:space="preserve"> All 120 are women-led producer organizations that are formally registered with local government offices.</w:t>
            </w:r>
          </w:p>
          <w:p w14:paraId="0E60D6D2" w14:textId="77777777" w:rsidR="004C0E51" w:rsidRPr="00392D7B" w:rsidRDefault="004C0E51" w:rsidP="008B7204">
            <w:pPr>
              <w:ind w:left="132" w:right="162"/>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5A6645" w14:textId="77777777" w:rsidR="00E5775C" w:rsidRDefault="00E5775C" w:rsidP="4B5B0493">
            <w:pPr>
              <w:pStyle w:val="BodyText"/>
              <w:numPr>
                <w:ilvl w:val="0"/>
                <w:numId w:val="31"/>
              </w:numPr>
              <w:ind w:right="162"/>
              <w:jc w:val="both"/>
              <w:rPr>
                <w:rFonts w:ascii="Times New Roman" w:hAnsi="Times New Roman" w:cs="Times New Roman"/>
                <w:sz w:val="24"/>
                <w:szCs w:val="24"/>
              </w:rPr>
            </w:pPr>
            <w:r w:rsidRPr="4B5B0493">
              <w:rPr>
                <w:rFonts w:ascii="Times New Roman" w:hAnsi="Times New Roman" w:cs="Times New Roman"/>
                <w:sz w:val="24"/>
                <w:szCs w:val="24"/>
              </w:rPr>
              <w:t xml:space="preserve">FGD with rural women’s group </w:t>
            </w:r>
          </w:p>
          <w:p w14:paraId="7A0B3C78" w14:textId="7536C5D5" w:rsidR="004C0E51" w:rsidRPr="00392D7B" w:rsidRDefault="00545D60" w:rsidP="00296336">
            <w:pPr>
              <w:pStyle w:val="BodyText"/>
              <w:numPr>
                <w:ilvl w:val="0"/>
                <w:numId w:val="31"/>
              </w:numPr>
              <w:ind w:right="162"/>
              <w:jc w:val="both"/>
              <w:rPr>
                <w:rFonts w:ascii="Times New Roman" w:hAnsi="Times New Roman" w:cs="Times New Roman"/>
                <w:sz w:val="24"/>
                <w:szCs w:val="24"/>
              </w:rPr>
            </w:pPr>
            <w:r w:rsidRPr="4B5B0493">
              <w:rPr>
                <w:rFonts w:ascii="Times New Roman" w:hAnsi="Times New Roman" w:cs="Times New Roman"/>
                <w:sz w:val="24"/>
                <w:szCs w:val="24"/>
              </w:rPr>
              <w:t xml:space="preserve">FAO </w:t>
            </w:r>
            <w:r w:rsidR="004C0E51" w:rsidRPr="00392D7B">
              <w:rPr>
                <w:rFonts w:ascii="Times New Roman" w:hAnsi="Times New Roman" w:cs="Times New Roman"/>
                <w:sz w:val="24"/>
                <w:szCs w:val="24"/>
              </w:rPr>
              <w:t>Agency’s report </w:t>
            </w:r>
          </w:p>
          <w:p w14:paraId="1C1BB358" w14:textId="2D4AB3A1" w:rsidR="004C0E51" w:rsidRPr="00392D7B" w:rsidRDefault="004C0E51" w:rsidP="00DD68E4">
            <w:pPr>
              <w:pStyle w:val="BodyText"/>
              <w:ind w:left="786" w:right="162"/>
              <w:jc w:val="both"/>
              <w:rPr>
                <w:rFonts w:ascii="Times New Roman" w:hAnsi="Times New Roman" w:cs="Times New Roman"/>
                <w:sz w:val="24"/>
                <w:szCs w:val="24"/>
              </w:rPr>
            </w:pPr>
          </w:p>
        </w:tc>
      </w:tr>
      <w:tr w:rsidR="004C0E51" w:rsidRPr="00392D7B" w14:paraId="2C1ECF29"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E48DBA2"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3.2.2: Increase in the number of producer organizations, cooperatives and unions that adopt a gender policy/ strategy/ training/ women’s quota for their board, etc.</w:t>
            </w:r>
            <w:r w:rsidRPr="00392D7B">
              <w:rPr>
                <w:rFonts w:ascii="Times New Roman" w:hAnsi="Times New Roman" w:cs="Times New Roman"/>
                <w:sz w:val="24"/>
                <w:szCs w:val="24"/>
              </w:rPr>
              <w:t> </w:t>
            </w:r>
          </w:p>
        </w:tc>
      </w:tr>
      <w:tr w:rsidR="004C0E51" w:rsidRPr="00392D7B" w14:paraId="0061ADC7"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4FE34A8"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1736E5EE"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w:t>
            </w:r>
          </w:p>
          <w:p w14:paraId="301F8738"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934C2E"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DE5C92" w14:textId="7E16A4F9"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sz w:val="24"/>
                <w:szCs w:val="24"/>
              </w:rPr>
              <w:t xml:space="preserve">All the groups formed consist primarily of women farmers, with only a few men included. These groups are already led by women farmers within the community. However, under indicator 3.1.2, 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will support local groups—beyond those formed by JP RWEE—in developing gender policies, strategies, </w:t>
            </w:r>
            <w:r w:rsidRPr="00392D7B">
              <w:rPr>
                <w:rFonts w:ascii="Times New Roman" w:hAnsi="Times New Roman" w:cs="Times New Roman"/>
                <w:sz w:val="24"/>
                <w:szCs w:val="24"/>
              </w:rPr>
              <w:lastRenderedPageBreak/>
              <w:t>and training, provided there is interest and demand. This will help in securing leadership positions for women farmers under JP RWEE.</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7D1A9C" w14:textId="77777777" w:rsidR="00B824F8" w:rsidRDefault="00F26D99" w:rsidP="4B5B0493">
            <w:pPr>
              <w:pStyle w:val="BodyText"/>
              <w:numPr>
                <w:ilvl w:val="0"/>
                <w:numId w:val="31"/>
              </w:numPr>
              <w:tabs>
                <w:tab w:val="left" w:pos="373"/>
              </w:tabs>
              <w:ind w:right="162"/>
              <w:jc w:val="both"/>
              <w:rPr>
                <w:rFonts w:ascii="Times New Roman" w:hAnsi="Times New Roman" w:cs="Times New Roman"/>
                <w:sz w:val="24"/>
                <w:szCs w:val="24"/>
              </w:rPr>
            </w:pPr>
            <w:r w:rsidRPr="4B5B0493">
              <w:rPr>
                <w:rFonts w:ascii="Times New Roman" w:hAnsi="Times New Roman" w:cs="Times New Roman"/>
                <w:sz w:val="24"/>
                <w:szCs w:val="24"/>
              </w:rPr>
              <w:lastRenderedPageBreak/>
              <w:t xml:space="preserve">FGD with rural women’s group </w:t>
            </w:r>
          </w:p>
          <w:p w14:paraId="2A924168" w14:textId="0A6F28CE" w:rsidR="004C0E51" w:rsidRPr="00392D7B" w:rsidRDefault="004C0E51" w:rsidP="00296336">
            <w:pPr>
              <w:pStyle w:val="BodyText"/>
              <w:numPr>
                <w:ilvl w:val="0"/>
                <w:numId w:val="31"/>
              </w:numPr>
              <w:tabs>
                <w:tab w:val="left" w:pos="373"/>
              </w:tabs>
              <w:ind w:right="162"/>
              <w:jc w:val="both"/>
              <w:rPr>
                <w:rFonts w:ascii="Times New Roman" w:hAnsi="Times New Roman" w:cs="Times New Roman"/>
                <w:sz w:val="24"/>
                <w:szCs w:val="24"/>
              </w:rPr>
            </w:pPr>
            <w:r w:rsidRPr="00392D7B">
              <w:rPr>
                <w:rFonts w:ascii="Times New Roman" w:hAnsi="Times New Roman" w:cs="Times New Roman"/>
                <w:sz w:val="24"/>
                <w:szCs w:val="24"/>
              </w:rPr>
              <w:t>IP’s report </w:t>
            </w:r>
          </w:p>
          <w:p w14:paraId="0D869DD5" w14:textId="344980D1" w:rsidR="004C0E51" w:rsidRPr="00392D7B" w:rsidRDefault="004C0E51" w:rsidP="00DD68E4">
            <w:pPr>
              <w:pStyle w:val="BodyText"/>
              <w:tabs>
                <w:tab w:val="left" w:pos="373"/>
              </w:tabs>
              <w:ind w:left="786" w:right="162"/>
              <w:jc w:val="both"/>
              <w:rPr>
                <w:rFonts w:ascii="Times New Roman" w:hAnsi="Times New Roman" w:cs="Times New Roman"/>
                <w:sz w:val="24"/>
                <w:szCs w:val="24"/>
              </w:rPr>
            </w:pPr>
          </w:p>
        </w:tc>
      </w:tr>
      <w:tr w:rsidR="004C0E51" w:rsidRPr="00392D7B" w14:paraId="3941D2D0"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45466948"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Outcome 4: Gender-responsive legal frameworks, policies and institutions strengthened to create an enabling environment for rural women to secure their livelihoods, rights and resilience</w:t>
            </w:r>
            <w:r w:rsidRPr="00392D7B">
              <w:rPr>
                <w:rFonts w:ascii="Times New Roman" w:hAnsi="Times New Roman" w:cs="Times New Roman"/>
                <w:sz w:val="24"/>
                <w:szCs w:val="24"/>
              </w:rPr>
              <w:t> </w:t>
            </w:r>
          </w:p>
        </w:tc>
      </w:tr>
      <w:tr w:rsidR="004C0E51" w:rsidRPr="00392D7B" w14:paraId="3B28CFC4"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D413F5E"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 xml:space="preserve">4.1 Number and type of revised or adopted national or regional legal frameworks, policies, or strategies that promote, enforce and monitor gender equality in agriculture, national food security and nutrition, social protection, emergency preparedness, and economic and </w:t>
            </w:r>
            <w:proofErr w:type="spellStart"/>
            <w:r w:rsidRPr="00392D7B">
              <w:rPr>
                <w:rFonts w:ascii="Times New Roman" w:hAnsi="Times New Roman" w:cs="Times New Roman"/>
                <w:b/>
                <w:sz w:val="24"/>
                <w:szCs w:val="24"/>
              </w:rPr>
              <w:t>labour</w:t>
            </w:r>
            <w:proofErr w:type="spellEnd"/>
            <w:r w:rsidRPr="00392D7B">
              <w:rPr>
                <w:rFonts w:ascii="Times New Roman" w:hAnsi="Times New Roman" w:cs="Times New Roman"/>
                <w:b/>
                <w:sz w:val="24"/>
                <w:szCs w:val="24"/>
              </w:rPr>
              <w:t xml:space="preserve"> systems (% change from baseline) (adapted from SDG 5.1.1)</w:t>
            </w:r>
            <w:r w:rsidRPr="00392D7B">
              <w:rPr>
                <w:rFonts w:ascii="Times New Roman" w:hAnsi="Times New Roman" w:cs="Times New Roman"/>
                <w:sz w:val="24"/>
                <w:szCs w:val="24"/>
              </w:rPr>
              <w:t> </w:t>
            </w:r>
          </w:p>
        </w:tc>
      </w:tr>
      <w:tr w:rsidR="004C0E51" w:rsidRPr="00392D7B" w14:paraId="6C0739C4"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7B76B25" w14:textId="77777777" w:rsidR="004C0E51" w:rsidRPr="00DD68E4" w:rsidRDefault="004C0E51" w:rsidP="241A4B3B">
            <w:pPr>
              <w:pStyle w:val="BodyText"/>
              <w:tabs>
                <w:tab w:val="left" w:pos="1487"/>
              </w:tabs>
              <w:ind w:left="132"/>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0</w:t>
            </w:r>
          </w:p>
          <w:p w14:paraId="42963538" w14:textId="45911E44" w:rsidR="004C0E51" w:rsidRPr="00DD68E4" w:rsidRDefault="004C0E51" w:rsidP="241A4B3B">
            <w:pPr>
              <w:pStyle w:val="BodyText"/>
              <w:tabs>
                <w:tab w:val="left" w:pos="1487"/>
              </w:tabs>
              <w:ind w:left="132"/>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0</w:t>
            </w:r>
            <w:r w:rsidR="00656015">
              <w:rPr>
                <w:rStyle w:val="FootnoteReference"/>
                <w:rFonts w:ascii="Times New Roman" w:hAnsi="Times New Roman" w:cs="Times New Roman"/>
                <w:i/>
                <w:sz w:val="24"/>
                <w:szCs w:val="24"/>
              </w:rPr>
              <w:footnoteReference w:id="28"/>
            </w:r>
          </w:p>
          <w:p w14:paraId="178489D3" w14:textId="77777777" w:rsidR="004C0E51" w:rsidRPr="00392D7B" w:rsidRDefault="004C0E51" w:rsidP="241A4B3B">
            <w:pPr>
              <w:pStyle w:val="BodyText"/>
              <w:tabs>
                <w:tab w:val="left" w:pos="1487"/>
              </w:tabs>
              <w:ind w:left="132"/>
              <w:rPr>
                <w:rFonts w:ascii="Times New Roman" w:hAnsi="Times New Roman" w:cs="Times New Roman"/>
                <w:sz w:val="24"/>
                <w:szCs w:val="24"/>
              </w:rPr>
            </w:pPr>
            <w:r w:rsidRPr="00DD68E4">
              <w:rPr>
                <w:rFonts w:ascii="Times New Roman" w:hAnsi="Times New Roman" w:cs="Times New Roman"/>
                <w:b/>
                <w:i/>
                <w:sz w:val="24"/>
                <w:szCs w:val="24"/>
              </w:rPr>
              <w:t>Endline Targe</w:t>
            </w:r>
            <w:r w:rsidRPr="00DD68E4">
              <w:rPr>
                <w:rFonts w:ascii="Times New Roman" w:hAnsi="Times New Roman" w:cs="Times New Roman"/>
                <w:i/>
                <w:sz w:val="24"/>
                <w:szCs w:val="24"/>
              </w:rPr>
              <w:t>t: 1 Federal Ministry of Agriculture and Livestock Development Gender Strategy</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A82D62"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E1D841" w14:textId="3C2A3C59" w:rsidR="004C0E51" w:rsidRPr="00DD68E4" w:rsidRDefault="004C0E51" w:rsidP="008B7204">
            <w:pPr>
              <w:pStyle w:val="BodyText"/>
              <w:ind w:left="132" w:right="162"/>
              <w:rPr>
                <w:rFonts w:ascii="Times New Roman" w:hAnsi="Times New Roman" w:cs="Times New Roman"/>
                <w:color w:val="FF0000"/>
                <w:sz w:val="24"/>
                <w:szCs w:val="24"/>
                <w:highlight w:val="yellow"/>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17543A" w14:textId="6109C1F3" w:rsidR="004C0E51" w:rsidRPr="00392D7B" w:rsidRDefault="005138DE" w:rsidP="241A4B3B">
            <w:pPr>
              <w:pStyle w:val="ListParagraph"/>
              <w:numPr>
                <w:ilvl w:val="0"/>
                <w:numId w:val="33"/>
              </w:numPr>
              <w:ind w:right="162"/>
            </w:pPr>
            <w:r>
              <w:t xml:space="preserve">KII </w:t>
            </w:r>
            <w:r w:rsidR="00DA681D" w:rsidRPr="4B5B0493">
              <w:t xml:space="preserve">with </w:t>
            </w:r>
            <w:r>
              <w:t>s</w:t>
            </w:r>
            <w:r w:rsidR="00DA681D" w:rsidRPr="4B5B0493">
              <w:t xml:space="preserve">takeholders </w:t>
            </w:r>
          </w:p>
        </w:tc>
      </w:tr>
      <w:tr w:rsidR="004C0E51" w:rsidRPr="00392D7B" w14:paraId="6F8FC038"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C40086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 xml:space="preserve">4.2 Increase in the number of </w:t>
            </w:r>
            <w:proofErr w:type="spellStart"/>
            <w:r w:rsidRPr="00392D7B">
              <w:rPr>
                <w:rFonts w:ascii="Times New Roman" w:hAnsi="Times New Roman" w:cs="Times New Roman"/>
                <w:b/>
                <w:sz w:val="24"/>
                <w:szCs w:val="24"/>
              </w:rPr>
              <w:t>programme</w:t>
            </w:r>
            <w:proofErr w:type="spellEnd"/>
            <w:r w:rsidRPr="00392D7B">
              <w:rPr>
                <w:rFonts w:ascii="Times New Roman" w:hAnsi="Times New Roman" w:cs="Times New Roman"/>
                <w:b/>
                <w:sz w:val="24"/>
                <w:szCs w:val="24"/>
              </w:rPr>
              <w:t xml:space="preserve"> countries with systems to track and make public allocations for gender equality and women’s empowerment in the agricultural sector (adapted from SDG 5.c.1) (% change from baseline)</w:t>
            </w:r>
            <w:r w:rsidRPr="00392D7B">
              <w:rPr>
                <w:rFonts w:ascii="Times New Roman" w:hAnsi="Times New Roman" w:cs="Times New Roman"/>
                <w:sz w:val="24"/>
                <w:szCs w:val="24"/>
              </w:rPr>
              <w:t> </w:t>
            </w:r>
          </w:p>
        </w:tc>
      </w:tr>
      <w:tr w:rsidR="004C0E51" w:rsidRPr="00392D7B" w14:paraId="0E4FDFDD"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8CE0BF7"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Yes</w:t>
            </w:r>
          </w:p>
          <w:p w14:paraId="13AE0B07"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Description and number of the policy/</w:t>
            </w:r>
            <w:proofErr w:type="spellStart"/>
            <w:r w:rsidRPr="00DD68E4">
              <w:rPr>
                <w:rFonts w:ascii="Times New Roman" w:hAnsi="Times New Roman" w:cs="Times New Roman"/>
                <w:i/>
                <w:sz w:val="24"/>
                <w:szCs w:val="24"/>
              </w:rPr>
              <w:t>programmes</w:t>
            </w:r>
            <w:proofErr w:type="spellEnd"/>
            <w:r w:rsidRPr="00DD68E4">
              <w:rPr>
                <w:rFonts w:ascii="Times New Roman" w:hAnsi="Times New Roman" w:cs="Times New Roman"/>
                <w:i/>
                <w:sz w:val="24"/>
                <w:szCs w:val="24"/>
              </w:rPr>
              <w:t xml:space="preserve"> </w:t>
            </w:r>
          </w:p>
          <w:p w14:paraId="16E9CE9B"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 Federal Ministry of Ministry of Finance (Line Ministry Budget Information System)</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A7D997" w14:textId="77777777" w:rsidR="004C0E51" w:rsidRPr="00392D7B" w:rsidRDefault="004C0E51" w:rsidP="00296336">
            <w:pPr>
              <w:pStyle w:val="BodyText"/>
              <w:ind w:left="132" w:right="162"/>
              <w:jc w:val="both"/>
              <w:rPr>
                <w:rFonts w:ascii="Times New Roman" w:hAnsi="Times New Roman" w:cs="Times New Roman"/>
                <w:b/>
                <w:sz w:val="24"/>
                <w:szCs w:val="24"/>
              </w:rPr>
            </w:pPr>
            <w:r w:rsidRPr="00392D7B">
              <w:rPr>
                <w:rFonts w:ascii="Times New Roman" w:hAnsi="Times New Roman" w:cs="Times New Roman"/>
                <w:b/>
                <w:sz w:val="24"/>
                <w:szCs w:val="24"/>
              </w:rPr>
              <w:t>NA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3420F"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Measured every 2 years from implementation</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1A08E0" w14:textId="77777777" w:rsidR="004C0E51" w:rsidRPr="00392D7B" w:rsidRDefault="004C0E51" w:rsidP="00296336">
            <w:pPr>
              <w:pStyle w:val="ListParagraph"/>
              <w:numPr>
                <w:ilvl w:val="0"/>
                <w:numId w:val="33"/>
              </w:numPr>
              <w:ind w:right="162"/>
              <w:jc w:val="both"/>
            </w:pPr>
            <w:r w:rsidRPr="00392D7B">
              <w:t>UNWOMEN’s Annual country reports</w:t>
            </w:r>
          </w:p>
          <w:p w14:paraId="1ED34189" w14:textId="77777777" w:rsidR="004C0E51" w:rsidRPr="00392D7B" w:rsidRDefault="004C0E51" w:rsidP="00296336">
            <w:pPr>
              <w:pStyle w:val="ListParagraph"/>
              <w:numPr>
                <w:ilvl w:val="0"/>
                <w:numId w:val="33"/>
              </w:numPr>
              <w:ind w:right="162"/>
              <w:jc w:val="both"/>
            </w:pPr>
            <w:r w:rsidRPr="00392D7B">
              <w:t>National Government Reports related to the National strategy of economic and social empowerment for women and girls in rural area,</w:t>
            </w:r>
          </w:p>
          <w:p w14:paraId="2985D52D" w14:textId="77777777" w:rsidR="004C0E51" w:rsidRPr="00392D7B" w:rsidRDefault="004C0E51" w:rsidP="00296336">
            <w:pPr>
              <w:pStyle w:val="ListParagraph"/>
              <w:numPr>
                <w:ilvl w:val="0"/>
                <w:numId w:val="33"/>
              </w:numPr>
              <w:ind w:right="162"/>
              <w:jc w:val="both"/>
              <w:rPr>
                <w:color w:val="000000" w:themeColor="text1"/>
              </w:rPr>
            </w:pPr>
            <w:r w:rsidRPr="00392D7B">
              <w:t>KII with national stakeholders</w:t>
            </w:r>
          </w:p>
        </w:tc>
      </w:tr>
      <w:tr w:rsidR="004C0E51" w:rsidRPr="00392D7B" w14:paraId="5F6FD484"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94BE3D3"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4.1: Capacities of policymakers and other relevant stakeholders enhanced to design, implement and track gender-responsive policies, strategies, legal frameworks and budgets  </w:t>
            </w:r>
            <w:r w:rsidRPr="00392D7B">
              <w:rPr>
                <w:rFonts w:ascii="Times New Roman" w:hAnsi="Times New Roman" w:cs="Times New Roman"/>
                <w:sz w:val="24"/>
                <w:szCs w:val="24"/>
              </w:rPr>
              <w:t> </w:t>
            </w:r>
          </w:p>
        </w:tc>
      </w:tr>
      <w:tr w:rsidR="004C0E51" w:rsidRPr="00392D7B" w14:paraId="7A84B429"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038B500"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4.1.1: Increase in the number of national women’s machineries and policymakers with capacities to advocate for gender-responsive policies and budgets</w:t>
            </w:r>
            <w:r w:rsidRPr="00392D7B">
              <w:rPr>
                <w:rFonts w:ascii="Times New Roman" w:hAnsi="Times New Roman" w:cs="Times New Roman"/>
                <w:sz w:val="24"/>
                <w:szCs w:val="24"/>
              </w:rPr>
              <w:t> </w:t>
            </w:r>
          </w:p>
        </w:tc>
      </w:tr>
      <w:tr w:rsidR="004C0E51" w:rsidRPr="00392D7B" w14:paraId="1709B979"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0009011"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40A3A9BA"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70</w:t>
            </w:r>
          </w:p>
          <w:p w14:paraId="2F9F93F2" w14:textId="2D5E8CBC"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lastRenderedPageBreak/>
              <w:t>Endline Target:</w:t>
            </w:r>
            <w:r w:rsidRPr="00DD68E4">
              <w:rPr>
                <w:rFonts w:ascii="Times New Roman" w:hAnsi="Times New Roman" w:cs="Times New Roman"/>
                <w:i/>
                <w:sz w:val="24"/>
                <w:szCs w:val="24"/>
              </w:rPr>
              <w:t xml:space="preserve"> 200</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FB886D" w14:textId="35FCB07C"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lastRenderedPageBreak/>
              <w:t>118</w:t>
            </w:r>
            <w:r w:rsidR="764BA1E1" w:rsidRPr="4B5B0493">
              <w:rPr>
                <w:rFonts w:ascii="Times New Roman" w:hAnsi="Times New Roman" w:cs="Times New Roman"/>
                <w:sz w:val="24"/>
                <w:szCs w:val="24"/>
              </w:rPr>
              <w:t xml:space="preserve">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64A80F" w14:textId="3B59F7C0" w:rsidR="009F3759" w:rsidRDefault="001F6B6B" w:rsidP="4B5B0493">
            <w:pPr>
              <w:pStyle w:val="BodyText"/>
              <w:ind w:left="132" w:right="162"/>
              <w:rPr>
                <w:rFonts w:ascii="Times New Roman" w:hAnsi="Times New Roman" w:cs="Times New Roman"/>
                <w:b/>
                <w:bCs/>
                <w:color w:val="0B769F"/>
                <w:sz w:val="24"/>
                <w:szCs w:val="24"/>
              </w:rPr>
            </w:pPr>
            <w:r w:rsidRPr="4B5B0493">
              <w:rPr>
                <w:rFonts w:ascii="Times New Roman" w:hAnsi="Times New Roman" w:cs="Times New Roman"/>
                <w:b/>
                <w:bCs/>
                <w:color w:val="0B769F"/>
                <w:sz w:val="24"/>
                <w:szCs w:val="24"/>
              </w:rPr>
              <w:t xml:space="preserve"> +48</w:t>
            </w:r>
          </w:p>
          <w:p w14:paraId="3E78773D" w14:textId="2FA739E4" w:rsidR="004C0E51" w:rsidRPr="00392D7B" w:rsidRDefault="05BF3F58" w:rsidP="4B5B0493">
            <w:pPr>
              <w:pStyle w:val="BodyText"/>
              <w:ind w:left="132" w:right="162"/>
              <w:rPr>
                <w:rFonts w:ascii="Times New Roman" w:hAnsi="Times New Roman" w:cs="Times New Roman"/>
                <w:b/>
                <w:bCs/>
                <w:sz w:val="24"/>
                <w:szCs w:val="24"/>
              </w:rPr>
            </w:pPr>
            <w:r w:rsidRPr="00DD68E4">
              <w:rPr>
                <w:rFonts w:ascii="Times New Roman" w:hAnsi="Times New Roman" w:cs="Times New Roman"/>
                <w:b/>
                <w:bCs/>
                <w:color w:val="70AD47" w:themeColor="accent6"/>
                <w:sz w:val="24"/>
                <w:szCs w:val="24"/>
              </w:rPr>
              <w:t>ACHIEVED</w:t>
            </w:r>
          </w:p>
          <w:p w14:paraId="5B53A945" w14:textId="6D22FB74" w:rsidR="00DA6597" w:rsidRPr="00C07A55" w:rsidRDefault="7B2543C3" w:rsidP="4B5B0493">
            <w:pPr>
              <w:pStyle w:val="BodyText"/>
              <w:ind w:left="132" w:right="162"/>
              <w:rPr>
                <w:rFonts w:ascii="Times New Roman" w:hAnsi="Times New Roman" w:cs="Times New Roman"/>
                <w:sz w:val="24"/>
                <w:szCs w:val="24"/>
              </w:rPr>
            </w:pPr>
            <w:r w:rsidRPr="00C07A55">
              <w:rPr>
                <w:rFonts w:ascii="Times New Roman" w:hAnsi="Times New Roman" w:cs="Times New Roman"/>
                <w:sz w:val="24"/>
                <w:szCs w:val="24"/>
              </w:rPr>
              <w:lastRenderedPageBreak/>
              <w:t>118 government officials from 10 policymaking institutions</w:t>
            </w:r>
            <w:r w:rsidR="326FB18D" w:rsidRPr="00C07A55">
              <w:rPr>
                <w:rFonts w:ascii="Times New Roman" w:hAnsi="Times New Roman" w:cs="Times New Roman"/>
                <w:sz w:val="24"/>
                <w:szCs w:val="24"/>
              </w:rPr>
              <w:t xml:space="preserve"> were capacitated to advocate for gender responsive policies and budgets</w:t>
            </w:r>
            <w:r w:rsidRPr="00C07A55">
              <w:rPr>
                <w:rFonts w:ascii="Times New Roman" w:hAnsi="Times New Roman" w:cs="Times New Roman"/>
                <w:sz w:val="24"/>
                <w:szCs w:val="24"/>
              </w:rPr>
              <w:t>. This includes 87 from local government, Ministry of Land Management, Agriculture and Cooperatives, Women and Social Protection, Deputy Chairs, and agricultural commissions in GRB and GESI orientation, and 31 in National Policy Dialogue, enhancing their role in advocating for gender-responsive policies and budgets in agriculture and climate.</w:t>
            </w:r>
          </w:p>
          <w:p w14:paraId="27AD8B73" w14:textId="087E177E" w:rsidR="004C0E51" w:rsidRPr="00392D7B" w:rsidRDefault="52C422A7" w:rsidP="008B7204">
            <w:pPr>
              <w:pStyle w:val="BodyText"/>
              <w:ind w:left="132" w:right="162"/>
              <w:rPr>
                <w:rFonts w:ascii="Times New Roman" w:hAnsi="Times New Roman" w:cs="Times New Roman"/>
                <w:sz w:val="24"/>
                <w:szCs w:val="24"/>
              </w:rPr>
            </w:pPr>
            <w:r w:rsidRPr="4B5B0493">
              <w:rPr>
                <w:rFonts w:ascii="Times New Roman" w:hAnsi="Times New Roman" w:cs="Times New Roman"/>
                <w:sz w:val="24"/>
                <w:szCs w:val="24"/>
              </w:rPr>
              <w:t>)</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2D9EB5" w14:textId="4C4B6180" w:rsidR="00433E4D" w:rsidRDefault="005138DE" w:rsidP="4B5B0493">
            <w:pPr>
              <w:pStyle w:val="ListParagraph"/>
              <w:numPr>
                <w:ilvl w:val="0"/>
                <w:numId w:val="33"/>
              </w:numPr>
              <w:ind w:right="162"/>
              <w:jc w:val="both"/>
            </w:pPr>
            <w:r>
              <w:lastRenderedPageBreak/>
              <w:t xml:space="preserve">KII </w:t>
            </w:r>
            <w:r w:rsidR="00433E4D" w:rsidRPr="4B5B0493">
              <w:t>with Stakeholders</w:t>
            </w:r>
          </w:p>
          <w:p w14:paraId="47CB8A0D" w14:textId="32C00286" w:rsidR="004C0E51" w:rsidRPr="00392D7B" w:rsidRDefault="004C0E51" w:rsidP="00296336">
            <w:pPr>
              <w:pStyle w:val="ListParagraph"/>
              <w:numPr>
                <w:ilvl w:val="0"/>
                <w:numId w:val="33"/>
              </w:numPr>
              <w:ind w:right="162"/>
              <w:jc w:val="both"/>
            </w:pPr>
            <w:r w:rsidRPr="00392D7B">
              <w:t>IP’s report </w:t>
            </w:r>
          </w:p>
          <w:p w14:paraId="327D96AA" w14:textId="77777777" w:rsidR="004C0E51" w:rsidRPr="0075533B" w:rsidRDefault="004C0E51" w:rsidP="00DD68E4">
            <w:pPr>
              <w:pStyle w:val="ListParagraph"/>
              <w:ind w:left="360" w:right="162"/>
              <w:jc w:val="both"/>
            </w:pPr>
          </w:p>
        </w:tc>
      </w:tr>
      <w:tr w:rsidR="004C0E51" w:rsidRPr="00392D7B" w14:paraId="55DDE235"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B1D15E5"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4.1.2: Increase in the number of rural women engaged in local and national-level government meetings on policy formulation, budget allocation and monitoring for gender commitments</w:t>
            </w:r>
            <w:r w:rsidRPr="00392D7B">
              <w:rPr>
                <w:rFonts w:ascii="Times New Roman" w:hAnsi="Times New Roman" w:cs="Times New Roman"/>
                <w:sz w:val="24"/>
                <w:szCs w:val="24"/>
              </w:rPr>
              <w:t> </w:t>
            </w:r>
          </w:p>
        </w:tc>
      </w:tr>
      <w:tr w:rsidR="004C0E51" w:rsidRPr="00392D7B" w14:paraId="7142487C"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C3BFA60"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6400F6A9"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50 </w:t>
            </w:r>
          </w:p>
          <w:p w14:paraId="14039DAB"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400</w:t>
            </w: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C46EA7" w14:textId="37EA0828" w:rsidR="004C0E51" w:rsidRPr="00DD68E4" w:rsidRDefault="004C0E51" w:rsidP="00296336">
            <w:pPr>
              <w:pStyle w:val="BodyText"/>
              <w:ind w:left="132" w:right="162"/>
              <w:jc w:val="both"/>
              <w:rPr>
                <w:rFonts w:ascii="Times New Roman" w:hAnsi="Times New Roman" w:cs="Times New Roman"/>
                <w:sz w:val="24"/>
                <w:szCs w:val="24"/>
                <w:highlight w:val="red"/>
              </w:rPr>
            </w:pPr>
            <w:r w:rsidRPr="4B5B0493">
              <w:rPr>
                <w:rFonts w:ascii="Times New Roman" w:hAnsi="Times New Roman" w:cs="Times New Roman"/>
                <w:sz w:val="24"/>
                <w:szCs w:val="24"/>
              </w:rPr>
              <w:t>270</w:t>
            </w:r>
            <w:r w:rsidR="208889C9" w:rsidRPr="4B5B0493">
              <w:rPr>
                <w:rFonts w:ascii="Times New Roman" w:hAnsi="Times New Roman" w:cs="Times New Roman"/>
                <w:sz w:val="24"/>
                <w:szCs w:val="24"/>
                <w:highlight w:val="red"/>
              </w:rPr>
              <w:t xml:space="preserve">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DAC82D" w14:textId="3CA09B01" w:rsidR="004F6B2C" w:rsidRDefault="00327642" w:rsidP="008B7204">
            <w:pPr>
              <w:ind w:left="132" w:right="162"/>
              <w:rPr>
                <w:b/>
                <w:bCs/>
                <w:color w:val="0B769F"/>
              </w:rPr>
            </w:pPr>
            <w:r>
              <w:rPr>
                <w:b/>
                <w:bCs/>
                <w:color w:val="0B769F"/>
              </w:rPr>
              <w:t>+</w:t>
            </w:r>
            <w:r w:rsidR="001F6B6B" w:rsidRPr="4B5B0493">
              <w:rPr>
                <w:b/>
                <w:bCs/>
                <w:color w:val="0B769F"/>
              </w:rPr>
              <w:t>220</w:t>
            </w:r>
          </w:p>
          <w:p w14:paraId="38BAF352" w14:textId="47105858" w:rsidR="7319401D" w:rsidRDefault="7FBDCF64" w:rsidP="4B5B0493">
            <w:pPr>
              <w:pStyle w:val="BodyText"/>
              <w:ind w:left="132" w:right="162"/>
              <w:rPr>
                <w:rFonts w:ascii="Times New Roman" w:hAnsi="Times New Roman" w:cs="Times New Roman"/>
                <w:sz w:val="24"/>
                <w:szCs w:val="24"/>
              </w:rPr>
            </w:pPr>
            <w:proofErr w:type="gramStart"/>
            <w:r w:rsidRPr="00C07A55">
              <w:rPr>
                <w:b/>
                <w:color w:val="70AD47" w:themeColor="accent6"/>
              </w:rPr>
              <w:t>A</w:t>
            </w:r>
            <w:r w:rsidR="004C0E51" w:rsidRPr="00C07A55">
              <w:rPr>
                <w:b/>
                <w:color w:val="70AD47" w:themeColor="accent6"/>
              </w:rPr>
              <w:t>CHIEVED</w:t>
            </w:r>
            <w:r w:rsidR="004C0E51" w:rsidRPr="00DD68E4">
              <w:rPr>
                <w:b/>
                <w:bCs/>
                <w:color w:val="70AD47" w:themeColor="accent6"/>
              </w:rPr>
              <w:t xml:space="preserve">  </w:t>
            </w:r>
            <w:r w:rsidR="00870BEC" w:rsidRPr="00C07A55">
              <w:rPr>
                <w:rFonts w:ascii="Times New Roman" w:hAnsi="Times New Roman" w:cs="Times New Roman"/>
                <w:sz w:val="24"/>
                <w:szCs w:val="24"/>
              </w:rPr>
              <w:t>Reason</w:t>
            </w:r>
            <w:proofErr w:type="gramEnd"/>
            <w:r w:rsidR="00870BEC" w:rsidRPr="00C07A55">
              <w:rPr>
                <w:rFonts w:ascii="Times New Roman" w:hAnsi="Times New Roman" w:cs="Times New Roman"/>
                <w:sz w:val="24"/>
                <w:szCs w:val="24"/>
              </w:rPr>
              <w:t xml:space="preserve"> for Variance: </w:t>
            </w:r>
            <w:r w:rsidR="001C3586" w:rsidRPr="00C07A55">
              <w:rPr>
                <w:rFonts w:ascii="Times New Roman" w:hAnsi="Times New Roman" w:cs="Times New Roman"/>
                <w:sz w:val="24"/>
                <w:szCs w:val="24"/>
              </w:rPr>
              <w:t>Although we planned for 50 participants, the turnout reached 270</w:t>
            </w:r>
            <w:r w:rsidR="002A657E" w:rsidRPr="00C07A55">
              <w:rPr>
                <w:rFonts w:ascii="Times New Roman" w:hAnsi="Times New Roman" w:cs="Times New Roman"/>
                <w:sz w:val="24"/>
                <w:szCs w:val="24"/>
              </w:rPr>
              <w:t xml:space="preserve"> (</w:t>
            </w:r>
            <w:r w:rsidR="001C3586" w:rsidRPr="00C07A55">
              <w:rPr>
                <w:rFonts w:ascii="Times New Roman" w:hAnsi="Times New Roman" w:cs="Times New Roman"/>
                <w:sz w:val="24"/>
                <w:szCs w:val="24"/>
              </w:rPr>
              <w:t>77 women at the public hearing</w:t>
            </w:r>
            <w:r w:rsidR="002A657E" w:rsidRPr="00C07A55">
              <w:rPr>
                <w:rFonts w:ascii="Times New Roman" w:hAnsi="Times New Roman" w:cs="Times New Roman"/>
                <w:sz w:val="24"/>
                <w:szCs w:val="24"/>
              </w:rPr>
              <w:t xml:space="preserve"> and national policy dialogue</w:t>
            </w:r>
            <w:r w:rsidR="001C3586" w:rsidRPr="00C07A55">
              <w:rPr>
                <w:rFonts w:ascii="Times New Roman" w:hAnsi="Times New Roman" w:cs="Times New Roman"/>
                <w:sz w:val="24"/>
                <w:szCs w:val="24"/>
              </w:rPr>
              <w:t xml:space="preserve"> and 193 at the ward-level planning meeting.</w:t>
            </w:r>
            <w:r w:rsidR="00431A2E" w:rsidRPr="00C07A55">
              <w:rPr>
                <w:rFonts w:ascii="Times New Roman" w:hAnsi="Times New Roman" w:cs="Times New Roman"/>
                <w:sz w:val="24"/>
                <w:szCs w:val="24"/>
              </w:rPr>
              <w:t>)</w:t>
            </w:r>
            <w:r w:rsidR="00656015">
              <w:rPr>
                <w:rFonts w:ascii="Times New Roman" w:hAnsi="Times New Roman" w:cs="Times New Roman"/>
                <w:sz w:val="24"/>
                <w:szCs w:val="24"/>
              </w:rPr>
              <w:t xml:space="preserve">. </w:t>
            </w:r>
            <w:r w:rsidR="7319401D" w:rsidRPr="4B5B0493">
              <w:rPr>
                <w:rFonts w:ascii="Times New Roman" w:hAnsi="Times New Roman" w:cs="Times New Roman"/>
                <w:sz w:val="24"/>
                <w:szCs w:val="24"/>
              </w:rPr>
              <w:t xml:space="preserve">As </w:t>
            </w:r>
            <w:r w:rsidR="7319401D" w:rsidRPr="4B5B0493">
              <w:rPr>
                <w:rFonts w:ascii="Times New Roman" w:hAnsi="Times New Roman" w:cs="Times New Roman"/>
                <w:sz w:val="24"/>
                <w:szCs w:val="24"/>
              </w:rPr>
              <w:lastRenderedPageBreak/>
              <w:t>more women have received training and sensitization on leadership, governance, and advocacy, equipping them with the knowledge and confidence to engage in decision-making processes to have their needs addressed.</w:t>
            </w:r>
          </w:p>
          <w:p w14:paraId="684D1374" w14:textId="77777777" w:rsidR="004C0E51" w:rsidRPr="00392D7B" w:rsidRDefault="004C0E51" w:rsidP="008B7204">
            <w:pPr>
              <w:pStyle w:val="BodyText"/>
              <w:ind w:left="132" w:right="162"/>
              <w:rPr>
                <w:rFonts w:ascii="Times New Roman" w:hAnsi="Times New Roman" w:cs="Times New Roman"/>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F03689" w14:textId="77777777" w:rsidR="004C0E51" w:rsidRPr="00392D7B" w:rsidRDefault="004C0E51" w:rsidP="00296336">
            <w:pPr>
              <w:pStyle w:val="ListParagraph"/>
              <w:numPr>
                <w:ilvl w:val="0"/>
                <w:numId w:val="33"/>
              </w:numPr>
              <w:ind w:right="162"/>
              <w:jc w:val="both"/>
            </w:pPr>
            <w:r w:rsidRPr="00392D7B">
              <w:lastRenderedPageBreak/>
              <w:t>IP’s report </w:t>
            </w:r>
          </w:p>
          <w:p w14:paraId="6D690719" w14:textId="529D7810" w:rsidR="004C0E51" w:rsidRPr="00392D7B" w:rsidRDefault="00534AA0" w:rsidP="00DD68E4">
            <w:pPr>
              <w:pStyle w:val="ListParagraph"/>
              <w:ind w:left="360" w:right="162"/>
              <w:jc w:val="both"/>
            </w:pPr>
            <w:r w:rsidRPr="4B5B0493">
              <w:t>Individual interviews with women beneficiaries</w:t>
            </w:r>
          </w:p>
        </w:tc>
      </w:tr>
      <w:tr w:rsidR="004C0E51" w:rsidRPr="00392D7B" w14:paraId="3698B7C3"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6E3A75F" w14:textId="77777777" w:rsidR="004C0E51" w:rsidRPr="00392D7B" w:rsidRDefault="004C0E51" w:rsidP="00DD68E4">
            <w:pPr>
              <w:pStyle w:val="BodyText"/>
              <w:tabs>
                <w:tab w:val="left" w:pos="1487"/>
              </w:tabs>
              <w:ind w:left="132" w:right="162"/>
              <w:jc w:val="both"/>
              <w:rPr>
                <w:rFonts w:ascii="Times New Roman" w:hAnsi="Times New Roman" w:cs="Times New Roman"/>
                <w:b/>
                <w:bCs/>
                <w:sz w:val="24"/>
                <w:szCs w:val="24"/>
              </w:rPr>
            </w:pPr>
            <w:r w:rsidRPr="00392D7B">
              <w:rPr>
                <w:rFonts w:ascii="Times New Roman" w:hAnsi="Times New Roman" w:cs="Times New Roman"/>
                <w:b/>
                <w:bCs/>
                <w:sz w:val="24"/>
                <w:szCs w:val="24"/>
              </w:rPr>
              <w:t>4.1.3. (optional) Increase in the number of stakeholders with increased capacities in the collection, analysis, use and reporting on gender statistics including sex disaggregated data on agriculture and economic opportunities for rural women</w:t>
            </w:r>
          </w:p>
        </w:tc>
      </w:tr>
      <w:tr w:rsidR="004C0E51" w:rsidRPr="00392D7B" w14:paraId="074C59A3"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BCE7BE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0 </w:t>
            </w:r>
          </w:p>
          <w:p w14:paraId="5B74DC88"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0 </w:t>
            </w:r>
          </w:p>
          <w:p w14:paraId="2D3D3868"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15</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0A9AFF2"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CF994D" w14:textId="77777777" w:rsidR="004C0E51" w:rsidRPr="00392D7B" w:rsidRDefault="004C0E51" w:rsidP="008B7204">
            <w:pPr>
              <w:ind w:left="132" w:right="162"/>
              <w:rPr>
                <w:b/>
                <w:bCs/>
                <w:color w:val="0B769F"/>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8F644" w14:textId="638E067D" w:rsidR="004C0E51" w:rsidRPr="00392D7B" w:rsidRDefault="004C0E51" w:rsidP="00296336">
            <w:pPr>
              <w:pStyle w:val="ListParagraph"/>
              <w:numPr>
                <w:ilvl w:val="0"/>
                <w:numId w:val="33"/>
              </w:numPr>
              <w:ind w:right="162"/>
              <w:jc w:val="both"/>
            </w:pPr>
            <w:r w:rsidRPr="00392D7B">
              <w:t>KII with stak</w:t>
            </w:r>
            <w:r w:rsidR="0062437B" w:rsidRPr="00392D7B">
              <w:t>e</w:t>
            </w:r>
            <w:r w:rsidRPr="00392D7B">
              <w:t>holders</w:t>
            </w:r>
          </w:p>
        </w:tc>
      </w:tr>
      <w:tr w:rsidR="004C0E51" w:rsidRPr="00392D7B" w14:paraId="0B9E2AD4"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4A9685F7"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4.2: Capacity of rural women and their organizations increased to engage in and influence relevant policy forums at national and regional levels</w:t>
            </w:r>
            <w:r w:rsidRPr="00392D7B">
              <w:rPr>
                <w:rFonts w:ascii="Times New Roman" w:hAnsi="Times New Roman" w:cs="Times New Roman"/>
                <w:sz w:val="24"/>
                <w:szCs w:val="24"/>
              </w:rPr>
              <w:t> </w:t>
            </w:r>
          </w:p>
        </w:tc>
      </w:tr>
      <w:tr w:rsidR="004C0E51" w:rsidRPr="00392D7B" w14:paraId="4C9638F9"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DDDAF2D" w14:textId="0A1A3C9C"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4.2.1: Increase in the number of rural women who demonstrate increased awareness and understanding of legal rights and relevant policy mechanisms</w:t>
            </w:r>
          </w:p>
        </w:tc>
      </w:tr>
      <w:tr w:rsidR="004C0E51" w:rsidRPr="00392D7B" w14:paraId="3A5113BE"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A148A50" w14:textId="77777777" w:rsidR="004C0E51" w:rsidRPr="00DD68E4" w:rsidRDefault="004C0E51" w:rsidP="006315E8">
            <w:pPr>
              <w:pStyle w:val="BodyText"/>
              <w:tabs>
                <w:tab w:val="left" w:pos="1487"/>
              </w:tabs>
              <w:ind w:left="132" w:right="57"/>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410B0172" w14:textId="2252C611" w:rsidR="004C0E51" w:rsidRPr="00DD68E4" w:rsidRDefault="004C0E51" w:rsidP="006315E8">
            <w:pPr>
              <w:pStyle w:val="BodyText"/>
              <w:tabs>
                <w:tab w:val="left" w:pos="1487"/>
              </w:tabs>
              <w:ind w:left="132" w:right="57"/>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1</w:t>
            </w:r>
            <w:r w:rsidR="0066662E" w:rsidRPr="00DD68E4">
              <w:rPr>
                <w:rFonts w:ascii="Times New Roman" w:hAnsi="Times New Roman" w:cs="Times New Roman"/>
                <w:i/>
                <w:sz w:val="24"/>
                <w:szCs w:val="24"/>
              </w:rPr>
              <w:t>,</w:t>
            </w:r>
            <w:r w:rsidRPr="00DD68E4">
              <w:rPr>
                <w:rFonts w:ascii="Times New Roman" w:hAnsi="Times New Roman" w:cs="Times New Roman"/>
                <w:i/>
                <w:sz w:val="24"/>
                <w:szCs w:val="24"/>
              </w:rPr>
              <w:t>000</w:t>
            </w:r>
          </w:p>
          <w:p w14:paraId="5E4338D8" w14:textId="77777777" w:rsidR="004C0E51" w:rsidRPr="00392D7B" w:rsidRDefault="004C0E51" w:rsidP="006315E8">
            <w:pPr>
              <w:pStyle w:val="BodyText"/>
              <w:tabs>
                <w:tab w:val="left" w:pos="1487"/>
              </w:tabs>
              <w:ind w:left="132" w:right="57"/>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4,500</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E8ACC8" w14:textId="77777777" w:rsidR="004C0E51" w:rsidRPr="00DD68E4" w:rsidRDefault="004C0E51" w:rsidP="00296336">
            <w:pPr>
              <w:pStyle w:val="BodyText"/>
              <w:ind w:left="132" w:right="162"/>
              <w:jc w:val="both"/>
              <w:rPr>
                <w:rFonts w:ascii="Times New Roman" w:hAnsi="Times New Roman" w:cs="Times New Roman"/>
                <w:sz w:val="24"/>
                <w:szCs w:val="24"/>
                <w:highlight w:val="red"/>
              </w:rPr>
            </w:pPr>
            <w:r w:rsidRPr="00C07A55">
              <w:rPr>
                <w:rFonts w:ascii="Times New Roman" w:hAnsi="Times New Roman" w:cs="Times New Roman"/>
                <w:sz w:val="24"/>
                <w:szCs w:val="24"/>
              </w:rPr>
              <w:t>2,888</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AF6EEE" w14:textId="23FAF62C" w:rsidR="00327642" w:rsidRDefault="007D1A69" w:rsidP="008B7204">
            <w:pPr>
              <w:pStyle w:val="BodyText"/>
              <w:ind w:left="132" w:right="162"/>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+1,888</w:t>
            </w:r>
          </w:p>
          <w:p w14:paraId="2039473B" w14:textId="7E13E6A3" w:rsidR="004C0E51" w:rsidRDefault="004C0E51" w:rsidP="008B7204">
            <w:pPr>
              <w:pStyle w:val="BodyText"/>
              <w:ind w:left="132" w:right="162"/>
              <w:rPr>
                <w:rFonts w:ascii="Times New Roman" w:hAnsi="Times New Roman" w:cs="Times New Roman"/>
                <w:color w:val="70AD47" w:themeColor="accent6"/>
                <w:sz w:val="24"/>
                <w:szCs w:val="24"/>
              </w:rPr>
            </w:pPr>
            <w:r w:rsidRPr="00DD68E4">
              <w:rPr>
                <w:rFonts w:ascii="Times New Roman" w:hAnsi="Times New Roman" w:cs="Times New Roman"/>
                <w:b/>
                <w:color w:val="6FAC47"/>
                <w:sz w:val="24"/>
                <w:szCs w:val="24"/>
                <w:highlight w:val="yellow"/>
              </w:rPr>
              <w:t>ACHIEVED</w:t>
            </w:r>
            <w:r w:rsidRPr="00DD68E4" w:rsidDel="002252A1">
              <w:rPr>
                <w:rFonts w:ascii="Times New Roman" w:hAnsi="Times New Roman" w:cs="Times New Roman"/>
                <w:color w:val="6FAC47"/>
                <w:sz w:val="24"/>
                <w:szCs w:val="24"/>
              </w:rPr>
              <w:t xml:space="preserve"> </w:t>
            </w:r>
          </w:p>
          <w:p w14:paraId="78EEB34F" w14:textId="6BDF4F15" w:rsidR="005E5D47" w:rsidRPr="00DD68E4" w:rsidRDefault="005E5D47" w:rsidP="4B5B0493">
            <w:pPr>
              <w:pStyle w:val="BodyText"/>
              <w:ind w:left="132" w:right="162"/>
              <w:rPr>
                <w:rFonts w:ascii="Times New Roman" w:hAnsi="Times New Roman" w:cs="Times New Roman"/>
                <w:b/>
                <w:bCs/>
                <w:sz w:val="24"/>
                <w:szCs w:val="24"/>
              </w:rPr>
            </w:pPr>
            <w:r w:rsidRPr="00C07A55">
              <w:rPr>
                <w:rFonts w:ascii="Times New Roman" w:hAnsi="Times New Roman" w:cs="Times New Roman"/>
                <w:b/>
                <w:sz w:val="24"/>
                <w:szCs w:val="24"/>
              </w:rPr>
              <w:t>Reason for Variance:</w:t>
            </w:r>
          </w:p>
          <w:p w14:paraId="506E5C5A" w14:textId="0E53C218" w:rsidR="004C0E51" w:rsidRPr="00392D7B" w:rsidRDefault="356BE2DE" w:rsidP="008B7204">
            <w:pPr>
              <w:ind w:left="132" w:right="162"/>
            </w:pPr>
            <w:r w:rsidRPr="00C07A55">
              <w:rPr>
                <w:rFonts w:ascii="Arial" w:hAnsi="Arial" w:cs="Arial"/>
                <w:sz w:val="20"/>
                <w:szCs w:val="20"/>
              </w:rPr>
              <w:t xml:space="preserve">All these women were supported through two different components: 1,431 participants were trained on referral support and legal aid, led by UN Women under Output 2.3, and 1,457 participants were trained on legal literacy, led by IFAD under Output 4.2. The content of both components ultimately aimed to increase awareness and understanding of legal rights and relevant policy mechanisms for rural </w:t>
            </w:r>
            <w:r w:rsidRPr="00C07A55">
              <w:rPr>
                <w:rFonts w:ascii="Arial" w:hAnsi="Arial" w:cs="Arial"/>
                <w:sz w:val="20"/>
                <w:szCs w:val="20"/>
              </w:rPr>
              <w:lastRenderedPageBreak/>
              <w:t>women, which led to an increased number compared to the target set under this indicator.</w:t>
            </w:r>
            <w:r w:rsidR="004C0E51" w:rsidRPr="00392D7B">
              <w:t xml:space="preserve"> </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D9D232" w14:textId="77777777" w:rsidR="004C0E51" w:rsidRPr="00392D7B" w:rsidRDefault="004C0E51" w:rsidP="00296336">
            <w:pPr>
              <w:pStyle w:val="ListParagraph"/>
              <w:numPr>
                <w:ilvl w:val="0"/>
                <w:numId w:val="33"/>
              </w:numPr>
              <w:ind w:right="162"/>
              <w:jc w:val="both"/>
            </w:pPr>
            <w:r w:rsidRPr="00392D7B">
              <w:lastRenderedPageBreak/>
              <w:t>IP’s report</w:t>
            </w:r>
          </w:p>
          <w:p w14:paraId="7220E296" w14:textId="6C08ECB7" w:rsidR="004C0E51" w:rsidRPr="00392D7B" w:rsidRDefault="00E90431" w:rsidP="00296336">
            <w:pPr>
              <w:pStyle w:val="ListParagraph"/>
              <w:numPr>
                <w:ilvl w:val="0"/>
                <w:numId w:val="33"/>
              </w:numPr>
              <w:ind w:right="162"/>
              <w:jc w:val="both"/>
            </w:pPr>
            <w:r w:rsidRPr="4B5B0493">
              <w:t xml:space="preserve">Individual Interview with women beneficiaries </w:t>
            </w:r>
          </w:p>
          <w:p w14:paraId="72A18AA7" w14:textId="77777777" w:rsidR="004C0E51" w:rsidRPr="00392D7B" w:rsidRDefault="004C0E51" w:rsidP="00296336">
            <w:pPr>
              <w:pStyle w:val="BodyText"/>
              <w:ind w:left="132" w:right="162"/>
              <w:jc w:val="both"/>
              <w:rPr>
                <w:rFonts w:ascii="Times New Roman" w:hAnsi="Times New Roman" w:cs="Times New Roman"/>
                <w:sz w:val="24"/>
                <w:szCs w:val="24"/>
              </w:rPr>
            </w:pPr>
          </w:p>
        </w:tc>
      </w:tr>
      <w:tr w:rsidR="004C0E51" w:rsidRPr="00392D7B" w14:paraId="6A8D81AA" w14:textId="77777777" w:rsidTr="00DD68E4">
        <w:trPr>
          <w:trHeight w:val="300"/>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36F293A"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4.2.2: Increase in the proportion of women's groups linked to advocacy networks and alliances, by network focus (e.g., gender, climate action, etc.)</w:t>
            </w:r>
            <w:r w:rsidRPr="00392D7B">
              <w:rPr>
                <w:rFonts w:ascii="Times New Roman" w:hAnsi="Times New Roman" w:cs="Times New Roman"/>
                <w:sz w:val="24"/>
                <w:szCs w:val="24"/>
              </w:rPr>
              <w:t> </w:t>
            </w:r>
          </w:p>
        </w:tc>
      </w:tr>
      <w:tr w:rsidR="004C0E51" w:rsidRPr="00392D7B" w14:paraId="2462A7DE" w14:textId="77777777" w:rsidTr="00DD68E4">
        <w:trPr>
          <w:trHeight w:val="300"/>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1B450AA"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0D8777E8"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0% </w:t>
            </w:r>
          </w:p>
          <w:p w14:paraId="210FB335" w14:textId="4CAD5C80"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20%</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ACD5F"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0</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859C8A"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sz w:val="24"/>
                <w:szCs w:val="24"/>
              </w:rPr>
              <w:t xml:space="preserve">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has primarily introduced women farmers to existing local groups. However, it has been realized that a robust mapping and awareness campaign is needed to motivate advocacy networks and alliances to </w:t>
            </w:r>
            <w:proofErr w:type="gramStart"/>
            <w:r w:rsidRPr="00392D7B">
              <w:rPr>
                <w:rFonts w:ascii="Times New Roman" w:hAnsi="Times New Roman" w:cs="Times New Roman"/>
                <w:sz w:val="24"/>
                <w:szCs w:val="24"/>
              </w:rPr>
              <w:t>open up</w:t>
            </w:r>
            <w:proofErr w:type="gramEnd"/>
            <w:r w:rsidRPr="00392D7B">
              <w:rPr>
                <w:rFonts w:ascii="Times New Roman" w:hAnsi="Times New Roman" w:cs="Times New Roman"/>
                <w:sz w:val="24"/>
                <w:szCs w:val="24"/>
              </w:rPr>
              <w:t xml:space="preserve"> their membership to women’s farmer groups supported by 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This mapping will also ensure that the mandates of these networks and alliances are compatible with the agenda of JP RWEE, particularly in advocating for gender-responsive policies, frameworks, and inclusive agricultural development.</w:t>
            </w:r>
          </w:p>
          <w:p w14:paraId="40D32AAE" w14:textId="77777777" w:rsidR="004C0E51" w:rsidRPr="00392D7B" w:rsidRDefault="004C0E51" w:rsidP="008B7204">
            <w:pPr>
              <w:pStyle w:val="BodyText"/>
              <w:ind w:left="132" w:right="162"/>
              <w:rPr>
                <w:rFonts w:ascii="Times New Roman" w:hAnsi="Times New Roman" w:cs="Times New Roman"/>
                <w:b/>
                <w:color w:val="FF0000"/>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BEE53" w14:textId="1D11211D" w:rsidR="004C0E51" w:rsidRPr="00392D7B" w:rsidRDefault="004C0E51" w:rsidP="00296336">
            <w:pPr>
              <w:pStyle w:val="ListParagraph"/>
              <w:numPr>
                <w:ilvl w:val="0"/>
                <w:numId w:val="33"/>
              </w:numPr>
              <w:ind w:right="162"/>
              <w:jc w:val="both"/>
            </w:pPr>
            <w:r w:rsidRPr="4B5B0493">
              <w:t>FGD</w:t>
            </w:r>
            <w:r w:rsidR="00250C15" w:rsidRPr="4B5B0493">
              <w:t xml:space="preserve"> with </w:t>
            </w:r>
            <w:r w:rsidR="00F97A3D" w:rsidRPr="4B5B0493">
              <w:t xml:space="preserve">women groups </w:t>
            </w:r>
          </w:p>
        </w:tc>
      </w:tr>
      <w:tr w:rsidR="004C0E51" w:rsidRPr="00392D7B" w14:paraId="08A63A1F" w14:textId="77777777" w:rsidTr="00DD68E4">
        <w:trPr>
          <w:trHeight w:val="283"/>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32768A59" w14:textId="77777777"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Output 4.3: Rural women’s economic empowerment strengthened through regional and global policy dialogues and processes</w:t>
            </w:r>
            <w:r w:rsidRPr="00392D7B">
              <w:rPr>
                <w:rFonts w:ascii="Times New Roman" w:hAnsi="Times New Roman" w:cs="Times New Roman"/>
                <w:sz w:val="24"/>
                <w:szCs w:val="24"/>
              </w:rPr>
              <w:t> </w:t>
            </w:r>
          </w:p>
        </w:tc>
      </w:tr>
      <w:tr w:rsidR="004C0E51" w:rsidRPr="00392D7B" w14:paraId="4F9EC684" w14:textId="77777777" w:rsidTr="00DD68E4">
        <w:trPr>
          <w:trHeight w:val="283"/>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C107D2B" w14:textId="2B93E4DF"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t>4.3.1: Increase in the number of policy briefs and/or knowledge products published on rural women’s economic empowerment topics and measurement strategies</w:t>
            </w:r>
          </w:p>
        </w:tc>
      </w:tr>
      <w:tr w:rsidR="004C0E51" w:rsidRPr="00392D7B" w14:paraId="6B4000DD" w14:textId="77777777" w:rsidTr="00DD68E4">
        <w:trPr>
          <w:trHeight w:val="283"/>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932A560"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0</w:t>
            </w:r>
          </w:p>
          <w:p w14:paraId="46FF0B2C"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12</w:t>
            </w:r>
          </w:p>
          <w:p w14:paraId="415C72C6"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36</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BDCF7"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17</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33BC7" w14:textId="31C26EB8" w:rsidR="006966C6" w:rsidRDefault="006966C6" w:rsidP="4B5B0493">
            <w:pPr>
              <w:pStyle w:val="BodyText"/>
              <w:ind w:left="132" w:right="162"/>
              <w:rPr>
                <w:rFonts w:ascii="Times New Roman" w:hAnsi="Times New Roman" w:cs="Times New Roman"/>
                <w:b/>
                <w:bCs/>
                <w:color w:val="4472C4" w:themeColor="accent1"/>
                <w:sz w:val="24"/>
                <w:szCs w:val="24"/>
              </w:rPr>
            </w:pPr>
            <w:r w:rsidRPr="4B5B0493">
              <w:rPr>
                <w:rFonts w:ascii="Times New Roman" w:hAnsi="Times New Roman" w:cs="Times New Roman"/>
                <w:b/>
                <w:bCs/>
                <w:color w:val="4472C4" w:themeColor="accent1"/>
                <w:sz w:val="24"/>
                <w:szCs w:val="24"/>
              </w:rPr>
              <w:t>+</w:t>
            </w:r>
            <w:r w:rsidR="005E6E37" w:rsidRPr="4B5B0493">
              <w:rPr>
                <w:rFonts w:ascii="Times New Roman" w:hAnsi="Times New Roman" w:cs="Times New Roman"/>
                <w:b/>
                <w:bCs/>
                <w:color w:val="4472C4" w:themeColor="accent1"/>
                <w:sz w:val="24"/>
                <w:szCs w:val="24"/>
              </w:rPr>
              <w:t>5</w:t>
            </w:r>
          </w:p>
          <w:p w14:paraId="6648AAB2" w14:textId="7BEEA3EA" w:rsidR="004C0E51" w:rsidRPr="00392D7B" w:rsidRDefault="004C0E51" w:rsidP="008B7204">
            <w:pPr>
              <w:pStyle w:val="BodyText"/>
              <w:ind w:left="132" w:right="162"/>
              <w:rPr>
                <w:rFonts w:ascii="Times New Roman" w:hAnsi="Times New Roman" w:cs="Times New Roman"/>
                <w:sz w:val="24"/>
                <w:szCs w:val="24"/>
              </w:rPr>
            </w:pPr>
            <w:r w:rsidRPr="00C07A55">
              <w:rPr>
                <w:rFonts w:ascii="Times New Roman" w:hAnsi="Times New Roman" w:cs="Times New Roman"/>
                <w:b/>
                <w:color w:val="70AD47" w:themeColor="accent6"/>
                <w:sz w:val="24"/>
                <w:szCs w:val="24"/>
              </w:rPr>
              <w:t>ACHIEVED</w:t>
            </w:r>
          </w:p>
          <w:p w14:paraId="0CC96CFF" w14:textId="77777777" w:rsidR="004C0E51" w:rsidRPr="00392D7B" w:rsidRDefault="004C0E51" w:rsidP="008B7204">
            <w:pPr>
              <w:pStyle w:val="BodyText"/>
              <w:ind w:left="132" w:right="162"/>
              <w:rPr>
                <w:rFonts w:ascii="Times New Roman" w:hAnsi="Times New Roman" w:cs="Times New Roman"/>
                <w:b/>
                <w:bCs/>
                <w:color w:val="0B769F"/>
                <w:sz w:val="24"/>
                <w:szCs w:val="24"/>
              </w:rPr>
            </w:pPr>
          </w:p>
          <w:p w14:paraId="26672F8E" w14:textId="77777777" w:rsidR="004C0E51" w:rsidRPr="00392D7B" w:rsidRDefault="004C0E51" w:rsidP="008B7204">
            <w:pPr>
              <w:pStyle w:val="BodyText"/>
              <w:ind w:left="132" w:right="162"/>
              <w:rPr>
                <w:rFonts w:ascii="Times New Roman" w:hAnsi="Times New Roman" w:cs="Times New Roman"/>
                <w:b/>
                <w:bCs/>
                <w:color w:val="0B769F"/>
                <w:sz w:val="24"/>
                <w:szCs w:val="24"/>
              </w:rPr>
            </w:pP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9827E9" w14:textId="5DA389C1" w:rsidR="004C0E51" w:rsidRPr="00392D7B" w:rsidRDefault="004C0E51" w:rsidP="00296336">
            <w:pPr>
              <w:pStyle w:val="ListParagraph"/>
              <w:numPr>
                <w:ilvl w:val="0"/>
                <w:numId w:val="33"/>
              </w:numPr>
              <w:ind w:right="162"/>
              <w:jc w:val="both"/>
            </w:pPr>
            <w:r w:rsidRPr="00392D7B">
              <w:t>Link to published policy briefs and/or knowledge products </w:t>
            </w:r>
          </w:p>
        </w:tc>
      </w:tr>
      <w:tr w:rsidR="004C0E51" w:rsidRPr="00392D7B" w14:paraId="482A1804" w14:textId="77777777" w:rsidTr="00DD68E4">
        <w:trPr>
          <w:trHeight w:val="283"/>
        </w:trPr>
        <w:tc>
          <w:tcPr>
            <w:tcW w:w="136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16E1BB8" w14:textId="63BFFB54" w:rsidR="004C0E51" w:rsidRPr="00392D7B" w:rsidRDefault="004C0E51" w:rsidP="00DD68E4">
            <w:pPr>
              <w:pStyle w:val="BodyText"/>
              <w:tabs>
                <w:tab w:val="left" w:pos="1487"/>
              </w:tabs>
              <w:ind w:left="132" w:right="162"/>
              <w:jc w:val="both"/>
              <w:rPr>
                <w:rFonts w:ascii="Times New Roman" w:hAnsi="Times New Roman" w:cs="Times New Roman"/>
                <w:sz w:val="24"/>
                <w:szCs w:val="24"/>
              </w:rPr>
            </w:pPr>
            <w:r w:rsidRPr="00392D7B">
              <w:rPr>
                <w:rFonts w:ascii="Times New Roman" w:hAnsi="Times New Roman" w:cs="Times New Roman"/>
                <w:b/>
                <w:sz w:val="24"/>
                <w:szCs w:val="24"/>
              </w:rPr>
              <w:lastRenderedPageBreak/>
              <w:t>4.3.2: Increase in the number of regional and global policy dialogues on rural women’s economic empowerment</w:t>
            </w:r>
          </w:p>
        </w:tc>
      </w:tr>
      <w:tr w:rsidR="004C0E51" w:rsidRPr="00392D7B" w14:paraId="1CE73873" w14:textId="77777777" w:rsidTr="00DD68E4">
        <w:trPr>
          <w:trHeight w:val="283"/>
        </w:trPr>
        <w:tc>
          <w:tcPr>
            <w:tcW w:w="4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1E837CF"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Baseline:</w:t>
            </w:r>
            <w:r w:rsidRPr="00DD68E4">
              <w:rPr>
                <w:rFonts w:ascii="Times New Roman" w:hAnsi="Times New Roman" w:cs="Times New Roman"/>
                <w:i/>
                <w:sz w:val="24"/>
                <w:szCs w:val="24"/>
              </w:rPr>
              <w:t xml:space="preserve"> NA</w:t>
            </w:r>
          </w:p>
          <w:p w14:paraId="14B1B853" w14:textId="77777777" w:rsidR="004C0E51" w:rsidRPr="00DD68E4" w:rsidRDefault="004C0E51" w:rsidP="006315E8">
            <w:pPr>
              <w:pStyle w:val="BodyText"/>
              <w:tabs>
                <w:tab w:val="left" w:pos="1487"/>
              </w:tabs>
              <w:ind w:left="132"/>
              <w:jc w:val="both"/>
              <w:rPr>
                <w:rFonts w:ascii="Times New Roman" w:hAnsi="Times New Roman" w:cs="Times New Roman"/>
                <w:i/>
                <w:sz w:val="24"/>
                <w:szCs w:val="24"/>
              </w:rPr>
            </w:pPr>
            <w:r w:rsidRPr="00DD68E4">
              <w:rPr>
                <w:rFonts w:ascii="Times New Roman" w:hAnsi="Times New Roman" w:cs="Times New Roman"/>
                <w:b/>
                <w:i/>
                <w:sz w:val="24"/>
                <w:szCs w:val="24"/>
              </w:rPr>
              <w:t>Planned Yearly Target:</w:t>
            </w:r>
            <w:r w:rsidRPr="00DD68E4">
              <w:rPr>
                <w:rFonts w:ascii="Times New Roman" w:hAnsi="Times New Roman" w:cs="Times New Roman"/>
                <w:i/>
                <w:sz w:val="24"/>
                <w:szCs w:val="24"/>
              </w:rPr>
              <w:t xml:space="preserve"> NA </w:t>
            </w:r>
          </w:p>
          <w:p w14:paraId="00F8FD81" w14:textId="77777777" w:rsidR="004C0E51" w:rsidRPr="00392D7B" w:rsidRDefault="004C0E51" w:rsidP="006315E8">
            <w:pPr>
              <w:pStyle w:val="BodyText"/>
              <w:tabs>
                <w:tab w:val="left" w:pos="1487"/>
              </w:tabs>
              <w:ind w:left="132"/>
              <w:jc w:val="both"/>
              <w:rPr>
                <w:rFonts w:ascii="Times New Roman" w:hAnsi="Times New Roman" w:cs="Times New Roman"/>
                <w:sz w:val="24"/>
                <w:szCs w:val="24"/>
              </w:rPr>
            </w:pPr>
            <w:r w:rsidRPr="00DD68E4">
              <w:rPr>
                <w:rFonts w:ascii="Times New Roman" w:hAnsi="Times New Roman" w:cs="Times New Roman"/>
                <w:b/>
                <w:i/>
                <w:sz w:val="24"/>
                <w:szCs w:val="24"/>
              </w:rPr>
              <w:t>Endline Target:</w:t>
            </w:r>
            <w:r w:rsidRPr="00DD68E4">
              <w:rPr>
                <w:rFonts w:ascii="Times New Roman" w:hAnsi="Times New Roman" w:cs="Times New Roman"/>
                <w:i/>
                <w:sz w:val="24"/>
                <w:szCs w:val="24"/>
              </w:rPr>
              <w:t xml:space="preserve"> NA</w:t>
            </w:r>
            <w:r w:rsidRPr="00392D7B">
              <w:rPr>
                <w:rFonts w:ascii="Times New Roman" w:hAnsi="Times New Roman" w:cs="Times New Roman"/>
                <w:sz w:val="24"/>
                <w:szCs w:val="24"/>
              </w:rPr>
              <w:t> </w:t>
            </w:r>
          </w:p>
        </w:tc>
        <w:tc>
          <w:tcPr>
            <w:tcW w:w="30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21FDED"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w:t>
            </w:r>
          </w:p>
        </w:tc>
        <w:tc>
          <w:tcPr>
            <w:tcW w:w="2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7528E" w14:textId="77777777" w:rsidR="004C0E51" w:rsidRPr="00392D7B" w:rsidRDefault="004C0E51" w:rsidP="008B7204">
            <w:pPr>
              <w:pStyle w:val="BodyText"/>
              <w:ind w:left="132" w:right="162"/>
              <w:rPr>
                <w:rFonts w:ascii="Times New Roman" w:hAnsi="Times New Roman" w:cs="Times New Roman"/>
                <w:sz w:val="24"/>
                <w:szCs w:val="24"/>
              </w:rPr>
            </w:pPr>
            <w:r w:rsidRPr="00392D7B">
              <w:rPr>
                <w:rFonts w:ascii="Times New Roman" w:hAnsi="Times New Roman" w:cs="Times New Roman"/>
                <w:b/>
                <w:sz w:val="24"/>
                <w:szCs w:val="24"/>
              </w:rPr>
              <w:t>NA</w:t>
            </w:r>
            <w:r w:rsidRPr="00392D7B">
              <w:rPr>
                <w:rFonts w:ascii="Times New Roman" w:hAnsi="Times New Roman" w:cs="Times New Roman"/>
                <w:sz w:val="24"/>
                <w:szCs w:val="24"/>
              </w:rPr>
              <w:t> </w:t>
            </w:r>
          </w:p>
        </w:tc>
        <w:tc>
          <w:tcPr>
            <w:tcW w:w="36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C6CE5B" w14:textId="77777777" w:rsidR="004C0E51" w:rsidRPr="00392D7B" w:rsidRDefault="004C0E51" w:rsidP="00296336">
            <w:pPr>
              <w:pStyle w:val="BodyText"/>
              <w:ind w:left="132" w:right="162"/>
              <w:jc w:val="both"/>
              <w:rPr>
                <w:rFonts w:ascii="Times New Roman" w:hAnsi="Times New Roman" w:cs="Times New Roman"/>
                <w:sz w:val="24"/>
                <w:szCs w:val="24"/>
              </w:rPr>
            </w:pPr>
            <w:r w:rsidRPr="00392D7B">
              <w:rPr>
                <w:rFonts w:ascii="Times New Roman" w:hAnsi="Times New Roman" w:cs="Times New Roman"/>
                <w:sz w:val="24"/>
                <w:szCs w:val="24"/>
              </w:rPr>
              <w:t>NA </w:t>
            </w:r>
          </w:p>
        </w:tc>
      </w:tr>
    </w:tbl>
    <w:p w14:paraId="71B6D993" w14:textId="1C151628" w:rsidR="00FA6787" w:rsidRPr="00D678C4" w:rsidRDefault="00FA6787" w:rsidP="006315E8">
      <w:pPr>
        <w:pStyle w:val="BodyText"/>
        <w:spacing w:after="120"/>
        <w:jc w:val="both"/>
        <w:rPr>
          <w:rFonts w:ascii="Times New Roman" w:hAnsi="Times New Roman" w:cs="Times New Roman"/>
          <w:sz w:val="24"/>
          <w:szCs w:val="24"/>
        </w:rPr>
        <w:sectPr w:rsidR="00FA6787" w:rsidRPr="00D678C4" w:rsidSect="006F301D">
          <w:headerReference w:type="default" r:id="rId16"/>
          <w:pgSz w:w="15840" w:h="12240" w:orient="landscape" w:code="1"/>
          <w:pgMar w:top="806" w:right="810" w:bottom="810" w:left="1354" w:header="720" w:footer="418" w:gutter="0"/>
          <w:cols w:space="720"/>
          <w:docGrid w:linePitch="360"/>
        </w:sectPr>
      </w:pPr>
    </w:p>
    <w:p w14:paraId="366B8D49" w14:textId="05DDB93F" w:rsidR="005606BB" w:rsidRDefault="005606BB" w:rsidP="006315E8">
      <w:pPr>
        <w:pStyle w:val="BodyText"/>
        <w:numPr>
          <w:ilvl w:val="0"/>
          <w:numId w:val="37"/>
        </w:numPr>
        <w:spacing w:after="120"/>
        <w:jc w:val="both"/>
        <w:rPr>
          <w:rFonts w:ascii="Times New Roman" w:hAnsi="Times New Roman" w:cs="Times New Roman"/>
          <w:b/>
          <w:bCs/>
          <w:sz w:val="24"/>
          <w:szCs w:val="24"/>
        </w:rPr>
      </w:pPr>
      <w:r w:rsidRPr="005606BB">
        <w:rPr>
          <w:rFonts w:ascii="Times New Roman" w:hAnsi="Times New Roman" w:cs="Times New Roman"/>
          <w:b/>
          <w:bCs/>
          <w:sz w:val="24"/>
          <w:szCs w:val="24"/>
        </w:rPr>
        <w:lastRenderedPageBreak/>
        <w:t>A Specific Story (</w:t>
      </w:r>
      <w:r>
        <w:rPr>
          <w:rFonts w:ascii="Times New Roman" w:hAnsi="Times New Roman" w:cs="Times New Roman"/>
          <w:b/>
          <w:bCs/>
          <w:sz w:val="24"/>
          <w:szCs w:val="24"/>
        </w:rPr>
        <w:t>o</w:t>
      </w:r>
      <w:r w:rsidRPr="005606BB">
        <w:rPr>
          <w:rFonts w:ascii="Times New Roman" w:hAnsi="Times New Roman" w:cs="Times New Roman"/>
          <w:b/>
          <w:bCs/>
          <w:sz w:val="24"/>
          <w:szCs w:val="24"/>
        </w:rPr>
        <w:t>ptional)</w:t>
      </w:r>
    </w:p>
    <w:p w14:paraId="7C3C00AE" w14:textId="4CD8DB8D" w:rsidR="00292FF4" w:rsidRPr="00392D7B" w:rsidRDefault="00EC3C49" w:rsidP="00D678C4">
      <w:pPr>
        <w:pStyle w:val="BodyText"/>
        <w:spacing w:after="120"/>
        <w:jc w:val="both"/>
        <w:rPr>
          <w:rFonts w:ascii="Times New Roman" w:hAnsi="Times New Roman" w:cs="Times New Roman"/>
          <w:b/>
          <w:bCs/>
          <w:sz w:val="24"/>
          <w:szCs w:val="24"/>
        </w:rPr>
      </w:pPr>
      <w:r w:rsidRPr="00392D7B">
        <w:rPr>
          <w:rFonts w:ascii="Times New Roman" w:hAnsi="Times New Roman" w:cs="Times New Roman"/>
          <w:b/>
          <w:bCs/>
          <w:sz w:val="24"/>
          <w:szCs w:val="24"/>
        </w:rPr>
        <w:t xml:space="preserve">Breaking Barriers: </w:t>
      </w:r>
      <w:proofErr w:type="spellStart"/>
      <w:r w:rsidRPr="00392D7B">
        <w:rPr>
          <w:rFonts w:ascii="Times New Roman" w:hAnsi="Times New Roman" w:cs="Times New Roman"/>
          <w:b/>
          <w:bCs/>
          <w:sz w:val="24"/>
          <w:szCs w:val="24"/>
        </w:rPr>
        <w:t>Suwarna</w:t>
      </w:r>
      <w:proofErr w:type="spellEnd"/>
      <w:r w:rsidRPr="00392D7B">
        <w:rPr>
          <w:rFonts w:ascii="Times New Roman" w:hAnsi="Times New Roman" w:cs="Times New Roman"/>
          <w:b/>
          <w:bCs/>
          <w:sz w:val="24"/>
          <w:szCs w:val="24"/>
        </w:rPr>
        <w:t xml:space="preserve"> Prabha’s Journey to Empowerment</w:t>
      </w:r>
    </w:p>
    <w:p w14:paraId="467F818D" w14:textId="3F3E552F" w:rsidR="00E1349D" w:rsidRPr="00392D7B" w:rsidRDefault="00E1349D" w:rsidP="4B5B0493">
      <w:pPr>
        <w:spacing w:after="120"/>
        <w:jc w:val="both"/>
      </w:pPr>
      <w:r w:rsidRPr="00392D7B">
        <w:t xml:space="preserve">At 24, </w:t>
      </w:r>
      <w:proofErr w:type="spellStart"/>
      <w:r w:rsidRPr="00392D7B">
        <w:t>Suwarna</w:t>
      </w:r>
      <w:proofErr w:type="spellEnd"/>
      <w:r w:rsidRPr="00392D7B">
        <w:t xml:space="preserve"> Prabha Raya, treasurer of the </w:t>
      </w:r>
      <w:proofErr w:type="spellStart"/>
      <w:r w:rsidRPr="00392D7B">
        <w:t>Jaleshwornath</w:t>
      </w:r>
      <w:proofErr w:type="spellEnd"/>
      <w:r w:rsidRPr="00392D7B">
        <w:t xml:space="preserve"> Farmers' Group in </w:t>
      </w:r>
      <w:proofErr w:type="spellStart"/>
      <w:r w:rsidRPr="00392D7B">
        <w:t>Sakarpura</w:t>
      </w:r>
      <w:proofErr w:type="spellEnd"/>
      <w:r w:rsidRPr="00392D7B">
        <w:t xml:space="preserve">, </w:t>
      </w:r>
      <w:proofErr w:type="spellStart"/>
      <w:r w:rsidRPr="00392D7B">
        <w:t>Saptari</w:t>
      </w:r>
      <w:proofErr w:type="spellEnd"/>
      <w:r w:rsidRPr="00392D7B">
        <w:t>, was once confined to household chores with limited opportunities for personal growth. However, her life took a transformative turn when she joined JP RWEE.</w:t>
      </w:r>
      <w:r w:rsidR="4B5B0493">
        <w:rPr>
          <w:noProof/>
        </w:rPr>
        <w:drawing>
          <wp:anchor distT="0" distB="0" distL="114300" distR="114300" simplePos="0" relativeHeight="251658241" behindDoc="0" locked="0" layoutInCell="1" allowOverlap="1" wp14:anchorId="1902C505" wp14:editId="27233EA6">
            <wp:simplePos x="0" y="0"/>
            <wp:positionH relativeFrom="column">
              <wp:align>left</wp:align>
            </wp:positionH>
            <wp:positionV relativeFrom="paragraph">
              <wp:posOffset>0</wp:posOffset>
            </wp:positionV>
            <wp:extent cx="2200847" cy="2847079"/>
            <wp:effectExtent l="0" t="0" r="0" b="0"/>
            <wp:wrapSquare wrapText="bothSides"/>
            <wp:docPr id="88099135" name="Picture 8809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00847" cy="2847079"/>
                    </a:xfrm>
                    <a:prstGeom prst="rect">
                      <a:avLst/>
                    </a:prstGeom>
                  </pic:spPr>
                </pic:pic>
              </a:graphicData>
            </a:graphic>
            <wp14:sizeRelH relativeFrom="page">
              <wp14:pctWidth>0</wp14:pctWidth>
            </wp14:sizeRelH>
            <wp14:sizeRelV relativeFrom="page">
              <wp14:pctHeight>0</wp14:pctHeight>
            </wp14:sizeRelV>
          </wp:anchor>
        </w:drawing>
      </w:r>
    </w:p>
    <w:p w14:paraId="48F8B030" w14:textId="206541D6" w:rsidR="00E1349D" w:rsidRPr="00392D7B" w:rsidRDefault="00E1349D" w:rsidP="4B5B0493">
      <w:pPr>
        <w:spacing w:after="120"/>
        <w:jc w:val="both"/>
      </w:pPr>
      <w:r w:rsidRPr="30448C51">
        <w:t>Desp</w:t>
      </w:r>
      <w:r w:rsidRPr="00392D7B">
        <w:t xml:space="preserve">ite initial skepticism from her family, </w:t>
      </w:r>
      <w:proofErr w:type="spellStart"/>
      <w:r w:rsidRPr="00392D7B">
        <w:t>Suwarna</w:t>
      </w:r>
      <w:proofErr w:type="spellEnd"/>
      <w:r w:rsidRPr="00392D7B">
        <w:t xml:space="preserve"> strengthened her entrepreneurial and leadership skills, recognizing her potential. Inspired by the knowledge and insights she gained, she resumed her education, enrolling in class 11, while actively contributing to her family’s small </w:t>
      </w:r>
      <w:proofErr w:type="spellStart"/>
      <w:r w:rsidRPr="00392D7B">
        <w:t>bhujia</w:t>
      </w:r>
      <w:proofErr w:type="spellEnd"/>
      <w:r w:rsidRPr="00392D7B">
        <w:t xml:space="preserve"> (snack) factory. Her involvement helped reduce labor costs and increase household income. Beyond financial gains, she strengthened family bonds by providing</w:t>
      </w:r>
      <w:r w:rsidR="00F9357C" w:rsidRPr="00392D7B">
        <w:t xml:space="preserve"> financial support</w:t>
      </w:r>
      <w:r w:rsidRPr="00392D7B">
        <w:t xml:space="preserve"> and demonstrating remarkable leadership within her home and community.</w:t>
      </w:r>
    </w:p>
    <w:tbl>
      <w:tblPr>
        <w:tblpPr w:leftFromText="180" w:rightFromText="180" w:vertAnchor="text" w:horzAnchor="margin" w:tblpY="286"/>
        <w:tblW w:w="0" w:type="auto"/>
        <w:tblLayout w:type="fixed"/>
        <w:tblLook w:val="06A0" w:firstRow="1" w:lastRow="0" w:firstColumn="1" w:lastColumn="0" w:noHBand="1" w:noVBand="1"/>
      </w:tblPr>
      <w:tblGrid>
        <w:gridCol w:w="3449"/>
      </w:tblGrid>
      <w:tr w:rsidR="007F7BA6" w14:paraId="160A1EF7" w14:textId="77777777" w:rsidTr="00C07A55">
        <w:trPr>
          <w:trHeight w:val="236"/>
        </w:trPr>
        <w:tc>
          <w:tcPr>
            <w:tcW w:w="3449" w:type="dxa"/>
            <w:vAlign w:val="center"/>
          </w:tcPr>
          <w:p w14:paraId="0CCFAC1A" w14:textId="01C9D1B4" w:rsidR="007F7BA6" w:rsidRDefault="007F7BA6" w:rsidP="00A16140">
            <w:pPr>
              <w:spacing w:after="200"/>
            </w:pPr>
            <w:r w:rsidRPr="4B5B0493">
              <w:rPr>
                <w:rFonts w:ascii="Calibri" w:eastAsia="Calibri" w:hAnsi="Calibri" w:cs="Calibri"/>
                <w:i/>
                <w:iCs/>
                <w:color w:val="44546A" w:themeColor="text2"/>
                <w:sz w:val="18"/>
                <w:szCs w:val="18"/>
              </w:rPr>
              <w:t>Photo credit: Bimala Neupane, SAPPROS</w:t>
            </w:r>
            <w:r w:rsidR="001E13A7">
              <w:rPr>
                <w:rFonts w:ascii="Calibri" w:eastAsia="Calibri" w:hAnsi="Calibri" w:cs="Calibri"/>
                <w:i/>
                <w:iCs/>
                <w:color w:val="44546A" w:themeColor="text2"/>
                <w:sz w:val="18"/>
                <w:szCs w:val="18"/>
              </w:rPr>
              <w:t>.</w:t>
            </w:r>
            <w:r w:rsidR="001E13A7">
              <w:rPr>
                <w:rFonts w:ascii="Calibri" w:eastAsia="Calibri" w:hAnsi="Calibri" w:cs="Calibri"/>
                <w:i/>
                <w:iCs/>
                <w:color w:val="44546A" w:themeColor="text2"/>
                <w:sz w:val="18"/>
                <w:szCs w:val="18"/>
              </w:rPr>
              <w:br/>
            </w:r>
            <w:proofErr w:type="spellStart"/>
            <w:r w:rsidRPr="4B5B0493">
              <w:rPr>
                <w:rFonts w:ascii="Calibri" w:eastAsia="Calibri" w:hAnsi="Calibri" w:cs="Calibri"/>
                <w:i/>
                <w:iCs/>
                <w:color w:val="44546A" w:themeColor="text2"/>
                <w:sz w:val="18"/>
                <w:szCs w:val="18"/>
              </w:rPr>
              <w:t>Suwarna</w:t>
            </w:r>
            <w:proofErr w:type="spellEnd"/>
            <w:r w:rsidRPr="4B5B0493">
              <w:rPr>
                <w:rFonts w:ascii="Calibri" w:eastAsia="Calibri" w:hAnsi="Calibri" w:cs="Calibri"/>
                <w:i/>
                <w:iCs/>
                <w:color w:val="44546A" w:themeColor="text2"/>
                <w:sz w:val="18"/>
                <w:szCs w:val="18"/>
              </w:rPr>
              <w:t xml:space="preserve"> Parbha working in the </w:t>
            </w:r>
            <w:proofErr w:type="spellStart"/>
            <w:r w:rsidRPr="4B5B0493">
              <w:rPr>
                <w:rFonts w:ascii="Calibri" w:eastAsia="Calibri" w:hAnsi="Calibri" w:cs="Calibri"/>
                <w:i/>
                <w:iCs/>
                <w:color w:val="44546A" w:themeColor="text2"/>
                <w:sz w:val="18"/>
                <w:szCs w:val="18"/>
              </w:rPr>
              <w:t>Bujiya</w:t>
            </w:r>
            <w:proofErr w:type="spellEnd"/>
            <w:r w:rsidRPr="4B5B0493">
              <w:rPr>
                <w:rFonts w:ascii="Calibri" w:eastAsia="Calibri" w:hAnsi="Calibri" w:cs="Calibri"/>
                <w:i/>
                <w:iCs/>
                <w:color w:val="44546A" w:themeColor="text2"/>
                <w:sz w:val="18"/>
                <w:szCs w:val="18"/>
              </w:rPr>
              <w:t xml:space="preserve"> factory, contributing her skills and effort.</w:t>
            </w:r>
            <w:r w:rsidRPr="4B5B0493">
              <w:t xml:space="preserve"> </w:t>
            </w:r>
          </w:p>
        </w:tc>
      </w:tr>
    </w:tbl>
    <w:p w14:paraId="775D2F89" w14:textId="040FCE04" w:rsidR="00F9357C" w:rsidRPr="00392D7B" w:rsidRDefault="00021A9E"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Her newfound confidence led her to Kathmandu for further training, which she now shares as a </w:t>
      </w:r>
      <w:r w:rsidR="006B32DF" w:rsidRPr="00392D7B">
        <w:rPr>
          <w:rFonts w:ascii="Times New Roman" w:hAnsi="Times New Roman" w:cs="Times New Roman"/>
          <w:sz w:val="24"/>
          <w:szCs w:val="24"/>
        </w:rPr>
        <w:t xml:space="preserve">community </w:t>
      </w:r>
      <w:r w:rsidRPr="00392D7B">
        <w:rPr>
          <w:rFonts w:ascii="Times New Roman" w:hAnsi="Times New Roman" w:cs="Times New Roman"/>
          <w:sz w:val="24"/>
          <w:szCs w:val="24"/>
        </w:rPr>
        <w:t xml:space="preserve">facilitator for four women’s groups. </w:t>
      </w:r>
      <w:r w:rsidRPr="00392D7B">
        <w:rPr>
          <w:rFonts w:ascii="Times New Roman" w:hAnsi="Times New Roman" w:cs="Times New Roman"/>
          <w:i/>
          <w:iCs/>
          <w:sz w:val="24"/>
          <w:szCs w:val="24"/>
        </w:rPr>
        <w:t xml:space="preserve">“I was once too shy to step outside my village. Now, I empower others and contribute to my family’s success,” </w:t>
      </w:r>
      <w:r w:rsidRPr="00392D7B">
        <w:rPr>
          <w:rFonts w:ascii="Times New Roman" w:hAnsi="Times New Roman" w:cs="Times New Roman"/>
          <w:sz w:val="24"/>
          <w:szCs w:val="24"/>
        </w:rPr>
        <w:t>she says.</w:t>
      </w:r>
      <w:r w:rsidR="006B32DF" w:rsidRPr="00392D7B">
        <w:rPr>
          <w:rFonts w:ascii="Times New Roman" w:hAnsi="Times New Roman" w:cs="Times New Roman"/>
          <w:sz w:val="24"/>
          <w:szCs w:val="24"/>
        </w:rPr>
        <w:t xml:space="preserve"> </w:t>
      </w:r>
      <w:r w:rsidR="00F9357C" w:rsidRPr="00392D7B">
        <w:rPr>
          <w:rFonts w:ascii="Times New Roman" w:hAnsi="Times New Roman" w:cs="Times New Roman"/>
          <w:sz w:val="24"/>
          <w:szCs w:val="24"/>
        </w:rPr>
        <w:t xml:space="preserve">With daily earnings of 2,000 rupees (USD 14.81) from the factory and 5,000 rupees (USD 37) monthly from sewing, her family now views her as an asset. </w:t>
      </w:r>
      <w:r w:rsidR="00F9357C" w:rsidRPr="00392D7B">
        <w:rPr>
          <w:rFonts w:ascii="Times New Roman" w:hAnsi="Times New Roman" w:cs="Times New Roman"/>
          <w:i/>
          <w:iCs/>
          <w:sz w:val="24"/>
          <w:szCs w:val="24"/>
        </w:rPr>
        <w:t>“We once believed women shouldn’t ride bicycles, but today, my family bought me one to commute to work,”</w:t>
      </w:r>
      <w:r w:rsidR="00F9357C" w:rsidRPr="00392D7B">
        <w:rPr>
          <w:rFonts w:ascii="Times New Roman" w:hAnsi="Times New Roman" w:cs="Times New Roman"/>
          <w:sz w:val="24"/>
          <w:szCs w:val="24"/>
        </w:rPr>
        <w:t xml:space="preserve"> she shares proudly.</w:t>
      </w:r>
    </w:p>
    <w:p w14:paraId="02F6EED9" w14:textId="0A54E925" w:rsidR="00F9357C" w:rsidRPr="00392D7B" w:rsidRDefault="00F9357C" w:rsidP="00BD03E4">
      <w:pPr>
        <w:pStyle w:val="BodyText"/>
        <w:spacing w:after="120"/>
        <w:jc w:val="both"/>
        <w:rPr>
          <w:rFonts w:ascii="Times New Roman" w:hAnsi="Times New Roman" w:cs="Times New Roman"/>
          <w:sz w:val="24"/>
          <w:szCs w:val="24"/>
        </w:rPr>
      </w:pPr>
      <w:proofErr w:type="spellStart"/>
      <w:r w:rsidRPr="00392D7B">
        <w:rPr>
          <w:rFonts w:ascii="Times New Roman" w:hAnsi="Times New Roman" w:cs="Times New Roman"/>
          <w:sz w:val="24"/>
          <w:szCs w:val="24"/>
        </w:rPr>
        <w:t>Suwarna</w:t>
      </w:r>
      <w:proofErr w:type="spellEnd"/>
      <w:r w:rsidRPr="00392D7B">
        <w:rPr>
          <w:rFonts w:ascii="Times New Roman" w:hAnsi="Times New Roman" w:cs="Times New Roman"/>
          <w:sz w:val="24"/>
          <w:szCs w:val="24"/>
        </w:rPr>
        <w:t xml:space="preserve"> dreams of becoming a teacher, confident that education can uplift her community. </w:t>
      </w:r>
      <w:r w:rsidRPr="00392D7B">
        <w:rPr>
          <w:rFonts w:ascii="Times New Roman" w:hAnsi="Times New Roman" w:cs="Times New Roman"/>
          <w:i/>
          <w:iCs/>
          <w:sz w:val="24"/>
          <w:szCs w:val="24"/>
        </w:rPr>
        <w:t xml:space="preserve">“Without the JP RWEE </w:t>
      </w:r>
      <w:proofErr w:type="spellStart"/>
      <w:r w:rsidRPr="00392D7B">
        <w:rPr>
          <w:rFonts w:ascii="Times New Roman" w:hAnsi="Times New Roman" w:cs="Times New Roman"/>
          <w:i/>
          <w:iCs/>
          <w:sz w:val="24"/>
          <w:szCs w:val="24"/>
        </w:rPr>
        <w:t>programme</w:t>
      </w:r>
      <w:proofErr w:type="spellEnd"/>
      <w:r w:rsidRPr="00392D7B">
        <w:rPr>
          <w:rFonts w:ascii="Times New Roman" w:hAnsi="Times New Roman" w:cs="Times New Roman"/>
          <w:i/>
          <w:iCs/>
          <w:sz w:val="24"/>
          <w:szCs w:val="24"/>
        </w:rPr>
        <w:t xml:space="preserve">, jointly implemented by </w:t>
      </w:r>
      <w:r w:rsidR="00C10A5C" w:rsidRPr="00392D7B">
        <w:rPr>
          <w:rFonts w:ascii="Times New Roman" w:hAnsi="Times New Roman" w:cs="Times New Roman"/>
          <w:i/>
          <w:iCs/>
          <w:sz w:val="24"/>
          <w:szCs w:val="24"/>
        </w:rPr>
        <w:t xml:space="preserve">UN Women, </w:t>
      </w:r>
      <w:r w:rsidRPr="00392D7B">
        <w:rPr>
          <w:rFonts w:ascii="Times New Roman" w:hAnsi="Times New Roman" w:cs="Times New Roman"/>
          <w:i/>
          <w:iCs/>
          <w:sz w:val="24"/>
          <w:szCs w:val="24"/>
        </w:rPr>
        <w:t xml:space="preserve">FAO, WFP, </w:t>
      </w:r>
      <w:r w:rsidR="00C10A5C" w:rsidRPr="00392D7B">
        <w:rPr>
          <w:rFonts w:ascii="Times New Roman" w:hAnsi="Times New Roman" w:cs="Times New Roman"/>
          <w:i/>
          <w:iCs/>
          <w:sz w:val="24"/>
          <w:szCs w:val="24"/>
        </w:rPr>
        <w:t xml:space="preserve">and </w:t>
      </w:r>
      <w:r w:rsidRPr="00392D7B">
        <w:rPr>
          <w:rFonts w:ascii="Times New Roman" w:hAnsi="Times New Roman" w:cs="Times New Roman"/>
          <w:i/>
          <w:iCs/>
          <w:sz w:val="24"/>
          <w:szCs w:val="24"/>
        </w:rPr>
        <w:t>IFAD, my dreams would have remained just that—dreams,”</w:t>
      </w:r>
      <w:r w:rsidRPr="00392D7B">
        <w:rPr>
          <w:rFonts w:ascii="Times New Roman" w:hAnsi="Times New Roman" w:cs="Times New Roman"/>
          <w:sz w:val="24"/>
          <w:szCs w:val="24"/>
        </w:rPr>
        <w:t xml:space="preserve"> she reflects with gratitude.</w:t>
      </w:r>
    </w:p>
    <w:p w14:paraId="583E8E9A" w14:textId="63BEFA9C" w:rsidR="00DB0CF6" w:rsidRPr="00392D7B" w:rsidRDefault="00F9357C" w:rsidP="006315E8">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Her journey from homemaker to changemaker is a testament to the power of education and empowerment</w:t>
      </w:r>
      <w:r w:rsidR="00543740" w:rsidRPr="00392D7B">
        <w:rPr>
          <w:rFonts w:ascii="Times New Roman" w:hAnsi="Times New Roman" w:cs="Times New Roman"/>
          <w:sz w:val="24"/>
          <w:szCs w:val="24"/>
        </w:rPr>
        <w:t>.</w:t>
      </w:r>
    </w:p>
    <w:p w14:paraId="0755825F" w14:textId="4D667F91" w:rsidR="00721765" w:rsidRPr="00392D7B" w:rsidRDefault="005606BB" w:rsidP="00D678C4">
      <w:pPr>
        <w:pStyle w:val="BodyText"/>
        <w:numPr>
          <w:ilvl w:val="0"/>
          <w:numId w:val="36"/>
        </w:numPr>
        <w:spacing w:after="120"/>
        <w:jc w:val="both"/>
        <w:rPr>
          <w:rFonts w:ascii="Times New Roman" w:hAnsi="Times New Roman" w:cs="Times New Roman"/>
          <w:sz w:val="24"/>
          <w:szCs w:val="24"/>
        </w:rPr>
      </w:pPr>
      <w:r w:rsidRPr="00392D7B">
        <w:rPr>
          <w:rFonts w:ascii="Times New Roman" w:hAnsi="Times New Roman" w:cs="Times New Roman"/>
          <w:b/>
          <w:sz w:val="24"/>
          <w:szCs w:val="24"/>
        </w:rPr>
        <w:t>Other Assessments or Evaluations (if applicable)</w:t>
      </w:r>
    </w:p>
    <w:p w14:paraId="237D4050" w14:textId="05AC0DC4" w:rsidR="00487216" w:rsidRPr="00392D7B" w:rsidRDefault="00742B4A" w:rsidP="006315E8">
      <w:pPr>
        <w:spacing w:after="120"/>
        <w:jc w:val="both"/>
      </w:pPr>
      <w:r w:rsidRPr="00392D7B">
        <w:t xml:space="preserve">The comprehensive assessment of gender-responsive social care infrastructure (2023–2024) has been successfully completed. It identified opportunities to enhance rural women's formal employment and leadership while addressing key barriers. The findings recommend expanding gender-responsive social care and climate-resilient infrastructure, improving financial access, modernizing agriculture, and promoting non-agricultural employment. Additionally, equitable household responsibility-sharing, awareness </w:t>
      </w:r>
      <w:proofErr w:type="spellStart"/>
      <w:r w:rsidRPr="00392D7B">
        <w:t>program</w:t>
      </w:r>
      <w:r w:rsidR="00EC438F" w:rsidRPr="00392D7B">
        <w:t>me</w:t>
      </w:r>
      <w:r w:rsidRPr="00392D7B">
        <w:t>s</w:t>
      </w:r>
      <w:proofErr w:type="spellEnd"/>
      <w:r w:rsidRPr="00392D7B">
        <w:t>, and policy support are crucial for eliminating gender-based violence and fostering sustainable livelihoods. These insights will serve as a vital advocacy tool to promote investment in social care infrastructure, address unpaid care work, and enhance women's labor force participation through policy interventions.</w:t>
      </w:r>
      <w:r w:rsidR="00C912CF" w:rsidRPr="00392D7B">
        <w:t xml:space="preserve"> (See Annex I for the full report and Annex II for the policy brief.)</w:t>
      </w:r>
    </w:p>
    <w:p w14:paraId="377F59E0" w14:textId="65C6E6BF" w:rsidR="00487216" w:rsidRPr="00392D7B" w:rsidRDefault="002E5EE8" w:rsidP="00D678C4">
      <w:pPr>
        <w:pStyle w:val="ListParagraph"/>
        <w:numPr>
          <w:ilvl w:val="0"/>
          <w:numId w:val="36"/>
        </w:numPr>
        <w:spacing w:after="120"/>
        <w:jc w:val="both"/>
      </w:pPr>
      <w:r w:rsidRPr="00D678C4">
        <w:rPr>
          <w:b/>
        </w:rPr>
        <w:t>Programmatic Revisions (if applicable)</w:t>
      </w:r>
    </w:p>
    <w:p w14:paraId="43EBE20A" w14:textId="2F1037A4" w:rsidR="5AC18928" w:rsidRDefault="00EF0203" w:rsidP="4B5B0493">
      <w:pPr>
        <w:pStyle w:val="BodyText"/>
        <w:spacing w:after="120"/>
        <w:jc w:val="both"/>
      </w:pPr>
      <w:r w:rsidRPr="4B5B0493">
        <w:rPr>
          <w:rFonts w:ascii="Times New Roman" w:hAnsi="Times New Roman" w:cs="Times New Roman"/>
          <w:sz w:val="24"/>
          <w:szCs w:val="24"/>
        </w:rPr>
        <w:lastRenderedPageBreak/>
        <w:t>No adjustments in strategies, targets or key outcomes and outputs were made during this reporting period</w:t>
      </w:r>
      <w:r w:rsidR="00C41F9C" w:rsidRPr="4B5B0493">
        <w:rPr>
          <w:rFonts w:ascii="Times New Roman" w:hAnsi="Times New Roman" w:cs="Times New Roman"/>
          <w:sz w:val="24"/>
          <w:szCs w:val="24"/>
        </w:rPr>
        <w:t xml:space="preserve">. </w:t>
      </w:r>
      <w:r w:rsidR="798BB8BE" w:rsidRPr="00DD68E4">
        <w:rPr>
          <w:rFonts w:ascii="Times New Roman" w:hAnsi="Times New Roman" w:cs="Times New Roman"/>
          <w:sz w:val="24"/>
          <w:szCs w:val="24"/>
        </w:rPr>
        <w:t>However, under Outcome Three, efforts to strengthen the representation of women farmers in local-level committees—such as user groups, land management committees, and cooperatives—could not be conducted as planned. Additionally, sensitization campaigns aimed at engaging value chain actors and beneficiaries—promoting gender-responsive procurement and ensuring that both female and male leaders integrate gender considerations into their organizations' products and services—were postponed due to the need for further preparatory work. Key preparatory actions, including mapping relevant networks and alliances and identifying potential vendors, will be undertaken in 2025 to ensure the effective implementation of these initiatives.</w:t>
      </w:r>
    </w:p>
    <w:p w14:paraId="00456710" w14:textId="43EABA27" w:rsidR="002E5EE8" w:rsidRPr="00392D7B" w:rsidRDefault="002E5EE8" w:rsidP="00D678C4">
      <w:pPr>
        <w:pStyle w:val="BodyText"/>
        <w:numPr>
          <w:ilvl w:val="0"/>
          <w:numId w:val="36"/>
        </w:numPr>
        <w:spacing w:after="120"/>
        <w:jc w:val="both"/>
        <w:rPr>
          <w:rFonts w:ascii="Times New Roman" w:hAnsi="Times New Roman" w:cs="Times New Roman"/>
          <w:sz w:val="24"/>
          <w:szCs w:val="24"/>
        </w:rPr>
      </w:pPr>
      <w:r w:rsidRPr="00392D7B">
        <w:rPr>
          <w:rFonts w:ascii="Times New Roman" w:hAnsi="Times New Roman" w:cs="Times New Roman"/>
          <w:b/>
          <w:sz w:val="24"/>
          <w:szCs w:val="24"/>
        </w:rPr>
        <w:t>Resources (optional)</w:t>
      </w:r>
    </w:p>
    <w:p w14:paraId="6491F024" w14:textId="65D5B55A" w:rsidR="0020349B" w:rsidRPr="00392D7B" w:rsidRDefault="0020349B"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The lead agency, UN Women, and </w:t>
      </w:r>
      <w:r w:rsidR="00CD37D1" w:rsidRPr="00392D7B">
        <w:rPr>
          <w:rFonts w:ascii="Times New Roman" w:hAnsi="Times New Roman" w:cs="Times New Roman"/>
          <w:sz w:val="24"/>
          <w:szCs w:val="24"/>
        </w:rPr>
        <w:t xml:space="preserve">participating UN agency </w:t>
      </w:r>
      <w:r w:rsidRPr="00392D7B">
        <w:rPr>
          <w:rFonts w:ascii="Times New Roman" w:hAnsi="Times New Roman" w:cs="Times New Roman"/>
          <w:sz w:val="24"/>
          <w:szCs w:val="24"/>
        </w:rPr>
        <w:t xml:space="preserve">FAO have recruited the Monitoring, Evaluation, Accountability, and Learning (MEAL) Coordinator and the National Field Coordinator for the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respectively. FAO’s local partner contract ended in 2024, and starting in 2025, FAO field staff will directly lead </w:t>
      </w:r>
      <w:proofErr w:type="spellStart"/>
      <w:r w:rsidRPr="00392D7B">
        <w:rPr>
          <w:rFonts w:ascii="Times New Roman" w:hAnsi="Times New Roman" w:cs="Times New Roman"/>
          <w:sz w:val="24"/>
          <w:szCs w:val="24"/>
        </w:rPr>
        <w:t>programme</w:t>
      </w:r>
      <w:proofErr w:type="spellEnd"/>
      <w:r w:rsidRPr="00392D7B">
        <w:rPr>
          <w:rFonts w:ascii="Times New Roman" w:hAnsi="Times New Roman" w:cs="Times New Roman"/>
          <w:sz w:val="24"/>
          <w:szCs w:val="24"/>
        </w:rPr>
        <w:t xml:space="preserve"> implementation at the field level for FAO’s component.</w:t>
      </w:r>
    </w:p>
    <w:p w14:paraId="79F4CE9B" w14:textId="006D9280" w:rsidR="001315D3" w:rsidRPr="00392D7B" w:rsidRDefault="0020349B" w:rsidP="00BD03E4">
      <w:pPr>
        <w:pStyle w:val="BodyText"/>
        <w:spacing w:after="120"/>
        <w:jc w:val="both"/>
        <w:rPr>
          <w:rFonts w:ascii="Times New Roman" w:hAnsi="Times New Roman" w:cs="Times New Roman"/>
          <w:sz w:val="24"/>
          <w:szCs w:val="24"/>
        </w:rPr>
      </w:pPr>
      <w:r w:rsidRPr="00392D7B">
        <w:rPr>
          <w:rFonts w:ascii="Times New Roman" w:hAnsi="Times New Roman" w:cs="Times New Roman"/>
          <w:sz w:val="24"/>
          <w:szCs w:val="24"/>
        </w:rPr>
        <w:t xml:space="preserve">Due to a planning oversight in 2023 affecting the 2024 budget, WFP mobilized additional funds amounting to </w:t>
      </w:r>
      <w:r w:rsidR="00B92B76" w:rsidRPr="00392D7B">
        <w:rPr>
          <w:rFonts w:ascii="Times New Roman" w:hAnsi="Times New Roman" w:cs="Times New Roman"/>
          <w:sz w:val="24"/>
          <w:szCs w:val="24"/>
        </w:rPr>
        <w:t xml:space="preserve">USD </w:t>
      </w:r>
      <w:r w:rsidRPr="00392D7B">
        <w:rPr>
          <w:rFonts w:ascii="Times New Roman" w:hAnsi="Times New Roman" w:cs="Times New Roman"/>
          <w:sz w:val="24"/>
          <w:szCs w:val="24"/>
        </w:rPr>
        <w:t xml:space="preserve">152,827 from its internal resources to achieve the desired results. These funds were utilized in 2024 and will require reimbursement by the Multi-Partner Trust Fund Office (MPTFO). As a result, WFP’s total expected disbursement for 2025 is </w:t>
      </w:r>
      <w:r w:rsidR="00F12F97" w:rsidRPr="00392D7B">
        <w:rPr>
          <w:rFonts w:ascii="Times New Roman" w:hAnsi="Times New Roman" w:cs="Times New Roman"/>
          <w:sz w:val="24"/>
          <w:szCs w:val="24"/>
        </w:rPr>
        <w:t xml:space="preserve">USD </w:t>
      </w:r>
      <w:r w:rsidRPr="00392D7B">
        <w:rPr>
          <w:rFonts w:ascii="Times New Roman" w:hAnsi="Times New Roman" w:cs="Times New Roman"/>
          <w:sz w:val="24"/>
          <w:szCs w:val="24"/>
        </w:rPr>
        <w:t xml:space="preserve">348,314. Of this amount, </w:t>
      </w:r>
      <w:r w:rsidR="00F12F97" w:rsidRPr="00392D7B">
        <w:rPr>
          <w:rFonts w:ascii="Times New Roman" w:hAnsi="Times New Roman" w:cs="Times New Roman"/>
          <w:sz w:val="24"/>
          <w:szCs w:val="24"/>
        </w:rPr>
        <w:t xml:space="preserve">USD </w:t>
      </w:r>
      <w:r w:rsidRPr="00392D7B">
        <w:rPr>
          <w:rFonts w:ascii="Times New Roman" w:hAnsi="Times New Roman" w:cs="Times New Roman"/>
          <w:sz w:val="24"/>
          <w:szCs w:val="24"/>
        </w:rPr>
        <w:t>195,487 has been reflected in the draft 2025 workplan, which has been endorsed by the International Steering Committee (ISC) of JP RWEE. Additional reimbursements will be required going forward.</w:t>
      </w:r>
    </w:p>
    <w:p w14:paraId="06FD85AB" w14:textId="77777777" w:rsidR="001315D3" w:rsidRPr="00392D7B" w:rsidRDefault="001315D3" w:rsidP="006315E8">
      <w:pPr>
        <w:pStyle w:val="BodyText"/>
        <w:spacing w:after="120"/>
        <w:jc w:val="both"/>
        <w:rPr>
          <w:rFonts w:ascii="Times New Roman" w:hAnsi="Times New Roman" w:cs="Times New Roman"/>
          <w:sz w:val="24"/>
          <w:szCs w:val="24"/>
        </w:rPr>
      </w:pPr>
    </w:p>
    <w:p w14:paraId="7005A291" w14:textId="0B06BFFC" w:rsidR="00C41F9C" w:rsidRPr="00392D7B" w:rsidRDefault="00C41F9C" w:rsidP="006315E8">
      <w:pPr>
        <w:pStyle w:val="BodyText"/>
        <w:spacing w:after="120"/>
        <w:jc w:val="both"/>
        <w:rPr>
          <w:rFonts w:ascii="Times New Roman" w:hAnsi="Times New Roman" w:cs="Times New Roman"/>
          <w:sz w:val="24"/>
          <w:szCs w:val="24"/>
        </w:rPr>
      </w:pPr>
    </w:p>
    <w:sectPr w:rsidR="00C41F9C" w:rsidRPr="00392D7B" w:rsidSect="00FE4F33">
      <w:headerReference w:type="default" r:id="rId18"/>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32F4" w14:textId="77777777" w:rsidR="004A3B98" w:rsidRDefault="004A3B98">
      <w:r>
        <w:separator/>
      </w:r>
    </w:p>
  </w:endnote>
  <w:endnote w:type="continuationSeparator" w:id="0">
    <w:p w14:paraId="086D0862" w14:textId="77777777" w:rsidR="004A3B98" w:rsidRDefault="004A3B98">
      <w:r>
        <w:continuationSeparator/>
      </w:r>
    </w:p>
  </w:endnote>
  <w:endnote w:type="continuationNotice" w:id="1">
    <w:p w14:paraId="1C0C6F5A" w14:textId="77777777" w:rsidR="004A3B98" w:rsidRDefault="004A3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B87A"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60180B">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sidR="003147E1">
      <w:fldChar w:fldCharType="begin"/>
    </w:r>
    <w:r w:rsidR="003147E1">
      <w:instrText>NUMPAGES   \* MERGEFORMAT</w:instrText>
    </w:r>
    <w:r w:rsidR="003147E1">
      <w:fldChar w:fldCharType="separate"/>
    </w:r>
    <w:r w:rsidR="0060180B" w:rsidRPr="0060180B">
      <w:rPr>
        <w:rFonts w:ascii="Arial" w:hAnsi="Arial" w:cs="Arial"/>
        <w:noProof/>
        <w:sz w:val="18"/>
        <w:szCs w:val="18"/>
      </w:rPr>
      <w:t>5</w:t>
    </w:r>
    <w:r w:rsidR="003147E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F931" w14:textId="77777777" w:rsidR="00F66338" w:rsidRPr="00DD68E4" w:rsidRDefault="00F66338">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DD68E4">
      <w:rPr>
        <w:rFonts w:ascii="Arial" w:hAnsi="Arial" w:cs="Arial"/>
        <w:sz w:val="18"/>
        <w:szCs w:val="18"/>
        <w:lang w:val="en-GB"/>
      </w:rPr>
      <w:t>Sixth Six-Month Progress Report</w:t>
    </w:r>
    <w:r>
      <w:tab/>
    </w:r>
    <w:r w:rsidRPr="00DD68E4">
      <w:rPr>
        <w:rFonts w:ascii="Arial" w:hAnsi="Arial" w:cs="Arial"/>
        <w:sz w:val="18"/>
        <w:szCs w:val="18"/>
        <w:lang w:val="en-GB"/>
      </w:rPr>
      <w:t>1 January – 30 June 2007</w:t>
    </w:r>
    <w:r>
      <w:tab/>
    </w:r>
    <w:r w:rsidRPr="00DD68E4">
      <w:rPr>
        <w:rFonts w:ascii="Arial" w:hAnsi="Arial" w:cs="Arial"/>
        <w:sz w:val="18"/>
        <w:szCs w:val="18"/>
        <w:lang w:val="en-GB"/>
      </w:rPr>
      <w:t xml:space="preserve">Page </w:t>
    </w:r>
    <w:r w:rsidRPr="28309E67">
      <w:rPr>
        <w:rFonts w:ascii="Arial" w:hAnsi="Arial" w:cs="Arial"/>
        <w:sz w:val="18"/>
        <w:szCs w:val="18"/>
        <w:lang w:val="fr-FR"/>
      </w:rPr>
      <w:fldChar w:fldCharType="begin"/>
    </w:r>
    <w:r>
      <w:rPr>
        <w:rFonts w:ascii="Arial" w:hAnsi="Arial" w:cs="Arial"/>
        <w:sz w:val="18"/>
        <w:szCs w:val="18"/>
      </w:rPr>
      <w:instrText xml:space="preserve"> PAGE   \* MERGEFORMAT </w:instrText>
    </w:r>
    <w:r w:rsidRPr="28309E67">
      <w:rPr>
        <w:rFonts w:ascii="Arial" w:hAnsi="Arial" w:cs="Arial"/>
        <w:sz w:val="18"/>
        <w:szCs w:val="18"/>
      </w:rPr>
      <w:fldChar w:fldCharType="separate"/>
    </w:r>
    <w:r w:rsidRPr="00DD68E4">
      <w:rPr>
        <w:rFonts w:ascii="Arial" w:hAnsi="Arial" w:cs="Arial"/>
        <w:sz w:val="18"/>
        <w:szCs w:val="18"/>
        <w:lang w:val="en-GB"/>
      </w:rPr>
      <w:t>5</w:t>
    </w:r>
    <w:r w:rsidRPr="28309E67">
      <w:rPr>
        <w:rFonts w:ascii="Arial" w:hAnsi="Arial" w:cs="Arial"/>
        <w:sz w:val="18"/>
        <w:szCs w:val="18"/>
        <w:lang w:val="fr-FR"/>
      </w:rPr>
      <w:fldChar w:fldCharType="end"/>
    </w:r>
    <w:r w:rsidRPr="00DD68E4">
      <w:rPr>
        <w:rFonts w:ascii="Arial" w:hAnsi="Arial" w:cs="Arial"/>
        <w:sz w:val="18"/>
        <w:szCs w:val="18"/>
        <w:lang w:val="en-GB"/>
      </w:rPr>
      <w:t xml:space="preserve"> of </w:t>
    </w:r>
    <w:r w:rsidR="00EC53DC" w:rsidRPr="28309E67">
      <w:rPr>
        <w:rFonts w:ascii="Arial" w:hAnsi="Arial" w:cs="Arial"/>
        <w:sz w:val="18"/>
        <w:szCs w:val="18"/>
        <w:lang w:val="fr-FR"/>
      </w:rPr>
      <w:fldChar w:fldCharType="begin"/>
    </w:r>
    <w:r w:rsidR="00EC53DC">
      <w:instrText>NUMPAGES   \* MERGEFORMAT</w:instrText>
    </w:r>
    <w:r w:rsidR="00EC53DC" w:rsidRPr="28309E67">
      <w:fldChar w:fldCharType="separate"/>
    </w:r>
    <w:r w:rsidR="00EC53DC" w:rsidRPr="00DD68E4">
      <w:rPr>
        <w:rFonts w:ascii="Arial" w:hAnsi="Arial" w:cs="Arial"/>
        <w:sz w:val="18"/>
        <w:szCs w:val="18"/>
        <w:lang w:val="en-GB"/>
      </w:rPr>
      <w:t>5</w:t>
    </w:r>
    <w:r w:rsidR="00EC53DC" w:rsidRPr="28309E67">
      <w:rPr>
        <w:rFonts w:ascii="Arial"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85D6" w14:textId="77777777" w:rsidR="004A3B98" w:rsidRDefault="004A3B98">
      <w:r>
        <w:separator/>
      </w:r>
    </w:p>
  </w:footnote>
  <w:footnote w:type="continuationSeparator" w:id="0">
    <w:p w14:paraId="410EFE67" w14:textId="77777777" w:rsidR="004A3B98" w:rsidRDefault="004A3B98">
      <w:r>
        <w:continuationSeparator/>
      </w:r>
    </w:p>
  </w:footnote>
  <w:footnote w:type="continuationNotice" w:id="1">
    <w:p w14:paraId="51E2ED1A" w14:textId="77777777" w:rsidR="004A3B98" w:rsidRDefault="004A3B98"/>
  </w:footnote>
  <w:footnote w:id="2">
    <w:p w14:paraId="5C3EB66D" w14:textId="77777777" w:rsidR="00875706" w:rsidRPr="00D62659" w:rsidRDefault="00875706" w:rsidP="00491A30">
      <w:pPr>
        <w:pStyle w:val="FootnoteText"/>
        <w:jc w:val="both"/>
        <w:rPr>
          <w:sz w:val="18"/>
          <w:szCs w:val="18"/>
        </w:rPr>
      </w:pPr>
      <w:r w:rsidRPr="00D62659">
        <w:rPr>
          <w:rStyle w:val="FootnoteReference"/>
          <w:sz w:val="18"/>
          <w:szCs w:val="18"/>
        </w:rPr>
        <w:footnoteRef/>
      </w:r>
      <w:r w:rsidRPr="00D62659">
        <w:rPr>
          <w:sz w:val="18"/>
          <w:szCs w:val="18"/>
        </w:rPr>
        <w:t xml:space="preserve"> The term “</w:t>
      </w:r>
      <w:proofErr w:type="spellStart"/>
      <w:r w:rsidRPr="00D62659">
        <w:rPr>
          <w:sz w:val="18"/>
          <w:szCs w:val="18"/>
        </w:rPr>
        <w:t>programme</w:t>
      </w:r>
      <w:proofErr w:type="spellEnd"/>
      <w:r w:rsidRPr="00D62659">
        <w:rPr>
          <w:sz w:val="18"/>
          <w:szCs w:val="18"/>
        </w:rPr>
        <w:t xml:space="preserve">” is used for </w:t>
      </w:r>
      <w:proofErr w:type="spellStart"/>
      <w:r w:rsidRPr="00D62659">
        <w:rPr>
          <w:sz w:val="18"/>
          <w:szCs w:val="18"/>
        </w:rPr>
        <w:t>programmes</w:t>
      </w:r>
      <w:proofErr w:type="spellEnd"/>
      <w:r w:rsidRPr="00D62659">
        <w:rPr>
          <w:sz w:val="18"/>
          <w:szCs w:val="18"/>
        </w:rPr>
        <w:t xml:space="preserve">, joint </w:t>
      </w:r>
      <w:proofErr w:type="spellStart"/>
      <w:r w:rsidRPr="00D62659">
        <w:rPr>
          <w:sz w:val="18"/>
          <w:szCs w:val="18"/>
        </w:rPr>
        <w:t>programmes</w:t>
      </w:r>
      <w:proofErr w:type="spellEnd"/>
      <w:r w:rsidRPr="00D62659">
        <w:rPr>
          <w:sz w:val="18"/>
          <w:szCs w:val="18"/>
        </w:rPr>
        <w:t xml:space="preserve"> and projects. </w:t>
      </w:r>
    </w:p>
  </w:footnote>
  <w:footnote w:id="3">
    <w:p w14:paraId="6CE96423" w14:textId="4089DECA" w:rsidR="00875706" w:rsidRPr="00D62659" w:rsidRDefault="00875706" w:rsidP="00491A30">
      <w:pPr>
        <w:pStyle w:val="FootnoteText"/>
        <w:jc w:val="both"/>
        <w:rPr>
          <w:sz w:val="18"/>
          <w:szCs w:val="18"/>
        </w:rPr>
      </w:pPr>
      <w:r w:rsidRPr="00D62659">
        <w:rPr>
          <w:rStyle w:val="FootnoteReference"/>
          <w:sz w:val="18"/>
          <w:szCs w:val="18"/>
        </w:rPr>
        <w:footnoteRef/>
      </w:r>
      <w:r w:rsidRPr="00D62659">
        <w:rPr>
          <w:sz w:val="18"/>
          <w:szCs w:val="18"/>
        </w:rPr>
        <w:t xml:space="preserve"> Strategic Results, as formulated in the Strategic UN Planning Framework (e.g.</w:t>
      </w:r>
      <w:r w:rsidR="000A0891" w:rsidRPr="00D62659">
        <w:rPr>
          <w:sz w:val="18"/>
          <w:szCs w:val="18"/>
        </w:rPr>
        <w:t>,</w:t>
      </w:r>
      <w:r w:rsidRPr="00D62659">
        <w:rPr>
          <w:sz w:val="18"/>
          <w:szCs w:val="18"/>
        </w:rPr>
        <w:t xml:space="preserve"> UNDAF) or project document</w:t>
      </w:r>
      <w:r w:rsidR="00F14632" w:rsidRPr="00D62659">
        <w:rPr>
          <w:sz w:val="18"/>
          <w:szCs w:val="18"/>
        </w:rPr>
        <w:t>.</w:t>
      </w:r>
      <w:r w:rsidRPr="00D62659">
        <w:rPr>
          <w:sz w:val="18"/>
          <w:szCs w:val="18"/>
        </w:rPr>
        <w:t xml:space="preserve"> </w:t>
      </w:r>
    </w:p>
  </w:footnote>
  <w:footnote w:id="4">
    <w:p w14:paraId="50B38C2C" w14:textId="0434C1C7" w:rsidR="00875706" w:rsidRDefault="00875706" w:rsidP="00491A30">
      <w:pPr>
        <w:pStyle w:val="FootnoteText"/>
        <w:jc w:val="both"/>
      </w:pPr>
      <w:r w:rsidRPr="00D62659">
        <w:rPr>
          <w:rStyle w:val="FootnoteReference"/>
          <w:sz w:val="18"/>
          <w:szCs w:val="18"/>
        </w:rPr>
        <w:footnoteRef/>
      </w:r>
      <w:r w:rsidRPr="00D62659">
        <w:rPr>
          <w:sz w:val="18"/>
          <w:szCs w:val="18"/>
        </w:rPr>
        <w:t xml:space="preserve"> The MPTF Office Project Reference Number is the same number as the one on the Notification message. It is also referred to as “Project ID” on </w:t>
      </w:r>
      <w:r w:rsidR="00353CD0" w:rsidRPr="00D62659">
        <w:rPr>
          <w:sz w:val="18"/>
          <w:szCs w:val="18"/>
        </w:rPr>
        <w:t xml:space="preserve">the project’s factsheet page </w:t>
      </w:r>
      <w:r w:rsidRPr="00D62659">
        <w:rPr>
          <w:sz w:val="18"/>
          <w:szCs w:val="18"/>
        </w:rPr>
        <w:t xml:space="preserve">the </w:t>
      </w:r>
      <w:hyperlink r:id="rId1" w:history="1">
        <w:r w:rsidRPr="00D62659">
          <w:rPr>
            <w:rStyle w:val="Hyperlink"/>
            <w:sz w:val="18"/>
            <w:szCs w:val="18"/>
          </w:rPr>
          <w:t>MPTF Office GATEWAY</w:t>
        </w:r>
      </w:hyperlink>
      <w:r w:rsidR="00AA0511" w:rsidRPr="00D62659">
        <w:rPr>
          <w:sz w:val="18"/>
          <w:szCs w:val="18"/>
        </w:rPr>
        <w:t>.</w:t>
      </w:r>
    </w:p>
  </w:footnote>
  <w:footnote w:id="5">
    <w:p w14:paraId="3B755CBB" w14:textId="76FAB353" w:rsidR="002F29B4" w:rsidRPr="00A36EAD" w:rsidRDefault="002F29B4" w:rsidP="00F379B5">
      <w:pPr>
        <w:pStyle w:val="FootnoteText"/>
        <w:jc w:val="both"/>
        <w:rPr>
          <w:sz w:val="16"/>
          <w:szCs w:val="16"/>
        </w:rPr>
      </w:pPr>
      <w:r w:rsidRPr="00A36EAD">
        <w:rPr>
          <w:rStyle w:val="FootnoteReference"/>
          <w:sz w:val="16"/>
          <w:szCs w:val="16"/>
        </w:rPr>
        <w:footnoteRef/>
      </w:r>
      <w:r w:rsidRPr="00A36EAD">
        <w:rPr>
          <w:sz w:val="16"/>
          <w:szCs w:val="16"/>
        </w:rPr>
        <w:t xml:space="preserve"> </w:t>
      </w:r>
      <w:proofErr w:type="gramStart"/>
      <w:r w:rsidRPr="00A36EAD">
        <w:rPr>
          <w:sz w:val="16"/>
          <w:szCs w:val="16"/>
        </w:rPr>
        <w:t>The MPTF or JP Contribution,</w:t>
      </w:r>
      <w:proofErr w:type="gramEnd"/>
      <w:r w:rsidRPr="00A36EAD">
        <w:rPr>
          <w:sz w:val="16"/>
          <w:szCs w:val="16"/>
        </w:rPr>
        <w:t xml:space="preserve"> refers to the amount transferred to the Participating UN Organizations, which is available on the </w:t>
      </w:r>
      <w:hyperlink r:id="rId2" w:history="1">
        <w:r w:rsidRPr="00A36EAD">
          <w:rPr>
            <w:rStyle w:val="Hyperlink"/>
            <w:sz w:val="16"/>
            <w:szCs w:val="16"/>
          </w:rPr>
          <w:t>MPTF Office GATEWAY</w:t>
        </w:r>
      </w:hyperlink>
      <w:r w:rsidR="00AA0511" w:rsidRPr="00A36EAD">
        <w:rPr>
          <w:sz w:val="16"/>
          <w:szCs w:val="16"/>
        </w:rPr>
        <w:t>.</w:t>
      </w:r>
    </w:p>
  </w:footnote>
  <w:footnote w:id="6">
    <w:p w14:paraId="35E10C19" w14:textId="0F005C69" w:rsidR="00875706" w:rsidRPr="00A36EAD" w:rsidRDefault="00875706" w:rsidP="00F379B5">
      <w:pPr>
        <w:pStyle w:val="FootnoteText"/>
        <w:jc w:val="both"/>
        <w:rPr>
          <w:sz w:val="16"/>
          <w:szCs w:val="16"/>
        </w:rPr>
      </w:pPr>
      <w:r w:rsidRPr="00A36EAD">
        <w:rPr>
          <w:rStyle w:val="FootnoteReference"/>
          <w:sz w:val="16"/>
          <w:szCs w:val="16"/>
        </w:rPr>
        <w:footnoteRef/>
      </w:r>
      <w:r w:rsidRPr="00A36EAD">
        <w:rPr>
          <w:sz w:val="16"/>
          <w:szCs w:val="16"/>
        </w:rPr>
        <w:t xml:space="preserve"> The start date is the date of the first transfer of the funds from the MPTF Office as Administrative Agent. Transfer date is available on the </w:t>
      </w:r>
      <w:hyperlink r:id="rId3" w:history="1">
        <w:r w:rsidRPr="00A36EAD">
          <w:rPr>
            <w:rStyle w:val="Hyperlink"/>
            <w:sz w:val="16"/>
            <w:szCs w:val="16"/>
          </w:rPr>
          <w:t>MPTF Office GATEWAY</w:t>
        </w:r>
      </w:hyperlink>
      <w:r w:rsidR="00AA0511" w:rsidRPr="00A36EAD">
        <w:rPr>
          <w:sz w:val="16"/>
          <w:szCs w:val="16"/>
        </w:rPr>
        <w:t>.</w:t>
      </w:r>
    </w:p>
  </w:footnote>
  <w:footnote w:id="7">
    <w:p w14:paraId="1599E9D6" w14:textId="77777777" w:rsidR="00875706" w:rsidRPr="00A36EAD" w:rsidRDefault="00875706" w:rsidP="00F379B5">
      <w:pPr>
        <w:pStyle w:val="FootnoteText"/>
        <w:jc w:val="both"/>
        <w:rPr>
          <w:sz w:val="16"/>
          <w:szCs w:val="16"/>
        </w:rPr>
      </w:pPr>
      <w:r w:rsidRPr="00A36EAD">
        <w:rPr>
          <w:rStyle w:val="FootnoteReference"/>
          <w:sz w:val="16"/>
          <w:szCs w:val="16"/>
        </w:rPr>
        <w:footnoteRef/>
      </w:r>
      <w:r w:rsidRPr="00A36EAD">
        <w:rPr>
          <w:sz w:val="16"/>
          <w:szCs w:val="16"/>
        </w:rPr>
        <w:t xml:space="preserve"> As per approval of the original project document by the relevant decision-making body/Steering Committee.</w:t>
      </w:r>
    </w:p>
  </w:footnote>
  <w:footnote w:id="8">
    <w:p w14:paraId="4CAC668C" w14:textId="77777777" w:rsidR="00875706" w:rsidRDefault="00875706" w:rsidP="00F379B5">
      <w:pPr>
        <w:pStyle w:val="FootnoteText"/>
        <w:jc w:val="both"/>
      </w:pPr>
      <w:r w:rsidRPr="00A36EAD">
        <w:rPr>
          <w:rStyle w:val="FootnoteReference"/>
          <w:sz w:val="16"/>
          <w:szCs w:val="16"/>
        </w:rPr>
        <w:footnoteRef/>
      </w:r>
      <w:r w:rsidRPr="00A36EAD">
        <w:rPr>
          <w:sz w:val="16"/>
          <w:szCs w:val="16"/>
        </w:rPr>
        <w:t xml:space="preserve"> If there has been an extension, then the revised, approved end date should be reflected here. If there has been no extension approved, then the current end date is the same as the original end date. </w:t>
      </w:r>
      <w:r w:rsidR="00353CD0" w:rsidRPr="00A36EAD">
        <w:rPr>
          <w:sz w:val="16"/>
          <w:szCs w:val="16"/>
        </w:rPr>
        <w:t>T</w:t>
      </w:r>
      <w:r w:rsidRPr="00A36EAD">
        <w:rPr>
          <w:sz w:val="16"/>
          <w:szCs w:val="16"/>
        </w:rPr>
        <w:t xml:space="preserve">he end date is the same as the operational closure date which is when all activities for which a Participating Organization is responsible under an approved MPTF / JP have been completed. </w:t>
      </w:r>
      <w:r w:rsidR="001114B2" w:rsidRPr="00A36EAD">
        <w:rPr>
          <w:sz w:val="16"/>
          <w:szCs w:val="16"/>
        </w:rPr>
        <w:t>As per the MOU, a</w:t>
      </w:r>
      <w:r w:rsidRPr="00A36EAD">
        <w:rPr>
          <w:sz w:val="16"/>
          <w:szCs w:val="16"/>
        </w:rPr>
        <w:t xml:space="preserve">gencies </w:t>
      </w:r>
      <w:r w:rsidR="001114B2" w:rsidRPr="00A36EAD">
        <w:rPr>
          <w:sz w:val="16"/>
          <w:szCs w:val="16"/>
        </w:rPr>
        <w:t xml:space="preserve">are </w:t>
      </w:r>
      <w:r w:rsidRPr="00A36EAD">
        <w:rPr>
          <w:sz w:val="16"/>
          <w:szCs w:val="16"/>
        </w:rPr>
        <w:t xml:space="preserve">to notify the MPTF Office when a </w:t>
      </w:r>
      <w:proofErr w:type="spellStart"/>
      <w:r w:rsidRPr="00A36EAD">
        <w:rPr>
          <w:sz w:val="16"/>
          <w:szCs w:val="16"/>
        </w:rPr>
        <w:t>programme</w:t>
      </w:r>
      <w:proofErr w:type="spellEnd"/>
      <w:r w:rsidRPr="00A36EAD">
        <w:rPr>
          <w:sz w:val="16"/>
          <w:szCs w:val="16"/>
        </w:rPr>
        <w:t xml:space="preserve"> completes its operational activities.</w:t>
      </w:r>
      <w:r>
        <w:t xml:space="preserve"> </w:t>
      </w:r>
    </w:p>
  </w:footnote>
  <w:footnote w:id="9">
    <w:p w14:paraId="56F78B4A" w14:textId="0EE931E8" w:rsidR="00FC3FD0" w:rsidRPr="007828E7" w:rsidRDefault="00FC3FD0">
      <w:pPr>
        <w:pStyle w:val="FootnoteText"/>
        <w:rPr>
          <w:sz w:val="16"/>
          <w:szCs w:val="16"/>
        </w:rPr>
      </w:pPr>
      <w:r w:rsidRPr="007828E7">
        <w:rPr>
          <w:rStyle w:val="FootnoteReference"/>
          <w:sz w:val="16"/>
          <w:szCs w:val="16"/>
        </w:rPr>
        <w:footnoteRef/>
      </w:r>
      <w:r w:rsidRPr="007828E7">
        <w:rPr>
          <w:sz w:val="16"/>
          <w:szCs w:val="16"/>
        </w:rPr>
        <w:t xml:space="preserve"> </w:t>
      </w:r>
      <w:r w:rsidR="00991D07">
        <w:rPr>
          <w:sz w:val="16"/>
          <w:szCs w:val="16"/>
        </w:rPr>
        <w:t xml:space="preserve">Data Source: </w:t>
      </w:r>
      <w:r w:rsidR="007828E7" w:rsidRPr="007828E7">
        <w:rPr>
          <w:sz w:val="16"/>
          <w:szCs w:val="16"/>
        </w:rPr>
        <w:t>Small Holder Smaller Support Agriculture Survey (Individual Interview)</w:t>
      </w:r>
    </w:p>
  </w:footnote>
  <w:footnote w:id="10">
    <w:p w14:paraId="047C3A61" w14:textId="4C2E323A" w:rsidR="00991D07" w:rsidRDefault="00991D07">
      <w:pPr>
        <w:pStyle w:val="FootnoteText"/>
      </w:pPr>
      <w:r w:rsidRPr="00991D07">
        <w:rPr>
          <w:rStyle w:val="FootnoteReference"/>
          <w:sz w:val="16"/>
          <w:szCs w:val="16"/>
        </w:rPr>
        <w:footnoteRef/>
      </w:r>
      <w:r w:rsidRPr="00991D07">
        <w:rPr>
          <w:sz w:val="16"/>
          <w:szCs w:val="16"/>
        </w:rPr>
        <w:t xml:space="preserve"> Data Source: Implementing Partner Report</w:t>
      </w:r>
      <w:r>
        <w:rPr>
          <w:sz w:val="16"/>
          <w:szCs w:val="16"/>
        </w:rPr>
        <w:t xml:space="preserve"> 2024</w:t>
      </w:r>
    </w:p>
  </w:footnote>
  <w:footnote w:id="11">
    <w:p w14:paraId="28402041" w14:textId="214E2EA3" w:rsidR="00D15AC5" w:rsidRPr="00D15AC5" w:rsidRDefault="00D15AC5">
      <w:pPr>
        <w:pStyle w:val="FootnoteText"/>
        <w:rPr>
          <w:sz w:val="16"/>
          <w:szCs w:val="16"/>
        </w:rPr>
      </w:pPr>
      <w:r>
        <w:rPr>
          <w:rStyle w:val="FootnoteReference"/>
        </w:rPr>
        <w:footnoteRef/>
      </w:r>
      <w:r>
        <w:t xml:space="preserve"> </w:t>
      </w:r>
      <w:r w:rsidRPr="00D15AC5">
        <w:rPr>
          <w:sz w:val="16"/>
          <w:szCs w:val="16"/>
        </w:rPr>
        <w:t>Data Source: Ad hoc Individual Interviews</w:t>
      </w:r>
    </w:p>
  </w:footnote>
  <w:footnote w:id="12">
    <w:p w14:paraId="659AD753" w14:textId="4E2C3DAA" w:rsidR="00D940BE" w:rsidRDefault="00D940BE" w:rsidP="004F3CCB">
      <w:pPr>
        <w:pStyle w:val="FootnoteText"/>
        <w:jc w:val="both"/>
      </w:pPr>
      <w:r>
        <w:rPr>
          <w:rStyle w:val="FootnoteReference"/>
        </w:rPr>
        <w:footnoteRef/>
      </w:r>
      <w:r>
        <w:t xml:space="preserve"> </w:t>
      </w:r>
      <w:r w:rsidRPr="00C07A55">
        <w:rPr>
          <w:sz w:val="16"/>
          <w:szCs w:val="16"/>
        </w:rPr>
        <w:t xml:space="preserve">The 3000 target is without overlap. </w:t>
      </w:r>
      <w:proofErr w:type="spellStart"/>
      <w:r w:rsidRPr="00C07A55">
        <w:rPr>
          <w:sz w:val="16"/>
          <w:szCs w:val="16"/>
        </w:rPr>
        <w:t>Tis</w:t>
      </w:r>
      <w:proofErr w:type="spellEnd"/>
      <w:r w:rsidRPr="00C07A55">
        <w:rPr>
          <w:sz w:val="16"/>
          <w:szCs w:val="16"/>
        </w:rPr>
        <w:t xml:space="preserve"> means that all the </w:t>
      </w:r>
      <w:r w:rsidR="0054364E" w:rsidRPr="0054364E">
        <w:rPr>
          <w:sz w:val="16"/>
          <w:szCs w:val="16"/>
        </w:rPr>
        <w:t>beneficiaries</w:t>
      </w:r>
      <w:r w:rsidRPr="00C07A55">
        <w:rPr>
          <w:sz w:val="16"/>
          <w:szCs w:val="16"/>
        </w:rPr>
        <w:t xml:space="preserve"> reached under outcome 1 have been received both interventions under output 1.1 and 1.2. When beneficiary numbers are repeated under the output section these are the same </w:t>
      </w:r>
      <w:r w:rsidR="0054364E" w:rsidRPr="00C07A55">
        <w:rPr>
          <w:sz w:val="16"/>
          <w:szCs w:val="16"/>
        </w:rPr>
        <w:t>participants mentioned in outcome 1.</w:t>
      </w:r>
    </w:p>
  </w:footnote>
  <w:footnote w:id="13">
    <w:p w14:paraId="46C6944C" w14:textId="08311014" w:rsidR="00CF5A91" w:rsidRPr="00CF5A91" w:rsidRDefault="00CF5A91" w:rsidP="004F3CCB">
      <w:pPr>
        <w:pStyle w:val="FootnoteText"/>
        <w:jc w:val="both"/>
      </w:pPr>
      <w:r w:rsidRPr="00C07A55">
        <w:rPr>
          <w:rStyle w:val="FootnoteReference"/>
          <w:sz w:val="16"/>
          <w:szCs w:val="16"/>
        </w:rPr>
        <w:footnoteRef/>
      </w:r>
      <w:r w:rsidRPr="00C07A55">
        <w:rPr>
          <w:sz w:val="16"/>
          <w:szCs w:val="16"/>
        </w:rPr>
        <w:t xml:space="preserve"> One (1) intervention was carried over from 2023, while seven were newly introduced in 2024.  Some six (6) interventions will be scaled up in 2025, while two (2) activities (activity 1.1.3 under output 1.1 and activity 1.2.4 under output 1.2</w:t>
      </w:r>
      <w:r w:rsidRPr="00C07A55">
        <w:rPr>
          <w:sz w:val="16"/>
          <w:szCs w:val="16"/>
        </w:rPr>
        <w:t/>
      </w:r>
      <w:r w:rsidRPr="00C07A55">
        <w:rPr>
          <w:sz w:val="16"/>
          <w:szCs w:val="16"/>
        </w:rPr>
        <w:t/>
      </w:r>
      <w:r w:rsidRPr="00C07A55">
        <w:rPr>
          <w:sz w:val="16"/>
          <w:szCs w:val="16"/>
        </w:rPr>
        <w:t/>
      </w:r>
      <w:r w:rsidRPr="00C07A55">
        <w:rPr>
          <w:sz w:val="16"/>
          <w:szCs w:val="16"/>
        </w:rPr>
        <w:t>) will be discontinued in 2025. Furthermore, a new intervention will be planned under activity 1.2.5 of output 1.2 in 2025</w:t>
      </w:r>
      <w:r w:rsidRPr="00C07A55">
        <w:rPr>
          <w:sz w:val="16"/>
          <w:szCs w:val="16"/>
        </w:rPr>
        <w:t/>
      </w:r>
      <w:r w:rsidRPr="00C07A55">
        <w:rPr>
          <w:sz w:val="16"/>
          <w:szCs w:val="16"/>
        </w:rPr>
        <w:t/>
      </w:r>
      <w:r w:rsidRPr="00C07A55">
        <w:rPr>
          <w:sz w:val="16"/>
          <w:szCs w:val="16"/>
        </w:rPr>
        <w:t>.</w:t>
      </w:r>
    </w:p>
  </w:footnote>
  <w:footnote w:id="14">
    <w:p w14:paraId="77E910CF" w14:textId="3C75C928" w:rsidR="00253CB9" w:rsidRPr="00C07A55" w:rsidRDefault="00253CB9">
      <w:pPr>
        <w:pStyle w:val="FootnoteText"/>
        <w:rPr>
          <w:sz w:val="16"/>
          <w:szCs w:val="16"/>
        </w:rPr>
      </w:pPr>
      <w:r w:rsidRPr="00C07A55">
        <w:rPr>
          <w:rStyle w:val="FootnoteReference"/>
          <w:sz w:val="16"/>
          <w:szCs w:val="16"/>
        </w:rPr>
        <w:footnoteRef/>
      </w:r>
      <w:r w:rsidRPr="00C07A55">
        <w:rPr>
          <w:sz w:val="16"/>
          <w:szCs w:val="16"/>
        </w:rPr>
        <w:t xml:space="preserve"> </w:t>
      </w:r>
      <w:r w:rsidR="005639FB" w:rsidRPr="00626E77">
        <w:rPr>
          <w:sz w:val="16"/>
          <w:szCs w:val="16"/>
        </w:rPr>
        <w:t>Data Source: Minimum Dietary Diversity for Women (Individual interview)</w:t>
      </w:r>
    </w:p>
  </w:footnote>
  <w:footnote w:id="15">
    <w:p w14:paraId="0F1B0F77" w14:textId="1C9B994B" w:rsidR="0027178F" w:rsidRPr="00415089" w:rsidRDefault="0027178F" w:rsidP="0027178F">
      <w:pPr>
        <w:pStyle w:val="FootnoteText"/>
        <w:rPr>
          <w:sz w:val="16"/>
          <w:szCs w:val="16"/>
        </w:rPr>
      </w:pPr>
      <w:r w:rsidRPr="00626E77">
        <w:rPr>
          <w:rStyle w:val="FootnoteReference"/>
          <w:sz w:val="16"/>
          <w:szCs w:val="16"/>
        </w:rPr>
        <w:footnoteRef/>
      </w:r>
      <w:r w:rsidRPr="00626E77">
        <w:rPr>
          <w:sz w:val="16"/>
          <w:szCs w:val="16"/>
        </w:rPr>
        <w:t xml:space="preserve"> Data source: Pro-WEAI Module - </w:t>
      </w:r>
      <w:r w:rsidR="00C51188" w:rsidRPr="00626E77">
        <w:rPr>
          <w:sz w:val="16"/>
          <w:szCs w:val="16"/>
        </w:rPr>
        <w:t>module g3a: access to productive capital</w:t>
      </w:r>
    </w:p>
  </w:footnote>
  <w:footnote w:id="16">
    <w:p w14:paraId="4DFE07A3" w14:textId="2F6718A4" w:rsidR="00BF5B84" w:rsidRPr="00C07A55" w:rsidRDefault="00BF5B84">
      <w:pPr>
        <w:pStyle w:val="FootnoteText"/>
        <w:rPr>
          <w:sz w:val="16"/>
          <w:szCs w:val="16"/>
        </w:rPr>
      </w:pPr>
      <w:r w:rsidRPr="00C07A55">
        <w:rPr>
          <w:rStyle w:val="FootnoteReference"/>
          <w:sz w:val="16"/>
          <w:szCs w:val="16"/>
        </w:rPr>
        <w:footnoteRef/>
      </w:r>
      <w:r w:rsidRPr="00C07A55">
        <w:rPr>
          <w:sz w:val="16"/>
          <w:szCs w:val="16"/>
        </w:rPr>
        <w:t xml:space="preserve"> The majority now owning their land, with some renting it, and others having a mix of owned and rented land</w:t>
      </w:r>
      <w:r>
        <w:rPr>
          <w:sz w:val="16"/>
          <w:szCs w:val="16"/>
        </w:rPr>
        <w:t xml:space="preserve">. </w:t>
      </w:r>
    </w:p>
  </w:footnote>
  <w:footnote w:id="17">
    <w:p w14:paraId="22FC1023" w14:textId="367E9718" w:rsidR="00A318A1" w:rsidRPr="00B23413" w:rsidRDefault="00A318A1">
      <w:pPr>
        <w:pStyle w:val="FootnoteText"/>
        <w:rPr>
          <w:sz w:val="16"/>
          <w:szCs w:val="16"/>
        </w:rPr>
      </w:pPr>
      <w:r w:rsidRPr="00B23413">
        <w:rPr>
          <w:rStyle w:val="FootnoteReference"/>
          <w:sz w:val="16"/>
          <w:szCs w:val="16"/>
        </w:rPr>
        <w:footnoteRef/>
      </w:r>
      <w:r w:rsidRPr="00B23413">
        <w:rPr>
          <w:sz w:val="16"/>
          <w:szCs w:val="16"/>
        </w:rPr>
        <w:t xml:space="preserve"> Custom </w:t>
      </w:r>
      <w:r w:rsidR="00A92605">
        <w:rPr>
          <w:sz w:val="16"/>
          <w:szCs w:val="16"/>
        </w:rPr>
        <w:t>h</w:t>
      </w:r>
      <w:r w:rsidRPr="00B23413">
        <w:rPr>
          <w:sz w:val="16"/>
          <w:szCs w:val="16"/>
        </w:rPr>
        <w:t xml:space="preserve">iring </w:t>
      </w:r>
      <w:r w:rsidR="00A92605">
        <w:rPr>
          <w:sz w:val="16"/>
          <w:szCs w:val="16"/>
        </w:rPr>
        <w:t>s</w:t>
      </w:r>
      <w:r w:rsidRPr="00B23413">
        <w:rPr>
          <w:sz w:val="16"/>
          <w:szCs w:val="16"/>
        </w:rPr>
        <w:t xml:space="preserve">ervice </w:t>
      </w:r>
      <w:r w:rsidR="00A92605">
        <w:rPr>
          <w:sz w:val="16"/>
          <w:szCs w:val="16"/>
        </w:rPr>
        <w:t>c</w:t>
      </w:r>
      <w:r w:rsidRPr="00B23413">
        <w:rPr>
          <w:sz w:val="16"/>
          <w:szCs w:val="16"/>
        </w:rPr>
        <w:t xml:space="preserve">enter (CHSC) is essentially a unit </w:t>
      </w:r>
      <w:r w:rsidR="00A92605">
        <w:rPr>
          <w:sz w:val="16"/>
          <w:szCs w:val="16"/>
        </w:rPr>
        <w:t xml:space="preserve">at community level </w:t>
      </w:r>
      <w:r w:rsidRPr="00B23413">
        <w:rPr>
          <w:sz w:val="16"/>
          <w:szCs w:val="16"/>
        </w:rPr>
        <w:t xml:space="preserve">comprising a variety of farm machineries, which are provided to small, marginal, and poor farmers at subsidized rates and in a timely manner for hire </w:t>
      </w:r>
      <w:r w:rsidR="00677354" w:rsidRPr="00B23413">
        <w:rPr>
          <w:sz w:val="16"/>
          <w:szCs w:val="16"/>
        </w:rPr>
        <w:t>to</w:t>
      </w:r>
      <w:r w:rsidRPr="00B23413">
        <w:rPr>
          <w:sz w:val="16"/>
          <w:szCs w:val="16"/>
        </w:rPr>
        <w:t xml:space="preserve"> reduce their workload and drudgery in agriculture sector</w:t>
      </w:r>
      <w:r w:rsidR="002547B6">
        <w:rPr>
          <w:sz w:val="16"/>
          <w:szCs w:val="16"/>
        </w:rPr>
        <w:t>.</w:t>
      </w:r>
    </w:p>
  </w:footnote>
  <w:footnote w:id="18">
    <w:p w14:paraId="60F7454A" w14:textId="77777777" w:rsidR="00055AF3" w:rsidRPr="00626E77" w:rsidRDefault="00055AF3" w:rsidP="00C07A55">
      <w:pPr>
        <w:pStyle w:val="FootnoteText"/>
        <w:jc w:val="both"/>
        <w:rPr>
          <w:sz w:val="16"/>
          <w:szCs w:val="16"/>
        </w:rPr>
      </w:pPr>
      <w:r w:rsidRPr="00626E77">
        <w:rPr>
          <w:rStyle w:val="FootnoteReference"/>
          <w:sz w:val="16"/>
          <w:szCs w:val="16"/>
        </w:rPr>
        <w:footnoteRef/>
      </w:r>
      <w:r w:rsidRPr="00626E77">
        <w:rPr>
          <w:sz w:val="16"/>
          <w:szCs w:val="16"/>
        </w:rPr>
        <w:t xml:space="preserve"> A collection center is a facility where agricultural products, such as vegetables, are gathered for processing, grading, and distribution. It is managed by a collection center coordination committee led by women farmers. </w:t>
      </w:r>
    </w:p>
  </w:footnote>
  <w:footnote w:id="19">
    <w:p w14:paraId="4F750091" w14:textId="7E65F062" w:rsidR="00723244" w:rsidRDefault="00723244">
      <w:pPr>
        <w:pStyle w:val="FootnoteText"/>
      </w:pPr>
      <w:r>
        <w:rPr>
          <w:rStyle w:val="FootnoteReference"/>
        </w:rPr>
        <w:footnoteRef/>
      </w:r>
      <w:r>
        <w:t xml:space="preserve"> </w:t>
      </w:r>
      <w:r w:rsidRPr="00C07A55">
        <w:rPr>
          <w:sz w:val="16"/>
          <w:szCs w:val="16"/>
        </w:rPr>
        <w:t>The target of the 15</w:t>
      </w:r>
      <w:r w:rsidR="00840ABD" w:rsidRPr="00C07A55">
        <w:rPr>
          <w:sz w:val="16"/>
          <w:szCs w:val="16"/>
        </w:rPr>
        <w:t xml:space="preserve">50 </w:t>
      </w:r>
      <w:r w:rsidR="00A21227" w:rsidRPr="00C07A55">
        <w:rPr>
          <w:sz w:val="16"/>
          <w:szCs w:val="16"/>
        </w:rPr>
        <w:t xml:space="preserve">beneficiaries </w:t>
      </w:r>
      <w:proofErr w:type="gramStart"/>
      <w:r w:rsidR="00FE0A71" w:rsidRPr="00C07A55">
        <w:rPr>
          <w:sz w:val="16"/>
          <w:szCs w:val="16"/>
        </w:rPr>
        <w:t>are</w:t>
      </w:r>
      <w:proofErr w:type="gramEnd"/>
      <w:r w:rsidR="00FE0A71" w:rsidRPr="00C07A55">
        <w:rPr>
          <w:sz w:val="16"/>
          <w:szCs w:val="16"/>
        </w:rPr>
        <w:t xml:space="preserve"> part of the 3,000 covered under outcome </w:t>
      </w:r>
      <w:r w:rsidR="005461CF">
        <w:rPr>
          <w:sz w:val="16"/>
          <w:szCs w:val="16"/>
        </w:rPr>
        <w:t>1</w:t>
      </w:r>
      <w:r w:rsidR="00FE0A71" w:rsidRPr="00C07A55">
        <w:rPr>
          <w:sz w:val="16"/>
          <w:szCs w:val="16"/>
        </w:rPr>
        <w:t>.</w:t>
      </w:r>
    </w:p>
  </w:footnote>
  <w:footnote w:id="20">
    <w:p w14:paraId="53377C17" w14:textId="77777777" w:rsidR="00626E77" w:rsidRPr="00C07A55" w:rsidRDefault="00626E77" w:rsidP="00C07A55">
      <w:pPr>
        <w:pStyle w:val="FootnoteText"/>
        <w:jc w:val="both"/>
        <w:rPr>
          <w:sz w:val="16"/>
          <w:szCs w:val="16"/>
        </w:rPr>
      </w:pPr>
      <w:r w:rsidRPr="00C07A55">
        <w:rPr>
          <w:rStyle w:val="FootnoteReference"/>
          <w:sz w:val="16"/>
          <w:szCs w:val="16"/>
        </w:rPr>
        <w:footnoteRef/>
      </w:r>
      <w:r w:rsidRPr="00C07A55">
        <w:rPr>
          <w:sz w:val="16"/>
          <w:szCs w:val="16"/>
        </w:rPr>
        <w:t xml:space="preserve"> All twelve (12) planned interventions under this outcome were successfully completed in 2024. Seven (7) interventions were carried over from 2023 and five (5) were newly introduced in 2024. A</w:t>
      </w:r>
      <w:r w:rsidRPr="00C07A55" w:rsidDel="16D487B2">
        <w:rPr>
          <w:sz w:val="16"/>
          <w:szCs w:val="16"/>
        </w:rPr>
        <w:t xml:space="preserve">ll </w:t>
      </w:r>
      <w:r w:rsidRPr="00C07A55">
        <w:rPr>
          <w:sz w:val="16"/>
          <w:szCs w:val="16"/>
        </w:rPr>
        <w:t xml:space="preserve">twelve (12) </w:t>
      </w:r>
      <w:r w:rsidRPr="00C07A55" w:rsidDel="16E124C0">
        <w:rPr>
          <w:sz w:val="16"/>
          <w:szCs w:val="16"/>
        </w:rPr>
        <w:t>interventions will be scaled up in 2025</w:t>
      </w:r>
      <w:r w:rsidRPr="00C07A55" w:rsidDel="16D487B2">
        <w:rPr>
          <w:sz w:val="16"/>
          <w:szCs w:val="16"/>
        </w:rPr>
        <w:t xml:space="preserve">, with two new interventions planned under </w:t>
      </w:r>
      <w:r w:rsidRPr="00C07A55">
        <w:rPr>
          <w:sz w:val="16"/>
          <w:szCs w:val="16"/>
        </w:rPr>
        <w:t>a</w:t>
      </w:r>
      <w:r w:rsidRPr="00C07A55" w:rsidDel="16D487B2">
        <w:rPr>
          <w:sz w:val="16"/>
          <w:szCs w:val="16"/>
        </w:rPr>
        <w:t xml:space="preserve">ctivity 2.2.4 of </w:t>
      </w:r>
      <w:r w:rsidRPr="00C07A55">
        <w:rPr>
          <w:sz w:val="16"/>
          <w:szCs w:val="16"/>
        </w:rPr>
        <w:t>o</w:t>
      </w:r>
      <w:r w:rsidRPr="00C07A55" w:rsidDel="16D487B2">
        <w:rPr>
          <w:sz w:val="16"/>
          <w:szCs w:val="16"/>
        </w:rPr>
        <w:t xml:space="preserve">utput 2.2 and </w:t>
      </w:r>
      <w:r w:rsidRPr="00C07A55">
        <w:rPr>
          <w:sz w:val="16"/>
          <w:szCs w:val="16"/>
        </w:rPr>
        <w:t xml:space="preserve">activity </w:t>
      </w:r>
      <w:r w:rsidRPr="00C07A55" w:rsidDel="16D487B2">
        <w:rPr>
          <w:sz w:val="16"/>
          <w:szCs w:val="16"/>
        </w:rPr>
        <w:t xml:space="preserve">2.3.5 of </w:t>
      </w:r>
      <w:r w:rsidRPr="00C07A55">
        <w:rPr>
          <w:sz w:val="16"/>
          <w:szCs w:val="16"/>
        </w:rPr>
        <w:t>o</w:t>
      </w:r>
      <w:r w:rsidRPr="00C07A55" w:rsidDel="16D487B2">
        <w:rPr>
          <w:sz w:val="16"/>
          <w:szCs w:val="16"/>
        </w:rPr>
        <w:t>utput 2.3 in 2025</w:t>
      </w:r>
      <w:r w:rsidRPr="00C07A55">
        <w:rPr>
          <w:sz w:val="16"/>
          <w:szCs w:val="16"/>
        </w:rPr>
        <w:t>.</w:t>
      </w:r>
      <w:r w:rsidRPr="00C07A55">
        <w:rPr>
          <w:sz w:val="16"/>
          <w:szCs w:val="16"/>
        </w:rPr>
        <w:t/>
      </w:r>
      <w:r w:rsidRPr="00C07A55">
        <w:rPr>
          <w:sz w:val="16"/>
          <w:szCs w:val="16"/>
        </w:rPr>
        <w:t/>
      </w:r>
    </w:p>
    <w:p w14:paraId="126C5F8A" w14:textId="12A05CC5" w:rsidR="00626E77" w:rsidRPr="00626E77" w:rsidRDefault="00626E77">
      <w:pPr>
        <w:pStyle w:val="FootnoteText"/>
      </w:pPr>
    </w:p>
  </w:footnote>
  <w:footnote w:id="21">
    <w:p w14:paraId="64E31C7B" w14:textId="016A23A3" w:rsidR="001F161D" w:rsidRPr="001F161D" w:rsidRDefault="001F161D">
      <w:pPr>
        <w:pStyle w:val="FootnoteText"/>
      </w:pPr>
      <w:r>
        <w:rPr>
          <w:rStyle w:val="FootnoteReference"/>
        </w:rPr>
        <w:footnoteRef/>
      </w:r>
      <w:r>
        <w:t xml:space="preserve"> </w:t>
      </w:r>
      <w:r w:rsidR="007322F2">
        <w:t>1NPR = 0,074 USD</w:t>
      </w:r>
    </w:p>
  </w:footnote>
  <w:footnote w:id="22">
    <w:p w14:paraId="5CA53548" w14:textId="1386AB29" w:rsidR="00052DEE" w:rsidRPr="0058717D" w:rsidRDefault="00052DEE">
      <w:pPr>
        <w:pStyle w:val="FootnoteText"/>
        <w:rPr>
          <w:sz w:val="16"/>
          <w:szCs w:val="16"/>
        </w:rPr>
      </w:pPr>
      <w:r w:rsidRPr="0058717D">
        <w:rPr>
          <w:rStyle w:val="FootnoteReference"/>
          <w:sz w:val="16"/>
          <w:szCs w:val="16"/>
        </w:rPr>
        <w:footnoteRef/>
      </w:r>
      <w:r w:rsidRPr="0058717D">
        <w:rPr>
          <w:sz w:val="16"/>
          <w:szCs w:val="16"/>
        </w:rPr>
        <w:t xml:space="preserve"> </w:t>
      </w:r>
      <w:r w:rsidR="0058717D" w:rsidRPr="0058717D">
        <w:rPr>
          <w:sz w:val="16"/>
          <w:szCs w:val="16"/>
        </w:rPr>
        <w:t>Data Source: Pro-WEAI Module - MODULE G7- MOBILITY</w:t>
      </w:r>
    </w:p>
  </w:footnote>
  <w:footnote w:id="23">
    <w:p w14:paraId="7AA21642" w14:textId="02CCBC4F" w:rsidR="00403674" w:rsidRDefault="00403674">
      <w:pPr>
        <w:pStyle w:val="FootnoteText"/>
      </w:pPr>
      <w:r>
        <w:rPr>
          <w:rStyle w:val="FootnoteReference"/>
        </w:rPr>
        <w:footnoteRef/>
      </w:r>
      <w:r>
        <w:t xml:space="preserve"> </w:t>
      </w:r>
      <w:r w:rsidR="00AF7162">
        <w:t xml:space="preserve">This are the same </w:t>
      </w:r>
      <w:r w:rsidR="00FE3B6C">
        <w:t xml:space="preserve">reached already under outcome 1 and 2. </w:t>
      </w:r>
    </w:p>
  </w:footnote>
  <w:footnote w:id="24">
    <w:p w14:paraId="1936C857" w14:textId="1CE8D466" w:rsidR="003D7E09" w:rsidRDefault="003D7E09">
      <w:pPr>
        <w:pStyle w:val="FootnoteText"/>
      </w:pPr>
      <w:r w:rsidRPr="0092149A">
        <w:rPr>
          <w:rStyle w:val="FootnoteReference"/>
          <w:sz w:val="16"/>
          <w:szCs w:val="16"/>
        </w:rPr>
        <w:footnoteRef/>
      </w:r>
      <w:r w:rsidRPr="0092149A">
        <w:rPr>
          <w:sz w:val="16"/>
          <w:szCs w:val="16"/>
        </w:rPr>
        <w:t xml:space="preserve"> Data Source: </w:t>
      </w:r>
      <w:r w:rsidR="0092149A" w:rsidRPr="0092149A">
        <w:rPr>
          <w:sz w:val="16"/>
          <w:szCs w:val="16"/>
        </w:rPr>
        <w:t>Pro-WEAI Module - MODULE G5: GROUP MEMBERSHIP (individual Interview)</w:t>
      </w:r>
    </w:p>
  </w:footnote>
  <w:footnote w:id="25">
    <w:p w14:paraId="48FF3FA1" w14:textId="77777777" w:rsidR="00CC0E14" w:rsidRPr="00415089" w:rsidRDefault="00CC0E14" w:rsidP="00CC0E14">
      <w:pPr>
        <w:pStyle w:val="FootnoteText"/>
        <w:rPr>
          <w:sz w:val="16"/>
          <w:szCs w:val="16"/>
        </w:rPr>
      </w:pPr>
      <w:r w:rsidRPr="00415089">
        <w:rPr>
          <w:rStyle w:val="FootnoteReference"/>
          <w:sz w:val="16"/>
          <w:szCs w:val="16"/>
        </w:rPr>
        <w:footnoteRef/>
      </w:r>
      <w:r w:rsidRPr="00415089">
        <w:rPr>
          <w:sz w:val="16"/>
          <w:szCs w:val="16"/>
        </w:rPr>
        <w:t xml:space="preserve"> Local governance structure includes not only formal government structures but also the various actors and processes involved in decision-making at the local level. This includes civil society organizations, committees, community groups, credit cooperatives, insurance groups, farmer organizations and the private sector.</w:t>
      </w:r>
    </w:p>
  </w:footnote>
  <w:footnote w:id="26">
    <w:p w14:paraId="7304C351" w14:textId="69AE78AA" w:rsidR="007F0E9C" w:rsidRDefault="007F0E9C">
      <w:pPr>
        <w:pStyle w:val="FootnoteText"/>
      </w:pPr>
      <w:r>
        <w:rPr>
          <w:rStyle w:val="FootnoteReference"/>
        </w:rPr>
        <w:footnoteRef/>
      </w:r>
      <w:r w:rsidRPr="00602C15">
        <w:rPr>
          <w:sz w:val="16"/>
          <w:szCs w:val="16"/>
        </w:rPr>
        <w:t xml:space="preserve"> </w:t>
      </w:r>
      <w:r w:rsidR="00602C15" w:rsidRPr="00602C15">
        <w:rPr>
          <w:sz w:val="16"/>
          <w:szCs w:val="16"/>
        </w:rPr>
        <w:t>Data Source: Pro-WEAI Module - MODULE G5 Group Membership, G5.02 and G5.03,</w:t>
      </w:r>
    </w:p>
  </w:footnote>
  <w:footnote w:id="27">
    <w:p w14:paraId="63DA81D1" w14:textId="30CFBE0A" w:rsidR="0064287B" w:rsidRDefault="0064287B">
      <w:pPr>
        <w:pStyle w:val="FootnoteText"/>
      </w:pPr>
      <w:r>
        <w:rPr>
          <w:rStyle w:val="FootnoteReference"/>
        </w:rPr>
        <w:footnoteRef/>
      </w:r>
      <w:r>
        <w:t xml:space="preserve"> This target </w:t>
      </w:r>
      <w:proofErr w:type="gramStart"/>
      <w:r w:rsidR="004E20A0">
        <w:t>are</w:t>
      </w:r>
      <w:proofErr w:type="gramEnd"/>
      <w:r w:rsidR="004E20A0">
        <w:t xml:space="preserve"> not inclusive of the 3</w:t>
      </w:r>
      <w:r w:rsidR="000D7DF8">
        <w:t>000 beneficiaries.</w:t>
      </w:r>
    </w:p>
  </w:footnote>
  <w:footnote w:id="28">
    <w:p w14:paraId="6B42E826" w14:textId="33B7AB4C" w:rsidR="00656015" w:rsidRDefault="00656015">
      <w:pPr>
        <w:pStyle w:val="FootnoteText"/>
      </w:pPr>
      <w:r>
        <w:rPr>
          <w:rStyle w:val="FootnoteReference"/>
        </w:rPr>
        <w:footnoteRef/>
      </w:r>
      <w:r>
        <w:t xml:space="preserve"> N</w:t>
      </w:r>
      <w:r w:rsidRPr="00656015">
        <w:t>o targeted interventions related to this were planned for either this year or the preceding one, which is why the target for this annual indicator has been set to zero.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9A37" w14:textId="4020A69C" w:rsidR="09E7AB46" w:rsidRDefault="09E7AB46" w:rsidP="0039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EFB3" w14:textId="70FC250C" w:rsidR="09E7AB46" w:rsidRDefault="09E7AB46" w:rsidP="003977FE">
    <w:pPr>
      <w:pStyle w:val="Header"/>
    </w:pPr>
  </w:p>
</w:hdr>
</file>

<file path=word/intelligence2.xml><?xml version="1.0" encoding="utf-8"?>
<int2:intelligence xmlns:int2="http://schemas.microsoft.com/office/intelligence/2020/intelligence" xmlns:oel="http://schemas.microsoft.com/office/2019/extlst">
  <int2:observations>
    <int2:textHash int2:hashCode="wXDeLNRDXx5P8O" int2:id="0xOktzEu">
      <int2:state int2:value="Rejected" int2:type="AugLoop_Text_Critique"/>
    </int2:textHash>
    <int2:textHash int2:hashCode="e0c4Zl7gwntKHr" int2:id="3Fa8W0Fl">
      <int2:state int2:value="Rejected" int2:type="AugLoop_Text_Critique"/>
    </int2:textHash>
    <int2:textHash int2:hashCode="fnTk9JdB3Q0Urc" int2:id="8RvRujqV">
      <int2:state int2:value="Rejected" int2:type="AugLoop_Text_Critique"/>
    </int2:textHash>
    <int2:textHash int2:hashCode="f+N1ITVdsHQovi" int2:id="SvwYGwyT">
      <int2:state int2:value="Rejected" int2:type="AugLoop_Text_Critique"/>
    </int2:textHash>
    <int2:textHash int2:hashCode="xYSBkQyTV/7mg2" int2:id="TycLKuWD">
      <int2:state int2:value="Rejected" int2:type="AugLoop_Text_Critique"/>
    </int2:textHash>
    <int2:textHash int2:hashCode="QrntbqbQQvJ4kL" int2:id="XrE4HaEU">
      <int2:state int2:value="Rejected" int2:type="AugLoop_Text_Critique"/>
    </int2:textHash>
    <int2:textHash int2:hashCode="AqJGE9lmlN5aKD" int2:id="bSBpAiei">
      <int2:state int2:value="Rejected" int2:type="AugLoop_Text_Critique"/>
    </int2:textHash>
    <int2:textHash int2:hashCode="RsGaRROsegAsNe" int2:id="gS02OHnH">
      <int2:state int2:value="Rejected" int2:type="AugLoop_Text_Critique"/>
    </int2:textHash>
    <int2:textHash int2:hashCode="CoDo1RmWBL1iyF" int2:id="mcpvxlcd">
      <int2:state int2:value="Rejected" int2:type="AugLoop_Text_Critique"/>
    </int2:textHash>
    <int2:textHash int2:hashCode="tjzQFg/8RM+lHt" int2:id="pgOak6RU">
      <int2:state int2:value="Rejected" int2:type="AugLoop_Text_Critique"/>
    </int2:textHash>
    <int2:textHash int2:hashCode="ni8UUdXdlt6RIo" int2:id="t4mZtK8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06"/>
    <w:multiLevelType w:val="multilevel"/>
    <w:tmpl w:val="1CCE7CF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43A5C1E"/>
    <w:multiLevelType w:val="hybridMultilevel"/>
    <w:tmpl w:val="8012A95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5400A7C"/>
    <w:multiLevelType w:val="hybridMultilevel"/>
    <w:tmpl w:val="BD54D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BB17B8"/>
    <w:multiLevelType w:val="hybridMultilevel"/>
    <w:tmpl w:val="B5EC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34915"/>
    <w:multiLevelType w:val="hybridMultilevel"/>
    <w:tmpl w:val="F92E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4478E1"/>
    <w:multiLevelType w:val="hybridMultilevel"/>
    <w:tmpl w:val="4A24D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2D17F3"/>
    <w:multiLevelType w:val="multilevel"/>
    <w:tmpl w:val="FC32AE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3D31C1"/>
    <w:multiLevelType w:val="hybridMultilevel"/>
    <w:tmpl w:val="FD94D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8332FA"/>
    <w:multiLevelType w:val="hybridMultilevel"/>
    <w:tmpl w:val="ABE62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AE1C9A"/>
    <w:multiLevelType w:val="hybridMultilevel"/>
    <w:tmpl w:val="44A0190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5B91320"/>
    <w:multiLevelType w:val="hybridMultilevel"/>
    <w:tmpl w:val="E3805E8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158BB"/>
    <w:multiLevelType w:val="hybridMultilevel"/>
    <w:tmpl w:val="AF80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56092"/>
    <w:multiLevelType w:val="hybridMultilevel"/>
    <w:tmpl w:val="04F69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75762"/>
    <w:multiLevelType w:val="hybridMultilevel"/>
    <w:tmpl w:val="87182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D19B2"/>
    <w:multiLevelType w:val="hybridMultilevel"/>
    <w:tmpl w:val="02780430"/>
    <w:lvl w:ilvl="0" w:tplc="1A8A825E">
      <w:start w:val="1"/>
      <w:numFmt w:val="upperRoman"/>
      <w:lvlText w:val="%1."/>
      <w:lvlJc w:val="left"/>
      <w:pPr>
        <w:ind w:left="862" w:hanging="72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76C08E5"/>
    <w:multiLevelType w:val="hybridMultilevel"/>
    <w:tmpl w:val="B688F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1F27BC"/>
    <w:multiLevelType w:val="hybridMultilevel"/>
    <w:tmpl w:val="3D9AA214"/>
    <w:lvl w:ilvl="0" w:tplc="66F670BC">
      <w:start w:val="1"/>
      <w:numFmt w:val="bullet"/>
      <w:lvlText w:val=""/>
      <w:lvlJc w:val="left"/>
      <w:pPr>
        <w:ind w:left="720" w:hanging="360"/>
      </w:pPr>
      <w:rPr>
        <w:rFonts w:ascii="Symbol" w:hAnsi="Symbol" w:hint="default"/>
      </w:rPr>
    </w:lvl>
    <w:lvl w:ilvl="1" w:tplc="388A5D52" w:tentative="1">
      <w:start w:val="1"/>
      <w:numFmt w:val="bullet"/>
      <w:lvlText w:val="o"/>
      <w:lvlJc w:val="left"/>
      <w:pPr>
        <w:ind w:left="1440" w:hanging="360"/>
      </w:pPr>
      <w:rPr>
        <w:rFonts w:ascii="Courier New" w:hAnsi="Courier New" w:hint="default"/>
      </w:rPr>
    </w:lvl>
    <w:lvl w:ilvl="2" w:tplc="AD5649A6" w:tentative="1">
      <w:start w:val="1"/>
      <w:numFmt w:val="bullet"/>
      <w:lvlText w:val=""/>
      <w:lvlJc w:val="left"/>
      <w:pPr>
        <w:ind w:left="2160" w:hanging="360"/>
      </w:pPr>
      <w:rPr>
        <w:rFonts w:ascii="Wingdings" w:hAnsi="Wingdings" w:hint="default"/>
      </w:rPr>
    </w:lvl>
    <w:lvl w:ilvl="3" w:tplc="EA320082" w:tentative="1">
      <w:start w:val="1"/>
      <w:numFmt w:val="bullet"/>
      <w:lvlText w:val=""/>
      <w:lvlJc w:val="left"/>
      <w:pPr>
        <w:ind w:left="2880" w:hanging="360"/>
      </w:pPr>
      <w:rPr>
        <w:rFonts w:ascii="Symbol" w:hAnsi="Symbol" w:hint="default"/>
      </w:rPr>
    </w:lvl>
    <w:lvl w:ilvl="4" w:tplc="D9FAF060" w:tentative="1">
      <w:start w:val="1"/>
      <w:numFmt w:val="bullet"/>
      <w:lvlText w:val="o"/>
      <w:lvlJc w:val="left"/>
      <w:pPr>
        <w:ind w:left="3600" w:hanging="360"/>
      </w:pPr>
      <w:rPr>
        <w:rFonts w:ascii="Courier New" w:hAnsi="Courier New" w:hint="default"/>
      </w:rPr>
    </w:lvl>
    <w:lvl w:ilvl="5" w:tplc="511ADDB2" w:tentative="1">
      <w:start w:val="1"/>
      <w:numFmt w:val="bullet"/>
      <w:lvlText w:val=""/>
      <w:lvlJc w:val="left"/>
      <w:pPr>
        <w:ind w:left="4320" w:hanging="360"/>
      </w:pPr>
      <w:rPr>
        <w:rFonts w:ascii="Wingdings" w:hAnsi="Wingdings" w:hint="default"/>
      </w:rPr>
    </w:lvl>
    <w:lvl w:ilvl="6" w:tplc="AE94FD60" w:tentative="1">
      <w:start w:val="1"/>
      <w:numFmt w:val="bullet"/>
      <w:lvlText w:val=""/>
      <w:lvlJc w:val="left"/>
      <w:pPr>
        <w:ind w:left="5040" w:hanging="360"/>
      </w:pPr>
      <w:rPr>
        <w:rFonts w:ascii="Symbol" w:hAnsi="Symbol" w:hint="default"/>
      </w:rPr>
    </w:lvl>
    <w:lvl w:ilvl="7" w:tplc="DCC89306" w:tentative="1">
      <w:start w:val="1"/>
      <w:numFmt w:val="bullet"/>
      <w:lvlText w:val="o"/>
      <w:lvlJc w:val="left"/>
      <w:pPr>
        <w:ind w:left="5760" w:hanging="360"/>
      </w:pPr>
      <w:rPr>
        <w:rFonts w:ascii="Courier New" w:hAnsi="Courier New" w:hint="default"/>
      </w:rPr>
    </w:lvl>
    <w:lvl w:ilvl="8" w:tplc="E632888A" w:tentative="1">
      <w:start w:val="1"/>
      <w:numFmt w:val="bullet"/>
      <w:lvlText w:val=""/>
      <w:lvlJc w:val="left"/>
      <w:pPr>
        <w:ind w:left="6480" w:hanging="360"/>
      </w:pPr>
      <w:rPr>
        <w:rFonts w:ascii="Wingdings" w:hAnsi="Wingdings" w:hint="default"/>
      </w:rPr>
    </w:lvl>
  </w:abstractNum>
  <w:abstractNum w:abstractNumId="17" w15:restartNumberingAfterBreak="0">
    <w:nsid w:val="3019589F"/>
    <w:multiLevelType w:val="hybridMultilevel"/>
    <w:tmpl w:val="2FC27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C6489"/>
    <w:multiLevelType w:val="hybridMultilevel"/>
    <w:tmpl w:val="CB482B64"/>
    <w:lvl w:ilvl="0" w:tplc="839217F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65CAB"/>
    <w:multiLevelType w:val="hybridMultilevel"/>
    <w:tmpl w:val="33D853E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C42743B"/>
    <w:multiLevelType w:val="hybridMultilevel"/>
    <w:tmpl w:val="90FCC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AA7A41"/>
    <w:multiLevelType w:val="hybridMultilevel"/>
    <w:tmpl w:val="16F64704"/>
    <w:lvl w:ilvl="0" w:tplc="0EBEF242">
      <w:start w:val="1"/>
      <w:numFmt w:val="bullet"/>
      <w:lvlText w:val=""/>
      <w:lvlJc w:val="left"/>
      <w:pPr>
        <w:ind w:left="720" w:hanging="360"/>
      </w:pPr>
      <w:rPr>
        <w:rFonts w:ascii="Symbol" w:hAnsi="Symbol" w:hint="default"/>
        <w:sz w:val="24"/>
        <w:szCs w:val="24"/>
      </w:rPr>
    </w:lvl>
    <w:lvl w:ilvl="1" w:tplc="55EA70C0" w:tentative="1">
      <w:start w:val="1"/>
      <w:numFmt w:val="bullet"/>
      <w:lvlText w:val="o"/>
      <w:lvlJc w:val="left"/>
      <w:pPr>
        <w:ind w:left="1440" w:hanging="360"/>
      </w:pPr>
      <w:rPr>
        <w:rFonts w:ascii="Courier New" w:hAnsi="Courier New" w:hint="default"/>
      </w:rPr>
    </w:lvl>
    <w:lvl w:ilvl="2" w:tplc="FC9C9534" w:tentative="1">
      <w:start w:val="1"/>
      <w:numFmt w:val="bullet"/>
      <w:lvlText w:val=""/>
      <w:lvlJc w:val="left"/>
      <w:pPr>
        <w:ind w:left="2160" w:hanging="360"/>
      </w:pPr>
      <w:rPr>
        <w:rFonts w:ascii="Wingdings" w:hAnsi="Wingdings" w:hint="default"/>
      </w:rPr>
    </w:lvl>
    <w:lvl w:ilvl="3" w:tplc="728CDFD0" w:tentative="1">
      <w:start w:val="1"/>
      <w:numFmt w:val="bullet"/>
      <w:lvlText w:val=""/>
      <w:lvlJc w:val="left"/>
      <w:pPr>
        <w:ind w:left="2880" w:hanging="360"/>
      </w:pPr>
      <w:rPr>
        <w:rFonts w:ascii="Symbol" w:hAnsi="Symbol" w:hint="default"/>
      </w:rPr>
    </w:lvl>
    <w:lvl w:ilvl="4" w:tplc="DD942564" w:tentative="1">
      <w:start w:val="1"/>
      <w:numFmt w:val="bullet"/>
      <w:lvlText w:val="o"/>
      <w:lvlJc w:val="left"/>
      <w:pPr>
        <w:ind w:left="3600" w:hanging="360"/>
      </w:pPr>
      <w:rPr>
        <w:rFonts w:ascii="Courier New" w:hAnsi="Courier New" w:hint="default"/>
      </w:rPr>
    </w:lvl>
    <w:lvl w:ilvl="5" w:tplc="D702EC4E" w:tentative="1">
      <w:start w:val="1"/>
      <w:numFmt w:val="bullet"/>
      <w:lvlText w:val=""/>
      <w:lvlJc w:val="left"/>
      <w:pPr>
        <w:ind w:left="4320" w:hanging="360"/>
      </w:pPr>
      <w:rPr>
        <w:rFonts w:ascii="Wingdings" w:hAnsi="Wingdings" w:hint="default"/>
      </w:rPr>
    </w:lvl>
    <w:lvl w:ilvl="6" w:tplc="2E8C0A88" w:tentative="1">
      <w:start w:val="1"/>
      <w:numFmt w:val="bullet"/>
      <w:lvlText w:val=""/>
      <w:lvlJc w:val="left"/>
      <w:pPr>
        <w:ind w:left="5040" w:hanging="360"/>
      </w:pPr>
      <w:rPr>
        <w:rFonts w:ascii="Symbol" w:hAnsi="Symbol" w:hint="default"/>
      </w:rPr>
    </w:lvl>
    <w:lvl w:ilvl="7" w:tplc="51849A50" w:tentative="1">
      <w:start w:val="1"/>
      <w:numFmt w:val="bullet"/>
      <w:lvlText w:val="o"/>
      <w:lvlJc w:val="left"/>
      <w:pPr>
        <w:ind w:left="5760" w:hanging="360"/>
      </w:pPr>
      <w:rPr>
        <w:rFonts w:ascii="Courier New" w:hAnsi="Courier New" w:hint="default"/>
      </w:rPr>
    </w:lvl>
    <w:lvl w:ilvl="8" w:tplc="808A9EA8" w:tentative="1">
      <w:start w:val="1"/>
      <w:numFmt w:val="bullet"/>
      <w:lvlText w:val=""/>
      <w:lvlJc w:val="left"/>
      <w:pPr>
        <w:ind w:left="6480" w:hanging="360"/>
      </w:pPr>
      <w:rPr>
        <w:rFonts w:ascii="Wingdings" w:hAnsi="Wingdings" w:hint="default"/>
      </w:rPr>
    </w:lvl>
  </w:abstractNum>
  <w:abstractNum w:abstractNumId="22" w15:restartNumberingAfterBreak="0">
    <w:nsid w:val="477A4D33"/>
    <w:multiLevelType w:val="hybridMultilevel"/>
    <w:tmpl w:val="0166FA6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99926C9"/>
    <w:multiLevelType w:val="hybridMultilevel"/>
    <w:tmpl w:val="C986D6B4"/>
    <w:lvl w:ilvl="0" w:tplc="6E006828">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D67EF9"/>
    <w:multiLevelType w:val="hybridMultilevel"/>
    <w:tmpl w:val="E08A8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15540F"/>
    <w:multiLevelType w:val="hybridMultilevel"/>
    <w:tmpl w:val="09AC5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0F6228"/>
    <w:multiLevelType w:val="hybridMultilevel"/>
    <w:tmpl w:val="BE2AC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692F31"/>
    <w:multiLevelType w:val="hybridMultilevel"/>
    <w:tmpl w:val="6E66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1E6725"/>
    <w:multiLevelType w:val="hybridMultilevel"/>
    <w:tmpl w:val="868C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14A6D"/>
    <w:multiLevelType w:val="hybridMultilevel"/>
    <w:tmpl w:val="EBB62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210D0A"/>
    <w:multiLevelType w:val="hybridMultilevel"/>
    <w:tmpl w:val="D0B6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544083"/>
    <w:multiLevelType w:val="hybridMultilevel"/>
    <w:tmpl w:val="F7D4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AA2E1F"/>
    <w:multiLevelType w:val="hybridMultilevel"/>
    <w:tmpl w:val="54E69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2C2363"/>
    <w:multiLevelType w:val="hybridMultilevel"/>
    <w:tmpl w:val="79FE7EE0"/>
    <w:lvl w:ilvl="0" w:tplc="172C66F2">
      <w:start w:val="1"/>
      <w:numFmt w:val="bullet"/>
      <w:lvlText w:val=""/>
      <w:lvlJc w:val="left"/>
      <w:pPr>
        <w:ind w:left="720" w:hanging="360"/>
      </w:pPr>
      <w:rPr>
        <w:rFonts w:ascii="Symbol" w:hAnsi="Symbol" w:hint="default"/>
      </w:rPr>
    </w:lvl>
    <w:lvl w:ilvl="1" w:tplc="BE600EE8" w:tentative="1">
      <w:start w:val="1"/>
      <w:numFmt w:val="bullet"/>
      <w:lvlText w:val="o"/>
      <w:lvlJc w:val="left"/>
      <w:pPr>
        <w:ind w:left="1440" w:hanging="360"/>
      </w:pPr>
      <w:rPr>
        <w:rFonts w:ascii="Courier New" w:hAnsi="Courier New" w:hint="default"/>
      </w:rPr>
    </w:lvl>
    <w:lvl w:ilvl="2" w:tplc="497EFC3E" w:tentative="1">
      <w:start w:val="1"/>
      <w:numFmt w:val="bullet"/>
      <w:lvlText w:val=""/>
      <w:lvlJc w:val="left"/>
      <w:pPr>
        <w:ind w:left="2160" w:hanging="360"/>
      </w:pPr>
      <w:rPr>
        <w:rFonts w:ascii="Wingdings" w:hAnsi="Wingdings" w:hint="default"/>
      </w:rPr>
    </w:lvl>
    <w:lvl w:ilvl="3" w:tplc="71A2DF8C" w:tentative="1">
      <w:start w:val="1"/>
      <w:numFmt w:val="bullet"/>
      <w:lvlText w:val=""/>
      <w:lvlJc w:val="left"/>
      <w:pPr>
        <w:ind w:left="2880" w:hanging="360"/>
      </w:pPr>
      <w:rPr>
        <w:rFonts w:ascii="Symbol" w:hAnsi="Symbol" w:hint="default"/>
      </w:rPr>
    </w:lvl>
    <w:lvl w:ilvl="4" w:tplc="7A80DE96" w:tentative="1">
      <w:start w:val="1"/>
      <w:numFmt w:val="bullet"/>
      <w:lvlText w:val="o"/>
      <w:lvlJc w:val="left"/>
      <w:pPr>
        <w:ind w:left="3600" w:hanging="360"/>
      </w:pPr>
      <w:rPr>
        <w:rFonts w:ascii="Courier New" w:hAnsi="Courier New" w:hint="default"/>
      </w:rPr>
    </w:lvl>
    <w:lvl w:ilvl="5" w:tplc="E2C2EDDE" w:tentative="1">
      <w:start w:val="1"/>
      <w:numFmt w:val="bullet"/>
      <w:lvlText w:val=""/>
      <w:lvlJc w:val="left"/>
      <w:pPr>
        <w:ind w:left="4320" w:hanging="360"/>
      </w:pPr>
      <w:rPr>
        <w:rFonts w:ascii="Wingdings" w:hAnsi="Wingdings" w:hint="default"/>
      </w:rPr>
    </w:lvl>
    <w:lvl w:ilvl="6" w:tplc="E23A7A2A" w:tentative="1">
      <w:start w:val="1"/>
      <w:numFmt w:val="bullet"/>
      <w:lvlText w:val=""/>
      <w:lvlJc w:val="left"/>
      <w:pPr>
        <w:ind w:left="5040" w:hanging="360"/>
      </w:pPr>
      <w:rPr>
        <w:rFonts w:ascii="Symbol" w:hAnsi="Symbol" w:hint="default"/>
      </w:rPr>
    </w:lvl>
    <w:lvl w:ilvl="7" w:tplc="34AAB534" w:tentative="1">
      <w:start w:val="1"/>
      <w:numFmt w:val="bullet"/>
      <w:lvlText w:val="o"/>
      <w:lvlJc w:val="left"/>
      <w:pPr>
        <w:ind w:left="5760" w:hanging="360"/>
      </w:pPr>
      <w:rPr>
        <w:rFonts w:ascii="Courier New" w:hAnsi="Courier New" w:hint="default"/>
      </w:rPr>
    </w:lvl>
    <w:lvl w:ilvl="8" w:tplc="3C0C16E4" w:tentative="1">
      <w:start w:val="1"/>
      <w:numFmt w:val="bullet"/>
      <w:lvlText w:val=""/>
      <w:lvlJc w:val="left"/>
      <w:pPr>
        <w:ind w:left="6480" w:hanging="360"/>
      </w:pPr>
      <w:rPr>
        <w:rFonts w:ascii="Wingdings" w:hAnsi="Wingdings" w:hint="default"/>
      </w:rPr>
    </w:lvl>
  </w:abstractNum>
  <w:abstractNum w:abstractNumId="34" w15:restartNumberingAfterBreak="0">
    <w:nsid w:val="733B6BDD"/>
    <w:multiLevelType w:val="hybridMultilevel"/>
    <w:tmpl w:val="0D549ECC"/>
    <w:lvl w:ilvl="0" w:tplc="9E6C0EA0">
      <w:start w:val="1"/>
      <w:numFmt w:val="bullet"/>
      <w:lvlText w:val=""/>
      <w:lvlJc w:val="left"/>
      <w:pPr>
        <w:ind w:left="720" w:hanging="360"/>
      </w:pPr>
      <w:rPr>
        <w:rFonts w:ascii="Symbol" w:hAnsi="Symbol" w:hint="default"/>
        <w:color w:val="000000"/>
        <w:sz w:val="24"/>
        <w:szCs w:val="24"/>
      </w:rPr>
    </w:lvl>
    <w:lvl w:ilvl="1" w:tplc="5DD2ADCE" w:tentative="1">
      <w:start w:val="1"/>
      <w:numFmt w:val="bullet"/>
      <w:lvlText w:val="o"/>
      <w:lvlJc w:val="left"/>
      <w:pPr>
        <w:ind w:left="1440" w:hanging="360"/>
      </w:pPr>
      <w:rPr>
        <w:rFonts w:ascii="Courier New" w:hAnsi="Courier New" w:hint="default"/>
      </w:rPr>
    </w:lvl>
    <w:lvl w:ilvl="2" w:tplc="6B340EFC" w:tentative="1">
      <w:start w:val="1"/>
      <w:numFmt w:val="bullet"/>
      <w:lvlText w:val=""/>
      <w:lvlJc w:val="left"/>
      <w:pPr>
        <w:ind w:left="2160" w:hanging="360"/>
      </w:pPr>
      <w:rPr>
        <w:rFonts w:ascii="Wingdings" w:hAnsi="Wingdings" w:hint="default"/>
      </w:rPr>
    </w:lvl>
    <w:lvl w:ilvl="3" w:tplc="31ECB59A" w:tentative="1">
      <w:start w:val="1"/>
      <w:numFmt w:val="bullet"/>
      <w:lvlText w:val=""/>
      <w:lvlJc w:val="left"/>
      <w:pPr>
        <w:ind w:left="2880" w:hanging="360"/>
      </w:pPr>
      <w:rPr>
        <w:rFonts w:ascii="Symbol" w:hAnsi="Symbol" w:hint="default"/>
      </w:rPr>
    </w:lvl>
    <w:lvl w:ilvl="4" w:tplc="58E0F43E" w:tentative="1">
      <w:start w:val="1"/>
      <w:numFmt w:val="bullet"/>
      <w:lvlText w:val="o"/>
      <w:lvlJc w:val="left"/>
      <w:pPr>
        <w:ind w:left="3600" w:hanging="360"/>
      </w:pPr>
      <w:rPr>
        <w:rFonts w:ascii="Courier New" w:hAnsi="Courier New" w:hint="default"/>
      </w:rPr>
    </w:lvl>
    <w:lvl w:ilvl="5" w:tplc="75FA7D5A" w:tentative="1">
      <w:start w:val="1"/>
      <w:numFmt w:val="bullet"/>
      <w:lvlText w:val=""/>
      <w:lvlJc w:val="left"/>
      <w:pPr>
        <w:ind w:left="4320" w:hanging="360"/>
      </w:pPr>
      <w:rPr>
        <w:rFonts w:ascii="Wingdings" w:hAnsi="Wingdings" w:hint="default"/>
      </w:rPr>
    </w:lvl>
    <w:lvl w:ilvl="6" w:tplc="582C2A9A" w:tentative="1">
      <w:start w:val="1"/>
      <w:numFmt w:val="bullet"/>
      <w:lvlText w:val=""/>
      <w:lvlJc w:val="left"/>
      <w:pPr>
        <w:ind w:left="5040" w:hanging="360"/>
      </w:pPr>
      <w:rPr>
        <w:rFonts w:ascii="Symbol" w:hAnsi="Symbol" w:hint="default"/>
      </w:rPr>
    </w:lvl>
    <w:lvl w:ilvl="7" w:tplc="C46ACE2E" w:tentative="1">
      <w:start w:val="1"/>
      <w:numFmt w:val="bullet"/>
      <w:lvlText w:val="o"/>
      <w:lvlJc w:val="left"/>
      <w:pPr>
        <w:ind w:left="5760" w:hanging="360"/>
      </w:pPr>
      <w:rPr>
        <w:rFonts w:ascii="Courier New" w:hAnsi="Courier New" w:hint="default"/>
      </w:rPr>
    </w:lvl>
    <w:lvl w:ilvl="8" w:tplc="520029DA" w:tentative="1">
      <w:start w:val="1"/>
      <w:numFmt w:val="bullet"/>
      <w:lvlText w:val=""/>
      <w:lvlJc w:val="left"/>
      <w:pPr>
        <w:ind w:left="6480" w:hanging="360"/>
      </w:pPr>
      <w:rPr>
        <w:rFonts w:ascii="Wingdings" w:hAnsi="Wingdings" w:hint="default"/>
      </w:rPr>
    </w:lvl>
  </w:abstractNum>
  <w:abstractNum w:abstractNumId="35" w15:restartNumberingAfterBreak="0">
    <w:nsid w:val="785D68CE"/>
    <w:multiLevelType w:val="hybridMultilevel"/>
    <w:tmpl w:val="E80A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D23F82"/>
    <w:multiLevelType w:val="hybridMultilevel"/>
    <w:tmpl w:val="CA3046DA"/>
    <w:lvl w:ilvl="0" w:tplc="EF6832D6">
      <w:start w:val="1"/>
      <w:numFmt w:val="bullet"/>
      <w:lvlText w:val=""/>
      <w:lvlJc w:val="left"/>
      <w:pPr>
        <w:ind w:left="720" w:hanging="360"/>
      </w:pPr>
      <w:rPr>
        <w:rFonts w:ascii="Symbol" w:hAnsi="Symbol" w:hint="default"/>
      </w:rPr>
    </w:lvl>
    <w:lvl w:ilvl="1" w:tplc="C944CB7A" w:tentative="1">
      <w:start w:val="1"/>
      <w:numFmt w:val="bullet"/>
      <w:lvlText w:val="o"/>
      <w:lvlJc w:val="left"/>
      <w:pPr>
        <w:ind w:left="1440" w:hanging="360"/>
      </w:pPr>
      <w:rPr>
        <w:rFonts w:ascii="Courier New" w:hAnsi="Courier New" w:hint="default"/>
      </w:rPr>
    </w:lvl>
    <w:lvl w:ilvl="2" w:tplc="B618385A" w:tentative="1">
      <w:start w:val="1"/>
      <w:numFmt w:val="bullet"/>
      <w:lvlText w:val=""/>
      <w:lvlJc w:val="left"/>
      <w:pPr>
        <w:ind w:left="2160" w:hanging="360"/>
      </w:pPr>
      <w:rPr>
        <w:rFonts w:ascii="Wingdings" w:hAnsi="Wingdings" w:hint="default"/>
      </w:rPr>
    </w:lvl>
    <w:lvl w:ilvl="3" w:tplc="52EA3314" w:tentative="1">
      <w:start w:val="1"/>
      <w:numFmt w:val="bullet"/>
      <w:lvlText w:val=""/>
      <w:lvlJc w:val="left"/>
      <w:pPr>
        <w:ind w:left="2880" w:hanging="360"/>
      </w:pPr>
      <w:rPr>
        <w:rFonts w:ascii="Symbol" w:hAnsi="Symbol" w:hint="default"/>
      </w:rPr>
    </w:lvl>
    <w:lvl w:ilvl="4" w:tplc="F0FA70BA" w:tentative="1">
      <w:start w:val="1"/>
      <w:numFmt w:val="bullet"/>
      <w:lvlText w:val="o"/>
      <w:lvlJc w:val="left"/>
      <w:pPr>
        <w:ind w:left="3600" w:hanging="360"/>
      </w:pPr>
      <w:rPr>
        <w:rFonts w:ascii="Courier New" w:hAnsi="Courier New" w:hint="default"/>
      </w:rPr>
    </w:lvl>
    <w:lvl w:ilvl="5" w:tplc="FA40FB60" w:tentative="1">
      <w:start w:val="1"/>
      <w:numFmt w:val="bullet"/>
      <w:lvlText w:val=""/>
      <w:lvlJc w:val="left"/>
      <w:pPr>
        <w:ind w:left="4320" w:hanging="360"/>
      </w:pPr>
      <w:rPr>
        <w:rFonts w:ascii="Wingdings" w:hAnsi="Wingdings" w:hint="default"/>
      </w:rPr>
    </w:lvl>
    <w:lvl w:ilvl="6" w:tplc="4246F95A" w:tentative="1">
      <w:start w:val="1"/>
      <w:numFmt w:val="bullet"/>
      <w:lvlText w:val=""/>
      <w:lvlJc w:val="left"/>
      <w:pPr>
        <w:ind w:left="5040" w:hanging="360"/>
      </w:pPr>
      <w:rPr>
        <w:rFonts w:ascii="Symbol" w:hAnsi="Symbol" w:hint="default"/>
      </w:rPr>
    </w:lvl>
    <w:lvl w:ilvl="7" w:tplc="A86E01C4" w:tentative="1">
      <w:start w:val="1"/>
      <w:numFmt w:val="bullet"/>
      <w:lvlText w:val="o"/>
      <w:lvlJc w:val="left"/>
      <w:pPr>
        <w:ind w:left="5760" w:hanging="360"/>
      </w:pPr>
      <w:rPr>
        <w:rFonts w:ascii="Courier New" w:hAnsi="Courier New" w:hint="default"/>
      </w:rPr>
    </w:lvl>
    <w:lvl w:ilvl="8" w:tplc="FAEE3792" w:tentative="1">
      <w:start w:val="1"/>
      <w:numFmt w:val="bullet"/>
      <w:lvlText w:val=""/>
      <w:lvlJc w:val="left"/>
      <w:pPr>
        <w:ind w:left="6480" w:hanging="360"/>
      </w:pPr>
      <w:rPr>
        <w:rFonts w:ascii="Wingdings" w:hAnsi="Wingdings" w:hint="default"/>
      </w:rPr>
    </w:lvl>
  </w:abstractNum>
  <w:abstractNum w:abstractNumId="37" w15:restartNumberingAfterBreak="0">
    <w:nsid w:val="7E136895"/>
    <w:multiLevelType w:val="hybridMultilevel"/>
    <w:tmpl w:val="D2943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1305506">
    <w:abstractNumId w:val="21"/>
  </w:num>
  <w:num w:numId="2" w16cid:durableId="1940721634">
    <w:abstractNumId w:val="34"/>
  </w:num>
  <w:num w:numId="3" w16cid:durableId="11273656">
    <w:abstractNumId w:val="36"/>
  </w:num>
  <w:num w:numId="4" w16cid:durableId="173736005">
    <w:abstractNumId w:val="16"/>
  </w:num>
  <w:num w:numId="5" w16cid:durableId="703406815">
    <w:abstractNumId w:val="33"/>
  </w:num>
  <w:num w:numId="6" w16cid:durableId="1487434978">
    <w:abstractNumId w:val="29"/>
  </w:num>
  <w:num w:numId="7" w16cid:durableId="615598051">
    <w:abstractNumId w:val="2"/>
  </w:num>
  <w:num w:numId="8" w16cid:durableId="787744204">
    <w:abstractNumId w:val="11"/>
  </w:num>
  <w:num w:numId="9" w16cid:durableId="236090343">
    <w:abstractNumId w:val="13"/>
  </w:num>
  <w:num w:numId="10" w16cid:durableId="482351542">
    <w:abstractNumId w:val="10"/>
  </w:num>
  <w:num w:numId="11" w16cid:durableId="959652433">
    <w:abstractNumId w:val="15"/>
  </w:num>
  <w:num w:numId="12" w16cid:durableId="2053335869">
    <w:abstractNumId w:val="25"/>
  </w:num>
  <w:num w:numId="13" w16cid:durableId="1100031841">
    <w:abstractNumId w:val="32"/>
  </w:num>
  <w:num w:numId="14" w16cid:durableId="696124062">
    <w:abstractNumId w:val="8"/>
  </w:num>
  <w:num w:numId="15" w16cid:durableId="1008213371">
    <w:abstractNumId w:val="20"/>
  </w:num>
  <w:num w:numId="16" w16cid:durableId="1839033554">
    <w:abstractNumId w:val="22"/>
  </w:num>
  <w:num w:numId="17" w16cid:durableId="1873299323">
    <w:abstractNumId w:val="37"/>
  </w:num>
  <w:num w:numId="18" w16cid:durableId="1409571440">
    <w:abstractNumId w:val="24"/>
  </w:num>
  <w:num w:numId="19" w16cid:durableId="1692953302">
    <w:abstractNumId w:val="31"/>
  </w:num>
  <w:num w:numId="20" w16cid:durableId="616571808">
    <w:abstractNumId w:val="30"/>
  </w:num>
  <w:num w:numId="21" w16cid:durableId="54285134">
    <w:abstractNumId w:val="12"/>
  </w:num>
  <w:num w:numId="22" w16cid:durableId="584077201">
    <w:abstractNumId w:val="17"/>
  </w:num>
  <w:num w:numId="23" w16cid:durableId="809907215">
    <w:abstractNumId w:val="28"/>
  </w:num>
  <w:num w:numId="24" w16cid:durableId="204100509">
    <w:abstractNumId w:val="4"/>
  </w:num>
  <w:num w:numId="25" w16cid:durableId="1322274560">
    <w:abstractNumId w:val="5"/>
  </w:num>
  <w:num w:numId="26" w16cid:durableId="1568954095">
    <w:abstractNumId w:val="27"/>
  </w:num>
  <w:num w:numId="27" w16cid:durableId="285307871">
    <w:abstractNumId w:val="35"/>
  </w:num>
  <w:num w:numId="28" w16cid:durableId="337585910">
    <w:abstractNumId w:val="26"/>
  </w:num>
  <w:num w:numId="29" w16cid:durableId="654650624">
    <w:abstractNumId w:val="3"/>
  </w:num>
  <w:num w:numId="30" w16cid:durableId="1295528329">
    <w:abstractNumId w:val="19"/>
  </w:num>
  <w:num w:numId="31" w16cid:durableId="1137335799">
    <w:abstractNumId w:val="0"/>
  </w:num>
  <w:num w:numId="32" w16cid:durableId="2029521794">
    <w:abstractNumId w:val="9"/>
  </w:num>
  <w:num w:numId="33" w16cid:durableId="668486412">
    <w:abstractNumId w:val="1"/>
  </w:num>
  <w:num w:numId="34" w16cid:durableId="1768697454">
    <w:abstractNumId w:val="6"/>
  </w:num>
  <w:num w:numId="35" w16cid:durableId="437608469">
    <w:abstractNumId w:val="18"/>
  </w:num>
  <w:num w:numId="36" w16cid:durableId="1232813165">
    <w:abstractNumId w:val="14"/>
  </w:num>
  <w:num w:numId="37" w16cid:durableId="1229538012">
    <w:abstractNumId w:val="23"/>
  </w:num>
  <w:num w:numId="38" w16cid:durableId="164830806">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0046"/>
    <w:rsid w:val="0000038E"/>
    <w:rsid w:val="00000942"/>
    <w:rsid w:val="000009C7"/>
    <w:rsid w:val="000009CD"/>
    <w:rsid w:val="00000CA4"/>
    <w:rsid w:val="00000D24"/>
    <w:rsid w:val="00000FA5"/>
    <w:rsid w:val="00000FA9"/>
    <w:rsid w:val="00001442"/>
    <w:rsid w:val="00001A08"/>
    <w:rsid w:val="00001AC7"/>
    <w:rsid w:val="00001D13"/>
    <w:rsid w:val="00001F11"/>
    <w:rsid w:val="000025E4"/>
    <w:rsid w:val="0000263F"/>
    <w:rsid w:val="00002BB7"/>
    <w:rsid w:val="00002C58"/>
    <w:rsid w:val="00002D28"/>
    <w:rsid w:val="00002D8D"/>
    <w:rsid w:val="00002E8D"/>
    <w:rsid w:val="00002E9F"/>
    <w:rsid w:val="000030AC"/>
    <w:rsid w:val="00003137"/>
    <w:rsid w:val="0000313E"/>
    <w:rsid w:val="00003189"/>
    <w:rsid w:val="000031DE"/>
    <w:rsid w:val="0000364D"/>
    <w:rsid w:val="00003958"/>
    <w:rsid w:val="00003AEB"/>
    <w:rsid w:val="00003B46"/>
    <w:rsid w:val="00003F08"/>
    <w:rsid w:val="00004053"/>
    <w:rsid w:val="00004113"/>
    <w:rsid w:val="00004179"/>
    <w:rsid w:val="00004350"/>
    <w:rsid w:val="0000452F"/>
    <w:rsid w:val="000046A4"/>
    <w:rsid w:val="000047C8"/>
    <w:rsid w:val="0000555D"/>
    <w:rsid w:val="000055C0"/>
    <w:rsid w:val="00005A93"/>
    <w:rsid w:val="00005F6D"/>
    <w:rsid w:val="000060B0"/>
    <w:rsid w:val="000062DD"/>
    <w:rsid w:val="00006C21"/>
    <w:rsid w:val="00006EF0"/>
    <w:rsid w:val="00006F57"/>
    <w:rsid w:val="00007013"/>
    <w:rsid w:val="00007183"/>
    <w:rsid w:val="00007256"/>
    <w:rsid w:val="000075DB"/>
    <w:rsid w:val="0000761F"/>
    <w:rsid w:val="000078BC"/>
    <w:rsid w:val="00007A9D"/>
    <w:rsid w:val="00007ECE"/>
    <w:rsid w:val="000101FB"/>
    <w:rsid w:val="0001023F"/>
    <w:rsid w:val="00010350"/>
    <w:rsid w:val="00010608"/>
    <w:rsid w:val="00010617"/>
    <w:rsid w:val="000106F4"/>
    <w:rsid w:val="000109DC"/>
    <w:rsid w:val="00011B4F"/>
    <w:rsid w:val="000121B0"/>
    <w:rsid w:val="000125C9"/>
    <w:rsid w:val="00012684"/>
    <w:rsid w:val="0001272A"/>
    <w:rsid w:val="00012966"/>
    <w:rsid w:val="00012F0C"/>
    <w:rsid w:val="000133F6"/>
    <w:rsid w:val="000134CC"/>
    <w:rsid w:val="000134DD"/>
    <w:rsid w:val="000135A7"/>
    <w:rsid w:val="00013827"/>
    <w:rsid w:val="00013ADC"/>
    <w:rsid w:val="00014237"/>
    <w:rsid w:val="000146E6"/>
    <w:rsid w:val="00014BAC"/>
    <w:rsid w:val="00014DF2"/>
    <w:rsid w:val="00014F8F"/>
    <w:rsid w:val="00015168"/>
    <w:rsid w:val="000153B8"/>
    <w:rsid w:val="00015894"/>
    <w:rsid w:val="00015EC2"/>
    <w:rsid w:val="000161E7"/>
    <w:rsid w:val="0001622A"/>
    <w:rsid w:val="00016418"/>
    <w:rsid w:val="00016CB4"/>
    <w:rsid w:val="00016CD6"/>
    <w:rsid w:val="000172A7"/>
    <w:rsid w:val="00017361"/>
    <w:rsid w:val="00017794"/>
    <w:rsid w:val="000178B2"/>
    <w:rsid w:val="000204C0"/>
    <w:rsid w:val="00020549"/>
    <w:rsid w:val="00020C1E"/>
    <w:rsid w:val="00020C66"/>
    <w:rsid w:val="00020F5B"/>
    <w:rsid w:val="00021551"/>
    <w:rsid w:val="00021A9E"/>
    <w:rsid w:val="00021E79"/>
    <w:rsid w:val="00021EB2"/>
    <w:rsid w:val="00022276"/>
    <w:rsid w:val="00022699"/>
    <w:rsid w:val="000227F0"/>
    <w:rsid w:val="00022F9B"/>
    <w:rsid w:val="00023061"/>
    <w:rsid w:val="000230CB"/>
    <w:rsid w:val="000233D9"/>
    <w:rsid w:val="00023835"/>
    <w:rsid w:val="00023B31"/>
    <w:rsid w:val="00023CF2"/>
    <w:rsid w:val="00023E6A"/>
    <w:rsid w:val="0002459A"/>
    <w:rsid w:val="000245F6"/>
    <w:rsid w:val="00024632"/>
    <w:rsid w:val="000247AA"/>
    <w:rsid w:val="00024959"/>
    <w:rsid w:val="00024999"/>
    <w:rsid w:val="00024B1D"/>
    <w:rsid w:val="00024B2F"/>
    <w:rsid w:val="00024F56"/>
    <w:rsid w:val="00024F9B"/>
    <w:rsid w:val="00025583"/>
    <w:rsid w:val="00025853"/>
    <w:rsid w:val="00025D64"/>
    <w:rsid w:val="00025E90"/>
    <w:rsid w:val="0002641A"/>
    <w:rsid w:val="000264A7"/>
    <w:rsid w:val="000264F0"/>
    <w:rsid w:val="000268C8"/>
    <w:rsid w:val="00026D0E"/>
    <w:rsid w:val="00027015"/>
    <w:rsid w:val="00027032"/>
    <w:rsid w:val="000275F2"/>
    <w:rsid w:val="00027732"/>
    <w:rsid w:val="0002774D"/>
    <w:rsid w:val="0003070F"/>
    <w:rsid w:val="000308D4"/>
    <w:rsid w:val="000309BC"/>
    <w:rsid w:val="00030B64"/>
    <w:rsid w:val="00030B73"/>
    <w:rsid w:val="00030DF0"/>
    <w:rsid w:val="000312D5"/>
    <w:rsid w:val="00031A79"/>
    <w:rsid w:val="00031DC9"/>
    <w:rsid w:val="00031F1C"/>
    <w:rsid w:val="0003248D"/>
    <w:rsid w:val="00032879"/>
    <w:rsid w:val="00032906"/>
    <w:rsid w:val="00032A23"/>
    <w:rsid w:val="000331E1"/>
    <w:rsid w:val="00033235"/>
    <w:rsid w:val="000333A9"/>
    <w:rsid w:val="0003349E"/>
    <w:rsid w:val="00033A75"/>
    <w:rsid w:val="00033E71"/>
    <w:rsid w:val="00033F5C"/>
    <w:rsid w:val="00034460"/>
    <w:rsid w:val="00034502"/>
    <w:rsid w:val="000347AE"/>
    <w:rsid w:val="00034AC6"/>
    <w:rsid w:val="00034C07"/>
    <w:rsid w:val="0003518E"/>
    <w:rsid w:val="0003534F"/>
    <w:rsid w:val="000354AC"/>
    <w:rsid w:val="00035D78"/>
    <w:rsid w:val="0003618D"/>
    <w:rsid w:val="00036312"/>
    <w:rsid w:val="0003662B"/>
    <w:rsid w:val="00036934"/>
    <w:rsid w:val="0003783C"/>
    <w:rsid w:val="00037942"/>
    <w:rsid w:val="0004021D"/>
    <w:rsid w:val="0004030B"/>
    <w:rsid w:val="00040612"/>
    <w:rsid w:val="00040CAB"/>
    <w:rsid w:val="00040DEF"/>
    <w:rsid w:val="000410E5"/>
    <w:rsid w:val="00041266"/>
    <w:rsid w:val="00041851"/>
    <w:rsid w:val="0004185B"/>
    <w:rsid w:val="00041873"/>
    <w:rsid w:val="00041BCE"/>
    <w:rsid w:val="00041F24"/>
    <w:rsid w:val="00042164"/>
    <w:rsid w:val="00042796"/>
    <w:rsid w:val="0004281D"/>
    <w:rsid w:val="000428C9"/>
    <w:rsid w:val="00042D22"/>
    <w:rsid w:val="00042D38"/>
    <w:rsid w:val="00042ECC"/>
    <w:rsid w:val="00042ED8"/>
    <w:rsid w:val="00042EF7"/>
    <w:rsid w:val="00043245"/>
    <w:rsid w:val="000433EC"/>
    <w:rsid w:val="00043543"/>
    <w:rsid w:val="00043A8F"/>
    <w:rsid w:val="00044745"/>
    <w:rsid w:val="000459C6"/>
    <w:rsid w:val="00045A94"/>
    <w:rsid w:val="00046117"/>
    <w:rsid w:val="0004623D"/>
    <w:rsid w:val="000462C5"/>
    <w:rsid w:val="00046B73"/>
    <w:rsid w:val="00046F45"/>
    <w:rsid w:val="0004708B"/>
    <w:rsid w:val="000475F5"/>
    <w:rsid w:val="0004797C"/>
    <w:rsid w:val="00047C4F"/>
    <w:rsid w:val="00047D38"/>
    <w:rsid w:val="00047DB8"/>
    <w:rsid w:val="00047F65"/>
    <w:rsid w:val="00050004"/>
    <w:rsid w:val="0005012E"/>
    <w:rsid w:val="0005030E"/>
    <w:rsid w:val="00050538"/>
    <w:rsid w:val="000505B1"/>
    <w:rsid w:val="00050836"/>
    <w:rsid w:val="0005095D"/>
    <w:rsid w:val="00050C5D"/>
    <w:rsid w:val="00050F8C"/>
    <w:rsid w:val="00050FA9"/>
    <w:rsid w:val="00051961"/>
    <w:rsid w:val="00051FF7"/>
    <w:rsid w:val="00052085"/>
    <w:rsid w:val="00052201"/>
    <w:rsid w:val="0005258A"/>
    <w:rsid w:val="00052A13"/>
    <w:rsid w:val="00052DEE"/>
    <w:rsid w:val="00052FF4"/>
    <w:rsid w:val="000531F0"/>
    <w:rsid w:val="0005375A"/>
    <w:rsid w:val="000539DD"/>
    <w:rsid w:val="00053A6E"/>
    <w:rsid w:val="00053E75"/>
    <w:rsid w:val="00054855"/>
    <w:rsid w:val="000548A2"/>
    <w:rsid w:val="00054963"/>
    <w:rsid w:val="0005497D"/>
    <w:rsid w:val="00054BAC"/>
    <w:rsid w:val="00054E7F"/>
    <w:rsid w:val="0005510D"/>
    <w:rsid w:val="000553CE"/>
    <w:rsid w:val="00055555"/>
    <w:rsid w:val="00055ABE"/>
    <w:rsid w:val="00055AF3"/>
    <w:rsid w:val="00055BAF"/>
    <w:rsid w:val="00055CDA"/>
    <w:rsid w:val="00055D49"/>
    <w:rsid w:val="000561B2"/>
    <w:rsid w:val="00056341"/>
    <w:rsid w:val="0005636F"/>
    <w:rsid w:val="0005637B"/>
    <w:rsid w:val="0005650B"/>
    <w:rsid w:val="000569D8"/>
    <w:rsid w:val="00056BB3"/>
    <w:rsid w:val="00056C0A"/>
    <w:rsid w:val="00056C6C"/>
    <w:rsid w:val="00056E10"/>
    <w:rsid w:val="00056F68"/>
    <w:rsid w:val="0005736D"/>
    <w:rsid w:val="00057B83"/>
    <w:rsid w:val="0006029B"/>
    <w:rsid w:val="0006029C"/>
    <w:rsid w:val="000603F6"/>
    <w:rsid w:val="00060903"/>
    <w:rsid w:val="00060BD0"/>
    <w:rsid w:val="00060D05"/>
    <w:rsid w:val="00061028"/>
    <w:rsid w:val="000615F2"/>
    <w:rsid w:val="00061E09"/>
    <w:rsid w:val="000620F9"/>
    <w:rsid w:val="000621EB"/>
    <w:rsid w:val="00062681"/>
    <w:rsid w:val="00062BB1"/>
    <w:rsid w:val="00062C69"/>
    <w:rsid w:val="00062F8F"/>
    <w:rsid w:val="00063558"/>
    <w:rsid w:val="000639E9"/>
    <w:rsid w:val="00063E71"/>
    <w:rsid w:val="00064352"/>
    <w:rsid w:val="0006438E"/>
    <w:rsid w:val="000643F4"/>
    <w:rsid w:val="00064562"/>
    <w:rsid w:val="00064AB8"/>
    <w:rsid w:val="00064E79"/>
    <w:rsid w:val="00066019"/>
    <w:rsid w:val="000660E3"/>
    <w:rsid w:val="000662D0"/>
    <w:rsid w:val="0006668B"/>
    <w:rsid w:val="00066978"/>
    <w:rsid w:val="00067057"/>
    <w:rsid w:val="0006726B"/>
    <w:rsid w:val="000672F1"/>
    <w:rsid w:val="00067535"/>
    <w:rsid w:val="0006758C"/>
    <w:rsid w:val="000678A7"/>
    <w:rsid w:val="000679B9"/>
    <w:rsid w:val="00067AD5"/>
    <w:rsid w:val="0006D24C"/>
    <w:rsid w:val="000700FC"/>
    <w:rsid w:val="0007043D"/>
    <w:rsid w:val="00070523"/>
    <w:rsid w:val="000708BC"/>
    <w:rsid w:val="00070D38"/>
    <w:rsid w:val="00070DC8"/>
    <w:rsid w:val="000711DE"/>
    <w:rsid w:val="00071242"/>
    <w:rsid w:val="0007143A"/>
    <w:rsid w:val="00071539"/>
    <w:rsid w:val="0007161B"/>
    <w:rsid w:val="00071D51"/>
    <w:rsid w:val="00071E2A"/>
    <w:rsid w:val="00071E57"/>
    <w:rsid w:val="00071F72"/>
    <w:rsid w:val="00072107"/>
    <w:rsid w:val="00072818"/>
    <w:rsid w:val="00072919"/>
    <w:rsid w:val="00072C3A"/>
    <w:rsid w:val="00072DB2"/>
    <w:rsid w:val="00073223"/>
    <w:rsid w:val="000732BE"/>
    <w:rsid w:val="0007400A"/>
    <w:rsid w:val="00074214"/>
    <w:rsid w:val="00074457"/>
    <w:rsid w:val="00074781"/>
    <w:rsid w:val="0007487E"/>
    <w:rsid w:val="000748EA"/>
    <w:rsid w:val="00074967"/>
    <w:rsid w:val="000749EA"/>
    <w:rsid w:val="00074C61"/>
    <w:rsid w:val="00074D52"/>
    <w:rsid w:val="00074E22"/>
    <w:rsid w:val="000759DA"/>
    <w:rsid w:val="00075AC8"/>
    <w:rsid w:val="000760B1"/>
    <w:rsid w:val="000761CF"/>
    <w:rsid w:val="0007659A"/>
    <w:rsid w:val="0007670B"/>
    <w:rsid w:val="000767A3"/>
    <w:rsid w:val="0007690F"/>
    <w:rsid w:val="00076937"/>
    <w:rsid w:val="00076D3E"/>
    <w:rsid w:val="00076DB6"/>
    <w:rsid w:val="000777CC"/>
    <w:rsid w:val="00077E84"/>
    <w:rsid w:val="00077EDB"/>
    <w:rsid w:val="0008032A"/>
    <w:rsid w:val="000803A0"/>
    <w:rsid w:val="00081385"/>
    <w:rsid w:val="000816C1"/>
    <w:rsid w:val="000816D2"/>
    <w:rsid w:val="000818C2"/>
    <w:rsid w:val="00081A0E"/>
    <w:rsid w:val="00081ADE"/>
    <w:rsid w:val="00081FED"/>
    <w:rsid w:val="000822A1"/>
    <w:rsid w:val="0008274A"/>
    <w:rsid w:val="00082A48"/>
    <w:rsid w:val="00082B8D"/>
    <w:rsid w:val="00082BDF"/>
    <w:rsid w:val="000833D5"/>
    <w:rsid w:val="00083437"/>
    <w:rsid w:val="00083D24"/>
    <w:rsid w:val="00083E87"/>
    <w:rsid w:val="000841E8"/>
    <w:rsid w:val="00084244"/>
    <w:rsid w:val="0008464B"/>
    <w:rsid w:val="00084A2E"/>
    <w:rsid w:val="00084B77"/>
    <w:rsid w:val="00084ED2"/>
    <w:rsid w:val="00085025"/>
    <w:rsid w:val="0008566C"/>
    <w:rsid w:val="0008566F"/>
    <w:rsid w:val="00085940"/>
    <w:rsid w:val="00085AA3"/>
    <w:rsid w:val="00085BED"/>
    <w:rsid w:val="00085C04"/>
    <w:rsid w:val="00085C5F"/>
    <w:rsid w:val="00086022"/>
    <w:rsid w:val="000860F9"/>
    <w:rsid w:val="0008614C"/>
    <w:rsid w:val="0008638B"/>
    <w:rsid w:val="0008651F"/>
    <w:rsid w:val="0008655F"/>
    <w:rsid w:val="00086573"/>
    <w:rsid w:val="00086630"/>
    <w:rsid w:val="00086D4C"/>
    <w:rsid w:val="000870F5"/>
    <w:rsid w:val="000871A2"/>
    <w:rsid w:val="000871C1"/>
    <w:rsid w:val="00087581"/>
    <w:rsid w:val="000878A1"/>
    <w:rsid w:val="00087DE9"/>
    <w:rsid w:val="00087EE9"/>
    <w:rsid w:val="00090332"/>
    <w:rsid w:val="00090AAC"/>
    <w:rsid w:val="00090CFF"/>
    <w:rsid w:val="00090D90"/>
    <w:rsid w:val="00090DE1"/>
    <w:rsid w:val="00090FA9"/>
    <w:rsid w:val="00091E51"/>
    <w:rsid w:val="00091FC5"/>
    <w:rsid w:val="00092021"/>
    <w:rsid w:val="0009249E"/>
    <w:rsid w:val="00092501"/>
    <w:rsid w:val="00092DDC"/>
    <w:rsid w:val="00093253"/>
    <w:rsid w:val="00093344"/>
    <w:rsid w:val="0009428F"/>
    <w:rsid w:val="00094B2F"/>
    <w:rsid w:val="00094B80"/>
    <w:rsid w:val="00094FA4"/>
    <w:rsid w:val="00095075"/>
    <w:rsid w:val="0009514B"/>
    <w:rsid w:val="000955C1"/>
    <w:rsid w:val="00095612"/>
    <w:rsid w:val="000959D4"/>
    <w:rsid w:val="00096073"/>
    <w:rsid w:val="00096207"/>
    <w:rsid w:val="00096398"/>
    <w:rsid w:val="00096604"/>
    <w:rsid w:val="00096647"/>
    <w:rsid w:val="00096711"/>
    <w:rsid w:val="000968C1"/>
    <w:rsid w:val="00096C68"/>
    <w:rsid w:val="00096CAA"/>
    <w:rsid w:val="00096FBD"/>
    <w:rsid w:val="000971F0"/>
    <w:rsid w:val="000972BE"/>
    <w:rsid w:val="000975F3"/>
    <w:rsid w:val="000978CA"/>
    <w:rsid w:val="00097A26"/>
    <w:rsid w:val="000A0004"/>
    <w:rsid w:val="000A016B"/>
    <w:rsid w:val="000A05D8"/>
    <w:rsid w:val="000A0669"/>
    <w:rsid w:val="000A0873"/>
    <w:rsid w:val="000A0891"/>
    <w:rsid w:val="000A0ABF"/>
    <w:rsid w:val="000A1097"/>
    <w:rsid w:val="000A126F"/>
    <w:rsid w:val="000A146E"/>
    <w:rsid w:val="000A14CF"/>
    <w:rsid w:val="000A1833"/>
    <w:rsid w:val="000A1B19"/>
    <w:rsid w:val="000A1D53"/>
    <w:rsid w:val="000A1ECF"/>
    <w:rsid w:val="000A227B"/>
    <w:rsid w:val="000A23A2"/>
    <w:rsid w:val="000A242B"/>
    <w:rsid w:val="000A273A"/>
    <w:rsid w:val="000A2840"/>
    <w:rsid w:val="000A295C"/>
    <w:rsid w:val="000A2AA6"/>
    <w:rsid w:val="000A2BFE"/>
    <w:rsid w:val="000A2FF1"/>
    <w:rsid w:val="000A303C"/>
    <w:rsid w:val="000A36C2"/>
    <w:rsid w:val="000A395E"/>
    <w:rsid w:val="000A3B5F"/>
    <w:rsid w:val="000A4275"/>
    <w:rsid w:val="000A436B"/>
    <w:rsid w:val="000A47C7"/>
    <w:rsid w:val="000A48C4"/>
    <w:rsid w:val="000A4911"/>
    <w:rsid w:val="000A494E"/>
    <w:rsid w:val="000A4957"/>
    <w:rsid w:val="000A4D57"/>
    <w:rsid w:val="000A5004"/>
    <w:rsid w:val="000A5221"/>
    <w:rsid w:val="000A528A"/>
    <w:rsid w:val="000A5351"/>
    <w:rsid w:val="000A5536"/>
    <w:rsid w:val="000A5687"/>
    <w:rsid w:val="000A5E1B"/>
    <w:rsid w:val="000A5F55"/>
    <w:rsid w:val="000A601F"/>
    <w:rsid w:val="000A6391"/>
    <w:rsid w:val="000A66BD"/>
    <w:rsid w:val="000A66C6"/>
    <w:rsid w:val="000A683B"/>
    <w:rsid w:val="000A70F8"/>
    <w:rsid w:val="000A722F"/>
    <w:rsid w:val="000A72CD"/>
    <w:rsid w:val="000A7449"/>
    <w:rsid w:val="000A7786"/>
    <w:rsid w:val="000A787F"/>
    <w:rsid w:val="000A797C"/>
    <w:rsid w:val="000A7E26"/>
    <w:rsid w:val="000B00FD"/>
    <w:rsid w:val="000B01D9"/>
    <w:rsid w:val="000B035C"/>
    <w:rsid w:val="000B0376"/>
    <w:rsid w:val="000B0569"/>
    <w:rsid w:val="000B0919"/>
    <w:rsid w:val="000B09FF"/>
    <w:rsid w:val="000B0AC6"/>
    <w:rsid w:val="000B0BA2"/>
    <w:rsid w:val="000B0C0F"/>
    <w:rsid w:val="000B0D4F"/>
    <w:rsid w:val="000B0ED3"/>
    <w:rsid w:val="000B1038"/>
    <w:rsid w:val="000B1090"/>
    <w:rsid w:val="000B1091"/>
    <w:rsid w:val="000B1276"/>
    <w:rsid w:val="000B1287"/>
    <w:rsid w:val="000B12B4"/>
    <w:rsid w:val="000B131D"/>
    <w:rsid w:val="000B1392"/>
    <w:rsid w:val="000B170B"/>
    <w:rsid w:val="000B176D"/>
    <w:rsid w:val="000B1904"/>
    <w:rsid w:val="000B2635"/>
    <w:rsid w:val="000B26DB"/>
    <w:rsid w:val="000B2FB5"/>
    <w:rsid w:val="000B318B"/>
    <w:rsid w:val="000B32C8"/>
    <w:rsid w:val="000B346A"/>
    <w:rsid w:val="000B34A5"/>
    <w:rsid w:val="000B35DB"/>
    <w:rsid w:val="000B372B"/>
    <w:rsid w:val="000B3775"/>
    <w:rsid w:val="000B3B01"/>
    <w:rsid w:val="000B3D8D"/>
    <w:rsid w:val="000B4063"/>
    <w:rsid w:val="000B4289"/>
    <w:rsid w:val="000B470B"/>
    <w:rsid w:val="000B4905"/>
    <w:rsid w:val="000B4DA9"/>
    <w:rsid w:val="000B515A"/>
    <w:rsid w:val="000B526F"/>
    <w:rsid w:val="000B5429"/>
    <w:rsid w:val="000B568F"/>
    <w:rsid w:val="000B599B"/>
    <w:rsid w:val="000B5D6E"/>
    <w:rsid w:val="000B5E21"/>
    <w:rsid w:val="000B5E9F"/>
    <w:rsid w:val="000B5F36"/>
    <w:rsid w:val="000B641C"/>
    <w:rsid w:val="000B6526"/>
    <w:rsid w:val="000B697E"/>
    <w:rsid w:val="000B71C9"/>
    <w:rsid w:val="000B73BD"/>
    <w:rsid w:val="000B79EB"/>
    <w:rsid w:val="000B7D96"/>
    <w:rsid w:val="000C0119"/>
    <w:rsid w:val="000C016E"/>
    <w:rsid w:val="000C0355"/>
    <w:rsid w:val="000C03B2"/>
    <w:rsid w:val="000C03EE"/>
    <w:rsid w:val="000C096F"/>
    <w:rsid w:val="000C09B0"/>
    <w:rsid w:val="000C0B78"/>
    <w:rsid w:val="000C0BBB"/>
    <w:rsid w:val="000C0BE8"/>
    <w:rsid w:val="000C0CD0"/>
    <w:rsid w:val="000C0ED3"/>
    <w:rsid w:val="000C1046"/>
    <w:rsid w:val="000C142F"/>
    <w:rsid w:val="000C1AA1"/>
    <w:rsid w:val="000C1AD8"/>
    <w:rsid w:val="000C1D64"/>
    <w:rsid w:val="000C1FEE"/>
    <w:rsid w:val="000C24AF"/>
    <w:rsid w:val="000C2909"/>
    <w:rsid w:val="000C29E8"/>
    <w:rsid w:val="000C2A11"/>
    <w:rsid w:val="000C2AA4"/>
    <w:rsid w:val="000C2B0E"/>
    <w:rsid w:val="000C2FC1"/>
    <w:rsid w:val="000C315D"/>
    <w:rsid w:val="000C31D0"/>
    <w:rsid w:val="000C3333"/>
    <w:rsid w:val="000C35B0"/>
    <w:rsid w:val="000C3960"/>
    <w:rsid w:val="000C3D5A"/>
    <w:rsid w:val="000C4174"/>
    <w:rsid w:val="000C4457"/>
    <w:rsid w:val="000C44C2"/>
    <w:rsid w:val="000C45F1"/>
    <w:rsid w:val="000C4757"/>
    <w:rsid w:val="000C488A"/>
    <w:rsid w:val="000C492D"/>
    <w:rsid w:val="000C4A1C"/>
    <w:rsid w:val="000C4D96"/>
    <w:rsid w:val="000C4E5A"/>
    <w:rsid w:val="000C5140"/>
    <w:rsid w:val="000C5226"/>
    <w:rsid w:val="000C5322"/>
    <w:rsid w:val="000C53E6"/>
    <w:rsid w:val="000C5418"/>
    <w:rsid w:val="000C59B3"/>
    <w:rsid w:val="000C5A4B"/>
    <w:rsid w:val="000C5A5E"/>
    <w:rsid w:val="000C5AC9"/>
    <w:rsid w:val="000C5BF7"/>
    <w:rsid w:val="000C5C7F"/>
    <w:rsid w:val="000C619E"/>
    <w:rsid w:val="000C656D"/>
    <w:rsid w:val="000C66F3"/>
    <w:rsid w:val="000C6935"/>
    <w:rsid w:val="000C7493"/>
    <w:rsid w:val="000C76E2"/>
    <w:rsid w:val="000C7ADC"/>
    <w:rsid w:val="000C7B67"/>
    <w:rsid w:val="000C7F80"/>
    <w:rsid w:val="000D0083"/>
    <w:rsid w:val="000D01AE"/>
    <w:rsid w:val="000D01D1"/>
    <w:rsid w:val="000D0289"/>
    <w:rsid w:val="000D1617"/>
    <w:rsid w:val="000D174F"/>
    <w:rsid w:val="000D17F7"/>
    <w:rsid w:val="000D1B97"/>
    <w:rsid w:val="000D1BD5"/>
    <w:rsid w:val="000D21D7"/>
    <w:rsid w:val="000D259A"/>
    <w:rsid w:val="000D27A3"/>
    <w:rsid w:val="000D2876"/>
    <w:rsid w:val="000D2B32"/>
    <w:rsid w:val="000D30D6"/>
    <w:rsid w:val="000D3A0A"/>
    <w:rsid w:val="000D3E2F"/>
    <w:rsid w:val="000D3E3D"/>
    <w:rsid w:val="000D427C"/>
    <w:rsid w:val="000D4903"/>
    <w:rsid w:val="000D495F"/>
    <w:rsid w:val="000D498F"/>
    <w:rsid w:val="000D49BB"/>
    <w:rsid w:val="000D4C63"/>
    <w:rsid w:val="000D5026"/>
    <w:rsid w:val="000D5584"/>
    <w:rsid w:val="000D5659"/>
    <w:rsid w:val="000D59D2"/>
    <w:rsid w:val="000D5A88"/>
    <w:rsid w:val="000D6216"/>
    <w:rsid w:val="000D6244"/>
    <w:rsid w:val="000D62C0"/>
    <w:rsid w:val="000D6343"/>
    <w:rsid w:val="000D6488"/>
    <w:rsid w:val="000D64FC"/>
    <w:rsid w:val="000D6784"/>
    <w:rsid w:val="000D6BCF"/>
    <w:rsid w:val="000D6D9C"/>
    <w:rsid w:val="000D7078"/>
    <w:rsid w:val="000D76D5"/>
    <w:rsid w:val="000D7811"/>
    <w:rsid w:val="000D7DF8"/>
    <w:rsid w:val="000D7ED6"/>
    <w:rsid w:val="000D7F92"/>
    <w:rsid w:val="000E0091"/>
    <w:rsid w:val="000E0521"/>
    <w:rsid w:val="000E0669"/>
    <w:rsid w:val="000E083E"/>
    <w:rsid w:val="000E089D"/>
    <w:rsid w:val="000E0AEA"/>
    <w:rsid w:val="000E0AF2"/>
    <w:rsid w:val="000E0C92"/>
    <w:rsid w:val="000E170A"/>
    <w:rsid w:val="000E1B7B"/>
    <w:rsid w:val="000E1B82"/>
    <w:rsid w:val="000E1BD3"/>
    <w:rsid w:val="000E1C59"/>
    <w:rsid w:val="000E2228"/>
    <w:rsid w:val="000E2816"/>
    <w:rsid w:val="000E293C"/>
    <w:rsid w:val="000E30BA"/>
    <w:rsid w:val="000E3142"/>
    <w:rsid w:val="000E321B"/>
    <w:rsid w:val="000E3301"/>
    <w:rsid w:val="000E33C0"/>
    <w:rsid w:val="000E34B5"/>
    <w:rsid w:val="000E3876"/>
    <w:rsid w:val="000E3C71"/>
    <w:rsid w:val="000E3F10"/>
    <w:rsid w:val="000E401D"/>
    <w:rsid w:val="000E449E"/>
    <w:rsid w:val="000E4F03"/>
    <w:rsid w:val="000E502C"/>
    <w:rsid w:val="000E5380"/>
    <w:rsid w:val="000E54DC"/>
    <w:rsid w:val="000E55A4"/>
    <w:rsid w:val="000E5657"/>
    <w:rsid w:val="000E576B"/>
    <w:rsid w:val="000E591F"/>
    <w:rsid w:val="000E5BDF"/>
    <w:rsid w:val="000E625E"/>
    <w:rsid w:val="000E674D"/>
    <w:rsid w:val="000E6BF9"/>
    <w:rsid w:val="000E6C49"/>
    <w:rsid w:val="000E6E28"/>
    <w:rsid w:val="000E7164"/>
    <w:rsid w:val="000E7215"/>
    <w:rsid w:val="000E73C2"/>
    <w:rsid w:val="000E75FB"/>
    <w:rsid w:val="000E7795"/>
    <w:rsid w:val="000E7D06"/>
    <w:rsid w:val="000F0070"/>
    <w:rsid w:val="000F022C"/>
    <w:rsid w:val="000F0231"/>
    <w:rsid w:val="000F0579"/>
    <w:rsid w:val="000F0816"/>
    <w:rsid w:val="000F1151"/>
    <w:rsid w:val="000F116F"/>
    <w:rsid w:val="000F1339"/>
    <w:rsid w:val="000F1D4B"/>
    <w:rsid w:val="000F1D97"/>
    <w:rsid w:val="000F1DEE"/>
    <w:rsid w:val="000F2377"/>
    <w:rsid w:val="000F23F3"/>
    <w:rsid w:val="000F253C"/>
    <w:rsid w:val="000F277B"/>
    <w:rsid w:val="000F2889"/>
    <w:rsid w:val="000F2B3E"/>
    <w:rsid w:val="000F2BA7"/>
    <w:rsid w:val="000F2FCD"/>
    <w:rsid w:val="000F3609"/>
    <w:rsid w:val="000F3674"/>
    <w:rsid w:val="000F3B21"/>
    <w:rsid w:val="000F405E"/>
    <w:rsid w:val="000F4096"/>
    <w:rsid w:val="000F4261"/>
    <w:rsid w:val="000F4270"/>
    <w:rsid w:val="000F441E"/>
    <w:rsid w:val="000F4E7E"/>
    <w:rsid w:val="000F4FBB"/>
    <w:rsid w:val="000F553C"/>
    <w:rsid w:val="000F5C27"/>
    <w:rsid w:val="000F5C86"/>
    <w:rsid w:val="000F5CDC"/>
    <w:rsid w:val="000F65A4"/>
    <w:rsid w:val="000F6673"/>
    <w:rsid w:val="000F6827"/>
    <w:rsid w:val="000F6E3E"/>
    <w:rsid w:val="000F7566"/>
    <w:rsid w:val="000F79C3"/>
    <w:rsid w:val="000F7B6C"/>
    <w:rsid w:val="000F7B6E"/>
    <w:rsid w:val="000F7C62"/>
    <w:rsid w:val="000F7CE6"/>
    <w:rsid w:val="0010084C"/>
    <w:rsid w:val="00100871"/>
    <w:rsid w:val="00100DE3"/>
    <w:rsid w:val="00100EAE"/>
    <w:rsid w:val="001011D9"/>
    <w:rsid w:val="00101279"/>
    <w:rsid w:val="00101396"/>
    <w:rsid w:val="00101756"/>
    <w:rsid w:val="00101767"/>
    <w:rsid w:val="00101888"/>
    <w:rsid w:val="001019E3"/>
    <w:rsid w:val="00101A91"/>
    <w:rsid w:val="00101B38"/>
    <w:rsid w:val="00102278"/>
    <w:rsid w:val="00102797"/>
    <w:rsid w:val="00102CB3"/>
    <w:rsid w:val="00102E3F"/>
    <w:rsid w:val="001031C0"/>
    <w:rsid w:val="001033A3"/>
    <w:rsid w:val="00103670"/>
    <w:rsid w:val="00103B9A"/>
    <w:rsid w:val="001040CB"/>
    <w:rsid w:val="00104445"/>
    <w:rsid w:val="00104753"/>
    <w:rsid w:val="00104784"/>
    <w:rsid w:val="00104964"/>
    <w:rsid w:val="00104EE7"/>
    <w:rsid w:val="00105254"/>
    <w:rsid w:val="001055A6"/>
    <w:rsid w:val="00105759"/>
    <w:rsid w:val="00105897"/>
    <w:rsid w:val="001063F6"/>
    <w:rsid w:val="001067D2"/>
    <w:rsid w:val="001069F8"/>
    <w:rsid w:val="00106A96"/>
    <w:rsid w:val="00106AC2"/>
    <w:rsid w:val="00106C4A"/>
    <w:rsid w:val="00106CF6"/>
    <w:rsid w:val="0010733E"/>
    <w:rsid w:val="00107760"/>
    <w:rsid w:val="00107827"/>
    <w:rsid w:val="00107877"/>
    <w:rsid w:val="00110641"/>
    <w:rsid w:val="001106FA"/>
    <w:rsid w:val="001107B3"/>
    <w:rsid w:val="0011096A"/>
    <w:rsid w:val="00110A3C"/>
    <w:rsid w:val="00110D3C"/>
    <w:rsid w:val="00110E9A"/>
    <w:rsid w:val="00110F6A"/>
    <w:rsid w:val="001112B5"/>
    <w:rsid w:val="001114B2"/>
    <w:rsid w:val="00111507"/>
    <w:rsid w:val="00111971"/>
    <w:rsid w:val="00111FED"/>
    <w:rsid w:val="00112017"/>
    <w:rsid w:val="0011209C"/>
    <w:rsid w:val="0011224B"/>
    <w:rsid w:val="0011235D"/>
    <w:rsid w:val="001123D5"/>
    <w:rsid w:val="001125F2"/>
    <w:rsid w:val="001126C8"/>
    <w:rsid w:val="0011278D"/>
    <w:rsid w:val="00112913"/>
    <w:rsid w:val="0011310C"/>
    <w:rsid w:val="00113848"/>
    <w:rsid w:val="00113B9D"/>
    <w:rsid w:val="00113BA3"/>
    <w:rsid w:val="00113F7A"/>
    <w:rsid w:val="0011469D"/>
    <w:rsid w:val="001148CC"/>
    <w:rsid w:val="00114BBF"/>
    <w:rsid w:val="00114BC5"/>
    <w:rsid w:val="00114C7D"/>
    <w:rsid w:val="00114D2B"/>
    <w:rsid w:val="00114E28"/>
    <w:rsid w:val="00114F94"/>
    <w:rsid w:val="00114FD3"/>
    <w:rsid w:val="001150DB"/>
    <w:rsid w:val="0011514A"/>
    <w:rsid w:val="0011530A"/>
    <w:rsid w:val="0011545F"/>
    <w:rsid w:val="00115591"/>
    <w:rsid w:val="00115AC4"/>
    <w:rsid w:val="00115B23"/>
    <w:rsid w:val="00115BBA"/>
    <w:rsid w:val="00115D59"/>
    <w:rsid w:val="00115D6C"/>
    <w:rsid w:val="00115D99"/>
    <w:rsid w:val="00116005"/>
    <w:rsid w:val="00116465"/>
    <w:rsid w:val="001167EE"/>
    <w:rsid w:val="001167F3"/>
    <w:rsid w:val="0011699C"/>
    <w:rsid w:val="00116CE8"/>
    <w:rsid w:val="001170A6"/>
    <w:rsid w:val="001170FE"/>
    <w:rsid w:val="001173EC"/>
    <w:rsid w:val="00117725"/>
    <w:rsid w:val="00117D6C"/>
    <w:rsid w:val="00117E22"/>
    <w:rsid w:val="00117FDD"/>
    <w:rsid w:val="00120083"/>
    <w:rsid w:val="0012026D"/>
    <w:rsid w:val="00120644"/>
    <w:rsid w:val="00120799"/>
    <w:rsid w:val="00120970"/>
    <w:rsid w:val="00120A94"/>
    <w:rsid w:val="00120AA3"/>
    <w:rsid w:val="00120B36"/>
    <w:rsid w:val="00120EC6"/>
    <w:rsid w:val="0012124D"/>
    <w:rsid w:val="0012197C"/>
    <w:rsid w:val="001219D2"/>
    <w:rsid w:val="00121A2B"/>
    <w:rsid w:val="00122120"/>
    <w:rsid w:val="001223C0"/>
    <w:rsid w:val="00122622"/>
    <w:rsid w:val="001226B1"/>
    <w:rsid w:val="00122A74"/>
    <w:rsid w:val="00122B60"/>
    <w:rsid w:val="0012303A"/>
    <w:rsid w:val="0012315E"/>
    <w:rsid w:val="001232AF"/>
    <w:rsid w:val="00123822"/>
    <w:rsid w:val="0012399C"/>
    <w:rsid w:val="00123AE1"/>
    <w:rsid w:val="00123DDE"/>
    <w:rsid w:val="00123E06"/>
    <w:rsid w:val="00123EC0"/>
    <w:rsid w:val="0012471E"/>
    <w:rsid w:val="00124B56"/>
    <w:rsid w:val="00124FA6"/>
    <w:rsid w:val="00124FDA"/>
    <w:rsid w:val="001253D7"/>
    <w:rsid w:val="0012551A"/>
    <w:rsid w:val="0012567A"/>
    <w:rsid w:val="001257D9"/>
    <w:rsid w:val="00125C3A"/>
    <w:rsid w:val="00125E0B"/>
    <w:rsid w:val="00125F33"/>
    <w:rsid w:val="00126292"/>
    <w:rsid w:val="00126598"/>
    <w:rsid w:val="00126A9A"/>
    <w:rsid w:val="00126ABB"/>
    <w:rsid w:val="00126AF0"/>
    <w:rsid w:val="00126F5A"/>
    <w:rsid w:val="0012710F"/>
    <w:rsid w:val="00127194"/>
    <w:rsid w:val="001271B4"/>
    <w:rsid w:val="001274CA"/>
    <w:rsid w:val="00127DA8"/>
    <w:rsid w:val="00127E81"/>
    <w:rsid w:val="001300B9"/>
    <w:rsid w:val="001306A5"/>
    <w:rsid w:val="00130A6C"/>
    <w:rsid w:val="00130DAC"/>
    <w:rsid w:val="00130FFB"/>
    <w:rsid w:val="0013147F"/>
    <w:rsid w:val="001315D3"/>
    <w:rsid w:val="00131636"/>
    <w:rsid w:val="00131EE6"/>
    <w:rsid w:val="00131F81"/>
    <w:rsid w:val="00131F8F"/>
    <w:rsid w:val="001320B7"/>
    <w:rsid w:val="00132125"/>
    <w:rsid w:val="00132552"/>
    <w:rsid w:val="0013299C"/>
    <w:rsid w:val="00132B52"/>
    <w:rsid w:val="00132E5C"/>
    <w:rsid w:val="00132E9F"/>
    <w:rsid w:val="00132EC5"/>
    <w:rsid w:val="00133015"/>
    <w:rsid w:val="001330E2"/>
    <w:rsid w:val="00133BB4"/>
    <w:rsid w:val="00133C11"/>
    <w:rsid w:val="00133CDE"/>
    <w:rsid w:val="00133E02"/>
    <w:rsid w:val="00134064"/>
    <w:rsid w:val="0013411A"/>
    <w:rsid w:val="001343C4"/>
    <w:rsid w:val="001344C0"/>
    <w:rsid w:val="001345C3"/>
    <w:rsid w:val="00134814"/>
    <w:rsid w:val="00134A67"/>
    <w:rsid w:val="00134DCB"/>
    <w:rsid w:val="001350AC"/>
    <w:rsid w:val="0013530A"/>
    <w:rsid w:val="001354B3"/>
    <w:rsid w:val="001354C1"/>
    <w:rsid w:val="0013571F"/>
    <w:rsid w:val="001359AC"/>
    <w:rsid w:val="00135A68"/>
    <w:rsid w:val="00135CD4"/>
    <w:rsid w:val="00136006"/>
    <w:rsid w:val="001360B4"/>
    <w:rsid w:val="0013612C"/>
    <w:rsid w:val="00136401"/>
    <w:rsid w:val="00136584"/>
    <w:rsid w:val="001365C8"/>
    <w:rsid w:val="00136A69"/>
    <w:rsid w:val="0013718E"/>
    <w:rsid w:val="00137713"/>
    <w:rsid w:val="00137796"/>
    <w:rsid w:val="00137AE1"/>
    <w:rsid w:val="00140279"/>
    <w:rsid w:val="00140338"/>
    <w:rsid w:val="001403B4"/>
    <w:rsid w:val="001404EA"/>
    <w:rsid w:val="00140626"/>
    <w:rsid w:val="001409DB"/>
    <w:rsid w:val="00140BD7"/>
    <w:rsid w:val="00140D0A"/>
    <w:rsid w:val="00140EB2"/>
    <w:rsid w:val="00140F5C"/>
    <w:rsid w:val="001413A7"/>
    <w:rsid w:val="00141852"/>
    <w:rsid w:val="00141A6F"/>
    <w:rsid w:val="00141B89"/>
    <w:rsid w:val="00141F12"/>
    <w:rsid w:val="00142378"/>
    <w:rsid w:val="00142539"/>
    <w:rsid w:val="00142613"/>
    <w:rsid w:val="00142E0A"/>
    <w:rsid w:val="001430F0"/>
    <w:rsid w:val="001434AA"/>
    <w:rsid w:val="001435AE"/>
    <w:rsid w:val="001439F1"/>
    <w:rsid w:val="00143ABE"/>
    <w:rsid w:val="00143B48"/>
    <w:rsid w:val="00143C7A"/>
    <w:rsid w:val="00143E93"/>
    <w:rsid w:val="00143F3D"/>
    <w:rsid w:val="00143F43"/>
    <w:rsid w:val="00143F94"/>
    <w:rsid w:val="001442BE"/>
    <w:rsid w:val="00144566"/>
    <w:rsid w:val="00144659"/>
    <w:rsid w:val="00144777"/>
    <w:rsid w:val="0014483F"/>
    <w:rsid w:val="0014492D"/>
    <w:rsid w:val="00144946"/>
    <w:rsid w:val="00144C5B"/>
    <w:rsid w:val="00144ED5"/>
    <w:rsid w:val="00145036"/>
    <w:rsid w:val="0014523F"/>
    <w:rsid w:val="0014549D"/>
    <w:rsid w:val="0014558B"/>
    <w:rsid w:val="00145891"/>
    <w:rsid w:val="00145EF3"/>
    <w:rsid w:val="00146452"/>
    <w:rsid w:val="00146A57"/>
    <w:rsid w:val="00146CF9"/>
    <w:rsid w:val="001470F5"/>
    <w:rsid w:val="001471EE"/>
    <w:rsid w:val="00147398"/>
    <w:rsid w:val="00147BCF"/>
    <w:rsid w:val="00147DBA"/>
    <w:rsid w:val="0015017C"/>
    <w:rsid w:val="00150262"/>
    <w:rsid w:val="0015039E"/>
    <w:rsid w:val="00150B05"/>
    <w:rsid w:val="00150E79"/>
    <w:rsid w:val="00151336"/>
    <w:rsid w:val="00151449"/>
    <w:rsid w:val="001515A0"/>
    <w:rsid w:val="00151B33"/>
    <w:rsid w:val="00151CE7"/>
    <w:rsid w:val="00151D1A"/>
    <w:rsid w:val="00151E95"/>
    <w:rsid w:val="00151EFF"/>
    <w:rsid w:val="001521C4"/>
    <w:rsid w:val="00152281"/>
    <w:rsid w:val="00152765"/>
    <w:rsid w:val="00152967"/>
    <w:rsid w:val="00152A14"/>
    <w:rsid w:val="00152ABF"/>
    <w:rsid w:val="00152F6C"/>
    <w:rsid w:val="00153209"/>
    <w:rsid w:val="001533D3"/>
    <w:rsid w:val="0015355E"/>
    <w:rsid w:val="00153627"/>
    <w:rsid w:val="00153BF4"/>
    <w:rsid w:val="00153C77"/>
    <w:rsid w:val="00153CAE"/>
    <w:rsid w:val="0015407A"/>
    <w:rsid w:val="0015471D"/>
    <w:rsid w:val="0015472D"/>
    <w:rsid w:val="0015499E"/>
    <w:rsid w:val="00154D6B"/>
    <w:rsid w:val="00154DCC"/>
    <w:rsid w:val="00154F9A"/>
    <w:rsid w:val="00154FD0"/>
    <w:rsid w:val="0015522F"/>
    <w:rsid w:val="00155392"/>
    <w:rsid w:val="001553B1"/>
    <w:rsid w:val="00155592"/>
    <w:rsid w:val="00155731"/>
    <w:rsid w:val="00155B05"/>
    <w:rsid w:val="00156616"/>
    <w:rsid w:val="0015686D"/>
    <w:rsid w:val="00156A97"/>
    <w:rsid w:val="00156E8B"/>
    <w:rsid w:val="00157293"/>
    <w:rsid w:val="0015729B"/>
    <w:rsid w:val="0015763B"/>
    <w:rsid w:val="001576EB"/>
    <w:rsid w:val="00157972"/>
    <w:rsid w:val="00157D29"/>
    <w:rsid w:val="00157F79"/>
    <w:rsid w:val="001602DF"/>
    <w:rsid w:val="001603A0"/>
    <w:rsid w:val="00160579"/>
    <w:rsid w:val="00160795"/>
    <w:rsid w:val="00160B59"/>
    <w:rsid w:val="0016100D"/>
    <w:rsid w:val="0016101F"/>
    <w:rsid w:val="00161777"/>
    <w:rsid w:val="00161A6B"/>
    <w:rsid w:val="00161D39"/>
    <w:rsid w:val="001621AB"/>
    <w:rsid w:val="001623C9"/>
    <w:rsid w:val="001623CD"/>
    <w:rsid w:val="001624AB"/>
    <w:rsid w:val="0016289A"/>
    <w:rsid w:val="00162A1B"/>
    <w:rsid w:val="00162A51"/>
    <w:rsid w:val="00163025"/>
    <w:rsid w:val="001630E4"/>
    <w:rsid w:val="0016310D"/>
    <w:rsid w:val="00163A2C"/>
    <w:rsid w:val="00163A81"/>
    <w:rsid w:val="00163B47"/>
    <w:rsid w:val="00163C93"/>
    <w:rsid w:val="00163EFA"/>
    <w:rsid w:val="00163F2C"/>
    <w:rsid w:val="00164276"/>
    <w:rsid w:val="00164539"/>
    <w:rsid w:val="001646A0"/>
    <w:rsid w:val="00164717"/>
    <w:rsid w:val="001648F9"/>
    <w:rsid w:val="001649DC"/>
    <w:rsid w:val="00164EC2"/>
    <w:rsid w:val="00165038"/>
    <w:rsid w:val="00165286"/>
    <w:rsid w:val="00165390"/>
    <w:rsid w:val="001653F1"/>
    <w:rsid w:val="001657BA"/>
    <w:rsid w:val="00165AE8"/>
    <w:rsid w:val="001666E6"/>
    <w:rsid w:val="0016681B"/>
    <w:rsid w:val="00166906"/>
    <w:rsid w:val="00166CB8"/>
    <w:rsid w:val="00166D58"/>
    <w:rsid w:val="00166DA5"/>
    <w:rsid w:val="001675B7"/>
    <w:rsid w:val="00167871"/>
    <w:rsid w:val="00167968"/>
    <w:rsid w:val="00167F5E"/>
    <w:rsid w:val="00170378"/>
    <w:rsid w:val="00170B87"/>
    <w:rsid w:val="00170D3D"/>
    <w:rsid w:val="00170DD0"/>
    <w:rsid w:val="00171166"/>
    <w:rsid w:val="0017128B"/>
    <w:rsid w:val="0017139C"/>
    <w:rsid w:val="00171470"/>
    <w:rsid w:val="0017149D"/>
    <w:rsid w:val="00171658"/>
    <w:rsid w:val="00171789"/>
    <w:rsid w:val="001718A1"/>
    <w:rsid w:val="001718E1"/>
    <w:rsid w:val="00171927"/>
    <w:rsid w:val="001719ED"/>
    <w:rsid w:val="00171C0E"/>
    <w:rsid w:val="00171CD4"/>
    <w:rsid w:val="00171E93"/>
    <w:rsid w:val="00171EC0"/>
    <w:rsid w:val="0017224C"/>
    <w:rsid w:val="0017274F"/>
    <w:rsid w:val="001729C2"/>
    <w:rsid w:val="00172D61"/>
    <w:rsid w:val="00173135"/>
    <w:rsid w:val="0017323B"/>
    <w:rsid w:val="001732AE"/>
    <w:rsid w:val="00173324"/>
    <w:rsid w:val="001737DA"/>
    <w:rsid w:val="00173DE6"/>
    <w:rsid w:val="0017417C"/>
    <w:rsid w:val="001741EC"/>
    <w:rsid w:val="001743A0"/>
    <w:rsid w:val="001745F0"/>
    <w:rsid w:val="0017470C"/>
    <w:rsid w:val="0017495B"/>
    <w:rsid w:val="001749E7"/>
    <w:rsid w:val="00175168"/>
    <w:rsid w:val="0017556F"/>
    <w:rsid w:val="00175658"/>
    <w:rsid w:val="00175BD7"/>
    <w:rsid w:val="00175D08"/>
    <w:rsid w:val="001760CC"/>
    <w:rsid w:val="00176115"/>
    <w:rsid w:val="00176409"/>
    <w:rsid w:val="00176613"/>
    <w:rsid w:val="001767EF"/>
    <w:rsid w:val="0017693E"/>
    <w:rsid w:val="00176A75"/>
    <w:rsid w:val="00176F8D"/>
    <w:rsid w:val="0017706A"/>
    <w:rsid w:val="00177081"/>
    <w:rsid w:val="001772D8"/>
    <w:rsid w:val="0017771C"/>
    <w:rsid w:val="00177A9D"/>
    <w:rsid w:val="00177ABC"/>
    <w:rsid w:val="00177D3A"/>
    <w:rsid w:val="00177EA8"/>
    <w:rsid w:val="001809EC"/>
    <w:rsid w:val="00180E2D"/>
    <w:rsid w:val="0018109E"/>
    <w:rsid w:val="00181225"/>
    <w:rsid w:val="00181351"/>
    <w:rsid w:val="001816B9"/>
    <w:rsid w:val="00181722"/>
    <w:rsid w:val="00181809"/>
    <w:rsid w:val="0018184F"/>
    <w:rsid w:val="00181C19"/>
    <w:rsid w:val="001821B3"/>
    <w:rsid w:val="001824B7"/>
    <w:rsid w:val="00182680"/>
    <w:rsid w:val="0018276B"/>
    <w:rsid w:val="0018299D"/>
    <w:rsid w:val="00182B40"/>
    <w:rsid w:val="00182DF4"/>
    <w:rsid w:val="00182EA8"/>
    <w:rsid w:val="001831B6"/>
    <w:rsid w:val="00183263"/>
    <w:rsid w:val="00183417"/>
    <w:rsid w:val="00183436"/>
    <w:rsid w:val="00183861"/>
    <w:rsid w:val="00183903"/>
    <w:rsid w:val="00183BE9"/>
    <w:rsid w:val="00183FC3"/>
    <w:rsid w:val="00184031"/>
    <w:rsid w:val="00184066"/>
    <w:rsid w:val="00184261"/>
    <w:rsid w:val="0018477F"/>
    <w:rsid w:val="001852E6"/>
    <w:rsid w:val="001853A3"/>
    <w:rsid w:val="001854AB"/>
    <w:rsid w:val="00185A19"/>
    <w:rsid w:val="00185A93"/>
    <w:rsid w:val="00185BD3"/>
    <w:rsid w:val="001863BF"/>
    <w:rsid w:val="00186538"/>
    <w:rsid w:val="001868CE"/>
    <w:rsid w:val="001869D1"/>
    <w:rsid w:val="00186B75"/>
    <w:rsid w:val="00186DB6"/>
    <w:rsid w:val="00186E4D"/>
    <w:rsid w:val="00186ED0"/>
    <w:rsid w:val="001872A6"/>
    <w:rsid w:val="00187EFF"/>
    <w:rsid w:val="0019028C"/>
    <w:rsid w:val="00190304"/>
    <w:rsid w:val="00190446"/>
    <w:rsid w:val="0019067A"/>
    <w:rsid w:val="00190701"/>
    <w:rsid w:val="00190817"/>
    <w:rsid w:val="00190953"/>
    <w:rsid w:val="0019097E"/>
    <w:rsid w:val="0019125A"/>
    <w:rsid w:val="00191314"/>
    <w:rsid w:val="0019137E"/>
    <w:rsid w:val="001913F7"/>
    <w:rsid w:val="001918A5"/>
    <w:rsid w:val="001919B4"/>
    <w:rsid w:val="00191B4A"/>
    <w:rsid w:val="00191C66"/>
    <w:rsid w:val="00191D67"/>
    <w:rsid w:val="00192038"/>
    <w:rsid w:val="00192688"/>
    <w:rsid w:val="00192B80"/>
    <w:rsid w:val="00192BB6"/>
    <w:rsid w:val="00192F15"/>
    <w:rsid w:val="0019305D"/>
    <w:rsid w:val="001932F3"/>
    <w:rsid w:val="0019348E"/>
    <w:rsid w:val="00193B41"/>
    <w:rsid w:val="00193DD0"/>
    <w:rsid w:val="00194197"/>
    <w:rsid w:val="00194859"/>
    <w:rsid w:val="00194907"/>
    <w:rsid w:val="00194C45"/>
    <w:rsid w:val="0019529E"/>
    <w:rsid w:val="001957DC"/>
    <w:rsid w:val="0019583F"/>
    <w:rsid w:val="0019598A"/>
    <w:rsid w:val="00195AA3"/>
    <w:rsid w:val="00195E1D"/>
    <w:rsid w:val="001967F3"/>
    <w:rsid w:val="0019694E"/>
    <w:rsid w:val="0019696B"/>
    <w:rsid w:val="00196AB4"/>
    <w:rsid w:val="00196ABB"/>
    <w:rsid w:val="00196D47"/>
    <w:rsid w:val="001972A2"/>
    <w:rsid w:val="0019736D"/>
    <w:rsid w:val="00197377"/>
    <w:rsid w:val="00197475"/>
    <w:rsid w:val="00197522"/>
    <w:rsid w:val="00197C6B"/>
    <w:rsid w:val="00197FB9"/>
    <w:rsid w:val="00197FBF"/>
    <w:rsid w:val="001A001A"/>
    <w:rsid w:val="001A088E"/>
    <w:rsid w:val="001A0902"/>
    <w:rsid w:val="001A0E8C"/>
    <w:rsid w:val="001A1061"/>
    <w:rsid w:val="001A1226"/>
    <w:rsid w:val="001A1241"/>
    <w:rsid w:val="001A12C0"/>
    <w:rsid w:val="001A1736"/>
    <w:rsid w:val="001A1C96"/>
    <w:rsid w:val="001A1F1A"/>
    <w:rsid w:val="001A2458"/>
    <w:rsid w:val="001A25C4"/>
    <w:rsid w:val="001A27D3"/>
    <w:rsid w:val="001A28EE"/>
    <w:rsid w:val="001A29F4"/>
    <w:rsid w:val="001A29FA"/>
    <w:rsid w:val="001A2BCD"/>
    <w:rsid w:val="001A2C73"/>
    <w:rsid w:val="001A2D81"/>
    <w:rsid w:val="001A3403"/>
    <w:rsid w:val="001A41FF"/>
    <w:rsid w:val="001A4D47"/>
    <w:rsid w:val="001A4E94"/>
    <w:rsid w:val="001A4EB1"/>
    <w:rsid w:val="001A5546"/>
    <w:rsid w:val="001A5631"/>
    <w:rsid w:val="001A5652"/>
    <w:rsid w:val="001A5801"/>
    <w:rsid w:val="001A5863"/>
    <w:rsid w:val="001A595D"/>
    <w:rsid w:val="001A5C1E"/>
    <w:rsid w:val="001A5EEC"/>
    <w:rsid w:val="001A61CF"/>
    <w:rsid w:val="001A665B"/>
    <w:rsid w:val="001A6691"/>
    <w:rsid w:val="001A6845"/>
    <w:rsid w:val="001A698D"/>
    <w:rsid w:val="001A69D0"/>
    <w:rsid w:val="001A6C5F"/>
    <w:rsid w:val="001A6CDB"/>
    <w:rsid w:val="001A715E"/>
    <w:rsid w:val="001A7180"/>
    <w:rsid w:val="001A719E"/>
    <w:rsid w:val="001A71C7"/>
    <w:rsid w:val="001A7530"/>
    <w:rsid w:val="001A7554"/>
    <w:rsid w:val="001A766A"/>
    <w:rsid w:val="001A7DBC"/>
    <w:rsid w:val="001B04C9"/>
    <w:rsid w:val="001B0552"/>
    <w:rsid w:val="001B0636"/>
    <w:rsid w:val="001B076A"/>
    <w:rsid w:val="001B08DB"/>
    <w:rsid w:val="001B0C07"/>
    <w:rsid w:val="001B0D0C"/>
    <w:rsid w:val="001B1195"/>
    <w:rsid w:val="001B1760"/>
    <w:rsid w:val="001B204D"/>
    <w:rsid w:val="001B2767"/>
    <w:rsid w:val="001B29DE"/>
    <w:rsid w:val="001B2B36"/>
    <w:rsid w:val="001B3089"/>
    <w:rsid w:val="001B30B3"/>
    <w:rsid w:val="001B3153"/>
    <w:rsid w:val="001B3163"/>
    <w:rsid w:val="001B37A0"/>
    <w:rsid w:val="001B419F"/>
    <w:rsid w:val="001B41C7"/>
    <w:rsid w:val="001B48BB"/>
    <w:rsid w:val="001B50A2"/>
    <w:rsid w:val="001B50E7"/>
    <w:rsid w:val="001B5213"/>
    <w:rsid w:val="001B525A"/>
    <w:rsid w:val="001B562D"/>
    <w:rsid w:val="001B563E"/>
    <w:rsid w:val="001B5AB6"/>
    <w:rsid w:val="001B5F72"/>
    <w:rsid w:val="001B609D"/>
    <w:rsid w:val="001B62BF"/>
    <w:rsid w:val="001B640E"/>
    <w:rsid w:val="001B6EE8"/>
    <w:rsid w:val="001B73E2"/>
    <w:rsid w:val="001B75B1"/>
    <w:rsid w:val="001B77B2"/>
    <w:rsid w:val="001B7A0C"/>
    <w:rsid w:val="001B7C9D"/>
    <w:rsid w:val="001C04DA"/>
    <w:rsid w:val="001C0699"/>
    <w:rsid w:val="001C07C1"/>
    <w:rsid w:val="001C0C86"/>
    <w:rsid w:val="001C0FE9"/>
    <w:rsid w:val="001C1137"/>
    <w:rsid w:val="001C1362"/>
    <w:rsid w:val="001C1394"/>
    <w:rsid w:val="001C140E"/>
    <w:rsid w:val="001C1E1E"/>
    <w:rsid w:val="001C1E68"/>
    <w:rsid w:val="001C1F0C"/>
    <w:rsid w:val="001C209F"/>
    <w:rsid w:val="001C218B"/>
    <w:rsid w:val="001C2320"/>
    <w:rsid w:val="001C2326"/>
    <w:rsid w:val="001C2602"/>
    <w:rsid w:val="001C27ED"/>
    <w:rsid w:val="001C2824"/>
    <w:rsid w:val="001C2A16"/>
    <w:rsid w:val="001C2D59"/>
    <w:rsid w:val="001C30D3"/>
    <w:rsid w:val="001C3586"/>
    <w:rsid w:val="001C39E9"/>
    <w:rsid w:val="001C3D33"/>
    <w:rsid w:val="001C3E92"/>
    <w:rsid w:val="001C3F47"/>
    <w:rsid w:val="001C3F7A"/>
    <w:rsid w:val="001C4048"/>
    <w:rsid w:val="001C42A9"/>
    <w:rsid w:val="001C43B1"/>
    <w:rsid w:val="001C440F"/>
    <w:rsid w:val="001C4420"/>
    <w:rsid w:val="001C4B30"/>
    <w:rsid w:val="001C4B32"/>
    <w:rsid w:val="001C4B73"/>
    <w:rsid w:val="001C4E13"/>
    <w:rsid w:val="001C4FF2"/>
    <w:rsid w:val="001C5099"/>
    <w:rsid w:val="001C50A1"/>
    <w:rsid w:val="001C50D9"/>
    <w:rsid w:val="001C58AF"/>
    <w:rsid w:val="001C5AD9"/>
    <w:rsid w:val="001C5D6D"/>
    <w:rsid w:val="001C5EA8"/>
    <w:rsid w:val="001C6469"/>
    <w:rsid w:val="001C6992"/>
    <w:rsid w:val="001C6BA1"/>
    <w:rsid w:val="001C6C05"/>
    <w:rsid w:val="001C6DCD"/>
    <w:rsid w:val="001C7872"/>
    <w:rsid w:val="001C7A8F"/>
    <w:rsid w:val="001C7F53"/>
    <w:rsid w:val="001D0088"/>
    <w:rsid w:val="001D0280"/>
    <w:rsid w:val="001D05A3"/>
    <w:rsid w:val="001D06B0"/>
    <w:rsid w:val="001D10D9"/>
    <w:rsid w:val="001D11F6"/>
    <w:rsid w:val="001D14B1"/>
    <w:rsid w:val="001D1603"/>
    <w:rsid w:val="001D1652"/>
    <w:rsid w:val="001D18FC"/>
    <w:rsid w:val="001D1C68"/>
    <w:rsid w:val="001D1C93"/>
    <w:rsid w:val="001D1F97"/>
    <w:rsid w:val="001D2316"/>
    <w:rsid w:val="001D242B"/>
    <w:rsid w:val="001D246C"/>
    <w:rsid w:val="001D293D"/>
    <w:rsid w:val="001D2974"/>
    <w:rsid w:val="001D2CE5"/>
    <w:rsid w:val="001D32DB"/>
    <w:rsid w:val="001D352F"/>
    <w:rsid w:val="001D3647"/>
    <w:rsid w:val="001D3763"/>
    <w:rsid w:val="001D3AB1"/>
    <w:rsid w:val="001D3B8B"/>
    <w:rsid w:val="001D3BD4"/>
    <w:rsid w:val="001D3EAE"/>
    <w:rsid w:val="001D403F"/>
    <w:rsid w:val="001D40CD"/>
    <w:rsid w:val="001D4CA5"/>
    <w:rsid w:val="001D4DD4"/>
    <w:rsid w:val="001D4F56"/>
    <w:rsid w:val="001D4F94"/>
    <w:rsid w:val="001D5131"/>
    <w:rsid w:val="001D515D"/>
    <w:rsid w:val="001D53F6"/>
    <w:rsid w:val="001D57EE"/>
    <w:rsid w:val="001D5C23"/>
    <w:rsid w:val="001D5CAB"/>
    <w:rsid w:val="001D6609"/>
    <w:rsid w:val="001D6CFB"/>
    <w:rsid w:val="001D712D"/>
    <w:rsid w:val="001D73CE"/>
    <w:rsid w:val="001D7535"/>
    <w:rsid w:val="001D757B"/>
    <w:rsid w:val="001D75EB"/>
    <w:rsid w:val="001D76D1"/>
    <w:rsid w:val="001D7891"/>
    <w:rsid w:val="001D7974"/>
    <w:rsid w:val="001D7CCF"/>
    <w:rsid w:val="001D7D45"/>
    <w:rsid w:val="001D7ED4"/>
    <w:rsid w:val="001D7FB3"/>
    <w:rsid w:val="001D7FF8"/>
    <w:rsid w:val="001E00EB"/>
    <w:rsid w:val="001E0248"/>
    <w:rsid w:val="001E0511"/>
    <w:rsid w:val="001E0D03"/>
    <w:rsid w:val="001E101F"/>
    <w:rsid w:val="001E1270"/>
    <w:rsid w:val="001E13A7"/>
    <w:rsid w:val="001E15D3"/>
    <w:rsid w:val="001E1835"/>
    <w:rsid w:val="001E1A00"/>
    <w:rsid w:val="001E1A16"/>
    <w:rsid w:val="001E1A89"/>
    <w:rsid w:val="001E1B98"/>
    <w:rsid w:val="001E1CD3"/>
    <w:rsid w:val="001E1EB7"/>
    <w:rsid w:val="001E21A6"/>
    <w:rsid w:val="001E226A"/>
    <w:rsid w:val="001E25E5"/>
    <w:rsid w:val="001E2946"/>
    <w:rsid w:val="001E2E14"/>
    <w:rsid w:val="001E2F51"/>
    <w:rsid w:val="001E313E"/>
    <w:rsid w:val="001E35E3"/>
    <w:rsid w:val="001E3742"/>
    <w:rsid w:val="001E3E36"/>
    <w:rsid w:val="001E3F88"/>
    <w:rsid w:val="001E3F99"/>
    <w:rsid w:val="001E455D"/>
    <w:rsid w:val="001E4766"/>
    <w:rsid w:val="001E4BFE"/>
    <w:rsid w:val="001E4C43"/>
    <w:rsid w:val="001E4C5E"/>
    <w:rsid w:val="001E4DF3"/>
    <w:rsid w:val="001E5617"/>
    <w:rsid w:val="001E5B91"/>
    <w:rsid w:val="001E5E20"/>
    <w:rsid w:val="001E5E66"/>
    <w:rsid w:val="001E65DA"/>
    <w:rsid w:val="001E66B4"/>
    <w:rsid w:val="001E67BF"/>
    <w:rsid w:val="001E6A57"/>
    <w:rsid w:val="001E6E80"/>
    <w:rsid w:val="001E7469"/>
    <w:rsid w:val="001E7491"/>
    <w:rsid w:val="001E76A3"/>
    <w:rsid w:val="001E76BF"/>
    <w:rsid w:val="001E79C8"/>
    <w:rsid w:val="001E7E85"/>
    <w:rsid w:val="001F03D5"/>
    <w:rsid w:val="001F0761"/>
    <w:rsid w:val="001F078F"/>
    <w:rsid w:val="001F080B"/>
    <w:rsid w:val="001F09A6"/>
    <w:rsid w:val="001F14A4"/>
    <w:rsid w:val="001F1501"/>
    <w:rsid w:val="001F161D"/>
    <w:rsid w:val="001F1628"/>
    <w:rsid w:val="001F2817"/>
    <w:rsid w:val="001F2858"/>
    <w:rsid w:val="001F28A1"/>
    <w:rsid w:val="001F295B"/>
    <w:rsid w:val="001F2D66"/>
    <w:rsid w:val="001F2D99"/>
    <w:rsid w:val="001F2E52"/>
    <w:rsid w:val="001F2E61"/>
    <w:rsid w:val="001F32C2"/>
    <w:rsid w:val="001F359A"/>
    <w:rsid w:val="001F3652"/>
    <w:rsid w:val="001F367C"/>
    <w:rsid w:val="001F3811"/>
    <w:rsid w:val="001F3DB8"/>
    <w:rsid w:val="001F407F"/>
    <w:rsid w:val="001F4522"/>
    <w:rsid w:val="001F45B7"/>
    <w:rsid w:val="001F4683"/>
    <w:rsid w:val="001F4908"/>
    <w:rsid w:val="001F4C82"/>
    <w:rsid w:val="001F4D9E"/>
    <w:rsid w:val="001F4E0A"/>
    <w:rsid w:val="001F4E0D"/>
    <w:rsid w:val="001F4F6C"/>
    <w:rsid w:val="001F565D"/>
    <w:rsid w:val="001F58EF"/>
    <w:rsid w:val="001F5C1A"/>
    <w:rsid w:val="001F5F12"/>
    <w:rsid w:val="001F60C2"/>
    <w:rsid w:val="001F66EA"/>
    <w:rsid w:val="001F6863"/>
    <w:rsid w:val="001F695F"/>
    <w:rsid w:val="001F6A06"/>
    <w:rsid w:val="001F6B6B"/>
    <w:rsid w:val="001F6F3F"/>
    <w:rsid w:val="001F7359"/>
    <w:rsid w:val="001F73DE"/>
    <w:rsid w:val="001F7646"/>
    <w:rsid w:val="001F7B63"/>
    <w:rsid w:val="001F7CA2"/>
    <w:rsid w:val="001F7CAD"/>
    <w:rsid w:val="001F7DCD"/>
    <w:rsid w:val="001F7FC1"/>
    <w:rsid w:val="00200432"/>
    <w:rsid w:val="00200468"/>
    <w:rsid w:val="00200603"/>
    <w:rsid w:val="002006CA"/>
    <w:rsid w:val="00200839"/>
    <w:rsid w:val="00200A1B"/>
    <w:rsid w:val="00200C25"/>
    <w:rsid w:val="00201093"/>
    <w:rsid w:val="002010B3"/>
    <w:rsid w:val="002016F7"/>
    <w:rsid w:val="00201773"/>
    <w:rsid w:val="00201B26"/>
    <w:rsid w:val="00201BC0"/>
    <w:rsid w:val="00202109"/>
    <w:rsid w:val="00202197"/>
    <w:rsid w:val="0020248C"/>
    <w:rsid w:val="0020279F"/>
    <w:rsid w:val="00202831"/>
    <w:rsid w:val="00202CDA"/>
    <w:rsid w:val="0020310E"/>
    <w:rsid w:val="002032C6"/>
    <w:rsid w:val="0020349B"/>
    <w:rsid w:val="002034A6"/>
    <w:rsid w:val="00203957"/>
    <w:rsid w:val="00203AC6"/>
    <w:rsid w:val="00203DF2"/>
    <w:rsid w:val="00204134"/>
    <w:rsid w:val="002042DB"/>
    <w:rsid w:val="0020457C"/>
    <w:rsid w:val="002046C9"/>
    <w:rsid w:val="0020489C"/>
    <w:rsid w:val="00204B81"/>
    <w:rsid w:val="00204D34"/>
    <w:rsid w:val="00204E01"/>
    <w:rsid w:val="00204F8B"/>
    <w:rsid w:val="002052A8"/>
    <w:rsid w:val="00205753"/>
    <w:rsid w:val="00205782"/>
    <w:rsid w:val="0020581E"/>
    <w:rsid w:val="00205B02"/>
    <w:rsid w:val="00205CC1"/>
    <w:rsid w:val="00205CDF"/>
    <w:rsid w:val="00205F81"/>
    <w:rsid w:val="00205F86"/>
    <w:rsid w:val="0020609D"/>
    <w:rsid w:val="00206113"/>
    <w:rsid w:val="0020629B"/>
    <w:rsid w:val="0020634F"/>
    <w:rsid w:val="002063D2"/>
    <w:rsid w:val="00206941"/>
    <w:rsid w:val="002074C6"/>
    <w:rsid w:val="002074E7"/>
    <w:rsid w:val="00207720"/>
    <w:rsid w:val="002077BE"/>
    <w:rsid w:val="0020786B"/>
    <w:rsid w:val="002107DB"/>
    <w:rsid w:val="002107F2"/>
    <w:rsid w:val="002108D2"/>
    <w:rsid w:val="00210AE1"/>
    <w:rsid w:val="00210E6B"/>
    <w:rsid w:val="00211058"/>
    <w:rsid w:val="0021182F"/>
    <w:rsid w:val="00211CCD"/>
    <w:rsid w:val="00211E7B"/>
    <w:rsid w:val="00211F7F"/>
    <w:rsid w:val="00212326"/>
    <w:rsid w:val="00212703"/>
    <w:rsid w:val="002127FD"/>
    <w:rsid w:val="00212AEE"/>
    <w:rsid w:val="00212AF0"/>
    <w:rsid w:val="00212D39"/>
    <w:rsid w:val="00212ED6"/>
    <w:rsid w:val="00212FEB"/>
    <w:rsid w:val="00213313"/>
    <w:rsid w:val="002133AD"/>
    <w:rsid w:val="00213440"/>
    <w:rsid w:val="002139B7"/>
    <w:rsid w:val="00213A48"/>
    <w:rsid w:val="00213A88"/>
    <w:rsid w:val="00213A8D"/>
    <w:rsid w:val="00213B50"/>
    <w:rsid w:val="00213E87"/>
    <w:rsid w:val="00213F7C"/>
    <w:rsid w:val="00213FFB"/>
    <w:rsid w:val="0021456A"/>
    <w:rsid w:val="00214613"/>
    <w:rsid w:val="00214665"/>
    <w:rsid w:val="00214794"/>
    <w:rsid w:val="0021484B"/>
    <w:rsid w:val="00214B1C"/>
    <w:rsid w:val="00214C7A"/>
    <w:rsid w:val="00214DEB"/>
    <w:rsid w:val="00214F90"/>
    <w:rsid w:val="00214FC1"/>
    <w:rsid w:val="002150A1"/>
    <w:rsid w:val="002155FD"/>
    <w:rsid w:val="002158D5"/>
    <w:rsid w:val="0021592B"/>
    <w:rsid w:val="00215A85"/>
    <w:rsid w:val="00215D1B"/>
    <w:rsid w:val="00215EA9"/>
    <w:rsid w:val="00215FB3"/>
    <w:rsid w:val="00216548"/>
    <w:rsid w:val="00216557"/>
    <w:rsid w:val="00216DCF"/>
    <w:rsid w:val="00216E16"/>
    <w:rsid w:val="00216E18"/>
    <w:rsid w:val="0021710E"/>
    <w:rsid w:val="0021739E"/>
    <w:rsid w:val="00217564"/>
    <w:rsid w:val="002179BB"/>
    <w:rsid w:val="00217F6E"/>
    <w:rsid w:val="00217F86"/>
    <w:rsid w:val="00217F9F"/>
    <w:rsid w:val="00220002"/>
    <w:rsid w:val="0022034E"/>
    <w:rsid w:val="0022044C"/>
    <w:rsid w:val="00220C1F"/>
    <w:rsid w:val="00220D29"/>
    <w:rsid w:val="00220D51"/>
    <w:rsid w:val="00220FBF"/>
    <w:rsid w:val="00221106"/>
    <w:rsid w:val="00221218"/>
    <w:rsid w:val="002216A2"/>
    <w:rsid w:val="00221FFD"/>
    <w:rsid w:val="002221E9"/>
    <w:rsid w:val="002223CC"/>
    <w:rsid w:val="0022265D"/>
    <w:rsid w:val="002228B3"/>
    <w:rsid w:val="00222AAA"/>
    <w:rsid w:val="00222F4D"/>
    <w:rsid w:val="00223D92"/>
    <w:rsid w:val="00223DA4"/>
    <w:rsid w:val="00223E21"/>
    <w:rsid w:val="0022401C"/>
    <w:rsid w:val="0022407B"/>
    <w:rsid w:val="0022424E"/>
    <w:rsid w:val="0022457E"/>
    <w:rsid w:val="00224599"/>
    <w:rsid w:val="00224691"/>
    <w:rsid w:val="00224882"/>
    <w:rsid w:val="002248A3"/>
    <w:rsid w:val="00225083"/>
    <w:rsid w:val="0022527B"/>
    <w:rsid w:val="002252A1"/>
    <w:rsid w:val="0022539E"/>
    <w:rsid w:val="002253BC"/>
    <w:rsid w:val="00225446"/>
    <w:rsid w:val="002257DD"/>
    <w:rsid w:val="00225913"/>
    <w:rsid w:val="00225A6F"/>
    <w:rsid w:val="00225A90"/>
    <w:rsid w:val="00225DC1"/>
    <w:rsid w:val="00225FD7"/>
    <w:rsid w:val="002261F7"/>
    <w:rsid w:val="0022639D"/>
    <w:rsid w:val="002265AA"/>
    <w:rsid w:val="00226687"/>
    <w:rsid w:val="002273C1"/>
    <w:rsid w:val="002279D9"/>
    <w:rsid w:val="00227A93"/>
    <w:rsid w:val="00227B9F"/>
    <w:rsid w:val="00227CBB"/>
    <w:rsid w:val="00227D3C"/>
    <w:rsid w:val="002301B1"/>
    <w:rsid w:val="00230B9D"/>
    <w:rsid w:val="00231A0D"/>
    <w:rsid w:val="00231AA7"/>
    <w:rsid w:val="00232326"/>
    <w:rsid w:val="002325F4"/>
    <w:rsid w:val="0023261D"/>
    <w:rsid w:val="0023278C"/>
    <w:rsid w:val="0023289E"/>
    <w:rsid w:val="002329B2"/>
    <w:rsid w:val="00232D3F"/>
    <w:rsid w:val="00233262"/>
    <w:rsid w:val="00233714"/>
    <w:rsid w:val="0023372E"/>
    <w:rsid w:val="002337A6"/>
    <w:rsid w:val="00233896"/>
    <w:rsid w:val="00233E28"/>
    <w:rsid w:val="00233FE1"/>
    <w:rsid w:val="00234868"/>
    <w:rsid w:val="00234C2D"/>
    <w:rsid w:val="00234DD4"/>
    <w:rsid w:val="00234F62"/>
    <w:rsid w:val="00235274"/>
    <w:rsid w:val="0023529C"/>
    <w:rsid w:val="00235987"/>
    <w:rsid w:val="00235A24"/>
    <w:rsid w:val="00235F6C"/>
    <w:rsid w:val="002360E6"/>
    <w:rsid w:val="00236598"/>
    <w:rsid w:val="00236736"/>
    <w:rsid w:val="0023675F"/>
    <w:rsid w:val="00236847"/>
    <w:rsid w:val="00236D91"/>
    <w:rsid w:val="00236EB0"/>
    <w:rsid w:val="00236ED0"/>
    <w:rsid w:val="00237A8D"/>
    <w:rsid w:val="00237C2F"/>
    <w:rsid w:val="00237CE7"/>
    <w:rsid w:val="00240233"/>
    <w:rsid w:val="0024048A"/>
    <w:rsid w:val="002405E0"/>
    <w:rsid w:val="002407A9"/>
    <w:rsid w:val="00240E28"/>
    <w:rsid w:val="00240F23"/>
    <w:rsid w:val="002412A5"/>
    <w:rsid w:val="002412F2"/>
    <w:rsid w:val="002414F9"/>
    <w:rsid w:val="00241602"/>
    <w:rsid w:val="002418A5"/>
    <w:rsid w:val="00241DAA"/>
    <w:rsid w:val="00242295"/>
    <w:rsid w:val="0024283F"/>
    <w:rsid w:val="00242C58"/>
    <w:rsid w:val="00242CF3"/>
    <w:rsid w:val="0024303D"/>
    <w:rsid w:val="002430CB"/>
    <w:rsid w:val="002435A7"/>
    <w:rsid w:val="00243683"/>
    <w:rsid w:val="0024382B"/>
    <w:rsid w:val="00243855"/>
    <w:rsid w:val="00243921"/>
    <w:rsid w:val="002439F2"/>
    <w:rsid w:val="00243AEB"/>
    <w:rsid w:val="00243DF2"/>
    <w:rsid w:val="00243F99"/>
    <w:rsid w:val="002442E7"/>
    <w:rsid w:val="00244384"/>
    <w:rsid w:val="00244406"/>
    <w:rsid w:val="00244448"/>
    <w:rsid w:val="00244634"/>
    <w:rsid w:val="00244751"/>
    <w:rsid w:val="00244E44"/>
    <w:rsid w:val="00244FFD"/>
    <w:rsid w:val="002454B6"/>
    <w:rsid w:val="00245703"/>
    <w:rsid w:val="00245D3F"/>
    <w:rsid w:val="00245D9C"/>
    <w:rsid w:val="0024605E"/>
    <w:rsid w:val="002462DC"/>
    <w:rsid w:val="0024630B"/>
    <w:rsid w:val="00246A06"/>
    <w:rsid w:val="00246B66"/>
    <w:rsid w:val="00246E3A"/>
    <w:rsid w:val="00246FED"/>
    <w:rsid w:val="002475CF"/>
    <w:rsid w:val="00247659"/>
    <w:rsid w:val="00247C51"/>
    <w:rsid w:val="00247CA9"/>
    <w:rsid w:val="00247E28"/>
    <w:rsid w:val="00247E54"/>
    <w:rsid w:val="00250244"/>
    <w:rsid w:val="002502BA"/>
    <w:rsid w:val="00250778"/>
    <w:rsid w:val="00250C15"/>
    <w:rsid w:val="0025103C"/>
    <w:rsid w:val="00251130"/>
    <w:rsid w:val="002514EA"/>
    <w:rsid w:val="00251688"/>
    <w:rsid w:val="00251C20"/>
    <w:rsid w:val="00252540"/>
    <w:rsid w:val="00252C48"/>
    <w:rsid w:val="00252E7C"/>
    <w:rsid w:val="00252F11"/>
    <w:rsid w:val="00253051"/>
    <w:rsid w:val="00253204"/>
    <w:rsid w:val="00253476"/>
    <w:rsid w:val="002535C4"/>
    <w:rsid w:val="0025374B"/>
    <w:rsid w:val="00253874"/>
    <w:rsid w:val="002539FE"/>
    <w:rsid w:val="00253CA1"/>
    <w:rsid w:val="00253CB9"/>
    <w:rsid w:val="00253F8D"/>
    <w:rsid w:val="00254132"/>
    <w:rsid w:val="0025413F"/>
    <w:rsid w:val="002547B6"/>
    <w:rsid w:val="00254B02"/>
    <w:rsid w:val="00254B1A"/>
    <w:rsid w:val="00254B8A"/>
    <w:rsid w:val="00255B0E"/>
    <w:rsid w:val="00255BD9"/>
    <w:rsid w:val="00255C6C"/>
    <w:rsid w:val="00255CD0"/>
    <w:rsid w:val="00255D7F"/>
    <w:rsid w:val="00255DA1"/>
    <w:rsid w:val="00255F5C"/>
    <w:rsid w:val="0025606E"/>
    <w:rsid w:val="00256208"/>
    <w:rsid w:val="0025628E"/>
    <w:rsid w:val="0025635A"/>
    <w:rsid w:val="00256471"/>
    <w:rsid w:val="00256481"/>
    <w:rsid w:val="0025690C"/>
    <w:rsid w:val="00256933"/>
    <w:rsid w:val="0025695C"/>
    <w:rsid w:val="00256E29"/>
    <w:rsid w:val="002579E2"/>
    <w:rsid w:val="00257B38"/>
    <w:rsid w:val="002606BB"/>
    <w:rsid w:val="00260769"/>
    <w:rsid w:val="00260E49"/>
    <w:rsid w:val="00260E99"/>
    <w:rsid w:val="00261129"/>
    <w:rsid w:val="00261402"/>
    <w:rsid w:val="00261420"/>
    <w:rsid w:val="00261527"/>
    <w:rsid w:val="00261550"/>
    <w:rsid w:val="00261739"/>
    <w:rsid w:val="00261D31"/>
    <w:rsid w:val="00261DDE"/>
    <w:rsid w:val="00261EB6"/>
    <w:rsid w:val="00262209"/>
    <w:rsid w:val="002623C1"/>
    <w:rsid w:val="002624F3"/>
    <w:rsid w:val="0026260A"/>
    <w:rsid w:val="002626A6"/>
    <w:rsid w:val="00262BB6"/>
    <w:rsid w:val="00262F47"/>
    <w:rsid w:val="00263108"/>
    <w:rsid w:val="0026311B"/>
    <w:rsid w:val="002637DC"/>
    <w:rsid w:val="0026390A"/>
    <w:rsid w:val="00263AF6"/>
    <w:rsid w:val="00263D90"/>
    <w:rsid w:val="00263E0E"/>
    <w:rsid w:val="00263F56"/>
    <w:rsid w:val="002641E6"/>
    <w:rsid w:val="00264249"/>
    <w:rsid w:val="00264587"/>
    <w:rsid w:val="00264755"/>
    <w:rsid w:val="00264A6A"/>
    <w:rsid w:val="00265055"/>
    <w:rsid w:val="00265363"/>
    <w:rsid w:val="0026549A"/>
    <w:rsid w:val="002654EC"/>
    <w:rsid w:val="0026550D"/>
    <w:rsid w:val="002655CB"/>
    <w:rsid w:val="00265628"/>
    <w:rsid w:val="002661EB"/>
    <w:rsid w:val="00266390"/>
    <w:rsid w:val="002676A7"/>
    <w:rsid w:val="00267AA1"/>
    <w:rsid w:val="00267BD8"/>
    <w:rsid w:val="00267C1F"/>
    <w:rsid w:val="0027001F"/>
    <w:rsid w:val="00270043"/>
    <w:rsid w:val="002706CE"/>
    <w:rsid w:val="002706DC"/>
    <w:rsid w:val="00270A5A"/>
    <w:rsid w:val="00270B7C"/>
    <w:rsid w:val="00270CB0"/>
    <w:rsid w:val="00270E58"/>
    <w:rsid w:val="00271222"/>
    <w:rsid w:val="00271427"/>
    <w:rsid w:val="00271625"/>
    <w:rsid w:val="00271735"/>
    <w:rsid w:val="0027178F"/>
    <w:rsid w:val="00272406"/>
    <w:rsid w:val="002727DF"/>
    <w:rsid w:val="00272EB2"/>
    <w:rsid w:val="002730F5"/>
    <w:rsid w:val="00273238"/>
    <w:rsid w:val="00273881"/>
    <w:rsid w:val="00273A7F"/>
    <w:rsid w:val="00273C1A"/>
    <w:rsid w:val="00273C1E"/>
    <w:rsid w:val="00273D11"/>
    <w:rsid w:val="00273F0F"/>
    <w:rsid w:val="0027407E"/>
    <w:rsid w:val="0027410D"/>
    <w:rsid w:val="0027445D"/>
    <w:rsid w:val="00274899"/>
    <w:rsid w:val="00274CBD"/>
    <w:rsid w:val="00274F02"/>
    <w:rsid w:val="002751A9"/>
    <w:rsid w:val="00275515"/>
    <w:rsid w:val="0027568E"/>
    <w:rsid w:val="002758FF"/>
    <w:rsid w:val="00275A4A"/>
    <w:rsid w:val="00275CF4"/>
    <w:rsid w:val="002767CE"/>
    <w:rsid w:val="00276AA8"/>
    <w:rsid w:val="00276D41"/>
    <w:rsid w:val="00277432"/>
    <w:rsid w:val="00277A32"/>
    <w:rsid w:val="00277A42"/>
    <w:rsid w:val="00277B26"/>
    <w:rsid w:val="002801C6"/>
    <w:rsid w:val="0028047B"/>
    <w:rsid w:val="002805D4"/>
    <w:rsid w:val="002806CA"/>
    <w:rsid w:val="00280843"/>
    <w:rsid w:val="00280AE6"/>
    <w:rsid w:val="00280B7D"/>
    <w:rsid w:val="00280F9E"/>
    <w:rsid w:val="00280FB9"/>
    <w:rsid w:val="00281089"/>
    <w:rsid w:val="002813B3"/>
    <w:rsid w:val="00281752"/>
    <w:rsid w:val="0028181F"/>
    <w:rsid w:val="0028193C"/>
    <w:rsid w:val="00281A59"/>
    <w:rsid w:val="00281A68"/>
    <w:rsid w:val="00281D24"/>
    <w:rsid w:val="00281DE4"/>
    <w:rsid w:val="00281E77"/>
    <w:rsid w:val="00282155"/>
    <w:rsid w:val="00282849"/>
    <w:rsid w:val="002828DD"/>
    <w:rsid w:val="00282E22"/>
    <w:rsid w:val="002830FF"/>
    <w:rsid w:val="00283228"/>
    <w:rsid w:val="00283574"/>
    <w:rsid w:val="00283EDB"/>
    <w:rsid w:val="00284005"/>
    <w:rsid w:val="00284227"/>
    <w:rsid w:val="00284411"/>
    <w:rsid w:val="00284671"/>
    <w:rsid w:val="00284AF9"/>
    <w:rsid w:val="00284F86"/>
    <w:rsid w:val="00285084"/>
    <w:rsid w:val="002855DC"/>
    <w:rsid w:val="00285643"/>
    <w:rsid w:val="00285789"/>
    <w:rsid w:val="00285C53"/>
    <w:rsid w:val="00285E98"/>
    <w:rsid w:val="00286261"/>
    <w:rsid w:val="002862AA"/>
    <w:rsid w:val="002863F9"/>
    <w:rsid w:val="00286A0D"/>
    <w:rsid w:val="00286D45"/>
    <w:rsid w:val="00286E67"/>
    <w:rsid w:val="00286E8B"/>
    <w:rsid w:val="0028757F"/>
    <w:rsid w:val="00287EDB"/>
    <w:rsid w:val="00287F7C"/>
    <w:rsid w:val="00290061"/>
    <w:rsid w:val="002900D9"/>
    <w:rsid w:val="002902DF"/>
    <w:rsid w:val="00290790"/>
    <w:rsid w:val="00290798"/>
    <w:rsid w:val="00290AF4"/>
    <w:rsid w:val="00290C58"/>
    <w:rsid w:val="00290F24"/>
    <w:rsid w:val="00291060"/>
    <w:rsid w:val="002911EB"/>
    <w:rsid w:val="002912A7"/>
    <w:rsid w:val="002912E7"/>
    <w:rsid w:val="00291484"/>
    <w:rsid w:val="002917CC"/>
    <w:rsid w:val="00291C15"/>
    <w:rsid w:val="00291EAD"/>
    <w:rsid w:val="002922A9"/>
    <w:rsid w:val="002925F8"/>
    <w:rsid w:val="00292639"/>
    <w:rsid w:val="002928C4"/>
    <w:rsid w:val="00292B3D"/>
    <w:rsid w:val="00292D86"/>
    <w:rsid w:val="00292D87"/>
    <w:rsid w:val="00292DB0"/>
    <w:rsid w:val="00292E04"/>
    <w:rsid w:val="00292FF4"/>
    <w:rsid w:val="00293063"/>
    <w:rsid w:val="00293406"/>
    <w:rsid w:val="0029342C"/>
    <w:rsid w:val="002934C8"/>
    <w:rsid w:val="0029361B"/>
    <w:rsid w:val="002936C9"/>
    <w:rsid w:val="00294332"/>
    <w:rsid w:val="00294F64"/>
    <w:rsid w:val="00295267"/>
    <w:rsid w:val="0029550D"/>
    <w:rsid w:val="00295A25"/>
    <w:rsid w:val="00296336"/>
    <w:rsid w:val="0029693A"/>
    <w:rsid w:val="00296A48"/>
    <w:rsid w:val="00296AAB"/>
    <w:rsid w:val="00296B24"/>
    <w:rsid w:val="00296BC3"/>
    <w:rsid w:val="00296C8B"/>
    <w:rsid w:val="00296E3D"/>
    <w:rsid w:val="00296ED8"/>
    <w:rsid w:val="00296FDF"/>
    <w:rsid w:val="002970DB"/>
    <w:rsid w:val="0029727F"/>
    <w:rsid w:val="002973DC"/>
    <w:rsid w:val="00297418"/>
    <w:rsid w:val="00297649"/>
    <w:rsid w:val="002977C9"/>
    <w:rsid w:val="00297B65"/>
    <w:rsid w:val="00297F45"/>
    <w:rsid w:val="002A02A4"/>
    <w:rsid w:val="002A030B"/>
    <w:rsid w:val="002A06A7"/>
    <w:rsid w:val="002A0879"/>
    <w:rsid w:val="002A0987"/>
    <w:rsid w:val="002A0F8A"/>
    <w:rsid w:val="002A10D6"/>
    <w:rsid w:val="002A128D"/>
    <w:rsid w:val="002A1970"/>
    <w:rsid w:val="002A1C97"/>
    <w:rsid w:val="002A1DBB"/>
    <w:rsid w:val="002A1EE9"/>
    <w:rsid w:val="002A1FB9"/>
    <w:rsid w:val="002A20C4"/>
    <w:rsid w:val="002A2294"/>
    <w:rsid w:val="002A2C2B"/>
    <w:rsid w:val="002A2D6D"/>
    <w:rsid w:val="002A301C"/>
    <w:rsid w:val="002A3031"/>
    <w:rsid w:val="002A3385"/>
    <w:rsid w:val="002A33B7"/>
    <w:rsid w:val="002A33F3"/>
    <w:rsid w:val="002A340B"/>
    <w:rsid w:val="002A3571"/>
    <w:rsid w:val="002A36B5"/>
    <w:rsid w:val="002A3882"/>
    <w:rsid w:val="002A3BB2"/>
    <w:rsid w:val="002A3EB0"/>
    <w:rsid w:val="002A3EB2"/>
    <w:rsid w:val="002A3F53"/>
    <w:rsid w:val="002A41FC"/>
    <w:rsid w:val="002A44BE"/>
    <w:rsid w:val="002A455D"/>
    <w:rsid w:val="002A5176"/>
    <w:rsid w:val="002A54EF"/>
    <w:rsid w:val="002A5950"/>
    <w:rsid w:val="002A5B65"/>
    <w:rsid w:val="002A5D18"/>
    <w:rsid w:val="002A657E"/>
    <w:rsid w:val="002A66F5"/>
    <w:rsid w:val="002A6777"/>
    <w:rsid w:val="002A6952"/>
    <w:rsid w:val="002A6B46"/>
    <w:rsid w:val="002A6C0E"/>
    <w:rsid w:val="002A7193"/>
    <w:rsid w:val="002A71DD"/>
    <w:rsid w:val="002A7260"/>
    <w:rsid w:val="002A765F"/>
    <w:rsid w:val="002A7665"/>
    <w:rsid w:val="002A7A8A"/>
    <w:rsid w:val="002B030B"/>
    <w:rsid w:val="002B0541"/>
    <w:rsid w:val="002B059F"/>
    <w:rsid w:val="002B05AE"/>
    <w:rsid w:val="002B0927"/>
    <w:rsid w:val="002B0E6C"/>
    <w:rsid w:val="002B1098"/>
    <w:rsid w:val="002B14C9"/>
    <w:rsid w:val="002B1C5E"/>
    <w:rsid w:val="002B2163"/>
    <w:rsid w:val="002B25C8"/>
    <w:rsid w:val="002B25E6"/>
    <w:rsid w:val="002B25F5"/>
    <w:rsid w:val="002B2760"/>
    <w:rsid w:val="002B28D0"/>
    <w:rsid w:val="002B2B6B"/>
    <w:rsid w:val="002B2BD2"/>
    <w:rsid w:val="002B339D"/>
    <w:rsid w:val="002B343D"/>
    <w:rsid w:val="002B37B5"/>
    <w:rsid w:val="002B37B8"/>
    <w:rsid w:val="002B3865"/>
    <w:rsid w:val="002B3C27"/>
    <w:rsid w:val="002B4296"/>
    <w:rsid w:val="002B4A12"/>
    <w:rsid w:val="002B4B96"/>
    <w:rsid w:val="002B50E7"/>
    <w:rsid w:val="002B5259"/>
    <w:rsid w:val="002B583D"/>
    <w:rsid w:val="002B59B6"/>
    <w:rsid w:val="002B5AE0"/>
    <w:rsid w:val="002B5BE8"/>
    <w:rsid w:val="002B5C6D"/>
    <w:rsid w:val="002B5CD0"/>
    <w:rsid w:val="002B5D2D"/>
    <w:rsid w:val="002B64C9"/>
    <w:rsid w:val="002B6546"/>
    <w:rsid w:val="002B683A"/>
    <w:rsid w:val="002B6A56"/>
    <w:rsid w:val="002B6B39"/>
    <w:rsid w:val="002B6C0A"/>
    <w:rsid w:val="002B707B"/>
    <w:rsid w:val="002B7153"/>
    <w:rsid w:val="002B73AC"/>
    <w:rsid w:val="002B7461"/>
    <w:rsid w:val="002B74E8"/>
    <w:rsid w:val="002B75AD"/>
    <w:rsid w:val="002B75FC"/>
    <w:rsid w:val="002B7B72"/>
    <w:rsid w:val="002B7DBF"/>
    <w:rsid w:val="002B7FB7"/>
    <w:rsid w:val="002C01A4"/>
    <w:rsid w:val="002C094D"/>
    <w:rsid w:val="002C0AAB"/>
    <w:rsid w:val="002C0DFC"/>
    <w:rsid w:val="002C0FDF"/>
    <w:rsid w:val="002C1053"/>
    <w:rsid w:val="002C1063"/>
    <w:rsid w:val="002C1147"/>
    <w:rsid w:val="002C126A"/>
    <w:rsid w:val="002C15A0"/>
    <w:rsid w:val="002C15D8"/>
    <w:rsid w:val="002C167D"/>
    <w:rsid w:val="002C16F8"/>
    <w:rsid w:val="002C1A51"/>
    <w:rsid w:val="002C1BE4"/>
    <w:rsid w:val="002C1D86"/>
    <w:rsid w:val="002C20F8"/>
    <w:rsid w:val="002C2482"/>
    <w:rsid w:val="002C255D"/>
    <w:rsid w:val="002C2696"/>
    <w:rsid w:val="002C2D39"/>
    <w:rsid w:val="002C2F8A"/>
    <w:rsid w:val="002C3085"/>
    <w:rsid w:val="002C3352"/>
    <w:rsid w:val="002C39E3"/>
    <w:rsid w:val="002C3FF2"/>
    <w:rsid w:val="002C431B"/>
    <w:rsid w:val="002C4388"/>
    <w:rsid w:val="002C45EE"/>
    <w:rsid w:val="002C4A03"/>
    <w:rsid w:val="002C5369"/>
    <w:rsid w:val="002C567C"/>
    <w:rsid w:val="002C5E08"/>
    <w:rsid w:val="002C5EF8"/>
    <w:rsid w:val="002C5F96"/>
    <w:rsid w:val="002C6173"/>
    <w:rsid w:val="002C64A0"/>
    <w:rsid w:val="002C690B"/>
    <w:rsid w:val="002C6E2F"/>
    <w:rsid w:val="002C6FA7"/>
    <w:rsid w:val="002C7193"/>
    <w:rsid w:val="002C77E8"/>
    <w:rsid w:val="002C7900"/>
    <w:rsid w:val="002C7B94"/>
    <w:rsid w:val="002C7EF3"/>
    <w:rsid w:val="002C7FE1"/>
    <w:rsid w:val="002D06D1"/>
    <w:rsid w:val="002D0B34"/>
    <w:rsid w:val="002D121E"/>
    <w:rsid w:val="002D149A"/>
    <w:rsid w:val="002D154F"/>
    <w:rsid w:val="002D1DA6"/>
    <w:rsid w:val="002D205E"/>
    <w:rsid w:val="002D2755"/>
    <w:rsid w:val="002D2980"/>
    <w:rsid w:val="002D29F5"/>
    <w:rsid w:val="002D2E9D"/>
    <w:rsid w:val="002D2FD2"/>
    <w:rsid w:val="002D3092"/>
    <w:rsid w:val="002D330F"/>
    <w:rsid w:val="002D335C"/>
    <w:rsid w:val="002D3441"/>
    <w:rsid w:val="002D3444"/>
    <w:rsid w:val="002D3A26"/>
    <w:rsid w:val="002D3AAD"/>
    <w:rsid w:val="002D3DE4"/>
    <w:rsid w:val="002D4084"/>
    <w:rsid w:val="002D413C"/>
    <w:rsid w:val="002D41AB"/>
    <w:rsid w:val="002D479E"/>
    <w:rsid w:val="002D49C5"/>
    <w:rsid w:val="002D4AB4"/>
    <w:rsid w:val="002D4C02"/>
    <w:rsid w:val="002D4D40"/>
    <w:rsid w:val="002D4EB1"/>
    <w:rsid w:val="002D5435"/>
    <w:rsid w:val="002D565D"/>
    <w:rsid w:val="002D5AF6"/>
    <w:rsid w:val="002D5B6F"/>
    <w:rsid w:val="002D5BFC"/>
    <w:rsid w:val="002D5C59"/>
    <w:rsid w:val="002D5D97"/>
    <w:rsid w:val="002D6589"/>
    <w:rsid w:val="002D65CB"/>
    <w:rsid w:val="002D6666"/>
    <w:rsid w:val="002D677A"/>
    <w:rsid w:val="002D690A"/>
    <w:rsid w:val="002D69A2"/>
    <w:rsid w:val="002D69F4"/>
    <w:rsid w:val="002D6B3D"/>
    <w:rsid w:val="002D6C0D"/>
    <w:rsid w:val="002D6C1E"/>
    <w:rsid w:val="002D6EB4"/>
    <w:rsid w:val="002D6FDD"/>
    <w:rsid w:val="002D7057"/>
    <w:rsid w:val="002D71F7"/>
    <w:rsid w:val="002D731C"/>
    <w:rsid w:val="002D785D"/>
    <w:rsid w:val="002D788C"/>
    <w:rsid w:val="002D78AD"/>
    <w:rsid w:val="002D7B5A"/>
    <w:rsid w:val="002D7C67"/>
    <w:rsid w:val="002E0101"/>
    <w:rsid w:val="002E02E5"/>
    <w:rsid w:val="002E04C2"/>
    <w:rsid w:val="002E076C"/>
    <w:rsid w:val="002E08E9"/>
    <w:rsid w:val="002E0B6B"/>
    <w:rsid w:val="002E0BF0"/>
    <w:rsid w:val="002E1526"/>
    <w:rsid w:val="002E1E31"/>
    <w:rsid w:val="002E1EAF"/>
    <w:rsid w:val="002E1F20"/>
    <w:rsid w:val="002E234B"/>
    <w:rsid w:val="002E25EB"/>
    <w:rsid w:val="002E25F7"/>
    <w:rsid w:val="002E2FF6"/>
    <w:rsid w:val="002E34D6"/>
    <w:rsid w:val="002E394A"/>
    <w:rsid w:val="002E3D6A"/>
    <w:rsid w:val="002E3EDD"/>
    <w:rsid w:val="002E4146"/>
    <w:rsid w:val="002E4655"/>
    <w:rsid w:val="002E473D"/>
    <w:rsid w:val="002E47D0"/>
    <w:rsid w:val="002E4A69"/>
    <w:rsid w:val="002E4C6C"/>
    <w:rsid w:val="002E4F83"/>
    <w:rsid w:val="002E4FBF"/>
    <w:rsid w:val="002E5013"/>
    <w:rsid w:val="002E50CF"/>
    <w:rsid w:val="002E531C"/>
    <w:rsid w:val="002E5521"/>
    <w:rsid w:val="002E5926"/>
    <w:rsid w:val="002E5C15"/>
    <w:rsid w:val="002E5D9F"/>
    <w:rsid w:val="002E5EE8"/>
    <w:rsid w:val="002E620E"/>
    <w:rsid w:val="002E6245"/>
    <w:rsid w:val="002E6371"/>
    <w:rsid w:val="002E6381"/>
    <w:rsid w:val="002E6483"/>
    <w:rsid w:val="002E6BAD"/>
    <w:rsid w:val="002E6E71"/>
    <w:rsid w:val="002E6E87"/>
    <w:rsid w:val="002E7127"/>
    <w:rsid w:val="002E7616"/>
    <w:rsid w:val="002E77D1"/>
    <w:rsid w:val="002E7B08"/>
    <w:rsid w:val="002F012B"/>
    <w:rsid w:val="002F01BF"/>
    <w:rsid w:val="002F03E1"/>
    <w:rsid w:val="002F0623"/>
    <w:rsid w:val="002F069A"/>
    <w:rsid w:val="002F0C7A"/>
    <w:rsid w:val="002F0EA3"/>
    <w:rsid w:val="002F1156"/>
    <w:rsid w:val="002F1414"/>
    <w:rsid w:val="002F1468"/>
    <w:rsid w:val="002F15D8"/>
    <w:rsid w:val="002F1E2D"/>
    <w:rsid w:val="002F21CC"/>
    <w:rsid w:val="002F23C8"/>
    <w:rsid w:val="002F23E7"/>
    <w:rsid w:val="002F25EE"/>
    <w:rsid w:val="002F29B4"/>
    <w:rsid w:val="002F2DA3"/>
    <w:rsid w:val="002F2E31"/>
    <w:rsid w:val="002F2FA2"/>
    <w:rsid w:val="002F3289"/>
    <w:rsid w:val="002F3523"/>
    <w:rsid w:val="002F39CB"/>
    <w:rsid w:val="002F3BB7"/>
    <w:rsid w:val="002F3CD4"/>
    <w:rsid w:val="002F3D65"/>
    <w:rsid w:val="002F3EFE"/>
    <w:rsid w:val="002F43EC"/>
    <w:rsid w:val="002F4A03"/>
    <w:rsid w:val="002F4DC9"/>
    <w:rsid w:val="002F5251"/>
    <w:rsid w:val="002F5888"/>
    <w:rsid w:val="002F5953"/>
    <w:rsid w:val="002F5A77"/>
    <w:rsid w:val="002F5A7A"/>
    <w:rsid w:val="002F5B8C"/>
    <w:rsid w:val="002F5D25"/>
    <w:rsid w:val="002F5D65"/>
    <w:rsid w:val="002F5F6D"/>
    <w:rsid w:val="002F65BD"/>
    <w:rsid w:val="002F692F"/>
    <w:rsid w:val="002F6C85"/>
    <w:rsid w:val="002F6D8B"/>
    <w:rsid w:val="002F6F66"/>
    <w:rsid w:val="002F72B4"/>
    <w:rsid w:val="002F7496"/>
    <w:rsid w:val="002F7544"/>
    <w:rsid w:val="002F76D5"/>
    <w:rsid w:val="002F7B16"/>
    <w:rsid w:val="002F7B5C"/>
    <w:rsid w:val="0030007F"/>
    <w:rsid w:val="003007B6"/>
    <w:rsid w:val="00300936"/>
    <w:rsid w:val="00300D0E"/>
    <w:rsid w:val="00300F2A"/>
    <w:rsid w:val="003010D5"/>
    <w:rsid w:val="0030119A"/>
    <w:rsid w:val="00301373"/>
    <w:rsid w:val="003019E6"/>
    <w:rsid w:val="00301E6C"/>
    <w:rsid w:val="0030209F"/>
    <w:rsid w:val="0030221A"/>
    <w:rsid w:val="003029B9"/>
    <w:rsid w:val="00302A50"/>
    <w:rsid w:val="00303168"/>
    <w:rsid w:val="00303689"/>
    <w:rsid w:val="003037C2"/>
    <w:rsid w:val="003037E3"/>
    <w:rsid w:val="0030396F"/>
    <w:rsid w:val="00303A63"/>
    <w:rsid w:val="00303FCF"/>
    <w:rsid w:val="00304085"/>
    <w:rsid w:val="00304124"/>
    <w:rsid w:val="003046D2"/>
    <w:rsid w:val="00304EB4"/>
    <w:rsid w:val="00304F38"/>
    <w:rsid w:val="00305050"/>
    <w:rsid w:val="0030509D"/>
    <w:rsid w:val="003052E9"/>
    <w:rsid w:val="0030555E"/>
    <w:rsid w:val="003063E5"/>
    <w:rsid w:val="0030681B"/>
    <w:rsid w:val="00306F75"/>
    <w:rsid w:val="0030734D"/>
    <w:rsid w:val="003075ED"/>
    <w:rsid w:val="0030769D"/>
    <w:rsid w:val="003076C0"/>
    <w:rsid w:val="00307836"/>
    <w:rsid w:val="00307F29"/>
    <w:rsid w:val="00307FC3"/>
    <w:rsid w:val="00310168"/>
    <w:rsid w:val="003101DF"/>
    <w:rsid w:val="00310213"/>
    <w:rsid w:val="00310246"/>
    <w:rsid w:val="003104B5"/>
    <w:rsid w:val="0031058B"/>
    <w:rsid w:val="003105BE"/>
    <w:rsid w:val="003109C9"/>
    <w:rsid w:val="003109D9"/>
    <w:rsid w:val="00310C19"/>
    <w:rsid w:val="00311007"/>
    <w:rsid w:val="00311293"/>
    <w:rsid w:val="003112BF"/>
    <w:rsid w:val="00311829"/>
    <w:rsid w:val="00311C61"/>
    <w:rsid w:val="00311CBA"/>
    <w:rsid w:val="00311D88"/>
    <w:rsid w:val="00312333"/>
    <w:rsid w:val="003123EE"/>
    <w:rsid w:val="003124F4"/>
    <w:rsid w:val="003125EE"/>
    <w:rsid w:val="00312685"/>
    <w:rsid w:val="00312862"/>
    <w:rsid w:val="00312883"/>
    <w:rsid w:val="00312A67"/>
    <w:rsid w:val="00312C4B"/>
    <w:rsid w:val="00312CA2"/>
    <w:rsid w:val="00313363"/>
    <w:rsid w:val="00313661"/>
    <w:rsid w:val="003139D3"/>
    <w:rsid w:val="00313E30"/>
    <w:rsid w:val="00313F4C"/>
    <w:rsid w:val="003141F7"/>
    <w:rsid w:val="00314409"/>
    <w:rsid w:val="003145DB"/>
    <w:rsid w:val="003147E1"/>
    <w:rsid w:val="00314A35"/>
    <w:rsid w:val="00314A5F"/>
    <w:rsid w:val="00314D6A"/>
    <w:rsid w:val="00314D6E"/>
    <w:rsid w:val="003150E0"/>
    <w:rsid w:val="00315826"/>
    <w:rsid w:val="00315871"/>
    <w:rsid w:val="00315A15"/>
    <w:rsid w:val="00315A53"/>
    <w:rsid w:val="00315BE0"/>
    <w:rsid w:val="00315DD2"/>
    <w:rsid w:val="00315FA5"/>
    <w:rsid w:val="00316A6A"/>
    <w:rsid w:val="00316E50"/>
    <w:rsid w:val="00316FB3"/>
    <w:rsid w:val="0031732C"/>
    <w:rsid w:val="00317495"/>
    <w:rsid w:val="00317868"/>
    <w:rsid w:val="00317BD6"/>
    <w:rsid w:val="0032026A"/>
    <w:rsid w:val="003202EB"/>
    <w:rsid w:val="0032046C"/>
    <w:rsid w:val="003207EC"/>
    <w:rsid w:val="00320895"/>
    <w:rsid w:val="00320BFD"/>
    <w:rsid w:val="00320FBA"/>
    <w:rsid w:val="00321A92"/>
    <w:rsid w:val="00321C7C"/>
    <w:rsid w:val="00321F2D"/>
    <w:rsid w:val="003223E4"/>
    <w:rsid w:val="003224D0"/>
    <w:rsid w:val="003226F2"/>
    <w:rsid w:val="0032278B"/>
    <w:rsid w:val="00322861"/>
    <w:rsid w:val="00322867"/>
    <w:rsid w:val="00322B8A"/>
    <w:rsid w:val="00322C15"/>
    <w:rsid w:val="00323486"/>
    <w:rsid w:val="003235E6"/>
    <w:rsid w:val="003238E2"/>
    <w:rsid w:val="00323E1B"/>
    <w:rsid w:val="00323E5D"/>
    <w:rsid w:val="00323FA6"/>
    <w:rsid w:val="0032403B"/>
    <w:rsid w:val="00324093"/>
    <w:rsid w:val="003247CF"/>
    <w:rsid w:val="00324F2C"/>
    <w:rsid w:val="00325142"/>
    <w:rsid w:val="003255A5"/>
    <w:rsid w:val="003256F2"/>
    <w:rsid w:val="00325BBE"/>
    <w:rsid w:val="00325E96"/>
    <w:rsid w:val="00326113"/>
    <w:rsid w:val="00326240"/>
    <w:rsid w:val="0032690B"/>
    <w:rsid w:val="00326F16"/>
    <w:rsid w:val="0032716F"/>
    <w:rsid w:val="003271B3"/>
    <w:rsid w:val="003271D5"/>
    <w:rsid w:val="003271E9"/>
    <w:rsid w:val="003273AF"/>
    <w:rsid w:val="00327409"/>
    <w:rsid w:val="00327642"/>
    <w:rsid w:val="00327762"/>
    <w:rsid w:val="00327AFA"/>
    <w:rsid w:val="00327FDB"/>
    <w:rsid w:val="00330077"/>
    <w:rsid w:val="0033028D"/>
    <w:rsid w:val="00330846"/>
    <w:rsid w:val="00330D7D"/>
    <w:rsid w:val="00331148"/>
    <w:rsid w:val="0033145E"/>
    <w:rsid w:val="0033174A"/>
    <w:rsid w:val="00331B18"/>
    <w:rsid w:val="00331F1C"/>
    <w:rsid w:val="00332216"/>
    <w:rsid w:val="003324D8"/>
    <w:rsid w:val="0033261C"/>
    <w:rsid w:val="0033264C"/>
    <w:rsid w:val="003328E2"/>
    <w:rsid w:val="003329C8"/>
    <w:rsid w:val="00332DCD"/>
    <w:rsid w:val="00332F08"/>
    <w:rsid w:val="003331FD"/>
    <w:rsid w:val="0033341F"/>
    <w:rsid w:val="0033375E"/>
    <w:rsid w:val="00333843"/>
    <w:rsid w:val="00333AF2"/>
    <w:rsid w:val="00333B35"/>
    <w:rsid w:val="003342D4"/>
    <w:rsid w:val="00334373"/>
    <w:rsid w:val="00334559"/>
    <w:rsid w:val="003348CF"/>
    <w:rsid w:val="00334A3B"/>
    <w:rsid w:val="00334AC4"/>
    <w:rsid w:val="00334E97"/>
    <w:rsid w:val="0033533B"/>
    <w:rsid w:val="00335454"/>
    <w:rsid w:val="003354F3"/>
    <w:rsid w:val="00335593"/>
    <w:rsid w:val="003358E8"/>
    <w:rsid w:val="003359F7"/>
    <w:rsid w:val="00335B22"/>
    <w:rsid w:val="00335BF2"/>
    <w:rsid w:val="00335FAE"/>
    <w:rsid w:val="003362AB"/>
    <w:rsid w:val="00336415"/>
    <w:rsid w:val="00336572"/>
    <w:rsid w:val="0033662C"/>
    <w:rsid w:val="003366A9"/>
    <w:rsid w:val="003369D5"/>
    <w:rsid w:val="00336A60"/>
    <w:rsid w:val="00336B97"/>
    <w:rsid w:val="00336DEB"/>
    <w:rsid w:val="003373F4"/>
    <w:rsid w:val="003376B8"/>
    <w:rsid w:val="00337797"/>
    <w:rsid w:val="00337E05"/>
    <w:rsid w:val="00337FE1"/>
    <w:rsid w:val="00340978"/>
    <w:rsid w:val="00340AEF"/>
    <w:rsid w:val="00340E65"/>
    <w:rsid w:val="00340EB9"/>
    <w:rsid w:val="00340EE8"/>
    <w:rsid w:val="00340F4F"/>
    <w:rsid w:val="003413D7"/>
    <w:rsid w:val="003418B6"/>
    <w:rsid w:val="00341960"/>
    <w:rsid w:val="0034196B"/>
    <w:rsid w:val="00341D12"/>
    <w:rsid w:val="003425D6"/>
    <w:rsid w:val="00342833"/>
    <w:rsid w:val="00342855"/>
    <w:rsid w:val="00342976"/>
    <w:rsid w:val="003429B7"/>
    <w:rsid w:val="00342B1E"/>
    <w:rsid w:val="00342B22"/>
    <w:rsid w:val="00342B5C"/>
    <w:rsid w:val="00342D46"/>
    <w:rsid w:val="00342DD7"/>
    <w:rsid w:val="00343259"/>
    <w:rsid w:val="0034386B"/>
    <w:rsid w:val="003439EC"/>
    <w:rsid w:val="003440CE"/>
    <w:rsid w:val="00344122"/>
    <w:rsid w:val="0034429A"/>
    <w:rsid w:val="00344466"/>
    <w:rsid w:val="0034449A"/>
    <w:rsid w:val="00344573"/>
    <w:rsid w:val="00344983"/>
    <w:rsid w:val="00344B0D"/>
    <w:rsid w:val="0034521D"/>
    <w:rsid w:val="00345245"/>
    <w:rsid w:val="00345327"/>
    <w:rsid w:val="00345E21"/>
    <w:rsid w:val="003462FE"/>
    <w:rsid w:val="00346939"/>
    <w:rsid w:val="00346CB7"/>
    <w:rsid w:val="00346D9B"/>
    <w:rsid w:val="00346FFE"/>
    <w:rsid w:val="00347280"/>
    <w:rsid w:val="003477CD"/>
    <w:rsid w:val="003479E1"/>
    <w:rsid w:val="00350993"/>
    <w:rsid w:val="00350AB3"/>
    <w:rsid w:val="00350D12"/>
    <w:rsid w:val="00350F4E"/>
    <w:rsid w:val="003510C8"/>
    <w:rsid w:val="00351A14"/>
    <w:rsid w:val="00351A63"/>
    <w:rsid w:val="00351FEE"/>
    <w:rsid w:val="003522F2"/>
    <w:rsid w:val="00352E3B"/>
    <w:rsid w:val="00352E59"/>
    <w:rsid w:val="00352EF6"/>
    <w:rsid w:val="00352FB8"/>
    <w:rsid w:val="003530DE"/>
    <w:rsid w:val="0035343F"/>
    <w:rsid w:val="0035358C"/>
    <w:rsid w:val="00353717"/>
    <w:rsid w:val="00353B6E"/>
    <w:rsid w:val="00353CD0"/>
    <w:rsid w:val="00353CE5"/>
    <w:rsid w:val="00353F17"/>
    <w:rsid w:val="003540B4"/>
    <w:rsid w:val="003547D8"/>
    <w:rsid w:val="00354B7F"/>
    <w:rsid w:val="00354D62"/>
    <w:rsid w:val="00355990"/>
    <w:rsid w:val="00355F8C"/>
    <w:rsid w:val="0035625F"/>
    <w:rsid w:val="003564CB"/>
    <w:rsid w:val="003566AF"/>
    <w:rsid w:val="00356819"/>
    <w:rsid w:val="00356AD1"/>
    <w:rsid w:val="00356D08"/>
    <w:rsid w:val="00357058"/>
    <w:rsid w:val="0035720D"/>
    <w:rsid w:val="0035766B"/>
    <w:rsid w:val="003576B0"/>
    <w:rsid w:val="00357DD4"/>
    <w:rsid w:val="00357F88"/>
    <w:rsid w:val="00360431"/>
    <w:rsid w:val="00360501"/>
    <w:rsid w:val="00360626"/>
    <w:rsid w:val="003606A3"/>
    <w:rsid w:val="00360753"/>
    <w:rsid w:val="00360945"/>
    <w:rsid w:val="00360D32"/>
    <w:rsid w:val="00360E30"/>
    <w:rsid w:val="00360E98"/>
    <w:rsid w:val="003619DC"/>
    <w:rsid w:val="00361E0B"/>
    <w:rsid w:val="00361F89"/>
    <w:rsid w:val="0036219B"/>
    <w:rsid w:val="0036256D"/>
    <w:rsid w:val="0036274F"/>
    <w:rsid w:val="00362B78"/>
    <w:rsid w:val="003632BC"/>
    <w:rsid w:val="003636C5"/>
    <w:rsid w:val="003637A1"/>
    <w:rsid w:val="003637CD"/>
    <w:rsid w:val="003638AF"/>
    <w:rsid w:val="003638CD"/>
    <w:rsid w:val="00363976"/>
    <w:rsid w:val="003639F4"/>
    <w:rsid w:val="00364172"/>
    <w:rsid w:val="00364968"/>
    <w:rsid w:val="00364A7F"/>
    <w:rsid w:val="00364D32"/>
    <w:rsid w:val="003651AA"/>
    <w:rsid w:val="003651D2"/>
    <w:rsid w:val="00365B81"/>
    <w:rsid w:val="00365D06"/>
    <w:rsid w:val="00365E7A"/>
    <w:rsid w:val="00366710"/>
    <w:rsid w:val="00366E5A"/>
    <w:rsid w:val="00366EE3"/>
    <w:rsid w:val="00366FBA"/>
    <w:rsid w:val="00367710"/>
    <w:rsid w:val="0036774E"/>
    <w:rsid w:val="00367800"/>
    <w:rsid w:val="00367BC7"/>
    <w:rsid w:val="00367BFE"/>
    <w:rsid w:val="003701BA"/>
    <w:rsid w:val="003701D8"/>
    <w:rsid w:val="003701E4"/>
    <w:rsid w:val="0037060C"/>
    <w:rsid w:val="00370982"/>
    <w:rsid w:val="00370A96"/>
    <w:rsid w:val="00370B2B"/>
    <w:rsid w:val="00370C59"/>
    <w:rsid w:val="003710DC"/>
    <w:rsid w:val="00371256"/>
    <w:rsid w:val="00371780"/>
    <w:rsid w:val="00371B6F"/>
    <w:rsid w:val="00371C8A"/>
    <w:rsid w:val="0037214C"/>
    <w:rsid w:val="003724FE"/>
    <w:rsid w:val="00372639"/>
    <w:rsid w:val="00372B47"/>
    <w:rsid w:val="00373028"/>
    <w:rsid w:val="0037346E"/>
    <w:rsid w:val="00373BBE"/>
    <w:rsid w:val="00373CFC"/>
    <w:rsid w:val="0037487E"/>
    <w:rsid w:val="00374DDF"/>
    <w:rsid w:val="00374F81"/>
    <w:rsid w:val="00375026"/>
    <w:rsid w:val="0037509B"/>
    <w:rsid w:val="0037510A"/>
    <w:rsid w:val="00375645"/>
    <w:rsid w:val="0037569F"/>
    <w:rsid w:val="003758EF"/>
    <w:rsid w:val="003759E7"/>
    <w:rsid w:val="00375A20"/>
    <w:rsid w:val="00375FFA"/>
    <w:rsid w:val="00376067"/>
    <w:rsid w:val="003760B6"/>
    <w:rsid w:val="00376157"/>
    <w:rsid w:val="003761BE"/>
    <w:rsid w:val="00376BB3"/>
    <w:rsid w:val="00376BB7"/>
    <w:rsid w:val="00376BEC"/>
    <w:rsid w:val="00377037"/>
    <w:rsid w:val="00377525"/>
    <w:rsid w:val="00377D21"/>
    <w:rsid w:val="00377E79"/>
    <w:rsid w:val="0038006A"/>
    <w:rsid w:val="00380482"/>
    <w:rsid w:val="003805E9"/>
    <w:rsid w:val="003806B4"/>
    <w:rsid w:val="003806E8"/>
    <w:rsid w:val="0038144E"/>
    <w:rsid w:val="003815EF"/>
    <w:rsid w:val="003815F7"/>
    <w:rsid w:val="00381692"/>
    <w:rsid w:val="00381A1E"/>
    <w:rsid w:val="00381B55"/>
    <w:rsid w:val="00381C74"/>
    <w:rsid w:val="00381D71"/>
    <w:rsid w:val="00382176"/>
    <w:rsid w:val="00382365"/>
    <w:rsid w:val="00382376"/>
    <w:rsid w:val="003823DD"/>
    <w:rsid w:val="00382573"/>
    <w:rsid w:val="00382581"/>
    <w:rsid w:val="00382B4E"/>
    <w:rsid w:val="00382FB8"/>
    <w:rsid w:val="00383085"/>
    <w:rsid w:val="003830D7"/>
    <w:rsid w:val="003833FA"/>
    <w:rsid w:val="00383E68"/>
    <w:rsid w:val="00384226"/>
    <w:rsid w:val="00384B92"/>
    <w:rsid w:val="00384FFC"/>
    <w:rsid w:val="003850FB"/>
    <w:rsid w:val="003856A4"/>
    <w:rsid w:val="003856D6"/>
    <w:rsid w:val="00385CD2"/>
    <w:rsid w:val="00385CDF"/>
    <w:rsid w:val="003860E4"/>
    <w:rsid w:val="00386179"/>
    <w:rsid w:val="00386582"/>
    <w:rsid w:val="00386884"/>
    <w:rsid w:val="003868EE"/>
    <w:rsid w:val="00386972"/>
    <w:rsid w:val="00386A93"/>
    <w:rsid w:val="00386CFA"/>
    <w:rsid w:val="00386F40"/>
    <w:rsid w:val="00386F6D"/>
    <w:rsid w:val="003870EC"/>
    <w:rsid w:val="00387711"/>
    <w:rsid w:val="003877B8"/>
    <w:rsid w:val="003879DF"/>
    <w:rsid w:val="00387B0B"/>
    <w:rsid w:val="00387B3E"/>
    <w:rsid w:val="003902B2"/>
    <w:rsid w:val="00390599"/>
    <w:rsid w:val="0039061C"/>
    <w:rsid w:val="00390B76"/>
    <w:rsid w:val="00390B86"/>
    <w:rsid w:val="00390F98"/>
    <w:rsid w:val="00390FBE"/>
    <w:rsid w:val="00391068"/>
    <w:rsid w:val="003910F8"/>
    <w:rsid w:val="00391239"/>
    <w:rsid w:val="00391458"/>
    <w:rsid w:val="00391940"/>
    <w:rsid w:val="00391B61"/>
    <w:rsid w:val="00391BF5"/>
    <w:rsid w:val="00391F2B"/>
    <w:rsid w:val="0039274A"/>
    <w:rsid w:val="00392810"/>
    <w:rsid w:val="00392937"/>
    <w:rsid w:val="00392BC4"/>
    <w:rsid w:val="00392D7B"/>
    <w:rsid w:val="0039318B"/>
    <w:rsid w:val="00393772"/>
    <w:rsid w:val="00393B22"/>
    <w:rsid w:val="00393BF3"/>
    <w:rsid w:val="00393FB2"/>
    <w:rsid w:val="003945EF"/>
    <w:rsid w:val="00394772"/>
    <w:rsid w:val="003948DB"/>
    <w:rsid w:val="00394B76"/>
    <w:rsid w:val="00394E18"/>
    <w:rsid w:val="00395711"/>
    <w:rsid w:val="00395855"/>
    <w:rsid w:val="00395CCF"/>
    <w:rsid w:val="00395CE1"/>
    <w:rsid w:val="00395DC8"/>
    <w:rsid w:val="00395F3A"/>
    <w:rsid w:val="0039626E"/>
    <w:rsid w:val="0039647B"/>
    <w:rsid w:val="003964CA"/>
    <w:rsid w:val="0039677C"/>
    <w:rsid w:val="00396846"/>
    <w:rsid w:val="00396B00"/>
    <w:rsid w:val="00396D76"/>
    <w:rsid w:val="00396F89"/>
    <w:rsid w:val="00396FB0"/>
    <w:rsid w:val="0039749E"/>
    <w:rsid w:val="003977FE"/>
    <w:rsid w:val="00397B48"/>
    <w:rsid w:val="00397CFD"/>
    <w:rsid w:val="003A048C"/>
    <w:rsid w:val="003A0760"/>
    <w:rsid w:val="003A087E"/>
    <w:rsid w:val="003A088F"/>
    <w:rsid w:val="003A0C50"/>
    <w:rsid w:val="003A0D9D"/>
    <w:rsid w:val="003A1046"/>
    <w:rsid w:val="003A1169"/>
    <w:rsid w:val="003A1207"/>
    <w:rsid w:val="003A1440"/>
    <w:rsid w:val="003A164B"/>
    <w:rsid w:val="003A1ABD"/>
    <w:rsid w:val="003A1AF5"/>
    <w:rsid w:val="003A1E80"/>
    <w:rsid w:val="003A26AF"/>
    <w:rsid w:val="003A26F0"/>
    <w:rsid w:val="003A2A40"/>
    <w:rsid w:val="003A2A59"/>
    <w:rsid w:val="003A2B7E"/>
    <w:rsid w:val="003A2CD4"/>
    <w:rsid w:val="003A31B0"/>
    <w:rsid w:val="003A391C"/>
    <w:rsid w:val="003A3948"/>
    <w:rsid w:val="003A3EFD"/>
    <w:rsid w:val="003A40E4"/>
    <w:rsid w:val="003A46E1"/>
    <w:rsid w:val="003A47CB"/>
    <w:rsid w:val="003A4958"/>
    <w:rsid w:val="003A4AAA"/>
    <w:rsid w:val="003A5317"/>
    <w:rsid w:val="003A55CE"/>
    <w:rsid w:val="003A59D3"/>
    <w:rsid w:val="003A5B53"/>
    <w:rsid w:val="003A5C8A"/>
    <w:rsid w:val="003A5E26"/>
    <w:rsid w:val="003A6186"/>
    <w:rsid w:val="003A623D"/>
    <w:rsid w:val="003A6275"/>
    <w:rsid w:val="003A6777"/>
    <w:rsid w:val="003A69BD"/>
    <w:rsid w:val="003A6A15"/>
    <w:rsid w:val="003A6ABC"/>
    <w:rsid w:val="003A7667"/>
    <w:rsid w:val="003A77A2"/>
    <w:rsid w:val="003A7E38"/>
    <w:rsid w:val="003B015D"/>
    <w:rsid w:val="003B0263"/>
    <w:rsid w:val="003B0303"/>
    <w:rsid w:val="003B03F8"/>
    <w:rsid w:val="003B0B8C"/>
    <w:rsid w:val="003B0D4C"/>
    <w:rsid w:val="003B1158"/>
    <w:rsid w:val="003B12BD"/>
    <w:rsid w:val="003B1623"/>
    <w:rsid w:val="003B1831"/>
    <w:rsid w:val="003B184F"/>
    <w:rsid w:val="003B1886"/>
    <w:rsid w:val="003B1DFF"/>
    <w:rsid w:val="003B21E9"/>
    <w:rsid w:val="003B2AE1"/>
    <w:rsid w:val="003B2CE6"/>
    <w:rsid w:val="003B328C"/>
    <w:rsid w:val="003B3430"/>
    <w:rsid w:val="003B37AD"/>
    <w:rsid w:val="003B3B27"/>
    <w:rsid w:val="003B3E63"/>
    <w:rsid w:val="003B41F3"/>
    <w:rsid w:val="003B425A"/>
    <w:rsid w:val="003B4275"/>
    <w:rsid w:val="003B454A"/>
    <w:rsid w:val="003B4581"/>
    <w:rsid w:val="003B4B97"/>
    <w:rsid w:val="003B4C11"/>
    <w:rsid w:val="003B551C"/>
    <w:rsid w:val="003B596C"/>
    <w:rsid w:val="003B59EE"/>
    <w:rsid w:val="003B5A7F"/>
    <w:rsid w:val="003B5F13"/>
    <w:rsid w:val="003B6835"/>
    <w:rsid w:val="003B68AA"/>
    <w:rsid w:val="003B69AD"/>
    <w:rsid w:val="003B6A48"/>
    <w:rsid w:val="003B6AF0"/>
    <w:rsid w:val="003B70AA"/>
    <w:rsid w:val="003B7304"/>
    <w:rsid w:val="003B761B"/>
    <w:rsid w:val="003B7AED"/>
    <w:rsid w:val="003B7B13"/>
    <w:rsid w:val="003B7C35"/>
    <w:rsid w:val="003C0313"/>
    <w:rsid w:val="003C0497"/>
    <w:rsid w:val="003C09DE"/>
    <w:rsid w:val="003C0D4F"/>
    <w:rsid w:val="003C1333"/>
    <w:rsid w:val="003C13D5"/>
    <w:rsid w:val="003C1A52"/>
    <w:rsid w:val="003C1A56"/>
    <w:rsid w:val="003C1B65"/>
    <w:rsid w:val="003C1BE9"/>
    <w:rsid w:val="003C1F11"/>
    <w:rsid w:val="003C200A"/>
    <w:rsid w:val="003C214D"/>
    <w:rsid w:val="003C282D"/>
    <w:rsid w:val="003C2AF4"/>
    <w:rsid w:val="003C2EF0"/>
    <w:rsid w:val="003C30E6"/>
    <w:rsid w:val="003C3375"/>
    <w:rsid w:val="003C3508"/>
    <w:rsid w:val="003C35F6"/>
    <w:rsid w:val="003C36C5"/>
    <w:rsid w:val="003C370D"/>
    <w:rsid w:val="003C3713"/>
    <w:rsid w:val="003C3867"/>
    <w:rsid w:val="003C3941"/>
    <w:rsid w:val="003C3C99"/>
    <w:rsid w:val="003C3D75"/>
    <w:rsid w:val="003C3FC0"/>
    <w:rsid w:val="003C4572"/>
    <w:rsid w:val="003C45CA"/>
    <w:rsid w:val="003C4A00"/>
    <w:rsid w:val="003C4C0E"/>
    <w:rsid w:val="003C4D74"/>
    <w:rsid w:val="003C4DE7"/>
    <w:rsid w:val="003C5699"/>
    <w:rsid w:val="003C58A0"/>
    <w:rsid w:val="003C592D"/>
    <w:rsid w:val="003C5AA8"/>
    <w:rsid w:val="003C617D"/>
    <w:rsid w:val="003C6276"/>
    <w:rsid w:val="003C6310"/>
    <w:rsid w:val="003C6F16"/>
    <w:rsid w:val="003C7B78"/>
    <w:rsid w:val="003C7C6F"/>
    <w:rsid w:val="003C7D14"/>
    <w:rsid w:val="003C7EC7"/>
    <w:rsid w:val="003D0016"/>
    <w:rsid w:val="003D0159"/>
    <w:rsid w:val="003D037A"/>
    <w:rsid w:val="003D0845"/>
    <w:rsid w:val="003D08E2"/>
    <w:rsid w:val="003D09D1"/>
    <w:rsid w:val="003D09EA"/>
    <w:rsid w:val="003D0A38"/>
    <w:rsid w:val="003D0FD8"/>
    <w:rsid w:val="003D132F"/>
    <w:rsid w:val="003D13A8"/>
    <w:rsid w:val="003D1908"/>
    <w:rsid w:val="003D1D15"/>
    <w:rsid w:val="003D1E19"/>
    <w:rsid w:val="003D210A"/>
    <w:rsid w:val="003D23FA"/>
    <w:rsid w:val="003D2C7A"/>
    <w:rsid w:val="003D3325"/>
    <w:rsid w:val="003D34D7"/>
    <w:rsid w:val="003D38E8"/>
    <w:rsid w:val="003D3E50"/>
    <w:rsid w:val="003D4331"/>
    <w:rsid w:val="003D4A84"/>
    <w:rsid w:val="003D4F69"/>
    <w:rsid w:val="003D5216"/>
    <w:rsid w:val="003D5309"/>
    <w:rsid w:val="003D576C"/>
    <w:rsid w:val="003D5816"/>
    <w:rsid w:val="003D5DFB"/>
    <w:rsid w:val="003D5E26"/>
    <w:rsid w:val="003D5ECC"/>
    <w:rsid w:val="003D6054"/>
    <w:rsid w:val="003D60BA"/>
    <w:rsid w:val="003D6256"/>
    <w:rsid w:val="003D63AE"/>
    <w:rsid w:val="003D64A2"/>
    <w:rsid w:val="003D64EF"/>
    <w:rsid w:val="003D73F2"/>
    <w:rsid w:val="003D760B"/>
    <w:rsid w:val="003D78A8"/>
    <w:rsid w:val="003D7D99"/>
    <w:rsid w:val="003D7DF0"/>
    <w:rsid w:val="003D7E09"/>
    <w:rsid w:val="003D7ED8"/>
    <w:rsid w:val="003E01A8"/>
    <w:rsid w:val="003E04AF"/>
    <w:rsid w:val="003E05B8"/>
    <w:rsid w:val="003E0E73"/>
    <w:rsid w:val="003E1096"/>
    <w:rsid w:val="003E116B"/>
    <w:rsid w:val="003E1446"/>
    <w:rsid w:val="003E15A8"/>
    <w:rsid w:val="003E16FD"/>
    <w:rsid w:val="003E1C17"/>
    <w:rsid w:val="003E2021"/>
    <w:rsid w:val="003E23EE"/>
    <w:rsid w:val="003E26D1"/>
    <w:rsid w:val="003E2751"/>
    <w:rsid w:val="003E279D"/>
    <w:rsid w:val="003E29F4"/>
    <w:rsid w:val="003E2BB7"/>
    <w:rsid w:val="003E2E8D"/>
    <w:rsid w:val="003E33FC"/>
    <w:rsid w:val="003E3D97"/>
    <w:rsid w:val="003E4427"/>
    <w:rsid w:val="003E4470"/>
    <w:rsid w:val="003E4609"/>
    <w:rsid w:val="003E4C80"/>
    <w:rsid w:val="003E4E58"/>
    <w:rsid w:val="003E4FA0"/>
    <w:rsid w:val="003E4FB4"/>
    <w:rsid w:val="003E4FDD"/>
    <w:rsid w:val="003E51E4"/>
    <w:rsid w:val="003E54E6"/>
    <w:rsid w:val="003E5526"/>
    <w:rsid w:val="003E55DA"/>
    <w:rsid w:val="003E62C0"/>
    <w:rsid w:val="003E6B0E"/>
    <w:rsid w:val="003E6D1B"/>
    <w:rsid w:val="003E7221"/>
    <w:rsid w:val="003E7408"/>
    <w:rsid w:val="003E7894"/>
    <w:rsid w:val="003E7A78"/>
    <w:rsid w:val="003E7A9A"/>
    <w:rsid w:val="003E7BA2"/>
    <w:rsid w:val="003F0174"/>
    <w:rsid w:val="003F0254"/>
    <w:rsid w:val="003F05A3"/>
    <w:rsid w:val="003F06E5"/>
    <w:rsid w:val="003F119E"/>
    <w:rsid w:val="003F1305"/>
    <w:rsid w:val="003F19BA"/>
    <w:rsid w:val="003F1A99"/>
    <w:rsid w:val="003F1FD8"/>
    <w:rsid w:val="003F25F5"/>
    <w:rsid w:val="003F2940"/>
    <w:rsid w:val="003F2D7E"/>
    <w:rsid w:val="003F3250"/>
    <w:rsid w:val="003F340F"/>
    <w:rsid w:val="003F3453"/>
    <w:rsid w:val="003F3538"/>
    <w:rsid w:val="003F38DE"/>
    <w:rsid w:val="003F3F5F"/>
    <w:rsid w:val="003F4116"/>
    <w:rsid w:val="003F4391"/>
    <w:rsid w:val="003F446E"/>
    <w:rsid w:val="003F480D"/>
    <w:rsid w:val="003F4876"/>
    <w:rsid w:val="003F489A"/>
    <w:rsid w:val="003F4CB9"/>
    <w:rsid w:val="003F4FC8"/>
    <w:rsid w:val="003F50C6"/>
    <w:rsid w:val="003F5101"/>
    <w:rsid w:val="003F52E1"/>
    <w:rsid w:val="003F532F"/>
    <w:rsid w:val="003F5497"/>
    <w:rsid w:val="003F570F"/>
    <w:rsid w:val="003F5902"/>
    <w:rsid w:val="003F5A85"/>
    <w:rsid w:val="003F5C3A"/>
    <w:rsid w:val="003F5F2F"/>
    <w:rsid w:val="003F613A"/>
    <w:rsid w:val="003F6223"/>
    <w:rsid w:val="003F6241"/>
    <w:rsid w:val="003F64F3"/>
    <w:rsid w:val="003F6672"/>
    <w:rsid w:val="003F66BC"/>
    <w:rsid w:val="003F6713"/>
    <w:rsid w:val="003F6834"/>
    <w:rsid w:val="003F6918"/>
    <w:rsid w:val="003F6ABC"/>
    <w:rsid w:val="003F7230"/>
    <w:rsid w:val="003F7374"/>
    <w:rsid w:val="003F74A0"/>
    <w:rsid w:val="003F753F"/>
    <w:rsid w:val="003F7C62"/>
    <w:rsid w:val="0040017F"/>
    <w:rsid w:val="004004B4"/>
    <w:rsid w:val="00400ACC"/>
    <w:rsid w:val="00400D66"/>
    <w:rsid w:val="0040134D"/>
    <w:rsid w:val="004014FA"/>
    <w:rsid w:val="0040167D"/>
    <w:rsid w:val="00401796"/>
    <w:rsid w:val="00401C98"/>
    <w:rsid w:val="00401D3E"/>
    <w:rsid w:val="00402677"/>
    <w:rsid w:val="004026C3"/>
    <w:rsid w:val="00402904"/>
    <w:rsid w:val="00402A2D"/>
    <w:rsid w:val="00402B7A"/>
    <w:rsid w:val="0040352B"/>
    <w:rsid w:val="00403674"/>
    <w:rsid w:val="00403727"/>
    <w:rsid w:val="00403C02"/>
    <w:rsid w:val="00403DD6"/>
    <w:rsid w:val="00403EFA"/>
    <w:rsid w:val="0040415E"/>
    <w:rsid w:val="00404375"/>
    <w:rsid w:val="00404487"/>
    <w:rsid w:val="00404A35"/>
    <w:rsid w:val="00404B91"/>
    <w:rsid w:val="00404C91"/>
    <w:rsid w:val="00404D42"/>
    <w:rsid w:val="00404DB4"/>
    <w:rsid w:val="00404FAD"/>
    <w:rsid w:val="004050DD"/>
    <w:rsid w:val="0040554F"/>
    <w:rsid w:val="00405583"/>
    <w:rsid w:val="0040565F"/>
    <w:rsid w:val="00405A55"/>
    <w:rsid w:val="00405A58"/>
    <w:rsid w:val="00406025"/>
    <w:rsid w:val="0040617A"/>
    <w:rsid w:val="0040623A"/>
    <w:rsid w:val="00406601"/>
    <w:rsid w:val="004066D0"/>
    <w:rsid w:val="004068E2"/>
    <w:rsid w:val="00406CDC"/>
    <w:rsid w:val="004072D3"/>
    <w:rsid w:val="004073C8"/>
    <w:rsid w:val="00407575"/>
    <w:rsid w:val="004078F5"/>
    <w:rsid w:val="00407AE4"/>
    <w:rsid w:val="00407CD6"/>
    <w:rsid w:val="00407ED1"/>
    <w:rsid w:val="00407F1B"/>
    <w:rsid w:val="0041055A"/>
    <w:rsid w:val="004108FB"/>
    <w:rsid w:val="00410ADD"/>
    <w:rsid w:val="00410CB0"/>
    <w:rsid w:val="00411161"/>
    <w:rsid w:val="00411475"/>
    <w:rsid w:val="0041160C"/>
    <w:rsid w:val="00411733"/>
    <w:rsid w:val="0041185F"/>
    <w:rsid w:val="0041197D"/>
    <w:rsid w:val="004126DE"/>
    <w:rsid w:val="00412776"/>
    <w:rsid w:val="004127F9"/>
    <w:rsid w:val="00412983"/>
    <w:rsid w:val="00412B57"/>
    <w:rsid w:val="00412D59"/>
    <w:rsid w:val="004134CF"/>
    <w:rsid w:val="004135B7"/>
    <w:rsid w:val="00413986"/>
    <w:rsid w:val="00413C5D"/>
    <w:rsid w:val="00413D6D"/>
    <w:rsid w:val="00413F5F"/>
    <w:rsid w:val="00414081"/>
    <w:rsid w:val="0041464D"/>
    <w:rsid w:val="00414AB0"/>
    <w:rsid w:val="00414C4E"/>
    <w:rsid w:val="00415819"/>
    <w:rsid w:val="0041585D"/>
    <w:rsid w:val="00415BC9"/>
    <w:rsid w:val="00415C1C"/>
    <w:rsid w:val="00415D6F"/>
    <w:rsid w:val="00415FDD"/>
    <w:rsid w:val="004160BF"/>
    <w:rsid w:val="00416127"/>
    <w:rsid w:val="004167B8"/>
    <w:rsid w:val="00417046"/>
    <w:rsid w:val="004173B5"/>
    <w:rsid w:val="0041747A"/>
    <w:rsid w:val="00417836"/>
    <w:rsid w:val="00417A08"/>
    <w:rsid w:val="00417AD7"/>
    <w:rsid w:val="00417B11"/>
    <w:rsid w:val="00417E7F"/>
    <w:rsid w:val="00417FC6"/>
    <w:rsid w:val="00420069"/>
    <w:rsid w:val="00420268"/>
    <w:rsid w:val="00420382"/>
    <w:rsid w:val="00420498"/>
    <w:rsid w:val="00420A27"/>
    <w:rsid w:val="00420A32"/>
    <w:rsid w:val="00420C3D"/>
    <w:rsid w:val="00420E24"/>
    <w:rsid w:val="00421049"/>
    <w:rsid w:val="004212B1"/>
    <w:rsid w:val="004215A7"/>
    <w:rsid w:val="0042183D"/>
    <w:rsid w:val="00421CDF"/>
    <w:rsid w:val="004221AE"/>
    <w:rsid w:val="00422302"/>
    <w:rsid w:val="00422524"/>
    <w:rsid w:val="004228FD"/>
    <w:rsid w:val="00422ACF"/>
    <w:rsid w:val="00422CD3"/>
    <w:rsid w:val="00422D8B"/>
    <w:rsid w:val="0042306C"/>
    <w:rsid w:val="004232FA"/>
    <w:rsid w:val="0042371C"/>
    <w:rsid w:val="00423CC9"/>
    <w:rsid w:val="00423E99"/>
    <w:rsid w:val="00424584"/>
    <w:rsid w:val="00424BCD"/>
    <w:rsid w:val="00424BF6"/>
    <w:rsid w:val="00424E8F"/>
    <w:rsid w:val="00425024"/>
    <w:rsid w:val="0042527D"/>
    <w:rsid w:val="0042528B"/>
    <w:rsid w:val="004255E3"/>
    <w:rsid w:val="0042562A"/>
    <w:rsid w:val="0042564A"/>
    <w:rsid w:val="004258AC"/>
    <w:rsid w:val="00425AD5"/>
    <w:rsid w:val="00425E51"/>
    <w:rsid w:val="00426060"/>
    <w:rsid w:val="00426B23"/>
    <w:rsid w:val="00426BF4"/>
    <w:rsid w:val="00426D00"/>
    <w:rsid w:val="00426D9D"/>
    <w:rsid w:val="00427179"/>
    <w:rsid w:val="0042791B"/>
    <w:rsid w:val="004279D0"/>
    <w:rsid w:val="00427D0D"/>
    <w:rsid w:val="00427E02"/>
    <w:rsid w:val="00427F8B"/>
    <w:rsid w:val="004305B5"/>
    <w:rsid w:val="0043097B"/>
    <w:rsid w:val="00430ADE"/>
    <w:rsid w:val="00430C09"/>
    <w:rsid w:val="00430DD6"/>
    <w:rsid w:val="00431080"/>
    <w:rsid w:val="004315CD"/>
    <w:rsid w:val="004319A2"/>
    <w:rsid w:val="00431A2E"/>
    <w:rsid w:val="004321B1"/>
    <w:rsid w:val="00432267"/>
    <w:rsid w:val="004323C8"/>
    <w:rsid w:val="00432634"/>
    <w:rsid w:val="00432685"/>
    <w:rsid w:val="00432776"/>
    <w:rsid w:val="00432949"/>
    <w:rsid w:val="00432997"/>
    <w:rsid w:val="00432AE0"/>
    <w:rsid w:val="004332D1"/>
    <w:rsid w:val="00433E4D"/>
    <w:rsid w:val="00433EB8"/>
    <w:rsid w:val="00433EC8"/>
    <w:rsid w:val="00433FB8"/>
    <w:rsid w:val="0043444F"/>
    <w:rsid w:val="004345AC"/>
    <w:rsid w:val="0043493C"/>
    <w:rsid w:val="00435328"/>
    <w:rsid w:val="004356ED"/>
    <w:rsid w:val="00435762"/>
    <w:rsid w:val="004357ED"/>
    <w:rsid w:val="00435AC1"/>
    <w:rsid w:val="00435C09"/>
    <w:rsid w:val="00435D05"/>
    <w:rsid w:val="00436135"/>
    <w:rsid w:val="00436D6F"/>
    <w:rsid w:val="00436E9E"/>
    <w:rsid w:val="00437154"/>
    <w:rsid w:val="00437166"/>
    <w:rsid w:val="00437255"/>
    <w:rsid w:val="004373BC"/>
    <w:rsid w:val="004377D2"/>
    <w:rsid w:val="00437900"/>
    <w:rsid w:val="00437BB7"/>
    <w:rsid w:val="00437BEF"/>
    <w:rsid w:val="00440091"/>
    <w:rsid w:val="00440254"/>
    <w:rsid w:val="004405C7"/>
    <w:rsid w:val="00440897"/>
    <w:rsid w:val="00440B52"/>
    <w:rsid w:val="00440F28"/>
    <w:rsid w:val="00440FC2"/>
    <w:rsid w:val="004410CD"/>
    <w:rsid w:val="004411B4"/>
    <w:rsid w:val="00441232"/>
    <w:rsid w:val="0044128E"/>
    <w:rsid w:val="0044149B"/>
    <w:rsid w:val="004417DE"/>
    <w:rsid w:val="00441BBA"/>
    <w:rsid w:val="00441E5C"/>
    <w:rsid w:val="00441F48"/>
    <w:rsid w:val="00441F88"/>
    <w:rsid w:val="0044241B"/>
    <w:rsid w:val="0044269F"/>
    <w:rsid w:val="00442C6B"/>
    <w:rsid w:val="00442E1C"/>
    <w:rsid w:val="00442F31"/>
    <w:rsid w:val="00442F4C"/>
    <w:rsid w:val="00443475"/>
    <w:rsid w:val="00443581"/>
    <w:rsid w:val="00443D26"/>
    <w:rsid w:val="0044408D"/>
    <w:rsid w:val="004441E8"/>
    <w:rsid w:val="0044436F"/>
    <w:rsid w:val="00444540"/>
    <w:rsid w:val="0044479E"/>
    <w:rsid w:val="00445500"/>
    <w:rsid w:val="00445661"/>
    <w:rsid w:val="00445B72"/>
    <w:rsid w:val="00445C40"/>
    <w:rsid w:val="00446269"/>
    <w:rsid w:val="004467D7"/>
    <w:rsid w:val="00446834"/>
    <w:rsid w:val="0044698F"/>
    <w:rsid w:val="00446CEB"/>
    <w:rsid w:val="00447143"/>
    <w:rsid w:val="0044735C"/>
    <w:rsid w:val="00447870"/>
    <w:rsid w:val="00447D64"/>
    <w:rsid w:val="00447E31"/>
    <w:rsid w:val="00447F0F"/>
    <w:rsid w:val="004502D2"/>
    <w:rsid w:val="00450567"/>
    <w:rsid w:val="0045061B"/>
    <w:rsid w:val="004509F7"/>
    <w:rsid w:val="00450EB3"/>
    <w:rsid w:val="004510CF"/>
    <w:rsid w:val="0045131B"/>
    <w:rsid w:val="00451470"/>
    <w:rsid w:val="004515E9"/>
    <w:rsid w:val="00451EE4"/>
    <w:rsid w:val="00452742"/>
    <w:rsid w:val="004528FC"/>
    <w:rsid w:val="00452BF4"/>
    <w:rsid w:val="00452C6E"/>
    <w:rsid w:val="00452E42"/>
    <w:rsid w:val="00452ED1"/>
    <w:rsid w:val="00453387"/>
    <w:rsid w:val="004535F3"/>
    <w:rsid w:val="0045388D"/>
    <w:rsid w:val="00453B46"/>
    <w:rsid w:val="00453B99"/>
    <w:rsid w:val="00453D60"/>
    <w:rsid w:val="00454214"/>
    <w:rsid w:val="0045438A"/>
    <w:rsid w:val="004549E1"/>
    <w:rsid w:val="00454D65"/>
    <w:rsid w:val="00455704"/>
    <w:rsid w:val="0045592F"/>
    <w:rsid w:val="00455DEA"/>
    <w:rsid w:val="00455FCB"/>
    <w:rsid w:val="004563C9"/>
    <w:rsid w:val="00456400"/>
    <w:rsid w:val="004565A2"/>
    <w:rsid w:val="00457356"/>
    <w:rsid w:val="00457486"/>
    <w:rsid w:val="00457549"/>
    <w:rsid w:val="00457C0B"/>
    <w:rsid w:val="00457F7B"/>
    <w:rsid w:val="0046007F"/>
    <w:rsid w:val="004600E3"/>
    <w:rsid w:val="0046032F"/>
    <w:rsid w:val="004603F3"/>
    <w:rsid w:val="0046046B"/>
    <w:rsid w:val="00460473"/>
    <w:rsid w:val="00460926"/>
    <w:rsid w:val="00460A2D"/>
    <w:rsid w:val="00460CB3"/>
    <w:rsid w:val="00460CF6"/>
    <w:rsid w:val="00460D6A"/>
    <w:rsid w:val="00460E48"/>
    <w:rsid w:val="00460FA9"/>
    <w:rsid w:val="00461038"/>
    <w:rsid w:val="0046108C"/>
    <w:rsid w:val="00461481"/>
    <w:rsid w:val="004614C9"/>
    <w:rsid w:val="00461624"/>
    <w:rsid w:val="0046181B"/>
    <w:rsid w:val="00461A54"/>
    <w:rsid w:val="00461BF7"/>
    <w:rsid w:val="00461E0E"/>
    <w:rsid w:val="0046208A"/>
    <w:rsid w:val="0046243B"/>
    <w:rsid w:val="004625B4"/>
    <w:rsid w:val="00462A3C"/>
    <w:rsid w:val="00462FBB"/>
    <w:rsid w:val="004631D9"/>
    <w:rsid w:val="0046325C"/>
    <w:rsid w:val="00463369"/>
    <w:rsid w:val="004639FE"/>
    <w:rsid w:val="00464296"/>
    <w:rsid w:val="0046435B"/>
    <w:rsid w:val="004643F6"/>
    <w:rsid w:val="004647B3"/>
    <w:rsid w:val="00464835"/>
    <w:rsid w:val="00464838"/>
    <w:rsid w:val="004648A6"/>
    <w:rsid w:val="004649E7"/>
    <w:rsid w:val="00464BC0"/>
    <w:rsid w:val="00464C40"/>
    <w:rsid w:val="00464CD7"/>
    <w:rsid w:val="00464D4A"/>
    <w:rsid w:val="00464F46"/>
    <w:rsid w:val="00465286"/>
    <w:rsid w:val="004652EC"/>
    <w:rsid w:val="004655EA"/>
    <w:rsid w:val="00465657"/>
    <w:rsid w:val="004658BE"/>
    <w:rsid w:val="00465A61"/>
    <w:rsid w:val="00465B26"/>
    <w:rsid w:val="00465B89"/>
    <w:rsid w:val="00465E0B"/>
    <w:rsid w:val="00465E59"/>
    <w:rsid w:val="00466208"/>
    <w:rsid w:val="004662DE"/>
    <w:rsid w:val="00466449"/>
    <w:rsid w:val="00466561"/>
    <w:rsid w:val="004668CA"/>
    <w:rsid w:val="00466A97"/>
    <w:rsid w:val="00466CB3"/>
    <w:rsid w:val="00466DEB"/>
    <w:rsid w:val="00466E3B"/>
    <w:rsid w:val="00467032"/>
    <w:rsid w:val="004670B1"/>
    <w:rsid w:val="00467359"/>
    <w:rsid w:val="004675D8"/>
    <w:rsid w:val="004675F5"/>
    <w:rsid w:val="00467693"/>
    <w:rsid w:val="00467821"/>
    <w:rsid w:val="00467AEF"/>
    <w:rsid w:val="00467BB1"/>
    <w:rsid w:val="00467BD2"/>
    <w:rsid w:val="00467ED3"/>
    <w:rsid w:val="00470009"/>
    <w:rsid w:val="00470165"/>
    <w:rsid w:val="00470199"/>
    <w:rsid w:val="0047022A"/>
    <w:rsid w:val="00470262"/>
    <w:rsid w:val="0047053B"/>
    <w:rsid w:val="0047063B"/>
    <w:rsid w:val="00470AA8"/>
    <w:rsid w:val="00470D0C"/>
    <w:rsid w:val="004711FB"/>
    <w:rsid w:val="0047121D"/>
    <w:rsid w:val="00471235"/>
    <w:rsid w:val="00471326"/>
    <w:rsid w:val="004714AD"/>
    <w:rsid w:val="00471B70"/>
    <w:rsid w:val="004722B6"/>
    <w:rsid w:val="004724EE"/>
    <w:rsid w:val="0047281D"/>
    <w:rsid w:val="00472958"/>
    <w:rsid w:val="00472978"/>
    <w:rsid w:val="00472A47"/>
    <w:rsid w:val="00472B53"/>
    <w:rsid w:val="00472E46"/>
    <w:rsid w:val="00472E6D"/>
    <w:rsid w:val="00473540"/>
    <w:rsid w:val="00473AA9"/>
    <w:rsid w:val="00473AF0"/>
    <w:rsid w:val="00473BEC"/>
    <w:rsid w:val="00473EAD"/>
    <w:rsid w:val="00473FF9"/>
    <w:rsid w:val="004743D1"/>
    <w:rsid w:val="00474550"/>
    <w:rsid w:val="00474845"/>
    <w:rsid w:val="0047497E"/>
    <w:rsid w:val="00474D2C"/>
    <w:rsid w:val="00474E30"/>
    <w:rsid w:val="00474EDB"/>
    <w:rsid w:val="004751D2"/>
    <w:rsid w:val="00475565"/>
    <w:rsid w:val="00475640"/>
    <w:rsid w:val="00475779"/>
    <w:rsid w:val="00475C1F"/>
    <w:rsid w:val="00475EDB"/>
    <w:rsid w:val="004760F0"/>
    <w:rsid w:val="004767AA"/>
    <w:rsid w:val="004767D1"/>
    <w:rsid w:val="0047692B"/>
    <w:rsid w:val="00476A08"/>
    <w:rsid w:val="00476ABF"/>
    <w:rsid w:val="00476D9C"/>
    <w:rsid w:val="00476DF0"/>
    <w:rsid w:val="00477056"/>
    <w:rsid w:val="0047708F"/>
    <w:rsid w:val="00477204"/>
    <w:rsid w:val="004774B1"/>
    <w:rsid w:val="004774F6"/>
    <w:rsid w:val="004778DE"/>
    <w:rsid w:val="00477955"/>
    <w:rsid w:val="00477F39"/>
    <w:rsid w:val="00480641"/>
    <w:rsid w:val="00480780"/>
    <w:rsid w:val="00480C5E"/>
    <w:rsid w:val="00480EB5"/>
    <w:rsid w:val="00481364"/>
    <w:rsid w:val="004817FD"/>
    <w:rsid w:val="00481C0A"/>
    <w:rsid w:val="00482220"/>
    <w:rsid w:val="004825BC"/>
    <w:rsid w:val="00482791"/>
    <w:rsid w:val="00482C76"/>
    <w:rsid w:val="00482DDC"/>
    <w:rsid w:val="00482FF6"/>
    <w:rsid w:val="00483108"/>
    <w:rsid w:val="004832C5"/>
    <w:rsid w:val="00483560"/>
    <w:rsid w:val="004837B6"/>
    <w:rsid w:val="004839E7"/>
    <w:rsid w:val="00483B8B"/>
    <w:rsid w:val="00483B8C"/>
    <w:rsid w:val="00483D84"/>
    <w:rsid w:val="00483EFA"/>
    <w:rsid w:val="0048440F"/>
    <w:rsid w:val="0048448F"/>
    <w:rsid w:val="00484499"/>
    <w:rsid w:val="00484958"/>
    <w:rsid w:val="00484CF5"/>
    <w:rsid w:val="00484FD7"/>
    <w:rsid w:val="0048507E"/>
    <w:rsid w:val="0048523C"/>
    <w:rsid w:val="00485552"/>
    <w:rsid w:val="00485680"/>
    <w:rsid w:val="004856D1"/>
    <w:rsid w:val="004863CF"/>
    <w:rsid w:val="00486438"/>
    <w:rsid w:val="00486607"/>
    <w:rsid w:val="00486BB0"/>
    <w:rsid w:val="00487216"/>
    <w:rsid w:val="0048727D"/>
    <w:rsid w:val="00487755"/>
    <w:rsid w:val="004877A5"/>
    <w:rsid w:val="0048793A"/>
    <w:rsid w:val="004879C5"/>
    <w:rsid w:val="004879CF"/>
    <w:rsid w:val="00487CD3"/>
    <w:rsid w:val="0049040F"/>
    <w:rsid w:val="00490591"/>
    <w:rsid w:val="0049077E"/>
    <w:rsid w:val="00490789"/>
    <w:rsid w:val="004909FB"/>
    <w:rsid w:val="00490F0E"/>
    <w:rsid w:val="00490FF9"/>
    <w:rsid w:val="00491007"/>
    <w:rsid w:val="004910EA"/>
    <w:rsid w:val="004911F8"/>
    <w:rsid w:val="00491473"/>
    <w:rsid w:val="00491A30"/>
    <w:rsid w:val="00492118"/>
    <w:rsid w:val="004928BF"/>
    <w:rsid w:val="00492CA8"/>
    <w:rsid w:val="0049327D"/>
    <w:rsid w:val="004932A6"/>
    <w:rsid w:val="00493479"/>
    <w:rsid w:val="004939E3"/>
    <w:rsid w:val="004941FD"/>
    <w:rsid w:val="004944AA"/>
    <w:rsid w:val="00494581"/>
    <w:rsid w:val="00494703"/>
    <w:rsid w:val="00494800"/>
    <w:rsid w:val="00494FAE"/>
    <w:rsid w:val="00494FF5"/>
    <w:rsid w:val="00495384"/>
    <w:rsid w:val="00495E14"/>
    <w:rsid w:val="004962DC"/>
    <w:rsid w:val="0049672D"/>
    <w:rsid w:val="004967EE"/>
    <w:rsid w:val="00496AD2"/>
    <w:rsid w:val="00496FAA"/>
    <w:rsid w:val="00497195"/>
    <w:rsid w:val="004972B1"/>
    <w:rsid w:val="0049748B"/>
    <w:rsid w:val="004974B1"/>
    <w:rsid w:val="004975FD"/>
    <w:rsid w:val="0049766C"/>
    <w:rsid w:val="00497970"/>
    <w:rsid w:val="00497C11"/>
    <w:rsid w:val="004A0011"/>
    <w:rsid w:val="004A005E"/>
    <w:rsid w:val="004A0133"/>
    <w:rsid w:val="004A01AD"/>
    <w:rsid w:val="004A02DC"/>
    <w:rsid w:val="004A0389"/>
    <w:rsid w:val="004A06FE"/>
    <w:rsid w:val="004A0A50"/>
    <w:rsid w:val="004A0D7D"/>
    <w:rsid w:val="004A0DDF"/>
    <w:rsid w:val="004A0EC5"/>
    <w:rsid w:val="004A1231"/>
    <w:rsid w:val="004A15FD"/>
    <w:rsid w:val="004A1664"/>
    <w:rsid w:val="004A1820"/>
    <w:rsid w:val="004A1A0D"/>
    <w:rsid w:val="004A1BF2"/>
    <w:rsid w:val="004A1D4B"/>
    <w:rsid w:val="004A203D"/>
    <w:rsid w:val="004A204B"/>
    <w:rsid w:val="004A2275"/>
    <w:rsid w:val="004A2B7D"/>
    <w:rsid w:val="004A30F0"/>
    <w:rsid w:val="004A3197"/>
    <w:rsid w:val="004A34B3"/>
    <w:rsid w:val="004A3548"/>
    <w:rsid w:val="004A37BB"/>
    <w:rsid w:val="004A3824"/>
    <w:rsid w:val="004A3B98"/>
    <w:rsid w:val="004A3E50"/>
    <w:rsid w:val="004A3F2C"/>
    <w:rsid w:val="004A4042"/>
    <w:rsid w:val="004A4141"/>
    <w:rsid w:val="004A464C"/>
    <w:rsid w:val="004A48C2"/>
    <w:rsid w:val="004A4B64"/>
    <w:rsid w:val="004A4B87"/>
    <w:rsid w:val="004A4EB1"/>
    <w:rsid w:val="004A4EDA"/>
    <w:rsid w:val="004A4F92"/>
    <w:rsid w:val="004A5082"/>
    <w:rsid w:val="004A50EF"/>
    <w:rsid w:val="004A5164"/>
    <w:rsid w:val="004A52CF"/>
    <w:rsid w:val="004A54BA"/>
    <w:rsid w:val="004A5C68"/>
    <w:rsid w:val="004A6144"/>
    <w:rsid w:val="004A614D"/>
    <w:rsid w:val="004A6D08"/>
    <w:rsid w:val="004A780F"/>
    <w:rsid w:val="004A792A"/>
    <w:rsid w:val="004A798D"/>
    <w:rsid w:val="004A7A81"/>
    <w:rsid w:val="004A7B21"/>
    <w:rsid w:val="004A7B84"/>
    <w:rsid w:val="004A7D5F"/>
    <w:rsid w:val="004A7EAE"/>
    <w:rsid w:val="004B0085"/>
    <w:rsid w:val="004B0664"/>
    <w:rsid w:val="004B0A03"/>
    <w:rsid w:val="004B1290"/>
    <w:rsid w:val="004B15A7"/>
    <w:rsid w:val="004B15C9"/>
    <w:rsid w:val="004B19F0"/>
    <w:rsid w:val="004B1DFC"/>
    <w:rsid w:val="004B2013"/>
    <w:rsid w:val="004B21D6"/>
    <w:rsid w:val="004B29AB"/>
    <w:rsid w:val="004B2FE7"/>
    <w:rsid w:val="004B30E1"/>
    <w:rsid w:val="004B354E"/>
    <w:rsid w:val="004B36BA"/>
    <w:rsid w:val="004B3940"/>
    <w:rsid w:val="004B3C33"/>
    <w:rsid w:val="004B3EB6"/>
    <w:rsid w:val="004B41DD"/>
    <w:rsid w:val="004B45CD"/>
    <w:rsid w:val="004B4727"/>
    <w:rsid w:val="004B495B"/>
    <w:rsid w:val="004B4BC2"/>
    <w:rsid w:val="004B4D5C"/>
    <w:rsid w:val="004B4D73"/>
    <w:rsid w:val="004B50D7"/>
    <w:rsid w:val="004B5302"/>
    <w:rsid w:val="004B53D2"/>
    <w:rsid w:val="004B5AAB"/>
    <w:rsid w:val="004B5EE9"/>
    <w:rsid w:val="004B60B3"/>
    <w:rsid w:val="004B655E"/>
    <w:rsid w:val="004B6783"/>
    <w:rsid w:val="004B681D"/>
    <w:rsid w:val="004B6B2C"/>
    <w:rsid w:val="004B6D2C"/>
    <w:rsid w:val="004B6D93"/>
    <w:rsid w:val="004B7202"/>
    <w:rsid w:val="004B770A"/>
    <w:rsid w:val="004B7B37"/>
    <w:rsid w:val="004B7F5E"/>
    <w:rsid w:val="004C014B"/>
    <w:rsid w:val="004C0167"/>
    <w:rsid w:val="004C026C"/>
    <w:rsid w:val="004C0644"/>
    <w:rsid w:val="004C076A"/>
    <w:rsid w:val="004C083F"/>
    <w:rsid w:val="004C0DAE"/>
    <w:rsid w:val="004C0E51"/>
    <w:rsid w:val="004C0E95"/>
    <w:rsid w:val="004C12A0"/>
    <w:rsid w:val="004C197F"/>
    <w:rsid w:val="004C1BD5"/>
    <w:rsid w:val="004C2103"/>
    <w:rsid w:val="004C2383"/>
    <w:rsid w:val="004C243C"/>
    <w:rsid w:val="004C275A"/>
    <w:rsid w:val="004C2E97"/>
    <w:rsid w:val="004C3241"/>
    <w:rsid w:val="004C34BF"/>
    <w:rsid w:val="004C35B6"/>
    <w:rsid w:val="004C36C2"/>
    <w:rsid w:val="004C432E"/>
    <w:rsid w:val="004C4C2F"/>
    <w:rsid w:val="004C4CBF"/>
    <w:rsid w:val="004C4EAF"/>
    <w:rsid w:val="004C50F1"/>
    <w:rsid w:val="004C5356"/>
    <w:rsid w:val="004C5795"/>
    <w:rsid w:val="004C5B6A"/>
    <w:rsid w:val="004C5BC1"/>
    <w:rsid w:val="004C62BF"/>
    <w:rsid w:val="004C6358"/>
    <w:rsid w:val="004C6450"/>
    <w:rsid w:val="004C6B6A"/>
    <w:rsid w:val="004C6C3B"/>
    <w:rsid w:val="004C6EB2"/>
    <w:rsid w:val="004C6F77"/>
    <w:rsid w:val="004C7430"/>
    <w:rsid w:val="004C74C5"/>
    <w:rsid w:val="004C791B"/>
    <w:rsid w:val="004D0412"/>
    <w:rsid w:val="004D0421"/>
    <w:rsid w:val="004D0718"/>
    <w:rsid w:val="004D0BFB"/>
    <w:rsid w:val="004D0D77"/>
    <w:rsid w:val="004D1114"/>
    <w:rsid w:val="004D1571"/>
    <w:rsid w:val="004D157D"/>
    <w:rsid w:val="004D1635"/>
    <w:rsid w:val="004D1AF3"/>
    <w:rsid w:val="004D1B15"/>
    <w:rsid w:val="004D1F65"/>
    <w:rsid w:val="004D2251"/>
    <w:rsid w:val="004D2626"/>
    <w:rsid w:val="004D2F37"/>
    <w:rsid w:val="004D2FC2"/>
    <w:rsid w:val="004D321C"/>
    <w:rsid w:val="004D35F2"/>
    <w:rsid w:val="004D3B8F"/>
    <w:rsid w:val="004D3BD4"/>
    <w:rsid w:val="004D3C28"/>
    <w:rsid w:val="004D3E51"/>
    <w:rsid w:val="004D4378"/>
    <w:rsid w:val="004D49E4"/>
    <w:rsid w:val="004D4CBC"/>
    <w:rsid w:val="004D4E1D"/>
    <w:rsid w:val="004D4EE5"/>
    <w:rsid w:val="004D5059"/>
    <w:rsid w:val="004D52B0"/>
    <w:rsid w:val="004D55EA"/>
    <w:rsid w:val="004D5844"/>
    <w:rsid w:val="004D5CD2"/>
    <w:rsid w:val="004D63D0"/>
    <w:rsid w:val="004D67A0"/>
    <w:rsid w:val="004D690C"/>
    <w:rsid w:val="004D6964"/>
    <w:rsid w:val="004D6DC0"/>
    <w:rsid w:val="004D6F6D"/>
    <w:rsid w:val="004D6FF9"/>
    <w:rsid w:val="004D724C"/>
    <w:rsid w:val="004D736D"/>
    <w:rsid w:val="004D75A1"/>
    <w:rsid w:val="004D7714"/>
    <w:rsid w:val="004D782A"/>
    <w:rsid w:val="004D7A1F"/>
    <w:rsid w:val="004D7C86"/>
    <w:rsid w:val="004D7F3F"/>
    <w:rsid w:val="004E0331"/>
    <w:rsid w:val="004E043A"/>
    <w:rsid w:val="004E0E13"/>
    <w:rsid w:val="004E10F6"/>
    <w:rsid w:val="004E138A"/>
    <w:rsid w:val="004E1EE3"/>
    <w:rsid w:val="004E20A0"/>
    <w:rsid w:val="004E2D23"/>
    <w:rsid w:val="004E303B"/>
    <w:rsid w:val="004E3074"/>
    <w:rsid w:val="004E346A"/>
    <w:rsid w:val="004E3917"/>
    <w:rsid w:val="004E3B4E"/>
    <w:rsid w:val="004E3D8B"/>
    <w:rsid w:val="004E4121"/>
    <w:rsid w:val="004E424F"/>
    <w:rsid w:val="004E42BD"/>
    <w:rsid w:val="004E4B51"/>
    <w:rsid w:val="004E50E1"/>
    <w:rsid w:val="004E557C"/>
    <w:rsid w:val="004E56E5"/>
    <w:rsid w:val="004E5886"/>
    <w:rsid w:val="004E5999"/>
    <w:rsid w:val="004E5B47"/>
    <w:rsid w:val="004E60F7"/>
    <w:rsid w:val="004E625F"/>
    <w:rsid w:val="004E62ED"/>
    <w:rsid w:val="004E6566"/>
    <w:rsid w:val="004E66E3"/>
    <w:rsid w:val="004E72DA"/>
    <w:rsid w:val="004E7392"/>
    <w:rsid w:val="004E7426"/>
    <w:rsid w:val="004E776F"/>
    <w:rsid w:val="004F0045"/>
    <w:rsid w:val="004F0375"/>
    <w:rsid w:val="004F0734"/>
    <w:rsid w:val="004F0DAA"/>
    <w:rsid w:val="004F0DDE"/>
    <w:rsid w:val="004F104A"/>
    <w:rsid w:val="004F14EC"/>
    <w:rsid w:val="004F1694"/>
    <w:rsid w:val="004F224C"/>
    <w:rsid w:val="004F2434"/>
    <w:rsid w:val="004F24D6"/>
    <w:rsid w:val="004F2897"/>
    <w:rsid w:val="004F2A4E"/>
    <w:rsid w:val="004F2D41"/>
    <w:rsid w:val="004F30F6"/>
    <w:rsid w:val="004F31F8"/>
    <w:rsid w:val="004F3341"/>
    <w:rsid w:val="004F3787"/>
    <w:rsid w:val="004F3ADA"/>
    <w:rsid w:val="004F3C1E"/>
    <w:rsid w:val="004F3CCB"/>
    <w:rsid w:val="004F3F77"/>
    <w:rsid w:val="004F418F"/>
    <w:rsid w:val="004F422C"/>
    <w:rsid w:val="004F473A"/>
    <w:rsid w:val="004F50CB"/>
    <w:rsid w:val="004F530E"/>
    <w:rsid w:val="004F566A"/>
    <w:rsid w:val="004F5EA8"/>
    <w:rsid w:val="004F5F38"/>
    <w:rsid w:val="004F6174"/>
    <w:rsid w:val="004F61B1"/>
    <w:rsid w:val="004F6793"/>
    <w:rsid w:val="004F6B2C"/>
    <w:rsid w:val="004F6B31"/>
    <w:rsid w:val="004F6EDE"/>
    <w:rsid w:val="004F6F79"/>
    <w:rsid w:val="004F71AC"/>
    <w:rsid w:val="004F7211"/>
    <w:rsid w:val="004F7B9B"/>
    <w:rsid w:val="00500012"/>
    <w:rsid w:val="005006DC"/>
    <w:rsid w:val="00500702"/>
    <w:rsid w:val="00500712"/>
    <w:rsid w:val="005009FA"/>
    <w:rsid w:val="00500E3C"/>
    <w:rsid w:val="00500FD2"/>
    <w:rsid w:val="00501258"/>
    <w:rsid w:val="00501311"/>
    <w:rsid w:val="005013F1"/>
    <w:rsid w:val="00501413"/>
    <w:rsid w:val="005014CA"/>
    <w:rsid w:val="005016F4"/>
    <w:rsid w:val="0050189C"/>
    <w:rsid w:val="00501BAB"/>
    <w:rsid w:val="00501E8D"/>
    <w:rsid w:val="0050202A"/>
    <w:rsid w:val="005022CA"/>
    <w:rsid w:val="00502B2F"/>
    <w:rsid w:val="005033EA"/>
    <w:rsid w:val="00503DD0"/>
    <w:rsid w:val="00503DEE"/>
    <w:rsid w:val="00504253"/>
    <w:rsid w:val="0050450A"/>
    <w:rsid w:val="005045BB"/>
    <w:rsid w:val="00504705"/>
    <w:rsid w:val="005049DD"/>
    <w:rsid w:val="005054F5"/>
    <w:rsid w:val="0050571E"/>
    <w:rsid w:val="00505F99"/>
    <w:rsid w:val="005060A1"/>
    <w:rsid w:val="005061F8"/>
    <w:rsid w:val="00506646"/>
    <w:rsid w:val="0050665A"/>
    <w:rsid w:val="00506709"/>
    <w:rsid w:val="005067FD"/>
    <w:rsid w:val="00506AE3"/>
    <w:rsid w:val="00507443"/>
    <w:rsid w:val="00507584"/>
    <w:rsid w:val="0050779A"/>
    <w:rsid w:val="00507805"/>
    <w:rsid w:val="00507B50"/>
    <w:rsid w:val="00507CA7"/>
    <w:rsid w:val="00507CD2"/>
    <w:rsid w:val="00510055"/>
    <w:rsid w:val="00510164"/>
    <w:rsid w:val="00510477"/>
    <w:rsid w:val="00510965"/>
    <w:rsid w:val="005109A7"/>
    <w:rsid w:val="00510D98"/>
    <w:rsid w:val="00510F64"/>
    <w:rsid w:val="00511441"/>
    <w:rsid w:val="0051151F"/>
    <w:rsid w:val="005119B1"/>
    <w:rsid w:val="00511EAC"/>
    <w:rsid w:val="005127C8"/>
    <w:rsid w:val="005135F3"/>
    <w:rsid w:val="0051360A"/>
    <w:rsid w:val="0051367B"/>
    <w:rsid w:val="0051384F"/>
    <w:rsid w:val="00513889"/>
    <w:rsid w:val="005138DE"/>
    <w:rsid w:val="00513901"/>
    <w:rsid w:val="00513EBB"/>
    <w:rsid w:val="005144ED"/>
    <w:rsid w:val="00514699"/>
    <w:rsid w:val="00514E89"/>
    <w:rsid w:val="005153A5"/>
    <w:rsid w:val="0051547A"/>
    <w:rsid w:val="005158B7"/>
    <w:rsid w:val="00515A36"/>
    <w:rsid w:val="00515B67"/>
    <w:rsid w:val="005169C7"/>
    <w:rsid w:val="00516D43"/>
    <w:rsid w:val="00516D64"/>
    <w:rsid w:val="00516FC0"/>
    <w:rsid w:val="005172F9"/>
    <w:rsid w:val="005174E9"/>
    <w:rsid w:val="0051755E"/>
    <w:rsid w:val="00517674"/>
    <w:rsid w:val="005177A2"/>
    <w:rsid w:val="00517D8F"/>
    <w:rsid w:val="00517DB1"/>
    <w:rsid w:val="00520592"/>
    <w:rsid w:val="00520984"/>
    <w:rsid w:val="005209E0"/>
    <w:rsid w:val="00520E73"/>
    <w:rsid w:val="005210D4"/>
    <w:rsid w:val="005212B4"/>
    <w:rsid w:val="00521E87"/>
    <w:rsid w:val="00521F30"/>
    <w:rsid w:val="0052226C"/>
    <w:rsid w:val="005222A3"/>
    <w:rsid w:val="00522355"/>
    <w:rsid w:val="005223E2"/>
    <w:rsid w:val="00522401"/>
    <w:rsid w:val="00522895"/>
    <w:rsid w:val="00522A0A"/>
    <w:rsid w:val="00522C7A"/>
    <w:rsid w:val="00523115"/>
    <w:rsid w:val="005231AA"/>
    <w:rsid w:val="00523466"/>
    <w:rsid w:val="00524176"/>
    <w:rsid w:val="00524333"/>
    <w:rsid w:val="0052461A"/>
    <w:rsid w:val="005246DD"/>
    <w:rsid w:val="00524E1F"/>
    <w:rsid w:val="0052526E"/>
    <w:rsid w:val="005254AF"/>
    <w:rsid w:val="005254D1"/>
    <w:rsid w:val="0052551E"/>
    <w:rsid w:val="005255E1"/>
    <w:rsid w:val="0052566D"/>
    <w:rsid w:val="005257EA"/>
    <w:rsid w:val="0052583F"/>
    <w:rsid w:val="005258E5"/>
    <w:rsid w:val="00525C3F"/>
    <w:rsid w:val="00525D0B"/>
    <w:rsid w:val="0052663C"/>
    <w:rsid w:val="005267E6"/>
    <w:rsid w:val="0052686E"/>
    <w:rsid w:val="005268DC"/>
    <w:rsid w:val="00526A8B"/>
    <w:rsid w:val="00526C15"/>
    <w:rsid w:val="00526EA8"/>
    <w:rsid w:val="00526F2D"/>
    <w:rsid w:val="0052709A"/>
    <w:rsid w:val="00527147"/>
    <w:rsid w:val="0052760B"/>
    <w:rsid w:val="0052788F"/>
    <w:rsid w:val="00527895"/>
    <w:rsid w:val="00527B44"/>
    <w:rsid w:val="00527B72"/>
    <w:rsid w:val="00527F71"/>
    <w:rsid w:val="00530076"/>
    <w:rsid w:val="0053013F"/>
    <w:rsid w:val="005305C0"/>
    <w:rsid w:val="005307CA"/>
    <w:rsid w:val="00530980"/>
    <w:rsid w:val="00530B2B"/>
    <w:rsid w:val="00530B40"/>
    <w:rsid w:val="005315E0"/>
    <w:rsid w:val="00531A4A"/>
    <w:rsid w:val="00532A92"/>
    <w:rsid w:val="00532F8C"/>
    <w:rsid w:val="005330B7"/>
    <w:rsid w:val="00533266"/>
    <w:rsid w:val="00533980"/>
    <w:rsid w:val="00533A39"/>
    <w:rsid w:val="00533E09"/>
    <w:rsid w:val="00533FAF"/>
    <w:rsid w:val="0053429C"/>
    <w:rsid w:val="00534340"/>
    <w:rsid w:val="005343A1"/>
    <w:rsid w:val="00534449"/>
    <w:rsid w:val="00534789"/>
    <w:rsid w:val="00534995"/>
    <w:rsid w:val="00534AA0"/>
    <w:rsid w:val="00534C06"/>
    <w:rsid w:val="00534C10"/>
    <w:rsid w:val="00534C7A"/>
    <w:rsid w:val="00534EB7"/>
    <w:rsid w:val="00534EC4"/>
    <w:rsid w:val="0053545E"/>
    <w:rsid w:val="00536565"/>
    <w:rsid w:val="00536DC0"/>
    <w:rsid w:val="00536E5A"/>
    <w:rsid w:val="00537107"/>
    <w:rsid w:val="00537320"/>
    <w:rsid w:val="005373A1"/>
    <w:rsid w:val="00537502"/>
    <w:rsid w:val="005377DE"/>
    <w:rsid w:val="00537A4C"/>
    <w:rsid w:val="00537CAD"/>
    <w:rsid w:val="00540142"/>
    <w:rsid w:val="00540389"/>
    <w:rsid w:val="0054060B"/>
    <w:rsid w:val="005406FF"/>
    <w:rsid w:val="00540805"/>
    <w:rsid w:val="005408BC"/>
    <w:rsid w:val="005410A5"/>
    <w:rsid w:val="00541A99"/>
    <w:rsid w:val="00541AFC"/>
    <w:rsid w:val="00541B80"/>
    <w:rsid w:val="005421AC"/>
    <w:rsid w:val="005425BB"/>
    <w:rsid w:val="00542690"/>
    <w:rsid w:val="00542710"/>
    <w:rsid w:val="00542AA9"/>
    <w:rsid w:val="00542BAA"/>
    <w:rsid w:val="0054300D"/>
    <w:rsid w:val="0054364E"/>
    <w:rsid w:val="00543740"/>
    <w:rsid w:val="00543806"/>
    <w:rsid w:val="00543AF2"/>
    <w:rsid w:val="00543F14"/>
    <w:rsid w:val="0054426B"/>
    <w:rsid w:val="0054479B"/>
    <w:rsid w:val="0054484B"/>
    <w:rsid w:val="0054503A"/>
    <w:rsid w:val="005451EE"/>
    <w:rsid w:val="005453D0"/>
    <w:rsid w:val="00545B0A"/>
    <w:rsid w:val="00545D60"/>
    <w:rsid w:val="00545D96"/>
    <w:rsid w:val="00546128"/>
    <w:rsid w:val="00546195"/>
    <w:rsid w:val="005461CF"/>
    <w:rsid w:val="00546200"/>
    <w:rsid w:val="00546278"/>
    <w:rsid w:val="0054646E"/>
    <w:rsid w:val="00546540"/>
    <w:rsid w:val="005469F2"/>
    <w:rsid w:val="00546A91"/>
    <w:rsid w:val="00546CEA"/>
    <w:rsid w:val="00546EAA"/>
    <w:rsid w:val="005471A4"/>
    <w:rsid w:val="005471E5"/>
    <w:rsid w:val="005473D7"/>
    <w:rsid w:val="0054762A"/>
    <w:rsid w:val="00547631"/>
    <w:rsid w:val="0054776D"/>
    <w:rsid w:val="00547A8A"/>
    <w:rsid w:val="00547CE9"/>
    <w:rsid w:val="00547D14"/>
    <w:rsid w:val="0054E1C0"/>
    <w:rsid w:val="00550092"/>
    <w:rsid w:val="0055039E"/>
    <w:rsid w:val="00550D28"/>
    <w:rsid w:val="00550DFC"/>
    <w:rsid w:val="00551224"/>
    <w:rsid w:val="005512ED"/>
    <w:rsid w:val="0055149E"/>
    <w:rsid w:val="00551D47"/>
    <w:rsid w:val="00551EB8"/>
    <w:rsid w:val="0055221F"/>
    <w:rsid w:val="005524DE"/>
    <w:rsid w:val="00552660"/>
    <w:rsid w:val="0055295D"/>
    <w:rsid w:val="00552CD3"/>
    <w:rsid w:val="00552F0B"/>
    <w:rsid w:val="005533BB"/>
    <w:rsid w:val="00553413"/>
    <w:rsid w:val="00553712"/>
    <w:rsid w:val="0055377A"/>
    <w:rsid w:val="005539EB"/>
    <w:rsid w:val="00553E41"/>
    <w:rsid w:val="00553FE7"/>
    <w:rsid w:val="00554134"/>
    <w:rsid w:val="00554374"/>
    <w:rsid w:val="005543CA"/>
    <w:rsid w:val="00554B29"/>
    <w:rsid w:val="00554D75"/>
    <w:rsid w:val="00554E53"/>
    <w:rsid w:val="00555549"/>
    <w:rsid w:val="005559A9"/>
    <w:rsid w:val="00555A12"/>
    <w:rsid w:val="00555C61"/>
    <w:rsid w:val="00555EB7"/>
    <w:rsid w:val="00555F3A"/>
    <w:rsid w:val="005560C4"/>
    <w:rsid w:val="005560CF"/>
    <w:rsid w:val="005563BA"/>
    <w:rsid w:val="005563C4"/>
    <w:rsid w:val="005565AB"/>
    <w:rsid w:val="00556AF2"/>
    <w:rsid w:val="00556BBF"/>
    <w:rsid w:val="00556E61"/>
    <w:rsid w:val="00556F79"/>
    <w:rsid w:val="0055767B"/>
    <w:rsid w:val="005576E6"/>
    <w:rsid w:val="005578E7"/>
    <w:rsid w:val="00557F0F"/>
    <w:rsid w:val="005602C2"/>
    <w:rsid w:val="00560645"/>
    <w:rsid w:val="005606BB"/>
    <w:rsid w:val="00560A17"/>
    <w:rsid w:val="00560CAC"/>
    <w:rsid w:val="00560D92"/>
    <w:rsid w:val="00560F32"/>
    <w:rsid w:val="005612F1"/>
    <w:rsid w:val="00561410"/>
    <w:rsid w:val="00561727"/>
    <w:rsid w:val="0056177A"/>
    <w:rsid w:val="005618BE"/>
    <w:rsid w:val="00561C20"/>
    <w:rsid w:val="00562143"/>
    <w:rsid w:val="0056224A"/>
    <w:rsid w:val="00562252"/>
    <w:rsid w:val="0056226C"/>
    <w:rsid w:val="005623BC"/>
    <w:rsid w:val="005624EC"/>
    <w:rsid w:val="005627D9"/>
    <w:rsid w:val="00562CC4"/>
    <w:rsid w:val="00562DBE"/>
    <w:rsid w:val="00562E6A"/>
    <w:rsid w:val="00562EBC"/>
    <w:rsid w:val="005630DE"/>
    <w:rsid w:val="0056345E"/>
    <w:rsid w:val="005639FB"/>
    <w:rsid w:val="00563BAB"/>
    <w:rsid w:val="00563BBF"/>
    <w:rsid w:val="00564C25"/>
    <w:rsid w:val="00564C8F"/>
    <w:rsid w:val="00564CBC"/>
    <w:rsid w:val="00564DEB"/>
    <w:rsid w:val="00564E63"/>
    <w:rsid w:val="0056531B"/>
    <w:rsid w:val="00565469"/>
    <w:rsid w:val="00565FCE"/>
    <w:rsid w:val="00566004"/>
    <w:rsid w:val="00566320"/>
    <w:rsid w:val="00566663"/>
    <w:rsid w:val="0056684F"/>
    <w:rsid w:val="00566D74"/>
    <w:rsid w:val="00566EE3"/>
    <w:rsid w:val="00566F3E"/>
    <w:rsid w:val="00566F7A"/>
    <w:rsid w:val="00567274"/>
    <w:rsid w:val="0056748F"/>
    <w:rsid w:val="005679C9"/>
    <w:rsid w:val="0057015A"/>
    <w:rsid w:val="00570518"/>
    <w:rsid w:val="00570706"/>
    <w:rsid w:val="00570AC7"/>
    <w:rsid w:val="00570CFC"/>
    <w:rsid w:val="00571112"/>
    <w:rsid w:val="00571386"/>
    <w:rsid w:val="0057155F"/>
    <w:rsid w:val="00571565"/>
    <w:rsid w:val="0057158A"/>
    <w:rsid w:val="005715D6"/>
    <w:rsid w:val="00571794"/>
    <w:rsid w:val="00571803"/>
    <w:rsid w:val="00571EB4"/>
    <w:rsid w:val="00572183"/>
    <w:rsid w:val="00572883"/>
    <w:rsid w:val="00572C4C"/>
    <w:rsid w:val="00573652"/>
    <w:rsid w:val="00573D43"/>
    <w:rsid w:val="00573DAD"/>
    <w:rsid w:val="0057414E"/>
    <w:rsid w:val="0057425C"/>
    <w:rsid w:val="0057470B"/>
    <w:rsid w:val="005747A7"/>
    <w:rsid w:val="00574EAF"/>
    <w:rsid w:val="005750BA"/>
    <w:rsid w:val="00575284"/>
    <w:rsid w:val="005752E2"/>
    <w:rsid w:val="005754AB"/>
    <w:rsid w:val="00575626"/>
    <w:rsid w:val="005756AA"/>
    <w:rsid w:val="005757BE"/>
    <w:rsid w:val="005757CC"/>
    <w:rsid w:val="00575BCB"/>
    <w:rsid w:val="00575DE4"/>
    <w:rsid w:val="005761FE"/>
    <w:rsid w:val="00576269"/>
    <w:rsid w:val="0057627F"/>
    <w:rsid w:val="005764B3"/>
    <w:rsid w:val="005764EB"/>
    <w:rsid w:val="005765F2"/>
    <w:rsid w:val="00576D3C"/>
    <w:rsid w:val="00577BC1"/>
    <w:rsid w:val="00577DBA"/>
    <w:rsid w:val="005803D3"/>
    <w:rsid w:val="005805A8"/>
    <w:rsid w:val="00580A30"/>
    <w:rsid w:val="00580BD4"/>
    <w:rsid w:val="00580BEC"/>
    <w:rsid w:val="00580E0C"/>
    <w:rsid w:val="00580F35"/>
    <w:rsid w:val="00580FF3"/>
    <w:rsid w:val="0058135E"/>
    <w:rsid w:val="00581EBC"/>
    <w:rsid w:val="00581EDB"/>
    <w:rsid w:val="00581F54"/>
    <w:rsid w:val="00582250"/>
    <w:rsid w:val="0058227F"/>
    <w:rsid w:val="0058290A"/>
    <w:rsid w:val="00582918"/>
    <w:rsid w:val="00582A3D"/>
    <w:rsid w:val="00582A92"/>
    <w:rsid w:val="00582AEF"/>
    <w:rsid w:val="00582B16"/>
    <w:rsid w:val="00582E38"/>
    <w:rsid w:val="00583448"/>
    <w:rsid w:val="005835BE"/>
    <w:rsid w:val="005835E3"/>
    <w:rsid w:val="00583E5D"/>
    <w:rsid w:val="005842BF"/>
    <w:rsid w:val="00584305"/>
    <w:rsid w:val="0058478A"/>
    <w:rsid w:val="00584B82"/>
    <w:rsid w:val="00584FD4"/>
    <w:rsid w:val="0058522D"/>
    <w:rsid w:val="00585236"/>
    <w:rsid w:val="00585770"/>
    <w:rsid w:val="00585786"/>
    <w:rsid w:val="005857B3"/>
    <w:rsid w:val="00585847"/>
    <w:rsid w:val="005858EC"/>
    <w:rsid w:val="00585950"/>
    <w:rsid w:val="00585A9C"/>
    <w:rsid w:val="00585E5F"/>
    <w:rsid w:val="00585FB7"/>
    <w:rsid w:val="0058622B"/>
    <w:rsid w:val="00586A0D"/>
    <w:rsid w:val="005870DD"/>
    <w:rsid w:val="0058717D"/>
    <w:rsid w:val="005872E0"/>
    <w:rsid w:val="00587792"/>
    <w:rsid w:val="005877C3"/>
    <w:rsid w:val="005877E5"/>
    <w:rsid w:val="00590221"/>
    <w:rsid w:val="005902F2"/>
    <w:rsid w:val="005905BA"/>
    <w:rsid w:val="0059060F"/>
    <w:rsid w:val="005907FB"/>
    <w:rsid w:val="0059081A"/>
    <w:rsid w:val="00590B1F"/>
    <w:rsid w:val="00590D15"/>
    <w:rsid w:val="00590E48"/>
    <w:rsid w:val="0059125F"/>
    <w:rsid w:val="00591714"/>
    <w:rsid w:val="00591809"/>
    <w:rsid w:val="005918E4"/>
    <w:rsid w:val="00591A00"/>
    <w:rsid w:val="00591C0B"/>
    <w:rsid w:val="00591D17"/>
    <w:rsid w:val="00591EE9"/>
    <w:rsid w:val="00592052"/>
    <w:rsid w:val="0059277C"/>
    <w:rsid w:val="0059280C"/>
    <w:rsid w:val="005928E4"/>
    <w:rsid w:val="00592915"/>
    <w:rsid w:val="00592C11"/>
    <w:rsid w:val="0059324A"/>
    <w:rsid w:val="0059332C"/>
    <w:rsid w:val="005937B5"/>
    <w:rsid w:val="00593850"/>
    <w:rsid w:val="00593C86"/>
    <w:rsid w:val="00593E4C"/>
    <w:rsid w:val="0059402F"/>
    <w:rsid w:val="0059480C"/>
    <w:rsid w:val="00594888"/>
    <w:rsid w:val="005948D3"/>
    <w:rsid w:val="00594916"/>
    <w:rsid w:val="00594982"/>
    <w:rsid w:val="00594A36"/>
    <w:rsid w:val="005951A3"/>
    <w:rsid w:val="0059563A"/>
    <w:rsid w:val="0059573B"/>
    <w:rsid w:val="0059580D"/>
    <w:rsid w:val="0059587A"/>
    <w:rsid w:val="005958EE"/>
    <w:rsid w:val="00595A70"/>
    <w:rsid w:val="00595BB7"/>
    <w:rsid w:val="00595CBA"/>
    <w:rsid w:val="00595CDD"/>
    <w:rsid w:val="00595EEA"/>
    <w:rsid w:val="00596162"/>
    <w:rsid w:val="0059630E"/>
    <w:rsid w:val="0059646F"/>
    <w:rsid w:val="005967E0"/>
    <w:rsid w:val="00596E6C"/>
    <w:rsid w:val="00596E76"/>
    <w:rsid w:val="00596E98"/>
    <w:rsid w:val="0059701A"/>
    <w:rsid w:val="0059723C"/>
    <w:rsid w:val="0059763F"/>
    <w:rsid w:val="0059764D"/>
    <w:rsid w:val="00597B28"/>
    <w:rsid w:val="00597C88"/>
    <w:rsid w:val="00597CB0"/>
    <w:rsid w:val="00597DB7"/>
    <w:rsid w:val="00597DFC"/>
    <w:rsid w:val="00597FB2"/>
    <w:rsid w:val="005A04CE"/>
    <w:rsid w:val="005A0565"/>
    <w:rsid w:val="005A0589"/>
    <w:rsid w:val="005A0984"/>
    <w:rsid w:val="005A0CE1"/>
    <w:rsid w:val="005A0D88"/>
    <w:rsid w:val="005A0F3F"/>
    <w:rsid w:val="005A0F9F"/>
    <w:rsid w:val="005A10A0"/>
    <w:rsid w:val="005A1195"/>
    <w:rsid w:val="005A1A54"/>
    <w:rsid w:val="005A1A70"/>
    <w:rsid w:val="005A1E31"/>
    <w:rsid w:val="005A2037"/>
    <w:rsid w:val="005A2093"/>
    <w:rsid w:val="005A211B"/>
    <w:rsid w:val="005A2947"/>
    <w:rsid w:val="005A2DBD"/>
    <w:rsid w:val="005A2E50"/>
    <w:rsid w:val="005A2EE0"/>
    <w:rsid w:val="005A2F42"/>
    <w:rsid w:val="005A2F58"/>
    <w:rsid w:val="005A305A"/>
    <w:rsid w:val="005A30D8"/>
    <w:rsid w:val="005A31EB"/>
    <w:rsid w:val="005A34B0"/>
    <w:rsid w:val="005A3657"/>
    <w:rsid w:val="005A36EA"/>
    <w:rsid w:val="005A3784"/>
    <w:rsid w:val="005A37C7"/>
    <w:rsid w:val="005A3F45"/>
    <w:rsid w:val="005A43C9"/>
    <w:rsid w:val="005A4A35"/>
    <w:rsid w:val="005A55FD"/>
    <w:rsid w:val="005A5905"/>
    <w:rsid w:val="005A5BA8"/>
    <w:rsid w:val="005A5D04"/>
    <w:rsid w:val="005A62D4"/>
    <w:rsid w:val="005A649D"/>
    <w:rsid w:val="005A6A02"/>
    <w:rsid w:val="005A6E39"/>
    <w:rsid w:val="005A71F7"/>
    <w:rsid w:val="005A724F"/>
    <w:rsid w:val="005A74A5"/>
    <w:rsid w:val="005A7558"/>
    <w:rsid w:val="005A765A"/>
    <w:rsid w:val="005A77C9"/>
    <w:rsid w:val="005A79D0"/>
    <w:rsid w:val="005A7EC0"/>
    <w:rsid w:val="005B06CD"/>
    <w:rsid w:val="005B0B44"/>
    <w:rsid w:val="005B14B0"/>
    <w:rsid w:val="005B17D3"/>
    <w:rsid w:val="005B1CBB"/>
    <w:rsid w:val="005B1CCC"/>
    <w:rsid w:val="005B1E34"/>
    <w:rsid w:val="005B1F46"/>
    <w:rsid w:val="005B22F5"/>
    <w:rsid w:val="005B2816"/>
    <w:rsid w:val="005B2BCE"/>
    <w:rsid w:val="005B2C1B"/>
    <w:rsid w:val="005B3053"/>
    <w:rsid w:val="005B3420"/>
    <w:rsid w:val="005B35B6"/>
    <w:rsid w:val="005B368C"/>
    <w:rsid w:val="005B3A05"/>
    <w:rsid w:val="005B41DE"/>
    <w:rsid w:val="005B41E0"/>
    <w:rsid w:val="005B45F2"/>
    <w:rsid w:val="005B47D3"/>
    <w:rsid w:val="005B4888"/>
    <w:rsid w:val="005B48CA"/>
    <w:rsid w:val="005B4AB3"/>
    <w:rsid w:val="005B4B46"/>
    <w:rsid w:val="005B4D53"/>
    <w:rsid w:val="005B5175"/>
    <w:rsid w:val="005B51EE"/>
    <w:rsid w:val="005B5629"/>
    <w:rsid w:val="005B58CE"/>
    <w:rsid w:val="005B607F"/>
    <w:rsid w:val="005B618E"/>
    <w:rsid w:val="005B6195"/>
    <w:rsid w:val="005B6D5B"/>
    <w:rsid w:val="005B6FA6"/>
    <w:rsid w:val="005B72CB"/>
    <w:rsid w:val="005B79D8"/>
    <w:rsid w:val="005B7EAC"/>
    <w:rsid w:val="005B7F7B"/>
    <w:rsid w:val="005B7F7F"/>
    <w:rsid w:val="005C0025"/>
    <w:rsid w:val="005C0197"/>
    <w:rsid w:val="005C0233"/>
    <w:rsid w:val="005C07AF"/>
    <w:rsid w:val="005C08CC"/>
    <w:rsid w:val="005C09CE"/>
    <w:rsid w:val="005C0DDD"/>
    <w:rsid w:val="005C1027"/>
    <w:rsid w:val="005C1170"/>
    <w:rsid w:val="005C14A1"/>
    <w:rsid w:val="005C1731"/>
    <w:rsid w:val="005C1C69"/>
    <w:rsid w:val="005C202F"/>
    <w:rsid w:val="005C24ED"/>
    <w:rsid w:val="005C26F4"/>
    <w:rsid w:val="005C2D1F"/>
    <w:rsid w:val="005C2E0D"/>
    <w:rsid w:val="005C30B9"/>
    <w:rsid w:val="005C30DC"/>
    <w:rsid w:val="005C347A"/>
    <w:rsid w:val="005C364B"/>
    <w:rsid w:val="005C3D71"/>
    <w:rsid w:val="005C3FE6"/>
    <w:rsid w:val="005C4088"/>
    <w:rsid w:val="005C41E8"/>
    <w:rsid w:val="005C4CEA"/>
    <w:rsid w:val="005C5370"/>
    <w:rsid w:val="005C53CF"/>
    <w:rsid w:val="005C5561"/>
    <w:rsid w:val="005C596F"/>
    <w:rsid w:val="005C5CE1"/>
    <w:rsid w:val="005C618D"/>
    <w:rsid w:val="005C66AF"/>
    <w:rsid w:val="005C66D5"/>
    <w:rsid w:val="005C670D"/>
    <w:rsid w:val="005C6BD8"/>
    <w:rsid w:val="005C72AF"/>
    <w:rsid w:val="005C760A"/>
    <w:rsid w:val="005C76B8"/>
    <w:rsid w:val="005C7F34"/>
    <w:rsid w:val="005D000A"/>
    <w:rsid w:val="005D0199"/>
    <w:rsid w:val="005D023C"/>
    <w:rsid w:val="005D04E7"/>
    <w:rsid w:val="005D0785"/>
    <w:rsid w:val="005D08D8"/>
    <w:rsid w:val="005D0919"/>
    <w:rsid w:val="005D0937"/>
    <w:rsid w:val="005D13CB"/>
    <w:rsid w:val="005D1705"/>
    <w:rsid w:val="005D171C"/>
    <w:rsid w:val="005D1A0D"/>
    <w:rsid w:val="005D22E5"/>
    <w:rsid w:val="005D2410"/>
    <w:rsid w:val="005D2555"/>
    <w:rsid w:val="005D27D4"/>
    <w:rsid w:val="005D28E7"/>
    <w:rsid w:val="005D2A49"/>
    <w:rsid w:val="005D2B35"/>
    <w:rsid w:val="005D2E5C"/>
    <w:rsid w:val="005D3401"/>
    <w:rsid w:val="005D3696"/>
    <w:rsid w:val="005D37B9"/>
    <w:rsid w:val="005D3EE6"/>
    <w:rsid w:val="005D42D6"/>
    <w:rsid w:val="005D48F8"/>
    <w:rsid w:val="005D4A85"/>
    <w:rsid w:val="005D4C9E"/>
    <w:rsid w:val="005D4E7F"/>
    <w:rsid w:val="005D4F5E"/>
    <w:rsid w:val="005D5B89"/>
    <w:rsid w:val="005D5D53"/>
    <w:rsid w:val="005D5E0C"/>
    <w:rsid w:val="005D5F0C"/>
    <w:rsid w:val="005D6158"/>
    <w:rsid w:val="005D62EF"/>
    <w:rsid w:val="005D62F9"/>
    <w:rsid w:val="005D632B"/>
    <w:rsid w:val="005D64A5"/>
    <w:rsid w:val="005D67EB"/>
    <w:rsid w:val="005D6856"/>
    <w:rsid w:val="005D6B48"/>
    <w:rsid w:val="005D6E21"/>
    <w:rsid w:val="005D719B"/>
    <w:rsid w:val="005D740C"/>
    <w:rsid w:val="005D746B"/>
    <w:rsid w:val="005D790E"/>
    <w:rsid w:val="005D79E8"/>
    <w:rsid w:val="005D7A25"/>
    <w:rsid w:val="005D7A8B"/>
    <w:rsid w:val="005D7EB1"/>
    <w:rsid w:val="005D7EEF"/>
    <w:rsid w:val="005D7F4C"/>
    <w:rsid w:val="005E059D"/>
    <w:rsid w:val="005E05DC"/>
    <w:rsid w:val="005E07A7"/>
    <w:rsid w:val="005E090F"/>
    <w:rsid w:val="005E09B6"/>
    <w:rsid w:val="005E09E0"/>
    <w:rsid w:val="005E0ABC"/>
    <w:rsid w:val="005E0AD3"/>
    <w:rsid w:val="005E0E76"/>
    <w:rsid w:val="005E10E9"/>
    <w:rsid w:val="005E11D1"/>
    <w:rsid w:val="005E12C7"/>
    <w:rsid w:val="005E1495"/>
    <w:rsid w:val="005E16D4"/>
    <w:rsid w:val="005E18CC"/>
    <w:rsid w:val="005E1ADE"/>
    <w:rsid w:val="005E302B"/>
    <w:rsid w:val="005E322B"/>
    <w:rsid w:val="005E3341"/>
    <w:rsid w:val="005E3385"/>
    <w:rsid w:val="005E3547"/>
    <w:rsid w:val="005E3871"/>
    <w:rsid w:val="005E3C78"/>
    <w:rsid w:val="005E4194"/>
    <w:rsid w:val="005E4275"/>
    <w:rsid w:val="005E4428"/>
    <w:rsid w:val="005E4862"/>
    <w:rsid w:val="005E487E"/>
    <w:rsid w:val="005E49F5"/>
    <w:rsid w:val="005E4BBB"/>
    <w:rsid w:val="005E4D39"/>
    <w:rsid w:val="005E4EDD"/>
    <w:rsid w:val="005E509B"/>
    <w:rsid w:val="005E50BA"/>
    <w:rsid w:val="005E558D"/>
    <w:rsid w:val="005E5591"/>
    <w:rsid w:val="005E55ED"/>
    <w:rsid w:val="005E5A0B"/>
    <w:rsid w:val="005E5A9C"/>
    <w:rsid w:val="005E5AFD"/>
    <w:rsid w:val="005E5B04"/>
    <w:rsid w:val="005E5D47"/>
    <w:rsid w:val="005E5E22"/>
    <w:rsid w:val="005E61C2"/>
    <w:rsid w:val="005E6321"/>
    <w:rsid w:val="005E6482"/>
    <w:rsid w:val="005E6566"/>
    <w:rsid w:val="005E6723"/>
    <w:rsid w:val="005E67EA"/>
    <w:rsid w:val="005E6B38"/>
    <w:rsid w:val="005E6DBE"/>
    <w:rsid w:val="005E6E37"/>
    <w:rsid w:val="005E74F2"/>
    <w:rsid w:val="005E7D3F"/>
    <w:rsid w:val="005F0467"/>
    <w:rsid w:val="005F0483"/>
    <w:rsid w:val="005F0AB9"/>
    <w:rsid w:val="005F0C0A"/>
    <w:rsid w:val="005F0D1B"/>
    <w:rsid w:val="005F0ECD"/>
    <w:rsid w:val="005F110C"/>
    <w:rsid w:val="005F1113"/>
    <w:rsid w:val="005F1140"/>
    <w:rsid w:val="005F124B"/>
    <w:rsid w:val="005F1881"/>
    <w:rsid w:val="005F1C44"/>
    <w:rsid w:val="005F2353"/>
    <w:rsid w:val="005F2574"/>
    <w:rsid w:val="005F25C4"/>
    <w:rsid w:val="005F26D1"/>
    <w:rsid w:val="005F29CE"/>
    <w:rsid w:val="005F29FB"/>
    <w:rsid w:val="005F2A24"/>
    <w:rsid w:val="005F3104"/>
    <w:rsid w:val="005F326A"/>
    <w:rsid w:val="005F3275"/>
    <w:rsid w:val="005F33A9"/>
    <w:rsid w:val="005F348C"/>
    <w:rsid w:val="005F349B"/>
    <w:rsid w:val="005F3670"/>
    <w:rsid w:val="005F382B"/>
    <w:rsid w:val="005F3A7E"/>
    <w:rsid w:val="005F3BD4"/>
    <w:rsid w:val="005F3D8E"/>
    <w:rsid w:val="005F3FAF"/>
    <w:rsid w:val="005F42F6"/>
    <w:rsid w:val="005F444A"/>
    <w:rsid w:val="005F44C3"/>
    <w:rsid w:val="005F46D6"/>
    <w:rsid w:val="005F47AB"/>
    <w:rsid w:val="005F48E9"/>
    <w:rsid w:val="005F4A17"/>
    <w:rsid w:val="005F4ABE"/>
    <w:rsid w:val="005F4F05"/>
    <w:rsid w:val="005F533D"/>
    <w:rsid w:val="005F54CE"/>
    <w:rsid w:val="005F57E7"/>
    <w:rsid w:val="005F72EB"/>
    <w:rsid w:val="005F7349"/>
    <w:rsid w:val="005F7B0B"/>
    <w:rsid w:val="006002EE"/>
    <w:rsid w:val="00600AAE"/>
    <w:rsid w:val="00600B37"/>
    <w:rsid w:val="00600C0E"/>
    <w:rsid w:val="00600D9F"/>
    <w:rsid w:val="00600DF0"/>
    <w:rsid w:val="006011BD"/>
    <w:rsid w:val="00601238"/>
    <w:rsid w:val="0060143F"/>
    <w:rsid w:val="0060161C"/>
    <w:rsid w:val="0060180B"/>
    <w:rsid w:val="00601C31"/>
    <w:rsid w:val="00601E0F"/>
    <w:rsid w:val="006020B1"/>
    <w:rsid w:val="00602133"/>
    <w:rsid w:val="0060233A"/>
    <w:rsid w:val="006023BC"/>
    <w:rsid w:val="00602469"/>
    <w:rsid w:val="00602908"/>
    <w:rsid w:val="00602C15"/>
    <w:rsid w:val="00602C7E"/>
    <w:rsid w:val="0060322A"/>
    <w:rsid w:val="00603327"/>
    <w:rsid w:val="00603796"/>
    <w:rsid w:val="00603DA6"/>
    <w:rsid w:val="00603FC2"/>
    <w:rsid w:val="00604287"/>
    <w:rsid w:val="00604393"/>
    <w:rsid w:val="00604D19"/>
    <w:rsid w:val="00604DDE"/>
    <w:rsid w:val="006053A1"/>
    <w:rsid w:val="006053F9"/>
    <w:rsid w:val="0060542A"/>
    <w:rsid w:val="00605743"/>
    <w:rsid w:val="0060580E"/>
    <w:rsid w:val="00605B41"/>
    <w:rsid w:val="00605C68"/>
    <w:rsid w:val="00606101"/>
    <w:rsid w:val="00606294"/>
    <w:rsid w:val="00606776"/>
    <w:rsid w:val="0060690E"/>
    <w:rsid w:val="0060696B"/>
    <w:rsid w:val="00606CA0"/>
    <w:rsid w:val="006072C0"/>
    <w:rsid w:val="00607772"/>
    <w:rsid w:val="006077B0"/>
    <w:rsid w:val="006077D4"/>
    <w:rsid w:val="00610368"/>
    <w:rsid w:val="0061042F"/>
    <w:rsid w:val="00610519"/>
    <w:rsid w:val="00610C2A"/>
    <w:rsid w:val="006116E3"/>
    <w:rsid w:val="006117B9"/>
    <w:rsid w:val="00611CAF"/>
    <w:rsid w:val="00612101"/>
    <w:rsid w:val="006125B3"/>
    <w:rsid w:val="00612A24"/>
    <w:rsid w:val="00612D6E"/>
    <w:rsid w:val="00612F23"/>
    <w:rsid w:val="00612FB9"/>
    <w:rsid w:val="00613230"/>
    <w:rsid w:val="006138A5"/>
    <w:rsid w:val="00613FA1"/>
    <w:rsid w:val="00613FDD"/>
    <w:rsid w:val="0061409B"/>
    <w:rsid w:val="0061427B"/>
    <w:rsid w:val="006144A0"/>
    <w:rsid w:val="0061451D"/>
    <w:rsid w:val="006147C7"/>
    <w:rsid w:val="006148C0"/>
    <w:rsid w:val="00614E1E"/>
    <w:rsid w:val="006151A5"/>
    <w:rsid w:val="0061525D"/>
    <w:rsid w:val="006154D3"/>
    <w:rsid w:val="006159CC"/>
    <w:rsid w:val="00615B56"/>
    <w:rsid w:val="00615D4F"/>
    <w:rsid w:val="00615D7B"/>
    <w:rsid w:val="00615E8B"/>
    <w:rsid w:val="00615F25"/>
    <w:rsid w:val="0061613B"/>
    <w:rsid w:val="006161F2"/>
    <w:rsid w:val="00616273"/>
    <w:rsid w:val="00616331"/>
    <w:rsid w:val="00616C08"/>
    <w:rsid w:val="00616F0B"/>
    <w:rsid w:val="00617420"/>
    <w:rsid w:val="00617619"/>
    <w:rsid w:val="0061799B"/>
    <w:rsid w:val="00617CD9"/>
    <w:rsid w:val="00617CFC"/>
    <w:rsid w:val="00620329"/>
    <w:rsid w:val="00620475"/>
    <w:rsid w:val="00620620"/>
    <w:rsid w:val="00620779"/>
    <w:rsid w:val="0062080C"/>
    <w:rsid w:val="00620812"/>
    <w:rsid w:val="00620A0E"/>
    <w:rsid w:val="00620B05"/>
    <w:rsid w:val="00620E04"/>
    <w:rsid w:val="006211EB"/>
    <w:rsid w:val="006216C3"/>
    <w:rsid w:val="0062177B"/>
    <w:rsid w:val="00621D59"/>
    <w:rsid w:val="00621D5E"/>
    <w:rsid w:val="00621EFC"/>
    <w:rsid w:val="0062224F"/>
    <w:rsid w:val="006224AC"/>
    <w:rsid w:val="00622668"/>
    <w:rsid w:val="00622A51"/>
    <w:rsid w:val="00622B20"/>
    <w:rsid w:val="00622B57"/>
    <w:rsid w:val="00622CDF"/>
    <w:rsid w:val="00622E38"/>
    <w:rsid w:val="00623066"/>
    <w:rsid w:val="00623688"/>
    <w:rsid w:val="00623C17"/>
    <w:rsid w:val="00623CB0"/>
    <w:rsid w:val="00623E1E"/>
    <w:rsid w:val="0062437B"/>
    <w:rsid w:val="00624452"/>
    <w:rsid w:val="00624833"/>
    <w:rsid w:val="00625046"/>
    <w:rsid w:val="00625350"/>
    <w:rsid w:val="0062560D"/>
    <w:rsid w:val="00625933"/>
    <w:rsid w:val="00625B02"/>
    <w:rsid w:val="00625E0E"/>
    <w:rsid w:val="00626353"/>
    <w:rsid w:val="00626702"/>
    <w:rsid w:val="0062687E"/>
    <w:rsid w:val="006269DC"/>
    <w:rsid w:val="00626C74"/>
    <w:rsid w:val="00626CDD"/>
    <w:rsid w:val="00626D28"/>
    <w:rsid w:val="00626DDD"/>
    <w:rsid w:val="00626E77"/>
    <w:rsid w:val="00626F2F"/>
    <w:rsid w:val="00626FDC"/>
    <w:rsid w:val="0062702C"/>
    <w:rsid w:val="0062712A"/>
    <w:rsid w:val="0062717A"/>
    <w:rsid w:val="006277A7"/>
    <w:rsid w:val="00627AF0"/>
    <w:rsid w:val="00627E50"/>
    <w:rsid w:val="00627E85"/>
    <w:rsid w:val="00627E9E"/>
    <w:rsid w:val="0063014E"/>
    <w:rsid w:val="006305FF"/>
    <w:rsid w:val="00630A7A"/>
    <w:rsid w:val="00630B82"/>
    <w:rsid w:val="00630EA6"/>
    <w:rsid w:val="00630EE7"/>
    <w:rsid w:val="006310FF"/>
    <w:rsid w:val="006315E8"/>
    <w:rsid w:val="006318AF"/>
    <w:rsid w:val="00631CA6"/>
    <w:rsid w:val="00631E8F"/>
    <w:rsid w:val="00632170"/>
    <w:rsid w:val="006322EE"/>
    <w:rsid w:val="0063249A"/>
    <w:rsid w:val="00632C1C"/>
    <w:rsid w:val="00632D6A"/>
    <w:rsid w:val="006334A2"/>
    <w:rsid w:val="00633810"/>
    <w:rsid w:val="00633B4F"/>
    <w:rsid w:val="00633BDC"/>
    <w:rsid w:val="00633EE2"/>
    <w:rsid w:val="00634001"/>
    <w:rsid w:val="0063476D"/>
    <w:rsid w:val="00634E81"/>
    <w:rsid w:val="006352F0"/>
    <w:rsid w:val="00635B2F"/>
    <w:rsid w:val="00635BB1"/>
    <w:rsid w:val="0063606D"/>
    <w:rsid w:val="00636073"/>
    <w:rsid w:val="00636098"/>
    <w:rsid w:val="006363F8"/>
    <w:rsid w:val="00636936"/>
    <w:rsid w:val="006369BA"/>
    <w:rsid w:val="00636A1E"/>
    <w:rsid w:val="006370E0"/>
    <w:rsid w:val="00637343"/>
    <w:rsid w:val="006373CB"/>
    <w:rsid w:val="00637402"/>
    <w:rsid w:val="0063742E"/>
    <w:rsid w:val="0063747F"/>
    <w:rsid w:val="0063786F"/>
    <w:rsid w:val="00637AD1"/>
    <w:rsid w:val="00640339"/>
    <w:rsid w:val="00640756"/>
    <w:rsid w:val="0064075C"/>
    <w:rsid w:val="006407E2"/>
    <w:rsid w:val="00641310"/>
    <w:rsid w:val="00641437"/>
    <w:rsid w:val="006417B5"/>
    <w:rsid w:val="00641C5F"/>
    <w:rsid w:val="00642053"/>
    <w:rsid w:val="00642260"/>
    <w:rsid w:val="0064285C"/>
    <w:rsid w:val="0064287B"/>
    <w:rsid w:val="00642B30"/>
    <w:rsid w:val="00642CFC"/>
    <w:rsid w:val="006430BB"/>
    <w:rsid w:val="006430F1"/>
    <w:rsid w:val="006430FF"/>
    <w:rsid w:val="00643817"/>
    <w:rsid w:val="0064382A"/>
    <w:rsid w:val="00643ADB"/>
    <w:rsid w:val="0064461E"/>
    <w:rsid w:val="0064476C"/>
    <w:rsid w:val="006447B1"/>
    <w:rsid w:val="0064493C"/>
    <w:rsid w:val="00644A70"/>
    <w:rsid w:val="0064507B"/>
    <w:rsid w:val="00645130"/>
    <w:rsid w:val="00645190"/>
    <w:rsid w:val="0064523C"/>
    <w:rsid w:val="006452CB"/>
    <w:rsid w:val="00645390"/>
    <w:rsid w:val="00645A50"/>
    <w:rsid w:val="00645C97"/>
    <w:rsid w:val="00645E3A"/>
    <w:rsid w:val="00645FCE"/>
    <w:rsid w:val="00645FDC"/>
    <w:rsid w:val="0064687D"/>
    <w:rsid w:val="00646B17"/>
    <w:rsid w:val="00647308"/>
    <w:rsid w:val="006473B1"/>
    <w:rsid w:val="0064786D"/>
    <w:rsid w:val="00647A2E"/>
    <w:rsid w:val="00647D73"/>
    <w:rsid w:val="006500D9"/>
    <w:rsid w:val="00650496"/>
    <w:rsid w:val="0065052C"/>
    <w:rsid w:val="006506EB"/>
    <w:rsid w:val="0065091F"/>
    <w:rsid w:val="00650DF3"/>
    <w:rsid w:val="00650E20"/>
    <w:rsid w:val="00650F31"/>
    <w:rsid w:val="0065105A"/>
    <w:rsid w:val="006511E2"/>
    <w:rsid w:val="00651600"/>
    <w:rsid w:val="00651627"/>
    <w:rsid w:val="00652129"/>
    <w:rsid w:val="00652228"/>
    <w:rsid w:val="0065239E"/>
    <w:rsid w:val="00652C4E"/>
    <w:rsid w:val="00652DE2"/>
    <w:rsid w:val="00652F9D"/>
    <w:rsid w:val="0065320E"/>
    <w:rsid w:val="006532AC"/>
    <w:rsid w:val="006534AD"/>
    <w:rsid w:val="00653541"/>
    <w:rsid w:val="006537F2"/>
    <w:rsid w:val="00653BB2"/>
    <w:rsid w:val="00653D93"/>
    <w:rsid w:val="00653DF5"/>
    <w:rsid w:val="00653FE4"/>
    <w:rsid w:val="0065405D"/>
    <w:rsid w:val="00654233"/>
    <w:rsid w:val="00654886"/>
    <w:rsid w:val="00654990"/>
    <w:rsid w:val="00654D29"/>
    <w:rsid w:val="00654F4A"/>
    <w:rsid w:val="00655682"/>
    <w:rsid w:val="006557AA"/>
    <w:rsid w:val="0065590C"/>
    <w:rsid w:val="00655B41"/>
    <w:rsid w:val="00655D27"/>
    <w:rsid w:val="00655DA6"/>
    <w:rsid w:val="00656015"/>
    <w:rsid w:val="0065602D"/>
    <w:rsid w:val="006563BB"/>
    <w:rsid w:val="006564E9"/>
    <w:rsid w:val="00656759"/>
    <w:rsid w:val="006568C0"/>
    <w:rsid w:val="0065695B"/>
    <w:rsid w:val="00656F4C"/>
    <w:rsid w:val="006573CF"/>
    <w:rsid w:val="006602F1"/>
    <w:rsid w:val="00660717"/>
    <w:rsid w:val="006609DA"/>
    <w:rsid w:val="00660AD4"/>
    <w:rsid w:val="00660CF6"/>
    <w:rsid w:val="006614F9"/>
    <w:rsid w:val="00661696"/>
    <w:rsid w:val="00661A5B"/>
    <w:rsid w:val="00661E60"/>
    <w:rsid w:val="00661EE4"/>
    <w:rsid w:val="0066217F"/>
    <w:rsid w:val="006621B8"/>
    <w:rsid w:val="00662223"/>
    <w:rsid w:val="0066244D"/>
    <w:rsid w:val="00662469"/>
    <w:rsid w:val="00662576"/>
    <w:rsid w:val="00662746"/>
    <w:rsid w:val="006628D1"/>
    <w:rsid w:val="0066297E"/>
    <w:rsid w:val="00662A33"/>
    <w:rsid w:val="00662DC0"/>
    <w:rsid w:val="00662EB6"/>
    <w:rsid w:val="00662FA1"/>
    <w:rsid w:val="006630DC"/>
    <w:rsid w:val="006637CE"/>
    <w:rsid w:val="00663898"/>
    <w:rsid w:val="00663D3D"/>
    <w:rsid w:val="00663ECB"/>
    <w:rsid w:val="00664531"/>
    <w:rsid w:val="006648E2"/>
    <w:rsid w:val="00664A7A"/>
    <w:rsid w:val="00664BF7"/>
    <w:rsid w:val="00664DDA"/>
    <w:rsid w:val="00665185"/>
    <w:rsid w:val="0066522D"/>
    <w:rsid w:val="0066585D"/>
    <w:rsid w:val="00665A46"/>
    <w:rsid w:val="00665A68"/>
    <w:rsid w:val="00665CCC"/>
    <w:rsid w:val="00665DB4"/>
    <w:rsid w:val="00666464"/>
    <w:rsid w:val="00666544"/>
    <w:rsid w:val="0066662E"/>
    <w:rsid w:val="00666877"/>
    <w:rsid w:val="00666C44"/>
    <w:rsid w:val="00666C9B"/>
    <w:rsid w:val="00666FD0"/>
    <w:rsid w:val="00666FF4"/>
    <w:rsid w:val="0066746C"/>
    <w:rsid w:val="00667A14"/>
    <w:rsid w:val="00667B5F"/>
    <w:rsid w:val="00667CAB"/>
    <w:rsid w:val="00667D1F"/>
    <w:rsid w:val="00670158"/>
    <w:rsid w:val="0067042E"/>
    <w:rsid w:val="00670664"/>
    <w:rsid w:val="0067078F"/>
    <w:rsid w:val="00670B4A"/>
    <w:rsid w:val="00670BCB"/>
    <w:rsid w:val="00670D96"/>
    <w:rsid w:val="00671833"/>
    <w:rsid w:val="006719E0"/>
    <w:rsid w:val="00671A27"/>
    <w:rsid w:val="00671D44"/>
    <w:rsid w:val="006720B5"/>
    <w:rsid w:val="00672144"/>
    <w:rsid w:val="00672370"/>
    <w:rsid w:val="006727B2"/>
    <w:rsid w:val="006728AE"/>
    <w:rsid w:val="00672C18"/>
    <w:rsid w:val="00672D40"/>
    <w:rsid w:val="00673156"/>
    <w:rsid w:val="0067315C"/>
    <w:rsid w:val="0067339D"/>
    <w:rsid w:val="0067339F"/>
    <w:rsid w:val="006733EC"/>
    <w:rsid w:val="0067345E"/>
    <w:rsid w:val="00673476"/>
    <w:rsid w:val="00673516"/>
    <w:rsid w:val="00673640"/>
    <w:rsid w:val="00673D93"/>
    <w:rsid w:val="00673F95"/>
    <w:rsid w:val="00674434"/>
    <w:rsid w:val="00674615"/>
    <w:rsid w:val="00674D4D"/>
    <w:rsid w:val="00674DC0"/>
    <w:rsid w:val="00674FD0"/>
    <w:rsid w:val="00675032"/>
    <w:rsid w:val="006752AA"/>
    <w:rsid w:val="0067557A"/>
    <w:rsid w:val="006756BE"/>
    <w:rsid w:val="00675934"/>
    <w:rsid w:val="00675A6E"/>
    <w:rsid w:val="00675EFD"/>
    <w:rsid w:val="00675F85"/>
    <w:rsid w:val="006760E8"/>
    <w:rsid w:val="00676393"/>
    <w:rsid w:val="0067649C"/>
    <w:rsid w:val="006766A0"/>
    <w:rsid w:val="006767A6"/>
    <w:rsid w:val="006767E3"/>
    <w:rsid w:val="0067681A"/>
    <w:rsid w:val="00676B65"/>
    <w:rsid w:val="00676D77"/>
    <w:rsid w:val="00676DD8"/>
    <w:rsid w:val="0067717C"/>
    <w:rsid w:val="00677354"/>
    <w:rsid w:val="00677590"/>
    <w:rsid w:val="00677B76"/>
    <w:rsid w:val="00677C56"/>
    <w:rsid w:val="00680475"/>
    <w:rsid w:val="0068059B"/>
    <w:rsid w:val="00680A03"/>
    <w:rsid w:val="00680B93"/>
    <w:rsid w:val="00680C03"/>
    <w:rsid w:val="00680C5A"/>
    <w:rsid w:val="00680DEB"/>
    <w:rsid w:val="0068129C"/>
    <w:rsid w:val="0068162B"/>
    <w:rsid w:val="0068187B"/>
    <w:rsid w:val="0068192A"/>
    <w:rsid w:val="00681BC2"/>
    <w:rsid w:val="00681FC6"/>
    <w:rsid w:val="00682048"/>
    <w:rsid w:val="006823CD"/>
    <w:rsid w:val="00682DEE"/>
    <w:rsid w:val="00683465"/>
    <w:rsid w:val="006834A1"/>
    <w:rsid w:val="006835E4"/>
    <w:rsid w:val="006838E9"/>
    <w:rsid w:val="00683A62"/>
    <w:rsid w:val="00683F9C"/>
    <w:rsid w:val="006841FF"/>
    <w:rsid w:val="006842BC"/>
    <w:rsid w:val="00684579"/>
    <w:rsid w:val="00684746"/>
    <w:rsid w:val="006848EB"/>
    <w:rsid w:val="0068496F"/>
    <w:rsid w:val="00685090"/>
    <w:rsid w:val="00685324"/>
    <w:rsid w:val="0068536D"/>
    <w:rsid w:val="00685398"/>
    <w:rsid w:val="006853CD"/>
    <w:rsid w:val="00685426"/>
    <w:rsid w:val="00685ABC"/>
    <w:rsid w:val="00685F0B"/>
    <w:rsid w:val="00685F68"/>
    <w:rsid w:val="0068652E"/>
    <w:rsid w:val="0068667C"/>
    <w:rsid w:val="00686827"/>
    <w:rsid w:val="00686AAE"/>
    <w:rsid w:val="00686CB3"/>
    <w:rsid w:val="00686DAB"/>
    <w:rsid w:val="00687004"/>
    <w:rsid w:val="00687105"/>
    <w:rsid w:val="00687168"/>
    <w:rsid w:val="00687491"/>
    <w:rsid w:val="00687AE0"/>
    <w:rsid w:val="00687E00"/>
    <w:rsid w:val="00687EAE"/>
    <w:rsid w:val="00687F04"/>
    <w:rsid w:val="00687FB0"/>
    <w:rsid w:val="00690086"/>
    <w:rsid w:val="00690A3D"/>
    <w:rsid w:val="00690ABB"/>
    <w:rsid w:val="00690E30"/>
    <w:rsid w:val="00690E9F"/>
    <w:rsid w:val="00690ED0"/>
    <w:rsid w:val="00690FD5"/>
    <w:rsid w:val="006915CB"/>
    <w:rsid w:val="0069191E"/>
    <w:rsid w:val="00691ACC"/>
    <w:rsid w:val="00691BA0"/>
    <w:rsid w:val="00692269"/>
    <w:rsid w:val="00692284"/>
    <w:rsid w:val="00692528"/>
    <w:rsid w:val="006925B2"/>
    <w:rsid w:val="00692BD6"/>
    <w:rsid w:val="00692FA3"/>
    <w:rsid w:val="00693586"/>
    <w:rsid w:val="006937D1"/>
    <w:rsid w:val="00693899"/>
    <w:rsid w:val="00693A59"/>
    <w:rsid w:val="00693AD4"/>
    <w:rsid w:val="00693BBD"/>
    <w:rsid w:val="00693E52"/>
    <w:rsid w:val="00693E65"/>
    <w:rsid w:val="00694090"/>
    <w:rsid w:val="00694259"/>
    <w:rsid w:val="006942C6"/>
    <w:rsid w:val="00694407"/>
    <w:rsid w:val="006946AB"/>
    <w:rsid w:val="00694EC7"/>
    <w:rsid w:val="00694F69"/>
    <w:rsid w:val="0069519A"/>
    <w:rsid w:val="006951E9"/>
    <w:rsid w:val="00695588"/>
    <w:rsid w:val="00695776"/>
    <w:rsid w:val="0069578D"/>
    <w:rsid w:val="00695835"/>
    <w:rsid w:val="00695D46"/>
    <w:rsid w:val="00696275"/>
    <w:rsid w:val="006966C6"/>
    <w:rsid w:val="006967A4"/>
    <w:rsid w:val="006967B2"/>
    <w:rsid w:val="00696918"/>
    <w:rsid w:val="00696F11"/>
    <w:rsid w:val="00697956"/>
    <w:rsid w:val="00697C69"/>
    <w:rsid w:val="00697EA3"/>
    <w:rsid w:val="006A005A"/>
    <w:rsid w:val="006A021A"/>
    <w:rsid w:val="006A02F8"/>
    <w:rsid w:val="006A031A"/>
    <w:rsid w:val="006A0681"/>
    <w:rsid w:val="006A1080"/>
    <w:rsid w:val="006A12BD"/>
    <w:rsid w:val="006A1378"/>
    <w:rsid w:val="006A152C"/>
    <w:rsid w:val="006A1744"/>
    <w:rsid w:val="006A183E"/>
    <w:rsid w:val="006A191F"/>
    <w:rsid w:val="006A1AAC"/>
    <w:rsid w:val="006A1CD7"/>
    <w:rsid w:val="006A1F8F"/>
    <w:rsid w:val="006A21B9"/>
    <w:rsid w:val="006A2272"/>
    <w:rsid w:val="006A2A04"/>
    <w:rsid w:val="006A2A5E"/>
    <w:rsid w:val="006A2AE5"/>
    <w:rsid w:val="006A2B4C"/>
    <w:rsid w:val="006A2E45"/>
    <w:rsid w:val="006A308F"/>
    <w:rsid w:val="006A30E2"/>
    <w:rsid w:val="006A318B"/>
    <w:rsid w:val="006A3291"/>
    <w:rsid w:val="006A33D1"/>
    <w:rsid w:val="006A3578"/>
    <w:rsid w:val="006A37B4"/>
    <w:rsid w:val="006A3AE1"/>
    <w:rsid w:val="006A3DAE"/>
    <w:rsid w:val="006A406B"/>
    <w:rsid w:val="006A4646"/>
    <w:rsid w:val="006A4BE4"/>
    <w:rsid w:val="006A4BEE"/>
    <w:rsid w:val="006A53C5"/>
    <w:rsid w:val="006A5459"/>
    <w:rsid w:val="006A599A"/>
    <w:rsid w:val="006A5D1B"/>
    <w:rsid w:val="006A5DA9"/>
    <w:rsid w:val="006A617C"/>
    <w:rsid w:val="006A6197"/>
    <w:rsid w:val="006A61ED"/>
    <w:rsid w:val="006A65BE"/>
    <w:rsid w:val="006A6927"/>
    <w:rsid w:val="006A6A82"/>
    <w:rsid w:val="006A6B73"/>
    <w:rsid w:val="006A6D6D"/>
    <w:rsid w:val="006A7405"/>
    <w:rsid w:val="006A7636"/>
    <w:rsid w:val="006B0050"/>
    <w:rsid w:val="006B0522"/>
    <w:rsid w:val="006B0748"/>
    <w:rsid w:val="006B082A"/>
    <w:rsid w:val="006B0A10"/>
    <w:rsid w:val="006B0A57"/>
    <w:rsid w:val="006B0B77"/>
    <w:rsid w:val="006B0E3C"/>
    <w:rsid w:val="006B0E63"/>
    <w:rsid w:val="006B1075"/>
    <w:rsid w:val="006B10AE"/>
    <w:rsid w:val="006B1110"/>
    <w:rsid w:val="006B11EF"/>
    <w:rsid w:val="006B1502"/>
    <w:rsid w:val="006B18BA"/>
    <w:rsid w:val="006B1992"/>
    <w:rsid w:val="006B1CD1"/>
    <w:rsid w:val="006B1D8C"/>
    <w:rsid w:val="006B1FFD"/>
    <w:rsid w:val="006B2337"/>
    <w:rsid w:val="006B2A61"/>
    <w:rsid w:val="006B32DF"/>
    <w:rsid w:val="006B348C"/>
    <w:rsid w:val="006B3956"/>
    <w:rsid w:val="006B3ABB"/>
    <w:rsid w:val="006B42EB"/>
    <w:rsid w:val="006B43BF"/>
    <w:rsid w:val="006B4881"/>
    <w:rsid w:val="006B5835"/>
    <w:rsid w:val="006B59FB"/>
    <w:rsid w:val="006B5C9E"/>
    <w:rsid w:val="006B5F31"/>
    <w:rsid w:val="006B62F3"/>
    <w:rsid w:val="006B648A"/>
    <w:rsid w:val="006B6B17"/>
    <w:rsid w:val="006B6B54"/>
    <w:rsid w:val="006B6D4A"/>
    <w:rsid w:val="006B6D5A"/>
    <w:rsid w:val="006B6D62"/>
    <w:rsid w:val="006B72F9"/>
    <w:rsid w:val="006B73D0"/>
    <w:rsid w:val="006B76A6"/>
    <w:rsid w:val="006B77CA"/>
    <w:rsid w:val="006B78A6"/>
    <w:rsid w:val="006B78B7"/>
    <w:rsid w:val="006B7903"/>
    <w:rsid w:val="006B7978"/>
    <w:rsid w:val="006B7A25"/>
    <w:rsid w:val="006B7A95"/>
    <w:rsid w:val="006B7B25"/>
    <w:rsid w:val="006B7B75"/>
    <w:rsid w:val="006B7F0F"/>
    <w:rsid w:val="006C004D"/>
    <w:rsid w:val="006C010D"/>
    <w:rsid w:val="006C0215"/>
    <w:rsid w:val="006C02E6"/>
    <w:rsid w:val="006C0801"/>
    <w:rsid w:val="006C09A6"/>
    <w:rsid w:val="006C0B11"/>
    <w:rsid w:val="006C12A4"/>
    <w:rsid w:val="006C18A7"/>
    <w:rsid w:val="006C1D5B"/>
    <w:rsid w:val="006C1DC0"/>
    <w:rsid w:val="006C1ED6"/>
    <w:rsid w:val="006C2096"/>
    <w:rsid w:val="006C27AF"/>
    <w:rsid w:val="006C2CA1"/>
    <w:rsid w:val="006C2D84"/>
    <w:rsid w:val="006C361A"/>
    <w:rsid w:val="006C367C"/>
    <w:rsid w:val="006C3BAC"/>
    <w:rsid w:val="006C3BBF"/>
    <w:rsid w:val="006C3D87"/>
    <w:rsid w:val="006C3E94"/>
    <w:rsid w:val="006C3EF7"/>
    <w:rsid w:val="006C401F"/>
    <w:rsid w:val="006C44F9"/>
    <w:rsid w:val="006C4E68"/>
    <w:rsid w:val="006C50E6"/>
    <w:rsid w:val="006C515F"/>
    <w:rsid w:val="006C53A7"/>
    <w:rsid w:val="006C5693"/>
    <w:rsid w:val="006C58A1"/>
    <w:rsid w:val="006C5973"/>
    <w:rsid w:val="006C5FBD"/>
    <w:rsid w:val="006C6981"/>
    <w:rsid w:val="006C6A77"/>
    <w:rsid w:val="006C709F"/>
    <w:rsid w:val="006C70EA"/>
    <w:rsid w:val="006C71DF"/>
    <w:rsid w:val="006C728A"/>
    <w:rsid w:val="006C740C"/>
    <w:rsid w:val="006C75DB"/>
    <w:rsid w:val="006C7B6E"/>
    <w:rsid w:val="006C7D4D"/>
    <w:rsid w:val="006C7E05"/>
    <w:rsid w:val="006D02DF"/>
    <w:rsid w:val="006D0C93"/>
    <w:rsid w:val="006D1100"/>
    <w:rsid w:val="006D118C"/>
    <w:rsid w:val="006D11A1"/>
    <w:rsid w:val="006D12E9"/>
    <w:rsid w:val="006D1364"/>
    <w:rsid w:val="006D1939"/>
    <w:rsid w:val="006D1E3A"/>
    <w:rsid w:val="006D24AB"/>
    <w:rsid w:val="006D284B"/>
    <w:rsid w:val="006D29B1"/>
    <w:rsid w:val="006D29DB"/>
    <w:rsid w:val="006D3767"/>
    <w:rsid w:val="006D38D5"/>
    <w:rsid w:val="006D3AA0"/>
    <w:rsid w:val="006D3BCB"/>
    <w:rsid w:val="006D3C5E"/>
    <w:rsid w:val="006D3D21"/>
    <w:rsid w:val="006D419F"/>
    <w:rsid w:val="006D43B6"/>
    <w:rsid w:val="006D43B7"/>
    <w:rsid w:val="006D4813"/>
    <w:rsid w:val="006D4968"/>
    <w:rsid w:val="006D49D6"/>
    <w:rsid w:val="006D4BB5"/>
    <w:rsid w:val="006D5056"/>
    <w:rsid w:val="006D5129"/>
    <w:rsid w:val="006D5546"/>
    <w:rsid w:val="006D5948"/>
    <w:rsid w:val="006D5C17"/>
    <w:rsid w:val="006D5D2C"/>
    <w:rsid w:val="006D5F69"/>
    <w:rsid w:val="006D5F8B"/>
    <w:rsid w:val="006D62DA"/>
    <w:rsid w:val="006D6347"/>
    <w:rsid w:val="006D6710"/>
    <w:rsid w:val="006D690B"/>
    <w:rsid w:val="006D6982"/>
    <w:rsid w:val="006D6B82"/>
    <w:rsid w:val="006D7247"/>
    <w:rsid w:val="006D72D2"/>
    <w:rsid w:val="006D73C9"/>
    <w:rsid w:val="006D7730"/>
    <w:rsid w:val="006D7C1F"/>
    <w:rsid w:val="006D7CB4"/>
    <w:rsid w:val="006D7D4B"/>
    <w:rsid w:val="006E02C5"/>
    <w:rsid w:val="006E031A"/>
    <w:rsid w:val="006E0412"/>
    <w:rsid w:val="006E0550"/>
    <w:rsid w:val="006E06B2"/>
    <w:rsid w:val="006E0B1B"/>
    <w:rsid w:val="006E0ED9"/>
    <w:rsid w:val="006E1084"/>
    <w:rsid w:val="006E1104"/>
    <w:rsid w:val="006E136F"/>
    <w:rsid w:val="006E13F5"/>
    <w:rsid w:val="006E14C9"/>
    <w:rsid w:val="006E2031"/>
    <w:rsid w:val="006E2096"/>
    <w:rsid w:val="006E213B"/>
    <w:rsid w:val="006E249C"/>
    <w:rsid w:val="006E265A"/>
    <w:rsid w:val="006E2744"/>
    <w:rsid w:val="006E27E5"/>
    <w:rsid w:val="006E2AF8"/>
    <w:rsid w:val="006E2D52"/>
    <w:rsid w:val="006E2F44"/>
    <w:rsid w:val="006E341F"/>
    <w:rsid w:val="006E3595"/>
    <w:rsid w:val="006E37F5"/>
    <w:rsid w:val="006E3927"/>
    <w:rsid w:val="006E3BA4"/>
    <w:rsid w:val="006E3C6D"/>
    <w:rsid w:val="006E4000"/>
    <w:rsid w:val="006E4430"/>
    <w:rsid w:val="006E4509"/>
    <w:rsid w:val="006E4AFD"/>
    <w:rsid w:val="006E4D4D"/>
    <w:rsid w:val="006E4DD4"/>
    <w:rsid w:val="006E5757"/>
    <w:rsid w:val="006E5DDF"/>
    <w:rsid w:val="006E6006"/>
    <w:rsid w:val="006E6045"/>
    <w:rsid w:val="006E61B8"/>
    <w:rsid w:val="006E628D"/>
    <w:rsid w:val="006E6748"/>
    <w:rsid w:val="006E68DD"/>
    <w:rsid w:val="006E6A3D"/>
    <w:rsid w:val="006E6ADE"/>
    <w:rsid w:val="006E6BBF"/>
    <w:rsid w:val="006E6DC4"/>
    <w:rsid w:val="006E770E"/>
    <w:rsid w:val="006E7A1B"/>
    <w:rsid w:val="006E7B1D"/>
    <w:rsid w:val="006E7E48"/>
    <w:rsid w:val="006E7E83"/>
    <w:rsid w:val="006E7F5B"/>
    <w:rsid w:val="006E7F6A"/>
    <w:rsid w:val="006F04FD"/>
    <w:rsid w:val="006F07A4"/>
    <w:rsid w:val="006F0970"/>
    <w:rsid w:val="006F0E3E"/>
    <w:rsid w:val="006F1785"/>
    <w:rsid w:val="006F198C"/>
    <w:rsid w:val="006F1BB4"/>
    <w:rsid w:val="006F1D4C"/>
    <w:rsid w:val="006F205D"/>
    <w:rsid w:val="006F2064"/>
    <w:rsid w:val="006F2144"/>
    <w:rsid w:val="006F2368"/>
    <w:rsid w:val="006F2391"/>
    <w:rsid w:val="006F2404"/>
    <w:rsid w:val="006F272B"/>
    <w:rsid w:val="006F2B80"/>
    <w:rsid w:val="006F2BE7"/>
    <w:rsid w:val="006F2C14"/>
    <w:rsid w:val="006F2DB1"/>
    <w:rsid w:val="006F301D"/>
    <w:rsid w:val="006F327F"/>
    <w:rsid w:val="006F3297"/>
    <w:rsid w:val="006F33AB"/>
    <w:rsid w:val="006F36E7"/>
    <w:rsid w:val="006F3AFD"/>
    <w:rsid w:val="006F3D30"/>
    <w:rsid w:val="006F409C"/>
    <w:rsid w:val="006F413B"/>
    <w:rsid w:val="006F4639"/>
    <w:rsid w:val="006F490A"/>
    <w:rsid w:val="006F491C"/>
    <w:rsid w:val="006F4E42"/>
    <w:rsid w:val="006F4E81"/>
    <w:rsid w:val="006F50F1"/>
    <w:rsid w:val="006F531F"/>
    <w:rsid w:val="006F5640"/>
    <w:rsid w:val="006F5929"/>
    <w:rsid w:val="006F6259"/>
    <w:rsid w:val="006F7195"/>
    <w:rsid w:val="006F7271"/>
    <w:rsid w:val="006F72E2"/>
    <w:rsid w:val="006F7701"/>
    <w:rsid w:val="006F7AA9"/>
    <w:rsid w:val="006F7B6D"/>
    <w:rsid w:val="006F7D5F"/>
    <w:rsid w:val="0070068B"/>
    <w:rsid w:val="00700A8C"/>
    <w:rsid w:val="00700D91"/>
    <w:rsid w:val="00700E67"/>
    <w:rsid w:val="007013DF"/>
    <w:rsid w:val="0070146D"/>
    <w:rsid w:val="007016DD"/>
    <w:rsid w:val="00701794"/>
    <w:rsid w:val="00701A57"/>
    <w:rsid w:val="00701CC1"/>
    <w:rsid w:val="00701D88"/>
    <w:rsid w:val="00702455"/>
    <w:rsid w:val="00702B33"/>
    <w:rsid w:val="0070311B"/>
    <w:rsid w:val="007036AB"/>
    <w:rsid w:val="0070378C"/>
    <w:rsid w:val="00703799"/>
    <w:rsid w:val="00703817"/>
    <w:rsid w:val="007041E5"/>
    <w:rsid w:val="0070460B"/>
    <w:rsid w:val="007046F0"/>
    <w:rsid w:val="007049CB"/>
    <w:rsid w:val="007049DD"/>
    <w:rsid w:val="00704BFE"/>
    <w:rsid w:val="00704CE1"/>
    <w:rsid w:val="00704E55"/>
    <w:rsid w:val="0070533A"/>
    <w:rsid w:val="0070583F"/>
    <w:rsid w:val="0070584B"/>
    <w:rsid w:val="00705B5D"/>
    <w:rsid w:val="0070603E"/>
    <w:rsid w:val="007060C6"/>
    <w:rsid w:val="0070645E"/>
    <w:rsid w:val="00706673"/>
    <w:rsid w:val="0070668F"/>
    <w:rsid w:val="0070693A"/>
    <w:rsid w:val="00706A9F"/>
    <w:rsid w:val="00706BC9"/>
    <w:rsid w:val="00706D5D"/>
    <w:rsid w:val="00706DE2"/>
    <w:rsid w:val="00706F1A"/>
    <w:rsid w:val="00707164"/>
    <w:rsid w:val="007074B1"/>
    <w:rsid w:val="0070765A"/>
    <w:rsid w:val="00707A11"/>
    <w:rsid w:val="00707AD3"/>
    <w:rsid w:val="00707C36"/>
    <w:rsid w:val="00707F3A"/>
    <w:rsid w:val="00710304"/>
    <w:rsid w:val="00710361"/>
    <w:rsid w:val="007104E5"/>
    <w:rsid w:val="00710908"/>
    <w:rsid w:val="00710E41"/>
    <w:rsid w:val="00710E88"/>
    <w:rsid w:val="0071118F"/>
    <w:rsid w:val="00711588"/>
    <w:rsid w:val="00711645"/>
    <w:rsid w:val="00711C6F"/>
    <w:rsid w:val="00711D57"/>
    <w:rsid w:val="00711E32"/>
    <w:rsid w:val="00712038"/>
    <w:rsid w:val="00712283"/>
    <w:rsid w:val="00712B54"/>
    <w:rsid w:val="00712CCB"/>
    <w:rsid w:val="00712E67"/>
    <w:rsid w:val="00713034"/>
    <w:rsid w:val="00713277"/>
    <w:rsid w:val="0071347B"/>
    <w:rsid w:val="007138C2"/>
    <w:rsid w:val="007139DB"/>
    <w:rsid w:val="00713ACC"/>
    <w:rsid w:val="00714367"/>
    <w:rsid w:val="007144DC"/>
    <w:rsid w:val="00714687"/>
    <w:rsid w:val="007149A3"/>
    <w:rsid w:val="0071507D"/>
    <w:rsid w:val="007150EA"/>
    <w:rsid w:val="00715550"/>
    <w:rsid w:val="00715B23"/>
    <w:rsid w:val="00715F8B"/>
    <w:rsid w:val="00716450"/>
    <w:rsid w:val="0071675C"/>
    <w:rsid w:val="007167C1"/>
    <w:rsid w:val="00716A3D"/>
    <w:rsid w:val="00716C4E"/>
    <w:rsid w:val="00716D33"/>
    <w:rsid w:val="00716DAE"/>
    <w:rsid w:val="007173AE"/>
    <w:rsid w:val="00717436"/>
    <w:rsid w:val="00717598"/>
    <w:rsid w:val="0071791F"/>
    <w:rsid w:val="00717B44"/>
    <w:rsid w:val="00717BFB"/>
    <w:rsid w:val="00717C7A"/>
    <w:rsid w:val="00720128"/>
    <w:rsid w:val="00720976"/>
    <w:rsid w:val="00720A3C"/>
    <w:rsid w:val="00720C1B"/>
    <w:rsid w:val="00720CCC"/>
    <w:rsid w:val="007214E3"/>
    <w:rsid w:val="00721765"/>
    <w:rsid w:val="00722241"/>
    <w:rsid w:val="00722671"/>
    <w:rsid w:val="00722731"/>
    <w:rsid w:val="007227E4"/>
    <w:rsid w:val="0072315B"/>
    <w:rsid w:val="00723244"/>
    <w:rsid w:val="007234EC"/>
    <w:rsid w:val="0072361E"/>
    <w:rsid w:val="007237E7"/>
    <w:rsid w:val="00723FA1"/>
    <w:rsid w:val="007244FE"/>
    <w:rsid w:val="00724C14"/>
    <w:rsid w:val="00724F87"/>
    <w:rsid w:val="00725160"/>
    <w:rsid w:val="00725252"/>
    <w:rsid w:val="00725322"/>
    <w:rsid w:val="0072575E"/>
    <w:rsid w:val="00725952"/>
    <w:rsid w:val="00725DD8"/>
    <w:rsid w:val="00726340"/>
    <w:rsid w:val="00726554"/>
    <w:rsid w:val="007265A8"/>
    <w:rsid w:val="00726A6D"/>
    <w:rsid w:val="00726C31"/>
    <w:rsid w:val="0072707C"/>
    <w:rsid w:val="00727452"/>
    <w:rsid w:val="007274A5"/>
    <w:rsid w:val="00727B30"/>
    <w:rsid w:val="00727E63"/>
    <w:rsid w:val="00730008"/>
    <w:rsid w:val="00730077"/>
    <w:rsid w:val="00730166"/>
    <w:rsid w:val="0073061F"/>
    <w:rsid w:val="00730740"/>
    <w:rsid w:val="0073082F"/>
    <w:rsid w:val="00730C91"/>
    <w:rsid w:val="007310D4"/>
    <w:rsid w:val="00731141"/>
    <w:rsid w:val="00731653"/>
    <w:rsid w:val="007318CE"/>
    <w:rsid w:val="00731B65"/>
    <w:rsid w:val="007322F2"/>
    <w:rsid w:val="0073234D"/>
    <w:rsid w:val="00732657"/>
    <w:rsid w:val="00732D91"/>
    <w:rsid w:val="00732EB2"/>
    <w:rsid w:val="007332BA"/>
    <w:rsid w:val="00733BB2"/>
    <w:rsid w:val="00733C6F"/>
    <w:rsid w:val="00733CBE"/>
    <w:rsid w:val="007340A1"/>
    <w:rsid w:val="007341CB"/>
    <w:rsid w:val="007342A6"/>
    <w:rsid w:val="0073448B"/>
    <w:rsid w:val="00734A50"/>
    <w:rsid w:val="00734B5D"/>
    <w:rsid w:val="00734F01"/>
    <w:rsid w:val="00735080"/>
    <w:rsid w:val="007351DA"/>
    <w:rsid w:val="007353A4"/>
    <w:rsid w:val="0073567A"/>
    <w:rsid w:val="007356D6"/>
    <w:rsid w:val="0073586C"/>
    <w:rsid w:val="00735EFC"/>
    <w:rsid w:val="0073610D"/>
    <w:rsid w:val="00736294"/>
    <w:rsid w:val="0073670C"/>
    <w:rsid w:val="00736895"/>
    <w:rsid w:val="0073692A"/>
    <w:rsid w:val="007369E3"/>
    <w:rsid w:val="00736B2C"/>
    <w:rsid w:val="00736FB7"/>
    <w:rsid w:val="00737107"/>
    <w:rsid w:val="0073710D"/>
    <w:rsid w:val="00737339"/>
    <w:rsid w:val="00737906"/>
    <w:rsid w:val="00737989"/>
    <w:rsid w:val="00737C6F"/>
    <w:rsid w:val="00737D0E"/>
    <w:rsid w:val="00737E3F"/>
    <w:rsid w:val="00740466"/>
    <w:rsid w:val="0074094B"/>
    <w:rsid w:val="00740999"/>
    <w:rsid w:val="00740B1D"/>
    <w:rsid w:val="00741049"/>
    <w:rsid w:val="007411AF"/>
    <w:rsid w:val="0074129C"/>
    <w:rsid w:val="007416AC"/>
    <w:rsid w:val="00741AAC"/>
    <w:rsid w:val="0074218A"/>
    <w:rsid w:val="00742219"/>
    <w:rsid w:val="0074229D"/>
    <w:rsid w:val="0074232A"/>
    <w:rsid w:val="0074233F"/>
    <w:rsid w:val="007423D0"/>
    <w:rsid w:val="0074248A"/>
    <w:rsid w:val="00742738"/>
    <w:rsid w:val="00742927"/>
    <w:rsid w:val="00742B4A"/>
    <w:rsid w:val="00742CE7"/>
    <w:rsid w:val="00742F12"/>
    <w:rsid w:val="00743005"/>
    <w:rsid w:val="00743204"/>
    <w:rsid w:val="007432B5"/>
    <w:rsid w:val="007434FD"/>
    <w:rsid w:val="0074392C"/>
    <w:rsid w:val="00743C8C"/>
    <w:rsid w:val="00743E2D"/>
    <w:rsid w:val="00744251"/>
    <w:rsid w:val="00744618"/>
    <w:rsid w:val="00744A07"/>
    <w:rsid w:val="00744F72"/>
    <w:rsid w:val="00745D41"/>
    <w:rsid w:val="00746165"/>
    <w:rsid w:val="007461F3"/>
    <w:rsid w:val="007463EF"/>
    <w:rsid w:val="007464B1"/>
    <w:rsid w:val="007469BD"/>
    <w:rsid w:val="00746D38"/>
    <w:rsid w:val="00747125"/>
    <w:rsid w:val="007472E3"/>
    <w:rsid w:val="00747319"/>
    <w:rsid w:val="00747746"/>
    <w:rsid w:val="00747763"/>
    <w:rsid w:val="0074796F"/>
    <w:rsid w:val="00747BAF"/>
    <w:rsid w:val="0075019D"/>
    <w:rsid w:val="007501B3"/>
    <w:rsid w:val="00750334"/>
    <w:rsid w:val="007503FE"/>
    <w:rsid w:val="0075049D"/>
    <w:rsid w:val="00750AA5"/>
    <w:rsid w:val="00750B21"/>
    <w:rsid w:val="00750B62"/>
    <w:rsid w:val="007510BE"/>
    <w:rsid w:val="007512BB"/>
    <w:rsid w:val="00751D3C"/>
    <w:rsid w:val="00751E22"/>
    <w:rsid w:val="00752199"/>
    <w:rsid w:val="007522B7"/>
    <w:rsid w:val="00752310"/>
    <w:rsid w:val="0075231A"/>
    <w:rsid w:val="0075252E"/>
    <w:rsid w:val="0075276F"/>
    <w:rsid w:val="00752A5E"/>
    <w:rsid w:val="00752DC6"/>
    <w:rsid w:val="0075318B"/>
    <w:rsid w:val="007534F1"/>
    <w:rsid w:val="007535BA"/>
    <w:rsid w:val="00753994"/>
    <w:rsid w:val="00753B2C"/>
    <w:rsid w:val="00753C2E"/>
    <w:rsid w:val="0075408E"/>
    <w:rsid w:val="007540FC"/>
    <w:rsid w:val="007545A9"/>
    <w:rsid w:val="00754756"/>
    <w:rsid w:val="007547CA"/>
    <w:rsid w:val="007548CB"/>
    <w:rsid w:val="00754A0B"/>
    <w:rsid w:val="00754BDA"/>
    <w:rsid w:val="00754BDE"/>
    <w:rsid w:val="007550B5"/>
    <w:rsid w:val="00755151"/>
    <w:rsid w:val="00755237"/>
    <w:rsid w:val="0075533B"/>
    <w:rsid w:val="007557E3"/>
    <w:rsid w:val="00755974"/>
    <w:rsid w:val="00755A18"/>
    <w:rsid w:val="00755E17"/>
    <w:rsid w:val="00755FDE"/>
    <w:rsid w:val="00756409"/>
    <w:rsid w:val="00756464"/>
    <w:rsid w:val="007564AB"/>
    <w:rsid w:val="007564E5"/>
    <w:rsid w:val="00756577"/>
    <w:rsid w:val="00756812"/>
    <w:rsid w:val="00756844"/>
    <w:rsid w:val="0075692D"/>
    <w:rsid w:val="007569D9"/>
    <w:rsid w:val="007569F8"/>
    <w:rsid w:val="00756AD4"/>
    <w:rsid w:val="00756B61"/>
    <w:rsid w:val="00756F22"/>
    <w:rsid w:val="00757301"/>
    <w:rsid w:val="00757453"/>
    <w:rsid w:val="00757772"/>
    <w:rsid w:val="00757D8D"/>
    <w:rsid w:val="00760206"/>
    <w:rsid w:val="007606AB"/>
    <w:rsid w:val="00760A1B"/>
    <w:rsid w:val="007612AD"/>
    <w:rsid w:val="0076171A"/>
    <w:rsid w:val="0076172C"/>
    <w:rsid w:val="00761786"/>
    <w:rsid w:val="007619EB"/>
    <w:rsid w:val="00761AE9"/>
    <w:rsid w:val="00761C81"/>
    <w:rsid w:val="00761F4C"/>
    <w:rsid w:val="00762682"/>
    <w:rsid w:val="007626D9"/>
    <w:rsid w:val="0076274F"/>
    <w:rsid w:val="00762B11"/>
    <w:rsid w:val="00762DB5"/>
    <w:rsid w:val="00763108"/>
    <w:rsid w:val="007631FB"/>
    <w:rsid w:val="007632CA"/>
    <w:rsid w:val="00763A5E"/>
    <w:rsid w:val="0076446A"/>
    <w:rsid w:val="007645A2"/>
    <w:rsid w:val="00764705"/>
    <w:rsid w:val="00764769"/>
    <w:rsid w:val="00764F7B"/>
    <w:rsid w:val="007653B2"/>
    <w:rsid w:val="007654FB"/>
    <w:rsid w:val="0076584A"/>
    <w:rsid w:val="0076586B"/>
    <w:rsid w:val="00765E7E"/>
    <w:rsid w:val="00766AF4"/>
    <w:rsid w:val="00766B02"/>
    <w:rsid w:val="00766E54"/>
    <w:rsid w:val="00766E97"/>
    <w:rsid w:val="00767345"/>
    <w:rsid w:val="0076738C"/>
    <w:rsid w:val="007674E7"/>
    <w:rsid w:val="00767753"/>
    <w:rsid w:val="007677CB"/>
    <w:rsid w:val="00767A12"/>
    <w:rsid w:val="00767CFC"/>
    <w:rsid w:val="00770A3D"/>
    <w:rsid w:val="00770D74"/>
    <w:rsid w:val="00770D90"/>
    <w:rsid w:val="00771181"/>
    <w:rsid w:val="00771278"/>
    <w:rsid w:val="007713F3"/>
    <w:rsid w:val="00771417"/>
    <w:rsid w:val="00771446"/>
    <w:rsid w:val="007714E6"/>
    <w:rsid w:val="0077151C"/>
    <w:rsid w:val="007717C6"/>
    <w:rsid w:val="00771F7F"/>
    <w:rsid w:val="007723A7"/>
    <w:rsid w:val="007723C5"/>
    <w:rsid w:val="007727AB"/>
    <w:rsid w:val="007728C3"/>
    <w:rsid w:val="00773050"/>
    <w:rsid w:val="0077310A"/>
    <w:rsid w:val="00773756"/>
    <w:rsid w:val="007738FA"/>
    <w:rsid w:val="00773D5C"/>
    <w:rsid w:val="00773E4B"/>
    <w:rsid w:val="007748D0"/>
    <w:rsid w:val="00774A77"/>
    <w:rsid w:val="00774B90"/>
    <w:rsid w:val="00774CB2"/>
    <w:rsid w:val="00774D28"/>
    <w:rsid w:val="00774FEB"/>
    <w:rsid w:val="0077527C"/>
    <w:rsid w:val="00775460"/>
    <w:rsid w:val="007767F5"/>
    <w:rsid w:val="0077693F"/>
    <w:rsid w:val="00776ACF"/>
    <w:rsid w:val="00776C3B"/>
    <w:rsid w:val="00776C3C"/>
    <w:rsid w:val="00776C64"/>
    <w:rsid w:val="007775A6"/>
    <w:rsid w:val="007778D2"/>
    <w:rsid w:val="0077793C"/>
    <w:rsid w:val="00777989"/>
    <w:rsid w:val="00777C56"/>
    <w:rsid w:val="00777CD7"/>
    <w:rsid w:val="00777D46"/>
    <w:rsid w:val="00777E52"/>
    <w:rsid w:val="00777E98"/>
    <w:rsid w:val="0077D36E"/>
    <w:rsid w:val="00780359"/>
    <w:rsid w:val="00780B46"/>
    <w:rsid w:val="00780BCE"/>
    <w:rsid w:val="00780DFA"/>
    <w:rsid w:val="00781034"/>
    <w:rsid w:val="0078121F"/>
    <w:rsid w:val="007812E4"/>
    <w:rsid w:val="00781ADE"/>
    <w:rsid w:val="00781CA8"/>
    <w:rsid w:val="00781D04"/>
    <w:rsid w:val="00782335"/>
    <w:rsid w:val="00782872"/>
    <w:rsid w:val="007828E7"/>
    <w:rsid w:val="00782961"/>
    <w:rsid w:val="00782A16"/>
    <w:rsid w:val="00782B07"/>
    <w:rsid w:val="00782E74"/>
    <w:rsid w:val="0078351F"/>
    <w:rsid w:val="007836B1"/>
    <w:rsid w:val="007837B4"/>
    <w:rsid w:val="00783BF2"/>
    <w:rsid w:val="00784091"/>
    <w:rsid w:val="007841C0"/>
    <w:rsid w:val="0078434F"/>
    <w:rsid w:val="0078444F"/>
    <w:rsid w:val="007848B1"/>
    <w:rsid w:val="00784BAD"/>
    <w:rsid w:val="00784C6D"/>
    <w:rsid w:val="00784C70"/>
    <w:rsid w:val="007852F0"/>
    <w:rsid w:val="00785364"/>
    <w:rsid w:val="00785470"/>
    <w:rsid w:val="0078575E"/>
    <w:rsid w:val="0078612E"/>
    <w:rsid w:val="00786176"/>
    <w:rsid w:val="007862AE"/>
    <w:rsid w:val="00786410"/>
    <w:rsid w:val="00786446"/>
    <w:rsid w:val="007864AC"/>
    <w:rsid w:val="007865BC"/>
    <w:rsid w:val="007867F8"/>
    <w:rsid w:val="0078782C"/>
    <w:rsid w:val="007879A1"/>
    <w:rsid w:val="00787AE1"/>
    <w:rsid w:val="00787BB7"/>
    <w:rsid w:val="00787D59"/>
    <w:rsid w:val="007900A2"/>
    <w:rsid w:val="0079032C"/>
    <w:rsid w:val="00790331"/>
    <w:rsid w:val="00790E44"/>
    <w:rsid w:val="00791699"/>
    <w:rsid w:val="00791EDF"/>
    <w:rsid w:val="00791FF6"/>
    <w:rsid w:val="007920FD"/>
    <w:rsid w:val="00792729"/>
    <w:rsid w:val="007928C0"/>
    <w:rsid w:val="007930BD"/>
    <w:rsid w:val="00793158"/>
    <w:rsid w:val="007931DB"/>
    <w:rsid w:val="007932BB"/>
    <w:rsid w:val="00793380"/>
    <w:rsid w:val="00793383"/>
    <w:rsid w:val="00793480"/>
    <w:rsid w:val="007934AA"/>
    <w:rsid w:val="007934DE"/>
    <w:rsid w:val="00793829"/>
    <w:rsid w:val="00793BC0"/>
    <w:rsid w:val="00793CD8"/>
    <w:rsid w:val="0079413F"/>
    <w:rsid w:val="00794454"/>
    <w:rsid w:val="00794530"/>
    <w:rsid w:val="00794859"/>
    <w:rsid w:val="007948BA"/>
    <w:rsid w:val="00794E28"/>
    <w:rsid w:val="00795300"/>
    <w:rsid w:val="007955EE"/>
    <w:rsid w:val="00795CC5"/>
    <w:rsid w:val="00796148"/>
    <w:rsid w:val="007961FC"/>
    <w:rsid w:val="00796245"/>
    <w:rsid w:val="00796933"/>
    <w:rsid w:val="00796954"/>
    <w:rsid w:val="00796993"/>
    <w:rsid w:val="00796ACB"/>
    <w:rsid w:val="00796E4C"/>
    <w:rsid w:val="007971B8"/>
    <w:rsid w:val="007973BB"/>
    <w:rsid w:val="0079781D"/>
    <w:rsid w:val="007979BC"/>
    <w:rsid w:val="00797B16"/>
    <w:rsid w:val="00797D19"/>
    <w:rsid w:val="00797D2B"/>
    <w:rsid w:val="007A0058"/>
    <w:rsid w:val="007A0246"/>
    <w:rsid w:val="007A0859"/>
    <w:rsid w:val="007A0E0A"/>
    <w:rsid w:val="007A128C"/>
    <w:rsid w:val="007A1A58"/>
    <w:rsid w:val="007A1D8F"/>
    <w:rsid w:val="007A2043"/>
    <w:rsid w:val="007A21C2"/>
    <w:rsid w:val="007A231F"/>
    <w:rsid w:val="007A241A"/>
    <w:rsid w:val="007A31BD"/>
    <w:rsid w:val="007A3257"/>
    <w:rsid w:val="007A3A96"/>
    <w:rsid w:val="007A3B69"/>
    <w:rsid w:val="007A3BB6"/>
    <w:rsid w:val="007A3EEA"/>
    <w:rsid w:val="007A40CD"/>
    <w:rsid w:val="007A40FE"/>
    <w:rsid w:val="007A4144"/>
    <w:rsid w:val="007A41E3"/>
    <w:rsid w:val="007A4F8F"/>
    <w:rsid w:val="007A509F"/>
    <w:rsid w:val="007A519F"/>
    <w:rsid w:val="007A53FE"/>
    <w:rsid w:val="007A5E2F"/>
    <w:rsid w:val="007A5FFA"/>
    <w:rsid w:val="007A60A5"/>
    <w:rsid w:val="007A6B67"/>
    <w:rsid w:val="007A6C9F"/>
    <w:rsid w:val="007A6F5E"/>
    <w:rsid w:val="007A7185"/>
    <w:rsid w:val="007A728E"/>
    <w:rsid w:val="007A77FE"/>
    <w:rsid w:val="007A7CFA"/>
    <w:rsid w:val="007A7ED1"/>
    <w:rsid w:val="007A7F5A"/>
    <w:rsid w:val="007B012B"/>
    <w:rsid w:val="007B0401"/>
    <w:rsid w:val="007B0432"/>
    <w:rsid w:val="007B093F"/>
    <w:rsid w:val="007B0D8A"/>
    <w:rsid w:val="007B163E"/>
    <w:rsid w:val="007B1775"/>
    <w:rsid w:val="007B1A54"/>
    <w:rsid w:val="007B1A81"/>
    <w:rsid w:val="007B1FB4"/>
    <w:rsid w:val="007B2179"/>
    <w:rsid w:val="007B24AC"/>
    <w:rsid w:val="007B261E"/>
    <w:rsid w:val="007B2D17"/>
    <w:rsid w:val="007B2D88"/>
    <w:rsid w:val="007B2FB0"/>
    <w:rsid w:val="007B2FF7"/>
    <w:rsid w:val="007B310C"/>
    <w:rsid w:val="007B32D9"/>
    <w:rsid w:val="007B381E"/>
    <w:rsid w:val="007B38B4"/>
    <w:rsid w:val="007B393C"/>
    <w:rsid w:val="007B3B35"/>
    <w:rsid w:val="007B3E73"/>
    <w:rsid w:val="007B3EC2"/>
    <w:rsid w:val="007B4001"/>
    <w:rsid w:val="007B403E"/>
    <w:rsid w:val="007B41D1"/>
    <w:rsid w:val="007B43C7"/>
    <w:rsid w:val="007B4584"/>
    <w:rsid w:val="007B47AE"/>
    <w:rsid w:val="007B4ACA"/>
    <w:rsid w:val="007B50D4"/>
    <w:rsid w:val="007B5110"/>
    <w:rsid w:val="007B5C9C"/>
    <w:rsid w:val="007B5CDB"/>
    <w:rsid w:val="007B5E5D"/>
    <w:rsid w:val="007B5FFB"/>
    <w:rsid w:val="007B6195"/>
    <w:rsid w:val="007B641A"/>
    <w:rsid w:val="007B6482"/>
    <w:rsid w:val="007B6523"/>
    <w:rsid w:val="007B65BD"/>
    <w:rsid w:val="007B6848"/>
    <w:rsid w:val="007B6855"/>
    <w:rsid w:val="007B6A2E"/>
    <w:rsid w:val="007B6A45"/>
    <w:rsid w:val="007B6BDC"/>
    <w:rsid w:val="007B6E27"/>
    <w:rsid w:val="007B70E0"/>
    <w:rsid w:val="007B74FC"/>
    <w:rsid w:val="007B7739"/>
    <w:rsid w:val="007B7E3E"/>
    <w:rsid w:val="007B7E88"/>
    <w:rsid w:val="007C0151"/>
    <w:rsid w:val="007C067A"/>
    <w:rsid w:val="007C069D"/>
    <w:rsid w:val="007C0A25"/>
    <w:rsid w:val="007C0F18"/>
    <w:rsid w:val="007C11CD"/>
    <w:rsid w:val="007C123A"/>
    <w:rsid w:val="007C130A"/>
    <w:rsid w:val="007C1385"/>
    <w:rsid w:val="007C14A5"/>
    <w:rsid w:val="007C1A4E"/>
    <w:rsid w:val="007C1B92"/>
    <w:rsid w:val="007C1D6E"/>
    <w:rsid w:val="007C1EE2"/>
    <w:rsid w:val="007C1FB8"/>
    <w:rsid w:val="007C2206"/>
    <w:rsid w:val="007C25B3"/>
    <w:rsid w:val="007C2C72"/>
    <w:rsid w:val="007C369A"/>
    <w:rsid w:val="007C3A5D"/>
    <w:rsid w:val="007C3BA5"/>
    <w:rsid w:val="007C4097"/>
    <w:rsid w:val="007C43CC"/>
    <w:rsid w:val="007C463E"/>
    <w:rsid w:val="007C4A84"/>
    <w:rsid w:val="007C4C4F"/>
    <w:rsid w:val="007C4DA4"/>
    <w:rsid w:val="007C4EF9"/>
    <w:rsid w:val="007C5148"/>
    <w:rsid w:val="007C5826"/>
    <w:rsid w:val="007C5A41"/>
    <w:rsid w:val="007C5D74"/>
    <w:rsid w:val="007C6467"/>
    <w:rsid w:val="007C6491"/>
    <w:rsid w:val="007C64BD"/>
    <w:rsid w:val="007C6502"/>
    <w:rsid w:val="007C6569"/>
    <w:rsid w:val="007C6802"/>
    <w:rsid w:val="007C686D"/>
    <w:rsid w:val="007C6D8F"/>
    <w:rsid w:val="007C7190"/>
    <w:rsid w:val="007C728A"/>
    <w:rsid w:val="007C747A"/>
    <w:rsid w:val="007C7486"/>
    <w:rsid w:val="007C7924"/>
    <w:rsid w:val="007C7984"/>
    <w:rsid w:val="007C7A44"/>
    <w:rsid w:val="007C7A74"/>
    <w:rsid w:val="007D0106"/>
    <w:rsid w:val="007D0BAC"/>
    <w:rsid w:val="007D0CDF"/>
    <w:rsid w:val="007D11CF"/>
    <w:rsid w:val="007D11ED"/>
    <w:rsid w:val="007D144D"/>
    <w:rsid w:val="007D176A"/>
    <w:rsid w:val="007D1A69"/>
    <w:rsid w:val="007D1B13"/>
    <w:rsid w:val="007D1CEA"/>
    <w:rsid w:val="007D1D3D"/>
    <w:rsid w:val="007D203F"/>
    <w:rsid w:val="007D20D0"/>
    <w:rsid w:val="007D2270"/>
    <w:rsid w:val="007D230E"/>
    <w:rsid w:val="007D258D"/>
    <w:rsid w:val="007D2CA9"/>
    <w:rsid w:val="007D2D00"/>
    <w:rsid w:val="007D3103"/>
    <w:rsid w:val="007D31A9"/>
    <w:rsid w:val="007D32A1"/>
    <w:rsid w:val="007D33A8"/>
    <w:rsid w:val="007D35FE"/>
    <w:rsid w:val="007D37BA"/>
    <w:rsid w:val="007D3908"/>
    <w:rsid w:val="007D3AC6"/>
    <w:rsid w:val="007D47CB"/>
    <w:rsid w:val="007D4EBE"/>
    <w:rsid w:val="007D4FD0"/>
    <w:rsid w:val="007D5098"/>
    <w:rsid w:val="007D52F7"/>
    <w:rsid w:val="007D54FA"/>
    <w:rsid w:val="007D5B6D"/>
    <w:rsid w:val="007D5D30"/>
    <w:rsid w:val="007D64F1"/>
    <w:rsid w:val="007D6625"/>
    <w:rsid w:val="007D6852"/>
    <w:rsid w:val="007D6A71"/>
    <w:rsid w:val="007D6B58"/>
    <w:rsid w:val="007D6BFC"/>
    <w:rsid w:val="007D6C94"/>
    <w:rsid w:val="007D71D6"/>
    <w:rsid w:val="007D76F9"/>
    <w:rsid w:val="007D7D37"/>
    <w:rsid w:val="007D7D83"/>
    <w:rsid w:val="007D7F2E"/>
    <w:rsid w:val="007E055D"/>
    <w:rsid w:val="007E06C2"/>
    <w:rsid w:val="007E081C"/>
    <w:rsid w:val="007E082B"/>
    <w:rsid w:val="007E0E18"/>
    <w:rsid w:val="007E1560"/>
    <w:rsid w:val="007E1715"/>
    <w:rsid w:val="007E1731"/>
    <w:rsid w:val="007E1EC0"/>
    <w:rsid w:val="007E1F3E"/>
    <w:rsid w:val="007E22F5"/>
    <w:rsid w:val="007E24B3"/>
    <w:rsid w:val="007E25CA"/>
    <w:rsid w:val="007E2B8A"/>
    <w:rsid w:val="007E2D83"/>
    <w:rsid w:val="007E2EA4"/>
    <w:rsid w:val="007E36A9"/>
    <w:rsid w:val="007E375C"/>
    <w:rsid w:val="007E3B0D"/>
    <w:rsid w:val="007E3CE3"/>
    <w:rsid w:val="007E3D6F"/>
    <w:rsid w:val="007E4103"/>
    <w:rsid w:val="007E440A"/>
    <w:rsid w:val="007E457D"/>
    <w:rsid w:val="007E464F"/>
    <w:rsid w:val="007E4656"/>
    <w:rsid w:val="007E4FE2"/>
    <w:rsid w:val="007E54DC"/>
    <w:rsid w:val="007E5A6D"/>
    <w:rsid w:val="007E5AD8"/>
    <w:rsid w:val="007E5D84"/>
    <w:rsid w:val="007E628E"/>
    <w:rsid w:val="007E62D9"/>
    <w:rsid w:val="007E63A2"/>
    <w:rsid w:val="007E66A8"/>
    <w:rsid w:val="007E6C27"/>
    <w:rsid w:val="007E7780"/>
    <w:rsid w:val="007E7E7A"/>
    <w:rsid w:val="007E7E8A"/>
    <w:rsid w:val="007F01E4"/>
    <w:rsid w:val="007F02D5"/>
    <w:rsid w:val="007F0461"/>
    <w:rsid w:val="007F0711"/>
    <w:rsid w:val="007F0898"/>
    <w:rsid w:val="007F0E9C"/>
    <w:rsid w:val="007F0F63"/>
    <w:rsid w:val="007F16FF"/>
    <w:rsid w:val="007F1A06"/>
    <w:rsid w:val="007F1E32"/>
    <w:rsid w:val="007F20E5"/>
    <w:rsid w:val="007F210A"/>
    <w:rsid w:val="007F22A3"/>
    <w:rsid w:val="007F2722"/>
    <w:rsid w:val="007F2992"/>
    <w:rsid w:val="007F2ADC"/>
    <w:rsid w:val="007F2FE2"/>
    <w:rsid w:val="007F33CC"/>
    <w:rsid w:val="007F35A2"/>
    <w:rsid w:val="007F4E77"/>
    <w:rsid w:val="007F5010"/>
    <w:rsid w:val="007F518F"/>
    <w:rsid w:val="007F5467"/>
    <w:rsid w:val="007F5BBA"/>
    <w:rsid w:val="007F5D55"/>
    <w:rsid w:val="007F5E3D"/>
    <w:rsid w:val="007F5E45"/>
    <w:rsid w:val="007F5F5D"/>
    <w:rsid w:val="007F617E"/>
    <w:rsid w:val="007F6479"/>
    <w:rsid w:val="007F69C6"/>
    <w:rsid w:val="007F6C9D"/>
    <w:rsid w:val="007F70B4"/>
    <w:rsid w:val="007F73A6"/>
    <w:rsid w:val="007F749A"/>
    <w:rsid w:val="007F7761"/>
    <w:rsid w:val="007F779D"/>
    <w:rsid w:val="007F7A73"/>
    <w:rsid w:val="007F7BA6"/>
    <w:rsid w:val="007F7BB8"/>
    <w:rsid w:val="007F7D75"/>
    <w:rsid w:val="007F7DC1"/>
    <w:rsid w:val="007F7E7C"/>
    <w:rsid w:val="007F7F53"/>
    <w:rsid w:val="00800085"/>
    <w:rsid w:val="0080020C"/>
    <w:rsid w:val="00800BE1"/>
    <w:rsid w:val="00800C55"/>
    <w:rsid w:val="00800D92"/>
    <w:rsid w:val="00800DDD"/>
    <w:rsid w:val="00800F8D"/>
    <w:rsid w:val="0080122F"/>
    <w:rsid w:val="00801495"/>
    <w:rsid w:val="00801F80"/>
    <w:rsid w:val="00801FB7"/>
    <w:rsid w:val="008021A1"/>
    <w:rsid w:val="00802326"/>
    <w:rsid w:val="00802592"/>
    <w:rsid w:val="0080284B"/>
    <w:rsid w:val="00802A55"/>
    <w:rsid w:val="008031AD"/>
    <w:rsid w:val="0080320B"/>
    <w:rsid w:val="0080345A"/>
    <w:rsid w:val="008034E1"/>
    <w:rsid w:val="0080352C"/>
    <w:rsid w:val="008035DA"/>
    <w:rsid w:val="00803879"/>
    <w:rsid w:val="00803C13"/>
    <w:rsid w:val="0080415E"/>
    <w:rsid w:val="00804664"/>
    <w:rsid w:val="008047E6"/>
    <w:rsid w:val="00804B4D"/>
    <w:rsid w:val="00804EA9"/>
    <w:rsid w:val="00805779"/>
    <w:rsid w:val="00805AB1"/>
    <w:rsid w:val="00805D98"/>
    <w:rsid w:val="00805E5C"/>
    <w:rsid w:val="00806436"/>
    <w:rsid w:val="00806524"/>
    <w:rsid w:val="00806B66"/>
    <w:rsid w:val="00806CA9"/>
    <w:rsid w:val="00807025"/>
    <w:rsid w:val="008071AD"/>
    <w:rsid w:val="0080798F"/>
    <w:rsid w:val="00807B46"/>
    <w:rsid w:val="00807C2E"/>
    <w:rsid w:val="00807EF4"/>
    <w:rsid w:val="0080EE53"/>
    <w:rsid w:val="00810170"/>
    <w:rsid w:val="00810299"/>
    <w:rsid w:val="0081061C"/>
    <w:rsid w:val="00810640"/>
    <w:rsid w:val="00810E76"/>
    <w:rsid w:val="00810E88"/>
    <w:rsid w:val="00811641"/>
    <w:rsid w:val="00811659"/>
    <w:rsid w:val="00811698"/>
    <w:rsid w:val="0081179E"/>
    <w:rsid w:val="008118FA"/>
    <w:rsid w:val="00811D9D"/>
    <w:rsid w:val="00811DC6"/>
    <w:rsid w:val="0081237F"/>
    <w:rsid w:val="00812624"/>
    <w:rsid w:val="00812E35"/>
    <w:rsid w:val="008130EF"/>
    <w:rsid w:val="00813579"/>
    <w:rsid w:val="008135AE"/>
    <w:rsid w:val="00813895"/>
    <w:rsid w:val="008138BA"/>
    <w:rsid w:val="00813AC1"/>
    <w:rsid w:val="0081441F"/>
    <w:rsid w:val="0081456C"/>
    <w:rsid w:val="00814B1B"/>
    <w:rsid w:val="00814FAE"/>
    <w:rsid w:val="008150BE"/>
    <w:rsid w:val="0081514D"/>
    <w:rsid w:val="0081569C"/>
    <w:rsid w:val="008158FE"/>
    <w:rsid w:val="00815BAA"/>
    <w:rsid w:val="00815E87"/>
    <w:rsid w:val="0081600F"/>
    <w:rsid w:val="0081631F"/>
    <w:rsid w:val="008163DF"/>
    <w:rsid w:val="008166A5"/>
    <w:rsid w:val="00816B24"/>
    <w:rsid w:val="00816DD2"/>
    <w:rsid w:val="00816E1F"/>
    <w:rsid w:val="00817043"/>
    <w:rsid w:val="0081730C"/>
    <w:rsid w:val="00817501"/>
    <w:rsid w:val="008176B3"/>
    <w:rsid w:val="00817AEC"/>
    <w:rsid w:val="00817C80"/>
    <w:rsid w:val="00820118"/>
    <w:rsid w:val="008201BB"/>
    <w:rsid w:val="00820253"/>
    <w:rsid w:val="00820673"/>
    <w:rsid w:val="00820783"/>
    <w:rsid w:val="0082081E"/>
    <w:rsid w:val="00820857"/>
    <w:rsid w:val="00820A43"/>
    <w:rsid w:val="0082137A"/>
    <w:rsid w:val="00821585"/>
    <w:rsid w:val="008215FA"/>
    <w:rsid w:val="00821621"/>
    <w:rsid w:val="00821631"/>
    <w:rsid w:val="008219AB"/>
    <w:rsid w:val="00821E32"/>
    <w:rsid w:val="00821EE8"/>
    <w:rsid w:val="00822011"/>
    <w:rsid w:val="00822047"/>
    <w:rsid w:val="00822091"/>
    <w:rsid w:val="0082221E"/>
    <w:rsid w:val="008224A5"/>
    <w:rsid w:val="00822589"/>
    <w:rsid w:val="0082282D"/>
    <w:rsid w:val="00822832"/>
    <w:rsid w:val="00822A05"/>
    <w:rsid w:val="00822AAA"/>
    <w:rsid w:val="00822B23"/>
    <w:rsid w:val="00822BA7"/>
    <w:rsid w:val="00822D1C"/>
    <w:rsid w:val="00822E27"/>
    <w:rsid w:val="00822E77"/>
    <w:rsid w:val="00822F7F"/>
    <w:rsid w:val="0082376A"/>
    <w:rsid w:val="0082379E"/>
    <w:rsid w:val="008238B3"/>
    <w:rsid w:val="0082392C"/>
    <w:rsid w:val="00823A9D"/>
    <w:rsid w:val="00823B5B"/>
    <w:rsid w:val="0082410C"/>
    <w:rsid w:val="008244AC"/>
    <w:rsid w:val="00824A0B"/>
    <w:rsid w:val="00824DC8"/>
    <w:rsid w:val="00824DF1"/>
    <w:rsid w:val="0082517C"/>
    <w:rsid w:val="00825335"/>
    <w:rsid w:val="008256D2"/>
    <w:rsid w:val="00825739"/>
    <w:rsid w:val="0082586D"/>
    <w:rsid w:val="008258FB"/>
    <w:rsid w:val="0082591E"/>
    <w:rsid w:val="00826271"/>
    <w:rsid w:val="0082663B"/>
    <w:rsid w:val="00826702"/>
    <w:rsid w:val="0082670A"/>
    <w:rsid w:val="00826D82"/>
    <w:rsid w:val="00826E75"/>
    <w:rsid w:val="008273B3"/>
    <w:rsid w:val="008273D9"/>
    <w:rsid w:val="00830674"/>
    <w:rsid w:val="00830B8C"/>
    <w:rsid w:val="00830C58"/>
    <w:rsid w:val="00830DF9"/>
    <w:rsid w:val="0083157D"/>
    <w:rsid w:val="00831588"/>
    <w:rsid w:val="008315C4"/>
    <w:rsid w:val="0083182E"/>
    <w:rsid w:val="00832702"/>
    <w:rsid w:val="00832740"/>
    <w:rsid w:val="0083305D"/>
    <w:rsid w:val="0083311B"/>
    <w:rsid w:val="00833A45"/>
    <w:rsid w:val="00833B6F"/>
    <w:rsid w:val="00833C2D"/>
    <w:rsid w:val="00833DAC"/>
    <w:rsid w:val="00833DC0"/>
    <w:rsid w:val="008341E1"/>
    <w:rsid w:val="0083421C"/>
    <w:rsid w:val="008346F8"/>
    <w:rsid w:val="00834BE8"/>
    <w:rsid w:val="00834D3F"/>
    <w:rsid w:val="00834EDB"/>
    <w:rsid w:val="00835214"/>
    <w:rsid w:val="00835750"/>
    <w:rsid w:val="00835812"/>
    <w:rsid w:val="00835C7C"/>
    <w:rsid w:val="00835ED6"/>
    <w:rsid w:val="00836525"/>
    <w:rsid w:val="00836635"/>
    <w:rsid w:val="00836869"/>
    <w:rsid w:val="00836B5A"/>
    <w:rsid w:val="00836D1D"/>
    <w:rsid w:val="00837000"/>
    <w:rsid w:val="008376F0"/>
    <w:rsid w:val="0084010D"/>
    <w:rsid w:val="008401B9"/>
    <w:rsid w:val="00840ABD"/>
    <w:rsid w:val="00840B0A"/>
    <w:rsid w:val="00840B8D"/>
    <w:rsid w:val="00840FC2"/>
    <w:rsid w:val="00841483"/>
    <w:rsid w:val="008418FD"/>
    <w:rsid w:val="00841AD1"/>
    <w:rsid w:val="00841C5B"/>
    <w:rsid w:val="00842402"/>
    <w:rsid w:val="008427EA"/>
    <w:rsid w:val="008429BF"/>
    <w:rsid w:val="00843477"/>
    <w:rsid w:val="0084364C"/>
    <w:rsid w:val="008436EA"/>
    <w:rsid w:val="00843791"/>
    <w:rsid w:val="00843871"/>
    <w:rsid w:val="00843FAA"/>
    <w:rsid w:val="00844134"/>
    <w:rsid w:val="008441B8"/>
    <w:rsid w:val="0084447A"/>
    <w:rsid w:val="0084476B"/>
    <w:rsid w:val="0084488F"/>
    <w:rsid w:val="00844C9F"/>
    <w:rsid w:val="00844E45"/>
    <w:rsid w:val="00844E72"/>
    <w:rsid w:val="00844F3E"/>
    <w:rsid w:val="008450C7"/>
    <w:rsid w:val="0084517E"/>
    <w:rsid w:val="0084541C"/>
    <w:rsid w:val="0084586C"/>
    <w:rsid w:val="0084597B"/>
    <w:rsid w:val="00845B3E"/>
    <w:rsid w:val="00845E89"/>
    <w:rsid w:val="00845EAA"/>
    <w:rsid w:val="00846347"/>
    <w:rsid w:val="00846424"/>
    <w:rsid w:val="008466BB"/>
    <w:rsid w:val="00846AD4"/>
    <w:rsid w:val="00846ADB"/>
    <w:rsid w:val="00846CB5"/>
    <w:rsid w:val="00846D8B"/>
    <w:rsid w:val="00847031"/>
    <w:rsid w:val="00847324"/>
    <w:rsid w:val="008477CC"/>
    <w:rsid w:val="008503A0"/>
    <w:rsid w:val="00850461"/>
    <w:rsid w:val="008506BF"/>
    <w:rsid w:val="00850939"/>
    <w:rsid w:val="00850DC9"/>
    <w:rsid w:val="00850DCE"/>
    <w:rsid w:val="00850E7D"/>
    <w:rsid w:val="00851031"/>
    <w:rsid w:val="00851173"/>
    <w:rsid w:val="00851594"/>
    <w:rsid w:val="008516E6"/>
    <w:rsid w:val="008516EF"/>
    <w:rsid w:val="00851CF6"/>
    <w:rsid w:val="0085215C"/>
    <w:rsid w:val="00852216"/>
    <w:rsid w:val="008522A1"/>
    <w:rsid w:val="008524BC"/>
    <w:rsid w:val="008526AC"/>
    <w:rsid w:val="00852859"/>
    <w:rsid w:val="008532D2"/>
    <w:rsid w:val="00853528"/>
    <w:rsid w:val="008536DE"/>
    <w:rsid w:val="008536E5"/>
    <w:rsid w:val="0085405B"/>
    <w:rsid w:val="0085459F"/>
    <w:rsid w:val="008549A6"/>
    <w:rsid w:val="00854C5F"/>
    <w:rsid w:val="00854E5F"/>
    <w:rsid w:val="00854FF4"/>
    <w:rsid w:val="008550E6"/>
    <w:rsid w:val="0085511E"/>
    <w:rsid w:val="00855216"/>
    <w:rsid w:val="008552F1"/>
    <w:rsid w:val="00855380"/>
    <w:rsid w:val="008555D3"/>
    <w:rsid w:val="008555FE"/>
    <w:rsid w:val="0085653F"/>
    <w:rsid w:val="00856C39"/>
    <w:rsid w:val="00856E2D"/>
    <w:rsid w:val="00856FE4"/>
    <w:rsid w:val="0085728C"/>
    <w:rsid w:val="00857660"/>
    <w:rsid w:val="008576C5"/>
    <w:rsid w:val="008577AF"/>
    <w:rsid w:val="00857CFA"/>
    <w:rsid w:val="00860CB3"/>
    <w:rsid w:val="00860CE3"/>
    <w:rsid w:val="008611B4"/>
    <w:rsid w:val="008616CE"/>
    <w:rsid w:val="00861777"/>
    <w:rsid w:val="00861813"/>
    <w:rsid w:val="00861849"/>
    <w:rsid w:val="008619F5"/>
    <w:rsid w:val="00862220"/>
    <w:rsid w:val="00862256"/>
    <w:rsid w:val="00862552"/>
    <w:rsid w:val="00862641"/>
    <w:rsid w:val="008626C9"/>
    <w:rsid w:val="0086272D"/>
    <w:rsid w:val="008628F5"/>
    <w:rsid w:val="00862EDC"/>
    <w:rsid w:val="00862F4D"/>
    <w:rsid w:val="00862F7C"/>
    <w:rsid w:val="00863565"/>
    <w:rsid w:val="00863A69"/>
    <w:rsid w:val="00864108"/>
    <w:rsid w:val="0086414E"/>
    <w:rsid w:val="00864209"/>
    <w:rsid w:val="00864336"/>
    <w:rsid w:val="0086469D"/>
    <w:rsid w:val="008646A7"/>
    <w:rsid w:val="0086472C"/>
    <w:rsid w:val="00864930"/>
    <w:rsid w:val="00864CBC"/>
    <w:rsid w:val="00864DD2"/>
    <w:rsid w:val="00864FC5"/>
    <w:rsid w:val="008654FB"/>
    <w:rsid w:val="00865510"/>
    <w:rsid w:val="0086579A"/>
    <w:rsid w:val="008657DF"/>
    <w:rsid w:val="00865FF9"/>
    <w:rsid w:val="0086657D"/>
    <w:rsid w:val="0086663E"/>
    <w:rsid w:val="0086731E"/>
    <w:rsid w:val="00867754"/>
    <w:rsid w:val="008678FD"/>
    <w:rsid w:val="0086797E"/>
    <w:rsid w:val="008679D3"/>
    <w:rsid w:val="00867A7A"/>
    <w:rsid w:val="00870113"/>
    <w:rsid w:val="0087030D"/>
    <w:rsid w:val="008703EF"/>
    <w:rsid w:val="008705A8"/>
    <w:rsid w:val="008706EA"/>
    <w:rsid w:val="00870BEC"/>
    <w:rsid w:val="00870C7D"/>
    <w:rsid w:val="00870CDD"/>
    <w:rsid w:val="00871085"/>
    <w:rsid w:val="008711F2"/>
    <w:rsid w:val="0087133F"/>
    <w:rsid w:val="0087156E"/>
    <w:rsid w:val="00871577"/>
    <w:rsid w:val="0087157B"/>
    <w:rsid w:val="00871BC9"/>
    <w:rsid w:val="008723A3"/>
    <w:rsid w:val="00872877"/>
    <w:rsid w:val="008729DD"/>
    <w:rsid w:val="00872B6C"/>
    <w:rsid w:val="00873268"/>
    <w:rsid w:val="00873277"/>
    <w:rsid w:val="0087336E"/>
    <w:rsid w:val="008736A3"/>
    <w:rsid w:val="0087397F"/>
    <w:rsid w:val="00874015"/>
    <w:rsid w:val="00874583"/>
    <w:rsid w:val="00874DDA"/>
    <w:rsid w:val="00874E0A"/>
    <w:rsid w:val="00874EAE"/>
    <w:rsid w:val="00874FB5"/>
    <w:rsid w:val="008755BD"/>
    <w:rsid w:val="00875706"/>
    <w:rsid w:val="00875D4B"/>
    <w:rsid w:val="008761F3"/>
    <w:rsid w:val="00876224"/>
    <w:rsid w:val="0087622D"/>
    <w:rsid w:val="008762DA"/>
    <w:rsid w:val="0087631C"/>
    <w:rsid w:val="00876328"/>
    <w:rsid w:val="008768B4"/>
    <w:rsid w:val="00876C0E"/>
    <w:rsid w:val="00876D04"/>
    <w:rsid w:val="00876E5E"/>
    <w:rsid w:val="00876EE8"/>
    <w:rsid w:val="00876FD1"/>
    <w:rsid w:val="00877247"/>
    <w:rsid w:val="00877ACF"/>
    <w:rsid w:val="00877C10"/>
    <w:rsid w:val="008801D6"/>
    <w:rsid w:val="008803A4"/>
    <w:rsid w:val="008809EA"/>
    <w:rsid w:val="00880A45"/>
    <w:rsid w:val="00880A88"/>
    <w:rsid w:val="00880B51"/>
    <w:rsid w:val="00881296"/>
    <w:rsid w:val="0088168F"/>
    <w:rsid w:val="00881878"/>
    <w:rsid w:val="00881946"/>
    <w:rsid w:val="00881B22"/>
    <w:rsid w:val="00881D3A"/>
    <w:rsid w:val="00881DBD"/>
    <w:rsid w:val="00881F21"/>
    <w:rsid w:val="00882947"/>
    <w:rsid w:val="00882AC0"/>
    <w:rsid w:val="0088302C"/>
    <w:rsid w:val="00883071"/>
    <w:rsid w:val="0088449B"/>
    <w:rsid w:val="00884762"/>
    <w:rsid w:val="008851AB"/>
    <w:rsid w:val="00885237"/>
    <w:rsid w:val="00885465"/>
    <w:rsid w:val="008858C7"/>
    <w:rsid w:val="0088594C"/>
    <w:rsid w:val="00885D41"/>
    <w:rsid w:val="00885EAF"/>
    <w:rsid w:val="00886134"/>
    <w:rsid w:val="00886589"/>
    <w:rsid w:val="00886691"/>
    <w:rsid w:val="00886C30"/>
    <w:rsid w:val="00886FBD"/>
    <w:rsid w:val="008872A1"/>
    <w:rsid w:val="008873BC"/>
    <w:rsid w:val="0088771B"/>
    <w:rsid w:val="0088779F"/>
    <w:rsid w:val="008877E3"/>
    <w:rsid w:val="00887849"/>
    <w:rsid w:val="00887B0F"/>
    <w:rsid w:val="00887C18"/>
    <w:rsid w:val="00887C46"/>
    <w:rsid w:val="00887CDA"/>
    <w:rsid w:val="00887EAC"/>
    <w:rsid w:val="00887F59"/>
    <w:rsid w:val="00890536"/>
    <w:rsid w:val="008912C6"/>
    <w:rsid w:val="00891612"/>
    <w:rsid w:val="008917A8"/>
    <w:rsid w:val="00891A6B"/>
    <w:rsid w:val="00891C36"/>
    <w:rsid w:val="00891CF0"/>
    <w:rsid w:val="0089219D"/>
    <w:rsid w:val="00892409"/>
    <w:rsid w:val="008926FE"/>
    <w:rsid w:val="00892818"/>
    <w:rsid w:val="008929EA"/>
    <w:rsid w:val="00892B88"/>
    <w:rsid w:val="00892BC6"/>
    <w:rsid w:val="00893928"/>
    <w:rsid w:val="00894741"/>
    <w:rsid w:val="0089528E"/>
    <w:rsid w:val="008954F8"/>
    <w:rsid w:val="008955E7"/>
    <w:rsid w:val="00895705"/>
    <w:rsid w:val="008957C2"/>
    <w:rsid w:val="0089591F"/>
    <w:rsid w:val="008959D6"/>
    <w:rsid w:val="00896071"/>
    <w:rsid w:val="0089627C"/>
    <w:rsid w:val="008965C0"/>
    <w:rsid w:val="008966A2"/>
    <w:rsid w:val="008966B6"/>
    <w:rsid w:val="008970C8"/>
    <w:rsid w:val="0089732D"/>
    <w:rsid w:val="008978BA"/>
    <w:rsid w:val="00897908"/>
    <w:rsid w:val="008A00FA"/>
    <w:rsid w:val="008A0204"/>
    <w:rsid w:val="008A0263"/>
    <w:rsid w:val="008A08AF"/>
    <w:rsid w:val="008A08E3"/>
    <w:rsid w:val="008A0E0D"/>
    <w:rsid w:val="008A105F"/>
    <w:rsid w:val="008A14A3"/>
    <w:rsid w:val="008A1606"/>
    <w:rsid w:val="008A1F55"/>
    <w:rsid w:val="008A217C"/>
    <w:rsid w:val="008A25F2"/>
    <w:rsid w:val="008A2720"/>
    <w:rsid w:val="008A27D2"/>
    <w:rsid w:val="008A295D"/>
    <w:rsid w:val="008A2A24"/>
    <w:rsid w:val="008A2A77"/>
    <w:rsid w:val="008A2CAD"/>
    <w:rsid w:val="008A32C5"/>
    <w:rsid w:val="008A32D4"/>
    <w:rsid w:val="008A332D"/>
    <w:rsid w:val="008A34DD"/>
    <w:rsid w:val="008A358F"/>
    <w:rsid w:val="008A369B"/>
    <w:rsid w:val="008A36ED"/>
    <w:rsid w:val="008A3C52"/>
    <w:rsid w:val="008A3ED5"/>
    <w:rsid w:val="008A402B"/>
    <w:rsid w:val="008A45E9"/>
    <w:rsid w:val="008A4648"/>
    <w:rsid w:val="008A4996"/>
    <w:rsid w:val="008A4EDA"/>
    <w:rsid w:val="008A54B2"/>
    <w:rsid w:val="008A5609"/>
    <w:rsid w:val="008A5A5E"/>
    <w:rsid w:val="008A5B90"/>
    <w:rsid w:val="008A5D1C"/>
    <w:rsid w:val="008A5EC6"/>
    <w:rsid w:val="008A61E3"/>
    <w:rsid w:val="008A654E"/>
    <w:rsid w:val="008A6591"/>
    <w:rsid w:val="008A662B"/>
    <w:rsid w:val="008A6BA6"/>
    <w:rsid w:val="008A6C89"/>
    <w:rsid w:val="008A790C"/>
    <w:rsid w:val="008A7B4D"/>
    <w:rsid w:val="008A7E84"/>
    <w:rsid w:val="008A7FC8"/>
    <w:rsid w:val="008B0221"/>
    <w:rsid w:val="008B024B"/>
    <w:rsid w:val="008B0722"/>
    <w:rsid w:val="008B0A6B"/>
    <w:rsid w:val="008B0E8C"/>
    <w:rsid w:val="008B17CE"/>
    <w:rsid w:val="008B1AF2"/>
    <w:rsid w:val="008B1DBA"/>
    <w:rsid w:val="008B2222"/>
    <w:rsid w:val="008B2767"/>
    <w:rsid w:val="008B28BD"/>
    <w:rsid w:val="008B2B90"/>
    <w:rsid w:val="008B2C55"/>
    <w:rsid w:val="008B33DF"/>
    <w:rsid w:val="008B3612"/>
    <w:rsid w:val="008B3AD8"/>
    <w:rsid w:val="008B46B0"/>
    <w:rsid w:val="008B4A40"/>
    <w:rsid w:val="008B4CB2"/>
    <w:rsid w:val="008B4DD3"/>
    <w:rsid w:val="008B50C4"/>
    <w:rsid w:val="008B5498"/>
    <w:rsid w:val="008B5AD9"/>
    <w:rsid w:val="008B5B80"/>
    <w:rsid w:val="008B5BC3"/>
    <w:rsid w:val="008B609E"/>
    <w:rsid w:val="008B65BE"/>
    <w:rsid w:val="008B697E"/>
    <w:rsid w:val="008B6AAF"/>
    <w:rsid w:val="008B7204"/>
    <w:rsid w:val="008B7615"/>
    <w:rsid w:val="008B76E1"/>
    <w:rsid w:val="008B7709"/>
    <w:rsid w:val="008B770B"/>
    <w:rsid w:val="008B783E"/>
    <w:rsid w:val="008B78F8"/>
    <w:rsid w:val="008B7A0B"/>
    <w:rsid w:val="008C03CF"/>
    <w:rsid w:val="008C0581"/>
    <w:rsid w:val="008C08AC"/>
    <w:rsid w:val="008C0CAE"/>
    <w:rsid w:val="008C0EE9"/>
    <w:rsid w:val="008C1227"/>
    <w:rsid w:val="008C1555"/>
    <w:rsid w:val="008C1755"/>
    <w:rsid w:val="008C1787"/>
    <w:rsid w:val="008C1900"/>
    <w:rsid w:val="008C1C25"/>
    <w:rsid w:val="008C1E1E"/>
    <w:rsid w:val="008C224A"/>
    <w:rsid w:val="008C23A1"/>
    <w:rsid w:val="008C2708"/>
    <w:rsid w:val="008C2A76"/>
    <w:rsid w:val="008C2EDD"/>
    <w:rsid w:val="008C3005"/>
    <w:rsid w:val="008C3810"/>
    <w:rsid w:val="008C3A05"/>
    <w:rsid w:val="008C3B74"/>
    <w:rsid w:val="008C3C10"/>
    <w:rsid w:val="008C3D5F"/>
    <w:rsid w:val="008C3E68"/>
    <w:rsid w:val="008C3EBC"/>
    <w:rsid w:val="008C43BE"/>
    <w:rsid w:val="008C4546"/>
    <w:rsid w:val="008C4571"/>
    <w:rsid w:val="008C479C"/>
    <w:rsid w:val="008C493E"/>
    <w:rsid w:val="008C4ADB"/>
    <w:rsid w:val="008C526D"/>
    <w:rsid w:val="008C534C"/>
    <w:rsid w:val="008C55C4"/>
    <w:rsid w:val="008C5C2A"/>
    <w:rsid w:val="008C5DB7"/>
    <w:rsid w:val="008C5FEE"/>
    <w:rsid w:val="008C61DC"/>
    <w:rsid w:val="008C6224"/>
    <w:rsid w:val="008C6CB9"/>
    <w:rsid w:val="008C6EB0"/>
    <w:rsid w:val="008C79C6"/>
    <w:rsid w:val="008C7B0B"/>
    <w:rsid w:val="008C7EBF"/>
    <w:rsid w:val="008C7F95"/>
    <w:rsid w:val="008C7FFE"/>
    <w:rsid w:val="008D0169"/>
    <w:rsid w:val="008D030E"/>
    <w:rsid w:val="008D0316"/>
    <w:rsid w:val="008D0489"/>
    <w:rsid w:val="008D05CD"/>
    <w:rsid w:val="008D070C"/>
    <w:rsid w:val="008D0D45"/>
    <w:rsid w:val="008D0F12"/>
    <w:rsid w:val="008D14BE"/>
    <w:rsid w:val="008D1ACF"/>
    <w:rsid w:val="008D20D6"/>
    <w:rsid w:val="008D270D"/>
    <w:rsid w:val="008D2962"/>
    <w:rsid w:val="008D2C70"/>
    <w:rsid w:val="008D2C9B"/>
    <w:rsid w:val="008D2F5D"/>
    <w:rsid w:val="008D32DA"/>
    <w:rsid w:val="008D36D3"/>
    <w:rsid w:val="008D3C6A"/>
    <w:rsid w:val="008D3CEB"/>
    <w:rsid w:val="008D3DD8"/>
    <w:rsid w:val="008D3FD6"/>
    <w:rsid w:val="008D4158"/>
    <w:rsid w:val="008D41F5"/>
    <w:rsid w:val="008D45FA"/>
    <w:rsid w:val="008D49CD"/>
    <w:rsid w:val="008D501A"/>
    <w:rsid w:val="008D5096"/>
    <w:rsid w:val="008D5199"/>
    <w:rsid w:val="008D5202"/>
    <w:rsid w:val="008D5A2B"/>
    <w:rsid w:val="008D6580"/>
    <w:rsid w:val="008D67BE"/>
    <w:rsid w:val="008D685F"/>
    <w:rsid w:val="008D6E35"/>
    <w:rsid w:val="008D6E44"/>
    <w:rsid w:val="008D6F72"/>
    <w:rsid w:val="008D74E1"/>
    <w:rsid w:val="008D75EB"/>
    <w:rsid w:val="008D76B2"/>
    <w:rsid w:val="008D77E7"/>
    <w:rsid w:val="008D785F"/>
    <w:rsid w:val="008E025E"/>
    <w:rsid w:val="008E02EC"/>
    <w:rsid w:val="008E08DE"/>
    <w:rsid w:val="008E0959"/>
    <w:rsid w:val="008E0C9E"/>
    <w:rsid w:val="008E0F00"/>
    <w:rsid w:val="008E10C4"/>
    <w:rsid w:val="008E1176"/>
    <w:rsid w:val="008E1196"/>
    <w:rsid w:val="008E1842"/>
    <w:rsid w:val="008E1CDB"/>
    <w:rsid w:val="008E22BC"/>
    <w:rsid w:val="008E2704"/>
    <w:rsid w:val="008E27B9"/>
    <w:rsid w:val="008E2F70"/>
    <w:rsid w:val="008E2FC0"/>
    <w:rsid w:val="008E2FD8"/>
    <w:rsid w:val="008E33A1"/>
    <w:rsid w:val="008E36AA"/>
    <w:rsid w:val="008E3AAC"/>
    <w:rsid w:val="008E3B06"/>
    <w:rsid w:val="008E3BEC"/>
    <w:rsid w:val="008E3D7E"/>
    <w:rsid w:val="008E3F33"/>
    <w:rsid w:val="008E3F51"/>
    <w:rsid w:val="008E41A8"/>
    <w:rsid w:val="008E4244"/>
    <w:rsid w:val="008E4638"/>
    <w:rsid w:val="008E48FD"/>
    <w:rsid w:val="008E4A94"/>
    <w:rsid w:val="008E4B30"/>
    <w:rsid w:val="008E4E57"/>
    <w:rsid w:val="008E562F"/>
    <w:rsid w:val="008E5B7B"/>
    <w:rsid w:val="008E5BE7"/>
    <w:rsid w:val="008E5D85"/>
    <w:rsid w:val="008E5DB3"/>
    <w:rsid w:val="008E606C"/>
    <w:rsid w:val="008E61FD"/>
    <w:rsid w:val="008E64E4"/>
    <w:rsid w:val="008E650C"/>
    <w:rsid w:val="008E68D9"/>
    <w:rsid w:val="008E69B5"/>
    <w:rsid w:val="008E6DEB"/>
    <w:rsid w:val="008E6E0E"/>
    <w:rsid w:val="008E7266"/>
    <w:rsid w:val="008E72D1"/>
    <w:rsid w:val="008E730A"/>
    <w:rsid w:val="008E7536"/>
    <w:rsid w:val="008E7543"/>
    <w:rsid w:val="008E768D"/>
    <w:rsid w:val="008E770A"/>
    <w:rsid w:val="008E7932"/>
    <w:rsid w:val="008E7B23"/>
    <w:rsid w:val="008E7E47"/>
    <w:rsid w:val="008F12AC"/>
    <w:rsid w:val="008F12AD"/>
    <w:rsid w:val="008F1608"/>
    <w:rsid w:val="008F19B0"/>
    <w:rsid w:val="008F1AD5"/>
    <w:rsid w:val="008F1FAD"/>
    <w:rsid w:val="008F2104"/>
    <w:rsid w:val="008F2238"/>
    <w:rsid w:val="008F2573"/>
    <w:rsid w:val="008F287A"/>
    <w:rsid w:val="008F28E7"/>
    <w:rsid w:val="008F29AD"/>
    <w:rsid w:val="008F2AC2"/>
    <w:rsid w:val="008F2BCF"/>
    <w:rsid w:val="008F2C6A"/>
    <w:rsid w:val="008F2E34"/>
    <w:rsid w:val="008F2F56"/>
    <w:rsid w:val="008F2FD3"/>
    <w:rsid w:val="008F3257"/>
    <w:rsid w:val="008F35EB"/>
    <w:rsid w:val="008F3733"/>
    <w:rsid w:val="008F3BD6"/>
    <w:rsid w:val="008F3D2E"/>
    <w:rsid w:val="008F3F82"/>
    <w:rsid w:val="008F4695"/>
    <w:rsid w:val="008F49D0"/>
    <w:rsid w:val="008F49E3"/>
    <w:rsid w:val="008F4E50"/>
    <w:rsid w:val="008F4EE6"/>
    <w:rsid w:val="008F4F08"/>
    <w:rsid w:val="008F4FE2"/>
    <w:rsid w:val="008F525A"/>
    <w:rsid w:val="008F5548"/>
    <w:rsid w:val="008F5E7B"/>
    <w:rsid w:val="008F5FE4"/>
    <w:rsid w:val="008F6886"/>
    <w:rsid w:val="008F69E8"/>
    <w:rsid w:val="008F6BC5"/>
    <w:rsid w:val="008F6F1F"/>
    <w:rsid w:val="008F6FB8"/>
    <w:rsid w:val="008F7093"/>
    <w:rsid w:val="008F71BB"/>
    <w:rsid w:val="008F757D"/>
    <w:rsid w:val="008F7738"/>
    <w:rsid w:val="008F7C79"/>
    <w:rsid w:val="008F7E29"/>
    <w:rsid w:val="008F7EC1"/>
    <w:rsid w:val="009001CC"/>
    <w:rsid w:val="009003A5"/>
    <w:rsid w:val="0090042C"/>
    <w:rsid w:val="00900DB5"/>
    <w:rsid w:val="00901DE5"/>
    <w:rsid w:val="00901F00"/>
    <w:rsid w:val="00901F1B"/>
    <w:rsid w:val="00901F3F"/>
    <w:rsid w:val="00901F7D"/>
    <w:rsid w:val="009021A5"/>
    <w:rsid w:val="00902CB7"/>
    <w:rsid w:val="00902CF2"/>
    <w:rsid w:val="00903267"/>
    <w:rsid w:val="00903291"/>
    <w:rsid w:val="009033A8"/>
    <w:rsid w:val="009036E5"/>
    <w:rsid w:val="00903D35"/>
    <w:rsid w:val="00903ED8"/>
    <w:rsid w:val="00904292"/>
    <w:rsid w:val="009043EE"/>
    <w:rsid w:val="00904770"/>
    <w:rsid w:val="00904ABD"/>
    <w:rsid w:val="00904E6C"/>
    <w:rsid w:val="00905446"/>
    <w:rsid w:val="00905E58"/>
    <w:rsid w:val="00906002"/>
    <w:rsid w:val="009061C5"/>
    <w:rsid w:val="00906395"/>
    <w:rsid w:val="0090641E"/>
    <w:rsid w:val="00906431"/>
    <w:rsid w:val="00906432"/>
    <w:rsid w:val="0090656F"/>
    <w:rsid w:val="00906878"/>
    <w:rsid w:val="00906EFC"/>
    <w:rsid w:val="00907457"/>
    <w:rsid w:val="009076DF"/>
    <w:rsid w:val="00907A84"/>
    <w:rsid w:val="00907D0A"/>
    <w:rsid w:val="00910018"/>
    <w:rsid w:val="009101C3"/>
    <w:rsid w:val="009101CB"/>
    <w:rsid w:val="009101D9"/>
    <w:rsid w:val="009103A7"/>
    <w:rsid w:val="009105E7"/>
    <w:rsid w:val="00910957"/>
    <w:rsid w:val="00910BA7"/>
    <w:rsid w:val="00910D85"/>
    <w:rsid w:val="009110FE"/>
    <w:rsid w:val="00911176"/>
    <w:rsid w:val="009112AF"/>
    <w:rsid w:val="009113F2"/>
    <w:rsid w:val="0091182A"/>
    <w:rsid w:val="009119BE"/>
    <w:rsid w:val="00911B4B"/>
    <w:rsid w:val="00912114"/>
    <w:rsid w:val="009121E7"/>
    <w:rsid w:val="00912514"/>
    <w:rsid w:val="0091272A"/>
    <w:rsid w:val="00912881"/>
    <w:rsid w:val="00912A3D"/>
    <w:rsid w:val="00912E48"/>
    <w:rsid w:val="00913595"/>
    <w:rsid w:val="009135B5"/>
    <w:rsid w:val="00913F93"/>
    <w:rsid w:val="009145CE"/>
    <w:rsid w:val="00914CCC"/>
    <w:rsid w:val="00914E53"/>
    <w:rsid w:val="009150DC"/>
    <w:rsid w:val="0091527B"/>
    <w:rsid w:val="00915665"/>
    <w:rsid w:val="009157C1"/>
    <w:rsid w:val="009157E6"/>
    <w:rsid w:val="00915C75"/>
    <w:rsid w:val="00916021"/>
    <w:rsid w:val="00916326"/>
    <w:rsid w:val="0091654A"/>
    <w:rsid w:val="00916589"/>
    <w:rsid w:val="00916967"/>
    <w:rsid w:val="00916B79"/>
    <w:rsid w:val="00916F1B"/>
    <w:rsid w:val="00917167"/>
    <w:rsid w:val="0091739C"/>
    <w:rsid w:val="009176EE"/>
    <w:rsid w:val="00917802"/>
    <w:rsid w:val="00917A4A"/>
    <w:rsid w:val="00917F0E"/>
    <w:rsid w:val="009200D1"/>
    <w:rsid w:val="00920202"/>
    <w:rsid w:val="0092093C"/>
    <w:rsid w:val="0092095A"/>
    <w:rsid w:val="00921158"/>
    <w:rsid w:val="009211FC"/>
    <w:rsid w:val="0092149A"/>
    <w:rsid w:val="00921514"/>
    <w:rsid w:val="0092153E"/>
    <w:rsid w:val="00921565"/>
    <w:rsid w:val="0092157E"/>
    <w:rsid w:val="009215F1"/>
    <w:rsid w:val="00921637"/>
    <w:rsid w:val="00922347"/>
    <w:rsid w:val="00922472"/>
    <w:rsid w:val="009225DB"/>
    <w:rsid w:val="00922748"/>
    <w:rsid w:val="00922CF2"/>
    <w:rsid w:val="00922DA7"/>
    <w:rsid w:val="00922F61"/>
    <w:rsid w:val="00923131"/>
    <w:rsid w:val="0092327E"/>
    <w:rsid w:val="0092331C"/>
    <w:rsid w:val="00923562"/>
    <w:rsid w:val="009237F1"/>
    <w:rsid w:val="00923EE1"/>
    <w:rsid w:val="00924374"/>
    <w:rsid w:val="00924771"/>
    <w:rsid w:val="00924804"/>
    <w:rsid w:val="00924C45"/>
    <w:rsid w:val="00924D2C"/>
    <w:rsid w:val="00924D67"/>
    <w:rsid w:val="00924DCB"/>
    <w:rsid w:val="00924E2A"/>
    <w:rsid w:val="00924E8E"/>
    <w:rsid w:val="00925732"/>
    <w:rsid w:val="00925AF9"/>
    <w:rsid w:val="00925C79"/>
    <w:rsid w:val="00925EE6"/>
    <w:rsid w:val="00925EFF"/>
    <w:rsid w:val="009261CF"/>
    <w:rsid w:val="0092621D"/>
    <w:rsid w:val="009270E0"/>
    <w:rsid w:val="00927197"/>
    <w:rsid w:val="009278CA"/>
    <w:rsid w:val="00927940"/>
    <w:rsid w:val="00927BF2"/>
    <w:rsid w:val="00927CDD"/>
    <w:rsid w:val="00930266"/>
    <w:rsid w:val="0093092B"/>
    <w:rsid w:val="00930B08"/>
    <w:rsid w:val="00930B2A"/>
    <w:rsid w:val="0093117E"/>
    <w:rsid w:val="009313EF"/>
    <w:rsid w:val="009314DC"/>
    <w:rsid w:val="0093167C"/>
    <w:rsid w:val="009318FE"/>
    <w:rsid w:val="00931903"/>
    <w:rsid w:val="00932045"/>
    <w:rsid w:val="009327F5"/>
    <w:rsid w:val="00932813"/>
    <w:rsid w:val="009328FB"/>
    <w:rsid w:val="00932923"/>
    <w:rsid w:val="0093330C"/>
    <w:rsid w:val="00933734"/>
    <w:rsid w:val="00933C96"/>
    <w:rsid w:val="00933CA3"/>
    <w:rsid w:val="00933E12"/>
    <w:rsid w:val="00934308"/>
    <w:rsid w:val="00934634"/>
    <w:rsid w:val="00934A4F"/>
    <w:rsid w:val="00934A58"/>
    <w:rsid w:val="00934DF2"/>
    <w:rsid w:val="00934F8A"/>
    <w:rsid w:val="00935290"/>
    <w:rsid w:val="00935628"/>
    <w:rsid w:val="009358D4"/>
    <w:rsid w:val="00935CF5"/>
    <w:rsid w:val="00935E60"/>
    <w:rsid w:val="0093625E"/>
    <w:rsid w:val="00936347"/>
    <w:rsid w:val="009364A4"/>
    <w:rsid w:val="00936A73"/>
    <w:rsid w:val="00936B68"/>
    <w:rsid w:val="00936C5A"/>
    <w:rsid w:val="00936D04"/>
    <w:rsid w:val="00937093"/>
    <w:rsid w:val="00937691"/>
    <w:rsid w:val="00937804"/>
    <w:rsid w:val="00937DBD"/>
    <w:rsid w:val="00937E9A"/>
    <w:rsid w:val="00940479"/>
    <w:rsid w:val="00940EE2"/>
    <w:rsid w:val="009410A4"/>
    <w:rsid w:val="009410DD"/>
    <w:rsid w:val="009414ED"/>
    <w:rsid w:val="009419A7"/>
    <w:rsid w:val="009419A9"/>
    <w:rsid w:val="00942161"/>
    <w:rsid w:val="009422A1"/>
    <w:rsid w:val="009422E4"/>
    <w:rsid w:val="009423A6"/>
    <w:rsid w:val="00942598"/>
    <w:rsid w:val="009428AD"/>
    <w:rsid w:val="00942A18"/>
    <w:rsid w:val="00942C36"/>
    <w:rsid w:val="009431F3"/>
    <w:rsid w:val="009432B6"/>
    <w:rsid w:val="00943606"/>
    <w:rsid w:val="009438CD"/>
    <w:rsid w:val="0094402E"/>
    <w:rsid w:val="009440DB"/>
    <w:rsid w:val="00944196"/>
    <w:rsid w:val="009444AE"/>
    <w:rsid w:val="00944C7A"/>
    <w:rsid w:val="00945361"/>
    <w:rsid w:val="0094560D"/>
    <w:rsid w:val="0094565C"/>
    <w:rsid w:val="009456F6"/>
    <w:rsid w:val="0094579C"/>
    <w:rsid w:val="00945CA3"/>
    <w:rsid w:val="00945CF7"/>
    <w:rsid w:val="00945D7F"/>
    <w:rsid w:val="00945E27"/>
    <w:rsid w:val="009465EC"/>
    <w:rsid w:val="00946603"/>
    <w:rsid w:val="00946965"/>
    <w:rsid w:val="00946A0D"/>
    <w:rsid w:val="00946BDD"/>
    <w:rsid w:val="009474B1"/>
    <w:rsid w:val="00947B25"/>
    <w:rsid w:val="00947C77"/>
    <w:rsid w:val="0095017B"/>
    <w:rsid w:val="009501D4"/>
    <w:rsid w:val="00950664"/>
    <w:rsid w:val="00950793"/>
    <w:rsid w:val="009507C2"/>
    <w:rsid w:val="00950A51"/>
    <w:rsid w:val="00950B43"/>
    <w:rsid w:val="00950F40"/>
    <w:rsid w:val="00951003"/>
    <w:rsid w:val="009513F8"/>
    <w:rsid w:val="0095146A"/>
    <w:rsid w:val="00951755"/>
    <w:rsid w:val="00951C03"/>
    <w:rsid w:val="00952462"/>
    <w:rsid w:val="009525C7"/>
    <w:rsid w:val="009526FD"/>
    <w:rsid w:val="00952BE3"/>
    <w:rsid w:val="00952EA0"/>
    <w:rsid w:val="00953103"/>
    <w:rsid w:val="009532B2"/>
    <w:rsid w:val="009535C0"/>
    <w:rsid w:val="00953755"/>
    <w:rsid w:val="009539AD"/>
    <w:rsid w:val="00953AFC"/>
    <w:rsid w:val="00953BFD"/>
    <w:rsid w:val="00953EFB"/>
    <w:rsid w:val="00954264"/>
    <w:rsid w:val="00954629"/>
    <w:rsid w:val="00954944"/>
    <w:rsid w:val="00954A9E"/>
    <w:rsid w:val="00954AD0"/>
    <w:rsid w:val="00954BFB"/>
    <w:rsid w:val="00954C42"/>
    <w:rsid w:val="00954CFC"/>
    <w:rsid w:val="00954F7E"/>
    <w:rsid w:val="00955267"/>
    <w:rsid w:val="00955638"/>
    <w:rsid w:val="00955677"/>
    <w:rsid w:val="009556BE"/>
    <w:rsid w:val="00955A68"/>
    <w:rsid w:val="00955CD3"/>
    <w:rsid w:val="00955F53"/>
    <w:rsid w:val="009560F7"/>
    <w:rsid w:val="00956788"/>
    <w:rsid w:val="00956E57"/>
    <w:rsid w:val="00957704"/>
    <w:rsid w:val="0095779D"/>
    <w:rsid w:val="009578F0"/>
    <w:rsid w:val="00957B89"/>
    <w:rsid w:val="00960050"/>
    <w:rsid w:val="00960112"/>
    <w:rsid w:val="00960114"/>
    <w:rsid w:val="00960196"/>
    <w:rsid w:val="009604CF"/>
    <w:rsid w:val="00960A26"/>
    <w:rsid w:val="00960CD1"/>
    <w:rsid w:val="00960E6D"/>
    <w:rsid w:val="009610D2"/>
    <w:rsid w:val="009612BC"/>
    <w:rsid w:val="0096197C"/>
    <w:rsid w:val="00961A90"/>
    <w:rsid w:val="00961B16"/>
    <w:rsid w:val="00961F58"/>
    <w:rsid w:val="009622FB"/>
    <w:rsid w:val="0096233C"/>
    <w:rsid w:val="00962458"/>
    <w:rsid w:val="00962583"/>
    <w:rsid w:val="009626E7"/>
    <w:rsid w:val="00962BB5"/>
    <w:rsid w:val="00962DE0"/>
    <w:rsid w:val="00962DED"/>
    <w:rsid w:val="00962E51"/>
    <w:rsid w:val="00963619"/>
    <w:rsid w:val="00963D5E"/>
    <w:rsid w:val="00964006"/>
    <w:rsid w:val="009645B7"/>
    <w:rsid w:val="00964BC4"/>
    <w:rsid w:val="0096511A"/>
    <w:rsid w:val="009654E0"/>
    <w:rsid w:val="009658BB"/>
    <w:rsid w:val="009659A3"/>
    <w:rsid w:val="00965A7B"/>
    <w:rsid w:val="00965B6E"/>
    <w:rsid w:val="0096642D"/>
    <w:rsid w:val="00966B33"/>
    <w:rsid w:val="0096704B"/>
    <w:rsid w:val="00967129"/>
    <w:rsid w:val="009671FE"/>
    <w:rsid w:val="0096748D"/>
    <w:rsid w:val="0096751D"/>
    <w:rsid w:val="00967563"/>
    <w:rsid w:val="00967ABF"/>
    <w:rsid w:val="00967C9A"/>
    <w:rsid w:val="00967D70"/>
    <w:rsid w:val="009702CB"/>
    <w:rsid w:val="00970304"/>
    <w:rsid w:val="0097048C"/>
    <w:rsid w:val="009706E7"/>
    <w:rsid w:val="009709CC"/>
    <w:rsid w:val="00970B5F"/>
    <w:rsid w:val="00970BF6"/>
    <w:rsid w:val="009711BA"/>
    <w:rsid w:val="0097173B"/>
    <w:rsid w:val="00971D33"/>
    <w:rsid w:val="00971E39"/>
    <w:rsid w:val="00971F63"/>
    <w:rsid w:val="009720C5"/>
    <w:rsid w:val="0097216D"/>
    <w:rsid w:val="009721CB"/>
    <w:rsid w:val="009721F7"/>
    <w:rsid w:val="009723D7"/>
    <w:rsid w:val="009726C1"/>
    <w:rsid w:val="00972716"/>
    <w:rsid w:val="00972966"/>
    <w:rsid w:val="0097298E"/>
    <w:rsid w:val="00972E9B"/>
    <w:rsid w:val="009731B8"/>
    <w:rsid w:val="00973E7E"/>
    <w:rsid w:val="00973E8F"/>
    <w:rsid w:val="0097453F"/>
    <w:rsid w:val="00974577"/>
    <w:rsid w:val="00974668"/>
    <w:rsid w:val="009746F5"/>
    <w:rsid w:val="009751B9"/>
    <w:rsid w:val="0097583D"/>
    <w:rsid w:val="009758A4"/>
    <w:rsid w:val="00975CC2"/>
    <w:rsid w:val="00975D82"/>
    <w:rsid w:val="00975EF2"/>
    <w:rsid w:val="009760BE"/>
    <w:rsid w:val="009764B6"/>
    <w:rsid w:val="009764F6"/>
    <w:rsid w:val="009765ED"/>
    <w:rsid w:val="00976DCC"/>
    <w:rsid w:val="00976E29"/>
    <w:rsid w:val="0097703B"/>
    <w:rsid w:val="00977364"/>
    <w:rsid w:val="009775BC"/>
    <w:rsid w:val="00977630"/>
    <w:rsid w:val="009779FB"/>
    <w:rsid w:val="00977AA0"/>
    <w:rsid w:val="00977C41"/>
    <w:rsid w:val="0098000A"/>
    <w:rsid w:val="0098020D"/>
    <w:rsid w:val="009803B4"/>
    <w:rsid w:val="00980720"/>
    <w:rsid w:val="0098077C"/>
    <w:rsid w:val="009808F2"/>
    <w:rsid w:val="0098092B"/>
    <w:rsid w:val="00980DAD"/>
    <w:rsid w:val="00981B79"/>
    <w:rsid w:val="00981C1A"/>
    <w:rsid w:val="00981D5A"/>
    <w:rsid w:val="00981EE0"/>
    <w:rsid w:val="009823DA"/>
    <w:rsid w:val="009823DC"/>
    <w:rsid w:val="00982705"/>
    <w:rsid w:val="009829E4"/>
    <w:rsid w:val="00982B96"/>
    <w:rsid w:val="009831BA"/>
    <w:rsid w:val="009831D1"/>
    <w:rsid w:val="009831FA"/>
    <w:rsid w:val="00983256"/>
    <w:rsid w:val="0098328C"/>
    <w:rsid w:val="00983606"/>
    <w:rsid w:val="00983C9B"/>
    <w:rsid w:val="00983EBC"/>
    <w:rsid w:val="009847D0"/>
    <w:rsid w:val="009848E7"/>
    <w:rsid w:val="00984F7F"/>
    <w:rsid w:val="00985396"/>
    <w:rsid w:val="009853B4"/>
    <w:rsid w:val="009854A5"/>
    <w:rsid w:val="0098552A"/>
    <w:rsid w:val="00985642"/>
    <w:rsid w:val="00985CCC"/>
    <w:rsid w:val="00986BA5"/>
    <w:rsid w:val="00986BEE"/>
    <w:rsid w:val="00986D95"/>
    <w:rsid w:val="00986E21"/>
    <w:rsid w:val="00986E54"/>
    <w:rsid w:val="009872C9"/>
    <w:rsid w:val="00987514"/>
    <w:rsid w:val="00987C36"/>
    <w:rsid w:val="00987EDE"/>
    <w:rsid w:val="009901CD"/>
    <w:rsid w:val="009902C9"/>
    <w:rsid w:val="009902D1"/>
    <w:rsid w:val="00990A27"/>
    <w:rsid w:val="00990CBD"/>
    <w:rsid w:val="009914BF"/>
    <w:rsid w:val="00991501"/>
    <w:rsid w:val="00991756"/>
    <w:rsid w:val="009919AB"/>
    <w:rsid w:val="00991B7F"/>
    <w:rsid w:val="00991C01"/>
    <w:rsid w:val="00991D07"/>
    <w:rsid w:val="009924C9"/>
    <w:rsid w:val="0099255F"/>
    <w:rsid w:val="00992842"/>
    <w:rsid w:val="009928F2"/>
    <w:rsid w:val="00992E6A"/>
    <w:rsid w:val="00993218"/>
    <w:rsid w:val="0099333B"/>
    <w:rsid w:val="0099345A"/>
    <w:rsid w:val="009936EB"/>
    <w:rsid w:val="009937A5"/>
    <w:rsid w:val="00993DAE"/>
    <w:rsid w:val="00993FB2"/>
    <w:rsid w:val="00994153"/>
    <w:rsid w:val="009944AC"/>
    <w:rsid w:val="00994853"/>
    <w:rsid w:val="00994A7B"/>
    <w:rsid w:val="00994E71"/>
    <w:rsid w:val="00994EF4"/>
    <w:rsid w:val="009950D9"/>
    <w:rsid w:val="00995566"/>
    <w:rsid w:val="00995782"/>
    <w:rsid w:val="0099595D"/>
    <w:rsid w:val="00995E5D"/>
    <w:rsid w:val="00996616"/>
    <w:rsid w:val="009966DF"/>
    <w:rsid w:val="009968C6"/>
    <w:rsid w:val="00996B08"/>
    <w:rsid w:val="00996CFD"/>
    <w:rsid w:val="00996DB1"/>
    <w:rsid w:val="00996E74"/>
    <w:rsid w:val="009970A1"/>
    <w:rsid w:val="00997586"/>
    <w:rsid w:val="0099794A"/>
    <w:rsid w:val="009979FB"/>
    <w:rsid w:val="00997FAD"/>
    <w:rsid w:val="009A0016"/>
    <w:rsid w:val="009A054D"/>
    <w:rsid w:val="009A0551"/>
    <w:rsid w:val="009A0647"/>
    <w:rsid w:val="009A06F3"/>
    <w:rsid w:val="009A08BE"/>
    <w:rsid w:val="009A09B4"/>
    <w:rsid w:val="009A0CCB"/>
    <w:rsid w:val="009A0F50"/>
    <w:rsid w:val="009A11EF"/>
    <w:rsid w:val="009A127C"/>
    <w:rsid w:val="009A151D"/>
    <w:rsid w:val="009A1591"/>
    <w:rsid w:val="009A18AB"/>
    <w:rsid w:val="009A19F0"/>
    <w:rsid w:val="009A2083"/>
    <w:rsid w:val="009A20B1"/>
    <w:rsid w:val="009A24D8"/>
    <w:rsid w:val="009A26FA"/>
    <w:rsid w:val="009A2843"/>
    <w:rsid w:val="009A28A9"/>
    <w:rsid w:val="009A29CF"/>
    <w:rsid w:val="009A2A5D"/>
    <w:rsid w:val="009A2AEB"/>
    <w:rsid w:val="009A2AF7"/>
    <w:rsid w:val="009A2CB8"/>
    <w:rsid w:val="009A2EB1"/>
    <w:rsid w:val="009A2EEF"/>
    <w:rsid w:val="009A317B"/>
    <w:rsid w:val="009A377B"/>
    <w:rsid w:val="009A387E"/>
    <w:rsid w:val="009A38B0"/>
    <w:rsid w:val="009A38E7"/>
    <w:rsid w:val="009A435B"/>
    <w:rsid w:val="009A45A7"/>
    <w:rsid w:val="009A45CC"/>
    <w:rsid w:val="009A475A"/>
    <w:rsid w:val="009A4939"/>
    <w:rsid w:val="009A49D5"/>
    <w:rsid w:val="009A4BA0"/>
    <w:rsid w:val="009A4C76"/>
    <w:rsid w:val="009A4C8C"/>
    <w:rsid w:val="009A4CD9"/>
    <w:rsid w:val="009A4F7B"/>
    <w:rsid w:val="009A4FB2"/>
    <w:rsid w:val="009A5009"/>
    <w:rsid w:val="009A55D1"/>
    <w:rsid w:val="009A5993"/>
    <w:rsid w:val="009A5D90"/>
    <w:rsid w:val="009A5EE1"/>
    <w:rsid w:val="009A63C5"/>
    <w:rsid w:val="009A6807"/>
    <w:rsid w:val="009A690F"/>
    <w:rsid w:val="009A6C26"/>
    <w:rsid w:val="009A6C99"/>
    <w:rsid w:val="009A6EF6"/>
    <w:rsid w:val="009A6F49"/>
    <w:rsid w:val="009A6F9D"/>
    <w:rsid w:val="009A74CD"/>
    <w:rsid w:val="009A7F3C"/>
    <w:rsid w:val="009B0005"/>
    <w:rsid w:val="009B01B7"/>
    <w:rsid w:val="009B0250"/>
    <w:rsid w:val="009B0452"/>
    <w:rsid w:val="009B05CA"/>
    <w:rsid w:val="009B0A1D"/>
    <w:rsid w:val="009B0D2F"/>
    <w:rsid w:val="009B10F3"/>
    <w:rsid w:val="009B11CE"/>
    <w:rsid w:val="009B12F8"/>
    <w:rsid w:val="009B16DA"/>
    <w:rsid w:val="009B18D4"/>
    <w:rsid w:val="009B1E6E"/>
    <w:rsid w:val="009B1EEA"/>
    <w:rsid w:val="009B2480"/>
    <w:rsid w:val="009B258B"/>
    <w:rsid w:val="009B2856"/>
    <w:rsid w:val="009B286A"/>
    <w:rsid w:val="009B28E6"/>
    <w:rsid w:val="009B2AC3"/>
    <w:rsid w:val="009B2FC7"/>
    <w:rsid w:val="009B309A"/>
    <w:rsid w:val="009B3570"/>
    <w:rsid w:val="009B36CD"/>
    <w:rsid w:val="009B37AE"/>
    <w:rsid w:val="009B3CD1"/>
    <w:rsid w:val="009B3EC0"/>
    <w:rsid w:val="009B4047"/>
    <w:rsid w:val="009B405D"/>
    <w:rsid w:val="009B4099"/>
    <w:rsid w:val="009B474C"/>
    <w:rsid w:val="009B495B"/>
    <w:rsid w:val="009B4CCA"/>
    <w:rsid w:val="009B5E29"/>
    <w:rsid w:val="009B5EC8"/>
    <w:rsid w:val="009B6106"/>
    <w:rsid w:val="009B658C"/>
    <w:rsid w:val="009B694E"/>
    <w:rsid w:val="009B6B04"/>
    <w:rsid w:val="009B6D59"/>
    <w:rsid w:val="009B6DC0"/>
    <w:rsid w:val="009B6EE1"/>
    <w:rsid w:val="009B7046"/>
    <w:rsid w:val="009B715C"/>
    <w:rsid w:val="009B71CD"/>
    <w:rsid w:val="009B7845"/>
    <w:rsid w:val="009B784B"/>
    <w:rsid w:val="009B7A47"/>
    <w:rsid w:val="009B7ACA"/>
    <w:rsid w:val="009B7CD6"/>
    <w:rsid w:val="009C01BD"/>
    <w:rsid w:val="009C039D"/>
    <w:rsid w:val="009C05C5"/>
    <w:rsid w:val="009C06B0"/>
    <w:rsid w:val="009C0829"/>
    <w:rsid w:val="009C0A14"/>
    <w:rsid w:val="009C0E0C"/>
    <w:rsid w:val="009C1175"/>
    <w:rsid w:val="009C12E4"/>
    <w:rsid w:val="009C184E"/>
    <w:rsid w:val="009C18F8"/>
    <w:rsid w:val="009C1C57"/>
    <w:rsid w:val="009C1C7D"/>
    <w:rsid w:val="009C29F0"/>
    <w:rsid w:val="009C2C51"/>
    <w:rsid w:val="009C2D05"/>
    <w:rsid w:val="009C31B7"/>
    <w:rsid w:val="009C3722"/>
    <w:rsid w:val="009C3C9B"/>
    <w:rsid w:val="009C424F"/>
    <w:rsid w:val="009C4282"/>
    <w:rsid w:val="009C43D5"/>
    <w:rsid w:val="009C4A8B"/>
    <w:rsid w:val="009C4AE4"/>
    <w:rsid w:val="009C4CF6"/>
    <w:rsid w:val="009C4D76"/>
    <w:rsid w:val="009C4D88"/>
    <w:rsid w:val="009C5184"/>
    <w:rsid w:val="009C5219"/>
    <w:rsid w:val="009C5278"/>
    <w:rsid w:val="009C5AF7"/>
    <w:rsid w:val="009C5B08"/>
    <w:rsid w:val="009C5BD3"/>
    <w:rsid w:val="009C5C27"/>
    <w:rsid w:val="009C5D60"/>
    <w:rsid w:val="009C6040"/>
    <w:rsid w:val="009C6476"/>
    <w:rsid w:val="009C7156"/>
    <w:rsid w:val="009C7423"/>
    <w:rsid w:val="009C7843"/>
    <w:rsid w:val="009C7B9D"/>
    <w:rsid w:val="009C7C06"/>
    <w:rsid w:val="009C7EF7"/>
    <w:rsid w:val="009D00D8"/>
    <w:rsid w:val="009D0179"/>
    <w:rsid w:val="009D03DE"/>
    <w:rsid w:val="009D063B"/>
    <w:rsid w:val="009D071E"/>
    <w:rsid w:val="009D08C0"/>
    <w:rsid w:val="009D0955"/>
    <w:rsid w:val="009D09BA"/>
    <w:rsid w:val="009D0AC7"/>
    <w:rsid w:val="009D0D8E"/>
    <w:rsid w:val="009D1429"/>
    <w:rsid w:val="009D18F6"/>
    <w:rsid w:val="009D1C27"/>
    <w:rsid w:val="009D1C29"/>
    <w:rsid w:val="009D1F94"/>
    <w:rsid w:val="009D2221"/>
    <w:rsid w:val="009D2314"/>
    <w:rsid w:val="009D237D"/>
    <w:rsid w:val="009D257F"/>
    <w:rsid w:val="009D28BA"/>
    <w:rsid w:val="009D2F91"/>
    <w:rsid w:val="009D314B"/>
    <w:rsid w:val="009D365F"/>
    <w:rsid w:val="009D369F"/>
    <w:rsid w:val="009D3775"/>
    <w:rsid w:val="009D3C39"/>
    <w:rsid w:val="009D48FA"/>
    <w:rsid w:val="009D4C8F"/>
    <w:rsid w:val="009D4C93"/>
    <w:rsid w:val="009D4D87"/>
    <w:rsid w:val="009D4FB1"/>
    <w:rsid w:val="009D5353"/>
    <w:rsid w:val="009D5D55"/>
    <w:rsid w:val="009D5E75"/>
    <w:rsid w:val="009D6113"/>
    <w:rsid w:val="009D672B"/>
    <w:rsid w:val="009D6928"/>
    <w:rsid w:val="009D6AD4"/>
    <w:rsid w:val="009D6BF5"/>
    <w:rsid w:val="009D703E"/>
    <w:rsid w:val="009D70E7"/>
    <w:rsid w:val="009D72BF"/>
    <w:rsid w:val="009D7460"/>
    <w:rsid w:val="009D79F3"/>
    <w:rsid w:val="009D7A01"/>
    <w:rsid w:val="009E011E"/>
    <w:rsid w:val="009E0212"/>
    <w:rsid w:val="009E046E"/>
    <w:rsid w:val="009E0605"/>
    <w:rsid w:val="009E08F9"/>
    <w:rsid w:val="009E0BB0"/>
    <w:rsid w:val="009E0EAC"/>
    <w:rsid w:val="009E0F89"/>
    <w:rsid w:val="009E124E"/>
    <w:rsid w:val="009E13FE"/>
    <w:rsid w:val="009E180A"/>
    <w:rsid w:val="009E1FDA"/>
    <w:rsid w:val="009E20AF"/>
    <w:rsid w:val="009E21A5"/>
    <w:rsid w:val="009E22DA"/>
    <w:rsid w:val="009E231A"/>
    <w:rsid w:val="009E26CC"/>
    <w:rsid w:val="009E2836"/>
    <w:rsid w:val="009E2DD0"/>
    <w:rsid w:val="009E2E27"/>
    <w:rsid w:val="009E2E2E"/>
    <w:rsid w:val="009E2ECC"/>
    <w:rsid w:val="009E321A"/>
    <w:rsid w:val="009E3233"/>
    <w:rsid w:val="009E33DD"/>
    <w:rsid w:val="009E3952"/>
    <w:rsid w:val="009E39F9"/>
    <w:rsid w:val="009E3EBE"/>
    <w:rsid w:val="009E3FC7"/>
    <w:rsid w:val="009E3FF2"/>
    <w:rsid w:val="009E3FF9"/>
    <w:rsid w:val="009E40F7"/>
    <w:rsid w:val="009E427D"/>
    <w:rsid w:val="009E4D40"/>
    <w:rsid w:val="009E4E38"/>
    <w:rsid w:val="009E57F2"/>
    <w:rsid w:val="009E5AE6"/>
    <w:rsid w:val="009E5F0C"/>
    <w:rsid w:val="009E642E"/>
    <w:rsid w:val="009E6550"/>
    <w:rsid w:val="009E65E5"/>
    <w:rsid w:val="009E6971"/>
    <w:rsid w:val="009E6A72"/>
    <w:rsid w:val="009E6D3F"/>
    <w:rsid w:val="009E7159"/>
    <w:rsid w:val="009E73C4"/>
    <w:rsid w:val="009E7D10"/>
    <w:rsid w:val="009E7D2D"/>
    <w:rsid w:val="009E7E85"/>
    <w:rsid w:val="009E7E86"/>
    <w:rsid w:val="009F025A"/>
    <w:rsid w:val="009F043F"/>
    <w:rsid w:val="009F0961"/>
    <w:rsid w:val="009F0A29"/>
    <w:rsid w:val="009F0ECE"/>
    <w:rsid w:val="009F1099"/>
    <w:rsid w:val="009F1258"/>
    <w:rsid w:val="009F19DE"/>
    <w:rsid w:val="009F1C26"/>
    <w:rsid w:val="009F25AD"/>
    <w:rsid w:val="009F2DED"/>
    <w:rsid w:val="009F2F68"/>
    <w:rsid w:val="009F2F79"/>
    <w:rsid w:val="009F332A"/>
    <w:rsid w:val="009F33FC"/>
    <w:rsid w:val="009F3759"/>
    <w:rsid w:val="009F37EF"/>
    <w:rsid w:val="009F3953"/>
    <w:rsid w:val="009F3BFB"/>
    <w:rsid w:val="009F3E07"/>
    <w:rsid w:val="009F4155"/>
    <w:rsid w:val="009F4247"/>
    <w:rsid w:val="009F43DC"/>
    <w:rsid w:val="009F4406"/>
    <w:rsid w:val="009F4534"/>
    <w:rsid w:val="009F463B"/>
    <w:rsid w:val="009F48CB"/>
    <w:rsid w:val="009F4C82"/>
    <w:rsid w:val="009F4DA3"/>
    <w:rsid w:val="009F514A"/>
    <w:rsid w:val="009F52BD"/>
    <w:rsid w:val="009F53E6"/>
    <w:rsid w:val="009F58C7"/>
    <w:rsid w:val="009F59D6"/>
    <w:rsid w:val="009F5AF1"/>
    <w:rsid w:val="009F649C"/>
    <w:rsid w:val="009F65FA"/>
    <w:rsid w:val="009F67DB"/>
    <w:rsid w:val="009F69C8"/>
    <w:rsid w:val="009F6A1C"/>
    <w:rsid w:val="009F6FF6"/>
    <w:rsid w:val="009F71C8"/>
    <w:rsid w:val="009F7356"/>
    <w:rsid w:val="009F798F"/>
    <w:rsid w:val="00A00B61"/>
    <w:rsid w:val="00A00DB3"/>
    <w:rsid w:val="00A00DE4"/>
    <w:rsid w:val="00A0110A"/>
    <w:rsid w:val="00A013D7"/>
    <w:rsid w:val="00A014C3"/>
    <w:rsid w:val="00A01703"/>
    <w:rsid w:val="00A01950"/>
    <w:rsid w:val="00A01A6C"/>
    <w:rsid w:val="00A01F54"/>
    <w:rsid w:val="00A02136"/>
    <w:rsid w:val="00A02158"/>
    <w:rsid w:val="00A021CC"/>
    <w:rsid w:val="00A022C2"/>
    <w:rsid w:val="00A026AF"/>
    <w:rsid w:val="00A02E60"/>
    <w:rsid w:val="00A031F9"/>
    <w:rsid w:val="00A03233"/>
    <w:rsid w:val="00A0334F"/>
    <w:rsid w:val="00A0358A"/>
    <w:rsid w:val="00A0384E"/>
    <w:rsid w:val="00A04114"/>
    <w:rsid w:val="00A0430A"/>
    <w:rsid w:val="00A045DA"/>
    <w:rsid w:val="00A0489A"/>
    <w:rsid w:val="00A049EF"/>
    <w:rsid w:val="00A04CCE"/>
    <w:rsid w:val="00A04D4F"/>
    <w:rsid w:val="00A04F16"/>
    <w:rsid w:val="00A05100"/>
    <w:rsid w:val="00A05211"/>
    <w:rsid w:val="00A05451"/>
    <w:rsid w:val="00A054E8"/>
    <w:rsid w:val="00A0556A"/>
    <w:rsid w:val="00A05593"/>
    <w:rsid w:val="00A056F2"/>
    <w:rsid w:val="00A05A19"/>
    <w:rsid w:val="00A05AEC"/>
    <w:rsid w:val="00A05C3F"/>
    <w:rsid w:val="00A065C6"/>
    <w:rsid w:val="00A067BD"/>
    <w:rsid w:val="00A06DA5"/>
    <w:rsid w:val="00A06DAE"/>
    <w:rsid w:val="00A0719F"/>
    <w:rsid w:val="00A07464"/>
    <w:rsid w:val="00A07819"/>
    <w:rsid w:val="00A078D5"/>
    <w:rsid w:val="00A078EC"/>
    <w:rsid w:val="00A07B55"/>
    <w:rsid w:val="00A07F0A"/>
    <w:rsid w:val="00A103F4"/>
    <w:rsid w:val="00A1046A"/>
    <w:rsid w:val="00A107C7"/>
    <w:rsid w:val="00A1097C"/>
    <w:rsid w:val="00A10A7E"/>
    <w:rsid w:val="00A10A8B"/>
    <w:rsid w:val="00A10E0A"/>
    <w:rsid w:val="00A10E5F"/>
    <w:rsid w:val="00A111B4"/>
    <w:rsid w:val="00A1137C"/>
    <w:rsid w:val="00A114CA"/>
    <w:rsid w:val="00A1152C"/>
    <w:rsid w:val="00A11667"/>
    <w:rsid w:val="00A116BD"/>
    <w:rsid w:val="00A117A6"/>
    <w:rsid w:val="00A117BC"/>
    <w:rsid w:val="00A11887"/>
    <w:rsid w:val="00A11D72"/>
    <w:rsid w:val="00A12057"/>
    <w:rsid w:val="00A12064"/>
    <w:rsid w:val="00A12A11"/>
    <w:rsid w:val="00A12D05"/>
    <w:rsid w:val="00A12D64"/>
    <w:rsid w:val="00A12DB2"/>
    <w:rsid w:val="00A12FF5"/>
    <w:rsid w:val="00A13326"/>
    <w:rsid w:val="00A139B5"/>
    <w:rsid w:val="00A13BF8"/>
    <w:rsid w:val="00A13CB2"/>
    <w:rsid w:val="00A13F4D"/>
    <w:rsid w:val="00A14366"/>
    <w:rsid w:val="00A14841"/>
    <w:rsid w:val="00A148FA"/>
    <w:rsid w:val="00A14AF3"/>
    <w:rsid w:val="00A14F8A"/>
    <w:rsid w:val="00A1504F"/>
    <w:rsid w:val="00A15067"/>
    <w:rsid w:val="00A152FD"/>
    <w:rsid w:val="00A15B54"/>
    <w:rsid w:val="00A15B80"/>
    <w:rsid w:val="00A15B8E"/>
    <w:rsid w:val="00A15BF0"/>
    <w:rsid w:val="00A16140"/>
    <w:rsid w:val="00A16432"/>
    <w:rsid w:val="00A16468"/>
    <w:rsid w:val="00A164CE"/>
    <w:rsid w:val="00A16DCC"/>
    <w:rsid w:val="00A16F2C"/>
    <w:rsid w:val="00A175B2"/>
    <w:rsid w:val="00A178B4"/>
    <w:rsid w:val="00A17B13"/>
    <w:rsid w:val="00A17BF0"/>
    <w:rsid w:val="00A17BF4"/>
    <w:rsid w:val="00A202A5"/>
    <w:rsid w:val="00A2049F"/>
    <w:rsid w:val="00A20543"/>
    <w:rsid w:val="00A207C3"/>
    <w:rsid w:val="00A20BCB"/>
    <w:rsid w:val="00A20D1F"/>
    <w:rsid w:val="00A21227"/>
    <w:rsid w:val="00A21436"/>
    <w:rsid w:val="00A21A62"/>
    <w:rsid w:val="00A21BEF"/>
    <w:rsid w:val="00A22054"/>
    <w:rsid w:val="00A229C7"/>
    <w:rsid w:val="00A22A84"/>
    <w:rsid w:val="00A2329A"/>
    <w:rsid w:val="00A23616"/>
    <w:rsid w:val="00A23E67"/>
    <w:rsid w:val="00A2400D"/>
    <w:rsid w:val="00A24237"/>
    <w:rsid w:val="00A2458B"/>
    <w:rsid w:val="00A24927"/>
    <w:rsid w:val="00A24DA5"/>
    <w:rsid w:val="00A24E0B"/>
    <w:rsid w:val="00A252EB"/>
    <w:rsid w:val="00A2591A"/>
    <w:rsid w:val="00A25928"/>
    <w:rsid w:val="00A25A1F"/>
    <w:rsid w:val="00A25C6F"/>
    <w:rsid w:val="00A25FE9"/>
    <w:rsid w:val="00A26085"/>
    <w:rsid w:val="00A2695F"/>
    <w:rsid w:val="00A269DE"/>
    <w:rsid w:val="00A26C62"/>
    <w:rsid w:val="00A2731B"/>
    <w:rsid w:val="00A276D9"/>
    <w:rsid w:val="00A2785F"/>
    <w:rsid w:val="00A278B1"/>
    <w:rsid w:val="00A27A87"/>
    <w:rsid w:val="00A27AE0"/>
    <w:rsid w:val="00A27DC5"/>
    <w:rsid w:val="00A27DFE"/>
    <w:rsid w:val="00A27FEA"/>
    <w:rsid w:val="00A304C8"/>
    <w:rsid w:val="00A30A3B"/>
    <w:rsid w:val="00A30B28"/>
    <w:rsid w:val="00A30D29"/>
    <w:rsid w:val="00A310A3"/>
    <w:rsid w:val="00A313F3"/>
    <w:rsid w:val="00A318A1"/>
    <w:rsid w:val="00A31AF2"/>
    <w:rsid w:val="00A31D3F"/>
    <w:rsid w:val="00A31DD7"/>
    <w:rsid w:val="00A326EF"/>
    <w:rsid w:val="00A327BA"/>
    <w:rsid w:val="00A32897"/>
    <w:rsid w:val="00A3298A"/>
    <w:rsid w:val="00A32CBB"/>
    <w:rsid w:val="00A32FDA"/>
    <w:rsid w:val="00A33027"/>
    <w:rsid w:val="00A330F3"/>
    <w:rsid w:val="00A335DC"/>
    <w:rsid w:val="00A33A02"/>
    <w:rsid w:val="00A33B44"/>
    <w:rsid w:val="00A33BA1"/>
    <w:rsid w:val="00A33C69"/>
    <w:rsid w:val="00A33D26"/>
    <w:rsid w:val="00A33F66"/>
    <w:rsid w:val="00A33FA4"/>
    <w:rsid w:val="00A3413A"/>
    <w:rsid w:val="00A3430D"/>
    <w:rsid w:val="00A345CB"/>
    <w:rsid w:val="00A347BE"/>
    <w:rsid w:val="00A351C1"/>
    <w:rsid w:val="00A359B9"/>
    <w:rsid w:val="00A35D2F"/>
    <w:rsid w:val="00A36175"/>
    <w:rsid w:val="00A36313"/>
    <w:rsid w:val="00A36701"/>
    <w:rsid w:val="00A369AB"/>
    <w:rsid w:val="00A36AD5"/>
    <w:rsid w:val="00A36B04"/>
    <w:rsid w:val="00A36B96"/>
    <w:rsid w:val="00A36EAD"/>
    <w:rsid w:val="00A37047"/>
    <w:rsid w:val="00A37081"/>
    <w:rsid w:val="00A3710C"/>
    <w:rsid w:val="00A37218"/>
    <w:rsid w:val="00A3745F"/>
    <w:rsid w:val="00A37748"/>
    <w:rsid w:val="00A37820"/>
    <w:rsid w:val="00A379A2"/>
    <w:rsid w:val="00A37B04"/>
    <w:rsid w:val="00A37F7D"/>
    <w:rsid w:val="00A4033E"/>
    <w:rsid w:val="00A40BC9"/>
    <w:rsid w:val="00A40C4D"/>
    <w:rsid w:val="00A40DB3"/>
    <w:rsid w:val="00A41165"/>
    <w:rsid w:val="00A416CB"/>
    <w:rsid w:val="00A41C69"/>
    <w:rsid w:val="00A42060"/>
    <w:rsid w:val="00A42A23"/>
    <w:rsid w:val="00A42A42"/>
    <w:rsid w:val="00A430BB"/>
    <w:rsid w:val="00A4312E"/>
    <w:rsid w:val="00A4322D"/>
    <w:rsid w:val="00A4352A"/>
    <w:rsid w:val="00A43894"/>
    <w:rsid w:val="00A43DB6"/>
    <w:rsid w:val="00A43F57"/>
    <w:rsid w:val="00A44065"/>
    <w:rsid w:val="00A4448F"/>
    <w:rsid w:val="00A449AE"/>
    <w:rsid w:val="00A44A5F"/>
    <w:rsid w:val="00A44CF6"/>
    <w:rsid w:val="00A44D5C"/>
    <w:rsid w:val="00A44DF7"/>
    <w:rsid w:val="00A45759"/>
    <w:rsid w:val="00A458A0"/>
    <w:rsid w:val="00A459AA"/>
    <w:rsid w:val="00A45C04"/>
    <w:rsid w:val="00A45D41"/>
    <w:rsid w:val="00A45DD1"/>
    <w:rsid w:val="00A464EE"/>
    <w:rsid w:val="00A46872"/>
    <w:rsid w:val="00A46E8F"/>
    <w:rsid w:val="00A46F82"/>
    <w:rsid w:val="00A46FF3"/>
    <w:rsid w:val="00A4713B"/>
    <w:rsid w:val="00A4763C"/>
    <w:rsid w:val="00A478A2"/>
    <w:rsid w:val="00A47C15"/>
    <w:rsid w:val="00A47C2D"/>
    <w:rsid w:val="00A47E2A"/>
    <w:rsid w:val="00A500F5"/>
    <w:rsid w:val="00A50C70"/>
    <w:rsid w:val="00A51227"/>
    <w:rsid w:val="00A51B86"/>
    <w:rsid w:val="00A51DDE"/>
    <w:rsid w:val="00A528A4"/>
    <w:rsid w:val="00A52BBE"/>
    <w:rsid w:val="00A52E4C"/>
    <w:rsid w:val="00A530AD"/>
    <w:rsid w:val="00A53368"/>
    <w:rsid w:val="00A53425"/>
    <w:rsid w:val="00A538DE"/>
    <w:rsid w:val="00A53D0F"/>
    <w:rsid w:val="00A54002"/>
    <w:rsid w:val="00A5413E"/>
    <w:rsid w:val="00A542E0"/>
    <w:rsid w:val="00A5498B"/>
    <w:rsid w:val="00A54CA6"/>
    <w:rsid w:val="00A54FF7"/>
    <w:rsid w:val="00A5598B"/>
    <w:rsid w:val="00A55CA6"/>
    <w:rsid w:val="00A55FB9"/>
    <w:rsid w:val="00A56045"/>
    <w:rsid w:val="00A564B4"/>
    <w:rsid w:val="00A564CD"/>
    <w:rsid w:val="00A568E4"/>
    <w:rsid w:val="00A56AA2"/>
    <w:rsid w:val="00A56B1A"/>
    <w:rsid w:val="00A572C1"/>
    <w:rsid w:val="00A572DB"/>
    <w:rsid w:val="00A57484"/>
    <w:rsid w:val="00A5749A"/>
    <w:rsid w:val="00A574EF"/>
    <w:rsid w:val="00A57587"/>
    <w:rsid w:val="00A577D0"/>
    <w:rsid w:val="00A578A4"/>
    <w:rsid w:val="00A57B25"/>
    <w:rsid w:val="00A60024"/>
    <w:rsid w:val="00A6052C"/>
    <w:rsid w:val="00A6053F"/>
    <w:rsid w:val="00A607C0"/>
    <w:rsid w:val="00A60907"/>
    <w:rsid w:val="00A60A3B"/>
    <w:rsid w:val="00A60BA2"/>
    <w:rsid w:val="00A60F96"/>
    <w:rsid w:val="00A61216"/>
    <w:rsid w:val="00A61357"/>
    <w:rsid w:val="00A614CE"/>
    <w:rsid w:val="00A614F8"/>
    <w:rsid w:val="00A6187F"/>
    <w:rsid w:val="00A61A00"/>
    <w:rsid w:val="00A61A7D"/>
    <w:rsid w:val="00A61B12"/>
    <w:rsid w:val="00A61BA4"/>
    <w:rsid w:val="00A61EAE"/>
    <w:rsid w:val="00A62479"/>
    <w:rsid w:val="00A62494"/>
    <w:rsid w:val="00A62A9E"/>
    <w:rsid w:val="00A6334D"/>
    <w:rsid w:val="00A633D5"/>
    <w:rsid w:val="00A63814"/>
    <w:rsid w:val="00A639CD"/>
    <w:rsid w:val="00A63E86"/>
    <w:rsid w:val="00A63FDF"/>
    <w:rsid w:val="00A6409F"/>
    <w:rsid w:val="00A64425"/>
    <w:rsid w:val="00A65404"/>
    <w:rsid w:val="00A654A2"/>
    <w:rsid w:val="00A654A3"/>
    <w:rsid w:val="00A6593B"/>
    <w:rsid w:val="00A65958"/>
    <w:rsid w:val="00A65A68"/>
    <w:rsid w:val="00A65D54"/>
    <w:rsid w:val="00A65D55"/>
    <w:rsid w:val="00A65EFC"/>
    <w:rsid w:val="00A66090"/>
    <w:rsid w:val="00A664AF"/>
    <w:rsid w:val="00A66BF0"/>
    <w:rsid w:val="00A66BF1"/>
    <w:rsid w:val="00A66F2D"/>
    <w:rsid w:val="00A66F32"/>
    <w:rsid w:val="00A66F36"/>
    <w:rsid w:val="00A66F56"/>
    <w:rsid w:val="00A66F83"/>
    <w:rsid w:val="00A670A7"/>
    <w:rsid w:val="00A673E6"/>
    <w:rsid w:val="00A6749C"/>
    <w:rsid w:val="00A674F0"/>
    <w:rsid w:val="00A67991"/>
    <w:rsid w:val="00A67C00"/>
    <w:rsid w:val="00A67C0C"/>
    <w:rsid w:val="00A67F7F"/>
    <w:rsid w:val="00A67FB1"/>
    <w:rsid w:val="00A7038B"/>
    <w:rsid w:val="00A708BD"/>
    <w:rsid w:val="00A70EAD"/>
    <w:rsid w:val="00A70F67"/>
    <w:rsid w:val="00A71196"/>
    <w:rsid w:val="00A71361"/>
    <w:rsid w:val="00A7197E"/>
    <w:rsid w:val="00A71AF2"/>
    <w:rsid w:val="00A71BA2"/>
    <w:rsid w:val="00A7243E"/>
    <w:rsid w:val="00A72A45"/>
    <w:rsid w:val="00A72CB2"/>
    <w:rsid w:val="00A72E16"/>
    <w:rsid w:val="00A72EAE"/>
    <w:rsid w:val="00A734CD"/>
    <w:rsid w:val="00A7385F"/>
    <w:rsid w:val="00A73C14"/>
    <w:rsid w:val="00A73D9E"/>
    <w:rsid w:val="00A73FB4"/>
    <w:rsid w:val="00A7442E"/>
    <w:rsid w:val="00A744B6"/>
    <w:rsid w:val="00A7470F"/>
    <w:rsid w:val="00A74825"/>
    <w:rsid w:val="00A74873"/>
    <w:rsid w:val="00A7530F"/>
    <w:rsid w:val="00A756DC"/>
    <w:rsid w:val="00A75A68"/>
    <w:rsid w:val="00A75ADE"/>
    <w:rsid w:val="00A75BE5"/>
    <w:rsid w:val="00A75CFE"/>
    <w:rsid w:val="00A75E10"/>
    <w:rsid w:val="00A7656B"/>
    <w:rsid w:val="00A768C2"/>
    <w:rsid w:val="00A769DF"/>
    <w:rsid w:val="00A76AA3"/>
    <w:rsid w:val="00A76AFA"/>
    <w:rsid w:val="00A76C58"/>
    <w:rsid w:val="00A76D39"/>
    <w:rsid w:val="00A76E8B"/>
    <w:rsid w:val="00A775C3"/>
    <w:rsid w:val="00A77774"/>
    <w:rsid w:val="00A77AA9"/>
    <w:rsid w:val="00A77B96"/>
    <w:rsid w:val="00A77DC9"/>
    <w:rsid w:val="00A77F82"/>
    <w:rsid w:val="00A77FC2"/>
    <w:rsid w:val="00A8001B"/>
    <w:rsid w:val="00A800B5"/>
    <w:rsid w:val="00A80204"/>
    <w:rsid w:val="00A80811"/>
    <w:rsid w:val="00A80A97"/>
    <w:rsid w:val="00A80B58"/>
    <w:rsid w:val="00A80C7E"/>
    <w:rsid w:val="00A80C8E"/>
    <w:rsid w:val="00A80CBA"/>
    <w:rsid w:val="00A80D5D"/>
    <w:rsid w:val="00A80E7C"/>
    <w:rsid w:val="00A80FA6"/>
    <w:rsid w:val="00A8117B"/>
    <w:rsid w:val="00A811AC"/>
    <w:rsid w:val="00A81395"/>
    <w:rsid w:val="00A816F3"/>
    <w:rsid w:val="00A81AC4"/>
    <w:rsid w:val="00A81EA2"/>
    <w:rsid w:val="00A81EFE"/>
    <w:rsid w:val="00A81F8A"/>
    <w:rsid w:val="00A821CC"/>
    <w:rsid w:val="00A82389"/>
    <w:rsid w:val="00A82490"/>
    <w:rsid w:val="00A829AD"/>
    <w:rsid w:val="00A82D0D"/>
    <w:rsid w:val="00A82ECC"/>
    <w:rsid w:val="00A831DE"/>
    <w:rsid w:val="00A8321F"/>
    <w:rsid w:val="00A836D3"/>
    <w:rsid w:val="00A836E4"/>
    <w:rsid w:val="00A83830"/>
    <w:rsid w:val="00A838B4"/>
    <w:rsid w:val="00A8391A"/>
    <w:rsid w:val="00A83AB6"/>
    <w:rsid w:val="00A83C20"/>
    <w:rsid w:val="00A83F71"/>
    <w:rsid w:val="00A84023"/>
    <w:rsid w:val="00A8460A"/>
    <w:rsid w:val="00A8466D"/>
    <w:rsid w:val="00A8474C"/>
    <w:rsid w:val="00A84CD9"/>
    <w:rsid w:val="00A84D55"/>
    <w:rsid w:val="00A84EB6"/>
    <w:rsid w:val="00A8508E"/>
    <w:rsid w:val="00A850E3"/>
    <w:rsid w:val="00A85251"/>
    <w:rsid w:val="00A85509"/>
    <w:rsid w:val="00A85678"/>
    <w:rsid w:val="00A85F02"/>
    <w:rsid w:val="00A86029"/>
    <w:rsid w:val="00A86078"/>
    <w:rsid w:val="00A86161"/>
    <w:rsid w:val="00A863E2"/>
    <w:rsid w:val="00A869D1"/>
    <w:rsid w:val="00A86D7A"/>
    <w:rsid w:val="00A86DFA"/>
    <w:rsid w:val="00A87369"/>
    <w:rsid w:val="00A877CF"/>
    <w:rsid w:val="00A906D2"/>
    <w:rsid w:val="00A90A0D"/>
    <w:rsid w:val="00A90B62"/>
    <w:rsid w:val="00A90BA5"/>
    <w:rsid w:val="00A90CF3"/>
    <w:rsid w:val="00A9109B"/>
    <w:rsid w:val="00A911C8"/>
    <w:rsid w:val="00A9121A"/>
    <w:rsid w:val="00A91552"/>
    <w:rsid w:val="00A91711"/>
    <w:rsid w:val="00A91A74"/>
    <w:rsid w:val="00A91B78"/>
    <w:rsid w:val="00A91DAD"/>
    <w:rsid w:val="00A91EF6"/>
    <w:rsid w:val="00A922C3"/>
    <w:rsid w:val="00A924C6"/>
    <w:rsid w:val="00A925AA"/>
    <w:rsid w:val="00A92605"/>
    <w:rsid w:val="00A92A54"/>
    <w:rsid w:val="00A92AED"/>
    <w:rsid w:val="00A92B0C"/>
    <w:rsid w:val="00A92C74"/>
    <w:rsid w:val="00A92CDC"/>
    <w:rsid w:val="00A92F9C"/>
    <w:rsid w:val="00A93049"/>
    <w:rsid w:val="00A93255"/>
    <w:rsid w:val="00A933CC"/>
    <w:rsid w:val="00A935BC"/>
    <w:rsid w:val="00A93982"/>
    <w:rsid w:val="00A93991"/>
    <w:rsid w:val="00A93E35"/>
    <w:rsid w:val="00A93E56"/>
    <w:rsid w:val="00A941F2"/>
    <w:rsid w:val="00A942FC"/>
    <w:rsid w:val="00A949E8"/>
    <w:rsid w:val="00A94A3A"/>
    <w:rsid w:val="00A94C88"/>
    <w:rsid w:val="00A94F30"/>
    <w:rsid w:val="00A9504D"/>
    <w:rsid w:val="00A959F9"/>
    <w:rsid w:val="00A95AC5"/>
    <w:rsid w:val="00A95C8E"/>
    <w:rsid w:val="00A96288"/>
    <w:rsid w:val="00A96306"/>
    <w:rsid w:val="00A967E9"/>
    <w:rsid w:val="00A96C4C"/>
    <w:rsid w:val="00A9729C"/>
    <w:rsid w:val="00A97309"/>
    <w:rsid w:val="00A97638"/>
    <w:rsid w:val="00A9780A"/>
    <w:rsid w:val="00A97AB3"/>
    <w:rsid w:val="00A97C0F"/>
    <w:rsid w:val="00AA00BD"/>
    <w:rsid w:val="00AA0132"/>
    <w:rsid w:val="00AA0511"/>
    <w:rsid w:val="00AA0676"/>
    <w:rsid w:val="00AA076E"/>
    <w:rsid w:val="00AA0942"/>
    <w:rsid w:val="00AA0ABC"/>
    <w:rsid w:val="00AA103D"/>
    <w:rsid w:val="00AA1058"/>
    <w:rsid w:val="00AA10C1"/>
    <w:rsid w:val="00AA1313"/>
    <w:rsid w:val="00AA1584"/>
    <w:rsid w:val="00AA19CF"/>
    <w:rsid w:val="00AA1A7D"/>
    <w:rsid w:val="00AA2029"/>
    <w:rsid w:val="00AA29D4"/>
    <w:rsid w:val="00AA29EE"/>
    <w:rsid w:val="00AA29FB"/>
    <w:rsid w:val="00AA2B8B"/>
    <w:rsid w:val="00AA386B"/>
    <w:rsid w:val="00AA3A56"/>
    <w:rsid w:val="00AA3E1D"/>
    <w:rsid w:val="00AA3E72"/>
    <w:rsid w:val="00AA426E"/>
    <w:rsid w:val="00AA45C4"/>
    <w:rsid w:val="00AA4958"/>
    <w:rsid w:val="00AA4A48"/>
    <w:rsid w:val="00AA4A72"/>
    <w:rsid w:val="00AA4B76"/>
    <w:rsid w:val="00AA4C1A"/>
    <w:rsid w:val="00AA4D9C"/>
    <w:rsid w:val="00AA4E3F"/>
    <w:rsid w:val="00AA4F9E"/>
    <w:rsid w:val="00AA52DF"/>
    <w:rsid w:val="00AA561D"/>
    <w:rsid w:val="00AA5753"/>
    <w:rsid w:val="00AA5F26"/>
    <w:rsid w:val="00AA609B"/>
    <w:rsid w:val="00AA6424"/>
    <w:rsid w:val="00AA6BA6"/>
    <w:rsid w:val="00AA6BD2"/>
    <w:rsid w:val="00AA7828"/>
    <w:rsid w:val="00AA7C7D"/>
    <w:rsid w:val="00AB0021"/>
    <w:rsid w:val="00AB0274"/>
    <w:rsid w:val="00AB06F6"/>
    <w:rsid w:val="00AB095B"/>
    <w:rsid w:val="00AB0A3E"/>
    <w:rsid w:val="00AB0B13"/>
    <w:rsid w:val="00AB181B"/>
    <w:rsid w:val="00AB1B39"/>
    <w:rsid w:val="00AB1B94"/>
    <w:rsid w:val="00AB2065"/>
    <w:rsid w:val="00AB2177"/>
    <w:rsid w:val="00AB2438"/>
    <w:rsid w:val="00AB2506"/>
    <w:rsid w:val="00AB2A30"/>
    <w:rsid w:val="00AB3065"/>
    <w:rsid w:val="00AB30F4"/>
    <w:rsid w:val="00AB3321"/>
    <w:rsid w:val="00AB3413"/>
    <w:rsid w:val="00AB3695"/>
    <w:rsid w:val="00AB36A9"/>
    <w:rsid w:val="00AB3867"/>
    <w:rsid w:val="00AB3B9C"/>
    <w:rsid w:val="00AB44B8"/>
    <w:rsid w:val="00AB4503"/>
    <w:rsid w:val="00AB476D"/>
    <w:rsid w:val="00AB4A6B"/>
    <w:rsid w:val="00AB4A86"/>
    <w:rsid w:val="00AB588B"/>
    <w:rsid w:val="00AB5899"/>
    <w:rsid w:val="00AB5932"/>
    <w:rsid w:val="00AB5990"/>
    <w:rsid w:val="00AB6006"/>
    <w:rsid w:val="00AB64AE"/>
    <w:rsid w:val="00AB65D7"/>
    <w:rsid w:val="00AB6A73"/>
    <w:rsid w:val="00AB6AB2"/>
    <w:rsid w:val="00AB6B2E"/>
    <w:rsid w:val="00AB6EE8"/>
    <w:rsid w:val="00AB721B"/>
    <w:rsid w:val="00AB727E"/>
    <w:rsid w:val="00AB770D"/>
    <w:rsid w:val="00AB7726"/>
    <w:rsid w:val="00AB7787"/>
    <w:rsid w:val="00AB7801"/>
    <w:rsid w:val="00AB7A6D"/>
    <w:rsid w:val="00AB7EE3"/>
    <w:rsid w:val="00AC0117"/>
    <w:rsid w:val="00AC0524"/>
    <w:rsid w:val="00AC0624"/>
    <w:rsid w:val="00AC0A38"/>
    <w:rsid w:val="00AC0B78"/>
    <w:rsid w:val="00AC0F64"/>
    <w:rsid w:val="00AC12C6"/>
    <w:rsid w:val="00AC1BED"/>
    <w:rsid w:val="00AC1CDE"/>
    <w:rsid w:val="00AC1F6B"/>
    <w:rsid w:val="00AC2258"/>
    <w:rsid w:val="00AC271C"/>
    <w:rsid w:val="00AC27C6"/>
    <w:rsid w:val="00AC2CF0"/>
    <w:rsid w:val="00AC3071"/>
    <w:rsid w:val="00AC30C8"/>
    <w:rsid w:val="00AC3342"/>
    <w:rsid w:val="00AC358D"/>
    <w:rsid w:val="00AC3678"/>
    <w:rsid w:val="00AC3730"/>
    <w:rsid w:val="00AC3971"/>
    <w:rsid w:val="00AC3B51"/>
    <w:rsid w:val="00AC3C65"/>
    <w:rsid w:val="00AC4339"/>
    <w:rsid w:val="00AC4360"/>
    <w:rsid w:val="00AC4930"/>
    <w:rsid w:val="00AC4C62"/>
    <w:rsid w:val="00AC4DF0"/>
    <w:rsid w:val="00AC4FF0"/>
    <w:rsid w:val="00AC54A5"/>
    <w:rsid w:val="00AC568D"/>
    <w:rsid w:val="00AC5D05"/>
    <w:rsid w:val="00AC5D88"/>
    <w:rsid w:val="00AC62DB"/>
    <w:rsid w:val="00AC6753"/>
    <w:rsid w:val="00AC6B1E"/>
    <w:rsid w:val="00AC6B90"/>
    <w:rsid w:val="00AC6E12"/>
    <w:rsid w:val="00AC6EA3"/>
    <w:rsid w:val="00AC75FE"/>
    <w:rsid w:val="00AC79C3"/>
    <w:rsid w:val="00AC79F2"/>
    <w:rsid w:val="00AC7F70"/>
    <w:rsid w:val="00AC7FD3"/>
    <w:rsid w:val="00AD0486"/>
    <w:rsid w:val="00AD0524"/>
    <w:rsid w:val="00AD0A52"/>
    <w:rsid w:val="00AD0A6E"/>
    <w:rsid w:val="00AD0D20"/>
    <w:rsid w:val="00AD1065"/>
    <w:rsid w:val="00AD1431"/>
    <w:rsid w:val="00AD171B"/>
    <w:rsid w:val="00AD1855"/>
    <w:rsid w:val="00AD1B24"/>
    <w:rsid w:val="00AD1CC4"/>
    <w:rsid w:val="00AD1CE7"/>
    <w:rsid w:val="00AD215C"/>
    <w:rsid w:val="00AD229F"/>
    <w:rsid w:val="00AD22B8"/>
    <w:rsid w:val="00AD24C2"/>
    <w:rsid w:val="00AD2545"/>
    <w:rsid w:val="00AD287B"/>
    <w:rsid w:val="00AD2B07"/>
    <w:rsid w:val="00AD3098"/>
    <w:rsid w:val="00AD3286"/>
    <w:rsid w:val="00AD3313"/>
    <w:rsid w:val="00AD3366"/>
    <w:rsid w:val="00AD3493"/>
    <w:rsid w:val="00AD3549"/>
    <w:rsid w:val="00AD3C4C"/>
    <w:rsid w:val="00AD3F37"/>
    <w:rsid w:val="00AD3FC9"/>
    <w:rsid w:val="00AD440B"/>
    <w:rsid w:val="00AD4813"/>
    <w:rsid w:val="00AD4909"/>
    <w:rsid w:val="00AD4B92"/>
    <w:rsid w:val="00AD4E3F"/>
    <w:rsid w:val="00AD4F41"/>
    <w:rsid w:val="00AD5332"/>
    <w:rsid w:val="00AD54C4"/>
    <w:rsid w:val="00AD58DC"/>
    <w:rsid w:val="00AD5A70"/>
    <w:rsid w:val="00AD5BEA"/>
    <w:rsid w:val="00AD60EB"/>
    <w:rsid w:val="00AD631D"/>
    <w:rsid w:val="00AD65AD"/>
    <w:rsid w:val="00AD6682"/>
    <w:rsid w:val="00AD67AC"/>
    <w:rsid w:val="00AD6814"/>
    <w:rsid w:val="00AD6820"/>
    <w:rsid w:val="00AD6D0A"/>
    <w:rsid w:val="00AD6D41"/>
    <w:rsid w:val="00AD6F2C"/>
    <w:rsid w:val="00AD709D"/>
    <w:rsid w:val="00AD74BF"/>
    <w:rsid w:val="00AD773E"/>
    <w:rsid w:val="00AD7784"/>
    <w:rsid w:val="00AD786B"/>
    <w:rsid w:val="00AD7B1F"/>
    <w:rsid w:val="00AD7BB8"/>
    <w:rsid w:val="00AD7BC8"/>
    <w:rsid w:val="00AD7BFD"/>
    <w:rsid w:val="00AD7EA9"/>
    <w:rsid w:val="00AE015C"/>
    <w:rsid w:val="00AE0385"/>
    <w:rsid w:val="00AE0389"/>
    <w:rsid w:val="00AE0D59"/>
    <w:rsid w:val="00AE0DD5"/>
    <w:rsid w:val="00AE12AF"/>
    <w:rsid w:val="00AE13A3"/>
    <w:rsid w:val="00AE188B"/>
    <w:rsid w:val="00AE18FB"/>
    <w:rsid w:val="00AE1BFC"/>
    <w:rsid w:val="00AE1E4A"/>
    <w:rsid w:val="00AE1EED"/>
    <w:rsid w:val="00AE1F6B"/>
    <w:rsid w:val="00AE232A"/>
    <w:rsid w:val="00AE26D0"/>
    <w:rsid w:val="00AE2B6E"/>
    <w:rsid w:val="00AE2C7F"/>
    <w:rsid w:val="00AE3086"/>
    <w:rsid w:val="00AE30B5"/>
    <w:rsid w:val="00AE317C"/>
    <w:rsid w:val="00AE3237"/>
    <w:rsid w:val="00AE3459"/>
    <w:rsid w:val="00AE3513"/>
    <w:rsid w:val="00AE3A9A"/>
    <w:rsid w:val="00AE3D47"/>
    <w:rsid w:val="00AE3EED"/>
    <w:rsid w:val="00AE452C"/>
    <w:rsid w:val="00AE48A3"/>
    <w:rsid w:val="00AE49C4"/>
    <w:rsid w:val="00AE4A17"/>
    <w:rsid w:val="00AE50DB"/>
    <w:rsid w:val="00AE53F6"/>
    <w:rsid w:val="00AE55C1"/>
    <w:rsid w:val="00AE57C0"/>
    <w:rsid w:val="00AE5910"/>
    <w:rsid w:val="00AE5B06"/>
    <w:rsid w:val="00AE6428"/>
    <w:rsid w:val="00AE6581"/>
    <w:rsid w:val="00AE68E3"/>
    <w:rsid w:val="00AE6A5B"/>
    <w:rsid w:val="00AE6D06"/>
    <w:rsid w:val="00AE6FD7"/>
    <w:rsid w:val="00AE6FE2"/>
    <w:rsid w:val="00AE7B83"/>
    <w:rsid w:val="00AF0508"/>
    <w:rsid w:val="00AF0E24"/>
    <w:rsid w:val="00AF1279"/>
    <w:rsid w:val="00AF12AB"/>
    <w:rsid w:val="00AF154C"/>
    <w:rsid w:val="00AF1784"/>
    <w:rsid w:val="00AF17B1"/>
    <w:rsid w:val="00AF2033"/>
    <w:rsid w:val="00AF2202"/>
    <w:rsid w:val="00AF281E"/>
    <w:rsid w:val="00AF3689"/>
    <w:rsid w:val="00AF36C1"/>
    <w:rsid w:val="00AF37B5"/>
    <w:rsid w:val="00AF37B9"/>
    <w:rsid w:val="00AF3B0E"/>
    <w:rsid w:val="00AF542D"/>
    <w:rsid w:val="00AF55CD"/>
    <w:rsid w:val="00AF5A98"/>
    <w:rsid w:val="00AF5B25"/>
    <w:rsid w:val="00AF5F52"/>
    <w:rsid w:val="00AF5F86"/>
    <w:rsid w:val="00AF5FE1"/>
    <w:rsid w:val="00AF6095"/>
    <w:rsid w:val="00AF6173"/>
    <w:rsid w:val="00AF625D"/>
    <w:rsid w:val="00AF63E6"/>
    <w:rsid w:val="00AF6955"/>
    <w:rsid w:val="00AF6B57"/>
    <w:rsid w:val="00AF6D06"/>
    <w:rsid w:val="00AF6EA9"/>
    <w:rsid w:val="00AF7162"/>
    <w:rsid w:val="00AF7249"/>
    <w:rsid w:val="00AF7722"/>
    <w:rsid w:val="00AF7845"/>
    <w:rsid w:val="00AF7874"/>
    <w:rsid w:val="00AF788D"/>
    <w:rsid w:val="00AF7927"/>
    <w:rsid w:val="00AF7B8F"/>
    <w:rsid w:val="00AF7D7F"/>
    <w:rsid w:val="00AF7FA3"/>
    <w:rsid w:val="00B002E2"/>
    <w:rsid w:val="00B00332"/>
    <w:rsid w:val="00B00364"/>
    <w:rsid w:val="00B00C0B"/>
    <w:rsid w:val="00B012FD"/>
    <w:rsid w:val="00B01663"/>
    <w:rsid w:val="00B01676"/>
    <w:rsid w:val="00B0188D"/>
    <w:rsid w:val="00B01892"/>
    <w:rsid w:val="00B01C60"/>
    <w:rsid w:val="00B01FD1"/>
    <w:rsid w:val="00B02243"/>
    <w:rsid w:val="00B0234F"/>
    <w:rsid w:val="00B02473"/>
    <w:rsid w:val="00B029B3"/>
    <w:rsid w:val="00B02AF7"/>
    <w:rsid w:val="00B02FAB"/>
    <w:rsid w:val="00B0306E"/>
    <w:rsid w:val="00B03103"/>
    <w:rsid w:val="00B0312E"/>
    <w:rsid w:val="00B0314A"/>
    <w:rsid w:val="00B03201"/>
    <w:rsid w:val="00B0331E"/>
    <w:rsid w:val="00B0379F"/>
    <w:rsid w:val="00B03C06"/>
    <w:rsid w:val="00B04E13"/>
    <w:rsid w:val="00B04EBC"/>
    <w:rsid w:val="00B04FA2"/>
    <w:rsid w:val="00B05001"/>
    <w:rsid w:val="00B0519A"/>
    <w:rsid w:val="00B052E9"/>
    <w:rsid w:val="00B05504"/>
    <w:rsid w:val="00B05798"/>
    <w:rsid w:val="00B05C58"/>
    <w:rsid w:val="00B06153"/>
    <w:rsid w:val="00B065CB"/>
    <w:rsid w:val="00B06B25"/>
    <w:rsid w:val="00B06F12"/>
    <w:rsid w:val="00B0701F"/>
    <w:rsid w:val="00B07517"/>
    <w:rsid w:val="00B0760B"/>
    <w:rsid w:val="00B0771B"/>
    <w:rsid w:val="00B07ABE"/>
    <w:rsid w:val="00B07D09"/>
    <w:rsid w:val="00B102CA"/>
    <w:rsid w:val="00B107D1"/>
    <w:rsid w:val="00B10FB3"/>
    <w:rsid w:val="00B11173"/>
    <w:rsid w:val="00B11C4C"/>
    <w:rsid w:val="00B11D35"/>
    <w:rsid w:val="00B121F2"/>
    <w:rsid w:val="00B12425"/>
    <w:rsid w:val="00B12774"/>
    <w:rsid w:val="00B12AFD"/>
    <w:rsid w:val="00B12D6F"/>
    <w:rsid w:val="00B13166"/>
    <w:rsid w:val="00B1321E"/>
    <w:rsid w:val="00B132F5"/>
    <w:rsid w:val="00B13352"/>
    <w:rsid w:val="00B1345B"/>
    <w:rsid w:val="00B13C36"/>
    <w:rsid w:val="00B1426E"/>
    <w:rsid w:val="00B143D4"/>
    <w:rsid w:val="00B146E0"/>
    <w:rsid w:val="00B14A67"/>
    <w:rsid w:val="00B14B3B"/>
    <w:rsid w:val="00B14B4E"/>
    <w:rsid w:val="00B14B97"/>
    <w:rsid w:val="00B14C72"/>
    <w:rsid w:val="00B15122"/>
    <w:rsid w:val="00B155F7"/>
    <w:rsid w:val="00B1596F"/>
    <w:rsid w:val="00B15EBA"/>
    <w:rsid w:val="00B16427"/>
    <w:rsid w:val="00B16994"/>
    <w:rsid w:val="00B171A5"/>
    <w:rsid w:val="00B1728F"/>
    <w:rsid w:val="00B173BC"/>
    <w:rsid w:val="00B1747A"/>
    <w:rsid w:val="00B17906"/>
    <w:rsid w:val="00B2002E"/>
    <w:rsid w:val="00B208C6"/>
    <w:rsid w:val="00B21698"/>
    <w:rsid w:val="00B2178B"/>
    <w:rsid w:val="00B218CD"/>
    <w:rsid w:val="00B219FA"/>
    <w:rsid w:val="00B21C60"/>
    <w:rsid w:val="00B221F8"/>
    <w:rsid w:val="00B22442"/>
    <w:rsid w:val="00B224E4"/>
    <w:rsid w:val="00B225E1"/>
    <w:rsid w:val="00B22B0A"/>
    <w:rsid w:val="00B22B2B"/>
    <w:rsid w:val="00B22FA9"/>
    <w:rsid w:val="00B230CA"/>
    <w:rsid w:val="00B23413"/>
    <w:rsid w:val="00B234B6"/>
    <w:rsid w:val="00B239CB"/>
    <w:rsid w:val="00B240AC"/>
    <w:rsid w:val="00B2433E"/>
    <w:rsid w:val="00B247A4"/>
    <w:rsid w:val="00B249C1"/>
    <w:rsid w:val="00B24CE1"/>
    <w:rsid w:val="00B252C3"/>
    <w:rsid w:val="00B252FD"/>
    <w:rsid w:val="00B25426"/>
    <w:rsid w:val="00B2553A"/>
    <w:rsid w:val="00B25596"/>
    <w:rsid w:val="00B25636"/>
    <w:rsid w:val="00B25662"/>
    <w:rsid w:val="00B256F4"/>
    <w:rsid w:val="00B258E5"/>
    <w:rsid w:val="00B25CE3"/>
    <w:rsid w:val="00B26917"/>
    <w:rsid w:val="00B26986"/>
    <w:rsid w:val="00B26BB4"/>
    <w:rsid w:val="00B26E7E"/>
    <w:rsid w:val="00B270A3"/>
    <w:rsid w:val="00B27172"/>
    <w:rsid w:val="00B274E2"/>
    <w:rsid w:val="00B2756B"/>
    <w:rsid w:val="00B27831"/>
    <w:rsid w:val="00B27B17"/>
    <w:rsid w:val="00B27BA2"/>
    <w:rsid w:val="00B2B85E"/>
    <w:rsid w:val="00B30371"/>
    <w:rsid w:val="00B304E9"/>
    <w:rsid w:val="00B309DC"/>
    <w:rsid w:val="00B30BA1"/>
    <w:rsid w:val="00B30DEA"/>
    <w:rsid w:val="00B30E23"/>
    <w:rsid w:val="00B310E5"/>
    <w:rsid w:val="00B311D4"/>
    <w:rsid w:val="00B312BC"/>
    <w:rsid w:val="00B312FB"/>
    <w:rsid w:val="00B31451"/>
    <w:rsid w:val="00B314E0"/>
    <w:rsid w:val="00B319CC"/>
    <w:rsid w:val="00B31E4E"/>
    <w:rsid w:val="00B31E9A"/>
    <w:rsid w:val="00B32241"/>
    <w:rsid w:val="00B325CD"/>
    <w:rsid w:val="00B326A4"/>
    <w:rsid w:val="00B328E5"/>
    <w:rsid w:val="00B32A73"/>
    <w:rsid w:val="00B32BBD"/>
    <w:rsid w:val="00B32C20"/>
    <w:rsid w:val="00B33223"/>
    <w:rsid w:val="00B333FA"/>
    <w:rsid w:val="00B33400"/>
    <w:rsid w:val="00B33724"/>
    <w:rsid w:val="00B337A0"/>
    <w:rsid w:val="00B33F34"/>
    <w:rsid w:val="00B34143"/>
    <w:rsid w:val="00B3416E"/>
    <w:rsid w:val="00B347B4"/>
    <w:rsid w:val="00B3495B"/>
    <w:rsid w:val="00B34C7E"/>
    <w:rsid w:val="00B34DB8"/>
    <w:rsid w:val="00B353B0"/>
    <w:rsid w:val="00B3548F"/>
    <w:rsid w:val="00B35B6C"/>
    <w:rsid w:val="00B36309"/>
    <w:rsid w:val="00B36B8A"/>
    <w:rsid w:val="00B36E9B"/>
    <w:rsid w:val="00B375B0"/>
    <w:rsid w:val="00B378B8"/>
    <w:rsid w:val="00B37F75"/>
    <w:rsid w:val="00B402AA"/>
    <w:rsid w:val="00B4045B"/>
    <w:rsid w:val="00B40691"/>
    <w:rsid w:val="00B407A5"/>
    <w:rsid w:val="00B40C03"/>
    <w:rsid w:val="00B40CF6"/>
    <w:rsid w:val="00B40D12"/>
    <w:rsid w:val="00B40D97"/>
    <w:rsid w:val="00B410B6"/>
    <w:rsid w:val="00B41102"/>
    <w:rsid w:val="00B414BA"/>
    <w:rsid w:val="00B417BB"/>
    <w:rsid w:val="00B41AFD"/>
    <w:rsid w:val="00B41BA8"/>
    <w:rsid w:val="00B41CEC"/>
    <w:rsid w:val="00B41D49"/>
    <w:rsid w:val="00B41F04"/>
    <w:rsid w:val="00B41F50"/>
    <w:rsid w:val="00B41F73"/>
    <w:rsid w:val="00B421BD"/>
    <w:rsid w:val="00B422A9"/>
    <w:rsid w:val="00B42479"/>
    <w:rsid w:val="00B4295E"/>
    <w:rsid w:val="00B42B3E"/>
    <w:rsid w:val="00B42EEF"/>
    <w:rsid w:val="00B437C2"/>
    <w:rsid w:val="00B43982"/>
    <w:rsid w:val="00B43B38"/>
    <w:rsid w:val="00B442F7"/>
    <w:rsid w:val="00B4479F"/>
    <w:rsid w:val="00B447C7"/>
    <w:rsid w:val="00B44965"/>
    <w:rsid w:val="00B44C77"/>
    <w:rsid w:val="00B457D8"/>
    <w:rsid w:val="00B458AD"/>
    <w:rsid w:val="00B45A10"/>
    <w:rsid w:val="00B45B60"/>
    <w:rsid w:val="00B45CB5"/>
    <w:rsid w:val="00B46062"/>
    <w:rsid w:val="00B460A1"/>
    <w:rsid w:val="00B4637B"/>
    <w:rsid w:val="00B46394"/>
    <w:rsid w:val="00B46779"/>
    <w:rsid w:val="00B4685A"/>
    <w:rsid w:val="00B46ABE"/>
    <w:rsid w:val="00B46DCC"/>
    <w:rsid w:val="00B46F5F"/>
    <w:rsid w:val="00B47324"/>
    <w:rsid w:val="00B47A82"/>
    <w:rsid w:val="00B47FC0"/>
    <w:rsid w:val="00B5009F"/>
    <w:rsid w:val="00B500F9"/>
    <w:rsid w:val="00B501A3"/>
    <w:rsid w:val="00B5025E"/>
    <w:rsid w:val="00B504F5"/>
    <w:rsid w:val="00B506F6"/>
    <w:rsid w:val="00B50BD2"/>
    <w:rsid w:val="00B5103E"/>
    <w:rsid w:val="00B510BC"/>
    <w:rsid w:val="00B510BF"/>
    <w:rsid w:val="00B513C4"/>
    <w:rsid w:val="00B51417"/>
    <w:rsid w:val="00B51907"/>
    <w:rsid w:val="00B52013"/>
    <w:rsid w:val="00B5279E"/>
    <w:rsid w:val="00B52885"/>
    <w:rsid w:val="00B529C9"/>
    <w:rsid w:val="00B52E7A"/>
    <w:rsid w:val="00B531F8"/>
    <w:rsid w:val="00B53428"/>
    <w:rsid w:val="00B5346A"/>
    <w:rsid w:val="00B5351F"/>
    <w:rsid w:val="00B5352C"/>
    <w:rsid w:val="00B53707"/>
    <w:rsid w:val="00B53B9B"/>
    <w:rsid w:val="00B54083"/>
    <w:rsid w:val="00B54645"/>
    <w:rsid w:val="00B54704"/>
    <w:rsid w:val="00B547AD"/>
    <w:rsid w:val="00B5489D"/>
    <w:rsid w:val="00B54AD5"/>
    <w:rsid w:val="00B55511"/>
    <w:rsid w:val="00B55595"/>
    <w:rsid w:val="00B558B8"/>
    <w:rsid w:val="00B55901"/>
    <w:rsid w:val="00B55B9F"/>
    <w:rsid w:val="00B55CC9"/>
    <w:rsid w:val="00B55DB4"/>
    <w:rsid w:val="00B55E5D"/>
    <w:rsid w:val="00B574A2"/>
    <w:rsid w:val="00B5750F"/>
    <w:rsid w:val="00B57715"/>
    <w:rsid w:val="00B57945"/>
    <w:rsid w:val="00B57FE4"/>
    <w:rsid w:val="00B60788"/>
    <w:rsid w:val="00B60D26"/>
    <w:rsid w:val="00B60E21"/>
    <w:rsid w:val="00B60FE1"/>
    <w:rsid w:val="00B6117D"/>
    <w:rsid w:val="00B61F10"/>
    <w:rsid w:val="00B621D2"/>
    <w:rsid w:val="00B621DA"/>
    <w:rsid w:val="00B62523"/>
    <w:rsid w:val="00B62734"/>
    <w:rsid w:val="00B627B2"/>
    <w:rsid w:val="00B62804"/>
    <w:rsid w:val="00B62B81"/>
    <w:rsid w:val="00B62DE5"/>
    <w:rsid w:val="00B62F4E"/>
    <w:rsid w:val="00B63035"/>
    <w:rsid w:val="00B6339B"/>
    <w:rsid w:val="00B6361C"/>
    <w:rsid w:val="00B63B79"/>
    <w:rsid w:val="00B63C7F"/>
    <w:rsid w:val="00B6451B"/>
    <w:rsid w:val="00B646F6"/>
    <w:rsid w:val="00B64A8A"/>
    <w:rsid w:val="00B6501A"/>
    <w:rsid w:val="00B6501D"/>
    <w:rsid w:val="00B65048"/>
    <w:rsid w:val="00B65268"/>
    <w:rsid w:val="00B65437"/>
    <w:rsid w:val="00B65752"/>
    <w:rsid w:val="00B657AA"/>
    <w:rsid w:val="00B657CB"/>
    <w:rsid w:val="00B6580A"/>
    <w:rsid w:val="00B65937"/>
    <w:rsid w:val="00B66539"/>
    <w:rsid w:val="00B66A33"/>
    <w:rsid w:val="00B66ADB"/>
    <w:rsid w:val="00B670FC"/>
    <w:rsid w:val="00B6727F"/>
    <w:rsid w:val="00B6734A"/>
    <w:rsid w:val="00B677ED"/>
    <w:rsid w:val="00B67DA1"/>
    <w:rsid w:val="00B67E1A"/>
    <w:rsid w:val="00B67EEC"/>
    <w:rsid w:val="00B69909"/>
    <w:rsid w:val="00B702AF"/>
    <w:rsid w:val="00B70AA7"/>
    <w:rsid w:val="00B70DA9"/>
    <w:rsid w:val="00B70E18"/>
    <w:rsid w:val="00B712A8"/>
    <w:rsid w:val="00B71377"/>
    <w:rsid w:val="00B7151E"/>
    <w:rsid w:val="00B71935"/>
    <w:rsid w:val="00B71B71"/>
    <w:rsid w:val="00B71F5F"/>
    <w:rsid w:val="00B71FBA"/>
    <w:rsid w:val="00B720B5"/>
    <w:rsid w:val="00B7243E"/>
    <w:rsid w:val="00B7289C"/>
    <w:rsid w:val="00B72A64"/>
    <w:rsid w:val="00B72C73"/>
    <w:rsid w:val="00B72CC4"/>
    <w:rsid w:val="00B72CF2"/>
    <w:rsid w:val="00B72CFF"/>
    <w:rsid w:val="00B72F02"/>
    <w:rsid w:val="00B72F0B"/>
    <w:rsid w:val="00B73141"/>
    <w:rsid w:val="00B733D6"/>
    <w:rsid w:val="00B734EC"/>
    <w:rsid w:val="00B7354B"/>
    <w:rsid w:val="00B7389E"/>
    <w:rsid w:val="00B739D3"/>
    <w:rsid w:val="00B739E2"/>
    <w:rsid w:val="00B73DC8"/>
    <w:rsid w:val="00B7409D"/>
    <w:rsid w:val="00B741E0"/>
    <w:rsid w:val="00B7427C"/>
    <w:rsid w:val="00B74409"/>
    <w:rsid w:val="00B7442E"/>
    <w:rsid w:val="00B7443B"/>
    <w:rsid w:val="00B7486D"/>
    <w:rsid w:val="00B74D1A"/>
    <w:rsid w:val="00B74F6C"/>
    <w:rsid w:val="00B754DA"/>
    <w:rsid w:val="00B75904"/>
    <w:rsid w:val="00B759A0"/>
    <w:rsid w:val="00B75C0B"/>
    <w:rsid w:val="00B75CC0"/>
    <w:rsid w:val="00B7609B"/>
    <w:rsid w:val="00B76257"/>
    <w:rsid w:val="00B76456"/>
    <w:rsid w:val="00B76546"/>
    <w:rsid w:val="00B768D8"/>
    <w:rsid w:val="00B76AAD"/>
    <w:rsid w:val="00B7707B"/>
    <w:rsid w:val="00B77337"/>
    <w:rsid w:val="00B773A4"/>
    <w:rsid w:val="00B775E2"/>
    <w:rsid w:val="00B776BF"/>
    <w:rsid w:val="00B7772C"/>
    <w:rsid w:val="00B7777C"/>
    <w:rsid w:val="00B77C70"/>
    <w:rsid w:val="00B8018A"/>
    <w:rsid w:val="00B806E1"/>
    <w:rsid w:val="00B80F7E"/>
    <w:rsid w:val="00B81C62"/>
    <w:rsid w:val="00B824F8"/>
    <w:rsid w:val="00B82500"/>
    <w:rsid w:val="00B82605"/>
    <w:rsid w:val="00B8281F"/>
    <w:rsid w:val="00B829BA"/>
    <w:rsid w:val="00B82A61"/>
    <w:rsid w:val="00B82BE8"/>
    <w:rsid w:val="00B832BE"/>
    <w:rsid w:val="00B83866"/>
    <w:rsid w:val="00B8386C"/>
    <w:rsid w:val="00B838B4"/>
    <w:rsid w:val="00B83A0E"/>
    <w:rsid w:val="00B8444F"/>
    <w:rsid w:val="00B84453"/>
    <w:rsid w:val="00B844F7"/>
    <w:rsid w:val="00B84513"/>
    <w:rsid w:val="00B845ED"/>
    <w:rsid w:val="00B84BA4"/>
    <w:rsid w:val="00B84C82"/>
    <w:rsid w:val="00B84CB3"/>
    <w:rsid w:val="00B84EFE"/>
    <w:rsid w:val="00B84FC0"/>
    <w:rsid w:val="00B85323"/>
    <w:rsid w:val="00B8545C"/>
    <w:rsid w:val="00B85647"/>
    <w:rsid w:val="00B85EFC"/>
    <w:rsid w:val="00B86358"/>
    <w:rsid w:val="00B864F0"/>
    <w:rsid w:val="00B86562"/>
    <w:rsid w:val="00B86CB5"/>
    <w:rsid w:val="00B86CC2"/>
    <w:rsid w:val="00B86D16"/>
    <w:rsid w:val="00B87128"/>
    <w:rsid w:val="00B871EE"/>
    <w:rsid w:val="00B873BC"/>
    <w:rsid w:val="00B873C9"/>
    <w:rsid w:val="00B900B5"/>
    <w:rsid w:val="00B90165"/>
    <w:rsid w:val="00B90597"/>
    <w:rsid w:val="00B906D3"/>
    <w:rsid w:val="00B907AC"/>
    <w:rsid w:val="00B907BB"/>
    <w:rsid w:val="00B912E2"/>
    <w:rsid w:val="00B91386"/>
    <w:rsid w:val="00B91A2C"/>
    <w:rsid w:val="00B91B26"/>
    <w:rsid w:val="00B91DE3"/>
    <w:rsid w:val="00B9244A"/>
    <w:rsid w:val="00B92B76"/>
    <w:rsid w:val="00B93327"/>
    <w:rsid w:val="00B9353E"/>
    <w:rsid w:val="00B93706"/>
    <w:rsid w:val="00B93BB8"/>
    <w:rsid w:val="00B94870"/>
    <w:rsid w:val="00B94B49"/>
    <w:rsid w:val="00B94D78"/>
    <w:rsid w:val="00B95002"/>
    <w:rsid w:val="00B954B3"/>
    <w:rsid w:val="00B95A75"/>
    <w:rsid w:val="00B95B3F"/>
    <w:rsid w:val="00B95CAC"/>
    <w:rsid w:val="00B96079"/>
    <w:rsid w:val="00B965F4"/>
    <w:rsid w:val="00B96606"/>
    <w:rsid w:val="00B96A2C"/>
    <w:rsid w:val="00B96CF9"/>
    <w:rsid w:val="00B97320"/>
    <w:rsid w:val="00B973D0"/>
    <w:rsid w:val="00B978CF"/>
    <w:rsid w:val="00B97DCA"/>
    <w:rsid w:val="00B97EB8"/>
    <w:rsid w:val="00B97FBF"/>
    <w:rsid w:val="00BA042C"/>
    <w:rsid w:val="00BA06BC"/>
    <w:rsid w:val="00BA0954"/>
    <w:rsid w:val="00BA09D8"/>
    <w:rsid w:val="00BA0F73"/>
    <w:rsid w:val="00BA1591"/>
    <w:rsid w:val="00BA192F"/>
    <w:rsid w:val="00BA1BB7"/>
    <w:rsid w:val="00BA1DFE"/>
    <w:rsid w:val="00BA1E7A"/>
    <w:rsid w:val="00BA258F"/>
    <w:rsid w:val="00BA27C6"/>
    <w:rsid w:val="00BA2D18"/>
    <w:rsid w:val="00BA2F4C"/>
    <w:rsid w:val="00BA2F8C"/>
    <w:rsid w:val="00BA2F9C"/>
    <w:rsid w:val="00BA31D9"/>
    <w:rsid w:val="00BA3272"/>
    <w:rsid w:val="00BA327E"/>
    <w:rsid w:val="00BA3320"/>
    <w:rsid w:val="00BA3663"/>
    <w:rsid w:val="00BA3767"/>
    <w:rsid w:val="00BA3806"/>
    <w:rsid w:val="00BA384F"/>
    <w:rsid w:val="00BA3BBF"/>
    <w:rsid w:val="00BA3C5A"/>
    <w:rsid w:val="00BA3E41"/>
    <w:rsid w:val="00BA3ED3"/>
    <w:rsid w:val="00BA4229"/>
    <w:rsid w:val="00BA454F"/>
    <w:rsid w:val="00BA4E30"/>
    <w:rsid w:val="00BA4E4B"/>
    <w:rsid w:val="00BA4F22"/>
    <w:rsid w:val="00BA4F77"/>
    <w:rsid w:val="00BA4F7F"/>
    <w:rsid w:val="00BA5366"/>
    <w:rsid w:val="00BA560B"/>
    <w:rsid w:val="00BA566B"/>
    <w:rsid w:val="00BA58A2"/>
    <w:rsid w:val="00BA5995"/>
    <w:rsid w:val="00BA5BED"/>
    <w:rsid w:val="00BA5DF2"/>
    <w:rsid w:val="00BA5F2A"/>
    <w:rsid w:val="00BA5F9B"/>
    <w:rsid w:val="00BA5FD8"/>
    <w:rsid w:val="00BA6163"/>
    <w:rsid w:val="00BA63F8"/>
    <w:rsid w:val="00BA670D"/>
    <w:rsid w:val="00BA6728"/>
    <w:rsid w:val="00BA68CD"/>
    <w:rsid w:val="00BA6AAD"/>
    <w:rsid w:val="00BA739E"/>
    <w:rsid w:val="00BA75E6"/>
    <w:rsid w:val="00BA77A4"/>
    <w:rsid w:val="00BA7992"/>
    <w:rsid w:val="00BA7B6C"/>
    <w:rsid w:val="00BA7EF9"/>
    <w:rsid w:val="00BB005D"/>
    <w:rsid w:val="00BB092C"/>
    <w:rsid w:val="00BB0A3A"/>
    <w:rsid w:val="00BB0C58"/>
    <w:rsid w:val="00BB0DCD"/>
    <w:rsid w:val="00BB1665"/>
    <w:rsid w:val="00BB17B3"/>
    <w:rsid w:val="00BB18F3"/>
    <w:rsid w:val="00BB1979"/>
    <w:rsid w:val="00BB1B41"/>
    <w:rsid w:val="00BB1EF4"/>
    <w:rsid w:val="00BB1F72"/>
    <w:rsid w:val="00BB2468"/>
    <w:rsid w:val="00BB294F"/>
    <w:rsid w:val="00BB2B6D"/>
    <w:rsid w:val="00BB2C12"/>
    <w:rsid w:val="00BB31B5"/>
    <w:rsid w:val="00BB324F"/>
    <w:rsid w:val="00BB349B"/>
    <w:rsid w:val="00BB3696"/>
    <w:rsid w:val="00BB3E27"/>
    <w:rsid w:val="00BB4195"/>
    <w:rsid w:val="00BB4770"/>
    <w:rsid w:val="00BB4BEE"/>
    <w:rsid w:val="00BB4BFB"/>
    <w:rsid w:val="00BB4CBE"/>
    <w:rsid w:val="00BB51B9"/>
    <w:rsid w:val="00BB5282"/>
    <w:rsid w:val="00BB570C"/>
    <w:rsid w:val="00BB5A76"/>
    <w:rsid w:val="00BB5AD7"/>
    <w:rsid w:val="00BB5B3E"/>
    <w:rsid w:val="00BB61DE"/>
    <w:rsid w:val="00BB6468"/>
    <w:rsid w:val="00BB6471"/>
    <w:rsid w:val="00BB64FC"/>
    <w:rsid w:val="00BB67EA"/>
    <w:rsid w:val="00BB7074"/>
    <w:rsid w:val="00BB719E"/>
    <w:rsid w:val="00BB752D"/>
    <w:rsid w:val="00BB7A13"/>
    <w:rsid w:val="00BB7A94"/>
    <w:rsid w:val="00BB7ADB"/>
    <w:rsid w:val="00BC0459"/>
    <w:rsid w:val="00BC0496"/>
    <w:rsid w:val="00BC0876"/>
    <w:rsid w:val="00BC0ED8"/>
    <w:rsid w:val="00BC110A"/>
    <w:rsid w:val="00BC12C6"/>
    <w:rsid w:val="00BC147A"/>
    <w:rsid w:val="00BC18F2"/>
    <w:rsid w:val="00BC209D"/>
    <w:rsid w:val="00BC255B"/>
    <w:rsid w:val="00BC284E"/>
    <w:rsid w:val="00BC2A11"/>
    <w:rsid w:val="00BC3263"/>
    <w:rsid w:val="00BC3B3D"/>
    <w:rsid w:val="00BC3C0B"/>
    <w:rsid w:val="00BC3E9E"/>
    <w:rsid w:val="00BC3F28"/>
    <w:rsid w:val="00BC4833"/>
    <w:rsid w:val="00BC489C"/>
    <w:rsid w:val="00BC49AC"/>
    <w:rsid w:val="00BC4C65"/>
    <w:rsid w:val="00BC555F"/>
    <w:rsid w:val="00BC5793"/>
    <w:rsid w:val="00BC5EAE"/>
    <w:rsid w:val="00BC5EDD"/>
    <w:rsid w:val="00BC617F"/>
    <w:rsid w:val="00BC6234"/>
    <w:rsid w:val="00BC6384"/>
    <w:rsid w:val="00BC6501"/>
    <w:rsid w:val="00BC6574"/>
    <w:rsid w:val="00BC65DD"/>
    <w:rsid w:val="00BC6D01"/>
    <w:rsid w:val="00BC700F"/>
    <w:rsid w:val="00BC7030"/>
    <w:rsid w:val="00BC7135"/>
    <w:rsid w:val="00BC7276"/>
    <w:rsid w:val="00BC72AB"/>
    <w:rsid w:val="00BC7789"/>
    <w:rsid w:val="00BC7794"/>
    <w:rsid w:val="00BC7D0E"/>
    <w:rsid w:val="00BD015D"/>
    <w:rsid w:val="00BD03E4"/>
    <w:rsid w:val="00BD0416"/>
    <w:rsid w:val="00BD0728"/>
    <w:rsid w:val="00BD0A72"/>
    <w:rsid w:val="00BD1210"/>
    <w:rsid w:val="00BD1525"/>
    <w:rsid w:val="00BD17AE"/>
    <w:rsid w:val="00BD18FD"/>
    <w:rsid w:val="00BD1CF3"/>
    <w:rsid w:val="00BD2129"/>
    <w:rsid w:val="00BD2142"/>
    <w:rsid w:val="00BD26A6"/>
    <w:rsid w:val="00BD2B2D"/>
    <w:rsid w:val="00BD2D96"/>
    <w:rsid w:val="00BD2DCB"/>
    <w:rsid w:val="00BD2EEF"/>
    <w:rsid w:val="00BD2F2D"/>
    <w:rsid w:val="00BD2F49"/>
    <w:rsid w:val="00BD340D"/>
    <w:rsid w:val="00BD4072"/>
    <w:rsid w:val="00BD42F9"/>
    <w:rsid w:val="00BD450C"/>
    <w:rsid w:val="00BD494D"/>
    <w:rsid w:val="00BD4E2A"/>
    <w:rsid w:val="00BD4E3D"/>
    <w:rsid w:val="00BD4F03"/>
    <w:rsid w:val="00BD4F28"/>
    <w:rsid w:val="00BD51DD"/>
    <w:rsid w:val="00BD528B"/>
    <w:rsid w:val="00BD5831"/>
    <w:rsid w:val="00BD5867"/>
    <w:rsid w:val="00BD5B40"/>
    <w:rsid w:val="00BD5C8D"/>
    <w:rsid w:val="00BD6733"/>
    <w:rsid w:val="00BD67A5"/>
    <w:rsid w:val="00BD6DA9"/>
    <w:rsid w:val="00BD6EEC"/>
    <w:rsid w:val="00BD707F"/>
    <w:rsid w:val="00BD743D"/>
    <w:rsid w:val="00BD75CB"/>
    <w:rsid w:val="00BD78AB"/>
    <w:rsid w:val="00BD7DAB"/>
    <w:rsid w:val="00BD93BA"/>
    <w:rsid w:val="00BE0020"/>
    <w:rsid w:val="00BE02B3"/>
    <w:rsid w:val="00BE09D1"/>
    <w:rsid w:val="00BE0F47"/>
    <w:rsid w:val="00BE0F7D"/>
    <w:rsid w:val="00BE1063"/>
    <w:rsid w:val="00BE125E"/>
    <w:rsid w:val="00BE12CF"/>
    <w:rsid w:val="00BE14FB"/>
    <w:rsid w:val="00BE1CF6"/>
    <w:rsid w:val="00BE25ED"/>
    <w:rsid w:val="00BE2A62"/>
    <w:rsid w:val="00BE2B85"/>
    <w:rsid w:val="00BE2F74"/>
    <w:rsid w:val="00BE2F84"/>
    <w:rsid w:val="00BE31C8"/>
    <w:rsid w:val="00BE33E2"/>
    <w:rsid w:val="00BE37C5"/>
    <w:rsid w:val="00BE3AA1"/>
    <w:rsid w:val="00BE3ACE"/>
    <w:rsid w:val="00BE3B0B"/>
    <w:rsid w:val="00BE3BC0"/>
    <w:rsid w:val="00BE3F87"/>
    <w:rsid w:val="00BE42A5"/>
    <w:rsid w:val="00BE43D5"/>
    <w:rsid w:val="00BE445B"/>
    <w:rsid w:val="00BE4921"/>
    <w:rsid w:val="00BE4AAB"/>
    <w:rsid w:val="00BE4BA3"/>
    <w:rsid w:val="00BE4D7A"/>
    <w:rsid w:val="00BE4E65"/>
    <w:rsid w:val="00BE5416"/>
    <w:rsid w:val="00BE58E9"/>
    <w:rsid w:val="00BE5B12"/>
    <w:rsid w:val="00BE5E06"/>
    <w:rsid w:val="00BE6905"/>
    <w:rsid w:val="00BE6C93"/>
    <w:rsid w:val="00BE6E7D"/>
    <w:rsid w:val="00BE731F"/>
    <w:rsid w:val="00BE7ACE"/>
    <w:rsid w:val="00BE7AEC"/>
    <w:rsid w:val="00BE7B49"/>
    <w:rsid w:val="00BE7EB7"/>
    <w:rsid w:val="00BF0142"/>
    <w:rsid w:val="00BF0182"/>
    <w:rsid w:val="00BF0778"/>
    <w:rsid w:val="00BF0A37"/>
    <w:rsid w:val="00BF0BCF"/>
    <w:rsid w:val="00BF0FE6"/>
    <w:rsid w:val="00BF123C"/>
    <w:rsid w:val="00BF16FF"/>
    <w:rsid w:val="00BF18BA"/>
    <w:rsid w:val="00BF1BB7"/>
    <w:rsid w:val="00BF1C6A"/>
    <w:rsid w:val="00BF1CC9"/>
    <w:rsid w:val="00BF2758"/>
    <w:rsid w:val="00BF2A17"/>
    <w:rsid w:val="00BF2AAE"/>
    <w:rsid w:val="00BF2B34"/>
    <w:rsid w:val="00BF2D9B"/>
    <w:rsid w:val="00BF3217"/>
    <w:rsid w:val="00BF323A"/>
    <w:rsid w:val="00BF33B2"/>
    <w:rsid w:val="00BF3AFF"/>
    <w:rsid w:val="00BF3DAB"/>
    <w:rsid w:val="00BF3DF4"/>
    <w:rsid w:val="00BF3E50"/>
    <w:rsid w:val="00BF3EBD"/>
    <w:rsid w:val="00BF4097"/>
    <w:rsid w:val="00BF47B9"/>
    <w:rsid w:val="00BF487C"/>
    <w:rsid w:val="00BF4D26"/>
    <w:rsid w:val="00BF51B1"/>
    <w:rsid w:val="00BF52C1"/>
    <w:rsid w:val="00BF542B"/>
    <w:rsid w:val="00BF5618"/>
    <w:rsid w:val="00BF5761"/>
    <w:rsid w:val="00BF5B84"/>
    <w:rsid w:val="00BF5EA4"/>
    <w:rsid w:val="00BF668A"/>
    <w:rsid w:val="00BF69DD"/>
    <w:rsid w:val="00BF6FE8"/>
    <w:rsid w:val="00BF74D6"/>
    <w:rsid w:val="00BF7A4F"/>
    <w:rsid w:val="00BF7F9A"/>
    <w:rsid w:val="00C000AF"/>
    <w:rsid w:val="00C002B7"/>
    <w:rsid w:val="00C004D6"/>
    <w:rsid w:val="00C0061D"/>
    <w:rsid w:val="00C00959"/>
    <w:rsid w:val="00C0097B"/>
    <w:rsid w:val="00C009BD"/>
    <w:rsid w:val="00C018E3"/>
    <w:rsid w:val="00C01C0D"/>
    <w:rsid w:val="00C01E40"/>
    <w:rsid w:val="00C020DC"/>
    <w:rsid w:val="00C02147"/>
    <w:rsid w:val="00C023E6"/>
    <w:rsid w:val="00C02679"/>
    <w:rsid w:val="00C0269A"/>
    <w:rsid w:val="00C027ED"/>
    <w:rsid w:val="00C02A81"/>
    <w:rsid w:val="00C02CA8"/>
    <w:rsid w:val="00C02E67"/>
    <w:rsid w:val="00C03058"/>
    <w:rsid w:val="00C031D1"/>
    <w:rsid w:val="00C033A1"/>
    <w:rsid w:val="00C03A91"/>
    <w:rsid w:val="00C03E50"/>
    <w:rsid w:val="00C03F90"/>
    <w:rsid w:val="00C04275"/>
    <w:rsid w:val="00C0431D"/>
    <w:rsid w:val="00C0454D"/>
    <w:rsid w:val="00C04933"/>
    <w:rsid w:val="00C04E8D"/>
    <w:rsid w:val="00C050CB"/>
    <w:rsid w:val="00C05314"/>
    <w:rsid w:val="00C05841"/>
    <w:rsid w:val="00C058A3"/>
    <w:rsid w:val="00C05A42"/>
    <w:rsid w:val="00C05BB4"/>
    <w:rsid w:val="00C05D86"/>
    <w:rsid w:val="00C05F0A"/>
    <w:rsid w:val="00C05F1D"/>
    <w:rsid w:val="00C062F1"/>
    <w:rsid w:val="00C06371"/>
    <w:rsid w:val="00C06C0C"/>
    <w:rsid w:val="00C06D93"/>
    <w:rsid w:val="00C06E7A"/>
    <w:rsid w:val="00C06F53"/>
    <w:rsid w:val="00C073C3"/>
    <w:rsid w:val="00C076FC"/>
    <w:rsid w:val="00C07A55"/>
    <w:rsid w:val="00C07D94"/>
    <w:rsid w:val="00C10586"/>
    <w:rsid w:val="00C106D4"/>
    <w:rsid w:val="00C10812"/>
    <w:rsid w:val="00C109AB"/>
    <w:rsid w:val="00C10A5C"/>
    <w:rsid w:val="00C10DB0"/>
    <w:rsid w:val="00C10E1B"/>
    <w:rsid w:val="00C11053"/>
    <w:rsid w:val="00C1133E"/>
    <w:rsid w:val="00C115E6"/>
    <w:rsid w:val="00C11A72"/>
    <w:rsid w:val="00C11BF6"/>
    <w:rsid w:val="00C11EC1"/>
    <w:rsid w:val="00C121E0"/>
    <w:rsid w:val="00C12343"/>
    <w:rsid w:val="00C12859"/>
    <w:rsid w:val="00C129EB"/>
    <w:rsid w:val="00C12E6D"/>
    <w:rsid w:val="00C131EF"/>
    <w:rsid w:val="00C1360F"/>
    <w:rsid w:val="00C13993"/>
    <w:rsid w:val="00C13D1F"/>
    <w:rsid w:val="00C14083"/>
    <w:rsid w:val="00C146B9"/>
    <w:rsid w:val="00C148DB"/>
    <w:rsid w:val="00C14ACB"/>
    <w:rsid w:val="00C14BEF"/>
    <w:rsid w:val="00C14DCB"/>
    <w:rsid w:val="00C14EF9"/>
    <w:rsid w:val="00C15202"/>
    <w:rsid w:val="00C1539C"/>
    <w:rsid w:val="00C1561D"/>
    <w:rsid w:val="00C15665"/>
    <w:rsid w:val="00C1591D"/>
    <w:rsid w:val="00C15EF0"/>
    <w:rsid w:val="00C15FA4"/>
    <w:rsid w:val="00C169A5"/>
    <w:rsid w:val="00C16A9F"/>
    <w:rsid w:val="00C16B45"/>
    <w:rsid w:val="00C16ED4"/>
    <w:rsid w:val="00C172AA"/>
    <w:rsid w:val="00C176DC"/>
    <w:rsid w:val="00C17BB6"/>
    <w:rsid w:val="00C17D9D"/>
    <w:rsid w:val="00C17F30"/>
    <w:rsid w:val="00C17F79"/>
    <w:rsid w:val="00C20123"/>
    <w:rsid w:val="00C2021F"/>
    <w:rsid w:val="00C20566"/>
    <w:rsid w:val="00C20622"/>
    <w:rsid w:val="00C208E3"/>
    <w:rsid w:val="00C20D7D"/>
    <w:rsid w:val="00C20DF6"/>
    <w:rsid w:val="00C21162"/>
    <w:rsid w:val="00C2152C"/>
    <w:rsid w:val="00C2162B"/>
    <w:rsid w:val="00C21861"/>
    <w:rsid w:val="00C219BE"/>
    <w:rsid w:val="00C21A75"/>
    <w:rsid w:val="00C22299"/>
    <w:rsid w:val="00C22746"/>
    <w:rsid w:val="00C228CD"/>
    <w:rsid w:val="00C2296B"/>
    <w:rsid w:val="00C22DEE"/>
    <w:rsid w:val="00C23010"/>
    <w:rsid w:val="00C232CB"/>
    <w:rsid w:val="00C233A5"/>
    <w:rsid w:val="00C23402"/>
    <w:rsid w:val="00C234D0"/>
    <w:rsid w:val="00C2379C"/>
    <w:rsid w:val="00C2392B"/>
    <w:rsid w:val="00C239A6"/>
    <w:rsid w:val="00C23B6E"/>
    <w:rsid w:val="00C23B8B"/>
    <w:rsid w:val="00C23C36"/>
    <w:rsid w:val="00C23C49"/>
    <w:rsid w:val="00C23DF0"/>
    <w:rsid w:val="00C23E55"/>
    <w:rsid w:val="00C2408A"/>
    <w:rsid w:val="00C2415C"/>
    <w:rsid w:val="00C24966"/>
    <w:rsid w:val="00C24B5A"/>
    <w:rsid w:val="00C251E9"/>
    <w:rsid w:val="00C2528E"/>
    <w:rsid w:val="00C2533A"/>
    <w:rsid w:val="00C257F3"/>
    <w:rsid w:val="00C265C1"/>
    <w:rsid w:val="00C266B1"/>
    <w:rsid w:val="00C26B7C"/>
    <w:rsid w:val="00C26C67"/>
    <w:rsid w:val="00C26EC4"/>
    <w:rsid w:val="00C27324"/>
    <w:rsid w:val="00C27D95"/>
    <w:rsid w:val="00C27E97"/>
    <w:rsid w:val="00C3015A"/>
    <w:rsid w:val="00C30304"/>
    <w:rsid w:val="00C30CFF"/>
    <w:rsid w:val="00C30E2C"/>
    <w:rsid w:val="00C30F95"/>
    <w:rsid w:val="00C31106"/>
    <w:rsid w:val="00C31198"/>
    <w:rsid w:val="00C312A5"/>
    <w:rsid w:val="00C31514"/>
    <w:rsid w:val="00C315B9"/>
    <w:rsid w:val="00C31714"/>
    <w:rsid w:val="00C31E62"/>
    <w:rsid w:val="00C320AA"/>
    <w:rsid w:val="00C321C3"/>
    <w:rsid w:val="00C325A0"/>
    <w:rsid w:val="00C32BA0"/>
    <w:rsid w:val="00C32D6B"/>
    <w:rsid w:val="00C33044"/>
    <w:rsid w:val="00C3310D"/>
    <w:rsid w:val="00C33182"/>
    <w:rsid w:val="00C3319C"/>
    <w:rsid w:val="00C333B0"/>
    <w:rsid w:val="00C333E3"/>
    <w:rsid w:val="00C33787"/>
    <w:rsid w:val="00C33E02"/>
    <w:rsid w:val="00C33E49"/>
    <w:rsid w:val="00C33EF7"/>
    <w:rsid w:val="00C3421F"/>
    <w:rsid w:val="00C343FC"/>
    <w:rsid w:val="00C34695"/>
    <w:rsid w:val="00C34723"/>
    <w:rsid w:val="00C347AB"/>
    <w:rsid w:val="00C34F22"/>
    <w:rsid w:val="00C3527D"/>
    <w:rsid w:val="00C355E4"/>
    <w:rsid w:val="00C358E4"/>
    <w:rsid w:val="00C36BC0"/>
    <w:rsid w:val="00C37214"/>
    <w:rsid w:val="00C37741"/>
    <w:rsid w:val="00C378A7"/>
    <w:rsid w:val="00C37AD2"/>
    <w:rsid w:val="00C37BDA"/>
    <w:rsid w:val="00C4020C"/>
    <w:rsid w:val="00C4088B"/>
    <w:rsid w:val="00C408C4"/>
    <w:rsid w:val="00C40980"/>
    <w:rsid w:val="00C40B44"/>
    <w:rsid w:val="00C412CE"/>
    <w:rsid w:val="00C415D2"/>
    <w:rsid w:val="00C415E0"/>
    <w:rsid w:val="00C415F5"/>
    <w:rsid w:val="00C41609"/>
    <w:rsid w:val="00C416C0"/>
    <w:rsid w:val="00C41CBC"/>
    <w:rsid w:val="00C41CE2"/>
    <w:rsid w:val="00C41F9C"/>
    <w:rsid w:val="00C424EF"/>
    <w:rsid w:val="00C42641"/>
    <w:rsid w:val="00C427F4"/>
    <w:rsid w:val="00C4280E"/>
    <w:rsid w:val="00C42A18"/>
    <w:rsid w:val="00C42ACD"/>
    <w:rsid w:val="00C42C7F"/>
    <w:rsid w:val="00C4373B"/>
    <w:rsid w:val="00C43858"/>
    <w:rsid w:val="00C4386B"/>
    <w:rsid w:val="00C44486"/>
    <w:rsid w:val="00C44502"/>
    <w:rsid w:val="00C44534"/>
    <w:rsid w:val="00C44734"/>
    <w:rsid w:val="00C44ACC"/>
    <w:rsid w:val="00C44E09"/>
    <w:rsid w:val="00C45361"/>
    <w:rsid w:val="00C45476"/>
    <w:rsid w:val="00C457D5"/>
    <w:rsid w:val="00C46193"/>
    <w:rsid w:val="00C4659F"/>
    <w:rsid w:val="00C46A92"/>
    <w:rsid w:val="00C46F04"/>
    <w:rsid w:val="00C4724D"/>
    <w:rsid w:val="00C47389"/>
    <w:rsid w:val="00C4738E"/>
    <w:rsid w:val="00C4748F"/>
    <w:rsid w:val="00C47BE4"/>
    <w:rsid w:val="00C47C5A"/>
    <w:rsid w:val="00C47E95"/>
    <w:rsid w:val="00C5008F"/>
    <w:rsid w:val="00C5017C"/>
    <w:rsid w:val="00C503B2"/>
    <w:rsid w:val="00C505A6"/>
    <w:rsid w:val="00C5073E"/>
    <w:rsid w:val="00C50F6B"/>
    <w:rsid w:val="00C51188"/>
    <w:rsid w:val="00C5139D"/>
    <w:rsid w:val="00C51593"/>
    <w:rsid w:val="00C517EC"/>
    <w:rsid w:val="00C51844"/>
    <w:rsid w:val="00C51BEA"/>
    <w:rsid w:val="00C51C96"/>
    <w:rsid w:val="00C51D11"/>
    <w:rsid w:val="00C51DA9"/>
    <w:rsid w:val="00C51EDE"/>
    <w:rsid w:val="00C52084"/>
    <w:rsid w:val="00C52348"/>
    <w:rsid w:val="00C524E9"/>
    <w:rsid w:val="00C52EEB"/>
    <w:rsid w:val="00C536DF"/>
    <w:rsid w:val="00C53726"/>
    <w:rsid w:val="00C53A3B"/>
    <w:rsid w:val="00C53B1C"/>
    <w:rsid w:val="00C54083"/>
    <w:rsid w:val="00C540B3"/>
    <w:rsid w:val="00C54B7D"/>
    <w:rsid w:val="00C54C73"/>
    <w:rsid w:val="00C554A7"/>
    <w:rsid w:val="00C55F12"/>
    <w:rsid w:val="00C5660F"/>
    <w:rsid w:val="00C56635"/>
    <w:rsid w:val="00C56738"/>
    <w:rsid w:val="00C5695E"/>
    <w:rsid w:val="00C56F09"/>
    <w:rsid w:val="00C5718E"/>
    <w:rsid w:val="00C572D7"/>
    <w:rsid w:val="00C573F0"/>
    <w:rsid w:val="00C5758E"/>
    <w:rsid w:val="00C57AA9"/>
    <w:rsid w:val="00C57AAC"/>
    <w:rsid w:val="00C57C0B"/>
    <w:rsid w:val="00C57CBE"/>
    <w:rsid w:val="00C60171"/>
    <w:rsid w:val="00C60354"/>
    <w:rsid w:val="00C60D84"/>
    <w:rsid w:val="00C60ED2"/>
    <w:rsid w:val="00C60F58"/>
    <w:rsid w:val="00C610A0"/>
    <w:rsid w:val="00C61171"/>
    <w:rsid w:val="00C61198"/>
    <w:rsid w:val="00C6138D"/>
    <w:rsid w:val="00C61494"/>
    <w:rsid w:val="00C61627"/>
    <w:rsid w:val="00C6171D"/>
    <w:rsid w:val="00C62E23"/>
    <w:rsid w:val="00C62EAF"/>
    <w:rsid w:val="00C6302C"/>
    <w:rsid w:val="00C634A2"/>
    <w:rsid w:val="00C6399E"/>
    <w:rsid w:val="00C63AF8"/>
    <w:rsid w:val="00C64350"/>
    <w:rsid w:val="00C643B4"/>
    <w:rsid w:val="00C64604"/>
    <w:rsid w:val="00C64612"/>
    <w:rsid w:val="00C6468A"/>
    <w:rsid w:val="00C64A71"/>
    <w:rsid w:val="00C64BBD"/>
    <w:rsid w:val="00C64DCA"/>
    <w:rsid w:val="00C652D7"/>
    <w:rsid w:val="00C654A2"/>
    <w:rsid w:val="00C656CD"/>
    <w:rsid w:val="00C65DB1"/>
    <w:rsid w:val="00C662B1"/>
    <w:rsid w:val="00C665D6"/>
    <w:rsid w:val="00C66811"/>
    <w:rsid w:val="00C669CB"/>
    <w:rsid w:val="00C669DF"/>
    <w:rsid w:val="00C66AB6"/>
    <w:rsid w:val="00C66ACD"/>
    <w:rsid w:val="00C66D27"/>
    <w:rsid w:val="00C66FA7"/>
    <w:rsid w:val="00C67C28"/>
    <w:rsid w:val="00C7010A"/>
    <w:rsid w:val="00C701D9"/>
    <w:rsid w:val="00C7063B"/>
    <w:rsid w:val="00C7086D"/>
    <w:rsid w:val="00C708CF"/>
    <w:rsid w:val="00C70959"/>
    <w:rsid w:val="00C70CF5"/>
    <w:rsid w:val="00C70D46"/>
    <w:rsid w:val="00C7127A"/>
    <w:rsid w:val="00C7128C"/>
    <w:rsid w:val="00C7132F"/>
    <w:rsid w:val="00C71B07"/>
    <w:rsid w:val="00C71E38"/>
    <w:rsid w:val="00C71F88"/>
    <w:rsid w:val="00C71FC6"/>
    <w:rsid w:val="00C727DF"/>
    <w:rsid w:val="00C7290B"/>
    <w:rsid w:val="00C72A3A"/>
    <w:rsid w:val="00C72A5C"/>
    <w:rsid w:val="00C72A69"/>
    <w:rsid w:val="00C7324A"/>
    <w:rsid w:val="00C734AF"/>
    <w:rsid w:val="00C736F2"/>
    <w:rsid w:val="00C7388B"/>
    <w:rsid w:val="00C73971"/>
    <w:rsid w:val="00C73C26"/>
    <w:rsid w:val="00C73E5D"/>
    <w:rsid w:val="00C73F6C"/>
    <w:rsid w:val="00C740C9"/>
    <w:rsid w:val="00C74558"/>
    <w:rsid w:val="00C7462A"/>
    <w:rsid w:val="00C74A0E"/>
    <w:rsid w:val="00C74C2D"/>
    <w:rsid w:val="00C74CE9"/>
    <w:rsid w:val="00C74F05"/>
    <w:rsid w:val="00C75133"/>
    <w:rsid w:val="00C75236"/>
    <w:rsid w:val="00C75521"/>
    <w:rsid w:val="00C7636A"/>
    <w:rsid w:val="00C766D5"/>
    <w:rsid w:val="00C76E33"/>
    <w:rsid w:val="00C76EB8"/>
    <w:rsid w:val="00C76FA2"/>
    <w:rsid w:val="00C76FF9"/>
    <w:rsid w:val="00C7753B"/>
    <w:rsid w:val="00C77A0C"/>
    <w:rsid w:val="00C77A47"/>
    <w:rsid w:val="00C77E92"/>
    <w:rsid w:val="00C77FCD"/>
    <w:rsid w:val="00C80014"/>
    <w:rsid w:val="00C80050"/>
    <w:rsid w:val="00C808A1"/>
    <w:rsid w:val="00C80CE4"/>
    <w:rsid w:val="00C80E64"/>
    <w:rsid w:val="00C81170"/>
    <w:rsid w:val="00C813B2"/>
    <w:rsid w:val="00C8147F"/>
    <w:rsid w:val="00C814E0"/>
    <w:rsid w:val="00C81746"/>
    <w:rsid w:val="00C81CBC"/>
    <w:rsid w:val="00C81FC5"/>
    <w:rsid w:val="00C8234B"/>
    <w:rsid w:val="00C823DA"/>
    <w:rsid w:val="00C82A2B"/>
    <w:rsid w:val="00C82A98"/>
    <w:rsid w:val="00C82B38"/>
    <w:rsid w:val="00C82E39"/>
    <w:rsid w:val="00C83034"/>
    <w:rsid w:val="00C830E4"/>
    <w:rsid w:val="00C836AE"/>
    <w:rsid w:val="00C836E9"/>
    <w:rsid w:val="00C83700"/>
    <w:rsid w:val="00C837B5"/>
    <w:rsid w:val="00C838C9"/>
    <w:rsid w:val="00C83C74"/>
    <w:rsid w:val="00C83D08"/>
    <w:rsid w:val="00C83F60"/>
    <w:rsid w:val="00C8406E"/>
    <w:rsid w:val="00C84760"/>
    <w:rsid w:val="00C84813"/>
    <w:rsid w:val="00C851D9"/>
    <w:rsid w:val="00C85609"/>
    <w:rsid w:val="00C85B34"/>
    <w:rsid w:val="00C85DA2"/>
    <w:rsid w:val="00C85EB4"/>
    <w:rsid w:val="00C85ECB"/>
    <w:rsid w:val="00C85F34"/>
    <w:rsid w:val="00C86BC8"/>
    <w:rsid w:val="00C86C4F"/>
    <w:rsid w:val="00C86C9A"/>
    <w:rsid w:val="00C872C4"/>
    <w:rsid w:val="00C874BA"/>
    <w:rsid w:val="00C87537"/>
    <w:rsid w:val="00C875E5"/>
    <w:rsid w:val="00C875F9"/>
    <w:rsid w:val="00C87D96"/>
    <w:rsid w:val="00C87E85"/>
    <w:rsid w:val="00C87FE7"/>
    <w:rsid w:val="00C90289"/>
    <w:rsid w:val="00C9044C"/>
    <w:rsid w:val="00C9070C"/>
    <w:rsid w:val="00C90FA2"/>
    <w:rsid w:val="00C91202"/>
    <w:rsid w:val="00C912CF"/>
    <w:rsid w:val="00C91350"/>
    <w:rsid w:val="00C916F3"/>
    <w:rsid w:val="00C91925"/>
    <w:rsid w:val="00C9198D"/>
    <w:rsid w:val="00C91B1F"/>
    <w:rsid w:val="00C91CA9"/>
    <w:rsid w:val="00C91E21"/>
    <w:rsid w:val="00C9206C"/>
    <w:rsid w:val="00C920B8"/>
    <w:rsid w:val="00C92114"/>
    <w:rsid w:val="00C9214F"/>
    <w:rsid w:val="00C9226C"/>
    <w:rsid w:val="00C925F2"/>
    <w:rsid w:val="00C9261B"/>
    <w:rsid w:val="00C928A6"/>
    <w:rsid w:val="00C9293A"/>
    <w:rsid w:val="00C929AC"/>
    <w:rsid w:val="00C92C01"/>
    <w:rsid w:val="00C93519"/>
    <w:rsid w:val="00C9451C"/>
    <w:rsid w:val="00C94723"/>
    <w:rsid w:val="00C94870"/>
    <w:rsid w:val="00C94C95"/>
    <w:rsid w:val="00C94D18"/>
    <w:rsid w:val="00C94DCB"/>
    <w:rsid w:val="00C94E61"/>
    <w:rsid w:val="00C95278"/>
    <w:rsid w:val="00C95523"/>
    <w:rsid w:val="00C9554C"/>
    <w:rsid w:val="00C9568C"/>
    <w:rsid w:val="00C95AB7"/>
    <w:rsid w:val="00C95C6A"/>
    <w:rsid w:val="00C95EEB"/>
    <w:rsid w:val="00C95F39"/>
    <w:rsid w:val="00C9635B"/>
    <w:rsid w:val="00C965B7"/>
    <w:rsid w:val="00C96EB2"/>
    <w:rsid w:val="00C96F44"/>
    <w:rsid w:val="00C97201"/>
    <w:rsid w:val="00C97565"/>
    <w:rsid w:val="00C9765E"/>
    <w:rsid w:val="00C97DC9"/>
    <w:rsid w:val="00CA01FE"/>
    <w:rsid w:val="00CA040C"/>
    <w:rsid w:val="00CA08FE"/>
    <w:rsid w:val="00CA097B"/>
    <w:rsid w:val="00CA0A80"/>
    <w:rsid w:val="00CA0DEC"/>
    <w:rsid w:val="00CA161E"/>
    <w:rsid w:val="00CA16F3"/>
    <w:rsid w:val="00CA1722"/>
    <w:rsid w:val="00CA1755"/>
    <w:rsid w:val="00CA18B7"/>
    <w:rsid w:val="00CA1B2A"/>
    <w:rsid w:val="00CA1EBE"/>
    <w:rsid w:val="00CA243D"/>
    <w:rsid w:val="00CA25D9"/>
    <w:rsid w:val="00CA2EED"/>
    <w:rsid w:val="00CA31F4"/>
    <w:rsid w:val="00CA33AC"/>
    <w:rsid w:val="00CA38BE"/>
    <w:rsid w:val="00CA38FE"/>
    <w:rsid w:val="00CA3C5F"/>
    <w:rsid w:val="00CA446E"/>
    <w:rsid w:val="00CA452C"/>
    <w:rsid w:val="00CA4CBB"/>
    <w:rsid w:val="00CA4F1C"/>
    <w:rsid w:val="00CA51DA"/>
    <w:rsid w:val="00CA51E5"/>
    <w:rsid w:val="00CA575E"/>
    <w:rsid w:val="00CA623B"/>
    <w:rsid w:val="00CA6513"/>
    <w:rsid w:val="00CA66C4"/>
    <w:rsid w:val="00CA6D31"/>
    <w:rsid w:val="00CA7255"/>
    <w:rsid w:val="00CA742D"/>
    <w:rsid w:val="00CA7513"/>
    <w:rsid w:val="00CA7657"/>
    <w:rsid w:val="00CA788B"/>
    <w:rsid w:val="00CB00D6"/>
    <w:rsid w:val="00CB0137"/>
    <w:rsid w:val="00CB016C"/>
    <w:rsid w:val="00CB0243"/>
    <w:rsid w:val="00CB0628"/>
    <w:rsid w:val="00CB0CF4"/>
    <w:rsid w:val="00CB1166"/>
    <w:rsid w:val="00CB1720"/>
    <w:rsid w:val="00CB1774"/>
    <w:rsid w:val="00CB17E0"/>
    <w:rsid w:val="00CB18E7"/>
    <w:rsid w:val="00CB1925"/>
    <w:rsid w:val="00CB2239"/>
    <w:rsid w:val="00CB2362"/>
    <w:rsid w:val="00CB24F3"/>
    <w:rsid w:val="00CB26FB"/>
    <w:rsid w:val="00CB2923"/>
    <w:rsid w:val="00CB29BD"/>
    <w:rsid w:val="00CB2AE8"/>
    <w:rsid w:val="00CB2B7D"/>
    <w:rsid w:val="00CB34E2"/>
    <w:rsid w:val="00CB3CD8"/>
    <w:rsid w:val="00CB3F3F"/>
    <w:rsid w:val="00CB40FA"/>
    <w:rsid w:val="00CB4DA2"/>
    <w:rsid w:val="00CB5225"/>
    <w:rsid w:val="00CB5260"/>
    <w:rsid w:val="00CB552E"/>
    <w:rsid w:val="00CB55D9"/>
    <w:rsid w:val="00CB596B"/>
    <w:rsid w:val="00CB59A8"/>
    <w:rsid w:val="00CB5A10"/>
    <w:rsid w:val="00CB5D3C"/>
    <w:rsid w:val="00CB634C"/>
    <w:rsid w:val="00CB69B1"/>
    <w:rsid w:val="00CB6CA3"/>
    <w:rsid w:val="00CB7019"/>
    <w:rsid w:val="00CB71AF"/>
    <w:rsid w:val="00CB7202"/>
    <w:rsid w:val="00CB7479"/>
    <w:rsid w:val="00CC0AD4"/>
    <w:rsid w:val="00CC0B39"/>
    <w:rsid w:val="00CC0CB3"/>
    <w:rsid w:val="00CC0D35"/>
    <w:rsid w:val="00CC0E14"/>
    <w:rsid w:val="00CC14F5"/>
    <w:rsid w:val="00CC177E"/>
    <w:rsid w:val="00CC1F81"/>
    <w:rsid w:val="00CC1FE8"/>
    <w:rsid w:val="00CC200C"/>
    <w:rsid w:val="00CC2504"/>
    <w:rsid w:val="00CC2CA3"/>
    <w:rsid w:val="00CC2CBA"/>
    <w:rsid w:val="00CC2E6B"/>
    <w:rsid w:val="00CC3625"/>
    <w:rsid w:val="00CC3891"/>
    <w:rsid w:val="00CC3BB5"/>
    <w:rsid w:val="00CC4453"/>
    <w:rsid w:val="00CC4602"/>
    <w:rsid w:val="00CC492E"/>
    <w:rsid w:val="00CC4FAD"/>
    <w:rsid w:val="00CC52B3"/>
    <w:rsid w:val="00CC53B0"/>
    <w:rsid w:val="00CC54F3"/>
    <w:rsid w:val="00CC54F5"/>
    <w:rsid w:val="00CC557A"/>
    <w:rsid w:val="00CC55C2"/>
    <w:rsid w:val="00CC5D02"/>
    <w:rsid w:val="00CC6001"/>
    <w:rsid w:val="00CC64E1"/>
    <w:rsid w:val="00CC6574"/>
    <w:rsid w:val="00CC657E"/>
    <w:rsid w:val="00CC660A"/>
    <w:rsid w:val="00CC6979"/>
    <w:rsid w:val="00CC69AC"/>
    <w:rsid w:val="00CC6B31"/>
    <w:rsid w:val="00CC6BF5"/>
    <w:rsid w:val="00CC6C29"/>
    <w:rsid w:val="00CC6E2C"/>
    <w:rsid w:val="00CC6E5F"/>
    <w:rsid w:val="00CC753A"/>
    <w:rsid w:val="00CC7755"/>
    <w:rsid w:val="00CC78F9"/>
    <w:rsid w:val="00CC7950"/>
    <w:rsid w:val="00CC7FD8"/>
    <w:rsid w:val="00CD03F5"/>
    <w:rsid w:val="00CD0C96"/>
    <w:rsid w:val="00CD0CC3"/>
    <w:rsid w:val="00CD0DD7"/>
    <w:rsid w:val="00CD1694"/>
    <w:rsid w:val="00CD19D6"/>
    <w:rsid w:val="00CD1E2E"/>
    <w:rsid w:val="00CD21C1"/>
    <w:rsid w:val="00CD2681"/>
    <w:rsid w:val="00CD27E9"/>
    <w:rsid w:val="00CD2970"/>
    <w:rsid w:val="00CD2D17"/>
    <w:rsid w:val="00CD2FA0"/>
    <w:rsid w:val="00CD304B"/>
    <w:rsid w:val="00CD348B"/>
    <w:rsid w:val="00CD34FE"/>
    <w:rsid w:val="00CD37D1"/>
    <w:rsid w:val="00CD40A3"/>
    <w:rsid w:val="00CD418E"/>
    <w:rsid w:val="00CD485B"/>
    <w:rsid w:val="00CD4BD1"/>
    <w:rsid w:val="00CD4E4C"/>
    <w:rsid w:val="00CD4FFB"/>
    <w:rsid w:val="00CD51F6"/>
    <w:rsid w:val="00CD522D"/>
    <w:rsid w:val="00CD596F"/>
    <w:rsid w:val="00CD5BC7"/>
    <w:rsid w:val="00CD5C7A"/>
    <w:rsid w:val="00CD5D84"/>
    <w:rsid w:val="00CD625B"/>
    <w:rsid w:val="00CD64FC"/>
    <w:rsid w:val="00CD66A4"/>
    <w:rsid w:val="00CD6C55"/>
    <w:rsid w:val="00CD6CB0"/>
    <w:rsid w:val="00CD7011"/>
    <w:rsid w:val="00CD7A00"/>
    <w:rsid w:val="00CD7AF1"/>
    <w:rsid w:val="00CD7DCC"/>
    <w:rsid w:val="00CD7DE0"/>
    <w:rsid w:val="00CD7E1F"/>
    <w:rsid w:val="00CE0068"/>
    <w:rsid w:val="00CE03FC"/>
    <w:rsid w:val="00CE0723"/>
    <w:rsid w:val="00CE0DD8"/>
    <w:rsid w:val="00CE1056"/>
    <w:rsid w:val="00CE12EF"/>
    <w:rsid w:val="00CE15CA"/>
    <w:rsid w:val="00CE1AA6"/>
    <w:rsid w:val="00CE1E15"/>
    <w:rsid w:val="00CE22CE"/>
    <w:rsid w:val="00CE234D"/>
    <w:rsid w:val="00CE23AC"/>
    <w:rsid w:val="00CE23EA"/>
    <w:rsid w:val="00CE2761"/>
    <w:rsid w:val="00CE2862"/>
    <w:rsid w:val="00CE2C49"/>
    <w:rsid w:val="00CE2E4E"/>
    <w:rsid w:val="00CE2F78"/>
    <w:rsid w:val="00CE2F93"/>
    <w:rsid w:val="00CE3434"/>
    <w:rsid w:val="00CE3819"/>
    <w:rsid w:val="00CE3A71"/>
    <w:rsid w:val="00CE3AD6"/>
    <w:rsid w:val="00CE3AFD"/>
    <w:rsid w:val="00CE3DD1"/>
    <w:rsid w:val="00CE451A"/>
    <w:rsid w:val="00CE4842"/>
    <w:rsid w:val="00CE49E6"/>
    <w:rsid w:val="00CE4CA0"/>
    <w:rsid w:val="00CE4E00"/>
    <w:rsid w:val="00CE4F7F"/>
    <w:rsid w:val="00CE4F92"/>
    <w:rsid w:val="00CE500A"/>
    <w:rsid w:val="00CE50A4"/>
    <w:rsid w:val="00CE54A7"/>
    <w:rsid w:val="00CE5560"/>
    <w:rsid w:val="00CE560F"/>
    <w:rsid w:val="00CE570F"/>
    <w:rsid w:val="00CE588F"/>
    <w:rsid w:val="00CE5BCB"/>
    <w:rsid w:val="00CE5D4D"/>
    <w:rsid w:val="00CE65B0"/>
    <w:rsid w:val="00CE662C"/>
    <w:rsid w:val="00CE6CB8"/>
    <w:rsid w:val="00CE70C3"/>
    <w:rsid w:val="00CE7336"/>
    <w:rsid w:val="00CE7609"/>
    <w:rsid w:val="00CE781A"/>
    <w:rsid w:val="00CE7997"/>
    <w:rsid w:val="00CE79A8"/>
    <w:rsid w:val="00CF0329"/>
    <w:rsid w:val="00CF04E1"/>
    <w:rsid w:val="00CF0BA5"/>
    <w:rsid w:val="00CF0E8F"/>
    <w:rsid w:val="00CF1143"/>
    <w:rsid w:val="00CF120E"/>
    <w:rsid w:val="00CF13A4"/>
    <w:rsid w:val="00CF13F2"/>
    <w:rsid w:val="00CF1527"/>
    <w:rsid w:val="00CF1620"/>
    <w:rsid w:val="00CF16AB"/>
    <w:rsid w:val="00CF1AA3"/>
    <w:rsid w:val="00CF1B32"/>
    <w:rsid w:val="00CF1D38"/>
    <w:rsid w:val="00CF1E2E"/>
    <w:rsid w:val="00CF1FD4"/>
    <w:rsid w:val="00CF230D"/>
    <w:rsid w:val="00CF2864"/>
    <w:rsid w:val="00CF28A4"/>
    <w:rsid w:val="00CF2E6A"/>
    <w:rsid w:val="00CF2EED"/>
    <w:rsid w:val="00CF3169"/>
    <w:rsid w:val="00CF33D8"/>
    <w:rsid w:val="00CF3B5B"/>
    <w:rsid w:val="00CF3E1D"/>
    <w:rsid w:val="00CF3E2A"/>
    <w:rsid w:val="00CF4068"/>
    <w:rsid w:val="00CF40A2"/>
    <w:rsid w:val="00CF414A"/>
    <w:rsid w:val="00CF4544"/>
    <w:rsid w:val="00CF4774"/>
    <w:rsid w:val="00CF47C4"/>
    <w:rsid w:val="00CF4A82"/>
    <w:rsid w:val="00CF4BEA"/>
    <w:rsid w:val="00CF4E4C"/>
    <w:rsid w:val="00CF5598"/>
    <w:rsid w:val="00CF5711"/>
    <w:rsid w:val="00CF5A91"/>
    <w:rsid w:val="00CF5B35"/>
    <w:rsid w:val="00CF5DC0"/>
    <w:rsid w:val="00CF5F98"/>
    <w:rsid w:val="00CF5FB7"/>
    <w:rsid w:val="00CF6192"/>
    <w:rsid w:val="00CF64EA"/>
    <w:rsid w:val="00CF6549"/>
    <w:rsid w:val="00CF69D4"/>
    <w:rsid w:val="00CF6CE4"/>
    <w:rsid w:val="00CF6CE8"/>
    <w:rsid w:val="00CF6DD4"/>
    <w:rsid w:val="00CF6F9C"/>
    <w:rsid w:val="00CF6FC5"/>
    <w:rsid w:val="00CF6FED"/>
    <w:rsid w:val="00CF70F1"/>
    <w:rsid w:val="00CF7359"/>
    <w:rsid w:val="00CF73AB"/>
    <w:rsid w:val="00CF794A"/>
    <w:rsid w:val="00CF7C0E"/>
    <w:rsid w:val="00CF7C65"/>
    <w:rsid w:val="00D0008A"/>
    <w:rsid w:val="00D001A3"/>
    <w:rsid w:val="00D002DB"/>
    <w:rsid w:val="00D004C7"/>
    <w:rsid w:val="00D006A6"/>
    <w:rsid w:val="00D0072D"/>
    <w:rsid w:val="00D008BF"/>
    <w:rsid w:val="00D00906"/>
    <w:rsid w:val="00D009C6"/>
    <w:rsid w:val="00D00D9E"/>
    <w:rsid w:val="00D00E18"/>
    <w:rsid w:val="00D00EB6"/>
    <w:rsid w:val="00D0182E"/>
    <w:rsid w:val="00D0196C"/>
    <w:rsid w:val="00D01B19"/>
    <w:rsid w:val="00D01B83"/>
    <w:rsid w:val="00D01D28"/>
    <w:rsid w:val="00D023A7"/>
    <w:rsid w:val="00D02425"/>
    <w:rsid w:val="00D025B5"/>
    <w:rsid w:val="00D0279B"/>
    <w:rsid w:val="00D02847"/>
    <w:rsid w:val="00D02A7C"/>
    <w:rsid w:val="00D02FD3"/>
    <w:rsid w:val="00D03095"/>
    <w:rsid w:val="00D0322B"/>
    <w:rsid w:val="00D0375D"/>
    <w:rsid w:val="00D0384A"/>
    <w:rsid w:val="00D03DCD"/>
    <w:rsid w:val="00D04035"/>
    <w:rsid w:val="00D045B3"/>
    <w:rsid w:val="00D045E9"/>
    <w:rsid w:val="00D04C23"/>
    <w:rsid w:val="00D04C8B"/>
    <w:rsid w:val="00D0516F"/>
    <w:rsid w:val="00D05A5E"/>
    <w:rsid w:val="00D05BE4"/>
    <w:rsid w:val="00D05CD3"/>
    <w:rsid w:val="00D05E89"/>
    <w:rsid w:val="00D06216"/>
    <w:rsid w:val="00D062E4"/>
    <w:rsid w:val="00D0645E"/>
    <w:rsid w:val="00D064E2"/>
    <w:rsid w:val="00D06659"/>
    <w:rsid w:val="00D066D8"/>
    <w:rsid w:val="00D0671B"/>
    <w:rsid w:val="00D06A0F"/>
    <w:rsid w:val="00D06B56"/>
    <w:rsid w:val="00D06BB8"/>
    <w:rsid w:val="00D06C47"/>
    <w:rsid w:val="00D07210"/>
    <w:rsid w:val="00D074AF"/>
    <w:rsid w:val="00D0774F"/>
    <w:rsid w:val="00D07C44"/>
    <w:rsid w:val="00D07F4F"/>
    <w:rsid w:val="00D10850"/>
    <w:rsid w:val="00D10D33"/>
    <w:rsid w:val="00D10F70"/>
    <w:rsid w:val="00D111DE"/>
    <w:rsid w:val="00D111EF"/>
    <w:rsid w:val="00D1124E"/>
    <w:rsid w:val="00D119E8"/>
    <w:rsid w:val="00D11A24"/>
    <w:rsid w:val="00D1200F"/>
    <w:rsid w:val="00D1239E"/>
    <w:rsid w:val="00D12A44"/>
    <w:rsid w:val="00D131BF"/>
    <w:rsid w:val="00D132D2"/>
    <w:rsid w:val="00D134A9"/>
    <w:rsid w:val="00D135AC"/>
    <w:rsid w:val="00D1395F"/>
    <w:rsid w:val="00D139C9"/>
    <w:rsid w:val="00D13C12"/>
    <w:rsid w:val="00D13D1F"/>
    <w:rsid w:val="00D13DED"/>
    <w:rsid w:val="00D142B1"/>
    <w:rsid w:val="00D1479A"/>
    <w:rsid w:val="00D14A12"/>
    <w:rsid w:val="00D14AF8"/>
    <w:rsid w:val="00D14CA0"/>
    <w:rsid w:val="00D14D77"/>
    <w:rsid w:val="00D14F94"/>
    <w:rsid w:val="00D15166"/>
    <w:rsid w:val="00D1530B"/>
    <w:rsid w:val="00D15437"/>
    <w:rsid w:val="00D157AF"/>
    <w:rsid w:val="00D15AC5"/>
    <w:rsid w:val="00D15BF3"/>
    <w:rsid w:val="00D15E2F"/>
    <w:rsid w:val="00D160C7"/>
    <w:rsid w:val="00D160F6"/>
    <w:rsid w:val="00D16437"/>
    <w:rsid w:val="00D1668E"/>
    <w:rsid w:val="00D16916"/>
    <w:rsid w:val="00D16B0E"/>
    <w:rsid w:val="00D16C50"/>
    <w:rsid w:val="00D16E76"/>
    <w:rsid w:val="00D170CE"/>
    <w:rsid w:val="00D171B4"/>
    <w:rsid w:val="00D1720C"/>
    <w:rsid w:val="00D1756F"/>
    <w:rsid w:val="00D176F3"/>
    <w:rsid w:val="00D17AF2"/>
    <w:rsid w:val="00D17B79"/>
    <w:rsid w:val="00D17C7D"/>
    <w:rsid w:val="00D2006D"/>
    <w:rsid w:val="00D2039E"/>
    <w:rsid w:val="00D203FA"/>
    <w:rsid w:val="00D20518"/>
    <w:rsid w:val="00D2087D"/>
    <w:rsid w:val="00D20C21"/>
    <w:rsid w:val="00D20EBC"/>
    <w:rsid w:val="00D213CA"/>
    <w:rsid w:val="00D21408"/>
    <w:rsid w:val="00D215A9"/>
    <w:rsid w:val="00D218C2"/>
    <w:rsid w:val="00D21A03"/>
    <w:rsid w:val="00D21CF4"/>
    <w:rsid w:val="00D21F77"/>
    <w:rsid w:val="00D221AF"/>
    <w:rsid w:val="00D221BF"/>
    <w:rsid w:val="00D2221D"/>
    <w:rsid w:val="00D222E4"/>
    <w:rsid w:val="00D22358"/>
    <w:rsid w:val="00D2236E"/>
    <w:rsid w:val="00D22649"/>
    <w:rsid w:val="00D22B5E"/>
    <w:rsid w:val="00D22F41"/>
    <w:rsid w:val="00D22F44"/>
    <w:rsid w:val="00D230B3"/>
    <w:rsid w:val="00D230F4"/>
    <w:rsid w:val="00D235F3"/>
    <w:rsid w:val="00D2456B"/>
    <w:rsid w:val="00D24A1F"/>
    <w:rsid w:val="00D254DA"/>
    <w:rsid w:val="00D2585A"/>
    <w:rsid w:val="00D25CB2"/>
    <w:rsid w:val="00D2606E"/>
    <w:rsid w:val="00D2614F"/>
    <w:rsid w:val="00D26202"/>
    <w:rsid w:val="00D268C8"/>
    <w:rsid w:val="00D269BC"/>
    <w:rsid w:val="00D273F7"/>
    <w:rsid w:val="00D27442"/>
    <w:rsid w:val="00D277B7"/>
    <w:rsid w:val="00D27BD2"/>
    <w:rsid w:val="00D27C22"/>
    <w:rsid w:val="00D27CB6"/>
    <w:rsid w:val="00D306C9"/>
    <w:rsid w:val="00D308F5"/>
    <w:rsid w:val="00D30DC2"/>
    <w:rsid w:val="00D30DD5"/>
    <w:rsid w:val="00D30DD6"/>
    <w:rsid w:val="00D30E5F"/>
    <w:rsid w:val="00D30E82"/>
    <w:rsid w:val="00D30F20"/>
    <w:rsid w:val="00D311E1"/>
    <w:rsid w:val="00D3136C"/>
    <w:rsid w:val="00D3175A"/>
    <w:rsid w:val="00D31DDD"/>
    <w:rsid w:val="00D31E49"/>
    <w:rsid w:val="00D32147"/>
    <w:rsid w:val="00D32235"/>
    <w:rsid w:val="00D32255"/>
    <w:rsid w:val="00D32299"/>
    <w:rsid w:val="00D32301"/>
    <w:rsid w:val="00D324B0"/>
    <w:rsid w:val="00D328F6"/>
    <w:rsid w:val="00D32BD7"/>
    <w:rsid w:val="00D32DCE"/>
    <w:rsid w:val="00D33953"/>
    <w:rsid w:val="00D3395A"/>
    <w:rsid w:val="00D33B2D"/>
    <w:rsid w:val="00D33B93"/>
    <w:rsid w:val="00D33C40"/>
    <w:rsid w:val="00D33F1C"/>
    <w:rsid w:val="00D3415A"/>
    <w:rsid w:val="00D3449C"/>
    <w:rsid w:val="00D346D6"/>
    <w:rsid w:val="00D347DE"/>
    <w:rsid w:val="00D34B6E"/>
    <w:rsid w:val="00D34B7B"/>
    <w:rsid w:val="00D34C05"/>
    <w:rsid w:val="00D34E9D"/>
    <w:rsid w:val="00D35908"/>
    <w:rsid w:val="00D35997"/>
    <w:rsid w:val="00D35B48"/>
    <w:rsid w:val="00D35C5F"/>
    <w:rsid w:val="00D35F2B"/>
    <w:rsid w:val="00D35FC3"/>
    <w:rsid w:val="00D36274"/>
    <w:rsid w:val="00D3633D"/>
    <w:rsid w:val="00D36938"/>
    <w:rsid w:val="00D36941"/>
    <w:rsid w:val="00D369DF"/>
    <w:rsid w:val="00D36ADF"/>
    <w:rsid w:val="00D3740B"/>
    <w:rsid w:val="00D375C4"/>
    <w:rsid w:val="00D37D94"/>
    <w:rsid w:val="00D37DE2"/>
    <w:rsid w:val="00D4003B"/>
    <w:rsid w:val="00D408CC"/>
    <w:rsid w:val="00D409A2"/>
    <w:rsid w:val="00D40D4E"/>
    <w:rsid w:val="00D40E48"/>
    <w:rsid w:val="00D40FA1"/>
    <w:rsid w:val="00D41557"/>
    <w:rsid w:val="00D41646"/>
    <w:rsid w:val="00D4165B"/>
    <w:rsid w:val="00D4189F"/>
    <w:rsid w:val="00D418B0"/>
    <w:rsid w:val="00D41CE6"/>
    <w:rsid w:val="00D41DC0"/>
    <w:rsid w:val="00D423CA"/>
    <w:rsid w:val="00D4252C"/>
    <w:rsid w:val="00D4275A"/>
    <w:rsid w:val="00D42D2E"/>
    <w:rsid w:val="00D42E5D"/>
    <w:rsid w:val="00D42FD6"/>
    <w:rsid w:val="00D4317C"/>
    <w:rsid w:val="00D43209"/>
    <w:rsid w:val="00D4349C"/>
    <w:rsid w:val="00D4380D"/>
    <w:rsid w:val="00D43B97"/>
    <w:rsid w:val="00D43DB1"/>
    <w:rsid w:val="00D43DD0"/>
    <w:rsid w:val="00D43FCE"/>
    <w:rsid w:val="00D444C1"/>
    <w:rsid w:val="00D448D4"/>
    <w:rsid w:val="00D44ACD"/>
    <w:rsid w:val="00D44B39"/>
    <w:rsid w:val="00D45484"/>
    <w:rsid w:val="00D457B4"/>
    <w:rsid w:val="00D457E8"/>
    <w:rsid w:val="00D45A69"/>
    <w:rsid w:val="00D45C81"/>
    <w:rsid w:val="00D46500"/>
    <w:rsid w:val="00D46A1B"/>
    <w:rsid w:val="00D46C49"/>
    <w:rsid w:val="00D46EC1"/>
    <w:rsid w:val="00D471C6"/>
    <w:rsid w:val="00D47238"/>
    <w:rsid w:val="00D47353"/>
    <w:rsid w:val="00D47470"/>
    <w:rsid w:val="00D47D2D"/>
    <w:rsid w:val="00D47EDF"/>
    <w:rsid w:val="00D50648"/>
    <w:rsid w:val="00D506A3"/>
    <w:rsid w:val="00D510A8"/>
    <w:rsid w:val="00D5127E"/>
    <w:rsid w:val="00D51771"/>
    <w:rsid w:val="00D5187A"/>
    <w:rsid w:val="00D51AF8"/>
    <w:rsid w:val="00D5214A"/>
    <w:rsid w:val="00D521FA"/>
    <w:rsid w:val="00D522BD"/>
    <w:rsid w:val="00D5257B"/>
    <w:rsid w:val="00D52A59"/>
    <w:rsid w:val="00D52C8D"/>
    <w:rsid w:val="00D52E3B"/>
    <w:rsid w:val="00D53011"/>
    <w:rsid w:val="00D5327D"/>
    <w:rsid w:val="00D539C4"/>
    <w:rsid w:val="00D53C4E"/>
    <w:rsid w:val="00D53DBD"/>
    <w:rsid w:val="00D540E4"/>
    <w:rsid w:val="00D54138"/>
    <w:rsid w:val="00D542C5"/>
    <w:rsid w:val="00D54709"/>
    <w:rsid w:val="00D547F7"/>
    <w:rsid w:val="00D54870"/>
    <w:rsid w:val="00D548C0"/>
    <w:rsid w:val="00D54D58"/>
    <w:rsid w:val="00D54D76"/>
    <w:rsid w:val="00D54E5A"/>
    <w:rsid w:val="00D550C3"/>
    <w:rsid w:val="00D5525E"/>
    <w:rsid w:val="00D55FE8"/>
    <w:rsid w:val="00D5623A"/>
    <w:rsid w:val="00D5631B"/>
    <w:rsid w:val="00D565A9"/>
    <w:rsid w:val="00D56645"/>
    <w:rsid w:val="00D568CF"/>
    <w:rsid w:val="00D569BD"/>
    <w:rsid w:val="00D56A8F"/>
    <w:rsid w:val="00D56DA2"/>
    <w:rsid w:val="00D56DC9"/>
    <w:rsid w:val="00D572C8"/>
    <w:rsid w:val="00D57539"/>
    <w:rsid w:val="00D5765B"/>
    <w:rsid w:val="00D576B3"/>
    <w:rsid w:val="00D576DF"/>
    <w:rsid w:val="00D57F76"/>
    <w:rsid w:val="00D6018F"/>
    <w:rsid w:val="00D60C45"/>
    <w:rsid w:val="00D60D1A"/>
    <w:rsid w:val="00D615C3"/>
    <w:rsid w:val="00D615F3"/>
    <w:rsid w:val="00D6174F"/>
    <w:rsid w:val="00D6178C"/>
    <w:rsid w:val="00D62267"/>
    <w:rsid w:val="00D6235C"/>
    <w:rsid w:val="00D62659"/>
    <w:rsid w:val="00D62A8F"/>
    <w:rsid w:val="00D62A93"/>
    <w:rsid w:val="00D62AA9"/>
    <w:rsid w:val="00D62D6D"/>
    <w:rsid w:val="00D6369A"/>
    <w:rsid w:val="00D639BF"/>
    <w:rsid w:val="00D63A29"/>
    <w:rsid w:val="00D63D42"/>
    <w:rsid w:val="00D63FEE"/>
    <w:rsid w:val="00D641EF"/>
    <w:rsid w:val="00D64393"/>
    <w:rsid w:val="00D64578"/>
    <w:rsid w:val="00D645FF"/>
    <w:rsid w:val="00D647ED"/>
    <w:rsid w:val="00D64B70"/>
    <w:rsid w:val="00D64C34"/>
    <w:rsid w:val="00D64EA0"/>
    <w:rsid w:val="00D64FE8"/>
    <w:rsid w:val="00D65158"/>
    <w:rsid w:val="00D65808"/>
    <w:rsid w:val="00D658DF"/>
    <w:rsid w:val="00D659AF"/>
    <w:rsid w:val="00D65BA6"/>
    <w:rsid w:val="00D65BCF"/>
    <w:rsid w:val="00D65EBF"/>
    <w:rsid w:val="00D65FFA"/>
    <w:rsid w:val="00D6617A"/>
    <w:rsid w:val="00D66775"/>
    <w:rsid w:val="00D66B09"/>
    <w:rsid w:val="00D67257"/>
    <w:rsid w:val="00D6738B"/>
    <w:rsid w:val="00D678C4"/>
    <w:rsid w:val="00D678E2"/>
    <w:rsid w:val="00D67A24"/>
    <w:rsid w:val="00D67DB0"/>
    <w:rsid w:val="00D67E25"/>
    <w:rsid w:val="00D70CC6"/>
    <w:rsid w:val="00D71221"/>
    <w:rsid w:val="00D714DF"/>
    <w:rsid w:val="00D7155C"/>
    <w:rsid w:val="00D71779"/>
    <w:rsid w:val="00D71E7A"/>
    <w:rsid w:val="00D71F0C"/>
    <w:rsid w:val="00D72019"/>
    <w:rsid w:val="00D72043"/>
    <w:rsid w:val="00D72050"/>
    <w:rsid w:val="00D720CD"/>
    <w:rsid w:val="00D72115"/>
    <w:rsid w:val="00D72212"/>
    <w:rsid w:val="00D72375"/>
    <w:rsid w:val="00D72415"/>
    <w:rsid w:val="00D7258D"/>
    <w:rsid w:val="00D728D1"/>
    <w:rsid w:val="00D72A60"/>
    <w:rsid w:val="00D72D96"/>
    <w:rsid w:val="00D72DB3"/>
    <w:rsid w:val="00D735A3"/>
    <w:rsid w:val="00D7368F"/>
    <w:rsid w:val="00D73692"/>
    <w:rsid w:val="00D737B2"/>
    <w:rsid w:val="00D73905"/>
    <w:rsid w:val="00D73AEC"/>
    <w:rsid w:val="00D74079"/>
    <w:rsid w:val="00D742A5"/>
    <w:rsid w:val="00D7432C"/>
    <w:rsid w:val="00D74450"/>
    <w:rsid w:val="00D74474"/>
    <w:rsid w:val="00D745D7"/>
    <w:rsid w:val="00D74997"/>
    <w:rsid w:val="00D749DA"/>
    <w:rsid w:val="00D74DB8"/>
    <w:rsid w:val="00D74E1A"/>
    <w:rsid w:val="00D74E6F"/>
    <w:rsid w:val="00D7553F"/>
    <w:rsid w:val="00D75783"/>
    <w:rsid w:val="00D757EB"/>
    <w:rsid w:val="00D76089"/>
    <w:rsid w:val="00D762E5"/>
    <w:rsid w:val="00D76AAC"/>
    <w:rsid w:val="00D76BC2"/>
    <w:rsid w:val="00D76D7A"/>
    <w:rsid w:val="00D77105"/>
    <w:rsid w:val="00D7736E"/>
    <w:rsid w:val="00D775AA"/>
    <w:rsid w:val="00D77B05"/>
    <w:rsid w:val="00D77D37"/>
    <w:rsid w:val="00D80637"/>
    <w:rsid w:val="00D808D9"/>
    <w:rsid w:val="00D80C8A"/>
    <w:rsid w:val="00D80D3C"/>
    <w:rsid w:val="00D812D3"/>
    <w:rsid w:val="00D81387"/>
    <w:rsid w:val="00D817F4"/>
    <w:rsid w:val="00D81957"/>
    <w:rsid w:val="00D81BCC"/>
    <w:rsid w:val="00D81C68"/>
    <w:rsid w:val="00D81D97"/>
    <w:rsid w:val="00D82171"/>
    <w:rsid w:val="00D82539"/>
    <w:rsid w:val="00D826A6"/>
    <w:rsid w:val="00D82B5E"/>
    <w:rsid w:val="00D82C82"/>
    <w:rsid w:val="00D82E4C"/>
    <w:rsid w:val="00D833F0"/>
    <w:rsid w:val="00D8341F"/>
    <w:rsid w:val="00D8372D"/>
    <w:rsid w:val="00D83F0A"/>
    <w:rsid w:val="00D845D2"/>
    <w:rsid w:val="00D84819"/>
    <w:rsid w:val="00D848B5"/>
    <w:rsid w:val="00D84EA8"/>
    <w:rsid w:val="00D85213"/>
    <w:rsid w:val="00D85308"/>
    <w:rsid w:val="00D8542D"/>
    <w:rsid w:val="00D85B1D"/>
    <w:rsid w:val="00D85B30"/>
    <w:rsid w:val="00D85CE9"/>
    <w:rsid w:val="00D8663C"/>
    <w:rsid w:val="00D86654"/>
    <w:rsid w:val="00D86A12"/>
    <w:rsid w:val="00D86B6B"/>
    <w:rsid w:val="00D86C89"/>
    <w:rsid w:val="00D86D72"/>
    <w:rsid w:val="00D87634"/>
    <w:rsid w:val="00D877DD"/>
    <w:rsid w:val="00D87AF1"/>
    <w:rsid w:val="00D90096"/>
    <w:rsid w:val="00D900D2"/>
    <w:rsid w:val="00D900FD"/>
    <w:rsid w:val="00D901BC"/>
    <w:rsid w:val="00D9058B"/>
    <w:rsid w:val="00D909D7"/>
    <w:rsid w:val="00D910FE"/>
    <w:rsid w:val="00D9141B"/>
    <w:rsid w:val="00D915DA"/>
    <w:rsid w:val="00D915EF"/>
    <w:rsid w:val="00D9163A"/>
    <w:rsid w:val="00D91A44"/>
    <w:rsid w:val="00D91E35"/>
    <w:rsid w:val="00D92454"/>
    <w:rsid w:val="00D9246E"/>
    <w:rsid w:val="00D92727"/>
    <w:rsid w:val="00D92A87"/>
    <w:rsid w:val="00D92C5C"/>
    <w:rsid w:val="00D93179"/>
    <w:rsid w:val="00D93197"/>
    <w:rsid w:val="00D93238"/>
    <w:rsid w:val="00D9363B"/>
    <w:rsid w:val="00D93CA5"/>
    <w:rsid w:val="00D93CD5"/>
    <w:rsid w:val="00D93E97"/>
    <w:rsid w:val="00D94074"/>
    <w:rsid w:val="00D940BE"/>
    <w:rsid w:val="00D943DB"/>
    <w:rsid w:val="00D9478E"/>
    <w:rsid w:val="00D94E6E"/>
    <w:rsid w:val="00D94FAA"/>
    <w:rsid w:val="00D94FCA"/>
    <w:rsid w:val="00D9509F"/>
    <w:rsid w:val="00D95188"/>
    <w:rsid w:val="00D95275"/>
    <w:rsid w:val="00D9543D"/>
    <w:rsid w:val="00D95CE6"/>
    <w:rsid w:val="00D95EFA"/>
    <w:rsid w:val="00D96481"/>
    <w:rsid w:val="00D964DF"/>
    <w:rsid w:val="00D9652D"/>
    <w:rsid w:val="00D96732"/>
    <w:rsid w:val="00D96C58"/>
    <w:rsid w:val="00D96D31"/>
    <w:rsid w:val="00D97553"/>
    <w:rsid w:val="00D97683"/>
    <w:rsid w:val="00D97778"/>
    <w:rsid w:val="00D9786F"/>
    <w:rsid w:val="00D9794B"/>
    <w:rsid w:val="00D97A9F"/>
    <w:rsid w:val="00D97EF3"/>
    <w:rsid w:val="00D97F4A"/>
    <w:rsid w:val="00DA00D8"/>
    <w:rsid w:val="00DA0151"/>
    <w:rsid w:val="00DA01A0"/>
    <w:rsid w:val="00DA0A05"/>
    <w:rsid w:val="00DA0D61"/>
    <w:rsid w:val="00DA14A8"/>
    <w:rsid w:val="00DA17AB"/>
    <w:rsid w:val="00DA19D8"/>
    <w:rsid w:val="00DA1F68"/>
    <w:rsid w:val="00DA1F8B"/>
    <w:rsid w:val="00DA296C"/>
    <w:rsid w:val="00DA2E88"/>
    <w:rsid w:val="00DA340C"/>
    <w:rsid w:val="00DA3AD7"/>
    <w:rsid w:val="00DA3DCF"/>
    <w:rsid w:val="00DA4328"/>
    <w:rsid w:val="00DA48EA"/>
    <w:rsid w:val="00DA4919"/>
    <w:rsid w:val="00DA49A7"/>
    <w:rsid w:val="00DA4A6F"/>
    <w:rsid w:val="00DA513F"/>
    <w:rsid w:val="00DA5773"/>
    <w:rsid w:val="00DA5A77"/>
    <w:rsid w:val="00DA5AD6"/>
    <w:rsid w:val="00DA5CAA"/>
    <w:rsid w:val="00DA5D0D"/>
    <w:rsid w:val="00DA5D3D"/>
    <w:rsid w:val="00DA5D91"/>
    <w:rsid w:val="00DA5EF7"/>
    <w:rsid w:val="00DA5F94"/>
    <w:rsid w:val="00DA62D1"/>
    <w:rsid w:val="00DA6311"/>
    <w:rsid w:val="00DA6597"/>
    <w:rsid w:val="00DA681D"/>
    <w:rsid w:val="00DA6A71"/>
    <w:rsid w:val="00DA6C45"/>
    <w:rsid w:val="00DA6F2A"/>
    <w:rsid w:val="00DA7694"/>
    <w:rsid w:val="00DA76A8"/>
    <w:rsid w:val="00DA7805"/>
    <w:rsid w:val="00DA7923"/>
    <w:rsid w:val="00DA7C3A"/>
    <w:rsid w:val="00DA7FAC"/>
    <w:rsid w:val="00DB06F3"/>
    <w:rsid w:val="00DB095A"/>
    <w:rsid w:val="00DB0AE0"/>
    <w:rsid w:val="00DB0B5F"/>
    <w:rsid w:val="00DB0CC5"/>
    <w:rsid w:val="00DB0CF6"/>
    <w:rsid w:val="00DB0D58"/>
    <w:rsid w:val="00DB0DA7"/>
    <w:rsid w:val="00DB1223"/>
    <w:rsid w:val="00DB1275"/>
    <w:rsid w:val="00DB133B"/>
    <w:rsid w:val="00DB17FF"/>
    <w:rsid w:val="00DB183A"/>
    <w:rsid w:val="00DB1A52"/>
    <w:rsid w:val="00DB23D4"/>
    <w:rsid w:val="00DB245F"/>
    <w:rsid w:val="00DB2494"/>
    <w:rsid w:val="00DB25C6"/>
    <w:rsid w:val="00DB2B85"/>
    <w:rsid w:val="00DB2B8C"/>
    <w:rsid w:val="00DB2C29"/>
    <w:rsid w:val="00DB34FD"/>
    <w:rsid w:val="00DB372B"/>
    <w:rsid w:val="00DB3A79"/>
    <w:rsid w:val="00DB3BA7"/>
    <w:rsid w:val="00DB4508"/>
    <w:rsid w:val="00DB4622"/>
    <w:rsid w:val="00DB4A8B"/>
    <w:rsid w:val="00DB4B1E"/>
    <w:rsid w:val="00DB4F5F"/>
    <w:rsid w:val="00DB514C"/>
    <w:rsid w:val="00DB5248"/>
    <w:rsid w:val="00DB52DD"/>
    <w:rsid w:val="00DB61BD"/>
    <w:rsid w:val="00DB6417"/>
    <w:rsid w:val="00DB64B1"/>
    <w:rsid w:val="00DB67A6"/>
    <w:rsid w:val="00DB6AEE"/>
    <w:rsid w:val="00DB6B0F"/>
    <w:rsid w:val="00DB6C3F"/>
    <w:rsid w:val="00DB6DBB"/>
    <w:rsid w:val="00DB6DBC"/>
    <w:rsid w:val="00DB6F42"/>
    <w:rsid w:val="00DB72BD"/>
    <w:rsid w:val="00DB774D"/>
    <w:rsid w:val="00DB7820"/>
    <w:rsid w:val="00DB792E"/>
    <w:rsid w:val="00DB7A3C"/>
    <w:rsid w:val="00DB7BFC"/>
    <w:rsid w:val="00DB7F10"/>
    <w:rsid w:val="00DC0251"/>
    <w:rsid w:val="00DC0285"/>
    <w:rsid w:val="00DC08E2"/>
    <w:rsid w:val="00DC0924"/>
    <w:rsid w:val="00DC0B24"/>
    <w:rsid w:val="00DC0B7E"/>
    <w:rsid w:val="00DC0EC3"/>
    <w:rsid w:val="00DC0EDD"/>
    <w:rsid w:val="00DC0F90"/>
    <w:rsid w:val="00DC107D"/>
    <w:rsid w:val="00DC12DE"/>
    <w:rsid w:val="00DC131B"/>
    <w:rsid w:val="00DC1364"/>
    <w:rsid w:val="00DC1438"/>
    <w:rsid w:val="00DC15B0"/>
    <w:rsid w:val="00DC1A41"/>
    <w:rsid w:val="00DC27EC"/>
    <w:rsid w:val="00DC29C4"/>
    <w:rsid w:val="00DC2F33"/>
    <w:rsid w:val="00DC311E"/>
    <w:rsid w:val="00DC313E"/>
    <w:rsid w:val="00DC340C"/>
    <w:rsid w:val="00DC35CC"/>
    <w:rsid w:val="00DC37A6"/>
    <w:rsid w:val="00DC38B6"/>
    <w:rsid w:val="00DC3A46"/>
    <w:rsid w:val="00DC3D7E"/>
    <w:rsid w:val="00DC4370"/>
    <w:rsid w:val="00DC442E"/>
    <w:rsid w:val="00DC44B9"/>
    <w:rsid w:val="00DC47A6"/>
    <w:rsid w:val="00DC48AE"/>
    <w:rsid w:val="00DC4D1E"/>
    <w:rsid w:val="00DC5118"/>
    <w:rsid w:val="00DC5134"/>
    <w:rsid w:val="00DC53F1"/>
    <w:rsid w:val="00DC5678"/>
    <w:rsid w:val="00DC568C"/>
    <w:rsid w:val="00DC5745"/>
    <w:rsid w:val="00DC59A1"/>
    <w:rsid w:val="00DC5E5A"/>
    <w:rsid w:val="00DC60BF"/>
    <w:rsid w:val="00DC6488"/>
    <w:rsid w:val="00DC64C7"/>
    <w:rsid w:val="00DC678B"/>
    <w:rsid w:val="00DC75B0"/>
    <w:rsid w:val="00DC7738"/>
    <w:rsid w:val="00DC7986"/>
    <w:rsid w:val="00DC7CA0"/>
    <w:rsid w:val="00DD0056"/>
    <w:rsid w:val="00DD03EE"/>
    <w:rsid w:val="00DD06E7"/>
    <w:rsid w:val="00DD077E"/>
    <w:rsid w:val="00DD091A"/>
    <w:rsid w:val="00DD0A27"/>
    <w:rsid w:val="00DD1050"/>
    <w:rsid w:val="00DD14BB"/>
    <w:rsid w:val="00DD1686"/>
    <w:rsid w:val="00DD189F"/>
    <w:rsid w:val="00DD1F40"/>
    <w:rsid w:val="00DD211D"/>
    <w:rsid w:val="00DD2243"/>
    <w:rsid w:val="00DD2385"/>
    <w:rsid w:val="00DD23B4"/>
    <w:rsid w:val="00DD2979"/>
    <w:rsid w:val="00DD2BA0"/>
    <w:rsid w:val="00DD2D09"/>
    <w:rsid w:val="00DD2DC4"/>
    <w:rsid w:val="00DD308B"/>
    <w:rsid w:val="00DD3314"/>
    <w:rsid w:val="00DD3337"/>
    <w:rsid w:val="00DD35EC"/>
    <w:rsid w:val="00DD3601"/>
    <w:rsid w:val="00DD3A60"/>
    <w:rsid w:val="00DD3BAE"/>
    <w:rsid w:val="00DD3D2F"/>
    <w:rsid w:val="00DD4196"/>
    <w:rsid w:val="00DD4396"/>
    <w:rsid w:val="00DD45EE"/>
    <w:rsid w:val="00DD4BC4"/>
    <w:rsid w:val="00DD4C1A"/>
    <w:rsid w:val="00DD4D0E"/>
    <w:rsid w:val="00DD4DD7"/>
    <w:rsid w:val="00DD546C"/>
    <w:rsid w:val="00DD5554"/>
    <w:rsid w:val="00DD58DB"/>
    <w:rsid w:val="00DD5B22"/>
    <w:rsid w:val="00DD5B4D"/>
    <w:rsid w:val="00DD5FEF"/>
    <w:rsid w:val="00DD664C"/>
    <w:rsid w:val="00DD68E4"/>
    <w:rsid w:val="00DD6ADE"/>
    <w:rsid w:val="00DD6E58"/>
    <w:rsid w:val="00DD6EE0"/>
    <w:rsid w:val="00DD7193"/>
    <w:rsid w:val="00DD733C"/>
    <w:rsid w:val="00DD736F"/>
    <w:rsid w:val="00DD7CD6"/>
    <w:rsid w:val="00DE07A9"/>
    <w:rsid w:val="00DE0E89"/>
    <w:rsid w:val="00DE0EFA"/>
    <w:rsid w:val="00DE0F3E"/>
    <w:rsid w:val="00DE0FC4"/>
    <w:rsid w:val="00DE116F"/>
    <w:rsid w:val="00DE170A"/>
    <w:rsid w:val="00DE175E"/>
    <w:rsid w:val="00DE190D"/>
    <w:rsid w:val="00DE197E"/>
    <w:rsid w:val="00DE1A58"/>
    <w:rsid w:val="00DE1DD0"/>
    <w:rsid w:val="00DE221E"/>
    <w:rsid w:val="00DE24B6"/>
    <w:rsid w:val="00DE2782"/>
    <w:rsid w:val="00DE2CF7"/>
    <w:rsid w:val="00DE2E0B"/>
    <w:rsid w:val="00DE2EC9"/>
    <w:rsid w:val="00DE310A"/>
    <w:rsid w:val="00DE363A"/>
    <w:rsid w:val="00DE375A"/>
    <w:rsid w:val="00DE37DE"/>
    <w:rsid w:val="00DE3A69"/>
    <w:rsid w:val="00DE3C02"/>
    <w:rsid w:val="00DE444C"/>
    <w:rsid w:val="00DE44EB"/>
    <w:rsid w:val="00DE46A9"/>
    <w:rsid w:val="00DE47AE"/>
    <w:rsid w:val="00DE47F4"/>
    <w:rsid w:val="00DE484D"/>
    <w:rsid w:val="00DE4932"/>
    <w:rsid w:val="00DE4993"/>
    <w:rsid w:val="00DE4B47"/>
    <w:rsid w:val="00DE4E43"/>
    <w:rsid w:val="00DE4F62"/>
    <w:rsid w:val="00DE5393"/>
    <w:rsid w:val="00DE53A1"/>
    <w:rsid w:val="00DE56E0"/>
    <w:rsid w:val="00DE59E3"/>
    <w:rsid w:val="00DE5D0B"/>
    <w:rsid w:val="00DE6CB4"/>
    <w:rsid w:val="00DE6E89"/>
    <w:rsid w:val="00DE7727"/>
    <w:rsid w:val="00DE772F"/>
    <w:rsid w:val="00DE7948"/>
    <w:rsid w:val="00DE7BD1"/>
    <w:rsid w:val="00DE7C36"/>
    <w:rsid w:val="00DF02CB"/>
    <w:rsid w:val="00DF0B19"/>
    <w:rsid w:val="00DF0C96"/>
    <w:rsid w:val="00DF113C"/>
    <w:rsid w:val="00DF116B"/>
    <w:rsid w:val="00DF1223"/>
    <w:rsid w:val="00DF138B"/>
    <w:rsid w:val="00DF1441"/>
    <w:rsid w:val="00DF190E"/>
    <w:rsid w:val="00DF1C7D"/>
    <w:rsid w:val="00DF1D90"/>
    <w:rsid w:val="00DF1DBD"/>
    <w:rsid w:val="00DF1FC2"/>
    <w:rsid w:val="00DF212F"/>
    <w:rsid w:val="00DF239B"/>
    <w:rsid w:val="00DF2482"/>
    <w:rsid w:val="00DF25AA"/>
    <w:rsid w:val="00DF2601"/>
    <w:rsid w:val="00DF2A44"/>
    <w:rsid w:val="00DF2CE0"/>
    <w:rsid w:val="00DF2F7B"/>
    <w:rsid w:val="00DF3C42"/>
    <w:rsid w:val="00DF4287"/>
    <w:rsid w:val="00DF4511"/>
    <w:rsid w:val="00DF4734"/>
    <w:rsid w:val="00DF48A6"/>
    <w:rsid w:val="00DF4B95"/>
    <w:rsid w:val="00DF4C99"/>
    <w:rsid w:val="00DF561A"/>
    <w:rsid w:val="00DF5903"/>
    <w:rsid w:val="00DF6644"/>
    <w:rsid w:val="00DF69DE"/>
    <w:rsid w:val="00DF7029"/>
    <w:rsid w:val="00DF7461"/>
    <w:rsid w:val="00DF76B2"/>
    <w:rsid w:val="00DF7A9B"/>
    <w:rsid w:val="00DF7E00"/>
    <w:rsid w:val="00DF7E3B"/>
    <w:rsid w:val="00E00106"/>
    <w:rsid w:val="00E004A0"/>
    <w:rsid w:val="00E00C62"/>
    <w:rsid w:val="00E00E47"/>
    <w:rsid w:val="00E00FC2"/>
    <w:rsid w:val="00E01413"/>
    <w:rsid w:val="00E01460"/>
    <w:rsid w:val="00E015EE"/>
    <w:rsid w:val="00E01C11"/>
    <w:rsid w:val="00E01E4C"/>
    <w:rsid w:val="00E02340"/>
    <w:rsid w:val="00E0246D"/>
    <w:rsid w:val="00E0273F"/>
    <w:rsid w:val="00E02754"/>
    <w:rsid w:val="00E02AA2"/>
    <w:rsid w:val="00E02E69"/>
    <w:rsid w:val="00E02EC3"/>
    <w:rsid w:val="00E02EEC"/>
    <w:rsid w:val="00E03128"/>
    <w:rsid w:val="00E03233"/>
    <w:rsid w:val="00E033D8"/>
    <w:rsid w:val="00E03B12"/>
    <w:rsid w:val="00E03BE0"/>
    <w:rsid w:val="00E03C02"/>
    <w:rsid w:val="00E043A4"/>
    <w:rsid w:val="00E04453"/>
    <w:rsid w:val="00E04AF8"/>
    <w:rsid w:val="00E04AFB"/>
    <w:rsid w:val="00E04B8F"/>
    <w:rsid w:val="00E0536C"/>
    <w:rsid w:val="00E054EC"/>
    <w:rsid w:val="00E055E3"/>
    <w:rsid w:val="00E05AB9"/>
    <w:rsid w:val="00E05E7F"/>
    <w:rsid w:val="00E0605E"/>
    <w:rsid w:val="00E0614F"/>
    <w:rsid w:val="00E06FF0"/>
    <w:rsid w:val="00E071E4"/>
    <w:rsid w:val="00E074E7"/>
    <w:rsid w:val="00E0756C"/>
    <w:rsid w:val="00E0765B"/>
    <w:rsid w:val="00E0768F"/>
    <w:rsid w:val="00E07FC7"/>
    <w:rsid w:val="00E10174"/>
    <w:rsid w:val="00E1018D"/>
    <w:rsid w:val="00E1019F"/>
    <w:rsid w:val="00E10557"/>
    <w:rsid w:val="00E109CE"/>
    <w:rsid w:val="00E10AF2"/>
    <w:rsid w:val="00E10C62"/>
    <w:rsid w:val="00E10DD4"/>
    <w:rsid w:val="00E10E26"/>
    <w:rsid w:val="00E111B0"/>
    <w:rsid w:val="00E114D3"/>
    <w:rsid w:val="00E11A45"/>
    <w:rsid w:val="00E11B34"/>
    <w:rsid w:val="00E128C5"/>
    <w:rsid w:val="00E129F1"/>
    <w:rsid w:val="00E12A29"/>
    <w:rsid w:val="00E1310E"/>
    <w:rsid w:val="00E13213"/>
    <w:rsid w:val="00E1342E"/>
    <w:rsid w:val="00E1349D"/>
    <w:rsid w:val="00E13516"/>
    <w:rsid w:val="00E13669"/>
    <w:rsid w:val="00E13780"/>
    <w:rsid w:val="00E137BF"/>
    <w:rsid w:val="00E13B75"/>
    <w:rsid w:val="00E13EC4"/>
    <w:rsid w:val="00E142F9"/>
    <w:rsid w:val="00E147C2"/>
    <w:rsid w:val="00E14A0B"/>
    <w:rsid w:val="00E150DE"/>
    <w:rsid w:val="00E1512F"/>
    <w:rsid w:val="00E1568A"/>
    <w:rsid w:val="00E156F6"/>
    <w:rsid w:val="00E15989"/>
    <w:rsid w:val="00E15BDC"/>
    <w:rsid w:val="00E15E9C"/>
    <w:rsid w:val="00E168E2"/>
    <w:rsid w:val="00E16B28"/>
    <w:rsid w:val="00E16EAF"/>
    <w:rsid w:val="00E172D2"/>
    <w:rsid w:val="00E17321"/>
    <w:rsid w:val="00E17500"/>
    <w:rsid w:val="00E17582"/>
    <w:rsid w:val="00E175E7"/>
    <w:rsid w:val="00E17797"/>
    <w:rsid w:val="00E177C4"/>
    <w:rsid w:val="00E17962"/>
    <w:rsid w:val="00E17A84"/>
    <w:rsid w:val="00E2035A"/>
    <w:rsid w:val="00E20AA5"/>
    <w:rsid w:val="00E20C3E"/>
    <w:rsid w:val="00E20D8C"/>
    <w:rsid w:val="00E21039"/>
    <w:rsid w:val="00E21050"/>
    <w:rsid w:val="00E21082"/>
    <w:rsid w:val="00E2109E"/>
    <w:rsid w:val="00E210C4"/>
    <w:rsid w:val="00E21125"/>
    <w:rsid w:val="00E21126"/>
    <w:rsid w:val="00E21127"/>
    <w:rsid w:val="00E21184"/>
    <w:rsid w:val="00E21575"/>
    <w:rsid w:val="00E2159B"/>
    <w:rsid w:val="00E2192E"/>
    <w:rsid w:val="00E221F9"/>
    <w:rsid w:val="00E228A4"/>
    <w:rsid w:val="00E22A6A"/>
    <w:rsid w:val="00E2308E"/>
    <w:rsid w:val="00E230AE"/>
    <w:rsid w:val="00E23305"/>
    <w:rsid w:val="00E2334D"/>
    <w:rsid w:val="00E236E6"/>
    <w:rsid w:val="00E23876"/>
    <w:rsid w:val="00E23AD1"/>
    <w:rsid w:val="00E23CFD"/>
    <w:rsid w:val="00E23D00"/>
    <w:rsid w:val="00E23D44"/>
    <w:rsid w:val="00E240B0"/>
    <w:rsid w:val="00E243B9"/>
    <w:rsid w:val="00E24B46"/>
    <w:rsid w:val="00E24DE1"/>
    <w:rsid w:val="00E24E53"/>
    <w:rsid w:val="00E24E67"/>
    <w:rsid w:val="00E24F77"/>
    <w:rsid w:val="00E2562D"/>
    <w:rsid w:val="00E25647"/>
    <w:rsid w:val="00E25673"/>
    <w:rsid w:val="00E2590D"/>
    <w:rsid w:val="00E2592B"/>
    <w:rsid w:val="00E25D14"/>
    <w:rsid w:val="00E25F30"/>
    <w:rsid w:val="00E261F5"/>
    <w:rsid w:val="00E26206"/>
    <w:rsid w:val="00E26272"/>
    <w:rsid w:val="00E2656F"/>
    <w:rsid w:val="00E268BB"/>
    <w:rsid w:val="00E26B85"/>
    <w:rsid w:val="00E273BC"/>
    <w:rsid w:val="00E274FD"/>
    <w:rsid w:val="00E27828"/>
    <w:rsid w:val="00E27C91"/>
    <w:rsid w:val="00E27D3E"/>
    <w:rsid w:val="00E30115"/>
    <w:rsid w:val="00E30361"/>
    <w:rsid w:val="00E303C2"/>
    <w:rsid w:val="00E307E5"/>
    <w:rsid w:val="00E30984"/>
    <w:rsid w:val="00E30AB5"/>
    <w:rsid w:val="00E30E7D"/>
    <w:rsid w:val="00E315C9"/>
    <w:rsid w:val="00E31668"/>
    <w:rsid w:val="00E317CE"/>
    <w:rsid w:val="00E31906"/>
    <w:rsid w:val="00E32264"/>
    <w:rsid w:val="00E32383"/>
    <w:rsid w:val="00E32428"/>
    <w:rsid w:val="00E32ABC"/>
    <w:rsid w:val="00E32C08"/>
    <w:rsid w:val="00E32E22"/>
    <w:rsid w:val="00E330E4"/>
    <w:rsid w:val="00E332DF"/>
    <w:rsid w:val="00E33488"/>
    <w:rsid w:val="00E334DB"/>
    <w:rsid w:val="00E3364F"/>
    <w:rsid w:val="00E3372A"/>
    <w:rsid w:val="00E338FF"/>
    <w:rsid w:val="00E33B92"/>
    <w:rsid w:val="00E33C22"/>
    <w:rsid w:val="00E33D6D"/>
    <w:rsid w:val="00E33F81"/>
    <w:rsid w:val="00E3443C"/>
    <w:rsid w:val="00E34A67"/>
    <w:rsid w:val="00E34C06"/>
    <w:rsid w:val="00E34C77"/>
    <w:rsid w:val="00E34FB1"/>
    <w:rsid w:val="00E350D7"/>
    <w:rsid w:val="00E35218"/>
    <w:rsid w:val="00E35235"/>
    <w:rsid w:val="00E35382"/>
    <w:rsid w:val="00E356C3"/>
    <w:rsid w:val="00E35E16"/>
    <w:rsid w:val="00E36243"/>
    <w:rsid w:val="00E364B9"/>
    <w:rsid w:val="00E367EB"/>
    <w:rsid w:val="00E36CEE"/>
    <w:rsid w:val="00E36EC8"/>
    <w:rsid w:val="00E373C4"/>
    <w:rsid w:val="00E37432"/>
    <w:rsid w:val="00E37466"/>
    <w:rsid w:val="00E37773"/>
    <w:rsid w:val="00E3787D"/>
    <w:rsid w:val="00E37CD4"/>
    <w:rsid w:val="00E37D4D"/>
    <w:rsid w:val="00E37E1F"/>
    <w:rsid w:val="00E4085D"/>
    <w:rsid w:val="00E40ACC"/>
    <w:rsid w:val="00E40D0E"/>
    <w:rsid w:val="00E40D25"/>
    <w:rsid w:val="00E40D8D"/>
    <w:rsid w:val="00E41477"/>
    <w:rsid w:val="00E415D3"/>
    <w:rsid w:val="00E4182A"/>
    <w:rsid w:val="00E41981"/>
    <w:rsid w:val="00E41F5C"/>
    <w:rsid w:val="00E42070"/>
    <w:rsid w:val="00E4207A"/>
    <w:rsid w:val="00E4227B"/>
    <w:rsid w:val="00E4245C"/>
    <w:rsid w:val="00E426AC"/>
    <w:rsid w:val="00E42A51"/>
    <w:rsid w:val="00E42D78"/>
    <w:rsid w:val="00E42E22"/>
    <w:rsid w:val="00E42EDD"/>
    <w:rsid w:val="00E4322B"/>
    <w:rsid w:val="00E43310"/>
    <w:rsid w:val="00E439BE"/>
    <w:rsid w:val="00E43FC7"/>
    <w:rsid w:val="00E4400E"/>
    <w:rsid w:val="00E440F3"/>
    <w:rsid w:val="00E44534"/>
    <w:rsid w:val="00E4476E"/>
    <w:rsid w:val="00E44BBA"/>
    <w:rsid w:val="00E45036"/>
    <w:rsid w:val="00E45132"/>
    <w:rsid w:val="00E45244"/>
    <w:rsid w:val="00E4538F"/>
    <w:rsid w:val="00E4548C"/>
    <w:rsid w:val="00E46756"/>
    <w:rsid w:val="00E46DEB"/>
    <w:rsid w:val="00E46EC9"/>
    <w:rsid w:val="00E470D5"/>
    <w:rsid w:val="00E470E2"/>
    <w:rsid w:val="00E477F0"/>
    <w:rsid w:val="00E47C41"/>
    <w:rsid w:val="00E47D01"/>
    <w:rsid w:val="00E47D37"/>
    <w:rsid w:val="00E500A7"/>
    <w:rsid w:val="00E503D1"/>
    <w:rsid w:val="00E50555"/>
    <w:rsid w:val="00E5062D"/>
    <w:rsid w:val="00E507BF"/>
    <w:rsid w:val="00E50A16"/>
    <w:rsid w:val="00E50B2B"/>
    <w:rsid w:val="00E50EA6"/>
    <w:rsid w:val="00E50FB3"/>
    <w:rsid w:val="00E512C4"/>
    <w:rsid w:val="00E51388"/>
    <w:rsid w:val="00E518CC"/>
    <w:rsid w:val="00E5191A"/>
    <w:rsid w:val="00E51AE6"/>
    <w:rsid w:val="00E51D54"/>
    <w:rsid w:val="00E52100"/>
    <w:rsid w:val="00E52111"/>
    <w:rsid w:val="00E5247A"/>
    <w:rsid w:val="00E52532"/>
    <w:rsid w:val="00E526CE"/>
    <w:rsid w:val="00E527F5"/>
    <w:rsid w:val="00E52BE3"/>
    <w:rsid w:val="00E5306E"/>
    <w:rsid w:val="00E53216"/>
    <w:rsid w:val="00E5359E"/>
    <w:rsid w:val="00E5394F"/>
    <w:rsid w:val="00E53E30"/>
    <w:rsid w:val="00E53E89"/>
    <w:rsid w:val="00E53EC4"/>
    <w:rsid w:val="00E53FFA"/>
    <w:rsid w:val="00E541B6"/>
    <w:rsid w:val="00E54871"/>
    <w:rsid w:val="00E554DC"/>
    <w:rsid w:val="00E555A3"/>
    <w:rsid w:val="00E55BED"/>
    <w:rsid w:val="00E56012"/>
    <w:rsid w:val="00E56047"/>
    <w:rsid w:val="00E56239"/>
    <w:rsid w:val="00E56247"/>
    <w:rsid w:val="00E5647D"/>
    <w:rsid w:val="00E56599"/>
    <w:rsid w:val="00E5673C"/>
    <w:rsid w:val="00E56A06"/>
    <w:rsid w:val="00E56B28"/>
    <w:rsid w:val="00E56BA7"/>
    <w:rsid w:val="00E571C3"/>
    <w:rsid w:val="00E575DE"/>
    <w:rsid w:val="00E5775C"/>
    <w:rsid w:val="00E578C9"/>
    <w:rsid w:val="00E57B7E"/>
    <w:rsid w:val="00E57BE9"/>
    <w:rsid w:val="00E57E6E"/>
    <w:rsid w:val="00E601DB"/>
    <w:rsid w:val="00E606D5"/>
    <w:rsid w:val="00E608FB"/>
    <w:rsid w:val="00E61A9C"/>
    <w:rsid w:val="00E61B95"/>
    <w:rsid w:val="00E61F44"/>
    <w:rsid w:val="00E6215D"/>
    <w:rsid w:val="00E625BC"/>
    <w:rsid w:val="00E6265D"/>
    <w:rsid w:val="00E626BD"/>
    <w:rsid w:val="00E628BC"/>
    <w:rsid w:val="00E62C6B"/>
    <w:rsid w:val="00E630DD"/>
    <w:rsid w:val="00E63498"/>
    <w:rsid w:val="00E635C4"/>
    <w:rsid w:val="00E63611"/>
    <w:rsid w:val="00E63BE6"/>
    <w:rsid w:val="00E63C78"/>
    <w:rsid w:val="00E640E9"/>
    <w:rsid w:val="00E641C5"/>
    <w:rsid w:val="00E647CC"/>
    <w:rsid w:val="00E648BE"/>
    <w:rsid w:val="00E64927"/>
    <w:rsid w:val="00E64A17"/>
    <w:rsid w:val="00E64A4E"/>
    <w:rsid w:val="00E64B21"/>
    <w:rsid w:val="00E64C14"/>
    <w:rsid w:val="00E64C4C"/>
    <w:rsid w:val="00E64F84"/>
    <w:rsid w:val="00E652D3"/>
    <w:rsid w:val="00E6563E"/>
    <w:rsid w:val="00E65933"/>
    <w:rsid w:val="00E65A77"/>
    <w:rsid w:val="00E663FA"/>
    <w:rsid w:val="00E66486"/>
    <w:rsid w:val="00E66CBD"/>
    <w:rsid w:val="00E66D7A"/>
    <w:rsid w:val="00E66FDD"/>
    <w:rsid w:val="00E67147"/>
    <w:rsid w:val="00E671B4"/>
    <w:rsid w:val="00E67310"/>
    <w:rsid w:val="00E673EA"/>
    <w:rsid w:val="00E677B0"/>
    <w:rsid w:val="00E67A0E"/>
    <w:rsid w:val="00E67C53"/>
    <w:rsid w:val="00E67C8B"/>
    <w:rsid w:val="00E67CE1"/>
    <w:rsid w:val="00E67D1B"/>
    <w:rsid w:val="00E67D53"/>
    <w:rsid w:val="00E67E0C"/>
    <w:rsid w:val="00E70076"/>
    <w:rsid w:val="00E7018B"/>
    <w:rsid w:val="00E701EA"/>
    <w:rsid w:val="00E7048D"/>
    <w:rsid w:val="00E704EB"/>
    <w:rsid w:val="00E70656"/>
    <w:rsid w:val="00E706C4"/>
    <w:rsid w:val="00E7081A"/>
    <w:rsid w:val="00E70B2D"/>
    <w:rsid w:val="00E70F48"/>
    <w:rsid w:val="00E7105B"/>
    <w:rsid w:val="00E712BA"/>
    <w:rsid w:val="00E716B4"/>
    <w:rsid w:val="00E71CC1"/>
    <w:rsid w:val="00E72277"/>
    <w:rsid w:val="00E72326"/>
    <w:rsid w:val="00E72340"/>
    <w:rsid w:val="00E727B5"/>
    <w:rsid w:val="00E72942"/>
    <w:rsid w:val="00E729FA"/>
    <w:rsid w:val="00E72F36"/>
    <w:rsid w:val="00E72FB4"/>
    <w:rsid w:val="00E73000"/>
    <w:rsid w:val="00E73098"/>
    <w:rsid w:val="00E7319D"/>
    <w:rsid w:val="00E732D7"/>
    <w:rsid w:val="00E73461"/>
    <w:rsid w:val="00E735A7"/>
    <w:rsid w:val="00E735EE"/>
    <w:rsid w:val="00E73853"/>
    <w:rsid w:val="00E73861"/>
    <w:rsid w:val="00E7417B"/>
    <w:rsid w:val="00E74353"/>
    <w:rsid w:val="00E74684"/>
    <w:rsid w:val="00E74E2E"/>
    <w:rsid w:val="00E74F57"/>
    <w:rsid w:val="00E750AA"/>
    <w:rsid w:val="00E75285"/>
    <w:rsid w:val="00E75B44"/>
    <w:rsid w:val="00E75C97"/>
    <w:rsid w:val="00E75DF2"/>
    <w:rsid w:val="00E75EBA"/>
    <w:rsid w:val="00E76E6D"/>
    <w:rsid w:val="00E76F89"/>
    <w:rsid w:val="00E775AE"/>
    <w:rsid w:val="00E775B4"/>
    <w:rsid w:val="00E77C2E"/>
    <w:rsid w:val="00E8025E"/>
    <w:rsid w:val="00E80271"/>
    <w:rsid w:val="00E805F2"/>
    <w:rsid w:val="00E8096C"/>
    <w:rsid w:val="00E8097F"/>
    <w:rsid w:val="00E80ADF"/>
    <w:rsid w:val="00E80C02"/>
    <w:rsid w:val="00E80D32"/>
    <w:rsid w:val="00E80E53"/>
    <w:rsid w:val="00E80EE5"/>
    <w:rsid w:val="00E812FE"/>
    <w:rsid w:val="00E8188C"/>
    <w:rsid w:val="00E81958"/>
    <w:rsid w:val="00E81EDD"/>
    <w:rsid w:val="00E8222C"/>
    <w:rsid w:val="00E82303"/>
    <w:rsid w:val="00E8234D"/>
    <w:rsid w:val="00E82676"/>
    <w:rsid w:val="00E826C9"/>
    <w:rsid w:val="00E82817"/>
    <w:rsid w:val="00E83AB0"/>
    <w:rsid w:val="00E83B8A"/>
    <w:rsid w:val="00E83F7E"/>
    <w:rsid w:val="00E8413D"/>
    <w:rsid w:val="00E842B9"/>
    <w:rsid w:val="00E84C47"/>
    <w:rsid w:val="00E84D6F"/>
    <w:rsid w:val="00E84FD3"/>
    <w:rsid w:val="00E85C27"/>
    <w:rsid w:val="00E85E3B"/>
    <w:rsid w:val="00E85FAF"/>
    <w:rsid w:val="00E860AE"/>
    <w:rsid w:val="00E861CF"/>
    <w:rsid w:val="00E86492"/>
    <w:rsid w:val="00E865BB"/>
    <w:rsid w:val="00E86FE9"/>
    <w:rsid w:val="00E87187"/>
    <w:rsid w:val="00E871BD"/>
    <w:rsid w:val="00E87278"/>
    <w:rsid w:val="00E87303"/>
    <w:rsid w:val="00E87874"/>
    <w:rsid w:val="00E878CA"/>
    <w:rsid w:val="00E878D4"/>
    <w:rsid w:val="00E878EF"/>
    <w:rsid w:val="00E901C5"/>
    <w:rsid w:val="00E90431"/>
    <w:rsid w:val="00E90456"/>
    <w:rsid w:val="00E905F0"/>
    <w:rsid w:val="00E906C9"/>
    <w:rsid w:val="00E9071C"/>
    <w:rsid w:val="00E907A1"/>
    <w:rsid w:val="00E9097A"/>
    <w:rsid w:val="00E9098E"/>
    <w:rsid w:val="00E90C8A"/>
    <w:rsid w:val="00E90F73"/>
    <w:rsid w:val="00E90FD2"/>
    <w:rsid w:val="00E91484"/>
    <w:rsid w:val="00E91BD9"/>
    <w:rsid w:val="00E91C31"/>
    <w:rsid w:val="00E91C45"/>
    <w:rsid w:val="00E92191"/>
    <w:rsid w:val="00E92357"/>
    <w:rsid w:val="00E92818"/>
    <w:rsid w:val="00E92A1B"/>
    <w:rsid w:val="00E92B2B"/>
    <w:rsid w:val="00E92ED2"/>
    <w:rsid w:val="00E93034"/>
    <w:rsid w:val="00E933B4"/>
    <w:rsid w:val="00E93AE5"/>
    <w:rsid w:val="00E943F0"/>
    <w:rsid w:val="00E94743"/>
    <w:rsid w:val="00E94B86"/>
    <w:rsid w:val="00E94E4D"/>
    <w:rsid w:val="00E94FDE"/>
    <w:rsid w:val="00E9502F"/>
    <w:rsid w:val="00E950CF"/>
    <w:rsid w:val="00E952AC"/>
    <w:rsid w:val="00E954D1"/>
    <w:rsid w:val="00E9557A"/>
    <w:rsid w:val="00E957D2"/>
    <w:rsid w:val="00E95915"/>
    <w:rsid w:val="00E95B6B"/>
    <w:rsid w:val="00E9649F"/>
    <w:rsid w:val="00E96983"/>
    <w:rsid w:val="00E96BE1"/>
    <w:rsid w:val="00E96D77"/>
    <w:rsid w:val="00E96F90"/>
    <w:rsid w:val="00E972C0"/>
    <w:rsid w:val="00E97421"/>
    <w:rsid w:val="00E9754F"/>
    <w:rsid w:val="00E979D6"/>
    <w:rsid w:val="00E97AAF"/>
    <w:rsid w:val="00E97D78"/>
    <w:rsid w:val="00E97FFD"/>
    <w:rsid w:val="00EA014E"/>
    <w:rsid w:val="00EA034A"/>
    <w:rsid w:val="00EA0578"/>
    <w:rsid w:val="00EA0A1B"/>
    <w:rsid w:val="00EA0F9C"/>
    <w:rsid w:val="00EA0FC2"/>
    <w:rsid w:val="00EA1237"/>
    <w:rsid w:val="00EA15A5"/>
    <w:rsid w:val="00EA1698"/>
    <w:rsid w:val="00EA16A0"/>
    <w:rsid w:val="00EA1C3F"/>
    <w:rsid w:val="00EA1F69"/>
    <w:rsid w:val="00EA2CDE"/>
    <w:rsid w:val="00EA2E48"/>
    <w:rsid w:val="00EA33FA"/>
    <w:rsid w:val="00EA3748"/>
    <w:rsid w:val="00EA3B64"/>
    <w:rsid w:val="00EA3C26"/>
    <w:rsid w:val="00EA404E"/>
    <w:rsid w:val="00EA4062"/>
    <w:rsid w:val="00EA40CD"/>
    <w:rsid w:val="00EA4289"/>
    <w:rsid w:val="00EA4366"/>
    <w:rsid w:val="00EA44AD"/>
    <w:rsid w:val="00EA44EA"/>
    <w:rsid w:val="00EA46CB"/>
    <w:rsid w:val="00EA4CBD"/>
    <w:rsid w:val="00EA58D9"/>
    <w:rsid w:val="00EA5CFA"/>
    <w:rsid w:val="00EA5D1D"/>
    <w:rsid w:val="00EA5DAF"/>
    <w:rsid w:val="00EA619D"/>
    <w:rsid w:val="00EA631D"/>
    <w:rsid w:val="00EA6427"/>
    <w:rsid w:val="00EA65E3"/>
    <w:rsid w:val="00EA6970"/>
    <w:rsid w:val="00EA6BB9"/>
    <w:rsid w:val="00EA737E"/>
    <w:rsid w:val="00EA7666"/>
    <w:rsid w:val="00EA767A"/>
    <w:rsid w:val="00EA777F"/>
    <w:rsid w:val="00EA795A"/>
    <w:rsid w:val="00EA7CE2"/>
    <w:rsid w:val="00EA7FD2"/>
    <w:rsid w:val="00EB026D"/>
    <w:rsid w:val="00EB05DC"/>
    <w:rsid w:val="00EB0FF4"/>
    <w:rsid w:val="00EB1023"/>
    <w:rsid w:val="00EB112E"/>
    <w:rsid w:val="00EB13DE"/>
    <w:rsid w:val="00EB1471"/>
    <w:rsid w:val="00EB14E0"/>
    <w:rsid w:val="00EB1629"/>
    <w:rsid w:val="00EB1715"/>
    <w:rsid w:val="00EB1A36"/>
    <w:rsid w:val="00EB272D"/>
    <w:rsid w:val="00EB283E"/>
    <w:rsid w:val="00EB2B1C"/>
    <w:rsid w:val="00EB2C2E"/>
    <w:rsid w:val="00EB3558"/>
    <w:rsid w:val="00EB3662"/>
    <w:rsid w:val="00EB383B"/>
    <w:rsid w:val="00EB3874"/>
    <w:rsid w:val="00EB417A"/>
    <w:rsid w:val="00EB42D7"/>
    <w:rsid w:val="00EB454A"/>
    <w:rsid w:val="00EB465D"/>
    <w:rsid w:val="00EB4716"/>
    <w:rsid w:val="00EB4A1F"/>
    <w:rsid w:val="00EB4C0A"/>
    <w:rsid w:val="00EB4CC0"/>
    <w:rsid w:val="00EB5132"/>
    <w:rsid w:val="00EB52BD"/>
    <w:rsid w:val="00EB559E"/>
    <w:rsid w:val="00EB580A"/>
    <w:rsid w:val="00EB5C00"/>
    <w:rsid w:val="00EB5CA4"/>
    <w:rsid w:val="00EB5E43"/>
    <w:rsid w:val="00EB5ED0"/>
    <w:rsid w:val="00EB6270"/>
    <w:rsid w:val="00EB6289"/>
    <w:rsid w:val="00EB6425"/>
    <w:rsid w:val="00EB6723"/>
    <w:rsid w:val="00EB6821"/>
    <w:rsid w:val="00EB69E3"/>
    <w:rsid w:val="00EB6DE3"/>
    <w:rsid w:val="00EB6F14"/>
    <w:rsid w:val="00EB716E"/>
    <w:rsid w:val="00EB756B"/>
    <w:rsid w:val="00EB7621"/>
    <w:rsid w:val="00EB7769"/>
    <w:rsid w:val="00EB77EE"/>
    <w:rsid w:val="00EB78BB"/>
    <w:rsid w:val="00EB7BF9"/>
    <w:rsid w:val="00EB7D16"/>
    <w:rsid w:val="00EB7D1D"/>
    <w:rsid w:val="00EB7DFC"/>
    <w:rsid w:val="00EC02B2"/>
    <w:rsid w:val="00EC0605"/>
    <w:rsid w:val="00EC06A0"/>
    <w:rsid w:val="00EC0A39"/>
    <w:rsid w:val="00EC0D0D"/>
    <w:rsid w:val="00EC127D"/>
    <w:rsid w:val="00EC1622"/>
    <w:rsid w:val="00EC1859"/>
    <w:rsid w:val="00EC1A71"/>
    <w:rsid w:val="00EC21AF"/>
    <w:rsid w:val="00EC21FD"/>
    <w:rsid w:val="00EC22D5"/>
    <w:rsid w:val="00EC23E5"/>
    <w:rsid w:val="00EC2595"/>
    <w:rsid w:val="00EC2AA8"/>
    <w:rsid w:val="00EC2E93"/>
    <w:rsid w:val="00EC2F09"/>
    <w:rsid w:val="00EC312A"/>
    <w:rsid w:val="00EC3338"/>
    <w:rsid w:val="00EC3752"/>
    <w:rsid w:val="00EC3A75"/>
    <w:rsid w:val="00EC3C49"/>
    <w:rsid w:val="00EC438F"/>
    <w:rsid w:val="00EC43A6"/>
    <w:rsid w:val="00EC471F"/>
    <w:rsid w:val="00EC478B"/>
    <w:rsid w:val="00EC482A"/>
    <w:rsid w:val="00EC48FD"/>
    <w:rsid w:val="00EC4F6E"/>
    <w:rsid w:val="00EC523C"/>
    <w:rsid w:val="00EC5268"/>
    <w:rsid w:val="00EC53DC"/>
    <w:rsid w:val="00EC565D"/>
    <w:rsid w:val="00EC5AB2"/>
    <w:rsid w:val="00EC5C83"/>
    <w:rsid w:val="00EC5E25"/>
    <w:rsid w:val="00EC5FA2"/>
    <w:rsid w:val="00EC664A"/>
    <w:rsid w:val="00EC6A86"/>
    <w:rsid w:val="00EC6AF3"/>
    <w:rsid w:val="00EC6E34"/>
    <w:rsid w:val="00EC7307"/>
    <w:rsid w:val="00EC79D2"/>
    <w:rsid w:val="00EC7A55"/>
    <w:rsid w:val="00ED068F"/>
    <w:rsid w:val="00ED0C89"/>
    <w:rsid w:val="00ED1022"/>
    <w:rsid w:val="00ED10FE"/>
    <w:rsid w:val="00ED11AB"/>
    <w:rsid w:val="00ED1414"/>
    <w:rsid w:val="00ED171B"/>
    <w:rsid w:val="00ED1B45"/>
    <w:rsid w:val="00ED1D4B"/>
    <w:rsid w:val="00ED2007"/>
    <w:rsid w:val="00ED23F4"/>
    <w:rsid w:val="00ED25B0"/>
    <w:rsid w:val="00ED2651"/>
    <w:rsid w:val="00ED307C"/>
    <w:rsid w:val="00ED33C0"/>
    <w:rsid w:val="00ED348F"/>
    <w:rsid w:val="00ED3504"/>
    <w:rsid w:val="00ED355F"/>
    <w:rsid w:val="00ED37AC"/>
    <w:rsid w:val="00ED3868"/>
    <w:rsid w:val="00ED4087"/>
    <w:rsid w:val="00ED4315"/>
    <w:rsid w:val="00ED435E"/>
    <w:rsid w:val="00ED45D1"/>
    <w:rsid w:val="00ED46C1"/>
    <w:rsid w:val="00ED48FB"/>
    <w:rsid w:val="00ED493E"/>
    <w:rsid w:val="00ED4FE6"/>
    <w:rsid w:val="00ED561E"/>
    <w:rsid w:val="00ED5635"/>
    <w:rsid w:val="00ED57C3"/>
    <w:rsid w:val="00ED5883"/>
    <w:rsid w:val="00ED58B6"/>
    <w:rsid w:val="00ED5A02"/>
    <w:rsid w:val="00ED5B32"/>
    <w:rsid w:val="00ED6083"/>
    <w:rsid w:val="00ED6253"/>
    <w:rsid w:val="00ED6615"/>
    <w:rsid w:val="00ED6631"/>
    <w:rsid w:val="00ED6691"/>
    <w:rsid w:val="00ED67EA"/>
    <w:rsid w:val="00ED6DCD"/>
    <w:rsid w:val="00ED6E67"/>
    <w:rsid w:val="00ED700D"/>
    <w:rsid w:val="00ED77CA"/>
    <w:rsid w:val="00ED7930"/>
    <w:rsid w:val="00ED7A3A"/>
    <w:rsid w:val="00ED7AE2"/>
    <w:rsid w:val="00ED7D11"/>
    <w:rsid w:val="00ED7D51"/>
    <w:rsid w:val="00ED7E37"/>
    <w:rsid w:val="00EE008A"/>
    <w:rsid w:val="00EE0210"/>
    <w:rsid w:val="00EE02EA"/>
    <w:rsid w:val="00EE031C"/>
    <w:rsid w:val="00EE0977"/>
    <w:rsid w:val="00EE097B"/>
    <w:rsid w:val="00EE09AF"/>
    <w:rsid w:val="00EE0AF5"/>
    <w:rsid w:val="00EE0C6B"/>
    <w:rsid w:val="00EE1200"/>
    <w:rsid w:val="00EE136D"/>
    <w:rsid w:val="00EE142B"/>
    <w:rsid w:val="00EE1501"/>
    <w:rsid w:val="00EE191A"/>
    <w:rsid w:val="00EE1BD1"/>
    <w:rsid w:val="00EE1FBB"/>
    <w:rsid w:val="00EE206D"/>
    <w:rsid w:val="00EE2749"/>
    <w:rsid w:val="00EE2AC1"/>
    <w:rsid w:val="00EE2CB2"/>
    <w:rsid w:val="00EE2D07"/>
    <w:rsid w:val="00EE33AB"/>
    <w:rsid w:val="00EE347E"/>
    <w:rsid w:val="00EE35B7"/>
    <w:rsid w:val="00EE3FBF"/>
    <w:rsid w:val="00EE4458"/>
    <w:rsid w:val="00EE46B3"/>
    <w:rsid w:val="00EE490E"/>
    <w:rsid w:val="00EE4F31"/>
    <w:rsid w:val="00EE50D0"/>
    <w:rsid w:val="00EE5319"/>
    <w:rsid w:val="00EE5382"/>
    <w:rsid w:val="00EE53B8"/>
    <w:rsid w:val="00EE5CD5"/>
    <w:rsid w:val="00EE6076"/>
    <w:rsid w:val="00EE6372"/>
    <w:rsid w:val="00EE67CE"/>
    <w:rsid w:val="00EE69D1"/>
    <w:rsid w:val="00EE6C4E"/>
    <w:rsid w:val="00EE6D9F"/>
    <w:rsid w:val="00EE6DAF"/>
    <w:rsid w:val="00EE6F20"/>
    <w:rsid w:val="00EE7200"/>
    <w:rsid w:val="00EE7515"/>
    <w:rsid w:val="00EE77B2"/>
    <w:rsid w:val="00EE79A1"/>
    <w:rsid w:val="00EE7A19"/>
    <w:rsid w:val="00EE7D07"/>
    <w:rsid w:val="00EF0203"/>
    <w:rsid w:val="00EF024F"/>
    <w:rsid w:val="00EF059A"/>
    <w:rsid w:val="00EF0B69"/>
    <w:rsid w:val="00EF101E"/>
    <w:rsid w:val="00EF10E4"/>
    <w:rsid w:val="00EF1406"/>
    <w:rsid w:val="00EF187B"/>
    <w:rsid w:val="00EF189E"/>
    <w:rsid w:val="00EF1AE4"/>
    <w:rsid w:val="00EF2205"/>
    <w:rsid w:val="00EF2265"/>
    <w:rsid w:val="00EF25B6"/>
    <w:rsid w:val="00EF390A"/>
    <w:rsid w:val="00EF3BCD"/>
    <w:rsid w:val="00EF3C6E"/>
    <w:rsid w:val="00EF4040"/>
    <w:rsid w:val="00EF4392"/>
    <w:rsid w:val="00EF4692"/>
    <w:rsid w:val="00EF47CB"/>
    <w:rsid w:val="00EF4BF3"/>
    <w:rsid w:val="00EF50E6"/>
    <w:rsid w:val="00EF51ED"/>
    <w:rsid w:val="00EF523C"/>
    <w:rsid w:val="00EF5308"/>
    <w:rsid w:val="00EF56C0"/>
    <w:rsid w:val="00EF5825"/>
    <w:rsid w:val="00EF59E6"/>
    <w:rsid w:val="00EF61E8"/>
    <w:rsid w:val="00EF6338"/>
    <w:rsid w:val="00EF6424"/>
    <w:rsid w:val="00EF6467"/>
    <w:rsid w:val="00EF664E"/>
    <w:rsid w:val="00EF676E"/>
    <w:rsid w:val="00EF6E14"/>
    <w:rsid w:val="00EF6F6E"/>
    <w:rsid w:val="00EF7674"/>
    <w:rsid w:val="00EF7806"/>
    <w:rsid w:val="00EF7B25"/>
    <w:rsid w:val="00EF7C96"/>
    <w:rsid w:val="00EF7D8A"/>
    <w:rsid w:val="00F000D7"/>
    <w:rsid w:val="00F00356"/>
    <w:rsid w:val="00F00514"/>
    <w:rsid w:val="00F008A9"/>
    <w:rsid w:val="00F00AB8"/>
    <w:rsid w:val="00F00BAE"/>
    <w:rsid w:val="00F00C0D"/>
    <w:rsid w:val="00F00EF8"/>
    <w:rsid w:val="00F01103"/>
    <w:rsid w:val="00F01182"/>
    <w:rsid w:val="00F011BB"/>
    <w:rsid w:val="00F01377"/>
    <w:rsid w:val="00F0199B"/>
    <w:rsid w:val="00F01C5C"/>
    <w:rsid w:val="00F01C6B"/>
    <w:rsid w:val="00F01D57"/>
    <w:rsid w:val="00F01D8D"/>
    <w:rsid w:val="00F020F1"/>
    <w:rsid w:val="00F021B3"/>
    <w:rsid w:val="00F02352"/>
    <w:rsid w:val="00F023D3"/>
    <w:rsid w:val="00F023FB"/>
    <w:rsid w:val="00F0275F"/>
    <w:rsid w:val="00F02808"/>
    <w:rsid w:val="00F0285C"/>
    <w:rsid w:val="00F02A9F"/>
    <w:rsid w:val="00F02F37"/>
    <w:rsid w:val="00F02FC6"/>
    <w:rsid w:val="00F032DB"/>
    <w:rsid w:val="00F034CF"/>
    <w:rsid w:val="00F03A0C"/>
    <w:rsid w:val="00F03B79"/>
    <w:rsid w:val="00F03BD8"/>
    <w:rsid w:val="00F03CDC"/>
    <w:rsid w:val="00F040CD"/>
    <w:rsid w:val="00F04428"/>
    <w:rsid w:val="00F04AAA"/>
    <w:rsid w:val="00F04E8F"/>
    <w:rsid w:val="00F04F3A"/>
    <w:rsid w:val="00F051D8"/>
    <w:rsid w:val="00F053D6"/>
    <w:rsid w:val="00F054D7"/>
    <w:rsid w:val="00F05638"/>
    <w:rsid w:val="00F057C0"/>
    <w:rsid w:val="00F05953"/>
    <w:rsid w:val="00F05B7F"/>
    <w:rsid w:val="00F05D51"/>
    <w:rsid w:val="00F05EB4"/>
    <w:rsid w:val="00F06059"/>
    <w:rsid w:val="00F0606A"/>
    <w:rsid w:val="00F060CB"/>
    <w:rsid w:val="00F062D8"/>
    <w:rsid w:val="00F0655E"/>
    <w:rsid w:val="00F0656D"/>
    <w:rsid w:val="00F065A3"/>
    <w:rsid w:val="00F06843"/>
    <w:rsid w:val="00F06975"/>
    <w:rsid w:val="00F06B8C"/>
    <w:rsid w:val="00F06C51"/>
    <w:rsid w:val="00F06ED4"/>
    <w:rsid w:val="00F072AE"/>
    <w:rsid w:val="00F076CC"/>
    <w:rsid w:val="00F0798C"/>
    <w:rsid w:val="00F07B5E"/>
    <w:rsid w:val="00F1052C"/>
    <w:rsid w:val="00F10547"/>
    <w:rsid w:val="00F105DA"/>
    <w:rsid w:val="00F113CF"/>
    <w:rsid w:val="00F11568"/>
    <w:rsid w:val="00F11632"/>
    <w:rsid w:val="00F11C79"/>
    <w:rsid w:val="00F11D09"/>
    <w:rsid w:val="00F11F04"/>
    <w:rsid w:val="00F11F4D"/>
    <w:rsid w:val="00F1222B"/>
    <w:rsid w:val="00F12693"/>
    <w:rsid w:val="00F12AB4"/>
    <w:rsid w:val="00F12BE1"/>
    <w:rsid w:val="00F12F97"/>
    <w:rsid w:val="00F1304D"/>
    <w:rsid w:val="00F136B7"/>
    <w:rsid w:val="00F13EAD"/>
    <w:rsid w:val="00F13FA7"/>
    <w:rsid w:val="00F13FFB"/>
    <w:rsid w:val="00F1420C"/>
    <w:rsid w:val="00F143FA"/>
    <w:rsid w:val="00F14632"/>
    <w:rsid w:val="00F147C0"/>
    <w:rsid w:val="00F1494B"/>
    <w:rsid w:val="00F149F1"/>
    <w:rsid w:val="00F14C70"/>
    <w:rsid w:val="00F14CBD"/>
    <w:rsid w:val="00F14CE3"/>
    <w:rsid w:val="00F14FAB"/>
    <w:rsid w:val="00F15198"/>
    <w:rsid w:val="00F1556F"/>
    <w:rsid w:val="00F156D9"/>
    <w:rsid w:val="00F15878"/>
    <w:rsid w:val="00F15D5E"/>
    <w:rsid w:val="00F1631B"/>
    <w:rsid w:val="00F1653C"/>
    <w:rsid w:val="00F16722"/>
    <w:rsid w:val="00F16803"/>
    <w:rsid w:val="00F16CE9"/>
    <w:rsid w:val="00F16E87"/>
    <w:rsid w:val="00F1736B"/>
    <w:rsid w:val="00F1764E"/>
    <w:rsid w:val="00F17923"/>
    <w:rsid w:val="00F17F58"/>
    <w:rsid w:val="00F17F84"/>
    <w:rsid w:val="00F201FE"/>
    <w:rsid w:val="00F20697"/>
    <w:rsid w:val="00F207F5"/>
    <w:rsid w:val="00F20A03"/>
    <w:rsid w:val="00F20A78"/>
    <w:rsid w:val="00F20D2A"/>
    <w:rsid w:val="00F210BB"/>
    <w:rsid w:val="00F2132F"/>
    <w:rsid w:val="00F216A3"/>
    <w:rsid w:val="00F21F7C"/>
    <w:rsid w:val="00F21FCC"/>
    <w:rsid w:val="00F2296F"/>
    <w:rsid w:val="00F22A76"/>
    <w:rsid w:val="00F23178"/>
    <w:rsid w:val="00F23A8C"/>
    <w:rsid w:val="00F23DCA"/>
    <w:rsid w:val="00F23F6B"/>
    <w:rsid w:val="00F24475"/>
    <w:rsid w:val="00F24B60"/>
    <w:rsid w:val="00F24FE3"/>
    <w:rsid w:val="00F250F4"/>
    <w:rsid w:val="00F25119"/>
    <w:rsid w:val="00F2538F"/>
    <w:rsid w:val="00F253A3"/>
    <w:rsid w:val="00F258DC"/>
    <w:rsid w:val="00F25A54"/>
    <w:rsid w:val="00F25EFD"/>
    <w:rsid w:val="00F26045"/>
    <w:rsid w:val="00F264B7"/>
    <w:rsid w:val="00F2696A"/>
    <w:rsid w:val="00F26D99"/>
    <w:rsid w:val="00F27017"/>
    <w:rsid w:val="00F272DF"/>
    <w:rsid w:val="00F273E0"/>
    <w:rsid w:val="00F2794B"/>
    <w:rsid w:val="00F27A00"/>
    <w:rsid w:val="00F27CB6"/>
    <w:rsid w:val="00F27DB8"/>
    <w:rsid w:val="00F28E2A"/>
    <w:rsid w:val="00F30013"/>
    <w:rsid w:val="00F300E2"/>
    <w:rsid w:val="00F30242"/>
    <w:rsid w:val="00F30680"/>
    <w:rsid w:val="00F30A2D"/>
    <w:rsid w:val="00F30D33"/>
    <w:rsid w:val="00F30EDD"/>
    <w:rsid w:val="00F30F06"/>
    <w:rsid w:val="00F30FEB"/>
    <w:rsid w:val="00F312B8"/>
    <w:rsid w:val="00F31348"/>
    <w:rsid w:val="00F315B4"/>
    <w:rsid w:val="00F316B8"/>
    <w:rsid w:val="00F316CE"/>
    <w:rsid w:val="00F316FD"/>
    <w:rsid w:val="00F31837"/>
    <w:rsid w:val="00F31AFE"/>
    <w:rsid w:val="00F31B25"/>
    <w:rsid w:val="00F31FED"/>
    <w:rsid w:val="00F32045"/>
    <w:rsid w:val="00F320F2"/>
    <w:rsid w:val="00F32604"/>
    <w:rsid w:val="00F329F2"/>
    <w:rsid w:val="00F32EBB"/>
    <w:rsid w:val="00F3310E"/>
    <w:rsid w:val="00F3311C"/>
    <w:rsid w:val="00F3312E"/>
    <w:rsid w:val="00F33392"/>
    <w:rsid w:val="00F334E0"/>
    <w:rsid w:val="00F33D50"/>
    <w:rsid w:val="00F33D93"/>
    <w:rsid w:val="00F33E1A"/>
    <w:rsid w:val="00F33E39"/>
    <w:rsid w:val="00F33E9C"/>
    <w:rsid w:val="00F33FB3"/>
    <w:rsid w:val="00F3443E"/>
    <w:rsid w:val="00F34ADF"/>
    <w:rsid w:val="00F34C2E"/>
    <w:rsid w:val="00F34ED7"/>
    <w:rsid w:val="00F35199"/>
    <w:rsid w:val="00F351C8"/>
    <w:rsid w:val="00F3521D"/>
    <w:rsid w:val="00F35225"/>
    <w:rsid w:val="00F354C7"/>
    <w:rsid w:val="00F3596D"/>
    <w:rsid w:val="00F35CD1"/>
    <w:rsid w:val="00F35F99"/>
    <w:rsid w:val="00F3637A"/>
    <w:rsid w:val="00F363B2"/>
    <w:rsid w:val="00F3688F"/>
    <w:rsid w:val="00F368AE"/>
    <w:rsid w:val="00F36B95"/>
    <w:rsid w:val="00F36F71"/>
    <w:rsid w:val="00F36FE4"/>
    <w:rsid w:val="00F37061"/>
    <w:rsid w:val="00F372EE"/>
    <w:rsid w:val="00F373CA"/>
    <w:rsid w:val="00F3763A"/>
    <w:rsid w:val="00F37650"/>
    <w:rsid w:val="00F3780B"/>
    <w:rsid w:val="00F379B5"/>
    <w:rsid w:val="00F379D4"/>
    <w:rsid w:val="00F37AE4"/>
    <w:rsid w:val="00F37CB5"/>
    <w:rsid w:val="00F37FBC"/>
    <w:rsid w:val="00F40408"/>
    <w:rsid w:val="00F40761"/>
    <w:rsid w:val="00F40AE3"/>
    <w:rsid w:val="00F40C78"/>
    <w:rsid w:val="00F40D28"/>
    <w:rsid w:val="00F4105A"/>
    <w:rsid w:val="00F410DB"/>
    <w:rsid w:val="00F41298"/>
    <w:rsid w:val="00F41570"/>
    <w:rsid w:val="00F416C5"/>
    <w:rsid w:val="00F41837"/>
    <w:rsid w:val="00F418C5"/>
    <w:rsid w:val="00F418E8"/>
    <w:rsid w:val="00F41A2F"/>
    <w:rsid w:val="00F41B31"/>
    <w:rsid w:val="00F4206A"/>
    <w:rsid w:val="00F429FA"/>
    <w:rsid w:val="00F4311A"/>
    <w:rsid w:val="00F431D5"/>
    <w:rsid w:val="00F43272"/>
    <w:rsid w:val="00F4330F"/>
    <w:rsid w:val="00F43362"/>
    <w:rsid w:val="00F43601"/>
    <w:rsid w:val="00F4384F"/>
    <w:rsid w:val="00F43ABB"/>
    <w:rsid w:val="00F43DFA"/>
    <w:rsid w:val="00F43DFC"/>
    <w:rsid w:val="00F4504F"/>
    <w:rsid w:val="00F45565"/>
    <w:rsid w:val="00F45892"/>
    <w:rsid w:val="00F459CF"/>
    <w:rsid w:val="00F45A6A"/>
    <w:rsid w:val="00F46238"/>
    <w:rsid w:val="00F4656F"/>
    <w:rsid w:val="00F46998"/>
    <w:rsid w:val="00F46A1B"/>
    <w:rsid w:val="00F470DD"/>
    <w:rsid w:val="00F470FE"/>
    <w:rsid w:val="00F47127"/>
    <w:rsid w:val="00F476BC"/>
    <w:rsid w:val="00F47AB6"/>
    <w:rsid w:val="00F503BD"/>
    <w:rsid w:val="00F50A37"/>
    <w:rsid w:val="00F50CF4"/>
    <w:rsid w:val="00F5156F"/>
    <w:rsid w:val="00F516B9"/>
    <w:rsid w:val="00F5182D"/>
    <w:rsid w:val="00F518F4"/>
    <w:rsid w:val="00F51A19"/>
    <w:rsid w:val="00F521F0"/>
    <w:rsid w:val="00F52343"/>
    <w:rsid w:val="00F5257E"/>
    <w:rsid w:val="00F52735"/>
    <w:rsid w:val="00F52831"/>
    <w:rsid w:val="00F52A47"/>
    <w:rsid w:val="00F52AE1"/>
    <w:rsid w:val="00F5313C"/>
    <w:rsid w:val="00F532DF"/>
    <w:rsid w:val="00F5347B"/>
    <w:rsid w:val="00F53799"/>
    <w:rsid w:val="00F53AE3"/>
    <w:rsid w:val="00F53E20"/>
    <w:rsid w:val="00F54003"/>
    <w:rsid w:val="00F540C9"/>
    <w:rsid w:val="00F545AC"/>
    <w:rsid w:val="00F5475F"/>
    <w:rsid w:val="00F54AC2"/>
    <w:rsid w:val="00F54C7F"/>
    <w:rsid w:val="00F54CB7"/>
    <w:rsid w:val="00F552A4"/>
    <w:rsid w:val="00F5547B"/>
    <w:rsid w:val="00F55672"/>
    <w:rsid w:val="00F556A8"/>
    <w:rsid w:val="00F55780"/>
    <w:rsid w:val="00F55C59"/>
    <w:rsid w:val="00F566FF"/>
    <w:rsid w:val="00F5688B"/>
    <w:rsid w:val="00F56AD4"/>
    <w:rsid w:val="00F56DBE"/>
    <w:rsid w:val="00F56EA1"/>
    <w:rsid w:val="00F57223"/>
    <w:rsid w:val="00F572B8"/>
    <w:rsid w:val="00F573B1"/>
    <w:rsid w:val="00F5782C"/>
    <w:rsid w:val="00F5785B"/>
    <w:rsid w:val="00F57EAC"/>
    <w:rsid w:val="00F57F89"/>
    <w:rsid w:val="00F601DF"/>
    <w:rsid w:val="00F607CC"/>
    <w:rsid w:val="00F614CF"/>
    <w:rsid w:val="00F61847"/>
    <w:rsid w:val="00F619CE"/>
    <w:rsid w:val="00F61A58"/>
    <w:rsid w:val="00F61C64"/>
    <w:rsid w:val="00F61E72"/>
    <w:rsid w:val="00F61F61"/>
    <w:rsid w:val="00F61F6D"/>
    <w:rsid w:val="00F61F8D"/>
    <w:rsid w:val="00F62041"/>
    <w:rsid w:val="00F62327"/>
    <w:rsid w:val="00F62801"/>
    <w:rsid w:val="00F6281D"/>
    <w:rsid w:val="00F63060"/>
    <w:rsid w:val="00F63641"/>
    <w:rsid w:val="00F636E3"/>
    <w:rsid w:val="00F63767"/>
    <w:rsid w:val="00F63F8D"/>
    <w:rsid w:val="00F64CFB"/>
    <w:rsid w:val="00F654A6"/>
    <w:rsid w:val="00F65516"/>
    <w:rsid w:val="00F655E0"/>
    <w:rsid w:val="00F65649"/>
    <w:rsid w:val="00F65954"/>
    <w:rsid w:val="00F65CB3"/>
    <w:rsid w:val="00F6624F"/>
    <w:rsid w:val="00F662C9"/>
    <w:rsid w:val="00F66338"/>
    <w:rsid w:val="00F667AC"/>
    <w:rsid w:val="00F668A8"/>
    <w:rsid w:val="00F669DE"/>
    <w:rsid w:val="00F66A11"/>
    <w:rsid w:val="00F66A9A"/>
    <w:rsid w:val="00F66D02"/>
    <w:rsid w:val="00F66E94"/>
    <w:rsid w:val="00F66FD0"/>
    <w:rsid w:val="00F671BF"/>
    <w:rsid w:val="00F6747C"/>
    <w:rsid w:val="00F675A6"/>
    <w:rsid w:val="00F67648"/>
    <w:rsid w:val="00F677B2"/>
    <w:rsid w:val="00F67BF1"/>
    <w:rsid w:val="00F67C46"/>
    <w:rsid w:val="00F67D78"/>
    <w:rsid w:val="00F67EB7"/>
    <w:rsid w:val="00F70310"/>
    <w:rsid w:val="00F70479"/>
    <w:rsid w:val="00F70571"/>
    <w:rsid w:val="00F705E4"/>
    <w:rsid w:val="00F70635"/>
    <w:rsid w:val="00F70AB5"/>
    <w:rsid w:val="00F70C47"/>
    <w:rsid w:val="00F70C74"/>
    <w:rsid w:val="00F70EA6"/>
    <w:rsid w:val="00F70EC7"/>
    <w:rsid w:val="00F7120D"/>
    <w:rsid w:val="00F7169E"/>
    <w:rsid w:val="00F719EA"/>
    <w:rsid w:val="00F71B4B"/>
    <w:rsid w:val="00F71B5C"/>
    <w:rsid w:val="00F71EEE"/>
    <w:rsid w:val="00F71FA9"/>
    <w:rsid w:val="00F72064"/>
    <w:rsid w:val="00F722D3"/>
    <w:rsid w:val="00F723D0"/>
    <w:rsid w:val="00F724E1"/>
    <w:rsid w:val="00F72BA0"/>
    <w:rsid w:val="00F72EE3"/>
    <w:rsid w:val="00F72FED"/>
    <w:rsid w:val="00F73B0A"/>
    <w:rsid w:val="00F73C4A"/>
    <w:rsid w:val="00F73D30"/>
    <w:rsid w:val="00F741D0"/>
    <w:rsid w:val="00F7429D"/>
    <w:rsid w:val="00F743E4"/>
    <w:rsid w:val="00F7455A"/>
    <w:rsid w:val="00F74683"/>
    <w:rsid w:val="00F74755"/>
    <w:rsid w:val="00F74B1C"/>
    <w:rsid w:val="00F74EEA"/>
    <w:rsid w:val="00F751A1"/>
    <w:rsid w:val="00F751F3"/>
    <w:rsid w:val="00F7547E"/>
    <w:rsid w:val="00F755E7"/>
    <w:rsid w:val="00F7571C"/>
    <w:rsid w:val="00F75743"/>
    <w:rsid w:val="00F757E8"/>
    <w:rsid w:val="00F75AC1"/>
    <w:rsid w:val="00F75CF7"/>
    <w:rsid w:val="00F75DDB"/>
    <w:rsid w:val="00F762FC"/>
    <w:rsid w:val="00F7637C"/>
    <w:rsid w:val="00F764B7"/>
    <w:rsid w:val="00F764DC"/>
    <w:rsid w:val="00F76C0D"/>
    <w:rsid w:val="00F76CFD"/>
    <w:rsid w:val="00F76D18"/>
    <w:rsid w:val="00F76D4B"/>
    <w:rsid w:val="00F76F32"/>
    <w:rsid w:val="00F76FF5"/>
    <w:rsid w:val="00F77495"/>
    <w:rsid w:val="00F777F0"/>
    <w:rsid w:val="00F77B53"/>
    <w:rsid w:val="00F80140"/>
    <w:rsid w:val="00F80443"/>
    <w:rsid w:val="00F80568"/>
    <w:rsid w:val="00F80C41"/>
    <w:rsid w:val="00F80D48"/>
    <w:rsid w:val="00F80D9C"/>
    <w:rsid w:val="00F8101D"/>
    <w:rsid w:val="00F81052"/>
    <w:rsid w:val="00F812B6"/>
    <w:rsid w:val="00F81681"/>
    <w:rsid w:val="00F8168D"/>
    <w:rsid w:val="00F82211"/>
    <w:rsid w:val="00F822FE"/>
    <w:rsid w:val="00F82364"/>
    <w:rsid w:val="00F827CB"/>
    <w:rsid w:val="00F8287E"/>
    <w:rsid w:val="00F82B83"/>
    <w:rsid w:val="00F83617"/>
    <w:rsid w:val="00F8368B"/>
    <w:rsid w:val="00F83796"/>
    <w:rsid w:val="00F8390F"/>
    <w:rsid w:val="00F83EAA"/>
    <w:rsid w:val="00F83F5D"/>
    <w:rsid w:val="00F84388"/>
    <w:rsid w:val="00F844F6"/>
    <w:rsid w:val="00F84557"/>
    <w:rsid w:val="00F845F5"/>
    <w:rsid w:val="00F84796"/>
    <w:rsid w:val="00F84A1C"/>
    <w:rsid w:val="00F84B55"/>
    <w:rsid w:val="00F850C2"/>
    <w:rsid w:val="00F85361"/>
    <w:rsid w:val="00F85972"/>
    <w:rsid w:val="00F85A3F"/>
    <w:rsid w:val="00F85B10"/>
    <w:rsid w:val="00F85B8A"/>
    <w:rsid w:val="00F85D12"/>
    <w:rsid w:val="00F86163"/>
    <w:rsid w:val="00F8630C"/>
    <w:rsid w:val="00F8640D"/>
    <w:rsid w:val="00F864AA"/>
    <w:rsid w:val="00F86859"/>
    <w:rsid w:val="00F869E8"/>
    <w:rsid w:val="00F86D1E"/>
    <w:rsid w:val="00F86DB8"/>
    <w:rsid w:val="00F86EAB"/>
    <w:rsid w:val="00F86F8D"/>
    <w:rsid w:val="00F86FAF"/>
    <w:rsid w:val="00F8702E"/>
    <w:rsid w:val="00F87069"/>
    <w:rsid w:val="00F87259"/>
    <w:rsid w:val="00F87601"/>
    <w:rsid w:val="00F87843"/>
    <w:rsid w:val="00F878CF"/>
    <w:rsid w:val="00F87985"/>
    <w:rsid w:val="00F87ACD"/>
    <w:rsid w:val="00F87DC0"/>
    <w:rsid w:val="00F9028C"/>
    <w:rsid w:val="00F90959"/>
    <w:rsid w:val="00F9098E"/>
    <w:rsid w:val="00F90E37"/>
    <w:rsid w:val="00F911F1"/>
    <w:rsid w:val="00F912EA"/>
    <w:rsid w:val="00F9158B"/>
    <w:rsid w:val="00F91AD0"/>
    <w:rsid w:val="00F9278A"/>
    <w:rsid w:val="00F927CA"/>
    <w:rsid w:val="00F92B26"/>
    <w:rsid w:val="00F92B88"/>
    <w:rsid w:val="00F92CB0"/>
    <w:rsid w:val="00F92D11"/>
    <w:rsid w:val="00F92E54"/>
    <w:rsid w:val="00F92EF4"/>
    <w:rsid w:val="00F92FA7"/>
    <w:rsid w:val="00F9328A"/>
    <w:rsid w:val="00F9357C"/>
    <w:rsid w:val="00F93A4E"/>
    <w:rsid w:val="00F93AF2"/>
    <w:rsid w:val="00F93B11"/>
    <w:rsid w:val="00F93F57"/>
    <w:rsid w:val="00F94096"/>
    <w:rsid w:val="00F943A0"/>
    <w:rsid w:val="00F944E9"/>
    <w:rsid w:val="00F94559"/>
    <w:rsid w:val="00F94680"/>
    <w:rsid w:val="00F947BF"/>
    <w:rsid w:val="00F94812"/>
    <w:rsid w:val="00F9511B"/>
    <w:rsid w:val="00F95351"/>
    <w:rsid w:val="00F955C6"/>
    <w:rsid w:val="00F957F2"/>
    <w:rsid w:val="00F9618D"/>
    <w:rsid w:val="00F96B57"/>
    <w:rsid w:val="00F96F5C"/>
    <w:rsid w:val="00F97056"/>
    <w:rsid w:val="00F971C2"/>
    <w:rsid w:val="00F97582"/>
    <w:rsid w:val="00F97A3D"/>
    <w:rsid w:val="00F97CCC"/>
    <w:rsid w:val="00FA0135"/>
    <w:rsid w:val="00FA0332"/>
    <w:rsid w:val="00FA04D0"/>
    <w:rsid w:val="00FA05B1"/>
    <w:rsid w:val="00FA0CFA"/>
    <w:rsid w:val="00FA1AB5"/>
    <w:rsid w:val="00FA1B2D"/>
    <w:rsid w:val="00FA1C3C"/>
    <w:rsid w:val="00FA1DC2"/>
    <w:rsid w:val="00FA2055"/>
    <w:rsid w:val="00FA224E"/>
    <w:rsid w:val="00FA2297"/>
    <w:rsid w:val="00FA2663"/>
    <w:rsid w:val="00FA2D20"/>
    <w:rsid w:val="00FA2D30"/>
    <w:rsid w:val="00FA2D90"/>
    <w:rsid w:val="00FA2EBE"/>
    <w:rsid w:val="00FA301B"/>
    <w:rsid w:val="00FA3031"/>
    <w:rsid w:val="00FA31F6"/>
    <w:rsid w:val="00FA32A2"/>
    <w:rsid w:val="00FA3327"/>
    <w:rsid w:val="00FA3C3F"/>
    <w:rsid w:val="00FA3E98"/>
    <w:rsid w:val="00FA3F55"/>
    <w:rsid w:val="00FA42CC"/>
    <w:rsid w:val="00FA4866"/>
    <w:rsid w:val="00FA4871"/>
    <w:rsid w:val="00FA4C84"/>
    <w:rsid w:val="00FA4FA5"/>
    <w:rsid w:val="00FA50DE"/>
    <w:rsid w:val="00FA51FC"/>
    <w:rsid w:val="00FA5317"/>
    <w:rsid w:val="00FA598D"/>
    <w:rsid w:val="00FA5E7B"/>
    <w:rsid w:val="00FA6077"/>
    <w:rsid w:val="00FA6220"/>
    <w:rsid w:val="00FA6561"/>
    <w:rsid w:val="00FA6787"/>
    <w:rsid w:val="00FA699B"/>
    <w:rsid w:val="00FA6C53"/>
    <w:rsid w:val="00FA6E5F"/>
    <w:rsid w:val="00FA74CB"/>
    <w:rsid w:val="00FA75B1"/>
    <w:rsid w:val="00FA75DF"/>
    <w:rsid w:val="00FA7847"/>
    <w:rsid w:val="00FA7FCF"/>
    <w:rsid w:val="00FB0237"/>
    <w:rsid w:val="00FB04E2"/>
    <w:rsid w:val="00FB0662"/>
    <w:rsid w:val="00FB0947"/>
    <w:rsid w:val="00FB0C33"/>
    <w:rsid w:val="00FB0E1C"/>
    <w:rsid w:val="00FB1048"/>
    <w:rsid w:val="00FB14F3"/>
    <w:rsid w:val="00FB1983"/>
    <w:rsid w:val="00FB19D5"/>
    <w:rsid w:val="00FB1A54"/>
    <w:rsid w:val="00FB1BF2"/>
    <w:rsid w:val="00FB1E8D"/>
    <w:rsid w:val="00FB2218"/>
    <w:rsid w:val="00FB298D"/>
    <w:rsid w:val="00FB3006"/>
    <w:rsid w:val="00FB33CA"/>
    <w:rsid w:val="00FB3A46"/>
    <w:rsid w:val="00FB3C2C"/>
    <w:rsid w:val="00FB3E04"/>
    <w:rsid w:val="00FB3E22"/>
    <w:rsid w:val="00FB40F8"/>
    <w:rsid w:val="00FB44CB"/>
    <w:rsid w:val="00FB489A"/>
    <w:rsid w:val="00FB4E3E"/>
    <w:rsid w:val="00FB4E54"/>
    <w:rsid w:val="00FB5486"/>
    <w:rsid w:val="00FB5570"/>
    <w:rsid w:val="00FB55F9"/>
    <w:rsid w:val="00FB5DB3"/>
    <w:rsid w:val="00FB5EAD"/>
    <w:rsid w:val="00FB6148"/>
    <w:rsid w:val="00FB6347"/>
    <w:rsid w:val="00FB6520"/>
    <w:rsid w:val="00FB6625"/>
    <w:rsid w:val="00FB668D"/>
    <w:rsid w:val="00FB6AEE"/>
    <w:rsid w:val="00FB6BD8"/>
    <w:rsid w:val="00FB6E29"/>
    <w:rsid w:val="00FB7000"/>
    <w:rsid w:val="00FB701D"/>
    <w:rsid w:val="00FB7145"/>
    <w:rsid w:val="00FB73AC"/>
    <w:rsid w:val="00FB7716"/>
    <w:rsid w:val="00FB79ED"/>
    <w:rsid w:val="00FB7C7C"/>
    <w:rsid w:val="00FB7ECA"/>
    <w:rsid w:val="00FB7FAC"/>
    <w:rsid w:val="00FC07E2"/>
    <w:rsid w:val="00FC0E90"/>
    <w:rsid w:val="00FC1781"/>
    <w:rsid w:val="00FC1B22"/>
    <w:rsid w:val="00FC222A"/>
    <w:rsid w:val="00FC22B6"/>
    <w:rsid w:val="00FC2454"/>
    <w:rsid w:val="00FC2456"/>
    <w:rsid w:val="00FC293D"/>
    <w:rsid w:val="00FC2DE1"/>
    <w:rsid w:val="00FC30FC"/>
    <w:rsid w:val="00FC33FD"/>
    <w:rsid w:val="00FC3617"/>
    <w:rsid w:val="00FC361E"/>
    <w:rsid w:val="00FC36F8"/>
    <w:rsid w:val="00FC3F65"/>
    <w:rsid w:val="00FC3FD0"/>
    <w:rsid w:val="00FC4D14"/>
    <w:rsid w:val="00FC5052"/>
    <w:rsid w:val="00FC50ED"/>
    <w:rsid w:val="00FC5208"/>
    <w:rsid w:val="00FC5E20"/>
    <w:rsid w:val="00FC5E89"/>
    <w:rsid w:val="00FC5F2C"/>
    <w:rsid w:val="00FC676A"/>
    <w:rsid w:val="00FC6A81"/>
    <w:rsid w:val="00FC73B3"/>
    <w:rsid w:val="00FC7672"/>
    <w:rsid w:val="00FC7B4B"/>
    <w:rsid w:val="00FD0246"/>
    <w:rsid w:val="00FD032B"/>
    <w:rsid w:val="00FD0354"/>
    <w:rsid w:val="00FD08ED"/>
    <w:rsid w:val="00FD09A3"/>
    <w:rsid w:val="00FD09B5"/>
    <w:rsid w:val="00FD1274"/>
    <w:rsid w:val="00FD15C1"/>
    <w:rsid w:val="00FD1648"/>
    <w:rsid w:val="00FD1657"/>
    <w:rsid w:val="00FD1912"/>
    <w:rsid w:val="00FD19FB"/>
    <w:rsid w:val="00FD1CC0"/>
    <w:rsid w:val="00FD1F5B"/>
    <w:rsid w:val="00FD2258"/>
    <w:rsid w:val="00FD2294"/>
    <w:rsid w:val="00FD2332"/>
    <w:rsid w:val="00FD2431"/>
    <w:rsid w:val="00FD2556"/>
    <w:rsid w:val="00FD2999"/>
    <w:rsid w:val="00FD2BD1"/>
    <w:rsid w:val="00FD2BFC"/>
    <w:rsid w:val="00FD2CF2"/>
    <w:rsid w:val="00FD2D80"/>
    <w:rsid w:val="00FD30AA"/>
    <w:rsid w:val="00FD316B"/>
    <w:rsid w:val="00FD31B4"/>
    <w:rsid w:val="00FD3485"/>
    <w:rsid w:val="00FD3774"/>
    <w:rsid w:val="00FD3860"/>
    <w:rsid w:val="00FD39F7"/>
    <w:rsid w:val="00FD40A2"/>
    <w:rsid w:val="00FD41AB"/>
    <w:rsid w:val="00FD41E1"/>
    <w:rsid w:val="00FD4218"/>
    <w:rsid w:val="00FD437C"/>
    <w:rsid w:val="00FD4A40"/>
    <w:rsid w:val="00FD4AA7"/>
    <w:rsid w:val="00FD4AED"/>
    <w:rsid w:val="00FD4C1D"/>
    <w:rsid w:val="00FD4D42"/>
    <w:rsid w:val="00FD4FB2"/>
    <w:rsid w:val="00FD506B"/>
    <w:rsid w:val="00FD52BF"/>
    <w:rsid w:val="00FD5475"/>
    <w:rsid w:val="00FD59C1"/>
    <w:rsid w:val="00FD5B6A"/>
    <w:rsid w:val="00FD5FCE"/>
    <w:rsid w:val="00FD6097"/>
    <w:rsid w:val="00FD60C5"/>
    <w:rsid w:val="00FD62EB"/>
    <w:rsid w:val="00FD62FA"/>
    <w:rsid w:val="00FD686E"/>
    <w:rsid w:val="00FD68C7"/>
    <w:rsid w:val="00FD6908"/>
    <w:rsid w:val="00FD6AA3"/>
    <w:rsid w:val="00FD6BCF"/>
    <w:rsid w:val="00FD6FAE"/>
    <w:rsid w:val="00FD759A"/>
    <w:rsid w:val="00FD7C22"/>
    <w:rsid w:val="00FD7CBA"/>
    <w:rsid w:val="00FD7DE3"/>
    <w:rsid w:val="00FE026D"/>
    <w:rsid w:val="00FE0275"/>
    <w:rsid w:val="00FE059A"/>
    <w:rsid w:val="00FE0753"/>
    <w:rsid w:val="00FE0A71"/>
    <w:rsid w:val="00FE0B70"/>
    <w:rsid w:val="00FE1234"/>
    <w:rsid w:val="00FE12DD"/>
    <w:rsid w:val="00FE15A4"/>
    <w:rsid w:val="00FE1A34"/>
    <w:rsid w:val="00FE1CFE"/>
    <w:rsid w:val="00FE20F4"/>
    <w:rsid w:val="00FE22E3"/>
    <w:rsid w:val="00FE240C"/>
    <w:rsid w:val="00FE25ED"/>
    <w:rsid w:val="00FE2A13"/>
    <w:rsid w:val="00FE2A82"/>
    <w:rsid w:val="00FE2E7F"/>
    <w:rsid w:val="00FE2F57"/>
    <w:rsid w:val="00FE311A"/>
    <w:rsid w:val="00FE3192"/>
    <w:rsid w:val="00FE3224"/>
    <w:rsid w:val="00FE330D"/>
    <w:rsid w:val="00FE3701"/>
    <w:rsid w:val="00FE3903"/>
    <w:rsid w:val="00FE3950"/>
    <w:rsid w:val="00FE39E6"/>
    <w:rsid w:val="00FE3B6C"/>
    <w:rsid w:val="00FE3BAC"/>
    <w:rsid w:val="00FE40B9"/>
    <w:rsid w:val="00FE41C0"/>
    <w:rsid w:val="00FE43EC"/>
    <w:rsid w:val="00FE4C7B"/>
    <w:rsid w:val="00FE4CE2"/>
    <w:rsid w:val="00FE4DD4"/>
    <w:rsid w:val="00FE4F33"/>
    <w:rsid w:val="00FE549D"/>
    <w:rsid w:val="00FE565E"/>
    <w:rsid w:val="00FE5816"/>
    <w:rsid w:val="00FE583B"/>
    <w:rsid w:val="00FE65A5"/>
    <w:rsid w:val="00FE6A6D"/>
    <w:rsid w:val="00FE6BA7"/>
    <w:rsid w:val="00FE70FB"/>
    <w:rsid w:val="00FE765F"/>
    <w:rsid w:val="00FE798F"/>
    <w:rsid w:val="00FE7B3E"/>
    <w:rsid w:val="00FE7B7A"/>
    <w:rsid w:val="00FE7BFE"/>
    <w:rsid w:val="00FE7C01"/>
    <w:rsid w:val="00FE7EC1"/>
    <w:rsid w:val="00FF032B"/>
    <w:rsid w:val="00FF0493"/>
    <w:rsid w:val="00FF091C"/>
    <w:rsid w:val="00FF0AD2"/>
    <w:rsid w:val="00FF10F5"/>
    <w:rsid w:val="00FF1442"/>
    <w:rsid w:val="00FF168D"/>
    <w:rsid w:val="00FF1D6B"/>
    <w:rsid w:val="00FF1DC4"/>
    <w:rsid w:val="00FF25F3"/>
    <w:rsid w:val="00FF3189"/>
    <w:rsid w:val="00FF43DC"/>
    <w:rsid w:val="00FF4645"/>
    <w:rsid w:val="00FF4653"/>
    <w:rsid w:val="00FF46DD"/>
    <w:rsid w:val="00FF47C7"/>
    <w:rsid w:val="00FF48BB"/>
    <w:rsid w:val="00FF5A0D"/>
    <w:rsid w:val="00FF5B7F"/>
    <w:rsid w:val="00FF5BCA"/>
    <w:rsid w:val="00FF5BD7"/>
    <w:rsid w:val="00FF613D"/>
    <w:rsid w:val="00FF6A81"/>
    <w:rsid w:val="00FF6B07"/>
    <w:rsid w:val="00FF6C33"/>
    <w:rsid w:val="00FF6D04"/>
    <w:rsid w:val="00FF76EA"/>
    <w:rsid w:val="00FF777C"/>
    <w:rsid w:val="00FF793D"/>
    <w:rsid w:val="00FF7951"/>
    <w:rsid w:val="00FF7A2C"/>
    <w:rsid w:val="00FF7BC2"/>
    <w:rsid w:val="00FF7BE9"/>
    <w:rsid w:val="00FF7D21"/>
    <w:rsid w:val="00FF7D6E"/>
    <w:rsid w:val="00FF7F86"/>
    <w:rsid w:val="0122707E"/>
    <w:rsid w:val="012D6BAC"/>
    <w:rsid w:val="013CF80D"/>
    <w:rsid w:val="01427586"/>
    <w:rsid w:val="015678D0"/>
    <w:rsid w:val="015FAB56"/>
    <w:rsid w:val="0162D61A"/>
    <w:rsid w:val="0171031B"/>
    <w:rsid w:val="0175FC66"/>
    <w:rsid w:val="017F794A"/>
    <w:rsid w:val="018418F1"/>
    <w:rsid w:val="01890FD0"/>
    <w:rsid w:val="018BD7BE"/>
    <w:rsid w:val="01939EB4"/>
    <w:rsid w:val="019D0341"/>
    <w:rsid w:val="01A01E80"/>
    <w:rsid w:val="01A6603B"/>
    <w:rsid w:val="01A71567"/>
    <w:rsid w:val="01A8F0F7"/>
    <w:rsid w:val="01AE8235"/>
    <w:rsid w:val="01AF9859"/>
    <w:rsid w:val="01BBED62"/>
    <w:rsid w:val="01BF82DC"/>
    <w:rsid w:val="01C79766"/>
    <w:rsid w:val="01CDD752"/>
    <w:rsid w:val="01D7F71B"/>
    <w:rsid w:val="01DE0B91"/>
    <w:rsid w:val="01EC9B45"/>
    <w:rsid w:val="0207BD0C"/>
    <w:rsid w:val="020D44A3"/>
    <w:rsid w:val="021C82EF"/>
    <w:rsid w:val="02226028"/>
    <w:rsid w:val="022E9AF3"/>
    <w:rsid w:val="0234BE93"/>
    <w:rsid w:val="02469B00"/>
    <w:rsid w:val="02515D9C"/>
    <w:rsid w:val="0252CAEB"/>
    <w:rsid w:val="025CDADE"/>
    <w:rsid w:val="0268C285"/>
    <w:rsid w:val="027C0DC7"/>
    <w:rsid w:val="02830A05"/>
    <w:rsid w:val="02845BFD"/>
    <w:rsid w:val="0287EE70"/>
    <w:rsid w:val="02975108"/>
    <w:rsid w:val="029951F3"/>
    <w:rsid w:val="02A437A5"/>
    <w:rsid w:val="02A9890C"/>
    <w:rsid w:val="02CC19FC"/>
    <w:rsid w:val="02CE3178"/>
    <w:rsid w:val="02D77A08"/>
    <w:rsid w:val="02F09F92"/>
    <w:rsid w:val="02F5E8DD"/>
    <w:rsid w:val="03024178"/>
    <w:rsid w:val="030E0B3D"/>
    <w:rsid w:val="032ACEA5"/>
    <w:rsid w:val="032E4A51"/>
    <w:rsid w:val="033D59E7"/>
    <w:rsid w:val="033D6469"/>
    <w:rsid w:val="03449D3D"/>
    <w:rsid w:val="03569688"/>
    <w:rsid w:val="035FC895"/>
    <w:rsid w:val="03650815"/>
    <w:rsid w:val="036B76A0"/>
    <w:rsid w:val="037FBD76"/>
    <w:rsid w:val="0384FCC1"/>
    <w:rsid w:val="038727E7"/>
    <w:rsid w:val="03985D89"/>
    <w:rsid w:val="03A7317A"/>
    <w:rsid w:val="03A7A035"/>
    <w:rsid w:val="03AC3279"/>
    <w:rsid w:val="03BFB396"/>
    <w:rsid w:val="03C64F9C"/>
    <w:rsid w:val="03C7489D"/>
    <w:rsid w:val="03CC1B89"/>
    <w:rsid w:val="03D63CC7"/>
    <w:rsid w:val="03E684DA"/>
    <w:rsid w:val="03EA4F46"/>
    <w:rsid w:val="0401B9AA"/>
    <w:rsid w:val="0410A742"/>
    <w:rsid w:val="0420E95D"/>
    <w:rsid w:val="04210D59"/>
    <w:rsid w:val="0428CDE5"/>
    <w:rsid w:val="04344319"/>
    <w:rsid w:val="0440FFFC"/>
    <w:rsid w:val="0450C98D"/>
    <w:rsid w:val="0466A65D"/>
    <w:rsid w:val="047F8DFB"/>
    <w:rsid w:val="048ABD7C"/>
    <w:rsid w:val="048B7B54"/>
    <w:rsid w:val="0492F666"/>
    <w:rsid w:val="049B83A6"/>
    <w:rsid w:val="049DF967"/>
    <w:rsid w:val="04A0CB86"/>
    <w:rsid w:val="04A0E178"/>
    <w:rsid w:val="04A6B31D"/>
    <w:rsid w:val="04BAC1B6"/>
    <w:rsid w:val="04DCA968"/>
    <w:rsid w:val="04FA2218"/>
    <w:rsid w:val="05027138"/>
    <w:rsid w:val="0507D8A9"/>
    <w:rsid w:val="050F8B86"/>
    <w:rsid w:val="05237C56"/>
    <w:rsid w:val="0531F070"/>
    <w:rsid w:val="0533D2F5"/>
    <w:rsid w:val="05359E90"/>
    <w:rsid w:val="053D2D83"/>
    <w:rsid w:val="053F6785"/>
    <w:rsid w:val="054324FE"/>
    <w:rsid w:val="054B8AF8"/>
    <w:rsid w:val="054C3D5A"/>
    <w:rsid w:val="05522CE6"/>
    <w:rsid w:val="0586C775"/>
    <w:rsid w:val="059EC683"/>
    <w:rsid w:val="05A9F285"/>
    <w:rsid w:val="05AEC439"/>
    <w:rsid w:val="05B90018"/>
    <w:rsid w:val="05B912D1"/>
    <w:rsid w:val="05BF3F58"/>
    <w:rsid w:val="05CD1107"/>
    <w:rsid w:val="05CE6782"/>
    <w:rsid w:val="05D0B00F"/>
    <w:rsid w:val="05D1FD47"/>
    <w:rsid w:val="05D668B8"/>
    <w:rsid w:val="05EC0AEC"/>
    <w:rsid w:val="05F01B9A"/>
    <w:rsid w:val="05FC1665"/>
    <w:rsid w:val="061A7408"/>
    <w:rsid w:val="061CFBAB"/>
    <w:rsid w:val="06254FB7"/>
    <w:rsid w:val="0631E83B"/>
    <w:rsid w:val="0632CAAC"/>
    <w:rsid w:val="063623E6"/>
    <w:rsid w:val="063B859A"/>
    <w:rsid w:val="0648DF26"/>
    <w:rsid w:val="0661BD4E"/>
    <w:rsid w:val="0662428F"/>
    <w:rsid w:val="069B3DFE"/>
    <w:rsid w:val="06BF4372"/>
    <w:rsid w:val="06BFCBC1"/>
    <w:rsid w:val="06C08B05"/>
    <w:rsid w:val="06C2EA9D"/>
    <w:rsid w:val="06C6D45E"/>
    <w:rsid w:val="06C88203"/>
    <w:rsid w:val="06CD0F88"/>
    <w:rsid w:val="06FA27BC"/>
    <w:rsid w:val="0730CC5A"/>
    <w:rsid w:val="073905A8"/>
    <w:rsid w:val="07668100"/>
    <w:rsid w:val="07729BC3"/>
    <w:rsid w:val="07865746"/>
    <w:rsid w:val="078F7582"/>
    <w:rsid w:val="07971658"/>
    <w:rsid w:val="07A00311"/>
    <w:rsid w:val="07A1C7CC"/>
    <w:rsid w:val="07AAD8DD"/>
    <w:rsid w:val="07B6C6C1"/>
    <w:rsid w:val="07B9535A"/>
    <w:rsid w:val="07DDE09D"/>
    <w:rsid w:val="07E3ED39"/>
    <w:rsid w:val="07F16E1B"/>
    <w:rsid w:val="08141E39"/>
    <w:rsid w:val="081AB57A"/>
    <w:rsid w:val="08238823"/>
    <w:rsid w:val="082618FB"/>
    <w:rsid w:val="082D17F7"/>
    <w:rsid w:val="08306B69"/>
    <w:rsid w:val="083B02BB"/>
    <w:rsid w:val="0840434A"/>
    <w:rsid w:val="08503F39"/>
    <w:rsid w:val="085B1DC0"/>
    <w:rsid w:val="0876521A"/>
    <w:rsid w:val="087CFA88"/>
    <w:rsid w:val="089DE5E3"/>
    <w:rsid w:val="08AD1EF9"/>
    <w:rsid w:val="08B1FD55"/>
    <w:rsid w:val="08D68141"/>
    <w:rsid w:val="08DDB67B"/>
    <w:rsid w:val="08E75BBB"/>
    <w:rsid w:val="08FD7D6A"/>
    <w:rsid w:val="090576DB"/>
    <w:rsid w:val="09097B8F"/>
    <w:rsid w:val="09154DE8"/>
    <w:rsid w:val="091C7EA8"/>
    <w:rsid w:val="09214C6F"/>
    <w:rsid w:val="093CE0DE"/>
    <w:rsid w:val="0944616D"/>
    <w:rsid w:val="094CB090"/>
    <w:rsid w:val="0959CE93"/>
    <w:rsid w:val="095B729C"/>
    <w:rsid w:val="096D13C3"/>
    <w:rsid w:val="097D6BEC"/>
    <w:rsid w:val="09929832"/>
    <w:rsid w:val="099E865D"/>
    <w:rsid w:val="09A496AA"/>
    <w:rsid w:val="09AFB936"/>
    <w:rsid w:val="09B1A1FE"/>
    <w:rsid w:val="09CA1855"/>
    <w:rsid w:val="09E08FAB"/>
    <w:rsid w:val="09E42477"/>
    <w:rsid w:val="09E7AB46"/>
    <w:rsid w:val="0A09E061"/>
    <w:rsid w:val="0A12D8C4"/>
    <w:rsid w:val="0A235B24"/>
    <w:rsid w:val="0A320F30"/>
    <w:rsid w:val="0A51B433"/>
    <w:rsid w:val="0A536D42"/>
    <w:rsid w:val="0A73B078"/>
    <w:rsid w:val="0A7FC0A7"/>
    <w:rsid w:val="0AA7F2CD"/>
    <w:rsid w:val="0AB0A51D"/>
    <w:rsid w:val="0AB2A30C"/>
    <w:rsid w:val="0ABDB833"/>
    <w:rsid w:val="0B058A99"/>
    <w:rsid w:val="0B1860DE"/>
    <w:rsid w:val="0B29585D"/>
    <w:rsid w:val="0B36D552"/>
    <w:rsid w:val="0B40D3B6"/>
    <w:rsid w:val="0B45D116"/>
    <w:rsid w:val="0B4DA33D"/>
    <w:rsid w:val="0B59E77A"/>
    <w:rsid w:val="0B5D5D9B"/>
    <w:rsid w:val="0B6AE3E2"/>
    <w:rsid w:val="0B7316AB"/>
    <w:rsid w:val="0B784CE5"/>
    <w:rsid w:val="0B7C9E14"/>
    <w:rsid w:val="0B80CFDC"/>
    <w:rsid w:val="0B827B3C"/>
    <w:rsid w:val="0B925FB0"/>
    <w:rsid w:val="0B987F51"/>
    <w:rsid w:val="0BC0E139"/>
    <w:rsid w:val="0BCF48A6"/>
    <w:rsid w:val="0BD2A786"/>
    <w:rsid w:val="0BD60FB5"/>
    <w:rsid w:val="0C16A439"/>
    <w:rsid w:val="0C173F80"/>
    <w:rsid w:val="0C1B130C"/>
    <w:rsid w:val="0C221570"/>
    <w:rsid w:val="0C22C4A5"/>
    <w:rsid w:val="0C44CB91"/>
    <w:rsid w:val="0C4FA358"/>
    <w:rsid w:val="0C6B8E1D"/>
    <w:rsid w:val="0C7D313A"/>
    <w:rsid w:val="0CA759CE"/>
    <w:rsid w:val="0CA7B4BB"/>
    <w:rsid w:val="0CB07F52"/>
    <w:rsid w:val="0CC61136"/>
    <w:rsid w:val="0CC7055C"/>
    <w:rsid w:val="0CD3709E"/>
    <w:rsid w:val="0CE563C8"/>
    <w:rsid w:val="0CF1EBD8"/>
    <w:rsid w:val="0D162524"/>
    <w:rsid w:val="0D454B63"/>
    <w:rsid w:val="0D59788E"/>
    <w:rsid w:val="0D5B0A8E"/>
    <w:rsid w:val="0D5BE31A"/>
    <w:rsid w:val="0D68DF50"/>
    <w:rsid w:val="0D79A8BB"/>
    <w:rsid w:val="0D9A9B9A"/>
    <w:rsid w:val="0D9F938D"/>
    <w:rsid w:val="0DA012AD"/>
    <w:rsid w:val="0DAD1A14"/>
    <w:rsid w:val="0DBA9B81"/>
    <w:rsid w:val="0DC530D9"/>
    <w:rsid w:val="0DCA191B"/>
    <w:rsid w:val="0DCAA241"/>
    <w:rsid w:val="0DE7277C"/>
    <w:rsid w:val="0DE97F00"/>
    <w:rsid w:val="0DEE98E9"/>
    <w:rsid w:val="0E2C8BF0"/>
    <w:rsid w:val="0E2FDF7C"/>
    <w:rsid w:val="0E43A03B"/>
    <w:rsid w:val="0E458EB7"/>
    <w:rsid w:val="0E532862"/>
    <w:rsid w:val="0E6BAAB6"/>
    <w:rsid w:val="0E6D4EB8"/>
    <w:rsid w:val="0E6EFC12"/>
    <w:rsid w:val="0E81A641"/>
    <w:rsid w:val="0E8B00FD"/>
    <w:rsid w:val="0EADC334"/>
    <w:rsid w:val="0EAEF1CE"/>
    <w:rsid w:val="0EB1F685"/>
    <w:rsid w:val="0EB40EAB"/>
    <w:rsid w:val="0EC04B65"/>
    <w:rsid w:val="0EC7BD99"/>
    <w:rsid w:val="0EC94442"/>
    <w:rsid w:val="0ED69F46"/>
    <w:rsid w:val="0ED9CBC4"/>
    <w:rsid w:val="0EDBF21A"/>
    <w:rsid w:val="0EF0F7E9"/>
    <w:rsid w:val="0EFB5563"/>
    <w:rsid w:val="0EFF5911"/>
    <w:rsid w:val="0F0DE1C2"/>
    <w:rsid w:val="0F0F7DA0"/>
    <w:rsid w:val="0F2B26E6"/>
    <w:rsid w:val="0F3E6653"/>
    <w:rsid w:val="0F4262FC"/>
    <w:rsid w:val="0F47AAA3"/>
    <w:rsid w:val="0F591238"/>
    <w:rsid w:val="0F5C40B8"/>
    <w:rsid w:val="0F60571D"/>
    <w:rsid w:val="0F6DF8F1"/>
    <w:rsid w:val="0F89BADB"/>
    <w:rsid w:val="0F94C6F6"/>
    <w:rsid w:val="0FA561B5"/>
    <w:rsid w:val="0FB2AAD8"/>
    <w:rsid w:val="0FC8230A"/>
    <w:rsid w:val="0FCCF3E7"/>
    <w:rsid w:val="0FCD72C1"/>
    <w:rsid w:val="0FDA5D4C"/>
    <w:rsid w:val="0FE414A5"/>
    <w:rsid w:val="0FE4366D"/>
    <w:rsid w:val="0FEEBAED"/>
    <w:rsid w:val="0FFC72B8"/>
    <w:rsid w:val="101F71C3"/>
    <w:rsid w:val="10209334"/>
    <w:rsid w:val="102BD3B1"/>
    <w:rsid w:val="1040FAD4"/>
    <w:rsid w:val="1054B2B2"/>
    <w:rsid w:val="107A59BA"/>
    <w:rsid w:val="107CA376"/>
    <w:rsid w:val="108733FA"/>
    <w:rsid w:val="109B1DE0"/>
    <w:rsid w:val="10AB6E5F"/>
    <w:rsid w:val="10BD5355"/>
    <w:rsid w:val="10C551F8"/>
    <w:rsid w:val="10C936EB"/>
    <w:rsid w:val="10CC5336"/>
    <w:rsid w:val="10DC506E"/>
    <w:rsid w:val="10F5FA39"/>
    <w:rsid w:val="1107741E"/>
    <w:rsid w:val="11085ACF"/>
    <w:rsid w:val="110CCFE8"/>
    <w:rsid w:val="111CF8CC"/>
    <w:rsid w:val="111DB4F9"/>
    <w:rsid w:val="112AEBA9"/>
    <w:rsid w:val="11400EAE"/>
    <w:rsid w:val="115DF836"/>
    <w:rsid w:val="1162A3FE"/>
    <w:rsid w:val="1171D787"/>
    <w:rsid w:val="1179E549"/>
    <w:rsid w:val="118F82FE"/>
    <w:rsid w:val="11AC19C8"/>
    <w:rsid w:val="11AE8EEE"/>
    <w:rsid w:val="11BADC3A"/>
    <w:rsid w:val="11C426D2"/>
    <w:rsid w:val="11DFF60E"/>
    <w:rsid w:val="11E247EA"/>
    <w:rsid w:val="11F5AF1E"/>
    <w:rsid w:val="11FFC451"/>
    <w:rsid w:val="12093789"/>
    <w:rsid w:val="120E471E"/>
    <w:rsid w:val="121E0AF7"/>
    <w:rsid w:val="122E21A6"/>
    <w:rsid w:val="1247BCE8"/>
    <w:rsid w:val="1254EBF8"/>
    <w:rsid w:val="12569ADB"/>
    <w:rsid w:val="125A6BB8"/>
    <w:rsid w:val="1274C98C"/>
    <w:rsid w:val="127CDCD1"/>
    <w:rsid w:val="12812EB7"/>
    <w:rsid w:val="1282C77E"/>
    <w:rsid w:val="128E176A"/>
    <w:rsid w:val="12917C20"/>
    <w:rsid w:val="12A0AB1D"/>
    <w:rsid w:val="12ACA094"/>
    <w:rsid w:val="12AEEDFC"/>
    <w:rsid w:val="12B00A66"/>
    <w:rsid w:val="12BAAE55"/>
    <w:rsid w:val="12C6FDD1"/>
    <w:rsid w:val="12CC39DA"/>
    <w:rsid w:val="12CF42A9"/>
    <w:rsid w:val="12E9D7B0"/>
    <w:rsid w:val="12F0EC46"/>
    <w:rsid w:val="12FE38BB"/>
    <w:rsid w:val="130E41FE"/>
    <w:rsid w:val="131067C3"/>
    <w:rsid w:val="13151D1D"/>
    <w:rsid w:val="1317CB96"/>
    <w:rsid w:val="1336B9A4"/>
    <w:rsid w:val="133BFA5E"/>
    <w:rsid w:val="1344CC39"/>
    <w:rsid w:val="13568E68"/>
    <w:rsid w:val="135820F8"/>
    <w:rsid w:val="13688227"/>
    <w:rsid w:val="136A5451"/>
    <w:rsid w:val="136F85A5"/>
    <w:rsid w:val="137089E9"/>
    <w:rsid w:val="1393EEFD"/>
    <w:rsid w:val="13B2A9F8"/>
    <w:rsid w:val="13B31EF1"/>
    <w:rsid w:val="13B42608"/>
    <w:rsid w:val="13C10C38"/>
    <w:rsid w:val="13C7B5A1"/>
    <w:rsid w:val="13C9E9A7"/>
    <w:rsid w:val="13D36E71"/>
    <w:rsid w:val="13D67FC0"/>
    <w:rsid w:val="13DA780C"/>
    <w:rsid w:val="13DAE750"/>
    <w:rsid w:val="13E14E76"/>
    <w:rsid w:val="13EB6051"/>
    <w:rsid w:val="13FDDDE6"/>
    <w:rsid w:val="14085C14"/>
    <w:rsid w:val="140EB408"/>
    <w:rsid w:val="14155D65"/>
    <w:rsid w:val="14282DD2"/>
    <w:rsid w:val="1434DF7B"/>
    <w:rsid w:val="1446F6A2"/>
    <w:rsid w:val="144C4385"/>
    <w:rsid w:val="144F25BF"/>
    <w:rsid w:val="145AE93F"/>
    <w:rsid w:val="1470A9D1"/>
    <w:rsid w:val="148C3B55"/>
    <w:rsid w:val="148C8AD0"/>
    <w:rsid w:val="1491CF50"/>
    <w:rsid w:val="14927551"/>
    <w:rsid w:val="14ADD8A6"/>
    <w:rsid w:val="14BE9672"/>
    <w:rsid w:val="14BF9A1E"/>
    <w:rsid w:val="14C3EC80"/>
    <w:rsid w:val="14CA8CB4"/>
    <w:rsid w:val="14D3A97A"/>
    <w:rsid w:val="14E2F69C"/>
    <w:rsid w:val="14EBA27D"/>
    <w:rsid w:val="14ED9DE8"/>
    <w:rsid w:val="14F54799"/>
    <w:rsid w:val="14FF3EF7"/>
    <w:rsid w:val="1509459E"/>
    <w:rsid w:val="150CE368"/>
    <w:rsid w:val="1512CC9D"/>
    <w:rsid w:val="1521FC4F"/>
    <w:rsid w:val="1530AA21"/>
    <w:rsid w:val="15515118"/>
    <w:rsid w:val="155DE491"/>
    <w:rsid w:val="1569C5E7"/>
    <w:rsid w:val="156A6F6C"/>
    <w:rsid w:val="15876DB3"/>
    <w:rsid w:val="15924507"/>
    <w:rsid w:val="15A57CDB"/>
    <w:rsid w:val="15AE62FB"/>
    <w:rsid w:val="15C6392A"/>
    <w:rsid w:val="15EC4EAD"/>
    <w:rsid w:val="15EFD018"/>
    <w:rsid w:val="1623B310"/>
    <w:rsid w:val="16409DD7"/>
    <w:rsid w:val="165A934C"/>
    <w:rsid w:val="165DEBDD"/>
    <w:rsid w:val="1693BF6D"/>
    <w:rsid w:val="16985AE7"/>
    <w:rsid w:val="169AAB42"/>
    <w:rsid w:val="16A0AF94"/>
    <w:rsid w:val="16A7176D"/>
    <w:rsid w:val="16A979FE"/>
    <w:rsid w:val="16AB2E0C"/>
    <w:rsid w:val="16C3D315"/>
    <w:rsid w:val="16C7BF49"/>
    <w:rsid w:val="16D487B2"/>
    <w:rsid w:val="16DD0C9A"/>
    <w:rsid w:val="16E124C0"/>
    <w:rsid w:val="16FB9706"/>
    <w:rsid w:val="16FDE210"/>
    <w:rsid w:val="17021950"/>
    <w:rsid w:val="170E402F"/>
    <w:rsid w:val="171B05BF"/>
    <w:rsid w:val="171CBEEB"/>
    <w:rsid w:val="172520BC"/>
    <w:rsid w:val="172F5E53"/>
    <w:rsid w:val="174AB6C4"/>
    <w:rsid w:val="17559268"/>
    <w:rsid w:val="176679BB"/>
    <w:rsid w:val="176A1FB4"/>
    <w:rsid w:val="17740EBC"/>
    <w:rsid w:val="178F416E"/>
    <w:rsid w:val="17A11F3B"/>
    <w:rsid w:val="17A5E4EA"/>
    <w:rsid w:val="17C82F8B"/>
    <w:rsid w:val="17C86466"/>
    <w:rsid w:val="17D66A7B"/>
    <w:rsid w:val="17DDB6BE"/>
    <w:rsid w:val="17E49159"/>
    <w:rsid w:val="17F17C0F"/>
    <w:rsid w:val="17FBE670"/>
    <w:rsid w:val="1801403E"/>
    <w:rsid w:val="18017A0B"/>
    <w:rsid w:val="1801F273"/>
    <w:rsid w:val="180DA86C"/>
    <w:rsid w:val="1823B3AD"/>
    <w:rsid w:val="1826FD46"/>
    <w:rsid w:val="1832CA2A"/>
    <w:rsid w:val="183C3FE9"/>
    <w:rsid w:val="184AB475"/>
    <w:rsid w:val="18568E1B"/>
    <w:rsid w:val="185858C2"/>
    <w:rsid w:val="185A47CF"/>
    <w:rsid w:val="18626A38"/>
    <w:rsid w:val="1864BAA6"/>
    <w:rsid w:val="1868FCF8"/>
    <w:rsid w:val="187195BF"/>
    <w:rsid w:val="1897BB2A"/>
    <w:rsid w:val="189AEE36"/>
    <w:rsid w:val="18ABBC94"/>
    <w:rsid w:val="18AFEEE1"/>
    <w:rsid w:val="18BDA350"/>
    <w:rsid w:val="18C71467"/>
    <w:rsid w:val="18CB8784"/>
    <w:rsid w:val="18D6F46A"/>
    <w:rsid w:val="18E1D963"/>
    <w:rsid w:val="18E520ED"/>
    <w:rsid w:val="18EE3132"/>
    <w:rsid w:val="1908D5FA"/>
    <w:rsid w:val="1913D63D"/>
    <w:rsid w:val="1918B095"/>
    <w:rsid w:val="191ADAD7"/>
    <w:rsid w:val="191FCF7A"/>
    <w:rsid w:val="19266DAE"/>
    <w:rsid w:val="1931DB60"/>
    <w:rsid w:val="1937A790"/>
    <w:rsid w:val="1958ABF6"/>
    <w:rsid w:val="195A46F8"/>
    <w:rsid w:val="19682EA9"/>
    <w:rsid w:val="198D8186"/>
    <w:rsid w:val="19A5F927"/>
    <w:rsid w:val="19A78DD5"/>
    <w:rsid w:val="19B31E3A"/>
    <w:rsid w:val="19B6BE63"/>
    <w:rsid w:val="19B98752"/>
    <w:rsid w:val="19BF0DDE"/>
    <w:rsid w:val="19C1AC4B"/>
    <w:rsid w:val="19CE164F"/>
    <w:rsid w:val="19DAB92F"/>
    <w:rsid w:val="19EB3638"/>
    <w:rsid w:val="19EB5A6D"/>
    <w:rsid w:val="19EF892C"/>
    <w:rsid w:val="19FB3126"/>
    <w:rsid w:val="1A02DD69"/>
    <w:rsid w:val="1A0D34B0"/>
    <w:rsid w:val="1A139912"/>
    <w:rsid w:val="1A1E9AEA"/>
    <w:rsid w:val="1A34CCEA"/>
    <w:rsid w:val="1A5EB92A"/>
    <w:rsid w:val="1A70A491"/>
    <w:rsid w:val="1A7F9B38"/>
    <w:rsid w:val="1A9A6DCA"/>
    <w:rsid w:val="1A9B6262"/>
    <w:rsid w:val="1A9D484E"/>
    <w:rsid w:val="1AA8723F"/>
    <w:rsid w:val="1AA8FB23"/>
    <w:rsid w:val="1AB12B58"/>
    <w:rsid w:val="1AC1144F"/>
    <w:rsid w:val="1ACE7F0A"/>
    <w:rsid w:val="1AD5E494"/>
    <w:rsid w:val="1ADFDEAB"/>
    <w:rsid w:val="1B1CB733"/>
    <w:rsid w:val="1B1F040F"/>
    <w:rsid w:val="1B1F5EE8"/>
    <w:rsid w:val="1B2FD69D"/>
    <w:rsid w:val="1B30750D"/>
    <w:rsid w:val="1B393263"/>
    <w:rsid w:val="1B3AB732"/>
    <w:rsid w:val="1B41A1E6"/>
    <w:rsid w:val="1B47AC65"/>
    <w:rsid w:val="1B4DD084"/>
    <w:rsid w:val="1B54D179"/>
    <w:rsid w:val="1B55AA11"/>
    <w:rsid w:val="1B5B3939"/>
    <w:rsid w:val="1B5C81B7"/>
    <w:rsid w:val="1B6BD067"/>
    <w:rsid w:val="1B6E0C42"/>
    <w:rsid w:val="1B74629F"/>
    <w:rsid w:val="1B7892EC"/>
    <w:rsid w:val="1B79C6BD"/>
    <w:rsid w:val="1BA842C8"/>
    <w:rsid w:val="1BA942A8"/>
    <w:rsid w:val="1BBB6265"/>
    <w:rsid w:val="1BBC68DA"/>
    <w:rsid w:val="1BD872BA"/>
    <w:rsid w:val="1BDE3C4E"/>
    <w:rsid w:val="1BE72525"/>
    <w:rsid w:val="1C0CE069"/>
    <w:rsid w:val="1C0F7D82"/>
    <w:rsid w:val="1C11EBCF"/>
    <w:rsid w:val="1C23626C"/>
    <w:rsid w:val="1C321D9D"/>
    <w:rsid w:val="1C39BF9B"/>
    <w:rsid w:val="1C3A64A8"/>
    <w:rsid w:val="1C473A4A"/>
    <w:rsid w:val="1C4776C7"/>
    <w:rsid w:val="1C48E184"/>
    <w:rsid w:val="1C4E9B4C"/>
    <w:rsid w:val="1C54BCF7"/>
    <w:rsid w:val="1C5F69AC"/>
    <w:rsid w:val="1C61A4F7"/>
    <w:rsid w:val="1C7F795F"/>
    <w:rsid w:val="1C9A40AC"/>
    <w:rsid w:val="1CBE727C"/>
    <w:rsid w:val="1CC52154"/>
    <w:rsid w:val="1CE03F54"/>
    <w:rsid w:val="1CE0C236"/>
    <w:rsid w:val="1CE71EE0"/>
    <w:rsid w:val="1CF34637"/>
    <w:rsid w:val="1CF8F185"/>
    <w:rsid w:val="1D302806"/>
    <w:rsid w:val="1D44E95B"/>
    <w:rsid w:val="1D4A2F8E"/>
    <w:rsid w:val="1D504E8B"/>
    <w:rsid w:val="1D56F81B"/>
    <w:rsid w:val="1D583FA2"/>
    <w:rsid w:val="1D70EAF7"/>
    <w:rsid w:val="1D9CB02A"/>
    <w:rsid w:val="1DA38644"/>
    <w:rsid w:val="1DB922E9"/>
    <w:rsid w:val="1DC23826"/>
    <w:rsid w:val="1DC9A006"/>
    <w:rsid w:val="1DCF90A4"/>
    <w:rsid w:val="1DECE545"/>
    <w:rsid w:val="1DFAF2EF"/>
    <w:rsid w:val="1DFC4F37"/>
    <w:rsid w:val="1E124B6E"/>
    <w:rsid w:val="1E164F49"/>
    <w:rsid w:val="1E1E68DE"/>
    <w:rsid w:val="1E32DB9C"/>
    <w:rsid w:val="1E45B80A"/>
    <w:rsid w:val="1E4AE853"/>
    <w:rsid w:val="1E5314DA"/>
    <w:rsid w:val="1E583CEB"/>
    <w:rsid w:val="1E5F071E"/>
    <w:rsid w:val="1E65E7F9"/>
    <w:rsid w:val="1E69F2C8"/>
    <w:rsid w:val="1E7EB2E2"/>
    <w:rsid w:val="1E8D4106"/>
    <w:rsid w:val="1E916B36"/>
    <w:rsid w:val="1E93B0E4"/>
    <w:rsid w:val="1E9CB180"/>
    <w:rsid w:val="1EA2D779"/>
    <w:rsid w:val="1EA65865"/>
    <w:rsid w:val="1EA94F45"/>
    <w:rsid w:val="1EB6C315"/>
    <w:rsid w:val="1ED319F2"/>
    <w:rsid w:val="1EE001A2"/>
    <w:rsid w:val="1EEB431E"/>
    <w:rsid w:val="1EF7DD31"/>
    <w:rsid w:val="1EF92A98"/>
    <w:rsid w:val="1F0CC9CE"/>
    <w:rsid w:val="1F1B3B40"/>
    <w:rsid w:val="1F1C2A2E"/>
    <w:rsid w:val="1F207F3E"/>
    <w:rsid w:val="1F2E233C"/>
    <w:rsid w:val="1F325183"/>
    <w:rsid w:val="1F3F230F"/>
    <w:rsid w:val="1F413F00"/>
    <w:rsid w:val="1F604710"/>
    <w:rsid w:val="1F694DDE"/>
    <w:rsid w:val="1F6EBB61"/>
    <w:rsid w:val="1F9A8BE2"/>
    <w:rsid w:val="1FAC9E10"/>
    <w:rsid w:val="1FB5E93F"/>
    <w:rsid w:val="1FB75E3A"/>
    <w:rsid w:val="1FD24726"/>
    <w:rsid w:val="1FE440E9"/>
    <w:rsid w:val="1FED74A4"/>
    <w:rsid w:val="1FF74CEF"/>
    <w:rsid w:val="200761AC"/>
    <w:rsid w:val="20392364"/>
    <w:rsid w:val="2040B00F"/>
    <w:rsid w:val="204CCEA1"/>
    <w:rsid w:val="204CD93E"/>
    <w:rsid w:val="2064C457"/>
    <w:rsid w:val="2067FC53"/>
    <w:rsid w:val="206BEE23"/>
    <w:rsid w:val="206E5D1D"/>
    <w:rsid w:val="2070B91E"/>
    <w:rsid w:val="2071F6B5"/>
    <w:rsid w:val="20759087"/>
    <w:rsid w:val="207C0380"/>
    <w:rsid w:val="208889C9"/>
    <w:rsid w:val="208D3F67"/>
    <w:rsid w:val="209D13F2"/>
    <w:rsid w:val="20B87CD8"/>
    <w:rsid w:val="20BF1BC5"/>
    <w:rsid w:val="20C577FE"/>
    <w:rsid w:val="20F254E3"/>
    <w:rsid w:val="20F637EC"/>
    <w:rsid w:val="2108ED5C"/>
    <w:rsid w:val="21124414"/>
    <w:rsid w:val="211A7767"/>
    <w:rsid w:val="2121C484"/>
    <w:rsid w:val="21247E69"/>
    <w:rsid w:val="2125D3B0"/>
    <w:rsid w:val="21376995"/>
    <w:rsid w:val="2155DD9C"/>
    <w:rsid w:val="21617D23"/>
    <w:rsid w:val="21626497"/>
    <w:rsid w:val="216C7779"/>
    <w:rsid w:val="216CA90B"/>
    <w:rsid w:val="21810303"/>
    <w:rsid w:val="21816507"/>
    <w:rsid w:val="218453B0"/>
    <w:rsid w:val="21873305"/>
    <w:rsid w:val="218F80CA"/>
    <w:rsid w:val="219F2CAE"/>
    <w:rsid w:val="21A95808"/>
    <w:rsid w:val="21B41334"/>
    <w:rsid w:val="21BC5B8F"/>
    <w:rsid w:val="21BCA727"/>
    <w:rsid w:val="21BDE08C"/>
    <w:rsid w:val="21E85FF0"/>
    <w:rsid w:val="21E9191C"/>
    <w:rsid w:val="220D3CD2"/>
    <w:rsid w:val="22162C29"/>
    <w:rsid w:val="22255139"/>
    <w:rsid w:val="22299C60"/>
    <w:rsid w:val="223FD007"/>
    <w:rsid w:val="2245F586"/>
    <w:rsid w:val="2248005A"/>
    <w:rsid w:val="2248381E"/>
    <w:rsid w:val="22552FB0"/>
    <w:rsid w:val="225BE71B"/>
    <w:rsid w:val="226B5E13"/>
    <w:rsid w:val="22750BB0"/>
    <w:rsid w:val="2275A085"/>
    <w:rsid w:val="22821DD3"/>
    <w:rsid w:val="228EAEAA"/>
    <w:rsid w:val="229D26C9"/>
    <w:rsid w:val="22A9290A"/>
    <w:rsid w:val="22AC15FB"/>
    <w:rsid w:val="22CF1218"/>
    <w:rsid w:val="22E3886D"/>
    <w:rsid w:val="22E610A1"/>
    <w:rsid w:val="22F69348"/>
    <w:rsid w:val="23006077"/>
    <w:rsid w:val="2300ED28"/>
    <w:rsid w:val="230DFDED"/>
    <w:rsid w:val="230F88D1"/>
    <w:rsid w:val="2325438D"/>
    <w:rsid w:val="233FCCEE"/>
    <w:rsid w:val="23448A12"/>
    <w:rsid w:val="236D5C38"/>
    <w:rsid w:val="236F84F3"/>
    <w:rsid w:val="2374A0FF"/>
    <w:rsid w:val="237D9899"/>
    <w:rsid w:val="23870681"/>
    <w:rsid w:val="238D6CA3"/>
    <w:rsid w:val="2391807E"/>
    <w:rsid w:val="2395BCAB"/>
    <w:rsid w:val="239F9428"/>
    <w:rsid w:val="23A0D46B"/>
    <w:rsid w:val="23AB0A50"/>
    <w:rsid w:val="23D20D2B"/>
    <w:rsid w:val="23E04E23"/>
    <w:rsid w:val="23F9FD1D"/>
    <w:rsid w:val="240ACC36"/>
    <w:rsid w:val="241A4B3B"/>
    <w:rsid w:val="241B7C61"/>
    <w:rsid w:val="24205045"/>
    <w:rsid w:val="242E2EC7"/>
    <w:rsid w:val="242FCEDF"/>
    <w:rsid w:val="2431C4C4"/>
    <w:rsid w:val="24336545"/>
    <w:rsid w:val="244528F3"/>
    <w:rsid w:val="245A54AB"/>
    <w:rsid w:val="247DF29D"/>
    <w:rsid w:val="248159D8"/>
    <w:rsid w:val="24829692"/>
    <w:rsid w:val="249FD147"/>
    <w:rsid w:val="24A49833"/>
    <w:rsid w:val="24B2B360"/>
    <w:rsid w:val="24B30C16"/>
    <w:rsid w:val="24C4B05C"/>
    <w:rsid w:val="24D295EE"/>
    <w:rsid w:val="24DB2AB2"/>
    <w:rsid w:val="24F5C03B"/>
    <w:rsid w:val="2526EB0B"/>
    <w:rsid w:val="254500C7"/>
    <w:rsid w:val="254EF579"/>
    <w:rsid w:val="2557C1AA"/>
    <w:rsid w:val="256A6F6B"/>
    <w:rsid w:val="256D1FD1"/>
    <w:rsid w:val="256E3E77"/>
    <w:rsid w:val="257CA199"/>
    <w:rsid w:val="257F4971"/>
    <w:rsid w:val="25844473"/>
    <w:rsid w:val="2594854C"/>
    <w:rsid w:val="25993A43"/>
    <w:rsid w:val="259DD348"/>
    <w:rsid w:val="25BC3FEE"/>
    <w:rsid w:val="25DA5F9C"/>
    <w:rsid w:val="25EAB4DC"/>
    <w:rsid w:val="25EEE4F0"/>
    <w:rsid w:val="25F9E861"/>
    <w:rsid w:val="2600AFA7"/>
    <w:rsid w:val="2600F4E7"/>
    <w:rsid w:val="260ED746"/>
    <w:rsid w:val="26275CD5"/>
    <w:rsid w:val="264474AE"/>
    <w:rsid w:val="26530883"/>
    <w:rsid w:val="2659C6B0"/>
    <w:rsid w:val="265DAB5C"/>
    <w:rsid w:val="2662C801"/>
    <w:rsid w:val="267DC812"/>
    <w:rsid w:val="2681A7C5"/>
    <w:rsid w:val="26839A7D"/>
    <w:rsid w:val="268E8C94"/>
    <w:rsid w:val="269DA228"/>
    <w:rsid w:val="26B4A13E"/>
    <w:rsid w:val="26B6358D"/>
    <w:rsid w:val="26C2E6AA"/>
    <w:rsid w:val="26D1BA4D"/>
    <w:rsid w:val="26D7DE1E"/>
    <w:rsid w:val="26DC3409"/>
    <w:rsid w:val="26DDBCEE"/>
    <w:rsid w:val="26E8771B"/>
    <w:rsid w:val="27074067"/>
    <w:rsid w:val="270A9C22"/>
    <w:rsid w:val="2723EAE5"/>
    <w:rsid w:val="2740B607"/>
    <w:rsid w:val="274F4F71"/>
    <w:rsid w:val="27679A35"/>
    <w:rsid w:val="276B3A4E"/>
    <w:rsid w:val="278D5BD3"/>
    <w:rsid w:val="279B9A02"/>
    <w:rsid w:val="279ED896"/>
    <w:rsid w:val="27A8A485"/>
    <w:rsid w:val="27C887B1"/>
    <w:rsid w:val="27CD5732"/>
    <w:rsid w:val="27D07FA7"/>
    <w:rsid w:val="27F48138"/>
    <w:rsid w:val="27FB36AA"/>
    <w:rsid w:val="281C82F6"/>
    <w:rsid w:val="282F7B72"/>
    <w:rsid w:val="28309E67"/>
    <w:rsid w:val="2836616A"/>
    <w:rsid w:val="2845D581"/>
    <w:rsid w:val="28575B37"/>
    <w:rsid w:val="28700C13"/>
    <w:rsid w:val="287A4B55"/>
    <w:rsid w:val="288AF9AB"/>
    <w:rsid w:val="2892915C"/>
    <w:rsid w:val="28B46B74"/>
    <w:rsid w:val="28B71067"/>
    <w:rsid w:val="28C84818"/>
    <w:rsid w:val="28E11777"/>
    <w:rsid w:val="28E979B1"/>
    <w:rsid w:val="28F44691"/>
    <w:rsid w:val="28F901CB"/>
    <w:rsid w:val="29191669"/>
    <w:rsid w:val="291E2A49"/>
    <w:rsid w:val="2920DADA"/>
    <w:rsid w:val="29296088"/>
    <w:rsid w:val="292ED75B"/>
    <w:rsid w:val="295890ED"/>
    <w:rsid w:val="295EF66A"/>
    <w:rsid w:val="29673950"/>
    <w:rsid w:val="2967D702"/>
    <w:rsid w:val="297BE534"/>
    <w:rsid w:val="29946464"/>
    <w:rsid w:val="29A372BE"/>
    <w:rsid w:val="29B4E2D6"/>
    <w:rsid w:val="29C734B8"/>
    <w:rsid w:val="29DAFD83"/>
    <w:rsid w:val="29E95B28"/>
    <w:rsid w:val="29FCFFF1"/>
    <w:rsid w:val="29FD09E3"/>
    <w:rsid w:val="29FDB62C"/>
    <w:rsid w:val="2A0B006B"/>
    <w:rsid w:val="2A21D6F2"/>
    <w:rsid w:val="2A34B368"/>
    <w:rsid w:val="2A39EAF6"/>
    <w:rsid w:val="2A485790"/>
    <w:rsid w:val="2A628431"/>
    <w:rsid w:val="2A68BC89"/>
    <w:rsid w:val="2A7610D6"/>
    <w:rsid w:val="2AAA94FB"/>
    <w:rsid w:val="2AB771F3"/>
    <w:rsid w:val="2AF5AAC9"/>
    <w:rsid w:val="2AF6498F"/>
    <w:rsid w:val="2AFF43A9"/>
    <w:rsid w:val="2B05DEFA"/>
    <w:rsid w:val="2B0EF098"/>
    <w:rsid w:val="2B1057E1"/>
    <w:rsid w:val="2B12C97C"/>
    <w:rsid w:val="2B236CCA"/>
    <w:rsid w:val="2B29638E"/>
    <w:rsid w:val="2B3A0D40"/>
    <w:rsid w:val="2B4ADE99"/>
    <w:rsid w:val="2B4DC78E"/>
    <w:rsid w:val="2B53C679"/>
    <w:rsid w:val="2B5C9FC0"/>
    <w:rsid w:val="2B632630"/>
    <w:rsid w:val="2B7B5E3B"/>
    <w:rsid w:val="2B8C1A32"/>
    <w:rsid w:val="2B8EC72E"/>
    <w:rsid w:val="2B8FA849"/>
    <w:rsid w:val="2B9AE34C"/>
    <w:rsid w:val="2BA697E2"/>
    <w:rsid w:val="2BABDF11"/>
    <w:rsid w:val="2BAD7BDB"/>
    <w:rsid w:val="2BC4E8C0"/>
    <w:rsid w:val="2BDB71DA"/>
    <w:rsid w:val="2BE8EB17"/>
    <w:rsid w:val="2BF1B400"/>
    <w:rsid w:val="2C1D8084"/>
    <w:rsid w:val="2C22140D"/>
    <w:rsid w:val="2C4C139F"/>
    <w:rsid w:val="2C5B9C68"/>
    <w:rsid w:val="2C62D3BB"/>
    <w:rsid w:val="2C716380"/>
    <w:rsid w:val="2C7B4395"/>
    <w:rsid w:val="2C9D7E9A"/>
    <w:rsid w:val="2C9E3B46"/>
    <w:rsid w:val="2CA1E395"/>
    <w:rsid w:val="2CA31286"/>
    <w:rsid w:val="2CB2195B"/>
    <w:rsid w:val="2CB5D2FB"/>
    <w:rsid w:val="2CB6927C"/>
    <w:rsid w:val="2CB8A53A"/>
    <w:rsid w:val="2CC1F9FF"/>
    <w:rsid w:val="2CC26332"/>
    <w:rsid w:val="2CC8910F"/>
    <w:rsid w:val="2CCC563A"/>
    <w:rsid w:val="2CD8485F"/>
    <w:rsid w:val="2CDE98BD"/>
    <w:rsid w:val="2CF0D036"/>
    <w:rsid w:val="2D1E3B30"/>
    <w:rsid w:val="2D32D5DB"/>
    <w:rsid w:val="2D41ED9D"/>
    <w:rsid w:val="2D615BF5"/>
    <w:rsid w:val="2D767ACD"/>
    <w:rsid w:val="2D77299C"/>
    <w:rsid w:val="2D79DC85"/>
    <w:rsid w:val="2D7F61AB"/>
    <w:rsid w:val="2D804E16"/>
    <w:rsid w:val="2D8B2287"/>
    <w:rsid w:val="2D8F0603"/>
    <w:rsid w:val="2D94DB16"/>
    <w:rsid w:val="2D9F7F3D"/>
    <w:rsid w:val="2DC8DA59"/>
    <w:rsid w:val="2DCFD092"/>
    <w:rsid w:val="2DD60731"/>
    <w:rsid w:val="2DE2FF48"/>
    <w:rsid w:val="2DEA06AC"/>
    <w:rsid w:val="2DF10880"/>
    <w:rsid w:val="2E06CE44"/>
    <w:rsid w:val="2E1941B5"/>
    <w:rsid w:val="2E41B6A5"/>
    <w:rsid w:val="2E4477E7"/>
    <w:rsid w:val="2E59A6A3"/>
    <w:rsid w:val="2E62CD7C"/>
    <w:rsid w:val="2E6F410A"/>
    <w:rsid w:val="2E842D1B"/>
    <w:rsid w:val="2E86C818"/>
    <w:rsid w:val="2E8B6257"/>
    <w:rsid w:val="2E9EE37A"/>
    <w:rsid w:val="2EAE990F"/>
    <w:rsid w:val="2EBE0109"/>
    <w:rsid w:val="2EFEBAD8"/>
    <w:rsid w:val="2F073051"/>
    <w:rsid w:val="2F2D82FB"/>
    <w:rsid w:val="2F3DB2EF"/>
    <w:rsid w:val="2F4FCC2D"/>
    <w:rsid w:val="2F552934"/>
    <w:rsid w:val="2F58D794"/>
    <w:rsid w:val="2F5A2782"/>
    <w:rsid w:val="2F5A7BC1"/>
    <w:rsid w:val="2F6C0009"/>
    <w:rsid w:val="2F7295F7"/>
    <w:rsid w:val="2F7B4EFF"/>
    <w:rsid w:val="2FC753BF"/>
    <w:rsid w:val="2FCD6663"/>
    <w:rsid w:val="2FD55F92"/>
    <w:rsid w:val="301C6ED3"/>
    <w:rsid w:val="3029883F"/>
    <w:rsid w:val="302F7156"/>
    <w:rsid w:val="30448C51"/>
    <w:rsid w:val="304547A3"/>
    <w:rsid w:val="30618D43"/>
    <w:rsid w:val="3067018D"/>
    <w:rsid w:val="30A43133"/>
    <w:rsid w:val="30A43C9B"/>
    <w:rsid w:val="30A594A1"/>
    <w:rsid w:val="30B640D3"/>
    <w:rsid w:val="30BB367F"/>
    <w:rsid w:val="30DEC67B"/>
    <w:rsid w:val="30DF9860"/>
    <w:rsid w:val="30E0DA10"/>
    <w:rsid w:val="30F2FA87"/>
    <w:rsid w:val="3125496B"/>
    <w:rsid w:val="312F4A6F"/>
    <w:rsid w:val="3136E1D4"/>
    <w:rsid w:val="314B9BBC"/>
    <w:rsid w:val="31508632"/>
    <w:rsid w:val="3159F408"/>
    <w:rsid w:val="315BF9CB"/>
    <w:rsid w:val="315EDDE6"/>
    <w:rsid w:val="31624AEB"/>
    <w:rsid w:val="316A75B6"/>
    <w:rsid w:val="31733904"/>
    <w:rsid w:val="31763A0A"/>
    <w:rsid w:val="317D7C66"/>
    <w:rsid w:val="3184DFEA"/>
    <w:rsid w:val="318D9B7C"/>
    <w:rsid w:val="319DEFC1"/>
    <w:rsid w:val="31A08DC8"/>
    <w:rsid w:val="31AB9E57"/>
    <w:rsid w:val="31C4C0F9"/>
    <w:rsid w:val="31C7B37F"/>
    <w:rsid w:val="31C88A77"/>
    <w:rsid w:val="31D841E1"/>
    <w:rsid w:val="31DEEAE4"/>
    <w:rsid w:val="31FDDB36"/>
    <w:rsid w:val="320A0E30"/>
    <w:rsid w:val="320AA85D"/>
    <w:rsid w:val="320CC2CE"/>
    <w:rsid w:val="32253391"/>
    <w:rsid w:val="322ACEF2"/>
    <w:rsid w:val="32352DB3"/>
    <w:rsid w:val="323AB52B"/>
    <w:rsid w:val="3252C393"/>
    <w:rsid w:val="3261F8E5"/>
    <w:rsid w:val="32641A69"/>
    <w:rsid w:val="326FB18D"/>
    <w:rsid w:val="3271A51A"/>
    <w:rsid w:val="327F0D9F"/>
    <w:rsid w:val="32808781"/>
    <w:rsid w:val="32817A2E"/>
    <w:rsid w:val="328465CD"/>
    <w:rsid w:val="328F6B8D"/>
    <w:rsid w:val="32999C9D"/>
    <w:rsid w:val="32A09C8C"/>
    <w:rsid w:val="32A933AC"/>
    <w:rsid w:val="32AE3A04"/>
    <w:rsid w:val="32DFAA6F"/>
    <w:rsid w:val="32EC41DC"/>
    <w:rsid w:val="32ED56E1"/>
    <w:rsid w:val="32F3810B"/>
    <w:rsid w:val="32F720CB"/>
    <w:rsid w:val="32FFF06C"/>
    <w:rsid w:val="3300BD9F"/>
    <w:rsid w:val="33137AE8"/>
    <w:rsid w:val="3347205E"/>
    <w:rsid w:val="33534949"/>
    <w:rsid w:val="3355BE73"/>
    <w:rsid w:val="335AF4A9"/>
    <w:rsid w:val="3362EB83"/>
    <w:rsid w:val="3376F7D7"/>
    <w:rsid w:val="337C3FA9"/>
    <w:rsid w:val="338CFE3B"/>
    <w:rsid w:val="33939664"/>
    <w:rsid w:val="33A257D9"/>
    <w:rsid w:val="33A751A6"/>
    <w:rsid w:val="33A967A6"/>
    <w:rsid w:val="33AF2C4D"/>
    <w:rsid w:val="33AF7689"/>
    <w:rsid w:val="33BC664F"/>
    <w:rsid w:val="33D48E66"/>
    <w:rsid w:val="33D94658"/>
    <w:rsid w:val="33E039D7"/>
    <w:rsid w:val="33E149A4"/>
    <w:rsid w:val="33E37EDF"/>
    <w:rsid w:val="33ED09F2"/>
    <w:rsid w:val="33F01835"/>
    <w:rsid w:val="34035C08"/>
    <w:rsid w:val="3406C591"/>
    <w:rsid w:val="340A2705"/>
    <w:rsid w:val="34202997"/>
    <w:rsid w:val="3435A570"/>
    <w:rsid w:val="34471A90"/>
    <w:rsid w:val="347E760D"/>
    <w:rsid w:val="34861379"/>
    <w:rsid w:val="34B63365"/>
    <w:rsid w:val="34C0B41A"/>
    <w:rsid w:val="34C8975A"/>
    <w:rsid w:val="34CBEAAF"/>
    <w:rsid w:val="34D519B5"/>
    <w:rsid w:val="34F1D06D"/>
    <w:rsid w:val="350CDC6B"/>
    <w:rsid w:val="352C40C0"/>
    <w:rsid w:val="35332CD1"/>
    <w:rsid w:val="3536546A"/>
    <w:rsid w:val="35448318"/>
    <w:rsid w:val="356571E9"/>
    <w:rsid w:val="356BE2DE"/>
    <w:rsid w:val="3573007A"/>
    <w:rsid w:val="3582823F"/>
    <w:rsid w:val="35955294"/>
    <w:rsid w:val="3599FEAA"/>
    <w:rsid w:val="35BBF85D"/>
    <w:rsid w:val="35BD41B9"/>
    <w:rsid w:val="35BF3E17"/>
    <w:rsid w:val="35C2302C"/>
    <w:rsid w:val="35C3114C"/>
    <w:rsid w:val="35D07ABB"/>
    <w:rsid w:val="35E014FF"/>
    <w:rsid w:val="35E206A7"/>
    <w:rsid w:val="35E64281"/>
    <w:rsid w:val="35E8BE6A"/>
    <w:rsid w:val="360C9D3E"/>
    <w:rsid w:val="360FF9AB"/>
    <w:rsid w:val="361AFF16"/>
    <w:rsid w:val="363F73A2"/>
    <w:rsid w:val="3675005D"/>
    <w:rsid w:val="36805206"/>
    <w:rsid w:val="3683066A"/>
    <w:rsid w:val="368A149D"/>
    <w:rsid w:val="368CA4C1"/>
    <w:rsid w:val="36C682D5"/>
    <w:rsid w:val="36CCDBFF"/>
    <w:rsid w:val="36EA953E"/>
    <w:rsid w:val="36EE2A32"/>
    <w:rsid w:val="37138743"/>
    <w:rsid w:val="371CE1B6"/>
    <w:rsid w:val="3723C14D"/>
    <w:rsid w:val="3730C31B"/>
    <w:rsid w:val="3736A573"/>
    <w:rsid w:val="3752EC37"/>
    <w:rsid w:val="376A8F23"/>
    <w:rsid w:val="377BDA1D"/>
    <w:rsid w:val="379970EA"/>
    <w:rsid w:val="379E9540"/>
    <w:rsid w:val="37A2AABD"/>
    <w:rsid w:val="37A93ACB"/>
    <w:rsid w:val="37AC6631"/>
    <w:rsid w:val="37BDA2A6"/>
    <w:rsid w:val="37DB7BAF"/>
    <w:rsid w:val="37DBBAB8"/>
    <w:rsid w:val="37F53533"/>
    <w:rsid w:val="37F67DA8"/>
    <w:rsid w:val="37FC054C"/>
    <w:rsid w:val="37FEFCC9"/>
    <w:rsid w:val="3838E4B6"/>
    <w:rsid w:val="3839EF2A"/>
    <w:rsid w:val="3849B97A"/>
    <w:rsid w:val="3853D815"/>
    <w:rsid w:val="385B5CEC"/>
    <w:rsid w:val="38607186"/>
    <w:rsid w:val="3861E84C"/>
    <w:rsid w:val="386ACF1A"/>
    <w:rsid w:val="387EA637"/>
    <w:rsid w:val="3884B034"/>
    <w:rsid w:val="38AD373E"/>
    <w:rsid w:val="38B5D727"/>
    <w:rsid w:val="38D21A6D"/>
    <w:rsid w:val="38EC4B58"/>
    <w:rsid w:val="38FE8CCD"/>
    <w:rsid w:val="38FF4FE9"/>
    <w:rsid w:val="3906F292"/>
    <w:rsid w:val="3909FE8E"/>
    <w:rsid w:val="39100F93"/>
    <w:rsid w:val="3917D125"/>
    <w:rsid w:val="391ADBA6"/>
    <w:rsid w:val="3921C308"/>
    <w:rsid w:val="3931853C"/>
    <w:rsid w:val="3947BF00"/>
    <w:rsid w:val="3948B3B1"/>
    <w:rsid w:val="3948B719"/>
    <w:rsid w:val="394CECC4"/>
    <w:rsid w:val="394DCC4C"/>
    <w:rsid w:val="39686DF5"/>
    <w:rsid w:val="39A3B09E"/>
    <w:rsid w:val="39A7E57B"/>
    <w:rsid w:val="39BDEBBB"/>
    <w:rsid w:val="39D7CD1D"/>
    <w:rsid w:val="39E18CCB"/>
    <w:rsid w:val="39FBAA6F"/>
    <w:rsid w:val="3A14CE1D"/>
    <w:rsid w:val="3A15456B"/>
    <w:rsid w:val="3A1A223D"/>
    <w:rsid w:val="3A2BDF89"/>
    <w:rsid w:val="3A3BAEA8"/>
    <w:rsid w:val="3A3CC4F2"/>
    <w:rsid w:val="3A41438B"/>
    <w:rsid w:val="3A464644"/>
    <w:rsid w:val="3A46B81C"/>
    <w:rsid w:val="3A9B964C"/>
    <w:rsid w:val="3AA814FA"/>
    <w:rsid w:val="3AA8179E"/>
    <w:rsid w:val="3AB41885"/>
    <w:rsid w:val="3AB6FA11"/>
    <w:rsid w:val="3AD33AF0"/>
    <w:rsid w:val="3AD75EA9"/>
    <w:rsid w:val="3AE30181"/>
    <w:rsid w:val="3AE85A6D"/>
    <w:rsid w:val="3B03D8A4"/>
    <w:rsid w:val="3B125394"/>
    <w:rsid w:val="3B1CDBCB"/>
    <w:rsid w:val="3B1FAD28"/>
    <w:rsid w:val="3B3D0C81"/>
    <w:rsid w:val="3B4144A4"/>
    <w:rsid w:val="3B4B502C"/>
    <w:rsid w:val="3B5CE099"/>
    <w:rsid w:val="3B649590"/>
    <w:rsid w:val="3B6A5CE5"/>
    <w:rsid w:val="3B840CAB"/>
    <w:rsid w:val="3B92F163"/>
    <w:rsid w:val="3BA18D7B"/>
    <w:rsid w:val="3BB5915A"/>
    <w:rsid w:val="3BD76893"/>
    <w:rsid w:val="3BD7E54D"/>
    <w:rsid w:val="3BE23501"/>
    <w:rsid w:val="3BE332DF"/>
    <w:rsid w:val="3BF30C19"/>
    <w:rsid w:val="3BFEC36D"/>
    <w:rsid w:val="3C13F71A"/>
    <w:rsid w:val="3C15E51A"/>
    <w:rsid w:val="3C21DB39"/>
    <w:rsid w:val="3C27D4CE"/>
    <w:rsid w:val="3C3A90DF"/>
    <w:rsid w:val="3C428E3C"/>
    <w:rsid w:val="3C4C5433"/>
    <w:rsid w:val="3C550CA8"/>
    <w:rsid w:val="3C5D61C5"/>
    <w:rsid w:val="3C5D7181"/>
    <w:rsid w:val="3C5FF80C"/>
    <w:rsid w:val="3C6896AE"/>
    <w:rsid w:val="3C794D29"/>
    <w:rsid w:val="3C812D86"/>
    <w:rsid w:val="3C833639"/>
    <w:rsid w:val="3C867E25"/>
    <w:rsid w:val="3C99B877"/>
    <w:rsid w:val="3C9EE38A"/>
    <w:rsid w:val="3CA1615D"/>
    <w:rsid w:val="3CA1B8FF"/>
    <w:rsid w:val="3CAA4E47"/>
    <w:rsid w:val="3CAB9B7E"/>
    <w:rsid w:val="3CBA6723"/>
    <w:rsid w:val="3CBA7CC7"/>
    <w:rsid w:val="3CE4FC80"/>
    <w:rsid w:val="3CEC989F"/>
    <w:rsid w:val="3CFE4178"/>
    <w:rsid w:val="3D023D03"/>
    <w:rsid w:val="3D09EF0A"/>
    <w:rsid w:val="3D22768C"/>
    <w:rsid w:val="3D2D7188"/>
    <w:rsid w:val="3D657D2C"/>
    <w:rsid w:val="3D6EDEE7"/>
    <w:rsid w:val="3D73FB3B"/>
    <w:rsid w:val="3D79284B"/>
    <w:rsid w:val="3D8CB3F5"/>
    <w:rsid w:val="3D9AF12C"/>
    <w:rsid w:val="3DAE05E4"/>
    <w:rsid w:val="3DAE81E1"/>
    <w:rsid w:val="3DC0ABE3"/>
    <w:rsid w:val="3DD216E7"/>
    <w:rsid w:val="3DECA59A"/>
    <w:rsid w:val="3DEEBFDC"/>
    <w:rsid w:val="3DFA85C5"/>
    <w:rsid w:val="3E266F5A"/>
    <w:rsid w:val="3E40C226"/>
    <w:rsid w:val="3E417EB6"/>
    <w:rsid w:val="3E452B55"/>
    <w:rsid w:val="3E4C9871"/>
    <w:rsid w:val="3E5B0385"/>
    <w:rsid w:val="3E6AA164"/>
    <w:rsid w:val="3E6D75E1"/>
    <w:rsid w:val="3E7598D4"/>
    <w:rsid w:val="3E7870B7"/>
    <w:rsid w:val="3E7C2909"/>
    <w:rsid w:val="3E8DD80F"/>
    <w:rsid w:val="3EB8C333"/>
    <w:rsid w:val="3EB93B3C"/>
    <w:rsid w:val="3ECA9722"/>
    <w:rsid w:val="3ECC213E"/>
    <w:rsid w:val="3EF5E2A1"/>
    <w:rsid w:val="3EF92AEF"/>
    <w:rsid w:val="3EFCEF52"/>
    <w:rsid w:val="3F063C29"/>
    <w:rsid w:val="3F0721AC"/>
    <w:rsid w:val="3F0A5177"/>
    <w:rsid w:val="3F155A0C"/>
    <w:rsid w:val="3F1C6CD4"/>
    <w:rsid w:val="3F22F7AE"/>
    <w:rsid w:val="3F31A1CF"/>
    <w:rsid w:val="3F3DCDAB"/>
    <w:rsid w:val="3F3F5E40"/>
    <w:rsid w:val="3F5BD438"/>
    <w:rsid w:val="3F60BA99"/>
    <w:rsid w:val="3F6794A3"/>
    <w:rsid w:val="3F71D259"/>
    <w:rsid w:val="3F779CF5"/>
    <w:rsid w:val="3F814A6B"/>
    <w:rsid w:val="3F8E7278"/>
    <w:rsid w:val="3F8F50E4"/>
    <w:rsid w:val="3F915673"/>
    <w:rsid w:val="3F91F1DC"/>
    <w:rsid w:val="3F9D5A2C"/>
    <w:rsid w:val="3FDB2BA1"/>
    <w:rsid w:val="3FED4879"/>
    <w:rsid w:val="3FF9EE01"/>
    <w:rsid w:val="40151E6F"/>
    <w:rsid w:val="40170FF8"/>
    <w:rsid w:val="401E92D8"/>
    <w:rsid w:val="40547466"/>
    <w:rsid w:val="4065E29D"/>
    <w:rsid w:val="406DA09E"/>
    <w:rsid w:val="4072274A"/>
    <w:rsid w:val="40A1D233"/>
    <w:rsid w:val="40BB6B83"/>
    <w:rsid w:val="40EDA840"/>
    <w:rsid w:val="40FCF344"/>
    <w:rsid w:val="4100D2F1"/>
    <w:rsid w:val="41108CD0"/>
    <w:rsid w:val="412A347C"/>
    <w:rsid w:val="4132135F"/>
    <w:rsid w:val="413AC503"/>
    <w:rsid w:val="413C7177"/>
    <w:rsid w:val="415908D1"/>
    <w:rsid w:val="417A7077"/>
    <w:rsid w:val="417AD169"/>
    <w:rsid w:val="417D8B13"/>
    <w:rsid w:val="41824AAD"/>
    <w:rsid w:val="418AC949"/>
    <w:rsid w:val="419053A6"/>
    <w:rsid w:val="4192317D"/>
    <w:rsid w:val="41A57607"/>
    <w:rsid w:val="41AF3BF2"/>
    <w:rsid w:val="41B4DCB6"/>
    <w:rsid w:val="41B8F8A5"/>
    <w:rsid w:val="41CF5D85"/>
    <w:rsid w:val="41D2263D"/>
    <w:rsid w:val="41E09D6D"/>
    <w:rsid w:val="41EC9F0A"/>
    <w:rsid w:val="4200818D"/>
    <w:rsid w:val="42028EC3"/>
    <w:rsid w:val="420AA572"/>
    <w:rsid w:val="42102DAA"/>
    <w:rsid w:val="42189EFE"/>
    <w:rsid w:val="4223ADDF"/>
    <w:rsid w:val="422B2548"/>
    <w:rsid w:val="423049D0"/>
    <w:rsid w:val="42364EDD"/>
    <w:rsid w:val="42612002"/>
    <w:rsid w:val="426A58A0"/>
    <w:rsid w:val="426BD9FF"/>
    <w:rsid w:val="427F50D2"/>
    <w:rsid w:val="428BF862"/>
    <w:rsid w:val="428F7260"/>
    <w:rsid w:val="42A74EC9"/>
    <w:rsid w:val="42A9013A"/>
    <w:rsid w:val="42B2F676"/>
    <w:rsid w:val="42C781D7"/>
    <w:rsid w:val="42CB3158"/>
    <w:rsid w:val="42D1DDFB"/>
    <w:rsid w:val="42D9E6D0"/>
    <w:rsid w:val="42E8D067"/>
    <w:rsid w:val="42FCF535"/>
    <w:rsid w:val="430F9474"/>
    <w:rsid w:val="43103C7E"/>
    <w:rsid w:val="431824A3"/>
    <w:rsid w:val="432DDC2D"/>
    <w:rsid w:val="4333D053"/>
    <w:rsid w:val="43431BD3"/>
    <w:rsid w:val="43433C4F"/>
    <w:rsid w:val="436BE83B"/>
    <w:rsid w:val="436EAD4C"/>
    <w:rsid w:val="43735553"/>
    <w:rsid w:val="437C7CF5"/>
    <w:rsid w:val="437D599D"/>
    <w:rsid w:val="439C670A"/>
    <w:rsid w:val="43A8DA02"/>
    <w:rsid w:val="43AF6E8D"/>
    <w:rsid w:val="43B13AB0"/>
    <w:rsid w:val="43C057D2"/>
    <w:rsid w:val="43C93C9A"/>
    <w:rsid w:val="43D37AE8"/>
    <w:rsid w:val="43F1BC05"/>
    <w:rsid w:val="43FB5BAB"/>
    <w:rsid w:val="4404F241"/>
    <w:rsid w:val="441577D5"/>
    <w:rsid w:val="44207C19"/>
    <w:rsid w:val="4426632C"/>
    <w:rsid w:val="442A4389"/>
    <w:rsid w:val="44330E86"/>
    <w:rsid w:val="444A064A"/>
    <w:rsid w:val="444DB9EA"/>
    <w:rsid w:val="445A5334"/>
    <w:rsid w:val="446033A5"/>
    <w:rsid w:val="446A6949"/>
    <w:rsid w:val="4479A37E"/>
    <w:rsid w:val="44A8C1CB"/>
    <w:rsid w:val="44B738CF"/>
    <w:rsid w:val="44C64C75"/>
    <w:rsid w:val="44F7EC98"/>
    <w:rsid w:val="450FA5FA"/>
    <w:rsid w:val="4510AF62"/>
    <w:rsid w:val="4514CD62"/>
    <w:rsid w:val="453FC99B"/>
    <w:rsid w:val="45411FEE"/>
    <w:rsid w:val="455376EF"/>
    <w:rsid w:val="4557362A"/>
    <w:rsid w:val="4588D1CA"/>
    <w:rsid w:val="45890A18"/>
    <w:rsid w:val="4589CC8E"/>
    <w:rsid w:val="458A915D"/>
    <w:rsid w:val="45CB9CC8"/>
    <w:rsid w:val="45DB6859"/>
    <w:rsid w:val="45F0D22A"/>
    <w:rsid w:val="4604E311"/>
    <w:rsid w:val="4609A342"/>
    <w:rsid w:val="460B28D8"/>
    <w:rsid w:val="460C07AE"/>
    <w:rsid w:val="46103465"/>
    <w:rsid w:val="46186AE3"/>
    <w:rsid w:val="462BCEBF"/>
    <w:rsid w:val="46375AC5"/>
    <w:rsid w:val="4639BDC1"/>
    <w:rsid w:val="463E4DCC"/>
    <w:rsid w:val="465FEA44"/>
    <w:rsid w:val="466706BA"/>
    <w:rsid w:val="466B870F"/>
    <w:rsid w:val="4670ABE0"/>
    <w:rsid w:val="468976A0"/>
    <w:rsid w:val="46A7132B"/>
    <w:rsid w:val="46A90154"/>
    <w:rsid w:val="46B2A5EC"/>
    <w:rsid w:val="46B4B3FF"/>
    <w:rsid w:val="46BC3019"/>
    <w:rsid w:val="46C29A19"/>
    <w:rsid w:val="46D578F1"/>
    <w:rsid w:val="46D7D409"/>
    <w:rsid w:val="46E4206C"/>
    <w:rsid w:val="46E8EB14"/>
    <w:rsid w:val="46EABC5B"/>
    <w:rsid w:val="4704E443"/>
    <w:rsid w:val="470656FC"/>
    <w:rsid w:val="472CA662"/>
    <w:rsid w:val="4740AEDD"/>
    <w:rsid w:val="47540560"/>
    <w:rsid w:val="47561EE9"/>
    <w:rsid w:val="475CE0C3"/>
    <w:rsid w:val="475FCD28"/>
    <w:rsid w:val="47679BEB"/>
    <w:rsid w:val="476EEE50"/>
    <w:rsid w:val="4792E1DB"/>
    <w:rsid w:val="47A0D2FC"/>
    <w:rsid w:val="47AA31C2"/>
    <w:rsid w:val="47DA529A"/>
    <w:rsid w:val="47E51665"/>
    <w:rsid w:val="47EBE422"/>
    <w:rsid w:val="47F196EC"/>
    <w:rsid w:val="47F5D67C"/>
    <w:rsid w:val="47F6D4AB"/>
    <w:rsid w:val="480AD78D"/>
    <w:rsid w:val="480E4BBA"/>
    <w:rsid w:val="4818C5A1"/>
    <w:rsid w:val="481FC3E6"/>
    <w:rsid w:val="481FC57D"/>
    <w:rsid w:val="482206F1"/>
    <w:rsid w:val="483A1914"/>
    <w:rsid w:val="483F1D91"/>
    <w:rsid w:val="484E32AE"/>
    <w:rsid w:val="48637C08"/>
    <w:rsid w:val="486F6FF1"/>
    <w:rsid w:val="487A282F"/>
    <w:rsid w:val="487B3665"/>
    <w:rsid w:val="488A15B7"/>
    <w:rsid w:val="48A00227"/>
    <w:rsid w:val="48A53766"/>
    <w:rsid w:val="48A68971"/>
    <w:rsid w:val="48A70F3D"/>
    <w:rsid w:val="48A76E21"/>
    <w:rsid w:val="48BA8EC2"/>
    <w:rsid w:val="48CA0FF7"/>
    <w:rsid w:val="48CF1378"/>
    <w:rsid w:val="48EE95A4"/>
    <w:rsid w:val="48F512E7"/>
    <w:rsid w:val="48FFFF20"/>
    <w:rsid w:val="4915DFDC"/>
    <w:rsid w:val="491D5577"/>
    <w:rsid w:val="4925DBB0"/>
    <w:rsid w:val="494D807C"/>
    <w:rsid w:val="49524F19"/>
    <w:rsid w:val="49595A3D"/>
    <w:rsid w:val="495BE4B7"/>
    <w:rsid w:val="49603887"/>
    <w:rsid w:val="4973C10A"/>
    <w:rsid w:val="4975113A"/>
    <w:rsid w:val="4978A3C7"/>
    <w:rsid w:val="4981F617"/>
    <w:rsid w:val="49B8A9D4"/>
    <w:rsid w:val="49BD1BC8"/>
    <w:rsid w:val="49CB0EFB"/>
    <w:rsid w:val="49D8DECA"/>
    <w:rsid w:val="49DCC976"/>
    <w:rsid w:val="49FEE56F"/>
    <w:rsid w:val="4A289041"/>
    <w:rsid w:val="4A2D7325"/>
    <w:rsid w:val="4A42F7BA"/>
    <w:rsid w:val="4A434017"/>
    <w:rsid w:val="4A45AF2A"/>
    <w:rsid w:val="4A5250B0"/>
    <w:rsid w:val="4A65A0DC"/>
    <w:rsid w:val="4A781A8E"/>
    <w:rsid w:val="4A8D3DD5"/>
    <w:rsid w:val="4AAE236F"/>
    <w:rsid w:val="4AC4F0A5"/>
    <w:rsid w:val="4AC51739"/>
    <w:rsid w:val="4AD2CC56"/>
    <w:rsid w:val="4AEA4120"/>
    <w:rsid w:val="4AFC7015"/>
    <w:rsid w:val="4AFF331B"/>
    <w:rsid w:val="4B039B66"/>
    <w:rsid w:val="4B09AA2D"/>
    <w:rsid w:val="4B0BAABA"/>
    <w:rsid w:val="4B0BCF1B"/>
    <w:rsid w:val="4B0C9E7A"/>
    <w:rsid w:val="4B0DB71D"/>
    <w:rsid w:val="4B17C08B"/>
    <w:rsid w:val="4B1BCA63"/>
    <w:rsid w:val="4B27866D"/>
    <w:rsid w:val="4B2B7009"/>
    <w:rsid w:val="4B2C609E"/>
    <w:rsid w:val="4B35E87C"/>
    <w:rsid w:val="4B389D41"/>
    <w:rsid w:val="4B44D6E2"/>
    <w:rsid w:val="4B4E6F7D"/>
    <w:rsid w:val="4B5B0493"/>
    <w:rsid w:val="4B5D191C"/>
    <w:rsid w:val="4B6AFA12"/>
    <w:rsid w:val="4B7751FD"/>
    <w:rsid w:val="4B7CF361"/>
    <w:rsid w:val="4B8AE9B0"/>
    <w:rsid w:val="4B95C13E"/>
    <w:rsid w:val="4BB9B319"/>
    <w:rsid w:val="4BC93A47"/>
    <w:rsid w:val="4BCADF7C"/>
    <w:rsid w:val="4BCE4294"/>
    <w:rsid w:val="4BE1DA0E"/>
    <w:rsid w:val="4BE85463"/>
    <w:rsid w:val="4C282314"/>
    <w:rsid w:val="4C2DB591"/>
    <w:rsid w:val="4C3A0945"/>
    <w:rsid w:val="4C49E870"/>
    <w:rsid w:val="4C607805"/>
    <w:rsid w:val="4C62D530"/>
    <w:rsid w:val="4C669258"/>
    <w:rsid w:val="4C7501DE"/>
    <w:rsid w:val="4C77DCB5"/>
    <w:rsid w:val="4C7F0461"/>
    <w:rsid w:val="4C9C46B0"/>
    <w:rsid w:val="4CAECB51"/>
    <w:rsid w:val="4CB63293"/>
    <w:rsid w:val="4CBBF2DB"/>
    <w:rsid w:val="4CBE3C50"/>
    <w:rsid w:val="4CD24F30"/>
    <w:rsid w:val="4CD519E6"/>
    <w:rsid w:val="4CDD66EC"/>
    <w:rsid w:val="4CEC74A5"/>
    <w:rsid w:val="4D082771"/>
    <w:rsid w:val="4D0FF288"/>
    <w:rsid w:val="4D165665"/>
    <w:rsid w:val="4D42387B"/>
    <w:rsid w:val="4D49F98A"/>
    <w:rsid w:val="4D4B0B21"/>
    <w:rsid w:val="4D632295"/>
    <w:rsid w:val="4D6ACE2E"/>
    <w:rsid w:val="4D6CF5EB"/>
    <w:rsid w:val="4D807553"/>
    <w:rsid w:val="4D84292E"/>
    <w:rsid w:val="4D8B3613"/>
    <w:rsid w:val="4D8D23F8"/>
    <w:rsid w:val="4D931E50"/>
    <w:rsid w:val="4DA29302"/>
    <w:rsid w:val="4DB08241"/>
    <w:rsid w:val="4DB7AD00"/>
    <w:rsid w:val="4DB943F0"/>
    <w:rsid w:val="4DBB3698"/>
    <w:rsid w:val="4DBC6F4A"/>
    <w:rsid w:val="4DC699A9"/>
    <w:rsid w:val="4DCEFF32"/>
    <w:rsid w:val="4DD154E4"/>
    <w:rsid w:val="4DE55E4C"/>
    <w:rsid w:val="4DED359D"/>
    <w:rsid w:val="4E03DB40"/>
    <w:rsid w:val="4E1AE407"/>
    <w:rsid w:val="4E251D2B"/>
    <w:rsid w:val="4E283F8E"/>
    <w:rsid w:val="4E2861E2"/>
    <w:rsid w:val="4E3A5AC6"/>
    <w:rsid w:val="4E3EE03C"/>
    <w:rsid w:val="4E4DF596"/>
    <w:rsid w:val="4E506311"/>
    <w:rsid w:val="4E6491C6"/>
    <w:rsid w:val="4E8C4F66"/>
    <w:rsid w:val="4E8D4043"/>
    <w:rsid w:val="4E9ABA77"/>
    <w:rsid w:val="4EB61337"/>
    <w:rsid w:val="4EEAD49F"/>
    <w:rsid w:val="4F0AEEE1"/>
    <w:rsid w:val="4F0DF2B9"/>
    <w:rsid w:val="4F1A9CE0"/>
    <w:rsid w:val="4F1AA615"/>
    <w:rsid w:val="4F231668"/>
    <w:rsid w:val="4F26C495"/>
    <w:rsid w:val="4F30CD02"/>
    <w:rsid w:val="4F3E3CC1"/>
    <w:rsid w:val="4F452CBB"/>
    <w:rsid w:val="4F4EAD6C"/>
    <w:rsid w:val="4F50AC68"/>
    <w:rsid w:val="4F6EE172"/>
    <w:rsid w:val="4F6F14E2"/>
    <w:rsid w:val="4F96F56B"/>
    <w:rsid w:val="4F9E8D31"/>
    <w:rsid w:val="4F9ED59C"/>
    <w:rsid w:val="4FA868F8"/>
    <w:rsid w:val="4FC0CB44"/>
    <w:rsid w:val="5015B3CD"/>
    <w:rsid w:val="501A0FCF"/>
    <w:rsid w:val="50267523"/>
    <w:rsid w:val="502929CD"/>
    <w:rsid w:val="5030E44F"/>
    <w:rsid w:val="503ABB87"/>
    <w:rsid w:val="5054DB64"/>
    <w:rsid w:val="5068F2EA"/>
    <w:rsid w:val="5090E0D7"/>
    <w:rsid w:val="50A7B4A6"/>
    <w:rsid w:val="50B869EF"/>
    <w:rsid w:val="50D8522F"/>
    <w:rsid w:val="50E81501"/>
    <w:rsid w:val="50EF2591"/>
    <w:rsid w:val="50F9AD23"/>
    <w:rsid w:val="510970CB"/>
    <w:rsid w:val="510F6CE7"/>
    <w:rsid w:val="5119F5D5"/>
    <w:rsid w:val="511AAC0F"/>
    <w:rsid w:val="511AC671"/>
    <w:rsid w:val="512658ED"/>
    <w:rsid w:val="512B2212"/>
    <w:rsid w:val="5141DD1E"/>
    <w:rsid w:val="5168CF25"/>
    <w:rsid w:val="517BCD07"/>
    <w:rsid w:val="518AB891"/>
    <w:rsid w:val="5192DD9A"/>
    <w:rsid w:val="51A45674"/>
    <w:rsid w:val="51C52FD0"/>
    <w:rsid w:val="51CE7ED3"/>
    <w:rsid w:val="51D9653F"/>
    <w:rsid w:val="51F87237"/>
    <w:rsid w:val="52119AFE"/>
    <w:rsid w:val="5249D400"/>
    <w:rsid w:val="5257F9D8"/>
    <w:rsid w:val="52615DAF"/>
    <w:rsid w:val="52738389"/>
    <w:rsid w:val="528A278D"/>
    <w:rsid w:val="529C9868"/>
    <w:rsid w:val="529D1F5A"/>
    <w:rsid w:val="52A08427"/>
    <w:rsid w:val="52AC1CC0"/>
    <w:rsid w:val="52C422A7"/>
    <w:rsid w:val="52D1672D"/>
    <w:rsid w:val="52F0CEA0"/>
    <w:rsid w:val="52FA016B"/>
    <w:rsid w:val="53018025"/>
    <w:rsid w:val="5314B140"/>
    <w:rsid w:val="533FAE1C"/>
    <w:rsid w:val="534AF50C"/>
    <w:rsid w:val="5356114F"/>
    <w:rsid w:val="537090F4"/>
    <w:rsid w:val="53740062"/>
    <w:rsid w:val="5377899D"/>
    <w:rsid w:val="537B957C"/>
    <w:rsid w:val="5380EC49"/>
    <w:rsid w:val="538669DA"/>
    <w:rsid w:val="5387139C"/>
    <w:rsid w:val="538B4D97"/>
    <w:rsid w:val="538E0CC7"/>
    <w:rsid w:val="53A16B58"/>
    <w:rsid w:val="53B8DE79"/>
    <w:rsid w:val="53BEFF0D"/>
    <w:rsid w:val="53D75B35"/>
    <w:rsid w:val="53DD82D0"/>
    <w:rsid w:val="53ECE172"/>
    <w:rsid w:val="53F72690"/>
    <w:rsid w:val="53FB0EDD"/>
    <w:rsid w:val="54027320"/>
    <w:rsid w:val="540771E9"/>
    <w:rsid w:val="54078149"/>
    <w:rsid w:val="540E0CCD"/>
    <w:rsid w:val="541155C0"/>
    <w:rsid w:val="541DC51E"/>
    <w:rsid w:val="54260E77"/>
    <w:rsid w:val="54382BF9"/>
    <w:rsid w:val="54789A21"/>
    <w:rsid w:val="547CE69F"/>
    <w:rsid w:val="547EEFD4"/>
    <w:rsid w:val="5487E81F"/>
    <w:rsid w:val="5488E483"/>
    <w:rsid w:val="548FF0D9"/>
    <w:rsid w:val="549A39C9"/>
    <w:rsid w:val="54A97D97"/>
    <w:rsid w:val="54C7CA0F"/>
    <w:rsid w:val="54CC7B7E"/>
    <w:rsid w:val="54CC8C91"/>
    <w:rsid w:val="54D5B8F7"/>
    <w:rsid w:val="54E83B92"/>
    <w:rsid w:val="54EF0CE2"/>
    <w:rsid w:val="55012F83"/>
    <w:rsid w:val="5504C106"/>
    <w:rsid w:val="5511F0E3"/>
    <w:rsid w:val="551AA7EF"/>
    <w:rsid w:val="551EFAB4"/>
    <w:rsid w:val="551F7436"/>
    <w:rsid w:val="5529842C"/>
    <w:rsid w:val="553F5E34"/>
    <w:rsid w:val="55429AAB"/>
    <w:rsid w:val="5568B27F"/>
    <w:rsid w:val="55696212"/>
    <w:rsid w:val="557B26DA"/>
    <w:rsid w:val="5587AA32"/>
    <w:rsid w:val="5596C690"/>
    <w:rsid w:val="559F6AF9"/>
    <w:rsid w:val="55CB3355"/>
    <w:rsid w:val="55D2CB46"/>
    <w:rsid w:val="55D79F11"/>
    <w:rsid w:val="55D8BE93"/>
    <w:rsid w:val="55DF370E"/>
    <w:rsid w:val="55EAA36E"/>
    <w:rsid w:val="55F6C797"/>
    <w:rsid w:val="5600EF47"/>
    <w:rsid w:val="5607EC91"/>
    <w:rsid w:val="560B9A6D"/>
    <w:rsid w:val="561577BD"/>
    <w:rsid w:val="56170218"/>
    <w:rsid w:val="5620B69F"/>
    <w:rsid w:val="56287BCE"/>
    <w:rsid w:val="56309CB6"/>
    <w:rsid w:val="56311126"/>
    <w:rsid w:val="5635A162"/>
    <w:rsid w:val="5645C9BD"/>
    <w:rsid w:val="56558FC1"/>
    <w:rsid w:val="567E3007"/>
    <w:rsid w:val="56905333"/>
    <w:rsid w:val="56AA9867"/>
    <w:rsid w:val="56AC1D78"/>
    <w:rsid w:val="56CDBBDE"/>
    <w:rsid w:val="56DDBC3A"/>
    <w:rsid w:val="56F61C82"/>
    <w:rsid w:val="56FB2D31"/>
    <w:rsid w:val="56FE97A5"/>
    <w:rsid w:val="56FFBD67"/>
    <w:rsid w:val="57003D62"/>
    <w:rsid w:val="57111399"/>
    <w:rsid w:val="5714106C"/>
    <w:rsid w:val="57196187"/>
    <w:rsid w:val="5731476C"/>
    <w:rsid w:val="57467D2B"/>
    <w:rsid w:val="574C8B06"/>
    <w:rsid w:val="574E8421"/>
    <w:rsid w:val="576E41D5"/>
    <w:rsid w:val="57770717"/>
    <w:rsid w:val="577F29EF"/>
    <w:rsid w:val="578B37EC"/>
    <w:rsid w:val="578B62C3"/>
    <w:rsid w:val="57A3CDD5"/>
    <w:rsid w:val="57A46882"/>
    <w:rsid w:val="57AC10F7"/>
    <w:rsid w:val="57BFB29A"/>
    <w:rsid w:val="57C4BDA7"/>
    <w:rsid w:val="57E095C4"/>
    <w:rsid w:val="57E172C0"/>
    <w:rsid w:val="57E50C20"/>
    <w:rsid w:val="57E82BE8"/>
    <w:rsid w:val="57FFAE43"/>
    <w:rsid w:val="58005729"/>
    <w:rsid w:val="5803B8D4"/>
    <w:rsid w:val="5817B3FD"/>
    <w:rsid w:val="581BC694"/>
    <w:rsid w:val="581D8ABF"/>
    <w:rsid w:val="583D65C6"/>
    <w:rsid w:val="58495730"/>
    <w:rsid w:val="584C9EA1"/>
    <w:rsid w:val="584EACA3"/>
    <w:rsid w:val="584F5508"/>
    <w:rsid w:val="58738270"/>
    <w:rsid w:val="58771B7B"/>
    <w:rsid w:val="5889FEB4"/>
    <w:rsid w:val="588F7079"/>
    <w:rsid w:val="58A00086"/>
    <w:rsid w:val="58ABB945"/>
    <w:rsid w:val="58ACDBB3"/>
    <w:rsid w:val="58ADA1C1"/>
    <w:rsid w:val="58DDAD58"/>
    <w:rsid w:val="58E5324C"/>
    <w:rsid w:val="58F94508"/>
    <w:rsid w:val="58FDEFFB"/>
    <w:rsid w:val="59045188"/>
    <w:rsid w:val="5907C0B8"/>
    <w:rsid w:val="59366984"/>
    <w:rsid w:val="593FC5B0"/>
    <w:rsid w:val="595A2ADB"/>
    <w:rsid w:val="59603990"/>
    <w:rsid w:val="596EEF82"/>
    <w:rsid w:val="59724C6D"/>
    <w:rsid w:val="5978A8DE"/>
    <w:rsid w:val="597E824E"/>
    <w:rsid w:val="598357DB"/>
    <w:rsid w:val="5997DF48"/>
    <w:rsid w:val="59998C45"/>
    <w:rsid w:val="59A9F19F"/>
    <w:rsid w:val="59B4D7BB"/>
    <w:rsid w:val="59C2E9AE"/>
    <w:rsid w:val="59CE8321"/>
    <w:rsid w:val="59EA8054"/>
    <w:rsid w:val="59F6435B"/>
    <w:rsid w:val="5A1A7A9E"/>
    <w:rsid w:val="5A23B9B0"/>
    <w:rsid w:val="5A297619"/>
    <w:rsid w:val="5A333486"/>
    <w:rsid w:val="5A35C1CD"/>
    <w:rsid w:val="5A56EDE6"/>
    <w:rsid w:val="5A5E57AA"/>
    <w:rsid w:val="5A742C3A"/>
    <w:rsid w:val="5A8E60D1"/>
    <w:rsid w:val="5A94A3D2"/>
    <w:rsid w:val="5AB0300E"/>
    <w:rsid w:val="5ABB2572"/>
    <w:rsid w:val="5AC18928"/>
    <w:rsid w:val="5ACD4764"/>
    <w:rsid w:val="5ACEB0D9"/>
    <w:rsid w:val="5AD15266"/>
    <w:rsid w:val="5AE06653"/>
    <w:rsid w:val="5AE24F9D"/>
    <w:rsid w:val="5AE93538"/>
    <w:rsid w:val="5AEAE84A"/>
    <w:rsid w:val="5B0E652B"/>
    <w:rsid w:val="5B0FB9B7"/>
    <w:rsid w:val="5B23A967"/>
    <w:rsid w:val="5B23FB0E"/>
    <w:rsid w:val="5B2F0B79"/>
    <w:rsid w:val="5B393E3D"/>
    <w:rsid w:val="5B56AD2E"/>
    <w:rsid w:val="5B5B947A"/>
    <w:rsid w:val="5B5BFB0D"/>
    <w:rsid w:val="5B6DC8E1"/>
    <w:rsid w:val="5B8013AF"/>
    <w:rsid w:val="5B8FBC6F"/>
    <w:rsid w:val="5BAC23AA"/>
    <w:rsid w:val="5BB425CA"/>
    <w:rsid w:val="5BC63BFA"/>
    <w:rsid w:val="5BC74057"/>
    <w:rsid w:val="5BDE6A23"/>
    <w:rsid w:val="5BE88E5D"/>
    <w:rsid w:val="5BFCC674"/>
    <w:rsid w:val="5C013304"/>
    <w:rsid w:val="5C019699"/>
    <w:rsid w:val="5C0F6750"/>
    <w:rsid w:val="5C22ACE8"/>
    <w:rsid w:val="5C2311EF"/>
    <w:rsid w:val="5C386352"/>
    <w:rsid w:val="5C39C6F1"/>
    <w:rsid w:val="5C47DE8A"/>
    <w:rsid w:val="5C4D86D3"/>
    <w:rsid w:val="5C4F1F72"/>
    <w:rsid w:val="5C638C29"/>
    <w:rsid w:val="5C86C90A"/>
    <w:rsid w:val="5C90AA0B"/>
    <w:rsid w:val="5CBA1C45"/>
    <w:rsid w:val="5CE27C6D"/>
    <w:rsid w:val="5CF0DF77"/>
    <w:rsid w:val="5CF57377"/>
    <w:rsid w:val="5CF5A0CB"/>
    <w:rsid w:val="5D0B3EB0"/>
    <w:rsid w:val="5D1E69A0"/>
    <w:rsid w:val="5D23352E"/>
    <w:rsid w:val="5D2DF8B5"/>
    <w:rsid w:val="5D45FBD6"/>
    <w:rsid w:val="5D51949A"/>
    <w:rsid w:val="5D62B370"/>
    <w:rsid w:val="5D7720EC"/>
    <w:rsid w:val="5D7AD3CA"/>
    <w:rsid w:val="5D812A76"/>
    <w:rsid w:val="5D83BBB4"/>
    <w:rsid w:val="5D85511B"/>
    <w:rsid w:val="5D8A3616"/>
    <w:rsid w:val="5D99A4D7"/>
    <w:rsid w:val="5D9EC7DC"/>
    <w:rsid w:val="5D9ECEBC"/>
    <w:rsid w:val="5DAC2D69"/>
    <w:rsid w:val="5DD516CD"/>
    <w:rsid w:val="5DECBD46"/>
    <w:rsid w:val="5DF2AF83"/>
    <w:rsid w:val="5DF30D74"/>
    <w:rsid w:val="5DF9B836"/>
    <w:rsid w:val="5E361121"/>
    <w:rsid w:val="5E50F46D"/>
    <w:rsid w:val="5E70DCFC"/>
    <w:rsid w:val="5E76D6FD"/>
    <w:rsid w:val="5E76DB66"/>
    <w:rsid w:val="5E8148AC"/>
    <w:rsid w:val="5E87AFFA"/>
    <w:rsid w:val="5EAAF482"/>
    <w:rsid w:val="5EB07CC2"/>
    <w:rsid w:val="5EB9F0C5"/>
    <w:rsid w:val="5EBE0CA6"/>
    <w:rsid w:val="5EBF64F4"/>
    <w:rsid w:val="5EC8A8A2"/>
    <w:rsid w:val="5EEF4232"/>
    <w:rsid w:val="5F1CB364"/>
    <w:rsid w:val="5F20AB06"/>
    <w:rsid w:val="5F234E14"/>
    <w:rsid w:val="5F428D13"/>
    <w:rsid w:val="5F5055C0"/>
    <w:rsid w:val="5F51DD2E"/>
    <w:rsid w:val="5F5A39CC"/>
    <w:rsid w:val="5F723627"/>
    <w:rsid w:val="5F78037C"/>
    <w:rsid w:val="5F87C8E5"/>
    <w:rsid w:val="5F8D1FC7"/>
    <w:rsid w:val="5F8DF4E1"/>
    <w:rsid w:val="5F95A7B0"/>
    <w:rsid w:val="5F997D9E"/>
    <w:rsid w:val="5F9BD3BF"/>
    <w:rsid w:val="5F9EF8A8"/>
    <w:rsid w:val="5FA1F622"/>
    <w:rsid w:val="5FABD6EB"/>
    <w:rsid w:val="5FAD451A"/>
    <w:rsid w:val="5FBEC030"/>
    <w:rsid w:val="5FD2A282"/>
    <w:rsid w:val="5FDB514D"/>
    <w:rsid w:val="600F98A4"/>
    <w:rsid w:val="601258C0"/>
    <w:rsid w:val="602E816A"/>
    <w:rsid w:val="6031BA3D"/>
    <w:rsid w:val="6042650E"/>
    <w:rsid w:val="605FAA3F"/>
    <w:rsid w:val="606E9C2D"/>
    <w:rsid w:val="606F9460"/>
    <w:rsid w:val="60793CA5"/>
    <w:rsid w:val="608F5CFF"/>
    <w:rsid w:val="60A0404F"/>
    <w:rsid w:val="60BE74E6"/>
    <w:rsid w:val="60CC3546"/>
    <w:rsid w:val="60CF2C68"/>
    <w:rsid w:val="60E7AA07"/>
    <w:rsid w:val="60FCB5AD"/>
    <w:rsid w:val="610A2AE6"/>
    <w:rsid w:val="610FA52F"/>
    <w:rsid w:val="6115FEEE"/>
    <w:rsid w:val="6116429D"/>
    <w:rsid w:val="6120CD56"/>
    <w:rsid w:val="6142C527"/>
    <w:rsid w:val="615799AB"/>
    <w:rsid w:val="61727C87"/>
    <w:rsid w:val="617F35F1"/>
    <w:rsid w:val="61AF3C09"/>
    <w:rsid w:val="61D04E5F"/>
    <w:rsid w:val="61EC257D"/>
    <w:rsid w:val="61EDB559"/>
    <w:rsid w:val="61F3E5EE"/>
    <w:rsid w:val="6200F4D8"/>
    <w:rsid w:val="620A9294"/>
    <w:rsid w:val="620E0910"/>
    <w:rsid w:val="623351B8"/>
    <w:rsid w:val="6233D2FC"/>
    <w:rsid w:val="623F3F0F"/>
    <w:rsid w:val="623F52B9"/>
    <w:rsid w:val="626D113A"/>
    <w:rsid w:val="627D519B"/>
    <w:rsid w:val="627E5B27"/>
    <w:rsid w:val="628FAD59"/>
    <w:rsid w:val="628FF1F9"/>
    <w:rsid w:val="629CC6E5"/>
    <w:rsid w:val="629D4A99"/>
    <w:rsid w:val="62A6DAC5"/>
    <w:rsid w:val="62A91D94"/>
    <w:rsid w:val="62B5AEAE"/>
    <w:rsid w:val="62C19580"/>
    <w:rsid w:val="62C59957"/>
    <w:rsid w:val="62ED3D90"/>
    <w:rsid w:val="6300BAF0"/>
    <w:rsid w:val="6307BC4A"/>
    <w:rsid w:val="631175B5"/>
    <w:rsid w:val="63193BD8"/>
    <w:rsid w:val="633CE114"/>
    <w:rsid w:val="63449826"/>
    <w:rsid w:val="63503F24"/>
    <w:rsid w:val="63579E2C"/>
    <w:rsid w:val="635ABD89"/>
    <w:rsid w:val="63878580"/>
    <w:rsid w:val="638CACE0"/>
    <w:rsid w:val="638D33DA"/>
    <w:rsid w:val="63A52096"/>
    <w:rsid w:val="63B23DD8"/>
    <w:rsid w:val="63B251DC"/>
    <w:rsid w:val="63D5FAB2"/>
    <w:rsid w:val="63D74BCE"/>
    <w:rsid w:val="63DDEF95"/>
    <w:rsid w:val="63FE9284"/>
    <w:rsid w:val="6401B0D2"/>
    <w:rsid w:val="64113A5C"/>
    <w:rsid w:val="641ABFE2"/>
    <w:rsid w:val="641C828D"/>
    <w:rsid w:val="642A73E8"/>
    <w:rsid w:val="64390B45"/>
    <w:rsid w:val="643F1E96"/>
    <w:rsid w:val="644492D5"/>
    <w:rsid w:val="64477B26"/>
    <w:rsid w:val="644BD4F8"/>
    <w:rsid w:val="645E8E6D"/>
    <w:rsid w:val="645F1C18"/>
    <w:rsid w:val="646347EF"/>
    <w:rsid w:val="6477001E"/>
    <w:rsid w:val="649295D3"/>
    <w:rsid w:val="64953ACF"/>
    <w:rsid w:val="6497F5C8"/>
    <w:rsid w:val="649BCDED"/>
    <w:rsid w:val="649CB225"/>
    <w:rsid w:val="649CBDB8"/>
    <w:rsid w:val="64A659DE"/>
    <w:rsid w:val="64B37B25"/>
    <w:rsid w:val="64BDB9DA"/>
    <w:rsid w:val="64D31C69"/>
    <w:rsid w:val="64F67EEB"/>
    <w:rsid w:val="650E17FD"/>
    <w:rsid w:val="65131B0C"/>
    <w:rsid w:val="651AC547"/>
    <w:rsid w:val="651D146B"/>
    <w:rsid w:val="65227CD7"/>
    <w:rsid w:val="652436AF"/>
    <w:rsid w:val="652FDE2B"/>
    <w:rsid w:val="65392E99"/>
    <w:rsid w:val="653DA6B4"/>
    <w:rsid w:val="65466B04"/>
    <w:rsid w:val="6554FF43"/>
    <w:rsid w:val="65579821"/>
    <w:rsid w:val="656A6200"/>
    <w:rsid w:val="656ABA88"/>
    <w:rsid w:val="6575F709"/>
    <w:rsid w:val="657D0514"/>
    <w:rsid w:val="65889A9A"/>
    <w:rsid w:val="659BD8B4"/>
    <w:rsid w:val="65B17905"/>
    <w:rsid w:val="65DD658E"/>
    <w:rsid w:val="65DF5E5F"/>
    <w:rsid w:val="65EDE475"/>
    <w:rsid w:val="660B2A8B"/>
    <w:rsid w:val="661CA0DB"/>
    <w:rsid w:val="6621433A"/>
    <w:rsid w:val="66278638"/>
    <w:rsid w:val="663884EC"/>
    <w:rsid w:val="663D45D7"/>
    <w:rsid w:val="663D60DA"/>
    <w:rsid w:val="6649CBBF"/>
    <w:rsid w:val="664D07C1"/>
    <w:rsid w:val="66639B24"/>
    <w:rsid w:val="668E5253"/>
    <w:rsid w:val="66926CAF"/>
    <w:rsid w:val="66988F58"/>
    <w:rsid w:val="669D0616"/>
    <w:rsid w:val="66B190F8"/>
    <w:rsid w:val="66B568CE"/>
    <w:rsid w:val="66CFC0FE"/>
    <w:rsid w:val="66CFFC93"/>
    <w:rsid w:val="66D0538A"/>
    <w:rsid w:val="66DE4FBF"/>
    <w:rsid w:val="66E281A8"/>
    <w:rsid w:val="66E5A4E4"/>
    <w:rsid w:val="66E79248"/>
    <w:rsid w:val="66F21C70"/>
    <w:rsid w:val="66F4398B"/>
    <w:rsid w:val="66FB95AC"/>
    <w:rsid w:val="66FBAA7E"/>
    <w:rsid w:val="670CF1F5"/>
    <w:rsid w:val="672FEBBD"/>
    <w:rsid w:val="67347A58"/>
    <w:rsid w:val="673A85E8"/>
    <w:rsid w:val="67567E8E"/>
    <w:rsid w:val="675F55AD"/>
    <w:rsid w:val="67628888"/>
    <w:rsid w:val="67731E15"/>
    <w:rsid w:val="67816851"/>
    <w:rsid w:val="678262BF"/>
    <w:rsid w:val="6792D154"/>
    <w:rsid w:val="6796834C"/>
    <w:rsid w:val="6799676F"/>
    <w:rsid w:val="679E4D37"/>
    <w:rsid w:val="679FF92A"/>
    <w:rsid w:val="67B64160"/>
    <w:rsid w:val="68064930"/>
    <w:rsid w:val="68346653"/>
    <w:rsid w:val="68392FB3"/>
    <w:rsid w:val="683F5074"/>
    <w:rsid w:val="68439BED"/>
    <w:rsid w:val="6848E069"/>
    <w:rsid w:val="68529B83"/>
    <w:rsid w:val="6854237C"/>
    <w:rsid w:val="687AAC73"/>
    <w:rsid w:val="6880C51F"/>
    <w:rsid w:val="68895609"/>
    <w:rsid w:val="689E5B1C"/>
    <w:rsid w:val="68B38F1A"/>
    <w:rsid w:val="68D00374"/>
    <w:rsid w:val="68DFC25F"/>
    <w:rsid w:val="68E07BA7"/>
    <w:rsid w:val="68E56F3A"/>
    <w:rsid w:val="68E84340"/>
    <w:rsid w:val="68FB5E67"/>
    <w:rsid w:val="69078076"/>
    <w:rsid w:val="690EA193"/>
    <w:rsid w:val="6912D470"/>
    <w:rsid w:val="6923235A"/>
    <w:rsid w:val="69245ABE"/>
    <w:rsid w:val="6928C08F"/>
    <w:rsid w:val="692B61B7"/>
    <w:rsid w:val="693629AA"/>
    <w:rsid w:val="6937B3A8"/>
    <w:rsid w:val="69447C1C"/>
    <w:rsid w:val="6951D64E"/>
    <w:rsid w:val="698074BB"/>
    <w:rsid w:val="69931D9C"/>
    <w:rsid w:val="699F7581"/>
    <w:rsid w:val="69A16F43"/>
    <w:rsid w:val="69AA8ABE"/>
    <w:rsid w:val="69C96A9F"/>
    <w:rsid w:val="69D6D099"/>
    <w:rsid w:val="69DA55A9"/>
    <w:rsid w:val="69DC7E8D"/>
    <w:rsid w:val="69FD3E2C"/>
    <w:rsid w:val="6A0C169D"/>
    <w:rsid w:val="6A0E238C"/>
    <w:rsid w:val="6A13EC50"/>
    <w:rsid w:val="6A24AD13"/>
    <w:rsid w:val="6A295ED1"/>
    <w:rsid w:val="6A32C85A"/>
    <w:rsid w:val="6A4120E1"/>
    <w:rsid w:val="6A5601C3"/>
    <w:rsid w:val="6A71A455"/>
    <w:rsid w:val="6A7DCB60"/>
    <w:rsid w:val="6A8A6943"/>
    <w:rsid w:val="6A9D1CD5"/>
    <w:rsid w:val="6AA1E781"/>
    <w:rsid w:val="6AAC063A"/>
    <w:rsid w:val="6AB5D23E"/>
    <w:rsid w:val="6AC01433"/>
    <w:rsid w:val="6B1468A1"/>
    <w:rsid w:val="6B1839EB"/>
    <w:rsid w:val="6B1B139F"/>
    <w:rsid w:val="6B390517"/>
    <w:rsid w:val="6B3D075A"/>
    <w:rsid w:val="6B3D424E"/>
    <w:rsid w:val="6B47896E"/>
    <w:rsid w:val="6B767676"/>
    <w:rsid w:val="6B7DBBAC"/>
    <w:rsid w:val="6B80AB16"/>
    <w:rsid w:val="6B8B47D2"/>
    <w:rsid w:val="6B9C57A8"/>
    <w:rsid w:val="6B9E6963"/>
    <w:rsid w:val="6B9EB3C7"/>
    <w:rsid w:val="6BAF1DBD"/>
    <w:rsid w:val="6BB23870"/>
    <w:rsid w:val="6BB59801"/>
    <w:rsid w:val="6BC74603"/>
    <w:rsid w:val="6BF39C18"/>
    <w:rsid w:val="6BF3F411"/>
    <w:rsid w:val="6C090278"/>
    <w:rsid w:val="6C0EA16D"/>
    <w:rsid w:val="6C14B279"/>
    <w:rsid w:val="6C3884DA"/>
    <w:rsid w:val="6C3E7696"/>
    <w:rsid w:val="6C606D82"/>
    <w:rsid w:val="6C6BC9EB"/>
    <w:rsid w:val="6C8A9939"/>
    <w:rsid w:val="6C974DED"/>
    <w:rsid w:val="6C9C3C88"/>
    <w:rsid w:val="6CAE76E5"/>
    <w:rsid w:val="6CAFE69E"/>
    <w:rsid w:val="6CBBDCA9"/>
    <w:rsid w:val="6CC6D1E1"/>
    <w:rsid w:val="6CCB7982"/>
    <w:rsid w:val="6CDA096C"/>
    <w:rsid w:val="6CDF0186"/>
    <w:rsid w:val="6CDF5B9E"/>
    <w:rsid w:val="6CE594C8"/>
    <w:rsid w:val="6CEB41DB"/>
    <w:rsid w:val="6CEF5BDB"/>
    <w:rsid w:val="6D15224E"/>
    <w:rsid w:val="6D362F6D"/>
    <w:rsid w:val="6D48F4B5"/>
    <w:rsid w:val="6D4D296E"/>
    <w:rsid w:val="6D4D82CB"/>
    <w:rsid w:val="6D5E4D88"/>
    <w:rsid w:val="6D905D3F"/>
    <w:rsid w:val="6DAB8A33"/>
    <w:rsid w:val="6DAD3373"/>
    <w:rsid w:val="6DBD9DC8"/>
    <w:rsid w:val="6DC88A19"/>
    <w:rsid w:val="6DD1AD8E"/>
    <w:rsid w:val="6DD6121A"/>
    <w:rsid w:val="6DE90D74"/>
    <w:rsid w:val="6DFE776A"/>
    <w:rsid w:val="6E114475"/>
    <w:rsid w:val="6E1262D1"/>
    <w:rsid w:val="6E250DB2"/>
    <w:rsid w:val="6E2B77C1"/>
    <w:rsid w:val="6E333745"/>
    <w:rsid w:val="6E37902B"/>
    <w:rsid w:val="6E4E12E7"/>
    <w:rsid w:val="6E66B230"/>
    <w:rsid w:val="6E713062"/>
    <w:rsid w:val="6E7F6906"/>
    <w:rsid w:val="6E8D5F7F"/>
    <w:rsid w:val="6E9DCC5D"/>
    <w:rsid w:val="6E9F0051"/>
    <w:rsid w:val="6EA9440F"/>
    <w:rsid w:val="6EAE4646"/>
    <w:rsid w:val="6EBEB0C7"/>
    <w:rsid w:val="6EC18DB9"/>
    <w:rsid w:val="6ECF82B0"/>
    <w:rsid w:val="6EFBB6E0"/>
    <w:rsid w:val="6F062E8F"/>
    <w:rsid w:val="6F0921E9"/>
    <w:rsid w:val="6F09EB76"/>
    <w:rsid w:val="6F196A8D"/>
    <w:rsid w:val="6F3C8FB1"/>
    <w:rsid w:val="6F5481DC"/>
    <w:rsid w:val="6F5F08E7"/>
    <w:rsid w:val="6F63DB39"/>
    <w:rsid w:val="6F7BD567"/>
    <w:rsid w:val="6F86B056"/>
    <w:rsid w:val="6F8C3B9F"/>
    <w:rsid w:val="6F9D4973"/>
    <w:rsid w:val="6FA965D4"/>
    <w:rsid w:val="6FCB9561"/>
    <w:rsid w:val="6FD7191D"/>
    <w:rsid w:val="6FD73117"/>
    <w:rsid w:val="6FEECE9C"/>
    <w:rsid w:val="70001843"/>
    <w:rsid w:val="7001498D"/>
    <w:rsid w:val="70017DD5"/>
    <w:rsid w:val="7009DB67"/>
    <w:rsid w:val="701AD400"/>
    <w:rsid w:val="7020229B"/>
    <w:rsid w:val="70263079"/>
    <w:rsid w:val="70283B59"/>
    <w:rsid w:val="703081ED"/>
    <w:rsid w:val="703A8F22"/>
    <w:rsid w:val="7046C634"/>
    <w:rsid w:val="70503E62"/>
    <w:rsid w:val="7052A61B"/>
    <w:rsid w:val="7058C231"/>
    <w:rsid w:val="705D69E5"/>
    <w:rsid w:val="706DDD32"/>
    <w:rsid w:val="709379C1"/>
    <w:rsid w:val="709B7FEA"/>
    <w:rsid w:val="70AE47A9"/>
    <w:rsid w:val="70C3D794"/>
    <w:rsid w:val="70CB9390"/>
    <w:rsid w:val="70DCB573"/>
    <w:rsid w:val="70E977D4"/>
    <w:rsid w:val="70EDCE63"/>
    <w:rsid w:val="70EFB0BB"/>
    <w:rsid w:val="70F396BE"/>
    <w:rsid w:val="70F67FD4"/>
    <w:rsid w:val="70FB1369"/>
    <w:rsid w:val="70FB79CB"/>
    <w:rsid w:val="70FE44A2"/>
    <w:rsid w:val="710C36C7"/>
    <w:rsid w:val="710F140C"/>
    <w:rsid w:val="712AFF13"/>
    <w:rsid w:val="713EE274"/>
    <w:rsid w:val="715FC8FC"/>
    <w:rsid w:val="718985F7"/>
    <w:rsid w:val="7197DFC3"/>
    <w:rsid w:val="71AE3D2F"/>
    <w:rsid w:val="71B4F6C0"/>
    <w:rsid w:val="71C3A996"/>
    <w:rsid w:val="71D0B47E"/>
    <w:rsid w:val="71D7ABEA"/>
    <w:rsid w:val="71E02F9D"/>
    <w:rsid w:val="71EF3E08"/>
    <w:rsid w:val="721F0EC3"/>
    <w:rsid w:val="7221F231"/>
    <w:rsid w:val="72567582"/>
    <w:rsid w:val="72591F61"/>
    <w:rsid w:val="725F1E93"/>
    <w:rsid w:val="726B312F"/>
    <w:rsid w:val="727D0736"/>
    <w:rsid w:val="727F8700"/>
    <w:rsid w:val="72894EF4"/>
    <w:rsid w:val="72918A18"/>
    <w:rsid w:val="729BF5CD"/>
    <w:rsid w:val="72B7F631"/>
    <w:rsid w:val="72BA4C0D"/>
    <w:rsid w:val="72C05C93"/>
    <w:rsid w:val="72CCEAF0"/>
    <w:rsid w:val="72D25E49"/>
    <w:rsid w:val="72E7A440"/>
    <w:rsid w:val="72EC6D95"/>
    <w:rsid w:val="72F0D579"/>
    <w:rsid w:val="72F588BE"/>
    <w:rsid w:val="730FE428"/>
    <w:rsid w:val="7313116E"/>
    <w:rsid w:val="7319401D"/>
    <w:rsid w:val="7323965E"/>
    <w:rsid w:val="732808C6"/>
    <w:rsid w:val="73371E55"/>
    <w:rsid w:val="734DACC0"/>
    <w:rsid w:val="735F192A"/>
    <w:rsid w:val="73B88AD8"/>
    <w:rsid w:val="73C933DA"/>
    <w:rsid w:val="73D6B97D"/>
    <w:rsid w:val="73D99CD1"/>
    <w:rsid w:val="73D9C154"/>
    <w:rsid w:val="73E6CD65"/>
    <w:rsid w:val="73EBDE78"/>
    <w:rsid w:val="73F9014C"/>
    <w:rsid w:val="73F91EBB"/>
    <w:rsid w:val="741A0CB8"/>
    <w:rsid w:val="741AC53E"/>
    <w:rsid w:val="74383C69"/>
    <w:rsid w:val="7444FEAD"/>
    <w:rsid w:val="744685D2"/>
    <w:rsid w:val="744DE6E6"/>
    <w:rsid w:val="74648328"/>
    <w:rsid w:val="746B658E"/>
    <w:rsid w:val="74700954"/>
    <w:rsid w:val="7489540D"/>
    <w:rsid w:val="748F9EDC"/>
    <w:rsid w:val="74B4A8D8"/>
    <w:rsid w:val="74C1DCB9"/>
    <w:rsid w:val="74C4790B"/>
    <w:rsid w:val="74DC4613"/>
    <w:rsid w:val="74FAAE88"/>
    <w:rsid w:val="750A1710"/>
    <w:rsid w:val="752355E6"/>
    <w:rsid w:val="75294C14"/>
    <w:rsid w:val="7530A234"/>
    <w:rsid w:val="7553D06F"/>
    <w:rsid w:val="755FAB45"/>
    <w:rsid w:val="756404BE"/>
    <w:rsid w:val="7565287E"/>
    <w:rsid w:val="75685332"/>
    <w:rsid w:val="757375D5"/>
    <w:rsid w:val="758308D3"/>
    <w:rsid w:val="75868132"/>
    <w:rsid w:val="759B40D7"/>
    <w:rsid w:val="75B1DFFD"/>
    <w:rsid w:val="75B20F8D"/>
    <w:rsid w:val="75BDDD23"/>
    <w:rsid w:val="75C0601C"/>
    <w:rsid w:val="75DC253A"/>
    <w:rsid w:val="75F19EA4"/>
    <w:rsid w:val="75F5107C"/>
    <w:rsid w:val="760D42C7"/>
    <w:rsid w:val="7613F720"/>
    <w:rsid w:val="761EE997"/>
    <w:rsid w:val="7624F272"/>
    <w:rsid w:val="763F715F"/>
    <w:rsid w:val="7648ACEC"/>
    <w:rsid w:val="764BA1E1"/>
    <w:rsid w:val="764FF53A"/>
    <w:rsid w:val="765AB897"/>
    <w:rsid w:val="765F5DEA"/>
    <w:rsid w:val="7689FA6D"/>
    <w:rsid w:val="768B56FE"/>
    <w:rsid w:val="76929E66"/>
    <w:rsid w:val="76989811"/>
    <w:rsid w:val="76AE3C13"/>
    <w:rsid w:val="76B85498"/>
    <w:rsid w:val="76BF266E"/>
    <w:rsid w:val="76D5869D"/>
    <w:rsid w:val="76DC7EA5"/>
    <w:rsid w:val="76E04246"/>
    <w:rsid w:val="76E5999E"/>
    <w:rsid w:val="76E6AEC3"/>
    <w:rsid w:val="76F482AB"/>
    <w:rsid w:val="76F50224"/>
    <w:rsid w:val="76F9DAB7"/>
    <w:rsid w:val="77224D7E"/>
    <w:rsid w:val="77600EE1"/>
    <w:rsid w:val="77671155"/>
    <w:rsid w:val="776FF889"/>
    <w:rsid w:val="77752FE2"/>
    <w:rsid w:val="777EC999"/>
    <w:rsid w:val="7788A731"/>
    <w:rsid w:val="779AD50D"/>
    <w:rsid w:val="77B5A813"/>
    <w:rsid w:val="77CDFEBD"/>
    <w:rsid w:val="78002538"/>
    <w:rsid w:val="780AF1A6"/>
    <w:rsid w:val="78101E08"/>
    <w:rsid w:val="78142BAB"/>
    <w:rsid w:val="7816C091"/>
    <w:rsid w:val="781916C4"/>
    <w:rsid w:val="781D8D34"/>
    <w:rsid w:val="78220837"/>
    <w:rsid w:val="7843FFC7"/>
    <w:rsid w:val="7847D79E"/>
    <w:rsid w:val="78490147"/>
    <w:rsid w:val="784AD792"/>
    <w:rsid w:val="784F4148"/>
    <w:rsid w:val="785835A0"/>
    <w:rsid w:val="7863A3A7"/>
    <w:rsid w:val="786F0534"/>
    <w:rsid w:val="7870F203"/>
    <w:rsid w:val="787D088B"/>
    <w:rsid w:val="78813050"/>
    <w:rsid w:val="789CE4A2"/>
    <w:rsid w:val="789EA45B"/>
    <w:rsid w:val="78A77705"/>
    <w:rsid w:val="78C27375"/>
    <w:rsid w:val="78C760BD"/>
    <w:rsid w:val="78CAE08B"/>
    <w:rsid w:val="78EC124D"/>
    <w:rsid w:val="78F7B2EF"/>
    <w:rsid w:val="78F94E12"/>
    <w:rsid w:val="78FB4F50"/>
    <w:rsid w:val="7911EC54"/>
    <w:rsid w:val="7927BC7B"/>
    <w:rsid w:val="792F6F1D"/>
    <w:rsid w:val="7938DE83"/>
    <w:rsid w:val="794BC805"/>
    <w:rsid w:val="7950DF8B"/>
    <w:rsid w:val="795E5647"/>
    <w:rsid w:val="796A672E"/>
    <w:rsid w:val="796F431F"/>
    <w:rsid w:val="7984E06D"/>
    <w:rsid w:val="798BB8BE"/>
    <w:rsid w:val="79936D30"/>
    <w:rsid w:val="7995FDA0"/>
    <w:rsid w:val="799B4277"/>
    <w:rsid w:val="79A1B54E"/>
    <w:rsid w:val="79A56FC2"/>
    <w:rsid w:val="79BA0AA2"/>
    <w:rsid w:val="79BAEE01"/>
    <w:rsid w:val="79C8593A"/>
    <w:rsid w:val="79C9F140"/>
    <w:rsid w:val="79CC0BCC"/>
    <w:rsid w:val="79CCBE99"/>
    <w:rsid w:val="79D5148C"/>
    <w:rsid w:val="79D6DCF0"/>
    <w:rsid w:val="79DDB77E"/>
    <w:rsid w:val="79F263B4"/>
    <w:rsid w:val="7A0290E7"/>
    <w:rsid w:val="7A03A3D2"/>
    <w:rsid w:val="7A081407"/>
    <w:rsid w:val="7A136D1A"/>
    <w:rsid w:val="7A1939BD"/>
    <w:rsid w:val="7A1DCA94"/>
    <w:rsid w:val="7A1E3C23"/>
    <w:rsid w:val="7A1F3A2C"/>
    <w:rsid w:val="7A2B4B4C"/>
    <w:rsid w:val="7A300A5E"/>
    <w:rsid w:val="7A32B480"/>
    <w:rsid w:val="7A3F2FB0"/>
    <w:rsid w:val="7A415749"/>
    <w:rsid w:val="7A53D983"/>
    <w:rsid w:val="7A564F62"/>
    <w:rsid w:val="7A7DE952"/>
    <w:rsid w:val="7A863D74"/>
    <w:rsid w:val="7A8B2A7B"/>
    <w:rsid w:val="7A8EEA10"/>
    <w:rsid w:val="7A999B80"/>
    <w:rsid w:val="7ACC9CDF"/>
    <w:rsid w:val="7AD079C0"/>
    <w:rsid w:val="7AD4725B"/>
    <w:rsid w:val="7AE866A8"/>
    <w:rsid w:val="7AE8B02D"/>
    <w:rsid w:val="7AEA161C"/>
    <w:rsid w:val="7AF45D49"/>
    <w:rsid w:val="7B0AB752"/>
    <w:rsid w:val="7B15CA85"/>
    <w:rsid w:val="7B2543C3"/>
    <w:rsid w:val="7B2B832F"/>
    <w:rsid w:val="7B2D7BE7"/>
    <w:rsid w:val="7B2E99F6"/>
    <w:rsid w:val="7B37B5D0"/>
    <w:rsid w:val="7B5FDEA1"/>
    <w:rsid w:val="7B5FE309"/>
    <w:rsid w:val="7B7807B2"/>
    <w:rsid w:val="7B7F8E2C"/>
    <w:rsid w:val="7B8B6FCC"/>
    <w:rsid w:val="7B8FC7B3"/>
    <w:rsid w:val="7B92D77B"/>
    <w:rsid w:val="7B98668D"/>
    <w:rsid w:val="7B9BC944"/>
    <w:rsid w:val="7B9DE3B7"/>
    <w:rsid w:val="7BB63E5E"/>
    <w:rsid w:val="7BDFE9F1"/>
    <w:rsid w:val="7BE291B2"/>
    <w:rsid w:val="7BF99B5C"/>
    <w:rsid w:val="7C19E830"/>
    <w:rsid w:val="7C1C553A"/>
    <w:rsid w:val="7C1DC8D1"/>
    <w:rsid w:val="7C2A3195"/>
    <w:rsid w:val="7C2FDEC1"/>
    <w:rsid w:val="7C4B4D70"/>
    <w:rsid w:val="7C92A39C"/>
    <w:rsid w:val="7C93876B"/>
    <w:rsid w:val="7CA4FDD4"/>
    <w:rsid w:val="7CB98D53"/>
    <w:rsid w:val="7CC956FA"/>
    <w:rsid w:val="7CE0A8A6"/>
    <w:rsid w:val="7CF22CBC"/>
    <w:rsid w:val="7D0010D4"/>
    <w:rsid w:val="7D0EF7D3"/>
    <w:rsid w:val="7D12A303"/>
    <w:rsid w:val="7D16F757"/>
    <w:rsid w:val="7D18BEE9"/>
    <w:rsid w:val="7D28F4D9"/>
    <w:rsid w:val="7D3D2F06"/>
    <w:rsid w:val="7D41FE98"/>
    <w:rsid w:val="7D4FBC52"/>
    <w:rsid w:val="7D518DEB"/>
    <w:rsid w:val="7D6DCE3E"/>
    <w:rsid w:val="7D776D41"/>
    <w:rsid w:val="7DA7B17A"/>
    <w:rsid w:val="7DB4E447"/>
    <w:rsid w:val="7DB88872"/>
    <w:rsid w:val="7DCD8193"/>
    <w:rsid w:val="7DE125A3"/>
    <w:rsid w:val="7DEB664F"/>
    <w:rsid w:val="7DF247AC"/>
    <w:rsid w:val="7DFD66F5"/>
    <w:rsid w:val="7E1DACC8"/>
    <w:rsid w:val="7E3143B1"/>
    <w:rsid w:val="7E71092C"/>
    <w:rsid w:val="7E75CC5E"/>
    <w:rsid w:val="7E9FE8B8"/>
    <w:rsid w:val="7EA0190E"/>
    <w:rsid w:val="7EADD642"/>
    <w:rsid w:val="7EADD802"/>
    <w:rsid w:val="7EAEEE77"/>
    <w:rsid w:val="7EC326A4"/>
    <w:rsid w:val="7EC5495D"/>
    <w:rsid w:val="7EC74459"/>
    <w:rsid w:val="7EF0B36A"/>
    <w:rsid w:val="7F28090F"/>
    <w:rsid w:val="7F2B07B6"/>
    <w:rsid w:val="7F4E602E"/>
    <w:rsid w:val="7F525E15"/>
    <w:rsid w:val="7F5FC340"/>
    <w:rsid w:val="7F6154E8"/>
    <w:rsid w:val="7F685356"/>
    <w:rsid w:val="7F6FA420"/>
    <w:rsid w:val="7F71AB1D"/>
    <w:rsid w:val="7F761597"/>
    <w:rsid w:val="7F78B53C"/>
    <w:rsid w:val="7F86944A"/>
    <w:rsid w:val="7FA52B39"/>
    <w:rsid w:val="7FB50CE0"/>
    <w:rsid w:val="7FB94E69"/>
    <w:rsid w:val="7FBDCF64"/>
    <w:rsid w:val="7FDF9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F2A4"/>
  <w15:chartTrackingRefBased/>
  <w15:docId w15:val="{879925C4-3232-45EE-9CE9-67EA8A59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E5"/>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paragraph" w:styleId="Heading3">
    <w:name w:val="heading 3"/>
    <w:basedOn w:val="Normal"/>
    <w:next w:val="Normal"/>
    <w:link w:val="Heading3Char"/>
    <w:uiPriority w:val="9"/>
    <w:semiHidden/>
    <w:unhideWhenUsed/>
    <w:qFormat/>
    <w:rsid w:val="0010787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uiPriority w:val="99"/>
    <w:rsid w:val="00B36B8A"/>
    <w:rPr>
      <w:sz w:val="16"/>
      <w:szCs w:val="16"/>
    </w:rPr>
  </w:style>
  <w:style w:type="paragraph" w:styleId="CommentText">
    <w:name w:val="annotation text"/>
    <w:basedOn w:val="Normal"/>
    <w:link w:val="CommentTextChar"/>
    <w:uiPriority w:val="99"/>
    <w:rsid w:val="00B36B8A"/>
    <w:rPr>
      <w:sz w:val="20"/>
      <w:szCs w:val="20"/>
    </w:rPr>
  </w:style>
  <w:style w:type="character" w:customStyle="1" w:styleId="CommentTextChar">
    <w:name w:val="Comment Text Char"/>
    <w:basedOn w:val="DefaultParagraphFont"/>
    <w:link w:val="CommentText"/>
    <w:uiPriority w:val="99"/>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qFormat/>
    <w:rsid w:val="00967129"/>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rsid w:val="00967129"/>
  </w:style>
  <w:style w:type="character" w:styleId="FootnoteReference">
    <w:name w:val="footnote reference"/>
    <w:aliases w:val="Footnotes refss,16 Point,Superscript 6 Point,ftref,Ref,de nota al pie,footnote ref,(NECG) Footnote Reference,SUPERS,SUPERS1,SUPERS2,SUPERS3,Footnote Reference Number,Footnote Text1,FNRefe Char,BVI fnr Char,BVI fnr Char Char,BVI fnr"/>
    <w:link w:val="BVIfnrCarCarChar"/>
    <w:qFormat/>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customStyle="1" w:styleId="BodyTextChar">
    <w:name w:val="Body Text Char"/>
    <w:basedOn w:val="DefaultParagraphFont"/>
    <w:link w:val="BodyText"/>
    <w:rsid w:val="00C5758E"/>
    <w:rPr>
      <w:rFonts w:ascii="Arial" w:hAnsi="Arial" w:cs="Arial"/>
    </w:rPr>
  </w:style>
  <w:style w:type="character" w:styleId="Mention">
    <w:name w:val="Mention"/>
    <w:basedOn w:val="DefaultParagraphFont"/>
    <w:uiPriority w:val="99"/>
    <w:unhideWhenUsed/>
    <w:rsid w:val="004603F3"/>
    <w:rPr>
      <w:color w:val="2B579A"/>
      <w:shd w:val="clear" w:color="auto" w:fill="E1DFDD"/>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AC4DF0"/>
    <w:rPr>
      <w:sz w:val="24"/>
      <w:szCs w:val="24"/>
    </w:rPr>
  </w:style>
  <w:style w:type="paragraph" w:customStyle="1" w:styleId="BVIfnrCarCarChar">
    <w:name w:val="BVI fnr Car Car Char"/>
    <w:aliases w:val="BVI fnr Car Char,BVI fnr Car Car Car Car Char Char,BVI fnr Car Car Car Car Char Char Char Char Char Char Char Char Char,BVI fnr1,BVI fnr Car Car1,BVI fnr Car1,BVI fnr Car Car Car Car1"/>
    <w:basedOn w:val="Normal"/>
    <w:link w:val="FootnoteReference"/>
    <w:uiPriority w:val="99"/>
    <w:rsid w:val="002F29B4"/>
    <w:pPr>
      <w:spacing w:before="120" w:after="160" w:line="240" w:lineRule="exact"/>
      <w:ind w:left="432"/>
    </w:pPr>
    <w:rPr>
      <w:sz w:val="20"/>
      <w:szCs w:val="20"/>
      <w:vertAlign w:val="superscript"/>
    </w:rPr>
  </w:style>
  <w:style w:type="paragraph" w:customStyle="1" w:styleId="msonormal0">
    <w:name w:val="msonormal"/>
    <w:basedOn w:val="Normal"/>
    <w:rsid w:val="00CA51E5"/>
    <w:pPr>
      <w:spacing w:before="100" w:beforeAutospacing="1" w:after="100" w:afterAutospacing="1"/>
    </w:pPr>
  </w:style>
  <w:style w:type="paragraph" w:customStyle="1" w:styleId="paragraph">
    <w:name w:val="paragraph"/>
    <w:basedOn w:val="Normal"/>
    <w:rsid w:val="00CA51E5"/>
    <w:pPr>
      <w:spacing w:before="100" w:beforeAutospacing="1" w:after="100" w:afterAutospacing="1"/>
    </w:pPr>
  </w:style>
  <w:style w:type="character" w:customStyle="1" w:styleId="textrun">
    <w:name w:val="textrun"/>
    <w:basedOn w:val="DefaultParagraphFont"/>
    <w:rsid w:val="00CA51E5"/>
  </w:style>
  <w:style w:type="character" w:customStyle="1" w:styleId="normaltextrun">
    <w:name w:val="normaltextrun"/>
    <w:basedOn w:val="DefaultParagraphFont"/>
    <w:rsid w:val="00CA51E5"/>
  </w:style>
  <w:style w:type="character" w:customStyle="1" w:styleId="eop">
    <w:name w:val="eop"/>
    <w:basedOn w:val="DefaultParagraphFont"/>
    <w:rsid w:val="00CA51E5"/>
  </w:style>
  <w:style w:type="paragraph" w:customStyle="1" w:styleId="outlineelement">
    <w:name w:val="outlineelement"/>
    <w:basedOn w:val="Normal"/>
    <w:rsid w:val="00CA51E5"/>
    <w:pPr>
      <w:spacing w:before="100" w:beforeAutospacing="1" w:after="100" w:afterAutospacing="1"/>
    </w:pPr>
  </w:style>
  <w:style w:type="paragraph" w:customStyle="1" w:styleId="Label">
    <w:name w:val="Label"/>
    <w:basedOn w:val="Normal"/>
    <w:qFormat/>
    <w:rsid w:val="00CA51E5"/>
    <w:pPr>
      <w:spacing w:before="40" w:after="20"/>
    </w:pPr>
    <w:rPr>
      <w:rFonts w:ascii="Calibri" w:eastAsia="Calibri" w:hAnsi="Calibri"/>
      <w:b/>
      <w:color w:val="262626"/>
      <w:sz w:val="20"/>
      <w:szCs w:val="22"/>
    </w:rPr>
  </w:style>
  <w:style w:type="character" w:customStyle="1" w:styleId="ui-provider">
    <w:name w:val="ui-provider"/>
    <w:basedOn w:val="DefaultParagraphFont"/>
    <w:rsid w:val="005315E0"/>
  </w:style>
  <w:style w:type="paragraph" w:styleId="Caption">
    <w:name w:val="caption"/>
    <w:basedOn w:val="Normal"/>
    <w:next w:val="Normal"/>
    <w:uiPriority w:val="35"/>
    <w:qFormat/>
    <w:rsid w:val="00181809"/>
    <w:pPr>
      <w:suppressAutoHyphens/>
      <w:autoSpaceDN w:val="0"/>
      <w:spacing w:after="200"/>
      <w:jc w:val="both"/>
    </w:pPr>
    <w:rPr>
      <w:rFonts w:ascii="Open Sans" w:eastAsia="SimSun" w:hAnsi="Open Sans" w:cs="Mangal"/>
      <w:i/>
      <w:iCs/>
      <w:color w:val="44546A"/>
      <w:sz w:val="18"/>
      <w:szCs w:val="18"/>
      <w:lang w:eastAsia="zh-CN"/>
    </w:rPr>
  </w:style>
  <w:style w:type="character" w:customStyle="1" w:styleId="apple-converted-space">
    <w:name w:val="apple-converted-space"/>
    <w:basedOn w:val="DefaultParagraphFont"/>
    <w:rsid w:val="00D04C8B"/>
  </w:style>
  <w:style w:type="character" w:customStyle="1" w:styleId="Heading3Char">
    <w:name w:val="Heading 3 Char"/>
    <w:basedOn w:val="DefaultParagraphFont"/>
    <w:link w:val="Heading3"/>
    <w:uiPriority w:val="9"/>
    <w:semiHidden/>
    <w:rsid w:val="0010787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0782">
      <w:bodyDiv w:val="1"/>
      <w:marLeft w:val="0"/>
      <w:marRight w:val="0"/>
      <w:marTop w:val="0"/>
      <w:marBottom w:val="0"/>
      <w:divBdr>
        <w:top w:val="none" w:sz="0" w:space="0" w:color="auto"/>
        <w:left w:val="none" w:sz="0" w:space="0" w:color="auto"/>
        <w:bottom w:val="none" w:sz="0" w:space="0" w:color="auto"/>
        <w:right w:val="none" w:sz="0" w:space="0" w:color="auto"/>
      </w:divBdr>
    </w:div>
    <w:div w:id="112286744">
      <w:bodyDiv w:val="1"/>
      <w:marLeft w:val="0"/>
      <w:marRight w:val="0"/>
      <w:marTop w:val="0"/>
      <w:marBottom w:val="0"/>
      <w:divBdr>
        <w:top w:val="none" w:sz="0" w:space="0" w:color="auto"/>
        <w:left w:val="none" w:sz="0" w:space="0" w:color="auto"/>
        <w:bottom w:val="none" w:sz="0" w:space="0" w:color="auto"/>
        <w:right w:val="none" w:sz="0" w:space="0" w:color="auto"/>
      </w:divBdr>
    </w:div>
    <w:div w:id="174808781">
      <w:bodyDiv w:val="1"/>
      <w:marLeft w:val="0"/>
      <w:marRight w:val="0"/>
      <w:marTop w:val="0"/>
      <w:marBottom w:val="0"/>
      <w:divBdr>
        <w:top w:val="none" w:sz="0" w:space="0" w:color="auto"/>
        <w:left w:val="none" w:sz="0" w:space="0" w:color="auto"/>
        <w:bottom w:val="none" w:sz="0" w:space="0" w:color="auto"/>
        <w:right w:val="none" w:sz="0" w:space="0" w:color="auto"/>
      </w:divBdr>
    </w:div>
    <w:div w:id="229852609">
      <w:bodyDiv w:val="1"/>
      <w:marLeft w:val="0"/>
      <w:marRight w:val="0"/>
      <w:marTop w:val="0"/>
      <w:marBottom w:val="0"/>
      <w:divBdr>
        <w:top w:val="none" w:sz="0" w:space="0" w:color="auto"/>
        <w:left w:val="none" w:sz="0" w:space="0" w:color="auto"/>
        <w:bottom w:val="none" w:sz="0" w:space="0" w:color="auto"/>
        <w:right w:val="none" w:sz="0" w:space="0" w:color="auto"/>
      </w:divBdr>
    </w:div>
    <w:div w:id="261761608">
      <w:bodyDiv w:val="1"/>
      <w:marLeft w:val="0"/>
      <w:marRight w:val="0"/>
      <w:marTop w:val="0"/>
      <w:marBottom w:val="0"/>
      <w:divBdr>
        <w:top w:val="none" w:sz="0" w:space="0" w:color="auto"/>
        <w:left w:val="none" w:sz="0" w:space="0" w:color="auto"/>
        <w:bottom w:val="none" w:sz="0" w:space="0" w:color="auto"/>
        <w:right w:val="none" w:sz="0" w:space="0" w:color="auto"/>
      </w:divBdr>
    </w:div>
    <w:div w:id="330714834">
      <w:bodyDiv w:val="1"/>
      <w:marLeft w:val="0"/>
      <w:marRight w:val="0"/>
      <w:marTop w:val="0"/>
      <w:marBottom w:val="0"/>
      <w:divBdr>
        <w:top w:val="none" w:sz="0" w:space="0" w:color="auto"/>
        <w:left w:val="none" w:sz="0" w:space="0" w:color="auto"/>
        <w:bottom w:val="none" w:sz="0" w:space="0" w:color="auto"/>
        <w:right w:val="none" w:sz="0" w:space="0" w:color="auto"/>
      </w:divBdr>
    </w:div>
    <w:div w:id="355891900">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365763750">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430859453">
      <w:bodyDiv w:val="1"/>
      <w:marLeft w:val="0"/>
      <w:marRight w:val="0"/>
      <w:marTop w:val="0"/>
      <w:marBottom w:val="0"/>
      <w:divBdr>
        <w:top w:val="none" w:sz="0" w:space="0" w:color="auto"/>
        <w:left w:val="none" w:sz="0" w:space="0" w:color="auto"/>
        <w:bottom w:val="none" w:sz="0" w:space="0" w:color="auto"/>
        <w:right w:val="none" w:sz="0" w:space="0" w:color="auto"/>
      </w:divBdr>
    </w:div>
    <w:div w:id="528029236">
      <w:bodyDiv w:val="1"/>
      <w:marLeft w:val="0"/>
      <w:marRight w:val="0"/>
      <w:marTop w:val="0"/>
      <w:marBottom w:val="0"/>
      <w:divBdr>
        <w:top w:val="none" w:sz="0" w:space="0" w:color="auto"/>
        <w:left w:val="none" w:sz="0" w:space="0" w:color="auto"/>
        <w:bottom w:val="none" w:sz="0" w:space="0" w:color="auto"/>
        <w:right w:val="none" w:sz="0" w:space="0" w:color="auto"/>
      </w:divBdr>
    </w:div>
    <w:div w:id="577634591">
      <w:bodyDiv w:val="1"/>
      <w:marLeft w:val="0"/>
      <w:marRight w:val="0"/>
      <w:marTop w:val="0"/>
      <w:marBottom w:val="0"/>
      <w:divBdr>
        <w:top w:val="none" w:sz="0" w:space="0" w:color="auto"/>
        <w:left w:val="none" w:sz="0" w:space="0" w:color="auto"/>
        <w:bottom w:val="none" w:sz="0" w:space="0" w:color="auto"/>
        <w:right w:val="none" w:sz="0" w:space="0" w:color="auto"/>
      </w:divBdr>
    </w:div>
    <w:div w:id="720515734">
      <w:bodyDiv w:val="1"/>
      <w:marLeft w:val="0"/>
      <w:marRight w:val="0"/>
      <w:marTop w:val="0"/>
      <w:marBottom w:val="0"/>
      <w:divBdr>
        <w:top w:val="none" w:sz="0" w:space="0" w:color="auto"/>
        <w:left w:val="none" w:sz="0" w:space="0" w:color="auto"/>
        <w:bottom w:val="none" w:sz="0" w:space="0" w:color="auto"/>
        <w:right w:val="none" w:sz="0" w:space="0" w:color="auto"/>
      </w:divBdr>
    </w:div>
    <w:div w:id="794758164">
      <w:bodyDiv w:val="1"/>
      <w:marLeft w:val="0"/>
      <w:marRight w:val="0"/>
      <w:marTop w:val="0"/>
      <w:marBottom w:val="0"/>
      <w:divBdr>
        <w:top w:val="none" w:sz="0" w:space="0" w:color="auto"/>
        <w:left w:val="none" w:sz="0" w:space="0" w:color="auto"/>
        <w:bottom w:val="none" w:sz="0" w:space="0" w:color="auto"/>
        <w:right w:val="none" w:sz="0" w:space="0" w:color="auto"/>
      </w:divBdr>
    </w:div>
    <w:div w:id="801078551">
      <w:bodyDiv w:val="1"/>
      <w:marLeft w:val="0"/>
      <w:marRight w:val="0"/>
      <w:marTop w:val="0"/>
      <w:marBottom w:val="0"/>
      <w:divBdr>
        <w:top w:val="none" w:sz="0" w:space="0" w:color="auto"/>
        <w:left w:val="none" w:sz="0" w:space="0" w:color="auto"/>
        <w:bottom w:val="none" w:sz="0" w:space="0" w:color="auto"/>
        <w:right w:val="none" w:sz="0" w:space="0" w:color="auto"/>
      </w:divBdr>
    </w:div>
    <w:div w:id="811411031">
      <w:bodyDiv w:val="1"/>
      <w:marLeft w:val="0"/>
      <w:marRight w:val="0"/>
      <w:marTop w:val="0"/>
      <w:marBottom w:val="0"/>
      <w:divBdr>
        <w:top w:val="none" w:sz="0" w:space="0" w:color="auto"/>
        <w:left w:val="none" w:sz="0" w:space="0" w:color="auto"/>
        <w:bottom w:val="none" w:sz="0" w:space="0" w:color="auto"/>
        <w:right w:val="none" w:sz="0" w:space="0" w:color="auto"/>
      </w:divBdr>
    </w:div>
    <w:div w:id="850222928">
      <w:bodyDiv w:val="1"/>
      <w:marLeft w:val="0"/>
      <w:marRight w:val="0"/>
      <w:marTop w:val="0"/>
      <w:marBottom w:val="0"/>
      <w:divBdr>
        <w:top w:val="none" w:sz="0" w:space="0" w:color="auto"/>
        <w:left w:val="none" w:sz="0" w:space="0" w:color="auto"/>
        <w:bottom w:val="none" w:sz="0" w:space="0" w:color="auto"/>
        <w:right w:val="none" w:sz="0" w:space="0" w:color="auto"/>
      </w:divBdr>
    </w:div>
    <w:div w:id="852375569">
      <w:bodyDiv w:val="1"/>
      <w:marLeft w:val="0"/>
      <w:marRight w:val="0"/>
      <w:marTop w:val="0"/>
      <w:marBottom w:val="0"/>
      <w:divBdr>
        <w:top w:val="none" w:sz="0" w:space="0" w:color="auto"/>
        <w:left w:val="none" w:sz="0" w:space="0" w:color="auto"/>
        <w:bottom w:val="none" w:sz="0" w:space="0" w:color="auto"/>
        <w:right w:val="none" w:sz="0" w:space="0" w:color="auto"/>
      </w:divBdr>
    </w:div>
    <w:div w:id="902790710">
      <w:bodyDiv w:val="1"/>
      <w:marLeft w:val="0"/>
      <w:marRight w:val="0"/>
      <w:marTop w:val="0"/>
      <w:marBottom w:val="0"/>
      <w:divBdr>
        <w:top w:val="none" w:sz="0" w:space="0" w:color="auto"/>
        <w:left w:val="none" w:sz="0" w:space="0" w:color="auto"/>
        <w:bottom w:val="none" w:sz="0" w:space="0" w:color="auto"/>
        <w:right w:val="none" w:sz="0" w:space="0" w:color="auto"/>
      </w:divBdr>
    </w:div>
    <w:div w:id="951061018">
      <w:bodyDiv w:val="1"/>
      <w:marLeft w:val="0"/>
      <w:marRight w:val="0"/>
      <w:marTop w:val="0"/>
      <w:marBottom w:val="0"/>
      <w:divBdr>
        <w:top w:val="none" w:sz="0" w:space="0" w:color="auto"/>
        <w:left w:val="none" w:sz="0" w:space="0" w:color="auto"/>
        <w:bottom w:val="none" w:sz="0" w:space="0" w:color="auto"/>
        <w:right w:val="none" w:sz="0" w:space="0" w:color="auto"/>
      </w:divBdr>
    </w:div>
    <w:div w:id="962004862">
      <w:bodyDiv w:val="1"/>
      <w:marLeft w:val="0"/>
      <w:marRight w:val="0"/>
      <w:marTop w:val="0"/>
      <w:marBottom w:val="0"/>
      <w:divBdr>
        <w:top w:val="none" w:sz="0" w:space="0" w:color="auto"/>
        <w:left w:val="none" w:sz="0" w:space="0" w:color="auto"/>
        <w:bottom w:val="none" w:sz="0" w:space="0" w:color="auto"/>
        <w:right w:val="none" w:sz="0" w:space="0" w:color="auto"/>
      </w:divBdr>
    </w:div>
    <w:div w:id="1013800862">
      <w:bodyDiv w:val="1"/>
      <w:marLeft w:val="0"/>
      <w:marRight w:val="0"/>
      <w:marTop w:val="0"/>
      <w:marBottom w:val="0"/>
      <w:divBdr>
        <w:top w:val="none" w:sz="0" w:space="0" w:color="auto"/>
        <w:left w:val="none" w:sz="0" w:space="0" w:color="auto"/>
        <w:bottom w:val="none" w:sz="0" w:space="0" w:color="auto"/>
        <w:right w:val="none" w:sz="0" w:space="0" w:color="auto"/>
      </w:divBdr>
      <w:divsChild>
        <w:div w:id="60448195">
          <w:marLeft w:val="0"/>
          <w:marRight w:val="0"/>
          <w:marTop w:val="0"/>
          <w:marBottom w:val="0"/>
          <w:divBdr>
            <w:top w:val="none" w:sz="0" w:space="0" w:color="auto"/>
            <w:left w:val="none" w:sz="0" w:space="0" w:color="auto"/>
            <w:bottom w:val="none" w:sz="0" w:space="0" w:color="auto"/>
            <w:right w:val="none" w:sz="0" w:space="0" w:color="auto"/>
          </w:divBdr>
          <w:divsChild>
            <w:div w:id="606889504">
              <w:marLeft w:val="0"/>
              <w:marRight w:val="0"/>
              <w:marTop w:val="0"/>
              <w:marBottom w:val="0"/>
              <w:divBdr>
                <w:top w:val="none" w:sz="0" w:space="0" w:color="auto"/>
                <w:left w:val="none" w:sz="0" w:space="0" w:color="auto"/>
                <w:bottom w:val="none" w:sz="0" w:space="0" w:color="auto"/>
                <w:right w:val="none" w:sz="0" w:space="0" w:color="auto"/>
              </w:divBdr>
            </w:div>
          </w:divsChild>
        </w:div>
        <w:div w:id="81345128">
          <w:marLeft w:val="0"/>
          <w:marRight w:val="0"/>
          <w:marTop w:val="0"/>
          <w:marBottom w:val="0"/>
          <w:divBdr>
            <w:top w:val="none" w:sz="0" w:space="0" w:color="auto"/>
            <w:left w:val="none" w:sz="0" w:space="0" w:color="auto"/>
            <w:bottom w:val="none" w:sz="0" w:space="0" w:color="auto"/>
            <w:right w:val="none" w:sz="0" w:space="0" w:color="auto"/>
          </w:divBdr>
          <w:divsChild>
            <w:div w:id="1099716531">
              <w:marLeft w:val="0"/>
              <w:marRight w:val="0"/>
              <w:marTop w:val="0"/>
              <w:marBottom w:val="0"/>
              <w:divBdr>
                <w:top w:val="none" w:sz="0" w:space="0" w:color="auto"/>
                <w:left w:val="none" w:sz="0" w:space="0" w:color="auto"/>
                <w:bottom w:val="none" w:sz="0" w:space="0" w:color="auto"/>
                <w:right w:val="none" w:sz="0" w:space="0" w:color="auto"/>
              </w:divBdr>
            </w:div>
          </w:divsChild>
        </w:div>
        <w:div w:id="102042465">
          <w:marLeft w:val="0"/>
          <w:marRight w:val="0"/>
          <w:marTop w:val="0"/>
          <w:marBottom w:val="0"/>
          <w:divBdr>
            <w:top w:val="none" w:sz="0" w:space="0" w:color="auto"/>
            <w:left w:val="none" w:sz="0" w:space="0" w:color="auto"/>
            <w:bottom w:val="none" w:sz="0" w:space="0" w:color="auto"/>
            <w:right w:val="none" w:sz="0" w:space="0" w:color="auto"/>
          </w:divBdr>
          <w:divsChild>
            <w:div w:id="1011030568">
              <w:marLeft w:val="0"/>
              <w:marRight w:val="0"/>
              <w:marTop w:val="0"/>
              <w:marBottom w:val="0"/>
              <w:divBdr>
                <w:top w:val="none" w:sz="0" w:space="0" w:color="auto"/>
                <w:left w:val="none" w:sz="0" w:space="0" w:color="auto"/>
                <w:bottom w:val="none" w:sz="0" w:space="0" w:color="auto"/>
                <w:right w:val="none" w:sz="0" w:space="0" w:color="auto"/>
              </w:divBdr>
            </w:div>
          </w:divsChild>
        </w:div>
        <w:div w:id="124086750">
          <w:marLeft w:val="0"/>
          <w:marRight w:val="0"/>
          <w:marTop w:val="0"/>
          <w:marBottom w:val="0"/>
          <w:divBdr>
            <w:top w:val="none" w:sz="0" w:space="0" w:color="auto"/>
            <w:left w:val="none" w:sz="0" w:space="0" w:color="auto"/>
            <w:bottom w:val="none" w:sz="0" w:space="0" w:color="auto"/>
            <w:right w:val="none" w:sz="0" w:space="0" w:color="auto"/>
          </w:divBdr>
          <w:divsChild>
            <w:div w:id="1882476783">
              <w:marLeft w:val="0"/>
              <w:marRight w:val="0"/>
              <w:marTop w:val="0"/>
              <w:marBottom w:val="0"/>
              <w:divBdr>
                <w:top w:val="none" w:sz="0" w:space="0" w:color="auto"/>
                <w:left w:val="none" w:sz="0" w:space="0" w:color="auto"/>
                <w:bottom w:val="none" w:sz="0" w:space="0" w:color="auto"/>
                <w:right w:val="none" w:sz="0" w:space="0" w:color="auto"/>
              </w:divBdr>
            </w:div>
          </w:divsChild>
        </w:div>
        <w:div w:id="130752287">
          <w:marLeft w:val="0"/>
          <w:marRight w:val="0"/>
          <w:marTop w:val="0"/>
          <w:marBottom w:val="0"/>
          <w:divBdr>
            <w:top w:val="none" w:sz="0" w:space="0" w:color="auto"/>
            <w:left w:val="none" w:sz="0" w:space="0" w:color="auto"/>
            <w:bottom w:val="none" w:sz="0" w:space="0" w:color="auto"/>
            <w:right w:val="none" w:sz="0" w:space="0" w:color="auto"/>
          </w:divBdr>
          <w:divsChild>
            <w:div w:id="816452576">
              <w:marLeft w:val="0"/>
              <w:marRight w:val="0"/>
              <w:marTop w:val="0"/>
              <w:marBottom w:val="0"/>
              <w:divBdr>
                <w:top w:val="none" w:sz="0" w:space="0" w:color="auto"/>
                <w:left w:val="none" w:sz="0" w:space="0" w:color="auto"/>
                <w:bottom w:val="none" w:sz="0" w:space="0" w:color="auto"/>
                <w:right w:val="none" w:sz="0" w:space="0" w:color="auto"/>
              </w:divBdr>
            </w:div>
          </w:divsChild>
        </w:div>
        <w:div w:id="152766843">
          <w:marLeft w:val="0"/>
          <w:marRight w:val="0"/>
          <w:marTop w:val="0"/>
          <w:marBottom w:val="0"/>
          <w:divBdr>
            <w:top w:val="none" w:sz="0" w:space="0" w:color="auto"/>
            <w:left w:val="none" w:sz="0" w:space="0" w:color="auto"/>
            <w:bottom w:val="none" w:sz="0" w:space="0" w:color="auto"/>
            <w:right w:val="none" w:sz="0" w:space="0" w:color="auto"/>
          </w:divBdr>
          <w:divsChild>
            <w:div w:id="1584409463">
              <w:marLeft w:val="0"/>
              <w:marRight w:val="0"/>
              <w:marTop w:val="0"/>
              <w:marBottom w:val="0"/>
              <w:divBdr>
                <w:top w:val="none" w:sz="0" w:space="0" w:color="auto"/>
                <w:left w:val="none" w:sz="0" w:space="0" w:color="auto"/>
                <w:bottom w:val="none" w:sz="0" w:space="0" w:color="auto"/>
                <w:right w:val="none" w:sz="0" w:space="0" w:color="auto"/>
              </w:divBdr>
            </w:div>
          </w:divsChild>
        </w:div>
        <w:div w:id="165631181">
          <w:marLeft w:val="0"/>
          <w:marRight w:val="0"/>
          <w:marTop w:val="0"/>
          <w:marBottom w:val="0"/>
          <w:divBdr>
            <w:top w:val="none" w:sz="0" w:space="0" w:color="auto"/>
            <w:left w:val="none" w:sz="0" w:space="0" w:color="auto"/>
            <w:bottom w:val="none" w:sz="0" w:space="0" w:color="auto"/>
            <w:right w:val="none" w:sz="0" w:space="0" w:color="auto"/>
          </w:divBdr>
          <w:divsChild>
            <w:div w:id="1821992801">
              <w:marLeft w:val="0"/>
              <w:marRight w:val="0"/>
              <w:marTop w:val="0"/>
              <w:marBottom w:val="0"/>
              <w:divBdr>
                <w:top w:val="none" w:sz="0" w:space="0" w:color="auto"/>
                <w:left w:val="none" w:sz="0" w:space="0" w:color="auto"/>
                <w:bottom w:val="none" w:sz="0" w:space="0" w:color="auto"/>
                <w:right w:val="none" w:sz="0" w:space="0" w:color="auto"/>
              </w:divBdr>
            </w:div>
          </w:divsChild>
        </w:div>
        <w:div w:id="200747029">
          <w:marLeft w:val="0"/>
          <w:marRight w:val="0"/>
          <w:marTop w:val="0"/>
          <w:marBottom w:val="0"/>
          <w:divBdr>
            <w:top w:val="none" w:sz="0" w:space="0" w:color="auto"/>
            <w:left w:val="none" w:sz="0" w:space="0" w:color="auto"/>
            <w:bottom w:val="none" w:sz="0" w:space="0" w:color="auto"/>
            <w:right w:val="none" w:sz="0" w:space="0" w:color="auto"/>
          </w:divBdr>
          <w:divsChild>
            <w:div w:id="787892139">
              <w:marLeft w:val="0"/>
              <w:marRight w:val="0"/>
              <w:marTop w:val="0"/>
              <w:marBottom w:val="0"/>
              <w:divBdr>
                <w:top w:val="none" w:sz="0" w:space="0" w:color="auto"/>
                <w:left w:val="none" w:sz="0" w:space="0" w:color="auto"/>
                <w:bottom w:val="none" w:sz="0" w:space="0" w:color="auto"/>
                <w:right w:val="none" w:sz="0" w:space="0" w:color="auto"/>
              </w:divBdr>
            </w:div>
          </w:divsChild>
        </w:div>
        <w:div w:id="203716934">
          <w:marLeft w:val="0"/>
          <w:marRight w:val="0"/>
          <w:marTop w:val="0"/>
          <w:marBottom w:val="0"/>
          <w:divBdr>
            <w:top w:val="none" w:sz="0" w:space="0" w:color="auto"/>
            <w:left w:val="none" w:sz="0" w:space="0" w:color="auto"/>
            <w:bottom w:val="none" w:sz="0" w:space="0" w:color="auto"/>
            <w:right w:val="none" w:sz="0" w:space="0" w:color="auto"/>
          </w:divBdr>
          <w:divsChild>
            <w:div w:id="26178058">
              <w:marLeft w:val="0"/>
              <w:marRight w:val="0"/>
              <w:marTop w:val="0"/>
              <w:marBottom w:val="0"/>
              <w:divBdr>
                <w:top w:val="none" w:sz="0" w:space="0" w:color="auto"/>
                <w:left w:val="none" w:sz="0" w:space="0" w:color="auto"/>
                <w:bottom w:val="none" w:sz="0" w:space="0" w:color="auto"/>
                <w:right w:val="none" w:sz="0" w:space="0" w:color="auto"/>
              </w:divBdr>
            </w:div>
          </w:divsChild>
        </w:div>
        <w:div w:id="305864327">
          <w:marLeft w:val="0"/>
          <w:marRight w:val="0"/>
          <w:marTop w:val="0"/>
          <w:marBottom w:val="0"/>
          <w:divBdr>
            <w:top w:val="none" w:sz="0" w:space="0" w:color="auto"/>
            <w:left w:val="none" w:sz="0" w:space="0" w:color="auto"/>
            <w:bottom w:val="none" w:sz="0" w:space="0" w:color="auto"/>
            <w:right w:val="none" w:sz="0" w:space="0" w:color="auto"/>
          </w:divBdr>
          <w:divsChild>
            <w:div w:id="136462628">
              <w:marLeft w:val="0"/>
              <w:marRight w:val="0"/>
              <w:marTop w:val="0"/>
              <w:marBottom w:val="0"/>
              <w:divBdr>
                <w:top w:val="none" w:sz="0" w:space="0" w:color="auto"/>
                <w:left w:val="none" w:sz="0" w:space="0" w:color="auto"/>
                <w:bottom w:val="none" w:sz="0" w:space="0" w:color="auto"/>
                <w:right w:val="none" w:sz="0" w:space="0" w:color="auto"/>
              </w:divBdr>
            </w:div>
          </w:divsChild>
        </w:div>
        <w:div w:id="353189992">
          <w:marLeft w:val="0"/>
          <w:marRight w:val="0"/>
          <w:marTop w:val="0"/>
          <w:marBottom w:val="0"/>
          <w:divBdr>
            <w:top w:val="none" w:sz="0" w:space="0" w:color="auto"/>
            <w:left w:val="none" w:sz="0" w:space="0" w:color="auto"/>
            <w:bottom w:val="none" w:sz="0" w:space="0" w:color="auto"/>
            <w:right w:val="none" w:sz="0" w:space="0" w:color="auto"/>
          </w:divBdr>
          <w:divsChild>
            <w:div w:id="2104953897">
              <w:marLeft w:val="0"/>
              <w:marRight w:val="0"/>
              <w:marTop w:val="0"/>
              <w:marBottom w:val="0"/>
              <w:divBdr>
                <w:top w:val="none" w:sz="0" w:space="0" w:color="auto"/>
                <w:left w:val="none" w:sz="0" w:space="0" w:color="auto"/>
                <w:bottom w:val="none" w:sz="0" w:space="0" w:color="auto"/>
                <w:right w:val="none" w:sz="0" w:space="0" w:color="auto"/>
              </w:divBdr>
            </w:div>
          </w:divsChild>
        </w:div>
        <w:div w:id="378557551">
          <w:marLeft w:val="0"/>
          <w:marRight w:val="0"/>
          <w:marTop w:val="0"/>
          <w:marBottom w:val="0"/>
          <w:divBdr>
            <w:top w:val="none" w:sz="0" w:space="0" w:color="auto"/>
            <w:left w:val="none" w:sz="0" w:space="0" w:color="auto"/>
            <w:bottom w:val="none" w:sz="0" w:space="0" w:color="auto"/>
            <w:right w:val="none" w:sz="0" w:space="0" w:color="auto"/>
          </w:divBdr>
          <w:divsChild>
            <w:div w:id="694310158">
              <w:marLeft w:val="0"/>
              <w:marRight w:val="0"/>
              <w:marTop w:val="0"/>
              <w:marBottom w:val="0"/>
              <w:divBdr>
                <w:top w:val="none" w:sz="0" w:space="0" w:color="auto"/>
                <w:left w:val="none" w:sz="0" w:space="0" w:color="auto"/>
                <w:bottom w:val="none" w:sz="0" w:space="0" w:color="auto"/>
                <w:right w:val="none" w:sz="0" w:space="0" w:color="auto"/>
              </w:divBdr>
            </w:div>
          </w:divsChild>
        </w:div>
        <w:div w:id="380253576">
          <w:marLeft w:val="0"/>
          <w:marRight w:val="0"/>
          <w:marTop w:val="0"/>
          <w:marBottom w:val="0"/>
          <w:divBdr>
            <w:top w:val="none" w:sz="0" w:space="0" w:color="auto"/>
            <w:left w:val="none" w:sz="0" w:space="0" w:color="auto"/>
            <w:bottom w:val="none" w:sz="0" w:space="0" w:color="auto"/>
            <w:right w:val="none" w:sz="0" w:space="0" w:color="auto"/>
          </w:divBdr>
          <w:divsChild>
            <w:div w:id="785003317">
              <w:marLeft w:val="0"/>
              <w:marRight w:val="0"/>
              <w:marTop w:val="0"/>
              <w:marBottom w:val="0"/>
              <w:divBdr>
                <w:top w:val="none" w:sz="0" w:space="0" w:color="auto"/>
                <w:left w:val="none" w:sz="0" w:space="0" w:color="auto"/>
                <w:bottom w:val="none" w:sz="0" w:space="0" w:color="auto"/>
                <w:right w:val="none" w:sz="0" w:space="0" w:color="auto"/>
              </w:divBdr>
            </w:div>
          </w:divsChild>
        </w:div>
        <w:div w:id="426967747">
          <w:marLeft w:val="0"/>
          <w:marRight w:val="0"/>
          <w:marTop w:val="0"/>
          <w:marBottom w:val="0"/>
          <w:divBdr>
            <w:top w:val="none" w:sz="0" w:space="0" w:color="auto"/>
            <w:left w:val="none" w:sz="0" w:space="0" w:color="auto"/>
            <w:bottom w:val="none" w:sz="0" w:space="0" w:color="auto"/>
            <w:right w:val="none" w:sz="0" w:space="0" w:color="auto"/>
          </w:divBdr>
          <w:divsChild>
            <w:div w:id="930504117">
              <w:marLeft w:val="0"/>
              <w:marRight w:val="0"/>
              <w:marTop w:val="0"/>
              <w:marBottom w:val="0"/>
              <w:divBdr>
                <w:top w:val="none" w:sz="0" w:space="0" w:color="auto"/>
                <w:left w:val="none" w:sz="0" w:space="0" w:color="auto"/>
                <w:bottom w:val="none" w:sz="0" w:space="0" w:color="auto"/>
                <w:right w:val="none" w:sz="0" w:space="0" w:color="auto"/>
              </w:divBdr>
            </w:div>
          </w:divsChild>
        </w:div>
        <w:div w:id="500659105">
          <w:marLeft w:val="0"/>
          <w:marRight w:val="0"/>
          <w:marTop w:val="0"/>
          <w:marBottom w:val="0"/>
          <w:divBdr>
            <w:top w:val="none" w:sz="0" w:space="0" w:color="auto"/>
            <w:left w:val="none" w:sz="0" w:space="0" w:color="auto"/>
            <w:bottom w:val="none" w:sz="0" w:space="0" w:color="auto"/>
            <w:right w:val="none" w:sz="0" w:space="0" w:color="auto"/>
          </w:divBdr>
          <w:divsChild>
            <w:div w:id="1660697455">
              <w:marLeft w:val="0"/>
              <w:marRight w:val="0"/>
              <w:marTop w:val="0"/>
              <w:marBottom w:val="0"/>
              <w:divBdr>
                <w:top w:val="none" w:sz="0" w:space="0" w:color="auto"/>
                <w:left w:val="none" w:sz="0" w:space="0" w:color="auto"/>
                <w:bottom w:val="none" w:sz="0" w:space="0" w:color="auto"/>
                <w:right w:val="none" w:sz="0" w:space="0" w:color="auto"/>
              </w:divBdr>
            </w:div>
          </w:divsChild>
        </w:div>
        <w:div w:id="523249356">
          <w:marLeft w:val="0"/>
          <w:marRight w:val="0"/>
          <w:marTop w:val="0"/>
          <w:marBottom w:val="0"/>
          <w:divBdr>
            <w:top w:val="none" w:sz="0" w:space="0" w:color="auto"/>
            <w:left w:val="none" w:sz="0" w:space="0" w:color="auto"/>
            <w:bottom w:val="none" w:sz="0" w:space="0" w:color="auto"/>
            <w:right w:val="none" w:sz="0" w:space="0" w:color="auto"/>
          </w:divBdr>
          <w:divsChild>
            <w:div w:id="537815699">
              <w:marLeft w:val="0"/>
              <w:marRight w:val="0"/>
              <w:marTop w:val="0"/>
              <w:marBottom w:val="0"/>
              <w:divBdr>
                <w:top w:val="none" w:sz="0" w:space="0" w:color="auto"/>
                <w:left w:val="none" w:sz="0" w:space="0" w:color="auto"/>
                <w:bottom w:val="none" w:sz="0" w:space="0" w:color="auto"/>
                <w:right w:val="none" w:sz="0" w:space="0" w:color="auto"/>
              </w:divBdr>
            </w:div>
          </w:divsChild>
        </w:div>
        <w:div w:id="577322071">
          <w:marLeft w:val="0"/>
          <w:marRight w:val="0"/>
          <w:marTop w:val="0"/>
          <w:marBottom w:val="0"/>
          <w:divBdr>
            <w:top w:val="none" w:sz="0" w:space="0" w:color="auto"/>
            <w:left w:val="none" w:sz="0" w:space="0" w:color="auto"/>
            <w:bottom w:val="none" w:sz="0" w:space="0" w:color="auto"/>
            <w:right w:val="none" w:sz="0" w:space="0" w:color="auto"/>
          </w:divBdr>
          <w:divsChild>
            <w:div w:id="1618099602">
              <w:marLeft w:val="0"/>
              <w:marRight w:val="0"/>
              <w:marTop w:val="0"/>
              <w:marBottom w:val="0"/>
              <w:divBdr>
                <w:top w:val="none" w:sz="0" w:space="0" w:color="auto"/>
                <w:left w:val="none" w:sz="0" w:space="0" w:color="auto"/>
                <w:bottom w:val="none" w:sz="0" w:space="0" w:color="auto"/>
                <w:right w:val="none" w:sz="0" w:space="0" w:color="auto"/>
              </w:divBdr>
            </w:div>
          </w:divsChild>
        </w:div>
        <w:div w:id="774980815">
          <w:marLeft w:val="0"/>
          <w:marRight w:val="0"/>
          <w:marTop w:val="0"/>
          <w:marBottom w:val="0"/>
          <w:divBdr>
            <w:top w:val="none" w:sz="0" w:space="0" w:color="auto"/>
            <w:left w:val="none" w:sz="0" w:space="0" w:color="auto"/>
            <w:bottom w:val="none" w:sz="0" w:space="0" w:color="auto"/>
            <w:right w:val="none" w:sz="0" w:space="0" w:color="auto"/>
          </w:divBdr>
          <w:divsChild>
            <w:div w:id="231935822">
              <w:marLeft w:val="0"/>
              <w:marRight w:val="0"/>
              <w:marTop w:val="0"/>
              <w:marBottom w:val="0"/>
              <w:divBdr>
                <w:top w:val="none" w:sz="0" w:space="0" w:color="auto"/>
                <w:left w:val="none" w:sz="0" w:space="0" w:color="auto"/>
                <w:bottom w:val="none" w:sz="0" w:space="0" w:color="auto"/>
                <w:right w:val="none" w:sz="0" w:space="0" w:color="auto"/>
              </w:divBdr>
            </w:div>
          </w:divsChild>
        </w:div>
        <w:div w:id="948901367">
          <w:marLeft w:val="0"/>
          <w:marRight w:val="0"/>
          <w:marTop w:val="0"/>
          <w:marBottom w:val="0"/>
          <w:divBdr>
            <w:top w:val="none" w:sz="0" w:space="0" w:color="auto"/>
            <w:left w:val="none" w:sz="0" w:space="0" w:color="auto"/>
            <w:bottom w:val="none" w:sz="0" w:space="0" w:color="auto"/>
            <w:right w:val="none" w:sz="0" w:space="0" w:color="auto"/>
          </w:divBdr>
          <w:divsChild>
            <w:div w:id="1721246087">
              <w:marLeft w:val="0"/>
              <w:marRight w:val="0"/>
              <w:marTop w:val="0"/>
              <w:marBottom w:val="0"/>
              <w:divBdr>
                <w:top w:val="none" w:sz="0" w:space="0" w:color="auto"/>
                <w:left w:val="none" w:sz="0" w:space="0" w:color="auto"/>
                <w:bottom w:val="none" w:sz="0" w:space="0" w:color="auto"/>
                <w:right w:val="none" w:sz="0" w:space="0" w:color="auto"/>
              </w:divBdr>
            </w:div>
          </w:divsChild>
        </w:div>
        <w:div w:id="985858326">
          <w:marLeft w:val="0"/>
          <w:marRight w:val="0"/>
          <w:marTop w:val="0"/>
          <w:marBottom w:val="0"/>
          <w:divBdr>
            <w:top w:val="none" w:sz="0" w:space="0" w:color="auto"/>
            <w:left w:val="none" w:sz="0" w:space="0" w:color="auto"/>
            <w:bottom w:val="none" w:sz="0" w:space="0" w:color="auto"/>
            <w:right w:val="none" w:sz="0" w:space="0" w:color="auto"/>
          </w:divBdr>
          <w:divsChild>
            <w:div w:id="1041250923">
              <w:marLeft w:val="0"/>
              <w:marRight w:val="0"/>
              <w:marTop w:val="0"/>
              <w:marBottom w:val="0"/>
              <w:divBdr>
                <w:top w:val="none" w:sz="0" w:space="0" w:color="auto"/>
                <w:left w:val="none" w:sz="0" w:space="0" w:color="auto"/>
                <w:bottom w:val="none" w:sz="0" w:space="0" w:color="auto"/>
                <w:right w:val="none" w:sz="0" w:space="0" w:color="auto"/>
              </w:divBdr>
            </w:div>
          </w:divsChild>
        </w:div>
        <w:div w:id="1028799080">
          <w:marLeft w:val="0"/>
          <w:marRight w:val="0"/>
          <w:marTop w:val="0"/>
          <w:marBottom w:val="0"/>
          <w:divBdr>
            <w:top w:val="none" w:sz="0" w:space="0" w:color="auto"/>
            <w:left w:val="none" w:sz="0" w:space="0" w:color="auto"/>
            <w:bottom w:val="none" w:sz="0" w:space="0" w:color="auto"/>
            <w:right w:val="none" w:sz="0" w:space="0" w:color="auto"/>
          </w:divBdr>
          <w:divsChild>
            <w:div w:id="662127605">
              <w:marLeft w:val="0"/>
              <w:marRight w:val="0"/>
              <w:marTop w:val="0"/>
              <w:marBottom w:val="0"/>
              <w:divBdr>
                <w:top w:val="none" w:sz="0" w:space="0" w:color="auto"/>
                <w:left w:val="none" w:sz="0" w:space="0" w:color="auto"/>
                <w:bottom w:val="none" w:sz="0" w:space="0" w:color="auto"/>
                <w:right w:val="none" w:sz="0" w:space="0" w:color="auto"/>
              </w:divBdr>
            </w:div>
          </w:divsChild>
        </w:div>
        <w:div w:id="1203326919">
          <w:marLeft w:val="0"/>
          <w:marRight w:val="0"/>
          <w:marTop w:val="0"/>
          <w:marBottom w:val="0"/>
          <w:divBdr>
            <w:top w:val="none" w:sz="0" w:space="0" w:color="auto"/>
            <w:left w:val="none" w:sz="0" w:space="0" w:color="auto"/>
            <w:bottom w:val="none" w:sz="0" w:space="0" w:color="auto"/>
            <w:right w:val="none" w:sz="0" w:space="0" w:color="auto"/>
          </w:divBdr>
          <w:divsChild>
            <w:div w:id="521362991">
              <w:marLeft w:val="0"/>
              <w:marRight w:val="0"/>
              <w:marTop w:val="0"/>
              <w:marBottom w:val="0"/>
              <w:divBdr>
                <w:top w:val="none" w:sz="0" w:space="0" w:color="auto"/>
                <w:left w:val="none" w:sz="0" w:space="0" w:color="auto"/>
                <w:bottom w:val="none" w:sz="0" w:space="0" w:color="auto"/>
                <w:right w:val="none" w:sz="0" w:space="0" w:color="auto"/>
              </w:divBdr>
            </w:div>
          </w:divsChild>
        </w:div>
        <w:div w:id="1224147581">
          <w:marLeft w:val="0"/>
          <w:marRight w:val="0"/>
          <w:marTop w:val="0"/>
          <w:marBottom w:val="0"/>
          <w:divBdr>
            <w:top w:val="none" w:sz="0" w:space="0" w:color="auto"/>
            <w:left w:val="none" w:sz="0" w:space="0" w:color="auto"/>
            <w:bottom w:val="none" w:sz="0" w:space="0" w:color="auto"/>
            <w:right w:val="none" w:sz="0" w:space="0" w:color="auto"/>
          </w:divBdr>
          <w:divsChild>
            <w:div w:id="1045645275">
              <w:marLeft w:val="0"/>
              <w:marRight w:val="0"/>
              <w:marTop w:val="0"/>
              <w:marBottom w:val="0"/>
              <w:divBdr>
                <w:top w:val="none" w:sz="0" w:space="0" w:color="auto"/>
                <w:left w:val="none" w:sz="0" w:space="0" w:color="auto"/>
                <w:bottom w:val="none" w:sz="0" w:space="0" w:color="auto"/>
                <w:right w:val="none" w:sz="0" w:space="0" w:color="auto"/>
              </w:divBdr>
            </w:div>
          </w:divsChild>
        </w:div>
        <w:div w:id="1232546802">
          <w:marLeft w:val="0"/>
          <w:marRight w:val="0"/>
          <w:marTop w:val="0"/>
          <w:marBottom w:val="0"/>
          <w:divBdr>
            <w:top w:val="none" w:sz="0" w:space="0" w:color="auto"/>
            <w:left w:val="none" w:sz="0" w:space="0" w:color="auto"/>
            <w:bottom w:val="none" w:sz="0" w:space="0" w:color="auto"/>
            <w:right w:val="none" w:sz="0" w:space="0" w:color="auto"/>
          </w:divBdr>
          <w:divsChild>
            <w:div w:id="159273124">
              <w:marLeft w:val="0"/>
              <w:marRight w:val="0"/>
              <w:marTop w:val="0"/>
              <w:marBottom w:val="0"/>
              <w:divBdr>
                <w:top w:val="none" w:sz="0" w:space="0" w:color="auto"/>
                <w:left w:val="none" w:sz="0" w:space="0" w:color="auto"/>
                <w:bottom w:val="none" w:sz="0" w:space="0" w:color="auto"/>
                <w:right w:val="none" w:sz="0" w:space="0" w:color="auto"/>
              </w:divBdr>
            </w:div>
          </w:divsChild>
        </w:div>
        <w:div w:id="1255481998">
          <w:marLeft w:val="0"/>
          <w:marRight w:val="0"/>
          <w:marTop w:val="0"/>
          <w:marBottom w:val="0"/>
          <w:divBdr>
            <w:top w:val="none" w:sz="0" w:space="0" w:color="auto"/>
            <w:left w:val="none" w:sz="0" w:space="0" w:color="auto"/>
            <w:bottom w:val="none" w:sz="0" w:space="0" w:color="auto"/>
            <w:right w:val="none" w:sz="0" w:space="0" w:color="auto"/>
          </w:divBdr>
          <w:divsChild>
            <w:div w:id="889026870">
              <w:marLeft w:val="0"/>
              <w:marRight w:val="0"/>
              <w:marTop w:val="0"/>
              <w:marBottom w:val="0"/>
              <w:divBdr>
                <w:top w:val="none" w:sz="0" w:space="0" w:color="auto"/>
                <w:left w:val="none" w:sz="0" w:space="0" w:color="auto"/>
                <w:bottom w:val="none" w:sz="0" w:space="0" w:color="auto"/>
                <w:right w:val="none" w:sz="0" w:space="0" w:color="auto"/>
              </w:divBdr>
            </w:div>
          </w:divsChild>
        </w:div>
        <w:div w:id="1266886241">
          <w:marLeft w:val="0"/>
          <w:marRight w:val="0"/>
          <w:marTop w:val="0"/>
          <w:marBottom w:val="0"/>
          <w:divBdr>
            <w:top w:val="none" w:sz="0" w:space="0" w:color="auto"/>
            <w:left w:val="none" w:sz="0" w:space="0" w:color="auto"/>
            <w:bottom w:val="none" w:sz="0" w:space="0" w:color="auto"/>
            <w:right w:val="none" w:sz="0" w:space="0" w:color="auto"/>
          </w:divBdr>
          <w:divsChild>
            <w:div w:id="850534047">
              <w:marLeft w:val="0"/>
              <w:marRight w:val="0"/>
              <w:marTop w:val="0"/>
              <w:marBottom w:val="0"/>
              <w:divBdr>
                <w:top w:val="none" w:sz="0" w:space="0" w:color="auto"/>
                <w:left w:val="none" w:sz="0" w:space="0" w:color="auto"/>
                <w:bottom w:val="none" w:sz="0" w:space="0" w:color="auto"/>
                <w:right w:val="none" w:sz="0" w:space="0" w:color="auto"/>
              </w:divBdr>
            </w:div>
          </w:divsChild>
        </w:div>
        <w:div w:id="1298755720">
          <w:marLeft w:val="0"/>
          <w:marRight w:val="0"/>
          <w:marTop w:val="0"/>
          <w:marBottom w:val="0"/>
          <w:divBdr>
            <w:top w:val="none" w:sz="0" w:space="0" w:color="auto"/>
            <w:left w:val="none" w:sz="0" w:space="0" w:color="auto"/>
            <w:bottom w:val="none" w:sz="0" w:space="0" w:color="auto"/>
            <w:right w:val="none" w:sz="0" w:space="0" w:color="auto"/>
          </w:divBdr>
          <w:divsChild>
            <w:div w:id="661473130">
              <w:marLeft w:val="0"/>
              <w:marRight w:val="0"/>
              <w:marTop w:val="0"/>
              <w:marBottom w:val="0"/>
              <w:divBdr>
                <w:top w:val="none" w:sz="0" w:space="0" w:color="auto"/>
                <w:left w:val="none" w:sz="0" w:space="0" w:color="auto"/>
                <w:bottom w:val="none" w:sz="0" w:space="0" w:color="auto"/>
                <w:right w:val="none" w:sz="0" w:space="0" w:color="auto"/>
              </w:divBdr>
            </w:div>
          </w:divsChild>
        </w:div>
        <w:div w:id="1314792961">
          <w:marLeft w:val="0"/>
          <w:marRight w:val="0"/>
          <w:marTop w:val="0"/>
          <w:marBottom w:val="0"/>
          <w:divBdr>
            <w:top w:val="none" w:sz="0" w:space="0" w:color="auto"/>
            <w:left w:val="none" w:sz="0" w:space="0" w:color="auto"/>
            <w:bottom w:val="none" w:sz="0" w:space="0" w:color="auto"/>
            <w:right w:val="none" w:sz="0" w:space="0" w:color="auto"/>
          </w:divBdr>
          <w:divsChild>
            <w:div w:id="1796413233">
              <w:marLeft w:val="0"/>
              <w:marRight w:val="0"/>
              <w:marTop w:val="0"/>
              <w:marBottom w:val="0"/>
              <w:divBdr>
                <w:top w:val="none" w:sz="0" w:space="0" w:color="auto"/>
                <w:left w:val="none" w:sz="0" w:space="0" w:color="auto"/>
                <w:bottom w:val="none" w:sz="0" w:space="0" w:color="auto"/>
                <w:right w:val="none" w:sz="0" w:space="0" w:color="auto"/>
              </w:divBdr>
            </w:div>
          </w:divsChild>
        </w:div>
        <w:div w:id="1333296828">
          <w:marLeft w:val="0"/>
          <w:marRight w:val="0"/>
          <w:marTop w:val="0"/>
          <w:marBottom w:val="0"/>
          <w:divBdr>
            <w:top w:val="none" w:sz="0" w:space="0" w:color="auto"/>
            <w:left w:val="none" w:sz="0" w:space="0" w:color="auto"/>
            <w:bottom w:val="none" w:sz="0" w:space="0" w:color="auto"/>
            <w:right w:val="none" w:sz="0" w:space="0" w:color="auto"/>
          </w:divBdr>
          <w:divsChild>
            <w:div w:id="191384426">
              <w:marLeft w:val="0"/>
              <w:marRight w:val="0"/>
              <w:marTop w:val="0"/>
              <w:marBottom w:val="0"/>
              <w:divBdr>
                <w:top w:val="none" w:sz="0" w:space="0" w:color="auto"/>
                <w:left w:val="none" w:sz="0" w:space="0" w:color="auto"/>
                <w:bottom w:val="none" w:sz="0" w:space="0" w:color="auto"/>
                <w:right w:val="none" w:sz="0" w:space="0" w:color="auto"/>
              </w:divBdr>
            </w:div>
          </w:divsChild>
        </w:div>
        <w:div w:id="1340424233">
          <w:marLeft w:val="0"/>
          <w:marRight w:val="0"/>
          <w:marTop w:val="0"/>
          <w:marBottom w:val="0"/>
          <w:divBdr>
            <w:top w:val="none" w:sz="0" w:space="0" w:color="auto"/>
            <w:left w:val="none" w:sz="0" w:space="0" w:color="auto"/>
            <w:bottom w:val="none" w:sz="0" w:space="0" w:color="auto"/>
            <w:right w:val="none" w:sz="0" w:space="0" w:color="auto"/>
          </w:divBdr>
          <w:divsChild>
            <w:div w:id="1137839147">
              <w:marLeft w:val="0"/>
              <w:marRight w:val="0"/>
              <w:marTop w:val="0"/>
              <w:marBottom w:val="0"/>
              <w:divBdr>
                <w:top w:val="none" w:sz="0" w:space="0" w:color="auto"/>
                <w:left w:val="none" w:sz="0" w:space="0" w:color="auto"/>
                <w:bottom w:val="none" w:sz="0" w:space="0" w:color="auto"/>
                <w:right w:val="none" w:sz="0" w:space="0" w:color="auto"/>
              </w:divBdr>
            </w:div>
          </w:divsChild>
        </w:div>
        <w:div w:id="1345398976">
          <w:marLeft w:val="0"/>
          <w:marRight w:val="0"/>
          <w:marTop w:val="0"/>
          <w:marBottom w:val="0"/>
          <w:divBdr>
            <w:top w:val="none" w:sz="0" w:space="0" w:color="auto"/>
            <w:left w:val="none" w:sz="0" w:space="0" w:color="auto"/>
            <w:bottom w:val="none" w:sz="0" w:space="0" w:color="auto"/>
            <w:right w:val="none" w:sz="0" w:space="0" w:color="auto"/>
          </w:divBdr>
          <w:divsChild>
            <w:div w:id="2143381964">
              <w:marLeft w:val="0"/>
              <w:marRight w:val="0"/>
              <w:marTop w:val="0"/>
              <w:marBottom w:val="0"/>
              <w:divBdr>
                <w:top w:val="none" w:sz="0" w:space="0" w:color="auto"/>
                <w:left w:val="none" w:sz="0" w:space="0" w:color="auto"/>
                <w:bottom w:val="none" w:sz="0" w:space="0" w:color="auto"/>
                <w:right w:val="none" w:sz="0" w:space="0" w:color="auto"/>
              </w:divBdr>
            </w:div>
          </w:divsChild>
        </w:div>
        <w:div w:id="1363240921">
          <w:marLeft w:val="0"/>
          <w:marRight w:val="0"/>
          <w:marTop w:val="0"/>
          <w:marBottom w:val="0"/>
          <w:divBdr>
            <w:top w:val="none" w:sz="0" w:space="0" w:color="auto"/>
            <w:left w:val="none" w:sz="0" w:space="0" w:color="auto"/>
            <w:bottom w:val="none" w:sz="0" w:space="0" w:color="auto"/>
            <w:right w:val="none" w:sz="0" w:space="0" w:color="auto"/>
          </w:divBdr>
          <w:divsChild>
            <w:div w:id="51276916">
              <w:marLeft w:val="0"/>
              <w:marRight w:val="0"/>
              <w:marTop w:val="0"/>
              <w:marBottom w:val="0"/>
              <w:divBdr>
                <w:top w:val="none" w:sz="0" w:space="0" w:color="auto"/>
                <w:left w:val="none" w:sz="0" w:space="0" w:color="auto"/>
                <w:bottom w:val="none" w:sz="0" w:space="0" w:color="auto"/>
                <w:right w:val="none" w:sz="0" w:space="0" w:color="auto"/>
              </w:divBdr>
            </w:div>
          </w:divsChild>
        </w:div>
        <w:div w:id="1438478058">
          <w:marLeft w:val="0"/>
          <w:marRight w:val="0"/>
          <w:marTop w:val="0"/>
          <w:marBottom w:val="0"/>
          <w:divBdr>
            <w:top w:val="none" w:sz="0" w:space="0" w:color="auto"/>
            <w:left w:val="none" w:sz="0" w:space="0" w:color="auto"/>
            <w:bottom w:val="none" w:sz="0" w:space="0" w:color="auto"/>
            <w:right w:val="none" w:sz="0" w:space="0" w:color="auto"/>
          </w:divBdr>
          <w:divsChild>
            <w:div w:id="823740210">
              <w:marLeft w:val="0"/>
              <w:marRight w:val="0"/>
              <w:marTop w:val="0"/>
              <w:marBottom w:val="0"/>
              <w:divBdr>
                <w:top w:val="none" w:sz="0" w:space="0" w:color="auto"/>
                <w:left w:val="none" w:sz="0" w:space="0" w:color="auto"/>
                <w:bottom w:val="none" w:sz="0" w:space="0" w:color="auto"/>
                <w:right w:val="none" w:sz="0" w:space="0" w:color="auto"/>
              </w:divBdr>
            </w:div>
          </w:divsChild>
        </w:div>
        <w:div w:id="1444811157">
          <w:marLeft w:val="0"/>
          <w:marRight w:val="0"/>
          <w:marTop w:val="0"/>
          <w:marBottom w:val="0"/>
          <w:divBdr>
            <w:top w:val="none" w:sz="0" w:space="0" w:color="auto"/>
            <w:left w:val="none" w:sz="0" w:space="0" w:color="auto"/>
            <w:bottom w:val="none" w:sz="0" w:space="0" w:color="auto"/>
            <w:right w:val="none" w:sz="0" w:space="0" w:color="auto"/>
          </w:divBdr>
          <w:divsChild>
            <w:div w:id="1508252496">
              <w:marLeft w:val="0"/>
              <w:marRight w:val="0"/>
              <w:marTop w:val="0"/>
              <w:marBottom w:val="0"/>
              <w:divBdr>
                <w:top w:val="none" w:sz="0" w:space="0" w:color="auto"/>
                <w:left w:val="none" w:sz="0" w:space="0" w:color="auto"/>
                <w:bottom w:val="none" w:sz="0" w:space="0" w:color="auto"/>
                <w:right w:val="none" w:sz="0" w:space="0" w:color="auto"/>
              </w:divBdr>
            </w:div>
          </w:divsChild>
        </w:div>
        <w:div w:id="1461414499">
          <w:marLeft w:val="0"/>
          <w:marRight w:val="0"/>
          <w:marTop w:val="0"/>
          <w:marBottom w:val="0"/>
          <w:divBdr>
            <w:top w:val="none" w:sz="0" w:space="0" w:color="auto"/>
            <w:left w:val="none" w:sz="0" w:space="0" w:color="auto"/>
            <w:bottom w:val="none" w:sz="0" w:space="0" w:color="auto"/>
            <w:right w:val="none" w:sz="0" w:space="0" w:color="auto"/>
          </w:divBdr>
          <w:divsChild>
            <w:div w:id="1552185718">
              <w:marLeft w:val="0"/>
              <w:marRight w:val="0"/>
              <w:marTop w:val="0"/>
              <w:marBottom w:val="0"/>
              <w:divBdr>
                <w:top w:val="none" w:sz="0" w:space="0" w:color="auto"/>
                <w:left w:val="none" w:sz="0" w:space="0" w:color="auto"/>
                <w:bottom w:val="none" w:sz="0" w:space="0" w:color="auto"/>
                <w:right w:val="none" w:sz="0" w:space="0" w:color="auto"/>
              </w:divBdr>
            </w:div>
          </w:divsChild>
        </w:div>
        <w:div w:id="1523975843">
          <w:marLeft w:val="0"/>
          <w:marRight w:val="0"/>
          <w:marTop w:val="0"/>
          <w:marBottom w:val="0"/>
          <w:divBdr>
            <w:top w:val="none" w:sz="0" w:space="0" w:color="auto"/>
            <w:left w:val="none" w:sz="0" w:space="0" w:color="auto"/>
            <w:bottom w:val="none" w:sz="0" w:space="0" w:color="auto"/>
            <w:right w:val="none" w:sz="0" w:space="0" w:color="auto"/>
          </w:divBdr>
          <w:divsChild>
            <w:div w:id="614681384">
              <w:marLeft w:val="0"/>
              <w:marRight w:val="0"/>
              <w:marTop w:val="0"/>
              <w:marBottom w:val="0"/>
              <w:divBdr>
                <w:top w:val="none" w:sz="0" w:space="0" w:color="auto"/>
                <w:left w:val="none" w:sz="0" w:space="0" w:color="auto"/>
                <w:bottom w:val="none" w:sz="0" w:space="0" w:color="auto"/>
                <w:right w:val="none" w:sz="0" w:space="0" w:color="auto"/>
              </w:divBdr>
            </w:div>
          </w:divsChild>
        </w:div>
        <w:div w:id="1532836034">
          <w:marLeft w:val="0"/>
          <w:marRight w:val="0"/>
          <w:marTop w:val="0"/>
          <w:marBottom w:val="0"/>
          <w:divBdr>
            <w:top w:val="none" w:sz="0" w:space="0" w:color="auto"/>
            <w:left w:val="none" w:sz="0" w:space="0" w:color="auto"/>
            <w:bottom w:val="none" w:sz="0" w:space="0" w:color="auto"/>
            <w:right w:val="none" w:sz="0" w:space="0" w:color="auto"/>
          </w:divBdr>
          <w:divsChild>
            <w:div w:id="591402785">
              <w:marLeft w:val="0"/>
              <w:marRight w:val="0"/>
              <w:marTop w:val="0"/>
              <w:marBottom w:val="0"/>
              <w:divBdr>
                <w:top w:val="none" w:sz="0" w:space="0" w:color="auto"/>
                <w:left w:val="none" w:sz="0" w:space="0" w:color="auto"/>
                <w:bottom w:val="none" w:sz="0" w:space="0" w:color="auto"/>
                <w:right w:val="none" w:sz="0" w:space="0" w:color="auto"/>
              </w:divBdr>
            </w:div>
          </w:divsChild>
        </w:div>
        <w:div w:id="1548377845">
          <w:marLeft w:val="0"/>
          <w:marRight w:val="0"/>
          <w:marTop w:val="0"/>
          <w:marBottom w:val="0"/>
          <w:divBdr>
            <w:top w:val="none" w:sz="0" w:space="0" w:color="auto"/>
            <w:left w:val="none" w:sz="0" w:space="0" w:color="auto"/>
            <w:bottom w:val="none" w:sz="0" w:space="0" w:color="auto"/>
            <w:right w:val="none" w:sz="0" w:space="0" w:color="auto"/>
          </w:divBdr>
          <w:divsChild>
            <w:div w:id="595139622">
              <w:marLeft w:val="0"/>
              <w:marRight w:val="0"/>
              <w:marTop w:val="0"/>
              <w:marBottom w:val="0"/>
              <w:divBdr>
                <w:top w:val="none" w:sz="0" w:space="0" w:color="auto"/>
                <w:left w:val="none" w:sz="0" w:space="0" w:color="auto"/>
                <w:bottom w:val="none" w:sz="0" w:space="0" w:color="auto"/>
                <w:right w:val="none" w:sz="0" w:space="0" w:color="auto"/>
              </w:divBdr>
            </w:div>
          </w:divsChild>
        </w:div>
        <w:div w:id="1568028020">
          <w:marLeft w:val="0"/>
          <w:marRight w:val="0"/>
          <w:marTop w:val="0"/>
          <w:marBottom w:val="0"/>
          <w:divBdr>
            <w:top w:val="none" w:sz="0" w:space="0" w:color="auto"/>
            <w:left w:val="none" w:sz="0" w:space="0" w:color="auto"/>
            <w:bottom w:val="none" w:sz="0" w:space="0" w:color="auto"/>
            <w:right w:val="none" w:sz="0" w:space="0" w:color="auto"/>
          </w:divBdr>
          <w:divsChild>
            <w:div w:id="995456354">
              <w:marLeft w:val="0"/>
              <w:marRight w:val="0"/>
              <w:marTop w:val="0"/>
              <w:marBottom w:val="0"/>
              <w:divBdr>
                <w:top w:val="none" w:sz="0" w:space="0" w:color="auto"/>
                <w:left w:val="none" w:sz="0" w:space="0" w:color="auto"/>
                <w:bottom w:val="none" w:sz="0" w:space="0" w:color="auto"/>
                <w:right w:val="none" w:sz="0" w:space="0" w:color="auto"/>
              </w:divBdr>
            </w:div>
          </w:divsChild>
        </w:div>
        <w:div w:id="1597401504">
          <w:marLeft w:val="0"/>
          <w:marRight w:val="0"/>
          <w:marTop w:val="0"/>
          <w:marBottom w:val="0"/>
          <w:divBdr>
            <w:top w:val="none" w:sz="0" w:space="0" w:color="auto"/>
            <w:left w:val="none" w:sz="0" w:space="0" w:color="auto"/>
            <w:bottom w:val="none" w:sz="0" w:space="0" w:color="auto"/>
            <w:right w:val="none" w:sz="0" w:space="0" w:color="auto"/>
          </w:divBdr>
          <w:divsChild>
            <w:div w:id="344208357">
              <w:marLeft w:val="0"/>
              <w:marRight w:val="0"/>
              <w:marTop w:val="0"/>
              <w:marBottom w:val="0"/>
              <w:divBdr>
                <w:top w:val="none" w:sz="0" w:space="0" w:color="auto"/>
                <w:left w:val="none" w:sz="0" w:space="0" w:color="auto"/>
                <w:bottom w:val="none" w:sz="0" w:space="0" w:color="auto"/>
                <w:right w:val="none" w:sz="0" w:space="0" w:color="auto"/>
              </w:divBdr>
            </w:div>
          </w:divsChild>
        </w:div>
        <w:div w:id="1632903755">
          <w:marLeft w:val="0"/>
          <w:marRight w:val="0"/>
          <w:marTop w:val="0"/>
          <w:marBottom w:val="0"/>
          <w:divBdr>
            <w:top w:val="none" w:sz="0" w:space="0" w:color="auto"/>
            <w:left w:val="none" w:sz="0" w:space="0" w:color="auto"/>
            <w:bottom w:val="none" w:sz="0" w:space="0" w:color="auto"/>
            <w:right w:val="none" w:sz="0" w:space="0" w:color="auto"/>
          </w:divBdr>
          <w:divsChild>
            <w:div w:id="2028016040">
              <w:marLeft w:val="0"/>
              <w:marRight w:val="0"/>
              <w:marTop w:val="0"/>
              <w:marBottom w:val="0"/>
              <w:divBdr>
                <w:top w:val="none" w:sz="0" w:space="0" w:color="auto"/>
                <w:left w:val="none" w:sz="0" w:space="0" w:color="auto"/>
                <w:bottom w:val="none" w:sz="0" w:space="0" w:color="auto"/>
                <w:right w:val="none" w:sz="0" w:space="0" w:color="auto"/>
              </w:divBdr>
            </w:div>
          </w:divsChild>
        </w:div>
        <w:div w:id="1635792767">
          <w:marLeft w:val="0"/>
          <w:marRight w:val="0"/>
          <w:marTop w:val="0"/>
          <w:marBottom w:val="0"/>
          <w:divBdr>
            <w:top w:val="none" w:sz="0" w:space="0" w:color="auto"/>
            <w:left w:val="none" w:sz="0" w:space="0" w:color="auto"/>
            <w:bottom w:val="none" w:sz="0" w:space="0" w:color="auto"/>
            <w:right w:val="none" w:sz="0" w:space="0" w:color="auto"/>
          </w:divBdr>
          <w:divsChild>
            <w:div w:id="1129934955">
              <w:marLeft w:val="0"/>
              <w:marRight w:val="0"/>
              <w:marTop w:val="0"/>
              <w:marBottom w:val="0"/>
              <w:divBdr>
                <w:top w:val="none" w:sz="0" w:space="0" w:color="auto"/>
                <w:left w:val="none" w:sz="0" w:space="0" w:color="auto"/>
                <w:bottom w:val="none" w:sz="0" w:space="0" w:color="auto"/>
                <w:right w:val="none" w:sz="0" w:space="0" w:color="auto"/>
              </w:divBdr>
            </w:div>
          </w:divsChild>
        </w:div>
        <w:div w:id="1743409037">
          <w:marLeft w:val="0"/>
          <w:marRight w:val="0"/>
          <w:marTop w:val="0"/>
          <w:marBottom w:val="0"/>
          <w:divBdr>
            <w:top w:val="none" w:sz="0" w:space="0" w:color="auto"/>
            <w:left w:val="none" w:sz="0" w:space="0" w:color="auto"/>
            <w:bottom w:val="none" w:sz="0" w:space="0" w:color="auto"/>
            <w:right w:val="none" w:sz="0" w:space="0" w:color="auto"/>
          </w:divBdr>
          <w:divsChild>
            <w:div w:id="5521398">
              <w:marLeft w:val="0"/>
              <w:marRight w:val="0"/>
              <w:marTop w:val="0"/>
              <w:marBottom w:val="0"/>
              <w:divBdr>
                <w:top w:val="none" w:sz="0" w:space="0" w:color="auto"/>
                <w:left w:val="none" w:sz="0" w:space="0" w:color="auto"/>
                <w:bottom w:val="none" w:sz="0" w:space="0" w:color="auto"/>
                <w:right w:val="none" w:sz="0" w:space="0" w:color="auto"/>
              </w:divBdr>
            </w:div>
          </w:divsChild>
        </w:div>
        <w:div w:id="1761557346">
          <w:marLeft w:val="0"/>
          <w:marRight w:val="0"/>
          <w:marTop w:val="0"/>
          <w:marBottom w:val="0"/>
          <w:divBdr>
            <w:top w:val="none" w:sz="0" w:space="0" w:color="auto"/>
            <w:left w:val="none" w:sz="0" w:space="0" w:color="auto"/>
            <w:bottom w:val="none" w:sz="0" w:space="0" w:color="auto"/>
            <w:right w:val="none" w:sz="0" w:space="0" w:color="auto"/>
          </w:divBdr>
          <w:divsChild>
            <w:div w:id="194079441">
              <w:marLeft w:val="0"/>
              <w:marRight w:val="0"/>
              <w:marTop w:val="0"/>
              <w:marBottom w:val="0"/>
              <w:divBdr>
                <w:top w:val="none" w:sz="0" w:space="0" w:color="auto"/>
                <w:left w:val="none" w:sz="0" w:space="0" w:color="auto"/>
                <w:bottom w:val="none" w:sz="0" w:space="0" w:color="auto"/>
                <w:right w:val="none" w:sz="0" w:space="0" w:color="auto"/>
              </w:divBdr>
            </w:div>
          </w:divsChild>
        </w:div>
        <w:div w:id="1784493048">
          <w:marLeft w:val="0"/>
          <w:marRight w:val="0"/>
          <w:marTop w:val="0"/>
          <w:marBottom w:val="0"/>
          <w:divBdr>
            <w:top w:val="none" w:sz="0" w:space="0" w:color="auto"/>
            <w:left w:val="none" w:sz="0" w:space="0" w:color="auto"/>
            <w:bottom w:val="none" w:sz="0" w:space="0" w:color="auto"/>
            <w:right w:val="none" w:sz="0" w:space="0" w:color="auto"/>
          </w:divBdr>
          <w:divsChild>
            <w:div w:id="1224023695">
              <w:marLeft w:val="0"/>
              <w:marRight w:val="0"/>
              <w:marTop w:val="0"/>
              <w:marBottom w:val="0"/>
              <w:divBdr>
                <w:top w:val="none" w:sz="0" w:space="0" w:color="auto"/>
                <w:left w:val="none" w:sz="0" w:space="0" w:color="auto"/>
                <w:bottom w:val="none" w:sz="0" w:space="0" w:color="auto"/>
                <w:right w:val="none" w:sz="0" w:space="0" w:color="auto"/>
              </w:divBdr>
            </w:div>
          </w:divsChild>
        </w:div>
        <w:div w:id="1785884895">
          <w:marLeft w:val="0"/>
          <w:marRight w:val="0"/>
          <w:marTop w:val="0"/>
          <w:marBottom w:val="0"/>
          <w:divBdr>
            <w:top w:val="none" w:sz="0" w:space="0" w:color="auto"/>
            <w:left w:val="none" w:sz="0" w:space="0" w:color="auto"/>
            <w:bottom w:val="none" w:sz="0" w:space="0" w:color="auto"/>
            <w:right w:val="none" w:sz="0" w:space="0" w:color="auto"/>
          </w:divBdr>
          <w:divsChild>
            <w:div w:id="169681124">
              <w:marLeft w:val="0"/>
              <w:marRight w:val="0"/>
              <w:marTop w:val="0"/>
              <w:marBottom w:val="0"/>
              <w:divBdr>
                <w:top w:val="none" w:sz="0" w:space="0" w:color="auto"/>
                <w:left w:val="none" w:sz="0" w:space="0" w:color="auto"/>
                <w:bottom w:val="none" w:sz="0" w:space="0" w:color="auto"/>
                <w:right w:val="none" w:sz="0" w:space="0" w:color="auto"/>
              </w:divBdr>
            </w:div>
          </w:divsChild>
        </w:div>
        <w:div w:id="1793477039">
          <w:marLeft w:val="0"/>
          <w:marRight w:val="0"/>
          <w:marTop w:val="0"/>
          <w:marBottom w:val="0"/>
          <w:divBdr>
            <w:top w:val="none" w:sz="0" w:space="0" w:color="auto"/>
            <w:left w:val="none" w:sz="0" w:space="0" w:color="auto"/>
            <w:bottom w:val="none" w:sz="0" w:space="0" w:color="auto"/>
            <w:right w:val="none" w:sz="0" w:space="0" w:color="auto"/>
          </w:divBdr>
          <w:divsChild>
            <w:div w:id="1144202232">
              <w:marLeft w:val="0"/>
              <w:marRight w:val="0"/>
              <w:marTop w:val="0"/>
              <w:marBottom w:val="0"/>
              <w:divBdr>
                <w:top w:val="none" w:sz="0" w:space="0" w:color="auto"/>
                <w:left w:val="none" w:sz="0" w:space="0" w:color="auto"/>
                <w:bottom w:val="none" w:sz="0" w:space="0" w:color="auto"/>
                <w:right w:val="none" w:sz="0" w:space="0" w:color="auto"/>
              </w:divBdr>
            </w:div>
          </w:divsChild>
        </w:div>
        <w:div w:id="1798135985">
          <w:marLeft w:val="0"/>
          <w:marRight w:val="0"/>
          <w:marTop w:val="0"/>
          <w:marBottom w:val="0"/>
          <w:divBdr>
            <w:top w:val="none" w:sz="0" w:space="0" w:color="auto"/>
            <w:left w:val="none" w:sz="0" w:space="0" w:color="auto"/>
            <w:bottom w:val="none" w:sz="0" w:space="0" w:color="auto"/>
            <w:right w:val="none" w:sz="0" w:space="0" w:color="auto"/>
          </w:divBdr>
          <w:divsChild>
            <w:div w:id="1795521674">
              <w:marLeft w:val="0"/>
              <w:marRight w:val="0"/>
              <w:marTop w:val="0"/>
              <w:marBottom w:val="0"/>
              <w:divBdr>
                <w:top w:val="none" w:sz="0" w:space="0" w:color="auto"/>
                <w:left w:val="none" w:sz="0" w:space="0" w:color="auto"/>
                <w:bottom w:val="none" w:sz="0" w:space="0" w:color="auto"/>
                <w:right w:val="none" w:sz="0" w:space="0" w:color="auto"/>
              </w:divBdr>
            </w:div>
          </w:divsChild>
        </w:div>
        <w:div w:id="1844398127">
          <w:marLeft w:val="0"/>
          <w:marRight w:val="0"/>
          <w:marTop w:val="0"/>
          <w:marBottom w:val="0"/>
          <w:divBdr>
            <w:top w:val="none" w:sz="0" w:space="0" w:color="auto"/>
            <w:left w:val="none" w:sz="0" w:space="0" w:color="auto"/>
            <w:bottom w:val="none" w:sz="0" w:space="0" w:color="auto"/>
            <w:right w:val="none" w:sz="0" w:space="0" w:color="auto"/>
          </w:divBdr>
          <w:divsChild>
            <w:div w:id="1700737834">
              <w:marLeft w:val="0"/>
              <w:marRight w:val="0"/>
              <w:marTop w:val="0"/>
              <w:marBottom w:val="0"/>
              <w:divBdr>
                <w:top w:val="none" w:sz="0" w:space="0" w:color="auto"/>
                <w:left w:val="none" w:sz="0" w:space="0" w:color="auto"/>
                <w:bottom w:val="none" w:sz="0" w:space="0" w:color="auto"/>
                <w:right w:val="none" w:sz="0" w:space="0" w:color="auto"/>
              </w:divBdr>
            </w:div>
          </w:divsChild>
        </w:div>
        <w:div w:id="1873763786">
          <w:marLeft w:val="0"/>
          <w:marRight w:val="0"/>
          <w:marTop w:val="0"/>
          <w:marBottom w:val="0"/>
          <w:divBdr>
            <w:top w:val="none" w:sz="0" w:space="0" w:color="auto"/>
            <w:left w:val="none" w:sz="0" w:space="0" w:color="auto"/>
            <w:bottom w:val="none" w:sz="0" w:space="0" w:color="auto"/>
            <w:right w:val="none" w:sz="0" w:space="0" w:color="auto"/>
          </w:divBdr>
          <w:divsChild>
            <w:div w:id="1898930309">
              <w:marLeft w:val="0"/>
              <w:marRight w:val="0"/>
              <w:marTop w:val="0"/>
              <w:marBottom w:val="0"/>
              <w:divBdr>
                <w:top w:val="none" w:sz="0" w:space="0" w:color="auto"/>
                <w:left w:val="none" w:sz="0" w:space="0" w:color="auto"/>
                <w:bottom w:val="none" w:sz="0" w:space="0" w:color="auto"/>
                <w:right w:val="none" w:sz="0" w:space="0" w:color="auto"/>
              </w:divBdr>
            </w:div>
          </w:divsChild>
        </w:div>
        <w:div w:id="1877082365">
          <w:marLeft w:val="0"/>
          <w:marRight w:val="0"/>
          <w:marTop w:val="0"/>
          <w:marBottom w:val="0"/>
          <w:divBdr>
            <w:top w:val="none" w:sz="0" w:space="0" w:color="auto"/>
            <w:left w:val="none" w:sz="0" w:space="0" w:color="auto"/>
            <w:bottom w:val="none" w:sz="0" w:space="0" w:color="auto"/>
            <w:right w:val="none" w:sz="0" w:space="0" w:color="auto"/>
          </w:divBdr>
          <w:divsChild>
            <w:div w:id="901601769">
              <w:marLeft w:val="0"/>
              <w:marRight w:val="0"/>
              <w:marTop w:val="0"/>
              <w:marBottom w:val="0"/>
              <w:divBdr>
                <w:top w:val="none" w:sz="0" w:space="0" w:color="auto"/>
                <w:left w:val="none" w:sz="0" w:space="0" w:color="auto"/>
                <w:bottom w:val="none" w:sz="0" w:space="0" w:color="auto"/>
                <w:right w:val="none" w:sz="0" w:space="0" w:color="auto"/>
              </w:divBdr>
            </w:div>
          </w:divsChild>
        </w:div>
        <w:div w:id="1897665426">
          <w:marLeft w:val="0"/>
          <w:marRight w:val="0"/>
          <w:marTop w:val="0"/>
          <w:marBottom w:val="0"/>
          <w:divBdr>
            <w:top w:val="none" w:sz="0" w:space="0" w:color="auto"/>
            <w:left w:val="none" w:sz="0" w:space="0" w:color="auto"/>
            <w:bottom w:val="none" w:sz="0" w:space="0" w:color="auto"/>
            <w:right w:val="none" w:sz="0" w:space="0" w:color="auto"/>
          </w:divBdr>
          <w:divsChild>
            <w:div w:id="256209854">
              <w:marLeft w:val="0"/>
              <w:marRight w:val="0"/>
              <w:marTop w:val="0"/>
              <w:marBottom w:val="0"/>
              <w:divBdr>
                <w:top w:val="none" w:sz="0" w:space="0" w:color="auto"/>
                <w:left w:val="none" w:sz="0" w:space="0" w:color="auto"/>
                <w:bottom w:val="none" w:sz="0" w:space="0" w:color="auto"/>
                <w:right w:val="none" w:sz="0" w:space="0" w:color="auto"/>
              </w:divBdr>
            </w:div>
          </w:divsChild>
        </w:div>
        <w:div w:id="1951281868">
          <w:marLeft w:val="0"/>
          <w:marRight w:val="0"/>
          <w:marTop w:val="0"/>
          <w:marBottom w:val="0"/>
          <w:divBdr>
            <w:top w:val="none" w:sz="0" w:space="0" w:color="auto"/>
            <w:left w:val="none" w:sz="0" w:space="0" w:color="auto"/>
            <w:bottom w:val="none" w:sz="0" w:space="0" w:color="auto"/>
            <w:right w:val="none" w:sz="0" w:space="0" w:color="auto"/>
          </w:divBdr>
          <w:divsChild>
            <w:div w:id="1948854588">
              <w:marLeft w:val="0"/>
              <w:marRight w:val="0"/>
              <w:marTop w:val="0"/>
              <w:marBottom w:val="0"/>
              <w:divBdr>
                <w:top w:val="none" w:sz="0" w:space="0" w:color="auto"/>
                <w:left w:val="none" w:sz="0" w:space="0" w:color="auto"/>
                <w:bottom w:val="none" w:sz="0" w:space="0" w:color="auto"/>
                <w:right w:val="none" w:sz="0" w:space="0" w:color="auto"/>
              </w:divBdr>
            </w:div>
          </w:divsChild>
        </w:div>
        <w:div w:id="2001542667">
          <w:marLeft w:val="0"/>
          <w:marRight w:val="0"/>
          <w:marTop w:val="0"/>
          <w:marBottom w:val="0"/>
          <w:divBdr>
            <w:top w:val="none" w:sz="0" w:space="0" w:color="auto"/>
            <w:left w:val="none" w:sz="0" w:space="0" w:color="auto"/>
            <w:bottom w:val="none" w:sz="0" w:space="0" w:color="auto"/>
            <w:right w:val="none" w:sz="0" w:space="0" w:color="auto"/>
          </w:divBdr>
          <w:divsChild>
            <w:div w:id="471020511">
              <w:marLeft w:val="0"/>
              <w:marRight w:val="0"/>
              <w:marTop w:val="0"/>
              <w:marBottom w:val="0"/>
              <w:divBdr>
                <w:top w:val="none" w:sz="0" w:space="0" w:color="auto"/>
                <w:left w:val="none" w:sz="0" w:space="0" w:color="auto"/>
                <w:bottom w:val="none" w:sz="0" w:space="0" w:color="auto"/>
                <w:right w:val="none" w:sz="0" w:space="0" w:color="auto"/>
              </w:divBdr>
            </w:div>
          </w:divsChild>
        </w:div>
        <w:div w:id="2050033775">
          <w:marLeft w:val="0"/>
          <w:marRight w:val="0"/>
          <w:marTop w:val="0"/>
          <w:marBottom w:val="0"/>
          <w:divBdr>
            <w:top w:val="none" w:sz="0" w:space="0" w:color="auto"/>
            <w:left w:val="none" w:sz="0" w:space="0" w:color="auto"/>
            <w:bottom w:val="none" w:sz="0" w:space="0" w:color="auto"/>
            <w:right w:val="none" w:sz="0" w:space="0" w:color="auto"/>
          </w:divBdr>
          <w:divsChild>
            <w:div w:id="1133519154">
              <w:marLeft w:val="0"/>
              <w:marRight w:val="0"/>
              <w:marTop w:val="0"/>
              <w:marBottom w:val="0"/>
              <w:divBdr>
                <w:top w:val="none" w:sz="0" w:space="0" w:color="auto"/>
                <w:left w:val="none" w:sz="0" w:space="0" w:color="auto"/>
                <w:bottom w:val="none" w:sz="0" w:space="0" w:color="auto"/>
                <w:right w:val="none" w:sz="0" w:space="0" w:color="auto"/>
              </w:divBdr>
            </w:div>
          </w:divsChild>
        </w:div>
        <w:div w:id="2055961178">
          <w:marLeft w:val="0"/>
          <w:marRight w:val="0"/>
          <w:marTop w:val="0"/>
          <w:marBottom w:val="0"/>
          <w:divBdr>
            <w:top w:val="none" w:sz="0" w:space="0" w:color="auto"/>
            <w:left w:val="none" w:sz="0" w:space="0" w:color="auto"/>
            <w:bottom w:val="none" w:sz="0" w:space="0" w:color="auto"/>
            <w:right w:val="none" w:sz="0" w:space="0" w:color="auto"/>
          </w:divBdr>
          <w:divsChild>
            <w:div w:id="20480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1187">
      <w:bodyDiv w:val="1"/>
      <w:marLeft w:val="0"/>
      <w:marRight w:val="0"/>
      <w:marTop w:val="0"/>
      <w:marBottom w:val="0"/>
      <w:divBdr>
        <w:top w:val="none" w:sz="0" w:space="0" w:color="auto"/>
        <w:left w:val="none" w:sz="0" w:space="0" w:color="auto"/>
        <w:bottom w:val="none" w:sz="0" w:space="0" w:color="auto"/>
        <w:right w:val="none" w:sz="0" w:space="0" w:color="auto"/>
      </w:divBdr>
    </w:div>
    <w:div w:id="1034698436">
      <w:bodyDiv w:val="1"/>
      <w:marLeft w:val="0"/>
      <w:marRight w:val="0"/>
      <w:marTop w:val="0"/>
      <w:marBottom w:val="0"/>
      <w:divBdr>
        <w:top w:val="none" w:sz="0" w:space="0" w:color="auto"/>
        <w:left w:val="none" w:sz="0" w:space="0" w:color="auto"/>
        <w:bottom w:val="none" w:sz="0" w:space="0" w:color="auto"/>
        <w:right w:val="none" w:sz="0" w:space="0" w:color="auto"/>
      </w:divBdr>
    </w:div>
    <w:div w:id="1093356563">
      <w:bodyDiv w:val="1"/>
      <w:marLeft w:val="0"/>
      <w:marRight w:val="0"/>
      <w:marTop w:val="0"/>
      <w:marBottom w:val="0"/>
      <w:divBdr>
        <w:top w:val="none" w:sz="0" w:space="0" w:color="auto"/>
        <w:left w:val="none" w:sz="0" w:space="0" w:color="auto"/>
        <w:bottom w:val="none" w:sz="0" w:space="0" w:color="auto"/>
        <w:right w:val="none" w:sz="0" w:space="0" w:color="auto"/>
      </w:divBdr>
    </w:div>
    <w:div w:id="1119373582">
      <w:bodyDiv w:val="1"/>
      <w:marLeft w:val="0"/>
      <w:marRight w:val="0"/>
      <w:marTop w:val="0"/>
      <w:marBottom w:val="0"/>
      <w:divBdr>
        <w:top w:val="none" w:sz="0" w:space="0" w:color="auto"/>
        <w:left w:val="none" w:sz="0" w:space="0" w:color="auto"/>
        <w:bottom w:val="none" w:sz="0" w:space="0" w:color="auto"/>
        <w:right w:val="none" w:sz="0" w:space="0" w:color="auto"/>
      </w:divBdr>
    </w:div>
    <w:div w:id="1124345974">
      <w:bodyDiv w:val="1"/>
      <w:marLeft w:val="0"/>
      <w:marRight w:val="0"/>
      <w:marTop w:val="0"/>
      <w:marBottom w:val="0"/>
      <w:divBdr>
        <w:top w:val="none" w:sz="0" w:space="0" w:color="auto"/>
        <w:left w:val="none" w:sz="0" w:space="0" w:color="auto"/>
        <w:bottom w:val="none" w:sz="0" w:space="0" w:color="auto"/>
        <w:right w:val="none" w:sz="0" w:space="0" w:color="auto"/>
      </w:divBdr>
    </w:div>
    <w:div w:id="1178035486">
      <w:bodyDiv w:val="1"/>
      <w:marLeft w:val="0"/>
      <w:marRight w:val="0"/>
      <w:marTop w:val="0"/>
      <w:marBottom w:val="0"/>
      <w:divBdr>
        <w:top w:val="none" w:sz="0" w:space="0" w:color="auto"/>
        <w:left w:val="none" w:sz="0" w:space="0" w:color="auto"/>
        <w:bottom w:val="none" w:sz="0" w:space="0" w:color="auto"/>
        <w:right w:val="none" w:sz="0" w:space="0" w:color="auto"/>
      </w:divBdr>
    </w:div>
    <w:div w:id="1192500462">
      <w:bodyDiv w:val="1"/>
      <w:marLeft w:val="0"/>
      <w:marRight w:val="0"/>
      <w:marTop w:val="0"/>
      <w:marBottom w:val="0"/>
      <w:divBdr>
        <w:top w:val="none" w:sz="0" w:space="0" w:color="auto"/>
        <w:left w:val="none" w:sz="0" w:space="0" w:color="auto"/>
        <w:bottom w:val="none" w:sz="0" w:space="0" w:color="auto"/>
        <w:right w:val="none" w:sz="0" w:space="0" w:color="auto"/>
      </w:divBdr>
    </w:div>
    <w:div w:id="1217668604">
      <w:bodyDiv w:val="1"/>
      <w:marLeft w:val="0"/>
      <w:marRight w:val="0"/>
      <w:marTop w:val="0"/>
      <w:marBottom w:val="0"/>
      <w:divBdr>
        <w:top w:val="none" w:sz="0" w:space="0" w:color="auto"/>
        <w:left w:val="none" w:sz="0" w:space="0" w:color="auto"/>
        <w:bottom w:val="none" w:sz="0" w:space="0" w:color="auto"/>
        <w:right w:val="none" w:sz="0" w:space="0" w:color="auto"/>
      </w:divBdr>
    </w:div>
    <w:div w:id="1220165044">
      <w:bodyDiv w:val="1"/>
      <w:marLeft w:val="0"/>
      <w:marRight w:val="0"/>
      <w:marTop w:val="0"/>
      <w:marBottom w:val="0"/>
      <w:divBdr>
        <w:top w:val="none" w:sz="0" w:space="0" w:color="auto"/>
        <w:left w:val="none" w:sz="0" w:space="0" w:color="auto"/>
        <w:bottom w:val="none" w:sz="0" w:space="0" w:color="auto"/>
        <w:right w:val="none" w:sz="0" w:space="0" w:color="auto"/>
      </w:divBdr>
    </w:div>
    <w:div w:id="1269851920">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435128889">
      <w:bodyDiv w:val="1"/>
      <w:marLeft w:val="0"/>
      <w:marRight w:val="0"/>
      <w:marTop w:val="0"/>
      <w:marBottom w:val="0"/>
      <w:divBdr>
        <w:top w:val="none" w:sz="0" w:space="0" w:color="auto"/>
        <w:left w:val="none" w:sz="0" w:space="0" w:color="auto"/>
        <w:bottom w:val="none" w:sz="0" w:space="0" w:color="auto"/>
        <w:right w:val="none" w:sz="0" w:space="0" w:color="auto"/>
      </w:divBdr>
    </w:div>
    <w:div w:id="1466967080">
      <w:bodyDiv w:val="1"/>
      <w:marLeft w:val="0"/>
      <w:marRight w:val="0"/>
      <w:marTop w:val="0"/>
      <w:marBottom w:val="0"/>
      <w:divBdr>
        <w:top w:val="none" w:sz="0" w:space="0" w:color="auto"/>
        <w:left w:val="none" w:sz="0" w:space="0" w:color="auto"/>
        <w:bottom w:val="none" w:sz="0" w:space="0" w:color="auto"/>
        <w:right w:val="none" w:sz="0" w:space="0" w:color="auto"/>
      </w:divBdr>
    </w:div>
    <w:div w:id="1483351157">
      <w:bodyDiv w:val="1"/>
      <w:marLeft w:val="0"/>
      <w:marRight w:val="0"/>
      <w:marTop w:val="0"/>
      <w:marBottom w:val="0"/>
      <w:divBdr>
        <w:top w:val="none" w:sz="0" w:space="0" w:color="auto"/>
        <w:left w:val="none" w:sz="0" w:space="0" w:color="auto"/>
        <w:bottom w:val="none" w:sz="0" w:space="0" w:color="auto"/>
        <w:right w:val="none" w:sz="0" w:space="0" w:color="auto"/>
      </w:divBdr>
    </w:div>
    <w:div w:id="1487823184">
      <w:bodyDiv w:val="1"/>
      <w:marLeft w:val="0"/>
      <w:marRight w:val="0"/>
      <w:marTop w:val="0"/>
      <w:marBottom w:val="0"/>
      <w:divBdr>
        <w:top w:val="none" w:sz="0" w:space="0" w:color="auto"/>
        <w:left w:val="none" w:sz="0" w:space="0" w:color="auto"/>
        <w:bottom w:val="none" w:sz="0" w:space="0" w:color="auto"/>
        <w:right w:val="none" w:sz="0" w:space="0" w:color="auto"/>
      </w:divBdr>
    </w:div>
    <w:div w:id="1503230167">
      <w:bodyDiv w:val="1"/>
      <w:marLeft w:val="0"/>
      <w:marRight w:val="0"/>
      <w:marTop w:val="0"/>
      <w:marBottom w:val="0"/>
      <w:divBdr>
        <w:top w:val="none" w:sz="0" w:space="0" w:color="auto"/>
        <w:left w:val="none" w:sz="0" w:space="0" w:color="auto"/>
        <w:bottom w:val="none" w:sz="0" w:space="0" w:color="auto"/>
        <w:right w:val="none" w:sz="0" w:space="0" w:color="auto"/>
      </w:divBdr>
    </w:div>
    <w:div w:id="1564564591">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37030094">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61367351">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831211390">
      <w:bodyDiv w:val="1"/>
      <w:marLeft w:val="0"/>
      <w:marRight w:val="0"/>
      <w:marTop w:val="0"/>
      <w:marBottom w:val="0"/>
      <w:divBdr>
        <w:top w:val="none" w:sz="0" w:space="0" w:color="auto"/>
        <w:left w:val="none" w:sz="0" w:space="0" w:color="auto"/>
        <w:bottom w:val="none" w:sz="0" w:space="0" w:color="auto"/>
        <w:right w:val="none" w:sz="0" w:space="0" w:color="auto"/>
      </w:divBdr>
      <w:divsChild>
        <w:div w:id="1268537426">
          <w:marLeft w:val="0"/>
          <w:marRight w:val="0"/>
          <w:marTop w:val="0"/>
          <w:marBottom w:val="0"/>
          <w:divBdr>
            <w:top w:val="none" w:sz="0" w:space="0" w:color="auto"/>
            <w:left w:val="none" w:sz="0" w:space="0" w:color="auto"/>
            <w:bottom w:val="none" w:sz="0" w:space="0" w:color="auto"/>
            <w:right w:val="none" w:sz="0" w:space="0" w:color="auto"/>
          </w:divBdr>
          <w:divsChild>
            <w:div w:id="371810066">
              <w:marLeft w:val="0"/>
              <w:marRight w:val="0"/>
              <w:marTop w:val="0"/>
              <w:marBottom w:val="0"/>
              <w:divBdr>
                <w:top w:val="none" w:sz="0" w:space="0" w:color="auto"/>
                <w:left w:val="none" w:sz="0" w:space="0" w:color="auto"/>
                <w:bottom w:val="none" w:sz="0" w:space="0" w:color="auto"/>
                <w:right w:val="none" w:sz="0" w:space="0" w:color="auto"/>
              </w:divBdr>
              <w:divsChild>
                <w:div w:id="13054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6509">
      <w:bodyDiv w:val="1"/>
      <w:marLeft w:val="0"/>
      <w:marRight w:val="0"/>
      <w:marTop w:val="0"/>
      <w:marBottom w:val="0"/>
      <w:divBdr>
        <w:top w:val="none" w:sz="0" w:space="0" w:color="auto"/>
        <w:left w:val="none" w:sz="0" w:space="0" w:color="auto"/>
        <w:bottom w:val="none" w:sz="0" w:space="0" w:color="auto"/>
        <w:right w:val="none" w:sz="0" w:space="0" w:color="auto"/>
      </w:divBdr>
      <w:divsChild>
        <w:div w:id="740106208">
          <w:marLeft w:val="0"/>
          <w:marRight w:val="0"/>
          <w:marTop w:val="0"/>
          <w:marBottom w:val="0"/>
          <w:divBdr>
            <w:top w:val="none" w:sz="0" w:space="0" w:color="auto"/>
            <w:left w:val="none" w:sz="0" w:space="0" w:color="auto"/>
            <w:bottom w:val="none" w:sz="0" w:space="0" w:color="auto"/>
            <w:right w:val="none" w:sz="0" w:space="0" w:color="auto"/>
          </w:divBdr>
          <w:divsChild>
            <w:div w:id="850490981">
              <w:marLeft w:val="0"/>
              <w:marRight w:val="0"/>
              <w:marTop w:val="0"/>
              <w:marBottom w:val="0"/>
              <w:divBdr>
                <w:top w:val="none" w:sz="0" w:space="0" w:color="auto"/>
                <w:left w:val="none" w:sz="0" w:space="0" w:color="auto"/>
                <w:bottom w:val="none" w:sz="0" w:space="0" w:color="auto"/>
                <w:right w:val="none" w:sz="0" w:space="0" w:color="auto"/>
              </w:divBdr>
              <w:divsChild>
                <w:div w:id="1647510890">
                  <w:marLeft w:val="0"/>
                  <w:marRight w:val="0"/>
                  <w:marTop w:val="0"/>
                  <w:marBottom w:val="0"/>
                  <w:divBdr>
                    <w:top w:val="none" w:sz="0" w:space="0" w:color="auto"/>
                    <w:left w:val="none" w:sz="0" w:space="0" w:color="auto"/>
                    <w:bottom w:val="none" w:sz="0" w:space="0" w:color="auto"/>
                    <w:right w:val="none" w:sz="0" w:space="0" w:color="auto"/>
                  </w:divBdr>
                  <w:divsChild>
                    <w:div w:id="337078452">
                      <w:marLeft w:val="0"/>
                      <w:marRight w:val="0"/>
                      <w:marTop w:val="0"/>
                      <w:marBottom w:val="0"/>
                      <w:divBdr>
                        <w:top w:val="none" w:sz="0" w:space="0" w:color="auto"/>
                        <w:left w:val="none" w:sz="0" w:space="0" w:color="auto"/>
                        <w:bottom w:val="none" w:sz="0" w:space="0" w:color="auto"/>
                        <w:right w:val="none" w:sz="0" w:space="0" w:color="auto"/>
                      </w:divBdr>
                      <w:divsChild>
                        <w:div w:id="1929850940">
                          <w:marLeft w:val="0"/>
                          <w:marRight w:val="0"/>
                          <w:marTop w:val="0"/>
                          <w:marBottom w:val="0"/>
                          <w:divBdr>
                            <w:top w:val="none" w:sz="0" w:space="0" w:color="auto"/>
                            <w:left w:val="none" w:sz="0" w:space="0" w:color="auto"/>
                            <w:bottom w:val="none" w:sz="0" w:space="0" w:color="auto"/>
                            <w:right w:val="none" w:sz="0" w:space="0" w:color="auto"/>
                          </w:divBdr>
                          <w:divsChild>
                            <w:div w:id="13797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0718">
      <w:bodyDiv w:val="1"/>
      <w:marLeft w:val="0"/>
      <w:marRight w:val="0"/>
      <w:marTop w:val="0"/>
      <w:marBottom w:val="0"/>
      <w:divBdr>
        <w:top w:val="none" w:sz="0" w:space="0" w:color="auto"/>
        <w:left w:val="none" w:sz="0" w:space="0" w:color="auto"/>
        <w:bottom w:val="none" w:sz="0" w:space="0" w:color="auto"/>
        <w:right w:val="none" w:sz="0" w:space="0" w:color="auto"/>
      </w:divBdr>
    </w:div>
    <w:div w:id="1927183349">
      <w:bodyDiv w:val="1"/>
      <w:marLeft w:val="0"/>
      <w:marRight w:val="0"/>
      <w:marTop w:val="0"/>
      <w:marBottom w:val="0"/>
      <w:divBdr>
        <w:top w:val="none" w:sz="0" w:space="0" w:color="auto"/>
        <w:left w:val="none" w:sz="0" w:space="0" w:color="auto"/>
        <w:bottom w:val="none" w:sz="0" w:space="0" w:color="auto"/>
        <w:right w:val="none" w:sz="0" w:space="0" w:color="auto"/>
      </w:divBdr>
    </w:div>
    <w:div w:id="1940216905">
      <w:bodyDiv w:val="1"/>
      <w:marLeft w:val="0"/>
      <w:marRight w:val="0"/>
      <w:marTop w:val="0"/>
      <w:marBottom w:val="0"/>
      <w:divBdr>
        <w:top w:val="none" w:sz="0" w:space="0" w:color="auto"/>
        <w:left w:val="none" w:sz="0" w:space="0" w:color="auto"/>
        <w:bottom w:val="none" w:sz="0" w:space="0" w:color="auto"/>
        <w:right w:val="none" w:sz="0" w:space="0" w:color="auto"/>
      </w:divBdr>
    </w:div>
    <w:div w:id="1946647838">
      <w:bodyDiv w:val="1"/>
      <w:marLeft w:val="0"/>
      <w:marRight w:val="0"/>
      <w:marTop w:val="0"/>
      <w:marBottom w:val="0"/>
      <w:divBdr>
        <w:top w:val="none" w:sz="0" w:space="0" w:color="auto"/>
        <w:left w:val="none" w:sz="0" w:space="0" w:color="auto"/>
        <w:bottom w:val="none" w:sz="0" w:space="0" w:color="auto"/>
        <w:right w:val="none" w:sz="0" w:space="0" w:color="auto"/>
      </w:divBdr>
      <w:divsChild>
        <w:div w:id="1026979701">
          <w:marLeft w:val="0"/>
          <w:marRight w:val="0"/>
          <w:marTop w:val="0"/>
          <w:marBottom w:val="0"/>
          <w:divBdr>
            <w:top w:val="none" w:sz="0" w:space="0" w:color="auto"/>
            <w:left w:val="none" w:sz="0" w:space="0" w:color="auto"/>
            <w:bottom w:val="none" w:sz="0" w:space="0" w:color="auto"/>
            <w:right w:val="none" w:sz="0" w:space="0" w:color="auto"/>
          </w:divBdr>
          <w:divsChild>
            <w:div w:id="1263297104">
              <w:marLeft w:val="0"/>
              <w:marRight w:val="0"/>
              <w:marTop w:val="0"/>
              <w:marBottom w:val="0"/>
              <w:divBdr>
                <w:top w:val="none" w:sz="0" w:space="0" w:color="auto"/>
                <w:left w:val="none" w:sz="0" w:space="0" w:color="auto"/>
                <w:bottom w:val="none" w:sz="0" w:space="0" w:color="auto"/>
                <w:right w:val="none" w:sz="0" w:space="0" w:color="auto"/>
              </w:divBdr>
              <w:divsChild>
                <w:div w:id="1983268841">
                  <w:marLeft w:val="0"/>
                  <w:marRight w:val="0"/>
                  <w:marTop w:val="0"/>
                  <w:marBottom w:val="0"/>
                  <w:divBdr>
                    <w:top w:val="none" w:sz="0" w:space="0" w:color="auto"/>
                    <w:left w:val="none" w:sz="0" w:space="0" w:color="auto"/>
                    <w:bottom w:val="none" w:sz="0" w:space="0" w:color="auto"/>
                    <w:right w:val="none" w:sz="0" w:space="0" w:color="auto"/>
                  </w:divBdr>
                  <w:divsChild>
                    <w:div w:id="258413556">
                      <w:marLeft w:val="0"/>
                      <w:marRight w:val="0"/>
                      <w:marTop w:val="0"/>
                      <w:marBottom w:val="0"/>
                      <w:divBdr>
                        <w:top w:val="none" w:sz="0" w:space="0" w:color="auto"/>
                        <w:left w:val="none" w:sz="0" w:space="0" w:color="auto"/>
                        <w:bottom w:val="none" w:sz="0" w:space="0" w:color="auto"/>
                        <w:right w:val="none" w:sz="0" w:space="0" w:color="auto"/>
                      </w:divBdr>
                      <w:divsChild>
                        <w:div w:id="195891748">
                          <w:marLeft w:val="0"/>
                          <w:marRight w:val="0"/>
                          <w:marTop w:val="0"/>
                          <w:marBottom w:val="0"/>
                          <w:divBdr>
                            <w:top w:val="none" w:sz="0" w:space="0" w:color="auto"/>
                            <w:left w:val="none" w:sz="0" w:space="0" w:color="auto"/>
                            <w:bottom w:val="none" w:sz="0" w:space="0" w:color="auto"/>
                            <w:right w:val="none" w:sz="0" w:space="0" w:color="auto"/>
                          </w:divBdr>
                          <w:divsChild>
                            <w:div w:id="16894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2028679231">
      <w:bodyDiv w:val="1"/>
      <w:marLeft w:val="0"/>
      <w:marRight w:val="0"/>
      <w:marTop w:val="0"/>
      <w:marBottom w:val="0"/>
      <w:divBdr>
        <w:top w:val="none" w:sz="0" w:space="0" w:color="auto"/>
        <w:left w:val="none" w:sz="0" w:space="0" w:color="auto"/>
        <w:bottom w:val="none" w:sz="0" w:space="0" w:color="auto"/>
        <w:right w:val="none" w:sz="0" w:space="0" w:color="auto"/>
      </w:divBdr>
    </w:div>
    <w:div w:id="2054377939">
      <w:bodyDiv w:val="1"/>
      <w:marLeft w:val="0"/>
      <w:marRight w:val="0"/>
      <w:marTop w:val="0"/>
      <w:marBottom w:val="0"/>
      <w:divBdr>
        <w:top w:val="none" w:sz="0" w:space="0" w:color="auto"/>
        <w:left w:val="none" w:sz="0" w:space="0" w:color="auto"/>
        <w:bottom w:val="none" w:sz="0" w:space="0" w:color="auto"/>
        <w:right w:val="none" w:sz="0" w:space="0" w:color="auto"/>
      </w:divBdr>
    </w:div>
    <w:div w:id="2064792725">
      <w:bodyDiv w:val="1"/>
      <w:marLeft w:val="0"/>
      <w:marRight w:val="0"/>
      <w:marTop w:val="0"/>
      <w:marBottom w:val="0"/>
      <w:divBdr>
        <w:top w:val="none" w:sz="0" w:space="0" w:color="auto"/>
        <w:left w:val="none" w:sz="0" w:space="0" w:color="auto"/>
        <w:bottom w:val="none" w:sz="0" w:space="0" w:color="auto"/>
        <w:right w:val="none" w:sz="0" w:space="0" w:color="auto"/>
      </w:divBdr>
    </w:div>
    <w:div w:id="2146115372">
      <w:bodyDiv w:val="1"/>
      <w:marLeft w:val="0"/>
      <w:marRight w:val="0"/>
      <w:marTop w:val="0"/>
      <w:marBottom w:val="0"/>
      <w:divBdr>
        <w:top w:val="none" w:sz="0" w:space="0" w:color="auto"/>
        <w:left w:val="none" w:sz="0" w:space="0" w:color="auto"/>
        <w:bottom w:val="none" w:sz="0" w:space="0" w:color="auto"/>
        <w:right w:val="none" w:sz="0" w:space="0" w:color="auto"/>
      </w:divBdr>
      <w:divsChild>
        <w:div w:id="98262170">
          <w:marLeft w:val="0"/>
          <w:marRight w:val="0"/>
          <w:marTop w:val="0"/>
          <w:marBottom w:val="0"/>
          <w:divBdr>
            <w:top w:val="none" w:sz="0" w:space="0" w:color="auto"/>
            <w:left w:val="none" w:sz="0" w:space="0" w:color="auto"/>
            <w:bottom w:val="none" w:sz="0" w:space="0" w:color="auto"/>
            <w:right w:val="none" w:sz="0" w:space="0" w:color="auto"/>
          </w:divBdr>
          <w:divsChild>
            <w:div w:id="727923226">
              <w:marLeft w:val="0"/>
              <w:marRight w:val="0"/>
              <w:marTop w:val="0"/>
              <w:marBottom w:val="0"/>
              <w:divBdr>
                <w:top w:val="none" w:sz="0" w:space="0" w:color="auto"/>
                <w:left w:val="none" w:sz="0" w:space="0" w:color="auto"/>
                <w:bottom w:val="none" w:sz="0" w:space="0" w:color="auto"/>
                <w:right w:val="none" w:sz="0" w:space="0" w:color="auto"/>
              </w:divBdr>
            </w:div>
          </w:divsChild>
        </w:div>
        <w:div w:id="109397070">
          <w:marLeft w:val="0"/>
          <w:marRight w:val="0"/>
          <w:marTop w:val="0"/>
          <w:marBottom w:val="0"/>
          <w:divBdr>
            <w:top w:val="none" w:sz="0" w:space="0" w:color="auto"/>
            <w:left w:val="none" w:sz="0" w:space="0" w:color="auto"/>
            <w:bottom w:val="none" w:sz="0" w:space="0" w:color="auto"/>
            <w:right w:val="none" w:sz="0" w:space="0" w:color="auto"/>
          </w:divBdr>
          <w:divsChild>
            <w:div w:id="1626889933">
              <w:marLeft w:val="0"/>
              <w:marRight w:val="0"/>
              <w:marTop w:val="0"/>
              <w:marBottom w:val="0"/>
              <w:divBdr>
                <w:top w:val="none" w:sz="0" w:space="0" w:color="auto"/>
                <w:left w:val="none" w:sz="0" w:space="0" w:color="auto"/>
                <w:bottom w:val="none" w:sz="0" w:space="0" w:color="auto"/>
                <w:right w:val="none" w:sz="0" w:space="0" w:color="auto"/>
              </w:divBdr>
            </w:div>
          </w:divsChild>
        </w:div>
        <w:div w:id="178475623">
          <w:marLeft w:val="0"/>
          <w:marRight w:val="0"/>
          <w:marTop w:val="0"/>
          <w:marBottom w:val="0"/>
          <w:divBdr>
            <w:top w:val="none" w:sz="0" w:space="0" w:color="auto"/>
            <w:left w:val="none" w:sz="0" w:space="0" w:color="auto"/>
            <w:bottom w:val="none" w:sz="0" w:space="0" w:color="auto"/>
            <w:right w:val="none" w:sz="0" w:space="0" w:color="auto"/>
          </w:divBdr>
          <w:divsChild>
            <w:div w:id="880435470">
              <w:marLeft w:val="0"/>
              <w:marRight w:val="0"/>
              <w:marTop w:val="0"/>
              <w:marBottom w:val="0"/>
              <w:divBdr>
                <w:top w:val="none" w:sz="0" w:space="0" w:color="auto"/>
                <w:left w:val="none" w:sz="0" w:space="0" w:color="auto"/>
                <w:bottom w:val="none" w:sz="0" w:space="0" w:color="auto"/>
                <w:right w:val="none" w:sz="0" w:space="0" w:color="auto"/>
              </w:divBdr>
            </w:div>
          </w:divsChild>
        </w:div>
        <w:div w:id="183787522">
          <w:marLeft w:val="0"/>
          <w:marRight w:val="0"/>
          <w:marTop w:val="0"/>
          <w:marBottom w:val="0"/>
          <w:divBdr>
            <w:top w:val="none" w:sz="0" w:space="0" w:color="auto"/>
            <w:left w:val="none" w:sz="0" w:space="0" w:color="auto"/>
            <w:bottom w:val="none" w:sz="0" w:space="0" w:color="auto"/>
            <w:right w:val="none" w:sz="0" w:space="0" w:color="auto"/>
          </w:divBdr>
          <w:divsChild>
            <w:div w:id="1285959807">
              <w:marLeft w:val="0"/>
              <w:marRight w:val="0"/>
              <w:marTop w:val="0"/>
              <w:marBottom w:val="0"/>
              <w:divBdr>
                <w:top w:val="none" w:sz="0" w:space="0" w:color="auto"/>
                <w:left w:val="none" w:sz="0" w:space="0" w:color="auto"/>
                <w:bottom w:val="none" w:sz="0" w:space="0" w:color="auto"/>
                <w:right w:val="none" w:sz="0" w:space="0" w:color="auto"/>
              </w:divBdr>
            </w:div>
          </w:divsChild>
        </w:div>
        <w:div w:id="203099625">
          <w:marLeft w:val="0"/>
          <w:marRight w:val="0"/>
          <w:marTop w:val="0"/>
          <w:marBottom w:val="0"/>
          <w:divBdr>
            <w:top w:val="none" w:sz="0" w:space="0" w:color="auto"/>
            <w:left w:val="none" w:sz="0" w:space="0" w:color="auto"/>
            <w:bottom w:val="none" w:sz="0" w:space="0" w:color="auto"/>
            <w:right w:val="none" w:sz="0" w:space="0" w:color="auto"/>
          </w:divBdr>
          <w:divsChild>
            <w:div w:id="342903133">
              <w:marLeft w:val="0"/>
              <w:marRight w:val="0"/>
              <w:marTop w:val="0"/>
              <w:marBottom w:val="0"/>
              <w:divBdr>
                <w:top w:val="none" w:sz="0" w:space="0" w:color="auto"/>
                <w:left w:val="none" w:sz="0" w:space="0" w:color="auto"/>
                <w:bottom w:val="none" w:sz="0" w:space="0" w:color="auto"/>
                <w:right w:val="none" w:sz="0" w:space="0" w:color="auto"/>
              </w:divBdr>
            </w:div>
          </w:divsChild>
        </w:div>
        <w:div w:id="239755374">
          <w:marLeft w:val="0"/>
          <w:marRight w:val="0"/>
          <w:marTop w:val="0"/>
          <w:marBottom w:val="0"/>
          <w:divBdr>
            <w:top w:val="none" w:sz="0" w:space="0" w:color="auto"/>
            <w:left w:val="none" w:sz="0" w:space="0" w:color="auto"/>
            <w:bottom w:val="none" w:sz="0" w:space="0" w:color="auto"/>
            <w:right w:val="none" w:sz="0" w:space="0" w:color="auto"/>
          </w:divBdr>
          <w:divsChild>
            <w:div w:id="1969050790">
              <w:marLeft w:val="0"/>
              <w:marRight w:val="0"/>
              <w:marTop w:val="0"/>
              <w:marBottom w:val="0"/>
              <w:divBdr>
                <w:top w:val="none" w:sz="0" w:space="0" w:color="auto"/>
                <w:left w:val="none" w:sz="0" w:space="0" w:color="auto"/>
                <w:bottom w:val="none" w:sz="0" w:space="0" w:color="auto"/>
                <w:right w:val="none" w:sz="0" w:space="0" w:color="auto"/>
              </w:divBdr>
            </w:div>
          </w:divsChild>
        </w:div>
        <w:div w:id="239799891">
          <w:marLeft w:val="0"/>
          <w:marRight w:val="0"/>
          <w:marTop w:val="0"/>
          <w:marBottom w:val="0"/>
          <w:divBdr>
            <w:top w:val="none" w:sz="0" w:space="0" w:color="auto"/>
            <w:left w:val="none" w:sz="0" w:space="0" w:color="auto"/>
            <w:bottom w:val="none" w:sz="0" w:space="0" w:color="auto"/>
            <w:right w:val="none" w:sz="0" w:space="0" w:color="auto"/>
          </w:divBdr>
          <w:divsChild>
            <w:div w:id="1827280935">
              <w:marLeft w:val="0"/>
              <w:marRight w:val="0"/>
              <w:marTop w:val="0"/>
              <w:marBottom w:val="0"/>
              <w:divBdr>
                <w:top w:val="none" w:sz="0" w:space="0" w:color="auto"/>
                <w:left w:val="none" w:sz="0" w:space="0" w:color="auto"/>
                <w:bottom w:val="none" w:sz="0" w:space="0" w:color="auto"/>
                <w:right w:val="none" w:sz="0" w:space="0" w:color="auto"/>
              </w:divBdr>
            </w:div>
          </w:divsChild>
        </w:div>
        <w:div w:id="244922456">
          <w:marLeft w:val="0"/>
          <w:marRight w:val="0"/>
          <w:marTop w:val="0"/>
          <w:marBottom w:val="0"/>
          <w:divBdr>
            <w:top w:val="none" w:sz="0" w:space="0" w:color="auto"/>
            <w:left w:val="none" w:sz="0" w:space="0" w:color="auto"/>
            <w:bottom w:val="none" w:sz="0" w:space="0" w:color="auto"/>
            <w:right w:val="none" w:sz="0" w:space="0" w:color="auto"/>
          </w:divBdr>
          <w:divsChild>
            <w:div w:id="1620449285">
              <w:marLeft w:val="0"/>
              <w:marRight w:val="0"/>
              <w:marTop w:val="0"/>
              <w:marBottom w:val="0"/>
              <w:divBdr>
                <w:top w:val="none" w:sz="0" w:space="0" w:color="auto"/>
                <w:left w:val="none" w:sz="0" w:space="0" w:color="auto"/>
                <w:bottom w:val="none" w:sz="0" w:space="0" w:color="auto"/>
                <w:right w:val="none" w:sz="0" w:space="0" w:color="auto"/>
              </w:divBdr>
            </w:div>
          </w:divsChild>
        </w:div>
        <w:div w:id="309332647">
          <w:marLeft w:val="0"/>
          <w:marRight w:val="0"/>
          <w:marTop w:val="0"/>
          <w:marBottom w:val="0"/>
          <w:divBdr>
            <w:top w:val="none" w:sz="0" w:space="0" w:color="auto"/>
            <w:left w:val="none" w:sz="0" w:space="0" w:color="auto"/>
            <w:bottom w:val="none" w:sz="0" w:space="0" w:color="auto"/>
            <w:right w:val="none" w:sz="0" w:space="0" w:color="auto"/>
          </w:divBdr>
          <w:divsChild>
            <w:div w:id="711005072">
              <w:marLeft w:val="0"/>
              <w:marRight w:val="0"/>
              <w:marTop w:val="0"/>
              <w:marBottom w:val="0"/>
              <w:divBdr>
                <w:top w:val="none" w:sz="0" w:space="0" w:color="auto"/>
                <w:left w:val="none" w:sz="0" w:space="0" w:color="auto"/>
                <w:bottom w:val="none" w:sz="0" w:space="0" w:color="auto"/>
                <w:right w:val="none" w:sz="0" w:space="0" w:color="auto"/>
              </w:divBdr>
            </w:div>
          </w:divsChild>
        </w:div>
        <w:div w:id="351760734">
          <w:marLeft w:val="0"/>
          <w:marRight w:val="0"/>
          <w:marTop w:val="0"/>
          <w:marBottom w:val="0"/>
          <w:divBdr>
            <w:top w:val="none" w:sz="0" w:space="0" w:color="auto"/>
            <w:left w:val="none" w:sz="0" w:space="0" w:color="auto"/>
            <w:bottom w:val="none" w:sz="0" w:space="0" w:color="auto"/>
            <w:right w:val="none" w:sz="0" w:space="0" w:color="auto"/>
          </w:divBdr>
          <w:divsChild>
            <w:div w:id="1498836546">
              <w:marLeft w:val="0"/>
              <w:marRight w:val="0"/>
              <w:marTop w:val="0"/>
              <w:marBottom w:val="0"/>
              <w:divBdr>
                <w:top w:val="none" w:sz="0" w:space="0" w:color="auto"/>
                <w:left w:val="none" w:sz="0" w:space="0" w:color="auto"/>
                <w:bottom w:val="none" w:sz="0" w:space="0" w:color="auto"/>
                <w:right w:val="none" w:sz="0" w:space="0" w:color="auto"/>
              </w:divBdr>
            </w:div>
          </w:divsChild>
        </w:div>
        <w:div w:id="369302015">
          <w:marLeft w:val="0"/>
          <w:marRight w:val="0"/>
          <w:marTop w:val="0"/>
          <w:marBottom w:val="0"/>
          <w:divBdr>
            <w:top w:val="none" w:sz="0" w:space="0" w:color="auto"/>
            <w:left w:val="none" w:sz="0" w:space="0" w:color="auto"/>
            <w:bottom w:val="none" w:sz="0" w:space="0" w:color="auto"/>
            <w:right w:val="none" w:sz="0" w:space="0" w:color="auto"/>
          </w:divBdr>
          <w:divsChild>
            <w:div w:id="2022655598">
              <w:marLeft w:val="0"/>
              <w:marRight w:val="0"/>
              <w:marTop w:val="0"/>
              <w:marBottom w:val="0"/>
              <w:divBdr>
                <w:top w:val="none" w:sz="0" w:space="0" w:color="auto"/>
                <w:left w:val="none" w:sz="0" w:space="0" w:color="auto"/>
                <w:bottom w:val="none" w:sz="0" w:space="0" w:color="auto"/>
                <w:right w:val="none" w:sz="0" w:space="0" w:color="auto"/>
              </w:divBdr>
            </w:div>
          </w:divsChild>
        </w:div>
        <w:div w:id="420759605">
          <w:marLeft w:val="0"/>
          <w:marRight w:val="0"/>
          <w:marTop w:val="0"/>
          <w:marBottom w:val="0"/>
          <w:divBdr>
            <w:top w:val="none" w:sz="0" w:space="0" w:color="auto"/>
            <w:left w:val="none" w:sz="0" w:space="0" w:color="auto"/>
            <w:bottom w:val="none" w:sz="0" w:space="0" w:color="auto"/>
            <w:right w:val="none" w:sz="0" w:space="0" w:color="auto"/>
          </w:divBdr>
          <w:divsChild>
            <w:div w:id="1160927866">
              <w:marLeft w:val="0"/>
              <w:marRight w:val="0"/>
              <w:marTop w:val="0"/>
              <w:marBottom w:val="0"/>
              <w:divBdr>
                <w:top w:val="none" w:sz="0" w:space="0" w:color="auto"/>
                <w:left w:val="none" w:sz="0" w:space="0" w:color="auto"/>
                <w:bottom w:val="none" w:sz="0" w:space="0" w:color="auto"/>
                <w:right w:val="none" w:sz="0" w:space="0" w:color="auto"/>
              </w:divBdr>
            </w:div>
          </w:divsChild>
        </w:div>
        <w:div w:id="449320830">
          <w:marLeft w:val="0"/>
          <w:marRight w:val="0"/>
          <w:marTop w:val="0"/>
          <w:marBottom w:val="0"/>
          <w:divBdr>
            <w:top w:val="none" w:sz="0" w:space="0" w:color="auto"/>
            <w:left w:val="none" w:sz="0" w:space="0" w:color="auto"/>
            <w:bottom w:val="none" w:sz="0" w:space="0" w:color="auto"/>
            <w:right w:val="none" w:sz="0" w:space="0" w:color="auto"/>
          </w:divBdr>
          <w:divsChild>
            <w:div w:id="2117434104">
              <w:marLeft w:val="0"/>
              <w:marRight w:val="0"/>
              <w:marTop w:val="0"/>
              <w:marBottom w:val="0"/>
              <w:divBdr>
                <w:top w:val="none" w:sz="0" w:space="0" w:color="auto"/>
                <w:left w:val="none" w:sz="0" w:space="0" w:color="auto"/>
                <w:bottom w:val="none" w:sz="0" w:space="0" w:color="auto"/>
                <w:right w:val="none" w:sz="0" w:space="0" w:color="auto"/>
              </w:divBdr>
            </w:div>
          </w:divsChild>
        </w:div>
        <w:div w:id="456802243">
          <w:marLeft w:val="0"/>
          <w:marRight w:val="0"/>
          <w:marTop w:val="0"/>
          <w:marBottom w:val="0"/>
          <w:divBdr>
            <w:top w:val="none" w:sz="0" w:space="0" w:color="auto"/>
            <w:left w:val="none" w:sz="0" w:space="0" w:color="auto"/>
            <w:bottom w:val="none" w:sz="0" w:space="0" w:color="auto"/>
            <w:right w:val="none" w:sz="0" w:space="0" w:color="auto"/>
          </w:divBdr>
          <w:divsChild>
            <w:div w:id="692262978">
              <w:marLeft w:val="0"/>
              <w:marRight w:val="0"/>
              <w:marTop w:val="0"/>
              <w:marBottom w:val="0"/>
              <w:divBdr>
                <w:top w:val="none" w:sz="0" w:space="0" w:color="auto"/>
                <w:left w:val="none" w:sz="0" w:space="0" w:color="auto"/>
                <w:bottom w:val="none" w:sz="0" w:space="0" w:color="auto"/>
                <w:right w:val="none" w:sz="0" w:space="0" w:color="auto"/>
              </w:divBdr>
            </w:div>
          </w:divsChild>
        </w:div>
        <w:div w:id="460265914">
          <w:marLeft w:val="0"/>
          <w:marRight w:val="0"/>
          <w:marTop w:val="0"/>
          <w:marBottom w:val="0"/>
          <w:divBdr>
            <w:top w:val="none" w:sz="0" w:space="0" w:color="auto"/>
            <w:left w:val="none" w:sz="0" w:space="0" w:color="auto"/>
            <w:bottom w:val="none" w:sz="0" w:space="0" w:color="auto"/>
            <w:right w:val="none" w:sz="0" w:space="0" w:color="auto"/>
          </w:divBdr>
          <w:divsChild>
            <w:div w:id="829835089">
              <w:marLeft w:val="0"/>
              <w:marRight w:val="0"/>
              <w:marTop w:val="0"/>
              <w:marBottom w:val="0"/>
              <w:divBdr>
                <w:top w:val="none" w:sz="0" w:space="0" w:color="auto"/>
                <w:left w:val="none" w:sz="0" w:space="0" w:color="auto"/>
                <w:bottom w:val="none" w:sz="0" w:space="0" w:color="auto"/>
                <w:right w:val="none" w:sz="0" w:space="0" w:color="auto"/>
              </w:divBdr>
            </w:div>
          </w:divsChild>
        </w:div>
        <w:div w:id="478545613">
          <w:marLeft w:val="0"/>
          <w:marRight w:val="0"/>
          <w:marTop w:val="0"/>
          <w:marBottom w:val="0"/>
          <w:divBdr>
            <w:top w:val="none" w:sz="0" w:space="0" w:color="auto"/>
            <w:left w:val="none" w:sz="0" w:space="0" w:color="auto"/>
            <w:bottom w:val="none" w:sz="0" w:space="0" w:color="auto"/>
            <w:right w:val="none" w:sz="0" w:space="0" w:color="auto"/>
          </w:divBdr>
          <w:divsChild>
            <w:div w:id="569198761">
              <w:marLeft w:val="0"/>
              <w:marRight w:val="0"/>
              <w:marTop w:val="0"/>
              <w:marBottom w:val="0"/>
              <w:divBdr>
                <w:top w:val="none" w:sz="0" w:space="0" w:color="auto"/>
                <w:left w:val="none" w:sz="0" w:space="0" w:color="auto"/>
                <w:bottom w:val="none" w:sz="0" w:space="0" w:color="auto"/>
                <w:right w:val="none" w:sz="0" w:space="0" w:color="auto"/>
              </w:divBdr>
            </w:div>
          </w:divsChild>
        </w:div>
        <w:div w:id="505630960">
          <w:marLeft w:val="0"/>
          <w:marRight w:val="0"/>
          <w:marTop w:val="0"/>
          <w:marBottom w:val="0"/>
          <w:divBdr>
            <w:top w:val="none" w:sz="0" w:space="0" w:color="auto"/>
            <w:left w:val="none" w:sz="0" w:space="0" w:color="auto"/>
            <w:bottom w:val="none" w:sz="0" w:space="0" w:color="auto"/>
            <w:right w:val="none" w:sz="0" w:space="0" w:color="auto"/>
          </w:divBdr>
          <w:divsChild>
            <w:div w:id="1503474772">
              <w:marLeft w:val="0"/>
              <w:marRight w:val="0"/>
              <w:marTop w:val="0"/>
              <w:marBottom w:val="0"/>
              <w:divBdr>
                <w:top w:val="none" w:sz="0" w:space="0" w:color="auto"/>
                <w:left w:val="none" w:sz="0" w:space="0" w:color="auto"/>
                <w:bottom w:val="none" w:sz="0" w:space="0" w:color="auto"/>
                <w:right w:val="none" w:sz="0" w:space="0" w:color="auto"/>
              </w:divBdr>
            </w:div>
          </w:divsChild>
        </w:div>
        <w:div w:id="571351351">
          <w:marLeft w:val="0"/>
          <w:marRight w:val="0"/>
          <w:marTop w:val="0"/>
          <w:marBottom w:val="0"/>
          <w:divBdr>
            <w:top w:val="none" w:sz="0" w:space="0" w:color="auto"/>
            <w:left w:val="none" w:sz="0" w:space="0" w:color="auto"/>
            <w:bottom w:val="none" w:sz="0" w:space="0" w:color="auto"/>
            <w:right w:val="none" w:sz="0" w:space="0" w:color="auto"/>
          </w:divBdr>
          <w:divsChild>
            <w:div w:id="952133947">
              <w:marLeft w:val="0"/>
              <w:marRight w:val="0"/>
              <w:marTop w:val="0"/>
              <w:marBottom w:val="0"/>
              <w:divBdr>
                <w:top w:val="none" w:sz="0" w:space="0" w:color="auto"/>
                <w:left w:val="none" w:sz="0" w:space="0" w:color="auto"/>
                <w:bottom w:val="none" w:sz="0" w:space="0" w:color="auto"/>
                <w:right w:val="none" w:sz="0" w:space="0" w:color="auto"/>
              </w:divBdr>
            </w:div>
          </w:divsChild>
        </w:div>
        <w:div w:id="628633086">
          <w:marLeft w:val="0"/>
          <w:marRight w:val="0"/>
          <w:marTop w:val="0"/>
          <w:marBottom w:val="0"/>
          <w:divBdr>
            <w:top w:val="none" w:sz="0" w:space="0" w:color="auto"/>
            <w:left w:val="none" w:sz="0" w:space="0" w:color="auto"/>
            <w:bottom w:val="none" w:sz="0" w:space="0" w:color="auto"/>
            <w:right w:val="none" w:sz="0" w:space="0" w:color="auto"/>
          </w:divBdr>
          <w:divsChild>
            <w:div w:id="389964891">
              <w:marLeft w:val="0"/>
              <w:marRight w:val="0"/>
              <w:marTop w:val="0"/>
              <w:marBottom w:val="0"/>
              <w:divBdr>
                <w:top w:val="none" w:sz="0" w:space="0" w:color="auto"/>
                <w:left w:val="none" w:sz="0" w:space="0" w:color="auto"/>
                <w:bottom w:val="none" w:sz="0" w:space="0" w:color="auto"/>
                <w:right w:val="none" w:sz="0" w:space="0" w:color="auto"/>
              </w:divBdr>
            </w:div>
          </w:divsChild>
        </w:div>
        <w:div w:id="643387383">
          <w:marLeft w:val="0"/>
          <w:marRight w:val="0"/>
          <w:marTop w:val="0"/>
          <w:marBottom w:val="0"/>
          <w:divBdr>
            <w:top w:val="none" w:sz="0" w:space="0" w:color="auto"/>
            <w:left w:val="none" w:sz="0" w:space="0" w:color="auto"/>
            <w:bottom w:val="none" w:sz="0" w:space="0" w:color="auto"/>
            <w:right w:val="none" w:sz="0" w:space="0" w:color="auto"/>
          </w:divBdr>
          <w:divsChild>
            <w:div w:id="604195950">
              <w:marLeft w:val="0"/>
              <w:marRight w:val="0"/>
              <w:marTop w:val="0"/>
              <w:marBottom w:val="0"/>
              <w:divBdr>
                <w:top w:val="none" w:sz="0" w:space="0" w:color="auto"/>
                <w:left w:val="none" w:sz="0" w:space="0" w:color="auto"/>
                <w:bottom w:val="none" w:sz="0" w:space="0" w:color="auto"/>
                <w:right w:val="none" w:sz="0" w:space="0" w:color="auto"/>
              </w:divBdr>
            </w:div>
          </w:divsChild>
        </w:div>
        <w:div w:id="700520116">
          <w:marLeft w:val="0"/>
          <w:marRight w:val="0"/>
          <w:marTop w:val="0"/>
          <w:marBottom w:val="0"/>
          <w:divBdr>
            <w:top w:val="none" w:sz="0" w:space="0" w:color="auto"/>
            <w:left w:val="none" w:sz="0" w:space="0" w:color="auto"/>
            <w:bottom w:val="none" w:sz="0" w:space="0" w:color="auto"/>
            <w:right w:val="none" w:sz="0" w:space="0" w:color="auto"/>
          </w:divBdr>
          <w:divsChild>
            <w:div w:id="900336402">
              <w:marLeft w:val="0"/>
              <w:marRight w:val="0"/>
              <w:marTop w:val="0"/>
              <w:marBottom w:val="0"/>
              <w:divBdr>
                <w:top w:val="none" w:sz="0" w:space="0" w:color="auto"/>
                <w:left w:val="none" w:sz="0" w:space="0" w:color="auto"/>
                <w:bottom w:val="none" w:sz="0" w:space="0" w:color="auto"/>
                <w:right w:val="none" w:sz="0" w:space="0" w:color="auto"/>
              </w:divBdr>
            </w:div>
          </w:divsChild>
        </w:div>
        <w:div w:id="846292788">
          <w:marLeft w:val="0"/>
          <w:marRight w:val="0"/>
          <w:marTop w:val="0"/>
          <w:marBottom w:val="0"/>
          <w:divBdr>
            <w:top w:val="none" w:sz="0" w:space="0" w:color="auto"/>
            <w:left w:val="none" w:sz="0" w:space="0" w:color="auto"/>
            <w:bottom w:val="none" w:sz="0" w:space="0" w:color="auto"/>
            <w:right w:val="none" w:sz="0" w:space="0" w:color="auto"/>
          </w:divBdr>
          <w:divsChild>
            <w:div w:id="1721827623">
              <w:marLeft w:val="0"/>
              <w:marRight w:val="0"/>
              <w:marTop w:val="0"/>
              <w:marBottom w:val="0"/>
              <w:divBdr>
                <w:top w:val="none" w:sz="0" w:space="0" w:color="auto"/>
                <w:left w:val="none" w:sz="0" w:space="0" w:color="auto"/>
                <w:bottom w:val="none" w:sz="0" w:space="0" w:color="auto"/>
                <w:right w:val="none" w:sz="0" w:space="0" w:color="auto"/>
              </w:divBdr>
            </w:div>
          </w:divsChild>
        </w:div>
        <w:div w:id="846677265">
          <w:marLeft w:val="0"/>
          <w:marRight w:val="0"/>
          <w:marTop w:val="0"/>
          <w:marBottom w:val="0"/>
          <w:divBdr>
            <w:top w:val="none" w:sz="0" w:space="0" w:color="auto"/>
            <w:left w:val="none" w:sz="0" w:space="0" w:color="auto"/>
            <w:bottom w:val="none" w:sz="0" w:space="0" w:color="auto"/>
            <w:right w:val="none" w:sz="0" w:space="0" w:color="auto"/>
          </w:divBdr>
          <w:divsChild>
            <w:div w:id="399447076">
              <w:marLeft w:val="0"/>
              <w:marRight w:val="0"/>
              <w:marTop w:val="0"/>
              <w:marBottom w:val="0"/>
              <w:divBdr>
                <w:top w:val="none" w:sz="0" w:space="0" w:color="auto"/>
                <w:left w:val="none" w:sz="0" w:space="0" w:color="auto"/>
                <w:bottom w:val="none" w:sz="0" w:space="0" w:color="auto"/>
                <w:right w:val="none" w:sz="0" w:space="0" w:color="auto"/>
              </w:divBdr>
            </w:div>
          </w:divsChild>
        </w:div>
        <w:div w:id="875697298">
          <w:marLeft w:val="0"/>
          <w:marRight w:val="0"/>
          <w:marTop w:val="0"/>
          <w:marBottom w:val="0"/>
          <w:divBdr>
            <w:top w:val="none" w:sz="0" w:space="0" w:color="auto"/>
            <w:left w:val="none" w:sz="0" w:space="0" w:color="auto"/>
            <w:bottom w:val="none" w:sz="0" w:space="0" w:color="auto"/>
            <w:right w:val="none" w:sz="0" w:space="0" w:color="auto"/>
          </w:divBdr>
          <w:divsChild>
            <w:div w:id="1425034810">
              <w:marLeft w:val="0"/>
              <w:marRight w:val="0"/>
              <w:marTop w:val="0"/>
              <w:marBottom w:val="0"/>
              <w:divBdr>
                <w:top w:val="none" w:sz="0" w:space="0" w:color="auto"/>
                <w:left w:val="none" w:sz="0" w:space="0" w:color="auto"/>
                <w:bottom w:val="none" w:sz="0" w:space="0" w:color="auto"/>
                <w:right w:val="none" w:sz="0" w:space="0" w:color="auto"/>
              </w:divBdr>
            </w:div>
          </w:divsChild>
        </w:div>
        <w:div w:id="876360389">
          <w:marLeft w:val="0"/>
          <w:marRight w:val="0"/>
          <w:marTop w:val="0"/>
          <w:marBottom w:val="0"/>
          <w:divBdr>
            <w:top w:val="none" w:sz="0" w:space="0" w:color="auto"/>
            <w:left w:val="none" w:sz="0" w:space="0" w:color="auto"/>
            <w:bottom w:val="none" w:sz="0" w:space="0" w:color="auto"/>
            <w:right w:val="none" w:sz="0" w:space="0" w:color="auto"/>
          </w:divBdr>
          <w:divsChild>
            <w:div w:id="1406877929">
              <w:marLeft w:val="0"/>
              <w:marRight w:val="0"/>
              <w:marTop w:val="0"/>
              <w:marBottom w:val="0"/>
              <w:divBdr>
                <w:top w:val="none" w:sz="0" w:space="0" w:color="auto"/>
                <w:left w:val="none" w:sz="0" w:space="0" w:color="auto"/>
                <w:bottom w:val="none" w:sz="0" w:space="0" w:color="auto"/>
                <w:right w:val="none" w:sz="0" w:space="0" w:color="auto"/>
              </w:divBdr>
            </w:div>
          </w:divsChild>
        </w:div>
        <w:div w:id="885458807">
          <w:marLeft w:val="0"/>
          <w:marRight w:val="0"/>
          <w:marTop w:val="0"/>
          <w:marBottom w:val="0"/>
          <w:divBdr>
            <w:top w:val="none" w:sz="0" w:space="0" w:color="auto"/>
            <w:left w:val="none" w:sz="0" w:space="0" w:color="auto"/>
            <w:bottom w:val="none" w:sz="0" w:space="0" w:color="auto"/>
            <w:right w:val="none" w:sz="0" w:space="0" w:color="auto"/>
          </w:divBdr>
          <w:divsChild>
            <w:div w:id="757795732">
              <w:marLeft w:val="0"/>
              <w:marRight w:val="0"/>
              <w:marTop w:val="0"/>
              <w:marBottom w:val="0"/>
              <w:divBdr>
                <w:top w:val="none" w:sz="0" w:space="0" w:color="auto"/>
                <w:left w:val="none" w:sz="0" w:space="0" w:color="auto"/>
                <w:bottom w:val="none" w:sz="0" w:space="0" w:color="auto"/>
                <w:right w:val="none" w:sz="0" w:space="0" w:color="auto"/>
              </w:divBdr>
            </w:div>
          </w:divsChild>
        </w:div>
        <w:div w:id="949504892">
          <w:marLeft w:val="0"/>
          <w:marRight w:val="0"/>
          <w:marTop w:val="0"/>
          <w:marBottom w:val="0"/>
          <w:divBdr>
            <w:top w:val="none" w:sz="0" w:space="0" w:color="auto"/>
            <w:left w:val="none" w:sz="0" w:space="0" w:color="auto"/>
            <w:bottom w:val="none" w:sz="0" w:space="0" w:color="auto"/>
            <w:right w:val="none" w:sz="0" w:space="0" w:color="auto"/>
          </w:divBdr>
          <w:divsChild>
            <w:div w:id="482699299">
              <w:marLeft w:val="0"/>
              <w:marRight w:val="0"/>
              <w:marTop w:val="0"/>
              <w:marBottom w:val="0"/>
              <w:divBdr>
                <w:top w:val="none" w:sz="0" w:space="0" w:color="auto"/>
                <w:left w:val="none" w:sz="0" w:space="0" w:color="auto"/>
                <w:bottom w:val="none" w:sz="0" w:space="0" w:color="auto"/>
                <w:right w:val="none" w:sz="0" w:space="0" w:color="auto"/>
              </w:divBdr>
            </w:div>
          </w:divsChild>
        </w:div>
        <w:div w:id="973949932">
          <w:marLeft w:val="0"/>
          <w:marRight w:val="0"/>
          <w:marTop w:val="0"/>
          <w:marBottom w:val="0"/>
          <w:divBdr>
            <w:top w:val="none" w:sz="0" w:space="0" w:color="auto"/>
            <w:left w:val="none" w:sz="0" w:space="0" w:color="auto"/>
            <w:bottom w:val="none" w:sz="0" w:space="0" w:color="auto"/>
            <w:right w:val="none" w:sz="0" w:space="0" w:color="auto"/>
          </w:divBdr>
          <w:divsChild>
            <w:div w:id="2043548698">
              <w:marLeft w:val="0"/>
              <w:marRight w:val="0"/>
              <w:marTop w:val="0"/>
              <w:marBottom w:val="0"/>
              <w:divBdr>
                <w:top w:val="none" w:sz="0" w:space="0" w:color="auto"/>
                <w:left w:val="none" w:sz="0" w:space="0" w:color="auto"/>
                <w:bottom w:val="none" w:sz="0" w:space="0" w:color="auto"/>
                <w:right w:val="none" w:sz="0" w:space="0" w:color="auto"/>
              </w:divBdr>
            </w:div>
          </w:divsChild>
        </w:div>
        <w:div w:id="974532769">
          <w:marLeft w:val="0"/>
          <w:marRight w:val="0"/>
          <w:marTop w:val="0"/>
          <w:marBottom w:val="0"/>
          <w:divBdr>
            <w:top w:val="none" w:sz="0" w:space="0" w:color="auto"/>
            <w:left w:val="none" w:sz="0" w:space="0" w:color="auto"/>
            <w:bottom w:val="none" w:sz="0" w:space="0" w:color="auto"/>
            <w:right w:val="none" w:sz="0" w:space="0" w:color="auto"/>
          </w:divBdr>
          <w:divsChild>
            <w:div w:id="163054157">
              <w:marLeft w:val="0"/>
              <w:marRight w:val="0"/>
              <w:marTop w:val="0"/>
              <w:marBottom w:val="0"/>
              <w:divBdr>
                <w:top w:val="none" w:sz="0" w:space="0" w:color="auto"/>
                <w:left w:val="none" w:sz="0" w:space="0" w:color="auto"/>
                <w:bottom w:val="none" w:sz="0" w:space="0" w:color="auto"/>
                <w:right w:val="none" w:sz="0" w:space="0" w:color="auto"/>
              </w:divBdr>
            </w:div>
          </w:divsChild>
        </w:div>
        <w:div w:id="989748041">
          <w:marLeft w:val="0"/>
          <w:marRight w:val="0"/>
          <w:marTop w:val="0"/>
          <w:marBottom w:val="0"/>
          <w:divBdr>
            <w:top w:val="none" w:sz="0" w:space="0" w:color="auto"/>
            <w:left w:val="none" w:sz="0" w:space="0" w:color="auto"/>
            <w:bottom w:val="none" w:sz="0" w:space="0" w:color="auto"/>
            <w:right w:val="none" w:sz="0" w:space="0" w:color="auto"/>
          </w:divBdr>
          <w:divsChild>
            <w:div w:id="597058538">
              <w:marLeft w:val="0"/>
              <w:marRight w:val="0"/>
              <w:marTop w:val="0"/>
              <w:marBottom w:val="0"/>
              <w:divBdr>
                <w:top w:val="none" w:sz="0" w:space="0" w:color="auto"/>
                <w:left w:val="none" w:sz="0" w:space="0" w:color="auto"/>
                <w:bottom w:val="none" w:sz="0" w:space="0" w:color="auto"/>
                <w:right w:val="none" w:sz="0" w:space="0" w:color="auto"/>
              </w:divBdr>
            </w:div>
          </w:divsChild>
        </w:div>
        <w:div w:id="1008481222">
          <w:marLeft w:val="0"/>
          <w:marRight w:val="0"/>
          <w:marTop w:val="0"/>
          <w:marBottom w:val="0"/>
          <w:divBdr>
            <w:top w:val="none" w:sz="0" w:space="0" w:color="auto"/>
            <w:left w:val="none" w:sz="0" w:space="0" w:color="auto"/>
            <w:bottom w:val="none" w:sz="0" w:space="0" w:color="auto"/>
            <w:right w:val="none" w:sz="0" w:space="0" w:color="auto"/>
          </w:divBdr>
          <w:divsChild>
            <w:div w:id="1425687738">
              <w:marLeft w:val="0"/>
              <w:marRight w:val="0"/>
              <w:marTop w:val="0"/>
              <w:marBottom w:val="0"/>
              <w:divBdr>
                <w:top w:val="none" w:sz="0" w:space="0" w:color="auto"/>
                <w:left w:val="none" w:sz="0" w:space="0" w:color="auto"/>
                <w:bottom w:val="none" w:sz="0" w:space="0" w:color="auto"/>
                <w:right w:val="none" w:sz="0" w:space="0" w:color="auto"/>
              </w:divBdr>
            </w:div>
          </w:divsChild>
        </w:div>
        <w:div w:id="1027753872">
          <w:marLeft w:val="0"/>
          <w:marRight w:val="0"/>
          <w:marTop w:val="0"/>
          <w:marBottom w:val="0"/>
          <w:divBdr>
            <w:top w:val="none" w:sz="0" w:space="0" w:color="auto"/>
            <w:left w:val="none" w:sz="0" w:space="0" w:color="auto"/>
            <w:bottom w:val="none" w:sz="0" w:space="0" w:color="auto"/>
            <w:right w:val="none" w:sz="0" w:space="0" w:color="auto"/>
          </w:divBdr>
          <w:divsChild>
            <w:div w:id="1094594441">
              <w:marLeft w:val="0"/>
              <w:marRight w:val="0"/>
              <w:marTop w:val="0"/>
              <w:marBottom w:val="0"/>
              <w:divBdr>
                <w:top w:val="none" w:sz="0" w:space="0" w:color="auto"/>
                <w:left w:val="none" w:sz="0" w:space="0" w:color="auto"/>
                <w:bottom w:val="none" w:sz="0" w:space="0" w:color="auto"/>
                <w:right w:val="none" w:sz="0" w:space="0" w:color="auto"/>
              </w:divBdr>
            </w:div>
          </w:divsChild>
        </w:div>
        <w:div w:id="1106390584">
          <w:marLeft w:val="0"/>
          <w:marRight w:val="0"/>
          <w:marTop w:val="0"/>
          <w:marBottom w:val="0"/>
          <w:divBdr>
            <w:top w:val="none" w:sz="0" w:space="0" w:color="auto"/>
            <w:left w:val="none" w:sz="0" w:space="0" w:color="auto"/>
            <w:bottom w:val="none" w:sz="0" w:space="0" w:color="auto"/>
            <w:right w:val="none" w:sz="0" w:space="0" w:color="auto"/>
          </w:divBdr>
          <w:divsChild>
            <w:div w:id="2066488410">
              <w:marLeft w:val="0"/>
              <w:marRight w:val="0"/>
              <w:marTop w:val="0"/>
              <w:marBottom w:val="0"/>
              <w:divBdr>
                <w:top w:val="none" w:sz="0" w:space="0" w:color="auto"/>
                <w:left w:val="none" w:sz="0" w:space="0" w:color="auto"/>
                <w:bottom w:val="none" w:sz="0" w:space="0" w:color="auto"/>
                <w:right w:val="none" w:sz="0" w:space="0" w:color="auto"/>
              </w:divBdr>
            </w:div>
          </w:divsChild>
        </w:div>
        <w:div w:id="1159810702">
          <w:marLeft w:val="0"/>
          <w:marRight w:val="0"/>
          <w:marTop w:val="0"/>
          <w:marBottom w:val="0"/>
          <w:divBdr>
            <w:top w:val="none" w:sz="0" w:space="0" w:color="auto"/>
            <w:left w:val="none" w:sz="0" w:space="0" w:color="auto"/>
            <w:bottom w:val="none" w:sz="0" w:space="0" w:color="auto"/>
            <w:right w:val="none" w:sz="0" w:space="0" w:color="auto"/>
          </w:divBdr>
          <w:divsChild>
            <w:div w:id="890532537">
              <w:marLeft w:val="0"/>
              <w:marRight w:val="0"/>
              <w:marTop w:val="0"/>
              <w:marBottom w:val="0"/>
              <w:divBdr>
                <w:top w:val="none" w:sz="0" w:space="0" w:color="auto"/>
                <w:left w:val="none" w:sz="0" w:space="0" w:color="auto"/>
                <w:bottom w:val="none" w:sz="0" w:space="0" w:color="auto"/>
                <w:right w:val="none" w:sz="0" w:space="0" w:color="auto"/>
              </w:divBdr>
            </w:div>
          </w:divsChild>
        </w:div>
        <w:div w:id="1163818413">
          <w:marLeft w:val="0"/>
          <w:marRight w:val="0"/>
          <w:marTop w:val="0"/>
          <w:marBottom w:val="0"/>
          <w:divBdr>
            <w:top w:val="none" w:sz="0" w:space="0" w:color="auto"/>
            <w:left w:val="none" w:sz="0" w:space="0" w:color="auto"/>
            <w:bottom w:val="none" w:sz="0" w:space="0" w:color="auto"/>
            <w:right w:val="none" w:sz="0" w:space="0" w:color="auto"/>
          </w:divBdr>
          <w:divsChild>
            <w:div w:id="398721706">
              <w:marLeft w:val="0"/>
              <w:marRight w:val="0"/>
              <w:marTop w:val="0"/>
              <w:marBottom w:val="0"/>
              <w:divBdr>
                <w:top w:val="none" w:sz="0" w:space="0" w:color="auto"/>
                <w:left w:val="none" w:sz="0" w:space="0" w:color="auto"/>
                <w:bottom w:val="none" w:sz="0" w:space="0" w:color="auto"/>
                <w:right w:val="none" w:sz="0" w:space="0" w:color="auto"/>
              </w:divBdr>
            </w:div>
          </w:divsChild>
        </w:div>
        <w:div w:id="1194266400">
          <w:marLeft w:val="0"/>
          <w:marRight w:val="0"/>
          <w:marTop w:val="0"/>
          <w:marBottom w:val="0"/>
          <w:divBdr>
            <w:top w:val="none" w:sz="0" w:space="0" w:color="auto"/>
            <w:left w:val="none" w:sz="0" w:space="0" w:color="auto"/>
            <w:bottom w:val="none" w:sz="0" w:space="0" w:color="auto"/>
            <w:right w:val="none" w:sz="0" w:space="0" w:color="auto"/>
          </w:divBdr>
          <w:divsChild>
            <w:div w:id="1998728504">
              <w:marLeft w:val="0"/>
              <w:marRight w:val="0"/>
              <w:marTop w:val="0"/>
              <w:marBottom w:val="0"/>
              <w:divBdr>
                <w:top w:val="none" w:sz="0" w:space="0" w:color="auto"/>
                <w:left w:val="none" w:sz="0" w:space="0" w:color="auto"/>
                <w:bottom w:val="none" w:sz="0" w:space="0" w:color="auto"/>
                <w:right w:val="none" w:sz="0" w:space="0" w:color="auto"/>
              </w:divBdr>
            </w:div>
          </w:divsChild>
        </w:div>
        <w:div w:id="1252275343">
          <w:marLeft w:val="0"/>
          <w:marRight w:val="0"/>
          <w:marTop w:val="0"/>
          <w:marBottom w:val="0"/>
          <w:divBdr>
            <w:top w:val="none" w:sz="0" w:space="0" w:color="auto"/>
            <w:left w:val="none" w:sz="0" w:space="0" w:color="auto"/>
            <w:bottom w:val="none" w:sz="0" w:space="0" w:color="auto"/>
            <w:right w:val="none" w:sz="0" w:space="0" w:color="auto"/>
          </w:divBdr>
          <w:divsChild>
            <w:div w:id="1503742766">
              <w:marLeft w:val="0"/>
              <w:marRight w:val="0"/>
              <w:marTop w:val="0"/>
              <w:marBottom w:val="0"/>
              <w:divBdr>
                <w:top w:val="none" w:sz="0" w:space="0" w:color="auto"/>
                <w:left w:val="none" w:sz="0" w:space="0" w:color="auto"/>
                <w:bottom w:val="none" w:sz="0" w:space="0" w:color="auto"/>
                <w:right w:val="none" w:sz="0" w:space="0" w:color="auto"/>
              </w:divBdr>
            </w:div>
          </w:divsChild>
        </w:div>
        <w:div w:id="1268385141">
          <w:marLeft w:val="0"/>
          <w:marRight w:val="0"/>
          <w:marTop w:val="0"/>
          <w:marBottom w:val="0"/>
          <w:divBdr>
            <w:top w:val="none" w:sz="0" w:space="0" w:color="auto"/>
            <w:left w:val="none" w:sz="0" w:space="0" w:color="auto"/>
            <w:bottom w:val="none" w:sz="0" w:space="0" w:color="auto"/>
            <w:right w:val="none" w:sz="0" w:space="0" w:color="auto"/>
          </w:divBdr>
          <w:divsChild>
            <w:div w:id="1695619493">
              <w:marLeft w:val="0"/>
              <w:marRight w:val="0"/>
              <w:marTop w:val="0"/>
              <w:marBottom w:val="0"/>
              <w:divBdr>
                <w:top w:val="none" w:sz="0" w:space="0" w:color="auto"/>
                <w:left w:val="none" w:sz="0" w:space="0" w:color="auto"/>
                <w:bottom w:val="none" w:sz="0" w:space="0" w:color="auto"/>
                <w:right w:val="none" w:sz="0" w:space="0" w:color="auto"/>
              </w:divBdr>
            </w:div>
          </w:divsChild>
        </w:div>
        <w:div w:id="1284262652">
          <w:marLeft w:val="0"/>
          <w:marRight w:val="0"/>
          <w:marTop w:val="0"/>
          <w:marBottom w:val="0"/>
          <w:divBdr>
            <w:top w:val="none" w:sz="0" w:space="0" w:color="auto"/>
            <w:left w:val="none" w:sz="0" w:space="0" w:color="auto"/>
            <w:bottom w:val="none" w:sz="0" w:space="0" w:color="auto"/>
            <w:right w:val="none" w:sz="0" w:space="0" w:color="auto"/>
          </w:divBdr>
          <w:divsChild>
            <w:div w:id="925653988">
              <w:marLeft w:val="0"/>
              <w:marRight w:val="0"/>
              <w:marTop w:val="0"/>
              <w:marBottom w:val="0"/>
              <w:divBdr>
                <w:top w:val="none" w:sz="0" w:space="0" w:color="auto"/>
                <w:left w:val="none" w:sz="0" w:space="0" w:color="auto"/>
                <w:bottom w:val="none" w:sz="0" w:space="0" w:color="auto"/>
                <w:right w:val="none" w:sz="0" w:space="0" w:color="auto"/>
              </w:divBdr>
            </w:div>
          </w:divsChild>
        </w:div>
        <w:div w:id="1352759201">
          <w:marLeft w:val="0"/>
          <w:marRight w:val="0"/>
          <w:marTop w:val="0"/>
          <w:marBottom w:val="0"/>
          <w:divBdr>
            <w:top w:val="none" w:sz="0" w:space="0" w:color="auto"/>
            <w:left w:val="none" w:sz="0" w:space="0" w:color="auto"/>
            <w:bottom w:val="none" w:sz="0" w:space="0" w:color="auto"/>
            <w:right w:val="none" w:sz="0" w:space="0" w:color="auto"/>
          </w:divBdr>
          <w:divsChild>
            <w:div w:id="1265723691">
              <w:marLeft w:val="0"/>
              <w:marRight w:val="0"/>
              <w:marTop w:val="0"/>
              <w:marBottom w:val="0"/>
              <w:divBdr>
                <w:top w:val="none" w:sz="0" w:space="0" w:color="auto"/>
                <w:left w:val="none" w:sz="0" w:space="0" w:color="auto"/>
                <w:bottom w:val="none" w:sz="0" w:space="0" w:color="auto"/>
                <w:right w:val="none" w:sz="0" w:space="0" w:color="auto"/>
              </w:divBdr>
            </w:div>
          </w:divsChild>
        </w:div>
        <w:div w:id="1375619016">
          <w:marLeft w:val="0"/>
          <w:marRight w:val="0"/>
          <w:marTop w:val="0"/>
          <w:marBottom w:val="0"/>
          <w:divBdr>
            <w:top w:val="none" w:sz="0" w:space="0" w:color="auto"/>
            <w:left w:val="none" w:sz="0" w:space="0" w:color="auto"/>
            <w:bottom w:val="none" w:sz="0" w:space="0" w:color="auto"/>
            <w:right w:val="none" w:sz="0" w:space="0" w:color="auto"/>
          </w:divBdr>
          <w:divsChild>
            <w:div w:id="1214348766">
              <w:marLeft w:val="0"/>
              <w:marRight w:val="0"/>
              <w:marTop w:val="0"/>
              <w:marBottom w:val="0"/>
              <w:divBdr>
                <w:top w:val="none" w:sz="0" w:space="0" w:color="auto"/>
                <w:left w:val="none" w:sz="0" w:space="0" w:color="auto"/>
                <w:bottom w:val="none" w:sz="0" w:space="0" w:color="auto"/>
                <w:right w:val="none" w:sz="0" w:space="0" w:color="auto"/>
              </w:divBdr>
            </w:div>
          </w:divsChild>
        </w:div>
        <w:div w:id="1507092281">
          <w:marLeft w:val="0"/>
          <w:marRight w:val="0"/>
          <w:marTop w:val="0"/>
          <w:marBottom w:val="0"/>
          <w:divBdr>
            <w:top w:val="none" w:sz="0" w:space="0" w:color="auto"/>
            <w:left w:val="none" w:sz="0" w:space="0" w:color="auto"/>
            <w:bottom w:val="none" w:sz="0" w:space="0" w:color="auto"/>
            <w:right w:val="none" w:sz="0" w:space="0" w:color="auto"/>
          </w:divBdr>
          <w:divsChild>
            <w:div w:id="1482842261">
              <w:marLeft w:val="0"/>
              <w:marRight w:val="0"/>
              <w:marTop w:val="0"/>
              <w:marBottom w:val="0"/>
              <w:divBdr>
                <w:top w:val="none" w:sz="0" w:space="0" w:color="auto"/>
                <w:left w:val="none" w:sz="0" w:space="0" w:color="auto"/>
                <w:bottom w:val="none" w:sz="0" w:space="0" w:color="auto"/>
                <w:right w:val="none" w:sz="0" w:space="0" w:color="auto"/>
              </w:divBdr>
            </w:div>
          </w:divsChild>
        </w:div>
        <w:div w:id="1539513777">
          <w:marLeft w:val="0"/>
          <w:marRight w:val="0"/>
          <w:marTop w:val="0"/>
          <w:marBottom w:val="0"/>
          <w:divBdr>
            <w:top w:val="none" w:sz="0" w:space="0" w:color="auto"/>
            <w:left w:val="none" w:sz="0" w:space="0" w:color="auto"/>
            <w:bottom w:val="none" w:sz="0" w:space="0" w:color="auto"/>
            <w:right w:val="none" w:sz="0" w:space="0" w:color="auto"/>
          </w:divBdr>
          <w:divsChild>
            <w:div w:id="1855461263">
              <w:marLeft w:val="0"/>
              <w:marRight w:val="0"/>
              <w:marTop w:val="0"/>
              <w:marBottom w:val="0"/>
              <w:divBdr>
                <w:top w:val="none" w:sz="0" w:space="0" w:color="auto"/>
                <w:left w:val="none" w:sz="0" w:space="0" w:color="auto"/>
                <w:bottom w:val="none" w:sz="0" w:space="0" w:color="auto"/>
                <w:right w:val="none" w:sz="0" w:space="0" w:color="auto"/>
              </w:divBdr>
            </w:div>
          </w:divsChild>
        </w:div>
        <w:div w:id="1541825229">
          <w:marLeft w:val="0"/>
          <w:marRight w:val="0"/>
          <w:marTop w:val="0"/>
          <w:marBottom w:val="0"/>
          <w:divBdr>
            <w:top w:val="none" w:sz="0" w:space="0" w:color="auto"/>
            <w:left w:val="none" w:sz="0" w:space="0" w:color="auto"/>
            <w:bottom w:val="none" w:sz="0" w:space="0" w:color="auto"/>
            <w:right w:val="none" w:sz="0" w:space="0" w:color="auto"/>
          </w:divBdr>
          <w:divsChild>
            <w:div w:id="1015306739">
              <w:marLeft w:val="0"/>
              <w:marRight w:val="0"/>
              <w:marTop w:val="0"/>
              <w:marBottom w:val="0"/>
              <w:divBdr>
                <w:top w:val="none" w:sz="0" w:space="0" w:color="auto"/>
                <w:left w:val="none" w:sz="0" w:space="0" w:color="auto"/>
                <w:bottom w:val="none" w:sz="0" w:space="0" w:color="auto"/>
                <w:right w:val="none" w:sz="0" w:space="0" w:color="auto"/>
              </w:divBdr>
            </w:div>
          </w:divsChild>
        </w:div>
        <w:div w:id="155303342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0"/>
              <w:marTop w:val="0"/>
              <w:marBottom w:val="0"/>
              <w:divBdr>
                <w:top w:val="none" w:sz="0" w:space="0" w:color="auto"/>
                <w:left w:val="none" w:sz="0" w:space="0" w:color="auto"/>
                <w:bottom w:val="none" w:sz="0" w:space="0" w:color="auto"/>
                <w:right w:val="none" w:sz="0" w:space="0" w:color="auto"/>
              </w:divBdr>
            </w:div>
          </w:divsChild>
        </w:div>
        <w:div w:id="1628776792">
          <w:marLeft w:val="0"/>
          <w:marRight w:val="0"/>
          <w:marTop w:val="0"/>
          <w:marBottom w:val="0"/>
          <w:divBdr>
            <w:top w:val="none" w:sz="0" w:space="0" w:color="auto"/>
            <w:left w:val="none" w:sz="0" w:space="0" w:color="auto"/>
            <w:bottom w:val="none" w:sz="0" w:space="0" w:color="auto"/>
            <w:right w:val="none" w:sz="0" w:space="0" w:color="auto"/>
          </w:divBdr>
          <w:divsChild>
            <w:div w:id="504709470">
              <w:marLeft w:val="0"/>
              <w:marRight w:val="0"/>
              <w:marTop w:val="0"/>
              <w:marBottom w:val="0"/>
              <w:divBdr>
                <w:top w:val="none" w:sz="0" w:space="0" w:color="auto"/>
                <w:left w:val="none" w:sz="0" w:space="0" w:color="auto"/>
                <w:bottom w:val="none" w:sz="0" w:space="0" w:color="auto"/>
                <w:right w:val="none" w:sz="0" w:space="0" w:color="auto"/>
              </w:divBdr>
            </w:div>
          </w:divsChild>
        </w:div>
        <w:div w:id="1677343441">
          <w:marLeft w:val="0"/>
          <w:marRight w:val="0"/>
          <w:marTop w:val="0"/>
          <w:marBottom w:val="0"/>
          <w:divBdr>
            <w:top w:val="none" w:sz="0" w:space="0" w:color="auto"/>
            <w:left w:val="none" w:sz="0" w:space="0" w:color="auto"/>
            <w:bottom w:val="none" w:sz="0" w:space="0" w:color="auto"/>
            <w:right w:val="none" w:sz="0" w:space="0" w:color="auto"/>
          </w:divBdr>
          <w:divsChild>
            <w:div w:id="647981780">
              <w:marLeft w:val="0"/>
              <w:marRight w:val="0"/>
              <w:marTop w:val="0"/>
              <w:marBottom w:val="0"/>
              <w:divBdr>
                <w:top w:val="none" w:sz="0" w:space="0" w:color="auto"/>
                <w:left w:val="none" w:sz="0" w:space="0" w:color="auto"/>
                <w:bottom w:val="none" w:sz="0" w:space="0" w:color="auto"/>
                <w:right w:val="none" w:sz="0" w:space="0" w:color="auto"/>
              </w:divBdr>
            </w:div>
          </w:divsChild>
        </w:div>
        <w:div w:id="1792046587">
          <w:marLeft w:val="0"/>
          <w:marRight w:val="0"/>
          <w:marTop w:val="0"/>
          <w:marBottom w:val="0"/>
          <w:divBdr>
            <w:top w:val="none" w:sz="0" w:space="0" w:color="auto"/>
            <w:left w:val="none" w:sz="0" w:space="0" w:color="auto"/>
            <w:bottom w:val="none" w:sz="0" w:space="0" w:color="auto"/>
            <w:right w:val="none" w:sz="0" w:space="0" w:color="auto"/>
          </w:divBdr>
          <w:divsChild>
            <w:div w:id="300816899">
              <w:marLeft w:val="0"/>
              <w:marRight w:val="0"/>
              <w:marTop w:val="0"/>
              <w:marBottom w:val="0"/>
              <w:divBdr>
                <w:top w:val="none" w:sz="0" w:space="0" w:color="auto"/>
                <w:left w:val="none" w:sz="0" w:space="0" w:color="auto"/>
                <w:bottom w:val="none" w:sz="0" w:space="0" w:color="auto"/>
                <w:right w:val="none" w:sz="0" w:space="0" w:color="auto"/>
              </w:divBdr>
            </w:div>
          </w:divsChild>
        </w:div>
        <w:div w:id="1816756210">
          <w:marLeft w:val="0"/>
          <w:marRight w:val="0"/>
          <w:marTop w:val="0"/>
          <w:marBottom w:val="0"/>
          <w:divBdr>
            <w:top w:val="none" w:sz="0" w:space="0" w:color="auto"/>
            <w:left w:val="none" w:sz="0" w:space="0" w:color="auto"/>
            <w:bottom w:val="none" w:sz="0" w:space="0" w:color="auto"/>
            <w:right w:val="none" w:sz="0" w:space="0" w:color="auto"/>
          </w:divBdr>
          <w:divsChild>
            <w:div w:id="113139364">
              <w:marLeft w:val="0"/>
              <w:marRight w:val="0"/>
              <w:marTop w:val="0"/>
              <w:marBottom w:val="0"/>
              <w:divBdr>
                <w:top w:val="none" w:sz="0" w:space="0" w:color="auto"/>
                <w:left w:val="none" w:sz="0" w:space="0" w:color="auto"/>
                <w:bottom w:val="none" w:sz="0" w:space="0" w:color="auto"/>
                <w:right w:val="none" w:sz="0" w:space="0" w:color="auto"/>
              </w:divBdr>
            </w:div>
          </w:divsChild>
        </w:div>
        <w:div w:id="1828203017">
          <w:marLeft w:val="0"/>
          <w:marRight w:val="0"/>
          <w:marTop w:val="0"/>
          <w:marBottom w:val="0"/>
          <w:divBdr>
            <w:top w:val="none" w:sz="0" w:space="0" w:color="auto"/>
            <w:left w:val="none" w:sz="0" w:space="0" w:color="auto"/>
            <w:bottom w:val="none" w:sz="0" w:space="0" w:color="auto"/>
            <w:right w:val="none" w:sz="0" w:space="0" w:color="auto"/>
          </w:divBdr>
          <w:divsChild>
            <w:div w:id="1083114079">
              <w:marLeft w:val="0"/>
              <w:marRight w:val="0"/>
              <w:marTop w:val="0"/>
              <w:marBottom w:val="0"/>
              <w:divBdr>
                <w:top w:val="none" w:sz="0" w:space="0" w:color="auto"/>
                <w:left w:val="none" w:sz="0" w:space="0" w:color="auto"/>
                <w:bottom w:val="none" w:sz="0" w:space="0" w:color="auto"/>
                <w:right w:val="none" w:sz="0" w:space="0" w:color="auto"/>
              </w:divBdr>
            </w:div>
          </w:divsChild>
        </w:div>
        <w:div w:id="1894387123">
          <w:marLeft w:val="0"/>
          <w:marRight w:val="0"/>
          <w:marTop w:val="0"/>
          <w:marBottom w:val="0"/>
          <w:divBdr>
            <w:top w:val="none" w:sz="0" w:space="0" w:color="auto"/>
            <w:left w:val="none" w:sz="0" w:space="0" w:color="auto"/>
            <w:bottom w:val="none" w:sz="0" w:space="0" w:color="auto"/>
            <w:right w:val="none" w:sz="0" w:space="0" w:color="auto"/>
          </w:divBdr>
          <w:divsChild>
            <w:div w:id="1178427111">
              <w:marLeft w:val="0"/>
              <w:marRight w:val="0"/>
              <w:marTop w:val="0"/>
              <w:marBottom w:val="0"/>
              <w:divBdr>
                <w:top w:val="none" w:sz="0" w:space="0" w:color="auto"/>
                <w:left w:val="none" w:sz="0" w:space="0" w:color="auto"/>
                <w:bottom w:val="none" w:sz="0" w:space="0" w:color="auto"/>
                <w:right w:val="none" w:sz="0" w:space="0" w:color="auto"/>
              </w:divBdr>
            </w:div>
          </w:divsChild>
        </w:div>
        <w:div w:id="1917519312">
          <w:marLeft w:val="0"/>
          <w:marRight w:val="0"/>
          <w:marTop w:val="0"/>
          <w:marBottom w:val="0"/>
          <w:divBdr>
            <w:top w:val="none" w:sz="0" w:space="0" w:color="auto"/>
            <w:left w:val="none" w:sz="0" w:space="0" w:color="auto"/>
            <w:bottom w:val="none" w:sz="0" w:space="0" w:color="auto"/>
            <w:right w:val="none" w:sz="0" w:space="0" w:color="auto"/>
          </w:divBdr>
          <w:divsChild>
            <w:div w:id="2117170471">
              <w:marLeft w:val="0"/>
              <w:marRight w:val="0"/>
              <w:marTop w:val="0"/>
              <w:marBottom w:val="0"/>
              <w:divBdr>
                <w:top w:val="none" w:sz="0" w:space="0" w:color="auto"/>
                <w:left w:val="none" w:sz="0" w:space="0" w:color="auto"/>
                <w:bottom w:val="none" w:sz="0" w:space="0" w:color="auto"/>
                <w:right w:val="none" w:sz="0" w:space="0" w:color="auto"/>
              </w:divBdr>
            </w:div>
          </w:divsChild>
        </w:div>
        <w:div w:id="1960599043">
          <w:marLeft w:val="0"/>
          <w:marRight w:val="0"/>
          <w:marTop w:val="0"/>
          <w:marBottom w:val="0"/>
          <w:divBdr>
            <w:top w:val="none" w:sz="0" w:space="0" w:color="auto"/>
            <w:left w:val="none" w:sz="0" w:space="0" w:color="auto"/>
            <w:bottom w:val="none" w:sz="0" w:space="0" w:color="auto"/>
            <w:right w:val="none" w:sz="0" w:space="0" w:color="auto"/>
          </w:divBdr>
          <w:divsChild>
            <w:div w:id="2055344462">
              <w:marLeft w:val="0"/>
              <w:marRight w:val="0"/>
              <w:marTop w:val="0"/>
              <w:marBottom w:val="0"/>
              <w:divBdr>
                <w:top w:val="none" w:sz="0" w:space="0" w:color="auto"/>
                <w:left w:val="none" w:sz="0" w:space="0" w:color="auto"/>
                <w:bottom w:val="none" w:sz="0" w:space="0" w:color="auto"/>
                <w:right w:val="none" w:sz="0" w:space="0" w:color="auto"/>
              </w:divBdr>
            </w:div>
          </w:divsChild>
        </w:div>
        <w:div w:id="1975406801">
          <w:marLeft w:val="0"/>
          <w:marRight w:val="0"/>
          <w:marTop w:val="0"/>
          <w:marBottom w:val="0"/>
          <w:divBdr>
            <w:top w:val="none" w:sz="0" w:space="0" w:color="auto"/>
            <w:left w:val="none" w:sz="0" w:space="0" w:color="auto"/>
            <w:bottom w:val="none" w:sz="0" w:space="0" w:color="auto"/>
            <w:right w:val="none" w:sz="0" w:space="0" w:color="auto"/>
          </w:divBdr>
          <w:divsChild>
            <w:div w:id="730927218">
              <w:marLeft w:val="0"/>
              <w:marRight w:val="0"/>
              <w:marTop w:val="0"/>
              <w:marBottom w:val="0"/>
              <w:divBdr>
                <w:top w:val="none" w:sz="0" w:space="0" w:color="auto"/>
                <w:left w:val="none" w:sz="0" w:space="0" w:color="auto"/>
                <w:bottom w:val="none" w:sz="0" w:space="0" w:color="auto"/>
                <w:right w:val="none" w:sz="0" w:space="0" w:color="auto"/>
              </w:divBdr>
            </w:div>
          </w:divsChild>
        </w:div>
        <w:div w:id="2072072999">
          <w:marLeft w:val="0"/>
          <w:marRight w:val="0"/>
          <w:marTop w:val="0"/>
          <w:marBottom w:val="0"/>
          <w:divBdr>
            <w:top w:val="none" w:sz="0" w:space="0" w:color="auto"/>
            <w:left w:val="none" w:sz="0" w:space="0" w:color="auto"/>
            <w:bottom w:val="none" w:sz="0" w:space="0" w:color="auto"/>
            <w:right w:val="none" w:sz="0" w:space="0" w:color="auto"/>
          </w:divBdr>
          <w:divsChild>
            <w:div w:id="213977969">
              <w:marLeft w:val="0"/>
              <w:marRight w:val="0"/>
              <w:marTop w:val="0"/>
              <w:marBottom w:val="0"/>
              <w:divBdr>
                <w:top w:val="none" w:sz="0" w:space="0" w:color="auto"/>
                <w:left w:val="none" w:sz="0" w:space="0" w:color="auto"/>
                <w:bottom w:val="none" w:sz="0" w:space="0" w:color="auto"/>
                <w:right w:val="none" w:sz="0" w:space="0" w:color="auto"/>
              </w:divBdr>
            </w:div>
          </w:divsChild>
        </w:div>
        <w:div w:id="2072456729">
          <w:marLeft w:val="0"/>
          <w:marRight w:val="0"/>
          <w:marTop w:val="0"/>
          <w:marBottom w:val="0"/>
          <w:divBdr>
            <w:top w:val="none" w:sz="0" w:space="0" w:color="auto"/>
            <w:left w:val="none" w:sz="0" w:space="0" w:color="auto"/>
            <w:bottom w:val="none" w:sz="0" w:space="0" w:color="auto"/>
            <w:right w:val="none" w:sz="0" w:space="0" w:color="auto"/>
          </w:divBdr>
          <w:divsChild>
            <w:div w:id="7693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documenttasks/documenttasks1.xml><?xml version="1.0" encoding="utf-8"?>
<t:Tasks xmlns:t="http://schemas.microsoft.com/office/tasks/2019/documenttasks" xmlns:oel="http://schemas.microsoft.com/office/2019/extlst">
  <t:Task id="{E5B776D5-E446-47AB-A148-6E39D2ED6877}">
    <t:Anchor>
      <t:Comment id="812220809"/>
    </t:Anchor>
    <t:History>
      <t:Event id="{E284098A-413D-42F0-84E1-E940D334D9A8}" time="2025-02-07T04:45:51.371Z">
        <t:Attribution userId="S::santosh.acharya@unwomen.org::a36a5e2a-0349-4549-9beb-ae4b9cbd6c29" userProvider="AD" userName="Santosh Acharya"/>
        <t:Anchor>
          <t:Comment id="812220809"/>
        </t:Anchor>
        <t:Create/>
      </t:Event>
      <t:Event id="{A5CEB140-8780-4F5B-A148-BDA50D0100D6}" time="2025-02-07T04:45:51.371Z">
        <t:Attribution userId="S::santosh.acharya@unwomen.org::a36a5e2a-0349-4549-9beb-ae4b9cbd6c29" userProvider="AD" userName="Santosh Acharya"/>
        <t:Anchor>
          <t:Comment id="812220809"/>
        </t:Anchor>
        <t:Assign userId="S::nishi.khatun@unwomen.org::2551f9a7-5b1d-4c84-af67-0c9e073335aa" userProvider="AD" userName="Nishi Khatun"/>
      </t:Event>
      <t:Event id="{DC8904CB-2ED1-4959-A657-C0EA1197B2E3}" time="2025-02-07T04:45:51.371Z">
        <t:Attribution userId="S::santosh.acharya@unwomen.org::a36a5e2a-0349-4549-9beb-ae4b9cbd6c29" userProvider="AD" userName="Santosh Acharya"/>
        <t:Anchor>
          <t:Comment id="812220809"/>
        </t:Anchor>
        <t:SetTitle title="@Nishi Khatun this fits more on education and capacity development"/>
      </t:Event>
      <t:Event id="{29B89EC9-DE62-472B-890A-F1BE18786168}" time="2025-02-16T10:53:11.07Z">
        <t:Attribution userId="S::nishi.khatun@unwomen.org::2551f9a7-5b1d-4c84-af67-0c9e073335aa" userProvider="AD" userName="Nishi Khatun"/>
        <t:Progress percentComplete="100"/>
      </t:Event>
    </t:History>
  </t:Task>
  <t:Task id="{3126E65C-9F97-534D-A715-83B2E21F0268}">
    <t:Anchor>
      <t:Comment id="1813462592"/>
    </t:Anchor>
    <t:History>
      <t:Event id="{0C098006-4A6A-2F4E-9797-93408D56F591}" time="2025-02-04T09:34:24.923Z">
        <t:Attribution userId="S::aida.orgocka@unwomen.org::4789891a-0837-4990-8175-5adc30cb3934" userProvider="AD" userName="Aida Orgocka"/>
        <t:Anchor>
          <t:Comment id="1813462592"/>
        </t:Anchor>
        <t:Create/>
      </t:Event>
      <t:Event id="{6F1F7E4D-6E7D-1342-941B-5BB0ADA16DD3}" time="2025-02-04T09:34:24.923Z">
        <t:Attribution userId="S::aida.orgocka@unwomen.org::4789891a-0837-4990-8175-5adc30cb3934" userProvider="AD" userName="Aida Orgocka"/>
        <t:Anchor>
          <t:Comment id="1813462592"/>
        </t:Anchor>
        <t:Assign userId="S::gauri.jayaswal@unwomen.org::e55e9832-9faf-40bd-8c9a-c04825c08f13" userProvider="AD" userName="Gauri Jayaswal"/>
      </t:Event>
      <t:Event id="{C56AF2D4-A12E-8143-9F12-CFF98D8049A6}" time="2025-02-04T09:34:24.923Z">
        <t:Attribution userId="S::aida.orgocka@unwomen.org::4789891a-0837-4990-8175-5adc30cb3934" userProvider="AD" userName="Aida Orgocka"/>
        <t:Anchor>
          <t:Comment id="1813462592"/>
        </t:Anchor>
        <t:SetTitle title="@Gauri Jayaswal, please check this number for output 1 and provide a cumulative number. Please take care that there is no double counting and this is not a cumulative number over the past two years, i.e., it is only 2024. "/>
      </t:Event>
    </t:History>
  </t:Task>
  <t:Task id="{BECFF9F3-046A-4A65-9900-70871F37689C}">
    <t:Anchor>
      <t:Comment id="133722965"/>
    </t:Anchor>
    <t:History>
      <t:Event id="{84D94E6A-C5B7-4CD9-B08F-8759C26A87F4}" time="2025-02-06T06:08:04.028Z">
        <t:Attribution userId="S::nishi.khatun@unwomen.org::2551f9a7-5b1d-4c84-af67-0c9e073335aa" userProvider="AD" userName="Nishi Khatun"/>
        <t:Anchor>
          <t:Comment id="1642775699"/>
        </t:Anchor>
        <t:Create/>
      </t:Event>
      <t:Event id="{47151FCC-0FFB-49D9-A5E8-F453B9AB2E81}" time="2025-02-06T06:08:04.028Z">
        <t:Attribution userId="S::nishi.khatun@unwomen.org::2551f9a7-5b1d-4c84-af67-0c9e073335aa" userProvider="AD" userName="Nishi Khatun"/>
        <t:Anchor>
          <t:Comment id="1642775699"/>
        </t:Anchor>
        <t:Assign userId="S::gauri.jayaswal@unwomen.org::e55e9832-9faf-40bd-8c9a-c04825c08f13" userProvider="AD" userName="Gauri Jayaswal"/>
      </t:Event>
      <t:Event id="{5F0633E0-78C3-4814-A7C3-3B8076723DDD}" time="2025-02-06T06:08:04.028Z">
        <t:Attribution userId="S::nishi.khatun@unwomen.org::2551f9a7-5b1d-4c84-af67-0c9e073335aa" userProvider="AD" userName="Nishi Khatun"/>
        <t:Anchor>
          <t:Comment id="1642775699"/>
        </t:Anchor>
        <t:SetTitle title="@Gauri Jayaswal Can you please take care of this part in line with suggestions from Aida"/>
      </t:Event>
    </t:History>
  </t:Task>
  <t:Task id="{999AF73E-AE10-494E-9D6B-932EF171DB8B}">
    <t:Anchor>
      <t:Comment id="1843494231"/>
    </t:Anchor>
    <t:History>
      <t:Event id="{18D18C66-4086-49B2-9003-E5E256075D48}" time="2025-02-07T11:57:03.616Z">
        <t:Attribution userId="S::santosh.acharya@unwomen.org::a36a5e2a-0349-4549-9beb-ae4b9cbd6c29" userProvider="AD" userName="Santosh Acharya"/>
        <t:Anchor>
          <t:Comment id="1843494231"/>
        </t:Anchor>
        <t:Create/>
      </t:Event>
      <t:Event id="{30C9BEB1-3AA1-4BA3-9E47-08E340E2DBD4}" time="2025-02-07T11:57:03.616Z">
        <t:Attribution userId="S::santosh.acharya@unwomen.org::a36a5e2a-0349-4549-9beb-ae4b9cbd6c29" userProvider="AD" userName="Santosh Acharya"/>
        <t:Anchor>
          <t:Comment id="1843494231"/>
        </t:Anchor>
        <t:Assign userId="S::nishi.khatun@unwomen.org::2551f9a7-5b1d-4c84-af67-0c9e073335aa" userProvider="AD" userName="Nishi Khatun"/>
      </t:Event>
      <t:Event id="{C1912CB2-C1FD-449D-8524-3372D4749200}" time="2025-02-07T11:57:03.616Z">
        <t:Attribution userId="S::santosh.acharya@unwomen.org::a36a5e2a-0349-4549-9beb-ae4b9cbd6c29" userProvider="AD" userName="Santosh Acharya"/>
        <t:Anchor>
          <t:Comment id="1843494231"/>
        </t:Anchor>
        <t:SetTitle title="@Nishi Khatun did they not share their economic needs? I hope they did, lets capture it."/>
      </t:Event>
      <t:Event id="{B517C36A-9152-434B-AEC5-32F31870B25B}" time="2025-02-16T12:00:40.34Z">
        <t:Attribution userId="S::nishi.khatun@unwomen.org::2551f9a7-5b1d-4c84-af67-0c9e073335aa" userProvider="AD" userName="Nishi Khatun"/>
        <t:Progress percentComplete="100"/>
      </t:Event>
    </t:History>
  </t:Task>
  <t:Task id="{351F0052-AD4C-4D4E-B3AA-D76DDEE92C70}">
    <t:Anchor>
      <t:Comment id="2064678067"/>
    </t:Anchor>
    <t:History>
      <t:Event id="{F86053C7-CB4D-4F52-BE47-79B56D156689}" time="2025-03-04T02:19:55.737Z">
        <t:Attribution userId="S::santosh.acharya@unwomen.org::a36a5e2a-0349-4549-9beb-ae4b9cbd6c29" userProvider="AD" userName="Santosh Acharya"/>
        <t:Anchor>
          <t:Comment id="2064678067"/>
        </t:Anchor>
        <t:Create/>
      </t:Event>
      <t:Event id="{ACD59C2A-7F94-4672-AB87-DE5C51FD931D}" time="2025-03-04T02:19:55.737Z">
        <t:Attribution userId="S::santosh.acharya@unwomen.org::a36a5e2a-0349-4549-9beb-ae4b9cbd6c29" userProvider="AD" userName="Santosh Acharya"/>
        <t:Anchor>
          <t:Comment id="2064678067"/>
        </t:Anchor>
        <t:Assign userId="S::nishi.khatun@unwomen.org::2551f9a7-5b1d-4c84-af67-0c9e073335aa" userProvider="AD" userName="Nishi Khatun"/>
      </t:Event>
      <t:Event id="{986CC98B-8C27-4CA9-ADD6-62439390982A}" time="2025-03-04T02:19:55.737Z">
        <t:Attribution userId="S::santosh.acharya@unwomen.org::a36a5e2a-0349-4549-9beb-ae4b9cbd6c29" userProvider="AD" userName="Santosh Acharya"/>
        <t:Anchor>
          <t:Comment id="2064678067"/>
        </t:Anchor>
        <t:SetTitle title="@Nishi Khatun evidence is missing for the result claimed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93</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MPTF_00091_00010</ProjectId>
    <FundCode xmlns="f9695bc1-6109-4dcd-a27a-f8a0370b00e2">MPTF_00091</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7F835-DAB4-4E41-AF99-980E8D343B0A}">
  <ds:schemaRefs>
    <ds:schemaRef ds:uri="http://schemas.microsoft.com/office/infopath/2007/PartnerControls"/>
    <ds:schemaRef ds:uri="e8c5bec8-72e4-46da-9ff7-8b5d4cc80259"/>
    <ds:schemaRef ds:uri="cd2212cf-a364-4593-be26-4585a509c77a"/>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8A411A-0485-4371-9F89-05F3D4C05AE0}"/>
</file>

<file path=customXml/itemProps3.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4.xml><?xml version="1.0" encoding="utf-8"?>
<ds:datastoreItem xmlns:ds="http://schemas.openxmlformats.org/officeDocument/2006/customXml" ds:itemID="{65CA3562-54E0-47E0-B901-6122738DD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35</Pages>
  <Words>11490</Words>
  <Characters>74297</Characters>
  <Application>Microsoft Office Word</Application>
  <DocSecurity>0</DocSecurity>
  <Lines>619</Lines>
  <Paragraphs>171</Paragraphs>
  <ScaleCrop>false</ScaleCrop>
  <Company>UNDP</Company>
  <LinksUpToDate>false</LinksUpToDate>
  <CharactersWithSpaces>85616</CharactersWithSpaces>
  <SharedDoc>false</SharedDoc>
  <HLinks>
    <vt:vector size="84" baseType="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ariant>
        <vt:i4>1245294</vt:i4>
      </vt:variant>
      <vt:variant>
        <vt:i4>30</vt:i4>
      </vt:variant>
      <vt:variant>
        <vt:i4>0</vt:i4>
      </vt:variant>
      <vt:variant>
        <vt:i4>5</vt:i4>
      </vt:variant>
      <vt:variant>
        <vt:lpwstr>mailto:michele.doura@wfp.org</vt:lpwstr>
      </vt:variant>
      <vt:variant>
        <vt:lpwstr/>
      </vt:variant>
      <vt:variant>
        <vt:i4>4784163</vt:i4>
      </vt:variant>
      <vt:variant>
        <vt:i4>27</vt:i4>
      </vt:variant>
      <vt:variant>
        <vt:i4>0</vt:i4>
      </vt:variant>
      <vt:variant>
        <vt:i4>5</vt:i4>
      </vt:variant>
      <vt:variant>
        <vt:lpwstr>mailto:alesia.rakuts@wfp.org</vt:lpwstr>
      </vt:variant>
      <vt:variant>
        <vt:lpwstr/>
      </vt:variant>
      <vt:variant>
        <vt:i4>3473488</vt:i4>
      </vt:variant>
      <vt:variant>
        <vt:i4>24</vt:i4>
      </vt:variant>
      <vt:variant>
        <vt:i4>0</vt:i4>
      </vt:variant>
      <vt:variant>
        <vt:i4>5</vt:i4>
      </vt:variant>
      <vt:variant>
        <vt:lpwstr>mailto:silvia.luchetti@wfp.org</vt:lpwstr>
      </vt:variant>
      <vt:variant>
        <vt:lpwstr/>
      </vt:variant>
      <vt:variant>
        <vt:i4>1245294</vt:i4>
      </vt:variant>
      <vt:variant>
        <vt:i4>21</vt:i4>
      </vt:variant>
      <vt:variant>
        <vt:i4>0</vt:i4>
      </vt:variant>
      <vt:variant>
        <vt:i4>5</vt:i4>
      </vt:variant>
      <vt:variant>
        <vt:lpwstr>mailto:michele.doura@wfp.org</vt:lpwstr>
      </vt:variant>
      <vt:variant>
        <vt:lpwstr/>
      </vt:variant>
      <vt:variant>
        <vt:i4>1245294</vt:i4>
      </vt:variant>
      <vt:variant>
        <vt:i4>18</vt:i4>
      </vt:variant>
      <vt:variant>
        <vt:i4>0</vt:i4>
      </vt:variant>
      <vt:variant>
        <vt:i4>5</vt:i4>
      </vt:variant>
      <vt:variant>
        <vt:lpwstr>mailto:michele.doura@wfp.org</vt:lpwstr>
      </vt:variant>
      <vt:variant>
        <vt:lpwstr/>
      </vt:variant>
      <vt:variant>
        <vt:i4>3473488</vt:i4>
      </vt:variant>
      <vt:variant>
        <vt:i4>15</vt:i4>
      </vt:variant>
      <vt:variant>
        <vt:i4>0</vt:i4>
      </vt:variant>
      <vt:variant>
        <vt:i4>5</vt:i4>
      </vt:variant>
      <vt:variant>
        <vt:lpwstr>mailto:silvia.luchetti@wfp.org</vt:lpwstr>
      </vt:variant>
      <vt:variant>
        <vt:lpwstr/>
      </vt:variant>
      <vt:variant>
        <vt:i4>3473488</vt:i4>
      </vt:variant>
      <vt:variant>
        <vt:i4>12</vt:i4>
      </vt:variant>
      <vt:variant>
        <vt:i4>0</vt:i4>
      </vt:variant>
      <vt:variant>
        <vt:i4>5</vt:i4>
      </vt:variant>
      <vt:variant>
        <vt:lpwstr>mailto:silvia.luchetti@wfp.org</vt:lpwstr>
      </vt:variant>
      <vt:variant>
        <vt:lpwstr/>
      </vt:variant>
      <vt:variant>
        <vt:i4>1245294</vt:i4>
      </vt:variant>
      <vt:variant>
        <vt:i4>9</vt:i4>
      </vt:variant>
      <vt:variant>
        <vt:i4>0</vt:i4>
      </vt:variant>
      <vt:variant>
        <vt:i4>5</vt:i4>
      </vt:variant>
      <vt:variant>
        <vt:lpwstr>mailto:michele.doura@wfp.org</vt:lpwstr>
      </vt:variant>
      <vt:variant>
        <vt:lpwstr/>
      </vt:variant>
      <vt:variant>
        <vt:i4>3473488</vt:i4>
      </vt:variant>
      <vt:variant>
        <vt:i4>6</vt:i4>
      </vt:variant>
      <vt:variant>
        <vt:i4>0</vt:i4>
      </vt:variant>
      <vt:variant>
        <vt:i4>5</vt:i4>
      </vt:variant>
      <vt:variant>
        <vt:lpwstr>mailto:silvia.luchetti@wfp.org</vt:lpwstr>
      </vt:variant>
      <vt:variant>
        <vt:lpwstr/>
      </vt:variant>
      <vt:variant>
        <vt:i4>3473488</vt:i4>
      </vt:variant>
      <vt:variant>
        <vt:i4>3</vt:i4>
      </vt:variant>
      <vt:variant>
        <vt:i4>0</vt:i4>
      </vt:variant>
      <vt:variant>
        <vt:i4>5</vt:i4>
      </vt:variant>
      <vt:variant>
        <vt:lpwstr>mailto:silvia.luchetti@wfp.org</vt:lpwstr>
      </vt:variant>
      <vt:variant>
        <vt:lpwstr/>
      </vt:variant>
      <vt:variant>
        <vt:i4>4784163</vt:i4>
      </vt:variant>
      <vt:variant>
        <vt:i4>0</vt:i4>
      </vt:variant>
      <vt:variant>
        <vt:i4>0</vt:i4>
      </vt:variant>
      <vt:variant>
        <vt:i4>5</vt:i4>
      </vt:variant>
      <vt:variant>
        <vt:lpwstr>mailto:alesia.rakuts@wfp.org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250404.JP RWEE Nepal 2024 Annual Report_FV.docx</dc:title>
  <dc:subject/>
  <dc:creator>Dalia</dc:creator>
  <cp:keywords/>
  <cp:lastModifiedBy>Michele Doura</cp:lastModifiedBy>
  <cp:revision>160</cp:revision>
  <cp:lastPrinted>2012-12-10T18:52:00Z</cp:lastPrinted>
  <dcterms:created xsi:type="dcterms:W3CDTF">2025-04-02T02:14:00Z</dcterms:created>
  <dcterms:modified xsi:type="dcterms:W3CDTF">2025-04-11T11:18:00Z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GrammarlyDocumentId">
    <vt:lpwstr>16e34cbd3efebee1105736a68de96f479bf07a233e03461752205afdfe892b77</vt:lpwstr>
  </property>
  <property fmtid="{D5CDD505-2E9C-101B-9397-08002B2CF9AE}" pid="4" name="MSIP_Label_2a3a108f-898d-4589-9ebc-7ee3b46df9b8_Enabled">
    <vt:lpwstr>true</vt:lpwstr>
  </property>
  <property fmtid="{D5CDD505-2E9C-101B-9397-08002B2CF9AE}" pid="5" name="MSIP_Label_2a3a108f-898d-4589-9ebc-7ee3b46df9b8_SetDate">
    <vt:lpwstr>2025-02-17T11:45:33Z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472e5ce3-3f41-494f-9521-1c3288560876</vt:lpwstr>
  </property>
  <property fmtid="{D5CDD505-2E9C-101B-9397-08002B2CF9AE}" pid="10" name="MSIP_Label_2a3a108f-898d-4589-9ebc-7ee3b46df9b8_ContentBits">
    <vt:lpwstr>0</vt:lpwstr>
  </property>
  <property fmtid="{D5CDD505-2E9C-101B-9397-08002B2CF9AE}" pid="11" name="MediaServiceImageTags">
    <vt:lpwstr/>
  </property>
</Properties>
</file>