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8A57" w14:textId="4BEC7192" w:rsidR="00964821" w:rsidRPr="00EE2B43" w:rsidRDefault="00F813A1" w:rsidP="00733E5C">
      <w:pPr>
        <w:spacing w:after="0" w:line="240" w:lineRule="auto"/>
        <w:jc w:val="center"/>
        <w:rPr>
          <w:rFonts w:cstheme="minorHAnsi"/>
          <w:b/>
          <w:iCs/>
        </w:rPr>
      </w:pPr>
      <w:r w:rsidRPr="00EE2B43">
        <w:rPr>
          <w:rFonts w:cstheme="minorHAnsi"/>
          <w:b/>
          <w:iCs/>
          <w:noProof/>
          <w:lang w:val="en-GB"/>
        </w:rPr>
        <w:drawing>
          <wp:anchor distT="0" distB="0" distL="114300" distR="114300" simplePos="0" relativeHeight="251658241" behindDoc="0" locked="0" layoutInCell="1" allowOverlap="1" wp14:anchorId="48CDDBCF" wp14:editId="1C767203">
            <wp:simplePos x="0" y="0"/>
            <wp:positionH relativeFrom="column">
              <wp:posOffset>0</wp:posOffset>
            </wp:positionH>
            <wp:positionV relativeFrom="paragraph">
              <wp:posOffset>-635</wp:posOffset>
            </wp:positionV>
            <wp:extent cx="3766811" cy="685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8689" cy="6861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75A" w:rsidRPr="00EE2B43">
        <w:rPr>
          <w:rFonts w:cstheme="minorHAnsi"/>
          <w:b/>
          <w:iCs/>
          <w:noProof/>
        </w:rPr>
        <w:drawing>
          <wp:anchor distT="0" distB="0" distL="114300" distR="114300" simplePos="0" relativeHeight="251658240" behindDoc="0" locked="0" layoutInCell="1" allowOverlap="1" wp14:anchorId="102F64E8" wp14:editId="73AFC7B7">
            <wp:simplePos x="0" y="0"/>
            <wp:positionH relativeFrom="margin">
              <wp:posOffset>5372100</wp:posOffset>
            </wp:positionH>
            <wp:positionV relativeFrom="paragraph">
              <wp:posOffset>1189</wp:posOffset>
            </wp:positionV>
            <wp:extent cx="1125589" cy="129748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20" cy="1332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FDF" w:rsidRPr="00EE2B43">
        <w:rPr>
          <w:rFonts w:cstheme="minorHAnsi"/>
          <w:b/>
          <w:iCs/>
        </w:rPr>
        <w:t xml:space="preserve"> </w:t>
      </w:r>
    </w:p>
    <w:p w14:paraId="1D22FD48" w14:textId="7CF6E44F" w:rsidR="00964821" w:rsidRPr="00EE2B43" w:rsidRDefault="00964821" w:rsidP="001E373D">
      <w:pPr>
        <w:spacing w:after="0" w:line="240" w:lineRule="auto"/>
        <w:jc w:val="center"/>
        <w:rPr>
          <w:rFonts w:cstheme="minorHAnsi"/>
          <w:b/>
          <w:iCs/>
        </w:rPr>
      </w:pPr>
    </w:p>
    <w:p w14:paraId="71224AB1" w14:textId="7FA4B8A2" w:rsidR="00733E5C" w:rsidRPr="00EE2B43" w:rsidRDefault="00733E5C" w:rsidP="001E373D">
      <w:pPr>
        <w:spacing w:after="0" w:line="240" w:lineRule="auto"/>
        <w:jc w:val="center"/>
        <w:rPr>
          <w:rFonts w:cstheme="minorHAnsi"/>
          <w:b/>
          <w:iCs/>
        </w:rPr>
      </w:pPr>
    </w:p>
    <w:p w14:paraId="6D4C19CE" w14:textId="1B86F6E3" w:rsidR="00733E5C" w:rsidRPr="00EE2B43" w:rsidRDefault="00733E5C" w:rsidP="001E373D">
      <w:pPr>
        <w:spacing w:after="0" w:line="240" w:lineRule="auto"/>
        <w:jc w:val="center"/>
        <w:rPr>
          <w:rFonts w:cstheme="minorHAnsi"/>
          <w:b/>
          <w:iCs/>
        </w:rPr>
      </w:pPr>
    </w:p>
    <w:p w14:paraId="23BA3078" w14:textId="38E22271" w:rsidR="00733E5C" w:rsidRPr="00EE2B43" w:rsidRDefault="00733E5C" w:rsidP="001E373D">
      <w:pPr>
        <w:spacing w:after="0" w:line="240" w:lineRule="auto"/>
        <w:jc w:val="center"/>
        <w:rPr>
          <w:rFonts w:cstheme="minorHAnsi"/>
          <w:b/>
          <w:iCs/>
        </w:rPr>
      </w:pPr>
    </w:p>
    <w:p w14:paraId="56502164" w14:textId="77777777" w:rsidR="00733E5C" w:rsidRPr="00EE2B43" w:rsidRDefault="00733E5C" w:rsidP="001E373D">
      <w:pPr>
        <w:spacing w:after="0" w:line="240" w:lineRule="auto"/>
        <w:jc w:val="center"/>
        <w:rPr>
          <w:rFonts w:cstheme="minorHAnsi"/>
          <w:b/>
          <w:iCs/>
        </w:rPr>
      </w:pPr>
    </w:p>
    <w:p w14:paraId="25D4AC44" w14:textId="77777777" w:rsidR="000F5A4D" w:rsidRPr="00EE2B43" w:rsidRDefault="000F5A4D" w:rsidP="001E373D">
      <w:pPr>
        <w:spacing w:after="0" w:line="240" w:lineRule="auto"/>
        <w:jc w:val="center"/>
        <w:rPr>
          <w:rFonts w:cstheme="minorHAnsi"/>
          <w:b/>
          <w:iCs/>
        </w:rPr>
      </w:pPr>
    </w:p>
    <w:p w14:paraId="2F6EA1B8" w14:textId="3260B896" w:rsidR="00733E5C" w:rsidRPr="00EE2B43" w:rsidRDefault="00733E5C" w:rsidP="00416018">
      <w:pPr>
        <w:spacing w:after="0" w:line="240" w:lineRule="auto"/>
        <w:jc w:val="center"/>
        <w:rPr>
          <w:rFonts w:cstheme="minorHAnsi"/>
          <w:b/>
          <w:iCs/>
          <w:u w:val="single"/>
        </w:rPr>
      </w:pPr>
    </w:p>
    <w:p w14:paraId="43963386" w14:textId="77777777" w:rsidR="00D850E2" w:rsidRPr="00EE2B43" w:rsidRDefault="00D850E2" w:rsidP="00416018">
      <w:pPr>
        <w:spacing w:after="0" w:line="240" w:lineRule="auto"/>
        <w:jc w:val="center"/>
        <w:rPr>
          <w:rFonts w:cstheme="minorHAnsi"/>
          <w:b/>
          <w:iCs/>
          <w:u w:val="single"/>
        </w:rPr>
      </w:pPr>
    </w:p>
    <w:p w14:paraId="4F936C05" w14:textId="2E02FC93" w:rsidR="000F5A4D" w:rsidRPr="00EE2B43" w:rsidRDefault="00F813A1" w:rsidP="00416018">
      <w:pPr>
        <w:spacing w:after="0" w:line="240" w:lineRule="auto"/>
        <w:jc w:val="center"/>
        <w:rPr>
          <w:rFonts w:cstheme="minorHAnsi"/>
          <w:b/>
          <w:iCs/>
        </w:rPr>
      </w:pPr>
      <w:r w:rsidRPr="00EE2B43">
        <w:rPr>
          <w:rFonts w:cstheme="minorHAnsi"/>
          <w:b/>
          <w:iCs/>
          <w:u w:val="single"/>
        </w:rPr>
        <w:t>UNIDO</w:t>
      </w:r>
      <w:r w:rsidR="000F5A4D" w:rsidRPr="00EE2B43">
        <w:rPr>
          <w:rFonts w:cstheme="minorHAnsi"/>
          <w:b/>
          <w:iCs/>
        </w:rPr>
        <w:t xml:space="preserve"> (Bilateral Report)</w:t>
      </w:r>
    </w:p>
    <w:p w14:paraId="6E2A03A7" w14:textId="77777777" w:rsidR="000F5A4D" w:rsidRPr="00EE2B43" w:rsidRDefault="000F5A4D" w:rsidP="001E373D">
      <w:pPr>
        <w:spacing w:after="0" w:line="240" w:lineRule="auto"/>
        <w:jc w:val="center"/>
        <w:rPr>
          <w:rFonts w:cstheme="minorHAnsi"/>
          <w:b/>
          <w:iCs/>
        </w:rPr>
      </w:pPr>
    </w:p>
    <w:p w14:paraId="625B662E" w14:textId="297650C7" w:rsidR="001E373D" w:rsidRPr="00EE2B43" w:rsidRDefault="001E373D" w:rsidP="001E373D">
      <w:pPr>
        <w:spacing w:after="0" w:line="240" w:lineRule="auto"/>
        <w:jc w:val="center"/>
        <w:rPr>
          <w:rFonts w:cstheme="minorHAnsi"/>
          <w:b/>
          <w:iCs/>
        </w:rPr>
      </w:pPr>
      <w:r w:rsidRPr="00EE2B43">
        <w:rPr>
          <w:rFonts w:cstheme="minorHAnsi"/>
          <w:b/>
          <w:iCs/>
        </w:rPr>
        <w:t>Partnership for Action on Green Economy Trust Fund (PAGE)</w:t>
      </w:r>
    </w:p>
    <w:p w14:paraId="38180E9A" w14:textId="77777777" w:rsidR="000F5A4D" w:rsidRPr="00EE2B43" w:rsidRDefault="000F5A4D" w:rsidP="001E373D">
      <w:pPr>
        <w:spacing w:after="0" w:line="240" w:lineRule="auto"/>
        <w:jc w:val="center"/>
        <w:rPr>
          <w:rFonts w:cstheme="minorHAnsi"/>
          <w:b/>
          <w:bCs/>
          <w:iCs/>
        </w:rPr>
      </w:pPr>
    </w:p>
    <w:p w14:paraId="319540BA" w14:textId="4BDA0C9B" w:rsidR="001E373D" w:rsidRPr="00EE2B43" w:rsidRDefault="001E373D" w:rsidP="4D8A0F8E">
      <w:pPr>
        <w:spacing w:after="0" w:line="240" w:lineRule="auto"/>
        <w:jc w:val="center"/>
        <w:rPr>
          <w:rFonts w:cstheme="minorHAnsi"/>
          <w:b/>
          <w:bCs/>
        </w:rPr>
      </w:pPr>
      <w:r w:rsidRPr="00EE2B43">
        <w:rPr>
          <w:rFonts w:cstheme="minorHAnsi"/>
          <w:b/>
          <w:bCs/>
        </w:rPr>
        <w:t xml:space="preserve">REPORTING PERIOD: 1 </w:t>
      </w:r>
      <w:r w:rsidR="000F5A4D" w:rsidRPr="00EE2B43">
        <w:rPr>
          <w:rFonts w:cstheme="minorHAnsi"/>
          <w:b/>
          <w:bCs/>
        </w:rPr>
        <w:t xml:space="preserve">January – 31 December </w:t>
      </w:r>
      <w:r w:rsidR="00B313D1" w:rsidRPr="00EE2B43">
        <w:rPr>
          <w:rFonts w:cstheme="minorHAnsi"/>
          <w:b/>
          <w:bCs/>
        </w:rPr>
        <w:t>202</w:t>
      </w:r>
      <w:r w:rsidR="6EB80C4C" w:rsidRPr="00EE2B43">
        <w:rPr>
          <w:rFonts w:cstheme="minorHAnsi"/>
          <w:b/>
          <w:bCs/>
        </w:rPr>
        <w:t>4</w:t>
      </w:r>
    </w:p>
    <w:p w14:paraId="79EA24A4" w14:textId="67713ED8" w:rsidR="004A1FDF" w:rsidRPr="00EE2B43" w:rsidRDefault="004A1FDF" w:rsidP="4D8A0F8E">
      <w:pPr>
        <w:spacing w:after="0" w:line="240" w:lineRule="auto"/>
        <w:jc w:val="center"/>
        <w:rPr>
          <w:rFonts w:cstheme="minorHAnsi"/>
          <w:b/>
          <w:bCs/>
          <w:color w:val="FF0000"/>
        </w:rPr>
      </w:pPr>
    </w:p>
    <w:p w14:paraId="58A4C509" w14:textId="1E1BAECB" w:rsidR="00155F8F" w:rsidRPr="00EE2B43" w:rsidRDefault="00155F8F" w:rsidP="001E373D">
      <w:pPr>
        <w:spacing w:after="0" w:line="240" w:lineRule="auto"/>
        <w:jc w:val="center"/>
        <w:rPr>
          <w:rFonts w:cstheme="minorHAnsi"/>
          <w:b/>
          <w:iCs/>
        </w:rPr>
      </w:pPr>
    </w:p>
    <w:p w14:paraId="18A04E57" w14:textId="331A5E90" w:rsidR="00155F8F" w:rsidRPr="00EE2B43" w:rsidRDefault="00155F8F" w:rsidP="001E373D">
      <w:pPr>
        <w:spacing w:after="0" w:line="240" w:lineRule="auto"/>
        <w:jc w:val="center"/>
        <w:rPr>
          <w:rFonts w:cstheme="minorHAnsi"/>
          <w:b/>
          <w:iCs/>
        </w:rPr>
      </w:pPr>
    </w:p>
    <w:p w14:paraId="1E0182FE" w14:textId="77777777" w:rsidR="000F5A4D" w:rsidRPr="00EE2B43" w:rsidRDefault="000F5A4D" w:rsidP="000F5A4D">
      <w:pPr>
        <w:spacing w:after="0" w:line="240" w:lineRule="auto"/>
        <w:rPr>
          <w:rFonts w:cstheme="minorHAnsi"/>
          <w:b/>
          <w:iCs/>
        </w:rPr>
      </w:pPr>
    </w:p>
    <w:p w14:paraId="62E4BACD" w14:textId="297208DA" w:rsidR="000F5A4D" w:rsidRPr="00EE2B43" w:rsidRDefault="006E6810" w:rsidP="000F5A4D">
      <w:pPr>
        <w:pStyle w:val="ListParagraph"/>
        <w:numPr>
          <w:ilvl w:val="0"/>
          <w:numId w:val="6"/>
        </w:numPr>
        <w:spacing w:after="0" w:line="240" w:lineRule="auto"/>
        <w:rPr>
          <w:rFonts w:cstheme="minorHAnsi"/>
          <w:b/>
          <w:iCs/>
        </w:rPr>
      </w:pPr>
      <w:r w:rsidRPr="00EE2B43">
        <w:rPr>
          <w:rFonts w:cstheme="minorHAnsi"/>
          <w:b/>
          <w:iCs/>
        </w:rPr>
        <w:t xml:space="preserve">Project Title:  </w:t>
      </w:r>
      <w:r w:rsidR="00F813A1" w:rsidRPr="00EE2B43">
        <w:rPr>
          <w:rFonts w:cstheme="minorHAnsi"/>
          <w:b/>
          <w:iCs/>
        </w:rPr>
        <w:t>UNIDO</w:t>
      </w:r>
      <w:r w:rsidR="000F5A4D" w:rsidRPr="00EE2B43">
        <w:rPr>
          <w:rFonts w:cstheme="minorHAnsi"/>
          <w:b/>
          <w:iCs/>
        </w:rPr>
        <w:t xml:space="preserve"> – PAGE Workplan (ODA Countries and Global Activities)</w:t>
      </w:r>
    </w:p>
    <w:p w14:paraId="3BF2148D" w14:textId="77777777" w:rsidR="000F5A4D" w:rsidRPr="00EE2B43" w:rsidRDefault="000F5A4D" w:rsidP="000F5A4D">
      <w:pPr>
        <w:spacing w:after="0" w:line="240" w:lineRule="auto"/>
        <w:rPr>
          <w:rFonts w:cstheme="minorHAnsi"/>
          <w:b/>
          <w:iCs/>
        </w:rPr>
      </w:pPr>
    </w:p>
    <w:p w14:paraId="4D481524" w14:textId="34196EDA" w:rsidR="000F5A4D" w:rsidRPr="00EE2B43" w:rsidRDefault="00F87937" w:rsidP="000F5A4D">
      <w:pPr>
        <w:pStyle w:val="ListParagraph"/>
        <w:numPr>
          <w:ilvl w:val="0"/>
          <w:numId w:val="7"/>
        </w:numPr>
        <w:spacing w:after="0" w:line="240" w:lineRule="auto"/>
        <w:rPr>
          <w:rFonts w:cstheme="minorHAnsi"/>
          <w:b/>
          <w:iCs/>
        </w:rPr>
      </w:pPr>
      <w:r w:rsidRPr="00EE2B43">
        <w:rPr>
          <w:rFonts w:cstheme="minorHAnsi"/>
          <w:b/>
          <w:iCs/>
        </w:rPr>
        <w:t xml:space="preserve">MPTF Project Number: </w:t>
      </w:r>
      <w:r w:rsidR="006E6810" w:rsidRPr="00EE2B43">
        <w:rPr>
          <w:rFonts w:cstheme="minorHAnsi"/>
          <w:b/>
          <w:iCs/>
        </w:rPr>
        <w:t>1058</w:t>
      </w:r>
      <w:r w:rsidR="0020539A" w:rsidRPr="00EE2B43">
        <w:rPr>
          <w:rFonts w:cstheme="minorHAnsi"/>
          <w:b/>
          <w:iCs/>
        </w:rPr>
        <w:t>93</w:t>
      </w:r>
    </w:p>
    <w:p w14:paraId="42F0D1CC" w14:textId="22B98786" w:rsidR="008E363F" w:rsidRPr="00EE2B43" w:rsidRDefault="008E363F" w:rsidP="001E373D">
      <w:pPr>
        <w:spacing w:after="0" w:line="240" w:lineRule="auto"/>
        <w:jc w:val="center"/>
        <w:rPr>
          <w:rFonts w:cstheme="minorHAnsi"/>
          <w:b/>
          <w:iCs/>
        </w:rPr>
      </w:pPr>
    </w:p>
    <w:p w14:paraId="4290EBE2" w14:textId="264A53DA" w:rsidR="008E363F" w:rsidRPr="00EE2B43" w:rsidRDefault="008E363F" w:rsidP="001E373D">
      <w:pPr>
        <w:spacing w:after="0" w:line="240" w:lineRule="auto"/>
        <w:jc w:val="center"/>
        <w:rPr>
          <w:rFonts w:cstheme="minorHAnsi"/>
          <w:b/>
          <w:iCs/>
        </w:rPr>
      </w:pPr>
    </w:p>
    <w:p w14:paraId="0C7F92B6" w14:textId="77777777" w:rsidR="008A4F74" w:rsidRPr="00EE2B43" w:rsidRDefault="008A4F74" w:rsidP="001E373D">
      <w:pPr>
        <w:spacing w:after="0" w:line="240" w:lineRule="auto"/>
        <w:jc w:val="center"/>
        <w:rPr>
          <w:rFonts w:cstheme="minorHAnsi"/>
          <w:b/>
          <w:iCs/>
        </w:rPr>
      </w:pPr>
    </w:p>
    <w:p w14:paraId="3D0F5F8B" w14:textId="355CD492" w:rsidR="003057C0" w:rsidRPr="00EE2B43" w:rsidRDefault="000F5A4D" w:rsidP="005823ED">
      <w:pPr>
        <w:spacing w:after="0" w:line="240" w:lineRule="auto"/>
        <w:jc w:val="center"/>
        <w:rPr>
          <w:rFonts w:cstheme="minorHAnsi"/>
          <w:b/>
          <w:iCs/>
        </w:rPr>
      </w:pPr>
      <w:bookmarkStart w:id="0" w:name="_Hlk9433928"/>
      <w:r w:rsidRPr="00EE2B43">
        <w:rPr>
          <w:rFonts w:cstheme="minorHAnsi"/>
          <w:b/>
          <w:iCs/>
        </w:rPr>
        <w:t xml:space="preserve"> </w:t>
      </w:r>
      <w:r w:rsidR="00F813A1" w:rsidRPr="00EE2B43">
        <w:rPr>
          <w:rFonts w:cstheme="minorHAnsi"/>
          <w:b/>
          <w:iCs/>
        </w:rPr>
        <w:t>UNIDO</w:t>
      </w:r>
      <w:r w:rsidR="008A4F74" w:rsidRPr="00EE2B43">
        <w:rPr>
          <w:rFonts w:cstheme="minorHAnsi"/>
          <w:b/>
          <w:iCs/>
        </w:rPr>
        <w:t xml:space="preserve"> - </w:t>
      </w:r>
      <w:r w:rsidR="003057C0" w:rsidRPr="00EE2B43">
        <w:rPr>
          <w:rFonts w:cstheme="minorHAnsi"/>
          <w:b/>
          <w:iCs/>
        </w:rPr>
        <w:t>GLOBAL LEVEL</w:t>
      </w:r>
      <w:bookmarkEnd w:id="0"/>
    </w:p>
    <w:tbl>
      <w:tblPr>
        <w:tblStyle w:val="TableGrid"/>
        <w:tblW w:w="9895" w:type="dxa"/>
        <w:tblLook w:val="04A0" w:firstRow="1" w:lastRow="0" w:firstColumn="1" w:lastColumn="0" w:noHBand="0" w:noVBand="1"/>
      </w:tblPr>
      <w:tblGrid>
        <w:gridCol w:w="2265"/>
        <w:gridCol w:w="7630"/>
      </w:tblGrid>
      <w:tr w:rsidR="00E1605C" w:rsidRPr="00EE2B43" w14:paraId="7E7B640D" w14:textId="77777777" w:rsidTr="4D8A0F8E">
        <w:tc>
          <w:tcPr>
            <w:tcW w:w="9895" w:type="dxa"/>
            <w:gridSpan w:val="2"/>
          </w:tcPr>
          <w:p w14:paraId="05E6B35B" w14:textId="69771756" w:rsidR="00E1605C" w:rsidRPr="00EE2B43" w:rsidRDefault="00E1605C" w:rsidP="00E556C9">
            <w:pPr>
              <w:rPr>
                <w:rFonts w:cstheme="minorHAnsi"/>
                <w:i/>
              </w:rPr>
            </w:pPr>
            <w:r w:rsidRPr="00EE2B43">
              <w:rPr>
                <w:rFonts w:cstheme="minorHAnsi"/>
                <w:bCs/>
                <w:i/>
              </w:rPr>
              <w:t>Outcome 3 -</w:t>
            </w:r>
            <w:r w:rsidRPr="00EE2B43">
              <w:rPr>
                <w:rFonts w:cstheme="minorHAnsi"/>
                <w:i/>
              </w:rPr>
              <w:t xml:space="preserve"> </w:t>
            </w:r>
            <w:r w:rsidR="00290DB2" w:rsidRPr="00EE2B43">
              <w:rPr>
                <w:rFonts w:cstheme="minorHAnsi"/>
                <w:i/>
              </w:rPr>
              <w:t>Individuals and institutions representing social partners, public, private and civil society groups and stakeholders have acquired capacities needed to advance IGE approaches at regional, national and sectoral levels.</w:t>
            </w:r>
          </w:p>
        </w:tc>
      </w:tr>
      <w:tr w:rsidR="00E1605C" w:rsidRPr="00EE2B43" w14:paraId="023D658B" w14:textId="77777777" w:rsidTr="01D8BD25">
        <w:trPr>
          <w:trHeight w:val="300"/>
        </w:trPr>
        <w:tc>
          <w:tcPr>
            <w:tcW w:w="2265" w:type="dxa"/>
          </w:tcPr>
          <w:p w14:paraId="5EBA3730" w14:textId="0678ADED" w:rsidR="00E1605C" w:rsidRPr="00EE2B43" w:rsidRDefault="3D5D17A9" w:rsidP="4D8A0F8E">
            <w:pPr>
              <w:rPr>
                <w:rFonts w:cstheme="minorHAnsi"/>
                <w:b/>
                <w:bCs/>
              </w:rPr>
            </w:pPr>
            <w:r w:rsidRPr="00EE2B43">
              <w:rPr>
                <w:rFonts w:cstheme="minorHAnsi"/>
                <w:b/>
                <w:bCs/>
              </w:rPr>
              <w:t xml:space="preserve">Key achievements in </w:t>
            </w:r>
            <w:r w:rsidR="00B313D1" w:rsidRPr="00EE2B43">
              <w:rPr>
                <w:rFonts w:eastAsiaTheme="minorEastAsia" w:cstheme="minorHAnsi"/>
                <w:b/>
                <w:bCs/>
              </w:rPr>
              <w:t>202</w:t>
            </w:r>
            <w:r w:rsidR="1A148371" w:rsidRPr="00EE2B43">
              <w:rPr>
                <w:rFonts w:eastAsiaTheme="minorEastAsia" w:cstheme="minorHAnsi"/>
                <w:b/>
                <w:bCs/>
              </w:rPr>
              <w:t>4</w:t>
            </w:r>
            <w:r w:rsidRPr="00EE2B43">
              <w:rPr>
                <w:rFonts w:eastAsiaTheme="minorEastAsia" w:cstheme="minorHAnsi"/>
                <w:b/>
                <w:bCs/>
              </w:rPr>
              <w:t xml:space="preserve"> </w:t>
            </w:r>
          </w:p>
          <w:p w14:paraId="28E41F01" w14:textId="77777777" w:rsidR="00E1605C" w:rsidRPr="00EE2B43" w:rsidRDefault="00E1605C" w:rsidP="00E556C9">
            <w:pPr>
              <w:rPr>
                <w:rFonts w:cstheme="minorHAnsi"/>
                <w:b/>
                <w:iCs/>
              </w:rPr>
            </w:pPr>
          </w:p>
        </w:tc>
        <w:tc>
          <w:tcPr>
            <w:tcW w:w="7630" w:type="dxa"/>
            <w:vAlign w:val="center"/>
          </w:tcPr>
          <w:p w14:paraId="7035AB1D" w14:textId="77777777" w:rsidR="0055570B" w:rsidRPr="00EE2B43" w:rsidRDefault="0055570B" w:rsidP="00C907A3">
            <w:pPr>
              <w:rPr>
                <w:rFonts w:cstheme="minorHAnsi"/>
                <w:b/>
                <w:bCs/>
                <w:lang w:val="en-GB"/>
              </w:rPr>
            </w:pPr>
            <w:r w:rsidRPr="00EE2B43">
              <w:rPr>
                <w:rFonts w:cstheme="minorHAnsi"/>
                <w:b/>
                <w:bCs/>
                <w:lang w:val="en-GB"/>
              </w:rPr>
              <w:t>3rd PAGE Green Industry Summer School: Transforming Industries through Circular Economy</w:t>
            </w:r>
          </w:p>
          <w:p w14:paraId="50DD0B82" w14:textId="18C3DF99" w:rsidR="0055570B" w:rsidRPr="00EE2B43" w:rsidRDefault="0055570B" w:rsidP="0055570B">
            <w:pPr>
              <w:ind w:left="360"/>
              <w:rPr>
                <w:rFonts w:cstheme="minorHAnsi"/>
                <w:lang w:val="en-GB"/>
              </w:rPr>
            </w:pPr>
          </w:p>
          <w:p w14:paraId="3F7CF504" w14:textId="011B7C40" w:rsidR="00E1605C" w:rsidRPr="00EE2B43" w:rsidRDefault="0055570B" w:rsidP="1BDC7B22">
            <w:pPr>
              <w:spacing w:after="200"/>
              <w:jc w:val="both"/>
            </w:pPr>
            <w:r w:rsidRPr="00EE2B43">
              <w:rPr>
                <w:lang w:val="en-GB"/>
              </w:rPr>
              <w:t>Preceded by a self-paced online course on green industrial policy from 15 May to 30 June, the third PAGE Green Industry Summer School, held from 30 July to 2 August in Vienna, provided new insights into the practical aspects of circular economy policymaking and highlighted the importance of regional strategies to increase efficiencies and improve access to financing. Hosted by UNIDO, the event emphasized that multi-stakeholder collaboration is crucial to driving the green transition, encouraging countries to embrace comprehensive strategies that merge policy, technology</w:t>
            </w:r>
            <w:r w:rsidR="00137F59" w:rsidRPr="00EE2B43">
              <w:rPr>
                <w:lang w:val="en-GB"/>
              </w:rPr>
              <w:t>,</w:t>
            </w:r>
            <w:r w:rsidRPr="00EE2B43">
              <w:rPr>
                <w:lang w:val="en-GB"/>
              </w:rPr>
              <w:t xml:space="preserve"> and finance to facilitate a seamless shift towards a circular economy. The Summer School brought together policymakers, industry leaders</w:t>
            </w:r>
            <w:r w:rsidR="00E646AE" w:rsidRPr="00EE2B43">
              <w:rPr>
                <w:lang w:val="en-GB"/>
              </w:rPr>
              <w:t>,</w:t>
            </w:r>
            <w:r w:rsidRPr="00EE2B43">
              <w:rPr>
                <w:lang w:val="en-GB"/>
              </w:rPr>
              <w:t xml:space="preserve"> and experts from more than 30 countries to delve into the strategies and implementations essential for promoting </w:t>
            </w:r>
            <w:r w:rsidR="00E646AE" w:rsidRPr="00EE2B43">
              <w:rPr>
                <w:lang w:val="en-GB"/>
              </w:rPr>
              <w:t xml:space="preserve">a </w:t>
            </w:r>
            <w:r w:rsidRPr="00EE2B43">
              <w:rPr>
                <w:lang w:val="en-GB"/>
              </w:rPr>
              <w:t>circular economy and sustainable green industry practices. Participants also had the opportunity to visit the industrial site of Schneider Electric Power Drives to learn about their cutting-edge business practices and the real-world applications of the circular economy principles. This practical experience complemented the theoretical knowledge gained during the sessions, providing invaluable insights and networking opportunities.</w:t>
            </w:r>
          </w:p>
          <w:p w14:paraId="528638C9" w14:textId="5F254093" w:rsidR="00E1605C" w:rsidRPr="00EE2B43" w:rsidRDefault="01D8BD25" w:rsidP="003B16A3">
            <w:pPr>
              <w:spacing w:after="200"/>
              <w:jc w:val="both"/>
              <w:rPr>
                <w:lang w:val="en-GB"/>
              </w:rPr>
            </w:pPr>
            <w:r w:rsidRPr="00EE2B43">
              <w:rPr>
                <w:rFonts w:ascii="Calibri" w:eastAsia="Calibri" w:hAnsi="Calibri" w:cs="Calibri"/>
                <w:lang w:val="en-GB"/>
              </w:rPr>
              <w:t xml:space="preserve">In a post-course evaluation survey, 92% of respondents rated the course as very useful and 8 % as mostly useful. 54% responded that the knowledge/skills acquired </w:t>
            </w:r>
            <w:r w:rsidRPr="00EE2B43">
              <w:rPr>
                <w:rFonts w:ascii="Calibri" w:eastAsia="Calibri" w:hAnsi="Calibri" w:cs="Calibri"/>
                <w:lang w:val="en-GB"/>
              </w:rPr>
              <w:lastRenderedPageBreak/>
              <w:t xml:space="preserve">in the event were completely important to their job success, 46% responded as </w:t>
            </w:r>
            <w:r w:rsidR="00484063" w:rsidRPr="00EE2B43">
              <w:rPr>
                <w:rFonts w:ascii="Calibri" w:eastAsia="Calibri" w:hAnsi="Calibri" w:cs="Calibri"/>
                <w:lang w:val="en-GB"/>
              </w:rPr>
              <w:t xml:space="preserve">very </w:t>
            </w:r>
            <w:r w:rsidRPr="00EE2B43">
              <w:rPr>
                <w:rFonts w:ascii="Calibri" w:eastAsia="Calibri" w:hAnsi="Calibri" w:cs="Calibri"/>
                <w:lang w:val="en-GB"/>
              </w:rPr>
              <w:t xml:space="preserve">important. In addition, 73% responded that they will apply fully and 23% mostly some of what they have learned in the summer school. </w:t>
            </w:r>
          </w:p>
        </w:tc>
      </w:tr>
      <w:tr w:rsidR="00E1605C" w:rsidRPr="00EE2B43" w14:paraId="4C263EDB" w14:textId="77777777" w:rsidTr="4D8A0F8E">
        <w:tc>
          <w:tcPr>
            <w:tcW w:w="2265" w:type="dxa"/>
          </w:tcPr>
          <w:p w14:paraId="086D35E7" w14:textId="78B3CA6B" w:rsidR="00E1605C" w:rsidRPr="00EE2B43" w:rsidRDefault="3D5D17A9" w:rsidP="00E556C9">
            <w:pPr>
              <w:rPr>
                <w:rFonts w:cstheme="minorHAnsi"/>
              </w:rPr>
            </w:pPr>
            <w:r w:rsidRPr="00EE2B43">
              <w:rPr>
                <w:rFonts w:cstheme="minorHAnsi"/>
                <w:b/>
                <w:bCs/>
              </w:rPr>
              <w:lastRenderedPageBreak/>
              <w:t xml:space="preserve">Key </w:t>
            </w:r>
            <w:r w:rsidR="256554E4" w:rsidRPr="00EE2B43">
              <w:rPr>
                <w:rFonts w:cstheme="minorHAnsi"/>
                <w:b/>
                <w:bCs/>
              </w:rPr>
              <w:t>a</w:t>
            </w:r>
            <w:r w:rsidRPr="00EE2B43">
              <w:rPr>
                <w:rFonts w:cstheme="minorHAnsi"/>
                <w:b/>
                <w:bCs/>
              </w:rPr>
              <w:t xml:space="preserve">chievements </w:t>
            </w:r>
            <w:r w:rsidR="00B313D1" w:rsidRPr="00EE2B43">
              <w:rPr>
                <w:rFonts w:cstheme="minorHAnsi"/>
                <w:b/>
                <w:bCs/>
              </w:rPr>
              <w:t>202</w:t>
            </w:r>
            <w:r w:rsidR="5EE6C48F" w:rsidRPr="00EE2B43">
              <w:rPr>
                <w:rFonts w:cstheme="minorHAnsi"/>
                <w:b/>
                <w:bCs/>
              </w:rPr>
              <w:t>4</w:t>
            </w:r>
            <w:r w:rsidRPr="00EE2B43">
              <w:rPr>
                <w:rFonts w:cstheme="minorHAnsi"/>
              </w:rPr>
              <w:t xml:space="preserve"> (Add. Support for Green Recovery)</w:t>
            </w:r>
          </w:p>
        </w:tc>
        <w:tc>
          <w:tcPr>
            <w:tcW w:w="7630" w:type="dxa"/>
            <w:vAlign w:val="center"/>
          </w:tcPr>
          <w:p w14:paraId="60B99F6F" w14:textId="77777777" w:rsidR="00E1605C" w:rsidRPr="00EE2B43" w:rsidRDefault="00E1605C" w:rsidP="00E556C9">
            <w:pPr>
              <w:spacing w:after="200"/>
              <w:jc w:val="both"/>
              <w:rPr>
                <w:rFonts w:cstheme="minorHAnsi"/>
              </w:rPr>
            </w:pPr>
          </w:p>
        </w:tc>
      </w:tr>
    </w:tbl>
    <w:p w14:paraId="7246246F" w14:textId="77777777" w:rsidR="00E1605C" w:rsidRPr="00EE2B43" w:rsidRDefault="00E1605C" w:rsidP="00E1605C">
      <w:pPr>
        <w:spacing w:after="0" w:line="240" w:lineRule="auto"/>
        <w:jc w:val="center"/>
        <w:rPr>
          <w:rFonts w:cstheme="minorHAnsi"/>
          <w:b/>
          <w:iCs/>
        </w:rPr>
      </w:pPr>
    </w:p>
    <w:tbl>
      <w:tblPr>
        <w:tblStyle w:val="TableGrid"/>
        <w:tblW w:w="9895" w:type="dxa"/>
        <w:tblLook w:val="04A0" w:firstRow="1" w:lastRow="0" w:firstColumn="1" w:lastColumn="0" w:noHBand="0" w:noVBand="1"/>
      </w:tblPr>
      <w:tblGrid>
        <w:gridCol w:w="2220"/>
        <w:gridCol w:w="7675"/>
      </w:tblGrid>
      <w:tr w:rsidR="00E1605C" w:rsidRPr="00EE2B43" w14:paraId="2CA68F63" w14:textId="77777777" w:rsidTr="4D8A0F8E">
        <w:tc>
          <w:tcPr>
            <w:tcW w:w="9895" w:type="dxa"/>
            <w:gridSpan w:val="2"/>
          </w:tcPr>
          <w:p w14:paraId="07F09E1B" w14:textId="26860B9A" w:rsidR="00E1605C" w:rsidRPr="00EE2B43" w:rsidRDefault="00E1605C" w:rsidP="00E556C9">
            <w:pPr>
              <w:rPr>
                <w:rFonts w:cstheme="minorHAnsi"/>
                <w:bCs/>
                <w:i/>
                <w:lang w:val="en-GB"/>
              </w:rPr>
            </w:pPr>
            <w:r w:rsidRPr="00EE2B43">
              <w:rPr>
                <w:rFonts w:cstheme="minorHAnsi"/>
                <w:bCs/>
                <w:i/>
              </w:rPr>
              <w:t xml:space="preserve">Outcome 4 - </w:t>
            </w:r>
            <w:r w:rsidR="00290DB2" w:rsidRPr="00EE2B43">
              <w:rPr>
                <w:rFonts w:cstheme="minorHAnsi"/>
                <w:bCs/>
                <w:i/>
                <w:lang w:val="en-GB"/>
              </w:rPr>
              <w:t>National and regional stakeholders, including green economy champions, decision-makers, practitioners, and youth representatives, access and apply knowledge for advancing IGE.</w:t>
            </w:r>
          </w:p>
          <w:p w14:paraId="34EE14F3" w14:textId="77777777" w:rsidR="00E1605C" w:rsidRPr="00EE2B43" w:rsidRDefault="00E1605C" w:rsidP="00E556C9">
            <w:pPr>
              <w:rPr>
                <w:rFonts w:cstheme="minorHAnsi"/>
                <w:i/>
                <w:lang w:val="en-GB"/>
              </w:rPr>
            </w:pPr>
          </w:p>
        </w:tc>
      </w:tr>
      <w:tr w:rsidR="00E1605C" w:rsidRPr="00EE2B43" w14:paraId="10A15AB5" w14:textId="77777777" w:rsidTr="4D8A0F8E">
        <w:tc>
          <w:tcPr>
            <w:tcW w:w="2220" w:type="dxa"/>
          </w:tcPr>
          <w:p w14:paraId="4423B1D3" w14:textId="2E9A688C" w:rsidR="00E1605C" w:rsidRPr="00EE2B43" w:rsidRDefault="3D5D17A9"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25678D83" w:rsidRPr="00EE2B43">
              <w:rPr>
                <w:rFonts w:cstheme="minorHAnsi"/>
                <w:b/>
                <w:bCs/>
              </w:rPr>
              <w:t>4</w:t>
            </w:r>
          </w:p>
        </w:tc>
        <w:tc>
          <w:tcPr>
            <w:tcW w:w="7675" w:type="dxa"/>
            <w:vAlign w:val="center"/>
          </w:tcPr>
          <w:p w14:paraId="2869B7DB" w14:textId="77777777" w:rsidR="00E1605C" w:rsidRPr="00EE2B43" w:rsidRDefault="00E1605C" w:rsidP="00E556C9">
            <w:pPr>
              <w:spacing w:after="120"/>
              <w:jc w:val="both"/>
              <w:rPr>
                <w:rFonts w:cstheme="minorHAnsi"/>
              </w:rPr>
            </w:pPr>
            <w:r w:rsidRPr="00EE2B43">
              <w:rPr>
                <w:rFonts w:cstheme="minorHAnsi"/>
              </w:rPr>
              <w:t xml:space="preserve">  </w:t>
            </w:r>
          </w:p>
          <w:p w14:paraId="7ABF1BFB" w14:textId="16E752F1" w:rsidR="00E1605C" w:rsidRPr="00EE2B43" w:rsidRDefault="00E1605C" w:rsidP="00E556C9">
            <w:pPr>
              <w:rPr>
                <w:rFonts w:cstheme="minorHAnsi"/>
                <w:iCs/>
              </w:rPr>
            </w:pPr>
          </w:p>
        </w:tc>
      </w:tr>
      <w:tr w:rsidR="00E1605C" w:rsidRPr="00EE2B43" w14:paraId="23872B93" w14:textId="77777777" w:rsidTr="4D8A0F8E">
        <w:tc>
          <w:tcPr>
            <w:tcW w:w="2220" w:type="dxa"/>
          </w:tcPr>
          <w:p w14:paraId="1921823C" w14:textId="5A60B9FC" w:rsidR="00E1605C" w:rsidRPr="00EE2B43" w:rsidRDefault="3D5D17A9" w:rsidP="00E556C9">
            <w:pPr>
              <w:rPr>
                <w:rFonts w:cstheme="minorHAnsi"/>
              </w:rPr>
            </w:pPr>
            <w:r w:rsidRPr="00EE2B43">
              <w:rPr>
                <w:rFonts w:cstheme="minorHAnsi"/>
                <w:b/>
                <w:bCs/>
              </w:rPr>
              <w:t xml:space="preserve">Key </w:t>
            </w:r>
            <w:r w:rsidR="5E47D012" w:rsidRPr="00EE2B43">
              <w:rPr>
                <w:rFonts w:cstheme="minorHAnsi"/>
                <w:b/>
                <w:bCs/>
              </w:rPr>
              <w:t>a</w:t>
            </w:r>
            <w:r w:rsidRPr="00EE2B43">
              <w:rPr>
                <w:rFonts w:cstheme="minorHAnsi"/>
                <w:b/>
                <w:bCs/>
              </w:rPr>
              <w:t xml:space="preserve">chievements </w:t>
            </w:r>
            <w:r w:rsidR="00B313D1" w:rsidRPr="00EE2B43">
              <w:rPr>
                <w:rFonts w:cstheme="minorHAnsi"/>
                <w:b/>
                <w:bCs/>
              </w:rPr>
              <w:t>202</w:t>
            </w:r>
            <w:r w:rsidR="7068D1D7" w:rsidRPr="00EE2B43">
              <w:rPr>
                <w:rFonts w:cstheme="minorHAnsi"/>
                <w:b/>
                <w:bCs/>
              </w:rPr>
              <w:t>4</w:t>
            </w:r>
            <w:r w:rsidRPr="00EE2B43">
              <w:rPr>
                <w:rFonts w:cstheme="minorHAnsi"/>
              </w:rPr>
              <w:t xml:space="preserve"> (Add. Support for Green Recovery)</w:t>
            </w:r>
          </w:p>
        </w:tc>
        <w:tc>
          <w:tcPr>
            <w:tcW w:w="7675" w:type="dxa"/>
          </w:tcPr>
          <w:p w14:paraId="358DFF48" w14:textId="77777777" w:rsidR="00E1605C" w:rsidRPr="00EE2B43" w:rsidRDefault="00E1605C" w:rsidP="00E556C9">
            <w:pPr>
              <w:spacing w:after="200"/>
              <w:jc w:val="both"/>
              <w:rPr>
                <w:rFonts w:cstheme="minorHAnsi"/>
              </w:rPr>
            </w:pPr>
          </w:p>
        </w:tc>
      </w:tr>
    </w:tbl>
    <w:p w14:paraId="1BAF3819" w14:textId="2C07E83B" w:rsidR="00A64C51" w:rsidRDefault="00A64C51" w:rsidP="00290DB2">
      <w:pPr>
        <w:spacing w:after="0" w:line="240" w:lineRule="auto"/>
        <w:jc w:val="center"/>
        <w:rPr>
          <w:rFonts w:cstheme="minorHAnsi"/>
          <w:b/>
          <w:iCs/>
        </w:rPr>
      </w:pPr>
    </w:p>
    <w:p w14:paraId="14B378DB" w14:textId="77777777" w:rsidR="008E6D2B" w:rsidRPr="00EE2B43" w:rsidRDefault="008E6D2B" w:rsidP="00290DB2">
      <w:pPr>
        <w:spacing w:after="0" w:line="240" w:lineRule="auto"/>
        <w:jc w:val="center"/>
        <w:rPr>
          <w:rFonts w:cstheme="minorHAnsi"/>
          <w:b/>
          <w:iCs/>
        </w:rPr>
      </w:pPr>
    </w:p>
    <w:p w14:paraId="618E3D86" w14:textId="5756E6A9" w:rsidR="00A64C51" w:rsidRDefault="007A3323" w:rsidP="00A64C51">
      <w:pPr>
        <w:spacing w:after="0" w:line="240" w:lineRule="auto"/>
        <w:jc w:val="center"/>
        <w:rPr>
          <w:rFonts w:cstheme="minorHAnsi"/>
          <w:b/>
          <w:iCs/>
        </w:rPr>
      </w:pPr>
      <w:bookmarkStart w:id="1" w:name="_Hlk1383771"/>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MONGOLIA</w:t>
      </w:r>
    </w:p>
    <w:p w14:paraId="7D0D8267" w14:textId="19D70E3E" w:rsidR="007A3323" w:rsidRPr="00EE2B43" w:rsidRDefault="007A3323" w:rsidP="00A64C51">
      <w:pPr>
        <w:spacing w:after="0" w:line="240" w:lineRule="auto"/>
        <w:jc w:val="center"/>
        <w:rPr>
          <w:rFonts w:cstheme="minorHAnsi"/>
          <w:b/>
          <w:iCs/>
        </w:rPr>
      </w:pPr>
      <w:r>
        <w:rPr>
          <w:rFonts w:cstheme="minorHAnsi"/>
          <w:b/>
          <w:iCs/>
        </w:rPr>
        <w:t>N/A no more activities in 2024</w:t>
      </w:r>
    </w:p>
    <w:bookmarkEnd w:id="1"/>
    <w:p w14:paraId="5374F550" w14:textId="77777777" w:rsidR="00A64C51" w:rsidRPr="00EE2B43" w:rsidRDefault="00A64C51" w:rsidP="00A64C51">
      <w:pPr>
        <w:spacing w:after="0" w:line="240" w:lineRule="auto"/>
        <w:rPr>
          <w:rFonts w:cstheme="minorHAnsi"/>
          <w:b/>
          <w:i/>
          <w:iCs/>
        </w:rPr>
      </w:pPr>
    </w:p>
    <w:p w14:paraId="071BF35F" w14:textId="77777777" w:rsidR="00A64C51" w:rsidRPr="00EE2B43" w:rsidRDefault="00A64C51" w:rsidP="00A64C51">
      <w:pPr>
        <w:spacing w:after="0" w:line="240" w:lineRule="auto"/>
        <w:rPr>
          <w:rFonts w:cstheme="minorHAnsi"/>
          <w:b/>
          <w:i/>
          <w:iCs/>
        </w:rPr>
      </w:pPr>
    </w:p>
    <w:p w14:paraId="52D666C1" w14:textId="04025B15" w:rsidR="00A64C51" w:rsidRDefault="00952534" w:rsidP="00B55505">
      <w:pPr>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PERU</w:t>
      </w:r>
    </w:p>
    <w:p w14:paraId="0630D60E" w14:textId="6B1EEB0E" w:rsidR="00A64C51" w:rsidRPr="00EE2B43" w:rsidRDefault="00952534" w:rsidP="006E1D3C">
      <w:pPr>
        <w:jc w:val="center"/>
        <w:rPr>
          <w:rFonts w:cstheme="minorHAnsi"/>
          <w:b/>
          <w:iCs/>
        </w:rPr>
      </w:pPr>
      <w:r>
        <w:rPr>
          <w:rFonts w:cstheme="minorHAnsi"/>
          <w:b/>
          <w:iCs/>
        </w:rPr>
        <w:t>N/A no more activities in 2024</w:t>
      </w:r>
    </w:p>
    <w:p w14:paraId="6380AE82" w14:textId="512DD1DB" w:rsidR="00A64C51" w:rsidRPr="00EE2B43" w:rsidRDefault="00A64C51" w:rsidP="00A64C51">
      <w:pPr>
        <w:rPr>
          <w:rFonts w:cstheme="minorHAnsi"/>
          <w:b/>
          <w:iCs/>
        </w:rPr>
      </w:pPr>
    </w:p>
    <w:p w14:paraId="0AD4F0F1" w14:textId="0C3BB719" w:rsidR="00952534" w:rsidRDefault="00952534" w:rsidP="00952534">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SENEGAL</w:t>
      </w:r>
    </w:p>
    <w:p w14:paraId="6A6F5082" w14:textId="559B069E" w:rsidR="00952534" w:rsidRPr="00EE2B43" w:rsidRDefault="00952534" w:rsidP="00A64C51">
      <w:pPr>
        <w:spacing w:after="0" w:line="240" w:lineRule="auto"/>
        <w:jc w:val="center"/>
        <w:rPr>
          <w:rFonts w:cstheme="minorHAnsi"/>
          <w:b/>
          <w:iCs/>
        </w:rPr>
      </w:pPr>
      <w:r>
        <w:rPr>
          <w:rFonts w:cstheme="minorHAnsi"/>
          <w:b/>
          <w:iCs/>
        </w:rPr>
        <w:t>N/A no more activities in 2024</w:t>
      </w:r>
    </w:p>
    <w:p w14:paraId="3923AC39" w14:textId="77777777" w:rsidR="00A64C51" w:rsidRPr="00EE2B43" w:rsidRDefault="00A64C51" w:rsidP="00A64C51">
      <w:pPr>
        <w:spacing w:after="0" w:line="240" w:lineRule="auto"/>
        <w:jc w:val="both"/>
        <w:rPr>
          <w:rFonts w:cstheme="minorHAnsi"/>
          <w:b/>
          <w:iCs/>
        </w:rPr>
      </w:pPr>
    </w:p>
    <w:p w14:paraId="134E8F1B" w14:textId="77777777" w:rsidR="00A64C51" w:rsidRPr="00EE2B43" w:rsidRDefault="00A64C51" w:rsidP="00A64C51">
      <w:pPr>
        <w:spacing w:after="0" w:line="240" w:lineRule="auto"/>
        <w:rPr>
          <w:rFonts w:cstheme="minorHAnsi"/>
          <w:b/>
          <w:i/>
          <w:iCs/>
        </w:rPr>
      </w:pPr>
    </w:p>
    <w:p w14:paraId="0320BF41" w14:textId="4FF00F24"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GHANA</w:t>
      </w:r>
    </w:p>
    <w:p w14:paraId="1A55CCE6" w14:textId="129CF8C6" w:rsidR="00A64C51" w:rsidRPr="00EE2B43" w:rsidRDefault="0053090C" w:rsidP="00F3584C">
      <w:pPr>
        <w:jc w:val="center"/>
        <w:rPr>
          <w:rFonts w:cstheme="minorHAnsi"/>
          <w:b/>
          <w:iCs/>
        </w:rPr>
      </w:pPr>
      <w:r>
        <w:rPr>
          <w:rFonts w:cstheme="minorHAnsi"/>
          <w:b/>
          <w:iCs/>
        </w:rPr>
        <w:t>N/A no more activities in 2024</w:t>
      </w:r>
    </w:p>
    <w:p w14:paraId="04F7509E" w14:textId="77777777" w:rsidR="00A64C51" w:rsidRPr="00EE2B43" w:rsidRDefault="00A64C51" w:rsidP="00A64C51">
      <w:pPr>
        <w:spacing w:after="0" w:line="240" w:lineRule="auto"/>
        <w:rPr>
          <w:rFonts w:cstheme="minorHAnsi"/>
          <w:b/>
          <w:i/>
          <w:iCs/>
        </w:rPr>
      </w:pPr>
    </w:p>
    <w:p w14:paraId="488589FC" w14:textId="77777777" w:rsidR="00A64C51" w:rsidRPr="00EE2B43" w:rsidRDefault="00A64C51" w:rsidP="00A64C51">
      <w:pPr>
        <w:spacing w:after="0" w:line="240" w:lineRule="auto"/>
        <w:rPr>
          <w:rFonts w:cstheme="minorHAnsi"/>
          <w:b/>
          <w:i/>
          <w:iCs/>
        </w:rPr>
      </w:pPr>
    </w:p>
    <w:p w14:paraId="4D446674" w14:textId="390CFCF8"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MAURITIUS</w:t>
      </w:r>
    </w:p>
    <w:p w14:paraId="56683949" w14:textId="48A41C1A" w:rsidR="0053090C" w:rsidRPr="00EE2B43" w:rsidRDefault="0053090C" w:rsidP="00F3584C">
      <w:pPr>
        <w:jc w:val="center"/>
        <w:rPr>
          <w:rFonts w:cstheme="minorHAnsi"/>
          <w:b/>
          <w:iCs/>
        </w:rPr>
      </w:pPr>
      <w:r>
        <w:rPr>
          <w:rFonts w:cstheme="minorHAnsi"/>
          <w:b/>
          <w:iCs/>
        </w:rPr>
        <w:t>N/A no more activities in 2024</w:t>
      </w:r>
    </w:p>
    <w:p w14:paraId="541B5DC3" w14:textId="77777777" w:rsidR="00A64C51" w:rsidRPr="00EE2B43" w:rsidRDefault="00A64C51" w:rsidP="00A64C51">
      <w:pPr>
        <w:spacing w:after="0" w:line="240" w:lineRule="auto"/>
        <w:rPr>
          <w:rFonts w:cstheme="minorHAnsi"/>
          <w:b/>
          <w:iCs/>
        </w:rPr>
      </w:pPr>
    </w:p>
    <w:p w14:paraId="1F91DABB" w14:textId="77777777" w:rsidR="00F3584C" w:rsidRDefault="00F3584C" w:rsidP="00A64C51">
      <w:pPr>
        <w:spacing w:after="0" w:line="240" w:lineRule="auto"/>
        <w:jc w:val="center"/>
        <w:rPr>
          <w:rFonts w:cstheme="minorHAnsi"/>
          <w:b/>
          <w:iCs/>
        </w:rPr>
      </w:pPr>
    </w:p>
    <w:p w14:paraId="58234084" w14:textId="77777777" w:rsidR="000B35B4" w:rsidRDefault="000B35B4" w:rsidP="00A64C51">
      <w:pPr>
        <w:spacing w:after="0" w:line="240" w:lineRule="auto"/>
        <w:jc w:val="center"/>
        <w:rPr>
          <w:rFonts w:cstheme="minorHAnsi"/>
          <w:b/>
          <w:iCs/>
        </w:rPr>
      </w:pPr>
    </w:p>
    <w:p w14:paraId="4A236009" w14:textId="77777777" w:rsidR="000B35B4" w:rsidRDefault="000B35B4" w:rsidP="00A64C51">
      <w:pPr>
        <w:spacing w:after="0" w:line="240" w:lineRule="auto"/>
        <w:jc w:val="center"/>
        <w:rPr>
          <w:rFonts w:cstheme="minorHAnsi"/>
          <w:b/>
          <w:iCs/>
        </w:rPr>
      </w:pPr>
    </w:p>
    <w:p w14:paraId="7EDF25ED" w14:textId="77777777" w:rsidR="000B35B4" w:rsidRDefault="000B35B4" w:rsidP="00A64C51">
      <w:pPr>
        <w:spacing w:after="0" w:line="240" w:lineRule="auto"/>
        <w:jc w:val="center"/>
        <w:rPr>
          <w:rFonts w:cstheme="minorHAnsi"/>
          <w:b/>
          <w:iCs/>
        </w:rPr>
      </w:pPr>
    </w:p>
    <w:p w14:paraId="254B62EE" w14:textId="77777777" w:rsidR="000B35B4" w:rsidRDefault="000B35B4" w:rsidP="00A64C51">
      <w:pPr>
        <w:spacing w:after="0" w:line="240" w:lineRule="auto"/>
        <w:jc w:val="center"/>
        <w:rPr>
          <w:rFonts w:cstheme="minorHAnsi"/>
          <w:b/>
          <w:iCs/>
        </w:rPr>
      </w:pPr>
    </w:p>
    <w:p w14:paraId="38FA8E43" w14:textId="77777777" w:rsidR="000B35B4" w:rsidRDefault="000B35B4" w:rsidP="00A64C51">
      <w:pPr>
        <w:spacing w:after="0" w:line="240" w:lineRule="auto"/>
        <w:jc w:val="center"/>
        <w:rPr>
          <w:rFonts w:cstheme="minorHAnsi"/>
          <w:b/>
          <w:iCs/>
        </w:rPr>
      </w:pPr>
    </w:p>
    <w:p w14:paraId="0213E527" w14:textId="77777777" w:rsidR="000B35B4" w:rsidRDefault="000B35B4" w:rsidP="00A64C51">
      <w:pPr>
        <w:spacing w:after="0" w:line="240" w:lineRule="auto"/>
        <w:jc w:val="center"/>
        <w:rPr>
          <w:rFonts w:cstheme="minorHAnsi"/>
          <w:b/>
          <w:iCs/>
        </w:rPr>
      </w:pPr>
    </w:p>
    <w:p w14:paraId="5FF44370" w14:textId="77777777" w:rsidR="000B35B4" w:rsidRDefault="000B35B4" w:rsidP="00A64C51">
      <w:pPr>
        <w:spacing w:after="0" w:line="240" w:lineRule="auto"/>
        <w:jc w:val="center"/>
        <w:rPr>
          <w:rFonts w:cstheme="minorHAnsi"/>
          <w:b/>
          <w:iCs/>
        </w:rPr>
      </w:pPr>
    </w:p>
    <w:p w14:paraId="08F62AC1" w14:textId="77777777" w:rsidR="000B35B4" w:rsidRDefault="000B35B4" w:rsidP="00A64C51">
      <w:pPr>
        <w:spacing w:after="0" w:line="240" w:lineRule="auto"/>
        <w:jc w:val="center"/>
        <w:rPr>
          <w:rFonts w:cstheme="minorHAnsi"/>
          <w:b/>
          <w:iCs/>
        </w:rPr>
      </w:pPr>
    </w:p>
    <w:p w14:paraId="4510B96A" w14:textId="77777777" w:rsidR="000B35B4" w:rsidRDefault="000B35B4" w:rsidP="00A64C51">
      <w:pPr>
        <w:spacing w:after="0" w:line="240" w:lineRule="auto"/>
        <w:jc w:val="center"/>
        <w:rPr>
          <w:rFonts w:cstheme="minorHAnsi"/>
          <w:b/>
          <w:iCs/>
        </w:rPr>
      </w:pPr>
    </w:p>
    <w:p w14:paraId="3AAF2C12" w14:textId="77777777" w:rsidR="000B35B4" w:rsidRPr="00CE3492" w:rsidRDefault="000B35B4" w:rsidP="000B35B4">
      <w:pPr>
        <w:spacing w:after="0" w:line="240" w:lineRule="auto"/>
        <w:jc w:val="center"/>
        <w:rPr>
          <w:rFonts w:cstheme="minorHAnsi"/>
          <w:b/>
          <w:iCs/>
        </w:rPr>
      </w:pPr>
      <w:r>
        <w:rPr>
          <w:rFonts w:cstheme="minorHAnsi"/>
          <w:b/>
          <w:iCs/>
        </w:rPr>
        <w:lastRenderedPageBreak/>
        <w:t>UNIDO</w:t>
      </w:r>
      <w:r w:rsidRPr="00CE3492">
        <w:rPr>
          <w:rFonts w:cstheme="minorHAnsi"/>
          <w:b/>
          <w:iCs/>
        </w:rPr>
        <w:t xml:space="preserve"> - BURKINA FASO</w:t>
      </w:r>
    </w:p>
    <w:p w14:paraId="6D3A9111" w14:textId="77777777" w:rsidR="000B35B4" w:rsidRPr="00CE3492" w:rsidRDefault="000B35B4" w:rsidP="000B35B4">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0B35B4" w14:paraId="6CC03980" w14:textId="77777777" w:rsidTr="008871E9">
        <w:tc>
          <w:tcPr>
            <w:tcW w:w="9895" w:type="dxa"/>
            <w:gridSpan w:val="2"/>
          </w:tcPr>
          <w:p w14:paraId="7ADC33E8" w14:textId="77777777" w:rsidR="000B35B4" w:rsidRPr="00CE3492" w:rsidRDefault="000B35B4" w:rsidP="008871E9">
            <w:pPr>
              <w:rPr>
                <w:rFonts w:cstheme="minorHAnsi"/>
                <w:i/>
                <w:iCs/>
              </w:rPr>
            </w:pPr>
            <w:r w:rsidRPr="00CE3492">
              <w:rPr>
                <w:rFonts w:cstheme="minorHAnsi"/>
                <w:i/>
                <w:iCs/>
              </w:rPr>
              <w:t>Outcome 1- Countries have reinforced and integrated inclusive green economy (IGE) goals targets into SDG aligned national economic and development planning through multi-stakeholder collaboration.</w:t>
            </w:r>
          </w:p>
        </w:tc>
      </w:tr>
      <w:tr w:rsidR="000B35B4" w14:paraId="4FF9A477" w14:textId="77777777" w:rsidTr="008871E9">
        <w:tc>
          <w:tcPr>
            <w:tcW w:w="2547" w:type="dxa"/>
          </w:tcPr>
          <w:p w14:paraId="256AC4D5" w14:textId="77777777" w:rsidR="000B35B4" w:rsidRPr="00CE3492" w:rsidRDefault="000B35B4" w:rsidP="008871E9">
            <w:pPr>
              <w:rPr>
                <w:rFonts w:cstheme="minorHAnsi"/>
                <w:b/>
              </w:rPr>
            </w:pPr>
            <w:r w:rsidRPr="00CE3492">
              <w:rPr>
                <w:rFonts w:cstheme="minorHAnsi"/>
                <w:b/>
              </w:rPr>
              <w:t>Key achievements in 2023</w:t>
            </w:r>
          </w:p>
          <w:p w14:paraId="0C0DF76C" w14:textId="77777777" w:rsidR="000B35B4" w:rsidRPr="00CE3492" w:rsidRDefault="000B35B4" w:rsidP="008871E9">
            <w:pPr>
              <w:rPr>
                <w:rFonts w:cstheme="minorHAnsi"/>
                <w:b/>
                <w:i/>
                <w:iCs/>
              </w:rPr>
            </w:pPr>
          </w:p>
        </w:tc>
        <w:tc>
          <w:tcPr>
            <w:tcW w:w="7348" w:type="dxa"/>
          </w:tcPr>
          <w:p w14:paraId="0ED9AE1F" w14:textId="77777777" w:rsidR="000B35B4" w:rsidRPr="00CE3492" w:rsidRDefault="000B35B4" w:rsidP="008871E9">
            <w:pPr>
              <w:rPr>
                <w:rFonts w:cstheme="minorHAnsi"/>
              </w:rPr>
            </w:pPr>
          </w:p>
        </w:tc>
      </w:tr>
      <w:tr w:rsidR="000B35B4" w14:paraId="43D3DB28" w14:textId="77777777" w:rsidTr="008871E9">
        <w:tc>
          <w:tcPr>
            <w:tcW w:w="2547" w:type="dxa"/>
          </w:tcPr>
          <w:p w14:paraId="372754D4" w14:textId="77777777" w:rsidR="000B35B4" w:rsidRPr="00CE3492" w:rsidRDefault="000B35B4" w:rsidP="008871E9">
            <w:pPr>
              <w:rPr>
                <w:rFonts w:cstheme="minorHAnsi"/>
                <w:bCs/>
                <w:iCs/>
              </w:rPr>
            </w:pPr>
            <w:r w:rsidRPr="00CE3492">
              <w:rPr>
                <w:rFonts w:cstheme="minorHAnsi"/>
                <w:b/>
                <w:iCs/>
              </w:rPr>
              <w:t xml:space="preserve">Key </w:t>
            </w:r>
            <w:r>
              <w:rPr>
                <w:rFonts w:cstheme="minorHAnsi"/>
                <w:b/>
                <w:iCs/>
              </w:rPr>
              <w:t>Update</w:t>
            </w:r>
            <w:r w:rsidRPr="00CE3492">
              <w:rPr>
                <w:rFonts w:cstheme="minorHAnsi"/>
                <w:b/>
                <w:iCs/>
              </w:rPr>
              <w:t>s 2023</w:t>
            </w:r>
            <w:r w:rsidRPr="00CE3492">
              <w:rPr>
                <w:rFonts w:cstheme="minorHAnsi"/>
                <w:bCs/>
                <w:iCs/>
              </w:rPr>
              <w:t xml:space="preserve"> (Add. Support for Green Recovery)</w:t>
            </w:r>
          </w:p>
        </w:tc>
        <w:tc>
          <w:tcPr>
            <w:tcW w:w="7348" w:type="dxa"/>
          </w:tcPr>
          <w:p w14:paraId="1F16A653" w14:textId="77777777" w:rsidR="00815B7D" w:rsidRPr="00352B18" w:rsidRDefault="00815B7D" w:rsidP="00815B7D">
            <w:pPr>
              <w:spacing w:after="160" w:line="259" w:lineRule="auto"/>
              <w:rPr>
                <w:rFonts w:cstheme="minorHAnsi"/>
                <w:b/>
              </w:rPr>
            </w:pPr>
            <w:r w:rsidRPr="00352B18">
              <w:rPr>
                <w:rFonts w:cstheme="minorHAnsi"/>
                <w:b/>
                <w:bCs/>
              </w:rPr>
              <w:t>Understanding the impact of the COVID-19 pandemic on businesses in the tourism sector</w:t>
            </w:r>
          </w:p>
          <w:p w14:paraId="42F77E84" w14:textId="77777777" w:rsidR="00815B7D" w:rsidRPr="00352B18" w:rsidRDefault="00815B7D" w:rsidP="00815B7D">
            <w:pPr>
              <w:spacing w:after="160" w:line="259" w:lineRule="auto"/>
              <w:jc w:val="both"/>
              <w:rPr>
                <w:rFonts w:cstheme="minorHAnsi"/>
                <w:bCs/>
              </w:rPr>
            </w:pPr>
            <w:r w:rsidRPr="00352B18">
              <w:rPr>
                <w:rFonts w:cstheme="minorHAnsi"/>
                <w:bCs/>
              </w:rPr>
              <w:t>UNIDO, in partnership with the Ministry of Environment, Green Economy, and Climate Change, Ministry of Tourism, as well as the National Tourism Observatory, conducted a study in 2024 titled "Understanding the Impact of the COVID-19 Pandemic on Businesses in the Tourism Sector." The study examined the challenges faced by businesses in the tourism sector during the pandemic and provided valuable insights and policy recommendations. The study found that the sector's total revenue fell by 22.2% to 51.6 billion CFA francs in 2020, compared to 66.3 billion CFA francs between 2014 and 2019. In addition, the sector experienced an estimated loss of 20,460 direct jobs in 2020, a decrease of 15.5% compared to 2019. This sharp decline was largely due to the temporary or permanent closure of businesses in the sector, cancellations of bookings, suspension of tourism activities, and other factors.</w:t>
            </w:r>
          </w:p>
          <w:p w14:paraId="2BBD68EB" w14:textId="4AE16F40" w:rsidR="00815B7D" w:rsidRPr="00352B18" w:rsidRDefault="00815B7D" w:rsidP="00815B7D">
            <w:pPr>
              <w:spacing w:after="160" w:line="259" w:lineRule="auto"/>
              <w:jc w:val="both"/>
              <w:rPr>
                <w:rFonts w:cstheme="minorHAnsi"/>
                <w:bCs/>
              </w:rPr>
            </w:pPr>
            <w:r w:rsidRPr="00352B18">
              <w:rPr>
                <w:rFonts w:cstheme="minorHAnsi"/>
                <w:bCs/>
              </w:rPr>
              <w:t xml:space="preserve">The tourism sector is particularly vulnerable to global crises; hence, the study recommends measures to strengthen its resilience to better cope with future shocks. Diversification of the business, adapting to a local clientele instead of heavy dependence on international clients, and focusing on green or eco-tourism, which is largely unexplored, can work as a cushion and resilience to a global crisis like COVID-19. </w:t>
            </w:r>
            <w:r w:rsidR="00644AEC" w:rsidRPr="002E671C">
              <w:rPr>
                <w:rFonts w:cstheme="minorHAnsi"/>
                <w:bCs/>
                <w:shd w:val="clear" w:color="auto" w:fill="FFFFFF" w:themeFill="background1"/>
              </w:rPr>
              <w:t>These recommendations will be instrumental in updating the National Strategy for Sustainable Tourism.</w:t>
            </w:r>
          </w:p>
          <w:p w14:paraId="1C6EC67B" w14:textId="77777777" w:rsidR="00815B7D" w:rsidRPr="00352B18" w:rsidRDefault="00815B7D" w:rsidP="00815B7D">
            <w:pPr>
              <w:rPr>
                <w:rFonts w:cstheme="minorHAnsi"/>
              </w:rPr>
            </w:pPr>
          </w:p>
          <w:p w14:paraId="60C11E9E" w14:textId="77777777" w:rsidR="00815B7D" w:rsidRPr="00352B18" w:rsidRDefault="00815B7D" w:rsidP="00815B7D">
            <w:pPr>
              <w:spacing w:after="160" w:line="259" w:lineRule="auto"/>
              <w:rPr>
                <w:rFonts w:cstheme="minorHAnsi"/>
                <w:b/>
                <w:bCs/>
              </w:rPr>
            </w:pPr>
            <w:r w:rsidRPr="00352B18">
              <w:rPr>
                <w:rFonts w:cstheme="minorHAnsi"/>
                <w:b/>
                <w:bCs/>
              </w:rPr>
              <w:t>Guidelines for improving resource efficiency, waste management, and sustainable practices within the accommodation sector</w:t>
            </w:r>
          </w:p>
          <w:p w14:paraId="1BCA8819" w14:textId="3780E1FA" w:rsidR="00293A8E" w:rsidRPr="00352B18" w:rsidRDefault="00815B7D" w:rsidP="00352B18">
            <w:pPr>
              <w:jc w:val="both"/>
              <w:rPr>
                <w:rFonts w:cstheme="minorHAnsi"/>
                <w:bCs/>
              </w:rPr>
            </w:pPr>
            <w:r w:rsidRPr="00352B18">
              <w:rPr>
                <w:rFonts w:cstheme="minorHAnsi"/>
                <w:bCs/>
              </w:rPr>
              <w:t>In December 2024, UNIDO started to develop guidelines for the accommodation sector to identify priority environmental areas for action by accommodation establishments</w:t>
            </w:r>
            <w:r w:rsidR="003B487B" w:rsidRPr="00352B18">
              <w:rPr>
                <w:rFonts w:cstheme="minorHAnsi"/>
                <w:bCs/>
              </w:rPr>
              <w:t xml:space="preserve"> </w:t>
            </w:r>
            <w:r w:rsidR="003B487B" w:rsidRPr="002E671C">
              <w:rPr>
                <w:rFonts w:cstheme="minorHAnsi"/>
                <w:bCs/>
              </w:rPr>
              <w:t>in collaboration with the Ministry of Environment, Green Economy, and Climate Change, and Ministry of Tourism</w:t>
            </w:r>
            <w:r w:rsidR="00143BD4" w:rsidRPr="002E671C">
              <w:rPr>
                <w:rFonts w:cstheme="minorHAnsi"/>
                <w:bCs/>
              </w:rPr>
              <w:t>.</w:t>
            </w:r>
            <w:r w:rsidR="00143BD4" w:rsidRPr="00352B18">
              <w:rPr>
                <w:rFonts w:cstheme="minorHAnsi"/>
                <w:bCs/>
              </w:rPr>
              <w:t xml:space="preserve"> </w:t>
            </w:r>
            <w:r w:rsidRPr="00352B18">
              <w:rPr>
                <w:rFonts w:cstheme="minorHAnsi"/>
                <w:bCs/>
              </w:rPr>
              <w:t xml:space="preserve">These guidelines will explore the potential and identify measures needed to undertake for rationalizing the use of raw materials, including water and </w:t>
            </w:r>
            <w:r w:rsidR="00352B18" w:rsidRPr="00352B18">
              <w:rPr>
                <w:rFonts w:cstheme="minorHAnsi"/>
                <w:bCs/>
              </w:rPr>
              <w:t>energy,</w:t>
            </w:r>
            <w:r w:rsidRPr="00352B18">
              <w:rPr>
                <w:rFonts w:cstheme="minorHAnsi"/>
                <w:bCs/>
              </w:rPr>
              <w:t xml:space="preserve"> reduce waste and improve waste management; enable hotels to take the first step towards an integrated environmental management system; and raise staff awareness of the importance of environmental issues. The guideline is expected to be completed in quarter 3 of 2025</w:t>
            </w:r>
            <w:r w:rsidR="00FA027B" w:rsidRPr="00352B18">
              <w:rPr>
                <w:rFonts w:cstheme="minorHAnsi"/>
                <w:bCs/>
              </w:rPr>
              <w:t xml:space="preserve"> </w:t>
            </w:r>
            <w:r w:rsidR="00FA027B" w:rsidRPr="00546386">
              <w:rPr>
                <w:rFonts w:cstheme="minorHAnsi"/>
                <w:bCs/>
              </w:rPr>
              <w:t xml:space="preserve">and </w:t>
            </w:r>
            <w:r w:rsidR="00FA027B" w:rsidRPr="00546386">
              <w:rPr>
                <w:rFonts w:cstheme="minorHAnsi"/>
              </w:rPr>
              <w:t>lay down a foundation for establishing an Eco Label Certificate scheme</w:t>
            </w:r>
            <w:r w:rsidR="00146DA6" w:rsidRPr="00546386">
              <w:rPr>
                <w:rFonts w:cstheme="minorHAnsi"/>
              </w:rPr>
              <w:t xml:space="preserve"> in the country</w:t>
            </w:r>
            <w:r w:rsidRPr="00546386">
              <w:rPr>
                <w:rFonts w:cstheme="minorHAnsi"/>
                <w:bCs/>
              </w:rPr>
              <w:t>.</w:t>
            </w:r>
            <w:r w:rsidRPr="00352B18">
              <w:rPr>
                <w:rFonts w:cstheme="minorHAnsi"/>
                <w:bCs/>
              </w:rPr>
              <w:t xml:space="preserve"> </w:t>
            </w:r>
          </w:p>
        </w:tc>
      </w:tr>
    </w:tbl>
    <w:p w14:paraId="318B7096" w14:textId="77777777" w:rsidR="000B35B4" w:rsidRPr="00CE3492" w:rsidRDefault="000B35B4" w:rsidP="000B35B4">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0B35B4" w14:paraId="1E4FBA05" w14:textId="77777777" w:rsidTr="008871E9">
        <w:tc>
          <w:tcPr>
            <w:tcW w:w="9895" w:type="dxa"/>
            <w:gridSpan w:val="2"/>
          </w:tcPr>
          <w:p w14:paraId="4D6B0947" w14:textId="77777777" w:rsidR="000B35B4" w:rsidRPr="00CE3492" w:rsidRDefault="000B35B4" w:rsidP="008871E9">
            <w:pPr>
              <w:rPr>
                <w:rFonts w:cstheme="minorHAnsi"/>
                <w:b/>
                <w:i/>
                <w:iCs/>
              </w:rPr>
            </w:pPr>
            <w:r w:rsidRPr="00CE3492">
              <w:rPr>
                <w:rFonts w:cstheme="minorHAnsi"/>
                <w:i/>
                <w:iCs/>
              </w:rPr>
              <w:t>Outcome 2 - Countries are implementing evidence based sectoral and thematic reforms in line with national IGE priorities.</w:t>
            </w:r>
          </w:p>
        </w:tc>
      </w:tr>
      <w:tr w:rsidR="000B35B4" w14:paraId="51C66343" w14:textId="77777777" w:rsidTr="008871E9">
        <w:tc>
          <w:tcPr>
            <w:tcW w:w="2547" w:type="dxa"/>
            <w:shd w:val="clear" w:color="auto" w:fill="auto"/>
          </w:tcPr>
          <w:p w14:paraId="73A00165" w14:textId="77777777" w:rsidR="000B35B4" w:rsidRPr="00CE3492" w:rsidRDefault="000B35B4" w:rsidP="008871E9">
            <w:pPr>
              <w:rPr>
                <w:rFonts w:cstheme="minorHAnsi"/>
                <w:b/>
              </w:rPr>
            </w:pPr>
            <w:r w:rsidRPr="00CE3492">
              <w:rPr>
                <w:rFonts w:cstheme="minorHAnsi"/>
                <w:b/>
              </w:rPr>
              <w:t>Key achievements in 2023</w:t>
            </w:r>
          </w:p>
          <w:p w14:paraId="5C6266A4" w14:textId="77777777" w:rsidR="000B35B4" w:rsidRPr="00CE3492" w:rsidRDefault="000B35B4" w:rsidP="008871E9">
            <w:pPr>
              <w:rPr>
                <w:rFonts w:cstheme="minorHAnsi"/>
                <w:b/>
                <w:i/>
                <w:iCs/>
              </w:rPr>
            </w:pPr>
            <w:r w:rsidRPr="00CE3492">
              <w:rPr>
                <w:rFonts w:cstheme="minorHAnsi"/>
                <w:b/>
                <w:i/>
                <w:iCs/>
              </w:rPr>
              <w:t xml:space="preserve"> </w:t>
            </w:r>
          </w:p>
        </w:tc>
        <w:tc>
          <w:tcPr>
            <w:tcW w:w="7348" w:type="dxa"/>
            <w:shd w:val="clear" w:color="auto" w:fill="auto"/>
          </w:tcPr>
          <w:p w14:paraId="46089199" w14:textId="77777777" w:rsidR="000B35B4" w:rsidRPr="00CE3492" w:rsidRDefault="000B35B4" w:rsidP="008871E9">
            <w:pPr>
              <w:rPr>
                <w:rFonts w:cstheme="minorHAnsi"/>
                <w:iCs/>
              </w:rPr>
            </w:pPr>
          </w:p>
        </w:tc>
      </w:tr>
      <w:tr w:rsidR="000B35B4" w14:paraId="0BC22348" w14:textId="77777777" w:rsidTr="008871E9">
        <w:tc>
          <w:tcPr>
            <w:tcW w:w="2547" w:type="dxa"/>
          </w:tcPr>
          <w:p w14:paraId="42DAE286" w14:textId="77777777" w:rsidR="000B35B4" w:rsidRPr="00CE3492" w:rsidRDefault="000B35B4" w:rsidP="008871E9">
            <w:pPr>
              <w:rPr>
                <w:rFonts w:cstheme="minorHAnsi"/>
                <w:bCs/>
                <w:iCs/>
              </w:rPr>
            </w:pPr>
            <w:r w:rsidRPr="00CE3492">
              <w:rPr>
                <w:rFonts w:cstheme="minorHAnsi"/>
                <w:b/>
                <w:iCs/>
              </w:rPr>
              <w:t>Key Achievements 2023</w:t>
            </w:r>
            <w:r w:rsidRPr="00CE3492">
              <w:rPr>
                <w:rFonts w:cstheme="minorHAnsi"/>
                <w:bCs/>
                <w:iCs/>
              </w:rPr>
              <w:t xml:space="preserve"> (Add. Support for Green Recovery)</w:t>
            </w:r>
          </w:p>
        </w:tc>
        <w:tc>
          <w:tcPr>
            <w:tcW w:w="7348" w:type="dxa"/>
          </w:tcPr>
          <w:p w14:paraId="6230F8B5" w14:textId="77777777" w:rsidR="000B35B4" w:rsidRPr="00CE3492" w:rsidRDefault="000B35B4" w:rsidP="008871E9">
            <w:pPr>
              <w:spacing w:after="200"/>
              <w:jc w:val="both"/>
              <w:rPr>
                <w:rFonts w:cstheme="minorHAnsi"/>
              </w:rPr>
            </w:pPr>
          </w:p>
        </w:tc>
      </w:tr>
    </w:tbl>
    <w:p w14:paraId="31D0275F" w14:textId="77777777" w:rsidR="000B35B4" w:rsidRPr="00CE3492" w:rsidRDefault="000B35B4" w:rsidP="000B35B4">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0B35B4" w14:paraId="5958436C" w14:textId="77777777" w:rsidTr="008871E9">
        <w:tc>
          <w:tcPr>
            <w:tcW w:w="9895" w:type="dxa"/>
            <w:gridSpan w:val="2"/>
          </w:tcPr>
          <w:p w14:paraId="1983336B" w14:textId="77777777" w:rsidR="000B35B4" w:rsidRPr="00CE3492" w:rsidRDefault="000B35B4" w:rsidP="008871E9">
            <w:pPr>
              <w:rPr>
                <w:rFonts w:cstheme="minorHAnsi"/>
                <w:i/>
                <w:iCs/>
              </w:rPr>
            </w:pPr>
            <w:r w:rsidRPr="00CE3492">
              <w:rPr>
                <w:rFonts w:cstheme="minorHAnsi"/>
                <w:i/>
                <w:iCs/>
              </w:rPr>
              <w:t xml:space="preserve">Outcome 3 - Individual, institutional and planning capacities for IGE action strengthened at the </w:t>
            </w:r>
            <w:r w:rsidRPr="00CE3492">
              <w:rPr>
                <w:rFonts w:cstheme="minorHAnsi"/>
                <w:i/>
                <w:iCs/>
                <w:u w:val="single"/>
              </w:rPr>
              <w:t>national</w:t>
            </w:r>
            <w:r w:rsidRPr="00CE3492">
              <w:rPr>
                <w:rFonts w:cstheme="minorHAnsi"/>
                <w:i/>
                <w:iCs/>
              </w:rPr>
              <w:t xml:space="preserve"> and (global) level.</w:t>
            </w:r>
          </w:p>
        </w:tc>
      </w:tr>
      <w:tr w:rsidR="000B35B4" w14:paraId="0ABCF0BB" w14:textId="77777777" w:rsidTr="008871E9">
        <w:tc>
          <w:tcPr>
            <w:tcW w:w="2547" w:type="dxa"/>
          </w:tcPr>
          <w:p w14:paraId="2A1F5EE0" w14:textId="77777777" w:rsidR="000B35B4" w:rsidRPr="00CE3492" w:rsidRDefault="000B35B4" w:rsidP="008871E9">
            <w:pPr>
              <w:rPr>
                <w:rFonts w:cstheme="minorHAnsi"/>
                <w:b/>
              </w:rPr>
            </w:pPr>
            <w:r w:rsidRPr="00CE3492">
              <w:rPr>
                <w:rFonts w:cstheme="minorHAnsi"/>
                <w:b/>
              </w:rPr>
              <w:t>Key achievements in 2023</w:t>
            </w:r>
          </w:p>
          <w:p w14:paraId="10878CA6" w14:textId="77777777" w:rsidR="000B35B4" w:rsidRPr="00CE3492" w:rsidRDefault="000B35B4" w:rsidP="008871E9">
            <w:pPr>
              <w:rPr>
                <w:rFonts w:cstheme="minorHAnsi"/>
                <w:b/>
                <w:i/>
                <w:iCs/>
              </w:rPr>
            </w:pPr>
            <w:r w:rsidRPr="00CE3492">
              <w:rPr>
                <w:rFonts w:cstheme="minorHAnsi"/>
                <w:b/>
                <w:i/>
                <w:iCs/>
              </w:rPr>
              <w:t xml:space="preserve"> </w:t>
            </w:r>
          </w:p>
        </w:tc>
        <w:tc>
          <w:tcPr>
            <w:tcW w:w="7348" w:type="dxa"/>
          </w:tcPr>
          <w:p w14:paraId="3B2B648B" w14:textId="77777777" w:rsidR="000B35B4" w:rsidRPr="00CE3492" w:rsidRDefault="000B35B4" w:rsidP="008871E9">
            <w:pPr>
              <w:rPr>
                <w:rFonts w:cstheme="minorHAnsi"/>
                <w:iCs/>
              </w:rPr>
            </w:pPr>
          </w:p>
        </w:tc>
      </w:tr>
      <w:tr w:rsidR="000B35B4" w14:paraId="2385D7A2" w14:textId="77777777" w:rsidTr="008871E9">
        <w:tc>
          <w:tcPr>
            <w:tcW w:w="2547" w:type="dxa"/>
          </w:tcPr>
          <w:p w14:paraId="0D6BED4F" w14:textId="77777777" w:rsidR="000B35B4" w:rsidRPr="00CE3492" w:rsidRDefault="000B35B4" w:rsidP="008871E9">
            <w:pPr>
              <w:rPr>
                <w:rFonts w:cstheme="minorHAnsi"/>
                <w:bCs/>
                <w:iCs/>
              </w:rPr>
            </w:pPr>
            <w:r w:rsidRPr="00CE3492">
              <w:rPr>
                <w:rFonts w:cstheme="minorHAnsi"/>
                <w:b/>
                <w:iCs/>
              </w:rPr>
              <w:t>Key Achievements 2023</w:t>
            </w:r>
            <w:r w:rsidRPr="00CE3492">
              <w:rPr>
                <w:rFonts w:cstheme="minorHAnsi"/>
                <w:bCs/>
                <w:iCs/>
              </w:rPr>
              <w:t xml:space="preserve"> (Add. Support for Green Recovery)</w:t>
            </w:r>
          </w:p>
        </w:tc>
        <w:tc>
          <w:tcPr>
            <w:tcW w:w="7348" w:type="dxa"/>
          </w:tcPr>
          <w:p w14:paraId="007BAC18" w14:textId="77777777" w:rsidR="000B35B4" w:rsidRPr="00CE3492" w:rsidRDefault="000B35B4" w:rsidP="008871E9">
            <w:pPr>
              <w:spacing w:after="200"/>
              <w:jc w:val="both"/>
              <w:rPr>
                <w:rFonts w:cstheme="minorHAnsi"/>
              </w:rPr>
            </w:pPr>
          </w:p>
        </w:tc>
      </w:tr>
    </w:tbl>
    <w:p w14:paraId="60AE1D32" w14:textId="77777777" w:rsidR="000B35B4" w:rsidRPr="00CE3492" w:rsidRDefault="000B35B4" w:rsidP="000B35B4">
      <w:pPr>
        <w:spacing w:after="0" w:line="240" w:lineRule="auto"/>
        <w:rPr>
          <w:rFonts w:cstheme="minorHAnsi"/>
          <w:b/>
          <w:iCs/>
        </w:rPr>
      </w:pPr>
    </w:p>
    <w:tbl>
      <w:tblPr>
        <w:tblStyle w:val="TableGrid"/>
        <w:tblW w:w="0" w:type="auto"/>
        <w:tblLook w:val="04A0" w:firstRow="1" w:lastRow="0" w:firstColumn="1" w:lastColumn="0" w:noHBand="0" w:noVBand="1"/>
      </w:tblPr>
      <w:tblGrid>
        <w:gridCol w:w="2515"/>
        <w:gridCol w:w="7380"/>
      </w:tblGrid>
      <w:tr w:rsidR="000B35B4" w14:paraId="0E88FA89" w14:textId="77777777" w:rsidTr="008871E9">
        <w:tc>
          <w:tcPr>
            <w:tcW w:w="9895" w:type="dxa"/>
            <w:gridSpan w:val="2"/>
          </w:tcPr>
          <w:p w14:paraId="12A2E71D" w14:textId="77777777" w:rsidR="000B35B4" w:rsidRPr="00CE3492" w:rsidRDefault="000B35B4" w:rsidP="008871E9">
            <w:pPr>
              <w:rPr>
                <w:rFonts w:cstheme="minorHAnsi"/>
                <w:iCs/>
                <w:lang w:val="en-GB"/>
              </w:rPr>
            </w:pPr>
            <w:r w:rsidRPr="00CE3492">
              <w:rPr>
                <w:rFonts w:cstheme="minorHAnsi"/>
                <w:bCs/>
                <w:iCs/>
              </w:rPr>
              <w:t xml:space="preserve">Outcome 4 - </w:t>
            </w:r>
            <w:r w:rsidRPr="00CE3492">
              <w:rPr>
                <w:rFonts w:cstheme="minorHAnsi"/>
                <w:bCs/>
                <w:i/>
                <w:lang w:val="en-GB"/>
              </w:rPr>
              <w:t>National and regional stakeholders, including green economy champions, decision-makers, practitioners, and youth representatives, access and apply knowledge for advancing IGE.</w:t>
            </w:r>
          </w:p>
        </w:tc>
      </w:tr>
      <w:tr w:rsidR="000B35B4" w14:paraId="7AEFB790" w14:textId="77777777" w:rsidTr="008871E9">
        <w:tc>
          <w:tcPr>
            <w:tcW w:w="2515" w:type="dxa"/>
          </w:tcPr>
          <w:p w14:paraId="380019AF" w14:textId="77777777" w:rsidR="000B35B4" w:rsidRPr="00CE3492" w:rsidRDefault="000B35B4" w:rsidP="008871E9">
            <w:pPr>
              <w:rPr>
                <w:rFonts w:cstheme="minorHAnsi"/>
                <w:b/>
                <w:iCs/>
              </w:rPr>
            </w:pPr>
            <w:r w:rsidRPr="00CE3492">
              <w:rPr>
                <w:rFonts w:cstheme="minorHAnsi"/>
                <w:b/>
                <w:iCs/>
              </w:rPr>
              <w:t>Key achievements in 2023</w:t>
            </w:r>
          </w:p>
          <w:p w14:paraId="76E62616" w14:textId="77777777" w:rsidR="000B35B4" w:rsidRPr="00CE3492" w:rsidRDefault="000B35B4" w:rsidP="008871E9">
            <w:pPr>
              <w:rPr>
                <w:rFonts w:cstheme="minorHAnsi"/>
                <w:b/>
                <w:iCs/>
              </w:rPr>
            </w:pPr>
          </w:p>
        </w:tc>
        <w:tc>
          <w:tcPr>
            <w:tcW w:w="7380" w:type="dxa"/>
            <w:vAlign w:val="center"/>
          </w:tcPr>
          <w:p w14:paraId="76502030" w14:textId="77777777" w:rsidR="000B35B4" w:rsidRPr="00CE3492" w:rsidRDefault="000B35B4" w:rsidP="008871E9">
            <w:pPr>
              <w:rPr>
                <w:rFonts w:cstheme="minorHAnsi"/>
                <w:iCs/>
              </w:rPr>
            </w:pPr>
          </w:p>
        </w:tc>
      </w:tr>
    </w:tbl>
    <w:p w14:paraId="5961FF54" w14:textId="77777777" w:rsidR="000B35B4" w:rsidRPr="00CE3492" w:rsidRDefault="000B35B4" w:rsidP="000B35B4">
      <w:pPr>
        <w:spacing w:after="0" w:line="240" w:lineRule="auto"/>
        <w:rPr>
          <w:rFonts w:cstheme="minorHAnsi"/>
          <w:b/>
          <w:iCs/>
        </w:rPr>
      </w:pPr>
    </w:p>
    <w:p w14:paraId="3673AEFB" w14:textId="77777777" w:rsidR="00A64C51" w:rsidRPr="00EE2B43" w:rsidRDefault="00A64C51" w:rsidP="00A64C51">
      <w:pPr>
        <w:spacing w:after="0" w:line="240" w:lineRule="auto"/>
        <w:rPr>
          <w:rFonts w:cstheme="minorHAnsi"/>
          <w:b/>
          <w:iCs/>
        </w:rPr>
      </w:pPr>
    </w:p>
    <w:p w14:paraId="733E9A6C" w14:textId="6F07B7B6"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JIANGSU PROVINCE, CHINA</w:t>
      </w:r>
    </w:p>
    <w:p w14:paraId="0E660969" w14:textId="58023799" w:rsidR="0053090C" w:rsidRPr="00EE2B43" w:rsidRDefault="0053090C" w:rsidP="00F3584C">
      <w:pPr>
        <w:jc w:val="center"/>
        <w:rPr>
          <w:rFonts w:cstheme="minorHAnsi"/>
          <w:b/>
          <w:iCs/>
        </w:rPr>
      </w:pPr>
      <w:r>
        <w:rPr>
          <w:rFonts w:cstheme="minorHAnsi"/>
          <w:b/>
          <w:iCs/>
        </w:rPr>
        <w:t>N/A no more activities in 2024</w:t>
      </w:r>
    </w:p>
    <w:p w14:paraId="6B2FFD0D" w14:textId="77777777" w:rsidR="00A64C51" w:rsidRPr="00EE2B43" w:rsidRDefault="00A64C51" w:rsidP="00A64C51">
      <w:pPr>
        <w:spacing w:after="0" w:line="240" w:lineRule="auto"/>
        <w:rPr>
          <w:rFonts w:cstheme="minorHAnsi"/>
          <w:b/>
          <w:iCs/>
        </w:rPr>
      </w:pPr>
    </w:p>
    <w:p w14:paraId="1F033286" w14:textId="57C759B6" w:rsidR="00A64C51" w:rsidRDefault="0053090C"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SOUTH AFRICA</w:t>
      </w:r>
    </w:p>
    <w:p w14:paraId="413E6790" w14:textId="45A723A6" w:rsidR="0053090C" w:rsidRPr="00EE2B43" w:rsidRDefault="0053090C" w:rsidP="00F3584C">
      <w:pPr>
        <w:jc w:val="center"/>
        <w:rPr>
          <w:rFonts w:cstheme="minorHAnsi"/>
          <w:b/>
          <w:iCs/>
        </w:rPr>
      </w:pPr>
      <w:r>
        <w:rPr>
          <w:rFonts w:cstheme="minorHAnsi"/>
          <w:b/>
          <w:iCs/>
        </w:rPr>
        <w:t>N/A no more activities in 2024</w:t>
      </w:r>
    </w:p>
    <w:p w14:paraId="22888782" w14:textId="77777777" w:rsidR="00A64C51" w:rsidRPr="00EE2B43" w:rsidRDefault="00A64C51" w:rsidP="00A64C51">
      <w:pPr>
        <w:spacing w:after="0" w:line="240" w:lineRule="auto"/>
        <w:rPr>
          <w:rFonts w:cstheme="minorHAnsi"/>
          <w:b/>
          <w:i/>
          <w:iCs/>
        </w:rPr>
      </w:pPr>
    </w:p>
    <w:p w14:paraId="35AB2B09" w14:textId="2B005605" w:rsidR="00A64C51" w:rsidRDefault="000470C6"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MATO GROSSO STATE, BRAZIL</w:t>
      </w:r>
    </w:p>
    <w:p w14:paraId="09FFF0AA" w14:textId="2D5CE132" w:rsidR="000470C6" w:rsidRPr="00EE2B43" w:rsidRDefault="000470C6" w:rsidP="00F3584C">
      <w:pPr>
        <w:jc w:val="center"/>
        <w:rPr>
          <w:rFonts w:cstheme="minorHAnsi"/>
          <w:b/>
          <w:iCs/>
        </w:rPr>
      </w:pPr>
      <w:r>
        <w:rPr>
          <w:rFonts w:cstheme="minorHAnsi"/>
          <w:b/>
          <w:iCs/>
        </w:rPr>
        <w:t>N/A no more activities in 2024</w:t>
      </w:r>
    </w:p>
    <w:p w14:paraId="470AB255" w14:textId="77777777" w:rsidR="00A64C51" w:rsidRPr="00EE2B43" w:rsidRDefault="00A64C51" w:rsidP="00A64C51">
      <w:pPr>
        <w:spacing w:after="0" w:line="240" w:lineRule="auto"/>
        <w:rPr>
          <w:rFonts w:cstheme="minorHAnsi"/>
          <w:b/>
          <w:i/>
          <w:iCs/>
        </w:rPr>
      </w:pPr>
    </w:p>
    <w:p w14:paraId="38E6887A" w14:textId="77777777" w:rsidR="00A64C51" w:rsidRPr="00EE2B43" w:rsidRDefault="00A64C51" w:rsidP="00A64C51">
      <w:pPr>
        <w:spacing w:after="0" w:line="240" w:lineRule="auto"/>
        <w:rPr>
          <w:rFonts w:cstheme="minorHAnsi"/>
          <w:b/>
          <w:i/>
          <w:iCs/>
        </w:rPr>
      </w:pPr>
    </w:p>
    <w:p w14:paraId="2D88B2A7" w14:textId="50D93953" w:rsidR="00A64C51" w:rsidRDefault="006E2641"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KYRGYZ REPUBLIC</w:t>
      </w:r>
    </w:p>
    <w:p w14:paraId="4A0925EF" w14:textId="2F24255A" w:rsidR="005F6F34" w:rsidRPr="00EE2B43" w:rsidRDefault="005F6F34" w:rsidP="00F3584C">
      <w:pPr>
        <w:jc w:val="center"/>
        <w:rPr>
          <w:rFonts w:cstheme="minorHAnsi"/>
          <w:b/>
          <w:iCs/>
        </w:rPr>
      </w:pPr>
      <w:r>
        <w:rPr>
          <w:rFonts w:cstheme="minorHAnsi"/>
          <w:b/>
          <w:iCs/>
        </w:rPr>
        <w:t>N/A no more activities in 2024</w:t>
      </w:r>
    </w:p>
    <w:p w14:paraId="703A803D" w14:textId="77777777" w:rsidR="00A64C51" w:rsidRPr="00EE2B43" w:rsidRDefault="00A64C51" w:rsidP="00A64C51">
      <w:pPr>
        <w:spacing w:after="0" w:line="240" w:lineRule="auto"/>
        <w:rPr>
          <w:rFonts w:cstheme="minorHAnsi"/>
          <w:b/>
          <w:iCs/>
        </w:rPr>
      </w:pPr>
    </w:p>
    <w:p w14:paraId="753485A8" w14:textId="3552629D" w:rsidR="00A64C51" w:rsidRDefault="005F6F34"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Pr>
          <w:rFonts w:cstheme="minorHAnsi"/>
          <w:b/>
          <w:iCs/>
        </w:rPr>
        <w:t>–</w:t>
      </w:r>
      <w:r w:rsidR="00A64C51" w:rsidRPr="00EE2B43">
        <w:rPr>
          <w:rFonts w:cstheme="minorHAnsi"/>
          <w:b/>
          <w:iCs/>
        </w:rPr>
        <w:t xml:space="preserve"> GUYANA</w:t>
      </w:r>
    </w:p>
    <w:p w14:paraId="1BE439F8" w14:textId="186B1805" w:rsidR="005F6F34" w:rsidRPr="00EE2B43" w:rsidRDefault="005F6F34" w:rsidP="00F3584C">
      <w:pPr>
        <w:jc w:val="center"/>
        <w:rPr>
          <w:rFonts w:cstheme="minorHAnsi"/>
          <w:b/>
          <w:iCs/>
        </w:rPr>
      </w:pPr>
      <w:r>
        <w:rPr>
          <w:rFonts w:cstheme="minorHAnsi"/>
          <w:b/>
          <w:iCs/>
        </w:rPr>
        <w:t>N/A no more activities in 2024</w:t>
      </w:r>
    </w:p>
    <w:p w14:paraId="7AF86BCC" w14:textId="77777777" w:rsidR="00A64C51" w:rsidRPr="00EE2B43" w:rsidRDefault="00A64C51" w:rsidP="00A64C51">
      <w:pPr>
        <w:spacing w:after="0" w:line="240" w:lineRule="auto"/>
        <w:rPr>
          <w:rFonts w:cstheme="minorHAnsi"/>
          <w:b/>
          <w:iCs/>
        </w:rPr>
      </w:pPr>
    </w:p>
    <w:p w14:paraId="36D0957C" w14:textId="77777777" w:rsidR="00A64C51" w:rsidRPr="00EE2B43" w:rsidRDefault="00A64C51" w:rsidP="00A64C51">
      <w:pPr>
        <w:rPr>
          <w:rFonts w:cstheme="minorHAnsi"/>
          <w:b/>
          <w:iCs/>
        </w:rPr>
      </w:pPr>
    </w:p>
    <w:p w14:paraId="7B03919B" w14:textId="60F54456" w:rsidR="00A64C51" w:rsidRDefault="00C320CF"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w:t>
      </w:r>
      <w:r w:rsidR="00F0248A">
        <w:rPr>
          <w:rFonts w:cstheme="minorHAnsi"/>
          <w:b/>
          <w:iCs/>
        </w:rPr>
        <w:t>–</w:t>
      </w:r>
      <w:r w:rsidR="00A64C51" w:rsidRPr="00EE2B43">
        <w:rPr>
          <w:rFonts w:cstheme="minorHAnsi"/>
          <w:b/>
          <w:iCs/>
        </w:rPr>
        <w:t xml:space="preserve"> ARGENTINA</w:t>
      </w:r>
    </w:p>
    <w:p w14:paraId="4B122F74" w14:textId="77777777" w:rsidR="00F0248A" w:rsidRDefault="00F0248A" w:rsidP="00A64C51">
      <w:pPr>
        <w:spacing w:after="0" w:line="240" w:lineRule="auto"/>
        <w:jc w:val="center"/>
        <w:rPr>
          <w:rFonts w:cstheme="minorHAnsi"/>
          <w:b/>
          <w:iCs/>
        </w:rPr>
      </w:pPr>
    </w:p>
    <w:p w14:paraId="38741F50" w14:textId="77777777" w:rsidR="00F0248A" w:rsidRDefault="00F0248A" w:rsidP="00A64C51">
      <w:pPr>
        <w:spacing w:after="0" w:line="240" w:lineRule="auto"/>
        <w:jc w:val="center"/>
        <w:rPr>
          <w:rFonts w:cstheme="minorHAnsi"/>
          <w:b/>
          <w:iCs/>
        </w:rPr>
      </w:pPr>
    </w:p>
    <w:p w14:paraId="52F5E629" w14:textId="77777777" w:rsidR="00A64C51" w:rsidRDefault="00A64C51" w:rsidP="00A64C51">
      <w:pPr>
        <w:spacing w:after="0" w:line="240" w:lineRule="auto"/>
        <w:rPr>
          <w:rFonts w:cstheme="minorHAnsi"/>
          <w:b/>
          <w:iCs/>
        </w:rPr>
      </w:pPr>
    </w:p>
    <w:p w14:paraId="0B5BF7EF" w14:textId="77777777" w:rsidR="00352B18" w:rsidRDefault="00352B18" w:rsidP="00A64C51">
      <w:pPr>
        <w:spacing w:after="0" w:line="240" w:lineRule="auto"/>
        <w:rPr>
          <w:rFonts w:cstheme="minorHAnsi"/>
          <w:b/>
          <w:iCs/>
        </w:rPr>
      </w:pPr>
    </w:p>
    <w:p w14:paraId="4B97DF59" w14:textId="77777777" w:rsidR="00352B18" w:rsidRPr="00EE2B43" w:rsidRDefault="00352B18" w:rsidP="00A64C51">
      <w:pPr>
        <w:spacing w:after="0" w:line="240" w:lineRule="auto"/>
        <w:rPr>
          <w:rFonts w:cstheme="minorHAnsi"/>
          <w:b/>
          <w:iCs/>
        </w:rPr>
      </w:pPr>
    </w:p>
    <w:p w14:paraId="07233544" w14:textId="296157C4" w:rsidR="00A64C51" w:rsidRPr="00EE2B43" w:rsidRDefault="00C320CF"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INDONESIA</w:t>
      </w:r>
    </w:p>
    <w:tbl>
      <w:tblPr>
        <w:tblStyle w:val="TableGrid"/>
        <w:tblW w:w="0" w:type="auto"/>
        <w:tblLook w:val="04A0" w:firstRow="1" w:lastRow="0" w:firstColumn="1" w:lastColumn="0" w:noHBand="0" w:noVBand="1"/>
      </w:tblPr>
      <w:tblGrid>
        <w:gridCol w:w="2547"/>
        <w:gridCol w:w="7348"/>
      </w:tblGrid>
      <w:tr w:rsidR="00A64C51" w:rsidRPr="00EE2B43" w14:paraId="79EBEE34" w14:textId="77777777" w:rsidTr="4D8A0F8E">
        <w:tc>
          <w:tcPr>
            <w:tcW w:w="9895" w:type="dxa"/>
            <w:gridSpan w:val="2"/>
          </w:tcPr>
          <w:p w14:paraId="7A8C7831"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A6D57" w:rsidRPr="00EE2B43" w14:paraId="02A50FB4" w14:textId="77777777" w:rsidTr="4D8A0F8E">
        <w:tc>
          <w:tcPr>
            <w:tcW w:w="2547" w:type="dxa"/>
          </w:tcPr>
          <w:p w14:paraId="7F6CAD3A" w14:textId="6EA53469" w:rsidR="00EA6D57" w:rsidRPr="00EE2B43" w:rsidRDefault="00EA6D57" w:rsidP="00EA6D57">
            <w:pPr>
              <w:rPr>
                <w:rFonts w:cstheme="minorHAnsi"/>
                <w:b/>
                <w:bCs/>
              </w:rPr>
            </w:pPr>
            <w:r w:rsidRPr="00EE2B43">
              <w:rPr>
                <w:rFonts w:cstheme="minorHAnsi"/>
                <w:b/>
                <w:bCs/>
              </w:rPr>
              <w:t>Key achievements in 2024</w:t>
            </w:r>
          </w:p>
        </w:tc>
        <w:tc>
          <w:tcPr>
            <w:tcW w:w="7348" w:type="dxa"/>
          </w:tcPr>
          <w:p w14:paraId="073E7898" w14:textId="2E54EC8F" w:rsidR="00EA6D57" w:rsidRPr="00EE2B43" w:rsidRDefault="00EA6D57" w:rsidP="00EA6D57">
            <w:pPr>
              <w:rPr>
                <w:rFonts w:cstheme="minorHAnsi"/>
              </w:rPr>
            </w:pPr>
            <w:r w:rsidRPr="00EE2B43">
              <w:rPr>
                <w:rFonts w:cstheme="minorHAnsi"/>
              </w:rPr>
              <w:t>N/A</w:t>
            </w:r>
          </w:p>
        </w:tc>
      </w:tr>
      <w:tr w:rsidR="00EA6D57" w:rsidRPr="00EE2B43" w14:paraId="16CB37F9" w14:textId="77777777" w:rsidTr="4D8A0F8E">
        <w:tc>
          <w:tcPr>
            <w:tcW w:w="2547" w:type="dxa"/>
          </w:tcPr>
          <w:p w14:paraId="11580D83" w14:textId="045C6438" w:rsidR="00EA6D57" w:rsidRPr="00EE2B43" w:rsidRDefault="00EA6D57" w:rsidP="00EA6D57">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A0B1901" w14:textId="0B0404FE" w:rsidR="00EA6D57" w:rsidRPr="00EE2B43" w:rsidRDefault="00EA6D57" w:rsidP="00EA6D57">
            <w:pPr>
              <w:spacing w:after="200"/>
              <w:jc w:val="both"/>
              <w:rPr>
                <w:rFonts w:cstheme="minorHAnsi"/>
              </w:rPr>
            </w:pPr>
            <w:r w:rsidRPr="00EE2B43">
              <w:rPr>
                <w:rFonts w:cstheme="minorHAnsi"/>
              </w:rPr>
              <w:t>N/A</w:t>
            </w:r>
          </w:p>
        </w:tc>
      </w:tr>
    </w:tbl>
    <w:p w14:paraId="0D2F01A2"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43290D97" w14:textId="77777777" w:rsidTr="6A485AFD">
        <w:tc>
          <w:tcPr>
            <w:tcW w:w="9895" w:type="dxa"/>
            <w:gridSpan w:val="2"/>
          </w:tcPr>
          <w:p w14:paraId="5F5E63D7" w14:textId="31543A6B" w:rsidR="00A64C51" w:rsidRPr="00EE2B43" w:rsidRDefault="00A64C51" w:rsidP="4D8A0F8E">
            <w:pPr>
              <w:rPr>
                <w:rFonts w:cstheme="minorHAnsi"/>
                <w:b/>
                <w:bCs/>
                <w:i/>
                <w:iCs/>
              </w:rPr>
            </w:pPr>
            <w:r w:rsidRPr="00EE2B43">
              <w:rPr>
                <w:rFonts w:cstheme="minorHAnsi"/>
                <w:i/>
                <w:iCs/>
              </w:rPr>
              <w:t xml:space="preserve">Outcome 2 - Countries are implementing </w:t>
            </w:r>
            <w:r w:rsidR="3508AE4A"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59A2234B" w14:textId="77777777" w:rsidTr="6A485AFD">
        <w:tc>
          <w:tcPr>
            <w:tcW w:w="2547" w:type="dxa"/>
            <w:shd w:val="clear" w:color="auto" w:fill="auto"/>
          </w:tcPr>
          <w:p w14:paraId="18FB3592" w14:textId="6419EA3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DB7B59E" w:rsidRPr="00EE2B43">
              <w:rPr>
                <w:rFonts w:cstheme="minorHAnsi"/>
                <w:b/>
                <w:bCs/>
              </w:rPr>
              <w:t>4</w:t>
            </w:r>
          </w:p>
          <w:p w14:paraId="7842E21A"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7E38B4EB" w14:textId="5A5A3865" w:rsidR="00090FCF" w:rsidRPr="00EE2B43" w:rsidRDefault="005D7FA3" w:rsidP="005F0366">
            <w:pPr>
              <w:jc w:val="center"/>
              <w:rPr>
                <w:rFonts w:cstheme="minorHAnsi"/>
                <w:b/>
                <w:bCs/>
                <w:iCs/>
              </w:rPr>
            </w:pPr>
            <w:r>
              <w:rPr>
                <w:rFonts w:cstheme="minorHAnsi"/>
                <w:b/>
                <w:bCs/>
                <w:iCs/>
              </w:rPr>
              <w:t xml:space="preserve">Assessing the </w:t>
            </w:r>
            <w:r w:rsidR="00EA6D57" w:rsidRPr="00EE2B43">
              <w:rPr>
                <w:rFonts w:cstheme="minorHAnsi"/>
                <w:b/>
                <w:bCs/>
                <w:iCs/>
              </w:rPr>
              <w:t>I</w:t>
            </w:r>
            <w:r w:rsidR="00090FCF" w:rsidRPr="00EE2B43">
              <w:rPr>
                <w:rFonts w:cstheme="minorHAnsi"/>
                <w:b/>
                <w:bCs/>
                <w:iCs/>
              </w:rPr>
              <w:t xml:space="preserve">ron and </w:t>
            </w:r>
            <w:r w:rsidR="005F1648">
              <w:rPr>
                <w:rFonts w:cstheme="minorHAnsi"/>
                <w:b/>
                <w:bCs/>
                <w:iCs/>
              </w:rPr>
              <w:t>S</w:t>
            </w:r>
            <w:r w:rsidR="00090FCF" w:rsidRPr="00EE2B43">
              <w:rPr>
                <w:rFonts w:cstheme="minorHAnsi"/>
                <w:b/>
                <w:bCs/>
                <w:iCs/>
              </w:rPr>
              <w:t xml:space="preserve">teel </w:t>
            </w:r>
            <w:r w:rsidR="005F1648">
              <w:rPr>
                <w:rFonts w:cstheme="minorHAnsi"/>
                <w:b/>
                <w:bCs/>
                <w:iCs/>
              </w:rPr>
              <w:t>S</w:t>
            </w:r>
            <w:r w:rsidR="00090FCF" w:rsidRPr="00EE2B43">
              <w:rPr>
                <w:rFonts w:cstheme="minorHAnsi"/>
                <w:b/>
                <w:bCs/>
                <w:iCs/>
              </w:rPr>
              <w:t>ector</w:t>
            </w:r>
          </w:p>
          <w:p w14:paraId="683FBC74" w14:textId="77777777" w:rsidR="00090FCF" w:rsidRPr="00EE2B43" w:rsidRDefault="00090FCF" w:rsidP="00FA179F">
            <w:pPr>
              <w:jc w:val="both"/>
              <w:rPr>
                <w:rFonts w:cstheme="minorHAnsi"/>
                <w:iCs/>
              </w:rPr>
            </w:pPr>
          </w:p>
          <w:p w14:paraId="69C2E8EA" w14:textId="2DC4A604" w:rsidR="00090FCF" w:rsidRPr="00EE2B43" w:rsidRDefault="00090FCF" w:rsidP="00FA179F">
            <w:pPr>
              <w:jc w:val="both"/>
              <w:rPr>
                <w:rFonts w:cstheme="minorHAnsi"/>
                <w:iCs/>
              </w:rPr>
            </w:pPr>
            <w:r w:rsidRPr="00EE2B43">
              <w:rPr>
                <w:rFonts w:cstheme="minorHAnsi"/>
                <w:iCs/>
              </w:rPr>
              <w:t>In close collaboration with the Ministry of National Development Planning (</w:t>
            </w:r>
            <w:proofErr w:type="spellStart"/>
            <w:r w:rsidRPr="00EE2B43">
              <w:rPr>
                <w:rFonts w:cstheme="minorHAnsi"/>
                <w:iCs/>
              </w:rPr>
              <w:t>Bappenas</w:t>
            </w:r>
            <w:proofErr w:type="spellEnd"/>
            <w:r w:rsidRPr="00EE2B43">
              <w:rPr>
                <w:rFonts w:cstheme="minorHAnsi"/>
                <w:iCs/>
              </w:rPr>
              <w:t xml:space="preserve">) as the PAGE Indonesia government focal point and the Ministry of Industry, the Resource Efficiency and Cleaner Production (RECP) assessment for the iron and steel sector has been completed. This assessment </w:t>
            </w:r>
            <w:r w:rsidR="002F213F" w:rsidRPr="00EE2B43">
              <w:rPr>
                <w:rFonts w:cstheme="minorHAnsi"/>
                <w:iCs/>
              </w:rPr>
              <w:t>identified</w:t>
            </w:r>
            <w:r w:rsidRPr="00EE2B43">
              <w:rPr>
                <w:rFonts w:cstheme="minorHAnsi"/>
                <w:iCs/>
              </w:rPr>
              <w:t xml:space="preserve"> key opportunities for enhancing resource efficiency, reducing waste, and promoting cleaner production practices within the sector. </w:t>
            </w:r>
          </w:p>
          <w:p w14:paraId="0F80F28F" w14:textId="77777777" w:rsidR="00C162E9" w:rsidRPr="00EE2B43" w:rsidRDefault="00C162E9" w:rsidP="00FA179F">
            <w:pPr>
              <w:jc w:val="both"/>
              <w:rPr>
                <w:rFonts w:cstheme="minorHAnsi"/>
                <w:iCs/>
              </w:rPr>
            </w:pPr>
          </w:p>
          <w:p w14:paraId="3717054B" w14:textId="315A9314" w:rsidR="00090FCF" w:rsidRPr="00EE2B43" w:rsidRDefault="00090FCF" w:rsidP="01D8BD25">
            <w:pPr>
              <w:spacing w:before="120" w:after="120"/>
              <w:jc w:val="both"/>
              <w:rPr>
                <w:rFonts w:ascii="Calibri" w:eastAsia="Calibri" w:hAnsi="Calibri" w:cs="Calibri"/>
              </w:rPr>
            </w:pPr>
            <w:r w:rsidRPr="00EE2B43">
              <w:t>The Resource Efficiency and Cleaner Production (RECP) assessment in Indonesia's iron and steel sector provides critical insights into how the industry can enhance resource utilization, minimize waste, and improve overall environmental performance. This assessment also highlights opportunities for adopting cleaner technologies and practices, aligning the sector with Indonesia’s broader sustainability goals and international environmental standards. </w:t>
            </w:r>
            <w:r w:rsidR="01D8BD25" w:rsidRPr="00EE2B43">
              <w:rPr>
                <w:rFonts w:ascii="Calibri" w:eastAsia="Calibri" w:hAnsi="Calibri" w:cs="Calibri"/>
              </w:rPr>
              <w:t xml:space="preserve"> The study found that the application of resource efficiency techniques in the iron and steel industry can boost competitiveness, reduce environmental footprint, and help the government meet climate targets. The study also found that some companies have advanced in the application of resource efficiency while others are still lagging behind.</w:t>
            </w:r>
          </w:p>
          <w:p w14:paraId="3105608C" w14:textId="36754585" w:rsidR="00090FCF" w:rsidRPr="00EE2B43" w:rsidRDefault="01D8BD25" w:rsidP="01D8BD25">
            <w:pPr>
              <w:spacing w:before="120" w:after="120"/>
              <w:jc w:val="both"/>
              <w:rPr>
                <w:rFonts w:ascii="Calibri" w:eastAsia="Calibri" w:hAnsi="Calibri" w:cs="Calibri"/>
              </w:rPr>
            </w:pPr>
            <w:r w:rsidRPr="00EE2B43">
              <w:rPr>
                <w:rFonts w:ascii="Calibri" w:eastAsia="Calibri" w:hAnsi="Calibri" w:cs="Calibri"/>
              </w:rPr>
              <w:t>Therefore, resource efficiency and cleaner production (RECP) integrated with a life cycle perspective towards low carbon development should be the focus of the future sustainability of the iron and steel industry in Indonesia.</w:t>
            </w:r>
          </w:p>
          <w:p w14:paraId="756E51A4" w14:textId="1B86567F" w:rsidR="00090FCF" w:rsidRPr="00EE2B43" w:rsidRDefault="00090FCF" w:rsidP="01D8BD25">
            <w:pPr>
              <w:spacing w:before="120" w:after="120"/>
              <w:jc w:val="both"/>
              <w:rPr>
                <w:rFonts w:ascii="Calibri" w:eastAsia="Calibri" w:hAnsi="Calibri" w:cs="Calibri"/>
              </w:rPr>
            </w:pPr>
          </w:p>
          <w:p w14:paraId="4C896B59" w14:textId="77777777" w:rsidR="004709C0" w:rsidRPr="00EE2B43" w:rsidRDefault="00DB5203" w:rsidP="00990762">
            <w:pPr>
              <w:jc w:val="both"/>
            </w:pPr>
            <w:r w:rsidRPr="00EE2B43">
              <w:t>In completing the study, a</w:t>
            </w:r>
            <w:r w:rsidR="0076442C" w:rsidRPr="00EE2B43">
              <w:t xml:space="preserve"> questionnaire survey was conducted with 9 iron and steel companies to identify opportunities for the enterprises to realize increased savings and become more competitive and environmentally friendly through RECP measures. Moreover, a pilot demonstration was conducted with two selected </w:t>
            </w:r>
            <w:r w:rsidR="00E646AE" w:rsidRPr="00EE2B43">
              <w:t>iron and steel plants in order to dive deeper</w:t>
            </w:r>
            <w:r w:rsidR="0076442C" w:rsidRPr="00EE2B43">
              <w:t xml:space="preserve"> into the RECP opportunities for the company. </w:t>
            </w:r>
            <w:r w:rsidR="00E646AE" w:rsidRPr="00EE2B43">
              <w:t xml:space="preserve">The </w:t>
            </w:r>
            <w:r w:rsidR="00EA7696" w:rsidRPr="00EE2B43">
              <w:t>report's findings</w:t>
            </w:r>
            <w:r w:rsidR="00E646AE" w:rsidRPr="00EE2B43">
              <w:t xml:space="preserve"> w</w:t>
            </w:r>
            <w:r w:rsidR="00990762" w:rsidRPr="00EE2B43">
              <w:t>ere</w:t>
            </w:r>
            <w:r w:rsidR="00E646AE" w:rsidRPr="00EE2B43">
              <w:t xml:space="preserve"> presented </w:t>
            </w:r>
            <w:r w:rsidR="00EA7696" w:rsidRPr="00EE2B43">
              <w:t>at</w:t>
            </w:r>
            <w:r w:rsidR="00E646AE" w:rsidRPr="00EE2B43">
              <w:t xml:space="preserve"> the PAGE </w:t>
            </w:r>
            <w:r w:rsidR="00990762" w:rsidRPr="00EE2B43">
              <w:t>transition event</w:t>
            </w:r>
            <w:r w:rsidR="00EA7696" w:rsidRPr="00EE2B43">
              <w:t xml:space="preserve"> in December 2024</w:t>
            </w:r>
            <w:r w:rsidR="00990762" w:rsidRPr="00EE2B43">
              <w:t xml:space="preserve"> to receive feedback from the stakeholders. </w:t>
            </w:r>
          </w:p>
          <w:p w14:paraId="1C8884C5" w14:textId="452576ED" w:rsidR="01D8BD25" w:rsidRPr="00EE2B43" w:rsidRDefault="01D8BD25" w:rsidP="01D8BD25">
            <w:pPr>
              <w:jc w:val="both"/>
            </w:pPr>
          </w:p>
          <w:p w14:paraId="3963E818" w14:textId="77777777" w:rsidR="00A569F9" w:rsidRPr="00EE2B43" w:rsidRDefault="00A569F9" w:rsidP="6A485AFD">
            <w:pPr>
              <w:jc w:val="both"/>
            </w:pPr>
          </w:p>
          <w:p w14:paraId="71A92CC7" w14:textId="118F0B1E" w:rsidR="6A485AFD" w:rsidRDefault="6A485AFD" w:rsidP="6A485AFD">
            <w:pPr>
              <w:jc w:val="both"/>
            </w:pPr>
          </w:p>
          <w:p w14:paraId="643CBE05" w14:textId="77777777" w:rsidR="00C41D1E" w:rsidRDefault="00C41D1E" w:rsidP="6A485AFD">
            <w:pPr>
              <w:jc w:val="both"/>
            </w:pPr>
          </w:p>
          <w:p w14:paraId="086F6F4B" w14:textId="77777777" w:rsidR="00C41D1E" w:rsidRDefault="00C41D1E" w:rsidP="6A485AFD">
            <w:pPr>
              <w:jc w:val="both"/>
            </w:pPr>
          </w:p>
          <w:p w14:paraId="145021BE" w14:textId="494A382E" w:rsidR="6A485AFD" w:rsidRDefault="6A485AFD" w:rsidP="6A485AFD">
            <w:pPr>
              <w:jc w:val="both"/>
            </w:pPr>
          </w:p>
          <w:p w14:paraId="2F7FA6AF" w14:textId="41B643D2" w:rsidR="00462D76" w:rsidRPr="00EE2B43" w:rsidRDefault="00462D76" w:rsidP="00462D76">
            <w:pPr>
              <w:jc w:val="center"/>
              <w:rPr>
                <w:b/>
                <w:bCs/>
              </w:rPr>
            </w:pPr>
            <w:r w:rsidRPr="00EE2B43">
              <w:rPr>
                <w:b/>
                <w:bCs/>
              </w:rPr>
              <w:t>Advancing the E</w:t>
            </w:r>
            <w:r w:rsidR="00002F41" w:rsidRPr="00EE2B43">
              <w:rPr>
                <w:b/>
                <w:bCs/>
              </w:rPr>
              <w:t xml:space="preserve">lectric </w:t>
            </w:r>
            <w:r w:rsidRPr="00EE2B43">
              <w:rPr>
                <w:b/>
                <w:bCs/>
              </w:rPr>
              <w:t>V</w:t>
            </w:r>
            <w:r w:rsidR="00002F41" w:rsidRPr="00EE2B43">
              <w:rPr>
                <w:b/>
                <w:bCs/>
              </w:rPr>
              <w:t>e</w:t>
            </w:r>
            <w:r w:rsidR="002A1BB2" w:rsidRPr="00EE2B43">
              <w:rPr>
                <w:b/>
                <w:bCs/>
              </w:rPr>
              <w:t>hicle</w:t>
            </w:r>
            <w:r w:rsidRPr="00EE2B43">
              <w:rPr>
                <w:b/>
                <w:bCs/>
              </w:rPr>
              <w:t xml:space="preserve"> Value Chain</w:t>
            </w:r>
            <w:r w:rsidR="002A1BB2" w:rsidRPr="00EE2B43">
              <w:rPr>
                <w:b/>
                <w:bCs/>
              </w:rPr>
              <w:t xml:space="preserve"> in Indonesia</w:t>
            </w:r>
          </w:p>
          <w:p w14:paraId="083BB7A3" w14:textId="77777777" w:rsidR="00462D76" w:rsidRPr="00EE2B43" w:rsidRDefault="00462D76" w:rsidP="00462D76">
            <w:pPr>
              <w:jc w:val="center"/>
              <w:rPr>
                <w:b/>
                <w:bCs/>
              </w:rPr>
            </w:pPr>
          </w:p>
          <w:p w14:paraId="38E8E4E6" w14:textId="5DA946BB" w:rsidR="00A569F9" w:rsidRPr="00EE2B43" w:rsidRDefault="00606295" w:rsidP="00990762">
            <w:pPr>
              <w:jc w:val="both"/>
              <w:rPr>
                <w:rFonts w:cstheme="minorHAnsi"/>
                <w:iCs/>
              </w:rPr>
            </w:pPr>
            <w:r w:rsidRPr="00EE2B43">
              <w:rPr>
                <w:rFonts w:cstheme="minorHAnsi"/>
                <w:iCs/>
              </w:rPr>
              <w:t xml:space="preserve">In 2024, UNIDO conducted a comprehensive impact assessment of Electric vehicles on industry sectors and their technological advancements, research and development requirements, and identified policy recommendations for advancing the value chain of EVs. The study has proposed policy recommendations for </w:t>
            </w:r>
            <w:r w:rsidR="0052142F" w:rsidRPr="00EE2B43">
              <w:rPr>
                <w:rFonts w:cstheme="minorHAnsi"/>
                <w:iCs/>
              </w:rPr>
              <w:t xml:space="preserve">sustainable </w:t>
            </w:r>
            <w:r w:rsidRPr="00EE2B43">
              <w:rPr>
                <w:rFonts w:cstheme="minorHAnsi"/>
                <w:iCs/>
              </w:rPr>
              <w:t>mineral extractions, mineral processing, EV battery production, and end-of-life management of batteries to advance the EV industry. The study was kicked off in August, and the key findings were presented in the PAGE transition event in December 2024. UNDP facilitates the consolidation of results and recommendations from all Agencies into a cohesive Indonesia Green Economy Framework (IGEF) focused on EV and associated policy papers. </w:t>
            </w:r>
          </w:p>
        </w:tc>
      </w:tr>
      <w:tr w:rsidR="00A64C51" w:rsidRPr="00EE2B43" w14:paraId="757518E4" w14:textId="77777777" w:rsidTr="6A485AFD">
        <w:tc>
          <w:tcPr>
            <w:tcW w:w="2547" w:type="dxa"/>
          </w:tcPr>
          <w:p w14:paraId="3C30E8FC" w14:textId="49AD0FC4" w:rsidR="00A64C51" w:rsidRPr="00EE2B43" w:rsidRDefault="00A64C51" w:rsidP="00E556C9">
            <w:pPr>
              <w:rPr>
                <w:rFonts w:cstheme="minorHAnsi"/>
              </w:rPr>
            </w:pPr>
            <w:r w:rsidRPr="00EE2B43">
              <w:rPr>
                <w:rFonts w:cstheme="minorHAnsi"/>
                <w:b/>
                <w:bCs/>
              </w:rPr>
              <w:t xml:space="preserve">Key </w:t>
            </w:r>
            <w:r w:rsidR="4D5C91F4" w:rsidRPr="00EE2B43">
              <w:rPr>
                <w:rFonts w:cstheme="minorHAnsi"/>
                <w:b/>
                <w:bCs/>
              </w:rPr>
              <w:t>a</w:t>
            </w:r>
            <w:r w:rsidRPr="00EE2B43">
              <w:rPr>
                <w:rFonts w:cstheme="minorHAnsi"/>
                <w:b/>
                <w:bCs/>
              </w:rPr>
              <w:t xml:space="preserve">chievements </w:t>
            </w:r>
            <w:r w:rsidR="00B313D1" w:rsidRPr="00EE2B43">
              <w:rPr>
                <w:rFonts w:cstheme="minorHAnsi"/>
                <w:b/>
                <w:bCs/>
              </w:rPr>
              <w:t>202</w:t>
            </w:r>
            <w:r w:rsidR="5D40AB95" w:rsidRPr="00EE2B43">
              <w:rPr>
                <w:rFonts w:cstheme="minorHAnsi"/>
                <w:b/>
                <w:bCs/>
              </w:rPr>
              <w:t>4</w:t>
            </w:r>
            <w:r w:rsidRPr="00EE2B43">
              <w:rPr>
                <w:rFonts w:cstheme="minorHAnsi"/>
              </w:rPr>
              <w:t xml:space="preserve"> (Add. Support for Green Recovery)</w:t>
            </w:r>
          </w:p>
        </w:tc>
        <w:tc>
          <w:tcPr>
            <w:tcW w:w="7348" w:type="dxa"/>
          </w:tcPr>
          <w:p w14:paraId="3B66E53D" w14:textId="3907B5EA" w:rsidR="00A64C51" w:rsidRPr="00EE2B43" w:rsidRDefault="00EA6D57" w:rsidP="00E556C9">
            <w:pPr>
              <w:spacing w:after="200"/>
              <w:jc w:val="both"/>
              <w:rPr>
                <w:rFonts w:cstheme="minorHAnsi"/>
              </w:rPr>
            </w:pPr>
            <w:r w:rsidRPr="00EE2B43">
              <w:rPr>
                <w:rFonts w:cstheme="minorHAnsi"/>
              </w:rPr>
              <w:t>N/A</w:t>
            </w:r>
          </w:p>
        </w:tc>
      </w:tr>
    </w:tbl>
    <w:p w14:paraId="2848EAD3"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430"/>
        <w:gridCol w:w="117"/>
        <w:gridCol w:w="7348"/>
      </w:tblGrid>
      <w:tr w:rsidR="00A64C51" w:rsidRPr="00EE2B43" w14:paraId="1E419AA8" w14:textId="77777777" w:rsidTr="005F0366">
        <w:tc>
          <w:tcPr>
            <w:tcW w:w="9895" w:type="dxa"/>
            <w:gridSpan w:val="3"/>
          </w:tcPr>
          <w:p w14:paraId="10656E35"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EA6D57" w:rsidRPr="00EE2B43" w14:paraId="6F6406FF" w14:textId="77777777" w:rsidTr="005F0366">
        <w:tc>
          <w:tcPr>
            <w:tcW w:w="2547" w:type="dxa"/>
            <w:gridSpan w:val="2"/>
          </w:tcPr>
          <w:p w14:paraId="30D1AECF" w14:textId="7D833B7E" w:rsidR="00EA6D57" w:rsidRPr="00EE2B43" w:rsidRDefault="00EA6D57" w:rsidP="00EA6D57">
            <w:pPr>
              <w:rPr>
                <w:rFonts w:cstheme="minorHAnsi"/>
                <w:b/>
                <w:bCs/>
              </w:rPr>
            </w:pPr>
            <w:r w:rsidRPr="00EE2B43">
              <w:rPr>
                <w:rFonts w:cstheme="minorHAnsi"/>
                <w:b/>
                <w:bCs/>
              </w:rPr>
              <w:t>Key achievements in 2024</w:t>
            </w:r>
          </w:p>
        </w:tc>
        <w:tc>
          <w:tcPr>
            <w:tcW w:w="7348" w:type="dxa"/>
          </w:tcPr>
          <w:p w14:paraId="772C090C" w14:textId="223A30ED" w:rsidR="00EA6D57" w:rsidRPr="00EE2B43" w:rsidRDefault="00EA6D57" w:rsidP="00EA6D57">
            <w:pPr>
              <w:rPr>
                <w:rFonts w:cstheme="minorHAnsi"/>
                <w:iCs/>
              </w:rPr>
            </w:pPr>
            <w:r w:rsidRPr="00EE2B43">
              <w:rPr>
                <w:rFonts w:cstheme="minorHAnsi"/>
              </w:rPr>
              <w:t>N/A</w:t>
            </w:r>
          </w:p>
        </w:tc>
      </w:tr>
      <w:tr w:rsidR="00EA6D57" w:rsidRPr="00EE2B43" w14:paraId="76119A8C" w14:textId="77777777" w:rsidTr="005F0366">
        <w:tc>
          <w:tcPr>
            <w:tcW w:w="2547" w:type="dxa"/>
            <w:gridSpan w:val="2"/>
          </w:tcPr>
          <w:p w14:paraId="6B6D455E" w14:textId="64E62FEA" w:rsidR="00EA6D57" w:rsidRPr="00EE2B43" w:rsidRDefault="00EA6D57" w:rsidP="00EA6D57">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5A0B142B" w14:textId="2D73B2AA" w:rsidR="00EA6D57" w:rsidRPr="00EE2B43" w:rsidRDefault="00EA6D57" w:rsidP="00EA6D57">
            <w:pPr>
              <w:spacing w:after="200"/>
              <w:jc w:val="both"/>
              <w:rPr>
                <w:rFonts w:cstheme="minorHAnsi"/>
              </w:rPr>
            </w:pPr>
            <w:r w:rsidRPr="00EE2B43">
              <w:rPr>
                <w:rFonts w:cstheme="minorHAnsi"/>
              </w:rPr>
              <w:t>N/A</w:t>
            </w:r>
          </w:p>
        </w:tc>
      </w:tr>
      <w:tr w:rsidR="00A64C51" w:rsidRPr="00EE2B43" w14:paraId="0AFF56A9" w14:textId="77777777" w:rsidTr="005F0366">
        <w:tc>
          <w:tcPr>
            <w:tcW w:w="9895" w:type="dxa"/>
            <w:gridSpan w:val="3"/>
          </w:tcPr>
          <w:p w14:paraId="1847867E"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0B82E623" w14:textId="77777777" w:rsidTr="005F0366">
        <w:tc>
          <w:tcPr>
            <w:tcW w:w="2430" w:type="dxa"/>
          </w:tcPr>
          <w:p w14:paraId="6AE3BBCE" w14:textId="630FA3FF" w:rsidR="00A64C51" w:rsidRPr="00EE2B43" w:rsidRDefault="00A64C51"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4C96B12F" w:rsidRPr="00EE2B43">
              <w:rPr>
                <w:rFonts w:cstheme="minorHAnsi"/>
                <w:b/>
                <w:bCs/>
              </w:rPr>
              <w:t>4</w:t>
            </w:r>
          </w:p>
        </w:tc>
        <w:tc>
          <w:tcPr>
            <w:tcW w:w="7465" w:type="dxa"/>
            <w:gridSpan w:val="2"/>
            <w:vAlign w:val="center"/>
          </w:tcPr>
          <w:p w14:paraId="3DA8B05E" w14:textId="54348B4B" w:rsidR="00A64C51" w:rsidRPr="00EE2B43" w:rsidRDefault="00EA6D57" w:rsidP="00E556C9">
            <w:pPr>
              <w:rPr>
                <w:rFonts w:cstheme="minorHAnsi"/>
                <w:iCs/>
              </w:rPr>
            </w:pPr>
            <w:r w:rsidRPr="00EE2B43">
              <w:rPr>
                <w:rFonts w:cstheme="minorHAnsi"/>
              </w:rPr>
              <w:t>N/A</w:t>
            </w:r>
          </w:p>
        </w:tc>
      </w:tr>
    </w:tbl>
    <w:p w14:paraId="37C373FA" w14:textId="77777777" w:rsidR="00A64C51" w:rsidRPr="00EE2B43" w:rsidRDefault="00A64C51" w:rsidP="00A64C51">
      <w:pPr>
        <w:rPr>
          <w:rFonts w:cstheme="minorHAnsi"/>
          <w:b/>
          <w:iCs/>
        </w:rPr>
      </w:pPr>
    </w:p>
    <w:p w14:paraId="03F0F383" w14:textId="1670BDA4" w:rsidR="00A64C51" w:rsidRPr="00EE2B43" w:rsidRDefault="00103093"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INDIA</w:t>
      </w:r>
    </w:p>
    <w:p w14:paraId="4DBA8C8E" w14:textId="77777777" w:rsidR="00A64C51" w:rsidRPr="00EE2B43" w:rsidRDefault="00A64C51" w:rsidP="00A64C51">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310"/>
        <w:gridCol w:w="7585"/>
      </w:tblGrid>
      <w:tr w:rsidR="00A64C51" w:rsidRPr="00EE2B43" w14:paraId="3D5103DB" w14:textId="77777777" w:rsidTr="4D8A0F8E">
        <w:tc>
          <w:tcPr>
            <w:tcW w:w="9895" w:type="dxa"/>
            <w:gridSpan w:val="2"/>
          </w:tcPr>
          <w:p w14:paraId="08AF049F" w14:textId="77777777" w:rsidR="00A64C51" w:rsidRPr="00EE2B43" w:rsidRDefault="00A64C51"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A64C51" w:rsidRPr="00EE2B43" w14:paraId="7CE7B601" w14:textId="77777777" w:rsidTr="4D8A0F8E">
        <w:tc>
          <w:tcPr>
            <w:tcW w:w="2310" w:type="dxa"/>
          </w:tcPr>
          <w:p w14:paraId="680DB5F5" w14:textId="5F7AD74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DFE93A2" w:rsidRPr="00EE2B43">
              <w:rPr>
                <w:rFonts w:cstheme="minorHAnsi"/>
                <w:b/>
                <w:bCs/>
              </w:rPr>
              <w:t>4</w:t>
            </w:r>
          </w:p>
          <w:p w14:paraId="710A6A31" w14:textId="77777777" w:rsidR="00A64C51" w:rsidRPr="00EE2B43" w:rsidRDefault="00A64C51" w:rsidP="00E556C9">
            <w:pPr>
              <w:rPr>
                <w:rFonts w:cstheme="minorHAnsi"/>
                <w:b/>
                <w:iCs/>
              </w:rPr>
            </w:pPr>
          </w:p>
        </w:tc>
        <w:tc>
          <w:tcPr>
            <w:tcW w:w="7585" w:type="dxa"/>
          </w:tcPr>
          <w:p w14:paraId="3798D31C" w14:textId="77777777" w:rsidR="00A64C51" w:rsidRPr="00EE2B43" w:rsidRDefault="00A64C51" w:rsidP="00E556C9">
            <w:pPr>
              <w:jc w:val="both"/>
              <w:rPr>
                <w:rFonts w:cstheme="minorHAnsi"/>
                <w:iCs/>
              </w:rPr>
            </w:pPr>
          </w:p>
        </w:tc>
      </w:tr>
    </w:tbl>
    <w:p w14:paraId="603E4696" w14:textId="77777777" w:rsidR="00A64C51" w:rsidRPr="00EE2B43" w:rsidRDefault="00A64C51" w:rsidP="00A64C51">
      <w:pPr>
        <w:spacing w:after="0" w:line="240" w:lineRule="auto"/>
        <w:rPr>
          <w:rFonts w:cstheme="minorHAnsi"/>
          <w:b/>
          <w:iCs/>
        </w:rPr>
      </w:pPr>
    </w:p>
    <w:tbl>
      <w:tblPr>
        <w:tblStyle w:val="TableGrid10"/>
        <w:tblW w:w="9894" w:type="dxa"/>
        <w:tblLook w:val="04A0" w:firstRow="1" w:lastRow="0" w:firstColumn="1" w:lastColumn="0" w:noHBand="0" w:noVBand="1"/>
      </w:tblPr>
      <w:tblGrid>
        <w:gridCol w:w="2310"/>
        <w:gridCol w:w="7584"/>
      </w:tblGrid>
      <w:tr w:rsidR="00A64C51" w:rsidRPr="00EE2B43" w14:paraId="7DF95A82" w14:textId="77777777" w:rsidTr="4D8A0F8E">
        <w:trPr>
          <w:trHeight w:val="105"/>
        </w:trPr>
        <w:tc>
          <w:tcPr>
            <w:tcW w:w="9894" w:type="dxa"/>
            <w:gridSpan w:val="2"/>
          </w:tcPr>
          <w:p w14:paraId="5026DD01" w14:textId="512FE5B3" w:rsidR="00A64C51" w:rsidRPr="00EE2B43" w:rsidRDefault="00A64C51" w:rsidP="4D8A0F8E">
            <w:pPr>
              <w:rPr>
                <w:rFonts w:cstheme="minorHAnsi"/>
                <w:b/>
                <w:bCs/>
              </w:rPr>
            </w:pPr>
            <w:r w:rsidRPr="00EE2B43">
              <w:rPr>
                <w:rFonts w:cstheme="minorHAnsi"/>
                <w:i/>
                <w:iCs/>
              </w:rPr>
              <w:t xml:space="preserve">Outcome 2 - Countries are implementing </w:t>
            </w:r>
            <w:r w:rsidR="14B1564F" w:rsidRPr="00EE2B43">
              <w:rPr>
                <w:rFonts w:cstheme="minorHAnsi"/>
                <w:i/>
                <w:iCs/>
              </w:rPr>
              <w:t>evidence-based</w:t>
            </w:r>
            <w:r w:rsidRPr="00EE2B43">
              <w:rPr>
                <w:rFonts w:cstheme="minorHAnsi"/>
                <w:i/>
                <w:iCs/>
              </w:rPr>
              <w:t xml:space="preserve"> sectoral and thematic reforms in line with national IGE priorities</w:t>
            </w:r>
            <w:r w:rsidRPr="00EE2B43">
              <w:rPr>
                <w:rFonts w:cstheme="minorHAnsi"/>
              </w:rPr>
              <w:t>.</w:t>
            </w:r>
          </w:p>
        </w:tc>
      </w:tr>
      <w:tr w:rsidR="00A64C51" w:rsidRPr="00EE2B43" w14:paraId="4F35BE47" w14:textId="77777777" w:rsidTr="4D8A0F8E">
        <w:trPr>
          <w:trHeight w:val="679"/>
        </w:trPr>
        <w:tc>
          <w:tcPr>
            <w:tcW w:w="2310" w:type="dxa"/>
          </w:tcPr>
          <w:p w14:paraId="621223B0" w14:textId="731BC16A"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D72D328" w:rsidRPr="00EE2B43">
              <w:rPr>
                <w:rFonts w:cstheme="minorHAnsi"/>
                <w:b/>
                <w:bCs/>
              </w:rPr>
              <w:t>4</w:t>
            </w:r>
            <w:r w:rsidRPr="00EE2B43">
              <w:rPr>
                <w:rFonts w:cstheme="minorHAnsi"/>
                <w:b/>
                <w:bCs/>
              </w:rPr>
              <w:t xml:space="preserve"> </w:t>
            </w:r>
          </w:p>
          <w:p w14:paraId="6CEFF785" w14:textId="77777777" w:rsidR="00A64C51" w:rsidRPr="00EE2B43" w:rsidRDefault="00A64C51" w:rsidP="00E556C9">
            <w:pPr>
              <w:rPr>
                <w:rFonts w:cstheme="minorHAnsi"/>
                <w:b/>
                <w:iCs/>
              </w:rPr>
            </w:pPr>
          </w:p>
        </w:tc>
        <w:tc>
          <w:tcPr>
            <w:tcW w:w="7584" w:type="dxa"/>
          </w:tcPr>
          <w:p w14:paraId="06EBDFD8" w14:textId="53D284D6" w:rsidR="00080511" w:rsidRPr="00EE2B43" w:rsidRDefault="0026232F" w:rsidP="00080511">
            <w:pPr>
              <w:rPr>
                <w:rFonts w:cstheme="minorHAnsi"/>
                <w:b/>
                <w:bCs/>
                <w:color w:val="000000" w:themeColor="text1"/>
                <w:spacing w:val="-2"/>
              </w:rPr>
            </w:pPr>
            <w:r w:rsidRPr="00EE2B43">
              <w:rPr>
                <w:rFonts w:cstheme="minorHAnsi"/>
                <w:b/>
                <w:bCs/>
                <w:color w:val="000000" w:themeColor="text1"/>
                <w:spacing w:val="-2"/>
              </w:rPr>
              <w:t xml:space="preserve">Technology and Innovation </w:t>
            </w:r>
            <w:r w:rsidR="00FA751C" w:rsidRPr="00EE2B43">
              <w:rPr>
                <w:rFonts w:cstheme="minorHAnsi"/>
                <w:b/>
                <w:bCs/>
                <w:color w:val="000000" w:themeColor="text1"/>
                <w:spacing w:val="-2"/>
              </w:rPr>
              <w:t>Roadmap</w:t>
            </w:r>
            <w:r w:rsidRPr="00EE2B43">
              <w:rPr>
                <w:rFonts w:cstheme="minorHAnsi"/>
                <w:b/>
                <w:bCs/>
                <w:color w:val="000000" w:themeColor="text1"/>
                <w:spacing w:val="-2"/>
              </w:rPr>
              <w:t xml:space="preserve"> for Textile Industry in India</w:t>
            </w:r>
          </w:p>
          <w:p w14:paraId="12D2FA36" w14:textId="77777777" w:rsidR="0026232F" w:rsidRPr="00EE2B43" w:rsidRDefault="0026232F" w:rsidP="00080511">
            <w:pPr>
              <w:rPr>
                <w:rFonts w:cstheme="minorHAnsi"/>
              </w:rPr>
            </w:pPr>
          </w:p>
          <w:p w14:paraId="4CF78853" w14:textId="1A350592" w:rsidR="00A64C51" w:rsidRPr="00EE2B43" w:rsidRDefault="00FF3DB8" w:rsidP="00E556C9">
            <w:pPr>
              <w:jc w:val="both"/>
              <w:rPr>
                <w:rFonts w:cstheme="minorHAnsi"/>
                <w:iCs/>
              </w:rPr>
            </w:pPr>
            <w:r w:rsidRPr="00EE2B43">
              <w:rPr>
                <w:rFonts w:cstheme="minorHAnsi"/>
                <w:iCs/>
              </w:rPr>
              <w:t>In 2024, the Ministry of Textiles formed a dedicated Textile committee to oversee and provide guidance to work. UNIDO joined several meetings with the committee to finalize the scope, method, and modalities for the implementation of the work.  The committee has provided input and final clearance to the terms of reference of the study to recruit a competent think tank to undertake the roadmap development.</w:t>
            </w:r>
          </w:p>
        </w:tc>
      </w:tr>
    </w:tbl>
    <w:p w14:paraId="5BD199BC" w14:textId="77777777" w:rsidR="00A64C51" w:rsidRPr="00EE2B43" w:rsidRDefault="00A64C51" w:rsidP="00A64C51">
      <w:pPr>
        <w:spacing w:after="0" w:line="240" w:lineRule="auto"/>
        <w:rPr>
          <w:rFonts w:cstheme="minorHAnsi"/>
          <w:b/>
          <w:iCs/>
        </w:rPr>
      </w:pPr>
    </w:p>
    <w:tbl>
      <w:tblPr>
        <w:tblStyle w:val="TableGrid10"/>
        <w:tblW w:w="9895" w:type="dxa"/>
        <w:tblLook w:val="04A0" w:firstRow="1" w:lastRow="0" w:firstColumn="1" w:lastColumn="0" w:noHBand="0" w:noVBand="1"/>
      </w:tblPr>
      <w:tblGrid>
        <w:gridCol w:w="2220"/>
        <w:gridCol w:w="7675"/>
      </w:tblGrid>
      <w:tr w:rsidR="00A64C51" w:rsidRPr="00EE2B43" w14:paraId="0E8586D1" w14:textId="77777777" w:rsidTr="4D8A0F8E">
        <w:tc>
          <w:tcPr>
            <w:tcW w:w="9895" w:type="dxa"/>
            <w:gridSpan w:val="2"/>
          </w:tcPr>
          <w:p w14:paraId="1303A960"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2E4FF0B5" w14:textId="77777777" w:rsidTr="4D8A0F8E">
        <w:tc>
          <w:tcPr>
            <w:tcW w:w="2220" w:type="dxa"/>
          </w:tcPr>
          <w:p w14:paraId="3391C995" w14:textId="5855B3FF"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27CDDE5" w:rsidRPr="00EE2B43">
              <w:rPr>
                <w:rFonts w:cstheme="minorHAnsi"/>
                <w:b/>
                <w:bCs/>
              </w:rPr>
              <w:t>4</w:t>
            </w:r>
          </w:p>
          <w:p w14:paraId="7AEF21CE" w14:textId="77777777" w:rsidR="00A64C51" w:rsidRPr="00EE2B43" w:rsidRDefault="00A64C51" w:rsidP="00E556C9">
            <w:pPr>
              <w:rPr>
                <w:rFonts w:cstheme="minorHAnsi"/>
                <w:b/>
                <w:iCs/>
              </w:rPr>
            </w:pPr>
          </w:p>
        </w:tc>
        <w:tc>
          <w:tcPr>
            <w:tcW w:w="7675" w:type="dxa"/>
          </w:tcPr>
          <w:p w14:paraId="42F0E362" w14:textId="77777777" w:rsidR="00A64C51" w:rsidRPr="00EE2B43" w:rsidRDefault="00A64C51" w:rsidP="00E556C9">
            <w:pPr>
              <w:jc w:val="both"/>
              <w:rPr>
                <w:rFonts w:cstheme="minorHAnsi"/>
                <w:iCs/>
              </w:rPr>
            </w:pPr>
          </w:p>
        </w:tc>
      </w:tr>
    </w:tbl>
    <w:p w14:paraId="4BD21BE1"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160"/>
        <w:gridCol w:w="7735"/>
      </w:tblGrid>
      <w:tr w:rsidR="00A64C51" w:rsidRPr="00EE2B43" w14:paraId="329EBB3A" w14:textId="77777777" w:rsidTr="4D8A0F8E">
        <w:tc>
          <w:tcPr>
            <w:tcW w:w="9895" w:type="dxa"/>
            <w:gridSpan w:val="2"/>
          </w:tcPr>
          <w:p w14:paraId="5684758E"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15473BD4" w14:textId="77777777" w:rsidTr="4D8A0F8E">
        <w:tc>
          <w:tcPr>
            <w:tcW w:w="2160" w:type="dxa"/>
          </w:tcPr>
          <w:p w14:paraId="0E817677" w14:textId="7458BD7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5990F85A" w:rsidRPr="00EE2B43">
              <w:rPr>
                <w:rFonts w:cstheme="minorHAnsi"/>
                <w:b/>
                <w:bCs/>
              </w:rPr>
              <w:t>4</w:t>
            </w:r>
          </w:p>
          <w:p w14:paraId="17AA7745" w14:textId="77777777" w:rsidR="00A64C51" w:rsidRPr="00EE2B43" w:rsidRDefault="00A64C51" w:rsidP="00E556C9">
            <w:pPr>
              <w:rPr>
                <w:rFonts w:cstheme="minorHAnsi"/>
                <w:b/>
                <w:iCs/>
              </w:rPr>
            </w:pPr>
          </w:p>
        </w:tc>
        <w:tc>
          <w:tcPr>
            <w:tcW w:w="7735" w:type="dxa"/>
            <w:vAlign w:val="center"/>
          </w:tcPr>
          <w:p w14:paraId="01AE42D9" w14:textId="77777777" w:rsidR="00A64C51" w:rsidRPr="00EE2B43" w:rsidRDefault="00A64C51" w:rsidP="00E556C9">
            <w:pPr>
              <w:rPr>
                <w:rFonts w:cstheme="minorHAnsi"/>
                <w:iCs/>
              </w:rPr>
            </w:pPr>
          </w:p>
        </w:tc>
      </w:tr>
    </w:tbl>
    <w:p w14:paraId="7C6A2B52" w14:textId="77777777" w:rsidR="00C15677" w:rsidRPr="00EE2B43" w:rsidRDefault="00C15677" w:rsidP="00A64C51">
      <w:pPr>
        <w:spacing w:after="0" w:line="240" w:lineRule="auto"/>
        <w:jc w:val="center"/>
        <w:rPr>
          <w:rFonts w:cstheme="minorHAnsi"/>
          <w:b/>
          <w:iCs/>
        </w:rPr>
      </w:pPr>
    </w:p>
    <w:p w14:paraId="63BEFF04" w14:textId="7E280255" w:rsidR="00A64C51" w:rsidRPr="00EE2B43" w:rsidRDefault="00103093"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KAZAKHSTAN</w:t>
      </w:r>
    </w:p>
    <w:p w14:paraId="314A3131" w14:textId="77777777" w:rsidR="00A64C51" w:rsidRPr="00EE2B43" w:rsidRDefault="00A64C51" w:rsidP="00A64C51">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A64C51" w:rsidRPr="00EE2B43" w14:paraId="7928EB81" w14:textId="77777777" w:rsidTr="4D8A0F8E">
        <w:tc>
          <w:tcPr>
            <w:tcW w:w="9895" w:type="dxa"/>
            <w:gridSpan w:val="2"/>
          </w:tcPr>
          <w:p w14:paraId="064DFE7E"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A64C51" w:rsidRPr="00EE2B43" w14:paraId="0F830710" w14:textId="77777777" w:rsidTr="4D8A0F8E">
        <w:tc>
          <w:tcPr>
            <w:tcW w:w="2547" w:type="dxa"/>
          </w:tcPr>
          <w:p w14:paraId="31DFBBDC" w14:textId="30C9E758"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A46178E" w:rsidRPr="00EE2B43">
              <w:rPr>
                <w:rFonts w:cstheme="minorHAnsi"/>
                <w:b/>
                <w:bCs/>
              </w:rPr>
              <w:t>4</w:t>
            </w:r>
          </w:p>
          <w:p w14:paraId="6F36B478" w14:textId="77777777" w:rsidR="00A64C51" w:rsidRPr="00EE2B43" w:rsidRDefault="00A64C51" w:rsidP="00E556C9">
            <w:pPr>
              <w:rPr>
                <w:rFonts w:cstheme="minorHAnsi"/>
                <w:b/>
                <w:i/>
                <w:iCs/>
              </w:rPr>
            </w:pPr>
          </w:p>
        </w:tc>
        <w:tc>
          <w:tcPr>
            <w:tcW w:w="7348" w:type="dxa"/>
          </w:tcPr>
          <w:p w14:paraId="20B65FB9" w14:textId="58FEBB9B" w:rsidR="00A64C51" w:rsidRPr="00EE2B43" w:rsidRDefault="00A55EE4" w:rsidP="00A55EE4">
            <w:pPr>
              <w:jc w:val="both"/>
              <w:rPr>
                <w:rFonts w:cstheme="minorHAnsi"/>
                <w:color w:val="000000"/>
              </w:rPr>
            </w:pPr>
            <w:r w:rsidRPr="00EE2B43">
              <w:rPr>
                <w:rFonts w:cstheme="minorHAnsi"/>
                <w:color w:val="000000"/>
              </w:rPr>
              <w:t xml:space="preserve"> </w:t>
            </w:r>
          </w:p>
        </w:tc>
      </w:tr>
      <w:tr w:rsidR="00A64C51" w:rsidRPr="00EE2B43" w14:paraId="353B6148" w14:textId="77777777" w:rsidTr="4D8A0F8E">
        <w:tc>
          <w:tcPr>
            <w:tcW w:w="2547" w:type="dxa"/>
          </w:tcPr>
          <w:p w14:paraId="30B2B5E6" w14:textId="3E741719" w:rsidR="00A64C51" w:rsidRPr="00EE2B43" w:rsidRDefault="00A64C51" w:rsidP="00E556C9">
            <w:pPr>
              <w:rPr>
                <w:rFonts w:cstheme="minorHAnsi"/>
              </w:rPr>
            </w:pPr>
            <w:r w:rsidRPr="00EE2B43">
              <w:rPr>
                <w:rFonts w:cstheme="minorHAnsi"/>
                <w:b/>
                <w:bCs/>
              </w:rPr>
              <w:t xml:space="preserve">Key </w:t>
            </w:r>
            <w:r w:rsidR="6600D315" w:rsidRPr="00EE2B43">
              <w:rPr>
                <w:rFonts w:cstheme="minorHAnsi"/>
                <w:b/>
                <w:bCs/>
              </w:rPr>
              <w:t>a</w:t>
            </w:r>
            <w:r w:rsidRPr="00EE2B43">
              <w:rPr>
                <w:rFonts w:cstheme="minorHAnsi"/>
                <w:b/>
                <w:bCs/>
              </w:rPr>
              <w:t xml:space="preserve">chievements </w:t>
            </w:r>
            <w:r w:rsidR="00B313D1" w:rsidRPr="00EE2B43">
              <w:rPr>
                <w:rFonts w:cstheme="minorHAnsi"/>
                <w:b/>
                <w:bCs/>
              </w:rPr>
              <w:t>202</w:t>
            </w:r>
            <w:r w:rsidR="2DF04673" w:rsidRPr="00EE2B43">
              <w:rPr>
                <w:rFonts w:cstheme="minorHAnsi"/>
                <w:b/>
                <w:bCs/>
              </w:rPr>
              <w:t>4</w:t>
            </w:r>
            <w:r w:rsidRPr="00EE2B43">
              <w:rPr>
                <w:rFonts w:cstheme="minorHAnsi"/>
              </w:rPr>
              <w:t xml:space="preserve"> (Add. Support for Green Recovery)</w:t>
            </w:r>
          </w:p>
        </w:tc>
        <w:tc>
          <w:tcPr>
            <w:tcW w:w="7348" w:type="dxa"/>
          </w:tcPr>
          <w:p w14:paraId="52F8FE2A" w14:textId="77777777" w:rsidR="00A64C51" w:rsidRPr="00EE2B43" w:rsidRDefault="00A64C51" w:rsidP="00E556C9">
            <w:pPr>
              <w:spacing w:after="200"/>
              <w:jc w:val="both"/>
              <w:rPr>
                <w:rFonts w:cstheme="minorHAnsi"/>
              </w:rPr>
            </w:pPr>
          </w:p>
        </w:tc>
      </w:tr>
    </w:tbl>
    <w:p w14:paraId="420FE0B2"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0D8FD088" w14:textId="77777777" w:rsidTr="005F0366">
        <w:tc>
          <w:tcPr>
            <w:tcW w:w="9895" w:type="dxa"/>
            <w:gridSpan w:val="2"/>
          </w:tcPr>
          <w:p w14:paraId="762BE8D3" w14:textId="4ED708CD" w:rsidR="00A64C51" w:rsidRPr="00EE2B43" w:rsidRDefault="00A64C51" w:rsidP="4D8A0F8E">
            <w:pPr>
              <w:rPr>
                <w:rFonts w:cstheme="minorHAnsi"/>
                <w:b/>
                <w:bCs/>
                <w:i/>
                <w:iCs/>
              </w:rPr>
            </w:pPr>
            <w:r w:rsidRPr="00EE2B43">
              <w:rPr>
                <w:rFonts w:cstheme="minorHAnsi"/>
                <w:i/>
                <w:iCs/>
              </w:rPr>
              <w:t xml:space="preserve">Outcome 2 - Countries are implementing </w:t>
            </w:r>
            <w:r w:rsidR="46309880"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35A380BC" w14:textId="77777777" w:rsidTr="005F0366">
        <w:tc>
          <w:tcPr>
            <w:tcW w:w="2547" w:type="dxa"/>
            <w:shd w:val="clear" w:color="auto" w:fill="auto"/>
          </w:tcPr>
          <w:p w14:paraId="613F97D8" w14:textId="2458F412"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32FE950" w:rsidRPr="00EE2B43">
              <w:rPr>
                <w:rFonts w:cstheme="minorHAnsi"/>
                <w:b/>
                <w:bCs/>
              </w:rPr>
              <w:t>4</w:t>
            </w:r>
          </w:p>
          <w:p w14:paraId="5FB11A46"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4657F244" w14:textId="03F88AA4" w:rsidR="004547E1" w:rsidRPr="00EE2B43" w:rsidRDefault="004547E1" w:rsidP="005F0366">
            <w:pPr>
              <w:pStyle w:val="NoSpacing"/>
              <w:jc w:val="center"/>
              <w:rPr>
                <w:rFonts w:asciiTheme="minorHAnsi" w:hAnsiTheme="minorHAnsi" w:cstheme="minorHAnsi"/>
                <w:b/>
                <w:bCs/>
                <w:sz w:val="22"/>
                <w:szCs w:val="22"/>
              </w:rPr>
            </w:pPr>
            <w:bookmarkStart w:id="2" w:name="_Hlk180678015"/>
            <w:bookmarkEnd w:id="2"/>
            <w:r w:rsidRPr="00EE2B43">
              <w:rPr>
                <w:rFonts w:asciiTheme="minorHAnsi" w:hAnsiTheme="minorHAnsi" w:cstheme="minorHAnsi"/>
                <w:b/>
                <w:bCs/>
                <w:sz w:val="22"/>
                <w:szCs w:val="22"/>
              </w:rPr>
              <w:t xml:space="preserve">Low </w:t>
            </w:r>
            <w:r w:rsidR="005F1648">
              <w:rPr>
                <w:rFonts w:asciiTheme="minorHAnsi" w:hAnsiTheme="minorHAnsi" w:cstheme="minorHAnsi"/>
                <w:b/>
                <w:bCs/>
                <w:sz w:val="22"/>
                <w:szCs w:val="22"/>
              </w:rPr>
              <w:t>C</w:t>
            </w:r>
            <w:r w:rsidRPr="00EE2B43">
              <w:rPr>
                <w:rFonts w:asciiTheme="minorHAnsi" w:hAnsiTheme="minorHAnsi" w:cstheme="minorHAnsi"/>
                <w:b/>
                <w:bCs/>
                <w:sz w:val="22"/>
                <w:szCs w:val="22"/>
              </w:rPr>
              <w:t>arbon Industry</w:t>
            </w:r>
          </w:p>
          <w:p w14:paraId="15965FF4" w14:textId="77777777" w:rsidR="004547E1" w:rsidRPr="00EE2B43" w:rsidRDefault="004547E1" w:rsidP="008D2593">
            <w:pPr>
              <w:pStyle w:val="NoSpacing"/>
              <w:jc w:val="both"/>
              <w:rPr>
                <w:rFonts w:asciiTheme="minorHAnsi" w:hAnsiTheme="minorHAnsi" w:cstheme="minorHAnsi"/>
                <w:sz w:val="22"/>
                <w:szCs w:val="22"/>
              </w:rPr>
            </w:pPr>
          </w:p>
          <w:p w14:paraId="291B1A22" w14:textId="36CAF475" w:rsidR="005D6874" w:rsidRPr="00EE2B43" w:rsidRDefault="004547E1" w:rsidP="005F0366">
            <w:pPr>
              <w:jc w:val="both"/>
            </w:pPr>
            <w:r w:rsidRPr="00EE2B43">
              <w:t xml:space="preserve">In </w:t>
            </w:r>
            <w:r w:rsidR="00C034EC" w:rsidRPr="00EE2B43">
              <w:t>December 2024, UNIDO recruited a national and an internation</w:t>
            </w:r>
            <w:r w:rsidR="009E024E" w:rsidRPr="00EE2B43">
              <w:t xml:space="preserve">al institute to conduct </w:t>
            </w:r>
            <w:r w:rsidR="006A18A9" w:rsidRPr="00EE2B43">
              <w:t>resource efficiency scoping assessments and low-carbon guidance for large companies in Kazakhstan</w:t>
            </w:r>
            <w:r w:rsidR="002B6173" w:rsidRPr="00EE2B43">
              <w:t xml:space="preserve">. </w:t>
            </w:r>
            <w:r w:rsidR="00F716DB" w:rsidRPr="00EE2B43">
              <w:t xml:space="preserve">The study will </w:t>
            </w:r>
            <w:r w:rsidR="00C25D36" w:rsidRPr="00EE2B43">
              <w:t>survey ten (10) large companies (public and private) to identify resource efficiency and cleaner production opportunities, explor</w:t>
            </w:r>
            <w:r w:rsidR="005D6874" w:rsidRPr="00EE2B43">
              <w:t>e ways to reduce emissions from industrial production, improve economic competitiveness, and develop resource efficiency and low carbon guidance for large industrial plants. The</w:t>
            </w:r>
            <w:r w:rsidR="0004017F" w:rsidRPr="00EE2B43">
              <w:t xml:space="preserve"> activity</w:t>
            </w:r>
            <w:r w:rsidR="005D6874" w:rsidRPr="00EE2B43">
              <w:t xml:space="preserve"> includes the organization of a </w:t>
            </w:r>
            <w:r w:rsidR="00C25D36" w:rsidRPr="00EE2B43">
              <w:t>training session to introduce key components of the Energy Management Standard, show the benefits of energy efficiency,</w:t>
            </w:r>
            <w:r w:rsidR="005D6874" w:rsidRPr="00EE2B43">
              <w:t xml:space="preserve"> and motivate stakeholders from each key industry sector for the wider implementation of the standard.</w:t>
            </w:r>
            <w:r w:rsidR="00C64CBA" w:rsidRPr="00EE2B43">
              <w:t xml:space="preserve"> A </w:t>
            </w:r>
            <w:r w:rsidR="00DC6923" w:rsidRPr="00EE2B43">
              <w:t>kickoff</w:t>
            </w:r>
            <w:r w:rsidR="00C64CBA" w:rsidRPr="00EE2B43">
              <w:t xml:space="preserve"> meeting for the study was held on January 2025 with UNIDO, PAGE national coordinator and the </w:t>
            </w:r>
            <w:r w:rsidR="00836535" w:rsidRPr="00EE2B43">
              <w:t xml:space="preserve">national and international institutes. The study will be completed in the second quarter of 2025. </w:t>
            </w:r>
          </w:p>
          <w:p w14:paraId="2849E358" w14:textId="0FC6531C" w:rsidR="004547E1" w:rsidRPr="00EE2B43" w:rsidRDefault="004547E1" w:rsidP="008D2593">
            <w:pPr>
              <w:pStyle w:val="NoSpacing"/>
              <w:jc w:val="both"/>
              <w:rPr>
                <w:rFonts w:asciiTheme="minorHAnsi" w:hAnsiTheme="minorHAnsi" w:cstheme="minorHAnsi"/>
                <w:sz w:val="22"/>
                <w:szCs w:val="22"/>
              </w:rPr>
            </w:pPr>
          </w:p>
        </w:tc>
      </w:tr>
      <w:tr w:rsidR="00A64C51" w:rsidRPr="00EE2B43" w14:paraId="7A512770" w14:textId="77777777" w:rsidTr="005F0366">
        <w:tc>
          <w:tcPr>
            <w:tcW w:w="2547" w:type="dxa"/>
          </w:tcPr>
          <w:p w14:paraId="5C8E7700" w14:textId="26C27F62" w:rsidR="00A64C51" w:rsidRPr="00EE2B43" w:rsidRDefault="00A64C51" w:rsidP="00E556C9">
            <w:pPr>
              <w:rPr>
                <w:rFonts w:cstheme="minorHAnsi"/>
              </w:rPr>
            </w:pPr>
            <w:r w:rsidRPr="00EE2B43">
              <w:rPr>
                <w:rFonts w:cstheme="minorHAnsi"/>
                <w:b/>
                <w:bCs/>
              </w:rPr>
              <w:t xml:space="preserve">Key </w:t>
            </w:r>
            <w:r w:rsidR="71C03F19" w:rsidRPr="00EE2B43">
              <w:rPr>
                <w:rFonts w:cstheme="minorHAnsi"/>
                <w:b/>
                <w:bCs/>
              </w:rPr>
              <w:t>a</w:t>
            </w:r>
            <w:r w:rsidRPr="00EE2B43">
              <w:rPr>
                <w:rFonts w:cstheme="minorHAnsi"/>
                <w:b/>
                <w:bCs/>
              </w:rPr>
              <w:t xml:space="preserve">chievements </w:t>
            </w:r>
            <w:r w:rsidR="00B313D1" w:rsidRPr="00EE2B43">
              <w:rPr>
                <w:rFonts w:cstheme="minorHAnsi"/>
                <w:b/>
                <w:bCs/>
              </w:rPr>
              <w:t>202</w:t>
            </w:r>
            <w:r w:rsidR="45C196BD" w:rsidRPr="00EE2B43">
              <w:rPr>
                <w:rFonts w:cstheme="minorHAnsi"/>
                <w:b/>
                <w:bCs/>
              </w:rPr>
              <w:t>4</w:t>
            </w:r>
            <w:r w:rsidRPr="00EE2B43">
              <w:rPr>
                <w:rFonts w:cstheme="minorHAnsi"/>
              </w:rPr>
              <w:t xml:space="preserve"> (Add. Support for Green Recovery)</w:t>
            </w:r>
          </w:p>
        </w:tc>
        <w:tc>
          <w:tcPr>
            <w:tcW w:w="7348" w:type="dxa"/>
          </w:tcPr>
          <w:p w14:paraId="60781882" w14:textId="39F8E597" w:rsidR="00A64C51" w:rsidRPr="00EE2B43" w:rsidRDefault="00A64C51" w:rsidP="004547E1">
            <w:pPr>
              <w:jc w:val="both"/>
              <w:rPr>
                <w:rFonts w:cstheme="minorHAnsi"/>
                <w:highlight w:val="yellow"/>
              </w:rPr>
            </w:pPr>
          </w:p>
        </w:tc>
      </w:tr>
    </w:tbl>
    <w:p w14:paraId="7DC73746" w14:textId="77777777" w:rsidR="00B309C8" w:rsidRDefault="00B309C8" w:rsidP="00A64C51">
      <w:pPr>
        <w:spacing w:after="0" w:line="240" w:lineRule="auto"/>
        <w:rPr>
          <w:rFonts w:cstheme="minorHAnsi"/>
          <w:b/>
          <w:i/>
          <w:iCs/>
        </w:rPr>
      </w:pPr>
    </w:p>
    <w:p w14:paraId="0DFE6DF3" w14:textId="77777777" w:rsidR="00B05F44" w:rsidRDefault="00B05F44" w:rsidP="00A64C51">
      <w:pPr>
        <w:spacing w:after="0" w:line="240" w:lineRule="auto"/>
        <w:rPr>
          <w:rFonts w:cstheme="minorHAnsi"/>
          <w:b/>
          <w:i/>
          <w:iCs/>
        </w:rPr>
      </w:pPr>
    </w:p>
    <w:p w14:paraId="6EAE0336" w14:textId="77777777" w:rsidR="00B05F44" w:rsidRDefault="00B05F44" w:rsidP="00A64C51">
      <w:pPr>
        <w:spacing w:after="0" w:line="240" w:lineRule="auto"/>
        <w:rPr>
          <w:rFonts w:cstheme="minorHAnsi"/>
          <w:b/>
          <w:i/>
          <w:iCs/>
        </w:rPr>
      </w:pPr>
    </w:p>
    <w:p w14:paraId="2CAA1BF9" w14:textId="77777777" w:rsidR="00B05F44" w:rsidRPr="00EE2B43" w:rsidRDefault="00B05F44"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25EECC0D" w14:textId="77777777" w:rsidTr="6A485AFD">
        <w:tc>
          <w:tcPr>
            <w:tcW w:w="9895" w:type="dxa"/>
            <w:gridSpan w:val="2"/>
          </w:tcPr>
          <w:p w14:paraId="6B9DF5E2"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741169F3" w14:textId="77777777" w:rsidTr="6A485AFD">
        <w:tc>
          <w:tcPr>
            <w:tcW w:w="2547" w:type="dxa"/>
          </w:tcPr>
          <w:p w14:paraId="5516C665" w14:textId="05D5215D"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41346A6" w:rsidRPr="00EE2B43">
              <w:rPr>
                <w:rFonts w:cstheme="minorHAnsi"/>
                <w:b/>
                <w:bCs/>
              </w:rPr>
              <w:t>4</w:t>
            </w:r>
          </w:p>
          <w:p w14:paraId="65C5E8F4" w14:textId="77777777" w:rsidR="00A64C51" w:rsidRPr="00EE2B43" w:rsidRDefault="00A64C51" w:rsidP="00E556C9">
            <w:pPr>
              <w:rPr>
                <w:rFonts w:cstheme="minorHAnsi"/>
                <w:b/>
                <w:i/>
                <w:iCs/>
              </w:rPr>
            </w:pPr>
            <w:r w:rsidRPr="00EE2B43">
              <w:rPr>
                <w:rFonts w:cstheme="minorHAnsi"/>
                <w:b/>
                <w:i/>
                <w:iCs/>
              </w:rPr>
              <w:t xml:space="preserve"> </w:t>
            </w:r>
          </w:p>
        </w:tc>
        <w:tc>
          <w:tcPr>
            <w:tcW w:w="7348" w:type="dxa"/>
          </w:tcPr>
          <w:p w14:paraId="010ABAA3" w14:textId="48F52CD9" w:rsidR="004547E1" w:rsidRPr="00EE2B43" w:rsidRDefault="004547E1" w:rsidP="002346A4">
            <w:pPr>
              <w:pStyle w:val="NoSpacing"/>
              <w:jc w:val="center"/>
              <w:rPr>
                <w:rFonts w:asciiTheme="minorHAnsi" w:eastAsiaTheme="minorHAnsi" w:hAnsiTheme="minorHAnsi" w:cstheme="minorHAnsi"/>
                <w:b/>
                <w:bCs/>
                <w:iCs/>
                <w:sz w:val="22"/>
                <w:szCs w:val="22"/>
              </w:rPr>
            </w:pPr>
            <w:r w:rsidRPr="00EE2B43">
              <w:rPr>
                <w:rFonts w:asciiTheme="minorHAnsi" w:eastAsiaTheme="minorHAnsi" w:hAnsiTheme="minorHAnsi" w:cstheme="minorHAnsi"/>
                <w:b/>
                <w:bCs/>
                <w:iCs/>
                <w:sz w:val="22"/>
                <w:szCs w:val="22"/>
              </w:rPr>
              <w:t>Training for Civil Servants</w:t>
            </w:r>
          </w:p>
          <w:p w14:paraId="13A6B88A" w14:textId="77777777" w:rsidR="004547E1" w:rsidRPr="00EE2B43" w:rsidRDefault="004547E1" w:rsidP="004547E1">
            <w:pPr>
              <w:pStyle w:val="NoSpacing"/>
              <w:ind w:firstLine="720"/>
              <w:jc w:val="both"/>
              <w:rPr>
                <w:rFonts w:asciiTheme="minorHAnsi" w:eastAsiaTheme="minorHAnsi" w:hAnsiTheme="minorHAnsi" w:cstheme="minorHAnsi"/>
                <w:iCs/>
                <w:sz w:val="22"/>
                <w:szCs w:val="22"/>
              </w:rPr>
            </w:pPr>
          </w:p>
          <w:p w14:paraId="5A1CCE8D" w14:textId="2A958AEC" w:rsidR="006B60AB" w:rsidRDefault="6C97DF12" w:rsidP="6A485AFD">
            <w:pPr>
              <w:pStyle w:val="NoSpacing"/>
              <w:jc w:val="both"/>
              <w:rPr>
                <w:rFonts w:asciiTheme="minorHAnsi" w:eastAsiaTheme="minorEastAsia" w:hAnsiTheme="minorHAnsi" w:cstheme="minorBidi"/>
                <w:sz w:val="22"/>
                <w:szCs w:val="22"/>
              </w:rPr>
            </w:pPr>
            <w:r w:rsidRPr="6A485AFD">
              <w:rPr>
                <w:rFonts w:asciiTheme="minorHAnsi" w:eastAsiaTheme="minorEastAsia" w:hAnsiTheme="minorHAnsi" w:cstheme="minorBidi"/>
                <w:sz w:val="22"/>
                <w:szCs w:val="22"/>
              </w:rPr>
              <w:t xml:space="preserve">B </w:t>
            </w:r>
            <w:r w:rsidR="4A34AB74" w:rsidRPr="6A485AFD">
              <w:rPr>
                <w:rFonts w:asciiTheme="minorHAnsi" w:eastAsiaTheme="minorEastAsia" w:hAnsiTheme="minorHAnsi" w:cstheme="minorBidi"/>
                <w:sz w:val="22"/>
                <w:szCs w:val="22"/>
              </w:rPr>
              <w:t>I</w:t>
            </w:r>
            <w:r w:rsidR="74536079" w:rsidRPr="6A485AFD">
              <w:rPr>
                <w:rFonts w:asciiTheme="minorHAnsi" w:eastAsiaTheme="minorEastAsia" w:hAnsiTheme="minorHAnsi" w:cstheme="minorBidi"/>
                <w:sz w:val="22"/>
                <w:szCs w:val="22"/>
              </w:rPr>
              <w:t>n October 2024, UNIDO organized two</w:t>
            </w:r>
            <w:r w:rsidR="7268264A" w:rsidRPr="6A485AFD">
              <w:rPr>
                <w:rFonts w:asciiTheme="minorHAnsi" w:eastAsiaTheme="minorEastAsia" w:hAnsiTheme="minorHAnsi" w:cstheme="minorBidi"/>
                <w:sz w:val="22"/>
                <w:szCs w:val="22"/>
              </w:rPr>
              <w:t>-</w:t>
            </w:r>
            <w:r w:rsidR="74536079" w:rsidRPr="6A485AFD">
              <w:rPr>
                <w:rFonts w:asciiTheme="minorHAnsi" w:eastAsiaTheme="minorEastAsia" w:hAnsiTheme="minorHAnsi" w:cstheme="minorBidi"/>
                <w:sz w:val="22"/>
                <w:szCs w:val="22"/>
              </w:rPr>
              <w:t xml:space="preserve">days </w:t>
            </w:r>
            <w:r w:rsidR="4A34AB74" w:rsidRPr="6A485AFD">
              <w:rPr>
                <w:rFonts w:asciiTheme="minorHAnsi" w:eastAsiaTheme="minorEastAsia" w:hAnsiTheme="minorHAnsi" w:cstheme="minorBidi"/>
                <w:sz w:val="22"/>
                <w:szCs w:val="22"/>
              </w:rPr>
              <w:t>of training on Green Economy and</w:t>
            </w:r>
            <w:r w:rsidR="74536079" w:rsidRPr="6A485AFD">
              <w:rPr>
                <w:rFonts w:asciiTheme="minorHAnsi" w:eastAsiaTheme="minorEastAsia" w:hAnsiTheme="minorHAnsi" w:cstheme="minorBidi"/>
                <w:sz w:val="22"/>
                <w:szCs w:val="22"/>
              </w:rPr>
              <w:t xml:space="preserve"> Industry </w:t>
            </w:r>
            <w:r w:rsidR="1B1BC99A" w:rsidRPr="6A485AFD">
              <w:rPr>
                <w:rFonts w:asciiTheme="minorHAnsi" w:eastAsiaTheme="minorEastAsia" w:hAnsiTheme="minorHAnsi" w:cstheme="minorBidi"/>
                <w:sz w:val="22"/>
                <w:szCs w:val="22"/>
              </w:rPr>
              <w:t xml:space="preserve">in Pavlodar </w:t>
            </w:r>
            <w:r w:rsidR="74536079" w:rsidRPr="6A485AFD">
              <w:rPr>
                <w:rFonts w:asciiTheme="minorHAnsi" w:eastAsiaTheme="minorEastAsia" w:hAnsiTheme="minorHAnsi" w:cstheme="minorBidi"/>
                <w:sz w:val="22"/>
                <w:szCs w:val="22"/>
              </w:rPr>
              <w:t xml:space="preserve">with the support of the Academy of Public Administration (APA). </w:t>
            </w:r>
          </w:p>
          <w:p w14:paraId="39B05539" w14:textId="77777777" w:rsidR="006B60AB" w:rsidRDefault="006B60AB" w:rsidP="006B60AB">
            <w:pPr>
              <w:pStyle w:val="NoSpacing"/>
              <w:jc w:val="both"/>
              <w:rPr>
                <w:rFonts w:asciiTheme="minorHAnsi" w:eastAsiaTheme="minorHAnsi" w:hAnsiTheme="minorHAnsi" w:cstheme="minorHAnsi"/>
                <w:iCs/>
                <w:sz w:val="22"/>
                <w:szCs w:val="22"/>
              </w:rPr>
            </w:pPr>
          </w:p>
          <w:p w14:paraId="0AE5AD23" w14:textId="1C591BD3" w:rsidR="004547E1" w:rsidRPr="00EE2B43" w:rsidRDefault="00642A1C" w:rsidP="004547E1">
            <w:pPr>
              <w:pStyle w:val="NoSpacing"/>
              <w:jc w:val="both"/>
              <w:rPr>
                <w:rFonts w:asciiTheme="minorHAnsi" w:eastAsiaTheme="minorHAnsi" w:hAnsiTheme="minorHAnsi" w:cstheme="minorHAnsi"/>
                <w:iCs/>
                <w:sz w:val="22"/>
                <w:szCs w:val="22"/>
              </w:rPr>
            </w:pPr>
            <w:r>
              <w:rPr>
                <w:rFonts w:asciiTheme="minorHAnsi" w:eastAsiaTheme="minorHAnsi" w:hAnsiTheme="minorHAnsi" w:cstheme="minorHAnsi"/>
                <w:iCs/>
                <w:sz w:val="22"/>
                <w:szCs w:val="22"/>
              </w:rPr>
              <w:t xml:space="preserve">Prior to the training, </w:t>
            </w:r>
            <w:r w:rsidR="004547E1" w:rsidRPr="00EE2B43">
              <w:rPr>
                <w:rFonts w:asciiTheme="minorHAnsi" w:eastAsiaTheme="minorHAnsi" w:hAnsiTheme="minorHAnsi" w:cstheme="minorHAnsi"/>
                <w:iCs/>
                <w:sz w:val="22"/>
                <w:szCs w:val="22"/>
              </w:rPr>
              <w:t>APA conducted a survey among state servants to assess the needs and opportunities for training a</w:t>
            </w:r>
            <w:r w:rsidR="00281C7C" w:rsidRPr="00EE2B43">
              <w:rPr>
                <w:rFonts w:asciiTheme="minorHAnsi" w:eastAsiaTheme="minorHAnsi" w:hAnsiTheme="minorHAnsi" w:cstheme="minorHAnsi"/>
                <w:iCs/>
                <w:sz w:val="22"/>
                <w:szCs w:val="22"/>
              </w:rPr>
              <w:t>nd</w:t>
            </w:r>
            <w:r w:rsidR="004547E1" w:rsidRPr="00EE2B43">
              <w:rPr>
                <w:rFonts w:asciiTheme="minorHAnsi" w:eastAsiaTheme="minorHAnsi" w:hAnsiTheme="minorHAnsi" w:cstheme="minorHAnsi"/>
                <w:iCs/>
                <w:sz w:val="22"/>
                <w:szCs w:val="22"/>
              </w:rPr>
              <w:t xml:space="preserve"> identify ways of integrating topics on </w:t>
            </w:r>
            <w:r w:rsidR="00281C7C" w:rsidRPr="00EE2B43">
              <w:rPr>
                <w:rFonts w:asciiTheme="minorHAnsi" w:eastAsiaTheme="minorHAnsi" w:hAnsiTheme="minorHAnsi" w:cstheme="minorHAnsi"/>
                <w:iCs/>
                <w:sz w:val="22"/>
                <w:szCs w:val="22"/>
              </w:rPr>
              <w:t xml:space="preserve">the </w:t>
            </w:r>
            <w:r w:rsidR="004547E1" w:rsidRPr="00EE2B43">
              <w:rPr>
                <w:rFonts w:asciiTheme="minorHAnsi" w:eastAsiaTheme="minorHAnsi" w:hAnsiTheme="minorHAnsi" w:cstheme="minorHAnsi"/>
                <w:iCs/>
                <w:sz w:val="22"/>
                <w:szCs w:val="22"/>
              </w:rPr>
              <w:t>inclusive green economy (IGE) into the curricula.</w:t>
            </w:r>
            <w:r w:rsidR="009C1DAF">
              <w:rPr>
                <w:rFonts w:asciiTheme="minorHAnsi" w:eastAsiaTheme="minorHAnsi" w:hAnsiTheme="minorHAnsi" w:cstheme="minorHAnsi"/>
                <w:iCs/>
                <w:sz w:val="22"/>
                <w:szCs w:val="22"/>
              </w:rPr>
              <w:t xml:space="preserve"> </w:t>
            </w:r>
            <w:r w:rsidR="004547E1" w:rsidRPr="00EE2B43">
              <w:rPr>
                <w:rFonts w:asciiTheme="minorHAnsi" w:eastAsiaTheme="minorHAnsi" w:hAnsiTheme="minorHAnsi" w:cstheme="minorHAnsi"/>
                <w:iCs/>
                <w:sz w:val="22"/>
                <w:szCs w:val="22"/>
              </w:rPr>
              <w:t>A total of 168 civil servants participated in the survey, more than a quarter of whom were in management positions, while almost three</w:t>
            </w:r>
            <w:r w:rsidR="00281C7C" w:rsidRPr="00EE2B43">
              <w:rPr>
                <w:rFonts w:asciiTheme="minorHAnsi" w:eastAsiaTheme="minorHAnsi" w:hAnsiTheme="minorHAnsi" w:cstheme="minorHAnsi"/>
                <w:iCs/>
                <w:sz w:val="22"/>
                <w:szCs w:val="22"/>
              </w:rPr>
              <w:t>-</w:t>
            </w:r>
            <w:r w:rsidR="004547E1" w:rsidRPr="00EE2B43">
              <w:rPr>
                <w:rFonts w:asciiTheme="minorHAnsi" w:eastAsiaTheme="minorHAnsi" w:hAnsiTheme="minorHAnsi" w:cstheme="minorHAnsi"/>
                <w:iCs/>
                <w:sz w:val="22"/>
                <w:szCs w:val="22"/>
              </w:rPr>
              <w:t xml:space="preserve">quarters were specialists in various sectors of the economy. In addition, the Academy conducted interviews with experts to collect opinions and recommendations for the development of the training </w:t>
            </w:r>
            <w:proofErr w:type="spellStart"/>
            <w:r w:rsidR="004547E1" w:rsidRPr="00EE2B43">
              <w:rPr>
                <w:rFonts w:asciiTheme="minorHAnsi" w:eastAsiaTheme="minorHAnsi" w:hAnsiTheme="minorHAnsi" w:cstheme="minorHAnsi"/>
                <w:iCs/>
                <w:sz w:val="22"/>
                <w:szCs w:val="22"/>
              </w:rPr>
              <w:t>program</w:t>
            </w:r>
            <w:r w:rsidR="009205E3">
              <w:rPr>
                <w:rFonts w:asciiTheme="minorHAnsi" w:eastAsiaTheme="minorHAnsi" w:hAnsiTheme="minorHAnsi" w:cstheme="minorHAnsi"/>
                <w:iCs/>
                <w:sz w:val="22"/>
                <w:szCs w:val="22"/>
              </w:rPr>
              <w:t>me</w:t>
            </w:r>
            <w:proofErr w:type="spellEnd"/>
            <w:r w:rsidR="004547E1" w:rsidRPr="00EE2B43">
              <w:rPr>
                <w:rFonts w:asciiTheme="minorHAnsi" w:eastAsiaTheme="minorHAnsi" w:hAnsiTheme="minorHAnsi" w:cstheme="minorHAnsi"/>
                <w:iCs/>
                <w:sz w:val="22"/>
                <w:szCs w:val="22"/>
              </w:rPr>
              <w:t xml:space="preserve">. </w:t>
            </w:r>
          </w:p>
          <w:p w14:paraId="282FD502" w14:textId="77777777" w:rsidR="004547E1" w:rsidRPr="00EE2B43" w:rsidRDefault="004547E1" w:rsidP="004547E1">
            <w:pPr>
              <w:pStyle w:val="NoSpacing"/>
              <w:ind w:firstLine="360"/>
              <w:jc w:val="both"/>
              <w:rPr>
                <w:rFonts w:asciiTheme="minorHAnsi" w:eastAsiaTheme="minorHAnsi" w:hAnsiTheme="minorHAnsi" w:cstheme="minorHAnsi"/>
                <w:iCs/>
                <w:sz w:val="22"/>
                <w:szCs w:val="22"/>
              </w:rPr>
            </w:pPr>
          </w:p>
          <w:p w14:paraId="2217DB70" w14:textId="02790DC5" w:rsidR="008968BB" w:rsidRDefault="74536079" w:rsidP="6A485AFD">
            <w:pPr>
              <w:pStyle w:val="NoSpacing"/>
              <w:jc w:val="both"/>
              <w:rPr>
                <w:rFonts w:asciiTheme="minorHAnsi" w:eastAsiaTheme="minorEastAsia" w:hAnsiTheme="minorHAnsi" w:cstheme="minorBidi"/>
                <w:sz w:val="22"/>
                <w:szCs w:val="22"/>
              </w:rPr>
            </w:pPr>
            <w:r w:rsidRPr="6A485AFD">
              <w:rPr>
                <w:rFonts w:asciiTheme="minorHAnsi" w:eastAsiaTheme="minorEastAsia" w:hAnsiTheme="minorHAnsi" w:cstheme="minorBidi"/>
                <w:sz w:val="22"/>
                <w:szCs w:val="22"/>
              </w:rPr>
              <w:t>The training was devoted to an overview of the main concepts and strategic goals of Kazakhstan on the green economy, including green financing and green industry. The participants reviewed the UNIDO</w:t>
            </w:r>
            <w:r w:rsidR="26FA034E" w:rsidRPr="6A485AFD">
              <w:rPr>
                <w:rFonts w:asciiTheme="minorHAnsi" w:eastAsiaTheme="minorEastAsia" w:hAnsiTheme="minorHAnsi" w:cstheme="minorBidi"/>
                <w:sz w:val="22"/>
                <w:szCs w:val="22"/>
              </w:rPr>
              <w:t>-PAGE</w:t>
            </w:r>
            <w:r w:rsidRPr="6A485AFD">
              <w:rPr>
                <w:rFonts w:asciiTheme="minorHAnsi" w:eastAsiaTheme="minorEastAsia" w:hAnsiTheme="minorHAnsi" w:cstheme="minorBidi"/>
                <w:sz w:val="22"/>
                <w:szCs w:val="22"/>
              </w:rPr>
              <w:t xml:space="preserve"> project on supporting green SMEs with the support of state emission payment funds. The next section covered awareness and change management, which included a detailed discussion of change and project management methods to effectively integrate green initiatives. </w:t>
            </w:r>
          </w:p>
          <w:p w14:paraId="1E938D42" w14:textId="77777777" w:rsidR="008968BB" w:rsidRDefault="008968BB" w:rsidP="00B309C8">
            <w:pPr>
              <w:pStyle w:val="NoSpacing"/>
              <w:jc w:val="both"/>
              <w:rPr>
                <w:rFonts w:asciiTheme="minorHAnsi" w:eastAsiaTheme="minorEastAsia" w:hAnsiTheme="minorHAnsi" w:cstheme="minorBidi"/>
                <w:sz w:val="22"/>
                <w:szCs w:val="22"/>
              </w:rPr>
            </w:pPr>
          </w:p>
          <w:p w14:paraId="4E0B7788" w14:textId="18811655" w:rsidR="004547E1" w:rsidRPr="00EE2B43" w:rsidRDefault="00A55EE4" w:rsidP="00B309C8">
            <w:pPr>
              <w:pStyle w:val="NoSpacing"/>
              <w:jc w:val="both"/>
              <w:rPr>
                <w:rFonts w:asciiTheme="minorHAnsi" w:eastAsiaTheme="minorEastAsia" w:hAnsiTheme="minorHAnsi" w:cstheme="minorBidi"/>
                <w:sz w:val="22"/>
                <w:szCs w:val="22"/>
              </w:rPr>
            </w:pPr>
            <w:r w:rsidRPr="00EE2B43">
              <w:rPr>
                <w:rFonts w:asciiTheme="minorHAnsi" w:eastAsiaTheme="minorEastAsia" w:hAnsiTheme="minorHAnsi" w:cstheme="minorBidi"/>
                <w:sz w:val="22"/>
                <w:szCs w:val="22"/>
              </w:rPr>
              <w:t>T</w:t>
            </w:r>
            <w:r w:rsidR="004547E1" w:rsidRPr="00EE2B43">
              <w:rPr>
                <w:rFonts w:asciiTheme="minorHAnsi" w:eastAsiaTheme="minorEastAsia" w:hAnsiTheme="minorHAnsi" w:cstheme="minorBidi"/>
                <w:sz w:val="22"/>
                <w:szCs w:val="22"/>
              </w:rPr>
              <w:t xml:space="preserve">he </w:t>
            </w:r>
            <w:r w:rsidR="00AB393C">
              <w:rPr>
                <w:rFonts w:asciiTheme="minorHAnsi" w:eastAsiaTheme="minorEastAsia" w:hAnsiTheme="minorHAnsi" w:cstheme="minorBidi"/>
                <w:sz w:val="22"/>
                <w:szCs w:val="22"/>
              </w:rPr>
              <w:t>in</w:t>
            </w:r>
            <w:r w:rsidR="002617B2">
              <w:rPr>
                <w:rFonts w:asciiTheme="minorHAnsi" w:eastAsiaTheme="minorEastAsia" w:hAnsiTheme="minorHAnsi" w:cstheme="minorBidi"/>
                <w:sz w:val="22"/>
                <w:szCs w:val="22"/>
              </w:rPr>
              <w:t xml:space="preserve">-person </w:t>
            </w:r>
            <w:r w:rsidR="004547E1" w:rsidRPr="00EE2B43">
              <w:rPr>
                <w:rFonts w:asciiTheme="minorHAnsi" w:eastAsiaTheme="minorEastAsia" w:hAnsiTheme="minorHAnsi" w:cstheme="minorBidi"/>
                <w:sz w:val="22"/>
                <w:szCs w:val="22"/>
              </w:rPr>
              <w:t>training included a practical component, where the participants were divided into groups b</w:t>
            </w:r>
            <w:r w:rsidRPr="00EE2B43">
              <w:rPr>
                <w:rFonts w:asciiTheme="minorHAnsi" w:eastAsiaTheme="minorEastAsia" w:hAnsiTheme="minorHAnsi" w:cstheme="minorBidi"/>
                <w:sz w:val="22"/>
                <w:szCs w:val="22"/>
              </w:rPr>
              <w:t>ased on different interests and roles in the process of transition to a green economy: local authorities, industrial enterprises, environmental activists, representatives of the public,</w:t>
            </w:r>
            <w:r w:rsidR="004547E1" w:rsidRPr="00EE2B43">
              <w:rPr>
                <w:rFonts w:asciiTheme="minorHAnsi" w:eastAsiaTheme="minorEastAsia" w:hAnsiTheme="minorHAnsi" w:cstheme="minorBidi"/>
                <w:sz w:val="22"/>
                <w:szCs w:val="22"/>
              </w:rPr>
              <w:t xml:space="preserve"> and investors.</w:t>
            </w:r>
          </w:p>
          <w:p w14:paraId="61466BD0" w14:textId="3E06F0AE" w:rsidR="01D8BD25" w:rsidRPr="00EE2B43" w:rsidRDefault="01D8BD25" w:rsidP="00B309C8">
            <w:pPr>
              <w:jc w:val="both"/>
            </w:pPr>
            <w:r w:rsidRPr="00EE2B43">
              <w:t xml:space="preserve">The case studies were aimed at developing joint action plans to transition to an inclusive green economy in the city of Pavlodar. </w:t>
            </w:r>
            <w:r w:rsidRPr="002617B2">
              <w:t>25 participants</w:t>
            </w:r>
            <w:r w:rsidRPr="00EE2B43">
              <w:t xml:space="preserve"> from various local government divisions attended the in-person training at the Pavlodar branch of the Academy of Public Administration. The capacity of government agencies has increased, and they have gained a deeper understanding of green economy concepts, green financing, and green industry, which will help them integrate the concept into their departmental work </w:t>
            </w:r>
            <w:proofErr w:type="spellStart"/>
            <w:r w:rsidRPr="00EE2B43">
              <w:t>program</w:t>
            </w:r>
            <w:r w:rsidR="007104DB">
              <w:t>me</w:t>
            </w:r>
            <w:r w:rsidRPr="00EE2B43">
              <w:t>s</w:t>
            </w:r>
            <w:proofErr w:type="spellEnd"/>
            <w:r w:rsidRPr="00EE2B43">
              <w:t>.</w:t>
            </w:r>
          </w:p>
          <w:p w14:paraId="5331B49E" w14:textId="77777777" w:rsidR="004547E1" w:rsidRPr="00EE2B43" w:rsidRDefault="004547E1" w:rsidP="004547E1">
            <w:pPr>
              <w:rPr>
                <w:rFonts w:cstheme="minorHAnsi"/>
                <w:iCs/>
              </w:rPr>
            </w:pPr>
          </w:p>
          <w:p w14:paraId="28A297C2" w14:textId="77777777" w:rsidR="00E30CD7" w:rsidRPr="00EE2B43" w:rsidRDefault="00E30CD7" w:rsidP="0004478B">
            <w:pPr>
              <w:jc w:val="both"/>
              <w:rPr>
                <w:rFonts w:cstheme="minorHAnsi"/>
                <w:iCs/>
              </w:rPr>
            </w:pPr>
          </w:p>
          <w:p w14:paraId="0DF62E7C" w14:textId="77777777" w:rsidR="00E30CD7" w:rsidRPr="00EE2B43" w:rsidRDefault="00E30CD7" w:rsidP="002346A4">
            <w:pPr>
              <w:spacing w:after="200"/>
              <w:jc w:val="center"/>
              <w:rPr>
                <w:rFonts w:cstheme="minorHAnsi"/>
                <w:b/>
                <w:bCs/>
              </w:rPr>
            </w:pPr>
            <w:r w:rsidRPr="00EE2B43">
              <w:rPr>
                <w:rFonts w:cstheme="minorHAnsi"/>
                <w:b/>
                <w:bCs/>
              </w:rPr>
              <w:t>PAGE Transition Event</w:t>
            </w:r>
          </w:p>
          <w:p w14:paraId="7486D7CB" w14:textId="60BF5456" w:rsidR="004547E1" w:rsidRPr="00EE2B43" w:rsidRDefault="4636DCA9">
            <w:pPr>
              <w:jc w:val="both"/>
            </w:pPr>
            <w:r w:rsidRPr="6A485AFD">
              <w:t>On October 2024, UNIDO</w:t>
            </w:r>
            <w:r w:rsidRPr="6A485AFD">
              <w:rPr>
                <w:b/>
                <w:bCs/>
              </w:rPr>
              <w:t xml:space="preserve"> </w:t>
            </w:r>
            <w:r w:rsidRPr="6A485AFD">
              <w:t xml:space="preserve">attended the PAGE transition event in Astana </w:t>
            </w:r>
            <w:r w:rsidR="71CDFB9F" w:rsidRPr="6A485AFD">
              <w:t xml:space="preserve">which </w:t>
            </w:r>
            <w:r w:rsidR="2CCC08BC" w:rsidRPr="6A485AFD">
              <w:t xml:space="preserve">took </w:t>
            </w:r>
            <w:r w:rsidRPr="6A485AFD">
              <w:t xml:space="preserve"> </w:t>
            </w:r>
            <w:r w:rsidR="331C20C9" w:rsidRPr="6A485AFD">
              <w:t xml:space="preserve"> </w:t>
            </w:r>
            <w:r w:rsidRPr="6A485AFD">
              <w:t xml:space="preserve">stock </w:t>
            </w:r>
            <w:r w:rsidR="331C20C9" w:rsidRPr="6A485AFD">
              <w:t xml:space="preserve">of </w:t>
            </w:r>
            <w:r w:rsidRPr="6A485AFD">
              <w:t xml:space="preserve">the progress achieved and </w:t>
            </w:r>
            <w:r w:rsidR="2CCC08BC" w:rsidRPr="6A485AFD">
              <w:t xml:space="preserve">aimed to </w:t>
            </w:r>
            <w:r w:rsidRPr="6A485AFD">
              <w:t xml:space="preserve">raise the visibility of the green economy to ensure that momentum can be sustained (after PAGE phases out). </w:t>
            </w:r>
            <w:r w:rsidRPr="6A485AFD">
              <w:rPr>
                <w:color w:val="000000" w:themeColor="text1"/>
              </w:rPr>
              <w:t xml:space="preserve">At the event, UNIDO joined the panel session on "Methane Regulation and the Oil and Gas Industry" and shared the measures and technologies that can reduce methane emissions from </w:t>
            </w:r>
            <w:r w:rsidR="787EAC77" w:rsidRPr="6A485AFD">
              <w:rPr>
                <w:color w:val="000000" w:themeColor="text1"/>
              </w:rPr>
              <w:t>industry</w:t>
            </w:r>
            <w:r w:rsidRPr="6A485AFD">
              <w:rPr>
                <w:color w:val="000000" w:themeColor="text1"/>
              </w:rPr>
              <w:t xml:space="preserve">. UNIDO also shared the plan for </w:t>
            </w:r>
            <w:r w:rsidR="36D80AA0" w:rsidRPr="6A485AFD">
              <w:rPr>
                <w:color w:val="000000" w:themeColor="text1"/>
              </w:rPr>
              <w:t xml:space="preserve">the </w:t>
            </w:r>
            <w:r w:rsidRPr="6A485AFD">
              <w:rPr>
                <w:color w:val="000000" w:themeColor="text1"/>
              </w:rPr>
              <w:t>new  activity</w:t>
            </w:r>
            <w:r w:rsidR="68A22507" w:rsidRPr="6A485AFD">
              <w:rPr>
                <w:color w:val="000000" w:themeColor="text1"/>
              </w:rPr>
              <w:t xml:space="preserve"> under PAGE annual workplan</w:t>
            </w:r>
            <w:r w:rsidRPr="6A485AFD">
              <w:rPr>
                <w:color w:val="000000" w:themeColor="text1"/>
              </w:rPr>
              <w:t xml:space="preserve"> on </w:t>
            </w:r>
            <w:r w:rsidR="5251EA08" w:rsidRPr="6A485AFD">
              <w:rPr>
                <w:color w:val="000000" w:themeColor="text1"/>
              </w:rPr>
              <w:t xml:space="preserve">support to industries on </w:t>
            </w:r>
            <w:r w:rsidRPr="6A485AFD">
              <w:rPr>
                <w:color w:val="000000" w:themeColor="text1"/>
              </w:rPr>
              <w:t xml:space="preserve">low-carbon industrial development and invited interested industries to join the </w:t>
            </w:r>
            <w:r w:rsidR="6F466439" w:rsidRPr="6A485AFD">
              <w:t>study</w:t>
            </w:r>
            <w:r w:rsidRPr="6A485AFD">
              <w:rPr>
                <w:color w:val="000000" w:themeColor="text1"/>
              </w:rPr>
              <w:t>.</w:t>
            </w:r>
          </w:p>
        </w:tc>
      </w:tr>
      <w:tr w:rsidR="00A64C51" w:rsidRPr="00EE2B43" w14:paraId="6DE157BE" w14:textId="77777777" w:rsidTr="6A485AFD">
        <w:tc>
          <w:tcPr>
            <w:tcW w:w="2547" w:type="dxa"/>
          </w:tcPr>
          <w:p w14:paraId="5B1A7BFF" w14:textId="6F80E241" w:rsidR="00A64C51" w:rsidRPr="00EE2B43" w:rsidRDefault="00A64C51" w:rsidP="00E556C9">
            <w:pPr>
              <w:rPr>
                <w:rFonts w:cstheme="minorHAnsi"/>
              </w:rPr>
            </w:pPr>
            <w:r w:rsidRPr="00EE2B43">
              <w:rPr>
                <w:rFonts w:cstheme="minorHAnsi"/>
                <w:b/>
                <w:bCs/>
              </w:rPr>
              <w:t xml:space="preserve">Key </w:t>
            </w:r>
            <w:r w:rsidR="5B8F64B4" w:rsidRPr="00EE2B43">
              <w:rPr>
                <w:rFonts w:cstheme="minorHAnsi"/>
                <w:b/>
                <w:bCs/>
              </w:rPr>
              <w:t>a</w:t>
            </w:r>
            <w:r w:rsidRPr="00EE2B43">
              <w:rPr>
                <w:rFonts w:cstheme="minorHAnsi"/>
                <w:b/>
                <w:bCs/>
              </w:rPr>
              <w:t xml:space="preserve">chievements </w:t>
            </w:r>
            <w:r w:rsidR="00B313D1" w:rsidRPr="00EE2B43">
              <w:rPr>
                <w:rFonts w:cstheme="minorHAnsi"/>
                <w:b/>
                <w:bCs/>
              </w:rPr>
              <w:t>202</w:t>
            </w:r>
            <w:r w:rsidR="4E335893" w:rsidRPr="00EE2B43">
              <w:rPr>
                <w:rFonts w:cstheme="minorHAnsi"/>
                <w:b/>
                <w:bCs/>
              </w:rPr>
              <w:t>4</w:t>
            </w:r>
            <w:r w:rsidRPr="00EE2B43">
              <w:rPr>
                <w:rFonts w:cstheme="minorHAnsi"/>
              </w:rPr>
              <w:t xml:space="preserve"> (Add. Support for Green Recovery)</w:t>
            </w:r>
          </w:p>
        </w:tc>
        <w:tc>
          <w:tcPr>
            <w:tcW w:w="7348" w:type="dxa"/>
          </w:tcPr>
          <w:p w14:paraId="2213D50F" w14:textId="263B8942" w:rsidR="00A64C51" w:rsidRPr="00EE2B43" w:rsidRDefault="34A14665" w:rsidP="6A485AFD">
            <w:pPr>
              <w:spacing w:after="200"/>
              <w:jc w:val="both"/>
            </w:pPr>
            <w:r w:rsidRPr="6A485AFD">
              <w:t xml:space="preserve"> </w:t>
            </w:r>
          </w:p>
        </w:tc>
      </w:tr>
    </w:tbl>
    <w:p w14:paraId="78F0162C"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505"/>
        <w:gridCol w:w="7390"/>
      </w:tblGrid>
      <w:tr w:rsidR="00A64C51" w:rsidRPr="00EE2B43" w14:paraId="75B2E183" w14:textId="77777777" w:rsidTr="4D8A0F8E">
        <w:tc>
          <w:tcPr>
            <w:tcW w:w="9895" w:type="dxa"/>
            <w:gridSpan w:val="2"/>
          </w:tcPr>
          <w:p w14:paraId="2D8F8375"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14F8C034" w14:textId="77777777" w:rsidTr="4D8A0F8E">
        <w:tc>
          <w:tcPr>
            <w:tcW w:w="2505" w:type="dxa"/>
          </w:tcPr>
          <w:p w14:paraId="26A0C1BD" w14:textId="133F686A" w:rsidR="00A64C51" w:rsidRPr="00EE2B43" w:rsidRDefault="00A64C51" w:rsidP="00E556C9">
            <w:pPr>
              <w:rPr>
                <w:rFonts w:cstheme="minorHAnsi"/>
                <w:b/>
                <w:bCs/>
              </w:rPr>
            </w:pPr>
            <w:r w:rsidRPr="00EE2B43">
              <w:rPr>
                <w:rFonts w:cstheme="minorHAnsi"/>
                <w:b/>
                <w:bCs/>
              </w:rPr>
              <w:t xml:space="preserve">Key achievements in </w:t>
            </w:r>
            <w:r w:rsidR="00B313D1" w:rsidRPr="00EE2B43">
              <w:rPr>
                <w:rFonts w:cstheme="minorHAnsi"/>
                <w:b/>
                <w:bCs/>
              </w:rPr>
              <w:t>202</w:t>
            </w:r>
            <w:r w:rsidR="3A41E7E3" w:rsidRPr="00EE2B43">
              <w:rPr>
                <w:rFonts w:cstheme="minorHAnsi"/>
                <w:b/>
                <w:bCs/>
              </w:rPr>
              <w:t>4</w:t>
            </w:r>
          </w:p>
        </w:tc>
        <w:tc>
          <w:tcPr>
            <w:tcW w:w="7390" w:type="dxa"/>
            <w:vAlign w:val="center"/>
          </w:tcPr>
          <w:p w14:paraId="003539D8" w14:textId="77777777" w:rsidR="00A64C51" w:rsidRPr="00EE2B43" w:rsidRDefault="00A64C51" w:rsidP="00E556C9">
            <w:pPr>
              <w:rPr>
                <w:rFonts w:cstheme="minorHAnsi"/>
                <w:iCs/>
              </w:rPr>
            </w:pPr>
          </w:p>
        </w:tc>
      </w:tr>
    </w:tbl>
    <w:p w14:paraId="25F24F3B" w14:textId="77777777" w:rsidR="00A64C51" w:rsidRPr="00EE2B43" w:rsidRDefault="00A64C51" w:rsidP="00A64C51">
      <w:pPr>
        <w:rPr>
          <w:rFonts w:cstheme="minorHAnsi"/>
          <w:b/>
          <w:iCs/>
        </w:rPr>
      </w:pPr>
    </w:p>
    <w:p w14:paraId="6D1407C8" w14:textId="2713632D" w:rsidR="005624C0" w:rsidRPr="00EE2B43" w:rsidRDefault="00103093" w:rsidP="005624C0">
      <w:pPr>
        <w:spacing w:after="0" w:line="240" w:lineRule="auto"/>
        <w:jc w:val="center"/>
        <w:rPr>
          <w:rFonts w:cstheme="minorHAnsi"/>
          <w:b/>
          <w:iCs/>
        </w:rPr>
      </w:pPr>
      <w:r>
        <w:rPr>
          <w:rFonts w:cstheme="minorHAnsi"/>
          <w:b/>
          <w:iCs/>
        </w:rPr>
        <w:t>UNIDO</w:t>
      </w:r>
      <w:r w:rsidR="005624C0" w:rsidRPr="00EE2B43">
        <w:rPr>
          <w:rFonts w:cstheme="minorHAnsi"/>
          <w:b/>
          <w:iCs/>
        </w:rPr>
        <w:t xml:space="preserve"> - GUATEMALA</w:t>
      </w:r>
    </w:p>
    <w:p w14:paraId="347B79F8" w14:textId="77777777" w:rsidR="005624C0" w:rsidRPr="00EE2B43" w:rsidRDefault="005624C0" w:rsidP="005624C0">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580"/>
        <w:gridCol w:w="7315"/>
      </w:tblGrid>
      <w:tr w:rsidR="005624C0" w:rsidRPr="00EE2B43" w14:paraId="0C00C6EA" w14:textId="77777777" w:rsidTr="00E556C9">
        <w:tc>
          <w:tcPr>
            <w:tcW w:w="9895" w:type="dxa"/>
            <w:gridSpan w:val="2"/>
          </w:tcPr>
          <w:p w14:paraId="0002F1BE" w14:textId="77777777" w:rsidR="005624C0" w:rsidRPr="00EE2B43" w:rsidRDefault="005624C0"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5624C0" w:rsidRPr="00EE2B43" w14:paraId="518C9954" w14:textId="77777777" w:rsidTr="00E556C9">
        <w:tc>
          <w:tcPr>
            <w:tcW w:w="2580" w:type="dxa"/>
          </w:tcPr>
          <w:p w14:paraId="14DBBE07" w14:textId="77777777" w:rsidR="005624C0" w:rsidRPr="00EE2B43" w:rsidRDefault="005624C0" w:rsidP="00E556C9">
            <w:pPr>
              <w:rPr>
                <w:rFonts w:cstheme="minorHAnsi"/>
                <w:b/>
                <w:bCs/>
              </w:rPr>
            </w:pPr>
            <w:r w:rsidRPr="00EE2B43">
              <w:rPr>
                <w:rFonts w:cstheme="minorHAnsi"/>
                <w:b/>
                <w:bCs/>
              </w:rPr>
              <w:t>Key achievements in 2024</w:t>
            </w:r>
          </w:p>
          <w:p w14:paraId="4D15CAA3" w14:textId="77777777" w:rsidR="005624C0" w:rsidRPr="00EE2B43" w:rsidRDefault="005624C0" w:rsidP="00E556C9">
            <w:pPr>
              <w:rPr>
                <w:rFonts w:cstheme="minorHAnsi"/>
                <w:b/>
                <w:iCs/>
              </w:rPr>
            </w:pPr>
          </w:p>
        </w:tc>
        <w:tc>
          <w:tcPr>
            <w:tcW w:w="7315" w:type="dxa"/>
          </w:tcPr>
          <w:p w14:paraId="580BA382" w14:textId="77777777" w:rsidR="005624C0" w:rsidRPr="00EE2B43" w:rsidRDefault="005624C0" w:rsidP="00E556C9">
            <w:pPr>
              <w:jc w:val="both"/>
              <w:rPr>
                <w:rFonts w:cstheme="minorHAnsi"/>
                <w:iCs/>
              </w:rPr>
            </w:pPr>
          </w:p>
        </w:tc>
      </w:tr>
      <w:tr w:rsidR="005624C0" w:rsidRPr="00EE2B43" w14:paraId="411FB3D2" w14:textId="77777777" w:rsidTr="00E556C9">
        <w:tc>
          <w:tcPr>
            <w:tcW w:w="2580" w:type="dxa"/>
          </w:tcPr>
          <w:p w14:paraId="19E302F6"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15" w:type="dxa"/>
          </w:tcPr>
          <w:p w14:paraId="34F549DF" w14:textId="77777777" w:rsidR="005624C0" w:rsidRPr="00EE2B43" w:rsidRDefault="005624C0" w:rsidP="00E556C9">
            <w:pPr>
              <w:spacing w:after="200"/>
              <w:jc w:val="both"/>
              <w:rPr>
                <w:rFonts w:cstheme="minorHAnsi"/>
              </w:rPr>
            </w:pPr>
          </w:p>
        </w:tc>
      </w:tr>
    </w:tbl>
    <w:p w14:paraId="784267E3" w14:textId="77777777" w:rsidR="005624C0" w:rsidRPr="00EE2B43" w:rsidRDefault="005624C0" w:rsidP="005624C0">
      <w:pPr>
        <w:spacing w:after="0" w:line="240" w:lineRule="auto"/>
        <w:rPr>
          <w:rFonts w:cstheme="minorHAnsi"/>
          <w:b/>
          <w:iCs/>
        </w:rPr>
      </w:pPr>
    </w:p>
    <w:p w14:paraId="26985F2F" w14:textId="77777777" w:rsidR="005624C0" w:rsidRPr="00EE2B43" w:rsidRDefault="005624C0" w:rsidP="005624C0">
      <w:pPr>
        <w:spacing w:after="0" w:line="240" w:lineRule="auto"/>
        <w:rPr>
          <w:rFonts w:cstheme="minorHAnsi"/>
          <w:b/>
          <w:iCs/>
        </w:rPr>
      </w:pPr>
    </w:p>
    <w:tbl>
      <w:tblPr>
        <w:tblStyle w:val="TableGrid10"/>
        <w:tblW w:w="9894" w:type="dxa"/>
        <w:tblLook w:val="04A0" w:firstRow="1" w:lastRow="0" w:firstColumn="1" w:lastColumn="0" w:noHBand="0" w:noVBand="1"/>
      </w:tblPr>
      <w:tblGrid>
        <w:gridCol w:w="2505"/>
        <w:gridCol w:w="7389"/>
      </w:tblGrid>
      <w:tr w:rsidR="005624C0" w:rsidRPr="00EE2B43" w14:paraId="110A5910" w14:textId="77777777" w:rsidTr="6A485AFD">
        <w:trPr>
          <w:trHeight w:val="105"/>
        </w:trPr>
        <w:tc>
          <w:tcPr>
            <w:tcW w:w="9894" w:type="dxa"/>
            <w:gridSpan w:val="2"/>
          </w:tcPr>
          <w:p w14:paraId="3E886152" w14:textId="77777777" w:rsidR="005624C0" w:rsidRPr="00EE2B43" w:rsidRDefault="005624C0" w:rsidP="00E556C9">
            <w:pPr>
              <w:rPr>
                <w:rFonts w:cstheme="minorHAnsi"/>
                <w:b/>
                <w:bCs/>
              </w:rPr>
            </w:pPr>
            <w:r w:rsidRPr="00EE2B43">
              <w:rPr>
                <w:rFonts w:cstheme="minorHAnsi"/>
                <w:i/>
                <w:iCs/>
              </w:rPr>
              <w:t>Outcome 2 - Countries are implementing evidence-based sectoral and thematic reforms in line with national IGE priorities</w:t>
            </w:r>
            <w:r w:rsidRPr="00EE2B43">
              <w:rPr>
                <w:rFonts w:cstheme="minorHAnsi"/>
              </w:rPr>
              <w:t>.</w:t>
            </w:r>
          </w:p>
        </w:tc>
      </w:tr>
      <w:tr w:rsidR="005624C0" w:rsidRPr="00EE2B43" w14:paraId="24312C82" w14:textId="77777777" w:rsidTr="6A485AFD">
        <w:trPr>
          <w:trHeight w:val="679"/>
        </w:trPr>
        <w:tc>
          <w:tcPr>
            <w:tcW w:w="2505" w:type="dxa"/>
          </w:tcPr>
          <w:p w14:paraId="55077F39" w14:textId="77777777" w:rsidR="005624C0" w:rsidRPr="00EE2B43" w:rsidRDefault="005624C0" w:rsidP="00E556C9">
            <w:pPr>
              <w:rPr>
                <w:rFonts w:cstheme="minorHAnsi"/>
                <w:b/>
                <w:bCs/>
              </w:rPr>
            </w:pPr>
            <w:r w:rsidRPr="00EE2B43">
              <w:rPr>
                <w:rFonts w:cstheme="minorHAnsi"/>
                <w:b/>
                <w:bCs/>
              </w:rPr>
              <w:t xml:space="preserve">Key achievements in 2024 </w:t>
            </w:r>
          </w:p>
          <w:p w14:paraId="1BA88154" w14:textId="77777777" w:rsidR="005624C0" w:rsidRPr="00EE2B43" w:rsidRDefault="005624C0" w:rsidP="00E556C9">
            <w:pPr>
              <w:rPr>
                <w:rFonts w:cstheme="minorHAnsi"/>
                <w:b/>
                <w:iCs/>
              </w:rPr>
            </w:pPr>
          </w:p>
        </w:tc>
        <w:tc>
          <w:tcPr>
            <w:tcW w:w="7389" w:type="dxa"/>
          </w:tcPr>
          <w:p w14:paraId="7E9C7420" w14:textId="3E2B7106" w:rsidR="002355A7" w:rsidRPr="00EE2B43" w:rsidRDefault="002355A7" w:rsidP="000924B3">
            <w:pPr>
              <w:jc w:val="center"/>
              <w:rPr>
                <w:b/>
                <w:bCs/>
              </w:rPr>
            </w:pPr>
            <w:r w:rsidRPr="00EE2B43">
              <w:rPr>
                <w:b/>
                <w:bCs/>
              </w:rPr>
              <w:t>Update of the National Strategy for Cleaner Production</w:t>
            </w:r>
          </w:p>
          <w:p w14:paraId="531FFBF7" w14:textId="77777777" w:rsidR="002355A7" w:rsidRPr="00EE2B43" w:rsidRDefault="002355A7" w:rsidP="002355A7"/>
          <w:p w14:paraId="0D1214D1" w14:textId="6B183969" w:rsidR="002355A7" w:rsidRPr="00EE2B43" w:rsidRDefault="0517C153" w:rsidP="002355A7">
            <w:pPr>
              <w:jc w:val="both"/>
            </w:pPr>
            <w:r>
              <w:t xml:space="preserve">UNIDO has supported the update of The National Cleaner Production Policy (PNP+L). The policy has been formulated on a long-term vision as a solution to the environmental problems of the productive sectors, seeking to prevent pollution from its origin instead of treating it once generated, thus obtaining concrete and significant results in terms of sustainability, competitiveness and environmental performance. </w:t>
            </w:r>
          </w:p>
          <w:p w14:paraId="09B5407D" w14:textId="77777777" w:rsidR="002355A7" w:rsidRPr="00EE2B43" w:rsidRDefault="002355A7" w:rsidP="002355A7">
            <w:pPr>
              <w:jc w:val="both"/>
            </w:pPr>
          </w:p>
          <w:p w14:paraId="0977B57C" w14:textId="20E3E900" w:rsidR="002355A7" w:rsidRPr="00EE2B43" w:rsidRDefault="0517C153" w:rsidP="002355A7">
            <w:pPr>
              <w:jc w:val="both"/>
            </w:pPr>
            <w:r>
              <w:t xml:space="preserve">Additionally, the participatory formulation of the National Cleaner Production Policy was carried out through an inclusive process that involved the construction and participation of both the Cleaner Production Committee </w:t>
            </w:r>
            <w:r w:rsidR="00B05F44">
              <w:t>and integration</w:t>
            </w:r>
            <w:r w:rsidR="5BC00805">
              <w:t xml:space="preserve"> of</w:t>
            </w:r>
            <w:r>
              <w:t xml:space="preserve"> actors from various sectors of interest. </w:t>
            </w:r>
          </w:p>
          <w:p w14:paraId="507A00C1" w14:textId="77777777" w:rsidR="002355A7" w:rsidRPr="00EE2B43" w:rsidRDefault="002355A7" w:rsidP="002355A7">
            <w:pPr>
              <w:jc w:val="both"/>
            </w:pPr>
          </w:p>
          <w:p w14:paraId="32F961FE" w14:textId="3ED7C266" w:rsidR="005624C0" w:rsidRPr="00EE2B43" w:rsidRDefault="0517C153" w:rsidP="00EE2B43">
            <w:pPr>
              <w:jc w:val="both"/>
            </w:pPr>
            <w:r>
              <w:t xml:space="preserve">Initially, a comprehensive analysis of the existing policy (National Cleaner Production Policy Government Agreement No. 258-2020) was conducted to identify areas for improvement. Subsequently, a group of key actors was </w:t>
            </w:r>
            <w:r w:rsidR="00B05F44">
              <w:t>formed to</w:t>
            </w:r>
            <w:r>
              <w:t xml:space="preserve"> analyze the current situation, identify problems and develop the structure and logical framework of the new policy. The final stage of this methodology consists of various activities and face-to-face meetings to publicly present the policy update</w:t>
            </w:r>
            <w:r w:rsidR="2F5EAF77">
              <w:t xml:space="preserve">. The final report is expected to be completed in quarter two of 2025. </w:t>
            </w:r>
            <w:r>
              <w:t xml:space="preserve"> </w:t>
            </w:r>
            <w:proofErr w:type="spellStart"/>
            <w:r>
              <w:t>th</w:t>
            </w:r>
            <w:proofErr w:type="spellEnd"/>
          </w:p>
        </w:tc>
      </w:tr>
      <w:tr w:rsidR="005624C0" w:rsidRPr="00EE2B43" w14:paraId="780F35C3" w14:textId="77777777" w:rsidTr="6A485AFD">
        <w:tc>
          <w:tcPr>
            <w:tcW w:w="2505" w:type="dxa"/>
          </w:tcPr>
          <w:p w14:paraId="0D854BE6"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89" w:type="dxa"/>
          </w:tcPr>
          <w:p w14:paraId="4DBD73C5" w14:textId="77777777" w:rsidR="005624C0" w:rsidRPr="00EE2B43" w:rsidRDefault="005624C0" w:rsidP="00E556C9">
            <w:pPr>
              <w:spacing w:after="200"/>
              <w:jc w:val="both"/>
              <w:rPr>
                <w:rFonts w:cstheme="minorHAnsi"/>
              </w:rPr>
            </w:pPr>
          </w:p>
        </w:tc>
      </w:tr>
    </w:tbl>
    <w:p w14:paraId="470F4831" w14:textId="77777777" w:rsidR="005624C0" w:rsidRPr="00EE2B43" w:rsidRDefault="005624C0" w:rsidP="005624C0">
      <w:pPr>
        <w:spacing w:after="0" w:line="240" w:lineRule="auto"/>
        <w:rPr>
          <w:rFonts w:cstheme="minorHAnsi"/>
          <w:b/>
          <w:iCs/>
        </w:rPr>
      </w:pPr>
    </w:p>
    <w:tbl>
      <w:tblPr>
        <w:tblStyle w:val="TableGrid10"/>
        <w:tblW w:w="9895" w:type="dxa"/>
        <w:tblLook w:val="04A0" w:firstRow="1" w:lastRow="0" w:firstColumn="1" w:lastColumn="0" w:noHBand="0" w:noVBand="1"/>
      </w:tblPr>
      <w:tblGrid>
        <w:gridCol w:w="2430"/>
        <w:gridCol w:w="7465"/>
      </w:tblGrid>
      <w:tr w:rsidR="005624C0" w:rsidRPr="00EE2B43" w14:paraId="3B3C4203" w14:textId="77777777" w:rsidTr="00E556C9">
        <w:tc>
          <w:tcPr>
            <w:tcW w:w="9895" w:type="dxa"/>
            <w:gridSpan w:val="2"/>
          </w:tcPr>
          <w:p w14:paraId="30515525" w14:textId="77777777" w:rsidR="005624C0" w:rsidRPr="00EE2B43" w:rsidRDefault="005624C0"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5624C0" w:rsidRPr="00EE2B43" w14:paraId="7000B372" w14:textId="77777777" w:rsidTr="00E556C9">
        <w:tc>
          <w:tcPr>
            <w:tcW w:w="2430" w:type="dxa"/>
          </w:tcPr>
          <w:p w14:paraId="22154FA4" w14:textId="79213907" w:rsidR="005624C0" w:rsidRPr="00EE2B43" w:rsidRDefault="005624C0" w:rsidP="00E556C9">
            <w:pPr>
              <w:rPr>
                <w:rFonts w:cstheme="minorHAnsi"/>
                <w:b/>
                <w:bCs/>
              </w:rPr>
            </w:pPr>
            <w:r w:rsidRPr="00EE2B43">
              <w:rPr>
                <w:rFonts w:cstheme="minorHAnsi"/>
                <w:b/>
                <w:bCs/>
              </w:rPr>
              <w:t>Key achievements in 2024</w:t>
            </w:r>
          </w:p>
        </w:tc>
        <w:tc>
          <w:tcPr>
            <w:tcW w:w="7465" w:type="dxa"/>
          </w:tcPr>
          <w:p w14:paraId="269CFF73" w14:textId="77777777" w:rsidR="005624C0" w:rsidRPr="00EE2B43" w:rsidRDefault="005624C0" w:rsidP="00E556C9">
            <w:pPr>
              <w:jc w:val="both"/>
              <w:rPr>
                <w:rFonts w:cstheme="minorHAnsi"/>
                <w:iCs/>
              </w:rPr>
            </w:pPr>
          </w:p>
        </w:tc>
      </w:tr>
      <w:tr w:rsidR="005624C0" w:rsidRPr="00EE2B43" w14:paraId="45178891" w14:textId="77777777" w:rsidTr="00E556C9">
        <w:tc>
          <w:tcPr>
            <w:tcW w:w="2430" w:type="dxa"/>
          </w:tcPr>
          <w:p w14:paraId="65F0FFFE" w14:textId="77777777" w:rsidR="005624C0" w:rsidRPr="00EE2B43" w:rsidRDefault="005624C0"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465" w:type="dxa"/>
          </w:tcPr>
          <w:p w14:paraId="69999C8C" w14:textId="77777777" w:rsidR="005624C0" w:rsidRPr="00EE2B43" w:rsidRDefault="005624C0" w:rsidP="00E556C9">
            <w:pPr>
              <w:spacing w:after="200"/>
              <w:jc w:val="both"/>
              <w:rPr>
                <w:rFonts w:cstheme="minorHAnsi"/>
              </w:rPr>
            </w:pPr>
          </w:p>
        </w:tc>
      </w:tr>
    </w:tbl>
    <w:tbl>
      <w:tblPr>
        <w:tblStyle w:val="TableGrid"/>
        <w:tblW w:w="9895" w:type="dxa"/>
        <w:tblLook w:val="04A0" w:firstRow="1" w:lastRow="0" w:firstColumn="1" w:lastColumn="0" w:noHBand="0" w:noVBand="1"/>
      </w:tblPr>
      <w:tblGrid>
        <w:gridCol w:w="2355"/>
        <w:gridCol w:w="7540"/>
      </w:tblGrid>
      <w:tr w:rsidR="005624C0" w:rsidRPr="00EE2B43" w14:paraId="5E047C63" w14:textId="77777777" w:rsidTr="00E556C9">
        <w:tc>
          <w:tcPr>
            <w:tcW w:w="9895" w:type="dxa"/>
            <w:gridSpan w:val="2"/>
          </w:tcPr>
          <w:p w14:paraId="2EBB2EF0" w14:textId="77777777" w:rsidR="005624C0" w:rsidRPr="00EE2B43" w:rsidRDefault="005624C0"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5624C0" w:rsidRPr="00EE2B43" w14:paraId="1385C5E4" w14:textId="77777777" w:rsidTr="00E556C9">
        <w:tc>
          <w:tcPr>
            <w:tcW w:w="2355" w:type="dxa"/>
          </w:tcPr>
          <w:p w14:paraId="353CFFE6" w14:textId="7337F299" w:rsidR="005624C0" w:rsidRPr="00EE2B43" w:rsidRDefault="005624C0" w:rsidP="00E556C9">
            <w:pPr>
              <w:rPr>
                <w:rFonts w:cstheme="minorHAnsi"/>
                <w:b/>
                <w:bCs/>
              </w:rPr>
            </w:pPr>
            <w:r w:rsidRPr="00EE2B43">
              <w:rPr>
                <w:rFonts w:cstheme="minorHAnsi"/>
                <w:b/>
                <w:bCs/>
              </w:rPr>
              <w:t>Key achievements in 2024</w:t>
            </w:r>
          </w:p>
        </w:tc>
        <w:tc>
          <w:tcPr>
            <w:tcW w:w="7540" w:type="dxa"/>
            <w:vAlign w:val="center"/>
          </w:tcPr>
          <w:p w14:paraId="0031DA06" w14:textId="77777777" w:rsidR="005624C0" w:rsidRPr="00EE2B43" w:rsidRDefault="005624C0" w:rsidP="00E556C9">
            <w:pPr>
              <w:rPr>
                <w:rFonts w:cstheme="minorHAnsi"/>
                <w:iCs/>
              </w:rPr>
            </w:pPr>
          </w:p>
        </w:tc>
      </w:tr>
    </w:tbl>
    <w:p w14:paraId="0E0567AB" w14:textId="77777777" w:rsidR="005624C0" w:rsidRPr="00EE2B43" w:rsidRDefault="005624C0" w:rsidP="005624C0">
      <w:pPr>
        <w:rPr>
          <w:rFonts w:cstheme="minorHAnsi"/>
          <w:b/>
          <w:iCs/>
        </w:rPr>
      </w:pPr>
    </w:p>
    <w:p w14:paraId="4A1AED71" w14:textId="6F5FF992" w:rsidR="001B1D2A" w:rsidRPr="00EE2B43" w:rsidRDefault="00FE7A57" w:rsidP="001B1D2A">
      <w:pPr>
        <w:spacing w:after="0" w:line="240" w:lineRule="auto"/>
        <w:jc w:val="center"/>
        <w:rPr>
          <w:rFonts w:cstheme="minorHAnsi"/>
          <w:b/>
          <w:iCs/>
        </w:rPr>
      </w:pPr>
      <w:r>
        <w:rPr>
          <w:rFonts w:cstheme="minorHAnsi"/>
          <w:b/>
          <w:iCs/>
        </w:rPr>
        <w:t>UNIDO</w:t>
      </w:r>
      <w:r w:rsidR="001B1D2A" w:rsidRPr="00EE2B43">
        <w:rPr>
          <w:rFonts w:cstheme="minorHAnsi"/>
          <w:b/>
          <w:iCs/>
        </w:rPr>
        <w:t xml:space="preserve"> - Morocco</w:t>
      </w:r>
    </w:p>
    <w:p w14:paraId="0613D8C1" w14:textId="77777777" w:rsidR="001B1D2A" w:rsidRPr="00EE2B43" w:rsidRDefault="001B1D2A" w:rsidP="001B1D2A">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1B1D2A" w:rsidRPr="00EE2B43" w14:paraId="38C3C63B" w14:textId="77777777" w:rsidTr="6A485AFD">
        <w:tc>
          <w:tcPr>
            <w:tcW w:w="9895" w:type="dxa"/>
            <w:gridSpan w:val="2"/>
          </w:tcPr>
          <w:p w14:paraId="426F0947" w14:textId="77777777" w:rsidR="001B1D2A" w:rsidRPr="00EE2B43" w:rsidRDefault="001B1D2A"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1B1D2A" w:rsidRPr="00EE2B43" w14:paraId="5F829143" w14:textId="77777777" w:rsidTr="6A485AFD">
        <w:tc>
          <w:tcPr>
            <w:tcW w:w="2547" w:type="dxa"/>
          </w:tcPr>
          <w:p w14:paraId="49988C51" w14:textId="77777777" w:rsidR="001B1D2A" w:rsidRPr="00EE2B43" w:rsidRDefault="001B1D2A" w:rsidP="005F0366">
            <w:pPr>
              <w:jc w:val="both"/>
              <w:rPr>
                <w:rFonts w:cstheme="minorHAnsi"/>
                <w:b/>
                <w:bCs/>
              </w:rPr>
            </w:pPr>
            <w:r w:rsidRPr="00EE2B43">
              <w:rPr>
                <w:rFonts w:cstheme="minorHAnsi"/>
                <w:b/>
                <w:bCs/>
              </w:rPr>
              <w:t>Key achievements in 2024</w:t>
            </w:r>
          </w:p>
          <w:p w14:paraId="7C4BD2D1" w14:textId="77777777" w:rsidR="001B1D2A" w:rsidRPr="00EE2B43" w:rsidRDefault="001B1D2A" w:rsidP="005F0366">
            <w:pPr>
              <w:jc w:val="both"/>
              <w:rPr>
                <w:rFonts w:cstheme="minorHAnsi"/>
                <w:b/>
                <w:i/>
                <w:iCs/>
              </w:rPr>
            </w:pPr>
          </w:p>
        </w:tc>
        <w:tc>
          <w:tcPr>
            <w:tcW w:w="7348" w:type="dxa"/>
          </w:tcPr>
          <w:p w14:paraId="03E3A280" w14:textId="29F6105D" w:rsidR="001B1D2A" w:rsidRPr="00EE2B43" w:rsidRDefault="001B1D2A" w:rsidP="005F0366">
            <w:pPr>
              <w:jc w:val="center"/>
              <w:rPr>
                <w:rFonts w:cstheme="minorHAnsi"/>
                <w:b/>
                <w:bCs/>
              </w:rPr>
            </w:pPr>
            <w:r w:rsidRPr="00EE2B43">
              <w:rPr>
                <w:rFonts w:cstheme="minorHAnsi"/>
                <w:b/>
                <w:bCs/>
              </w:rPr>
              <w:t>Green Nexus Week 2025</w:t>
            </w:r>
          </w:p>
          <w:p w14:paraId="726CE32D" w14:textId="77777777" w:rsidR="00FD0A43" w:rsidRPr="00EE2B43" w:rsidRDefault="00FD0A43" w:rsidP="005F0366">
            <w:pPr>
              <w:jc w:val="both"/>
              <w:rPr>
                <w:rFonts w:cstheme="minorHAnsi"/>
                <w:b/>
                <w:bCs/>
              </w:rPr>
            </w:pPr>
          </w:p>
          <w:p w14:paraId="2A67FA19" w14:textId="1C4E434F" w:rsidR="009B59FE" w:rsidRPr="00EE2B43" w:rsidRDefault="009B59FE" w:rsidP="005F0366">
            <w:pPr>
              <w:jc w:val="both"/>
              <w:rPr>
                <w:rFonts w:cstheme="minorHAnsi"/>
              </w:rPr>
            </w:pPr>
          </w:p>
          <w:p w14:paraId="4EDDC4AB" w14:textId="64D2B684" w:rsidR="001B1D2A" w:rsidRPr="00EE2B43" w:rsidRDefault="00D74906" w:rsidP="005F0366">
            <w:pPr>
              <w:jc w:val="both"/>
              <w:rPr>
                <w:rFonts w:cstheme="minorHAnsi"/>
              </w:rPr>
            </w:pPr>
            <w:r w:rsidRPr="00EE2B43">
              <w:rPr>
                <w:rFonts w:cstheme="minorHAnsi"/>
              </w:rPr>
              <w:t>T</w:t>
            </w:r>
            <w:r w:rsidR="001B1D2A" w:rsidRPr="00EE2B43">
              <w:rPr>
                <w:rFonts w:cstheme="minorHAnsi"/>
              </w:rPr>
              <w:t xml:space="preserve">hroughout 2024, UNIDO led </w:t>
            </w:r>
            <w:r w:rsidR="00C07111">
              <w:rPr>
                <w:rFonts w:cstheme="minorHAnsi"/>
              </w:rPr>
              <w:t xml:space="preserve">the preparatory </w:t>
            </w:r>
            <w:r w:rsidR="00B05F44">
              <w:rPr>
                <w:rFonts w:cstheme="minorHAnsi"/>
              </w:rPr>
              <w:t xml:space="preserve">work </w:t>
            </w:r>
            <w:r w:rsidR="00B05F44" w:rsidRPr="00EE2B43">
              <w:rPr>
                <w:rFonts w:cstheme="minorHAnsi"/>
              </w:rPr>
              <w:t>for</w:t>
            </w:r>
            <w:r w:rsidR="001B1D2A" w:rsidRPr="00EE2B43">
              <w:rPr>
                <w:rFonts w:cstheme="minorHAnsi"/>
              </w:rPr>
              <w:t xml:space="preserve"> the third iteration of the PAGE Green Crossroads Conference taking place in Rabat in May 2025 as part of </w:t>
            </w:r>
            <w:r w:rsidR="00897DB6">
              <w:rPr>
                <w:rFonts w:cstheme="minorHAnsi"/>
              </w:rPr>
              <w:t xml:space="preserve">the </w:t>
            </w:r>
            <w:r w:rsidR="001B1D2A" w:rsidRPr="00EE2B43">
              <w:rPr>
                <w:rFonts w:cstheme="minorHAnsi"/>
              </w:rPr>
              <w:t>Green Nexus Week</w:t>
            </w:r>
            <w:r w:rsidR="00EA0BC1" w:rsidRPr="00EE2B43">
              <w:rPr>
                <w:rFonts w:cstheme="minorHAnsi"/>
              </w:rPr>
              <w:t>,</w:t>
            </w:r>
            <w:r w:rsidR="00B3213E" w:rsidRPr="00EE2B43">
              <w:rPr>
                <w:rFonts w:cstheme="minorHAnsi"/>
              </w:rPr>
              <w:t xml:space="preserve"> including organizing several </w:t>
            </w:r>
            <w:r w:rsidR="00FD75A9">
              <w:rPr>
                <w:rFonts w:cstheme="minorHAnsi"/>
              </w:rPr>
              <w:t>i</w:t>
            </w:r>
            <w:r w:rsidR="00B3213E" w:rsidRPr="00EE2B43">
              <w:rPr>
                <w:rFonts w:cstheme="minorHAnsi"/>
              </w:rPr>
              <w:t xml:space="preserve">nteragency and </w:t>
            </w:r>
            <w:r w:rsidR="00FD75A9">
              <w:rPr>
                <w:rFonts w:cstheme="minorHAnsi"/>
              </w:rPr>
              <w:t>n</w:t>
            </w:r>
            <w:r w:rsidR="00B3213E" w:rsidRPr="00EE2B43">
              <w:rPr>
                <w:rFonts w:cstheme="minorHAnsi"/>
              </w:rPr>
              <w:t xml:space="preserve">ational </w:t>
            </w:r>
            <w:r w:rsidR="00FD75A9">
              <w:rPr>
                <w:rFonts w:cstheme="minorHAnsi"/>
              </w:rPr>
              <w:t>s</w:t>
            </w:r>
            <w:r w:rsidR="00B3213E" w:rsidRPr="00EE2B43">
              <w:rPr>
                <w:rFonts w:cstheme="minorHAnsi"/>
              </w:rPr>
              <w:t>teering committee mee</w:t>
            </w:r>
            <w:r w:rsidR="00EA0BC1" w:rsidRPr="00EE2B43">
              <w:rPr>
                <w:rFonts w:cstheme="minorHAnsi"/>
              </w:rPr>
              <w:t>tings</w:t>
            </w:r>
            <w:r w:rsidR="001B1D2A" w:rsidRPr="00EE2B43">
              <w:rPr>
                <w:rFonts w:cstheme="minorHAnsi"/>
              </w:rPr>
              <w:t xml:space="preserve">. </w:t>
            </w:r>
          </w:p>
          <w:p w14:paraId="2CCEA87E" w14:textId="77777777" w:rsidR="001B1D2A" w:rsidRPr="00EE2B43" w:rsidRDefault="001B1D2A" w:rsidP="005F0366">
            <w:pPr>
              <w:jc w:val="both"/>
              <w:rPr>
                <w:rFonts w:cstheme="minorHAnsi"/>
              </w:rPr>
            </w:pPr>
          </w:p>
          <w:p w14:paraId="0F22B17C" w14:textId="30AC4CBB" w:rsidR="001B1D2A" w:rsidRPr="00EE2B43" w:rsidRDefault="001B1D2A" w:rsidP="005F0366">
            <w:pPr>
              <w:jc w:val="both"/>
              <w:rPr>
                <w:rFonts w:cstheme="minorHAnsi"/>
                <w:b/>
                <w:bCs/>
              </w:rPr>
            </w:pPr>
            <w:r w:rsidRPr="00EE2B43">
              <w:rPr>
                <w:rFonts w:cstheme="minorHAnsi"/>
              </w:rPr>
              <w:t>This weeklong event will encompass not only the Green Crossroads Conference which has become a major event bringing key stakeholders together to foster I</w:t>
            </w:r>
            <w:r w:rsidR="009B59FE" w:rsidRPr="00EE2B43">
              <w:rPr>
                <w:rFonts w:cstheme="minorHAnsi"/>
              </w:rPr>
              <w:t xml:space="preserve">nclusive </w:t>
            </w:r>
            <w:r w:rsidRPr="00EE2B43">
              <w:rPr>
                <w:rFonts w:cstheme="minorHAnsi"/>
              </w:rPr>
              <w:t>G</w:t>
            </w:r>
            <w:r w:rsidR="009B59FE" w:rsidRPr="00EE2B43">
              <w:rPr>
                <w:rFonts w:cstheme="minorHAnsi"/>
              </w:rPr>
              <w:t xml:space="preserve">reen </w:t>
            </w:r>
            <w:r w:rsidRPr="00EE2B43">
              <w:rPr>
                <w:rFonts w:cstheme="minorHAnsi"/>
              </w:rPr>
              <w:t>E</w:t>
            </w:r>
            <w:r w:rsidR="009B59FE" w:rsidRPr="00EE2B43">
              <w:rPr>
                <w:rFonts w:cstheme="minorHAnsi"/>
              </w:rPr>
              <w:t>conomy</w:t>
            </w:r>
            <w:r w:rsidR="00677EE0" w:rsidRPr="00EE2B43">
              <w:rPr>
                <w:rFonts w:cstheme="minorHAnsi"/>
              </w:rPr>
              <w:t xml:space="preserve"> </w:t>
            </w:r>
            <w:r w:rsidRPr="00EE2B43">
              <w:rPr>
                <w:rFonts w:cstheme="minorHAnsi"/>
              </w:rPr>
              <w:t xml:space="preserve">goals, but the first ever African Regional Green Academy will be delivered in 2025, bringing together PAGE partner countries from across Africa including Morocco, Burkina Faso, Senegal, Rwanda, South Africa, Ghana, Mauritius, and Rwanda. The Regional Academy will equip decision makers and policy practitioners with updated circular economy best-practices to integrate green industrial mechanisms within national and regional frameworks. </w:t>
            </w:r>
          </w:p>
          <w:p w14:paraId="40FF8F01" w14:textId="77777777" w:rsidR="001B1D2A" w:rsidRPr="00EE2B43" w:rsidRDefault="001B1D2A" w:rsidP="005F0366">
            <w:pPr>
              <w:jc w:val="both"/>
              <w:rPr>
                <w:rFonts w:cstheme="minorHAnsi"/>
              </w:rPr>
            </w:pPr>
          </w:p>
          <w:p w14:paraId="271DF29B" w14:textId="77777777" w:rsidR="001B1D2A" w:rsidRPr="00EE2B43" w:rsidRDefault="001B1D2A" w:rsidP="005F0366">
            <w:pPr>
              <w:jc w:val="both"/>
              <w:rPr>
                <w:rFonts w:cstheme="minorHAnsi"/>
              </w:rPr>
            </w:pPr>
            <w:r w:rsidRPr="00EE2B43">
              <w:rPr>
                <w:rFonts w:cstheme="minorHAnsi"/>
              </w:rPr>
              <w:t xml:space="preserve">With hands-on collaboration with the PAGE interagency partners and the Government Focal Point at the Moroccan Ministry of Energy Transition and Sustainable Development, the event is expected to draw great interest and highlight the launch of the Government of Morocco’s updated Sustainable Energy Strategy. The work of PAGE Morocco will anchor the high-level panel discussions and training sessions on green industrial and circular economy advances, opportunities, challenges and issues during Green Nexus Week, and UNIDO as lead agency has been instrumental in the planning of this key event.  </w:t>
            </w:r>
          </w:p>
          <w:p w14:paraId="42F0E499" w14:textId="77777777" w:rsidR="001B1D2A" w:rsidRPr="00EE2B43" w:rsidRDefault="001B1D2A" w:rsidP="005F0366">
            <w:pPr>
              <w:jc w:val="both"/>
              <w:rPr>
                <w:rFonts w:cstheme="minorHAnsi"/>
              </w:rPr>
            </w:pPr>
          </w:p>
          <w:p w14:paraId="634169BE" w14:textId="2567F15E" w:rsidR="001B1D2A" w:rsidRPr="00EE2B43" w:rsidRDefault="001B1D2A" w:rsidP="6A485AFD">
            <w:pPr>
              <w:jc w:val="both"/>
            </w:pPr>
          </w:p>
        </w:tc>
      </w:tr>
      <w:tr w:rsidR="001B1D2A" w:rsidRPr="00EE2B43" w14:paraId="26936FA8" w14:textId="77777777" w:rsidTr="6A485AFD">
        <w:tc>
          <w:tcPr>
            <w:tcW w:w="2547" w:type="dxa"/>
          </w:tcPr>
          <w:p w14:paraId="2F0B9F1E"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6BE40B53" w14:textId="0CFA4A97" w:rsidR="001B1D2A" w:rsidRPr="00EE2B43" w:rsidRDefault="001B1D2A" w:rsidP="6A485AFD">
            <w:pPr>
              <w:spacing w:after="200"/>
              <w:jc w:val="both"/>
            </w:pPr>
          </w:p>
        </w:tc>
      </w:tr>
    </w:tbl>
    <w:p w14:paraId="012F474B" w14:textId="77777777" w:rsidR="001B1D2A" w:rsidRDefault="001B1D2A" w:rsidP="001B1D2A">
      <w:pPr>
        <w:spacing w:after="0" w:line="240" w:lineRule="auto"/>
        <w:rPr>
          <w:rFonts w:cstheme="minorHAnsi"/>
          <w:b/>
          <w:i/>
          <w:iCs/>
        </w:rPr>
      </w:pPr>
    </w:p>
    <w:p w14:paraId="54303B19" w14:textId="77777777" w:rsidR="00B05F44" w:rsidRDefault="00B05F44" w:rsidP="001B1D2A">
      <w:pPr>
        <w:spacing w:after="0" w:line="240" w:lineRule="auto"/>
        <w:rPr>
          <w:rFonts w:cstheme="minorHAnsi"/>
          <w:b/>
          <w:i/>
          <w:iCs/>
        </w:rPr>
      </w:pPr>
    </w:p>
    <w:p w14:paraId="22824269" w14:textId="77777777" w:rsidR="00B05F44" w:rsidRDefault="00B05F44" w:rsidP="001B1D2A">
      <w:pPr>
        <w:spacing w:after="0" w:line="240" w:lineRule="auto"/>
        <w:rPr>
          <w:rFonts w:cstheme="minorHAnsi"/>
          <w:b/>
          <w:i/>
          <w:iCs/>
        </w:rPr>
      </w:pPr>
    </w:p>
    <w:p w14:paraId="2F9F172A" w14:textId="77777777" w:rsidR="00B05F44" w:rsidRPr="00EE2B43" w:rsidRDefault="00B05F44" w:rsidP="001B1D2A">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1B1D2A" w:rsidRPr="00EE2B43" w14:paraId="4D862B14" w14:textId="77777777" w:rsidTr="6A485AFD">
        <w:tc>
          <w:tcPr>
            <w:tcW w:w="9895" w:type="dxa"/>
            <w:gridSpan w:val="2"/>
          </w:tcPr>
          <w:p w14:paraId="0DCEB1C2" w14:textId="77777777" w:rsidR="001B1D2A" w:rsidRPr="00EE2B43" w:rsidRDefault="001B1D2A"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1B1D2A" w:rsidRPr="00EE2B43" w14:paraId="5341EA9B" w14:textId="77777777" w:rsidTr="6A485AFD">
        <w:tc>
          <w:tcPr>
            <w:tcW w:w="2547" w:type="dxa"/>
            <w:shd w:val="clear" w:color="auto" w:fill="auto"/>
          </w:tcPr>
          <w:p w14:paraId="2F2F8E2C" w14:textId="77777777" w:rsidR="001B1D2A" w:rsidRPr="00EE2B43" w:rsidRDefault="001B1D2A" w:rsidP="00E556C9">
            <w:pPr>
              <w:rPr>
                <w:rFonts w:cstheme="minorHAnsi"/>
                <w:b/>
                <w:bCs/>
              </w:rPr>
            </w:pPr>
            <w:r w:rsidRPr="00EE2B43">
              <w:rPr>
                <w:rFonts w:cstheme="minorHAnsi"/>
                <w:b/>
                <w:bCs/>
              </w:rPr>
              <w:t>Key achievements in 2024</w:t>
            </w:r>
          </w:p>
          <w:p w14:paraId="4E6DFF5B" w14:textId="77777777" w:rsidR="001B1D2A" w:rsidRPr="00EE2B43" w:rsidRDefault="001B1D2A" w:rsidP="00E556C9">
            <w:pPr>
              <w:rPr>
                <w:rFonts w:cstheme="minorHAnsi"/>
                <w:b/>
                <w:i/>
                <w:iCs/>
              </w:rPr>
            </w:pPr>
            <w:r w:rsidRPr="00EE2B43">
              <w:rPr>
                <w:rFonts w:cstheme="minorHAnsi"/>
                <w:b/>
                <w:i/>
                <w:iCs/>
              </w:rPr>
              <w:t xml:space="preserve"> </w:t>
            </w:r>
          </w:p>
        </w:tc>
        <w:tc>
          <w:tcPr>
            <w:tcW w:w="7348" w:type="dxa"/>
            <w:shd w:val="clear" w:color="auto" w:fill="auto"/>
          </w:tcPr>
          <w:p w14:paraId="6CEA29F0" w14:textId="77777777" w:rsidR="001B1D2A" w:rsidRPr="00EE2B43" w:rsidRDefault="001B1D2A" w:rsidP="002355A7">
            <w:pPr>
              <w:jc w:val="center"/>
              <w:rPr>
                <w:rFonts w:cstheme="minorHAnsi"/>
                <w:b/>
                <w:bCs/>
              </w:rPr>
            </w:pPr>
            <w:r w:rsidRPr="00EE2B43">
              <w:rPr>
                <w:rFonts w:cstheme="minorHAnsi"/>
                <w:b/>
                <w:bCs/>
              </w:rPr>
              <w:t>Biodiversity Mainstreaming Study and Capacity Building</w:t>
            </w:r>
          </w:p>
          <w:p w14:paraId="11825980" w14:textId="6FD7C9EB" w:rsidR="002B6BD1" w:rsidRPr="00EE2B43" w:rsidRDefault="005C7EFC" w:rsidP="00E556C9">
            <w:pPr>
              <w:rPr>
                <w:rFonts w:cstheme="minorHAnsi"/>
                <w:b/>
                <w:bCs/>
              </w:rPr>
            </w:pPr>
            <w:r w:rsidRPr="00EE2B43">
              <w:rPr>
                <w:rFonts w:cstheme="minorHAnsi"/>
                <w:b/>
                <w:bCs/>
              </w:rPr>
              <w:t xml:space="preserve"> </w:t>
            </w:r>
          </w:p>
          <w:p w14:paraId="6E57BAE5" w14:textId="5A5B717B" w:rsidR="001B1D2A" w:rsidRPr="00EE2B43" w:rsidRDefault="001B1D2A" w:rsidP="004A1892">
            <w:pPr>
              <w:jc w:val="both"/>
              <w:rPr>
                <w:rFonts w:cstheme="minorHAnsi"/>
              </w:rPr>
            </w:pPr>
            <w:r w:rsidRPr="00EE2B43">
              <w:rPr>
                <w:rFonts w:cstheme="minorHAnsi"/>
              </w:rPr>
              <w:t xml:space="preserve">Following the Biodiversity Day Conference in 2023, a comprehensive study on biodiversity mainstreaming in the key sectors </w:t>
            </w:r>
            <w:r w:rsidR="00C4640F">
              <w:rPr>
                <w:rFonts w:cstheme="minorHAnsi"/>
              </w:rPr>
              <w:t>a</w:t>
            </w:r>
            <w:r w:rsidRPr="00EE2B43">
              <w:rPr>
                <w:rFonts w:cstheme="minorHAnsi"/>
              </w:rPr>
              <w:t xml:space="preserve">griculture and </w:t>
            </w:r>
            <w:r w:rsidR="00C4640F">
              <w:rPr>
                <w:rFonts w:cstheme="minorHAnsi"/>
              </w:rPr>
              <w:t>m</w:t>
            </w:r>
            <w:r w:rsidRPr="00EE2B43">
              <w:rPr>
                <w:rFonts w:cstheme="minorHAnsi"/>
              </w:rPr>
              <w:t xml:space="preserve">ining for the implementation of the Kunming Montreal Global Biodiversity Framework in Morocco was completed in 2024. </w:t>
            </w:r>
            <w:r w:rsidR="003D644F" w:rsidRPr="00EE2B43">
              <w:rPr>
                <w:rFonts w:cstheme="minorHAnsi"/>
              </w:rPr>
              <w:t xml:space="preserve">The study included a detailed mapping of </w:t>
            </w:r>
            <w:r w:rsidR="00B970E2" w:rsidRPr="00EE2B43">
              <w:rPr>
                <w:rFonts w:cstheme="minorHAnsi"/>
              </w:rPr>
              <w:t xml:space="preserve">the needs and challenges of the </w:t>
            </w:r>
            <w:r w:rsidR="003D644F" w:rsidRPr="00EE2B43">
              <w:rPr>
                <w:rFonts w:cstheme="minorHAnsi"/>
              </w:rPr>
              <w:t>priority above-noted sectors,</w:t>
            </w:r>
            <w:r w:rsidR="00B970E2" w:rsidRPr="00EE2B43">
              <w:rPr>
                <w:rFonts w:cstheme="minorHAnsi"/>
              </w:rPr>
              <w:t xml:space="preserve"> a global analysis of biodiversity best-practices, and technical</w:t>
            </w:r>
            <w:r w:rsidR="003D644F" w:rsidRPr="00EE2B43">
              <w:rPr>
                <w:rFonts w:cstheme="minorHAnsi"/>
              </w:rPr>
              <w:t xml:space="preserve"> </w:t>
            </w:r>
            <w:r w:rsidR="00B970E2" w:rsidRPr="00EE2B43">
              <w:rPr>
                <w:rFonts w:cstheme="minorHAnsi"/>
              </w:rPr>
              <w:t xml:space="preserve">recommendations </w:t>
            </w:r>
            <w:r w:rsidR="003D644F" w:rsidRPr="00EE2B43">
              <w:rPr>
                <w:rFonts w:cstheme="minorHAnsi"/>
              </w:rPr>
              <w:t>on biodiversity mainstreamin</w:t>
            </w:r>
            <w:r w:rsidR="00B970E2" w:rsidRPr="00EE2B43">
              <w:rPr>
                <w:rFonts w:cstheme="minorHAnsi"/>
              </w:rPr>
              <w:t>g in Morocco. In order to</w:t>
            </w:r>
            <w:r w:rsidR="003D644F" w:rsidRPr="00EE2B43">
              <w:rPr>
                <w:rFonts w:cstheme="minorHAnsi"/>
              </w:rPr>
              <w:t xml:space="preserve"> ensure optimal </w:t>
            </w:r>
            <w:r w:rsidR="00B970E2" w:rsidRPr="00EE2B43">
              <w:rPr>
                <w:rFonts w:cstheme="minorHAnsi"/>
              </w:rPr>
              <w:t xml:space="preserve">biodiversity integration leading to the green transition, </w:t>
            </w:r>
            <w:r w:rsidR="003D644F" w:rsidRPr="00EE2B43">
              <w:rPr>
                <w:rFonts w:cstheme="minorHAnsi"/>
              </w:rPr>
              <w:t>monitoring mechanisms to maintain biodiversity practices</w:t>
            </w:r>
            <w:r w:rsidR="00B970E2" w:rsidRPr="00EE2B43">
              <w:rPr>
                <w:rFonts w:cstheme="minorHAnsi"/>
              </w:rPr>
              <w:t xml:space="preserve"> were included in the study. </w:t>
            </w:r>
          </w:p>
          <w:p w14:paraId="36A9D3CF" w14:textId="77777777" w:rsidR="001B1D2A" w:rsidRPr="00EE2B43" w:rsidRDefault="001B1D2A" w:rsidP="6A485AFD">
            <w:pPr>
              <w:jc w:val="both"/>
            </w:pPr>
          </w:p>
          <w:p w14:paraId="2C2F8657" w14:textId="4EA83728" w:rsidR="001B1D2A" w:rsidRPr="00EE2B43" w:rsidRDefault="54A2A8E3" w:rsidP="6A485AFD">
            <w:pPr>
              <w:jc w:val="both"/>
            </w:pPr>
            <w:r w:rsidRPr="6A485AFD">
              <w:rPr>
                <w:rFonts w:ascii="Calibri" w:eastAsia="Calibri" w:hAnsi="Calibri" w:cs="Calibri"/>
                <w:color w:val="000000" w:themeColor="text1"/>
              </w:rPr>
              <w:t>Furthermore, training modules on the integration and implementation of biodiversity best-practices were developed to enable PAGE Morocco’s government focal points</w:t>
            </w:r>
            <w:r w:rsidR="7907A7D5" w:rsidRPr="6A485AFD">
              <w:rPr>
                <w:rFonts w:ascii="Calibri" w:eastAsia="Calibri" w:hAnsi="Calibri" w:cs="Calibri"/>
                <w:color w:val="000000" w:themeColor="text1"/>
              </w:rPr>
              <w:t>, which includes a team from the Ministry of Energy Transition and Sustainable Development,</w:t>
            </w:r>
            <w:r w:rsidR="3B9A147B" w:rsidRPr="6A485AFD">
              <w:rPr>
                <w:rFonts w:ascii="Calibri" w:eastAsia="Calibri" w:hAnsi="Calibri" w:cs="Calibri"/>
                <w:color w:val="000000" w:themeColor="text1"/>
              </w:rPr>
              <w:t xml:space="preserve"> </w:t>
            </w:r>
            <w:r w:rsidRPr="6A485AFD">
              <w:rPr>
                <w:rFonts w:ascii="Calibri" w:eastAsia="Calibri" w:hAnsi="Calibri" w:cs="Calibri"/>
                <w:color w:val="000000" w:themeColor="text1"/>
              </w:rPr>
              <w:t xml:space="preserve">to effectively integrate the recommendations of the </w:t>
            </w:r>
            <w:r w:rsidR="00B05F44" w:rsidRPr="6A485AFD">
              <w:rPr>
                <w:rFonts w:ascii="Calibri" w:eastAsia="Calibri" w:hAnsi="Calibri" w:cs="Calibri"/>
                <w:color w:val="000000" w:themeColor="text1"/>
              </w:rPr>
              <w:t>study in</w:t>
            </w:r>
            <w:r w:rsidR="5C1B57E5" w:rsidRPr="6A485AFD">
              <w:t xml:space="preserve"> the noted sectors. </w:t>
            </w:r>
          </w:p>
          <w:p w14:paraId="36417ECA" w14:textId="77777777" w:rsidR="001B1D2A" w:rsidRPr="00EE2B43" w:rsidRDefault="001B1D2A" w:rsidP="004A1892">
            <w:pPr>
              <w:jc w:val="both"/>
              <w:rPr>
                <w:rFonts w:cstheme="minorHAnsi"/>
              </w:rPr>
            </w:pPr>
          </w:p>
          <w:p w14:paraId="09A9D44B" w14:textId="324B4E45" w:rsidR="001B1D2A" w:rsidRPr="00EE2B43" w:rsidRDefault="5C1B57E5" w:rsidP="6A485AFD">
            <w:pPr>
              <w:spacing w:before="240" w:after="240"/>
              <w:jc w:val="both"/>
            </w:pPr>
            <w:r w:rsidRPr="6A485AFD">
              <w:t xml:space="preserve">A final presentation </w:t>
            </w:r>
            <w:r w:rsidR="2858B1E2" w:rsidRPr="6A485AFD">
              <w:t xml:space="preserve">was made on </w:t>
            </w:r>
            <w:r w:rsidR="74648403" w:rsidRPr="6A485AFD">
              <w:t xml:space="preserve">25 </w:t>
            </w:r>
            <w:r w:rsidR="2858B1E2" w:rsidRPr="6A485AFD">
              <w:t xml:space="preserve">September 2024 </w:t>
            </w:r>
            <w:r w:rsidRPr="6A485AFD">
              <w:t xml:space="preserve">to </w:t>
            </w:r>
            <w:r w:rsidR="2858B1E2" w:rsidRPr="6A485AFD">
              <w:t xml:space="preserve">UNIDO and the Biodiversity Committee of the Ministry of Energy Transition and Sustainable Development to highlight the key findings of the study and discuss the training modules designed for continued professional development of key ministry personnel. </w:t>
            </w:r>
            <w:r w:rsidR="312EC895" w:rsidRPr="6A485AFD">
              <w:rPr>
                <w:rFonts w:ascii="Calibri" w:eastAsia="Calibri" w:hAnsi="Calibri" w:cs="Calibri"/>
              </w:rPr>
              <w:t xml:space="preserve">At the request of the Head of the Biodiversity Committee, this presentation highlighted the "Training of Trainers" component, which was </w:t>
            </w:r>
            <w:r w:rsidR="56260588" w:rsidRPr="6A485AFD">
              <w:rPr>
                <w:rFonts w:ascii="Calibri" w:eastAsia="Calibri" w:hAnsi="Calibri" w:cs="Calibri"/>
              </w:rPr>
              <w:t xml:space="preserve">developed and </w:t>
            </w:r>
            <w:r w:rsidR="312EC895" w:rsidRPr="6A485AFD">
              <w:rPr>
                <w:rFonts w:ascii="Calibri" w:eastAsia="Calibri" w:hAnsi="Calibri" w:cs="Calibri"/>
              </w:rPr>
              <w:t>de</w:t>
            </w:r>
            <w:r w:rsidR="1C4D3506" w:rsidRPr="6A485AFD">
              <w:rPr>
                <w:rFonts w:ascii="Calibri" w:eastAsia="Calibri" w:hAnsi="Calibri" w:cs="Calibri"/>
              </w:rPr>
              <w:t>livered in October 2024,</w:t>
            </w:r>
            <w:r w:rsidR="312EC895" w:rsidRPr="6A485AFD">
              <w:rPr>
                <w:rFonts w:ascii="Calibri" w:eastAsia="Calibri" w:hAnsi="Calibri" w:cs="Calibri"/>
              </w:rPr>
              <w:t xml:space="preserve"> ensuring that the Ministry of Energy Transition and Sustainable Development can directly lead the delivery of training modules as needed.</w:t>
            </w:r>
            <w:r w:rsidR="312EC895" w:rsidRPr="6A485AFD">
              <w:t xml:space="preserve"> </w:t>
            </w:r>
            <w:r w:rsidR="2858B1E2" w:rsidRPr="6A485AFD">
              <w:t xml:space="preserve"> The presentation </w:t>
            </w:r>
            <w:r w:rsidR="29BB8FF1" w:rsidRPr="6A485AFD">
              <w:t xml:space="preserve">provided </w:t>
            </w:r>
            <w:r w:rsidR="7E3B17A9" w:rsidRPr="6A485AFD">
              <w:t>a</w:t>
            </w:r>
            <w:r w:rsidRPr="6A485AFD">
              <w:t xml:space="preserve"> comprehensive approach </w:t>
            </w:r>
            <w:r w:rsidR="35DCDB07" w:rsidRPr="6A485AFD">
              <w:t xml:space="preserve">for </w:t>
            </w:r>
            <w:r w:rsidRPr="6A485AFD">
              <w:t>ensuring effective biodiversity integration in Morocco with the support of PAGE.</w:t>
            </w:r>
          </w:p>
        </w:tc>
      </w:tr>
      <w:tr w:rsidR="001B1D2A" w:rsidRPr="00EE2B43" w14:paraId="20E43FD8" w14:textId="77777777" w:rsidTr="6A485AFD">
        <w:tc>
          <w:tcPr>
            <w:tcW w:w="2547" w:type="dxa"/>
          </w:tcPr>
          <w:p w14:paraId="22D22057"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22F6FE3" w14:textId="77777777" w:rsidR="001B1D2A" w:rsidRPr="00EE2B43" w:rsidRDefault="001B1D2A" w:rsidP="00E556C9">
            <w:pPr>
              <w:spacing w:after="200"/>
              <w:jc w:val="both"/>
              <w:rPr>
                <w:rFonts w:cstheme="minorHAnsi"/>
              </w:rPr>
            </w:pPr>
          </w:p>
        </w:tc>
      </w:tr>
    </w:tbl>
    <w:p w14:paraId="01F6F7C8" w14:textId="77777777" w:rsidR="001B1D2A" w:rsidRPr="00EE2B43" w:rsidRDefault="001B1D2A" w:rsidP="001B1D2A">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1B1D2A" w:rsidRPr="00EE2B43" w14:paraId="7466772A" w14:textId="77777777" w:rsidTr="6A485AFD">
        <w:tc>
          <w:tcPr>
            <w:tcW w:w="9895" w:type="dxa"/>
            <w:gridSpan w:val="2"/>
          </w:tcPr>
          <w:p w14:paraId="7A8C5359" w14:textId="77777777" w:rsidR="001B1D2A" w:rsidRPr="00EE2B43" w:rsidRDefault="001B1D2A"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1B1D2A" w:rsidRPr="00EE2B43" w14:paraId="0C788494" w14:textId="77777777" w:rsidTr="6A485AFD">
        <w:tc>
          <w:tcPr>
            <w:tcW w:w="2547" w:type="dxa"/>
          </w:tcPr>
          <w:p w14:paraId="19F68484" w14:textId="77777777" w:rsidR="001B1D2A" w:rsidRPr="00EE2B43" w:rsidRDefault="001B1D2A" w:rsidP="00E556C9">
            <w:pPr>
              <w:rPr>
                <w:rFonts w:cstheme="minorHAnsi"/>
                <w:b/>
                <w:bCs/>
              </w:rPr>
            </w:pPr>
            <w:r w:rsidRPr="00EE2B43">
              <w:rPr>
                <w:rFonts w:cstheme="minorHAnsi"/>
                <w:b/>
                <w:bCs/>
              </w:rPr>
              <w:t>Key achievements in 2024</w:t>
            </w:r>
          </w:p>
          <w:p w14:paraId="214671FB" w14:textId="77777777" w:rsidR="001B1D2A" w:rsidRPr="00EE2B43" w:rsidRDefault="001B1D2A" w:rsidP="00E556C9">
            <w:pPr>
              <w:rPr>
                <w:rFonts w:cstheme="minorHAnsi"/>
                <w:b/>
                <w:i/>
                <w:iCs/>
              </w:rPr>
            </w:pPr>
            <w:r w:rsidRPr="00EE2B43">
              <w:rPr>
                <w:rFonts w:cstheme="minorHAnsi"/>
                <w:b/>
                <w:i/>
                <w:iCs/>
              </w:rPr>
              <w:t xml:space="preserve"> </w:t>
            </w:r>
          </w:p>
        </w:tc>
        <w:tc>
          <w:tcPr>
            <w:tcW w:w="7348" w:type="dxa"/>
          </w:tcPr>
          <w:p w14:paraId="268F5C3D" w14:textId="30683393" w:rsidR="001B1D2A" w:rsidRPr="00EE2B43" w:rsidRDefault="001B1D2A" w:rsidP="005F0366">
            <w:pPr>
              <w:jc w:val="both"/>
              <w:rPr>
                <w:rFonts w:cstheme="minorHAnsi"/>
                <w:b/>
                <w:bCs/>
                <w:iCs/>
              </w:rPr>
            </w:pPr>
            <w:r w:rsidRPr="00EE2B43">
              <w:rPr>
                <w:rFonts w:cstheme="minorHAnsi"/>
                <w:b/>
                <w:bCs/>
                <w:iCs/>
              </w:rPr>
              <w:t xml:space="preserve">Study on the </w:t>
            </w:r>
            <w:r w:rsidR="00E022E1">
              <w:rPr>
                <w:rFonts w:cstheme="minorHAnsi"/>
                <w:b/>
                <w:bCs/>
                <w:iCs/>
              </w:rPr>
              <w:t>P</w:t>
            </w:r>
            <w:r w:rsidRPr="00EE2B43">
              <w:rPr>
                <w:rFonts w:cstheme="minorHAnsi"/>
                <w:b/>
                <w:bCs/>
                <w:iCs/>
              </w:rPr>
              <w:t xml:space="preserve">otential for the </w:t>
            </w:r>
            <w:r w:rsidR="00E022E1">
              <w:rPr>
                <w:rFonts w:cstheme="minorHAnsi"/>
                <w:b/>
                <w:bCs/>
                <w:iCs/>
              </w:rPr>
              <w:t>U</w:t>
            </w:r>
            <w:r w:rsidRPr="00EE2B43">
              <w:rPr>
                <w:rFonts w:cstheme="minorHAnsi"/>
                <w:b/>
                <w:bCs/>
                <w:iCs/>
              </w:rPr>
              <w:t xml:space="preserve">se of </w:t>
            </w:r>
            <w:r w:rsidR="00E022E1">
              <w:rPr>
                <w:rFonts w:cstheme="minorHAnsi"/>
                <w:b/>
                <w:bCs/>
                <w:iCs/>
              </w:rPr>
              <w:t>H</w:t>
            </w:r>
            <w:r w:rsidRPr="00EE2B43">
              <w:rPr>
                <w:rFonts w:cstheme="minorHAnsi"/>
                <w:b/>
                <w:bCs/>
                <w:iCs/>
              </w:rPr>
              <w:t xml:space="preserve">ydrogen and the </w:t>
            </w:r>
            <w:r w:rsidR="00E022E1">
              <w:rPr>
                <w:rFonts w:cstheme="minorHAnsi"/>
                <w:b/>
                <w:bCs/>
                <w:iCs/>
              </w:rPr>
              <w:t>R</w:t>
            </w:r>
            <w:r w:rsidRPr="00EE2B43">
              <w:rPr>
                <w:rFonts w:cstheme="minorHAnsi"/>
                <w:b/>
                <w:bCs/>
                <w:iCs/>
              </w:rPr>
              <w:t xml:space="preserve">eduction of </w:t>
            </w:r>
            <w:r w:rsidR="00E022E1">
              <w:rPr>
                <w:rFonts w:cstheme="minorHAnsi"/>
                <w:b/>
                <w:bCs/>
                <w:iCs/>
              </w:rPr>
              <w:t>G</w:t>
            </w:r>
            <w:r w:rsidRPr="00EE2B43">
              <w:rPr>
                <w:rFonts w:cstheme="minorHAnsi"/>
                <w:b/>
                <w:bCs/>
                <w:iCs/>
              </w:rPr>
              <w:t xml:space="preserve">reenhouse </w:t>
            </w:r>
            <w:r w:rsidR="00E022E1">
              <w:rPr>
                <w:rFonts w:cstheme="minorHAnsi"/>
                <w:b/>
                <w:bCs/>
                <w:iCs/>
              </w:rPr>
              <w:t>G</w:t>
            </w:r>
            <w:r w:rsidRPr="00EE2B43">
              <w:rPr>
                <w:rFonts w:cstheme="minorHAnsi"/>
                <w:b/>
                <w:bCs/>
                <w:iCs/>
              </w:rPr>
              <w:t xml:space="preserve">ases in the </w:t>
            </w:r>
            <w:r w:rsidR="00E022E1">
              <w:rPr>
                <w:rFonts w:cstheme="minorHAnsi"/>
                <w:b/>
                <w:bCs/>
                <w:iCs/>
              </w:rPr>
              <w:t>S</w:t>
            </w:r>
            <w:r w:rsidRPr="00EE2B43">
              <w:rPr>
                <w:rFonts w:cstheme="minorHAnsi"/>
                <w:b/>
                <w:bCs/>
                <w:iCs/>
              </w:rPr>
              <w:t xml:space="preserve">teel </w:t>
            </w:r>
            <w:r w:rsidR="00C66DD0">
              <w:rPr>
                <w:rFonts w:cstheme="minorHAnsi"/>
                <w:b/>
                <w:bCs/>
                <w:iCs/>
              </w:rPr>
              <w:t>S</w:t>
            </w:r>
            <w:r w:rsidRPr="00EE2B43">
              <w:rPr>
                <w:rFonts w:cstheme="minorHAnsi"/>
                <w:b/>
                <w:bCs/>
                <w:iCs/>
              </w:rPr>
              <w:t>ector in Morocco</w:t>
            </w:r>
          </w:p>
          <w:p w14:paraId="64D25086" w14:textId="77777777" w:rsidR="001B1D2A" w:rsidRPr="00EE2B43" w:rsidRDefault="001B1D2A" w:rsidP="005F0366">
            <w:pPr>
              <w:jc w:val="both"/>
              <w:rPr>
                <w:rFonts w:cstheme="minorHAnsi"/>
                <w:iCs/>
              </w:rPr>
            </w:pPr>
          </w:p>
          <w:p w14:paraId="039E079C" w14:textId="1110E3BD" w:rsidR="00B72928" w:rsidRPr="00EE2B43" w:rsidRDefault="5C1B57E5" w:rsidP="6A485AFD">
            <w:pPr>
              <w:jc w:val="both"/>
            </w:pPr>
            <w:r w:rsidRPr="6A485AFD">
              <w:t>In 2023</w:t>
            </w:r>
            <w:r w:rsidR="406D4D19" w:rsidRPr="6A485AFD">
              <w:t>,</w:t>
            </w:r>
            <w:r w:rsidRPr="6A485AFD">
              <w:t xml:space="preserve"> PAGE began work on the </w:t>
            </w:r>
            <w:r w:rsidR="5CC187ED" w:rsidRPr="6A485AFD">
              <w:t>green hydrogen</w:t>
            </w:r>
            <w:r w:rsidR="14EC571D" w:rsidRPr="6A485AFD">
              <w:t xml:space="preserve"> (</w:t>
            </w:r>
            <w:r w:rsidRPr="6A485AFD">
              <w:t>GH2</w:t>
            </w:r>
            <w:r w:rsidR="14EC571D" w:rsidRPr="6A485AFD">
              <w:t>)</w:t>
            </w:r>
            <w:r w:rsidRPr="6A485AFD">
              <w:t xml:space="preserve"> feasibility study for Morocco's steel sector following the approval of a Green Climate Fund Readiness project supported by UNIDO that will build on PAGE’s work to develop a strategy for GH2 integration in various components of the country’s steel industry</w:t>
            </w:r>
            <w:r w:rsidR="4DAABA4C" w:rsidRPr="6A485AFD">
              <w:t>.</w:t>
            </w:r>
            <w:r w:rsidR="227E8643" w:rsidRPr="6A485AFD">
              <w:t xml:space="preserve"> An expert consultant was hired for this study and the study’s findings </w:t>
            </w:r>
            <w:r w:rsidR="4DAABA4C" w:rsidRPr="6A485AFD">
              <w:t xml:space="preserve">will be shared with stakeholders in early 2025. </w:t>
            </w:r>
          </w:p>
          <w:p w14:paraId="4BBAF86E" w14:textId="0D34C80B" w:rsidR="00E3344E" w:rsidRPr="00B05F44" w:rsidRDefault="00E3344E" w:rsidP="00B05F44">
            <w:pPr>
              <w:jc w:val="both"/>
              <w:rPr>
                <w:rFonts w:cstheme="minorHAnsi"/>
                <w:iCs/>
              </w:rPr>
            </w:pPr>
          </w:p>
          <w:p w14:paraId="0B27AF30" w14:textId="0B13C1D6" w:rsidR="001B1D2A" w:rsidRPr="00EE2B43" w:rsidRDefault="001B1D2A" w:rsidP="005F0366">
            <w:pPr>
              <w:jc w:val="both"/>
              <w:rPr>
                <w:rFonts w:cstheme="minorHAnsi"/>
                <w:iCs/>
              </w:rPr>
            </w:pPr>
          </w:p>
        </w:tc>
      </w:tr>
      <w:tr w:rsidR="001B1D2A" w:rsidRPr="00EE2B43" w14:paraId="2D755570" w14:textId="77777777" w:rsidTr="6A485AFD">
        <w:tc>
          <w:tcPr>
            <w:tcW w:w="2547" w:type="dxa"/>
          </w:tcPr>
          <w:p w14:paraId="0682E7D4" w14:textId="77777777" w:rsidR="001B1D2A" w:rsidRPr="00EE2B43" w:rsidRDefault="001B1D2A"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67045D1F" w14:textId="77777777" w:rsidR="001B1D2A" w:rsidRPr="00EE2B43" w:rsidRDefault="001B1D2A" w:rsidP="00E556C9">
            <w:pPr>
              <w:spacing w:after="200"/>
              <w:jc w:val="both"/>
              <w:rPr>
                <w:rFonts w:cstheme="minorHAnsi"/>
              </w:rPr>
            </w:pPr>
          </w:p>
        </w:tc>
      </w:tr>
    </w:tbl>
    <w:p w14:paraId="095B881A" w14:textId="77777777" w:rsidR="001B1D2A" w:rsidRPr="00EE2B43" w:rsidRDefault="001B1D2A" w:rsidP="001B1D2A">
      <w:pPr>
        <w:rPr>
          <w:rFonts w:cstheme="minorHAnsi"/>
          <w:b/>
          <w:iCs/>
        </w:rPr>
      </w:pPr>
    </w:p>
    <w:tbl>
      <w:tblPr>
        <w:tblStyle w:val="TableGrid"/>
        <w:tblW w:w="9895" w:type="dxa"/>
        <w:tblLook w:val="04A0" w:firstRow="1" w:lastRow="0" w:firstColumn="1" w:lastColumn="0" w:noHBand="0" w:noVBand="1"/>
      </w:tblPr>
      <w:tblGrid>
        <w:gridCol w:w="2460"/>
        <w:gridCol w:w="7435"/>
      </w:tblGrid>
      <w:tr w:rsidR="001B1D2A" w:rsidRPr="00EE2B43" w14:paraId="4A49B833" w14:textId="77777777" w:rsidTr="6A485AFD">
        <w:tc>
          <w:tcPr>
            <w:tcW w:w="9895" w:type="dxa"/>
            <w:gridSpan w:val="2"/>
          </w:tcPr>
          <w:p w14:paraId="1780FBD4" w14:textId="77777777" w:rsidR="001B1D2A" w:rsidRPr="00EE2B43" w:rsidRDefault="001B1D2A"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1B1D2A" w:rsidRPr="00EE2B43" w14:paraId="2144D4CB" w14:textId="77777777" w:rsidTr="6A485AFD">
        <w:tc>
          <w:tcPr>
            <w:tcW w:w="2460" w:type="dxa"/>
          </w:tcPr>
          <w:p w14:paraId="092C619C" w14:textId="77777777" w:rsidR="001B1D2A" w:rsidRPr="00EE2B43" w:rsidRDefault="001B1D2A" w:rsidP="00E556C9">
            <w:pPr>
              <w:rPr>
                <w:rFonts w:cstheme="minorHAnsi"/>
                <w:b/>
                <w:bCs/>
              </w:rPr>
            </w:pPr>
            <w:r w:rsidRPr="00EE2B43">
              <w:rPr>
                <w:rFonts w:cstheme="minorHAnsi"/>
                <w:b/>
                <w:bCs/>
              </w:rPr>
              <w:t>Key achievements in 2024</w:t>
            </w:r>
          </w:p>
          <w:p w14:paraId="06A9526D" w14:textId="7FAB648A" w:rsidR="001B1D2A" w:rsidRPr="00EE2B43" w:rsidRDefault="4E32A010" w:rsidP="6A485AFD">
            <w:pPr>
              <w:rPr>
                <w:b/>
                <w:bCs/>
              </w:rPr>
            </w:pPr>
            <w:r w:rsidRPr="6A485AFD">
              <w:rPr>
                <w:b/>
                <w:bCs/>
              </w:rPr>
              <w:t xml:space="preserve"> </w:t>
            </w:r>
          </w:p>
        </w:tc>
        <w:tc>
          <w:tcPr>
            <w:tcW w:w="7435" w:type="dxa"/>
            <w:vAlign w:val="center"/>
          </w:tcPr>
          <w:p w14:paraId="28CBCE48" w14:textId="081BA3F5" w:rsidR="001B1D2A" w:rsidRPr="00EE2B43" w:rsidRDefault="001B1D2A" w:rsidP="005F0366">
            <w:pPr>
              <w:jc w:val="center"/>
              <w:rPr>
                <w:b/>
                <w:bCs/>
              </w:rPr>
            </w:pPr>
            <w:r w:rsidRPr="00EE2B43">
              <w:rPr>
                <w:b/>
                <w:bCs/>
              </w:rPr>
              <w:t>The PAGE Morocco Website</w:t>
            </w:r>
          </w:p>
          <w:p w14:paraId="4D4A4DE6" w14:textId="77777777" w:rsidR="009F196E" w:rsidRPr="00EE2B43" w:rsidRDefault="009F196E" w:rsidP="005F0366">
            <w:pPr>
              <w:jc w:val="both"/>
              <w:rPr>
                <w:rFonts w:cstheme="minorHAnsi"/>
                <w:b/>
                <w:bCs/>
                <w:iCs/>
              </w:rPr>
            </w:pPr>
          </w:p>
          <w:p w14:paraId="7B9B3DAA" w14:textId="64185B5D" w:rsidR="001B1D2A" w:rsidRDefault="33B5D69A" w:rsidP="005F0366">
            <w:pPr>
              <w:jc w:val="both"/>
            </w:pPr>
            <w:r>
              <w:t>Major content</w:t>
            </w:r>
            <w:r w:rsidR="5C1B57E5">
              <w:t xml:space="preserve"> for the dedicated website of PAGE Morocco was developed and refined in 2024 with the aim of publication in 2025, for greater knowledge sharing of the work of PAGE to advance IGE. A cohesive visual and technical foundation for the PAGE Morocco website was established and the website’s visual design and </w:t>
            </w:r>
            <w:r w:rsidR="69C73D23">
              <w:t xml:space="preserve">the </w:t>
            </w:r>
            <w:r w:rsidR="5C1B57E5">
              <w:t>sitemap</w:t>
            </w:r>
            <w:r w:rsidR="69C73D23">
              <w:t>s</w:t>
            </w:r>
            <w:r w:rsidR="5C1B57E5">
              <w:t xml:space="preserve"> were adapted to align with PAGE’s branding and style guide as well as the Ministry of Energy Transition and Sustainable Development’s digital identity, ensuring brand consistency. Alignment between the PAGE website and both PAGE and the Ministry’s branding will ensure seamless integration and long-term usability for national and regional stakeholders. </w:t>
            </w:r>
          </w:p>
          <w:p w14:paraId="21EE8ABD" w14:textId="77777777" w:rsidR="00B05F44" w:rsidRPr="00EE2B43" w:rsidRDefault="00B05F44" w:rsidP="005F0366">
            <w:pPr>
              <w:jc w:val="both"/>
            </w:pPr>
          </w:p>
          <w:p w14:paraId="081BEB6A" w14:textId="7D320036" w:rsidR="001B1D2A" w:rsidRPr="00EE2B43" w:rsidRDefault="21F0691A" w:rsidP="6A485AFD">
            <w:pPr>
              <w:jc w:val="center"/>
              <w:rPr>
                <w:b/>
                <w:bCs/>
              </w:rPr>
            </w:pPr>
            <w:r w:rsidRPr="6A485AFD">
              <w:rPr>
                <w:b/>
                <w:bCs/>
              </w:rPr>
              <w:t>Participation at COP 16</w:t>
            </w:r>
          </w:p>
          <w:p w14:paraId="6E0706D7" w14:textId="2171758A" w:rsidR="001B1D2A" w:rsidRPr="00EE2B43" w:rsidRDefault="21F0691A" w:rsidP="6A485AFD">
            <w:pPr>
              <w:jc w:val="both"/>
            </w:pPr>
            <w:r w:rsidRPr="6A485AFD">
              <w:t xml:space="preserve">Through the work of PAGE Morocco and in partnership with the Ministry of Energy Transition and Sustainable Development, the findings of the comprehensive study on biodiversity mainstreaming in the key sectors Agriculture and Mining for the implementation of the Kunming Montreal Global Biodiversity Framework in Morocco was completed in 2024. It was presented at </w:t>
            </w:r>
            <w:r w:rsidR="1611F51D" w:rsidRPr="6A485AFD">
              <w:t xml:space="preserve">a </w:t>
            </w:r>
            <w:r w:rsidR="450822D4" w:rsidRPr="6A485AFD">
              <w:t xml:space="preserve">side </w:t>
            </w:r>
            <w:r w:rsidRPr="6A485AFD">
              <w:t>event</w:t>
            </w:r>
            <w:r w:rsidR="7825A316" w:rsidRPr="6A485AFD">
              <w:t xml:space="preserve"> on </w:t>
            </w:r>
            <w:r w:rsidR="6ABE38AF" w:rsidRPr="6A485AFD">
              <w:t>''</w:t>
            </w:r>
            <w:r w:rsidR="5DB24C96" w:rsidRPr="6A485AFD">
              <w:rPr>
                <w:rFonts w:ascii="Calibri" w:eastAsia="Calibri" w:hAnsi="Calibri" w:cs="Calibri"/>
              </w:rPr>
              <w:t>Science and Policy Forum</w:t>
            </w:r>
            <w:r w:rsidR="6ABE38AF" w:rsidRPr="6A485AFD">
              <w:rPr>
                <w:rFonts w:eastAsiaTheme="minorEastAsia"/>
                <w:color w:val="333333"/>
              </w:rPr>
              <w:t>''</w:t>
            </w:r>
            <w:r w:rsidRPr="6A485AFD">
              <w:t xml:space="preserve"> at COP 16 in Colombia in October 2024. </w:t>
            </w:r>
          </w:p>
          <w:p w14:paraId="6A06954B" w14:textId="77777777" w:rsidR="001B1D2A" w:rsidRPr="00EE2B43" w:rsidRDefault="001B1D2A" w:rsidP="6A485AFD">
            <w:pPr>
              <w:jc w:val="both"/>
            </w:pPr>
          </w:p>
          <w:p w14:paraId="1935B5A0" w14:textId="3DE876AB" w:rsidR="001B1D2A" w:rsidRPr="00EE2B43" w:rsidRDefault="21F0691A" w:rsidP="6A485AFD">
            <w:pPr>
              <w:jc w:val="both"/>
            </w:pPr>
            <w:r w:rsidRPr="6A485AFD">
              <w:t>The event was attended by 35 participants, including international partners and UN agencies, academic institutions, and private sector leaders committed to implementing the innovative approaches proposed by PAGE Morocco for the integration of biodiversity best practices in Morocco and beyond.</w:t>
            </w:r>
          </w:p>
          <w:p w14:paraId="0D7B97E0" w14:textId="77777777" w:rsidR="001B1D2A" w:rsidRPr="00EE2B43" w:rsidRDefault="001B1D2A" w:rsidP="6A485AFD">
            <w:pPr>
              <w:jc w:val="both"/>
            </w:pPr>
          </w:p>
          <w:p w14:paraId="2DB559DA" w14:textId="2EA23FAC" w:rsidR="001B1D2A" w:rsidRPr="00EE2B43" w:rsidRDefault="21F0691A" w:rsidP="6A485AFD">
            <w:pPr>
              <w:jc w:val="both"/>
            </w:pPr>
            <w:r w:rsidRPr="6A485AFD">
              <w:t>The results of the study, including resource mapping and strategic advice on biodiversity integration in key sectors, were communicated during side event</w:t>
            </w:r>
            <w:r w:rsidR="4BD099A3" w:rsidRPr="6A485AFD">
              <w:t>s</w:t>
            </w:r>
            <w:r w:rsidR="534D63D9" w:rsidRPr="6A485AFD">
              <w:t xml:space="preserve"> </w:t>
            </w:r>
            <w:r w:rsidR="00B05F44" w:rsidRPr="6A485AFD">
              <w:t>on ‘</w:t>
            </w:r>
            <w:r w:rsidR="79C362F0" w:rsidRPr="6A485AFD">
              <w:rPr>
                <w:rFonts w:eastAsiaTheme="minorEastAsia"/>
                <w:color w:val="333333"/>
              </w:rPr>
              <w:t>Transformative Actions''</w:t>
            </w:r>
            <w:r w:rsidR="79C362F0" w:rsidRPr="6A485AFD">
              <w:rPr>
                <w:sz w:val="24"/>
                <w:szCs w:val="24"/>
              </w:rPr>
              <w:t xml:space="preserve"> </w:t>
            </w:r>
            <w:r w:rsidR="79C362F0" w:rsidRPr="6A485AFD">
              <w:t>and ''</w:t>
            </w:r>
            <w:r w:rsidR="79C362F0" w:rsidRPr="6A485AFD">
              <w:rPr>
                <w:rFonts w:ascii="Calibri" w:eastAsia="Calibri" w:hAnsi="Calibri" w:cs="Calibri"/>
              </w:rPr>
              <w:t>Business and Biodiversity Forum'</w:t>
            </w:r>
            <w:r w:rsidR="4B144568" w:rsidRPr="6A485AFD">
              <w:rPr>
                <w:rFonts w:ascii="Calibri" w:eastAsia="Calibri" w:hAnsi="Calibri" w:cs="Calibri"/>
              </w:rPr>
              <w:t>'</w:t>
            </w:r>
            <w:r w:rsidR="21186867" w:rsidRPr="6A485AFD">
              <w:rPr>
                <w:rFonts w:ascii="Calibri" w:eastAsia="Calibri" w:hAnsi="Calibri" w:cs="Calibri"/>
              </w:rPr>
              <w:t>.</w:t>
            </w:r>
            <w:r w:rsidR="00B05F44">
              <w:rPr>
                <w:rFonts w:ascii="Calibri" w:eastAsia="Calibri" w:hAnsi="Calibri" w:cs="Calibri"/>
              </w:rPr>
              <w:t xml:space="preserve"> </w:t>
            </w:r>
            <w:r w:rsidR="440A02E2" w:rsidRPr="6A485AFD">
              <w:t>The</w:t>
            </w:r>
            <w:r w:rsidRPr="6A485AFD">
              <w:t xml:space="preserve"> stakeholder</w:t>
            </w:r>
            <w:r w:rsidR="1F392669" w:rsidRPr="6A485AFD">
              <w:t>s</w:t>
            </w:r>
            <w:r w:rsidR="628B7C9D" w:rsidRPr="6A485AFD">
              <w:t xml:space="preserve"> from </w:t>
            </w:r>
            <w:r w:rsidR="6C0F2265" w:rsidRPr="6A485AFD">
              <w:t xml:space="preserve">the </w:t>
            </w:r>
            <w:r w:rsidR="628B7C9D" w:rsidRPr="6A485AFD">
              <w:t xml:space="preserve">EU delegation, UN agencies, members of training institutions, and civil society members were </w:t>
            </w:r>
            <w:r w:rsidR="00B05F44" w:rsidRPr="6A485AFD">
              <w:t>engaged following</w:t>
            </w:r>
            <w:r w:rsidRPr="6A485AFD">
              <w:t xml:space="preserve"> the presentation, highlighting the work of PAGE Morocco and the government’s commitment to the green transition.</w:t>
            </w:r>
          </w:p>
        </w:tc>
      </w:tr>
    </w:tbl>
    <w:p w14:paraId="35798CB5" w14:textId="72440554" w:rsidR="001B1D2A" w:rsidRPr="00EE2B43" w:rsidRDefault="00A64C51" w:rsidP="00A64C51">
      <w:pPr>
        <w:spacing w:after="0" w:line="240" w:lineRule="auto"/>
        <w:jc w:val="center"/>
        <w:rPr>
          <w:rFonts w:cstheme="minorHAnsi"/>
          <w:b/>
          <w:iCs/>
        </w:rPr>
      </w:pPr>
      <w:r w:rsidRPr="00EE2B43">
        <w:rPr>
          <w:rFonts w:cstheme="minorHAnsi"/>
          <w:b/>
          <w:iCs/>
        </w:rPr>
        <w:br w:type="page"/>
      </w:r>
    </w:p>
    <w:p w14:paraId="5A381CD2" w14:textId="42C0D99C" w:rsidR="00A64C51" w:rsidRPr="00EE2B43" w:rsidRDefault="00A64C51" w:rsidP="00A64C51">
      <w:pPr>
        <w:spacing w:after="0" w:line="240" w:lineRule="auto"/>
        <w:jc w:val="center"/>
        <w:rPr>
          <w:rFonts w:cstheme="minorHAnsi"/>
          <w:b/>
          <w:iCs/>
        </w:rPr>
      </w:pPr>
    </w:p>
    <w:p w14:paraId="35B67909" w14:textId="7BEBBF12" w:rsidR="00A64C51" w:rsidRPr="00EE2B43" w:rsidRDefault="002B3DC8"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Thailand</w:t>
      </w:r>
    </w:p>
    <w:p w14:paraId="344E1275" w14:textId="77777777" w:rsidR="00A64C51" w:rsidRPr="00EE2B43" w:rsidRDefault="00A64C51" w:rsidP="00A64C51">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A64C51" w:rsidRPr="00EE2B43" w14:paraId="16352C76" w14:textId="77777777" w:rsidTr="6A485AFD">
        <w:tc>
          <w:tcPr>
            <w:tcW w:w="9895" w:type="dxa"/>
            <w:gridSpan w:val="2"/>
          </w:tcPr>
          <w:p w14:paraId="3226D138" w14:textId="77777777" w:rsidR="00A64C51" w:rsidRPr="00EE2B43" w:rsidRDefault="00A64C51"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A64C51" w:rsidRPr="00EE2B43" w14:paraId="7C2AC66A" w14:textId="77777777" w:rsidTr="6A485AFD">
        <w:tc>
          <w:tcPr>
            <w:tcW w:w="2547" w:type="dxa"/>
          </w:tcPr>
          <w:p w14:paraId="10F7598D" w14:textId="054A013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0BAF36A" w:rsidRPr="00EE2B43">
              <w:rPr>
                <w:rFonts w:cstheme="minorHAnsi"/>
                <w:b/>
                <w:bCs/>
              </w:rPr>
              <w:t>4</w:t>
            </w:r>
          </w:p>
          <w:p w14:paraId="7C332FEA" w14:textId="77777777" w:rsidR="00A64C51" w:rsidRPr="00EE2B43" w:rsidRDefault="00A64C51" w:rsidP="00E556C9">
            <w:pPr>
              <w:rPr>
                <w:rFonts w:cstheme="minorHAnsi"/>
                <w:b/>
                <w:i/>
                <w:iCs/>
              </w:rPr>
            </w:pPr>
          </w:p>
        </w:tc>
        <w:tc>
          <w:tcPr>
            <w:tcW w:w="7348" w:type="dxa"/>
          </w:tcPr>
          <w:p w14:paraId="52C21EF7" w14:textId="77777777" w:rsidR="00A64C51" w:rsidRPr="00EE2B43" w:rsidRDefault="00A64C51" w:rsidP="00E556C9">
            <w:pPr>
              <w:rPr>
                <w:rFonts w:cstheme="minorHAnsi"/>
              </w:rPr>
            </w:pPr>
          </w:p>
        </w:tc>
      </w:tr>
      <w:tr w:rsidR="00A64C51" w:rsidRPr="00EE2B43" w14:paraId="32770528" w14:textId="77777777" w:rsidTr="6A485AFD">
        <w:tc>
          <w:tcPr>
            <w:tcW w:w="2547" w:type="dxa"/>
          </w:tcPr>
          <w:p w14:paraId="100AC4CD" w14:textId="3C31565A" w:rsidR="00A64C51" w:rsidRPr="00EE2B43" w:rsidRDefault="00A64C51" w:rsidP="00E556C9">
            <w:pPr>
              <w:rPr>
                <w:rFonts w:cstheme="minorHAnsi"/>
              </w:rPr>
            </w:pPr>
            <w:r w:rsidRPr="00EE2B43">
              <w:rPr>
                <w:rFonts w:cstheme="minorHAnsi"/>
                <w:b/>
                <w:bCs/>
              </w:rPr>
              <w:t xml:space="preserve">Key </w:t>
            </w:r>
            <w:r w:rsidR="6737A141" w:rsidRPr="00EE2B43">
              <w:rPr>
                <w:rFonts w:cstheme="minorHAnsi"/>
                <w:b/>
                <w:bCs/>
              </w:rPr>
              <w:t>a</w:t>
            </w:r>
            <w:r w:rsidRPr="00EE2B43">
              <w:rPr>
                <w:rFonts w:cstheme="minorHAnsi"/>
                <w:b/>
                <w:bCs/>
              </w:rPr>
              <w:t xml:space="preserve">chievements </w:t>
            </w:r>
            <w:r w:rsidR="00B313D1" w:rsidRPr="00EE2B43">
              <w:rPr>
                <w:rFonts w:cstheme="minorHAnsi"/>
                <w:b/>
                <w:bCs/>
              </w:rPr>
              <w:t>202</w:t>
            </w:r>
            <w:r w:rsidR="7C795458" w:rsidRPr="00EE2B43">
              <w:rPr>
                <w:rFonts w:cstheme="minorHAnsi"/>
                <w:b/>
                <w:bCs/>
              </w:rPr>
              <w:t>4</w:t>
            </w:r>
            <w:r w:rsidRPr="00EE2B43">
              <w:rPr>
                <w:rFonts w:cstheme="minorHAnsi"/>
              </w:rPr>
              <w:t xml:space="preserve"> (Add. Support for Green Recovery)</w:t>
            </w:r>
          </w:p>
        </w:tc>
        <w:tc>
          <w:tcPr>
            <w:tcW w:w="7348" w:type="dxa"/>
          </w:tcPr>
          <w:p w14:paraId="44BF3352" w14:textId="0B400DE0" w:rsidR="005E3E97" w:rsidRPr="00EE2B43" w:rsidRDefault="005E3E97" w:rsidP="00E3344E">
            <w:pPr>
              <w:jc w:val="center"/>
              <w:rPr>
                <w:rFonts w:cstheme="minorHAnsi"/>
                <w:b/>
                <w:bCs/>
                <w:iCs/>
              </w:rPr>
            </w:pPr>
            <w:r w:rsidRPr="00EE2B43">
              <w:rPr>
                <w:rFonts w:cstheme="minorHAnsi"/>
                <w:b/>
                <w:bCs/>
                <w:iCs/>
              </w:rPr>
              <w:t xml:space="preserve">Case </w:t>
            </w:r>
            <w:r w:rsidR="006B79AB">
              <w:rPr>
                <w:rFonts w:cstheme="minorHAnsi"/>
                <w:b/>
                <w:bCs/>
                <w:iCs/>
              </w:rPr>
              <w:t>S</w:t>
            </w:r>
            <w:r w:rsidRPr="00EE2B43">
              <w:rPr>
                <w:rFonts w:cstheme="minorHAnsi"/>
                <w:b/>
                <w:bCs/>
                <w:iCs/>
              </w:rPr>
              <w:t>tudies on Green and Inclusive Recovery</w:t>
            </w:r>
          </w:p>
          <w:p w14:paraId="76209F3C" w14:textId="77777777" w:rsidR="005E3E97" w:rsidRPr="00EE2B43" w:rsidRDefault="005E3E97" w:rsidP="005E3E97">
            <w:pPr>
              <w:jc w:val="both"/>
              <w:rPr>
                <w:rFonts w:cstheme="minorHAnsi"/>
                <w:iCs/>
              </w:rPr>
            </w:pPr>
          </w:p>
          <w:p w14:paraId="082C9C5B" w14:textId="0ADA8951" w:rsidR="00A64C51" w:rsidRPr="00EE2B43" w:rsidRDefault="1F67C362" w:rsidP="6A485AFD">
            <w:pPr>
              <w:jc w:val="both"/>
            </w:pPr>
            <w:r w:rsidRPr="6A485AFD">
              <w:t xml:space="preserve">PAGE has produced </w:t>
            </w:r>
            <w:r w:rsidR="406D4D19" w:rsidRPr="6A485AFD">
              <w:t xml:space="preserve">an </w:t>
            </w:r>
            <w:r w:rsidRPr="6A485AFD">
              <w:t>evaluation report on the government</w:t>
            </w:r>
            <w:r w:rsidR="406D4D19" w:rsidRPr="6A485AFD">
              <w:t>'s</w:t>
            </w:r>
            <w:r w:rsidRPr="6A485AFD">
              <w:t xml:space="preserve"> 400 billion Thai Baht Economic and Social Rehabilitation Fund established for recovery from the COVID-19 pandemic. Based on the evaluation report</w:t>
            </w:r>
            <w:r w:rsidR="406D4D19" w:rsidRPr="6A485AFD">
              <w:t>,</w:t>
            </w:r>
            <w:r w:rsidRPr="6A485AFD">
              <w:t xml:space="preserve"> UNIDO has produced case studies for online training and in-person workshops with the support of Thammasat University, Thailand. The outline of training materials and case studies include green and inclusive development principle; integrating green and inclusive development objectives in project design and implementation; key indicators for measuring economic, social, and environmental outcomes; methods and tools to assess policy impacts; and principle and practice of sustainable and green finance.</w:t>
            </w:r>
            <w:r w:rsidR="56E30B9E" w:rsidRPr="6A485AFD">
              <w:t xml:space="preserve"> UNEP will use the materials to organize a training for the stakeholders in quarter </w:t>
            </w:r>
            <w:r w:rsidR="16A89A69" w:rsidRPr="6A485AFD">
              <w:t xml:space="preserve">two of 2025. </w:t>
            </w:r>
          </w:p>
        </w:tc>
      </w:tr>
    </w:tbl>
    <w:p w14:paraId="1B0DAEEB"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42D5475F" w14:textId="77777777" w:rsidTr="6A485AFD">
        <w:tc>
          <w:tcPr>
            <w:tcW w:w="9895" w:type="dxa"/>
            <w:gridSpan w:val="2"/>
          </w:tcPr>
          <w:p w14:paraId="76FC299C" w14:textId="5FE50259" w:rsidR="00A64C51" w:rsidRPr="00EE2B43" w:rsidRDefault="00A64C51" w:rsidP="4D8A0F8E">
            <w:pPr>
              <w:rPr>
                <w:rFonts w:cstheme="minorHAnsi"/>
                <w:b/>
                <w:bCs/>
                <w:i/>
                <w:iCs/>
              </w:rPr>
            </w:pPr>
            <w:r w:rsidRPr="00EE2B43">
              <w:rPr>
                <w:rFonts w:cstheme="minorHAnsi"/>
                <w:i/>
                <w:iCs/>
              </w:rPr>
              <w:t xml:space="preserve">Outcome 2 - Countries are implementing </w:t>
            </w:r>
            <w:r w:rsidR="74D46A49" w:rsidRPr="00EE2B43">
              <w:rPr>
                <w:rFonts w:cstheme="minorHAnsi"/>
                <w:i/>
                <w:iCs/>
              </w:rPr>
              <w:t>evidence-based</w:t>
            </w:r>
            <w:r w:rsidRPr="00EE2B43">
              <w:rPr>
                <w:rFonts w:cstheme="minorHAnsi"/>
                <w:i/>
                <w:iCs/>
              </w:rPr>
              <w:t xml:space="preserve"> sectoral and thematic reforms in line with national IGE priorities.</w:t>
            </w:r>
          </w:p>
        </w:tc>
      </w:tr>
      <w:tr w:rsidR="00A64C51" w:rsidRPr="00EE2B43" w14:paraId="336C9E28" w14:textId="77777777" w:rsidTr="6A485AFD">
        <w:tc>
          <w:tcPr>
            <w:tcW w:w="2547" w:type="dxa"/>
            <w:shd w:val="clear" w:color="auto" w:fill="auto"/>
          </w:tcPr>
          <w:p w14:paraId="0B1FF18A" w14:textId="5C7E046E"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49623BEB" w:rsidRPr="00EE2B43">
              <w:rPr>
                <w:rFonts w:cstheme="minorHAnsi"/>
                <w:b/>
                <w:bCs/>
              </w:rPr>
              <w:t>4</w:t>
            </w:r>
          </w:p>
          <w:p w14:paraId="6381EF6E" w14:textId="77777777" w:rsidR="00A64C51" w:rsidRPr="00EE2B43" w:rsidRDefault="00A64C51" w:rsidP="00E556C9">
            <w:pPr>
              <w:rPr>
                <w:rFonts w:cstheme="minorHAnsi"/>
                <w:b/>
                <w:i/>
                <w:iCs/>
              </w:rPr>
            </w:pPr>
            <w:r w:rsidRPr="00EE2B43">
              <w:rPr>
                <w:rFonts w:cstheme="minorHAnsi"/>
                <w:b/>
                <w:i/>
                <w:iCs/>
              </w:rPr>
              <w:t xml:space="preserve"> </w:t>
            </w:r>
          </w:p>
        </w:tc>
        <w:tc>
          <w:tcPr>
            <w:tcW w:w="7348" w:type="dxa"/>
            <w:shd w:val="clear" w:color="auto" w:fill="auto"/>
          </w:tcPr>
          <w:p w14:paraId="62B57E83" w14:textId="32AB0D23" w:rsidR="00372048" w:rsidRPr="00EE2B43" w:rsidRDefault="005C31E8" w:rsidP="00E3344E">
            <w:pPr>
              <w:jc w:val="center"/>
              <w:rPr>
                <w:rFonts w:cstheme="minorHAnsi"/>
                <w:b/>
                <w:bCs/>
                <w:iCs/>
              </w:rPr>
            </w:pPr>
            <w:r w:rsidRPr="00EE2B43">
              <w:rPr>
                <w:rFonts w:cstheme="minorHAnsi"/>
                <w:b/>
                <w:bCs/>
                <w:color w:val="000000"/>
              </w:rPr>
              <w:t>Carbon Emission Trading Scheme Development for Thailand</w:t>
            </w:r>
          </w:p>
          <w:p w14:paraId="4737FB64" w14:textId="77777777" w:rsidR="00C9511C" w:rsidRPr="00EE2B43" w:rsidRDefault="00C9511C" w:rsidP="00C9511C">
            <w:pPr>
              <w:pStyle w:val="Default"/>
              <w:rPr>
                <w:rFonts w:asciiTheme="minorHAnsi" w:hAnsiTheme="minorHAnsi" w:cstheme="minorHAnsi"/>
                <w:sz w:val="22"/>
                <w:szCs w:val="22"/>
                <w:lang w:val="en-US"/>
              </w:rPr>
            </w:pPr>
          </w:p>
          <w:p w14:paraId="6583006B" w14:textId="0AC8E647" w:rsidR="001F2C5E" w:rsidRPr="00EE2B43" w:rsidRDefault="2E4E706E" w:rsidP="6A485AFD">
            <w:pPr>
              <w:jc w:val="both"/>
            </w:pPr>
            <w:r w:rsidRPr="6A485AFD">
              <w:t xml:space="preserve">UNIDO is working with </w:t>
            </w:r>
            <w:r w:rsidR="4877F22C" w:rsidRPr="6A485AFD">
              <w:t xml:space="preserve">the </w:t>
            </w:r>
            <w:r w:rsidRPr="6A485AFD">
              <w:t>Joint Graduate School of Energy and Environment, King Mongkut’s University of Technology</w:t>
            </w:r>
            <w:r w:rsidR="7B961B0F" w:rsidRPr="6A485AFD">
              <w:t xml:space="preserve"> Thonburi</w:t>
            </w:r>
            <w:r w:rsidR="67C6D68C" w:rsidRPr="6A485AFD">
              <w:t>, Thailand</w:t>
            </w:r>
            <w:r w:rsidR="4877F22C" w:rsidRPr="6A485AFD">
              <w:t>,</w:t>
            </w:r>
            <w:r w:rsidR="67C6D68C" w:rsidRPr="6A485AFD">
              <w:t xml:space="preserve"> </w:t>
            </w:r>
            <w:r w:rsidR="7B961B0F" w:rsidRPr="6A485AFD">
              <w:t xml:space="preserve">to </w:t>
            </w:r>
            <w:r w:rsidR="5EA67FD1" w:rsidRPr="6A485AFD">
              <w:t>develop</w:t>
            </w:r>
            <w:r w:rsidR="7B961B0F" w:rsidRPr="6A485AFD">
              <w:t xml:space="preserve"> the </w:t>
            </w:r>
            <w:r w:rsidR="4877F22C" w:rsidRPr="6A485AFD">
              <w:t>Emission Trading Scheme policy framework and</w:t>
            </w:r>
            <w:r w:rsidR="19B40FE7" w:rsidRPr="6A485AFD">
              <w:t xml:space="preserve"> </w:t>
            </w:r>
            <w:r w:rsidR="00C41D1E" w:rsidRPr="6A485AFD">
              <w:t>outline</w:t>
            </w:r>
            <w:r w:rsidR="19B40FE7" w:rsidRPr="6A485AFD">
              <w:t xml:space="preserve"> </w:t>
            </w:r>
            <w:r w:rsidR="00F13BB2">
              <w:t>a roadmap</w:t>
            </w:r>
            <w:r w:rsidR="00F13BB2" w:rsidRPr="6A485AFD">
              <w:t xml:space="preserve"> </w:t>
            </w:r>
            <w:r w:rsidR="7B961B0F" w:rsidRPr="6A485AFD">
              <w:t>for smooth implementation</w:t>
            </w:r>
            <w:r w:rsidR="3A5CFBA8" w:rsidRPr="6A485AFD">
              <w:t xml:space="preserve"> of the ETS. </w:t>
            </w:r>
            <w:r w:rsidR="019A4DD3" w:rsidRPr="6A485AFD">
              <w:t>The objective is to identify the additional policy framework that Thailand needs to prepare for implementing the system in the country, including legislation, institution, technology, capacity, finance, and communication. The recommendation</w:t>
            </w:r>
            <w:r w:rsidR="2165448E" w:rsidRPr="6A485AFD">
              <w:t xml:space="preserve"> of the report</w:t>
            </w:r>
            <w:r w:rsidR="019A4DD3" w:rsidRPr="6A485AFD">
              <w:t xml:space="preserve"> will serve as a supporting document for government decisions.</w:t>
            </w:r>
          </w:p>
          <w:p w14:paraId="0A14A379" w14:textId="77777777" w:rsidR="005C0DDF" w:rsidRPr="00EE2B43" w:rsidRDefault="005C0DDF" w:rsidP="00E96B4A">
            <w:pPr>
              <w:jc w:val="both"/>
              <w:rPr>
                <w:rFonts w:cstheme="minorHAnsi"/>
                <w:iCs/>
              </w:rPr>
            </w:pPr>
          </w:p>
          <w:p w14:paraId="4C8DEF17" w14:textId="5836E92A" w:rsidR="005C0DDF" w:rsidRPr="00EE2B43" w:rsidRDefault="042A2F44" w:rsidP="6A485AFD">
            <w:pPr>
              <w:pStyle w:val="Default"/>
              <w:jc w:val="both"/>
              <w:rPr>
                <w:rFonts w:asciiTheme="minorHAnsi" w:hAnsiTheme="minorHAnsi" w:cstheme="minorBidi"/>
                <w:color w:val="auto"/>
                <w:sz w:val="22"/>
                <w:szCs w:val="22"/>
                <w:lang w:val="en-US"/>
              </w:rPr>
            </w:pPr>
            <w:r w:rsidRPr="6A485AFD">
              <w:rPr>
                <w:rFonts w:asciiTheme="minorHAnsi" w:hAnsiTheme="minorHAnsi" w:cstheme="minorBidi"/>
                <w:color w:val="auto"/>
                <w:sz w:val="22"/>
                <w:szCs w:val="22"/>
                <w:lang w:val="en-US"/>
              </w:rPr>
              <w:t>A</w:t>
            </w:r>
            <w:r w:rsidR="5B3F7E90" w:rsidRPr="6A485AFD">
              <w:rPr>
                <w:rFonts w:asciiTheme="minorHAnsi" w:hAnsiTheme="minorHAnsi" w:cstheme="minorBidi"/>
                <w:color w:val="auto"/>
                <w:sz w:val="22"/>
                <w:szCs w:val="22"/>
                <w:lang w:val="en-US"/>
              </w:rPr>
              <w:t xml:space="preserve"> survey</w:t>
            </w:r>
            <w:r w:rsidRPr="6A485AFD">
              <w:rPr>
                <w:rFonts w:asciiTheme="minorHAnsi" w:hAnsiTheme="minorHAnsi" w:cstheme="minorBidi"/>
                <w:color w:val="auto"/>
                <w:sz w:val="22"/>
                <w:szCs w:val="22"/>
                <w:lang w:val="en-US"/>
              </w:rPr>
              <w:t xml:space="preserve"> will be conducted</w:t>
            </w:r>
            <w:r w:rsidR="5B3F7E90" w:rsidRPr="6A485AFD">
              <w:rPr>
                <w:rFonts w:asciiTheme="minorHAnsi" w:hAnsiTheme="minorHAnsi" w:cstheme="minorBidi"/>
                <w:color w:val="auto"/>
                <w:sz w:val="22"/>
                <w:szCs w:val="22"/>
                <w:lang w:val="en-US"/>
              </w:rPr>
              <w:t xml:space="preserve"> </w:t>
            </w:r>
            <w:r w:rsidR="54CCDDEF" w:rsidRPr="6A485AFD">
              <w:rPr>
                <w:rFonts w:asciiTheme="minorHAnsi" w:hAnsiTheme="minorHAnsi" w:cstheme="minorBidi"/>
                <w:color w:val="auto"/>
                <w:sz w:val="22"/>
                <w:szCs w:val="22"/>
                <w:lang w:val="en-US"/>
              </w:rPr>
              <w:t xml:space="preserve">in 2025 </w:t>
            </w:r>
            <w:r w:rsidR="5B3F7E90" w:rsidRPr="6A485AFD">
              <w:rPr>
                <w:rFonts w:asciiTheme="minorHAnsi" w:hAnsiTheme="minorHAnsi" w:cstheme="minorBidi"/>
                <w:color w:val="auto"/>
                <w:sz w:val="22"/>
                <w:szCs w:val="22"/>
                <w:lang w:val="en-US"/>
              </w:rPr>
              <w:t xml:space="preserve">through </w:t>
            </w:r>
            <w:proofErr w:type="spellStart"/>
            <w:r w:rsidR="5A3CE45A" w:rsidRPr="6A485AFD">
              <w:rPr>
                <w:rFonts w:asciiTheme="minorHAnsi" w:hAnsiTheme="minorHAnsi" w:cstheme="minorBidi"/>
                <w:color w:val="auto"/>
                <w:sz w:val="22"/>
                <w:szCs w:val="22"/>
                <w:lang w:val="en-US"/>
              </w:rPr>
              <w:t>i</w:t>
            </w:r>
            <w:proofErr w:type="spellEnd"/>
            <w:r w:rsidR="5A3CE45A"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 questionnaire with approximately 100 companies from the ten selected sectors </w:t>
            </w:r>
            <w:r w:rsidR="06F5599E" w:rsidRPr="6A485AFD">
              <w:rPr>
                <w:rFonts w:asciiTheme="minorHAnsi" w:hAnsiTheme="minorHAnsi" w:cstheme="minorBidi"/>
                <w:color w:val="auto"/>
                <w:sz w:val="22"/>
                <w:szCs w:val="22"/>
                <w:lang w:val="en-US"/>
              </w:rPr>
              <w:t>(electricity generation, petrochemical and petroleum refinery, pulp and paper, cement, iron and steel, glass, ceramic, food and beverage, plastic, and textile</w:t>
            </w:r>
            <w:r w:rsidR="62B27E77"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and </w:t>
            </w:r>
            <w:r w:rsidR="5A3CE45A" w:rsidRPr="6A485AFD">
              <w:rPr>
                <w:rFonts w:asciiTheme="minorHAnsi" w:hAnsiTheme="minorHAnsi" w:cstheme="minorBidi"/>
                <w:color w:val="auto"/>
                <w:sz w:val="22"/>
                <w:szCs w:val="22"/>
                <w:lang w:val="en-US"/>
              </w:rPr>
              <w:t xml:space="preserve">ii) </w:t>
            </w:r>
            <w:r w:rsidR="5B3F7E90" w:rsidRPr="6A485AFD">
              <w:rPr>
                <w:rFonts w:asciiTheme="minorHAnsi" w:hAnsiTheme="minorHAnsi" w:cstheme="minorBidi"/>
                <w:color w:val="auto"/>
                <w:sz w:val="22"/>
                <w:szCs w:val="22"/>
                <w:lang w:val="en-US"/>
              </w:rPr>
              <w:t>consultations with 20 selected stakeholders to develop a comprehensive picture of the GHG emission profile focusing on carbon dioxide, carbon capture</w:t>
            </w:r>
            <w:r w:rsidR="7B284247" w:rsidRPr="6A485AFD">
              <w:rPr>
                <w:rFonts w:asciiTheme="minorHAnsi" w:hAnsiTheme="minorHAnsi" w:cstheme="minorBidi"/>
                <w:color w:val="auto"/>
                <w:sz w:val="22"/>
                <w:szCs w:val="22"/>
                <w:lang w:val="en-US"/>
              </w:rPr>
              <w:t>,</w:t>
            </w:r>
            <w:r w:rsidR="5B3F7E90" w:rsidRPr="6A485AFD">
              <w:rPr>
                <w:rFonts w:asciiTheme="minorHAnsi" w:hAnsiTheme="minorHAnsi" w:cstheme="minorBidi"/>
                <w:color w:val="auto"/>
                <w:sz w:val="22"/>
                <w:szCs w:val="22"/>
                <w:lang w:val="en-US"/>
              </w:rPr>
              <w:t xml:space="preserve"> and trading system</w:t>
            </w:r>
            <w:r w:rsidR="5A3B88F3" w:rsidRPr="6A485AFD">
              <w:rPr>
                <w:rFonts w:asciiTheme="minorHAnsi" w:hAnsiTheme="minorHAnsi" w:cstheme="minorBidi"/>
                <w:color w:val="auto"/>
                <w:sz w:val="22"/>
                <w:szCs w:val="22"/>
                <w:lang w:val="en-US"/>
              </w:rPr>
              <w:t xml:space="preserve">. </w:t>
            </w:r>
          </w:p>
          <w:p w14:paraId="2E6B33F9" w14:textId="77777777" w:rsidR="001F2C5E" w:rsidRPr="00EE2B43" w:rsidRDefault="001F2C5E" w:rsidP="005E3E97">
            <w:pPr>
              <w:rPr>
                <w:rFonts w:cstheme="minorHAnsi"/>
                <w:iCs/>
              </w:rPr>
            </w:pPr>
          </w:p>
          <w:p w14:paraId="0C30FC40" w14:textId="75E06710" w:rsidR="001F2C5E" w:rsidRPr="00EE2B43" w:rsidRDefault="5488F4C9" w:rsidP="6A485AFD">
            <w:pPr>
              <w:jc w:val="both"/>
              <w:rPr>
                <w:rStyle w:val="eop"/>
              </w:rPr>
            </w:pPr>
            <w:r w:rsidRPr="6A485AFD">
              <w:rPr>
                <w:rStyle w:val="eop"/>
              </w:rPr>
              <w:t xml:space="preserve">On </w:t>
            </w:r>
            <w:r w:rsidR="04591115" w:rsidRPr="6A485AFD">
              <w:rPr>
                <w:rStyle w:val="eop"/>
              </w:rPr>
              <w:t>1</w:t>
            </w:r>
            <w:r w:rsidRPr="6A485AFD">
              <w:rPr>
                <w:rStyle w:val="eop"/>
              </w:rPr>
              <w:t xml:space="preserve"> November, </w:t>
            </w:r>
            <w:r w:rsidR="5A3B88F3" w:rsidRPr="6A485AFD">
              <w:rPr>
                <w:rStyle w:val="eop"/>
              </w:rPr>
              <w:t>UNIDO</w:t>
            </w:r>
            <w:r w:rsidRPr="6A485AFD">
              <w:rPr>
                <w:rStyle w:val="eop"/>
              </w:rPr>
              <w:t xml:space="preserve"> hosted a one-day workshop </w:t>
            </w:r>
            <w:r w:rsidR="79ADEDAE" w:rsidRPr="6A485AFD">
              <w:rPr>
                <w:rStyle w:val="eop"/>
              </w:rPr>
              <w:t>to create a clear understanding of the</w:t>
            </w:r>
            <w:r w:rsidRPr="6A485AFD">
              <w:rPr>
                <w:rStyle w:val="eop"/>
              </w:rPr>
              <w:t xml:space="preserve"> Emissions Trading Scheme (ETS) framework development for Thailand with all relevant stakeholders. It invited participants to share data, updates, and information while encouraging collaboration and networking for the effective advancement of ETS. </w:t>
            </w:r>
            <w:r w:rsidR="48AFDD64" w:rsidRPr="6A485AFD">
              <w:rPr>
                <w:rStyle w:val="eop"/>
              </w:rPr>
              <w:t xml:space="preserve">During the workshop, participants shared </w:t>
            </w:r>
            <w:r w:rsidRPr="6A485AFD">
              <w:rPr>
                <w:rStyle w:val="eop"/>
              </w:rPr>
              <w:t xml:space="preserve">case studies, lessons learned, </w:t>
            </w:r>
            <w:r w:rsidR="48AFDD64" w:rsidRPr="6A485AFD">
              <w:rPr>
                <w:rStyle w:val="eop"/>
              </w:rPr>
              <w:t xml:space="preserve">and </w:t>
            </w:r>
            <w:r w:rsidRPr="6A485AFD">
              <w:rPr>
                <w:rStyle w:val="eop"/>
              </w:rPr>
              <w:t>expertise</w:t>
            </w:r>
            <w:r w:rsidR="569AB05C" w:rsidRPr="6A485AFD">
              <w:rPr>
                <w:rStyle w:val="eop"/>
              </w:rPr>
              <w:t>. It also</w:t>
            </w:r>
            <w:r w:rsidRPr="6A485AFD">
              <w:rPr>
                <w:rStyle w:val="eop"/>
              </w:rPr>
              <w:t xml:space="preserve"> </w:t>
            </w:r>
            <w:r w:rsidR="24C69200" w:rsidRPr="6A485AFD">
              <w:rPr>
                <w:rStyle w:val="eop"/>
              </w:rPr>
              <w:t xml:space="preserve">included </w:t>
            </w:r>
            <w:r w:rsidRPr="6A485AFD">
              <w:rPr>
                <w:rStyle w:val="eop"/>
              </w:rPr>
              <w:t xml:space="preserve">a discussion </w:t>
            </w:r>
            <w:r w:rsidR="79ADEDAE" w:rsidRPr="6A485AFD">
              <w:rPr>
                <w:rStyle w:val="eop"/>
              </w:rPr>
              <w:t>with</w:t>
            </w:r>
            <w:r w:rsidRPr="6A485AFD">
              <w:rPr>
                <w:rStyle w:val="eop"/>
              </w:rPr>
              <w:t xml:space="preserve"> </w:t>
            </w:r>
            <w:r w:rsidR="79ADEDAE" w:rsidRPr="6A485AFD">
              <w:rPr>
                <w:rStyle w:val="eop"/>
              </w:rPr>
              <w:t>public, private, and non-profit representative</w:t>
            </w:r>
            <w:r w:rsidRPr="6A485AFD">
              <w:rPr>
                <w:rStyle w:val="eop"/>
              </w:rPr>
              <w:t>s</w:t>
            </w:r>
            <w:r w:rsidR="5EAF6D47" w:rsidRPr="6A485AFD">
              <w:rPr>
                <w:rStyle w:val="eop"/>
              </w:rPr>
              <w:t xml:space="preserve"> on the implementation of ETS</w:t>
            </w:r>
            <w:r w:rsidRPr="6A485AFD">
              <w:rPr>
                <w:rStyle w:val="eop"/>
              </w:rPr>
              <w:t>. The hybrid event had approximately 380 participants</w:t>
            </w:r>
            <w:r w:rsidR="79ADEDAE" w:rsidRPr="6A485AFD">
              <w:rPr>
                <w:rStyle w:val="eop"/>
              </w:rPr>
              <w:t>,</w:t>
            </w:r>
            <w:r w:rsidRPr="6A485AFD">
              <w:rPr>
                <w:rStyle w:val="eop"/>
              </w:rPr>
              <w:t xml:space="preserve"> with a gender breakdown of 57% female and 43% male.  </w:t>
            </w:r>
          </w:p>
          <w:p w14:paraId="0ACB46ED" w14:textId="6B9677A2" w:rsidR="00372048" w:rsidRPr="00EE2B43" w:rsidRDefault="00372048" w:rsidP="00A91219">
            <w:pPr>
              <w:rPr>
                <w:rFonts w:cstheme="minorHAnsi"/>
                <w:iCs/>
              </w:rPr>
            </w:pPr>
          </w:p>
        </w:tc>
      </w:tr>
      <w:tr w:rsidR="00A64C51" w:rsidRPr="00EE2B43" w14:paraId="4E4D4B66" w14:textId="77777777" w:rsidTr="6A485AFD">
        <w:tc>
          <w:tcPr>
            <w:tcW w:w="2547" w:type="dxa"/>
          </w:tcPr>
          <w:p w14:paraId="68FC36E0" w14:textId="4DD7AC58" w:rsidR="00A64C51" w:rsidRPr="00EE2B43" w:rsidRDefault="00A64C51" w:rsidP="00E556C9">
            <w:pPr>
              <w:rPr>
                <w:rFonts w:cstheme="minorHAnsi"/>
              </w:rPr>
            </w:pPr>
            <w:r w:rsidRPr="00EE2B43">
              <w:rPr>
                <w:rFonts w:cstheme="minorHAnsi"/>
                <w:b/>
                <w:bCs/>
              </w:rPr>
              <w:t xml:space="preserve">Key </w:t>
            </w:r>
            <w:r w:rsidR="7CC60719" w:rsidRPr="00EE2B43">
              <w:rPr>
                <w:rFonts w:cstheme="minorHAnsi"/>
                <w:b/>
                <w:bCs/>
              </w:rPr>
              <w:t>a</w:t>
            </w:r>
            <w:r w:rsidRPr="00EE2B43">
              <w:rPr>
                <w:rFonts w:cstheme="minorHAnsi"/>
                <w:b/>
                <w:bCs/>
              </w:rPr>
              <w:t xml:space="preserve">chievements </w:t>
            </w:r>
            <w:r w:rsidR="00B313D1" w:rsidRPr="00EE2B43">
              <w:rPr>
                <w:rFonts w:cstheme="minorHAnsi"/>
                <w:b/>
                <w:bCs/>
              </w:rPr>
              <w:t>202</w:t>
            </w:r>
            <w:r w:rsidR="7457B159" w:rsidRPr="00EE2B43">
              <w:rPr>
                <w:rFonts w:cstheme="minorHAnsi"/>
                <w:b/>
                <w:bCs/>
              </w:rPr>
              <w:t>4</w:t>
            </w:r>
            <w:r w:rsidRPr="00EE2B43">
              <w:rPr>
                <w:rFonts w:cstheme="minorHAnsi"/>
              </w:rPr>
              <w:t xml:space="preserve"> (Add. Support for Green Recovery)</w:t>
            </w:r>
          </w:p>
        </w:tc>
        <w:tc>
          <w:tcPr>
            <w:tcW w:w="7348" w:type="dxa"/>
          </w:tcPr>
          <w:p w14:paraId="2ED2211E" w14:textId="77777777" w:rsidR="00A64C51" w:rsidRPr="00EE2B43" w:rsidRDefault="00A64C51" w:rsidP="00E556C9">
            <w:pPr>
              <w:spacing w:after="200"/>
              <w:jc w:val="both"/>
              <w:rPr>
                <w:rFonts w:cstheme="minorHAnsi"/>
              </w:rPr>
            </w:pPr>
          </w:p>
        </w:tc>
      </w:tr>
    </w:tbl>
    <w:p w14:paraId="0652572F" w14:textId="77777777" w:rsidR="00A64C51" w:rsidRPr="00EE2B43" w:rsidRDefault="00A64C51" w:rsidP="00A64C51">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A64C51" w:rsidRPr="00EE2B43" w14:paraId="084F5450" w14:textId="77777777" w:rsidTr="4D8A0F8E">
        <w:tc>
          <w:tcPr>
            <w:tcW w:w="9895" w:type="dxa"/>
            <w:gridSpan w:val="2"/>
          </w:tcPr>
          <w:p w14:paraId="1FE7525C"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50CA5185" w14:textId="77777777" w:rsidTr="4D8A0F8E">
        <w:tc>
          <w:tcPr>
            <w:tcW w:w="2547" w:type="dxa"/>
          </w:tcPr>
          <w:p w14:paraId="66624013" w14:textId="1EF2352A"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69B9F4E4" w:rsidRPr="00EE2B43">
              <w:rPr>
                <w:rFonts w:cstheme="minorHAnsi"/>
                <w:b/>
                <w:bCs/>
              </w:rPr>
              <w:t>4</w:t>
            </w:r>
          </w:p>
          <w:p w14:paraId="62410FE3" w14:textId="77777777" w:rsidR="00A64C51" w:rsidRPr="00EE2B43" w:rsidRDefault="00A64C51" w:rsidP="00E556C9">
            <w:pPr>
              <w:rPr>
                <w:rFonts w:cstheme="minorHAnsi"/>
                <w:b/>
                <w:i/>
                <w:iCs/>
              </w:rPr>
            </w:pPr>
            <w:r w:rsidRPr="00EE2B43">
              <w:rPr>
                <w:rFonts w:cstheme="minorHAnsi"/>
                <w:b/>
                <w:i/>
                <w:iCs/>
              </w:rPr>
              <w:t xml:space="preserve"> </w:t>
            </w:r>
          </w:p>
        </w:tc>
        <w:tc>
          <w:tcPr>
            <w:tcW w:w="7348" w:type="dxa"/>
          </w:tcPr>
          <w:p w14:paraId="750B6262" w14:textId="77777777" w:rsidR="00A64C51" w:rsidRPr="00EE2B43" w:rsidRDefault="00A64C51" w:rsidP="00E556C9">
            <w:pPr>
              <w:rPr>
                <w:rFonts w:cstheme="minorHAnsi"/>
                <w:iCs/>
              </w:rPr>
            </w:pPr>
          </w:p>
        </w:tc>
      </w:tr>
      <w:tr w:rsidR="00A64C51" w:rsidRPr="00EE2B43" w14:paraId="20D4B571" w14:textId="77777777" w:rsidTr="4D8A0F8E">
        <w:tc>
          <w:tcPr>
            <w:tcW w:w="2547" w:type="dxa"/>
          </w:tcPr>
          <w:p w14:paraId="7CA64855" w14:textId="0C01370E" w:rsidR="00A64C51" w:rsidRPr="00EE2B43" w:rsidRDefault="00A64C51" w:rsidP="00E556C9">
            <w:pPr>
              <w:rPr>
                <w:rFonts w:cstheme="minorHAnsi"/>
              </w:rPr>
            </w:pPr>
            <w:r w:rsidRPr="00EE2B43">
              <w:rPr>
                <w:rFonts w:cstheme="minorHAnsi"/>
                <w:b/>
                <w:bCs/>
              </w:rPr>
              <w:t xml:space="preserve">Key </w:t>
            </w:r>
            <w:r w:rsidR="40D35E34" w:rsidRPr="00EE2B43">
              <w:rPr>
                <w:rFonts w:cstheme="minorHAnsi"/>
                <w:b/>
                <w:bCs/>
              </w:rPr>
              <w:t>a</w:t>
            </w:r>
            <w:r w:rsidRPr="00EE2B43">
              <w:rPr>
                <w:rFonts w:cstheme="minorHAnsi"/>
                <w:b/>
                <w:bCs/>
              </w:rPr>
              <w:t xml:space="preserve">chievements </w:t>
            </w:r>
            <w:r w:rsidR="00B313D1" w:rsidRPr="00EE2B43">
              <w:rPr>
                <w:rFonts w:cstheme="minorHAnsi"/>
                <w:b/>
                <w:bCs/>
              </w:rPr>
              <w:t>202</w:t>
            </w:r>
            <w:r w:rsidR="614FDD5A" w:rsidRPr="00EE2B43">
              <w:rPr>
                <w:rFonts w:cstheme="minorHAnsi"/>
                <w:b/>
                <w:bCs/>
              </w:rPr>
              <w:t>4</w:t>
            </w:r>
            <w:r w:rsidRPr="00EE2B43">
              <w:rPr>
                <w:rFonts w:cstheme="minorHAnsi"/>
              </w:rPr>
              <w:t xml:space="preserve"> (Add. Support for Green Recovery)</w:t>
            </w:r>
          </w:p>
        </w:tc>
        <w:tc>
          <w:tcPr>
            <w:tcW w:w="7348" w:type="dxa"/>
          </w:tcPr>
          <w:p w14:paraId="1231F019" w14:textId="77777777" w:rsidR="00A64C51" w:rsidRPr="00EE2B43" w:rsidRDefault="00A64C51" w:rsidP="00E556C9">
            <w:pPr>
              <w:spacing w:after="200"/>
              <w:jc w:val="both"/>
              <w:rPr>
                <w:rFonts w:cstheme="minorHAnsi"/>
              </w:rPr>
            </w:pPr>
          </w:p>
        </w:tc>
      </w:tr>
    </w:tbl>
    <w:p w14:paraId="1B417909"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490"/>
        <w:gridCol w:w="7405"/>
      </w:tblGrid>
      <w:tr w:rsidR="00A64C51" w:rsidRPr="00EE2B43" w14:paraId="0850137E" w14:textId="77777777" w:rsidTr="4D8A0F8E">
        <w:tc>
          <w:tcPr>
            <w:tcW w:w="9895" w:type="dxa"/>
            <w:gridSpan w:val="2"/>
          </w:tcPr>
          <w:p w14:paraId="39CCFE99"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3B79F3C3" w14:textId="77777777" w:rsidTr="4D8A0F8E">
        <w:tc>
          <w:tcPr>
            <w:tcW w:w="2490" w:type="dxa"/>
          </w:tcPr>
          <w:p w14:paraId="03088F6F" w14:textId="73C7C2A1"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0105CFB5" w:rsidRPr="00EE2B43">
              <w:rPr>
                <w:rFonts w:cstheme="minorHAnsi"/>
                <w:b/>
                <w:bCs/>
              </w:rPr>
              <w:t>4</w:t>
            </w:r>
          </w:p>
          <w:p w14:paraId="7A7353D0" w14:textId="77777777" w:rsidR="00A64C51" w:rsidRPr="00EE2B43" w:rsidRDefault="00A64C51" w:rsidP="00E556C9">
            <w:pPr>
              <w:rPr>
                <w:rFonts w:cstheme="minorHAnsi"/>
                <w:b/>
                <w:iCs/>
              </w:rPr>
            </w:pPr>
          </w:p>
        </w:tc>
        <w:tc>
          <w:tcPr>
            <w:tcW w:w="7405" w:type="dxa"/>
            <w:vAlign w:val="center"/>
          </w:tcPr>
          <w:p w14:paraId="35633F23" w14:textId="77777777" w:rsidR="00A64C51" w:rsidRPr="00EE2B43" w:rsidRDefault="00A64C51" w:rsidP="00E556C9">
            <w:pPr>
              <w:rPr>
                <w:rFonts w:cstheme="minorHAnsi"/>
                <w:iCs/>
              </w:rPr>
            </w:pPr>
          </w:p>
        </w:tc>
      </w:tr>
    </w:tbl>
    <w:p w14:paraId="3FA9E0BD" w14:textId="7BA1CD9B" w:rsidR="00A64C51" w:rsidRPr="00EE2B43" w:rsidRDefault="00A64C51" w:rsidP="00A64C51">
      <w:pPr>
        <w:rPr>
          <w:rFonts w:cstheme="minorHAnsi"/>
          <w:b/>
          <w:iCs/>
        </w:rPr>
      </w:pPr>
    </w:p>
    <w:p w14:paraId="731F8048" w14:textId="77777777" w:rsidR="00A64C51" w:rsidRPr="00EE2B43" w:rsidRDefault="00A64C51" w:rsidP="00A64C51">
      <w:pPr>
        <w:rPr>
          <w:rFonts w:cstheme="minorHAnsi"/>
          <w:b/>
          <w:iCs/>
        </w:rPr>
      </w:pPr>
    </w:p>
    <w:p w14:paraId="1A895141" w14:textId="3CDEDA4E" w:rsidR="00A64C51" w:rsidRPr="00EE2B43" w:rsidRDefault="002B3DC8" w:rsidP="00A64C51">
      <w:pPr>
        <w:spacing w:after="0" w:line="240" w:lineRule="auto"/>
        <w:jc w:val="center"/>
        <w:rPr>
          <w:rFonts w:cstheme="minorHAnsi"/>
          <w:b/>
          <w:iCs/>
        </w:rPr>
      </w:pPr>
      <w:r>
        <w:rPr>
          <w:rFonts w:cstheme="minorHAnsi"/>
          <w:b/>
          <w:iCs/>
        </w:rPr>
        <w:t>UNIDO</w:t>
      </w:r>
      <w:r w:rsidR="00A64C51" w:rsidRPr="00EE2B43">
        <w:rPr>
          <w:rFonts w:cstheme="minorHAnsi"/>
          <w:b/>
          <w:iCs/>
        </w:rPr>
        <w:t xml:space="preserve"> - Cambodia</w:t>
      </w:r>
    </w:p>
    <w:p w14:paraId="20FEF146" w14:textId="77777777" w:rsidR="00A64C51" w:rsidRPr="00EE2B43" w:rsidRDefault="00A64C51" w:rsidP="00A64C51">
      <w:pPr>
        <w:spacing w:after="0" w:line="240" w:lineRule="auto"/>
        <w:rPr>
          <w:rFonts w:cstheme="minorHAnsi"/>
          <w:b/>
          <w:iCs/>
        </w:rPr>
      </w:pPr>
    </w:p>
    <w:tbl>
      <w:tblPr>
        <w:tblStyle w:val="TableGrid10"/>
        <w:tblW w:w="9895" w:type="dxa"/>
        <w:tblLayout w:type="fixed"/>
        <w:tblLook w:val="04A0" w:firstRow="1" w:lastRow="0" w:firstColumn="1" w:lastColumn="0" w:noHBand="0" w:noVBand="1"/>
      </w:tblPr>
      <w:tblGrid>
        <w:gridCol w:w="2325"/>
        <w:gridCol w:w="7570"/>
      </w:tblGrid>
      <w:tr w:rsidR="00A64C51" w:rsidRPr="00EE2B43" w14:paraId="547ACBF1" w14:textId="77777777" w:rsidTr="4D8A0F8E">
        <w:tc>
          <w:tcPr>
            <w:tcW w:w="9895" w:type="dxa"/>
            <w:gridSpan w:val="2"/>
          </w:tcPr>
          <w:p w14:paraId="6F7AC8EB" w14:textId="77777777" w:rsidR="00A64C51" w:rsidRPr="00EE2B43" w:rsidRDefault="00A64C51" w:rsidP="00E556C9">
            <w:pPr>
              <w:rPr>
                <w:rFonts w:cstheme="minorHAnsi"/>
                <w:i/>
                <w:iCs/>
              </w:rPr>
            </w:pPr>
            <w:r w:rsidRPr="00EE2B43">
              <w:rPr>
                <w:rFonts w:cstheme="minorHAnsi"/>
                <w:i/>
                <w:iCs/>
              </w:rPr>
              <w:t xml:space="preserve">Outcome 1 </w:t>
            </w:r>
            <w:r w:rsidRPr="00EE2B43">
              <w:rPr>
                <w:rFonts w:cstheme="minorHAnsi"/>
                <w:i/>
              </w:rPr>
              <w:t xml:space="preserve">- </w:t>
            </w:r>
            <w:r w:rsidRPr="00EE2B43">
              <w:rPr>
                <w:rFonts w:cstheme="minorHAnsi"/>
                <w:i/>
                <w:iCs/>
              </w:rPr>
              <w:t>Countries have reinforced and integrated inclusive green economy (IGE) goals targets into SDG aligned national economic and development planning through multi-stakeholder collaboration.</w:t>
            </w:r>
          </w:p>
        </w:tc>
      </w:tr>
      <w:tr w:rsidR="00A64C51" w:rsidRPr="00EE2B43" w14:paraId="4728E03C" w14:textId="77777777" w:rsidTr="4D8A0F8E">
        <w:tc>
          <w:tcPr>
            <w:tcW w:w="2325" w:type="dxa"/>
          </w:tcPr>
          <w:p w14:paraId="05EEBE09" w14:textId="69F08C82"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5EA7B521" w:rsidRPr="00EE2B43">
              <w:rPr>
                <w:rFonts w:cstheme="minorHAnsi"/>
                <w:b/>
                <w:bCs/>
              </w:rPr>
              <w:t>4</w:t>
            </w:r>
          </w:p>
          <w:p w14:paraId="32FD1ECF" w14:textId="77777777" w:rsidR="00A64C51" w:rsidRPr="00EE2B43" w:rsidRDefault="00A64C51" w:rsidP="00E556C9">
            <w:pPr>
              <w:rPr>
                <w:rFonts w:cstheme="minorHAnsi"/>
                <w:b/>
                <w:iCs/>
              </w:rPr>
            </w:pPr>
          </w:p>
        </w:tc>
        <w:tc>
          <w:tcPr>
            <w:tcW w:w="7570" w:type="dxa"/>
          </w:tcPr>
          <w:p w14:paraId="3393C63D" w14:textId="77777777" w:rsidR="00A64C51" w:rsidRPr="00EE2B43" w:rsidRDefault="00A64C51" w:rsidP="00E556C9">
            <w:pPr>
              <w:jc w:val="both"/>
              <w:rPr>
                <w:rFonts w:cstheme="minorHAnsi"/>
                <w:iCs/>
              </w:rPr>
            </w:pPr>
          </w:p>
        </w:tc>
      </w:tr>
    </w:tbl>
    <w:p w14:paraId="062F41FB" w14:textId="77777777" w:rsidR="00A64C51" w:rsidRPr="00EE2B43" w:rsidRDefault="00A64C51" w:rsidP="00A64C51">
      <w:pPr>
        <w:spacing w:after="0" w:line="240" w:lineRule="auto"/>
        <w:rPr>
          <w:rFonts w:cstheme="minorHAnsi"/>
          <w:b/>
          <w:iCs/>
        </w:rPr>
      </w:pPr>
    </w:p>
    <w:tbl>
      <w:tblPr>
        <w:tblStyle w:val="TableGrid10"/>
        <w:tblW w:w="9894" w:type="dxa"/>
        <w:tblLook w:val="04A0" w:firstRow="1" w:lastRow="0" w:firstColumn="1" w:lastColumn="0" w:noHBand="0" w:noVBand="1"/>
      </w:tblPr>
      <w:tblGrid>
        <w:gridCol w:w="2325"/>
        <w:gridCol w:w="7569"/>
      </w:tblGrid>
      <w:tr w:rsidR="00A64C51" w:rsidRPr="00EE2B43" w14:paraId="308CA7C4" w14:textId="77777777" w:rsidTr="4D8A0F8E">
        <w:trPr>
          <w:trHeight w:val="105"/>
        </w:trPr>
        <w:tc>
          <w:tcPr>
            <w:tcW w:w="9894" w:type="dxa"/>
            <w:gridSpan w:val="2"/>
          </w:tcPr>
          <w:p w14:paraId="5E02E80A" w14:textId="60DD9E0E" w:rsidR="00A64C51" w:rsidRPr="00EE2B43" w:rsidRDefault="00A64C51" w:rsidP="4D8A0F8E">
            <w:pPr>
              <w:rPr>
                <w:rFonts w:cstheme="minorHAnsi"/>
                <w:b/>
                <w:bCs/>
              </w:rPr>
            </w:pPr>
            <w:r w:rsidRPr="00EE2B43">
              <w:rPr>
                <w:rFonts w:cstheme="minorHAnsi"/>
                <w:i/>
                <w:iCs/>
              </w:rPr>
              <w:t xml:space="preserve">Outcome 2 - Countries are implementing </w:t>
            </w:r>
            <w:r w:rsidR="587B8C17" w:rsidRPr="00EE2B43">
              <w:rPr>
                <w:rFonts w:cstheme="minorHAnsi"/>
                <w:i/>
                <w:iCs/>
              </w:rPr>
              <w:t>evidence-based</w:t>
            </w:r>
            <w:r w:rsidRPr="00EE2B43">
              <w:rPr>
                <w:rFonts w:cstheme="minorHAnsi"/>
                <w:i/>
                <w:iCs/>
              </w:rPr>
              <w:t xml:space="preserve"> sectoral and thematic reforms in line with national IGE priorities</w:t>
            </w:r>
            <w:r w:rsidRPr="00EE2B43">
              <w:rPr>
                <w:rFonts w:cstheme="minorHAnsi"/>
              </w:rPr>
              <w:t>.</w:t>
            </w:r>
          </w:p>
        </w:tc>
      </w:tr>
      <w:tr w:rsidR="00A64C51" w:rsidRPr="00EE2B43" w14:paraId="48827C7A" w14:textId="77777777" w:rsidTr="4D8A0F8E">
        <w:trPr>
          <w:trHeight w:val="679"/>
        </w:trPr>
        <w:tc>
          <w:tcPr>
            <w:tcW w:w="2325" w:type="dxa"/>
          </w:tcPr>
          <w:p w14:paraId="1F0CE5C5" w14:textId="3B0AA9D1"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094E0BE5" w:rsidRPr="00EE2B43">
              <w:rPr>
                <w:rFonts w:cstheme="minorHAnsi"/>
                <w:b/>
                <w:bCs/>
              </w:rPr>
              <w:t>4</w:t>
            </w:r>
            <w:r w:rsidRPr="00EE2B43">
              <w:rPr>
                <w:rFonts w:cstheme="minorHAnsi"/>
                <w:b/>
                <w:bCs/>
              </w:rPr>
              <w:t xml:space="preserve"> </w:t>
            </w:r>
          </w:p>
          <w:p w14:paraId="4CD768B1" w14:textId="77777777" w:rsidR="00A64C51" w:rsidRPr="00EE2B43" w:rsidRDefault="00A64C51" w:rsidP="00E556C9">
            <w:pPr>
              <w:rPr>
                <w:rFonts w:cstheme="minorHAnsi"/>
                <w:b/>
                <w:iCs/>
              </w:rPr>
            </w:pPr>
          </w:p>
        </w:tc>
        <w:tc>
          <w:tcPr>
            <w:tcW w:w="7569" w:type="dxa"/>
          </w:tcPr>
          <w:p w14:paraId="0299F821" w14:textId="46160F56" w:rsidR="009716AE" w:rsidRPr="00EE2B43" w:rsidRDefault="009716AE" w:rsidP="009716AE">
            <w:pPr>
              <w:jc w:val="both"/>
              <w:rPr>
                <w:rFonts w:cstheme="minorHAnsi"/>
                <w:iCs/>
              </w:rPr>
            </w:pPr>
            <w:r w:rsidRPr="00EE2B43">
              <w:rPr>
                <w:rFonts w:cstheme="minorHAnsi"/>
                <w:iCs/>
              </w:rPr>
              <w:t>In Cambodia, UNIDO provided input to the PAGE</w:t>
            </w:r>
            <w:r w:rsidR="00F402BC">
              <w:rPr>
                <w:rFonts w:cstheme="minorHAnsi"/>
                <w:iCs/>
              </w:rPr>
              <w:t>-supported</w:t>
            </w:r>
            <w:r w:rsidRPr="00EE2B43">
              <w:rPr>
                <w:rFonts w:cstheme="minorHAnsi"/>
                <w:iCs/>
              </w:rPr>
              <w:t xml:space="preserve"> green economy scoping study. </w:t>
            </w:r>
            <w:r w:rsidR="004B5154" w:rsidRPr="00EE2B43">
              <w:rPr>
                <w:rFonts w:cstheme="minorHAnsi"/>
                <w:iCs/>
              </w:rPr>
              <w:t xml:space="preserve">In November 2024, </w:t>
            </w:r>
            <w:r w:rsidR="009564D8">
              <w:rPr>
                <w:rFonts w:cstheme="minorHAnsi"/>
                <w:iCs/>
              </w:rPr>
              <w:t xml:space="preserve">the </w:t>
            </w:r>
            <w:r w:rsidR="004B5154" w:rsidRPr="00EE2B43">
              <w:rPr>
                <w:rFonts w:cstheme="minorHAnsi"/>
                <w:iCs/>
              </w:rPr>
              <w:t>UNIDO representative introduce</w:t>
            </w:r>
            <w:r w:rsidR="00692813" w:rsidRPr="00EE2B43">
              <w:rPr>
                <w:rFonts w:cstheme="minorHAnsi"/>
                <w:iCs/>
              </w:rPr>
              <w:t>d</w:t>
            </w:r>
            <w:r w:rsidR="004B5154" w:rsidRPr="00EE2B43">
              <w:rPr>
                <w:rFonts w:cstheme="minorHAnsi"/>
                <w:iCs/>
              </w:rPr>
              <w:t xml:space="preserve"> the </w:t>
            </w:r>
            <w:hyperlink r:id="rId13" w:history="1">
              <w:r w:rsidR="004B5154" w:rsidRPr="00EE2B43">
                <w:rPr>
                  <w:rStyle w:val="Hyperlink"/>
                  <w:rFonts w:cstheme="minorHAnsi"/>
                  <w:iCs/>
                </w:rPr>
                <w:t>scoping study</w:t>
              </w:r>
            </w:hyperlink>
            <w:r w:rsidR="004B5154" w:rsidRPr="00EE2B43">
              <w:rPr>
                <w:rFonts w:cstheme="minorHAnsi"/>
                <w:iCs/>
              </w:rPr>
              <w:t> at the Cambodia Women Entrepreneurs Day 2024 event</w:t>
            </w:r>
            <w:r w:rsidR="00EC397B" w:rsidRPr="00EE2B43">
              <w:rPr>
                <w:rFonts w:cstheme="minorHAnsi"/>
                <w:iCs/>
              </w:rPr>
              <w:t xml:space="preserve">. In addition, </w:t>
            </w:r>
            <w:r w:rsidR="00EA5C75" w:rsidRPr="00EE2B43">
              <w:rPr>
                <w:rFonts w:cstheme="minorHAnsi"/>
                <w:iCs/>
              </w:rPr>
              <w:t xml:space="preserve">UNIDO </w:t>
            </w:r>
            <w:r w:rsidR="00692813" w:rsidRPr="00EE2B43">
              <w:rPr>
                <w:rFonts w:cstheme="minorHAnsi"/>
                <w:iCs/>
              </w:rPr>
              <w:t>supports UNDP by assessing</w:t>
            </w:r>
            <w:r w:rsidR="00EA5C75" w:rsidRPr="00EE2B43">
              <w:rPr>
                <w:rFonts w:cstheme="minorHAnsi"/>
                <w:iCs/>
              </w:rPr>
              <w:t xml:space="preserve"> EU environmental trade standards and rules of origin.</w:t>
            </w:r>
            <w:r w:rsidR="003E660F" w:rsidRPr="00EE2B43">
              <w:rPr>
                <w:rFonts w:cstheme="minorHAnsi"/>
                <w:iCs/>
              </w:rPr>
              <w:t xml:space="preserve"> </w:t>
            </w:r>
            <w:r w:rsidR="00C41D1E">
              <w:rPr>
                <w:rFonts w:cstheme="minorHAnsi"/>
                <w:iCs/>
              </w:rPr>
              <w:t xml:space="preserve">The study </w:t>
            </w:r>
            <w:r w:rsidR="00C41D1E" w:rsidRPr="00C41D1E">
              <w:rPr>
                <w:rFonts w:cstheme="minorHAnsi"/>
                <w:iCs/>
              </w:rPr>
              <w:t>aims to support the smooth transition of the LDC</w:t>
            </w:r>
            <w:r w:rsidR="00F13BB2">
              <w:rPr>
                <w:rFonts w:cstheme="minorHAnsi"/>
                <w:iCs/>
              </w:rPr>
              <w:t xml:space="preserve"> (Least Developed Country)</w:t>
            </w:r>
            <w:r w:rsidR="00C41D1E" w:rsidRPr="00C41D1E">
              <w:rPr>
                <w:rFonts w:cstheme="minorHAnsi"/>
                <w:iCs/>
              </w:rPr>
              <w:t xml:space="preserve"> graduation by identifying key areas where integrating green standards can enhance economic growth while ensuring environmental sustainability. The roadmap will outline strategic measures to help mitigate the impact of losing trade concessions for graduated LDCs. </w:t>
            </w:r>
            <w:r w:rsidR="003E660F" w:rsidRPr="00EE2B43">
              <w:rPr>
                <w:rFonts w:cstheme="minorHAnsi"/>
                <w:iCs/>
              </w:rPr>
              <w:t>The team, led by UNDP with contributions from UNIDO and UNEP experts</w:t>
            </w:r>
            <w:r w:rsidR="00692813" w:rsidRPr="00EE2B43">
              <w:rPr>
                <w:rFonts w:cstheme="minorHAnsi"/>
                <w:iCs/>
              </w:rPr>
              <w:t>,</w:t>
            </w:r>
            <w:r w:rsidR="003E660F" w:rsidRPr="00EE2B43">
              <w:rPr>
                <w:rFonts w:cstheme="minorHAnsi"/>
                <w:iCs/>
              </w:rPr>
              <w:t xml:space="preserve"> conducted a consultation workshop on 10 December.</w:t>
            </w:r>
          </w:p>
          <w:p w14:paraId="7ED83BFE" w14:textId="77777777" w:rsidR="00A64C51" w:rsidRPr="00EE2B43" w:rsidRDefault="00A64C51" w:rsidP="003E660F">
            <w:pPr>
              <w:jc w:val="both"/>
              <w:rPr>
                <w:rFonts w:cstheme="minorHAnsi"/>
                <w:iCs/>
              </w:rPr>
            </w:pPr>
          </w:p>
        </w:tc>
      </w:tr>
    </w:tbl>
    <w:p w14:paraId="50EE423D" w14:textId="77777777" w:rsidR="00A64C51" w:rsidRPr="00EE2B43" w:rsidRDefault="00A64C51" w:rsidP="00A64C51">
      <w:pPr>
        <w:spacing w:after="0" w:line="240" w:lineRule="auto"/>
        <w:rPr>
          <w:rFonts w:cstheme="minorHAnsi"/>
          <w:b/>
          <w:iCs/>
        </w:rPr>
      </w:pPr>
    </w:p>
    <w:tbl>
      <w:tblPr>
        <w:tblStyle w:val="TableGrid10"/>
        <w:tblW w:w="9895" w:type="dxa"/>
        <w:tblLook w:val="04A0" w:firstRow="1" w:lastRow="0" w:firstColumn="1" w:lastColumn="0" w:noHBand="0" w:noVBand="1"/>
      </w:tblPr>
      <w:tblGrid>
        <w:gridCol w:w="2325"/>
        <w:gridCol w:w="7570"/>
      </w:tblGrid>
      <w:tr w:rsidR="00A64C51" w:rsidRPr="00EE2B43" w14:paraId="6838EAC3" w14:textId="77777777" w:rsidTr="4D8A0F8E">
        <w:tc>
          <w:tcPr>
            <w:tcW w:w="9895" w:type="dxa"/>
            <w:gridSpan w:val="2"/>
          </w:tcPr>
          <w:p w14:paraId="5F7009E8" w14:textId="77777777" w:rsidR="00A64C51" w:rsidRPr="00EE2B43" w:rsidRDefault="00A64C51"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A64C51" w:rsidRPr="00EE2B43" w14:paraId="199D03A6" w14:textId="77777777" w:rsidTr="4D8A0F8E">
        <w:tc>
          <w:tcPr>
            <w:tcW w:w="2325" w:type="dxa"/>
          </w:tcPr>
          <w:p w14:paraId="6A9320BD" w14:textId="3C274235"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1646940" w:rsidRPr="00EE2B43">
              <w:rPr>
                <w:rFonts w:cstheme="minorHAnsi"/>
                <w:b/>
                <w:bCs/>
              </w:rPr>
              <w:t>4</w:t>
            </w:r>
          </w:p>
          <w:p w14:paraId="295BF410" w14:textId="77777777" w:rsidR="00A64C51" w:rsidRPr="00EE2B43" w:rsidRDefault="00A64C51" w:rsidP="00E556C9">
            <w:pPr>
              <w:rPr>
                <w:rFonts w:cstheme="minorHAnsi"/>
                <w:b/>
                <w:iCs/>
              </w:rPr>
            </w:pPr>
          </w:p>
        </w:tc>
        <w:tc>
          <w:tcPr>
            <w:tcW w:w="7570" w:type="dxa"/>
          </w:tcPr>
          <w:p w14:paraId="47AED7E3" w14:textId="77777777" w:rsidR="00A64C51" w:rsidRPr="00EE2B43" w:rsidRDefault="00A64C51" w:rsidP="00E556C9">
            <w:pPr>
              <w:jc w:val="both"/>
              <w:rPr>
                <w:rFonts w:cstheme="minorHAnsi"/>
                <w:iCs/>
              </w:rPr>
            </w:pPr>
          </w:p>
        </w:tc>
      </w:tr>
    </w:tbl>
    <w:p w14:paraId="37A1A529" w14:textId="77777777" w:rsidR="00A64C51" w:rsidRPr="00EE2B43" w:rsidRDefault="00A64C51" w:rsidP="00A64C51">
      <w:pPr>
        <w:rPr>
          <w:rFonts w:cstheme="minorHAnsi"/>
          <w:b/>
          <w:iCs/>
        </w:rPr>
      </w:pPr>
    </w:p>
    <w:tbl>
      <w:tblPr>
        <w:tblStyle w:val="TableGrid"/>
        <w:tblW w:w="9895" w:type="dxa"/>
        <w:tblLook w:val="04A0" w:firstRow="1" w:lastRow="0" w:firstColumn="1" w:lastColumn="0" w:noHBand="0" w:noVBand="1"/>
      </w:tblPr>
      <w:tblGrid>
        <w:gridCol w:w="2235"/>
        <w:gridCol w:w="7660"/>
      </w:tblGrid>
      <w:tr w:rsidR="00A64C51" w:rsidRPr="00EE2B43" w14:paraId="6370461A" w14:textId="77777777" w:rsidTr="4D8A0F8E">
        <w:tc>
          <w:tcPr>
            <w:tcW w:w="9895" w:type="dxa"/>
            <w:gridSpan w:val="2"/>
          </w:tcPr>
          <w:p w14:paraId="4F49F607" w14:textId="77777777" w:rsidR="00A64C51" w:rsidRPr="00EE2B43" w:rsidRDefault="00A64C51"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A64C51" w:rsidRPr="00EE2B43" w14:paraId="0032EA32" w14:textId="77777777" w:rsidTr="4D8A0F8E">
        <w:tc>
          <w:tcPr>
            <w:tcW w:w="2235" w:type="dxa"/>
          </w:tcPr>
          <w:p w14:paraId="653E524C" w14:textId="6A9979B3" w:rsidR="00A64C51" w:rsidRPr="00EE2B43" w:rsidRDefault="00A64C51" w:rsidP="4D8A0F8E">
            <w:pPr>
              <w:rPr>
                <w:rFonts w:cstheme="minorHAnsi"/>
                <w:b/>
                <w:bCs/>
              </w:rPr>
            </w:pPr>
            <w:r w:rsidRPr="00EE2B43">
              <w:rPr>
                <w:rFonts w:cstheme="minorHAnsi"/>
                <w:b/>
                <w:bCs/>
              </w:rPr>
              <w:t xml:space="preserve">Key achievements in </w:t>
            </w:r>
            <w:r w:rsidR="00B313D1" w:rsidRPr="00EE2B43">
              <w:rPr>
                <w:rFonts w:cstheme="minorHAnsi"/>
                <w:b/>
                <w:bCs/>
              </w:rPr>
              <w:t>202</w:t>
            </w:r>
            <w:r w:rsidR="1C9CC502" w:rsidRPr="00EE2B43">
              <w:rPr>
                <w:rFonts w:cstheme="minorHAnsi"/>
                <w:b/>
                <w:bCs/>
              </w:rPr>
              <w:t>4</w:t>
            </w:r>
          </w:p>
          <w:p w14:paraId="22E81B4E" w14:textId="77777777" w:rsidR="00A64C51" w:rsidRPr="00EE2B43" w:rsidRDefault="00A64C51" w:rsidP="00E556C9">
            <w:pPr>
              <w:rPr>
                <w:rFonts w:cstheme="minorHAnsi"/>
                <w:b/>
                <w:iCs/>
              </w:rPr>
            </w:pPr>
          </w:p>
        </w:tc>
        <w:tc>
          <w:tcPr>
            <w:tcW w:w="7660" w:type="dxa"/>
            <w:vAlign w:val="center"/>
          </w:tcPr>
          <w:p w14:paraId="3D6C562E" w14:textId="77777777" w:rsidR="00A64C51" w:rsidRPr="00EE2B43" w:rsidRDefault="00A64C51" w:rsidP="00E556C9">
            <w:pPr>
              <w:rPr>
                <w:rFonts w:cstheme="minorHAnsi"/>
                <w:iCs/>
              </w:rPr>
            </w:pPr>
          </w:p>
        </w:tc>
      </w:tr>
    </w:tbl>
    <w:p w14:paraId="4720995F" w14:textId="7C93E96F" w:rsidR="00A64C51" w:rsidRPr="00EE2B43" w:rsidRDefault="00A64C51" w:rsidP="00A64C51">
      <w:pPr>
        <w:rPr>
          <w:rFonts w:cstheme="minorHAnsi"/>
          <w:b/>
          <w:iCs/>
        </w:rPr>
      </w:pPr>
    </w:p>
    <w:p w14:paraId="48A89F10" w14:textId="77777777" w:rsidR="00A64C51" w:rsidRPr="00EE2B43" w:rsidRDefault="00A64C51" w:rsidP="00A64C51">
      <w:pPr>
        <w:rPr>
          <w:rFonts w:cstheme="minorHAnsi"/>
          <w:b/>
          <w:iCs/>
        </w:rPr>
      </w:pPr>
    </w:p>
    <w:p w14:paraId="07EB0295" w14:textId="340A30EC" w:rsidR="00A64C51" w:rsidRPr="00F3584C" w:rsidRDefault="002B3DC8" w:rsidP="00A64C51">
      <w:pPr>
        <w:spacing w:after="0" w:line="240" w:lineRule="auto"/>
        <w:jc w:val="center"/>
        <w:rPr>
          <w:rFonts w:cstheme="minorHAnsi"/>
          <w:b/>
          <w:lang w:val="es-ES"/>
        </w:rPr>
      </w:pPr>
      <w:r w:rsidRPr="00F3584C">
        <w:rPr>
          <w:rFonts w:cstheme="minorHAnsi"/>
          <w:b/>
          <w:lang w:val="es-ES"/>
        </w:rPr>
        <w:t>UNIDO</w:t>
      </w:r>
      <w:r w:rsidR="00A64C51" w:rsidRPr="00F3584C">
        <w:rPr>
          <w:rFonts w:cstheme="minorHAnsi"/>
          <w:b/>
          <w:lang w:val="es-ES"/>
        </w:rPr>
        <w:t xml:space="preserve"> </w:t>
      </w:r>
      <w:r w:rsidR="00040851" w:rsidRPr="00F3584C">
        <w:rPr>
          <w:rFonts w:cstheme="minorHAnsi"/>
          <w:b/>
          <w:lang w:val="es-ES"/>
        </w:rPr>
        <w:t>–</w:t>
      </w:r>
      <w:r w:rsidR="00A64C51" w:rsidRPr="00F3584C">
        <w:rPr>
          <w:rFonts w:cstheme="minorHAnsi"/>
          <w:b/>
          <w:lang w:val="es-ES"/>
        </w:rPr>
        <w:t xml:space="preserve"> Rwanda</w:t>
      </w:r>
    </w:p>
    <w:p w14:paraId="6F0C3B2D" w14:textId="264E59C8" w:rsidR="00040851" w:rsidRPr="00EE2B43" w:rsidRDefault="00040851" w:rsidP="00A64C51">
      <w:pPr>
        <w:spacing w:after="0" w:line="240" w:lineRule="auto"/>
        <w:jc w:val="center"/>
        <w:rPr>
          <w:rFonts w:cstheme="minorHAnsi"/>
          <w:b/>
          <w:iCs/>
        </w:rPr>
      </w:pPr>
      <w:r>
        <w:rPr>
          <w:rFonts w:cstheme="minorHAnsi"/>
          <w:b/>
          <w:iCs/>
        </w:rPr>
        <w:t>N/A no activities in 2024</w:t>
      </w:r>
    </w:p>
    <w:p w14:paraId="5DCEB278" w14:textId="77777777" w:rsidR="00A64C51" w:rsidRPr="00EE2B43" w:rsidRDefault="00A64C51" w:rsidP="00A64C51">
      <w:pPr>
        <w:spacing w:after="0" w:line="240" w:lineRule="auto"/>
        <w:rPr>
          <w:rFonts w:cstheme="minorHAnsi"/>
          <w:b/>
          <w:iCs/>
        </w:rPr>
      </w:pPr>
    </w:p>
    <w:p w14:paraId="2E0CDB8C" w14:textId="77777777" w:rsidR="00A64C51" w:rsidRPr="00EE2B43" w:rsidRDefault="00A64C51" w:rsidP="00A64C51">
      <w:pPr>
        <w:spacing w:after="0" w:line="240" w:lineRule="auto"/>
        <w:rPr>
          <w:rFonts w:cstheme="minorHAnsi"/>
          <w:b/>
          <w:iCs/>
        </w:rPr>
      </w:pPr>
    </w:p>
    <w:p w14:paraId="08534033" w14:textId="77777777" w:rsidR="00A64C51" w:rsidRPr="00EE2B43" w:rsidRDefault="00A64C51" w:rsidP="00A64C51">
      <w:pPr>
        <w:spacing w:after="0" w:line="240" w:lineRule="auto"/>
        <w:rPr>
          <w:rFonts w:cstheme="minorHAnsi"/>
          <w:b/>
          <w:iCs/>
        </w:rPr>
      </w:pPr>
    </w:p>
    <w:p w14:paraId="4407BA54" w14:textId="77777777" w:rsidR="00A64C51" w:rsidRPr="00EE2B43" w:rsidRDefault="00A64C51" w:rsidP="00A64C51">
      <w:pPr>
        <w:rPr>
          <w:rFonts w:cstheme="minorHAnsi"/>
          <w:b/>
          <w:iCs/>
        </w:rPr>
      </w:pPr>
    </w:p>
    <w:p w14:paraId="00134D71" w14:textId="77777777" w:rsidR="00A64C51" w:rsidRPr="00EE2B43" w:rsidRDefault="00A64C51" w:rsidP="00A64C51">
      <w:pPr>
        <w:rPr>
          <w:rFonts w:cstheme="minorHAnsi"/>
          <w:b/>
          <w:iCs/>
        </w:rPr>
      </w:pPr>
    </w:p>
    <w:p w14:paraId="7F8E8C50" w14:textId="77777777" w:rsidR="00A64C51" w:rsidRPr="00EE2B43" w:rsidRDefault="00A64C51" w:rsidP="00A64C51">
      <w:pPr>
        <w:rPr>
          <w:rFonts w:cstheme="minorHAnsi"/>
          <w:b/>
          <w:iCs/>
        </w:rPr>
      </w:pPr>
    </w:p>
    <w:p w14:paraId="1AA9D5F9" w14:textId="77777777" w:rsidR="00A64C51" w:rsidRPr="00EE2B43" w:rsidRDefault="00A64C51" w:rsidP="00A64C51">
      <w:pPr>
        <w:rPr>
          <w:rFonts w:cstheme="minorHAnsi"/>
          <w:b/>
          <w:iCs/>
        </w:rPr>
      </w:pPr>
      <w:r w:rsidRPr="00EE2B43">
        <w:rPr>
          <w:rFonts w:cstheme="minorHAnsi"/>
          <w:b/>
          <w:iCs/>
        </w:rPr>
        <w:br w:type="page"/>
      </w:r>
    </w:p>
    <w:p w14:paraId="00826AC8" w14:textId="77777777" w:rsidR="00A64C51" w:rsidRPr="00EE2B43" w:rsidRDefault="00A64C51" w:rsidP="00A64C51">
      <w:pPr>
        <w:rPr>
          <w:rFonts w:cstheme="minorHAnsi"/>
          <w:b/>
          <w:iCs/>
        </w:rPr>
      </w:pPr>
    </w:p>
    <w:p w14:paraId="26472C69" w14:textId="77777777" w:rsidR="00A64C51" w:rsidRPr="00EE2B43" w:rsidRDefault="00A64C51" w:rsidP="00A64C51">
      <w:pPr>
        <w:spacing w:after="0" w:line="240" w:lineRule="auto"/>
        <w:rPr>
          <w:rFonts w:cstheme="minorHAnsi"/>
          <w:b/>
          <w:iCs/>
        </w:rPr>
      </w:pPr>
    </w:p>
    <w:p w14:paraId="137F8301" w14:textId="77777777" w:rsidR="00A64C51" w:rsidRPr="00EE2B43" w:rsidRDefault="00A64C51" w:rsidP="00A64C51">
      <w:pPr>
        <w:pStyle w:val="ListParagraph"/>
        <w:numPr>
          <w:ilvl w:val="0"/>
          <w:numId w:val="6"/>
        </w:numPr>
        <w:spacing w:after="0" w:line="240" w:lineRule="auto"/>
        <w:rPr>
          <w:rFonts w:cstheme="minorHAnsi"/>
          <w:b/>
          <w:iCs/>
        </w:rPr>
      </w:pPr>
      <w:r w:rsidRPr="00EE2B43">
        <w:rPr>
          <w:rFonts w:cstheme="minorHAnsi"/>
          <w:b/>
          <w:iCs/>
        </w:rPr>
        <w:t>Project Title:  AGENCY – PAGE Workplan (NON-ODA Countries)</w:t>
      </w:r>
    </w:p>
    <w:p w14:paraId="1DD16796" w14:textId="77777777" w:rsidR="00A64C51" w:rsidRPr="00EE2B43" w:rsidRDefault="00A64C51" w:rsidP="00A64C51">
      <w:pPr>
        <w:spacing w:after="0" w:line="240" w:lineRule="auto"/>
        <w:rPr>
          <w:rFonts w:cstheme="minorHAnsi"/>
          <w:b/>
          <w:iCs/>
        </w:rPr>
      </w:pPr>
    </w:p>
    <w:p w14:paraId="057FB9C1" w14:textId="575735B3" w:rsidR="00A64C51" w:rsidRPr="00EE2B43" w:rsidRDefault="00A64C51" w:rsidP="00A64C51">
      <w:pPr>
        <w:pStyle w:val="ListParagraph"/>
        <w:numPr>
          <w:ilvl w:val="0"/>
          <w:numId w:val="7"/>
        </w:numPr>
        <w:spacing w:after="0" w:line="240" w:lineRule="auto"/>
        <w:rPr>
          <w:rFonts w:cstheme="minorHAnsi"/>
          <w:b/>
          <w:iCs/>
        </w:rPr>
      </w:pPr>
      <w:r w:rsidRPr="00EE2B43">
        <w:rPr>
          <w:rFonts w:cstheme="minorHAnsi"/>
          <w:b/>
          <w:iCs/>
        </w:rPr>
        <w:t>MPTF Project Number: 108027</w:t>
      </w:r>
    </w:p>
    <w:p w14:paraId="1005CB30" w14:textId="77777777" w:rsidR="00A64C51" w:rsidRPr="00EE2B43" w:rsidRDefault="00A64C51" w:rsidP="00A64C51">
      <w:pPr>
        <w:spacing w:after="0" w:line="240" w:lineRule="auto"/>
        <w:jc w:val="center"/>
        <w:rPr>
          <w:rFonts w:cstheme="minorHAnsi"/>
          <w:b/>
          <w:iCs/>
        </w:rPr>
      </w:pPr>
    </w:p>
    <w:p w14:paraId="075A07AD" w14:textId="77777777" w:rsidR="00EE39C2" w:rsidRPr="00EE2B43" w:rsidRDefault="00EE39C2" w:rsidP="00EE39C2">
      <w:pPr>
        <w:spacing w:after="0" w:line="240" w:lineRule="auto"/>
        <w:jc w:val="center"/>
        <w:rPr>
          <w:rFonts w:cstheme="minorHAnsi"/>
          <w:b/>
          <w:iCs/>
        </w:rPr>
      </w:pPr>
    </w:p>
    <w:p w14:paraId="23E52C73" w14:textId="5891E842" w:rsidR="00EE39C2" w:rsidRPr="00EE2B43" w:rsidRDefault="002B3DC8" w:rsidP="00EE39C2">
      <w:pPr>
        <w:spacing w:after="0" w:line="240" w:lineRule="auto"/>
        <w:jc w:val="center"/>
        <w:rPr>
          <w:rFonts w:cstheme="minorHAnsi"/>
          <w:b/>
          <w:iCs/>
        </w:rPr>
      </w:pPr>
      <w:r>
        <w:rPr>
          <w:rFonts w:cstheme="minorHAnsi"/>
          <w:b/>
          <w:iCs/>
        </w:rPr>
        <w:t>UNIDO</w:t>
      </w:r>
      <w:r w:rsidR="00EE39C2" w:rsidRPr="00EE2B43">
        <w:rPr>
          <w:rFonts w:cstheme="minorHAnsi"/>
          <w:b/>
          <w:iCs/>
        </w:rPr>
        <w:t xml:space="preserve"> - BARBADOS</w:t>
      </w:r>
    </w:p>
    <w:p w14:paraId="29E6FEE3" w14:textId="77777777" w:rsidR="00EE39C2" w:rsidRPr="00EE2B43" w:rsidRDefault="00EE39C2" w:rsidP="00EE39C2">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EE39C2" w:rsidRPr="00EE2B43" w14:paraId="5E619F43" w14:textId="77777777" w:rsidTr="00E556C9">
        <w:tc>
          <w:tcPr>
            <w:tcW w:w="9895" w:type="dxa"/>
            <w:gridSpan w:val="2"/>
          </w:tcPr>
          <w:p w14:paraId="1DCD0C67" w14:textId="77777777" w:rsidR="00EE39C2" w:rsidRPr="00EE2B43" w:rsidRDefault="00EE39C2"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E39C2" w:rsidRPr="00EE2B43" w14:paraId="5E867A0F" w14:textId="77777777" w:rsidTr="00E556C9">
        <w:tc>
          <w:tcPr>
            <w:tcW w:w="2547" w:type="dxa"/>
          </w:tcPr>
          <w:p w14:paraId="6227B0FE" w14:textId="77777777" w:rsidR="00EE39C2" w:rsidRPr="00EE2B43" w:rsidRDefault="00EE39C2" w:rsidP="00E556C9">
            <w:pPr>
              <w:rPr>
                <w:rFonts w:cstheme="minorHAnsi"/>
                <w:b/>
                <w:bCs/>
              </w:rPr>
            </w:pPr>
            <w:r w:rsidRPr="00EE2B43">
              <w:rPr>
                <w:rFonts w:cstheme="minorHAnsi"/>
                <w:b/>
                <w:bCs/>
              </w:rPr>
              <w:t>Key achievements in 2024</w:t>
            </w:r>
          </w:p>
          <w:p w14:paraId="27BDF071" w14:textId="77777777" w:rsidR="00EE39C2" w:rsidRPr="00EE2B43" w:rsidRDefault="00EE39C2" w:rsidP="00E556C9">
            <w:pPr>
              <w:rPr>
                <w:rFonts w:cstheme="minorHAnsi"/>
                <w:b/>
                <w:i/>
                <w:iCs/>
              </w:rPr>
            </w:pPr>
          </w:p>
        </w:tc>
        <w:tc>
          <w:tcPr>
            <w:tcW w:w="7348" w:type="dxa"/>
          </w:tcPr>
          <w:p w14:paraId="3CBDF5AB" w14:textId="77777777" w:rsidR="00EE39C2" w:rsidRPr="00EE2B43" w:rsidRDefault="00EE39C2" w:rsidP="00E556C9">
            <w:pPr>
              <w:rPr>
                <w:rFonts w:cstheme="minorHAnsi"/>
              </w:rPr>
            </w:pPr>
          </w:p>
        </w:tc>
      </w:tr>
      <w:tr w:rsidR="00EE39C2" w:rsidRPr="00EE2B43" w14:paraId="780C0FF8" w14:textId="77777777" w:rsidTr="00E556C9">
        <w:tc>
          <w:tcPr>
            <w:tcW w:w="2547" w:type="dxa"/>
          </w:tcPr>
          <w:p w14:paraId="68058297"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366FBF56" w14:textId="77777777" w:rsidR="00EE39C2" w:rsidRPr="00EE2B43" w:rsidRDefault="00EE39C2" w:rsidP="00E556C9">
            <w:pPr>
              <w:spacing w:after="200"/>
              <w:jc w:val="both"/>
              <w:rPr>
                <w:rFonts w:cstheme="minorHAnsi"/>
              </w:rPr>
            </w:pPr>
          </w:p>
        </w:tc>
      </w:tr>
    </w:tbl>
    <w:p w14:paraId="01CD931C"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FB4C84A" w14:textId="77777777" w:rsidTr="00E556C9">
        <w:tc>
          <w:tcPr>
            <w:tcW w:w="9895" w:type="dxa"/>
            <w:gridSpan w:val="2"/>
          </w:tcPr>
          <w:p w14:paraId="46914FF2" w14:textId="77777777" w:rsidR="00EE39C2" w:rsidRPr="00EE2B43" w:rsidRDefault="00EE39C2"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EE39C2" w:rsidRPr="00EE2B43" w14:paraId="0B1580D2" w14:textId="77777777" w:rsidTr="00E556C9">
        <w:tc>
          <w:tcPr>
            <w:tcW w:w="2547" w:type="dxa"/>
            <w:shd w:val="clear" w:color="auto" w:fill="auto"/>
          </w:tcPr>
          <w:p w14:paraId="65749366" w14:textId="77777777" w:rsidR="00EE39C2" w:rsidRPr="00EE2B43" w:rsidRDefault="00EE39C2" w:rsidP="00E556C9">
            <w:pPr>
              <w:rPr>
                <w:rFonts w:cstheme="minorHAnsi"/>
                <w:b/>
                <w:bCs/>
              </w:rPr>
            </w:pPr>
            <w:r w:rsidRPr="00EE2B43">
              <w:rPr>
                <w:rFonts w:cstheme="minorHAnsi"/>
                <w:b/>
                <w:bCs/>
              </w:rPr>
              <w:t>Key achievements in 2024</w:t>
            </w:r>
          </w:p>
          <w:p w14:paraId="4447AC10" w14:textId="77777777" w:rsidR="00EE39C2" w:rsidRPr="00EE2B43" w:rsidRDefault="00EE39C2" w:rsidP="00E556C9">
            <w:pPr>
              <w:rPr>
                <w:rFonts w:cstheme="minorHAnsi"/>
                <w:b/>
                <w:i/>
                <w:iCs/>
              </w:rPr>
            </w:pPr>
            <w:r w:rsidRPr="00EE2B43">
              <w:rPr>
                <w:rFonts w:cstheme="minorHAnsi"/>
                <w:b/>
                <w:i/>
                <w:iCs/>
              </w:rPr>
              <w:t xml:space="preserve"> </w:t>
            </w:r>
          </w:p>
        </w:tc>
        <w:tc>
          <w:tcPr>
            <w:tcW w:w="7348" w:type="dxa"/>
            <w:shd w:val="clear" w:color="auto" w:fill="auto"/>
          </w:tcPr>
          <w:p w14:paraId="0CA0ACE5" w14:textId="77777777" w:rsidR="00EE39C2" w:rsidRPr="00EE2B43" w:rsidRDefault="00EE39C2" w:rsidP="00E556C9">
            <w:pPr>
              <w:rPr>
                <w:rFonts w:cstheme="minorHAnsi"/>
                <w:iCs/>
              </w:rPr>
            </w:pPr>
          </w:p>
        </w:tc>
      </w:tr>
      <w:tr w:rsidR="00EE39C2" w:rsidRPr="00EE2B43" w14:paraId="71A7F758" w14:textId="77777777" w:rsidTr="00E556C9">
        <w:tc>
          <w:tcPr>
            <w:tcW w:w="2547" w:type="dxa"/>
          </w:tcPr>
          <w:p w14:paraId="52FBB189"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CD6A5EB" w14:textId="77777777" w:rsidR="00EE39C2" w:rsidRPr="00EE2B43" w:rsidRDefault="00EE39C2" w:rsidP="00E556C9">
            <w:pPr>
              <w:spacing w:after="200"/>
              <w:jc w:val="both"/>
              <w:rPr>
                <w:rFonts w:cstheme="minorHAnsi"/>
              </w:rPr>
            </w:pPr>
          </w:p>
        </w:tc>
      </w:tr>
    </w:tbl>
    <w:p w14:paraId="53C8D60A"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C7AE920" w14:textId="77777777" w:rsidTr="6A485AFD">
        <w:tc>
          <w:tcPr>
            <w:tcW w:w="9895" w:type="dxa"/>
            <w:gridSpan w:val="2"/>
          </w:tcPr>
          <w:p w14:paraId="5AC82D33" w14:textId="77777777" w:rsidR="00EE39C2" w:rsidRPr="00EE2B43" w:rsidRDefault="00EE39C2"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EE39C2" w:rsidRPr="00EE2B43" w14:paraId="62572A14" w14:textId="77777777" w:rsidTr="6A485AFD">
        <w:tc>
          <w:tcPr>
            <w:tcW w:w="2547" w:type="dxa"/>
          </w:tcPr>
          <w:p w14:paraId="224E442C" w14:textId="77777777" w:rsidR="00EE39C2" w:rsidRPr="00EE2B43" w:rsidRDefault="00EE39C2" w:rsidP="00E556C9">
            <w:pPr>
              <w:rPr>
                <w:b/>
                <w:bCs/>
              </w:rPr>
            </w:pPr>
            <w:r w:rsidRPr="00EE2B43">
              <w:rPr>
                <w:b/>
                <w:bCs/>
              </w:rPr>
              <w:t>Key achievements in 2024</w:t>
            </w:r>
          </w:p>
          <w:p w14:paraId="2F9A13C4" w14:textId="77777777" w:rsidR="00EE39C2" w:rsidRPr="00EE2B43" w:rsidRDefault="00EE39C2" w:rsidP="00E556C9">
            <w:pPr>
              <w:rPr>
                <w:rFonts w:cstheme="minorHAnsi"/>
                <w:b/>
                <w:i/>
                <w:iCs/>
              </w:rPr>
            </w:pPr>
            <w:r w:rsidRPr="00EE2B43">
              <w:rPr>
                <w:rFonts w:cstheme="minorHAnsi"/>
                <w:b/>
                <w:i/>
                <w:iCs/>
              </w:rPr>
              <w:t xml:space="preserve"> </w:t>
            </w:r>
          </w:p>
        </w:tc>
        <w:tc>
          <w:tcPr>
            <w:tcW w:w="7348" w:type="dxa"/>
          </w:tcPr>
          <w:p w14:paraId="44F5207E" w14:textId="1C4D5DF3" w:rsidR="00EE39C2" w:rsidRPr="00EE2B43" w:rsidRDefault="129AFF50" w:rsidP="6A485AFD">
            <w:pPr>
              <w:jc w:val="center"/>
              <w:rPr>
                <w:b/>
                <w:bCs/>
              </w:rPr>
            </w:pPr>
            <w:r w:rsidRPr="6A485AFD">
              <w:rPr>
                <w:b/>
                <w:bCs/>
              </w:rPr>
              <w:t>Municipal Waste Management Specialization</w:t>
            </w:r>
          </w:p>
          <w:p w14:paraId="0AEC56E5" w14:textId="77777777" w:rsidR="00EE39C2" w:rsidRPr="00EE2B43" w:rsidRDefault="00EE39C2" w:rsidP="005249DD">
            <w:pPr>
              <w:jc w:val="both"/>
              <w:rPr>
                <w:rFonts w:cstheme="minorHAnsi"/>
              </w:rPr>
            </w:pPr>
          </w:p>
          <w:p w14:paraId="27CE4FDB" w14:textId="58C249FF" w:rsidR="00EE39C2" w:rsidRPr="00EE2B43" w:rsidRDefault="00EE39C2" w:rsidP="005249DD">
            <w:pPr>
              <w:jc w:val="both"/>
              <w:rPr>
                <w:rFonts w:cstheme="minorHAnsi"/>
              </w:rPr>
            </w:pPr>
            <w:r w:rsidRPr="00EE2B43">
              <w:rPr>
                <w:rFonts w:cstheme="minorHAnsi"/>
              </w:rPr>
              <w:t>In 2024</w:t>
            </w:r>
            <w:r w:rsidR="00705540" w:rsidRPr="00EE2B43">
              <w:rPr>
                <w:rFonts w:cstheme="minorHAnsi"/>
              </w:rPr>
              <w:t>,</w:t>
            </w:r>
            <w:r w:rsidRPr="00EE2B43">
              <w:rPr>
                <w:rFonts w:cstheme="minorHAnsi"/>
              </w:rPr>
              <w:t xml:space="preserve"> UNIDO</w:t>
            </w:r>
            <w:r w:rsidR="00705540" w:rsidRPr="00EE2B43">
              <w:rPr>
                <w:rFonts w:cstheme="minorHAnsi"/>
              </w:rPr>
              <w:t>,</w:t>
            </w:r>
            <w:r w:rsidRPr="00EE2B43">
              <w:rPr>
                <w:rFonts w:cstheme="minorHAnsi"/>
              </w:rPr>
              <w:t xml:space="preserve"> in collaboration with the Ministry of Environment and National Beautification, Blue and Green Economy of Barbados</w:t>
            </w:r>
            <w:r w:rsidR="00A11D4A" w:rsidRPr="00EE2B43">
              <w:rPr>
                <w:rFonts w:cstheme="minorHAnsi"/>
              </w:rPr>
              <w:t>,</w:t>
            </w:r>
            <w:r w:rsidRPr="00EE2B43">
              <w:rPr>
                <w:rFonts w:cstheme="minorHAnsi"/>
              </w:rPr>
              <w:t xml:space="preserve"> has been developing a certificate course for Environmental Technicians working in the municipal waste sector that could also cater to those in the private sector. </w:t>
            </w:r>
          </w:p>
          <w:p w14:paraId="30DA5508" w14:textId="77777777" w:rsidR="00EE39C2" w:rsidRPr="00EE2B43" w:rsidRDefault="00EE39C2" w:rsidP="005249DD">
            <w:pPr>
              <w:jc w:val="both"/>
              <w:rPr>
                <w:rFonts w:cstheme="minorHAnsi"/>
              </w:rPr>
            </w:pPr>
          </w:p>
          <w:p w14:paraId="42FCF0E4" w14:textId="02512DC9" w:rsidR="00EE39C2" w:rsidRPr="00EE2B43" w:rsidRDefault="00EE39C2" w:rsidP="005249DD">
            <w:pPr>
              <w:jc w:val="both"/>
              <w:rPr>
                <w:rFonts w:cstheme="minorHAnsi"/>
              </w:rPr>
            </w:pPr>
            <w:r w:rsidRPr="00EE2B43">
              <w:rPr>
                <w:rFonts w:cstheme="minorHAnsi"/>
              </w:rPr>
              <w:t xml:space="preserve">The Barbados Community College (BCC) is a tertiary level teaching institution in Barbados designated to deliver the training course on waste management. The Sanitation Service Authority (SSA) is the leading state entity responsible for solid waste management in the country </w:t>
            </w:r>
            <w:r w:rsidR="00A11D4A" w:rsidRPr="00EE2B43">
              <w:rPr>
                <w:rFonts w:cstheme="minorHAnsi"/>
              </w:rPr>
              <w:t xml:space="preserve">and </w:t>
            </w:r>
            <w:r w:rsidRPr="00EE2B43">
              <w:rPr>
                <w:rFonts w:cstheme="minorHAnsi"/>
              </w:rPr>
              <w:t>is the target audience, specifically focusing on its staff. </w:t>
            </w:r>
          </w:p>
          <w:p w14:paraId="7CB244A0" w14:textId="77777777" w:rsidR="00EE39C2" w:rsidRPr="00EE2B43" w:rsidRDefault="00EE39C2" w:rsidP="005249DD">
            <w:pPr>
              <w:jc w:val="both"/>
              <w:rPr>
                <w:rFonts w:cstheme="minorHAnsi"/>
              </w:rPr>
            </w:pPr>
          </w:p>
          <w:p w14:paraId="5DFF9A3F" w14:textId="77777777" w:rsidR="00EE39C2" w:rsidRPr="00EE2B43" w:rsidRDefault="00EE39C2" w:rsidP="005249DD">
            <w:pPr>
              <w:jc w:val="both"/>
              <w:rPr>
                <w:rFonts w:cstheme="minorHAnsi"/>
              </w:rPr>
            </w:pPr>
            <w:r w:rsidRPr="00EE2B43">
              <w:rPr>
                <w:rFonts w:cstheme="minorHAnsi"/>
              </w:rPr>
              <w:t>The Environmental Technicians’ Certificate course for Waste Safety and Management has the following objectives and learning outcomes: </w:t>
            </w:r>
          </w:p>
          <w:p w14:paraId="31CD40EC" w14:textId="77777777" w:rsidR="00EE39C2" w:rsidRPr="00EE2B43" w:rsidRDefault="00EE39C2" w:rsidP="005249DD">
            <w:pPr>
              <w:jc w:val="both"/>
              <w:rPr>
                <w:rFonts w:cstheme="minorHAnsi"/>
              </w:rPr>
            </w:pPr>
          </w:p>
          <w:p w14:paraId="2A407600" w14:textId="7F562E0A" w:rsidR="00EE39C2" w:rsidRPr="00EE2B43" w:rsidRDefault="00EE39C2" w:rsidP="005249DD">
            <w:pPr>
              <w:pStyle w:val="ListParagraph"/>
              <w:numPr>
                <w:ilvl w:val="0"/>
                <w:numId w:val="21"/>
              </w:numPr>
              <w:jc w:val="both"/>
              <w:rPr>
                <w:rFonts w:cstheme="minorHAnsi"/>
              </w:rPr>
            </w:pPr>
            <w:r w:rsidRPr="00EE2B43">
              <w:rPr>
                <w:rFonts w:cstheme="minorHAnsi"/>
              </w:rPr>
              <w:t>Discuss the scope of waste management policies, legislation and regulations. </w:t>
            </w:r>
          </w:p>
          <w:p w14:paraId="05FBB6CB" w14:textId="77777777" w:rsidR="00EE39C2" w:rsidRPr="00EE2B43" w:rsidRDefault="00EE39C2" w:rsidP="005249DD">
            <w:pPr>
              <w:pStyle w:val="ListParagraph"/>
              <w:numPr>
                <w:ilvl w:val="0"/>
                <w:numId w:val="21"/>
              </w:numPr>
              <w:jc w:val="both"/>
              <w:rPr>
                <w:rFonts w:cstheme="minorHAnsi"/>
              </w:rPr>
            </w:pPr>
            <w:r w:rsidRPr="00EE2B43">
              <w:rPr>
                <w:rFonts w:cstheme="minorHAnsi"/>
              </w:rPr>
              <w:t>Incorporate the principles of waste safety and sustainability into effective waste management practices. </w:t>
            </w:r>
          </w:p>
          <w:p w14:paraId="24A04697" w14:textId="2831346A" w:rsidR="00EE39C2" w:rsidRPr="00EE2B43" w:rsidRDefault="00EE39C2" w:rsidP="005249DD">
            <w:pPr>
              <w:pStyle w:val="ListParagraph"/>
              <w:numPr>
                <w:ilvl w:val="0"/>
                <w:numId w:val="21"/>
              </w:numPr>
              <w:jc w:val="both"/>
              <w:rPr>
                <w:rFonts w:cstheme="minorHAnsi"/>
              </w:rPr>
            </w:pPr>
            <w:r w:rsidRPr="00EE2B43">
              <w:rPr>
                <w:rFonts w:cstheme="minorHAnsi"/>
              </w:rPr>
              <w:t>Understand the interdisciplinary and multidisciplinary nature of environmental challenges related to their job roles. </w:t>
            </w:r>
          </w:p>
          <w:p w14:paraId="33C0D537" w14:textId="569DA0A3" w:rsidR="00EE39C2" w:rsidRPr="00EE2B43" w:rsidRDefault="00EE39C2" w:rsidP="005249DD">
            <w:pPr>
              <w:pStyle w:val="ListParagraph"/>
              <w:numPr>
                <w:ilvl w:val="0"/>
                <w:numId w:val="21"/>
              </w:numPr>
              <w:jc w:val="both"/>
              <w:rPr>
                <w:rFonts w:cstheme="minorHAnsi"/>
              </w:rPr>
            </w:pPr>
            <w:r w:rsidRPr="00EE2B43">
              <w:rPr>
                <w:rFonts w:cstheme="minorHAnsi"/>
              </w:rPr>
              <w:t>Explain the concept of the waste hierarchy, emphasizing methods to avoid, reduce, reuse and/or recycle waste. </w:t>
            </w:r>
          </w:p>
          <w:p w14:paraId="07C067F7" w14:textId="661C4C24" w:rsidR="00EE39C2" w:rsidRPr="00EE2B43" w:rsidRDefault="00EE39C2" w:rsidP="005249DD">
            <w:pPr>
              <w:pStyle w:val="ListParagraph"/>
              <w:numPr>
                <w:ilvl w:val="0"/>
                <w:numId w:val="21"/>
              </w:numPr>
              <w:jc w:val="both"/>
              <w:rPr>
                <w:rFonts w:cstheme="minorHAnsi"/>
              </w:rPr>
            </w:pPr>
            <w:r w:rsidRPr="00EE2B43">
              <w:rPr>
                <w:rFonts w:cstheme="minorHAnsi"/>
              </w:rPr>
              <w:t>Identify various solutions for managing waste, including strategies for reducing domestic waste through awareness campaigns. </w:t>
            </w:r>
          </w:p>
          <w:p w14:paraId="5BDC3C94" w14:textId="1FA46E66" w:rsidR="51EF9DFA" w:rsidRPr="00EE2B43" w:rsidRDefault="115FF1D4" w:rsidP="51EF9DFA">
            <w:pPr>
              <w:pStyle w:val="ListParagraph"/>
              <w:numPr>
                <w:ilvl w:val="0"/>
                <w:numId w:val="21"/>
              </w:numPr>
              <w:jc w:val="both"/>
            </w:pPr>
            <w:r w:rsidRPr="00EE2B43">
              <w:t>Carry out practical waste management activities according to specified situations and timelines. </w:t>
            </w:r>
          </w:p>
          <w:p w14:paraId="6103EFFA" w14:textId="7F16D476" w:rsidR="115FF1D4" w:rsidRPr="00EE2B43" w:rsidRDefault="115FF1D4" w:rsidP="003B16A3">
            <w:pPr>
              <w:jc w:val="both"/>
            </w:pPr>
          </w:p>
          <w:p w14:paraId="3EC476AF" w14:textId="5F14D429" w:rsidR="115FF1D4" w:rsidRPr="00EE2B43" w:rsidRDefault="491BA9F2" w:rsidP="115FF1D4">
            <w:pPr>
              <w:jc w:val="both"/>
            </w:pPr>
            <w:r>
              <w:t>The draft course (</w:t>
            </w:r>
            <w:r w:rsidR="4621BDC1">
              <w:t>s</w:t>
            </w:r>
            <w:r>
              <w:t xml:space="preserve">yllabus) and learning materials have been </w:t>
            </w:r>
            <w:r w:rsidR="2DB7C8E4">
              <w:t>developed</w:t>
            </w:r>
            <w:r w:rsidR="7A02490C">
              <w:t xml:space="preserve"> in 2024</w:t>
            </w:r>
            <w:r>
              <w:t xml:space="preserve"> and shared with subject matter expert</w:t>
            </w:r>
            <w:r w:rsidR="4AE4BF79">
              <w:t>s</w:t>
            </w:r>
            <w:r>
              <w:t xml:space="preserve"> in </w:t>
            </w:r>
            <w:r w:rsidR="2978CAEE">
              <w:t>e</w:t>
            </w:r>
            <w:r>
              <w:t xml:space="preserve">nvironmental </w:t>
            </w:r>
            <w:r w:rsidR="2978CAEE">
              <w:t>s</w:t>
            </w:r>
            <w:r>
              <w:t xml:space="preserve">cience and waste management </w:t>
            </w:r>
            <w:r w:rsidR="2978CAEE">
              <w:t>s</w:t>
            </w:r>
            <w:r>
              <w:t>pecializations and relevant agencies</w:t>
            </w:r>
            <w:r w:rsidR="2978CAEE">
              <w:t>,</w:t>
            </w:r>
            <w:r>
              <w:t xml:space="preserve"> </w:t>
            </w:r>
            <w:r w:rsidR="340F24B5">
              <w:t xml:space="preserve">such </w:t>
            </w:r>
            <w:r>
              <w:t xml:space="preserve">as </w:t>
            </w:r>
            <w:r w:rsidR="2978CAEE">
              <w:t xml:space="preserve">the </w:t>
            </w:r>
            <w:r>
              <w:t>Sanitation Service Authority</w:t>
            </w:r>
            <w:r w:rsidR="2978CAEE">
              <w:t>, have been approached</w:t>
            </w:r>
            <w:r w:rsidR="0946F05B">
              <w:t xml:space="preserve"> </w:t>
            </w:r>
            <w:r>
              <w:t xml:space="preserve">for feedback and additional input for the completion of </w:t>
            </w:r>
            <w:r w:rsidR="340F24B5">
              <w:t xml:space="preserve">the </w:t>
            </w:r>
            <w:r w:rsidR="2978CAEE">
              <w:t>s</w:t>
            </w:r>
            <w:r>
              <w:t xml:space="preserve">yllabus. </w:t>
            </w:r>
            <w:r w:rsidR="335BBF30">
              <w:t xml:space="preserve"> </w:t>
            </w:r>
            <w:r w:rsidR="00A71AC2">
              <w:t>The</w:t>
            </w:r>
            <w:r w:rsidR="335BBF30">
              <w:t xml:space="preserve"> course will take place in 2025. </w:t>
            </w:r>
          </w:p>
          <w:p w14:paraId="57F1625B" w14:textId="77777777" w:rsidR="00EE39C2" w:rsidRPr="00EE2B43" w:rsidRDefault="00EE39C2" w:rsidP="005249DD">
            <w:pPr>
              <w:jc w:val="both"/>
              <w:rPr>
                <w:rFonts w:cstheme="minorHAnsi"/>
              </w:rPr>
            </w:pPr>
          </w:p>
        </w:tc>
      </w:tr>
      <w:tr w:rsidR="00EE39C2" w:rsidRPr="00EE2B43" w14:paraId="3FA69200" w14:textId="77777777" w:rsidTr="6A485AFD">
        <w:tc>
          <w:tcPr>
            <w:tcW w:w="2547" w:type="dxa"/>
          </w:tcPr>
          <w:p w14:paraId="44F6261E"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32213978" w14:textId="77777777" w:rsidR="00EE39C2" w:rsidRPr="00EE2B43" w:rsidRDefault="00EE39C2" w:rsidP="00E556C9">
            <w:pPr>
              <w:spacing w:after="200"/>
              <w:jc w:val="both"/>
              <w:rPr>
                <w:rFonts w:cstheme="minorHAnsi"/>
              </w:rPr>
            </w:pPr>
          </w:p>
        </w:tc>
      </w:tr>
    </w:tbl>
    <w:p w14:paraId="743BE8EE" w14:textId="77777777" w:rsidR="00EE39C2" w:rsidRPr="00EE2B43" w:rsidRDefault="00EE39C2" w:rsidP="00EE39C2">
      <w:pPr>
        <w:spacing w:after="0" w:line="240" w:lineRule="auto"/>
        <w:rPr>
          <w:rFonts w:cstheme="minorHAnsi"/>
          <w:b/>
          <w:i/>
          <w:iCs/>
        </w:rPr>
      </w:pPr>
    </w:p>
    <w:tbl>
      <w:tblPr>
        <w:tblStyle w:val="TableGrid"/>
        <w:tblW w:w="9895" w:type="dxa"/>
        <w:tblLook w:val="04A0" w:firstRow="1" w:lastRow="0" w:firstColumn="1" w:lastColumn="0" w:noHBand="0" w:noVBand="1"/>
      </w:tblPr>
      <w:tblGrid>
        <w:gridCol w:w="2430"/>
        <w:gridCol w:w="7465"/>
      </w:tblGrid>
      <w:tr w:rsidR="00EE39C2" w:rsidRPr="00EE2B43" w14:paraId="4B2D4C66" w14:textId="77777777" w:rsidTr="00E556C9">
        <w:tc>
          <w:tcPr>
            <w:tcW w:w="9895" w:type="dxa"/>
            <w:gridSpan w:val="2"/>
          </w:tcPr>
          <w:p w14:paraId="3963F7FC" w14:textId="77777777" w:rsidR="00EE39C2" w:rsidRPr="00EE2B43" w:rsidRDefault="00EE39C2"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EE39C2" w:rsidRPr="00EE2B43" w14:paraId="2042B17C" w14:textId="77777777" w:rsidTr="00E556C9">
        <w:tc>
          <w:tcPr>
            <w:tcW w:w="2430" w:type="dxa"/>
          </w:tcPr>
          <w:p w14:paraId="23D8B455" w14:textId="77777777" w:rsidR="00EE39C2" w:rsidRPr="00EE2B43" w:rsidRDefault="00EE39C2" w:rsidP="00E556C9">
            <w:pPr>
              <w:rPr>
                <w:rFonts w:cstheme="minorHAnsi"/>
                <w:b/>
                <w:bCs/>
              </w:rPr>
            </w:pPr>
            <w:r w:rsidRPr="00EE2B43">
              <w:rPr>
                <w:rFonts w:cstheme="minorHAnsi"/>
                <w:b/>
                <w:bCs/>
              </w:rPr>
              <w:t>Key achievements in 2024</w:t>
            </w:r>
          </w:p>
          <w:p w14:paraId="4B8ADB19" w14:textId="77777777" w:rsidR="00EE39C2" w:rsidRPr="00EE2B43" w:rsidRDefault="00EE39C2" w:rsidP="00E556C9">
            <w:pPr>
              <w:rPr>
                <w:rFonts w:cstheme="minorHAnsi"/>
                <w:b/>
                <w:iCs/>
              </w:rPr>
            </w:pPr>
          </w:p>
        </w:tc>
        <w:tc>
          <w:tcPr>
            <w:tcW w:w="7465" w:type="dxa"/>
            <w:vAlign w:val="center"/>
          </w:tcPr>
          <w:p w14:paraId="29042D18" w14:textId="77777777" w:rsidR="00EE39C2" w:rsidRPr="00EE2B43" w:rsidRDefault="00EE39C2" w:rsidP="00E556C9">
            <w:pPr>
              <w:rPr>
                <w:rFonts w:cstheme="minorHAnsi"/>
                <w:iCs/>
              </w:rPr>
            </w:pPr>
          </w:p>
        </w:tc>
      </w:tr>
    </w:tbl>
    <w:p w14:paraId="399FABA1" w14:textId="77777777" w:rsidR="00EE39C2" w:rsidRPr="00EE2B43" w:rsidRDefault="00EE39C2" w:rsidP="00EE39C2">
      <w:pPr>
        <w:spacing w:after="0" w:line="240" w:lineRule="auto"/>
        <w:rPr>
          <w:rFonts w:cstheme="minorHAnsi"/>
          <w:b/>
          <w:iCs/>
        </w:rPr>
      </w:pPr>
    </w:p>
    <w:p w14:paraId="3D880133" w14:textId="77777777" w:rsidR="00EE39C2" w:rsidRPr="00EE2B43" w:rsidRDefault="00EE39C2" w:rsidP="00EE39C2">
      <w:pPr>
        <w:rPr>
          <w:rFonts w:cstheme="minorHAnsi"/>
          <w:b/>
          <w:iCs/>
        </w:rPr>
      </w:pPr>
      <w:r w:rsidRPr="00EE2B43">
        <w:rPr>
          <w:rFonts w:cstheme="minorHAnsi"/>
          <w:b/>
          <w:iCs/>
        </w:rPr>
        <w:br w:type="page"/>
      </w:r>
    </w:p>
    <w:p w14:paraId="25A2E6D5" w14:textId="0A235F00" w:rsidR="00EE39C2" w:rsidRPr="00EE2B43" w:rsidRDefault="002B3DC8" w:rsidP="00EE39C2">
      <w:pPr>
        <w:spacing w:after="0" w:line="240" w:lineRule="auto"/>
        <w:jc w:val="center"/>
        <w:rPr>
          <w:rFonts w:cstheme="minorHAnsi"/>
          <w:b/>
          <w:iCs/>
        </w:rPr>
      </w:pPr>
      <w:r>
        <w:rPr>
          <w:rFonts w:cstheme="minorHAnsi"/>
          <w:b/>
          <w:iCs/>
        </w:rPr>
        <w:t>UNIDO</w:t>
      </w:r>
      <w:r w:rsidR="00EE39C2" w:rsidRPr="00EE2B43">
        <w:rPr>
          <w:rFonts w:cstheme="minorHAnsi"/>
          <w:b/>
          <w:iCs/>
        </w:rPr>
        <w:t xml:space="preserve"> - URUGUAY</w:t>
      </w:r>
    </w:p>
    <w:p w14:paraId="757E4308" w14:textId="77777777" w:rsidR="00EE39C2" w:rsidRPr="00EE2B43" w:rsidRDefault="00EE39C2" w:rsidP="00EE39C2">
      <w:pPr>
        <w:spacing w:after="0" w:line="240" w:lineRule="auto"/>
        <w:rPr>
          <w:rFonts w:cstheme="minorHAnsi"/>
          <w:b/>
          <w:iCs/>
        </w:rPr>
      </w:pPr>
    </w:p>
    <w:tbl>
      <w:tblPr>
        <w:tblStyle w:val="TableGrid"/>
        <w:tblW w:w="0" w:type="auto"/>
        <w:tblLook w:val="04A0" w:firstRow="1" w:lastRow="0" w:firstColumn="1" w:lastColumn="0" w:noHBand="0" w:noVBand="1"/>
      </w:tblPr>
      <w:tblGrid>
        <w:gridCol w:w="2547"/>
        <w:gridCol w:w="7348"/>
      </w:tblGrid>
      <w:tr w:rsidR="00EE39C2" w:rsidRPr="00EE2B43" w14:paraId="7CD2E39B" w14:textId="77777777" w:rsidTr="00E556C9">
        <w:tc>
          <w:tcPr>
            <w:tcW w:w="9895" w:type="dxa"/>
            <w:gridSpan w:val="2"/>
          </w:tcPr>
          <w:p w14:paraId="07DE78F4" w14:textId="77777777" w:rsidR="00EE39C2" w:rsidRPr="00EE2B43" w:rsidRDefault="00EE39C2" w:rsidP="00E556C9">
            <w:pPr>
              <w:rPr>
                <w:rFonts w:cstheme="minorHAnsi"/>
                <w:i/>
                <w:iCs/>
              </w:rPr>
            </w:pPr>
            <w:r w:rsidRPr="00EE2B43">
              <w:rPr>
                <w:rFonts w:cstheme="minorHAnsi"/>
                <w:i/>
                <w:iCs/>
              </w:rPr>
              <w:t>Outcome 1- Countries have reinforced and integrated inclusive green economy (IGE) goals targets into SDG aligned national economic and development planning through multi-stakeholder collaboration.</w:t>
            </w:r>
          </w:p>
        </w:tc>
      </w:tr>
      <w:tr w:rsidR="00EE39C2" w:rsidRPr="00EE2B43" w14:paraId="352B09DF" w14:textId="77777777" w:rsidTr="00E556C9">
        <w:tc>
          <w:tcPr>
            <w:tcW w:w="2547" w:type="dxa"/>
          </w:tcPr>
          <w:p w14:paraId="4172AFA3" w14:textId="77777777" w:rsidR="00EE39C2" w:rsidRPr="00EE2B43" w:rsidRDefault="00EE39C2" w:rsidP="00E556C9">
            <w:pPr>
              <w:rPr>
                <w:rFonts w:cstheme="minorHAnsi"/>
                <w:b/>
                <w:bCs/>
              </w:rPr>
            </w:pPr>
            <w:r w:rsidRPr="00EE2B43">
              <w:rPr>
                <w:rFonts w:cstheme="minorHAnsi"/>
                <w:b/>
                <w:bCs/>
              </w:rPr>
              <w:t>Key achievements in 2024</w:t>
            </w:r>
          </w:p>
          <w:p w14:paraId="67C8E3A5" w14:textId="77777777" w:rsidR="00EE39C2" w:rsidRPr="00EE2B43" w:rsidRDefault="00EE39C2" w:rsidP="00E556C9">
            <w:pPr>
              <w:rPr>
                <w:rFonts w:cstheme="minorHAnsi"/>
                <w:b/>
                <w:i/>
                <w:iCs/>
              </w:rPr>
            </w:pPr>
          </w:p>
        </w:tc>
        <w:tc>
          <w:tcPr>
            <w:tcW w:w="7348" w:type="dxa"/>
          </w:tcPr>
          <w:p w14:paraId="20D20C35" w14:textId="77777777" w:rsidR="00EE39C2" w:rsidRPr="00EE2B43" w:rsidRDefault="00EE39C2" w:rsidP="00E556C9">
            <w:pPr>
              <w:rPr>
                <w:rFonts w:cstheme="minorHAnsi"/>
              </w:rPr>
            </w:pPr>
          </w:p>
        </w:tc>
      </w:tr>
      <w:tr w:rsidR="00EE39C2" w:rsidRPr="00EE2B43" w14:paraId="69158FFD" w14:textId="77777777" w:rsidTr="00E556C9">
        <w:tc>
          <w:tcPr>
            <w:tcW w:w="2547" w:type="dxa"/>
          </w:tcPr>
          <w:p w14:paraId="4F2687D4"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435A55D" w14:textId="77777777" w:rsidR="00EE39C2" w:rsidRPr="00EE2B43" w:rsidRDefault="00EE39C2" w:rsidP="00E556C9">
            <w:pPr>
              <w:spacing w:after="200"/>
              <w:jc w:val="both"/>
              <w:rPr>
                <w:rFonts w:cstheme="minorHAnsi"/>
              </w:rPr>
            </w:pPr>
          </w:p>
        </w:tc>
      </w:tr>
    </w:tbl>
    <w:p w14:paraId="7B41C761"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5AA89D5A" w14:textId="77777777" w:rsidTr="6A485AFD">
        <w:tc>
          <w:tcPr>
            <w:tcW w:w="9895" w:type="dxa"/>
            <w:gridSpan w:val="2"/>
          </w:tcPr>
          <w:p w14:paraId="258AD8B7" w14:textId="77777777" w:rsidR="00EE39C2" w:rsidRPr="00EE2B43" w:rsidRDefault="00EE39C2" w:rsidP="00E556C9">
            <w:pPr>
              <w:rPr>
                <w:rFonts w:cstheme="minorHAnsi"/>
                <w:b/>
                <w:bCs/>
                <w:i/>
                <w:iCs/>
              </w:rPr>
            </w:pPr>
            <w:r w:rsidRPr="00EE2B43">
              <w:rPr>
                <w:rFonts w:cstheme="minorHAnsi"/>
                <w:i/>
                <w:iCs/>
              </w:rPr>
              <w:t>Outcome 2 - Countries are implementing evidence-based sectoral and thematic reforms in line with national IGE priorities.</w:t>
            </w:r>
          </w:p>
        </w:tc>
      </w:tr>
      <w:tr w:rsidR="00EE39C2" w:rsidRPr="00EE2B43" w14:paraId="12D84C03" w14:textId="77777777" w:rsidTr="6A485AFD">
        <w:tc>
          <w:tcPr>
            <w:tcW w:w="2547" w:type="dxa"/>
            <w:shd w:val="clear" w:color="auto" w:fill="auto"/>
          </w:tcPr>
          <w:p w14:paraId="11A95A5E" w14:textId="77777777" w:rsidR="00EE39C2" w:rsidRPr="00EE2B43" w:rsidRDefault="00EE39C2" w:rsidP="00E556C9">
            <w:pPr>
              <w:rPr>
                <w:rFonts w:cstheme="minorHAnsi"/>
                <w:b/>
                <w:bCs/>
              </w:rPr>
            </w:pPr>
            <w:r w:rsidRPr="00EE2B43">
              <w:rPr>
                <w:rFonts w:cstheme="minorHAnsi"/>
                <w:b/>
                <w:bCs/>
              </w:rPr>
              <w:t>Key achievements in 2024</w:t>
            </w:r>
          </w:p>
          <w:p w14:paraId="28FC855E" w14:textId="77777777" w:rsidR="00EE39C2" w:rsidRPr="00EE2B43" w:rsidRDefault="00EE39C2" w:rsidP="00E556C9">
            <w:pPr>
              <w:rPr>
                <w:rFonts w:cstheme="minorHAnsi"/>
                <w:b/>
                <w:i/>
                <w:iCs/>
              </w:rPr>
            </w:pPr>
            <w:r w:rsidRPr="00EE2B43">
              <w:rPr>
                <w:rFonts w:cstheme="minorHAnsi"/>
                <w:b/>
                <w:i/>
                <w:iCs/>
              </w:rPr>
              <w:t xml:space="preserve"> </w:t>
            </w:r>
          </w:p>
        </w:tc>
        <w:tc>
          <w:tcPr>
            <w:tcW w:w="7348" w:type="dxa"/>
            <w:shd w:val="clear" w:color="auto" w:fill="auto"/>
          </w:tcPr>
          <w:p w14:paraId="7A9529FB" w14:textId="6A937713" w:rsidR="00EE39C2" w:rsidRPr="00EE2B43" w:rsidRDefault="00EE39C2" w:rsidP="005249DD">
            <w:pPr>
              <w:jc w:val="center"/>
              <w:rPr>
                <w:rFonts w:cstheme="minorHAnsi"/>
                <w:b/>
                <w:bCs/>
                <w:iCs/>
              </w:rPr>
            </w:pPr>
            <w:r w:rsidRPr="00EE2B43">
              <w:rPr>
                <w:rFonts w:cstheme="minorHAnsi"/>
                <w:b/>
                <w:bCs/>
                <w:iCs/>
              </w:rPr>
              <w:t>National Strategy for Circular Economy</w:t>
            </w:r>
          </w:p>
          <w:p w14:paraId="47788349" w14:textId="77777777" w:rsidR="00EE39C2" w:rsidRPr="00EE2B43" w:rsidRDefault="00EE39C2" w:rsidP="005249DD">
            <w:pPr>
              <w:jc w:val="both"/>
              <w:rPr>
                <w:rFonts w:cstheme="minorHAnsi"/>
                <w:iCs/>
              </w:rPr>
            </w:pPr>
          </w:p>
          <w:p w14:paraId="3DF37C8A" w14:textId="41DE0620" w:rsidR="00861C17" w:rsidRDefault="129AFF50" w:rsidP="00D57BFD">
            <w:pPr>
              <w:spacing w:line="257" w:lineRule="auto"/>
              <w:jc w:val="both"/>
              <w:rPr>
                <w:rFonts w:ascii="Calibri" w:eastAsia="Calibri" w:hAnsi="Calibri" w:cs="Calibri"/>
                <w:color w:val="000000" w:themeColor="text1"/>
              </w:rPr>
            </w:pPr>
            <w:r w:rsidRPr="6A485AFD">
              <w:t xml:space="preserve">The National Strategy for Circular Economy was launched in </w:t>
            </w:r>
            <w:r w:rsidR="5E5979F9" w:rsidRPr="6A485AFD">
              <w:t>April 2024 and</w:t>
            </w:r>
            <w:r w:rsidR="79B13CF5" w:rsidRPr="6A485AFD">
              <w:t xml:space="preserve"> </w:t>
            </w:r>
            <w:r w:rsidRPr="6A485AFD">
              <w:t>supported by UNIDO within the framework of PAGE since 2022</w:t>
            </w:r>
            <w:r w:rsidR="3FDE2FBD" w:rsidRPr="6A485AFD">
              <w:t>. I</w:t>
            </w:r>
            <w:r w:rsidRPr="6A485AFD">
              <w:t xml:space="preserve">. </w:t>
            </w:r>
            <w:r w:rsidR="00A71AC2" w:rsidRPr="6A485AFD">
              <w:t>It was a</w:t>
            </w:r>
            <w:r w:rsidR="047C2C47" w:rsidRPr="6A485AFD">
              <w:t xml:space="preserve"> </w:t>
            </w:r>
            <w:r w:rsidRPr="6A485AFD">
              <w:t xml:space="preserve">process involving the Ministry of Industry, Energy and Mining (MIEM), </w:t>
            </w:r>
            <w:r w:rsidR="7AE8C7BE" w:rsidRPr="6A485AFD">
              <w:t xml:space="preserve">the </w:t>
            </w:r>
            <w:r w:rsidRPr="6A485AFD">
              <w:t xml:space="preserve">Ministry of Environment (MA), </w:t>
            </w:r>
            <w:r w:rsidR="7AE8C7BE" w:rsidRPr="6A485AFD">
              <w:t xml:space="preserve">the </w:t>
            </w:r>
            <w:r w:rsidRPr="6A485AFD">
              <w:t>Ministry of Livestock, Agriculture and Fisheries (MGAP)</w:t>
            </w:r>
            <w:r w:rsidR="64D31AC1" w:rsidRPr="6A485AFD">
              <w:t>,</w:t>
            </w:r>
            <w:r w:rsidRPr="6A485AFD">
              <w:t xml:space="preserve"> and the Ministry of Economy and Finance (MEF). Private sector actors, academics, and civil society organizations also participated</w:t>
            </w:r>
            <w:r w:rsidR="4A87C9D6" w:rsidRPr="6A485AFD">
              <w:t xml:space="preserve"> in developing the strategy</w:t>
            </w:r>
            <w:r w:rsidRPr="6A485AFD">
              <w:t xml:space="preserve">. From 2023, the Economic Commission for Latin America and the Caribbean (ECLAC) accompanied the entire process through technical assistance, </w:t>
            </w:r>
            <w:r w:rsidR="0FE3BF3D" w:rsidRPr="6A485AFD">
              <w:t xml:space="preserve">with </w:t>
            </w:r>
            <w:r w:rsidRPr="6A485AFD">
              <w:t xml:space="preserve">financial resources from </w:t>
            </w:r>
            <w:r w:rsidR="7753A138" w:rsidRPr="6A485AFD">
              <w:t xml:space="preserve">the </w:t>
            </w:r>
            <w:r w:rsidRPr="6A485AFD">
              <w:t xml:space="preserve">German </w:t>
            </w:r>
            <w:r w:rsidR="0D259D47" w:rsidRPr="6A485AFD">
              <w:t xml:space="preserve">International </w:t>
            </w:r>
            <w:r w:rsidR="00A71AC2" w:rsidRPr="6A485AFD">
              <w:t>Cooperation (</w:t>
            </w:r>
            <w:r w:rsidR="0D259D47" w:rsidRPr="6A485AFD">
              <w:t>GIZ)</w:t>
            </w:r>
            <w:r w:rsidRPr="6A485AFD">
              <w:t xml:space="preserve">. </w:t>
            </w:r>
            <w:r w:rsidR="695FDA8E" w:rsidRPr="6A485AFD">
              <w:t xml:space="preserve">The strategy is </w:t>
            </w:r>
            <w:r w:rsidR="695FDA8E" w:rsidRPr="6A485AFD">
              <w:rPr>
                <w:rFonts w:ascii="Calibri" w:eastAsia="Calibri" w:hAnsi="Calibri" w:cs="Calibri"/>
                <w:color w:val="000000" w:themeColor="text1"/>
              </w:rPr>
              <w:t xml:space="preserve">a key element in the country’s transition towards sustainable and inclusive green economy. It aims to </w:t>
            </w:r>
            <w:r w:rsidR="695FDA8E" w:rsidRPr="6A485AFD">
              <w:rPr>
                <w:rFonts w:eastAsiaTheme="minorEastAsia"/>
                <w:color w:val="000000" w:themeColor="text1"/>
              </w:rPr>
              <w:t>strengthen the institutional framework</w:t>
            </w:r>
            <w:r w:rsidR="3B41771A" w:rsidRPr="6A485AFD">
              <w:rPr>
                <w:rFonts w:eastAsiaTheme="minorEastAsia"/>
                <w:color w:val="000000" w:themeColor="text1"/>
              </w:rPr>
              <w:t xml:space="preserve"> and</w:t>
            </w:r>
            <w:r w:rsidR="695FDA8E" w:rsidRPr="6A485AFD">
              <w:rPr>
                <w:rFonts w:eastAsiaTheme="minorEastAsia"/>
                <w:color w:val="000000" w:themeColor="text1"/>
              </w:rPr>
              <w:t xml:space="preserve"> public policies</w:t>
            </w:r>
            <w:r w:rsidR="3B41771A" w:rsidRPr="6A485AFD">
              <w:rPr>
                <w:rFonts w:eastAsiaTheme="minorEastAsia"/>
                <w:color w:val="000000" w:themeColor="text1"/>
              </w:rPr>
              <w:t xml:space="preserve"> in </w:t>
            </w:r>
            <w:r w:rsidR="695FDA8E" w:rsidRPr="6A485AFD">
              <w:rPr>
                <w:rFonts w:eastAsiaTheme="minorEastAsia"/>
                <w:color w:val="000000" w:themeColor="text1"/>
              </w:rPr>
              <w:t>promot</w:t>
            </w:r>
            <w:r w:rsidR="3B41771A" w:rsidRPr="6A485AFD">
              <w:rPr>
                <w:rFonts w:eastAsiaTheme="minorEastAsia"/>
                <w:color w:val="000000" w:themeColor="text1"/>
              </w:rPr>
              <w:t>ing</w:t>
            </w:r>
            <w:r w:rsidR="695FDA8E" w:rsidRPr="6A485AFD">
              <w:rPr>
                <w:rFonts w:eastAsiaTheme="minorEastAsia"/>
                <w:color w:val="000000" w:themeColor="text1"/>
              </w:rPr>
              <w:t xml:space="preserve"> circular production and consumption, including monitoring systems. </w:t>
            </w:r>
            <w:r w:rsidR="5BDC94F3" w:rsidRPr="6A485AFD">
              <w:t>An i</w:t>
            </w:r>
            <w:r w:rsidR="7738B4ED" w:rsidRPr="6A485AFD">
              <w:rPr>
                <w:rFonts w:ascii="Calibri" w:eastAsia="Calibri" w:hAnsi="Calibri" w:cs="Calibri"/>
                <w:color w:val="000000" w:themeColor="text1"/>
              </w:rPr>
              <w:t>nitial meeting of the technical team</w:t>
            </w:r>
            <w:r w:rsidR="6E0D01AD" w:rsidRPr="6A485AFD">
              <w:rPr>
                <w:rFonts w:ascii="Calibri" w:eastAsia="Calibri" w:hAnsi="Calibri" w:cs="Calibri"/>
                <w:color w:val="000000" w:themeColor="text1"/>
              </w:rPr>
              <w:t xml:space="preserve"> </w:t>
            </w:r>
            <w:r w:rsidR="6AF6EF8C" w:rsidRPr="6A485AFD">
              <w:rPr>
                <w:rFonts w:ascii="Calibri" w:eastAsia="Calibri" w:hAnsi="Calibri" w:cs="Calibri"/>
                <w:color w:val="000000" w:themeColor="text1"/>
              </w:rPr>
              <w:t xml:space="preserve">of the ministries </w:t>
            </w:r>
            <w:r w:rsidR="6E0D01AD" w:rsidRPr="6A485AFD">
              <w:rPr>
                <w:rFonts w:ascii="Calibri" w:eastAsia="Calibri" w:hAnsi="Calibri" w:cs="Calibri"/>
                <w:color w:val="000000" w:themeColor="text1"/>
              </w:rPr>
              <w:t>on the implementation of the strategy</w:t>
            </w:r>
            <w:r w:rsidR="7738B4ED" w:rsidRPr="6A485AFD">
              <w:rPr>
                <w:rFonts w:ascii="Calibri" w:eastAsia="Calibri" w:hAnsi="Calibri" w:cs="Calibri"/>
                <w:color w:val="000000" w:themeColor="text1"/>
              </w:rPr>
              <w:t xml:space="preserve"> </w:t>
            </w:r>
            <w:r w:rsidR="36B7C3DC" w:rsidRPr="6A485AFD">
              <w:rPr>
                <w:rFonts w:ascii="Calibri" w:eastAsia="Calibri" w:hAnsi="Calibri" w:cs="Calibri"/>
                <w:color w:val="000000" w:themeColor="text1"/>
              </w:rPr>
              <w:t xml:space="preserve">took </w:t>
            </w:r>
            <w:r w:rsidR="7738B4ED" w:rsidRPr="6A485AFD">
              <w:rPr>
                <w:rFonts w:ascii="Calibri" w:eastAsia="Calibri" w:hAnsi="Calibri" w:cs="Calibri"/>
                <w:color w:val="000000" w:themeColor="text1"/>
              </w:rPr>
              <w:t xml:space="preserve">place </w:t>
            </w:r>
            <w:r w:rsidR="36B7C3DC" w:rsidRPr="6A485AFD">
              <w:rPr>
                <w:rFonts w:ascii="Calibri" w:eastAsia="Calibri" w:hAnsi="Calibri" w:cs="Calibri"/>
                <w:color w:val="000000" w:themeColor="text1"/>
              </w:rPr>
              <w:t xml:space="preserve">in </w:t>
            </w:r>
            <w:r w:rsidR="7738B4ED" w:rsidRPr="6A485AFD">
              <w:rPr>
                <w:rFonts w:ascii="Calibri" w:eastAsia="Calibri" w:hAnsi="Calibri" w:cs="Calibri"/>
                <w:color w:val="000000" w:themeColor="text1"/>
              </w:rPr>
              <w:t>October</w:t>
            </w:r>
            <w:r w:rsidR="6E0D01AD" w:rsidRPr="6A485AFD">
              <w:rPr>
                <w:rFonts w:ascii="Calibri" w:eastAsia="Calibri" w:hAnsi="Calibri" w:cs="Calibri"/>
                <w:color w:val="000000" w:themeColor="text1"/>
              </w:rPr>
              <w:t xml:space="preserve"> 2024</w:t>
            </w:r>
            <w:r w:rsidR="7738B4ED" w:rsidRPr="6A485AFD">
              <w:rPr>
                <w:rFonts w:ascii="Calibri" w:eastAsia="Calibri" w:hAnsi="Calibri" w:cs="Calibri"/>
                <w:color w:val="000000" w:themeColor="text1"/>
              </w:rPr>
              <w:t>. During 2024</w:t>
            </w:r>
            <w:r w:rsidR="2E04AFF3" w:rsidRPr="6A485AFD">
              <w:rPr>
                <w:rFonts w:ascii="Calibri" w:eastAsia="Calibri" w:hAnsi="Calibri" w:cs="Calibri"/>
                <w:color w:val="000000" w:themeColor="text1"/>
              </w:rPr>
              <w:t xml:space="preserve">, </w:t>
            </w:r>
            <w:r w:rsidR="7738B4ED" w:rsidRPr="6A485AFD">
              <w:rPr>
                <w:rFonts w:ascii="Calibri" w:eastAsia="Calibri" w:hAnsi="Calibri" w:cs="Calibri"/>
                <w:color w:val="000000" w:themeColor="text1"/>
              </w:rPr>
              <w:t>UNIDO and the Ministry of Industry</w:t>
            </w:r>
            <w:r w:rsidR="2E04AFF3" w:rsidRPr="6A485AFD">
              <w:rPr>
                <w:rFonts w:ascii="Calibri" w:eastAsia="Calibri" w:hAnsi="Calibri" w:cs="Calibri"/>
                <w:color w:val="000000" w:themeColor="text1"/>
              </w:rPr>
              <w:t xml:space="preserve"> </w:t>
            </w:r>
            <w:r w:rsidR="7738B4ED" w:rsidRPr="6A485AFD">
              <w:rPr>
                <w:rFonts w:ascii="Calibri" w:eastAsia="Calibri" w:hAnsi="Calibri" w:cs="Calibri"/>
                <w:color w:val="000000" w:themeColor="text1"/>
              </w:rPr>
              <w:t xml:space="preserve">supported the launching of the strategy </w:t>
            </w:r>
            <w:r w:rsidR="57CC751E" w:rsidRPr="6A485AFD">
              <w:rPr>
                <w:rFonts w:ascii="Calibri" w:eastAsia="Calibri" w:hAnsi="Calibri" w:cs="Calibri"/>
                <w:color w:val="000000" w:themeColor="text1"/>
              </w:rPr>
              <w:t xml:space="preserve">and </w:t>
            </w:r>
            <w:r w:rsidR="7738B4ED" w:rsidRPr="6A485AFD">
              <w:rPr>
                <w:rFonts w:ascii="Calibri" w:eastAsia="Calibri" w:hAnsi="Calibri" w:cs="Calibri"/>
                <w:color w:val="000000" w:themeColor="text1"/>
              </w:rPr>
              <w:t xml:space="preserve">participated in </w:t>
            </w:r>
            <w:r w:rsidR="57CC751E" w:rsidRPr="6A485AFD">
              <w:rPr>
                <w:rFonts w:ascii="Calibri" w:eastAsia="Calibri" w:hAnsi="Calibri" w:cs="Calibri"/>
                <w:color w:val="000000" w:themeColor="text1"/>
              </w:rPr>
              <w:t xml:space="preserve">consultation </w:t>
            </w:r>
            <w:r w:rsidR="7738B4ED" w:rsidRPr="6A485AFD">
              <w:rPr>
                <w:rFonts w:ascii="Calibri" w:eastAsia="Calibri" w:hAnsi="Calibri" w:cs="Calibri"/>
                <w:color w:val="000000" w:themeColor="text1"/>
              </w:rPr>
              <w:t>workshops</w:t>
            </w:r>
            <w:r w:rsidR="11CA0F45" w:rsidRPr="6A485AFD">
              <w:rPr>
                <w:rFonts w:ascii="Calibri" w:eastAsia="Calibri" w:hAnsi="Calibri" w:cs="Calibri"/>
                <w:color w:val="000000" w:themeColor="text1"/>
              </w:rPr>
              <w:t>.</w:t>
            </w:r>
          </w:p>
          <w:p w14:paraId="4DE2DA2A" w14:textId="4D2B9AD7" w:rsidR="00EE39C2" w:rsidRPr="00EE2B43" w:rsidRDefault="00EE39C2" w:rsidP="00D57BFD">
            <w:pPr>
              <w:spacing w:line="257" w:lineRule="auto"/>
              <w:jc w:val="both"/>
              <w:rPr>
                <w:rFonts w:cstheme="minorHAnsi"/>
                <w:iCs/>
              </w:rPr>
            </w:pPr>
          </w:p>
        </w:tc>
      </w:tr>
      <w:tr w:rsidR="00EE39C2" w:rsidRPr="00EE2B43" w14:paraId="45EF1914" w14:textId="77777777" w:rsidTr="6A485AFD">
        <w:tc>
          <w:tcPr>
            <w:tcW w:w="2547" w:type="dxa"/>
          </w:tcPr>
          <w:p w14:paraId="0EE8BEE6"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11F02CB0" w14:textId="77777777" w:rsidR="00EE39C2" w:rsidRPr="00EE2B43" w:rsidRDefault="00EE39C2" w:rsidP="00E556C9">
            <w:pPr>
              <w:spacing w:after="200"/>
              <w:jc w:val="both"/>
              <w:rPr>
                <w:rFonts w:cstheme="minorHAnsi"/>
              </w:rPr>
            </w:pPr>
          </w:p>
        </w:tc>
      </w:tr>
    </w:tbl>
    <w:p w14:paraId="00A1F680" w14:textId="77777777" w:rsidR="00EE39C2" w:rsidRPr="00EE2B43" w:rsidRDefault="00EE39C2" w:rsidP="00EE39C2">
      <w:pPr>
        <w:spacing w:after="0" w:line="240" w:lineRule="auto"/>
        <w:rPr>
          <w:rFonts w:cstheme="minorHAnsi"/>
          <w:b/>
          <w:i/>
          <w:iCs/>
        </w:rPr>
      </w:pPr>
    </w:p>
    <w:tbl>
      <w:tblPr>
        <w:tblStyle w:val="TableGrid"/>
        <w:tblW w:w="0" w:type="auto"/>
        <w:tblLook w:val="04A0" w:firstRow="1" w:lastRow="0" w:firstColumn="1" w:lastColumn="0" w:noHBand="0" w:noVBand="1"/>
      </w:tblPr>
      <w:tblGrid>
        <w:gridCol w:w="2547"/>
        <w:gridCol w:w="7348"/>
      </w:tblGrid>
      <w:tr w:rsidR="00EE39C2" w:rsidRPr="00EE2B43" w14:paraId="4DB5C2D4" w14:textId="77777777" w:rsidTr="6A485AFD">
        <w:tc>
          <w:tcPr>
            <w:tcW w:w="9895" w:type="dxa"/>
            <w:gridSpan w:val="2"/>
          </w:tcPr>
          <w:p w14:paraId="607A44FF" w14:textId="77777777" w:rsidR="00EE39C2" w:rsidRPr="00EE2B43" w:rsidRDefault="00EE39C2" w:rsidP="00E556C9">
            <w:pPr>
              <w:rPr>
                <w:rFonts w:cstheme="minorHAnsi"/>
                <w:i/>
                <w:iCs/>
              </w:rPr>
            </w:pPr>
            <w:r w:rsidRPr="00EE2B43">
              <w:rPr>
                <w:rFonts w:cstheme="minorHAnsi"/>
                <w:i/>
                <w:iCs/>
              </w:rPr>
              <w:t xml:space="preserve">Outcome 3 - Individual, institutional and planning capacities for IGE action strengthened at the </w:t>
            </w:r>
            <w:r w:rsidRPr="00EE2B43">
              <w:rPr>
                <w:rFonts w:cstheme="minorHAnsi"/>
                <w:i/>
                <w:iCs/>
                <w:u w:val="single"/>
              </w:rPr>
              <w:t>national</w:t>
            </w:r>
            <w:r w:rsidRPr="00EE2B43">
              <w:rPr>
                <w:rFonts w:cstheme="minorHAnsi"/>
                <w:i/>
                <w:iCs/>
              </w:rPr>
              <w:t xml:space="preserve"> and (global) level.</w:t>
            </w:r>
          </w:p>
        </w:tc>
      </w:tr>
      <w:tr w:rsidR="002A34E3" w:rsidRPr="00EE2B43" w14:paraId="61D26E6C" w14:textId="77777777" w:rsidTr="6A485AFD">
        <w:tc>
          <w:tcPr>
            <w:tcW w:w="2547" w:type="dxa"/>
          </w:tcPr>
          <w:p w14:paraId="51001C4D" w14:textId="77777777" w:rsidR="002A34E3" w:rsidRPr="00EE2B43" w:rsidRDefault="002A34E3" w:rsidP="002A34E3">
            <w:pPr>
              <w:rPr>
                <w:rFonts w:cstheme="minorHAnsi"/>
                <w:b/>
                <w:bCs/>
              </w:rPr>
            </w:pPr>
            <w:r w:rsidRPr="00EE2B43">
              <w:rPr>
                <w:rFonts w:cstheme="minorHAnsi"/>
                <w:b/>
                <w:bCs/>
              </w:rPr>
              <w:t>Key achievements in 2024</w:t>
            </w:r>
          </w:p>
          <w:p w14:paraId="0C4A9549" w14:textId="77777777" w:rsidR="002A34E3" w:rsidRPr="00EE2B43" w:rsidRDefault="002A34E3" w:rsidP="002A34E3">
            <w:pPr>
              <w:rPr>
                <w:rFonts w:cstheme="minorHAnsi"/>
                <w:b/>
                <w:i/>
                <w:iCs/>
              </w:rPr>
            </w:pPr>
            <w:r w:rsidRPr="00EE2B43">
              <w:rPr>
                <w:rFonts w:cstheme="minorHAnsi"/>
                <w:b/>
                <w:i/>
                <w:iCs/>
              </w:rPr>
              <w:t xml:space="preserve"> </w:t>
            </w:r>
          </w:p>
        </w:tc>
        <w:tc>
          <w:tcPr>
            <w:tcW w:w="7348" w:type="dxa"/>
          </w:tcPr>
          <w:p w14:paraId="6A95D632" w14:textId="363A3B66" w:rsidR="002A34E3" w:rsidRPr="00EE2B43" w:rsidRDefault="002A34E3" w:rsidP="005249DD">
            <w:pPr>
              <w:jc w:val="both"/>
              <w:rPr>
                <w:rFonts w:cstheme="minorHAnsi"/>
                <w:b/>
                <w:iCs/>
              </w:rPr>
            </w:pPr>
            <w:r w:rsidRPr="00EE2B43">
              <w:rPr>
                <w:rFonts w:cstheme="minorHAnsi"/>
                <w:b/>
                <w:iCs/>
              </w:rPr>
              <w:t xml:space="preserve">Capacity </w:t>
            </w:r>
            <w:r w:rsidR="006B79AB">
              <w:rPr>
                <w:rFonts w:cstheme="minorHAnsi"/>
                <w:b/>
                <w:iCs/>
              </w:rPr>
              <w:t>B</w:t>
            </w:r>
            <w:r w:rsidRPr="00EE2B43">
              <w:rPr>
                <w:rFonts w:cstheme="minorHAnsi"/>
                <w:b/>
                <w:iCs/>
              </w:rPr>
              <w:t xml:space="preserve">uilding </w:t>
            </w:r>
            <w:r w:rsidR="006B79AB">
              <w:rPr>
                <w:rFonts w:cstheme="minorHAnsi"/>
                <w:b/>
                <w:iCs/>
              </w:rPr>
              <w:t>W</w:t>
            </w:r>
            <w:r w:rsidRPr="00EE2B43">
              <w:rPr>
                <w:rFonts w:cstheme="minorHAnsi"/>
                <w:b/>
                <w:iCs/>
              </w:rPr>
              <w:t xml:space="preserve">orkshop for </w:t>
            </w:r>
            <w:r w:rsidR="006B79AB">
              <w:rPr>
                <w:rFonts w:cstheme="minorHAnsi"/>
                <w:b/>
                <w:iCs/>
              </w:rPr>
              <w:t>S</w:t>
            </w:r>
            <w:r w:rsidRPr="00EE2B43">
              <w:rPr>
                <w:rFonts w:cstheme="minorHAnsi"/>
                <w:b/>
                <w:iCs/>
              </w:rPr>
              <w:t xml:space="preserve">ub-national </w:t>
            </w:r>
            <w:r w:rsidR="006B79AB">
              <w:rPr>
                <w:rFonts w:cstheme="minorHAnsi"/>
                <w:b/>
                <w:iCs/>
              </w:rPr>
              <w:t>G</w:t>
            </w:r>
            <w:r w:rsidRPr="00EE2B43">
              <w:rPr>
                <w:rFonts w:cstheme="minorHAnsi"/>
                <w:b/>
                <w:iCs/>
              </w:rPr>
              <w:t xml:space="preserve">overnments in </w:t>
            </w:r>
            <w:r w:rsidR="006B79AB">
              <w:rPr>
                <w:rFonts w:cstheme="minorHAnsi"/>
                <w:b/>
                <w:iCs/>
              </w:rPr>
              <w:t>I</w:t>
            </w:r>
            <w:r w:rsidRPr="00EE2B43">
              <w:rPr>
                <w:rFonts w:cstheme="minorHAnsi"/>
                <w:b/>
                <w:iCs/>
              </w:rPr>
              <w:t xml:space="preserve">nclusive </w:t>
            </w:r>
            <w:r w:rsidR="006B79AB">
              <w:rPr>
                <w:rFonts w:cstheme="minorHAnsi"/>
                <w:b/>
                <w:iCs/>
              </w:rPr>
              <w:t>G</w:t>
            </w:r>
            <w:r w:rsidRPr="00EE2B43">
              <w:rPr>
                <w:rFonts w:cstheme="minorHAnsi"/>
                <w:b/>
                <w:iCs/>
              </w:rPr>
              <w:t xml:space="preserve">reen </w:t>
            </w:r>
            <w:r w:rsidR="006B79AB">
              <w:rPr>
                <w:rFonts w:cstheme="minorHAnsi"/>
                <w:b/>
                <w:iCs/>
              </w:rPr>
              <w:t>E</w:t>
            </w:r>
            <w:r w:rsidRPr="00EE2B43">
              <w:rPr>
                <w:rFonts w:cstheme="minorHAnsi"/>
                <w:b/>
                <w:iCs/>
              </w:rPr>
              <w:t xml:space="preserve">conomy and </w:t>
            </w:r>
            <w:r w:rsidR="006B79AB">
              <w:rPr>
                <w:rFonts w:cstheme="minorHAnsi"/>
                <w:b/>
                <w:iCs/>
              </w:rPr>
              <w:t>C</w:t>
            </w:r>
            <w:r w:rsidRPr="00EE2B43">
              <w:rPr>
                <w:rFonts w:cstheme="minorHAnsi"/>
                <w:b/>
                <w:iCs/>
              </w:rPr>
              <w:t xml:space="preserve">ircular </w:t>
            </w:r>
            <w:r w:rsidR="006B79AB">
              <w:rPr>
                <w:rFonts w:cstheme="minorHAnsi"/>
                <w:b/>
                <w:iCs/>
              </w:rPr>
              <w:t>E</w:t>
            </w:r>
            <w:r w:rsidRPr="00EE2B43">
              <w:rPr>
                <w:rFonts w:cstheme="minorHAnsi"/>
                <w:b/>
                <w:iCs/>
              </w:rPr>
              <w:t>conomy</w:t>
            </w:r>
          </w:p>
          <w:p w14:paraId="11472B5C" w14:textId="77777777" w:rsidR="002A34E3" w:rsidRPr="00EE2B43" w:rsidRDefault="002A34E3" w:rsidP="005249DD">
            <w:pPr>
              <w:jc w:val="both"/>
            </w:pPr>
          </w:p>
          <w:p w14:paraId="7257312D" w14:textId="4222F6BF" w:rsidR="002A34E3" w:rsidRPr="00EE2B43" w:rsidRDefault="213BC379" w:rsidP="005249DD">
            <w:pPr>
              <w:jc w:val="both"/>
            </w:pPr>
            <w:r>
              <w:t xml:space="preserve">In October 2024, UNIDO in collaboration with RED (Network of Divisions and Departments for Development, Land Use Planning, and Environment of Subnational Governments) and MIEM (Ministry of Industry, Energy and Mining of </w:t>
            </w:r>
            <w:r w:rsidR="61C05551">
              <w:t>Uruguay) conducted</w:t>
            </w:r>
            <w:r w:rsidR="238DD2D8">
              <w:t xml:space="preserve"> two in-person workshops and two virtual </w:t>
            </w:r>
            <w:r w:rsidR="00A71AC2">
              <w:t>workshops</w:t>
            </w:r>
            <w:r>
              <w:t xml:space="preserve"> aimed to update departmental representatives on key strategies and promote dialogue among them. It included participation from representatives of </w:t>
            </w:r>
            <w:r w:rsidR="00A71AC2">
              <w:t>thirteen sub</w:t>
            </w:r>
            <w:r w:rsidR="55430AA1">
              <w:t>-n</w:t>
            </w:r>
            <w:r>
              <w:t>ational governments. The workshop objectives were:</w:t>
            </w:r>
          </w:p>
          <w:p w14:paraId="16067380" w14:textId="77777777" w:rsidR="002A34E3" w:rsidRPr="00EE2B43" w:rsidRDefault="002A34E3" w:rsidP="005249DD">
            <w:pPr>
              <w:jc w:val="both"/>
            </w:pPr>
          </w:p>
          <w:p w14:paraId="1089BB90" w14:textId="065AB4DD" w:rsidR="002A34E3" w:rsidRPr="00EE2B43" w:rsidRDefault="002A34E3" w:rsidP="005249DD">
            <w:pPr>
              <w:pStyle w:val="ListParagraph"/>
              <w:numPr>
                <w:ilvl w:val="0"/>
                <w:numId w:val="22"/>
              </w:numPr>
              <w:jc w:val="both"/>
            </w:pPr>
            <w:r w:rsidRPr="00EE2B43">
              <w:t xml:space="preserve">Sharing updates on the governance of the ENEC (National Strategy of Circular Economy). </w:t>
            </w:r>
          </w:p>
          <w:p w14:paraId="0EED306C" w14:textId="2359BD34" w:rsidR="002A34E3" w:rsidRPr="00EE2B43" w:rsidRDefault="002A34E3" w:rsidP="005249DD">
            <w:pPr>
              <w:pStyle w:val="ListParagraph"/>
              <w:numPr>
                <w:ilvl w:val="0"/>
                <w:numId w:val="22"/>
              </w:numPr>
              <w:jc w:val="both"/>
            </w:pPr>
            <w:r w:rsidRPr="00EE2B43">
              <w:t xml:space="preserve">Introducing the National Bioeconomy Strategy. </w:t>
            </w:r>
          </w:p>
          <w:p w14:paraId="3C67600C" w14:textId="6D4B686B" w:rsidR="002A34E3" w:rsidRPr="00EE2B43" w:rsidRDefault="002A34E3" w:rsidP="005249DD">
            <w:pPr>
              <w:pStyle w:val="ListParagraph"/>
              <w:numPr>
                <w:ilvl w:val="0"/>
                <w:numId w:val="22"/>
              </w:numPr>
              <w:jc w:val="both"/>
            </w:pPr>
            <w:r w:rsidRPr="00EE2B43">
              <w:t xml:space="preserve">Analyzing alternatives for organic waste management. </w:t>
            </w:r>
          </w:p>
          <w:p w14:paraId="64DC8AC4" w14:textId="20A2AE4A" w:rsidR="002A34E3" w:rsidRPr="00EE2B43" w:rsidRDefault="002A34E3" w:rsidP="005249DD">
            <w:pPr>
              <w:pStyle w:val="ListParagraph"/>
              <w:numPr>
                <w:ilvl w:val="0"/>
                <w:numId w:val="22"/>
              </w:numPr>
              <w:jc w:val="both"/>
            </w:pPr>
            <w:r w:rsidRPr="00EE2B43">
              <w:t xml:space="preserve">Reviewing ongoing projects by UTEC </w:t>
            </w:r>
            <w:r w:rsidR="00F0525F" w:rsidRPr="00EE2B43">
              <w:t>(Technologic</w:t>
            </w:r>
            <w:r w:rsidRPr="00EE2B43">
              <w:t xml:space="preserve"> University of Uruguay) and OPP (Office of planning and budget of Uruguay).</w:t>
            </w:r>
          </w:p>
          <w:p w14:paraId="7BC47C4F" w14:textId="65CE527A" w:rsidR="002A34E3" w:rsidRPr="00EE2B43" w:rsidRDefault="002A34E3" w:rsidP="005249DD">
            <w:pPr>
              <w:pStyle w:val="ListParagraph"/>
              <w:numPr>
                <w:ilvl w:val="0"/>
                <w:numId w:val="22"/>
              </w:numPr>
              <w:jc w:val="both"/>
            </w:pPr>
            <w:r w:rsidRPr="00EE2B43">
              <w:t xml:space="preserve">Strengthening communication through the exchange of knowledge on ongoing and completed green economy projects. </w:t>
            </w:r>
          </w:p>
          <w:p w14:paraId="3BE1CD3F" w14:textId="77777777" w:rsidR="002A34E3" w:rsidRPr="00EE2B43" w:rsidRDefault="002A34E3" w:rsidP="005249DD">
            <w:pPr>
              <w:jc w:val="both"/>
            </w:pPr>
          </w:p>
          <w:p w14:paraId="608BCF1D" w14:textId="54D5D812" w:rsidR="002A34E3" w:rsidRPr="00EE2B43" w:rsidRDefault="213BC379" w:rsidP="005249DD">
            <w:pPr>
              <w:jc w:val="both"/>
            </w:pPr>
            <w:r>
              <w:t>The agenda featured presentations on circular economy, bioeconomy, and innovative projects</w:t>
            </w:r>
            <w:r w:rsidR="606766D1">
              <w:t xml:space="preserve"> on Geen and Inclusive Economy</w:t>
            </w:r>
            <w:r w:rsidR="5BE603BE">
              <w:t xml:space="preserve"> at the local level</w:t>
            </w:r>
            <w:r>
              <w:t>. Interactive sessions were also held, where participants discussed challenges and solutions for managing organic waste and implementing projects in their territories.</w:t>
            </w:r>
          </w:p>
          <w:p w14:paraId="6E957495" w14:textId="77777777" w:rsidR="002A34E3" w:rsidRPr="00EE2B43" w:rsidRDefault="002A34E3" w:rsidP="005249DD">
            <w:pPr>
              <w:jc w:val="both"/>
            </w:pPr>
          </w:p>
          <w:p w14:paraId="76A66B4A" w14:textId="2E3E248D" w:rsidR="002A34E3" w:rsidRPr="00EE2B43" w:rsidRDefault="213BC379" w:rsidP="005249DD">
            <w:pPr>
              <w:jc w:val="both"/>
            </w:pPr>
            <w:r>
              <w:t xml:space="preserve">Following the workshop, </w:t>
            </w:r>
            <w:r w:rsidR="06E5029D">
              <w:t xml:space="preserve">tailored </w:t>
            </w:r>
            <w:r>
              <w:t xml:space="preserve">technical assistance </w:t>
            </w:r>
            <w:r w:rsidR="5EBE1055">
              <w:t xml:space="preserve">on the definition, development and consolidation </w:t>
            </w:r>
            <w:r w:rsidR="7536E982">
              <w:t xml:space="preserve">of local action projects </w:t>
            </w:r>
            <w:r>
              <w:t>was provided to participating municipalities to support the local implementation of green economy initiatives</w:t>
            </w:r>
            <w:r w:rsidR="6F4C2F7D">
              <w:t xml:space="preserve"> in different topics such as waste, composting, nature tourism, oil management</w:t>
            </w:r>
            <w:r w:rsidR="19FBCEAB">
              <w:t xml:space="preserve"> and climate change</w:t>
            </w:r>
            <w:r>
              <w:t>.</w:t>
            </w:r>
            <w:r w:rsidR="3F6D6F04">
              <w:t xml:space="preserve"> The final workshop with the stakeholders was held in February 2025. </w:t>
            </w:r>
          </w:p>
          <w:p w14:paraId="696EFD20" w14:textId="77777777" w:rsidR="002A34E3" w:rsidRPr="00EE2B43" w:rsidRDefault="002A34E3" w:rsidP="005249DD">
            <w:pPr>
              <w:jc w:val="both"/>
            </w:pPr>
          </w:p>
          <w:p w14:paraId="5830C3BF" w14:textId="49DAB088" w:rsidR="002A34E3" w:rsidRPr="00EE2B43" w:rsidRDefault="002A34E3" w:rsidP="6A485AFD">
            <w:pPr>
              <w:jc w:val="both"/>
            </w:pPr>
          </w:p>
        </w:tc>
      </w:tr>
      <w:tr w:rsidR="00EE39C2" w:rsidRPr="00EE2B43" w14:paraId="16E65E73" w14:textId="77777777" w:rsidTr="6A485AFD">
        <w:tc>
          <w:tcPr>
            <w:tcW w:w="2547" w:type="dxa"/>
          </w:tcPr>
          <w:p w14:paraId="60E2FE9F" w14:textId="77777777" w:rsidR="00EE39C2" w:rsidRPr="00EE2B43" w:rsidRDefault="00EE39C2" w:rsidP="00E556C9">
            <w:pPr>
              <w:rPr>
                <w:rFonts w:cstheme="minorHAnsi"/>
              </w:rPr>
            </w:pPr>
            <w:r w:rsidRPr="00EE2B43">
              <w:rPr>
                <w:rFonts w:cstheme="minorHAnsi"/>
                <w:b/>
                <w:bCs/>
              </w:rPr>
              <w:t>Key achievements 2024</w:t>
            </w:r>
            <w:r w:rsidRPr="00EE2B43">
              <w:rPr>
                <w:rFonts w:cstheme="minorHAnsi"/>
              </w:rPr>
              <w:t xml:space="preserve"> (Add. Support for Green Recovery)</w:t>
            </w:r>
          </w:p>
        </w:tc>
        <w:tc>
          <w:tcPr>
            <w:tcW w:w="7348" w:type="dxa"/>
          </w:tcPr>
          <w:p w14:paraId="7F4F0E59" w14:textId="77777777" w:rsidR="00EE39C2" w:rsidRPr="00EE2B43" w:rsidRDefault="00EE39C2" w:rsidP="00E556C9">
            <w:pPr>
              <w:spacing w:after="200"/>
              <w:jc w:val="both"/>
              <w:rPr>
                <w:rFonts w:cstheme="minorHAnsi"/>
              </w:rPr>
            </w:pPr>
          </w:p>
        </w:tc>
      </w:tr>
    </w:tbl>
    <w:p w14:paraId="1EC22DD5" w14:textId="77777777" w:rsidR="00EE39C2" w:rsidRPr="00EE2B43" w:rsidRDefault="00EE39C2" w:rsidP="00EE39C2">
      <w:pPr>
        <w:rPr>
          <w:rFonts w:cstheme="minorHAnsi"/>
          <w:b/>
          <w:iCs/>
        </w:rPr>
      </w:pPr>
    </w:p>
    <w:tbl>
      <w:tblPr>
        <w:tblStyle w:val="TableGrid"/>
        <w:tblW w:w="9895" w:type="dxa"/>
        <w:tblLook w:val="04A0" w:firstRow="1" w:lastRow="0" w:firstColumn="1" w:lastColumn="0" w:noHBand="0" w:noVBand="1"/>
      </w:tblPr>
      <w:tblGrid>
        <w:gridCol w:w="2490"/>
        <w:gridCol w:w="7405"/>
      </w:tblGrid>
      <w:tr w:rsidR="00EE39C2" w:rsidRPr="00EE2B43" w14:paraId="309EE60C" w14:textId="77777777" w:rsidTr="00E556C9">
        <w:tc>
          <w:tcPr>
            <w:tcW w:w="9895" w:type="dxa"/>
            <w:gridSpan w:val="2"/>
          </w:tcPr>
          <w:p w14:paraId="1A6505DE" w14:textId="77777777" w:rsidR="00EE39C2" w:rsidRPr="00EE2B43" w:rsidRDefault="00EE39C2" w:rsidP="00E556C9">
            <w:pPr>
              <w:rPr>
                <w:rFonts w:cstheme="minorHAnsi"/>
                <w:iCs/>
                <w:lang w:val="en-GB"/>
              </w:rPr>
            </w:pPr>
            <w:r w:rsidRPr="00EE2B43">
              <w:rPr>
                <w:rFonts w:cstheme="minorHAnsi"/>
                <w:bCs/>
                <w:iCs/>
              </w:rPr>
              <w:t xml:space="preserve">Outcome 4 - </w:t>
            </w:r>
            <w:r w:rsidRPr="00EE2B43">
              <w:rPr>
                <w:rFonts w:cstheme="minorHAnsi"/>
                <w:bCs/>
                <w:i/>
                <w:lang w:val="en-GB"/>
              </w:rPr>
              <w:t>National and regional stakeholders, including green economy champions, decision-makers, practitioners, and youth representatives, access and apply knowledge for advancing IGE.</w:t>
            </w:r>
          </w:p>
        </w:tc>
      </w:tr>
      <w:tr w:rsidR="00EE39C2" w:rsidRPr="00EE2B43" w14:paraId="67671E41" w14:textId="77777777" w:rsidTr="00E556C9">
        <w:tc>
          <w:tcPr>
            <w:tcW w:w="2490" w:type="dxa"/>
          </w:tcPr>
          <w:p w14:paraId="5AEC3060" w14:textId="77777777" w:rsidR="00EE39C2" w:rsidRPr="00EE2B43" w:rsidRDefault="00EE39C2" w:rsidP="00E556C9">
            <w:pPr>
              <w:rPr>
                <w:rFonts w:cstheme="minorHAnsi"/>
                <w:b/>
                <w:bCs/>
              </w:rPr>
            </w:pPr>
            <w:r w:rsidRPr="00EE2B43">
              <w:rPr>
                <w:rFonts w:cstheme="minorHAnsi"/>
                <w:b/>
                <w:bCs/>
              </w:rPr>
              <w:t>Key achievements in 2024</w:t>
            </w:r>
          </w:p>
          <w:p w14:paraId="3208C0CC" w14:textId="77777777" w:rsidR="00EE39C2" w:rsidRPr="00EE2B43" w:rsidRDefault="00EE39C2" w:rsidP="00E556C9">
            <w:pPr>
              <w:rPr>
                <w:rFonts w:cstheme="minorHAnsi"/>
                <w:b/>
                <w:iCs/>
              </w:rPr>
            </w:pPr>
          </w:p>
        </w:tc>
        <w:tc>
          <w:tcPr>
            <w:tcW w:w="7405" w:type="dxa"/>
            <w:vAlign w:val="center"/>
          </w:tcPr>
          <w:p w14:paraId="14D9177F" w14:textId="77777777" w:rsidR="00EE39C2" w:rsidRPr="00EE2B43" w:rsidRDefault="00EE39C2" w:rsidP="00E556C9">
            <w:pPr>
              <w:rPr>
                <w:rFonts w:cstheme="minorHAnsi"/>
                <w:iCs/>
              </w:rPr>
            </w:pPr>
          </w:p>
        </w:tc>
      </w:tr>
    </w:tbl>
    <w:p w14:paraId="7A008983" w14:textId="77777777" w:rsidR="00EE39C2" w:rsidRPr="00EE2B43" w:rsidRDefault="00EE39C2" w:rsidP="00EE39C2">
      <w:pPr>
        <w:spacing w:after="0" w:line="240" w:lineRule="auto"/>
        <w:jc w:val="center"/>
        <w:rPr>
          <w:rFonts w:cstheme="minorHAnsi"/>
          <w:b/>
          <w:iCs/>
        </w:rPr>
      </w:pPr>
    </w:p>
    <w:sectPr w:rsidR="00EE39C2" w:rsidRPr="00EE2B43" w:rsidSect="001E373D">
      <w:footerReference w:type="default" r:id="rId14"/>
      <w:head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4364" w14:textId="77777777" w:rsidR="00876585" w:rsidRDefault="00876585" w:rsidP="001E373D">
      <w:pPr>
        <w:spacing w:after="0" w:line="240" w:lineRule="auto"/>
      </w:pPr>
      <w:r>
        <w:separator/>
      </w:r>
    </w:p>
  </w:endnote>
  <w:endnote w:type="continuationSeparator" w:id="0">
    <w:p w14:paraId="7D60F35E" w14:textId="77777777" w:rsidR="00876585" w:rsidRDefault="00876585" w:rsidP="001E373D">
      <w:pPr>
        <w:spacing w:after="0" w:line="240" w:lineRule="auto"/>
      </w:pPr>
      <w:r>
        <w:continuationSeparator/>
      </w:r>
    </w:p>
  </w:endnote>
  <w:endnote w:type="continuationNotice" w:id="1">
    <w:p w14:paraId="484B5395" w14:textId="77777777" w:rsidR="00876585" w:rsidRDefault="00876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344314"/>
      <w:docPartObj>
        <w:docPartGallery w:val="Page Numbers (Bottom of Page)"/>
        <w:docPartUnique/>
      </w:docPartObj>
    </w:sdtPr>
    <w:sdtEndPr>
      <w:rPr>
        <w:noProof/>
      </w:rPr>
    </w:sdtEndPr>
    <w:sdtContent>
      <w:p w14:paraId="7681D6F2" w14:textId="6A1C1418" w:rsidR="00245F5C" w:rsidRDefault="00245F5C">
        <w:pPr>
          <w:pStyle w:val="Footer"/>
          <w:jc w:val="right"/>
        </w:pPr>
        <w:r>
          <w:fldChar w:fldCharType="begin"/>
        </w:r>
        <w:r>
          <w:instrText xml:space="preserve"> PAGE   \* MERGEFORMAT </w:instrText>
        </w:r>
        <w:r>
          <w:fldChar w:fldCharType="separate"/>
        </w:r>
        <w:r w:rsidR="00FB0FD9">
          <w:rPr>
            <w:noProof/>
          </w:rPr>
          <w:t>1</w:t>
        </w:r>
        <w:r>
          <w:rPr>
            <w:noProof/>
          </w:rPr>
          <w:fldChar w:fldCharType="end"/>
        </w:r>
      </w:p>
    </w:sdtContent>
  </w:sdt>
  <w:p w14:paraId="6E200868" w14:textId="77777777" w:rsidR="00245F5C" w:rsidRDefault="0024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3340" w14:textId="77777777" w:rsidR="00876585" w:rsidRDefault="00876585" w:rsidP="001E373D">
      <w:pPr>
        <w:spacing w:after="0" w:line="240" w:lineRule="auto"/>
      </w:pPr>
      <w:r>
        <w:separator/>
      </w:r>
    </w:p>
  </w:footnote>
  <w:footnote w:type="continuationSeparator" w:id="0">
    <w:p w14:paraId="2A1C7C29" w14:textId="77777777" w:rsidR="00876585" w:rsidRDefault="00876585" w:rsidP="001E373D">
      <w:pPr>
        <w:spacing w:after="0" w:line="240" w:lineRule="auto"/>
      </w:pPr>
      <w:r>
        <w:continuationSeparator/>
      </w:r>
    </w:p>
  </w:footnote>
  <w:footnote w:type="continuationNotice" w:id="1">
    <w:p w14:paraId="5979BBD8" w14:textId="77777777" w:rsidR="00876585" w:rsidRDefault="00876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A9BB" w14:textId="40D2C1AF" w:rsidR="009A2CE8" w:rsidRDefault="009A2CE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351"/>
    <w:multiLevelType w:val="hybridMultilevel"/>
    <w:tmpl w:val="EDF42EFE"/>
    <w:lvl w:ilvl="0" w:tplc="100C0001">
      <w:start w:val="1"/>
      <w:numFmt w:val="bullet"/>
      <w:lvlText w:val=""/>
      <w:lvlJc w:val="left"/>
      <w:pPr>
        <w:ind w:left="1136" w:hanging="360"/>
      </w:pPr>
      <w:rPr>
        <w:rFonts w:ascii="Symbol" w:hAnsi="Symbol" w:hint="default"/>
      </w:rPr>
    </w:lvl>
    <w:lvl w:ilvl="1" w:tplc="100C0003" w:tentative="1">
      <w:start w:val="1"/>
      <w:numFmt w:val="bullet"/>
      <w:lvlText w:val="o"/>
      <w:lvlJc w:val="left"/>
      <w:pPr>
        <w:ind w:left="1856" w:hanging="360"/>
      </w:pPr>
      <w:rPr>
        <w:rFonts w:ascii="Courier New" w:hAnsi="Courier New" w:cs="Courier New" w:hint="default"/>
      </w:rPr>
    </w:lvl>
    <w:lvl w:ilvl="2" w:tplc="100C0005" w:tentative="1">
      <w:start w:val="1"/>
      <w:numFmt w:val="bullet"/>
      <w:lvlText w:val=""/>
      <w:lvlJc w:val="left"/>
      <w:pPr>
        <w:ind w:left="2576" w:hanging="360"/>
      </w:pPr>
      <w:rPr>
        <w:rFonts w:ascii="Wingdings" w:hAnsi="Wingdings" w:hint="default"/>
      </w:rPr>
    </w:lvl>
    <w:lvl w:ilvl="3" w:tplc="100C0001" w:tentative="1">
      <w:start w:val="1"/>
      <w:numFmt w:val="bullet"/>
      <w:lvlText w:val=""/>
      <w:lvlJc w:val="left"/>
      <w:pPr>
        <w:ind w:left="3296" w:hanging="360"/>
      </w:pPr>
      <w:rPr>
        <w:rFonts w:ascii="Symbol" w:hAnsi="Symbol" w:hint="default"/>
      </w:rPr>
    </w:lvl>
    <w:lvl w:ilvl="4" w:tplc="100C0003" w:tentative="1">
      <w:start w:val="1"/>
      <w:numFmt w:val="bullet"/>
      <w:lvlText w:val="o"/>
      <w:lvlJc w:val="left"/>
      <w:pPr>
        <w:ind w:left="4016" w:hanging="360"/>
      </w:pPr>
      <w:rPr>
        <w:rFonts w:ascii="Courier New" w:hAnsi="Courier New" w:cs="Courier New" w:hint="default"/>
      </w:rPr>
    </w:lvl>
    <w:lvl w:ilvl="5" w:tplc="100C0005" w:tentative="1">
      <w:start w:val="1"/>
      <w:numFmt w:val="bullet"/>
      <w:lvlText w:val=""/>
      <w:lvlJc w:val="left"/>
      <w:pPr>
        <w:ind w:left="4736" w:hanging="360"/>
      </w:pPr>
      <w:rPr>
        <w:rFonts w:ascii="Wingdings" w:hAnsi="Wingdings" w:hint="default"/>
      </w:rPr>
    </w:lvl>
    <w:lvl w:ilvl="6" w:tplc="100C0001" w:tentative="1">
      <w:start w:val="1"/>
      <w:numFmt w:val="bullet"/>
      <w:lvlText w:val=""/>
      <w:lvlJc w:val="left"/>
      <w:pPr>
        <w:ind w:left="5456" w:hanging="360"/>
      </w:pPr>
      <w:rPr>
        <w:rFonts w:ascii="Symbol" w:hAnsi="Symbol" w:hint="default"/>
      </w:rPr>
    </w:lvl>
    <w:lvl w:ilvl="7" w:tplc="100C0003" w:tentative="1">
      <w:start w:val="1"/>
      <w:numFmt w:val="bullet"/>
      <w:lvlText w:val="o"/>
      <w:lvlJc w:val="left"/>
      <w:pPr>
        <w:ind w:left="6176" w:hanging="360"/>
      </w:pPr>
      <w:rPr>
        <w:rFonts w:ascii="Courier New" w:hAnsi="Courier New" w:cs="Courier New" w:hint="default"/>
      </w:rPr>
    </w:lvl>
    <w:lvl w:ilvl="8" w:tplc="100C0005" w:tentative="1">
      <w:start w:val="1"/>
      <w:numFmt w:val="bullet"/>
      <w:lvlText w:val=""/>
      <w:lvlJc w:val="left"/>
      <w:pPr>
        <w:ind w:left="6896" w:hanging="360"/>
      </w:pPr>
      <w:rPr>
        <w:rFonts w:ascii="Wingdings" w:hAnsi="Wingdings" w:hint="default"/>
      </w:rPr>
    </w:lvl>
  </w:abstractNum>
  <w:abstractNum w:abstractNumId="1" w15:restartNumberingAfterBreak="0">
    <w:nsid w:val="048E6FEC"/>
    <w:multiLevelType w:val="hybridMultilevel"/>
    <w:tmpl w:val="014E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D590C"/>
    <w:multiLevelType w:val="hybridMultilevel"/>
    <w:tmpl w:val="4B0C7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31ED2"/>
    <w:multiLevelType w:val="hybridMultilevel"/>
    <w:tmpl w:val="3C8A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596705"/>
    <w:multiLevelType w:val="hybridMultilevel"/>
    <w:tmpl w:val="0734A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423863"/>
    <w:multiLevelType w:val="hybridMultilevel"/>
    <w:tmpl w:val="DE3C5220"/>
    <w:lvl w:ilvl="0" w:tplc="E182E5B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0C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D31828"/>
    <w:multiLevelType w:val="multilevel"/>
    <w:tmpl w:val="0C428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87366"/>
    <w:multiLevelType w:val="hybridMultilevel"/>
    <w:tmpl w:val="2A14BC26"/>
    <w:lvl w:ilvl="0" w:tplc="50DEE0F8">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C153F57"/>
    <w:multiLevelType w:val="hybridMultilevel"/>
    <w:tmpl w:val="1110E6E2"/>
    <w:lvl w:ilvl="0" w:tplc="200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D620A"/>
    <w:multiLevelType w:val="hybridMultilevel"/>
    <w:tmpl w:val="DCCE51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7623E38"/>
    <w:multiLevelType w:val="hybridMultilevel"/>
    <w:tmpl w:val="C0089308"/>
    <w:lvl w:ilvl="0" w:tplc="F432A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0E608B"/>
    <w:multiLevelType w:val="hybridMultilevel"/>
    <w:tmpl w:val="E3B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C4B26"/>
    <w:multiLevelType w:val="hybridMultilevel"/>
    <w:tmpl w:val="C88648A0"/>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4" w15:restartNumberingAfterBreak="0">
    <w:nsid w:val="543F2FC9"/>
    <w:multiLevelType w:val="hybridMultilevel"/>
    <w:tmpl w:val="CB78575E"/>
    <w:lvl w:ilvl="0" w:tplc="50DEE0F8">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48B25E4"/>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50215"/>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F1D09"/>
    <w:multiLevelType w:val="hybridMultilevel"/>
    <w:tmpl w:val="55F8A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E09F9"/>
    <w:multiLevelType w:val="hybridMultilevel"/>
    <w:tmpl w:val="93B88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F08DA"/>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464AA"/>
    <w:multiLevelType w:val="hybridMultilevel"/>
    <w:tmpl w:val="152EC9C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1D425B2"/>
    <w:multiLevelType w:val="hybridMultilevel"/>
    <w:tmpl w:val="4B6A79F8"/>
    <w:lvl w:ilvl="0" w:tplc="50DEE0F8">
      <w:start w:val="5"/>
      <w:numFmt w:val="bullet"/>
      <w:lvlText w:val="-"/>
      <w:lvlJc w:val="left"/>
      <w:pPr>
        <w:ind w:left="720" w:hanging="360"/>
      </w:pPr>
      <w:rPr>
        <w:rFonts w:ascii="Calibri" w:eastAsiaTheme="minorHAnsi"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B2D493A"/>
    <w:multiLevelType w:val="multilevel"/>
    <w:tmpl w:val="060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03202">
    <w:abstractNumId w:val="3"/>
  </w:num>
  <w:num w:numId="2" w16cid:durableId="596795014">
    <w:abstractNumId w:val="4"/>
  </w:num>
  <w:num w:numId="3" w16cid:durableId="454250284">
    <w:abstractNumId w:val="1"/>
  </w:num>
  <w:num w:numId="4" w16cid:durableId="716323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0680217">
    <w:abstractNumId w:val="12"/>
  </w:num>
  <w:num w:numId="6" w16cid:durableId="140199417">
    <w:abstractNumId w:val="16"/>
  </w:num>
  <w:num w:numId="7" w16cid:durableId="1599409928">
    <w:abstractNumId w:val="5"/>
  </w:num>
  <w:num w:numId="8" w16cid:durableId="1707946130">
    <w:abstractNumId w:val="15"/>
  </w:num>
  <w:num w:numId="9" w16cid:durableId="1641686058">
    <w:abstractNumId w:val="19"/>
  </w:num>
  <w:num w:numId="10" w16cid:durableId="116728523">
    <w:abstractNumId w:val="11"/>
  </w:num>
  <w:num w:numId="11" w16cid:durableId="574437307">
    <w:abstractNumId w:val="18"/>
  </w:num>
  <w:num w:numId="12" w16cid:durableId="769546613">
    <w:abstractNumId w:val="8"/>
  </w:num>
  <w:num w:numId="13" w16cid:durableId="1339575378">
    <w:abstractNumId w:val="10"/>
  </w:num>
  <w:num w:numId="14" w16cid:durableId="440879243">
    <w:abstractNumId w:val="14"/>
  </w:num>
  <w:num w:numId="15" w16cid:durableId="161042983">
    <w:abstractNumId w:val="21"/>
  </w:num>
  <w:num w:numId="16" w16cid:durableId="2033797363">
    <w:abstractNumId w:val="22"/>
  </w:num>
  <w:num w:numId="17" w16cid:durableId="435250891">
    <w:abstractNumId w:val="2"/>
  </w:num>
  <w:num w:numId="18" w16cid:durableId="1459756979">
    <w:abstractNumId w:val="0"/>
  </w:num>
  <w:num w:numId="19" w16cid:durableId="500319726">
    <w:abstractNumId w:val="9"/>
  </w:num>
  <w:num w:numId="20" w16cid:durableId="1809468389">
    <w:abstractNumId w:val="7"/>
  </w:num>
  <w:num w:numId="21" w16cid:durableId="141776420">
    <w:abstractNumId w:val="20"/>
  </w:num>
  <w:num w:numId="22" w16cid:durableId="662706676">
    <w:abstractNumId w:val="17"/>
  </w:num>
  <w:num w:numId="23" w16cid:durableId="1204364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jI3NjQxBdLGRko6SsGpxcWZ+XkgBUa1AJhTdVQsAAAA"/>
  </w:docVars>
  <w:rsids>
    <w:rsidRoot w:val="001E373D"/>
    <w:rsid w:val="00000959"/>
    <w:rsid w:val="000015C0"/>
    <w:rsid w:val="00002F41"/>
    <w:rsid w:val="000037ED"/>
    <w:rsid w:val="000041A2"/>
    <w:rsid w:val="000103BD"/>
    <w:rsid w:val="00010C6C"/>
    <w:rsid w:val="00010D13"/>
    <w:rsid w:val="00010D2E"/>
    <w:rsid w:val="000112AD"/>
    <w:rsid w:val="00011B40"/>
    <w:rsid w:val="00011E73"/>
    <w:rsid w:val="000122CA"/>
    <w:rsid w:val="00012B6C"/>
    <w:rsid w:val="00013065"/>
    <w:rsid w:val="0001355A"/>
    <w:rsid w:val="00014C9B"/>
    <w:rsid w:val="00014D26"/>
    <w:rsid w:val="00015235"/>
    <w:rsid w:val="00015342"/>
    <w:rsid w:val="000157F2"/>
    <w:rsid w:val="00015911"/>
    <w:rsid w:val="00016034"/>
    <w:rsid w:val="0001647B"/>
    <w:rsid w:val="000174D8"/>
    <w:rsid w:val="00017526"/>
    <w:rsid w:val="000175DD"/>
    <w:rsid w:val="00017EB7"/>
    <w:rsid w:val="000226CF"/>
    <w:rsid w:val="0002274A"/>
    <w:rsid w:val="00023AB1"/>
    <w:rsid w:val="00023D3C"/>
    <w:rsid w:val="00024644"/>
    <w:rsid w:val="00025069"/>
    <w:rsid w:val="00026F64"/>
    <w:rsid w:val="00030271"/>
    <w:rsid w:val="000317C6"/>
    <w:rsid w:val="0003222B"/>
    <w:rsid w:val="00033E5F"/>
    <w:rsid w:val="00033F05"/>
    <w:rsid w:val="0003411E"/>
    <w:rsid w:val="000346D7"/>
    <w:rsid w:val="000347A0"/>
    <w:rsid w:val="00034A92"/>
    <w:rsid w:val="0003618D"/>
    <w:rsid w:val="00036599"/>
    <w:rsid w:val="00036EE6"/>
    <w:rsid w:val="0003794F"/>
    <w:rsid w:val="00037C2D"/>
    <w:rsid w:val="00037F51"/>
    <w:rsid w:val="0004017F"/>
    <w:rsid w:val="00040851"/>
    <w:rsid w:val="00040A9A"/>
    <w:rsid w:val="00040BA6"/>
    <w:rsid w:val="00040E33"/>
    <w:rsid w:val="000430BD"/>
    <w:rsid w:val="0004392F"/>
    <w:rsid w:val="000439FB"/>
    <w:rsid w:val="00043E75"/>
    <w:rsid w:val="0004478B"/>
    <w:rsid w:val="00046208"/>
    <w:rsid w:val="00046E94"/>
    <w:rsid w:val="000470C6"/>
    <w:rsid w:val="00047C9D"/>
    <w:rsid w:val="0005069D"/>
    <w:rsid w:val="00050BF6"/>
    <w:rsid w:val="00051505"/>
    <w:rsid w:val="00051B92"/>
    <w:rsid w:val="00053095"/>
    <w:rsid w:val="000535A5"/>
    <w:rsid w:val="0005386F"/>
    <w:rsid w:val="00053EBE"/>
    <w:rsid w:val="0005497F"/>
    <w:rsid w:val="00054ED1"/>
    <w:rsid w:val="00054F16"/>
    <w:rsid w:val="00055985"/>
    <w:rsid w:val="00055EF0"/>
    <w:rsid w:val="0005705A"/>
    <w:rsid w:val="00057D02"/>
    <w:rsid w:val="000609F2"/>
    <w:rsid w:val="00060FE7"/>
    <w:rsid w:val="000611D0"/>
    <w:rsid w:val="00062283"/>
    <w:rsid w:val="0006284E"/>
    <w:rsid w:val="00063308"/>
    <w:rsid w:val="00063CEB"/>
    <w:rsid w:val="0006407E"/>
    <w:rsid w:val="00064D43"/>
    <w:rsid w:val="00064FD6"/>
    <w:rsid w:val="0006666B"/>
    <w:rsid w:val="00066A22"/>
    <w:rsid w:val="00066F4A"/>
    <w:rsid w:val="00070001"/>
    <w:rsid w:val="0007039D"/>
    <w:rsid w:val="00071156"/>
    <w:rsid w:val="00071AFA"/>
    <w:rsid w:val="00071DC3"/>
    <w:rsid w:val="0007271E"/>
    <w:rsid w:val="000729EF"/>
    <w:rsid w:val="00072A08"/>
    <w:rsid w:val="0007307F"/>
    <w:rsid w:val="00073347"/>
    <w:rsid w:val="00073F58"/>
    <w:rsid w:val="00074A97"/>
    <w:rsid w:val="00074FE1"/>
    <w:rsid w:val="00075658"/>
    <w:rsid w:val="00077B85"/>
    <w:rsid w:val="00080511"/>
    <w:rsid w:val="00081573"/>
    <w:rsid w:val="00081B78"/>
    <w:rsid w:val="00081CEA"/>
    <w:rsid w:val="00082530"/>
    <w:rsid w:val="00083834"/>
    <w:rsid w:val="00083ADD"/>
    <w:rsid w:val="00083B94"/>
    <w:rsid w:val="00083FDA"/>
    <w:rsid w:val="000840DE"/>
    <w:rsid w:val="00084B1D"/>
    <w:rsid w:val="00085A1E"/>
    <w:rsid w:val="00085A23"/>
    <w:rsid w:val="0008744A"/>
    <w:rsid w:val="0008782E"/>
    <w:rsid w:val="000909D3"/>
    <w:rsid w:val="00090FCF"/>
    <w:rsid w:val="00091495"/>
    <w:rsid w:val="00091648"/>
    <w:rsid w:val="000924B3"/>
    <w:rsid w:val="00092850"/>
    <w:rsid w:val="00092DCC"/>
    <w:rsid w:val="000930D6"/>
    <w:rsid w:val="00093292"/>
    <w:rsid w:val="00093491"/>
    <w:rsid w:val="00094239"/>
    <w:rsid w:val="00094416"/>
    <w:rsid w:val="0009441A"/>
    <w:rsid w:val="000944F7"/>
    <w:rsid w:val="00094BEC"/>
    <w:rsid w:val="00094DC7"/>
    <w:rsid w:val="000970B4"/>
    <w:rsid w:val="000A08B9"/>
    <w:rsid w:val="000A1A18"/>
    <w:rsid w:val="000A1A5D"/>
    <w:rsid w:val="000A1E3A"/>
    <w:rsid w:val="000A1ED4"/>
    <w:rsid w:val="000A311A"/>
    <w:rsid w:val="000A503C"/>
    <w:rsid w:val="000A5218"/>
    <w:rsid w:val="000A5E6F"/>
    <w:rsid w:val="000A64B3"/>
    <w:rsid w:val="000A6736"/>
    <w:rsid w:val="000A695F"/>
    <w:rsid w:val="000A6B04"/>
    <w:rsid w:val="000A72A0"/>
    <w:rsid w:val="000A78F5"/>
    <w:rsid w:val="000A7FDD"/>
    <w:rsid w:val="000B04F8"/>
    <w:rsid w:val="000B087E"/>
    <w:rsid w:val="000B1799"/>
    <w:rsid w:val="000B2529"/>
    <w:rsid w:val="000B35B4"/>
    <w:rsid w:val="000B36C0"/>
    <w:rsid w:val="000B3930"/>
    <w:rsid w:val="000B3E3D"/>
    <w:rsid w:val="000B5D97"/>
    <w:rsid w:val="000B7078"/>
    <w:rsid w:val="000C0583"/>
    <w:rsid w:val="000C06F0"/>
    <w:rsid w:val="000C0E71"/>
    <w:rsid w:val="000C3B43"/>
    <w:rsid w:val="000C3BAE"/>
    <w:rsid w:val="000C4179"/>
    <w:rsid w:val="000C48A5"/>
    <w:rsid w:val="000C48B8"/>
    <w:rsid w:val="000C5179"/>
    <w:rsid w:val="000C594B"/>
    <w:rsid w:val="000C674C"/>
    <w:rsid w:val="000C6D3F"/>
    <w:rsid w:val="000C71DA"/>
    <w:rsid w:val="000C7EB9"/>
    <w:rsid w:val="000D04A8"/>
    <w:rsid w:val="000D07D5"/>
    <w:rsid w:val="000D15AD"/>
    <w:rsid w:val="000D1B7A"/>
    <w:rsid w:val="000D3D33"/>
    <w:rsid w:val="000D41DB"/>
    <w:rsid w:val="000D42CB"/>
    <w:rsid w:val="000D43C2"/>
    <w:rsid w:val="000D485A"/>
    <w:rsid w:val="000D52A6"/>
    <w:rsid w:val="000D52CE"/>
    <w:rsid w:val="000D5BDD"/>
    <w:rsid w:val="000D6E24"/>
    <w:rsid w:val="000D6E2E"/>
    <w:rsid w:val="000D72CE"/>
    <w:rsid w:val="000D779C"/>
    <w:rsid w:val="000E030D"/>
    <w:rsid w:val="000E057C"/>
    <w:rsid w:val="000E0937"/>
    <w:rsid w:val="000E0A6A"/>
    <w:rsid w:val="000E1113"/>
    <w:rsid w:val="000E2033"/>
    <w:rsid w:val="000E3FAA"/>
    <w:rsid w:val="000E404C"/>
    <w:rsid w:val="000E47E0"/>
    <w:rsid w:val="000E49A3"/>
    <w:rsid w:val="000E627E"/>
    <w:rsid w:val="000E6565"/>
    <w:rsid w:val="000E6CE9"/>
    <w:rsid w:val="000E6D42"/>
    <w:rsid w:val="000E7269"/>
    <w:rsid w:val="000E7760"/>
    <w:rsid w:val="000E7F09"/>
    <w:rsid w:val="000F2644"/>
    <w:rsid w:val="000F4605"/>
    <w:rsid w:val="000F5A4D"/>
    <w:rsid w:val="000F5AF8"/>
    <w:rsid w:val="000F64E7"/>
    <w:rsid w:val="000F6D3A"/>
    <w:rsid w:val="000F71A6"/>
    <w:rsid w:val="000F735C"/>
    <w:rsid w:val="000F78FE"/>
    <w:rsid w:val="000F7DA6"/>
    <w:rsid w:val="00100030"/>
    <w:rsid w:val="001002EF"/>
    <w:rsid w:val="00100872"/>
    <w:rsid w:val="00100B77"/>
    <w:rsid w:val="0010141E"/>
    <w:rsid w:val="00101475"/>
    <w:rsid w:val="0010153F"/>
    <w:rsid w:val="00101E50"/>
    <w:rsid w:val="00102C38"/>
    <w:rsid w:val="00103093"/>
    <w:rsid w:val="001031E8"/>
    <w:rsid w:val="001033FA"/>
    <w:rsid w:val="001038F9"/>
    <w:rsid w:val="00103D10"/>
    <w:rsid w:val="00104CE9"/>
    <w:rsid w:val="00104EF4"/>
    <w:rsid w:val="001064C7"/>
    <w:rsid w:val="0010687C"/>
    <w:rsid w:val="00106F84"/>
    <w:rsid w:val="00107684"/>
    <w:rsid w:val="00107824"/>
    <w:rsid w:val="00107C0B"/>
    <w:rsid w:val="00107E72"/>
    <w:rsid w:val="00111095"/>
    <w:rsid w:val="0011155B"/>
    <w:rsid w:val="00111BB0"/>
    <w:rsid w:val="00111EA4"/>
    <w:rsid w:val="001131A8"/>
    <w:rsid w:val="00113642"/>
    <w:rsid w:val="00113751"/>
    <w:rsid w:val="00113CC1"/>
    <w:rsid w:val="00113D31"/>
    <w:rsid w:val="00113DEA"/>
    <w:rsid w:val="001142A1"/>
    <w:rsid w:val="0011452F"/>
    <w:rsid w:val="00114BC5"/>
    <w:rsid w:val="00115431"/>
    <w:rsid w:val="0011654B"/>
    <w:rsid w:val="00117380"/>
    <w:rsid w:val="001176BD"/>
    <w:rsid w:val="00117761"/>
    <w:rsid w:val="00117B6E"/>
    <w:rsid w:val="00117FF7"/>
    <w:rsid w:val="00120C13"/>
    <w:rsid w:val="00120EDB"/>
    <w:rsid w:val="00120F6A"/>
    <w:rsid w:val="0012112F"/>
    <w:rsid w:val="0012137C"/>
    <w:rsid w:val="00121A52"/>
    <w:rsid w:val="0012229F"/>
    <w:rsid w:val="001229C2"/>
    <w:rsid w:val="001230C5"/>
    <w:rsid w:val="00124620"/>
    <w:rsid w:val="00124CCA"/>
    <w:rsid w:val="00124DF7"/>
    <w:rsid w:val="00125A33"/>
    <w:rsid w:val="00126414"/>
    <w:rsid w:val="00126461"/>
    <w:rsid w:val="00131084"/>
    <w:rsid w:val="00131543"/>
    <w:rsid w:val="0013164D"/>
    <w:rsid w:val="00132E4E"/>
    <w:rsid w:val="00133F3F"/>
    <w:rsid w:val="0013498B"/>
    <w:rsid w:val="00134B60"/>
    <w:rsid w:val="00135351"/>
    <w:rsid w:val="0013539C"/>
    <w:rsid w:val="001355D5"/>
    <w:rsid w:val="001357F3"/>
    <w:rsid w:val="00135DAE"/>
    <w:rsid w:val="00136F53"/>
    <w:rsid w:val="00136FEA"/>
    <w:rsid w:val="00137F59"/>
    <w:rsid w:val="0014079E"/>
    <w:rsid w:val="00140868"/>
    <w:rsid w:val="00141501"/>
    <w:rsid w:val="00142465"/>
    <w:rsid w:val="00142C77"/>
    <w:rsid w:val="00142D07"/>
    <w:rsid w:val="00143BD4"/>
    <w:rsid w:val="0014561B"/>
    <w:rsid w:val="00146DA6"/>
    <w:rsid w:val="0014762A"/>
    <w:rsid w:val="00150AAF"/>
    <w:rsid w:val="001513F8"/>
    <w:rsid w:val="00151E47"/>
    <w:rsid w:val="0015233C"/>
    <w:rsid w:val="00152436"/>
    <w:rsid w:val="00153CC3"/>
    <w:rsid w:val="0015419C"/>
    <w:rsid w:val="00154722"/>
    <w:rsid w:val="0015491A"/>
    <w:rsid w:val="00155F24"/>
    <w:rsid w:val="00155F8F"/>
    <w:rsid w:val="00156719"/>
    <w:rsid w:val="00156A79"/>
    <w:rsid w:val="001573B5"/>
    <w:rsid w:val="00161520"/>
    <w:rsid w:val="00161C97"/>
    <w:rsid w:val="001622B5"/>
    <w:rsid w:val="001638C3"/>
    <w:rsid w:val="0016416D"/>
    <w:rsid w:val="001641C3"/>
    <w:rsid w:val="0016569F"/>
    <w:rsid w:val="00165BA4"/>
    <w:rsid w:val="00165D4C"/>
    <w:rsid w:val="00166A98"/>
    <w:rsid w:val="00166EA5"/>
    <w:rsid w:val="0017014D"/>
    <w:rsid w:val="001714FA"/>
    <w:rsid w:val="0017230D"/>
    <w:rsid w:val="00172561"/>
    <w:rsid w:val="0017267B"/>
    <w:rsid w:val="001726F9"/>
    <w:rsid w:val="00172B5A"/>
    <w:rsid w:val="001747D8"/>
    <w:rsid w:val="00174C37"/>
    <w:rsid w:val="00175AE7"/>
    <w:rsid w:val="00175BD1"/>
    <w:rsid w:val="00176114"/>
    <w:rsid w:val="00176318"/>
    <w:rsid w:val="00177858"/>
    <w:rsid w:val="00177DFC"/>
    <w:rsid w:val="00180377"/>
    <w:rsid w:val="00181B12"/>
    <w:rsid w:val="00183025"/>
    <w:rsid w:val="001835E2"/>
    <w:rsid w:val="0018428F"/>
    <w:rsid w:val="00184710"/>
    <w:rsid w:val="0018481D"/>
    <w:rsid w:val="0018545C"/>
    <w:rsid w:val="00185C42"/>
    <w:rsid w:val="001876E9"/>
    <w:rsid w:val="001907B1"/>
    <w:rsid w:val="00190AE3"/>
    <w:rsid w:val="00190EBE"/>
    <w:rsid w:val="00191401"/>
    <w:rsid w:val="001917C0"/>
    <w:rsid w:val="00191A29"/>
    <w:rsid w:val="00192456"/>
    <w:rsid w:val="00193543"/>
    <w:rsid w:val="00193851"/>
    <w:rsid w:val="00193D88"/>
    <w:rsid w:val="0019440F"/>
    <w:rsid w:val="00194E9A"/>
    <w:rsid w:val="00197A68"/>
    <w:rsid w:val="001A00F5"/>
    <w:rsid w:val="001A02B1"/>
    <w:rsid w:val="001A0E4B"/>
    <w:rsid w:val="001A153E"/>
    <w:rsid w:val="001A3721"/>
    <w:rsid w:val="001A3A23"/>
    <w:rsid w:val="001A3E09"/>
    <w:rsid w:val="001A4724"/>
    <w:rsid w:val="001A6871"/>
    <w:rsid w:val="001A6A8C"/>
    <w:rsid w:val="001A730D"/>
    <w:rsid w:val="001A7364"/>
    <w:rsid w:val="001A7A45"/>
    <w:rsid w:val="001A7D92"/>
    <w:rsid w:val="001A7FA1"/>
    <w:rsid w:val="001B04A4"/>
    <w:rsid w:val="001B05A4"/>
    <w:rsid w:val="001B0A1F"/>
    <w:rsid w:val="001B1D2A"/>
    <w:rsid w:val="001B27CA"/>
    <w:rsid w:val="001B2A68"/>
    <w:rsid w:val="001B35E0"/>
    <w:rsid w:val="001B41B7"/>
    <w:rsid w:val="001B55C0"/>
    <w:rsid w:val="001B562D"/>
    <w:rsid w:val="001B5E52"/>
    <w:rsid w:val="001B630B"/>
    <w:rsid w:val="001B77CD"/>
    <w:rsid w:val="001C0FCE"/>
    <w:rsid w:val="001C17E2"/>
    <w:rsid w:val="001C1C1F"/>
    <w:rsid w:val="001C35FD"/>
    <w:rsid w:val="001C381A"/>
    <w:rsid w:val="001C45BA"/>
    <w:rsid w:val="001C45D0"/>
    <w:rsid w:val="001C48B1"/>
    <w:rsid w:val="001C5C97"/>
    <w:rsid w:val="001C7599"/>
    <w:rsid w:val="001C781D"/>
    <w:rsid w:val="001C7CC1"/>
    <w:rsid w:val="001D15AE"/>
    <w:rsid w:val="001D238F"/>
    <w:rsid w:val="001D2DAA"/>
    <w:rsid w:val="001D3402"/>
    <w:rsid w:val="001D5162"/>
    <w:rsid w:val="001D542E"/>
    <w:rsid w:val="001D7A5B"/>
    <w:rsid w:val="001D7D1F"/>
    <w:rsid w:val="001E076C"/>
    <w:rsid w:val="001E13EE"/>
    <w:rsid w:val="001E14C6"/>
    <w:rsid w:val="001E21C8"/>
    <w:rsid w:val="001E24FF"/>
    <w:rsid w:val="001E2DCA"/>
    <w:rsid w:val="001E3579"/>
    <w:rsid w:val="001E35E5"/>
    <w:rsid w:val="001E373D"/>
    <w:rsid w:val="001E3D5F"/>
    <w:rsid w:val="001E3FD5"/>
    <w:rsid w:val="001E4514"/>
    <w:rsid w:val="001E4C13"/>
    <w:rsid w:val="001E4C77"/>
    <w:rsid w:val="001E545E"/>
    <w:rsid w:val="001E57AD"/>
    <w:rsid w:val="001E63F3"/>
    <w:rsid w:val="001F0742"/>
    <w:rsid w:val="001F1A99"/>
    <w:rsid w:val="001F1D46"/>
    <w:rsid w:val="001F2C5E"/>
    <w:rsid w:val="001F2F83"/>
    <w:rsid w:val="001F40D1"/>
    <w:rsid w:val="001F4C68"/>
    <w:rsid w:val="001F53A9"/>
    <w:rsid w:val="001F5B45"/>
    <w:rsid w:val="001F6424"/>
    <w:rsid w:val="001F688D"/>
    <w:rsid w:val="001F6BB8"/>
    <w:rsid w:val="001F6F10"/>
    <w:rsid w:val="001F751D"/>
    <w:rsid w:val="001F7A86"/>
    <w:rsid w:val="001F7FC7"/>
    <w:rsid w:val="00200751"/>
    <w:rsid w:val="0020118B"/>
    <w:rsid w:val="002016B3"/>
    <w:rsid w:val="00201F82"/>
    <w:rsid w:val="002024D7"/>
    <w:rsid w:val="00202E7B"/>
    <w:rsid w:val="00202E8F"/>
    <w:rsid w:val="00203030"/>
    <w:rsid w:val="002033C9"/>
    <w:rsid w:val="00204920"/>
    <w:rsid w:val="00204E23"/>
    <w:rsid w:val="00205293"/>
    <w:rsid w:val="0020539A"/>
    <w:rsid w:val="00205F95"/>
    <w:rsid w:val="00206A2E"/>
    <w:rsid w:val="00206AE0"/>
    <w:rsid w:val="002100CF"/>
    <w:rsid w:val="00210AE8"/>
    <w:rsid w:val="0021159D"/>
    <w:rsid w:val="00212382"/>
    <w:rsid w:val="00212AAC"/>
    <w:rsid w:val="00212C37"/>
    <w:rsid w:val="0021334C"/>
    <w:rsid w:val="00213756"/>
    <w:rsid w:val="0021454D"/>
    <w:rsid w:val="0021485C"/>
    <w:rsid w:val="00215A72"/>
    <w:rsid w:val="002166CF"/>
    <w:rsid w:val="00216866"/>
    <w:rsid w:val="00216A8F"/>
    <w:rsid w:val="00217735"/>
    <w:rsid w:val="00217AB3"/>
    <w:rsid w:val="00217D3C"/>
    <w:rsid w:val="0022105C"/>
    <w:rsid w:val="0022203D"/>
    <w:rsid w:val="00222EBA"/>
    <w:rsid w:val="00223979"/>
    <w:rsid w:val="00224367"/>
    <w:rsid w:val="00224495"/>
    <w:rsid w:val="0022524F"/>
    <w:rsid w:val="002258EC"/>
    <w:rsid w:val="00225910"/>
    <w:rsid w:val="00226FAB"/>
    <w:rsid w:val="00230B8E"/>
    <w:rsid w:val="00230D46"/>
    <w:rsid w:val="002312ED"/>
    <w:rsid w:val="00232159"/>
    <w:rsid w:val="00233145"/>
    <w:rsid w:val="00233F38"/>
    <w:rsid w:val="002341F0"/>
    <w:rsid w:val="002346A4"/>
    <w:rsid w:val="00234714"/>
    <w:rsid w:val="00234E30"/>
    <w:rsid w:val="00234E66"/>
    <w:rsid w:val="002353BB"/>
    <w:rsid w:val="002355A7"/>
    <w:rsid w:val="00235877"/>
    <w:rsid w:val="00235E90"/>
    <w:rsid w:val="002367C7"/>
    <w:rsid w:val="00236C89"/>
    <w:rsid w:val="00237247"/>
    <w:rsid w:val="00237641"/>
    <w:rsid w:val="002410B4"/>
    <w:rsid w:val="002423A3"/>
    <w:rsid w:val="00242A18"/>
    <w:rsid w:val="00243736"/>
    <w:rsid w:val="0024442B"/>
    <w:rsid w:val="00244764"/>
    <w:rsid w:val="00245252"/>
    <w:rsid w:val="00245408"/>
    <w:rsid w:val="002459AE"/>
    <w:rsid w:val="00245D7D"/>
    <w:rsid w:val="00245F5C"/>
    <w:rsid w:val="0024611C"/>
    <w:rsid w:val="00246304"/>
    <w:rsid w:val="00246E10"/>
    <w:rsid w:val="00247B03"/>
    <w:rsid w:val="00247F20"/>
    <w:rsid w:val="00250081"/>
    <w:rsid w:val="002502BC"/>
    <w:rsid w:val="00250BD9"/>
    <w:rsid w:val="00251E61"/>
    <w:rsid w:val="00251EEC"/>
    <w:rsid w:val="00252127"/>
    <w:rsid w:val="00253336"/>
    <w:rsid w:val="00253D43"/>
    <w:rsid w:val="00255255"/>
    <w:rsid w:val="002553CF"/>
    <w:rsid w:val="00255AAA"/>
    <w:rsid w:val="00257CD8"/>
    <w:rsid w:val="00257F61"/>
    <w:rsid w:val="00260DD6"/>
    <w:rsid w:val="00261330"/>
    <w:rsid w:val="00261481"/>
    <w:rsid w:val="002617B2"/>
    <w:rsid w:val="00261F12"/>
    <w:rsid w:val="0026200A"/>
    <w:rsid w:val="0026232F"/>
    <w:rsid w:val="00262CD9"/>
    <w:rsid w:val="00264CF0"/>
    <w:rsid w:val="00265023"/>
    <w:rsid w:val="00265EA3"/>
    <w:rsid w:val="0026756E"/>
    <w:rsid w:val="00270105"/>
    <w:rsid w:val="00270809"/>
    <w:rsid w:val="00270C8E"/>
    <w:rsid w:val="002727F6"/>
    <w:rsid w:val="002736C5"/>
    <w:rsid w:val="00273EDD"/>
    <w:rsid w:val="002740C8"/>
    <w:rsid w:val="00275499"/>
    <w:rsid w:val="00275658"/>
    <w:rsid w:val="002771BB"/>
    <w:rsid w:val="002776EA"/>
    <w:rsid w:val="00277981"/>
    <w:rsid w:val="002800A5"/>
    <w:rsid w:val="00281310"/>
    <w:rsid w:val="00281554"/>
    <w:rsid w:val="00281C7C"/>
    <w:rsid w:val="0028297E"/>
    <w:rsid w:val="00285607"/>
    <w:rsid w:val="002858B5"/>
    <w:rsid w:val="002866E7"/>
    <w:rsid w:val="002874BC"/>
    <w:rsid w:val="00287A15"/>
    <w:rsid w:val="002900D9"/>
    <w:rsid w:val="00290251"/>
    <w:rsid w:val="00290634"/>
    <w:rsid w:val="00290DB2"/>
    <w:rsid w:val="0029105B"/>
    <w:rsid w:val="00291783"/>
    <w:rsid w:val="002918F0"/>
    <w:rsid w:val="002921E2"/>
    <w:rsid w:val="00292C66"/>
    <w:rsid w:val="00292E1C"/>
    <w:rsid w:val="00292F99"/>
    <w:rsid w:val="002930C8"/>
    <w:rsid w:val="00293A8E"/>
    <w:rsid w:val="00293EA7"/>
    <w:rsid w:val="00294569"/>
    <w:rsid w:val="00294BFA"/>
    <w:rsid w:val="0029615D"/>
    <w:rsid w:val="0029791F"/>
    <w:rsid w:val="002A00A2"/>
    <w:rsid w:val="002A1BB2"/>
    <w:rsid w:val="002A22FD"/>
    <w:rsid w:val="002A270E"/>
    <w:rsid w:val="002A2803"/>
    <w:rsid w:val="002A2E3A"/>
    <w:rsid w:val="002A34E3"/>
    <w:rsid w:val="002A3B28"/>
    <w:rsid w:val="002A41DD"/>
    <w:rsid w:val="002A5045"/>
    <w:rsid w:val="002A53DC"/>
    <w:rsid w:val="002A5F3A"/>
    <w:rsid w:val="002A68F5"/>
    <w:rsid w:val="002A6C9A"/>
    <w:rsid w:val="002A7D93"/>
    <w:rsid w:val="002B0168"/>
    <w:rsid w:val="002B1207"/>
    <w:rsid w:val="002B1250"/>
    <w:rsid w:val="002B2194"/>
    <w:rsid w:val="002B24EC"/>
    <w:rsid w:val="002B2AEB"/>
    <w:rsid w:val="002B2BB0"/>
    <w:rsid w:val="002B2C0F"/>
    <w:rsid w:val="002B34D3"/>
    <w:rsid w:val="002B3DC8"/>
    <w:rsid w:val="002B59AB"/>
    <w:rsid w:val="002B6173"/>
    <w:rsid w:val="002B6B1B"/>
    <w:rsid w:val="002B6BD1"/>
    <w:rsid w:val="002B7448"/>
    <w:rsid w:val="002B7959"/>
    <w:rsid w:val="002B7D25"/>
    <w:rsid w:val="002C0884"/>
    <w:rsid w:val="002C08E1"/>
    <w:rsid w:val="002C262D"/>
    <w:rsid w:val="002C2B76"/>
    <w:rsid w:val="002C2FD5"/>
    <w:rsid w:val="002C3336"/>
    <w:rsid w:val="002C3795"/>
    <w:rsid w:val="002C382D"/>
    <w:rsid w:val="002C4EE7"/>
    <w:rsid w:val="002C62F1"/>
    <w:rsid w:val="002C68AD"/>
    <w:rsid w:val="002C707B"/>
    <w:rsid w:val="002C79A4"/>
    <w:rsid w:val="002D021F"/>
    <w:rsid w:val="002D1765"/>
    <w:rsid w:val="002D1899"/>
    <w:rsid w:val="002D3549"/>
    <w:rsid w:val="002D4613"/>
    <w:rsid w:val="002D4629"/>
    <w:rsid w:val="002D4C0B"/>
    <w:rsid w:val="002D4F0C"/>
    <w:rsid w:val="002D52D8"/>
    <w:rsid w:val="002D6EC2"/>
    <w:rsid w:val="002E0CFE"/>
    <w:rsid w:val="002E25E7"/>
    <w:rsid w:val="002E2B7B"/>
    <w:rsid w:val="002E2CAD"/>
    <w:rsid w:val="002E3235"/>
    <w:rsid w:val="002E46C4"/>
    <w:rsid w:val="002E4F8E"/>
    <w:rsid w:val="002E574F"/>
    <w:rsid w:val="002E58CB"/>
    <w:rsid w:val="002E6151"/>
    <w:rsid w:val="002E61E1"/>
    <w:rsid w:val="002E671C"/>
    <w:rsid w:val="002E6A37"/>
    <w:rsid w:val="002F016E"/>
    <w:rsid w:val="002F0314"/>
    <w:rsid w:val="002F04B2"/>
    <w:rsid w:val="002F106A"/>
    <w:rsid w:val="002F10F5"/>
    <w:rsid w:val="002F1143"/>
    <w:rsid w:val="002F14BA"/>
    <w:rsid w:val="002F213F"/>
    <w:rsid w:val="002F2425"/>
    <w:rsid w:val="002F298C"/>
    <w:rsid w:val="002F4D25"/>
    <w:rsid w:val="002F507D"/>
    <w:rsid w:val="002F7127"/>
    <w:rsid w:val="003001D8"/>
    <w:rsid w:val="003005C1"/>
    <w:rsid w:val="003017AE"/>
    <w:rsid w:val="00301B1B"/>
    <w:rsid w:val="00301FC1"/>
    <w:rsid w:val="00302544"/>
    <w:rsid w:val="00304FC4"/>
    <w:rsid w:val="003051E3"/>
    <w:rsid w:val="003057C0"/>
    <w:rsid w:val="00305BF3"/>
    <w:rsid w:val="00305CCD"/>
    <w:rsid w:val="00306410"/>
    <w:rsid w:val="003064EA"/>
    <w:rsid w:val="003105CB"/>
    <w:rsid w:val="00310D92"/>
    <w:rsid w:val="00311D69"/>
    <w:rsid w:val="00312028"/>
    <w:rsid w:val="0031287C"/>
    <w:rsid w:val="003128C8"/>
    <w:rsid w:val="00314439"/>
    <w:rsid w:val="00314F75"/>
    <w:rsid w:val="00314FAB"/>
    <w:rsid w:val="0031540D"/>
    <w:rsid w:val="003158B9"/>
    <w:rsid w:val="00315A99"/>
    <w:rsid w:val="003167DC"/>
    <w:rsid w:val="003206B2"/>
    <w:rsid w:val="003208AC"/>
    <w:rsid w:val="00320EA9"/>
    <w:rsid w:val="00321548"/>
    <w:rsid w:val="00321B54"/>
    <w:rsid w:val="00321D56"/>
    <w:rsid w:val="003235ED"/>
    <w:rsid w:val="0032451F"/>
    <w:rsid w:val="003246F1"/>
    <w:rsid w:val="00324E07"/>
    <w:rsid w:val="003256FF"/>
    <w:rsid w:val="00325731"/>
    <w:rsid w:val="00325798"/>
    <w:rsid w:val="00327068"/>
    <w:rsid w:val="003301C1"/>
    <w:rsid w:val="00330671"/>
    <w:rsid w:val="00330879"/>
    <w:rsid w:val="00330A53"/>
    <w:rsid w:val="00330C02"/>
    <w:rsid w:val="003322B9"/>
    <w:rsid w:val="0033246A"/>
    <w:rsid w:val="003329B8"/>
    <w:rsid w:val="00332F90"/>
    <w:rsid w:val="0033373C"/>
    <w:rsid w:val="00333883"/>
    <w:rsid w:val="00333B9D"/>
    <w:rsid w:val="003340D0"/>
    <w:rsid w:val="0033458A"/>
    <w:rsid w:val="0033563D"/>
    <w:rsid w:val="00335C5F"/>
    <w:rsid w:val="00336675"/>
    <w:rsid w:val="0033724F"/>
    <w:rsid w:val="003373D9"/>
    <w:rsid w:val="00337E00"/>
    <w:rsid w:val="0034063B"/>
    <w:rsid w:val="00340BE5"/>
    <w:rsid w:val="00340CA2"/>
    <w:rsid w:val="00341081"/>
    <w:rsid w:val="003410A5"/>
    <w:rsid w:val="00341321"/>
    <w:rsid w:val="003435B0"/>
    <w:rsid w:val="00345DFB"/>
    <w:rsid w:val="00345FD1"/>
    <w:rsid w:val="0034605F"/>
    <w:rsid w:val="003469B4"/>
    <w:rsid w:val="00346B5B"/>
    <w:rsid w:val="00346D7C"/>
    <w:rsid w:val="003470C7"/>
    <w:rsid w:val="00347774"/>
    <w:rsid w:val="003477B8"/>
    <w:rsid w:val="003478C4"/>
    <w:rsid w:val="00347CE0"/>
    <w:rsid w:val="00347F74"/>
    <w:rsid w:val="003506A9"/>
    <w:rsid w:val="00350F1D"/>
    <w:rsid w:val="00351289"/>
    <w:rsid w:val="003513B0"/>
    <w:rsid w:val="0035256F"/>
    <w:rsid w:val="00352931"/>
    <w:rsid w:val="00352B18"/>
    <w:rsid w:val="00352F8F"/>
    <w:rsid w:val="0035345D"/>
    <w:rsid w:val="00353773"/>
    <w:rsid w:val="003550FC"/>
    <w:rsid w:val="00355DF0"/>
    <w:rsid w:val="00356E46"/>
    <w:rsid w:val="00357422"/>
    <w:rsid w:val="00361937"/>
    <w:rsid w:val="00362112"/>
    <w:rsid w:val="003621AE"/>
    <w:rsid w:val="00362509"/>
    <w:rsid w:val="003636D1"/>
    <w:rsid w:val="00363FB3"/>
    <w:rsid w:val="00364B19"/>
    <w:rsid w:val="00364CCC"/>
    <w:rsid w:val="00365249"/>
    <w:rsid w:val="0036590D"/>
    <w:rsid w:val="00365CF6"/>
    <w:rsid w:val="0036645A"/>
    <w:rsid w:val="00366E4B"/>
    <w:rsid w:val="003671FF"/>
    <w:rsid w:val="003676BB"/>
    <w:rsid w:val="003679EE"/>
    <w:rsid w:val="00367E1B"/>
    <w:rsid w:val="00367F5F"/>
    <w:rsid w:val="003707C6"/>
    <w:rsid w:val="00370898"/>
    <w:rsid w:val="00370F7E"/>
    <w:rsid w:val="00370FAE"/>
    <w:rsid w:val="003714EC"/>
    <w:rsid w:val="00372048"/>
    <w:rsid w:val="003722B0"/>
    <w:rsid w:val="00372834"/>
    <w:rsid w:val="003728FC"/>
    <w:rsid w:val="00374943"/>
    <w:rsid w:val="00375BF4"/>
    <w:rsid w:val="00375F1A"/>
    <w:rsid w:val="0037600F"/>
    <w:rsid w:val="00376604"/>
    <w:rsid w:val="00376EA6"/>
    <w:rsid w:val="003801C3"/>
    <w:rsid w:val="003805B4"/>
    <w:rsid w:val="003807F3"/>
    <w:rsid w:val="00381E00"/>
    <w:rsid w:val="00381EFC"/>
    <w:rsid w:val="003821E4"/>
    <w:rsid w:val="00383F8E"/>
    <w:rsid w:val="0038481B"/>
    <w:rsid w:val="00384B26"/>
    <w:rsid w:val="00386B6C"/>
    <w:rsid w:val="00386CD4"/>
    <w:rsid w:val="00386E71"/>
    <w:rsid w:val="003878FB"/>
    <w:rsid w:val="0039012B"/>
    <w:rsid w:val="0039081F"/>
    <w:rsid w:val="00390EC3"/>
    <w:rsid w:val="00391060"/>
    <w:rsid w:val="003917AE"/>
    <w:rsid w:val="0039187D"/>
    <w:rsid w:val="0039241C"/>
    <w:rsid w:val="0039340C"/>
    <w:rsid w:val="00393585"/>
    <w:rsid w:val="00393BF8"/>
    <w:rsid w:val="0039492B"/>
    <w:rsid w:val="00394E0B"/>
    <w:rsid w:val="00394F9A"/>
    <w:rsid w:val="003958C4"/>
    <w:rsid w:val="00395AFE"/>
    <w:rsid w:val="003961EE"/>
    <w:rsid w:val="0039698C"/>
    <w:rsid w:val="00396B02"/>
    <w:rsid w:val="00396E81"/>
    <w:rsid w:val="00397100"/>
    <w:rsid w:val="00397796"/>
    <w:rsid w:val="00397E08"/>
    <w:rsid w:val="003A1550"/>
    <w:rsid w:val="003A1881"/>
    <w:rsid w:val="003A21BA"/>
    <w:rsid w:val="003A2326"/>
    <w:rsid w:val="003A25F0"/>
    <w:rsid w:val="003A376D"/>
    <w:rsid w:val="003A3A51"/>
    <w:rsid w:val="003A4BE3"/>
    <w:rsid w:val="003A5244"/>
    <w:rsid w:val="003A5519"/>
    <w:rsid w:val="003A586F"/>
    <w:rsid w:val="003A6AC5"/>
    <w:rsid w:val="003A6AE3"/>
    <w:rsid w:val="003A77CA"/>
    <w:rsid w:val="003A781F"/>
    <w:rsid w:val="003B022E"/>
    <w:rsid w:val="003B16A3"/>
    <w:rsid w:val="003B16AE"/>
    <w:rsid w:val="003B24BF"/>
    <w:rsid w:val="003B2729"/>
    <w:rsid w:val="003B3235"/>
    <w:rsid w:val="003B3A76"/>
    <w:rsid w:val="003B3F3D"/>
    <w:rsid w:val="003B463D"/>
    <w:rsid w:val="003B487B"/>
    <w:rsid w:val="003B4DFF"/>
    <w:rsid w:val="003B51E6"/>
    <w:rsid w:val="003B5893"/>
    <w:rsid w:val="003B600A"/>
    <w:rsid w:val="003B6320"/>
    <w:rsid w:val="003B6419"/>
    <w:rsid w:val="003B66BE"/>
    <w:rsid w:val="003B7603"/>
    <w:rsid w:val="003C04E8"/>
    <w:rsid w:val="003C1F7C"/>
    <w:rsid w:val="003C20C4"/>
    <w:rsid w:val="003C2F74"/>
    <w:rsid w:val="003C31B3"/>
    <w:rsid w:val="003C3AA2"/>
    <w:rsid w:val="003C4472"/>
    <w:rsid w:val="003C4AD4"/>
    <w:rsid w:val="003C5359"/>
    <w:rsid w:val="003C565C"/>
    <w:rsid w:val="003C6D91"/>
    <w:rsid w:val="003C7DA5"/>
    <w:rsid w:val="003D0054"/>
    <w:rsid w:val="003D06DB"/>
    <w:rsid w:val="003D34E6"/>
    <w:rsid w:val="003D37B8"/>
    <w:rsid w:val="003D39FB"/>
    <w:rsid w:val="003D3E5F"/>
    <w:rsid w:val="003D43F5"/>
    <w:rsid w:val="003D4E5B"/>
    <w:rsid w:val="003D59C4"/>
    <w:rsid w:val="003D615A"/>
    <w:rsid w:val="003D644F"/>
    <w:rsid w:val="003D6CA1"/>
    <w:rsid w:val="003D6F46"/>
    <w:rsid w:val="003E0063"/>
    <w:rsid w:val="003E0708"/>
    <w:rsid w:val="003E09B7"/>
    <w:rsid w:val="003E0A55"/>
    <w:rsid w:val="003E12E1"/>
    <w:rsid w:val="003E23DB"/>
    <w:rsid w:val="003E28F4"/>
    <w:rsid w:val="003E2B38"/>
    <w:rsid w:val="003E2CFA"/>
    <w:rsid w:val="003E468F"/>
    <w:rsid w:val="003E4E2E"/>
    <w:rsid w:val="003E4EF3"/>
    <w:rsid w:val="003E57A4"/>
    <w:rsid w:val="003E660F"/>
    <w:rsid w:val="003E7440"/>
    <w:rsid w:val="003E78EF"/>
    <w:rsid w:val="003F05A1"/>
    <w:rsid w:val="003F0A4E"/>
    <w:rsid w:val="003F0F23"/>
    <w:rsid w:val="003F13C8"/>
    <w:rsid w:val="003F1DB7"/>
    <w:rsid w:val="003F203B"/>
    <w:rsid w:val="003F3790"/>
    <w:rsid w:val="003F3F69"/>
    <w:rsid w:val="003F53AE"/>
    <w:rsid w:val="003F544D"/>
    <w:rsid w:val="003F5E8D"/>
    <w:rsid w:val="003F636F"/>
    <w:rsid w:val="003F663B"/>
    <w:rsid w:val="003F6D10"/>
    <w:rsid w:val="003F6F4A"/>
    <w:rsid w:val="004007F2"/>
    <w:rsid w:val="0040099E"/>
    <w:rsid w:val="00401043"/>
    <w:rsid w:val="004017B3"/>
    <w:rsid w:val="004019D0"/>
    <w:rsid w:val="004028B7"/>
    <w:rsid w:val="00402A74"/>
    <w:rsid w:val="0040346F"/>
    <w:rsid w:val="00403602"/>
    <w:rsid w:val="004037E8"/>
    <w:rsid w:val="00404164"/>
    <w:rsid w:val="00404385"/>
    <w:rsid w:val="004046AB"/>
    <w:rsid w:val="0040488B"/>
    <w:rsid w:val="00405043"/>
    <w:rsid w:val="0040515D"/>
    <w:rsid w:val="00405D66"/>
    <w:rsid w:val="00406901"/>
    <w:rsid w:val="00407B49"/>
    <w:rsid w:val="00407C19"/>
    <w:rsid w:val="00410D96"/>
    <w:rsid w:val="00411494"/>
    <w:rsid w:val="004117E3"/>
    <w:rsid w:val="00411965"/>
    <w:rsid w:val="00411A26"/>
    <w:rsid w:val="0041207D"/>
    <w:rsid w:val="0041228F"/>
    <w:rsid w:val="00412A8D"/>
    <w:rsid w:val="00413462"/>
    <w:rsid w:val="004136BC"/>
    <w:rsid w:val="004137F1"/>
    <w:rsid w:val="004149B4"/>
    <w:rsid w:val="00414A50"/>
    <w:rsid w:val="00415AE0"/>
    <w:rsid w:val="00415BBE"/>
    <w:rsid w:val="00416018"/>
    <w:rsid w:val="0041653B"/>
    <w:rsid w:val="004165A4"/>
    <w:rsid w:val="0041662A"/>
    <w:rsid w:val="00416D8B"/>
    <w:rsid w:val="00417391"/>
    <w:rsid w:val="0041772C"/>
    <w:rsid w:val="00420629"/>
    <w:rsid w:val="00420FC2"/>
    <w:rsid w:val="00421F1C"/>
    <w:rsid w:val="00424E3A"/>
    <w:rsid w:val="00425E56"/>
    <w:rsid w:val="00426021"/>
    <w:rsid w:val="00426B82"/>
    <w:rsid w:val="00427DBC"/>
    <w:rsid w:val="00430300"/>
    <w:rsid w:val="0043039D"/>
    <w:rsid w:val="00430CBF"/>
    <w:rsid w:val="004313CB"/>
    <w:rsid w:val="0043184C"/>
    <w:rsid w:val="00433D98"/>
    <w:rsid w:val="00435266"/>
    <w:rsid w:val="00435E33"/>
    <w:rsid w:val="0043636D"/>
    <w:rsid w:val="00436CB1"/>
    <w:rsid w:val="00437699"/>
    <w:rsid w:val="004400D0"/>
    <w:rsid w:val="00440E60"/>
    <w:rsid w:val="0044140E"/>
    <w:rsid w:val="00441624"/>
    <w:rsid w:val="00441886"/>
    <w:rsid w:val="00441E8D"/>
    <w:rsid w:val="00444143"/>
    <w:rsid w:val="00444911"/>
    <w:rsid w:val="00444A73"/>
    <w:rsid w:val="00444E16"/>
    <w:rsid w:val="004459BA"/>
    <w:rsid w:val="0044653A"/>
    <w:rsid w:val="0044653B"/>
    <w:rsid w:val="00446A6E"/>
    <w:rsid w:val="00446E80"/>
    <w:rsid w:val="00447640"/>
    <w:rsid w:val="00447CF1"/>
    <w:rsid w:val="004500AC"/>
    <w:rsid w:val="004507B3"/>
    <w:rsid w:val="00450B1F"/>
    <w:rsid w:val="00451D9E"/>
    <w:rsid w:val="00452FB6"/>
    <w:rsid w:val="00453AE3"/>
    <w:rsid w:val="004547E1"/>
    <w:rsid w:val="00455304"/>
    <w:rsid w:val="00456020"/>
    <w:rsid w:val="00456957"/>
    <w:rsid w:val="00456A9B"/>
    <w:rsid w:val="00457388"/>
    <w:rsid w:val="00457B72"/>
    <w:rsid w:val="00457D91"/>
    <w:rsid w:val="00460E9F"/>
    <w:rsid w:val="00461976"/>
    <w:rsid w:val="00462233"/>
    <w:rsid w:val="0046260E"/>
    <w:rsid w:val="00462666"/>
    <w:rsid w:val="0046277E"/>
    <w:rsid w:val="0046288C"/>
    <w:rsid w:val="00462C50"/>
    <w:rsid w:val="00462D76"/>
    <w:rsid w:val="00462DC8"/>
    <w:rsid w:val="0046304B"/>
    <w:rsid w:val="00463C33"/>
    <w:rsid w:val="004644F7"/>
    <w:rsid w:val="00465BC7"/>
    <w:rsid w:val="0046625F"/>
    <w:rsid w:val="0046732A"/>
    <w:rsid w:val="00467F90"/>
    <w:rsid w:val="004707E2"/>
    <w:rsid w:val="004709C0"/>
    <w:rsid w:val="00470A49"/>
    <w:rsid w:val="004713B8"/>
    <w:rsid w:val="00471798"/>
    <w:rsid w:val="00471F28"/>
    <w:rsid w:val="00471FC2"/>
    <w:rsid w:val="00472DAB"/>
    <w:rsid w:val="0047477E"/>
    <w:rsid w:val="004748A9"/>
    <w:rsid w:val="004749FD"/>
    <w:rsid w:val="00477225"/>
    <w:rsid w:val="0047772F"/>
    <w:rsid w:val="0047784F"/>
    <w:rsid w:val="00480B35"/>
    <w:rsid w:val="00480BD1"/>
    <w:rsid w:val="00480C5F"/>
    <w:rsid w:val="00480F82"/>
    <w:rsid w:val="004816CB"/>
    <w:rsid w:val="004821D1"/>
    <w:rsid w:val="004822C5"/>
    <w:rsid w:val="0048330D"/>
    <w:rsid w:val="00483321"/>
    <w:rsid w:val="004834C1"/>
    <w:rsid w:val="00483D89"/>
    <w:rsid w:val="00484063"/>
    <w:rsid w:val="00484765"/>
    <w:rsid w:val="00484C65"/>
    <w:rsid w:val="004856C2"/>
    <w:rsid w:val="0048577F"/>
    <w:rsid w:val="0048595E"/>
    <w:rsid w:val="004869D7"/>
    <w:rsid w:val="00486CAA"/>
    <w:rsid w:val="00486E9B"/>
    <w:rsid w:val="00487280"/>
    <w:rsid w:val="00487343"/>
    <w:rsid w:val="004873D5"/>
    <w:rsid w:val="00487589"/>
    <w:rsid w:val="00487E77"/>
    <w:rsid w:val="004907D5"/>
    <w:rsid w:val="00491161"/>
    <w:rsid w:val="00491522"/>
    <w:rsid w:val="0049194F"/>
    <w:rsid w:val="004920B0"/>
    <w:rsid w:val="00492605"/>
    <w:rsid w:val="004926E0"/>
    <w:rsid w:val="00492D43"/>
    <w:rsid w:val="00493008"/>
    <w:rsid w:val="0049350D"/>
    <w:rsid w:val="00493547"/>
    <w:rsid w:val="0049359F"/>
    <w:rsid w:val="0049367E"/>
    <w:rsid w:val="00493A01"/>
    <w:rsid w:val="00494310"/>
    <w:rsid w:val="0049513E"/>
    <w:rsid w:val="0049604A"/>
    <w:rsid w:val="00496E08"/>
    <w:rsid w:val="0049712B"/>
    <w:rsid w:val="00497967"/>
    <w:rsid w:val="00497E45"/>
    <w:rsid w:val="004A03BF"/>
    <w:rsid w:val="004A0430"/>
    <w:rsid w:val="004A1892"/>
    <w:rsid w:val="004A1EA5"/>
    <w:rsid w:val="004A1FDF"/>
    <w:rsid w:val="004A2D7F"/>
    <w:rsid w:val="004A2EA5"/>
    <w:rsid w:val="004A459C"/>
    <w:rsid w:val="004A5E5D"/>
    <w:rsid w:val="004A64C8"/>
    <w:rsid w:val="004A7B49"/>
    <w:rsid w:val="004B029B"/>
    <w:rsid w:val="004B090F"/>
    <w:rsid w:val="004B0AAA"/>
    <w:rsid w:val="004B0CDD"/>
    <w:rsid w:val="004B141F"/>
    <w:rsid w:val="004B3010"/>
    <w:rsid w:val="004B3A8E"/>
    <w:rsid w:val="004B456A"/>
    <w:rsid w:val="004B4589"/>
    <w:rsid w:val="004B509A"/>
    <w:rsid w:val="004B5154"/>
    <w:rsid w:val="004B72F5"/>
    <w:rsid w:val="004B7988"/>
    <w:rsid w:val="004C01BE"/>
    <w:rsid w:val="004C02EF"/>
    <w:rsid w:val="004C0CD7"/>
    <w:rsid w:val="004C12B6"/>
    <w:rsid w:val="004C2BD8"/>
    <w:rsid w:val="004C3119"/>
    <w:rsid w:val="004C3188"/>
    <w:rsid w:val="004C3C6C"/>
    <w:rsid w:val="004C4541"/>
    <w:rsid w:val="004C4708"/>
    <w:rsid w:val="004C47E4"/>
    <w:rsid w:val="004C4C7C"/>
    <w:rsid w:val="004C50C5"/>
    <w:rsid w:val="004C58C1"/>
    <w:rsid w:val="004C5AAC"/>
    <w:rsid w:val="004C7953"/>
    <w:rsid w:val="004D0C19"/>
    <w:rsid w:val="004D1D68"/>
    <w:rsid w:val="004D360D"/>
    <w:rsid w:val="004D43A0"/>
    <w:rsid w:val="004D43E0"/>
    <w:rsid w:val="004D457E"/>
    <w:rsid w:val="004D4598"/>
    <w:rsid w:val="004D4C29"/>
    <w:rsid w:val="004D6080"/>
    <w:rsid w:val="004D6606"/>
    <w:rsid w:val="004E002C"/>
    <w:rsid w:val="004E0062"/>
    <w:rsid w:val="004E0584"/>
    <w:rsid w:val="004E118F"/>
    <w:rsid w:val="004E4790"/>
    <w:rsid w:val="004E4B7B"/>
    <w:rsid w:val="004E57DE"/>
    <w:rsid w:val="004E5A33"/>
    <w:rsid w:val="004E6829"/>
    <w:rsid w:val="004E74B7"/>
    <w:rsid w:val="004E766F"/>
    <w:rsid w:val="004E7855"/>
    <w:rsid w:val="004E7E3C"/>
    <w:rsid w:val="004F143D"/>
    <w:rsid w:val="004F1880"/>
    <w:rsid w:val="004F2588"/>
    <w:rsid w:val="004F2844"/>
    <w:rsid w:val="004F2A9C"/>
    <w:rsid w:val="004F3E49"/>
    <w:rsid w:val="004F5D41"/>
    <w:rsid w:val="004F63FE"/>
    <w:rsid w:val="004F6505"/>
    <w:rsid w:val="004F6A1D"/>
    <w:rsid w:val="004F7A00"/>
    <w:rsid w:val="005006E3"/>
    <w:rsid w:val="00500743"/>
    <w:rsid w:val="00500C34"/>
    <w:rsid w:val="00500EBB"/>
    <w:rsid w:val="0050113B"/>
    <w:rsid w:val="00501DB0"/>
    <w:rsid w:val="005034C5"/>
    <w:rsid w:val="0050350A"/>
    <w:rsid w:val="00503E9C"/>
    <w:rsid w:val="00504739"/>
    <w:rsid w:val="005047FB"/>
    <w:rsid w:val="0050482A"/>
    <w:rsid w:val="005048D7"/>
    <w:rsid w:val="00504BB3"/>
    <w:rsid w:val="00504C78"/>
    <w:rsid w:val="00505105"/>
    <w:rsid w:val="005056B1"/>
    <w:rsid w:val="00505F97"/>
    <w:rsid w:val="005060F3"/>
    <w:rsid w:val="005074C1"/>
    <w:rsid w:val="00507E7C"/>
    <w:rsid w:val="00511F31"/>
    <w:rsid w:val="00512BCC"/>
    <w:rsid w:val="00513FD3"/>
    <w:rsid w:val="0051409B"/>
    <w:rsid w:val="00514268"/>
    <w:rsid w:val="00515C19"/>
    <w:rsid w:val="0051619A"/>
    <w:rsid w:val="0051656F"/>
    <w:rsid w:val="005171BD"/>
    <w:rsid w:val="0052142F"/>
    <w:rsid w:val="00522AA6"/>
    <w:rsid w:val="005234E2"/>
    <w:rsid w:val="00523D56"/>
    <w:rsid w:val="005249DD"/>
    <w:rsid w:val="00524BB3"/>
    <w:rsid w:val="00525835"/>
    <w:rsid w:val="00525DE2"/>
    <w:rsid w:val="005267B5"/>
    <w:rsid w:val="005269CE"/>
    <w:rsid w:val="0053090C"/>
    <w:rsid w:val="00530B96"/>
    <w:rsid w:val="00530FE7"/>
    <w:rsid w:val="005319B8"/>
    <w:rsid w:val="0053252B"/>
    <w:rsid w:val="00533A0A"/>
    <w:rsid w:val="0053444F"/>
    <w:rsid w:val="0053468F"/>
    <w:rsid w:val="00534D58"/>
    <w:rsid w:val="00534F66"/>
    <w:rsid w:val="00534FD9"/>
    <w:rsid w:val="00535294"/>
    <w:rsid w:val="005358B3"/>
    <w:rsid w:val="00535A6F"/>
    <w:rsid w:val="00535BA6"/>
    <w:rsid w:val="00536097"/>
    <w:rsid w:val="00536AE3"/>
    <w:rsid w:val="00537757"/>
    <w:rsid w:val="005408A8"/>
    <w:rsid w:val="00541CBF"/>
    <w:rsid w:val="00542FA4"/>
    <w:rsid w:val="00542FFB"/>
    <w:rsid w:val="00543731"/>
    <w:rsid w:val="0054376A"/>
    <w:rsid w:val="005437B8"/>
    <w:rsid w:val="0054401C"/>
    <w:rsid w:val="00544567"/>
    <w:rsid w:val="00544E03"/>
    <w:rsid w:val="00545051"/>
    <w:rsid w:val="00546386"/>
    <w:rsid w:val="0054740D"/>
    <w:rsid w:val="00550C5D"/>
    <w:rsid w:val="00550E34"/>
    <w:rsid w:val="005510FC"/>
    <w:rsid w:val="00551B7C"/>
    <w:rsid w:val="00551C63"/>
    <w:rsid w:val="00551F24"/>
    <w:rsid w:val="00554E9B"/>
    <w:rsid w:val="0055503C"/>
    <w:rsid w:val="0055570B"/>
    <w:rsid w:val="005558D0"/>
    <w:rsid w:val="00555DAF"/>
    <w:rsid w:val="005560FA"/>
    <w:rsid w:val="005571E0"/>
    <w:rsid w:val="0056015A"/>
    <w:rsid w:val="005606AA"/>
    <w:rsid w:val="005608AE"/>
    <w:rsid w:val="00560F5D"/>
    <w:rsid w:val="005614A9"/>
    <w:rsid w:val="00561CD0"/>
    <w:rsid w:val="005624C0"/>
    <w:rsid w:val="00562515"/>
    <w:rsid w:val="00562882"/>
    <w:rsid w:val="00562FE2"/>
    <w:rsid w:val="005648AA"/>
    <w:rsid w:val="00564A15"/>
    <w:rsid w:val="00564B62"/>
    <w:rsid w:val="00564ED7"/>
    <w:rsid w:val="00565FE0"/>
    <w:rsid w:val="0056626D"/>
    <w:rsid w:val="00566F73"/>
    <w:rsid w:val="00567850"/>
    <w:rsid w:val="00567F00"/>
    <w:rsid w:val="00567FC4"/>
    <w:rsid w:val="00572A35"/>
    <w:rsid w:val="00572BAB"/>
    <w:rsid w:val="00573F16"/>
    <w:rsid w:val="00575DA5"/>
    <w:rsid w:val="00575FB1"/>
    <w:rsid w:val="005774A4"/>
    <w:rsid w:val="00577904"/>
    <w:rsid w:val="00577CCD"/>
    <w:rsid w:val="00580841"/>
    <w:rsid w:val="00580D6B"/>
    <w:rsid w:val="0058163B"/>
    <w:rsid w:val="00581663"/>
    <w:rsid w:val="00581E4D"/>
    <w:rsid w:val="005822F0"/>
    <w:rsid w:val="005823ED"/>
    <w:rsid w:val="00582696"/>
    <w:rsid w:val="00582726"/>
    <w:rsid w:val="005828F9"/>
    <w:rsid w:val="00582D71"/>
    <w:rsid w:val="00583C2A"/>
    <w:rsid w:val="00584198"/>
    <w:rsid w:val="00584818"/>
    <w:rsid w:val="00584B27"/>
    <w:rsid w:val="00584E09"/>
    <w:rsid w:val="0058601A"/>
    <w:rsid w:val="0058668F"/>
    <w:rsid w:val="00587AC4"/>
    <w:rsid w:val="0059130D"/>
    <w:rsid w:val="00591442"/>
    <w:rsid w:val="005914C4"/>
    <w:rsid w:val="0059238F"/>
    <w:rsid w:val="00592F38"/>
    <w:rsid w:val="005941FE"/>
    <w:rsid w:val="00594B31"/>
    <w:rsid w:val="0059570E"/>
    <w:rsid w:val="00597120"/>
    <w:rsid w:val="0059752F"/>
    <w:rsid w:val="00597914"/>
    <w:rsid w:val="005A048C"/>
    <w:rsid w:val="005A2EE1"/>
    <w:rsid w:val="005A360F"/>
    <w:rsid w:val="005A371F"/>
    <w:rsid w:val="005A42AC"/>
    <w:rsid w:val="005A43AB"/>
    <w:rsid w:val="005A4BBD"/>
    <w:rsid w:val="005A5DDB"/>
    <w:rsid w:val="005A62A2"/>
    <w:rsid w:val="005A6362"/>
    <w:rsid w:val="005A75BC"/>
    <w:rsid w:val="005A766D"/>
    <w:rsid w:val="005B003C"/>
    <w:rsid w:val="005B0B51"/>
    <w:rsid w:val="005B1489"/>
    <w:rsid w:val="005B1644"/>
    <w:rsid w:val="005B31E3"/>
    <w:rsid w:val="005B3BD1"/>
    <w:rsid w:val="005B3E26"/>
    <w:rsid w:val="005B4245"/>
    <w:rsid w:val="005B47D2"/>
    <w:rsid w:val="005B4D00"/>
    <w:rsid w:val="005B58FF"/>
    <w:rsid w:val="005B5C54"/>
    <w:rsid w:val="005B5EE8"/>
    <w:rsid w:val="005B659E"/>
    <w:rsid w:val="005B67AC"/>
    <w:rsid w:val="005B75FD"/>
    <w:rsid w:val="005B7CA0"/>
    <w:rsid w:val="005C0954"/>
    <w:rsid w:val="005C0DDF"/>
    <w:rsid w:val="005C185C"/>
    <w:rsid w:val="005C1D33"/>
    <w:rsid w:val="005C2ACD"/>
    <w:rsid w:val="005C31E8"/>
    <w:rsid w:val="005C39CE"/>
    <w:rsid w:val="005C4011"/>
    <w:rsid w:val="005C415E"/>
    <w:rsid w:val="005C4E3F"/>
    <w:rsid w:val="005C5626"/>
    <w:rsid w:val="005C6066"/>
    <w:rsid w:val="005C73A5"/>
    <w:rsid w:val="005C7EFC"/>
    <w:rsid w:val="005D2535"/>
    <w:rsid w:val="005D4329"/>
    <w:rsid w:val="005D4C87"/>
    <w:rsid w:val="005D50B1"/>
    <w:rsid w:val="005D61FE"/>
    <w:rsid w:val="005D631F"/>
    <w:rsid w:val="005D64F1"/>
    <w:rsid w:val="005D6874"/>
    <w:rsid w:val="005D6A46"/>
    <w:rsid w:val="005D7A70"/>
    <w:rsid w:val="005D7EE4"/>
    <w:rsid w:val="005D7F94"/>
    <w:rsid w:val="005D7FA3"/>
    <w:rsid w:val="005E0432"/>
    <w:rsid w:val="005E0883"/>
    <w:rsid w:val="005E0C26"/>
    <w:rsid w:val="005E13A8"/>
    <w:rsid w:val="005E1BAC"/>
    <w:rsid w:val="005E2497"/>
    <w:rsid w:val="005E3E97"/>
    <w:rsid w:val="005E4AD5"/>
    <w:rsid w:val="005E4FA6"/>
    <w:rsid w:val="005E51C5"/>
    <w:rsid w:val="005E5365"/>
    <w:rsid w:val="005E56AA"/>
    <w:rsid w:val="005E578B"/>
    <w:rsid w:val="005E5948"/>
    <w:rsid w:val="005E60E0"/>
    <w:rsid w:val="005E612C"/>
    <w:rsid w:val="005F0366"/>
    <w:rsid w:val="005F1648"/>
    <w:rsid w:val="005F1AFD"/>
    <w:rsid w:val="005F2962"/>
    <w:rsid w:val="005F359E"/>
    <w:rsid w:val="005F3619"/>
    <w:rsid w:val="005F3FB4"/>
    <w:rsid w:val="005F3FE7"/>
    <w:rsid w:val="005F459C"/>
    <w:rsid w:val="005F4798"/>
    <w:rsid w:val="005F4B11"/>
    <w:rsid w:val="005F4C13"/>
    <w:rsid w:val="005F5090"/>
    <w:rsid w:val="005F5201"/>
    <w:rsid w:val="005F65FE"/>
    <w:rsid w:val="005F669E"/>
    <w:rsid w:val="005F68E8"/>
    <w:rsid w:val="005F6F34"/>
    <w:rsid w:val="005F7A58"/>
    <w:rsid w:val="00602DF1"/>
    <w:rsid w:val="00603071"/>
    <w:rsid w:val="00605AC2"/>
    <w:rsid w:val="0060613A"/>
    <w:rsid w:val="00606295"/>
    <w:rsid w:val="006065DD"/>
    <w:rsid w:val="00606886"/>
    <w:rsid w:val="00606951"/>
    <w:rsid w:val="00607A3F"/>
    <w:rsid w:val="006102C2"/>
    <w:rsid w:val="00610A75"/>
    <w:rsid w:val="00610B6D"/>
    <w:rsid w:val="00610D49"/>
    <w:rsid w:val="00611272"/>
    <w:rsid w:val="006118EF"/>
    <w:rsid w:val="00611AD2"/>
    <w:rsid w:val="006126A1"/>
    <w:rsid w:val="00613114"/>
    <w:rsid w:val="00613449"/>
    <w:rsid w:val="006149DD"/>
    <w:rsid w:val="00615A32"/>
    <w:rsid w:val="00616410"/>
    <w:rsid w:val="00616735"/>
    <w:rsid w:val="00616FBA"/>
    <w:rsid w:val="006209D6"/>
    <w:rsid w:val="00621FAF"/>
    <w:rsid w:val="00621FCA"/>
    <w:rsid w:val="0062342D"/>
    <w:rsid w:val="00623534"/>
    <w:rsid w:val="006235C7"/>
    <w:rsid w:val="0062407D"/>
    <w:rsid w:val="00625891"/>
    <w:rsid w:val="00625FD1"/>
    <w:rsid w:val="006264E0"/>
    <w:rsid w:val="00626F66"/>
    <w:rsid w:val="00626FB2"/>
    <w:rsid w:val="00627376"/>
    <w:rsid w:val="00627BE0"/>
    <w:rsid w:val="006320AC"/>
    <w:rsid w:val="00632548"/>
    <w:rsid w:val="006327B9"/>
    <w:rsid w:val="00632FC6"/>
    <w:rsid w:val="0063302E"/>
    <w:rsid w:val="00633096"/>
    <w:rsid w:val="00633DAE"/>
    <w:rsid w:val="0063477C"/>
    <w:rsid w:val="006364F8"/>
    <w:rsid w:val="00637183"/>
    <w:rsid w:val="00637434"/>
    <w:rsid w:val="00637800"/>
    <w:rsid w:val="00641263"/>
    <w:rsid w:val="00641BA9"/>
    <w:rsid w:val="00641E50"/>
    <w:rsid w:val="00642A1C"/>
    <w:rsid w:val="00642ECA"/>
    <w:rsid w:val="006431D0"/>
    <w:rsid w:val="00643436"/>
    <w:rsid w:val="0064343A"/>
    <w:rsid w:val="006436FB"/>
    <w:rsid w:val="00643AAC"/>
    <w:rsid w:val="00643E40"/>
    <w:rsid w:val="00643E95"/>
    <w:rsid w:val="00643F5D"/>
    <w:rsid w:val="00644AEC"/>
    <w:rsid w:val="006452D3"/>
    <w:rsid w:val="006459DE"/>
    <w:rsid w:val="00646814"/>
    <w:rsid w:val="006468CE"/>
    <w:rsid w:val="006478F6"/>
    <w:rsid w:val="00647B5B"/>
    <w:rsid w:val="00650608"/>
    <w:rsid w:val="00651153"/>
    <w:rsid w:val="00651961"/>
    <w:rsid w:val="00651DB0"/>
    <w:rsid w:val="006533BC"/>
    <w:rsid w:val="00653B91"/>
    <w:rsid w:val="006554AF"/>
    <w:rsid w:val="00655A3C"/>
    <w:rsid w:val="006569A8"/>
    <w:rsid w:val="0065792E"/>
    <w:rsid w:val="00660726"/>
    <w:rsid w:val="00660B13"/>
    <w:rsid w:val="0066153E"/>
    <w:rsid w:val="00661545"/>
    <w:rsid w:val="00662239"/>
    <w:rsid w:val="00662B0B"/>
    <w:rsid w:val="00662F14"/>
    <w:rsid w:val="006646F5"/>
    <w:rsid w:val="006650B4"/>
    <w:rsid w:val="006655EE"/>
    <w:rsid w:val="00665AF1"/>
    <w:rsid w:val="00665F27"/>
    <w:rsid w:val="006669C4"/>
    <w:rsid w:val="006670C2"/>
    <w:rsid w:val="00667912"/>
    <w:rsid w:val="0067039F"/>
    <w:rsid w:val="00670603"/>
    <w:rsid w:val="00670DD8"/>
    <w:rsid w:val="00671D91"/>
    <w:rsid w:val="00671FFF"/>
    <w:rsid w:val="006729F0"/>
    <w:rsid w:val="00672A4A"/>
    <w:rsid w:val="00672FDF"/>
    <w:rsid w:val="0067369F"/>
    <w:rsid w:val="0067461A"/>
    <w:rsid w:val="006756DB"/>
    <w:rsid w:val="0067744A"/>
    <w:rsid w:val="0067771D"/>
    <w:rsid w:val="00677EE0"/>
    <w:rsid w:val="006807EE"/>
    <w:rsid w:val="00680870"/>
    <w:rsid w:val="00680D8D"/>
    <w:rsid w:val="00680F1D"/>
    <w:rsid w:val="00681412"/>
    <w:rsid w:val="00681B22"/>
    <w:rsid w:val="006822E4"/>
    <w:rsid w:val="00682624"/>
    <w:rsid w:val="0068265C"/>
    <w:rsid w:val="00682786"/>
    <w:rsid w:val="00682D98"/>
    <w:rsid w:val="006839A4"/>
    <w:rsid w:val="00683AE3"/>
    <w:rsid w:val="00684D00"/>
    <w:rsid w:val="0068564D"/>
    <w:rsid w:val="00685DA9"/>
    <w:rsid w:val="00686910"/>
    <w:rsid w:val="00686EE3"/>
    <w:rsid w:val="00686F6B"/>
    <w:rsid w:val="006907F7"/>
    <w:rsid w:val="006915C8"/>
    <w:rsid w:val="00691A3C"/>
    <w:rsid w:val="00692813"/>
    <w:rsid w:val="00692830"/>
    <w:rsid w:val="00692BB0"/>
    <w:rsid w:val="00693C81"/>
    <w:rsid w:val="006945FF"/>
    <w:rsid w:val="00695D06"/>
    <w:rsid w:val="006961E4"/>
    <w:rsid w:val="00696B0C"/>
    <w:rsid w:val="006979D5"/>
    <w:rsid w:val="00697C9E"/>
    <w:rsid w:val="006A027A"/>
    <w:rsid w:val="006A0406"/>
    <w:rsid w:val="006A1018"/>
    <w:rsid w:val="006A1164"/>
    <w:rsid w:val="006A11B9"/>
    <w:rsid w:val="006A141F"/>
    <w:rsid w:val="006A18A9"/>
    <w:rsid w:val="006A1959"/>
    <w:rsid w:val="006A1C4D"/>
    <w:rsid w:val="006A27DB"/>
    <w:rsid w:val="006A44A7"/>
    <w:rsid w:val="006A5B00"/>
    <w:rsid w:val="006A5D30"/>
    <w:rsid w:val="006A7C85"/>
    <w:rsid w:val="006B215C"/>
    <w:rsid w:val="006B25DA"/>
    <w:rsid w:val="006B315C"/>
    <w:rsid w:val="006B329F"/>
    <w:rsid w:val="006B35CF"/>
    <w:rsid w:val="006B3836"/>
    <w:rsid w:val="006B4052"/>
    <w:rsid w:val="006B5A8F"/>
    <w:rsid w:val="006B5C0A"/>
    <w:rsid w:val="006B60AB"/>
    <w:rsid w:val="006B6569"/>
    <w:rsid w:val="006B6D4E"/>
    <w:rsid w:val="006B79AB"/>
    <w:rsid w:val="006B7CA1"/>
    <w:rsid w:val="006C0668"/>
    <w:rsid w:val="006C0858"/>
    <w:rsid w:val="006C15CF"/>
    <w:rsid w:val="006C1B27"/>
    <w:rsid w:val="006C1FBB"/>
    <w:rsid w:val="006C3CE9"/>
    <w:rsid w:val="006C4364"/>
    <w:rsid w:val="006C44B5"/>
    <w:rsid w:val="006C4B4B"/>
    <w:rsid w:val="006C59F6"/>
    <w:rsid w:val="006C5C03"/>
    <w:rsid w:val="006C6023"/>
    <w:rsid w:val="006C6E5E"/>
    <w:rsid w:val="006C7703"/>
    <w:rsid w:val="006C7991"/>
    <w:rsid w:val="006C7C5E"/>
    <w:rsid w:val="006D00E2"/>
    <w:rsid w:val="006D020D"/>
    <w:rsid w:val="006D02DD"/>
    <w:rsid w:val="006D040D"/>
    <w:rsid w:val="006D2C51"/>
    <w:rsid w:val="006D459F"/>
    <w:rsid w:val="006D4755"/>
    <w:rsid w:val="006D4B30"/>
    <w:rsid w:val="006D52F5"/>
    <w:rsid w:val="006D538B"/>
    <w:rsid w:val="006D69CB"/>
    <w:rsid w:val="006D6AA6"/>
    <w:rsid w:val="006D6D58"/>
    <w:rsid w:val="006D6E7D"/>
    <w:rsid w:val="006D711C"/>
    <w:rsid w:val="006E13D1"/>
    <w:rsid w:val="006E1BFC"/>
    <w:rsid w:val="006E1D3C"/>
    <w:rsid w:val="006E24F0"/>
    <w:rsid w:val="006E2641"/>
    <w:rsid w:val="006E2A57"/>
    <w:rsid w:val="006E2D1F"/>
    <w:rsid w:val="006E37A6"/>
    <w:rsid w:val="006E3B33"/>
    <w:rsid w:val="006E3CC5"/>
    <w:rsid w:val="006E5D94"/>
    <w:rsid w:val="006E6509"/>
    <w:rsid w:val="006E6810"/>
    <w:rsid w:val="006E6917"/>
    <w:rsid w:val="006E73D4"/>
    <w:rsid w:val="006E75D1"/>
    <w:rsid w:val="006F03F1"/>
    <w:rsid w:val="006F0563"/>
    <w:rsid w:val="006F0FF6"/>
    <w:rsid w:val="006F138C"/>
    <w:rsid w:val="006F18AA"/>
    <w:rsid w:val="006F2620"/>
    <w:rsid w:val="006F3E94"/>
    <w:rsid w:val="006F4BC7"/>
    <w:rsid w:val="006F5399"/>
    <w:rsid w:val="006F5AF0"/>
    <w:rsid w:val="006F63DA"/>
    <w:rsid w:val="006F6BD1"/>
    <w:rsid w:val="006F7490"/>
    <w:rsid w:val="006F7E6F"/>
    <w:rsid w:val="007003C5"/>
    <w:rsid w:val="007004D4"/>
    <w:rsid w:val="00700A26"/>
    <w:rsid w:val="0070129D"/>
    <w:rsid w:val="007023FC"/>
    <w:rsid w:val="0070297E"/>
    <w:rsid w:val="00703764"/>
    <w:rsid w:val="00703996"/>
    <w:rsid w:val="0070533E"/>
    <w:rsid w:val="00705540"/>
    <w:rsid w:val="00705B41"/>
    <w:rsid w:val="00706BB9"/>
    <w:rsid w:val="007070B8"/>
    <w:rsid w:val="0070735D"/>
    <w:rsid w:val="00707CB1"/>
    <w:rsid w:val="00707EAA"/>
    <w:rsid w:val="007104DB"/>
    <w:rsid w:val="00710713"/>
    <w:rsid w:val="0071088D"/>
    <w:rsid w:val="00710F4D"/>
    <w:rsid w:val="007119B7"/>
    <w:rsid w:val="00711ACE"/>
    <w:rsid w:val="0071294E"/>
    <w:rsid w:val="00712DD9"/>
    <w:rsid w:val="007136BC"/>
    <w:rsid w:val="00713CD5"/>
    <w:rsid w:val="00715C8A"/>
    <w:rsid w:val="00716030"/>
    <w:rsid w:val="00716B1B"/>
    <w:rsid w:val="007177A9"/>
    <w:rsid w:val="007214C2"/>
    <w:rsid w:val="007222EB"/>
    <w:rsid w:val="007224BF"/>
    <w:rsid w:val="00722A37"/>
    <w:rsid w:val="00724081"/>
    <w:rsid w:val="00725290"/>
    <w:rsid w:val="007264B4"/>
    <w:rsid w:val="007276DC"/>
    <w:rsid w:val="00731332"/>
    <w:rsid w:val="00732EA7"/>
    <w:rsid w:val="00733E5C"/>
    <w:rsid w:val="00734C75"/>
    <w:rsid w:val="0073559A"/>
    <w:rsid w:val="007360F1"/>
    <w:rsid w:val="007363A7"/>
    <w:rsid w:val="007363BB"/>
    <w:rsid w:val="007365F6"/>
    <w:rsid w:val="00736BA1"/>
    <w:rsid w:val="00737643"/>
    <w:rsid w:val="007379E0"/>
    <w:rsid w:val="00740D56"/>
    <w:rsid w:val="00740FDD"/>
    <w:rsid w:val="007412C9"/>
    <w:rsid w:val="00741B03"/>
    <w:rsid w:val="00742166"/>
    <w:rsid w:val="0074234B"/>
    <w:rsid w:val="0074249C"/>
    <w:rsid w:val="00743243"/>
    <w:rsid w:val="007451F9"/>
    <w:rsid w:val="00745617"/>
    <w:rsid w:val="007456A3"/>
    <w:rsid w:val="00745842"/>
    <w:rsid w:val="00745BAA"/>
    <w:rsid w:val="00746A4F"/>
    <w:rsid w:val="00746C91"/>
    <w:rsid w:val="00746FB4"/>
    <w:rsid w:val="00747372"/>
    <w:rsid w:val="00747E7A"/>
    <w:rsid w:val="00747F69"/>
    <w:rsid w:val="007500AC"/>
    <w:rsid w:val="007501CF"/>
    <w:rsid w:val="0075131D"/>
    <w:rsid w:val="0075240B"/>
    <w:rsid w:val="00752C56"/>
    <w:rsid w:val="00752E91"/>
    <w:rsid w:val="00753813"/>
    <w:rsid w:val="00753ED5"/>
    <w:rsid w:val="00754073"/>
    <w:rsid w:val="007543B5"/>
    <w:rsid w:val="007545EA"/>
    <w:rsid w:val="0075587F"/>
    <w:rsid w:val="00756276"/>
    <w:rsid w:val="00757D0E"/>
    <w:rsid w:val="007608C4"/>
    <w:rsid w:val="00760970"/>
    <w:rsid w:val="00760E26"/>
    <w:rsid w:val="0076174C"/>
    <w:rsid w:val="007617BE"/>
    <w:rsid w:val="00761953"/>
    <w:rsid w:val="00761DC3"/>
    <w:rsid w:val="007628D1"/>
    <w:rsid w:val="00762E3C"/>
    <w:rsid w:val="0076442C"/>
    <w:rsid w:val="007671EE"/>
    <w:rsid w:val="00767F73"/>
    <w:rsid w:val="00771654"/>
    <w:rsid w:val="007722E7"/>
    <w:rsid w:val="0077297C"/>
    <w:rsid w:val="00773E5A"/>
    <w:rsid w:val="007750B1"/>
    <w:rsid w:val="00776A64"/>
    <w:rsid w:val="00776E87"/>
    <w:rsid w:val="007775D7"/>
    <w:rsid w:val="00777A24"/>
    <w:rsid w:val="0078057F"/>
    <w:rsid w:val="0078059F"/>
    <w:rsid w:val="00781A28"/>
    <w:rsid w:val="00781F14"/>
    <w:rsid w:val="00782868"/>
    <w:rsid w:val="00782BD1"/>
    <w:rsid w:val="00782E4E"/>
    <w:rsid w:val="00783290"/>
    <w:rsid w:val="00783BA0"/>
    <w:rsid w:val="007841E4"/>
    <w:rsid w:val="00784AB0"/>
    <w:rsid w:val="00784FC8"/>
    <w:rsid w:val="00786187"/>
    <w:rsid w:val="007868D4"/>
    <w:rsid w:val="00786F2D"/>
    <w:rsid w:val="007870E6"/>
    <w:rsid w:val="00790E9E"/>
    <w:rsid w:val="0079185A"/>
    <w:rsid w:val="00791A52"/>
    <w:rsid w:val="00791F36"/>
    <w:rsid w:val="00792915"/>
    <w:rsid w:val="007935B3"/>
    <w:rsid w:val="007940E4"/>
    <w:rsid w:val="00794B14"/>
    <w:rsid w:val="00794B60"/>
    <w:rsid w:val="00795343"/>
    <w:rsid w:val="007957CC"/>
    <w:rsid w:val="00795BAB"/>
    <w:rsid w:val="00795FC4"/>
    <w:rsid w:val="007966D4"/>
    <w:rsid w:val="00797BF6"/>
    <w:rsid w:val="00797E29"/>
    <w:rsid w:val="007A01ED"/>
    <w:rsid w:val="007A047C"/>
    <w:rsid w:val="007A0BE9"/>
    <w:rsid w:val="007A0E62"/>
    <w:rsid w:val="007A1567"/>
    <w:rsid w:val="007A22C6"/>
    <w:rsid w:val="007A23C3"/>
    <w:rsid w:val="007A2A56"/>
    <w:rsid w:val="007A2E82"/>
    <w:rsid w:val="007A3323"/>
    <w:rsid w:val="007A3669"/>
    <w:rsid w:val="007A36B6"/>
    <w:rsid w:val="007A3ADB"/>
    <w:rsid w:val="007A4894"/>
    <w:rsid w:val="007A554B"/>
    <w:rsid w:val="007A5F4B"/>
    <w:rsid w:val="007A65F6"/>
    <w:rsid w:val="007A6614"/>
    <w:rsid w:val="007A68D8"/>
    <w:rsid w:val="007A6E6E"/>
    <w:rsid w:val="007A7044"/>
    <w:rsid w:val="007B0221"/>
    <w:rsid w:val="007B0C23"/>
    <w:rsid w:val="007B0EA5"/>
    <w:rsid w:val="007B115C"/>
    <w:rsid w:val="007B1582"/>
    <w:rsid w:val="007B2E0B"/>
    <w:rsid w:val="007B43A9"/>
    <w:rsid w:val="007B4457"/>
    <w:rsid w:val="007B474D"/>
    <w:rsid w:val="007B514F"/>
    <w:rsid w:val="007B6C6F"/>
    <w:rsid w:val="007C089C"/>
    <w:rsid w:val="007C08C9"/>
    <w:rsid w:val="007C09ED"/>
    <w:rsid w:val="007C0C44"/>
    <w:rsid w:val="007C11BA"/>
    <w:rsid w:val="007C1900"/>
    <w:rsid w:val="007C2526"/>
    <w:rsid w:val="007C292C"/>
    <w:rsid w:val="007C36EA"/>
    <w:rsid w:val="007C4984"/>
    <w:rsid w:val="007C4FB3"/>
    <w:rsid w:val="007C6053"/>
    <w:rsid w:val="007C6C68"/>
    <w:rsid w:val="007C726C"/>
    <w:rsid w:val="007D07C0"/>
    <w:rsid w:val="007D0A19"/>
    <w:rsid w:val="007D0CFD"/>
    <w:rsid w:val="007D1AFF"/>
    <w:rsid w:val="007D1FD1"/>
    <w:rsid w:val="007D212F"/>
    <w:rsid w:val="007D219F"/>
    <w:rsid w:val="007D2439"/>
    <w:rsid w:val="007D28ED"/>
    <w:rsid w:val="007D3736"/>
    <w:rsid w:val="007D50CC"/>
    <w:rsid w:val="007D5530"/>
    <w:rsid w:val="007D5564"/>
    <w:rsid w:val="007D63E6"/>
    <w:rsid w:val="007D650C"/>
    <w:rsid w:val="007D6B31"/>
    <w:rsid w:val="007D7F87"/>
    <w:rsid w:val="007E09ED"/>
    <w:rsid w:val="007E0A5A"/>
    <w:rsid w:val="007E0C32"/>
    <w:rsid w:val="007E0D3F"/>
    <w:rsid w:val="007E1309"/>
    <w:rsid w:val="007E1A12"/>
    <w:rsid w:val="007E22A5"/>
    <w:rsid w:val="007E2487"/>
    <w:rsid w:val="007E2C6C"/>
    <w:rsid w:val="007E2C78"/>
    <w:rsid w:val="007E46C2"/>
    <w:rsid w:val="007E4A28"/>
    <w:rsid w:val="007E703A"/>
    <w:rsid w:val="007E7430"/>
    <w:rsid w:val="007E7452"/>
    <w:rsid w:val="007E79E5"/>
    <w:rsid w:val="007E7DB3"/>
    <w:rsid w:val="007F011E"/>
    <w:rsid w:val="007F05AF"/>
    <w:rsid w:val="007F0E18"/>
    <w:rsid w:val="007F2275"/>
    <w:rsid w:val="007F25E5"/>
    <w:rsid w:val="007F2AA3"/>
    <w:rsid w:val="007F34DB"/>
    <w:rsid w:val="007F3995"/>
    <w:rsid w:val="007F3F41"/>
    <w:rsid w:val="007F3FE8"/>
    <w:rsid w:val="007F42DC"/>
    <w:rsid w:val="007F4F1A"/>
    <w:rsid w:val="007F6445"/>
    <w:rsid w:val="008008B7"/>
    <w:rsid w:val="00800B96"/>
    <w:rsid w:val="00801A54"/>
    <w:rsid w:val="00802405"/>
    <w:rsid w:val="00803D45"/>
    <w:rsid w:val="008042E4"/>
    <w:rsid w:val="00804D64"/>
    <w:rsid w:val="00804F2C"/>
    <w:rsid w:val="008065EC"/>
    <w:rsid w:val="00806FB3"/>
    <w:rsid w:val="00807995"/>
    <w:rsid w:val="0081101A"/>
    <w:rsid w:val="008124C0"/>
    <w:rsid w:val="00813AC2"/>
    <w:rsid w:val="008140CF"/>
    <w:rsid w:val="008143C2"/>
    <w:rsid w:val="00814EDA"/>
    <w:rsid w:val="008152F7"/>
    <w:rsid w:val="00815611"/>
    <w:rsid w:val="008157B7"/>
    <w:rsid w:val="00815B7D"/>
    <w:rsid w:val="00816378"/>
    <w:rsid w:val="008163DD"/>
    <w:rsid w:val="00816636"/>
    <w:rsid w:val="00816861"/>
    <w:rsid w:val="00817BA0"/>
    <w:rsid w:val="00820194"/>
    <w:rsid w:val="00820F01"/>
    <w:rsid w:val="00821787"/>
    <w:rsid w:val="00821F24"/>
    <w:rsid w:val="00822475"/>
    <w:rsid w:val="0082327A"/>
    <w:rsid w:val="00824E22"/>
    <w:rsid w:val="00825F2D"/>
    <w:rsid w:val="008269AA"/>
    <w:rsid w:val="008308F5"/>
    <w:rsid w:val="00830BD1"/>
    <w:rsid w:val="0083163A"/>
    <w:rsid w:val="00831A66"/>
    <w:rsid w:val="00831AB2"/>
    <w:rsid w:val="00832859"/>
    <w:rsid w:val="00832934"/>
    <w:rsid w:val="008342F4"/>
    <w:rsid w:val="008350BD"/>
    <w:rsid w:val="00836535"/>
    <w:rsid w:val="00836C59"/>
    <w:rsid w:val="00836C8F"/>
    <w:rsid w:val="008378FD"/>
    <w:rsid w:val="00840B28"/>
    <w:rsid w:val="00840B7B"/>
    <w:rsid w:val="00840D26"/>
    <w:rsid w:val="00841BB9"/>
    <w:rsid w:val="00841CC6"/>
    <w:rsid w:val="00842F56"/>
    <w:rsid w:val="00843307"/>
    <w:rsid w:val="0084349D"/>
    <w:rsid w:val="008435AD"/>
    <w:rsid w:val="00845038"/>
    <w:rsid w:val="0084534C"/>
    <w:rsid w:val="0084740C"/>
    <w:rsid w:val="00847D0C"/>
    <w:rsid w:val="00850E65"/>
    <w:rsid w:val="00851EA5"/>
    <w:rsid w:val="008523E8"/>
    <w:rsid w:val="008527AB"/>
    <w:rsid w:val="008532D1"/>
    <w:rsid w:val="008534C3"/>
    <w:rsid w:val="0085393E"/>
    <w:rsid w:val="00854416"/>
    <w:rsid w:val="00854760"/>
    <w:rsid w:val="0085516D"/>
    <w:rsid w:val="008566B3"/>
    <w:rsid w:val="00856BD8"/>
    <w:rsid w:val="00856E29"/>
    <w:rsid w:val="00860B31"/>
    <w:rsid w:val="0086174A"/>
    <w:rsid w:val="00861A00"/>
    <w:rsid w:val="00861C17"/>
    <w:rsid w:val="00861DBA"/>
    <w:rsid w:val="008628ED"/>
    <w:rsid w:val="00862A02"/>
    <w:rsid w:val="008630F1"/>
    <w:rsid w:val="008638BC"/>
    <w:rsid w:val="00864391"/>
    <w:rsid w:val="00864467"/>
    <w:rsid w:val="008702D7"/>
    <w:rsid w:val="00870797"/>
    <w:rsid w:val="008707A3"/>
    <w:rsid w:val="0087137B"/>
    <w:rsid w:val="00871413"/>
    <w:rsid w:val="00871FD4"/>
    <w:rsid w:val="0087287C"/>
    <w:rsid w:val="008744F6"/>
    <w:rsid w:val="00874543"/>
    <w:rsid w:val="008762D7"/>
    <w:rsid w:val="0087646D"/>
    <w:rsid w:val="00876585"/>
    <w:rsid w:val="00876AB2"/>
    <w:rsid w:val="00876B17"/>
    <w:rsid w:val="00876DA7"/>
    <w:rsid w:val="0087701E"/>
    <w:rsid w:val="0087709E"/>
    <w:rsid w:val="008776A4"/>
    <w:rsid w:val="0088074D"/>
    <w:rsid w:val="0088143B"/>
    <w:rsid w:val="00881521"/>
    <w:rsid w:val="0088254F"/>
    <w:rsid w:val="00882821"/>
    <w:rsid w:val="00883D4A"/>
    <w:rsid w:val="00883E51"/>
    <w:rsid w:val="0088443A"/>
    <w:rsid w:val="00884C30"/>
    <w:rsid w:val="00884EEA"/>
    <w:rsid w:val="008853F9"/>
    <w:rsid w:val="00886AA3"/>
    <w:rsid w:val="0088781E"/>
    <w:rsid w:val="008911AF"/>
    <w:rsid w:val="008919B2"/>
    <w:rsid w:val="00891B3E"/>
    <w:rsid w:val="00892365"/>
    <w:rsid w:val="008938F5"/>
    <w:rsid w:val="00893BCA"/>
    <w:rsid w:val="008947A2"/>
    <w:rsid w:val="00894973"/>
    <w:rsid w:val="00895460"/>
    <w:rsid w:val="00895FFF"/>
    <w:rsid w:val="008968BB"/>
    <w:rsid w:val="00897675"/>
    <w:rsid w:val="00897CD3"/>
    <w:rsid w:val="00897DB6"/>
    <w:rsid w:val="00897E9C"/>
    <w:rsid w:val="008A1A77"/>
    <w:rsid w:val="008A3E23"/>
    <w:rsid w:val="008A3ED7"/>
    <w:rsid w:val="008A4090"/>
    <w:rsid w:val="008A4F74"/>
    <w:rsid w:val="008A5035"/>
    <w:rsid w:val="008A50C3"/>
    <w:rsid w:val="008A50D1"/>
    <w:rsid w:val="008A675F"/>
    <w:rsid w:val="008A6C5C"/>
    <w:rsid w:val="008A7791"/>
    <w:rsid w:val="008B0158"/>
    <w:rsid w:val="008B1D53"/>
    <w:rsid w:val="008B2A51"/>
    <w:rsid w:val="008B30A5"/>
    <w:rsid w:val="008B3825"/>
    <w:rsid w:val="008B3C7C"/>
    <w:rsid w:val="008B44BB"/>
    <w:rsid w:val="008B4BBA"/>
    <w:rsid w:val="008B53C8"/>
    <w:rsid w:val="008B64A7"/>
    <w:rsid w:val="008B6BAA"/>
    <w:rsid w:val="008B6D50"/>
    <w:rsid w:val="008B7182"/>
    <w:rsid w:val="008B7612"/>
    <w:rsid w:val="008B76FC"/>
    <w:rsid w:val="008C02B1"/>
    <w:rsid w:val="008C02B3"/>
    <w:rsid w:val="008C0404"/>
    <w:rsid w:val="008C0B9E"/>
    <w:rsid w:val="008C0BBC"/>
    <w:rsid w:val="008C1264"/>
    <w:rsid w:val="008C13F9"/>
    <w:rsid w:val="008C1E90"/>
    <w:rsid w:val="008C2149"/>
    <w:rsid w:val="008C2CB5"/>
    <w:rsid w:val="008C4F09"/>
    <w:rsid w:val="008C538E"/>
    <w:rsid w:val="008C65EB"/>
    <w:rsid w:val="008C6EED"/>
    <w:rsid w:val="008D2593"/>
    <w:rsid w:val="008D266A"/>
    <w:rsid w:val="008D3E5E"/>
    <w:rsid w:val="008D475F"/>
    <w:rsid w:val="008D58A9"/>
    <w:rsid w:val="008D68AB"/>
    <w:rsid w:val="008D6BFE"/>
    <w:rsid w:val="008D6F77"/>
    <w:rsid w:val="008D7DD8"/>
    <w:rsid w:val="008E09CE"/>
    <w:rsid w:val="008E0AC9"/>
    <w:rsid w:val="008E1419"/>
    <w:rsid w:val="008E1EC4"/>
    <w:rsid w:val="008E215F"/>
    <w:rsid w:val="008E26F0"/>
    <w:rsid w:val="008E29C7"/>
    <w:rsid w:val="008E29D9"/>
    <w:rsid w:val="008E2C22"/>
    <w:rsid w:val="008E363F"/>
    <w:rsid w:val="008E3991"/>
    <w:rsid w:val="008E3A91"/>
    <w:rsid w:val="008E40E4"/>
    <w:rsid w:val="008E47C4"/>
    <w:rsid w:val="008E54D6"/>
    <w:rsid w:val="008E54F8"/>
    <w:rsid w:val="008E558F"/>
    <w:rsid w:val="008E6ADB"/>
    <w:rsid w:val="008E6CD6"/>
    <w:rsid w:val="008E6D2B"/>
    <w:rsid w:val="008E6EAB"/>
    <w:rsid w:val="008E7331"/>
    <w:rsid w:val="008F0B4F"/>
    <w:rsid w:val="008F0C19"/>
    <w:rsid w:val="008F100C"/>
    <w:rsid w:val="008F152F"/>
    <w:rsid w:val="008F1AF9"/>
    <w:rsid w:val="008F2BF0"/>
    <w:rsid w:val="008F2DCD"/>
    <w:rsid w:val="008F3325"/>
    <w:rsid w:val="008F3603"/>
    <w:rsid w:val="008F366D"/>
    <w:rsid w:val="008F3690"/>
    <w:rsid w:val="008F3B7A"/>
    <w:rsid w:val="0090054E"/>
    <w:rsid w:val="009009ED"/>
    <w:rsid w:val="00901B0F"/>
    <w:rsid w:val="00901CC8"/>
    <w:rsid w:val="00902656"/>
    <w:rsid w:val="00903535"/>
    <w:rsid w:val="0090416D"/>
    <w:rsid w:val="00906C36"/>
    <w:rsid w:val="0091029E"/>
    <w:rsid w:val="00911597"/>
    <w:rsid w:val="00911C2E"/>
    <w:rsid w:val="00912E6F"/>
    <w:rsid w:val="00912F3A"/>
    <w:rsid w:val="00912F97"/>
    <w:rsid w:val="00913430"/>
    <w:rsid w:val="009138F8"/>
    <w:rsid w:val="009149F7"/>
    <w:rsid w:val="00914E1B"/>
    <w:rsid w:val="00915BC8"/>
    <w:rsid w:val="009169C8"/>
    <w:rsid w:val="009169D0"/>
    <w:rsid w:val="009178E4"/>
    <w:rsid w:val="00917F06"/>
    <w:rsid w:val="00917F4D"/>
    <w:rsid w:val="009202BD"/>
    <w:rsid w:val="0092040C"/>
    <w:rsid w:val="009205E3"/>
    <w:rsid w:val="009224DC"/>
    <w:rsid w:val="00922556"/>
    <w:rsid w:val="009226C2"/>
    <w:rsid w:val="00922805"/>
    <w:rsid w:val="00922C7E"/>
    <w:rsid w:val="009230E5"/>
    <w:rsid w:val="00923539"/>
    <w:rsid w:val="009235CB"/>
    <w:rsid w:val="00923841"/>
    <w:rsid w:val="009250E4"/>
    <w:rsid w:val="00925479"/>
    <w:rsid w:val="0092740B"/>
    <w:rsid w:val="009278D5"/>
    <w:rsid w:val="00927F2A"/>
    <w:rsid w:val="009326C7"/>
    <w:rsid w:val="00932CBD"/>
    <w:rsid w:val="009341B6"/>
    <w:rsid w:val="00934596"/>
    <w:rsid w:val="00935340"/>
    <w:rsid w:val="0093667F"/>
    <w:rsid w:val="00940449"/>
    <w:rsid w:val="0094058A"/>
    <w:rsid w:val="00940B80"/>
    <w:rsid w:val="00941188"/>
    <w:rsid w:val="009417C1"/>
    <w:rsid w:val="00941BF9"/>
    <w:rsid w:val="00943C14"/>
    <w:rsid w:val="009449B2"/>
    <w:rsid w:val="00945136"/>
    <w:rsid w:val="00946241"/>
    <w:rsid w:val="0094743E"/>
    <w:rsid w:val="00947DAE"/>
    <w:rsid w:val="00947E63"/>
    <w:rsid w:val="00951386"/>
    <w:rsid w:val="009515AF"/>
    <w:rsid w:val="00951A50"/>
    <w:rsid w:val="00951ACD"/>
    <w:rsid w:val="00951FFA"/>
    <w:rsid w:val="00952534"/>
    <w:rsid w:val="00952991"/>
    <w:rsid w:val="00952B8F"/>
    <w:rsid w:val="00952F49"/>
    <w:rsid w:val="009537BD"/>
    <w:rsid w:val="0095383D"/>
    <w:rsid w:val="009543C5"/>
    <w:rsid w:val="00955A83"/>
    <w:rsid w:val="0095615E"/>
    <w:rsid w:val="009564D8"/>
    <w:rsid w:val="009569BF"/>
    <w:rsid w:val="00956F7E"/>
    <w:rsid w:val="009578AF"/>
    <w:rsid w:val="00957B7F"/>
    <w:rsid w:val="00961193"/>
    <w:rsid w:val="00961969"/>
    <w:rsid w:val="009622A5"/>
    <w:rsid w:val="00964821"/>
    <w:rsid w:val="00964C7F"/>
    <w:rsid w:val="00965113"/>
    <w:rsid w:val="0096605F"/>
    <w:rsid w:val="00966807"/>
    <w:rsid w:val="009678CD"/>
    <w:rsid w:val="00967B03"/>
    <w:rsid w:val="009710A1"/>
    <w:rsid w:val="009716AE"/>
    <w:rsid w:val="00971B20"/>
    <w:rsid w:val="00974033"/>
    <w:rsid w:val="0097698E"/>
    <w:rsid w:val="009770AC"/>
    <w:rsid w:val="00977447"/>
    <w:rsid w:val="00977533"/>
    <w:rsid w:val="00977D10"/>
    <w:rsid w:val="00980D39"/>
    <w:rsid w:val="009810CE"/>
    <w:rsid w:val="00982B20"/>
    <w:rsid w:val="00983F08"/>
    <w:rsid w:val="00983F6E"/>
    <w:rsid w:val="0098429D"/>
    <w:rsid w:val="00984426"/>
    <w:rsid w:val="009850B4"/>
    <w:rsid w:val="00985D01"/>
    <w:rsid w:val="00985E07"/>
    <w:rsid w:val="00987006"/>
    <w:rsid w:val="00987563"/>
    <w:rsid w:val="00987842"/>
    <w:rsid w:val="00987881"/>
    <w:rsid w:val="009903C9"/>
    <w:rsid w:val="00990762"/>
    <w:rsid w:val="0099172C"/>
    <w:rsid w:val="00992F63"/>
    <w:rsid w:val="009941D4"/>
    <w:rsid w:val="009944DE"/>
    <w:rsid w:val="00994A31"/>
    <w:rsid w:val="00995017"/>
    <w:rsid w:val="009976C5"/>
    <w:rsid w:val="009A0435"/>
    <w:rsid w:val="009A09A4"/>
    <w:rsid w:val="009A0F63"/>
    <w:rsid w:val="009A11AA"/>
    <w:rsid w:val="009A2CE8"/>
    <w:rsid w:val="009A3137"/>
    <w:rsid w:val="009A3729"/>
    <w:rsid w:val="009A4057"/>
    <w:rsid w:val="009A442F"/>
    <w:rsid w:val="009A48A0"/>
    <w:rsid w:val="009A6D01"/>
    <w:rsid w:val="009A7214"/>
    <w:rsid w:val="009A74CA"/>
    <w:rsid w:val="009A7728"/>
    <w:rsid w:val="009A7C95"/>
    <w:rsid w:val="009B0217"/>
    <w:rsid w:val="009B0ADD"/>
    <w:rsid w:val="009B10D3"/>
    <w:rsid w:val="009B11D5"/>
    <w:rsid w:val="009B1470"/>
    <w:rsid w:val="009B1BA5"/>
    <w:rsid w:val="009B1EE0"/>
    <w:rsid w:val="009B20E0"/>
    <w:rsid w:val="009B2651"/>
    <w:rsid w:val="009B4BAD"/>
    <w:rsid w:val="009B4CC0"/>
    <w:rsid w:val="009B58DD"/>
    <w:rsid w:val="009B59FE"/>
    <w:rsid w:val="009B5C6E"/>
    <w:rsid w:val="009B5CF1"/>
    <w:rsid w:val="009B60DA"/>
    <w:rsid w:val="009B646C"/>
    <w:rsid w:val="009B6D8A"/>
    <w:rsid w:val="009C11F9"/>
    <w:rsid w:val="009C17C1"/>
    <w:rsid w:val="009C19A7"/>
    <w:rsid w:val="009C19E7"/>
    <w:rsid w:val="009C1DAF"/>
    <w:rsid w:val="009C23BC"/>
    <w:rsid w:val="009C40AD"/>
    <w:rsid w:val="009C445C"/>
    <w:rsid w:val="009C579B"/>
    <w:rsid w:val="009C5CC5"/>
    <w:rsid w:val="009C649A"/>
    <w:rsid w:val="009C6B62"/>
    <w:rsid w:val="009C7C90"/>
    <w:rsid w:val="009C7E58"/>
    <w:rsid w:val="009D0A81"/>
    <w:rsid w:val="009D0DEB"/>
    <w:rsid w:val="009D18D2"/>
    <w:rsid w:val="009D1F56"/>
    <w:rsid w:val="009D2D63"/>
    <w:rsid w:val="009D305A"/>
    <w:rsid w:val="009D3688"/>
    <w:rsid w:val="009D3E45"/>
    <w:rsid w:val="009D52E0"/>
    <w:rsid w:val="009D53B2"/>
    <w:rsid w:val="009D5501"/>
    <w:rsid w:val="009D619F"/>
    <w:rsid w:val="009D753F"/>
    <w:rsid w:val="009D7C30"/>
    <w:rsid w:val="009E024E"/>
    <w:rsid w:val="009E0665"/>
    <w:rsid w:val="009E16E8"/>
    <w:rsid w:val="009E1EDA"/>
    <w:rsid w:val="009E2300"/>
    <w:rsid w:val="009E28A2"/>
    <w:rsid w:val="009E2B8F"/>
    <w:rsid w:val="009E32BC"/>
    <w:rsid w:val="009E4406"/>
    <w:rsid w:val="009E5653"/>
    <w:rsid w:val="009E6DA8"/>
    <w:rsid w:val="009F0F0E"/>
    <w:rsid w:val="009F196E"/>
    <w:rsid w:val="009F1AD7"/>
    <w:rsid w:val="009F1DAB"/>
    <w:rsid w:val="009F1FC1"/>
    <w:rsid w:val="009F2A12"/>
    <w:rsid w:val="009F3226"/>
    <w:rsid w:val="009F3BCD"/>
    <w:rsid w:val="009F3D89"/>
    <w:rsid w:val="009F451B"/>
    <w:rsid w:val="009F5036"/>
    <w:rsid w:val="009F64CC"/>
    <w:rsid w:val="009F6CB7"/>
    <w:rsid w:val="009F6FB3"/>
    <w:rsid w:val="00A0022D"/>
    <w:rsid w:val="00A00932"/>
    <w:rsid w:val="00A014C3"/>
    <w:rsid w:val="00A0169A"/>
    <w:rsid w:val="00A02133"/>
    <w:rsid w:val="00A0282A"/>
    <w:rsid w:val="00A0283A"/>
    <w:rsid w:val="00A02A39"/>
    <w:rsid w:val="00A03053"/>
    <w:rsid w:val="00A0307E"/>
    <w:rsid w:val="00A03480"/>
    <w:rsid w:val="00A03DBC"/>
    <w:rsid w:val="00A042B2"/>
    <w:rsid w:val="00A04B92"/>
    <w:rsid w:val="00A053C6"/>
    <w:rsid w:val="00A053D3"/>
    <w:rsid w:val="00A05946"/>
    <w:rsid w:val="00A06241"/>
    <w:rsid w:val="00A06B55"/>
    <w:rsid w:val="00A079C6"/>
    <w:rsid w:val="00A07C7C"/>
    <w:rsid w:val="00A115C6"/>
    <w:rsid w:val="00A11603"/>
    <w:rsid w:val="00A117E3"/>
    <w:rsid w:val="00A118C0"/>
    <w:rsid w:val="00A11D4A"/>
    <w:rsid w:val="00A12748"/>
    <w:rsid w:val="00A12775"/>
    <w:rsid w:val="00A1310C"/>
    <w:rsid w:val="00A131E3"/>
    <w:rsid w:val="00A134EE"/>
    <w:rsid w:val="00A14227"/>
    <w:rsid w:val="00A150F3"/>
    <w:rsid w:val="00A15842"/>
    <w:rsid w:val="00A1636A"/>
    <w:rsid w:val="00A16BC1"/>
    <w:rsid w:val="00A21EA3"/>
    <w:rsid w:val="00A22CF4"/>
    <w:rsid w:val="00A22EBC"/>
    <w:rsid w:val="00A239BF"/>
    <w:rsid w:val="00A23CB3"/>
    <w:rsid w:val="00A240AC"/>
    <w:rsid w:val="00A257B1"/>
    <w:rsid w:val="00A26349"/>
    <w:rsid w:val="00A27042"/>
    <w:rsid w:val="00A303EE"/>
    <w:rsid w:val="00A317FD"/>
    <w:rsid w:val="00A31971"/>
    <w:rsid w:val="00A31D69"/>
    <w:rsid w:val="00A323C9"/>
    <w:rsid w:val="00A3284C"/>
    <w:rsid w:val="00A32F1E"/>
    <w:rsid w:val="00A33587"/>
    <w:rsid w:val="00A33CBB"/>
    <w:rsid w:val="00A33DE2"/>
    <w:rsid w:val="00A3457D"/>
    <w:rsid w:val="00A359F3"/>
    <w:rsid w:val="00A364DF"/>
    <w:rsid w:val="00A36F26"/>
    <w:rsid w:val="00A37757"/>
    <w:rsid w:val="00A405E9"/>
    <w:rsid w:val="00A408AB"/>
    <w:rsid w:val="00A41094"/>
    <w:rsid w:val="00A415BE"/>
    <w:rsid w:val="00A41E6A"/>
    <w:rsid w:val="00A41FCA"/>
    <w:rsid w:val="00A427E0"/>
    <w:rsid w:val="00A42DC2"/>
    <w:rsid w:val="00A43446"/>
    <w:rsid w:val="00A434DA"/>
    <w:rsid w:val="00A4392B"/>
    <w:rsid w:val="00A443C9"/>
    <w:rsid w:val="00A445DA"/>
    <w:rsid w:val="00A446D4"/>
    <w:rsid w:val="00A44EB5"/>
    <w:rsid w:val="00A45A92"/>
    <w:rsid w:val="00A46827"/>
    <w:rsid w:val="00A474C7"/>
    <w:rsid w:val="00A475DC"/>
    <w:rsid w:val="00A475F8"/>
    <w:rsid w:val="00A515C8"/>
    <w:rsid w:val="00A51F2B"/>
    <w:rsid w:val="00A524BB"/>
    <w:rsid w:val="00A529DF"/>
    <w:rsid w:val="00A5381B"/>
    <w:rsid w:val="00A53858"/>
    <w:rsid w:val="00A55EE4"/>
    <w:rsid w:val="00A5635A"/>
    <w:rsid w:val="00A569F9"/>
    <w:rsid w:val="00A60DF5"/>
    <w:rsid w:val="00A611C0"/>
    <w:rsid w:val="00A614E4"/>
    <w:rsid w:val="00A61CD6"/>
    <w:rsid w:val="00A62CB5"/>
    <w:rsid w:val="00A62CF7"/>
    <w:rsid w:val="00A63799"/>
    <w:rsid w:val="00A64C51"/>
    <w:rsid w:val="00A659A1"/>
    <w:rsid w:val="00A6601E"/>
    <w:rsid w:val="00A664A5"/>
    <w:rsid w:val="00A66DB2"/>
    <w:rsid w:val="00A67400"/>
    <w:rsid w:val="00A67A33"/>
    <w:rsid w:val="00A71AC2"/>
    <w:rsid w:val="00A7200D"/>
    <w:rsid w:val="00A72879"/>
    <w:rsid w:val="00A72F55"/>
    <w:rsid w:val="00A740E2"/>
    <w:rsid w:val="00A74707"/>
    <w:rsid w:val="00A747A2"/>
    <w:rsid w:val="00A74A78"/>
    <w:rsid w:val="00A74E54"/>
    <w:rsid w:val="00A7535C"/>
    <w:rsid w:val="00A75546"/>
    <w:rsid w:val="00A7604C"/>
    <w:rsid w:val="00A76305"/>
    <w:rsid w:val="00A766A0"/>
    <w:rsid w:val="00A766D1"/>
    <w:rsid w:val="00A77267"/>
    <w:rsid w:val="00A77D42"/>
    <w:rsid w:val="00A77F80"/>
    <w:rsid w:val="00A807D7"/>
    <w:rsid w:val="00A81E30"/>
    <w:rsid w:val="00A8250F"/>
    <w:rsid w:val="00A834A0"/>
    <w:rsid w:val="00A85327"/>
    <w:rsid w:val="00A8655E"/>
    <w:rsid w:val="00A866E4"/>
    <w:rsid w:val="00A867CA"/>
    <w:rsid w:val="00A86E3F"/>
    <w:rsid w:val="00A91219"/>
    <w:rsid w:val="00A91673"/>
    <w:rsid w:val="00A91AE5"/>
    <w:rsid w:val="00A91D31"/>
    <w:rsid w:val="00A92090"/>
    <w:rsid w:val="00A92A2A"/>
    <w:rsid w:val="00A92F16"/>
    <w:rsid w:val="00A92FA6"/>
    <w:rsid w:val="00A93F7E"/>
    <w:rsid w:val="00A94260"/>
    <w:rsid w:val="00A94B4F"/>
    <w:rsid w:val="00A95553"/>
    <w:rsid w:val="00A97516"/>
    <w:rsid w:val="00A97D76"/>
    <w:rsid w:val="00A97EAA"/>
    <w:rsid w:val="00A97EAF"/>
    <w:rsid w:val="00AA1891"/>
    <w:rsid w:val="00AA2010"/>
    <w:rsid w:val="00AA2701"/>
    <w:rsid w:val="00AA37B0"/>
    <w:rsid w:val="00AA434B"/>
    <w:rsid w:val="00AA440B"/>
    <w:rsid w:val="00AA5D85"/>
    <w:rsid w:val="00AA600E"/>
    <w:rsid w:val="00AA6242"/>
    <w:rsid w:val="00AA68F0"/>
    <w:rsid w:val="00AA692D"/>
    <w:rsid w:val="00AA6D4C"/>
    <w:rsid w:val="00AA77C1"/>
    <w:rsid w:val="00AB02A1"/>
    <w:rsid w:val="00AB0BC7"/>
    <w:rsid w:val="00AB1096"/>
    <w:rsid w:val="00AB19AD"/>
    <w:rsid w:val="00AB2AA5"/>
    <w:rsid w:val="00AB38F8"/>
    <w:rsid w:val="00AB393C"/>
    <w:rsid w:val="00AB4A00"/>
    <w:rsid w:val="00AB4C60"/>
    <w:rsid w:val="00AB5915"/>
    <w:rsid w:val="00AB5D24"/>
    <w:rsid w:val="00AB6789"/>
    <w:rsid w:val="00AB6ECF"/>
    <w:rsid w:val="00AC0326"/>
    <w:rsid w:val="00AC07FE"/>
    <w:rsid w:val="00AC089C"/>
    <w:rsid w:val="00AC1DF0"/>
    <w:rsid w:val="00AC2239"/>
    <w:rsid w:val="00AC28B1"/>
    <w:rsid w:val="00AC3155"/>
    <w:rsid w:val="00AC374E"/>
    <w:rsid w:val="00AC3856"/>
    <w:rsid w:val="00AC3B40"/>
    <w:rsid w:val="00AC3E2C"/>
    <w:rsid w:val="00AC40FA"/>
    <w:rsid w:val="00AC4478"/>
    <w:rsid w:val="00AC46A3"/>
    <w:rsid w:val="00AC5751"/>
    <w:rsid w:val="00AC626E"/>
    <w:rsid w:val="00AC69BE"/>
    <w:rsid w:val="00AC6B9D"/>
    <w:rsid w:val="00AD1126"/>
    <w:rsid w:val="00AD1D6D"/>
    <w:rsid w:val="00AD2C8D"/>
    <w:rsid w:val="00AD4FC3"/>
    <w:rsid w:val="00AD52F0"/>
    <w:rsid w:val="00AD5478"/>
    <w:rsid w:val="00AD6AAA"/>
    <w:rsid w:val="00AD72EE"/>
    <w:rsid w:val="00AD73C1"/>
    <w:rsid w:val="00AD7436"/>
    <w:rsid w:val="00AD7B03"/>
    <w:rsid w:val="00AE0C56"/>
    <w:rsid w:val="00AE0DF6"/>
    <w:rsid w:val="00AE11FA"/>
    <w:rsid w:val="00AE1638"/>
    <w:rsid w:val="00AE1F3F"/>
    <w:rsid w:val="00AE240E"/>
    <w:rsid w:val="00AE2EFB"/>
    <w:rsid w:val="00AE34B9"/>
    <w:rsid w:val="00AE5EEE"/>
    <w:rsid w:val="00AE6EEF"/>
    <w:rsid w:val="00AE755A"/>
    <w:rsid w:val="00AE7F3E"/>
    <w:rsid w:val="00AF080F"/>
    <w:rsid w:val="00AF12CF"/>
    <w:rsid w:val="00AF1693"/>
    <w:rsid w:val="00AF1AD6"/>
    <w:rsid w:val="00AF271E"/>
    <w:rsid w:val="00AF2D83"/>
    <w:rsid w:val="00AF3CFD"/>
    <w:rsid w:val="00AF468C"/>
    <w:rsid w:val="00AF47EE"/>
    <w:rsid w:val="00AF4C67"/>
    <w:rsid w:val="00AF4E86"/>
    <w:rsid w:val="00AF5918"/>
    <w:rsid w:val="00AF6961"/>
    <w:rsid w:val="00AF70F7"/>
    <w:rsid w:val="00AF75A8"/>
    <w:rsid w:val="00AF76DD"/>
    <w:rsid w:val="00AF7941"/>
    <w:rsid w:val="00B003AA"/>
    <w:rsid w:val="00B003F1"/>
    <w:rsid w:val="00B00695"/>
    <w:rsid w:val="00B00F86"/>
    <w:rsid w:val="00B01A8A"/>
    <w:rsid w:val="00B01AAF"/>
    <w:rsid w:val="00B01B29"/>
    <w:rsid w:val="00B01B5B"/>
    <w:rsid w:val="00B03752"/>
    <w:rsid w:val="00B03C04"/>
    <w:rsid w:val="00B0441D"/>
    <w:rsid w:val="00B05F44"/>
    <w:rsid w:val="00B06064"/>
    <w:rsid w:val="00B065B6"/>
    <w:rsid w:val="00B06B1E"/>
    <w:rsid w:val="00B06DDE"/>
    <w:rsid w:val="00B10E4A"/>
    <w:rsid w:val="00B11971"/>
    <w:rsid w:val="00B12D20"/>
    <w:rsid w:val="00B13732"/>
    <w:rsid w:val="00B13A9B"/>
    <w:rsid w:val="00B14C82"/>
    <w:rsid w:val="00B15C81"/>
    <w:rsid w:val="00B17053"/>
    <w:rsid w:val="00B20766"/>
    <w:rsid w:val="00B20912"/>
    <w:rsid w:val="00B20D17"/>
    <w:rsid w:val="00B21E7E"/>
    <w:rsid w:val="00B222E2"/>
    <w:rsid w:val="00B223C5"/>
    <w:rsid w:val="00B22A57"/>
    <w:rsid w:val="00B23366"/>
    <w:rsid w:val="00B24A45"/>
    <w:rsid w:val="00B25EA2"/>
    <w:rsid w:val="00B25F9F"/>
    <w:rsid w:val="00B2642D"/>
    <w:rsid w:val="00B26C37"/>
    <w:rsid w:val="00B27311"/>
    <w:rsid w:val="00B2765B"/>
    <w:rsid w:val="00B27E2C"/>
    <w:rsid w:val="00B309C8"/>
    <w:rsid w:val="00B30BB8"/>
    <w:rsid w:val="00B313D1"/>
    <w:rsid w:val="00B31B9A"/>
    <w:rsid w:val="00B320EF"/>
    <w:rsid w:val="00B3213E"/>
    <w:rsid w:val="00B321A3"/>
    <w:rsid w:val="00B328F1"/>
    <w:rsid w:val="00B32B87"/>
    <w:rsid w:val="00B32E2F"/>
    <w:rsid w:val="00B3301A"/>
    <w:rsid w:val="00B3379D"/>
    <w:rsid w:val="00B33D27"/>
    <w:rsid w:val="00B34245"/>
    <w:rsid w:val="00B3427B"/>
    <w:rsid w:val="00B34335"/>
    <w:rsid w:val="00B345EC"/>
    <w:rsid w:val="00B3535E"/>
    <w:rsid w:val="00B3545F"/>
    <w:rsid w:val="00B36EB3"/>
    <w:rsid w:val="00B37911"/>
    <w:rsid w:val="00B37A0D"/>
    <w:rsid w:val="00B37D93"/>
    <w:rsid w:val="00B40BED"/>
    <w:rsid w:val="00B41DA2"/>
    <w:rsid w:val="00B41DCF"/>
    <w:rsid w:val="00B4238E"/>
    <w:rsid w:val="00B43D53"/>
    <w:rsid w:val="00B44A9B"/>
    <w:rsid w:val="00B44D6E"/>
    <w:rsid w:val="00B459A3"/>
    <w:rsid w:val="00B46BAB"/>
    <w:rsid w:val="00B47928"/>
    <w:rsid w:val="00B47930"/>
    <w:rsid w:val="00B500C6"/>
    <w:rsid w:val="00B50265"/>
    <w:rsid w:val="00B50713"/>
    <w:rsid w:val="00B50868"/>
    <w:rsid w:val="00B50AAF"/>
    <w:rsid w:val="00B51497"/>
    <w:rsid w:val="00B523F7"/>
    <w:rsid w:val="00B52886"/>
    <w:rsid w:val="00B52CBC"/>
    <w:rsid w:val="00B5346B"/>
    <w:rsid w:val="00B5347F"/>
    <w:rsid w:val="00B53839"/>
    <w:rsid w:val="00B540D3"/>
    <w:rsid w:val="00B54CF6"/>
    <w:rsid w:val="00B54D98"/>
    <w:rsid w:val="00B55505"/>
    <w:rsid w:val="00B56720"/>
    <w:rsid w:val="00B56B0A"/>
    <w:rsid w:val="00B56E66"/>
    <w:rsid w:val="00B576CC"/>
    <w:rsid w:val="00B57872"/>
    <w:rsid w:val="00B6035C"/>
    <w:rsid w:val="00B61B51"/>
    <w:rsid w:val="00B61CF1"/>
    <w:rsid w:val="00B62B17"/>
    <w:rsid w:val="00B62B2F"/>
    <w:rsid w:val="00B63747"/>
    <w:rsid w:val="00B63CDF"/>
    <w:rsid w:val="00B6452C"/>
    <w:rsid w:val="00B64573"/>
    <w:rsid w:val="00B65201"/>
    <w:rsid w:val="00B652A2"/>
    <w:rsid w:val="00B6583C"/>
    <w:rsid w:val="00B665FA"/>
    <w:rsid w:val="00B70052"/>
    <w:rsid w:val="00B7005A"/>
    <w:rsid w:val="00B70F11"/>
    <w:rsid w:val="00B717B9"/>
    <w:rsid w:val="00B72660"/>
    <w:rsid w:val="00B72928"/>
    <w:rsid w:val="00B72B27"/>
    <w:rsid w:val="00B731BE"/>
    <w:rsid w:val="00B7372D"/>
    <w:rsid w:val="00B73806"/>
    <w:rsid w:val="00B7390B"/>
    <w:rsid w:val="00B741FB"/>
    <w:rsid w:val="00B74202"/>
    <w:rsid w:val="00B76023"/>
    <w:rsid w:val="00B76F6B"/>
    <w:rsid w:val="00B77333"/>
    <w:rsid w:val="00B774BA"/>
    <w:rsid w:val="00B77FE2"/>
    <w:rsid w:val="00B80412"/>
    <w:rsid w:val="00B80D78"/>
    <w:rsid w:val="00B81062"/>
    <w:rsid w:val="00B81DBD"/>
    <w:rsid w:val="00B81FF0"/>
    <w:rsid w:val="00B823F6"/>
    <w:rsid w:val="00B82719"/>
    <w:rsid w:val="00B8280F"/>
    <w:rsid w:val="00B84294"/>
    <w:rsid w:val="00B842B1"/>
    <w:rsid w:val="00B845C8"/>
    <w:rsid w:val="00B85588"/>
    <w:rsid w:val="00B8598F"/>
    <w:rsid w:val="00B85DEA"/>
    <w:rsid w:val="00B85F8F"/>
    <w:rsid w:val="00B860E4"/>
    <w:rsid w:val="00B86376"/>
    <w:rsid w:val="00B86438"/>
    <w:rsid w:val="00B90635"/>
    <w:rsid w:val="00B906B4"/>
    <w:rsid w:val="00B918FD"/>
    <w:rsid w:val="00B91FFB"/>
    <w:rsid w:val="00B94B6A"/>
    <w:rsid w:val="00B957EB"/>
    <w:rsid w:val="00B95964"/>
    <w:rsid w:val="00B95B1B"/>
    <w:rsid w:val="00B96771"/>
    <w:rsid w:val="00B9705E"/>
    <w:rsid w:val="00B970E2"/>
    <w:rsid w:val="00BA0764"/>
    <w:rsid w:val="00BA24CD"/>
    <w:rsid w:val="00BA25F0"/>
    <w:rsid w:val="00BA275F"/>
    <w:rsid w:val="00BA2CBB"/>
    <w:rsid w:val="00BA2F44"/>
    <w:rsid w:val="00BA4D8C"/>
    <w:rsid w:val="00BA4E7F"/>
    <w:rsid w:val="00BA5311"/>
    <w:rsid w:val="00BA6465"/>
    <w:rsid w:val="00BA6618"/>
    <w:rsid w:val="00BA77AD"/>
    <w:rsid w:val="00BA7857"/>
    <w:rsid w:val="00BB17D5"/>
    <w:rsid w:val="00BB1F32"/>
    <w:rsid w:val="00BB247F"/>
    <w:rsid w:val="00BB26D0"/>
    <w:rsid w:val="00BB2CB2"/>
    <w:rsid w:val="00BB2D88"/>
    <w:rsid w:val="00BB59AC"/>
    <w:rsid w:val="00BB5A98"/>
    <w:rsid w:val="00BB638A"/>
    <w:rsid w:val="00BB6616"/>
    <w:rsid w:val="00BB770C"/>
    <w:rsid w:val="00BB7A9E"/>
    <w:rsid w:val="00BC0430"/>
    <w:rsid w:val="00BC0E20"/>
    <w:rsid w:val="00BC15DD"/>
    <w:rsid w:val="00BC174A"/>
    <w:rsid w:val="00BC19DF"/>
    <w:rsid w:val="00BC218F"/>
    <w:rsid w:val="00BC2D9B"/>
    <w:rsid w:val="00BC3478"/>
    <w:rsid w:val="00BC3B64"/>
    <w:rsid w:val="00BC3FBA"/>
    <w:rsid w:val="00BC45BD"/>
    <w:rsid w:val="00BC633C"/>
    <w:rsid w:val="00BC68E4"/>
    <w:rsid w:val="00BC69EC"/>
    <w:rsid w:val="00BC6C64"/>
    <w:rsid w:val="00BD0CBF"/>
    <w:rsid w:val="00BD1596"/>
    <w:rsid w:val="00BD1AD3"/>
    <w:rsid w:val="00BD2556"/>
    <w:rsid w:val="00BD2A5D"/>
    <w:rsid w:val="00BD2A8F"/>
    <w:rsid w:val="00BD35E3"/>
    <w:rsid w:val="00BD3F63"/>
    <w:rsid w:val="00BD4719"/>
    <w:rsid w:val="00BD489A"/>
    <w:rsid w:val="00BD596F"/>
    <w:rsid w:val="00BD7795"/>
    <w:rsid w:val="00BE11A9"/>
    <w:rsid w:val="00BE1F96"/>
    <w:rsid w:val="00BE2125"/>
    <w:rsid w:val="00BE255D"/>
    <w:rsid w:val="00BE3209"/>
    <w:rsid w:val="00BE45BE"/>
    <w:rsid w:val="00BE4F55"/>
    <w:rsid w:val="00BE5047"/>
    <w:rsid w:val="00BE5343"/>
    <w:rsid w:val="00BE5367"/>
    <w:rsid w:val="00BE5A51"/>
    <w:rsid w:val="00BE64F8"/>
    <w:rsid w:val="00BE6A1D"/>
    <w:rsid w:val="00BE6B63"/>
    <w:rsid w:val="00BE6CA6"/>
    <w:rsid w:val="00BF0AD9"/>
    <w:rsid w:val="00BF3D1A"/>
    <w:rsid w:val="00BF46AC"/>
    <w:rsid w:val="00BF4A7A"/>
    <w:rsid w:val="00BF5855"/>
    <w:rsid w:val="00C0003D"/>
    <w:rsid w:val="00C00068"/>
    <w:rsid w:val="00C0052E"/>
    <w:rsid w:val="00C0100C"/>
    <w:rsid w:val="00C02995"/>
    <w:rsid w:val="00C034EC"/>
    <w:rsid w:val="00C040A4"/>
    <w:rsid w:val="00C04491"/>
    <w:rsid w:val="00C04545"/>
    <w:rsid w:val="00C07111"/>
    <w:rsid w:val="00C075D8"/>
    <w:rsid w:val="00C1018A"/>
    <w:rsid w:val="00C10675"/>
    <w:rsid w:val="00C10B48"/>
    <w:rsid w:val="00C10F2C"/>
    <w:rsid w:val="00C10F3E"/>
    <w:rsid w:val="00C10F71"/>
    <w:rsid w:val="00C11D00"/>
    <w:rsid w:val="00C128BD"/>
    <w:rsid w:val="00C12E89"/>
    <w:rsid w:val="00C12F70"/>
    <w:rsid w:val="00C13FD1"/>
    <w:rsid w:val="00C14079"/>
    <w:rsid w:val="00C14AD7"/>
    <w:rsid w:val="00C14E7B"/>
    <w:rsid w:val="00C15677"/>
    <w:rsid w:val="00C15DAA"/>
    <w:rsid w:val="00C162E9"/>
    <w:rsid w:val="00C164B9"/>
    <w:rsid w:val="00C216EC"/>
    <w:rsid w:val="00C21C86"/>
    <w:rsid w:val="00C224F7"/>
    <w:rsid w:val="00C22725"/>
    <w:rsid w:val="00C22C4D"/>
    <w:rsid w:val="00C24A76"/>
    <w:rsid w:val="00C25013"/>
    <w:rsid w:val="00C25502"/>
    <w:rsid w:val="00C25D36"/>
    <w:rsid w:val="00C26088"/>
    <w:rsid w:val="00C30275"/>
    <w:rsid w:val="00C3045B"/>
    <w:rsid w:val="00C3175A"/>
    <w:rsid w:val="00C31B27"/>
    <w:rsid w:val="00C31B3D"/>
    <w:rsid w:val="00C320CF"/>
    <w:rsid w:val="00C32520"/>
    <w:rsid w:val="00C32668"/>
    <w:rsid w:val="00C32F3E"/>
    <w:rsid w:val="00C33511"/>
    <w:rsid w:val="00C33B5E"/>
    <w:rsid w:val="00C342AA"/>
    <w:rsid w:val="00C34418"/>
    <w:rsid w:val="00C34A15"/>
    <w:rsid w:val="00C354EB"/>
    <w:rsid w:val="00C36ABA"/>
    <w:rsid w:val="00C36C10"/>
    <w:rsid w:val="00C37233"/>
    <w:rsid w:val="00C40BCA"/>
    <w:rsid w:val="00C40E8C"/>
    <w:rsid w:val="00C4139D"/>
    <w:rsid w:val="00C414F9"/>
    <w:rsid w:val="00C4171B"/>
    <w:rsid w:val="00C41D1E"/>
    <w:rsid w:val="00C42C06"/>
    <w:rsid w:val="00C432CC"/>
    <w:rsid w:val="00C46058"/>
    <w:rsid w:val="00C46296"/>
    <w:rsid w:val="00C4640F"/>
    <w:rsid w:val="00C475B9"/>
    <w:rsid w:val="00C47F57"/>
    <w:rsid w:val="00C5109F"/>
    <w:rsid w:val="00C51C7E"/>
    <w:rsid w:val="00C524B3"/>
    <w:rsid w:val="00C52CF9"/>
    <w:rsid w:val="00C53656"/>
    <w:rsid w:val="00C53809"/>
    <w:rsid w:val="00C54673"/>
    <w:rsid w:val="00C55CBC"/>
    <w:rsid w:val="00C55DEE"/>
    <w:rsid w:val="00C55FA7"/>
    <w:rsid w:val="00C56444"/>
    <w:rsid w:val="00C56D72"/>
    <w:rsid w:val="00C57423"/>
    <w:rsid w:val="00C57BC0"/>
    <w:rsid w:val="00C57D74"/>
    <w:rsid w:val="00C605E0"/>
    <w:rsid w:val="00C6071B"/>
    <w:rsid w:val="00C60743"/>
    <w:rsid w:val="00C616FC"/>
    <w:rsid w:val="00C61D1D"/>
    <w:rsid w:val="00C62033"/>
    <w:rsid w:val="00C62B51"/>
    <w:rsid w:val="00C6395C"/>
    <w:rsid w:val="00C64226"/>
    <w:rsid w:val="00C64CBA"/>
    <w:rsid w:val="00C65375"/>
    <w:rsid w:val="00C654E1"/>
    <w:rsid w:val="00C66DD0"/>
    <w:rsid w:val="00C70673"/>
    <w:rsid w:val="00C70B2B"/>
    <w:rsid w:val="00C71446"/>
    <w:rsid w:val="00C71F3E"/>
    <w:rsid w:val="00C738ED"/>
    <w:rsid w:val="00C74515"/>
    <w:rsid w:val="00C74700"/>
    <w:rsid w:val="00C75623"/>
    <w:rsid w:val="00C75BB7"/>
    <w:rsid w:val="00C7603D"/>
    <w:rsid w:val="00C76D86"/>
    <w:rsid w:val="00C7735D"/>
    <w:rsid w:val="00C774DB"/>
    <w:rsid w:val="00C7769F"/>
    <w:rsid w:val="00C80502"/>
    <w:rsid w:val="00C80E6C"/>
    <w:rsid w:val="00C80FEF"/>
    <w:rsid w:val="00C81B2C"/>
    <w:rsid w:val="00C81E74"/>
    <w:rsid w:val="00C82240"/>
    <w:rsid w:val="00C82DAE"/>
    <w:rsid w:val="00C82F38"/>
    <w:rsid w:val="00C82FA0"/>
    <w:rsid w:val="00C838F2"/>
    <w:rsid w:val="00C83997"/>
    <w:rsid w:val="00C83AB7"/>
    <w:rsid w:val="00C84051"/>
    <w:rsid w:val="00C845E0"/>
    <w:rsid w:val="00C84B05"/>
    <w:rsid w:val="00C864AB"/>
    <w:rsid w:val="00C87806"/>
    <w:rsid w:val="00C87CDE"/>
    <w:rsid w:val="00C903FC"/>
    <w:rsid w:val="00C907A3"/>
    <w:rsid w:val="00C90B41"/>
    <w:rsid w:val="00C9223F"/>
    <w:rsid w:val="00C92777"/>
    <w:rsid w:val="00C92DB7"/>
    <w:rsid w:val="00C92F94"/>
    <w:rsid w:val="00C9365F"/>
    <w:rsid w:val="00C939A3"/>
    <w:rsid w:val="00C94371"/>
    <w:rsid w:val="00C94D58"/>
    <w:rsid w:val="00C95033"/>
    <w:rsid w:val="00C9511C"/>
    <w:rsid w:val="00C96588"/>
    <w:rsid w:val="00C96AE2"/>
    <w:rsid w:val="00C96F2D"/>
    <w:rsid w:val="00C9737B"/>
    <w:rsid w:val="00C9745F"/>
    <w:rsid w:val="00C97C0C"/>
    <w:rsid w:val="00CA0884"/>
    <w:rsid w:val="00CA0D8E"/>
    <w:rsid w:val="00CA242D"/>
    <w:rsid w:val="00CA2802"/>
    <w:rsid w:val="00CA39A7"/>
    <w:rsid w:val="00CA4F86"/>
    <w:rsid w:val="00CA54DF"/>
    <w:rsid w:val="00CA5572"/>
    <w:rsid w:val="00CA5EEE"/>
    <w:rsid w:val="00CA6058"/>
    <w:rsid w:val="00CA61FC"/>
    <w:rsid w:val="00CA6C1C"/>
    <w:rsid w:val="00CA6F90"/>
    <w:rsid w:val="00CA79B7"/>
    <w:rsid w:val="00CA7CE8"/>
    <w:rsid w:val="00CB025F"/>
    <w:rsid w:val="00CB0331"/>
    <w:rsid w:val="00CB0924"/>
    <w:rsid w:val="00CB0EAC"/>
    <w:rsid w:val="00CB10A6"/>
    <w:rsid w:val="00CB132F"/>
    <w:rsid w:val="00CB1332"/>
    <w:rsid w:val="00CB1C19"/>
    <w:rsid w:val="00CB1FDC"/>
    <w:rsid w:val="00CB26E2"/>
    <w:rsid w:val="00CB34B6"/>
    <w:rsid w:val="00CB367B"/>
    <w:rsid w:val="00CB3889"/>
    <w:rsid w:val="00CB3EA6"/>
    <w:rsid w:val="00CB3F31"/>
    <w:rsid w:val="00CB432E"/>
    <w:rsid w:val="00CB4F84"/>
    <w:rsid w:val="00CB5777"/>
    <w:rsid w:val="00CB5BE6"/>
    <w:rsid w:val="00CB6563"/>
    <w:rsid w:val="00CB6A40"/>
    <w:rsid w:val="00CB6C27"/>
    <w:rsid w:val="00CB6E15"/>
    <w:rsid w:val="00CB70F5"/>
    <w:rsid w:val="00CC0334"/>
    <w:rsid w:val="00CC045D"/>
    <w:rsid w:val="00CC14D9"/>
    <w:rsid w:val="00CC164A"/>
    <w:rsid w:val="00CC3284"/>
    <w:rsid w:val="00CC3575"/>
    <w:rsid w:val="00CC41BF"/>
    <w:rsid w:val="00CC4A01"/>
    <w:rsid w:val="00CC4CFB"/>
    <w:rsid w:val="00CC50F4"/>
    <w:rsid w:val="00CC5681"/>
    <w:rsid w:val="00CC6133"/>
    <w:rsid w:val="00CC6A74"/>
    <w:rsid w:val="00CC6B33"/>
    <w:rsid w:val="00CC7727"/>
    <w:rsid w:val="00CC7A05"/>
    <w:rsid w:val="00CC7AFC"/>
    <w:rsid w:val="00CD046B"/>
    <w:rsid w:val="00CD077A"/>
    <w:rsid w:val="00CD1D3E"/>
    <w:rsid w:val="00CD2703"/>
    <w:rsid w:val="00CD2B78"/>
    <w:rsid w:val="00CD3860"/>
    <w:rsid w:val="00CD3B17"/>
    <w:rsid w:val="00CD3F77"/>
    <w:rsid w:val="00CD4A38"/>
    <w:rsid w:val="00CD4D5A"/>
    <w:rsid w:val="00CD4EFD"/>
    <w:rsid w:val="00CD50EE"/>
    <w:rsid w:val="00CD5142"/>
    <w:rsid w:val="00CD542C"/>
    <w:rsid w:val="00CD616D"/>
    <w:rsid w:val="00CD70BB"/>
    <w:rsid w:val="00CD7306"/>
    <w:rsid w:val="00CD7347"/>
    <w:rsid w:val="00CD784C"/>
    <w:rsid w:val="00CE07E3"/>
    <w:rsid w:val="00CE0D3B"/>
    <w:rsid w:val="00CE1562"/>
    <w:rsid w:val="00CE1795"/>
    <w:rsid w:val="00CE1939"/>
    <w:rsid w:val="00CE1E45"/>
    <w:rsid w:val="00CE2AF8"/>
    <w:rsid w:val="00CE31DC"/>
    <w:rsid w:val="00CE5146"/>
    <w:rsid w:val="00CE52E7"/>
    <w:rsid w:val="00CE6691"/>
    <w:rsid w:val="00CE7948"/>
    <w:rsid w:val="00CF14E7"/>
    <w:rsid w:val="00CF154C"/>
    <w:rsid w:val="00CF1E71"/>
    <w:rsid w:val="00CF207B"/>
    <w:rsid w:val="00CF217E"/>
    <w:rsid w:val="00CF30F5"/>
    <w:rsid w:val="00CF34B2"/>
    <w:rsid w:val="00CF3AC5"/>
    <w:rsid w:val="00CF49BA"/>
    <w:rsid w:val="00CF71F3"/>
    <w:rsid w:val="00CF7233"/>
    <w:rsid w:val="00CF73A6"/>
    <w:rsid w:val="00D000A5"/>
    <w:rsid w:val="00D00D32"/>
    <w:rsid w:val="00D00E19"/>
    <w:rsid w:val="00D00EE2"/>
    <w:rsid w:val="00D018B3"/>
    <w:rsid w:val="00D022DB"/>
    <w:rsid w:val="00D02A36"/>
    <w:rsid w:val="00D03053"/>
    <w:rsid w:val="00D043EC"/>
    <w:rsid w:val="00D04A6B"/>
    <w:rsid w:val="00D05B19"/>
    <w:rsid w:val="00D05CE2"/>
    <w:rsid w:val="00D060A6"/>
    <w:rsid w:val="00D101E3"/>
    <w:rsid w:val="00D10DE6"/>
    <w:rsid w:val="00D11060"/>
    <w:rsid w:val="00D1122E"/>
    <w:rsid w:val="00D114A7"/>
    <w:rsid w:val="00D11EA4"/>
    <w:rsid w:val="00D12B92"/>
    <w:rsid w:val="00D13716"/>
    <w:rsid w:val="00D137AA"/>
    <w:rsid w:val="00D13957"/>
    <w:rsid w:val="00D13DB8"/>
    <w:rsid w:val="00D14032"/>
    <w:rsid w:val="00D14A85"/>
    <w:rsid w:val="00D14BB2"/>
    <w:rsid w:val="00D14FAA"/>
    <w:rsid w:val="00D15C25"/>
    <w:rsid w:val="00D20955"/>
    <w:rsid w:val="00D20CBD"/>
    <w:rsid w:val="00D220DE"/>
    <w:rsid w:val="00D22BD7"/>
    <w:rsid w:val="00D233AF"/>
    <w:rsid w:val="00D23539"/>
    <w:rsid w:val="00D235CA"/>
    <w:rsid w:val="00D23A22"/>
    <w:rsid w:val="00D23D00"/>
    <w:rsid w:val="00D2431F"/>
    <w:rsid w:val="00D2539E"/>
    <w:rsid w:val="00D255D3"/>
    <w:rsid w:val="00D26A28"/>
    <w:rsid w:val="00D275A2"/>
    <w:rsid w:val="00D275CA"/>
    <w:rsid w:val="00D27BCD"/>
    <w:rsid w:val="00D304B6"/>
    <w:rsid w:val="00D30506"/>
    <w:rsid w:val="00D30BEB"/>
    <w:rsid w:val="00D3145B"/>
    <w:rsid w:val="00D3177E"/>
    <w:rsid w:val="00D31ADC"/>
    <w:rsid w:val="00D31D8D"/>
    <w:rsid w:val="00D32C63"/>
    <w:rsid w:val="00D34285"/>
    <w:rsid w:val="00D34313"/>
    <w:rsid w:val="00D350F3"/>
    <w:rsid w:val="00D3537F"/>
    <w:rsid w:val="00D41258"/>
    <w:rsid w:val="00D425BD"/>
    <w:rsid w:val="00D44B14"/>
    <w:rsid w:val="00D4540A"/>
    <w:rsid w:val="00D46733"/>
    <w:rsid w:val="00D4693E"/>
    <w:rsid w:val="00D46BB7"/>
    <w:rsid w:val="00D5104B"/>
    <w:rsid w:val="00D5149D"/>
    <w:rsid w:val="00D5150D"/>
    <w:rsid w:val="00D51792"/>
    <w:rsid w:val="00D520C6"/>
    <w:rsid w:val="00D52F73"/>
    <w:rsid w:val="00D5356A"/>
    <w:rsid w:val="00D5451C"/>
    <w:rsid w:val="00D54AEC"/>
    <w:rsid w:val="00D54FCA"/>
    <w:rsid w:val="00D557D7"/>
    <w:rsid w:val="00D55A65"/>
    <w:rsid w:val="00D56049"/>
    <w:rsid w:val="00D56753"/>
    <w:rsid w:val="00D56B88"/>
    <w:rsid w:val="00D57B3E"/>
    <w:rsid w:val="00D57BFD"/>
    <w:rsid w:val="00D61531"/>
    <w:rsid w:val="00D61BE2"/>
    <w:rsid w:val="00D62AE6"/>
    <w:rsid w:val="00D62B7E"/>
    <w:rsid w:val="00D62ED7"/>
    <w:rsid w:val="00D630CF"/>
    <w:rsid w:val="00D6313D"/>
    <w:rsid w:val="00D6384C"/>
    <w:rsid w:val="00D6397A"/>
    <w:rsid w:val="00D64FC1"/>
    <w:rsid w:val="00D65460"/>
    <w:rsid w:val="00D664C6"/>
    <w:rsid w:val="00D6668B"/>
    <w:rsid w:val="00D667C2"/>
    <w:rsid w:val="00D667FA"/>
    <w:rsid w:val="00D67DF2"/>
    <w:rsid w:val="00D70C88"/>
    <w:rsid w:val="00D7209E"/>
    <w:rsid w:val="00D72B95"/>
    <w:rsid w:val="00D72BBF"/>
    <w:rsid w:val="00D72FEE"/>
    <w:rsid w:val="00D73B14"/>
    <w:rsid w:val="00D73FAF"/>
    <w:rsid w:val="00D74906"/>
    <w:rsid w:val="00D74DBD"/>
    <w:rsid w:val="00D75F92"/>
    <w:rsid w:val="00D7610B"/>
    <w:rsid w:val="00D761D7"/>
    <w:rsid w:val="00D76B5B"/>
    <w:rsid w:val="00D76D70"/>
    <w:rsid w:val="00D7717C"/>
    <w:rsid w:val="00D77FC3"/>
    <w:rsid w:val="00D8001F"/>
    <w:rsid w:val="00D803DE"/>
    <w:rsid w:val="00D808D2"/>
    <w:rsid w:val="00D80CF8"/>
    <w:rsid w:val="00D829FB"/>
    <w:rsid w:val="00D82C3D"/>
    <w:rsid w:val="00D83E4E"/>
    <w:rsid w:val="00D84431"/>
    <w:rsid w:val="00D848C9"/>
    <w:rsid w:val="00D850E2"/>
    <w:rsid w:val="00D850F0"/>
    <w:rsid w:val="00D85644"/>
    <w:rsid w:val="00D863AF"/>
    <w:rsid w:val="00D8719A"/>
    <w:rsid w:val="00D873F5"/>
    <w:rsid w:val="00D87CC3"/>
    <w:rsid w:val="00D87D29"/>
    <w:rsid w:val="00D90E94"/>
    <w:rsid w:val="00D92288"/>
    <w:rsid w:val="00D92EED"/>
    <w:rsid w:val="00D9322B"/>
    <w:rsid w:val="00D937BE"/>
    <w:rsid w:val="00D94D47"/>
    <w:rsid w:val="00D95093"/>
    <w:rsid w:val="00D959AD"/>
    <w:rsid w:val="00D96300"/>
    <w:rsid w:val="00D96555"/>
    <w:rsid w:val="00D96AA9"/>
    <w:rsid w:val="00D96AEF"/>
    <w:rsid w:val="00D96DBB"/>
    <w:rsid w:val="00D970A1"/>
    <w:rsid w:val="00D9730A"/>
    <w:rsid w:val="00D976E7"/>
    <w:rsid w:val="00D97B1C"/>
    <w:rsid w:val="00D97CC4"/>
    <w:rsid w:val="00DA03F0"/>
    <w:rsid w:val="00DA04A3"/>
    <w:rsid w:val="00DA0B0F"/>
    <w:rsid w:val="00DA1F5F"/>
    <w:rsid w:val="00DA3024"/>
    <w:rsid w:val="00DA31B3"/>
    <w:rsid w:val="00DA3350"/>
    <w:rsid w:val="00DA3487"/>
    <w:rsid w:val="00DA3E64"/>
    <w:rsid w:val="00DA43AD"/>
    <w:rsid w:val="00DA48CA"/>
    <w:rsid w:val="00DA5691"/>
    <w:rsid w:val="00DA637A"/>
    <w:rsid w:val="00DA675F"/>
    <w:rsid w:val="00DA7094"/>
    <w:rsid w:val="00DB00A6"/>
    <w:rsid w:val="00DB00BF"/>
    <w:rsid w:val="00DB03BE"/>
    <w:rsid w:val="00DB0A52"/>
    <w:rsid w:val="00DB14B9"/>
    <w:rsid w:val="00DB17A3"/>
    <w:rsid w:val="00DB25B8"/>
    <w:rsid w:val="00DB25FE"/>
    <w:rsid w:val="00DB2629"/>
    <w:rsid w:val="00DB36D2"/>
    <w:rsid w:val="00DB37C8"/>
    <w:rsid w:val="00DB3E4F"/>
    <w:rsid w:val="00DB4A68"/>
    <w:rsid w:val="00DB4E9F"/>
    <w:rsid w:val="00DB5203"/>
    <w:rsid w:val="00DB536F"/>
    <w:rsid w:val="00DB5807"/>
    <w:rsid w:val="00DB63C9"/>
    <w:rsid w:val="00DC1033"/>
    <w:rsid w:val="00DC30AE"/>
    <w:rsid w:val="00DC44B1"/>
    <w:rsid w:val="00DC5C7F"/>
    <w:rsid w:val="00DC6923"/>
    <w:rsid w:val="00DC784D"/>
    <w:rsid w:val="00DC7C55"/>
    <w:rsid w:val="00DC7E7E"/>
    <w:rsid w:val="00DD1AB1"/>
    <w:rsid w:val="00DD1B55"/>
    <w:rsid w:val="00DD211B"/>
    <w:rsid w:val="00DD28FD"/>
    <w:rsid w:val="00DD3053"/>
    <w:rsid w:val="00DD36F1"/>
    <w:rsid w:val="00DD3C07"/>
    <w:rsid w:val="00DD46A0"/>
    <w:rsid w:val="00DD4F8C"/>
    <w:rsid w:val="00DD546E"/>
    <w:rsid w:val="00DD5A14"/>
    <w:rsid w:val="00DD5AA5"/>
    <w:rsid w:val="00DD6B2E"/>
    <w:rsid w:val="00DE090D"/>
    <w:rsid w:val="00DE0932"/>
    <w:rsid w:val="00DE278D"/>
    <w:rsid w:val="00DE2E62"/>
    <w:rsid w:val="00DE2F1A"/>
    <w:rsid w:val="00DE342A"/>
    <w:rsid w:val="00DE3944"/>
    <w:rsid w:val="00DE3A26"/>
    <w:rsid w:val="00DE3DCA"/>
    <w:rsid w:val="00DE44B5"/>
    <w:rsid w:val="00DE4EA1"/>
    <w:rsid w:val="00DE7A76"/>
    <w:rsid w:val="00DE7BEF"/>
    <w:rsid w:val="00DF0B2C"/>
    <w:rsid w:val="00DF2CD9"/>
    <w:rsid w:val="00DF2D61"/>
    <w:rsid w:val="00DF2D6B"/>
    <w:rsid w:val="00DF35FE"/>
    <w:rsid w:val="00DF4272"/>
    <w:rsid w:val="00DF446B"/>
    <w:rsid w:val="00DF4821"/>
    <w:rsid w:val="00DF4A8E"/>
    <w:rsid w:val="00DF6341"/>
    <w:rsid w:val="00DF727E"/>
    <w:rsid w:val="00DF78B9"/>
    <w:rsid w:val="00DF7DA9"/>
    <w:rsid w:val="00DF7F10"/>
    <w:rsid w:val="00E0208B"/>
    <w:rsid w:val="00E022E1"/>
    <w:rsid w:val="00E023DB"/>
    <w:rsid w:val="00E02BB2"/>
    <w:rsid w:val="00E02BDA"/>
    <w:rsid w:val="00E038F8"/>
    <w:rsid w:val="00E05410"/>
    <w:rsid w:val="00E068F5"/>
    <w:rsid w:val="00E10711"/>
    <w:rsid w:val="00E10C1F"/>
    <w:rsid w:val="00E111C2"/>
    <w:rsid w:val="00E1236E"/>
    <w:rsid w:val="00E129B8"/>
    <w:rsid w:val="00E13303"/>
    <w:rsid w:val="00E1407C"/>
    <w:rsid w:val="00E1605C"/>
    <w:rsid w:val="00E165E9"/>
    <w:rsid w:val="00E17F1B"/>
    <w:rsid w:val="00E203FF"/>
    <w:rsid w:val="00E2087A"/>
    <w:rsid w:val="00E20C83"/>
    <w:rsid w:val="00E20DFE"/>
    <w:rsid w:val="00E20FC4"/>
    <w:rsid w:val="00E21A91"/>
    <w:rsid w:val="00E22B87"/>
    <w:rsid w:val="00E23373"/>
    <w:rsid w:val="00E2388F"/>
    <w:rsid w:val="00E238CC"/>
    <w:rsid w:val="00E242D8"/>
    <w:rsid w:val="00E24511"/>
    <w:rsid w:val="00E26451"/>
    <w:rsid w:val="00E26A23"/>
    <w:rsid w:val="00E26AEB"/>
    <w:rsid w:val="00E30BC8"/>
    <w:rsid w:val="00E30CD7"/>
    <w:rsid w:val="00E313DA"/>
    <w:rsid w:val="00E31785"/>
    <w:rsid w:val="00E31894"/>
    <w:rsid w:val="00E322EE"/>
    <w:rsid w:val="00E32954"/>
    <w:rsid w:val="00E32D80"/>
    <w:rsid w:val="00E32DC7"/>
    <w:rsid w:val="00E3344E"/>
    <w:rsid w:val="00E335DB"/>
    <w:rsid w:val="00E33749"/>
    <w:rsid w:val="00E337AF"/>
    <w:rsid w:val="00E34735"/>
    <w:rsid w:val="00E35445"/>
    <w:rsid w:val="00E3596D"/>
    <w:rsid w:val="00E35BBE"/>
    <w:rsid w:val="00E35DFE"/>
    <w:rsid w:val="00E36262"/>
    <w:rsid w:val="00E36B41"/>
    <w:rsid w:val="00E37700"/>
    <w:rsid w:val="00E4040A"/>
    <w:rsid w:val="00E40DB9"/>
    <w:rsid w:val="00E40DC3"/>
    <w:rsid w:val="00E412A2"/>
    <w:rsid w:val="00E415CC"/>
    <w:rsid w:val="00E4399D"/>
    <w:rsid w:val="00E43A28"/>
    <w:rsid w:val="00E43B86"/>
    <w:rsid w:val="00E43EC4"/>
    <w:rsid w:val="00E44A74"/>
    <w:rsid w:val="00E46579"/>
    <w:rsid w:val="00E473A6"/>
    <w:rsid w:val="00E4794E"/>
    <w:rsid w:val="00E479EB"/>
    <w:rsid w:val="00E50437"/>
    <w:rsid w:val="00E50A70"/>
    <w:rsid w:val="00E51177"/>
    <w:rsid w:val="00E517A1"/>
    <w:rsid w:val="00E5200D"/>
    <w:rsid w:val="00E524A0"/>
    <w:rsid w:val="00E524C0"/>
    <w:rsid w:val="00E52A0D"/>
    <w:rsid w:val="00E53752"/>
    <w:rsid w:val="00E5471D"/>
    <w:rsid w:val="00E54C0C"/>
    <w:rsid w:val="00E556C9"/>
    <w:rsid w:val="00E56464"/>
    <w:rsid w:val="00E578B8"/>
    <w:rsid w:val="00E60068"/>
    <w:rsid w:val="00E60214"/>
    <w:rsid w:val="00E606D3"/>
    <w:rsid w:val="00E60CB3"/>
    <w:rsid w:val="00E61A52"/>
    <w:rsid w:val="00E61D3F"/>
    <w:rsid w:val="00E61E30"/>
    <w:rsid w:val="00E627B0"/>
    <w:rsid w:val="00E646AE"/>
    <w:rsid w:val="00E646F6"/>
    <w:rsid w:val="00E64F4B"/>
    <w:rsid w:val="00E65186"/>
    <w:rsid w:val="00E65A44"/>
    <w:rsid w:val="00E65C64"/>
    <w:rsid w:val="00E65F83"/>
    <w:rsid w:val="00E661AF"/>
    <w:rsid w:val="00E67D26"/>
    <w:rsid w:val="00E70404"/>
    <w:rsid w:val="00E709CF"/>
    <w:rsid w:val="00E710A5"/>
    <w:rsid w:val="00E726AA"/>
    <w:rsid w:val="00E7420E"/>
    <w:rsid w:val="00E749A9"/>
    <w:rsid w:val="00E74CAD"/>
    <w:rsid w:val="00E74D1B"/>
    <w:rsid w:val="00E752AF"/>
    <w:rsid w:val="00E756CF"/>
    <w:rsid w:val="00E759AB"/>
    <w:rsid w:val="00E75DA6"/>
    <w:rsid w:val="00E772BD"/>
    <w:rsid w:val="00E80163"/>
    <w:rsid w:val="00E80CA4"/>
    <w:rsid w:val="00E81BB3"/>
    <w:rsid w:val="00E82746"/>
    <w:rsid w:val="00E82D41"/>
    <w:rsid w:val="00E83944"/>
    <w:rsid w:val="00E83C95"/>
    <w:rsid w:val="00E83E61"/>
    <w:rsid w:val="00E83FE4"/>
    <w:rsid w:val="00E84021"/>
    <w:rsid w:val="00E8406D"/>
    <w:rsid w:val="00E85336"/>
    <w:rsid w:val="00E8569C"/>
    <w:rsid w:val="00E859DA"/>
    <w:rsid w:val="00E85C8A"/>
    <w:rsid w:val="00E87424"/>
    <w:rsid w:val="00E877DE"/>
    <w:rsid w:val="00E91055"/>
    <w:rsid w:val="00E9267E"/>
    <w:rsid w:val="00E93244"/>
    <w:rsid w:val="00E934CD"/>
    <w:rsid w:val="00E93A5A"/>
    <w:rsid w:val="00E93FE9"/>
    <w:rsid w:val="00E94196"/>
    <w:rsid w:val="00E943FA"/>
    <w:rsid w:val="00E94EB2"/>
    <w:rsid w:val="00E9528A"/>
    <w:rsid w:val="00E956C6"/>
    <w:rsid w:val="00E96176"/>
    <w:rsid w:val="00E968DE"/>
    <w:rsid w:val="00E96B4A"/>
    <w:rsid w:val="00E97F4D"/>
    <w:rsid w:val="00EA0353"/>
    <w:rsid w:val="00EA065F"/>
    <w:rsid w:val="00EA071C"/>
    <w:rsid w:val="00EA0BC1"/>
    <w:rsid w:val="00EA1FF4"/>
    <w:rsid w:val="00EA25E4"/>
    <w:rsid w:val="00EA44FA"/>
    <w:rsid w:val="00EA4639"/>
    <w:rsid w:val="00EA500D"/>
    <w:rsid w:val="00EA5755"/>
    <w:rsid w:val="00EA594F"/>
    <w:rsid w:val="00EA5C75"/>
    <w:rsid w:val="00EA63FD"/>
    <w:rsid w:val="00EA6D57"/>
    <w:rsid w:val="00EA7696"/>
    <w:rsid w:val="00EB07FA"/>
    <w:rsid w:val="00EB0F1C"/>
    <w:rsid w:val="00EB11D5"/>
    <w:rsid w:val="00EB1283"/>
    <w:rsid w:val="00EB138F"/>
    <w:rsid w:val="00EB149B"/>
    <w:rsid w:val="00EB1EDC"/>
    <w:rsid w:val="00EB20AC"/>
    <w:rsid w:val="00EB2860"/>
    <w:rsid w:val="00EB3544"/>
    <w:rsid w:val="00EB4A80"/>
    <w:rsid w:val="00EB4B85"/>
    <w:rsid w:val="00EB55FD"/>
    <w:rsid w:val="00EB6C2C"/>
    <w:rsid w:val="00EB6F81"/>
    <w:rsid w:val="00EB7855"/>
    <w:rsid w:val="00EB7AE3"/>
    <w:rsid w:val="00EB7B15"/>
    <w:rsid w:val="00EB7D33"/>
    <w:rsid w:val="00EC0691"/>
    <w:rsid w:val="00EC1ED7"/>
    <w:rsid w:val="00EC21B7"/>
    <w:rsid w:val="00EC23EC"/>
    <w:rsid w:val="00EC397B"/>
    <w:rsid w:val="00EC49DA"/>
    <w:rsid w:val="00EC511B"/>
    <w:rsid w:val="00EC5703"/>
    <w:rsid w:val="00EC5F91"/>
    <w:rsid w:val="00EC719A"/>
    <w:rsid w:val="00ED0E82"/>
    <w:rsid w:val="00ED0EDA"/>
    <w:rsid w:val="00ED1808"/>
    <w:rsid w:val="00ED2783"/>
    <w:rsid w:val="00ED2A30"/>
    <w:rsid w:val="00ED4014"/>
    <w:rsid w:val="00ED4762"/>
    <w:rsid w:val="00ED4B65"/>
    <w:rsid w:val="00ED5DFC"/>
    <w:rsid w:val="00ED66D4"/>
    <w:rsid w:val="00ED6E87"/>
    <w:rsid w:val="00ED702C"/>
    <w:rsid w:val="00ED77DC"/>
    <w:rsid w:val="00ED7BA6"/>
    <w:rsid w:val="00ED7D64"/>
    <w:rsid w:val="00EE05FF"/>
    <w:rsid w:val="00EE0905"/>
    <w:rsid w:val="00EE1754"/>
    <w:rsid w:val="00EE2585"/>
    <w:rsid w:val="00EE2600"/>
    <w:rsid w:val="00EE2B43"/>
    <w:rsid w:val="00EE2F12"/>
    <w:rsid w:val="00EE39C2"/>
    <w:rsid w:val="00EE3AE3"/>
    <w:rsid w:val="00EE4CE8"/>
    <w:rsid w:val="00EE4D91"/>
    <w:rsid w:val="00EE53E5"/>
    <w:rsid w:val="00EE62BD"/>
    <w:rsid w:val="00EE6CDF"/>
    <w:rsid w:val="00EE7AB3"/>
    <w:rsid w:val="00EE7CA1"/>
    <w:rsid w:val="00EF02B6"/>
    <w:rsid w:val="00EF02F3"/>
    <w:rsid w:val="00EF079A"/>
    <w:rsid w:val="00EF110D"/>
    <w:rsid w:val="00EF31BE"/>
    <w:rsid w:val="00EF36C4"/>
    <w:rsid w:val="00EF3A6A"/>
    <w:rsid w:val="00EF4EEF"/>
    <w:rsid w:val="00EF6523"/>
    <w:rsid w:val="00EF738C"/>
    <w:rsid w:val="00EF7EF4"/>
    <w:rsid w:val="00F0125C"/>
    <w:rsid w:val="00F01655"/>
    <w:rsid w:val="00F020DD"/>
    <w:rsid w:val="00F0230A"/>
    <w:rsid w:val="00F0248A"/>
    <w:rsid w:val="00F026AF"/>
    <w:rsid w:val="00F0367E"/>
    <w:rsid w:val="00F03ECE"/>
    <w:rsid w:val="00F03F7E"/>
    <w:rsid w:val="00F0409C"/>
    <w:rsid w:val="00F04B98"/>
    <w:rsid w:val="00F0525F"/>
    <w:rsid w:val="00F05999"/>
    <w:rsid w:val="00F06062"/>
    <w:rsid w:val="00F0639A"/>
    <w:rsid w:val="00F06B7A"/>
    <w:rsid w:val="00F074D1"/>
    <w:rsid w:val="00F077C5"/>
    <w:rsid w:val="00F07E83"/>
    <w:rsid w:val="00F10112"/>
    <w:rsid w:val="00F105D4"/>
    <w:rsid w:val="00F11941"/>
    <w:rsid w:val="00F12640"/>
    <w:rsid w:val="00F129E4"/>
    <w:rsid w:val="00F136A7"/>
    <w:rsid w:val="00F13880"/>
    <w:rsid w:val="00F13AF1"/>
    <w:rsid w:val="00F13BB2"/>
    <w:rsid w:val="00F1413A"/>
    <w:rsid w:val="00F14772"/>
    <w:rsid w:val="00F14D8E"/>
    <w:rsid w:val="00F16337"/>
    <w:rsid w:val="00F16EAE"/>
    <w:rsid w:val="00F17A97"/>
    <w:rsid w:val="00F17AB6"/>
    <w:rsid w:val="00F17F55"/>
    <w:rsid w:val="00F200D2"/>
    <w:rsid w:val="00F2021D"/>
    <w:rsid w:val="00F20C0D"/>
    <w:rsid w:val="00F21186"/>
    <w:rsid w:val="00F21595"/>
    <w:rsid w:val="00F21E3A"/>
    <w:rsid w:val="00F22387"/>
    <w:rsid w:val="00F2269F"/>
    <w:rsid w:val="00F228D1"/>
    <w:rsid w:val="00F22DB4"/>
    <w:rsid w:val="00F231CC"/>
    <w:rsid w:val="00F250A4"/>
    <w:rsid w:val="00F251A2"/>
    <w:rsid w:val="00F27D5F"/>
    <w:rsid w:val="00F303B3"/>
    <w:rsid w:val="00F30453"/>
    <w:rsid w:val="00F3066D"/>
    <w:rsid w:val="00F31261"/>
    <w:rsid w:val="00F3132F"/>
    <w:rsid w:val="00F322B2"/>
    <w:rsid w:val="00F3240B"/>
    <w:rsid w:val="00F32B8C"/>
    <w:rsid w:val="00F33D82"/>
    <w:rsid w:val="00F33F60"/>
    <w:rsid w:val="00F34060"/>
    <w:rsid w:val="00F34D97"/>
    <w:rsid w:val="00F3503D"/>
    <w:rsid w:val="00F356B3"/>
    <w:rsid w:val="00F35731"/>
    <w:rsid w:val="00F3584C"/>
    <w:rsid w:val="00F358F4"/>
    <w:rsid w:val="00F35D57"/>
    <w:rsid w:val="00F36C41"/>
    <w:rsid w:val="00F402BC"/>
    <w:rsid w:val="00F40865"/>
    <w:rsid w:val="00F40DF9"/>
    <w:rsid w:val="00F4102E"/>
    <w:rsid w:val="00F415C4"/>
    <w:rsid w:val="00F41D06"/>
    <w:rsid w:val="00F42F27"/>
    <w:rsid w:val="00F432BF"/>
    <w:rsid w:val="00F43F2E"/>
    <w:rsid w:val="00F4443C"/>
    <w:rsid w:val="00F44CE4"/>
    <w:rsid w:val="00F45091"/>
    <w:rsid w:val="00F4511C"/>
    <w:rsid w:val="00F46284"/>
    <w:rsid w:val="00F467B2"/>
    <w:rsid w:val="00F46953"/>
    <w:rsid w:val="00F47421"/>
    <w:rsid w:val="00F47EB6"/>
    <w:rsid w:val="00F50EA3"/>
    <w:rsid w:val="00F515C1"/>
    <w:rsid w:val="00F517E1"/>
    <w:rsid w:val="00F51EEE"/>
    <w:rsid w:val="00F5206B"/>
    <w:rsid w:val="00F52545"/>
    <w:rsid w:val="00F52626"/>
    <w:rsid w:val="00F53417"/>
    <w:rsid w:val="00F537A5"/>
    <w:rsid w:val="00F545ED"/>
    <w:rsid w:val="00F54E9E"/>
    <w:rsid w:val="00F5635F"/>
    <w:rsid w:val="00F56B55"/>
    <w:rsid w:val="00F57279"/>
    <w:rsid w:val="00F57EB8"/>
    <w:rsid w:val="00F604D8"/>
    <w:rsid w:val="00F6066E"/>
    <w:rsid w:val="00F616C7"/>
    <w:rsid w:val="00F627D4"/>
    <w:rsid w:val="00F6309F"/>
    <w:rsid w:val="00F63351"/>
    <w:rsid w:val="00F63FA5"/>
    <w:rsid w:val="00F64637"/>
    <w:rsid w:val="00F64D52"/>
    <w:rsid w:val="00F650BB"/>
    <w:rsid w:val="00F666A1"/>
    <w:rsid w:val="00F67D8D"/>
    <w:rsid w:val="00F70541"/>
    <w:rsid w:val="00F70A0A"/>
    <w:rsid w:val="00F7168A"/>
    <w:rsid w:val="00F716DB"/>
    <w:rsid w:val="00F71798"/>
    <w:rsid w:val="00F71B85"/>
    <w:rsid w:val="00F72F41"/>
    <w:rsid w:val="00F733D6"/>
    <w:rsid w:val="00F73FC5"/>
    <w:rsid w:val="00F74B68"/>
    <w:rsid w:val="00F75059"/>
    <w:rsid w:val="00F760FB"/>
    <w:rsid w:val="00F764E1"/>
    <w:rsid w:val="00F76526"/>
    <w:rsid w:val="00F774F5"/>
    <w:rsid w:val="00F77F47"/>
    <w:rsid w:val="00F811EE"/>
    <w:rsid w:val="00F813A1"/>
    <w:rsid w:val="00F81992"/>
    <w:rsid w:val="00F81C35"/>
    <w:rsid w:val="00F82503"/>
    <w:rsid w:val="00F82A04"/>
    <w:rsid w:val="00F83B62"/>
    <w:rsid w:val="00F83D00"/>
    <w:rsid w:val="00F84419"/>
    <w:rsid w:val="00F85592"/>
    <w:rsid w:val="00F8577D"/>
    <w:rsid w:val="00F8748A"/>
    <w:rsid w:val="00F87571"/>
    <w:rsid w:val="00F87937"/>
    <w:rsid w:val="00F87FA7"/>
    <w:rsid w:val="00F90664"/>
    <w:rsid w:val="00F9070B"/>
    <w:rsid w:val="00F90755"/>
    <w:rsid w:val="00F90932"/>
    <w:rsid w:val="00F913DE"/>
    <w:rsid w:val="00F91572"/>
    <w:rsid w:val="00F91946"/>
    <w:rsid w:val="00F92535"/>
    <w:rsid w:val="00F926C7"/>
    <w:rsid w:val="00F93547"/>
    <w:rsid w:val="00F94171"/>
    <w:rsid w:val="00F947C8"/>
    <w:rsid w:val="00F95076"/>
    <w:rsid w:val="00F95B97"/>
    <w:rsid w:val="00F962A9"/>
    <w:rsid w:val="00F96347"/>
    <w:rsid w:val="00F9636F"/>
    <w:rsid w:val="00F9648E"/>
    <w:rsid w:val="00F96922"/>
    <w:rsid w:val="00F96AF3"/>
    <w:rsid w:val="00F96C4D"/>
    <w:rsid w:val="00F97E2E"/>
    <w:rsid w:val="00FA027B"/>
    <w:rsid w:val="00FA070C"/>
    <w:rsid w:val="00FA179F"/>
    <w:rsid w:val="00FA1A2C"/>
    <w:rsid w:val="00FA1A6D"/>
    <w:rsid w:val="00FA2A6E"/>
    <w:rsid w:val="00FA2C79"/>
    <w:rsid w:val="00FA380C"/>
    <w:rsid w:val="00FA3A52"/>
    <w:rsid w:val="00FA4D47"/>
    <w:rsid w:val="00FA4EBC"/>
    <w:rsid w:val="00FA5CD2"/>
    <w:rsid w:val="00FA70C4"/>
    <w:rsid w:val="00FA7161"/>
    <w:rsid w:val="00FA74A7"/>
    <w:rsid w:val="00FA751C"/>
    <w:rsid w:val="00FB028F"/>
    <w:rsid w:val="00FB029F"/>
    <w:rsid w:val="00FB0E9F"/>
    <w:rsid w:val="00FB0FD9"/>
    <w:rsid w:val="00FB139E"/>
    <w:rsid w:val="00FB1BEC"/>
    <w:rsid w:val="00FB23DA"/>
    <w:rsid w:val="00FB2765"/>
    <w:rsid w:val="00FB3500"/>
    <w:rsid w:val="00FB3BDC"/>
    <w:rsid w:val="00FB4445"/>
    <w:rsid w:val="00FB4BEB"/>
    <w:rsid w:val="00FC0FE2"/>
    <w:rsid w:val="00FC11CE"/>
    <w:rsid w:val="00FC1F20"/>
    <w:rsid w:val="00FC23A8"/>
    <w:rsid w:val="00FC36CA"/>
    <w:rsid w:val="00FC397F"/>
    <w:rsid w:val="00FC399D"/>
    <w:rsid w:val="00FC4643"/>
    <w:rsid w:val="00FC5447"/>
    <w:rsid w:val="00FC5A41"/>
    <w:rsid w:val="00FC5A59"/>
    <w:rsid w:val="00FC5A8E"/>
    <w:rsid w:val="00FC638D"/>
    <w:rsid w:val="00FC7563"/>
    <w:rsid w:val="00FC7810"/>
    <w:rsid w:val="00FD085D"/>
    <w:rsid w:val="00FD0A43"/>
    <w:rsid w:val="00FD3330"/>
    <w:rsid w:val="00FD3871"/>
    <w:rsid w:val="00FD413E"/>
    <w:rsid w:val="00FD41A9"/>
    <w:rsid w:val="00FD47CE"/>
    <w:rsid w:val="00FD5835"/>
    <w:rsid w:val="00FD5C23"/>
    <w:rsid w:val="00FD65ED"/>
    <w:rsid w:val="00FD6C79"/>
    <w:rsid w:val="00FD6F3F"/>
    <w:rsid w:val="00FD75A9"/>
    <w:rsid w:val="00FD7847"/>
    <w:rsid w:val="00FD7884"/>
    <w:rsid w:val="00FD7A5D"/>
    <w:rsid w:val="00FD7DE5"/>
    <w:rsid w:val="00FD7F7F"/>
    <w:rsid w:val="00FE0F07"/>
    <w:rsid w:val="00FE1147"/>
    <w:rsid w:val="00FE13F6"/>
    <w:rsid w:val="00FE1526"/>
    <w:rsid w:val="00FE196D"/>
    <w:rsid w:val="00FE1CB5"/>
    <w:rsid w:val="00FE292A"/>
    <w:rsid w:val="00FE2C32"/>
    <w:rsid w:val="00FE2F12"/>
    <w:rsid w:val="00FE66F0"/>
    <w:rsid w:val="00FE6703"/>
    <w:rsid w:val="00FE6953"/>
    <w:rsid w:val="00FE77CD"/>
    <w:rsid w:val="00FE794F"/>
    <w:rsid w:val="00FE7A57"/>
    <w:rsid w:val="00FE7BDA"/>
    <w:rsid w:val="00FF0587"/>
    <w:rsid w:val="00FF120E"/>
    <w:rsid w:val="00FF14AE"/>
    <w:rsid w:val="00FF1D49"/>
    <w:rsid w:val="00FF203E"/>
    <w:rsid w:val="00FF26C9"/>
    <w:rsid w:val="00FF2D19"/>
    <w:rsid w:val="00FF3DB8"/>
    <w:rsid w:val="00FF3EFF"/>
    <w:rsid w:val="00FF4C87"/>
    <w:rsid w:val="00FF56C5"/>
    <w:rsid w:val="00FF5F84"/>
    <w:rsid w:val="00FF6366"/>
    <w:rsid w:val="00FF68FE"/>
    <w:rsid w:val="00FF697D"/>
    <w:rsid w:val="00FF69B4"/>
    <w:rsid w:val="00FF6E57"/>
    <w:rsid w:val="00FF759E"/>
    <w:rsid w:val="00FF7D3D"/>
    <w:rsid w:val="0105CFB5"/>
    <w:rsid w:val="0170B737"/>
    <w:rsid w:val="019A4DD3"/>
    <w:rsid w:val="01D6BBF4"/>
    <w:rsid w:val="01D8BD25"/>
    <w:rsid w:val="024BEDD4"/>
    <w:rsid w:val="03237ADE"/>
    <w:rsid w:val="037E5FF7"/>
    <w:rsid w:val="0387861B"/>
    <w:rsid w:val="041A2557"/>
    <w:rsid w:val="042A2F44"/>
    <w:rsid w:val="04591115"/>
    <w:rsid w:val="047C2C47"/>
    <w:rsid w:val="047DF5F8"/>
    <w:rsid w:val="04C820E7"/>
    <w:rsid w:val="0517C153"/>
    <w:rsid w:val="0547A2DE"/>
    <w:rsid w:val="054CF83A"/>
    <w:rsid w:val="0550ED98"/>
    <w:rsid w:val="05664444"/>
    <w:rsid w:val="05832E88"/>
    <w:rsid w:val="05CDFCC9"/>
    <w:rsid w:val="05F28D10"/>
    <w:rsid w:val="066B2CCE"/>
    <w:rsid w:val="06E5029D"/>
    <w:rsid w:val="06F2278A"/>
    <w:rsid w:val="06F5599E"/>
    <w:rsid w:val="0731F984"/>
    <w:rsid w:val="079122DB"/>
    <w:rsid w:val="07F29FC8"/>
    <w:rsid w:val="081CF1D2"/>
    <w:rsid w:val="08380B69"/>
    <w:rsid w:val="085A57F2"/>
    <w:rsid w:val="093A1DB7"/>
    <w:rsid w:val="0946F05B"/>
    <w:rsid w:val="094E0BE5"/>
    <w:rsid w:val="09E6B263"/>
    <w:rsid w:val="0A480A94"/>
    <w:rsid w:val="0A98970C"/>
    <w:rsid w:val="0AC6E49E"/>
    <w:rsid w:val="0ADBF7A3"/>
    <w:rsid w:val="0B104EB2"/>
    <w:rsid w:val="0B87E8C7"/>
    <w:rsid w:val="0B977873"/>
    <w:rsid w:val="0CB3EC6E"/>
    <w:rsid w:val="0CC21D18"/>
    <w:rsid w:val="0CCF0748"/>
    <w:rsid w:val="0D02F02A"/>
    <w:rsid w:val="0D259D47"/>
    <w:rsid w:val="0E1A4DC7"/>
    <w:rsid w:val="0F0DBB10"/>
    <w:rsid w:val="0F1B40A5"/>
    <w:rsid w:val="0FA10240"/>
    <w:rsid w:val="0FAF740C"/>
    <w:rsid w:val="0FE3BF3D"/>
    <w:rsid w:val="0FE3CBAF"/>
    <w:rsid w:val="0FF01812"/>
    <w:rsid w:val="100A62A8"/>
    <w:rsid w:val="106875EC"/>
    <w:rsid w:val="10BAF36A"/>
    <w:rsid w:val="10C1BF71"/>
    <w:rsid w:val="11317A78"/>
    <w:rsid w:val="115FF1D4"/>
    <w:rsid w:val="11646940"/>
    <w:rsid w:val="11CA0F45"/>
    <w:rsid w:val="1209EFB2"/>
    <w:rsid w:val="12437737"/>
    <w:rsid w:val="127789BF"/>
    <w:rsid w:val="127ABB82"/>
    <w:rsid w:val="129AFF50"/>
    <w:rsid w:val="13680884"/>
    <w:rsid w:val="13CE8A49"/>
    <w:rsid w:val="14724EAF"/>
    <w:rsid w:val="14B1564F"/>
    <w:rsid w:val="14D92C5C"/>
    <w:rsid w:val="14EC571D"/>
    <w:rsid w:val="1611F51D"/>
    <w:rsid w:val="16137623"/>
    <w:rsid w:val="161B1C95"/>
    <w:rsid w:val="166FDFD9"/>
    <w:rsid w:val="16A89A69"/>
    <w:rsid w:val="16D343CF"/>
    <w:rsid w:val="17253941"/>
    <w:rsid w:val="17BA52A7"/>
    <w:rsid w:val="1849A8A0"/>
    <w:rsid w:val="18CBA882"/>
    <w:rsid w:val="18FCB241"/>
    <w:rsid w:val="190CE247"/>
    <w:rsid w:val="19943C01"/>
    <w:rsid w:val="19B40FE7"/>
    <w:rsid w:val="19F11DAD"/>
    <w:rsid w:val="19FBCEAB"/>
    <w:rsid w:val="1A148371"/>
    <w:rsid w:val="1A543D59"/>
    <w:rsid w:val="1ACD201F"/>
    <w:rsid w:val="1ADD9FF8"/>
    <w:rsid w:val="1B154567"/>
    <w:rsid w:val="1B1BC99A"/>
    <w:rsid w:val="1B21CF1E"/>
    <w:rsid w:val="1B36F4CE"/>
    <w:rsid w:val="1BD918C6"/>
    <w:rsid w:val="1BDC7B22"/>
    <w:rsid w:val="1C4D3506"/>
    <w:rsid w:val="1C9CC502"/>
    <w:rsid w:val="1CDA4505"/>
    <w:rsid w:val="1CE7C31D"/>
    <w:rsid w:val="1E1EF35F"/>
    <w:rsid w:val="1E8490F0"/>
    <w:rsid w:val="1EB752DC"/>
    <w:rsid w:val="1F1BBA07"/>
    <w:rsid w:val="1F392669"/>
    <w:rsid w:val="1F67C362"/>
    <w:rsid w:val="1FAB7C9F"/>
    <w:rsid w:val="1FBF15C7"/>
    <w:rsid w:val="1FDF80D8"/>
    <w:rsid w:val="2012EE0A"/>
    <w:rsid w:val="2028DE37"/>
    <w:rsid w:val="20B8F856"/>
    <w:rsid w:val="21186867"/>
    <w:rsid w:val="211BEA35"/>
    <w:rsid w:val="213BC379"/>
    <w:rsid w:val="21450EF8"/>
    <w:rsid w:val="215C30D9"/>
    <w:rsid w:val="2165448E"/>
    <w:rsid w:val="218EF783"/>
    <w:rsid w:val="21EB3BA4"/>
    <w:rsid w:val="21F0691A"/>
    <w:rsid w:val="222F6AB6"/>
    <w:rsid w:val="227E8643"/>
    <w:rsid w:val="22E6948A"/>
    <w:rsid w:val="2388F247"/>
    <w:rsid w:val="238DD2D8"/>
    <w:rsid w:val="2391FD0F"/>
    <w:rsid w:val="23C25246"/>
    <w:rsid w:val="24C69200"/>
    <w:rsid w:val="24E9EC4E"/>
    <w:rsid w:val="24F7E4E4"/>
    <w:rsid w:val="25384326"/>
    <w:rsid w:val="254CE2C1"/>
    <w:rsid w:val="256554E4"/>
    <w:rsid w:val="25678D83"/>
    <w:rsid w:val="25C6E925"/>
    <w:rsid w:val="267FE716"/>
    <w:rsid w:val="26BF048C"/>
    <w:rsid w:val="26FA034E"/>
    <w:rsid w:val="277136CA"/>
    <w:rsid w:val="2831B406"/>
    <w:rsid w:val="2858B1E2"/>
    <w:rsid w:val="287C2B92"/>
    <w:rsid w:val="293AC344"/>
    <w:rsid w:val="2978CAEE"/>
    <w:rsid w:val="29BB8FF1"/>
    <w:rsid w:val="2A3AFA9F"/>
    <w:rsid w:val="2B3908FD"/>
    <w:rsid w:val="2BFA80E9"/>
    <w:rsid w:val="2BFF7C91"/>
    <w:rsid w:val="2C421C6D"/>
    <w:rsid w:val="2CCC08BC"/>
    <w:rsid w:val="2CE8F92E"/>
    <w:rsid w:val="2D099010"/>
    <w:rsid w:val="2DB7C8E4"/>
    <w:rsid w:val="2DC1532A"/>
    <w:rsid w:val="2DC2B210"/>
    <w:rsid w:val="2DF04673"/>
    <w:rsid w:val="2E04AFF3"/>
    <w:rsid w:val="2E4E706E"/>
    <w:rsid w:val="2E57DACD"/>
    <w:rsid w:val="2E6D10D4"/>
    <w:rsid w:val="2ECD21E8"/>
    <w:rsid w:val="2ECDA342"/>
    <w:rsid w:val="2F5EAF77"/>
    <w:rsid w:val="2F799D20"/>
    <w:rsid w:val="2FDCEC16"/>
    <w:rsid w:val="3013BE8B"/>
    <w:rsid w:val="30D28E71"/>
    <w:rsid w:val="30F71A1D"/>
    <w:rsid w:val="312EC895"/>
    <w:rsid w:val="316BC394"/>
    <w:rsid w:val="31E99B13"/>
    <w:rsid w:val="325534CF"/>
    <w:rsid w:val="329C1ED3"/>
    <w:rsid w:val="331C20C9"/>
    <w:rsid w:val="335BBF30"/>
    <w:rsid w:val="33A5A61B"/>
    <w:rsid w:val="33B5D69A"/>
    <w:rsid w:val="33B75078"/>
    <w:rsid w:val="340F24B5"/>
    <w:rsid w:val="346FD987"/>
    <w:rsid w:val="34A14665"/>
    <w:rsid w:val="35036EDB"/>
    <w:rsid w:val="3508AE4A"/>
    <w:rsid w:val="35DCDB07"/>
    <w:rsid w:val="35F3F194"/>
    <w:rsid w:val="363AA5CA"/>
    <w:rsid w:val="36B7C3DC"/>
    <w:rsid w:val="36D80AA0"/>
    <w:rsid w:val="37B9CC6D"/>
    <w:rsid w:val="37DB358D"/>
    <w:rsid w:val="37F3B994"/>
    <w:rsid w:val="3817FE4A"/>
    <w:rsid w:val="3899CD55"/>
    <w:rsid w:val="38C8FEB4"/>
    <w:rsid w:val="397093F4"/>
    <w:rsid w:val="39774908"/>
    <w:rsid w:val="3A41E7E3"/>
    <w:rsid w:val="3A53C64B"/>
    <w:rsid w:val="3A5CFBA8"/>
    <w:rsid w:val="3B1839BD"/>
    <w:rsid w:val="3B41771A"/>
    <w:rsid w:val="3B9A147B"/>
    <w:rsid w:val="3BF30825"/>
    <w:rsid w:val="3BF744C4"/>
    <w:rsid w:val="3C5908C7"/>
    <w:rsid w:val="3D0C6D82"/>
    <w:rsid w:val="3D5D17A9"/>
    <w:rsid w:val="3DADCC7E"/>
    <w:rsid w:val="3DE71D0B"/>
    <w:rsid w:val="3E4CF637"/>
    <w:rsid w:val="3EB2EBA9"/>
    <w:rsid w:val="3ECA98DA"/>
    <w:rsid w:val="3ECE0204"/>
    <w:rsid w:val="3EF412AD"/>
    <w:rsid w:val="3EFC4D15"/>
    <w:rsid w:val="3F14EE6F"/>
    <w:rsid w:val="3F3D6157"/>
    <w:rsid w:val="3F6D6F04"/>
    <w:rsid w:val="3FDE2FBD"/>
    <w:rsid w:val="400F194C"/>
    <w:rsid w:val="406D4D19"/>
    <w:rsid w:val="4072D0AC"/>
    <w:rsid w:val="4097144C"/>
    <w:rsid w:val="40BBC21E"/>
    <w:rsid w:val="40BF3992"/>
    <w:rsid w:val="40D35E34"/>
    <w:rsid w:val="41905E75"/>
    <w:rsid w:val="41B07880"/>
    <w:rsid w:val="41DF75E0"/>
    <w:rsid w:val="41F4AB91"/>
    <w:rsid w:val="42369132"/>
    <w:rsid w:val="4251C96A"/>
    <w:rsid w:val="42E8F7BF"/>
    <w:rsid w:val="432FE950"/>
    <w:rsid w:val="4382F5DF"/>
    <w:rsid w:val="439C4759"/>
    <w:rsid w:val="43A3CAD9"/>
    <w:rsid w:val="43FB9F15"/>
    <w:rsid w:val="440A02E2"/>
    <w:rsid w:val="441346A6"/>
    <w:rsid w:val="44ADF13C"/>
    <w:rsid w:val="44BBD5A9"/>
    <w:rsid w:val="450822D4"/>
    <w:rsid w:val="45B043B2"/>
    <w:rsid w:val="45C196BD"/>
    <w:rsid w:val="4621BDC1"/>
    <w:rsid w:val="46309880"/>
    <w:rsid w:val="4636DCA9"/>
    <w:rsid w:val="46681087"/>
    <w:rsid w:val="467FBEB6"/>
    <w:rsid w:val="46A5ED7B"/>
    <w:rsid w:val="46D03FF8"/>
    <w:rsid w:val="47014228"/>
    <w:rsid w:val="475EA5D5"/>
    <w:rsid w:val="47DF351D"/>
    <w:rsid w:val="4841418B"/>
    <w:rsid w:val="48561C05"/>
    <w:rsid w:val="4877F22C"/>
    <w:rsid w:val="48A24E58"/>
    <w:rsid w:val="48AFDD64"/>
    <w:rsid w:val="48F07808"/>
    <w:rsid w:val="491BA9F2"/>
    <w:rsid w:val="49272763"/>
    <w:rsid w:val="49623BEB"/>
    <w:rsid w:val="4984BBEE"/>
    <w:rsid w:val="4A34AB74"/>
    <w:rsid w:val="4A46178E"/>
    <w:rsid w:val="4A87C9D6"/>
    <w:rsid w:val="4ABE023A"/>
    <w:rsid w:val="4AE4BF79"/>
    <w:rsid w:val="4B0677F9"/>
    <w:rsid w:val="4B144568"/>
    <w:rsid w:val="4BD099A3"/>
    <w:rsid w:val="4C1CB3AB"/>
    <w:rsid w:val="4C862683"/>
    <w:rsid w:val="4C96B12F"/>
    <w:rsid w:val="4D5C91F4"/>
    <w:rsid w:val="4D72D328"/>
    <w:rsid w:val="4D8A0F8E"/>
    <w:rsid w:val="4DAABA4C"/>
    <w:rsid w:val="4DB7B59E"/>
    <w:rsid w:val="4DC25930"/>
    <w:rsid w:val="4E11FF52"/>
    <w:rsid w:val="4E154B7B"/>
    <w:rsid w:val="4E32A010"/>
    <w:rsid w:val="4E335893"/>
    <w:rsid w:val="4E6600E3"/>
    <w:rsid w:val="4EBDC1BB"/>
    <w:rsid w:val="4F8DB28A"/>
    <w:rsid w:val="4F907F41"/>
    <w:rsid w:val="5010F6F3"/>
    <w:rsid w:val="501FA2EE"/>
    <w:rsid w:val="50603F45"/>
    <w:rsid w:val="508F7D79"/>
    <w:rsid w:val="50D53902"/>
    <w:rsid w:val="5148E076"/>
    <w:rsid w:val="5174E2AA"/>
    <w:rsid w:val="51E2F68D"/>
    <w:rsid w:val="51EF9DFA"/>
    <w:rsid w:val="5251EA08"/>
    <w:rsid w:val="5290CA02"/>
    <w:rsid w:val="52FA4705"/>
    <w:rsid w:val="53073170"/>
    <w:rsid w:val="5341026E"/>
    <w:rsid w:val="534D63D9"/>
    <w:rsid w:val="53A6F0DA"/>
    <w:rsid w:val="53D8E5EF"/>
    <w:rsid w:val="53E9CE90"/>
    <w:rsid w:val="54489AD7"/>
    <w:rsid w:val="5488F4C9"/>
    <w:rsid w:val="549BB0C5"/>
    <w:rsid w:val="54A2A8E3"/>
    <w:rsid w:val="54CCDDEF"/>
    <w:rsid w:val="54FD690B"/>
    <w:rsid w:val="551ED10C"/>
    <w:rsid w:val="55430AA1"/>
    <w:rsid w:val="557C8E9B"/>
    <w:rsid w:val="56260588"/>
    <w:rsid w:val="568C0100"/>
    <w:rsid w:val="569AB05C"/>
    <w:rsid w:val="56E30B9E"/>
    <w:rsid w:val="57C6400B"/>
    <w:rsid w:val="57CC751E"/>
    <w:rsid w:val="57D137E6"/>
    <w:rsid w:val="57EE079C"/>
    <w:rsid w:val="57F2958E"/>
    <w:rsid w:val="587B8C17"/>
    <w:rsid w:val="5881F6E2"/>
    <w:rsid w:val="592084E9"/>
    <w:rsid w:val="5963D31E"/>
    <w:rsid w:val="596B1879"/>
    <w:rsid w:val="597199A8"/>
    <w:rsid w:val="5990F85A"/>
    <w:rsid w:val="59A24BED"/>
    <w:rsid w:val="59C1E7F7"/>
    <w:rsid w:val="5A3B88F3"/>
    <w:rsid w:val="5A3CE45A"/>
    <w:rsid w:val="5A44A05A"/>
    <w:rsid w:val="5B3878CA"/>
    <w:rsid w:val="5B3F7E90"/>
    <w:rsid w:val="5B4835A7"/>
    <w:rsid w:val="5B8F64B4"/>
    <w:rsid w:val="5BC00805"/>
    <w:rsid w:val="5BDC94F3"/>
    <w:rsid w:val="5BE603BE"/>
    <w:rsid w:val="5C1B57E5"/>
    <w:rsid w:val="5C46ECBE"/>
    <w:rsid w:val="5C4A52DC"/>
    <w:rsid w:val="5C831160"/>
    <w:rsid w:val="5CA0A7E5"/>
    <w:rsid w:val="5CC187ED"/>
    <w:rsid w:val="5D25F833"/>
    <w:rsid w:val="5D40AB95"/>
    <w:rsid w:val="5D4D32DE"/>
    <w:rsid w:val="5DB24C96"/>
    <w:rsid w:val="5E47D012"/>
    <w:rsid w:val="5E5979F9"/>
    <w:rsid w:val="5EA67FD1"/>
    <w:rsid w:val="5EA7B521"/>
    <w:rsid w:val="5EAF6D47"/>
    <w:rsid w:val="5EBE1055"/>
    <w:rsid w:val="5EE6C48F"/>
    <w:rsid w:val="5EF7AEFA"/>
    <w:rsid w:val="5F0BA59B"/>
    <w:rsid w:val="5F1E1D22"/>
    <w:rsid w:val="5F2CBB04"/>
    <w:rsid w:val="5F38D30B"/>
    <w:rsid w:val="5FC0B502"/>
    <w:rsid w:val="600ECC82"/>
    <w:rsid w:val="602462CE"/>
    <w:rsid w:val="606766D1"/>
    <w:rsid w:val="6068EA5F"/>
    <w:rsid w:val="60B848AC"/>
    <w:rsid w:val="60C29895"/>
    <w:rsid w:val="614FDD5A"/>
    <w:rsid w:val="6150C7BF"/>
    <w:rsid w:val="61C05551"/>
    <w:rsid w:val="61C899FA"/>
    <w:rsid w:val="61D471F2"/>
    <w:rsid w:val="62264525"/>
    <w:rsid w:val="6257B8FE"/>
    <w:rsid w:val="6273F3A9"/>
    <w:rsid w:val="627CDDE5"/>
    <w:rsid w:val="628B7C9D"/>
    <w:rsid w:val="6291EF92"/>
    <w:rsid w:val="62B27E77"/>
    <w:rsid w:val="631EC074"/>
    <w:rsid w:val="63A3AA62"/>
    <w:rsid w:val="6447876C"/>
    <w:rsid w:val="6490B535"/>
    <w:rsid w:val="64977011"/>
    <w:rsid w:val="64D31AC1"/>
    <w:rsid w:val="64ED580F"/>
    <w:rsid w:val="64F326EE"/>
    <w:rsid w:val="6600D315"/>
    <w:rsid w:val="660C4F0E"/>
    <w:rsid w:val="6662C683"/>
    <w:rsid w:val="66B65374"/>
    <w:rsid w:val="66C724DF"/>
    <w:rsid w:val="6737A141"/>
    <w:rsid w:val="675756A5"/>
    <w:rsid w:val="678E9980"/>
    <w:rsid w:val="67C6D68C"/>
    <w:rsid w:val="68A22507"/>
    <w:rsid w:val="68B8C519"/>
    <w:rsid w:val="68E4F410"/>
    <w:rsid w:val="68EAAAE8"/>
    <w:rsid w:val="695FDA8E"/>
    <w:rsid w:val="69B9F4E4"/>
    <w:rsid w:val="69C11779"/>
    <w:rsid w:val="69C73D23"/>
    <w:rsid w:val="6A066B57"/>
    <w:rsid w:val="6A485AFD"/>
    <w:rsid w:val="6A96B256"/>
    <w:rsid w:val="6ABB6BEA"/>
    <w:rsid w:val="6ABE38AF"/>
    <w:rsid w:val="6ACA5B66"/>
    <w:rsid w:val="6AEB5D95"/>
    <w:rsid w:val="6AF6EF8C"/>
    <w:rsid w:val="6B4153D7"/>
    <w:rsid w:val="6BCC6675"/>
    <w:rsid w:val="6C0F2265"/>
    <w:rsid w:val="6C41AB35"/>
    <w:rsid w:val="6C97DF12"/>
    <w:rsid w:val="6CCB3EA3"/>
    <w:rsid w:val="6CF055EE"/>
    <w:rsid w:val="6DEDF6C2"/>
    <w:rsid w:val="6DFE93A2"/>
    <w:rsid w:val="6E0D01AD"/>
    <w:rsid w:val="6E610665"/>
    <w:rsid w:val="6EB152B9"/>
    <w:rsid w:val="6EB80C4C"/>
    <w:rsid w:val="6ECA0337"/>
    <w:rsid w:val="6F466439"/>
    <w:rsid w:val="6F4C2F7D"/>
    <w:rsid w:val="6FA05507"/>
    <w:rsid w:val="6FA27EEE"/>
    <w:rsid w:val="6FA564FD"/>
    <w:rsid w:val="70072E92"/>
    <w:rsid w:val="7028CA4F"/>
    <w:rsid w:val="70610639"/>
    <w:rsid w:val="7068D1D7"/>
    <w:rsid w:val="70AF983B"/>
    <w:rsid w:val="70F67221"/>
    <w:rsid w:val="710191E3"/>
    <w:rsid w:val="711882C4"/>
    <w:rsid w:val="716987B7"/>
    <w:rsid w:val="718B84B3"/>
    <w:rsid w:val="7199A5D2"/>
    <w:rsid w:val="71C03F19"/>
    <w:rsid w:val="71CDFB9F"/>
    <w:rsid w:val="71F06EB1"/>
    <w:rsid w:val="7247AD24"/>
    <w:rsid w:val="7268264A"/>
    <w:rsid w:val="72A4621D"/>
    <w:rsid w:val="7343006D"/>
    <w:rsid w:val="73F843C6"/>
    <w:rsid w:val="73FA6B64"/>
    <w:rsid w:val="740C2829"/>
    <w:rsid w:val="74536079"/>
    <w:rsid w:val="7457B159"/>
    <w:rsid w:val="74648403"/>
    <w:rsid w:val="7477430A"/>
    <w:rsid w:val="74D46A49"/>
    <w:rsid w:val="74E685DB"/>
    <w:rsid w:val="7536E982"/>
    <w:rsid w:val="75460E83"/>
    <w:rsid w:val="754719FE"/>
    <w:rsid w:val="7633A7CB"/>
    <w:rsid w:val="76487137"/>
    <w:rsid w:val="7679571E"/>
    <w:rsid w:val="768E351E"/>
    <w:rsid w:val="76ECC59B"/>
    <w:rsid w:val="7738B4ED"/>
    <w:rsid w:val="77413FCC"/>
    <w:rsid w:val="7753A138"/>
    <w:rsid w:val="7825A316"/>
    <w:rsid w:val="7873124D"/>
    <w:rsid w:val="787EAC77"/>
    <w:rsid w:val="78EE3542"/>
    <w:rsid w:val="7907A7D5"/>
    <w:rsid w:val="799D64F2"/>
    <w:rsid w:val="79ADEDAE"/>
    <w:rsid w:val="79B13CF5"/>
    <w:rsid w:val="79C362F0"/>
    <w:rsid w:val="7A02490C"/>
    <w:rsid w:val="7A655B25"/>
    <w:rsid w:val="7A933E22"/>
    <w:rsid w:val="7A9AF875"/>
    <w:rsid w:val="7AD9009B"/>
    <w:rsid w:val="7AE8C7BE"/>
    <w:rsid w:val="7AF0F7FB"/>
    <w:rsid w:val="7B06CD4C"/>
    <w:rsid w:val="7B11E888"/>
    <w:rsid w:val="7B284247"/>
    <w:rsid w:val="7B961B0F"/>
    <w:rsid w:val="7BC8CD46"/>
    <w:rsid w:val="7C0C1F6E"/>
    <w:rsid w:val="7C795458"/>
    <w:rsid w:val="7CC60719"/>
    <w:rsid w:val="7CF8045F"/>
    <w:rsid w:val="7D010CF8"/>
    <w:rsid w:val="7D7A2D02"/>
    <w:rsid w:val="7D7F2592"/>
    <w:rsid w:val="7E0069E0"/>
    <w:rsid w:val="7E177126"/>
    <w:rsid w:val="7E3B17A9"/>
    <w:rsid w:val="7E54B1CC"/>
    <w:rsid w:val="7E8F49D6"/>
    <w:rsid w:val="7F0B8D40"/>
    <w:rsid w:val="7FFB554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17C46D"/>
  <w15:chartTrackingRefBased/>
  <w15:docId w15:val="{13B465C2-8AC9-4B8B-A7AF-CB188B40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36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A64C51"/>
    <w:pPr>
      <w:spacing w:before="100" w:beforeAutospacing="1" w:after="100" w:afterAutospacing="1" w:line="240" w:lineRule="auto"/>
      <w:outlineLvl w:val="2"/>
    </w:pPr>
    <w:rPr>
      <w:rFonts w:ascii="Calibri" w:hAnsi="Calibri" w:cs="Calibri"/>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E37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E373D"/>
    <w:rPr>
      <w:rFonts w:ascii="Times New Roman" w:eastAsia="Times New Roman" w:hAnsi="Times New Roman" w:cs="Times New Roman"/>
      <w:sz w:val="20"/>
      <w:szCs w:val="20"/>
    </w:rPr>
  </w:style>
  <w:style w:type="character" w:styleId="FootnoteReference">
    <w:name w:val="footnote reference"/>
    <w:rsid w:val="001E373D"/>
    <w:rPr>
      <w:vertAlign w:val="superscript"/>
    </w:rPr>
  </w:style>
  <w:style w:type="paragraph" w:styleId="Header">
    <w:name w:val="header"/>
    <w:basedOn w:val="Normal"/>
    <w:link w:val="HeaderChar"/>
    <w:uiPriority w:val="99"/>
    <w:unhideWhenUsed/>
    <w:rsid w:val="001E3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3D"/>
  </w:style>
  <w:style w:type="paragraph" w:styleId="Footer">
    <w:name w:val="footer"/>
    <w:basedOn w:val="Normal"/>
    <w:link w:val="FooterChar"/>
    <w:uiPriority w:val="99"/>
    <w:unhideWhenUsed/>
    <w:rsid w:val="001E3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3D"/>
  </w:style>
  <w:style w:type="paragraph" w:styleId="BalloonText">
    <w:name w:val="Balloon Text"/>
    <w:basedOn w:val="Normal"/>
    <w:link w:val="BalloonTextChar"/>
    <w:uiPriority w:val="99"/>
    <w:semiHidden/>
    <w:unhideWhenUsed/>
    <w:rsid w:val="001E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73D"/>
    <w:rPr>
      <w:rFonts w:ascii="Segoe UI" w:hAnsi="Segoe UI" w:cs="Segoe UI"/>
      <w:sz w:val="18"/>
      <w:szCs w:val="18"/>
    </w:rPr>
  </w:style>
  <w:style w:type="table" w:customStyle="1" w:styleId="TableGrid1">
    <w:name w:val="Table Grid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430"/>
    <w:rPr>
      <w:color w:val="0563C1" w:themeColor="hyperlink"/>
      <w:u w:val="single"/>
    </w:rPr>
  </w:style>
  <w:style w:type="character" w:customStyle="1" w:styleId="UnresolvedMention1">
    <w:name w:val="Unresolved Mention1"/>
    <w:basedOn w:val="DefaultParagraphFont"/>
    <w:uiPriority w:val="99"/>
    <w:semiHidden/>
    <w:unhideWhenUsed/>
    <w:rsid w:val="006A5B00"/>
    <w:rPr>
      <w:color w:val="808080"/>
      <w:shd w:val="clear" w:color="auto" w:fill="E6E6E6"/>
    </w:rPr>
  </w:style>
  <w:style w:type="character" w:styleId="CommentReference">
    <w:name w:val="annotation reference"/>
    <w:basedOn w:val="DefaultParagraphFont"/>
    <w:uiPriority w:val="99"/>
    <w:semiHidden/>
    <w:unhideWhenUsed/>
    <w:rsid w:val="00036EE6"/>
    <w:rPr>
      <w:sz w:val="16"/>
      <w:szCs w:val="16"/>
    </w:rPr>
  </w:style>
  <w:style w:type="paragraph" w:styleId="CommentText">
    <w:name w:val="annotation text"/>
    <w:basedOn w:val="Normal"/>
    <w:link w:val="CommentTextChar"/>
    <w:uiPriority w:val="99"/>
    <w:unhideWhenUsed/>
    <w:rsid w:val="00036EE6"/>
    <w:pPr>
      <w:spacing w:line="240" w:lineRule="auto"/>
    </w:pPr>
    <w:rPr>
      <w:sz w:val="20"/>
      <w:szCs w:val="20"/>
    </w:rPr>
  </w:style>
  <w:style w:type="character" w:customStyle="1" w:styleId="CommentTextChar">
    <w:name w:val="Comment Text Char"/>
    <w:basedOn w:val="DefaultParagraphFont"/>
    <w:link w:val="CommentText"/>
    <w:uiPriority w:val="99"/>
    <w:rsid w:val="00036EE6"/>
    <w:rPr>
      <w:sz w:val="20"/>
      <w:szCs w:val="20"/>
    </w:rPr>
  </w:style>
  <w:style w:type="paragraph" w:styleId="CommentSubject">
    <w:name w:val="annotation subject"/>
    <w:basedOn w:val="CommentText"/>
    <w:next w:val="CommentText"/>
    <w:link w:val="CommentSubjectChar"/>
    <w:uiPriority w:val="99"/>
    <w:semiHidden/>
    <w:unhideWhenUsed/>
    <w:rsid w:val="00036EE6"/>
    <w:rPr>
      <w:b/>
      <w:bCs/>
    </w:rPr>
  </w:style>
  <w:style w:type="character" w:customStyle="1" w:styleId="CommentSubjectChar">
    <w:name w:val="Comment Subject Char"/>
    <w:basedOn w:val="CommentTextChar"/>
    <w:link w:val="CommentSubject"/>
    <w:uiPriority w:val="99"/>
    <w:semiHidden/>
    <w:rsid w:val="00036EE6"/>
    <w:rPr>
      <w:b/>
      <w:bCs/>
      <w:sz w:val="20"/>
      <w:szCs w:val="20"/>
    </w:rPr>
  </w:style>
  <w:style w:type="paragraph" w:styleId="ListParagraph">
    <w:name w:val="List Paragraph"/>
    <w:aliases w:val="Recommendation,List Paragraph1,List Paragraph11,L,List Paragraph2,Premier,ADB paragraph numbering,Colorful List - Accent 11,Unordered List,List Paragraph 2,Dot pt,F5 List Paragraph,No Spacing1,List Paragraph Char Char Char,Indicator Text"/>
    <w:basedOn w:val="Normal"/>
    <w:link w:val="ListParagraphChar"/>
    <w:uiPriority w:val="34"/>
    <w:qFormat/>
    <w:rsid w:val="005408A8"/>
    <w:pPr>
      <w:ind w:left="720"/>
      <w:contextualSpacing/>
    </w:pPr>
  </w:style>
  <w:style w:type="paragraph" w:styleId="HTMLPreformatted">
    <w:name w:val="HTML Preformatted"/>
    <w:basedOn w:val="Normal"/>
    <w:link w:val="HTMLPreformattedChar"/>
    <w:uiPriority w:val="99"/>
    <w:semiHidden/>
    <w:unhideWhenUsed/>
    <w:rsid w:val="0059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52F"/>
    <w:rPr>
      <w:rFonts w:ascii="Courier New" w:eastAsia="Times New Roman" w:hAnsi="Courier New" w:cs="Courier New"/>
      <w:sz w:val="20"/>
      <w:szCs w:val="20"/>
    </w:rPr>
  </w:style>
  <w:style w:type="character" w:customStyle="1" w:styleId="ListParagraphChar">
    <w:name w:val="List Paragraph Char"/>
    <w:aliases w:val="Recommendation Char,List Paragraph1 Char,List Paragraph11 Char,L Char,List Paragraph2 Char,Premier Char,ADB paragraph numbering Char,Colorful List - Accent 11 Char,Unordered List Char,List Paragraph 2 Char,Dot pt Char"/>
    <w:link w:val="ListParagraph"/>
    <w:uiPriority w:val="34"/>
    <w:qFormat/>
    <w:locked/>
    <w:rsid w:val="00094239"/>
  </w:style>
  <w:style w:type="character" w:customStyle="1" w:styleId="Heading3Char">
    <w:name w:val="Heading 3 Char"/>
    <w:basedOn w:val="DefaultParagraphFont"/>
    <w:link w:val="Heading3"/>
    <w:uiPriority w:val="9"/>
    <w:semiHidden/>
    <w:rsid w:val="00A64C51"/>
    <w:rPr>
      <w:rFonts w:ascii="Calibri" w:hAnsi="Calibri" w:cs="Calibri"/>
      <w:b/>
      <w:bCs/>
      <w:sz w:val="27"/>
      <w:szCs w:val="27"/>
      <w:lang w:val="fr-CH" w:eastAsia="fr-CH"/>
    </w:rPr>
  </w:style>
  <w:style w:type="character" w:customStyle="1" w:styleId="NichtaufgelsteErwhnung1">
    <w:name w:val="Nicht aufgelöste Erwähnung1"/>
    <w:basedOn w:val="DefaultParagraphFont"/>
    <w:uiPriority w:val="99"/>
    <w:semiHidden/>
    <w:unhideWhenUsed/>
    <w:rsid w:val="00A64C51"/>
    <w:rPr>
      <w:color w:val="808080"/>
      <w:shd w:val="clear" w:color="auto" w:fill="E6E6E6"/>
    </w:rPr>
  </w:style>
  <w:style w:type="paragraph" w:styleId="NormalWeb">
    <w:name w:val="Normal (Web)"/>
    <w:basedOn w:val="Normal"/>
    <w:uiPriority w:val="99"/>
    <w:unhideWhenUsed/>
    <w:rsid w:val="00A64C5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FollowedHyperlink">
    <w:name w:val="FollowedHyperlink"/>
    <w:basedOn w:val="DefaultParagraphFont"/>
    <w:uiPriority w:val="99"/>
    <w:semiHidden/>
    <w:unhideWhenUsed/>
    <w:rsid w:val="00A64C51"/>
    <w:rPr>
      <w:color w:val="954F72" w:themeColor="followedHyperlink"/>
      <w:u w:val="single"/>
    </w:rPr>
  </w:style>
  <w:style w:type="character" w:customStyle="1" w:styleId="Heading2Char">
    <w:name w:val="Heading 2 Char"/>
    <w:basedOn w:val="DefaultParagraphFont"/>
    <w:link w:val="Heading2"/>
    <w:uiPriority w:val="9"/>
    <w:semiHidden/>
    <w:rsid w:val="00DB36D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B36D2"/>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2D021F"/>
    <w:pPr>
      <w:spacing w:after="0" w:line="240" w:lineRule="auto"/>
    </w:pPr>
  </w:style>
  <w:style w:type="character" w:styleId="UnresolvedMention">
    <w:name w:val="Unresolved Mention"/>
    <w:basedOn w:val="DefaultParagraphFont"/>
    <w:uiPriority w:val="99"/>
    <w:semiHidden/>
    <w:unhideWhenUsed/>
    <w:rsid w:val="004B5154"/>
    <w:rPr>
      <w:color w:val="605E5C"/>
      <w:shd w:val="clear" w:color="auto" w:fill="E1DFDD"/>
    </w:rPr>
  </w:style>
  <w:style w:type="paragraph" w:styleId="BodyText">
    <w:name w:val="Body Text"/>
    <w:basedOn w:val="Normal"/>
    <w:link w:val="BodyTextChar"/>
    <w:uiPriority w:val="1"/>
    <w:qFormat/>
    <w:rsid w:val="005D68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6874"/>
    <w:rPr>
      <w:rFonts w:ascii="Times New Roman" w:eastAsia="Times New Roman" w:hAnsi="Times New Roman" w:cs="Times New Roman"/>
      <w:sz w:val="24"/>
      <w:szCs w:val="24"/>
    </w:rPr>
  </w:style>
  <w:style w:type="character" w:customStyle="1" w:styleId="normaltextrun">
    <w:name w:val="normaltextrun"/>
    <w:basedOn w:val="DefaultParagraphFont"/>
    <w:rsid w:val="00372048"/>
  </w:style>
  <w:style w:type="character" w:customStyle="1" w:styleId="eop">
    <w:name w:val="eop"/>
    <w:basedOn w:val="DefaultParagraphFont"/>
    <w:rsid w:val="001F2C5E"/>
  </w:style>
  <w:style w:type="paragraph" w:customStyle="1" w:styleId="Default">
    <w:name w:val="Default"/>
    <w:rsid w:val="00C9511C"/>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26">
      <w:bodyDiv w:val="1"/>
      <w:marLeft w:val="0"/>
      <w:marRight w:val="0"/>
      <w:marTop w:val="0"/>
      <w:marBottom w:val="0"/>
      <w:divBdr>
        <w:top w:val="none" w:sz="0" w:space="0" w:color="auto"/>
        <w:left w:val="none" w:sz="0" w:space="0" w:color="auto"/>
        <w:bottom w:val="none" w:sz="0" w:space="0" w:color="auto"/>
        <w:right w:val="none" w:sz="0" w:space="0" w:color="auto"/>
      </w:divBdr>
    </w:div>
    <w:div w:id="161556919">
      <w:bodyDiv w:val="1"/>
      <w:marLeft w:val="0"/>
      <w:marRight w:val="0"/>
      <w:marTop w:val="0"/>
      <w:marBottom w:val="0"/>
      <w:divBdr>
        <w:top w:val="none" w:sz="0" w:space="0" w:color="auto"/>
        <w:left w:val="none" w:sz="0" w:space="0" w:color="auto"/>
        <w:bottom w:val="none" w:sz="0" w:space="0" w:color="auto"/>
        <w:right w:val="none" w:sz="0" w:space="0" w:color="auto"/>
      </w:divBdr>
    </w:div>
    <w:div w:id="299768211">
      <w:bodyDiv w:val="1"/>
      <w:marLeft w:val="0"/>
      <w:marRight w:val="0"/>
      <w:marTop w:val="0"/>
      <w:marBottom w:val="0"/>
      <w:divBdr>
        <w:top w:val="none" w:sz="0" w:space="0" w:color="auto"/>
        <w:left w:val="none" w:sz="0" w:space="0" w:color="auto"/>
        <w:bottom w:val="none" w:sz="0" w:space="0" w:color="auto"/>
        <w:right w:val="none" w:sz="0" w:space="0" w:color="auto"/>
      </w:divBdr>
    </w:div>
    <w:div w:id="402218576">
      <w:bodyDiv w:val="1"/>
      <w:marLeft w:val="0"/>
      <w:marRight w:val="0"/>
      <w:marTop w:val="0"/>
      <w:marBottom w:val="0"/>
      <w:divBdr>
        <w:top w:val="none" w:sz="0" w:space="0" w:color="auto"/>
        <w:left w:val="none" w:sz="0" w:space="0" w:color="auto"/>
        <w:bottom w:val="none" w:sz="0" w:space="0" w:color="auto"/>
        <w:right w:val="none" w:sz="0" w:space="0" w:color="auto"/>
      </w:divBdr>
      <w:divsChild>
        <w:div w:id="745495350">
          <w:marLeft w:val="0"/>
          <w:marRight w:val="0"/>
          <w:marTop w:val="0"/>
          <w:marBottom w:val="0"/>
          <w:divBdr>
            <w:top w:val="none" w:sz="0" w:space="0" w:color="auto"/>
            <w:left w:val="none" w:sz="0" w:space="0" w:color="auto"/>
            <w:bottom w:val="none" w:sz="0" w:space="0" w:color="auto"/>
            <w:right w:val="none" w:sz="0" w:space="0" w:color="auto"/>
          </w:divBdr>
        </w:div>
        <w:div w:id="1307279306">
          <w:marLeft w:val="0"/>
          <w:marRight w:val="0"/>
          <w:marTop w:val="0"/>
          <w:marBottom w:val="0"/>
          <w:divBdr>
            <w:top w:val="none" w:sz="0" w:space="0" w:color="auto"/>
            <w:left w:val="none" w:sz="0" w:space="0" w:color="auto"/>
            <w:bottom w:val="none" w:sz="0" w:space="0" w:color="auto"/>
            <w:right w:val="none" w:sz="0" w:space="0" w:color="auto"/>
          </w:divBdr>
        </w:div>
      </w:divsChild>
    </w:div>
    <w:div w:id="490146077">
      <w:bodyDiv w:val="1"/>
      <w:marLeft w:val="0"/>
      <w:marRight w:val="0"/>
      <w:marTop w:val="0"/>
      <w:marBottom w:val="0"/>
      <w:divBdr>
        <w:top w:val="none" w:sz="0" w:space="0" w:color="auto"/>
        <w:left w:val="none" w:sz="0" w:space="0" w:color="auto"/>
        <w:bottom w:val="none" w:sz="0" w:space="0" w:color="auto"/>
        <w:right w:val="none" w:sz="0" w:space="0" w:color="auto"/>
      </w:divBdr>
    </w:div>
    <w:div w:id="496387681">
      <w:bodyDiv w:val="1"/>
      <w:marLeft w:val="0"/>
      <w:marRight w:val="0"/>
      <w:marTop w:val="0"/>
      <w:marBottom w:val="0"/>
      <w:divBdr>
        <w:top w:val="none" w:sz="0" w:space="0" w:color="auto"/>
        <w:left w:val="none" w:sz="0" w:space="0" w:color="auto"/>
        <w:bottom w:val="none" w:sz="0" w:space="0" w:color="auto"/>
        <w:right w:val="none" w:sz="0" w:space="0" w:color="auto"/>
      </w:divBdr>
      <w:divsChild>
        <w:div w:id="1126972291">
          <w:marLeft w:val="0"/>
          <w:marRight w:val="0"/>
          <w:marTop w:val="0"/>
          <w:marBottom w:val="0"/>
          <w:divBdr>
            <w:top w:val="none" w:sz="0" w:space="0" w:color="auto"/>
            <w:left w:val="none" w:sz="0" w:space="0" w:color="auto"/>
            <w:bottom w:val="none" w:sz="0" w:space="0" w:color="auto"/>
            <w:right w:val="none" w:sz="0" w:space="0" w:color="auto"/>
          </w:divBdr>
        </w:div>
        <w:div w:id="1171136589">
          <w:marLeft w:val="0"/>
          <w:marRight w:val="0"/>
          <w:marTop w:val="0"/>
          <w:marBottom w:val="0"/>
          <w:divBdr>
            <w:top w:val="none" w:sz="0" w:space="0" w:color="auto"/>
            <w:left w:val="none" w:sz="0" w:space="0" w:color="auto"/>
            <w:bottom w:val="none" w:sz="0" w:space="0" w:color="auto"/>
            <w:right w:val="none" w:sz="0" w:space="0" w:color="auto"/>
          </w:divBdr>
        </w:div>
      </w:divsChild>
    </w:div>
    <w:div w:id="544803753">
      <w:bodyDiv w:val="1"/>
      <w:marLeft w:val="0"/>
      <w:marRight w:val="0"/>
      <w:marTop w:val="0"/>
      <w:marBottom w:val="0"/>
      <w:divBdr>
        <w:top w:val="none" w:sz="0" w:space="0" w:color="auto"/>
        <w:left w:val="none" w:sz="0" w:space="0" w:color="auto"/>
        <w:bottom w:val="none" w:sz="0" w:space="0" w:color="auto"/>
        <w:right w:val="none" w:sz="0" w:space="0" w:color="auto"/>
      </w:divBdr>
      <w:divsChild>
        <w:div w:id="204878492">
          <w:marLeft w:val="0"/>
          <w:marRight w:val="0"/>
          <w:marTop w:val="0"/>
          <w:marBottom w:val="0"/>
          <w:divBdr>
            <w:top w:val="none" w:sz="0" w:space="0" w:color="auto"/>
            <w:left w:val="none" w:sz="0" w:space="0" w:color="auto"/>
            <w:bottom w:val="none" w:sz="0" w:space="0" w:color="auto"/>
            <w:right w:val="none" w:sz="0" w:space="0" w:color="auto"/>
          </w:divBdr>
        </w:div>
        <w:div w:id="551576003">
          <w:marLeft w:val="0"/>
          <w:marRight w:val="0"/>
          <w:marTop w:val="0"/>
          <w:marBottom w:val="0"/>
          <w:divBdr>
            <w:top w:val="none" w:sz="0" w:space="0" w:color="auto"/>
            <w:left w:val="none" w:sz="0" w:space="0" w:color="auto"/>
            <w:bottom w:val="none" w:sz="0" w:space="0" w:color="auto"/>
            <w:right w:val="none" w:sz="0" w:space="0" w:color="auto"/>
          </w:divBdr>
        </w:div>
        <w:div w:id="766079795">
          <w:marLeft w:val="0"/>
          <w:marRight w:val="0"/>
          <w:marTop w:val="0"/>
          <w:marBottom w:val="0"/>
          <w:divBdr>
            <w:top w:val="none" w:sz="0" w:space="0" w:color="auto"/>
            <w:left w:val="none" w:sz="0" w:space="0" w:color="auto"/>
            <w:bottom w:val="none" w:sz="0" w:space="0" w:color="auto"/>
            <w:right w:val="none" w:sz="0" w:space="0" w:color="auto"/>
          </w:divBdr>
        </w:div>
      </w:divsChild>
    </w:div>
    <w:div w:id="730541514">
      <w:bodyDiv w:val="1"/>
      <w:marLeft w:val="0"/>
      <w:marRight w:val="0"/>
      <w:marTop w:val="0"/>
      <w:marBottom w:val="0"/>
      <w:divBdr>
        <w:top w:val="none" w:sz="0" w:space="0" w:color="auto"/>
        <w:left w:val="none" w:sz="0" w:space="0" w:color="auto"/>
        <w:bottom w:val="none" w:sz="0" w:space="0" w:color="auto"/>
        <w:right w:val="none" w:sz="0" w:space="0" w:color="auto"/>
      </w:divBdr>
      <w:divsChild>
        <w:div w:id="526915426">
          <w:marLeft w:val="0"/>
          <w:marRight w:val="0"/>
          <w:marTop w:val="0"/>
          <w:marBottom w:val="0"/>
          <w:divBdr>
            <w:top w:val="none" w:sz="0" w:space="0" w:color="auto"/>
            <w:left w:val="none" w:sz="0" w:space="0" w:color="auto"/>
            <w:bottom w:val="none" w:sz="0" w:space="0" w:color="auto"/>
            <w:right w:val="none" w:sz="0" w:space="0" w:color="auto"/>
          </w:divBdr>
        </w:div>
        <w:div w:id="762720790">
          <w:marLeft w:val="0"/>
          <w:marRight w:val="0"/>
          <w:marTop w:val="0"/>
          <w:marBottom w:val="0"/>
          <w:divBdr>
            <w:top w:val="none" w:sz="0" w:space="0" w:color="auto"/>
            <w:left w:val="none" w:sz="0" w:space="0" w:color="auto"/>
            <w:bottom w:val="none" w:sz="0" w:space="0" w:color="auto"/>
            <w:right w:val="none" w:sz="0" w:space="0" w:color="auto"/>
          </w:divBdr>
        </w:div>
        <w:div w:id="1547597957">
          <w:marLeft w:val="0"/>
          <w:marRight w:val="0"/>
          <w:marTop w:val="0"/>
          <w:marBottom w:val="0"/>
          <w:divBdr>
            <w:top w:val="none" w:sz="0" w:space="0" w:color="auto"/>
            <w:left w:val="none" w:sz="0" w:space="0" w:color="auto"/>
            <w:bottom w:val="none" w:sz="0" w:space="0" w:color="auto"/>
            <w:right w:val="none" w:sz="0" w:space="0" w:color="auto"/>
          </w:divBdr>
        </w:div>
      </w:divsChild>
    </w:div>
    <w:div w:id="808592573">
      <w:bodyDiv w:val="1"/>
      <w:marLeft w:val="0"/>
      <w:marRight w:val="0"/>
      <w:marTop w:val="0"/>
      <w:marBottom w:val="0"/>
      <w:divBdr>
        <w:top w:val="none" w:sz="0" w:space="0" w:color="auto"/>
        <w:left w:val="none" w:sz="0" w:space="0" w:color="auto"/>
        <w:bottom w:val="none" w:sz="0" w:space="0" w:color="auto"/>
        <w:right w:val="none" w:sz="0" w:space="0" w:color="auto"/>
      </w:divBdr>
    </w:div>
    <w:div w:id="1028064293">
      <w:bodyDiv w:val="1"/>
      <w:marLeft w:val="0"/>
      <w:marRight w:val="0"/>
      <w:marTop w:val="0"/>
      <w:marBottom w:val="0"/>
      <w:divBdr>
        <w:top w:val="none" w:sz="0" w:space="0" w:color="auto"/>
        <w:left w:val="none" w:sz="0" w:space="0" w:color="auto"/>
        <w:bottom w:val="none" w:sz="0" w:space="0" w:color="auto"/>
        <w:right w:val="none" w:sz="0" w:space="0" w:color="auto"/>
      </w:divBdr>
    </w:div>
    <w:div w:id="1093042161">
      <w:bodyDiv w:val="1"/>
      <w:marLeft w:val="0"/>
      <w:marRight w:val="0"/>
      <w:marTop w:val="0"/>
      <w:marBottom w:val="0"/>
      <w:divBdr>
        <w:top w:val="none" w:sz="0" w:space="0" w:color="auto"/>
        <w:left w:val="none" w:sz="0" w:space="0" w:color="auto"/>
        <w:bottom w:val="none" w:sz="0" w:space="0" w:color="auto"/>
        <w:right w:val="none" w:sz="0" w:space="0" w:color="auto"/>
      </w:divBdr>
    </w:div>
    <w:div w:id="1241674896">
      <w:bodyDiv w:val="1"/>
      <w:marLeft w:val="0"/>
      <w:marRight w:val="0"/>
      <w:marTop w:val="0"/>
      <w:marBottom w:val="0"/>
      <w:divBdr>
        <w:top w:val="none" w:sz="0" w:space="0" w:color="auto"/>
        <w:left w:val="none" w:sz="0" w:space="0" w:color="auto"/>
        <w:bottom w:val="none" w:sz="0" w:space="0" w:color="auto"/>
        <w:right w:val="none" w:sz="0" w:space="0" w:color="auto"/>
      </w:divBdr>
    </w:div>
    <w:div w:id="1450662001">
      <w:bodyDiv w:val="1"/>
      <w:marLeft w:val="0"/>
      <w:marRight w:val="0"/>
      <w:marTop w:val="0"/>
      <w:marBottom w:val="0"/>
      <w:divBdr>
        <w:top w:val="none" w:sz="0" w:space="0" w:color="auto"/>
        <w:left w:val="none" w:sz="0" w:space="0" w:color="auto"/>
        <w:bottom w:val="none" w:sz="0" w:space="0" w:color="auto"/>
        <w:right w:val="none" w:sz="0" w:space="0" w:color="auto"/>
      </w:divBdr>
    </w:div>
    <w:div w:id="1620916971">
      <w:bodyDiv w:val="1"/>
      <w:marLeft w:val="0"/>
      <w:marRight w:val="0"/>
      <w:marTop w:val="0"/>
      <w:marBottom w:val="0"/>
      <w:divBdr>
        <w:top w:val="none" w:sz="0" w:space="0" w:color="auto"/>
        <w:left w:val="none" w:sz="0" w:space="0" w:color="auto"/>
        <w:bottom w:val="none" w:sz="0" w:space="0" w:color="auto"/>
        <w:right w:val="none" w:sz="0" w:space="0" w:color="auto"/>
      </w:divBdr>
    </w:div>
    <w:div w:id="1703050559">
      <w:bodyDiv w:val="1"/>
      <w:marLeft w:val="0"/>
      <w:marRight w:val="0"/>
      <w:marTop w:val="0"/>
      <w:marBottom w:val="0"/>
      <w:divBdr>
        <w:top w:val="none" w:sz="0" w:space="0" w:color="auto"/>
        <w:left w:val="none" w:sz="0" w:space="0" w:color="auto"/>
        <w:bottom w:val="none" w:sz="0" w:space="0" w:color="auto"/>
        <w:right w:val="none" w:sz="0" w:space="0" w:color="auto"/>
      </w:divBdr>
    </w:div>
    <w:div w:id="19537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un-page.org/static/a6f0af233b5ed77c937fcc473c616d79/page-cambodia-scoping-study-brief-2024.pdf"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149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MPTF_00145_00009</ProjectId>
    <FundCode xmlns="f9695bc1-6109-4dcd-a27a-f8a0370b00e2">MPTF_00145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53854-B13D-45CF-AD85-BCE44285248C}">
  <ds:schemaRefs>
    <ds:schemaRef ds:uri="http://schemas.microsoft.com/sharepoint/v3/contenttype/forms"/>
  </ds:schemaRefs>
</ds:datastoreItem>
</file>

<file path=customXml/itemProps2.xml><?xml version="1.0" encoding="utf-8"?>
<ds:datastoreItem xmlns:ds="http://schemas.openxmlformats.org/officeDocument/2006/customXml" ds:itemID="{DB907657-8828-41A4-ABCB-66CFBDDA2EDA}">
  <ds:schemaRefs>
    <ds:schemaRef ds:uri="http://schemas.microsoft.com/office/2006/metadata/properties"/>
    <ds:schemaRef ds:uri="http://www.w3.org/2000/xmlns/"/>
    <ds:schemaRef ds:uri="9d6f334d-024c-4d4b-9e2b-61ffaa0113e1"/>
    <ds:schemaRef ds:uri="http://schemas.microsoft.com/office/infopath/2007/PartnerControls"/>
    <ds:schemaRef ds:uri="985ec44e-1bab-4c0b-9df0-6ba128686fc9"/>
    <ds:schemaRef ds:uri="http://www.w3.org/2001/XMLSchema-instance"/>
  </ds:schemaRefs>
</ds:datastoreItem>
</file>

<file path=customXml/itemProps3.xml><?xml version="1.0" encoding="utf-8"?>
<ds:datastoreItem xmlns:ds="http://schemas.openxmlformats.org/officeDocument/2006/customXml" ds:itemID="{0718BFC9-40ED-4392-8983-B3063CD8941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273D58F-A42B-4AA3-8B7B-82B3B5AC8135}"/>
</file>

<file path=docProps/app.xml><?xml version="1.0" encoding="utf-8"?>
<Properties xmlns="http://schemas.openxmlformats.org/officeDocument/2006/extended-properties" xmlns:vt="http://schemas.openxmlformats.org/officeDocument/2006/docPropsVTypes">
  <Template>Normal</Template>
  <TotalTime>1</TotalTime>
  <Pages>19</Pages>
  <Words>5563</Words>
  <Characters>31712</Characters>
  <Application>Microsoft Office Word</Application>
  <DocSecurity>0</DocSecurity>
  <Lines>264</Lines>
  <Paragraphs>74</Paragraphs>
  <ScaleCrop>false</ScaleCrop>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Narrative report 2024_UNIDO_MPTF_Final.docx</dc:title>
  <dc:subject/>
  <dc:creator>Mitsy Jean-Louis</dc:creator>
  <cp:keywords/>
  <dc:description/>
  <cp:lastModifiedBy>Ozunimi Iti</cp:lastModifiedBy>
  <cp:revision>2</cp:revision>
  <cp:lastPrinted>2018-03-13T11:37:00Z</cp:lastPrinted>
  <dcterms:created xsi:type="dcterms:W3CDTF">2025-03-28T22:37:00Z</dcterms:created>
  <dcterms:modified xsi:type="dcterms:W3CDTF">2025-03-28T22:37:00Z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