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E9B9C" w14:textId="09BB1BE0" w:rsidR="00896C3D" w:rsidRPr="007818CC" w:rsidRDefault="00830EB9" w:rsidP="00D2187D">
      <w:pPr>
        <w:jc w:val="right"/>
        <w:rPr>
          <w:rFonts w:asciiTheme="majorHAnsi" w:hAnsiTheme="majorHAnsi" w:cstheme="majorHAnsi"/>
          <w:szCs w:val="22"/>
        </w:rPr>
      </w:pPr>
      <w:r>
        <w:rPr>
          <w:noProof/>
        </w:rPr>
        <w:drawing>
          <wp:anchor distT="0" distB="0" distL="114300" distR="114300" simplePos="0" relativeHeight="251659267" behindDoc="0" locked="0" layoutInCell="1" allowOverlap="1" wp14:anchorId="3144C8F8" wp14:editId="49FF3D48">
            <wp:simplePos x="0" y="0"/>
            <wp:positionH relativeFrom="column">
              <wp:posOffset>5153660</wp:posOffset>
            </wp:positionH>
            <wp:positionV relativeFrom="paragraph">
              <wp:posOffset>0</wp:posOffset>
            </wp:positionV>
            <wp:extent cx="1120140" cy="1073150"/>
            <wp:effectExtent l="0" t="0" r="3810" b="0"/>
            <wp:wrapThrough wrapText="bothSides">
              <wp:wrapPolygon edited="0">
                <wp:start x="0" y="0"/>
                <wp:lineTo x="0" y="21089"/>
                <wp:lineTo x="21306" y="21089"/>
                <wp:lineTo x="21306" y="0"/>
                <wp:lineTo x="0" y="0"/>
              </wp:wrapPolygon>
            </wp:wrapThrough>
            <wp:docPr id="2" name="Picture 1" descr="A bird with a black tie and a outline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ird with a black tie and a outline of a map&#10;&#10;AI-generated content may be incorrect."/>
                    <pic:cNvPicPr>
                      <a:picLocks noChangeAspect="1"/>
                    </pic:cNvPicPr>
                  </pic:nvPicPr>
                  <pic:blipFill>
                    <a:blip r:embed="rId12"/>
                    <a:stretch>
                      <a:fillRect/>
                    </a:stretch>
                  </pic:blipFill>
                  <pic:spPr bwMode="auto">
                    <a:xfrm>
                      <a:off x="0" y="0"/>
                      <a:ext cx="1120140" cy="1073150"/>
                    </a:xfrm>
                    <a:prstGeom prst="rect">
                      <a:avLst/>
                    </a:prstGeom>
                    <a:noFill/>
                    <a:ln>
                      <a:noFill/>
                    </a:ln>
                  </pic:spPr>
                </pic:pic>
              </a:graphicData>
            </a:graphic>
          </wp:anchor>
        </w:drawing>
      </w:r>
      <w:r w:rsidR="00896C3D" w:rsidRPr="007818CC">
        <w:rPr>
          <w:rFonts w:asciiTheme="majorHAnsi" w:hAnsiTheme="majorHAnsi" w:cstheme="majorHAnsi"/>
          <w:b/>
          <w:szCs w:val="22"/>
        </w:rPr>
        <w:tab/>
      </w:r>
    </w:p>
    <w:p w14:paraId="3BEA1AE3" w14:textId="1FB1F971" w:rsidR="006D33C8" w:rsidRPr="007818CC" w:rsidRDefault="00673B44" w:rsidP="00DB39EE">
      <w:pPr>
        <w:jc w:val="center"/>
        <w:rPr>
          <w:rFonts w:asciiTheme="majorHAnsi" w:hAnsiTheme="majorHAnsi" w:cstheme="majorHAnsi"/>
          <w:b/>
          <w:szCs w:val="22"/>
        </w:rPr>
      </w:pPr>
      <w:bookmarkStart w:id="0" w:name="_Toc356042790"/>
      <w:r w:rsidRPr="007818CC">
        <w:rPr>
          <w:rFonts w:asciiTheme="majorHAnsi" w:hAnsiTheme="majorHAnsi" w:cstheme="majorHAnsi"/>
          <w:b/>
          <w:noProof/>
          <w:color w:val="2B579A"/>
          <w:szCs w:val="22"/>
          <w:shd w:val="clear" w:color="auto" w:fill="E6E6E6"/>
        </w:rPr>
        <w:drawing>
          <wp:anchor distT="0" distB="0" distL="114300" distR="114300" simplePos="0" relativeHeight="251658242" behindDoc="0" locked="0" layoutInCell="1" allowOverlap="1" wp14:anchorId="48AD8E4E" wp14:editId="4718F630">
            <wp:simplePos x="0" y="0"/>
            <wp:positionH relativeFrom="margin">
              <wp:posOffset>238760</wp:posOffset>
            </wp:positionH>
            <wp:positionV relativeFrom="paragraph">
              <wp:posOffset>57785</wp:posOffset>
            </wp:positionV>
            <wp:extent cx="1511935" cy="755650"/>
            <wp:effectExtent l="0" t="0" r="0" b="6350"/>
            <wp:wrapThrough wrapText="bothSides">
              <wp:wrapPolygon edited="0">
                <wp:start x="0" y="0"/>
                <wp:lineTo x="0" y="21237"/>
                <wp:lineTo x="21228" y="21237"/>
                <wp:lineTo x="21228" y="0"/>
                <wp:lineTo x="0" y="0"/>
              </wp:wrapPolygon>
            </wp:wrapThrough>
            <wp:docPr id="1590687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87048" name="Picture 1"/>
                    <pic:cNvPicPr>
                      <a:picLocks noChangeAspect="1" noChangeArrowheads="1"/>
                    </pic:cNvPicPr>
                  </pic:nvPicPr>
                  <pic:blipFill>
                    <a:blip r:embed="rId13"/>
                    <a:stretch>
                      <a:fillRect/>
                    </a:stretch>
                  </pic:blipFill>
                  <pic:spPr bwMode="auto">
                    <a:xfrm>
                      <a:off x="0" y="0"/>
                      <a:ext cx="1511935" cy="755650"/>
                    </a:xfrm>
                    <a:prstGeom prst="rect">
                      <a:avLst/>
                    </a:prstGeom>
                    <a:noFill/>
                  </pic:spPr>
                </pic:pic>
              </a:graphicData>
            </a:graphic>
            <wp14:sizeRelH relativeFrom="margin">
              <wp14:pctWidth>0</wp14:pctWidth>
            </wp14:sizeRelH>
            <wp14:sizeRelV relativeFrom="margin">
              <wp14:pctHeight>0</wp14:pctHeight>
            </wp14:sizeRelV>
          </wp:anchor>
        </w:drawing>
      </w:r>
    </w:p>
    <w:p w14:paraId="18BA4ACD" w14:textId="7C9C05B6" w:rsidR="002A1580" w:rsidRPr="007818CC" w:rsidRDefault="00830EB9" w:rsidP="00830EB9">
      <w:pPr>
        <w:tabs>
          <w:tab w:val="left" w:pos="5880"/>
        </w:tabs>
        <w:jc w:val="left"/>
        <w:rPr>
          <w:rFonts w:asciiTheme="majorHAnsi" w:hAnsiTheme="majorHAnsi" w:cstheme="majorHAnsi"/>
          <w:b/>
          <w:szCs w:val="22"/>
        </w:rPr>
      </w:pPr>
      <w:r>
        <w:rPr>
          <w:rFonts w:asciiTheme="majorHAnsi" w:hAnsiTheme="majorHAnsi" w:cstheme="majorHAnsi"/>
          <w:b/>
          <w:szCs w:val="22"/>
        </w:rPr>
        <w:tab/>
      </w:r>
    </w:p>
    <w:p w14:paraId="55309A5F" w14:textId="14956F8A" w:rsidR="004A664F" w:rsidRPr="007818CC" w:rsidRDefault="004A664F" w:rsidP="00DB39EE">
      <w:pPr>
        <w:jc w:val="center"/>
        <w:rPr>
          <w:rFonts w:asciiTheme="majorHAnsi" w:hAnsiTheme="majorHAnsi" w:cstheme="majorHAnsi"/>
          <w:b/>
          <w:szCs w:val="22"/>
        </w:rPr>
      </w:pPr>
    </w:p>
    <w:p w14:paraId="284BE59D" w14:textId="1EF89043" w:rsidR="004A664F" w:rsidRPr="007818CC" w:rsidRDefault="004A664F" w:rsidP="00DB39EE">
      <w:pPr>
        <w:jc w:val="center"/>
        <w:rPr>
          <w:rFonts w:asciiTheme="majorHAnsi" w:hAnsiTheme="majorHAnsi" w:cstheme="majorHAnsi"/>
          <w:b/>
          <w:szCs w:val="22"/>
        </w:rPr>
      </w:pPr>
    </w:p>
    <w:p w14:paraId="1AE28C3A" w14:textId="1F58FAF2" w:rsidR="00D2187D" w:rsidRPr="007818CC" w:rsidRDefault="00E93C20" w:rsidP="00685C31">
      <w:pPr>
        <w:rPr>
          <w:rFonts w:asciiTheme="majorHAnsi" w:hAnsiTheme="majorHAnsi" w:cstheme="majorHAnsi"/>
          <w:b/>
          <w:szCs w:val="22"/>
        </w:rPr>
      </w:pPr>
      <w:r>
        <w:rPr>
          <w:rFonts w:asciiTheme="majorHAnsi" w:hAnsiTheme="majorHAnsi" w:cstheme="majorHAnsi"/>
          <w:b/>
          <w:szCs w:val="22"/>
        </w:rPr>
        <w:t xml:space="preserve">    </w:t>
      </w:r>
      <w:r w:rsidR="00D2187D" w:rsidRPr="007818CC">
        <w:rPr>
          <w:rFonts w:asciiTheme="majorHAnsi" w:hAnsiTheme="majorHAnsi" w:cstheme="majorHAnsi"/>
          <w:b/>
          <w:szCs w:val="22"/>
        </w:rPr>
        <w:t>Fonds de Cohérence pour la Stabilisation (FCS)</w:t>
      </w:r>
      <w:bookmarkEnd w:id="0"/>
    </w:p>
    <w:p w14:paraId="34995D4D" w14:textId="1B42EABF" w:rsidR="00D2187D" w:rsidRPr="007818CC" w:rsidRDefault="00D2187D" w:rsidP="00DB39EE">
      <w:pPr>
        <w:jc w:val="center"/>
        <w:rPr>
          <w:rFonts w:asciiTheme="majorHAnsi" w:hAnsiTheme="majorHAnsi" w:cstheme="majorHAnsi"/>
          <w:b/>
          <w:szCs w:val="22"/>
        </w:rPr>
      </w:pPr>
    </w:p>
    <w:p w14:paraId="15049B24" w14:textId="3C9EBBB7" w:rsidR="00896C3D" w:rsidRPr="007818CC" w:rsidRDefault="00685C31" w:rsidP="00685C31">
      <w:pPr>
        <w:jc w:val="center"/>
        <w:rPr>
          <w:rFonts w:asciiTheme="majorHAnsi" w:hAnsiTheme="majorHAnsi" w:cstheme="majorHAnsi"/>
          <w:b/>
          <w:szCs w:val="22"/>
        </w:rPr>
      </w:pPr>
      <w:r>
        <w:rPr>
          <w:rFonts w:asciiTheme="majorHAnsi" w:hAnsiTheme="majorHAnsi" w:cstheme="majorHAnsi"/>
          <w:b/>
          <w:szCs w:val="22"/>
        </w:rPr>
        <w:t xml:space="preserve">   </w:t>
      </w:r>
      <w:r w:rsidR="00E93C20">
        <w:rPr>
          <w:rFonts w:asciiTheme="majorHAnsi" w:hAnsiTheme="majorHAnsi" w:cstheme="majorHAnsi"/>
          <w:b/>
          <w:szCs w:val="22"/>
        </w:rPr>
        <w:t xml:space="preserve">       </w:t>
      </w:r>
      <w:r>
        <w:rPr>
          <w:rFonts w:asciiTheme="majorHAnsi" w:hAnsiTheme="majorHAnsi" w:cstheme="majorHAnsi"/>
          <w:b/>
          <w:szCs w:val="22"/>
        </w:rPr>
        <w:t xml:space="preserve">  </w:t>
      </w:r>
      <w:r w:rsidR="00E93C20">
        <w:rPr>
          <w:rFonts w:asciiTheme="majorHAnsi" w:hAnsiTheme="majorHAnsi" w:cstheme="majorHAnsi"/>
          <w:b/>
          <w:szCs w:val="22"/>
        </w:rPr>
        <w:t xml:space="preserve">    </w:t>
      </w:r>
      <w:r w:rsidR="00896C3D" w:rsidRPr="007818CC">
        <w:rPr>
          <w:rFonts w:asciiTheme="majorHAnsi" w:hAnsiTheme="majorHAnsi" w:cstheme="majorHAnsi"/>
          <w:b/>
          <w:szCs w:val="22"/>
        </w:rPr>
        <w:t>République Démocratique du Congo (RDC)</w:t>
      </w:r>
    </w:p>
    <w:p w14:paraId="67DD9080" w14:textId="77777777" w:rsidR="00D2187D" w:rsidRPr="007818CC" w:rsidRDefault="00D2187D" w:rsidP="00DB39EE">
      <w:pPr>
        <w:jc w:val="center"/>
        <w:rPr>
          <w:rFonts w:asciiTheme="majorHAnsi" w:eastAsiaTheme="majorEastAsia" w:hAnsiTheme="majorHAnsi" w:cstheme="majorHAnsi"/>
          <w:b/>
          <w:bCs/>
          <w:szCs w:val="22"/>
        </w:rPr>
      </w:pPr>
    </w:p>
    <w:p w14:paraId="696D5895" w14:textId="3CEBD9F8" w:rsidR="00535F96" w:rsidRPr="007818CC" w:rsidRDefault="00E93C20" w:rsidP="04E10C9C">
      <w:pPr>
        <w:jc w:val="center"/>
        <w:rPr>
          <w:rFonts w:asciiTheme="majorHAnsi" w:hAnsiTheme="majorHAnsi" w:cstheme="majorBidi"/>
          <w:b/>
          <w:bCs/>
          <w:caps/>
        </w:rPr>
      </w:pPr>
      <w:r>
        <w:rPr>
          <w:rFonts w:asciiTheme="majorHAnsi" w:hAnsiTheme="majorHAnsi" w:cstheme="majorBidi"/>
          <w:b/>
          <w:bCs/>
          <w:caps/>
        </w:rPr>
        <w:t xml:space="preserve"> </w:t>
      </w:r>
      <w:r w:rsidR="49129389" w:rsidRPr="007818CC">
        <w:rPr>
          <w:rFonts w:asciiTheme="majorHAnsi" w:hAnsiTheme="majorHAnsi" w:cstheme="majorBidi"/>
          <w:b/>
          <w:bCs/>
          <w:caps/>
        </w:rPr>
        <w:t xml:space="preserve">RAPPORT </w:t>
      </w:r>
      <w:r w:rsidR="2C1F8E9A" w:rsidRPr="007818CC">
        <w:rPr>
          <w:rFonts w:asciiTheme="majorHAnsi" w:hAnsiTheme="majorHAnsi" w:cstheme="majorBidi"/>
          <w:b/>
          <w:bCs/>
          <w:caps/>
        </w:rPr>
        <w:t>Narratif</w:t>
      </w:r>
      <w:r w:rsidR="5C15D49E" w:rsidRPr="007818CC">
        <w:rPr>
          <w:rFonts w:asciiTheme="majorHAnsi" w:hAnsiTheme="majorHAnsi" w:cstheme="majorBidi"/>
          <w:b/>
          <w:bCs/>
          <w:caps/>
        </w:rPr>
        <w:t xml:space="preserve"> </w:t>
      </w:r>
      <w:r w:rsidR="3E767275" w:rsidRPr="04E10C9C">
        <w:rPr>
          <w:rFonts w:asciiTheme="majorHAnsi" w:hAnsiTheme="majorHAnsi" w:cstheme="majorBidi"/>
          <w:b/>
          <w:bCs/>
          <w:caps/>
        </w:rPr>
        <w:t>FINAL</w:t>
      </w:r>
    </w:p>
    <w:p w14:paraId="3DA3EDF5" w14:textId="77777777" w:rsidR="006D33C8" w:rsidRPr="007818CC" w:rsidRDefault="006D33C8" w:rsidP="00896C3D">
      <w:pPr>
        <w:jc w:val="center"/>
        <w:rPr>
          <w:rFonts w:asciiTheme="majorHAnsi" w:hAnsiTheme="majorHAnsi" w:cstheme="majorHAnsi"/>
          <w:b/>
          <w:bCs/>
          <w:caps/>
          <w:szCs w:val="22"/>
        </w:rPr>
      </w:pPr>
    </w:p>
    <w:tbl>
      <w:tblPr>
        <w:tblpPr w:leftFromText="180" w:rightFromText="180" w:vertAnchor="text" w:horzAnchor="margin" w:tblpXSpec="center" w:tblpY="490"/>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5"/>
        <w:gridCol w:w="272"/>
        <w:gridCol w:w="4986"/>
      </w:tblGrid>
      <w:tr w:rsidR="00EB5BFF" w:rsidRPr="006E2782" w14:paraId="4E1CA874" w14:textId="77777777" w:rsidTr="507CA3AD">
        <w:trPr>
          <w:trHeight w:hRule="exact" w:val="3610"/>
        </w:trPr>
        <w:tc>
          <w:tcPr>
            <w:tcW w:w="5095" w:type="dxa"/>
            <w:tcBorders>
              <w:bottom w:val="single" w:sz="4" w:space="0" w:color="auto"/>
            </w:tcBorders>
          </w:tcPr>
          <w:p w14:paraId="1B6359C5" w14:textId="26D608F7" w:rsidR="006D33C8" w:rsidRPr="007818CC" w:rsidRDefault="006D33C8" w:rsidP="00163D92">
            <w:pPr>
              <w:tabs>
                <w:tab w:val="left" w:pos="3792"/>
              </w:tabs>
              <w:rPr>
                <w:rFonts w:asciiTheme="majorHAnsi" w:hAnsiTheme="majorHAnsi" w:cstheme="majorHAnsi"/>
                <w:b/>
                <w:szCs w:val="22"/>
              </w:rPr>
            </w:pPr>
            <w:r w:rsidRPr="007818CC">
              <w:rPr>
                <w:rFonts w:asciiTheme="majorHAnsi" w:hAnsiTheme="majorHAnsi" w:cstheme="majorHAnsi"/>
                <w:b/>
                <w:szCs w:val="22"/>
              </w:rPr>
              <w:t xml:space="preserve">Titre du </w:t>
            </w:r>
            <w:r w:rsidR="00AF266E" w:rsidRPr="007818CC">
              <w:rPr>
                <w:rFonts w:asciiTheme="majorHAnsi" w:hAnsiTheme="majorHAnsi" w:cstheme="majorHAnsi"/>
                <w:b/>
                <w:szCs w:val="22"/>
              </w:rPr>
              <w:t>Projet :</w:t>
            </w:r>
            <w:r w:rsidR="00C24124" w:rsidRPr="007818CC">
              <w:rPr>
                <w:rFonts w:asciiTheme="majorHAnsi" w:hAnsiTheme="majorHAnsi" w:cstheme="majorHAnsi"/>
                <w:szCs w:val="22"/>
              </w:rPr>
              <w:t xml:space="preserve"> </w:t>
            </w:r>
            <w:r w:rsidR="00C24124" w:rsidRPr="007818CC">
              <w:rPr>
                <w:rFonts w:asciiTheme="majorHAnsi" w:eastAsia="Times New Roman" w:hAnsiTheme="majorHAnsi" w:cstheme="majorHAnsi"/>
                <w:bCs/>
                <w:szCs w:val="22"/>
              </w:rPr>
              <w:t>Initiatives pilotes pour appuyer le Programme National du Désarmement, Démobilisation, Relèvement Communautaire et Stabilisation (PDDRCS) dans la réinsertion des ex</w:t>
            </w:r>
            <w:r w:rsidR="00AA7567" w:rsidRPr="007818CC">
              <w:rPr>
                <w:rFonts w:asciiTheme="majorHAnsi" w:eastAsia="Times New Roman" w:hAnsiTheme="majorHAnsi" w:cstheme="majorHAnsi"/>
                <w:bCs/>
                <w:szCs w:val="22"/>
              </w:rPr>
              <w:t>-</w:t>
            </w:r>
            <w:r w:rsidR="00C24124" w:rsidRPr="007818CC">
              <w:rPr>
                <w:rFonts w:asciiTheme="majorHAnsi" w:eastAsia="Times New Roman" w:hAnsiTheme="majorHAnsi" w:cstheme="majorHAnsi"/>
                <w:bCs/>
                <w:szCs w:val="22"/>
              </w:rPr>
              <w:t>combattants dans les zones prioritaires de l'Ituri, Nord-Kivu et Sud-Kivu à l'Est de la République Démocratique du Congo</w:t>
            </w:r>
            <w:r w:rsidR="00C24124" w:rsidRPr="007818CC">
              <w:rPr>
                <w:rFonts w:asciiTheme="majorHAnsi" w:eastAsia="Times New Roman" w:hAnsiTheme="majorHAnsi" w:cstheme="majorHAnsi"/>
                <w:b/>
                <w:szCs w:val="22"/>
              </w:rPr>
              <w:t xml:space="preserve"> </w:t>
            </w:r>
            <w:r w:rsidRPr="007818CC">
              <w:rPr>
                <w:rFonts w:asciiTheme="majorHAnsi" w:hAnsiTheme="majorHAnsi" w:cstheme="majorHAnsi"/>
                <w:b/>
                <w:szCs w:val="22"/>
              </w:rPr>
              <w:tab/>
            </w:r>
          </w:p>
        </w:tc>
        <w:tc>
          <w:tcPr>
            <w:tcW w:w="272" w:type="dxa"/>
            <w:tcBorders>
              <w:bottom w:val="single" w:sz="4" w:space="0" w:color="auto"/>
            </w:tcBorders>
          </w:tcPr>
          <w:p w14:paraId="4D779F46" w14:textId="77777777" w:rsidR="006D33C8" w:rsidRPr="007818CC" w:rsidRDefault="006D33C8" w:rsidP="00163D92">
            <w:pPr>
              <w:jc w:val="center"/>
              <w:rPr>
                <w:rFonts w:asciiTheme="majorHAnsi" w:hAnsiTheme="majorHAnsi" w:cstheme="majorHAnsi"/>
                <w:b/>
                <w:szCs w:val="22"/>
              </w:rPr>
            </w:pPr>
          </w:p>
        </w:tc>
        <w:tc>
          <w:tcPr>
            <w:tcW w:w="4986" w:type="dxa"/>
            <w:tcBorders>
              <w:bottom w:val="single" w:sz="4" w:space="0" w:color="auto"/>
            </w:tcBorders>
          </w:tcPr>
          <w:p w14:paraId="33F8D9C9" w14:textId="560F8367" w:rsidR="00ED0A52" w:rsidRPr="007818CC" w:rsidRDefault="7FB66771" w:rsidP="6AB281E3">
            <w:pPr>
              <w:rPr>
                <w:rFonts w:asciiTheme="majorHAnsi" w:hAnsiTheme="majorHAnsi" w:cstheme="majorHAnsi"/>
                <w:b/>
                <w:bCs/>
                <w:szCs w:val="22"/>
              </w:rPr>
            </w:pPr>
            <w:r w:rsidRPr="007818CC">
              <w:rPr>
                <w:rFonts w:asciiTheme="majorHAnsi" w:hAnsiTheme="majorHAnsi" w:cstheme="majorHAnsi"/>
                <w:b/>
                <w:bCs/>
                <w:szCs w:val="22"/>
              </w:rPr>
              <w:t xml:space="preserve">Province : </w:t>
            </w:r>
            <w:r w:rsidR="63A8658B" w:rsidRPr="007818CC">
              <w:rPr>
                <w:rFonts w:asciiTheme="majorHAnsi" w:hAnsiTheme="majorHAnsi" w:cstheme="majorHAnsi"/>
                <w:b/>
                <w:bCs/>
                <w:szCs w:val="22"/>
              </w:rPr>
              <w:t>ITURI, NORD KIVU ET SUD KIVU</w:t>
            </w:r>
          </w:p>
          <w:p w14:paraId="58B8DEB7" w14:textId="7866DD1A" w:rsidR="00D37DF0" w:rsidRPr="007818CC" w:rsidRDefault="00ED0A52" w:rsidP="00D37DF0">
            <w:pPr>
              <w:rPr>
                <w:rFonts w:asciiTheme="majorHAnsi" w:hAnsiTheme="majorHAnsi" w:cstheme="majorHAnsi"/>
                <w:b/>
                <w:szCs w:val="22"/>
              </w:rPr>
            </w:pPr>
            <w:r w:rsidRPr="007818CC">
              <w:rPr>
                <w:rFonts w:asciiTheme="majorHAnsi" w:hAnsiTheme="majorHAnsi" w:cstheme="majorHAnsi"/>
                <w:b/>
                <w:szCs w:val="22"/>
              </w:rPr>
              <w:t xml:space="preserve">Zone prioritaire </w:t>
            </w:r>
            <w:r w:rsidR="00D37DF0" w:rsidRPr="007818CC">
              <w:rPr>
                <w:rFonts w:asciiTheme="majorHAnsi" w:hAnsiTheme="majorHAnsi" w:cstheme="majorHAnsi"/>
                <w:b/>
                <w:szCs w:val="22"/>
              </w:rPr>
              <w:t>PDDRCS</w:t>
            </w:r>
            <w:r w:rsidR="00F45F24" w:rsidRPr="007818CC">
              <w:rPr>
                <w:rFonts w:asciiTheme="majorHAnsi" w:hAnsiTheme="majorHAnsi" w:cstheme="majorHAnsi"/>
                <w:b/>
                <w:szCs w:val="22"/>
              </w:rPr>
              <w:t xml:space="preserve"> : </w:t>
            </w:r>
          </w:p>
          <w:p w14:paraId="4DE31742" w14:textId="228FF872" w:rsidR="00D37DF0" w:rsidRPr="007818CC" w:rsidRDefault="00D37DF0" w:rsidP="00D37DF0">
            <w:pPr>
              <w:rPr>
                <w:rFonts w:asciiTheme="majorHAnsi" w:hAnsiTheme="majorHAnsi" w:cstheme="majorHAnsi"/>
                <w:bCs/>
                <w:i/>
                <w:iCs/>
                <w:szCs w:val="22"/>
              </w:rPr>
            </w:pPr>
            <w:r w:rsidRPr="007818CC">
              <w:rPr>
                <w:rFonts w:asciiTheme="majorHAnsi" w:hAnsiTheme="majorHAnsi" w:cstheme="majorHAnsi"/>
                <w:b/>
                <w:i/>
                <w:iCs/>
                <w:szCs w:val="22"/>
              </w:rPr>
              <w:t xml:space="preserve">Nord Kivu : </w:t>
            </w:r>
            <w:r w:rsidR="009966D2" w:rsidRPr="007818CC">
              <w:rPr>
                <w:rFonts w:asciiTheme="majorHAnsi" w:hAnsiTheme="majorHAnsi" w:cstheme="majorHAnsi"/>
                <w:szCs w:val="22"/>
              </w:rPr>
              <w:t xml:space="preserve"> </w:t>
            </w:r>
            <w:r w:rsidR="009966D2" w:rsidRPr="007818CC">
              <w:rPr>
                <w:rFonts w:asciiTheme="majorHAnsi" w:hAnsiTheme="majorHAnsi" w:cstheme="majorHAnsi"/>
                <w:bCs/>
                <w:i/>
                <w:iCs/>
                <w:szCs w:val="22"/>
              </w:rPr>
              <w:t>Ville et Territoire de Beni</w:t>
            </w:r>
          </w:p>
          <w:p w14:paraId="1CC4C090" w14:textId="27E5BD24" w:rsidR="006D33C8" w:rsidRPr="007818CC" w:rsidRDefault="4582EB85" w:rsidP="507CA3AD">
            <w:pPr>
              <w:rPr>
                <w:rFonts w:asciiTheme="majorHAnsi" w:hAnsiTheme="majorHAnsi" w:cstheme="majorHAnsi"/>
                <w:i/>
                <w:iCs/>
              </w:rPr>
            </w:pPr>
            <w:r w:rsidRPr="007818CC">
              <w:rPr>
                <w:rFonts w:asciiTheme="majorHAnsi" w:hAnsiTheme="majorHAnsi" w:cstheme="majorHAnsi"/>
                <w:b/>
                <w:bCs/>
                <w:i/>
                <w:iCs/>
              </w:rPr>
              <w:t xml:space="preserve">Sud Kivu : </w:t>
            </w:r>
            <w:r w:rsidR="45E7EA68" w:rsidRPr="007818CC">
              <w:rPr>
                <w:rFonts w:asciiTheme="majorHAnsi" w:hAnsiTheme="majorHAnsi" w:cstheme="majorHAnsi"/>
                <w:i/>
                <w:iCs/>
              </w:rPr>
              <w:t>Territoire d’Uvira  : Chefferie de Bafulir</w:t>
            </w:r>
            <w:r w:rsidR="637B3ABB" w:rsidRPr="007818CC">
              <w:rPr>
                <w:rFonts w:asciiTheme="majorHAnsi" w:hAnsiTheme="majorHAnsi" w:cstheme="majorHAnsi"/>
                <w:i/>
                <w:iCs/>
              </w:rPr>
              <w:t>u, (Groupements de Runingu &amp; Kigoma)</w:t>
            </w:r>
            <w:r w:rsidR="45E7EA68" w:rsidRPr="007818CC">
              <w:rPr>
                <w:rFonts w:asciiTheme="majorHAnsi" w:hAnsiTheme="majorHAnsi" w:cstheme="majorHAnsi"/>
                <w:i/>
                <w:iCs/>
              </w:rPr>
              <w:t xml:space="preserve"> </w:t>
            </w:r>
          </w:p>
          <w:p w14:paraId="4B52506E" w14:textId="2044B343" w:rsidR="00D37DF0" w:rsidRPr="007818CC" w:rsidRDefault="00D37DF0" w:rsidP="00D37DF0">
            <w:pPr>
              <w:rPr>
                <w:rFonts w:asciiTheme="majorHAnsi" w:hAnsiTheme="majorHAnsi" w:cstheme="majorHAnsi"/>
                <w:b/>
                <w:i/>
                <w:iCs/>
                <w:szCs w:val="22"/>
              </w:rPr>
            </w:pPr>
            <w:r w:rsidRPr="007818CC">
              <w:rPr>
                <w:rFonts w:asciiTheme="majorHAnsi" w:hAnsiTheme="majorHAnsi" w:cstheme="majorHAnsi"/>
                <w:b/>
                <w:i/>
                <w:iCs/>
                <w:szCs w:val="22"/>
              </w:rPr>
              <w:t>Ituri :</w:t>
            </w:r>
            <w:r w:rsidRPr="007818CC">
              <w:rPr>
                <w:rFonts w:asciiTheme="majorHAnsi" w:hAnsiTheme="majorHAnsi" w:cstheme="majorHAnsi"/>
                <w:bCs/>
                <w:i/>
                <w:iCs/>
                <w:szCs w:val="22"/>
              </w:rPr>
              <w:t xml:space="preserve"> </w:t>
            </w:r>
            <w:r w:rsidRPr="007818CC">
              <w:rPr>
                <w:rFonts w:asciiTheme="majorHAnsi" w:hAnsiTheme="majorHAnsi" w:cstheme="majorHAnsi"/>
                <w:i/>
                <w:iCs/>
                <w:szCs w:val="22"/>
              </w:rPr>
              <w:t xml:space="preserve"> </w:t>
            </w:r>
            <w:r w:rsidRPr="007818CC">
              <w:rPr>
                <w:rFonts w:asciiTheme="majorHAnsi" w:hAnsiTheme="majorHAnsi" w:cstheme="majorHAnsi"/>
                <w:bCs/>
                <w:i/>
                <w:iCs/>
                <w:szCs w:val="22"/>
              </w:rPr>
              <w:t>Territoire d’IRUMU en chefferies des : Andisoma, Mobala, Babelebe, Bahema Irumu, Baboa Bokoe)</w:t>
            </w:r>
          </w:p>
          <w:p w14:paraId="3D4349EA" w14:textId="77777777" w:rsidR="00FB3825" w:rsidRPr="007818CC" w:rsidRDefault="000034AB" w:rsidP="00D37DF0">
            <w:pPr>
              <w:jc w:val="left"/>
              <w:rPr>
                <w:rFonts w:asciiTheme="majorHAnsi" w:hAnsiTheme="majorHAnsi" w:cstheme="majorHAnsi"/>
                <w:b/>
                <w:szCs w:val="22"/>
              </w:rPr>
            </w:pPr>
            <w:r w:rsidRPr="007818CC">
              <w:rPr>
                <w:rFonts w:asciiTheme="majorHAnsi" w:hAnsiTheme="majorHAnsi" w:cstheme="majorHAnsi"/>
                <w:b/>
                <w:szCs w:val="22"/>
              </w:rPr>
              <w:t>Pilier</w:t>
            </w:r>
            <w:r w:rsidR="00FB3825" w:rsidRPr="007818CC">
              <w:rPr>
                <w:rFonts w:asciiTheme="majorHAnsi" w:hAnsiTheme="majorHAnsi" w:cstheme="majorHAnsi"/>
                <w:b/>
                <w:szCs w:val="22"/>
              </w:rPr>
              <w:t>(</w:t>
            </w:r>
            <w:r w:rsidRPr="007818CC">
              <w:rPr>
                <w:rFonts w:asciiTheme="majorHAnsi" w:hAnsiTheme="majorHAnsi" w:cstheme="majorHAnsi"/>
                <w:b/>
                <w:szCs w:val="22"/>
              </w:rPr>
              <w:t>s</w:t>
            </w:r>
            <w:r w:rsidR="00FB3825" w:rsidRPr="007818CC">
              <w:rPr>
                <w:rFonts w:asciiTheme="majorHAnsi" w:hAnsiTheme="majorHAnsi" w:cstheme="majorHAnsi"/>
                <w:b/>
                <w:szCs w:val="22"/>
              </w:rPr>
              <w:t>)</w:t>
            </w:r>
            <w:r w:rsidRPr="007818CC">
              <w:rPr>
                <w:rFonts w:asciiTheme="majorHAnsi" w:hAnsiTheme="majorHAnsi" w:cstheme="majorHAnsi"/>
                <w:b/>
                <w:szCs w:val="22"/>
              </w:rPr>
              <w:t xml:space="preserve"> </w:t>
            </w:r>
            <w:r w:rsidR="002B607E" w:rsidRPr="007818CC">
              <w:rPr>
                <w:rFonts w:asciiTheme="majorHAnsi" w:hAnsiTheme="majorHAnsi" w:cstheme="majorHAnsi"/>
                <w:b/>
                <w:szCs w:val="22"/>
              </w:rPr>
              <w:t>PDDRCS</w:t>
            </w:r>
            <w:r w:rsidRPr="007818CC">
              <w:rPr>
                <w:rFonts w:asciiTheme="majorHAnsi" w:hAnsiTheme="majorHAnsi" w:cstheme="majorHAnsi"/>
                <w:b/>
                <w:szCs w:val="22"/>
              </w:rPr>
              <w:t> :</w:t>
            </w:r>
            <w:r w:rsidR="00FB3825" w:rsidRPr="007818CC">
              <w:rPr>
                <w:rFonts w:asciiTheme="majorHAnsi" w:hAnsiTheme="majorHAnsi" w:cstheme="majorHAnsi"/>
                <w:b/>
                <w:szCs w:val="22"/>
              </w:rPr>
              <w:t xml:space="preserve"> </w:t>
            </w:r>
          </w:p>
          <w:p w14:paraId="59777697" w14:textId="77777777" w:rsidR="00EE4F34" w:rsidRPr="007818CC" w:rsidRDefault="00EE4F34" w:rsidP="00EE4F34">
            <w:pPr>
              <w:rPr>
                <w:rFonts w:asciiTheme="majorHAnsi" w:eastAsia="MS Mincho" w:hAnsiTheme="majorHAnsi" w:cstheme="majorHAnsi"/>
                <w:szCs w:val="22"/>
                <w:lang w:eastAsia="fr-FR"/>
              </w:rPr>
            </w:pPr>
            <w:r w:rsidRPr="007818CC">
              <w:rPr>
                <w:rFonts w:asciiTheme="majorHAnsi" w:eastAsia="MS Mincho" w:hAnsiTheme="majorHAnsi" w:cstheme="majorHAnsi"/>
                <w:szCs w:val="22"/>
                <w:lang w:eastAsia="fr-FR"/>
              </w:rPr>
              <w:t>Pilier 1 – Résolution des conflits et cohésion sociale ;</w:t>
            </w:r>
          </w:p>
          <w:p w14:paraId="570D5DDD" w14:textId="3E3DED11" w:rsidR="00EE4F34" w:rsidRPr="007818CC" w:rsidRDefault="4BB09412" w:rsidP="507CA3AD">
            <w:pPr>
              <w:rPr>
                <w:rFonts w:asciiTheme="majorHAnsi" w:eastAsia="MS Mincho" w:hAnsiTheme="majorHAnsi" w:cstheme="majorHAnsi"/>
                <w:lang w:val="fr-CA" w:eastAsia="fr-FR"/>
              </w:rPr>
            </w:pPr>
            <w:r w:rsidRPr="007818CC">
              <w:rPr>
                <w:rFonts w:asciiTheme="majorHAnsi" w:eastAsia="MS Mincho" w:hAnsiTheme="majorHAnsi" w:cstheme="majorHAnsi"/>
                <w:lang w:val="fr-CA" w:eastAsia="fr-FR"/>
              </w:rPr>
              <w:t>Pilier 2 – Restauration de l’autorité de l’État et sécurité (Désarmement, Démobilisation et Réinsertion Communautaire);</w:t>
            </w:r>
          </w:p>
          <w:p w14:paraId="3109555D" w14:textId="740AA18D" w:rsidR="00EE4F34" w:rsidRPr="007818CC" w:rsidRDefault="00EE4F34" w:rsidP="00D37DF0">
            <w:pPr>
              <w:jc w:val="left"/>
              <w:rPr>
                <w:rFonts w:asciiTheme="majorHAnsi" w:hAnsiTheme="majorHAnsi" w:cstheme="majorHAnsi"/>
                <w:bCs/>
                <w:szCs w:val="22"/>
                <w:lang w:val="fr-CA"/>
              </w:rPr>
            </w:pPr>
          </w:p>
        </w:tc>
      </w:tr>
      <w:tr w:rsidR="00EB5BFF" w:rsidRPr="006E2782" w14:paraId="2D8A7EBD" w14:textId="77777777" w:rsidTr="007818CC">
        <w:trPr>
          <w:trHeight w:hRule="exact" w:val="3150"/>
        </w:trPr>
        <w:tc>
          <w:tcPr>
            <w:tcW w:w="5095" w:type="dxa"/>
            <w:tcBorders>
              <w:bottom w:val="single" w:sz="4" w:space="0" w:color="auto"/>
            </w:tcBorders>
          </w:tcPr>
          <w:p w14:paraId="3C773D0D" w14:textId="1E8C8A49" w:rsidR="006D33C8" w:rsidRPr="007818CC" w:rsidRDefault="006D33C8" w:rsidP="00163D92">
            <w:pPr>
              <w:pStyle w:val="Corpsdetexte"/>
              <w:rPr>
                <w:rFonts w:asciiTheme="majorHAnsi" w:hAnsiTheme="majorHAnsi" w:cstheme="majorHAnsi"/>
                <w:b/>
                <w:sz w:val="22"/>
                <w:szCs w:val="22"/>
              </w:rPr>
            </w:pPr>
            <w:r w:rsidRPr="007818CC">
              <w:rPr>
                <w:rFonts w:asciiTheme="majorHAnsi" w:hAnsiTheme="majorHAnsi" w:cstheme="majorHAnsi"/>
                <w:b/>
                <w:sz w:val="22"/>
                <w:szCs w:val="22"/>
              </w:rPr>
              <w:t>Entités participantes de l’ONU </w:t>
            </w:r>
          </w:p>
          <w:p w14:paraId="237E6900" w14:textId="5382D810" w:rsidR="006D33C8" w:rsidRPr="007818CC" w:rsidRDefault="00C24124" w:rsidP="00163D92">
            <w:pPr>
              <w:rPr>
                <w:rFonts w:asciiTheme="majorHAnsi" w:hAnsiTheme="majorHAnsi" w:cstheme="majorHAnsi"/>
                <w:b/>
                <w:szCs w:val="22"/>
              </w:rPr>
            </w:pPr>
            <w:r w:rsidRPr="007818CC">
              <w:rPr>
                <w:rFonts w:asciiTheme="majorHAnsi" w:eastAsia="Times New Roman" w:hAnsiTheme="majorHAnsi" w:cstheme="majorHAnsi"/>
                <w:szCs w:val="22"/>
              </w:rPr>
              <w:t>Organisation Internationale pour les Migrations (OIM)</w:t>
            </w:r>
          </w:p>
        </w:tc>
        <w:tc>
          <w:tcPr>
            <w:tcW w:w="272" w:type="dxa"/>
            <w:tcBorders>
              <w:bottom w:val="single" w:sz="4" w:space="0" w:color="auto"/>
            </w:tcBorders>
          </w:tcPr>
          <w:p w14:paraId="438EE1B1" w14:textId="77777777" w:rsidR="006D33C8" w:rsidRPr="007818CC" w:rsidRDefault="006D33C8" w:rsidP="00163D92">
            <w:pPr>
              <w:jc w:val="center"/>
              <w:rPr>
                <w:rFonts w:asciiTheme="majorHAnsi" w:hAnsiTheme="majorHAnsi" w:cstheme="majorHAnsi"/>
                <w:b/>
                <w:szCs w:val="22"/>
              </w:rPr>
            </w:pPr>
          </w:p>
        </w:tc>
        <w:tc>
          <w:tcPr>
            <w:tcW w:w="4986" w:type="dxa"/>
            <w:tcBorders>
              <w:bottom w:val="single" w:sz="4" w:space="0" w:color="auto"/>
            </w:tcBorders>
          </w:tcPr>
          <w:p w14:paraId="0DDE2A6B" w14:textId="77777777" w:rsidR="00395E14" w:rsidRPr="007818CC" w:rsidRDefault="006D33C8" w:rsidP="00163D92">
            <w:pPr>
              <w:pStyle w:val="Corpsdetexte"/>
              <w:rPr>
                <w:rFonts w:asciiTheme="majorHAnsi" w:hAnsiTheme="majorHAnsi" w:cstheme="majorHAnsi"/>
                <w:b/>
                <w:sz w:val="22"/>
                <w:szCs w:val="22"/>
              </w:rPr>
            </w:pPr>
            <w:r w:rsidRPr="007818CC">
              <w:rPr>
                <w:rFonts w:asciiTheme="majorHAnsi" w:hAnsiTheme="majorHAnsi" w:cstheme="majorHAnsi"/>
                <w:b/>
                <w:sz w:val="22"/>
                <w:szCs w:val="22"/>
              </w:rPr>
              <w:t>Partenaires d’exécution</w:t>
            </w:r>
            <w:r w:rsidR="00C24124" w:rsidRPr="007818CC">
              <w:rPr>
                <w:rFonts w:asciiTheme="majorHAnsi" w:hAnsiTheme="majorHAnsi" w:cstheme="majorHAnsi"/>
                <w:b/>
                <w:sz w:val="22"/>
                <w:szCs w:val="22"/>
              </w:rPr>
              <w:t xml:space="preserve"> : </w:t>
            </w:r>
          </w:p>
          <w:p w14:paraId="7A44A713" w14:textId="3098C156" w:rsidR="00395E14" w:rsidRPr="007818CC" w:rsidRDefault="081C2429" w:rsidP="6D963DA6">
            <w:pPr>
              <w:pStyle w:val="Corpsdetexte"/>
              <w:rPr>
                <w:rFonts w:asciiTheme="majorHAnsi" w:hAnsiTheme="majorHAnsi" w:cstheme="majorHAnsi"/>
                <w:i/>
                <w:iCs/>
                <w:sz w:val="22"/>
                <w:szCs w:val="22"/>
              </w:rPr>
            </w:pPr>
            <w:r w:rsidRPr="007818CC">
              <w:rPr>
                <w:rFonts w:asciiTheme="majorHAnsi" w:hAnsiTheme="majorHAnsi" w:cstheme="majorHAnsi"/>
                <w:b/>
                <w:bCs/>
                <w:i/>
                <w:iCs/>
                <w:sz w:val="22"/>
                <w:szCs w:val="22"/>
              </w:rPr>
              <w:t>Nord Kivu :</w:t>
            </w:r>
            <w:r w:rsidRPr="007818CC">
              <w:rPr>
                <w:rFonts w:asciiTheme="majorHAnsi" w:hAnsiTheme="majorHAnsi" w:cstheme="majorHAnsi"/>
                <w:i/>
                <w:iCs/>
                <w:sz w:val="22"/>
                <w:szCs w:val="22"/>
              </w:rPr>
              <w:t xml:space="preserve"> </w:t>
            </w:r>
            <w:r w:rsidR="5C428D32" w:rsidRPr="007818CC">
              <w:rPr>
                <w:rFonts w:asciiTheme="majorHAnsi" w:hAnsiTheme="majorHAnsi" w:cstheme="majorHAnsi"/>
                <w:i/>
                <w:iCs/>
                <w:sz w:val="22"/>
                <w:szCs w:val="22"/>
              </w:rPr>
              <w:t xml:space="preserve"> ONG Bureau d’Etude </w:t>
            </w:r>
            <w:bookmarkStart w:id="1" w:name="_Hlk164326822"/>
            <w:r w:rsidR="5C428D32" w:rsidRPr="007818CC">
              <w:rPr>
                <w:rFonts w:asciiTheme="majorHAnsi" w:hAnsiTheme="majorHAnsi" w:cstheme="majorHAnsi"/>
                <w:i/>
                <w:iCs/>
                <w:sz w:val="22"/>
                <w:szCs w:val="22"/>
              </w:rPr>
              <w:t>et d’Accompagnement des Relations Internationales en RDC</w:t>
            </w:r>
            <w:bookmarkEnd w:id="1"/>
            <w:r w:rsidR="5C428D32" w:rsidRPr="007818CC">
              <w:rPr>
                <w:rFonts w:asciiTheme="majorHAnsi" w:hAnsiTheme="majorHAnsi" w:cstheme="majorHAnsi"/>
                <w:i/>
                <w:iCs/>
                <w:sz w:val="22"/>
                <w:szCs w:val="22"/>
              </w:rPr>
              <w:t xml:space="preserve"> « BEARIC » ; (ii) MAVUNO </w:t>
            </w:r>
            <w:r w:rsidR="0D719C31" w:rsidRPr="007818CC">
              <w:rPr>
                <w:rFonts w:asciiTheme="majorHAnsi" w:hAnsiTheme="majorHAnsi" w:cstheme="majorHAnsi"/>
                <w:i/>
                <w:iCs/>
                <w:sz w:val="22"/>
                <w:szCs w:val="22"/>
              </w:rPr>
              <w:t>;</w:t>
            </w:r>
            <w:r w:rsidR="5C428D32" w:rsidRPr="007818CC">
              <w:rPr>
                <w:rFonts w:asciiTheme="majorHAnsi" w:hAnsiTheme="majorHAnsi" w:cstheme="majorHAnsi"/>
                <w:i/>
                <w:iCs/>
                <w:sz w:val="22"/>
                <w:szCs w:val="22"/>
              </w:rPr>
              <w:t xml:space="preserve"> (iii) Peace of Mind Initiative (PMI)</w:t>
            </w:r>
            <w:r w:rsidR="78C49193" w:rsidRPr="007818CC">
              <w:rPr>
                <w:rFonts w:asciiTheme="majorHAnsi" w:hAnsiTheme="majorHAnsi" w:cstheme="majorHAnsi"/>
                <w:i/>
                <w:iCs/>
                <w:sz w:val="22"/>
                <w:szCs w:val="22"/>
              </w:rPr>
              <w:t xml:space="preserve"> et </w:t>
            </w:r>
            <w:r w:rsidR="099BDCA2" w:rsidRPr="007818CC">
              <w:rPr>
                <w:rFonts w:asciiTheme="majorHAnsi" w:hAnsiTheme="majorHAnsi" w:cstheme="majorHAnsi"/>
                <w:i/>
                <w:iCs/>
                <w:sz w:val="22"/>
                <w:szCs w:val="22"/>
              </w:rPr>
              <w:t xml:space="preserve">(iv) </w:t>
            </w:r>
            <w:r w:rsidR="78C49193" w:rsidRPr="007818CC">
              <w:rPr>
                <w:rFonts w:asciiTheme="majorHAnsi" w:hAnsiTheme="majorHAnsi" w:cstheme="majorHAnsi"/>
                <w:i/>
                <w:iCs/>
                <w:sz w:val="22"/>
                <w:szCs w:val="22"/>
              </w:rPr>
              <w:t>Ruwenzori</w:t>
            </w:r>
            <w:r w:rsidR="42DD812B" w:rsidRPr="007818CC">
              <w:rPr>
                <w:rFonts w:asciiTheme="majorHAnsi" w:hAnsiTheme="majorHAnsi" w:cstheme="majorHAnsi"/>
                <w:i/>
                <w:iCs/>
                <w:sz w:val="22"/>
                <w:szCs w:val="22"/>
              </w:rPr>
              <w:t xml:space="preserve"> Building Services (RBS)</w:t>
            </w:r>
          </w:p>
          <w:p w14:paraId="5B752215" w14:textId="0E2665AA" w:rsidR="006D33C8" w:rsidRPr="007818CC" w:rsidRDefault="00395E14" w:rsidP="00163D92">
            <w:pPr>
              <w:pStyle w:val="Corpsdetexte"/>
              <w:rPr>
                <w:rFonts w:asciiTheme="majorHAnsi" w:hAnsiTheme="majorHAnsi" w:cstheme="majorHAnsi"/>
                <w:bCs/>
                <w:i/>
                <w:iCs/>
                <w:sz w:val="22"/>
                <w:szCs w:val="22"/>
              </w:rPr>
            </w:pPr>
            <w:r w:rsidRPr="007818CC">
              <w:rPr>
                <w:rFonts w:asciiTheme="majorHAnsi" w:hAnsiTheme="majorHAnsi" w:cstheme="majorHAnsi"/>
                <w:b/>
                <w:i/>
                <w:iCs/>
                <w:sz w:val="22"/>
                <w:szCs w:val="22"/>
              </w:rPr>
              <w:t>Sud Kivu</w:t>
            </w:r>
            <w:r w:rsidRPr="007818CC">
              <w:rPr>
                <w:rFonts w:asciiTheme="majorHAnsi" w:hAnsiTheme="majorHAnsi" w:cstheme="majorHAnsi"/>
                <w:bCs/>
                <w:i/>
                <w:iCs/>
                <w:sz w:val="22"/>
                <w:szCs w:val="22"/>
              </w:rPr>
              <w:t xml:space="preserve"> : </w:t>
            </w:r>
            <w:r w:rsidR="00E95DF4" w:rsidRPr="007818CC">
              <w:rPr>
                <w:rFonts w:asciiTheme="majorHAnsi" w:hAnsiTheme="majorHAnsi" w:cstheme="majorHAnsi"/>
                <w:bCs/>
                <w:i/>
                <w:iCs/>
                <w:sz w:val="22"/>
                <w:szCs w:val="22"/>
              </w:rPr>
              <w:t>ONG Kujitegemea Actions RD Congo (KUA) et Unir pour la cohabitation, l’autopromotion et le développement intégré (UCADI)</w:t>
            </w:r>
          </w:p>
          <w:p w14:paraId="6B0799DD" w14:textId="354BF380" w:rsidR="00395E14" w:rsidRPr="007818CC" w:rsidRDefault="00395E14" w:rsidP="00395E14">
            <w:pPr>
              <w:pStyle w:val="Corpsdetexte"/>
              <w:rPr>
                <w:rFonts w:asciiTheme="majorHAnsi" w:hAnsiTheme="majorHAnsi" w:cstheme="majorHAnsi"/>
                <w:i/>
                <w:iCs/>
                <w:snapToGrid w:val="0"/>
                <w:sz w:val="22"/>
                <w:szCs w:val="22"/>
              </w:rPr>
            </w:pPr>
            <w:r w:rsidRPr="007818CC">
              <w:rPr>
                <w:rFonts w:asciiTheme="majorHAnsi" w:hAnsiTheme="majorHAnsi" w:cstheme="majorHAnsi"/>
                <w:b/>
                <w:i/>
                <w:iCs/>
                <w:sz w:val="22"/>
                <w:szCs w:val="22"/>
              </w:rPr>
              <w:t>Ituri</w:t>
            </w:r>
            <w:r w:rsidRPr="007818CC">
              <w:rPr>
                <w:rFonts w:asciiTheme="majorHAnsi" w:hAnsiTheme="majorHAnsi" w:cstheme="majorHAnsi"/>
                <w:bCs/>
                <w:i/>
                <w:iCs/>
                <w:sz w:val="22"/>
                <w:szCs w:val="22"/>
              </w:rPr>
              <w:t xml:space="preserve"> : </w:t>
            </w:r>
            <w:r w:rsidRPr="007818CC">
              <w:rPr>
                <w:rFonts w:asciiTheme="majorHAnsi" w:hAnsiTheme="majorHAnsi" w:cstheme="majorHAnsi"/>
                <w:b/>
                <w:bCs/>
                <w:i/>
                <w:iCs/>
                <w:snapToGrid w:val="0"/>
                <w:sz w:val="22"/>
                <w:szCs w:val="22"/>
              </w:rPr>
              <w:t xml:space="preserve"> </w:t>
            </w:r>
            <w:r w:rsidRPr="007818CC">
              <w:rPr>
                <w:rFonts w:asciiTheme="majorHAnsi" w:hAnsiTheme="majorHAnsi" w:cstheme="majorHAnsi"/>
                <w:i/>
                <w:iCs/>
                <w:snapToGrid w:val="0"/>
                <w:sz w:val="22"/>
                <w:szCs w:val="22"/>
              </w:rPr>
              <w:t xml:space="preserve">Forum des Mamans de l’Ituri (FOMI) ; </w:t>
            </w:r>
            <w:r w:rsidRPr="007818CC">
              <w:rPr>
                <w:rFonts w:asciiTheme="majorHAnsi" w:hAnsiTheme="majorHAnsi" w:cstheme="majorHAnsi"/>
                <w:i/>
                <w:iCs/>
                <w:sz w:val="22"/>
                <w:szCs w:val="22"/>
              </w:rPr>
              <w:t>Appui à la communication interculturelle et à l’autopromotion rurale (ACIAR)</w:t>
            </w:r>
          </w:p>
          <w:p w14:paraId="27095EE7" w14:textId="77777777" w:rsidR="006D33C8" w:rsidRPr="007818CC" w:rsidRDefault="006D33C8" w:rsidP="005576F1">
            <w:pPr>
              <w:pStyle w:val="Corpsdetexte"/>
              <w:rPr>
                <w:rFonts w:asciiTheme="majorHAnsi" w:hAnsiTheme="majorHAnsi" w:cstheme="majorHAnsi"/>
                <w:b/>
                <w:bCs/>
                <w:iCs/>
                <w:snapToGrid w:val="0"/>
                <w:sz w:val="22"/>
                <w:szCs w:val="22"/>
              </w:rPr>
            </w:pPr>
          </w:p>
        </w:tc>
      </w:tr>
      <w:tr w:rsidR="00EB5BFF" w:rsidRPr="006E2782" w14:paraId="623462A2" w14:textId="77777777" w:rsidTr="507CA3AD">
        <w:trPr>
          <w:cantSplit/>
          <w:trHeight w:val="1509"/>
        </w:trPr>
        <w:tc>
          <w:tcPr>
            <w:tcW w:w="5095" w:type="dxa"/>
            <w:tcBorders>
              <w:top w:val="nil"/>
              <w:right w:val="single" w:sz="4" w:space="0" w:color="auto"/>
            </w:tcBorders>
          </w:tcPr>
          <w:p w14:paraId="352CE2B1" w14:textId="171D7678" w:rsidR="006D33C8" w:rsidRPr="007818CC" w:rsidRDefault="006D33C8" w:rsidP="00163D92">
            <w:pPr>
              <w:rPr>
                <w:rFonts w:asciiTheme="majorHAnsi" w:hAnsiTheme="majorHAnsi" w:cstheme="majorHAnsi"/>
                <w:b/>
                <w:szCs w:val="22"/>
              </w:rPr>
            </w:pPr>
            <w:r w:rsidRPr="007818CC">
              <w:rPr>
                <w:rFonts w:asciiTheme="majorHAnsi" w:hAnsiTheme="majorHAnsi" w:cstheme="majorHAnsi"/>
                <w:b/>
                <w:szCs w:val="22"/>
              </w:rPr>
              <w:t>Budget total du Programme (en US</w:t>
            </w:r>
            <w:r w:rsidR="00885846" w:rsidRPr="007818CC">
              <w:rPr>
                <w:rFonts w:asciiTheme="majorHAnsi" w:hAnsiTheme="majorHAnsi" w:cstheme="majorHAnsi"/>
                <w:b/>
                <w:szCs w:val="22"/>
              </w:rPr>
              <w:t>$</w:t>
            </w:r>
            <w:r w:rsidRPr="007818CC">
              <w:rPr>
                <w:rFonts w:asciiTheme="majorHAnsi" w:hAnsiTheme="majorHAnsi" w:cstheme="majorHAnsi"/>
                <w:b/>
                <w:szCs w:val="22"/>
              </w:rPr>
              <w:t>)</w:t>
            </w:r>
          </w:p>
          <w:p w14:paraId="358EB3B4" w14:textId="7C22A3B3" w:rsidR="00C24124" w:rsidRPr="007818CC" w:rsidRDefault="00C24124" w:rsidP="00885846">
            <w:pPr>
              <w:pStyle w:val="Corpsdetexte"/>
              <w:rPr>
                <w:rFonts w:asciiTheme="majorHAnsi" w:eastAsiaTheme="minorEastAsia" w:hAnsiTheme="majorHAnsi" w:cstheme="majorHAnsi"/>
                <w:sz w:val="22"/>
                <w:szCs w:val="22"/>
                <w:lang w:eastAsia="ja-JP"/>
              </w:rPr>
            </w:pPr>
            <w:r w:rsidRPr="007818CC">
              <w:rPr>
                <w:rFonts w:asciiTheme="majorHAnsi" w:hAnsiTheme="majorHAnsi" w:cstheme="majorHAnsi"/>
                <w:sz w:val="22"/>
                <w:szCs w:val="22"/>
              </w:rPr>
              <w:t>Budget pour le partenaire d’exécution :</w:t>
            </w:r>
            <w:r w:rsidR="00BD0E59" w:rsidRPr="007818CC">
              <w:rPr>
                <w:rFonts w:asciiTheme="majorHAnsi" w:hAnsiTheme="majorHAnsi" w:cstheme="majorHAnsi"/>
                <w:sz w:val="22"/>
                <w:szCs w:val="22"/>
              </w:rPr>
              <w:t xml:space="preserve"> </w:t>
            </w:r>
            <w:r w:rsidR="00FC150E" w:rsidRPr="007818CC">
              <w:rPr>
                <w:rFonts w:asciiTheme="majorHAnsi" w:eastAsiaTheme="minorEastAsia" w:hAnsiTheme="majorHAnsi" w:cstheme="majorHAnsi"/>
                <w:sz w:val="22"/>
                <w:szCs w:val="22"/>
                <w:lang w:eastAsia="ja-JP"/>
              </w:rPr>
              <w:t xml:space="preserve">USD </w:t>
            </w:r>
            <w:r w:rsidR="008C73FE" w:rsidRPr="007818CC">
              <w:rPr>
                <w:rFonts w:asciiTheme="majorHAnsi" w:hAnsiTheme="majorHAnsi" w:cstheme="majorHAnsi"/>
                <w:sz w:val="22"/>
                <w:szCs w:val="22"/>
              </w:rPr>
              <w:t>6</w:t>
            </w:r>
            <w:r w:rsidRPr="007818CC">
              <w:rPr>
                <w:rFonts w:asciiTheme="majorHAnsi" w:hAnsiTheme="majorHAnsi" w:cstheme="majorHAnsi"/>
                <w:sz w:val="22"/>
                <w:szCs w:val="22"/>
              </w:rPr>
              <w:t>.000.000</w:t>
            </w:r>
          </w:p>
          <w:p w14:paraId="39064657" w14:textId="4B87C9FA" w:rsidR="00295BD5" w:rsidRPr="007818CC" w:rsidRDefault="00885846" w:rsidP="00885846">
            <w:pPr>
              <w:pStyle w:val="Corpsdetexte"/>
              <w:rPr>
                <w:rFonts w:asciiTheme="majorHAnsi" w:hAnsiTheme="majorHAnsi" w:cstheme="majorHAnsi"/>
                <w:sz w:val="22"/>
                <w:szCs w:val="22"/>
              </w:rPr>
            </w:pPr>
            <w:r w:rsidRPr="007818CC">
              <w:rPr>
                <w:rFonts w:asciiTheme="majorHAnsi" w:hAnsiTheme="majorHAnsi" w:cstheme="majorHAnsi"/>
                <w:sz w:val="22"/>
                <w:szCs w:val="22"/>
              </w:rPr>
              <w:t>Budget pour l’agent de gestion</w:t>
            </w:r>
            <w:r w:rsidR="0057340E">
              <w:rPr>
                <w:rFonts w:asciiTheme="majorHAnsi" w:hAnsiTheme="majorHAnsi" w:cstheme="majorHAnsi"/>
                <w:sz w:val="22"/>
                <w:szCs w:val="22"/>
              </w:rPr>
              <w:t>7</w:t>
            </w:r>
            <w:r w:rsidRPr="007818CC">
              <w:rPr>
                <w:rFonts w:asciiTheme="majorHAnsi" w:hAnsiTheme="majorHAnsi" w:cstheme="majorHAnsi"/>
                <w:sz w:val="22"/>
                <w:szCs w:val="22"/>
              </w:rPr>
              <w:t>% (PNUNOs) :</w:t>
            </w:r>
          </w:p>
        </w:tc>
        <w:tc>
          <w:tcPr>
            <w:tcW w:w="272" w:type="dxa"/>
            <w:tcBorders>
              <w:top w:val="nil"/>
              <w:left w:val="single" w:sz="4" w:space="0" w:color="auto"/>
            </w:tcBorders>
          </w:tcPr>
          <w:p w14:paraId="40C5503F" w14:textId="77777777" w:rsidR="006D33C8" w:rsidRPr="007818CC" w:rsidRDefault="006D33C8" w:rsidP="00163D92">
            <w:pPr>
              <w:rPr>
                <w:rFonts w:asciiTheme="majorHAnsi" w:hAnsiTheme="majorHAnsi" w:cstheme="majorHAnsi"/>
                <w:szCs w:val="22"/>
              </w:rPr>
            </w:pPr>
          </w:p>
        </w:tc>
        <w:tc>
          <w:tcPr>
            <w:tcW w:w="4986" w:type="dxa"/>
          </w:tcPr>
          <w:p w14:paraId="6CA45627" w14:textId="6B7501B8" w:rsidR="006D33C8" w:rsidRPr="007818CC" w:rsidRDefault="006D33C8" w:rsidP="00163D92">
            <w:pPr>
              <w:rPr>
                <w:rFonts w:asciiTheme="majorHAnsi" w:hAnsiTheme="majorHAnsi" w:cstheme="majorHAnsi"/>
                <w:b/>
                <w:szCs w:val="22"/>
              </w:rPr>
            </w:pPr>
            <w:r w:rsidRPr="007818CC">
              <w:rPr>
                <w:rFonts w:asciiTheme="majorHAnsi" w:hAnsiTheme="majorHAnsi" w:cstheme="majorHAnsi"/>
                <w:b/>
                <w:szCs w:val="22"/>
              </w:rPr>
              <w:t>Durée du Programme</w:t>
            </w:r>
          </w:p>
          <w:p w14:paraId="05D9DFA9" w14:textId="49D34B8B" w:rsidR="006D33C8" w:rsidRPr="007818CC" w:rsidRDefault="006D33C8" w:rsidP="00163D92">
            <w:pPr>
              <w:pStyle w:val="Corpsdetexte"/>
              <w:rPr>
                <w:rFonts w:asciiTheme="majorHAnsi" w:hAnsiTheme="majorHAnsi" w:cstheme="majorHAnsi"/>
                <w:sz w:val="22"/>
                <w:szCs w:val="22"/>
              </w:rPr>
            </w:pPr>
            <w:r w:rsidRPr="007818CC">
              <w:rPr>
                <w:rFonts w:asciiTheme="majorHAnsi" w:hAnsiTheme="majorHAnsi" w:cstheme="majorHAnsi"/>
                <w:sz w:val="22"/>
                <w:szCs w:val="22"/>
              </w:rPr>
              <w:t xml:space="preserve">Durée totale : </w:t>
            </w:r>
            <w:r w:rsidR="42509C3A" w:rsidRPr="007818CC">
              <w:rPr>
                <w:rFonts w:asciiTheme="majorHAnsi" w:hAnsiTheme="majorHAnsi" w:cstheme="majorHAnsi"/>
                <w:b/>
                <w:bCs/>
                <w:i/>
                <w:iCs/>
                <w:sz w:val="22"/>
                <w:szCs w:val="22"/>
              </w:rPr>
              <w:t>2</w:t>
            </w:r>
            <w:r w:rsidR="005E7179" w:rsidRPr="007818CC">
              <w:rPr>
                <w:rFonts w:asciiTheme="majorHAnsi" w:hAnsiTheme="majorHAnsi" w:cstheme="majorHAnsi"/>
                <w:b/>
                <w:bCs/>
                <w:i/>
                <w:iCs/>
                <w:sz w:val="22"/>
                <w:szCs w:val="22"/>
              </w:rPr>
              <w:t>1</w:t>
            </w:r>
            <w:r w:rsidRPr="007818CC">
              <w:rPr>
                <w:rFonts w:asciiTheme="majorHAnsi" w:hAnsiTheme="majorHAnsi" w:cstheme="majorHAnsi"/>
                <w:b/>
                <w:bCs/>
                <w:i/>
                <w:iCs/>
                <w:sz w:val="22"/>
                <w:szCs w:val="22"/>
              </w:rPr>
              <w:t xml:space="preserve"> mois</w:t>
            </w:r>
            <w:r w:rsidRPr="007818CC">
              <w:rPr>
                <w:rFonts w:asciiTheme="majorHAnsi" w:hAnsiTheme="majorHAnsi" w:cstheme="majorHAnsi"/>
                <w:sz w:val="22"/>
                <w:szCs w:val="22"/>
              </w:rPr>
              <w:t xml:space="preserve">  </w:t>
            </w:r>
          </w:p>
          <w:p w14:paraId="126614D0" w14:textId="76CA38B6" w:rsidR="006D33C8" w:rsidRPr="007818CC" w:rsidRDefault="006D33C8" w:rsidP="00163D92">
            <w:pPr>
              <w:pStyle w:val="Corpsdetexte"/>
              <w:rPr>
                <w:rFonts w:asciiTheme="majorHAnsi" w:hAnsiTheme="majorHAnsi" w:cstheme="majorHAnsi"/>
                <w:sz w:val="22"/>
                <w:szCs w:val="22"/>
              </w:rPr>
            </w:pPr>
            <w:r w:rsidRPr="007818CC">
              <w:rPr>
                <w:rFonts w:asciiTheme="majorHAnsi" w:hAnsiTheme="majorHAnsi" w:cstheme="majorHAnsi"/>
                <w:sz w:val="22"/>
                <w:szCs w:val="22"/>
              </w:rPr>
              <w:t xml:space="preserve">Date de </w:t>
            </w:r>
            <w:r w:rsidR="00B673A6" w:rsidRPr="007818CC">
              <w:rPr>
                <w:rFonts w:asciiTheme="majorHAnsi" w:hAnsiTheme="majorHAnsi" w:cstheme="majorHAnsi"/>
                <w:sz w:val="22"/>
                <w:szCs w:val="22"/>
              </w:rPr>
              <w:t>démarrage :</w:t>
            </w:r>
            <w:r w:rsidRPr="007818CC">
              <w:rPr>
                <w:rFonts w:asciiTheme="majorHAnsi" w:hAnsiTheme="majorHAnsi" w:cstheme="majorHAnsi"/>
                <w:sz w:val="22"/>
                <w:szCs w:val="22"/>
              </w:rPr>
              <w:t xml:space="preserve"> </w:t>
            </w:r>
            <w:r w:rsidR="00711B88" w:rsidRPr="007818CC">
              <w:rPr>
                <w:rFonts w:asciiTheme="majorHAnsi" w:hAnsiTheme="majorHAnsi" w:cstheme="majorHAnsi"/>
                <w:b/>
                <w:bCs/>
                <w:i/>
                <w:sz w:val="22"/>
                <w:szCs w:val="22"/>
              </w:rPr>
              <w:t>15/03/2023</w:t>
            </w:r>
          </w:p>
          <w:p w14:paraId="71392ECD" w14:textId="6F3DDE59" w:rsidR="006D33C8" w:rsidRPr="007818CC" w:rsidRDefault="006D33C8" w:rsidP="107F8733">
            <w:pPr>
              <w:pStyle w:val="Corpsdetexte"/>
              <w:rPr>
                <w:rFonts w:asciiTheme="majorHAnsi" w:hAnsiTheme="majorHAnsi" w:cstheme="majorHAnsi"/>
                <w:b/>
                <w:bCs/>
                <w:sz w:val="22"/>
                <w:szCs w:val="22"/>
              </w:rPr>
            </w:pPr>
            <w:r w:rsidRPr="007818CC">
              <w:rPr>
                <w:rFonts w:asciiTheme="majorHAnsi" w:hAnsiTheme="majorHAnsi" w:cstheme="majorHAnsi"/>
                <w:sz w:val="22"/>
                <w:szCs w:val="22"/>
              </w:rPr>
              <w:t>Date de fin</w:t>
            </w:r>
            <w:r w:rsidR="414BF824" w:rsidRPr="007818CC">
              <w:rPr>
                <w:rFonts w:asciiTheme="majorHAnsi" w:hAnsiTheme="majorHAnsi" w:cstheme="majorHAnsi"/>
                <w:sz w:val="22"/>
                <w:szCs w:val="22"/>
              </w:rPr>
              <w:t> :</w:t>
            </w:r>
            <w:r w:rsidRPr="007818CC">
              <w:rPr>
                <w:rFonts w:asciiTheme="majorHAnsi" w:hAnsiTheme="majorHAnsi" w:cstheme="majorHAnsi"/>
                <w:sz w:val="22"/>
                <w:szCs w:val="22"/>
              </w:rPr>
              <w:t xml:space="preserve"> </w:t>
            </w:r>
            <w:r w:rsidR="26F54B17" w:rsidRPr="007818CC">
              <w:rPr>
                <w:rFonts w:asciiTheme="majorHAnsi" w:hAnsiTheme="majorHAnsi" w:cstheme="majorHAnsi"/>
                <w:b/>
                <w:bCs/>
                <w:i/>
                <w:iCs/>
                <w:sz w:val="22"/>
                <w:szCs w:val="22"/>
              </w:rPr>
              <w:t>14</w:t>
            </w:r>
            <w:r w:rsidR="7CC64A45" w:rsidRPr="007818CC">
              <w:rPr>
                <w:rFonts w:asciiTheme="majorHAnsi" w:hAnsiTheme="majorHAnsi" w:cstheme="majorHAnsi"/>
                <w:b/>
                <w:bCs/>
                <w:i/>
                <w:iCs/>
                <w:sz w:val="22"/>
                <w:szCs w:val="22"/>
              </w:rPr>
              <w:t>/</w:t>
            </w:r>
            <w:r w:rsidR="599B8759" w:rsidRPr="007818CC">
              <w:rPr>
                <w:rFonts w:asciiTheme="majorHAnsi" w:hAnsiTheme="majorHAnsi" w:cstheme="majorHAnsi"/>
                <w:b/>
                <w:bCs/>
                <w:i/>
                <w:iCs/>
                <w:sz w:val="22"/>
                <w:szCs w:val="22"/>
              </w:rPr>
              <w:t>12</w:t>
            </w:r>
            <w:r w:rsidR="7CC64A45" w:rsidRPr="007818CC">
              <w:rPr>
                <w:rFonts w:asciiTheme="majorHAnsi" w:hAnsiTheme="majorHAnsi" w:cstheme="majorHAnsi"/>
                <w:b/>
                <w:bCs/>
                <w:i/>
                <w:iCs/>
                <w:sz w:val="22"/>
                <w:szCs w:val="22"/>
              </w:rPr>
              <w:t>/202</w:t>
            </w:r>
            <w:r w:rsidR="16EF45F0" w:rsidRPr="007818CC">
              <w:rPr>
                <w:rFonts w:asciiTheme="majorHAnsi" w:hAnsiTheme="majorHAnsi" w:cstheme="majorHAnsi"/>
                <w:b/>
                <w:bCs/>
                <w:i/>
                <w:iCs/>
                <w:sz w:val="22"/>
                <w:szCs w:val="22"/>
              </w:rPr>
              <w:t>4</w:t>
            </w:r>
          </w:p>
          <w:p w14:paraId="39C55400" w14:textId="01DF27F4" w:rsidR="006D33C8" w:rsidRPr="007818CC" w:rsidRDefault="006D33C8" w:rsidP="00163D92">
            <w:pPr>
              <w:pStyle w:val="Corpsdetexte"/>
              <w:rPr>
                <w:rFonts w:asciiTheme="majorHAnsi" w:hAnsiTheme="majorHAnsi" w:cstheme="majorHAnsi"/>
                <w:sz w:val="22"/>
                <w:szCs w:val="22"/>
              </w:rPr>
            </w:pPr>
          </w:p>
        </w:tc>
      </w:tr>
      <w:tr w:rsidR="00EB5BFF" w:rsidRPr="006E2782" w14:paraId="35D380C0" w14:textId="77777777" w:rsidTr="507CA3AD">
        <w:trPr>
          <w:cantSplit/>
          <w:trHeight w:val="602"/>
        </w:trPr>
        <w:tc>
          <w:tcPr>
            <w:tcW w:w="5095" w:type="dxa"/>
            <w:tcBorders>
              <w:top w:val="single" w:sz="4" w:space="0" w:color="auto"/>
              <w:right w:val="single" w:sz="4" w:space="0" w:color="auto"/>
            </w:tcBorders>
          </w:tcPr>
          <w:p w14:paraId="28E56EB3" w14:textId="4B56FC55" w:rsidR="00F4795B" w:rsidRPr="007818CC" w:rsidRDefault="00F4795B" w:rsidP="00F4795B">
            <w:pPr>
              <w:rPr>
                <w:rFonts w:asciiTheme="majorHAnsi" w:hAnsiTheme="majorHAnsi" w:cstheme="majorHAnsi"/>
                <w:b/>
                <w:szCs w:val="22"/>
              </w:rPr>
            </w:pPr>
            <w:r w:rsidRPr="007818CC">
              <w:rPr>
                <w:rFonts w:asciiTheme="majorHAnsi" w:hAnsiTheme="majorHAnsi" w:cstheme="majorHAnsi"/>
                <w:b/>
                <w:szCs w:val="22"/>
              </w:rPr>
              <w:t>Contact projet</w:t>
            </w:r>
            <w:r w:rsidR="00D92D10" w:rsidRPr="007818CC">
              <w:rPr>
                <w:rFonts w:asciiTheme="majorHAnsi" w:hAnsiTheme="majorHAnsi" w:cstheme="majorHAnsi"/>
                <w:b/>
                <w:szCs w:val="22"/>
              </w:rPr>
              <w:t> </w:t>
            </w:r>
            <w:r w:rsidRPr="007818CC">
              <w:rPr>
                <w:rFonts w:asciiTheme="majorHAnsi" w:hAnsiTheme="majorHAnsi" w:cstheme="majorHAnsi"/>
                <w:b/>
                <w:szCs w:val="22"/>
              </w:rPr>
              <w:t>:</w:t>
            </w:r>
          </w:p>
          <w:p w14:paraId="513474AE" w14:textId="77777777" w:rsidR="00F4795B" w:rsidRPr="007818CC" w:rsidRDefault="00F4795B" w:rsidP="00F4795B">
            <w:pPr>
              <w:rPr>
                <w:rFonts w:asciiTheme="majorHAnsi" w:hAnsiTheme="majorHAnsi" w:cstheme="majorHAnsi"/>
                <w:b/>
                <w:szCs w:val="22"/>
              </w:rPr>
            </w:pPr>
          </w:p>
          <w:p w14:paraId="04D491A3" w14:textId="32504BF2" w:rsidR="00F4795B" w:rsidRPr="007818CC" w:rsidRDefault="00F4795B" w:rsidP="00F4795B">
            <w:pPr>
              <w:rPr>
                <w:rFonts w:asciiTheme="majorHAnsi" w:eastAsia="MS Mincho" w:hAnsiTheme="majorHAnsi" w:cstheme="majorHAnsi"/>
                <w:szCs w:val="22"/>
                <w:lang w:val="fr-BE" w:eastAsia="fr-FR"/>
              </w:rPr>
            </w:pPr>
            <w:r w:rsidRPr="007818CC">
              <w:rPr>
                <w:rFonts w:asciiTheme="majorHAnsi" w:eastAsia="MS Mincho" w:hAnsiTheme="majorHAnsi" w:cstheme="majorHAnsi"/>
                <w:b/>
                <w:bCs/>
                <w:szCs w:val="22"/>
                <w:lang w:val="fr-BE" w:eastAsia="fr-FR"/>
              </w:rPr>
              <w:t>Nom</w:t>
            </w:r>
            <w:r w:rsidR="00D92D10" w:rsidRPr="007818CC">
              <w:rPr>
                <w:rFonts w:asciiTheme="majorHAnsi" w:eastAsia="MS Mincho" w:hAnsiTheme="majorHAnsi" w:cstheme="majorHAnsi"/>
                <w:szCs w:val="22"/>
                <w:lang w:val="fr-BE" w:eastAsia="fr-FR"/>
              </w:rPr>
              <w:t> </w:t>
            </w:r>
            <w:r w:rsidRPr="007818CC">
              <w:rPr>
                <w:rFonts w:asciiTheme="majorHAnsi" w:eastAsia="MS Mincho" w:hAnsiTheme="majorHAnsi" w:cstheme="majorHAnsi"/>
                <w:szCs w:val="22"/>
                <w:lang w:val="fr-BE" w:eastAsia="fr-FR"/>
              </w:rPr>
              <w:t xml:space="preserve">: Tim Guemou </w:t>
            </w:r>
          </w:p>
          <w:p w14:paraId="69E3CE10" w14:textId="77777777" w:rsidR="00F4795B" w:rsidRPr="007818CC" w:rsidRDefault="00F4795B" w:rsidP="00F4795B">
            <w:pPr>
              <w:rPr>
                <w:rFonts w:asciiTheme="majorHAnsi" w:eastAsia="MS Mincho" w:hAnsiTheme="majorHAnsi" w:cstheme="majorHAnsi"/>
                <w:szCs w:val="22"/>
                <w:lang w:val="fr-BE" w:eastAsia="fr-FR"/>
              </w:rPr>
            </w:pPr>
            <w:r w:rsidRPr="007818CC">
              <w:rPr>
                <w:rFonts w:asciiTheme="majorHAnsi" w:eastAsia="MS Mincho" w:hAnsiTheme="majorHAnsi" w:cstheme="majorHAnsi"/>
                <w:b/>
                <w:bCs/>
                <w:szCs w:val="22"/>
                <w:lang w:val="fr-BE" w:eastAsia="fr-FR"/>
              </w:rPr>
              <w:t>Adresse</w:t>
            </w:r>
            <w:r w:rsidRPr="007818CC">
              <w:rPr>
                <w:rFonts w:asciiTheme="majorHAnsi" w:eastAsia="MS Mincho" w:hAnsiTheme="majorHAnsi" w:cstheme="majorHAnsi"/>
                <w:szCs w:val="22"/>
                <w:lang w:val="fr-BE" w:eastAsia="fr-FR"/>
              </w:rPr>
              <w:t xml:space="preserve"> : 372 Avenue Colonel Mondjiba – Kinshasa Ngaliema, Bâtiment 58 Concession Utex/Immotex</w:t>
            </w:r>
          </w:p>
          <w:p w14:paraId="63653053" w14:textId="77777777" w:rsidR="00F4795B" w:rsidRPr="007818CC" w:rsidRDefault="00F4795B" w:rsidP="00F4795B">
            <w:pPr>
              <w:rPr>
                <w:rFonts w:asciiTheme="majorHAnsi" w:eastAsia="MS Mincho" w:hAnsiTheme="majorHAnsi" w:cstheme="majorHAnsi"/>
                <w:szCs w:val="22"/>
                <w:lang w:val="fr-BE" w:eastAsia="fr-FR"/>
              </w:rPr>
            </w:pPr>
            <w:r w:rsidRPr="007818CC">
              <w:rPr>
                <w:rFonts w:asciiTheme="majorHAnsi" w:eastAsia="MS Mincho" w:hAnsiTheme="majorHAnsi" w:cstheme="majorHAnsi"/>
                <w:b/>
                <w:bCs/>
                <w:szCs w:val="22"/>
                <w:lang w:val="fr-BE" w:eastAsia="fr-FR"/>
              </w:rPr>
              <w:t>Téléphone</w:t>
            </w:r>
            <w:r w:rsidRPr="007818CC">
              <w:rPr>
                <w:rFonts w:asciiTheme="majorHAnsi" w:eastAsia="MS Mincho" w:hAnsiTheme="majorHAnsi" w:cstheme="majorHAnsi"/>
                <w:szCs w:val="22"/>
                <w:lang w:val="fr-BE" w:eastAsia="fr-FR"/>
              </w:rPr>
              <w:t xml:space="preserve"> : +243 826 773 948</w:t>
            </w:r>
          </w:p>
          <w:p w14:paraId="2911EC21" w14:textId="5CE72892" w:rsidR="00F4795B" w:rsidRPr="00702E99" w:rsidRDefault="00F4795B" w:rsidP="00F4795B">
            <w:pPr>
              <w:rPr>
                <w:rFonts w:asciiTheme="majorHAnsi" w:hAnsiTheme="majorHAnsi" w:cstheme="majorHAnsi"/>
                <w:b/>
                <w:szCs w:val="22"/>
              </w:rPr>
            </w:pPr>
            <w:r w:rsidRPr="00702E99">
              <w:rPr>
                <w:rFonts w:asciiTheme="majorHAnsi" w:eastAsia="MS Mincho" w:hAnsiTheme="majorHAnsi" w:cstheme="majorHAnsi"/>
                <w:b/>
                <w:bCs/>
                <w:szCs w:val="22"/>
                <w:lang w:eastAsia="fr-FR"/>
              </w:rPr>
              <w:t>E-mail</w:t>
            </w:r>
            <w:r w:rsidRPr="00702E99">
              <w:rPr>
                <w:rFonts w:asciiTheme="majorHAnsi" w:eastAsia="MS Mincho" w:hAnsiTheme="majorHAnsi" w:cstheme="majorHAnsi"/>
                <w:szCs w:val="22"/>
                <w:lang w:eastAsia="fr-FR"/>
              </w:rPr>
              <w:t xml:space="preserve"> : </w:t>
            </w:r>
            <w:hyperlink r:id="rId14" w:history="1">
              <w:r w:rsidRPr="00702E99">
                <w:rPr>
                  <w:rStyle w:val="Lienhypertexte"/>
                  <w:rFonts w:asciiTheme="majorHAnsi" w:eastAsia="MS Mincho" w:hAnsiTheme="majorHAnsi" w:cstheme="majorHAnsi"/>
                  <w:color w:val="auto"/>
                  <w:szCs w:val="22"/>
                  <w:lang w:eastAsia="fr-FR"/>
                </w:rPr>
                <w:t>tguemou@iom.int</w:t>
              </w:r>
            </w:hyperlink>
            <w:r w:rsidRPr="00702E99">
              <w:rPr>
                <w:rFonts w:asciiTheme="majorHAnsi" w:eastAsia="MS Mincho" w:hAnsiTheme="majorHAnsi" w:cstheme="majorHAnsi"/>
                <w:szCs w:val="22"/>
                <w:lang w:eastAsia="fr-FR"/>
              </w:rPr>
              <w:t xml:space="preserve"> </w:t>
            </w:r>
          </w:p>
        </w:tc>
        <w:tc>
          <w:tcPr>
            <w:tcW w:w="272" w:type="dxa"/>
            <w:tcBorders>
              <w:top w:val="single" w:sz="4" w:space="0" w:color="auto"/>
              <w:right w:val="single" w:sz="4" w:space="0" w:color="auto"/>
            </w:tcBorders>
          </w:tcPr>
          <w:p w14:paraId="2F9C741F" w14:textId="77777777" w:rsidR="00F4795B" w:rsidRPr="00702E99" w:rsidRDefault="00F4795B" w:rsidP="00F4795B">
            <w:pPr>
              <w:rPr>
                <w:rFonts w:asciiTheme="majorHAnsi" w:hAnsiTheme="majorHAnsi" w:cstheme="majorHAnsi"/>
                <w:szCs w:val="22"/>
              </w:rPr>
            </w:pPr>
          </w:p>
        </w:tc>
        <w:tc>
          <w:tcPr>
            <w:tcW w:w="4986" w:type="dxa"/>
            <w:tcBorders>
              <w:top w:val="single" w:sz="4" w:space="0" w:color="auto"/>
              <w:bottom w:val="single" w:sz="4" w:space="0" w:color="auto"/>
              <w:right w:val="single" w:sz="4" w:space="0" w:color="auto"/>
            </w:tcBorders>
          </w:tcPr>
          <w:p w14:paraId="06B6CB6B" w14:textId="77777777" w:rsidR="00F4795B" w:rsidRPr="007818CC" w:rsidRDefault="00F4795B" w:rsidP="00F4795B">
            <w:pPr>
              <w:rPr>
                <w:rFonts w:asciiTheme="majorHAnsi" w:hAnsiTheme="majorHAnsi" w:cstheme="majorHAnsi"/>
                <w:b/>
                <w:szCs w:val="22"/>
              </w:rPr>
            </w:pPr>
            <w:r w:rsidRPr="007818CC">
              <w:rPr>
                <w:rFonts w:asciiTheme="majorHAnsi" w:hAnsiTheme="majorHAnsi" w:cstheme="majorHAnsi"/>
                <w:b/>
                <w:szCs w:val="22"/>
              </w:rPr>
              <w:t>Rapport soumis par</w:t>
            </w:r>
          </w:p>
          <w:p w14:paraId="2DA6708F" w14:textId="77777777" w:rsidR="00F4795B" w:rsidRPr="007818CC" w:rsidRDefault="00F4795B" w:rsidP="00F4795B">
            <w:pPr>
              <w:rPr>
                <w:rFonts w:asciiTheme="majorHAnsi" w:hAnsiTheme="majorHAnsi" w:cstheme="majorHAnsi"/>
                <w:szCs w:val="22"/>
              </w:rPr>
            </w:pPr>
          </w:p>
          <w:p w14:paraId="6538E9A0" w14:textId="4CC1FDDC" w:rsidR="00F4795B" w:rsidRPr="007818CC" w:rsidRDefault="22E13B55" w:rsidP="44D7B1CC">
            <w:pPr>
              <w:rPr>
                <w:rFonts w:asciiTheme="majorHAnsi" w:hAnsiTheme="majorHAnsi" w:cstheme="majorHAnsi"/>
                <w:szCs w:val="22"/>
              </w:rPr>
            </w:pPr>
            <w:r w:rsidRPr="007818CC">
              <w:rPr>
                <w:rFonts w:asciiTheme="majorHAnsi" w:hAnsiTheme="majorHAnsi" w:cstheme="majorHAnsi"/>
                <w:b/>
                <w:bCs/>
                <w:szCs w:val="22"/>
              </w:rPr>
              <w:t xml:space="preserve">Nom </w:t>
            </w:r>
            <w:r w:rsidRPr="007818CC">
              <w:rPr>
                <w:rFonts w:asciiTheme="majorHAnsi" w:hAnsiTheme="majorHAnsi" w:cstheme="majorHAnsi"/>
                <w:szCs w:val="22"/>
              </w:rPr>
              <w:t xml:space="preserve">: </w:t>
            </w:r>
            <w:r w:rsidR="217C236E" w:rsidRPr="007818CC">
              <w:rPr>
                <w:rFonts w:asciiTheme="majorHAnsi" w:hAnsiTheme="majorHAnsi" w:cstheme="majorHAnsi"/>
                <w:szCs w:val="22"/>
              </w:rPr>
              <w:t xml:space="preserve"> SIMPSON Alexandra Mary </w:t>
            </w:r>
            <w:r w:rsidR="00E1578E" w:rsidRPr="007818CC">
              <w:rPr>
                <w:rFonts w:asciiTheme="majorHAnsi" w:hAnsiTheme="majorHAnsi" w:cstheme="majorHAnsi"/>
                <w:szCs w:val="22"/>
              </w:rPr>
              <w:t xml:space="preserve"> </w:t>
            </w:r>
          </w:p>
          <w:p w14:paraId="53678A7F" w14:textId="77777777" w:rsidR="00F4795B" w:rsidRPr="007818CC" w:rsidRDefault="00F4795B" w:rsidP="00F4795B">
            <w:pPr>
              <w:rPr>
                <w:rFonts w:asciiTheme="majorHAnsi" w:hAnsiTheme="majorHAnsi" w:cstheme="majorHAnsi"/>
                <w:szCs w:val="22"/>
              </w:rPr>
            </w:pPr>
            <w:r w:rsidRPr="007818CC">
              <w:rPr>
                <w:rFonts w:asciiTheme="majorHAnsi" w:hAnsiTheme="majorHAnsi" w:cstheme="majorHAnsi"/>
                <w:b/>
                <w:bCs/>
                <w:szCs w:val="22"/>
              </w:rPr>
              <w:t>Titre</w:t>
            </w:r>
            <w:r w:rsidRPr="007818CC">
              <w:rPr>
                <w:rFonts w:asciiTheme="majorHAnsi" w:hAnsiTheme="majorHAnsi" w:cstheme="majorHAnsi"/>
                <w:szCs w:val="22"/>
              </w:rPr>
              <w:t xml:space="preserve"> : Chef de Mission OIM/RDC</w:t>
            </w:r>
          </w:p>
          <w:p w14:paraId="1606AC3A" w14:textId="7E2E4B71" w:rsidR="00F4795B" w:rsidRPr="007818CC" w:rsidRDefault="00F4795B" w:rsidP="00F4795B">
            <w:pPr>
              <w:rPr>
                <w:rFonts w:asciiTheme="majorHAnsi" w:hAnsiTheme="majorHAnsi" w:cstheme="majorHAnsi"/>
                <w:szCs w:val="22"/>
              </w:rPr>
            </w:pPr>
            <w:r w:rsidRPr="007818CC">
              <w:rPr>
                <w:rFonts w:asciiTheme="majorHAnsi" w:hAnsiTheme="majorHAnsi" w:cstheme="majorHAnsi"/>
                <w:b/>
                <w:bCs/>
                <w:szCs w:val="22"/>
              </w:rPr>
              <w:t>Organisation</w:t>
            </w:r>
            <w:r w:rsidRPr="007818CC">
              <w:rPr>
                <w:rFonts w:asciiTheme="majorHAnsi" w:hAnsiTheme="majorHAnsi" w:cstheme="majorHAnsi"/>
                <w:szCs w:val="22"/>
              </w:rPr>
              <w:t xml:space="preserve"> :</w:t>
            </w:r>
            <w:r w:rsidRPr="007818CC">
              <w:rPr>
                <w:rFonts w:asciiTheme="majorHAnsi" w:eastAsia="MS Mincho" w:hAnsiTheme="majorHAnsi" w:cstheme="majorHAnsi"/>
                <w:bCs/>
                <w:szCs w:val="22"/>
                <w:lang w:val="fr-BE" w:eastAsia="fr-FR"/>
              </w:rPr>
              <w:t xml:space="preserve"> </w:t>
            </w:r>
            <w:r w:rsidR="002F6993" w:rsidRPr="007818CC">
              <w:rPr>
                <w:rFonts w:asciiTheme="majorHAnsi" w:eastAsia="MS Mincho" w:hAnsiTheme="majorHAnsi" w:cstheme="majorHAnsi"/>
                <w:bCs/>
                <w:szCs w:val="22"/>
                <w:lang w:val="fr-BE" w:eastAsia="fr-FR"/>
              </w:rPr>
              <w:t>OIM</w:t>
            </w:r>
          </w:p>
          <w:p w14:paraId="1909DFE0" w14:textId="2BC31CE8" w:rsidR="00F4795B" w:rsidRPr="007818CC" w:rsidRDefault="22E13B55" w:rsidP="44D7B1CC">
            <w:pPr>
              <w:rPr>
                <w:rFonts w:asciiTheme="majorHAnsi" w:hAnsiTheme="majorHAnsi" w:cstheme="majorHAnsi"/>
                <w:szCs w:val="22"/>
              </w:rPr>
            </w:pPr>
            <w:r w:rsidRPr="007818CC">
              <w:rPr>
                <w:rFonts w:asciiTheme="majorHAnsi" w:hAnsiTheme="majorHAnsi" w:cstheme="majorHAnsi"/>
                <w:b/>
                <w:bCs/>
                <w:szCs w:val="22"/>
                <w:lang w:val="de-DE"/>
              </w:rPr>
              <w:t>Adresse e-mail</w:t>
            </w:r>
            <w:r w:rsidRPr="007818CC">
              <w:rPr>
                <w:rFonts w:asciiTheme="majorHAnsi" w:hAnsiTheme="majorHAnsi" w:cstheme="majorHAnsi"/>
                <w:szCs w:val="22"/>
                <w:lang w:val="de-DE"/>
              </w:rPr>
              <w:t xml:space="preserve"> : </w:t>
            </w:r>
            <w:r w:rsidR="58F785AE" w:rsidRPr="007818CC">
              <w:rPr>
                <w:rFonts w:asciiTheme="majorHAnsi" w:hAnsiTheme="majorHAnsi" w:cstheme="majorHAnsi"/>
                <w:szCs w:val="22"/>
              </w:rPr>
              <w:t xml:space="preserve"> </w:t>
            </w:r>
            <w:r w:rsidR="58F785AE" w:rsidRPr="00B50DDD">
              <w:rPr>
                <w:rFonts w:asciiTheme="majorHAnsi" w:hAnsiTheme="majorHAnsi" w:cstheme="majorHAnsi"/>
                <w:szCs w:val="22"/>
                <w:u w:val="single"/>
              </w:rPr>
              <w:t>asimpson@iom.int</w:t>
            </w:r>
          </w:p>
          <w:p w14:paraId="5395D32E" w14:textId="45D65841" w:rsidR="00F4795B" w:rsidRPr="007818CC" w:rsidRDefault="00F4795B" w:rsidP="00F4795B">
            <w:pPr>
              <w:rPr>
                <w:rFonts w:asciiTheme="majorHAnsi" w:hAnsiTheme="majorHAnsi" w:cstheme="majorHAnsi"/>
                <w:szCs w:val="22"/>
                <w:lang w:val="de-DE"/>
              </w:rPr>
            </w:pPr>
          </w:p>
        </w:tc>
      </w:tr>
    </w:tbl>
    <w:p w14:paraId="54EC9BC1" w14:textId="77777777" w:rsidR="006D33C8" w:rsidRPr="007818CC" w:rsidRDefault="006D33C8" w:rsidP="00896C3D">
      <w:pPr>
        <w:jc w:val="center"/>
        <w:rPr>
          <w:rFonts w:asciiTheme="majorHAnsi" w:hAnsiTheme="majorHAnsi" w:cstheme="majorHAnsi"/>
          <w:b/>
          <w:bCs/>
          <w:caps/>
          <w:szCs w:val="22"/>
          <w:lang w:val="de-DE"/>
        </w:rPr>
      </w:pPr>
    </w:p>
    <w:p w14:paraId="14202D75" w14:textId="77777777" w:rsidR="006D33C8" w:rsidRPr="007818CC" w:rsidRDefault="006D33C8" w:rsidP="00896C3D">
      <w:pPr>
        <w:jc w:val="center"/>
        <w:rPr>
          <w:rFonts w:asciiTheme="majorHAnsi" w:hAnsiTheme="majorHAnsi" w:cstheme="majorHAnsi"/>
          <w:b/>
          <w:bCs/>
          <w:caps/>
          <w:szCs w:val="22"/>
          <w:lang w:val="de-DE"/>
        </w:rPr>
      </w:pPr>
    </w:p>
    <w:p w14:paraId="317C9C06" w14:textId="77777777" w:rsidR="006D33C8" w:rsidRPr="007818CC" w:rsidRDefault="006D33C8" w:rsidP="00896C3D">
      <w:pPr>
        <w:jc w:val="center"/>
        <w:rPr>
          <w:rFonts w:asciiTheme="majorHAnsi" w:hAnsiTheme="majorHAnsi" w:cstheme="majorHAnsi"/>
          <w:b/>
          <w:bCs/>
          <w:caps/>
          <w:szCs w:val="22"/>
          <w:lang w:val="de-DE"/>
        </w:rPr>
      </w:pPr>
    </w:p>
    <w:p w14:paraId="147A66B4" w14:textId="77777777" w:rsidR="006D33C8" w:rsidRPr="007818CC" w:rsidRDefault="006D33C8" w:rsidP="00896C3D">
      <w:pPr>
        <w:jc w:val="center"/>
        <w:rPr>
          <w:rFonts w:asciiTheme="majorHAnsi" w:hAnsiTheme="majorHAnsi" w:cstheme="majorHAnsi"/>
          <w:b/>
          <w:bCs/>
          <w:caps/>
          <w:szCs w:val="22"/>
          <w:lang w:val="de-DE"/>
        </w:rPr>
      </w:pPr>
    </w:p>
    <w:p w14:paraId="5224DE61" w14:textId="6478CECC" w:rsidR="007B1AEC" w:rsidRPr="007818CC" w:rsidRDefault="007B1AEC" w:rsidP="007B1AEC">
      <w:pPr>
        <w:jc w:val="left"/>
        <w:rPr>
          <w:rFonts w:asciiTheme="majorHAnsi" w:hAnsiTheme="majorHAnsi" w:cstheme="majorHAnsi"/>
          <w:b/>
          <w:bCs/>
          <w:caps/>
          <w:szCs w:val="22"/>
        </w:rPr>
      </w:pPr>
    </w:p>
    <w:p w14:paraId="6B7406AD" w14:textId="77777777" w:rsidR="007B1AEC" w:rsidRPr="007818CC" w:rsidRDefault="007B1AEC" w:rsidP="007B1AEC">
      <w:pPr>
        <w:jc w:val="left"/>
        <w:rPr>
          <w:rFonts w:asciiTheme="majorHAnsi" w:hAnsiTheme="majorHAnsi" w:cstheme="majorHAnsi"/>
          <w:b/>
          <w:bCs/>
          <w:caps/>
          <w:szCs w:val="22"/>
        </w:rPr>
      </w:pPr>
    </w:p>
    <w:p w14:paraId="26C0A349" w14:textId="3E5EF3E0" w:rsidR="00770DA0" w:rsidRPr="007818CC" w:rsidRDefault="00A34587" w:rsidP="6D963DA6">
      <w:pPr>
        <w:jc w:val="left"/>
        <w:rPr>
          <w:rFonts w:asciiTheme="majorHAnsi" w:hAnsiTheme="majorHAnsi" w:cstheme="majorHAnsi"/>
          <w:b/>
          <w:bCs/>
          <w:caps/>
        </w:rPr>
      </w:pPr>
      <w:r w:rsidRPr="007818CC">
        <w:rPr>
          <w:rFonts w:asciiTheme="majorHAnsi" w:hAnsiTheme="majorHAnsi" w:cstheme="majorHAnsi"/>
          <w:b/>
          <w:bCs/>
          <w:caps/>
        </w:rPr>
        <w:br w:type="page"/>
      </w:r>
      <w:r w:rsidR="74386503" w:rsidRPr="007818CC">
        <w:rPr>
          <w:rFonts w:asciiTheme="majorHAnsi" w:hAnsiTheme="majorHAnsi" w:cstheme="majorHAnsi"/>
          <w:b/>
          <w:bCs/>
        </w:rPr>
        <w:lastRenderedPageBreak/>
        <w:t>Abréviations</w:t>
      </w:r>
      <w:r w:rsidR="52BC6B00" w:rsidRPr="007818CC">
        <w:rPr>
          <w:rFonts w:asciiTheme="majorHAnsi" w:hAnsiTheme="majorHAnsi" w:cstheme="majorHAnsi"/>
          <w:b/>
          <w:bCs/>
        </w:rPr>
        <w:t xml:space="preserve"> </w:t>
      </w:r>
    </w:p>
    <w:p w14:paraId="3D2F79A5" w14:textId="77777777" w:rsidR="00AD0F18" w:rsidRPr="007818CC" w:rsidRDefault="00AD0F18" w:rsidP="00AD0F18">
      <w:pPr>
        <w:rPr>
          <w:rFonts w:asciiTheme="majorHAnsi" w:hAnsiTheme="majorHAnsi" w:cstheme="majorHAnsi"/>
          <w:szCs w:val="22"/>
        </w:rPr>
      </w:pPr>
    </w:p>
    <w:p w14:paraId="45D68DFB" w14:textId="31279086" w:rsidR="00D563B4" w:rsidRPr="007818CC" w:rsidRDefault="006F313C" w:rsidP="00AD0F18">
      <w:pPr>
        <w:rPr>
          <w:rFonts w:asciiTheme="majorHAnsi" w:hAnsiTheme="majorHAnsi" w:cstheme="majorHAnsi"/>
          <w:szCs w:val="22"/>
          <w:lang w:val="fr-CA"/>
        </w:rPr>
      </w:pPr>
      <w:r w:rsidRPr="007818CC">
        <w:rPr>
          <w:rFonts w:asciiTheme="majorHAnsi" w:hAnsiTheme="majorHAnsi" w:cstheme="majorHAnsi"/>
          <w:szCs w:val="22"/>
          <w:lang w:val="fr-CA"/>
        </w:rPr>
        <w:t>ACIAR </w:t>
      </w:r>
      <w:r w:rsidR="008F3665" w:rsidRPr="007818CC">
        <w:rPr>
          <w:rFonts w:asciiTheme="majorHAnsi" w:hAnsiTheme="majorHAnsi" w:cstheme="majorHAnsi"/>
          <w:szCs w:val="22"/>
          <w:lang w:val="fr-CA"/>
        </w:rPr>
        <w:tab/>
      </w:r>
      <w:r w:rsidR="004A664F" w:rsidRPr="007818CC">
        <w:rPr>
          <w:rFonts w:asciiTheme="majorHAnsi" w:hAnsiTheme="majorHAnsi" w:cstheme="majorHAnsi"/>
          <w:szCs w:val="22"/>
          <w:lang w:val="fr-CA"/>
        </w:rPr>
        <w:t xml:space="preserve">               </w:t>
      </w:r>
      <w:r w:rsidRPr="007818CC">
        <w:rPr>
          <w:rFonts w:asciiTheme="majorHAnsi" w:hAnsiTheme="majorHAnsi" w:cstheme="majorHAnsi"/>
          <w:szCs w:val="22"/>
          <w:lang w:val="fr-CA"/>
        </w:rPr>
        <w:t>: Appui à la Communication Interculturelle et à l’Auto-Promotion Rurale</w:t>
      </w:r>
    </w:p>
    <w:p w14:paraId="070FC029" w14:textId="77777777" w:rsidR="00B67F35" w:rsidRPr="007818CC" w:rsidRDefault="00B67F35" w:rsidP="00B67F35">
      <w:pPr>
        <w:rPr>
          <w:rFonts w:asciiTheme="majorHAnsi" w:hAnsiTheme="majorHAnsi" w:cstheme="majorHAnsi"/>
          <w:szCs w:val="22"/>
        </w:rPr>
      </w:pPr>
      <w:r w:rsidRPr="007818CC">
        <w:rPr>
          <w:rFonts w:asciiTheme="majorHAnsi" w:hAnsiTheme="majorHAnsi" w:cstheme="majorHAnsi"/>
          <w:szCs w:val="22"/>
        </w:rPr>
        <w:t>BCNUDH</w:t>
      </w:r>
      <w:r w:rsidRPr="007818CC">
        <w:rPr>
          <w:rFonts w:asciiTheme="majorHAnsi" w:hAnsiTheme="majorHAnsi" w:cstheme="majorHAnsi"/>
          <w:szCs w:val="22"/>
        </w:rPr>
        <w:tab/>
        <w:t>: Bureau Conjoint des Nations Unies pour les Droits de l'Homme</w:t>
      </w:r>
    </w:p>
    <w:p w14:paraId="2BAC8E64" w14:textId="67E7299F" w:rsidR="00D15F71" w:rsidRPr="007818CC" w:rsidRDefault="00D15F71" w:rsidP="00B67F35">
      <w:pPr>
        <w:rPr>
          <w:rFonts w:asciiTheme="majorHAnsi" w:hAnsiTheme="majorHAnsi" w:cstheme="majorHAnsi"/>
          <w:szCs w:val="22"/>
        </w:rPr>
      </w:pPr>
      <w:r w:rsidRPr="007818CC">
        <w:rPr>
          <w:rFonts w:asciiTheme="majorHAnsi" w:hAnsiTheme="majorHAnsi" w:cstheme="majorHAnsi"/>
          <w:szCs w:val="22"/>
        </w:rPr>
        <w:t>BEARIC</w:t>
      </w:r>
      <w:r w:rsidRPr="007818CC">
        <w:rPr>
          <w:rFonts w:asciiTheme="majorHAnsi" w:hAnsiTheme="majorHAnsi" w:cstheme="majorHAnsi"/>
          <w:szCs w:val="22"/>
        </w:rPr>
        <w:tab/>
        <w:t>: Bureau d’Etude et d’Accompagnement des Relations Internationales en RDC</w:t>
      </w:r>
    </w:p>
    <w:p w14:paraId="4ACC674A" w14:textId="6E26B480" w:rsidR="007263EB" w:rsidRPr="007818CC" w:rsidRDefault="007263EB" w:rsidP="00CC2E0A">
      <w:pPr>
        <w:rPr>
          <w:rFonts w:asciiTheme="majorHAnsi" w:hAnsiTheme="majorHAnsi" w:cstheme="majorHAnsi"/>
          <w:szCs w:val="22"/>
        </w:rPr>
      </w:pPr>
      <w:r w:rsidRPr="007818CC">
        <w:rPr>
          <w:rFonts w:asciiTheme="majorHAnsi" w:hAnsiTheme="majorHAnsi" w:cstheme="majorHAnsi"/>
          <w:szCs w:val="22"/>
        </w:rPr>
        <w:t>CCP</w:t>
      </w:r>
      <w:r w:rsidRPr="007818CC">
        <w:rPr>
          <w:rFonts w:asciiTheme="majorHAnsi" w:hAnsiTheme="majorHAnsi" w:cstheme="majorHAnsi"/>
          <w:szCs w:val="22"/>
        </w:rPr>
        <w:tab/>
      </w:r>
      <w:r w:rsidRPr="007818CC">
        <w:rPr>
          <w:rFonts w:asciiTheme="majorHAnsi" w:hAnsiTheme="majorHAnsi" w:cstheme="majorHAnsi"/>
          <w:szCs w:val="22"/>
        </w:rPr>
        <w:tab/>
        <w:t>: Comité de Coordination Provincial</w:t>
      </w:r>
    </w:p>
    <w:p w14:paraId="01A5BB88" w14:textId="2D4F0054" w:rsidR="008603F5" w:rsidRPr="007818CC" w:rsidRDefault="008603F5" w:rsidP="00CC2E0A">
      <w:pPr>
        <w:rPr>
          <w:rFonts w:asciiTheme="majorHAnsi" w:hAnsiTheme="majorHAnsi" w:cstheme="majorHAnsi"/>
          <w:szCs w:val="22"/>
          <w:lang w:val="fr-CH"/>
        </w:rPr>
      </w:pPr>
      <w:r w:rsidRPr="007818CC">
        <w:rPr>
          <w:rFonts w:asciiTheme="majorHAnsi" w:hAnsiTheme="majorHAnsi" w:cstheme="majorHAnsi"/>
          <w:szCs w:val="22"/>
          <w:lang w:val="fr-CH"/>
        </w:rPr>
        <w:t>CSH</w:t>
      </w:r>
      <w:r w:rsidRPr="007818CC">
        <w:rPr>
          <w:rFonts w:asciiTheme="majorHAnsi" w:hAnsiTheme="majorHAnsi" w:cstheme="majorHAnsi"/>
          <w:szCs w:val="22"/>
          <w:lang w:val="fr-CH"/>
        </w:rPr>
        <w:tab/>
      </w:r>
      <w:r w:rsidRPr="007818CC">
        <w:rPr>
          <w:rFonts w:asciiTheme="majorHAnsi" w:hAnsiTheme="majorHAnsi" w:cstheme="majorHAnsi"/>
          <w:szCs w:val="22"/>
          <w:lang w:val="fr-CH"/>
        </w:rPr>
        <w:tab/>
        <w:t>: Conflict Sensitivity Hub d’International Alert</w:t>
      </w:r>
    </w:p>
    <w:p w14:paraId="19B65384" w14:textId="42383713" w:rsidR="00D63B4F" w:rsidRPr="007818CC" w:rsidRDefault="00D63B4F" w:rsidP="00CC2E0A">
      <w:pPr>
        <w:rPr>
          <w:rFonts w:asciiTheme="majorHAnsi" w:hAnsiTheme="majorHAnsi" w:cstheme="majorHAnsi"/>
          <w:szCs w:val="22"/>
        </w:rPr>
      </w:pPr>
      <w:r w:rsidRPr="007818CC">
        <w:rPr>
          <w:rFonts w:asciiTheme="majorHAnsi" w:hAnsiTheme="majorHAnsi" w:cstheme="majorHAnsi"/>
          <w:szCs w:val="22"/>
        </w:rPr>
        <w:t>FCS</w:t>
      </w:r>
      <w:r w:rsidRPr="007818CC">
        <w:rPr>
          <w:rFonts w:asciiTheme="majorHAnsi" w:hAnsiTheme="majorHAnsi" w:cstheme="majorHAnsi"/>
          <w:szCs w:val="22"/>
        </w:rPr>
        <w:tab/>
      </w:r>
      <w:r w:rsidRPr="007818CC">
        <w:rPr>
          <w:rFonts w:asciiTheme="majorHAnsi" w:hAnsiTheme="majorHAnsi" w:cstheme="majorHAnsi"/>
          <w:szCs w:val="22"/>
        </w:rPr>
        <w:tab/>
        <w:t xml:space="preserve">: Fonds de Cohérence pour la Stabilisation </w:t>
      </w:r>
    </w:p>
    <w:p w14:paraId="6A42CBD1" w14:textId="07767F6B" w:rsidR="008F3665" w:rsidRPr="007818CC" w:rsidRDefault="008F3665" w:rsidP="008F3665">
      <w:pPr>
        <w:rPr>
          <w:rFonts w:asciiTheme="majorHAnsi" w:hAnsiTheme="majorHAnsi" w:cstheme="majorHAnsi"/>
          <w:szCs w:val="22"/>
        </w:rPr>
      </w:pPr>
      <w:r w:rsidRPr="007818CC">
        <w:rPr>
          <w:rFonts w:asciiTheme="majorHAnsi" w:hAnsiTheme="majorHAnsi" w:cstheme="majorHAnsi"/>
          <w:szCs w:val="22"/>
        </w:rPr>
        <w:t>FOMI </w:t>
      </w:r>
      <w:r w:rsidRPr="007818CC">
        <w:rPr>
          <w:rFonts w:asciiTheme="majorHAnsi" w:hAnsiTheme="majorHAnsi" w:cstheme="majorHAnsi"/>
          <w:szCs w:val="22"/>
        </w:rPr>
        <w:tab/>
      </w:r>
      <w:r w:rsidRPr="007818CC">
        <w:rPr>
          <w:rFonts w:asciiTheme="majorHAnsi" w:hAnsiTheme="majorHAnsi" w:cstheme="majorHAnsi"/>
          <w:szCs w:val="22"/>
        </w:rPr>
        <w:tab/>
        <w:t>: Forum des Mamans de l’Ituri</w:t>
      </w:r>
    </w:p>
    <w:p w14:paraId="04362365" w14:textId="21FB03CA" w:rsidR="001A1053" w:rsidRPr="007818CC" w:rsidRDefault="001A1053" w:rsidP="001A1053">
      <w:pPr>
        <w:rPr>
          <w:rFonts w:asciiTheme="majorHAnsi" w:hAnsiTheme="majorHAnsi" w:cstheme="majorHAnsi"/>
          <w:szCs w:val="22"/>
        </w:rPr>
      </w:pPr>
      <w:r w:rsidRPr="007818CC">
        <w:rPr>
          <w:rFonts w:asciiTheme="majorHAnsi" w:hAnsiTheme="majorHAnsi" w:cstheme="majorHAnsi"/>
          <w:szCs w:val="22"/>
        </w:rPr>
        <w:t>HIMO </w:t>
      </w:r>
      <w:r w:rsidRPr="007818CC">
        <w:rPr>
          <w:rFonts w:asciiTheme="majorHAnsi" w:hAnsiTheme="majorHAnsi" w:cstheme="majorHAnsi"/>
          <w:szCs w:val="22"/>
        </w:rPr>
        <w:tab/>
      </w:r>
      <w:r w:rsidRPr="007818CC">
        <w:rPr>
          <w:rFonts w:asciiTheme="majorHAnsi" w:hAnsiTheme="majorHAnsi" w:cstheme="majorHAnsi"/>
          <w:szCs w:val="22"/>
        </w:rPr>
        <w:tab/>
        <w:t>: Haute Intensité de Main d’œuvre</w:t>
      </w:r>
    </w:p>
    <w:p w14:paraId="5888A957" w14:textId="669103D7" w:rsidR="00CC2E0A" w:rsidRPr="007818CC" w:rsidRDefault="00AD0F18" w:rsidP="00CC2E0A">
      <w:pPr>
        <w:rPr>
          <w:rFonts w:asciiTheme="majorHAnsi" w:hAnsiTheme="majorHAnsi" w:cstheme="majorHAnsi"/>
          <w:szCs w:val="22"/>
        </w:rPr>
      </w:pPr>
      <w:r w:rsidRPr="007818CC">
        <w:rPr>
          <w:rFonts w:asciiTheme="majorHAnsi" w:hAnsiTheme="majorHAnsi" w:cstheme="majorHAnsi"/>
          <w:szCs w:val="22"/>
        </w:rPr>
        <w:t>ISSSS </w:t>
      </w:r>
      <w:r w:rsidR="00CC2E0A" w:rsidRPr="007818CC">
        <w:rPr>
          <w:rFonts w:asciiTheme="majorHAnsi" w:hAnsiTheme="majorHAnsi" w:cstheme="majorHAnsi"/>
          <w:szCs w:val="22"/>
        </w:rPr>
        <w:tab/>
      </w:r>
      <w:r w:rsidRPr="007818CC">
        <w:rPr>
          <w:rFonts w:asciiTheme="majorHAnsi" w:hAnsiTheme="majorHAnsi" w:cstheme="majorHAnsi"/>
          <w:szCs w:val="22"/>
        </w:rPr>
        <w:tab/>
      </w:r>
      <w:r w:rsidR="00CC2E0A" w:rsidRPr="007818CC">
        <w:rPr>
          <w:rFonts w:asciiTheme="majorHAnsi" w:hAnsiTheme="majorHAnsi" w:cstheme="majorHAnsi"/>
          <w:szCs w:val="22"/>
        </w:rPr>
        <w:t>: Stratégie internationale de soutien à la sécurité et la stabilisation pour l'est de la RDC</w:t>
      </w:r>
    </w:p>
    <w:p w14:paraId="4F899F7D" w14:textId="18B5B4B5" w:rsidR="00F13468" w:rsidRPr="007818CC" w:rsidRDefault="00F13468" w:rsidP="00F13468">
      <w:pPr>
        <w:ind w:left="1440" w:hanging="1440"/>
        <w:rPr>
          <w:rFonts w:asciiTheme="majorHAnsi" w:hAnsiTheme="majorHAnsi" w:cstheme="majorHAnsi"/>
          <w:szCs w:val="22"/>
        </w:rPr>
      </w:pPr>
      <w:r w:rsidRPr="007818CC">
        <w:rPr>
          <w:rFonts w:asciiTheme="majorHAnsi" w:hAnsiTheme="majorHAnsi" w:cstheme="majorHAnsi"/>
          <w:bCs/>
          <w:szCs w:val="22"/>
        </w:rPr>
        <w:t>MONUSCO </w:t>
      </w:r>
      <w:r w:rsidRPr="007818CC">
        <w:rPr>
          <w:rFonts w:asciiTheme="majorHAnsi" w:hAnsiTheme="majorHAnsi" w:cstheme="majorHAnsi"/>
          <w:bCs/>
          <w:szCs w:val="22"/>
        </w:rPr>
        <w:tab/>
        <w:t xml:space="preserve">: Mission de l'Organisation des Nations Unies pour la stabilisation en République  </w:t>
      </w:r>
      <w:r w:rsidR="002F6993" w:rsidRPr="007818CC">
        <w:rPr>
          <w:rFonts w:asciiTheme="majorHAnsi" w:hAnsiTheme="majorHAnsi" w:cstheme="majorHAnsi"/>
          <w:bCs/>
          <w:szCs w:val="22"/>
        </w:rPr>
        <w:t xml:space="preserve">       </w:t>
      </w:r>
      <w:r w:rsidRPr="007818CC">
        <w:rPr>
          <w:rFonts w:asciiTheme="majorHAnsi" w:hAnsiTheme="majorHAnsi" w:cstheme="majorHAnsi"/>
          <w:bCs/>
          <w:szCs w:val="22"/>
        </w:rPr>
        <w:t>Démocratique du Congo</w:t>
      </w:r>
    </w:p>
    <w:p w14:paraId="29F58574" w14:textId="27ADBF1E" w:rsidR="003372EC" w:rsidRPr="007818CC" w:rsidRDefault="003372EC" w:rsidP="00D3344A">
      <w:pPr>
        <w:rPr>
          <w:rFonts w:asciiTheme="majorHAnsi" w:hAnsiTheme="majorHAnsi" w:cstheme="majorHAnsi"/>
          <w:szCs w:val="22"/>
        </w:rPr>
      </w:pPr>
      <w:r w:rsidRPr="007818CC">
        <w:rPr>
          <w:rFonts w:asciiTheme="majorHAnsi" w:hAnsiTheme="majorHAnsi" w:cstheme="majorHAnsi"/>
          <w:szCs w:val="22"/>
        </w:rPr>
        <w:t>OIM </w:t>
      </w:r>
      <w:r w:rsidRPr="007818CC">
        <w:rPr>
          <w:rFonts w:asciiTheme="majorHAnsi" w:hAnsiTheme="majorHAnsi" w:cstheme="majorHAnsi"/>
          <w:szCs w:val="22"/>
        </w:rPr>
        <w:tab/>
      </w:r>
      <w:r w:rsidRPr="007818CC">
        <w:rPr>
          <w:rFonts w:asciiTheme="majorHAnsi" w:hAnsiTheme="majorHAnsi" w:cstheme="majorHAnsi"/>
          <w:szCs w:val="22"/>
        </w:rPr>
        <w:tab/>
        <w:t>: Organisation Internationale pour les Migrations</w:t>
      </w:r>
    </w:p>
    <w:p w14:paraId="133C7A72" w14:textId="31876C99" w:rsidR="00990FBD" w:rsidRPr="007818CC" w:rsidRDefault="00990FBD" w:rsidP="00D3344A">
      <w:pPr>
        <w:rPr>
          <w:rFonts w:asciiTheme="majorHAnsi" w:hAnsiTheme="majorHAnsi" w:cstheme="majorHAnsi"/>
          <w:szCs w:val="22"/>
        </w:rPr>
      </w:pPr>
      <w:r w:rsidRPr="007818CC">
        <w:rPr>
          <w:rFonts w:asciiTheme="majorHAnsi" w:hAnsiTheme="majorHAnsi" w:cstheme="majorHAnsi"/>
          <w:szCs w:val="22"/>
        </w:rPr>
        <w:t>ONG </w:t>
      </w:r>
      <w:r w:rsidRPr="007818CC">
        <w:rPr>
          <w:rFonts w:asciiTheme="majorHAnsi" w:hAnsiTheme="majorHAnsi" w:cstheme="majorHAnsi"/>
          <w:szCs w:val="22"/>
        </w:rPr>
        <w:tab/>
      </w:r>
      <w:r w:rsidRPr="007818CC">
        <w:rPr>
          <w:rFonts w:asciiTheme="majorHAnsi" w:hAnsiTheme="majorHAnsi" w:cstheme="majorHAnsi"/>
          <w:szCs w:val="22"/>
        </w:rPr>
        <w:tab/>
        <w:t>: Organisation Non Gouvernementale</w:t>
      </w:r>
    </w:p>
    <w:p w14:paraId="413FA258" w14:textId="07383B02" w:rsidR="001351AF" w:rsidRPr="007818CC" w:rsidRDefault="001351AF" w:rsidP="00D3344A">
      <w:pPr>
        <w:rPr>
          <w:rFonts w:asciiTheme="majorHAnsi" w:hAnsiTheme="majorHAnsi" w:cstheme="majorHAnsi"/>
          <w:szCs w:val="22"/>
        </w:rPr>
      </w:pPr>
      <w:r w:rsidRPr="007818CC">
        <w:rPr>
          <w:rFonts w:asciiTheme="majorHAnsi" w:hAnsiTheme="majorHAnsi" w:cstheme="majorHAnsi"/>
          <w:szCs w:val="22"/>
        </w:rPr>
        <w:t xml:space="preserve">OVDA </w:t>
      </w:r>
      <w:r w:rsidRPr="007818CC">
        <w:rPr>
          <w:rFonts w:asciiTheme="majorHAnsi" w:hAnsiTheme="majorHAnsi" w:cstheme="majorHAnsi"/>
          <w:szCs w:val="22"/>
        </w:rPr>
        <w:tab/>
      </w:r>
      <w:r w:rsidRPr="007818CC">
        <w:rPr>
          <w:rFonts w:asciiTheme="majorHAnsi" w:hAnsiTheme="majorHAnsi" w:cstheme="majorHAnsi"/>
          <w:szCs w:val="22"/>
        </w:rPr>
        <w:tab/>
        <w:t>: Office des Voies et Dessertes Agricoles</w:t>
      </w:r>
    </w:p>
    <w:p w14:paraId="5B2D4325" w14:textId="335DFEDA" w:rsidR="00CD2094" w:rsidRPr="007818CC" w:rsidRDefault="00CD2094" w:rsidP="00D3344A">
      <w:pPr>
        <w:rPr>
          <w:rFonts w:asciiTheme="majorHAnsi" w:hAnsiTheme="majorHAnsi" w:cstheme="majorHAnsi"/>
          <w:szCs w:val="22"/>
        </w:rPr>
      </w:pPr>
      <w:r w:rsidRPr="007818CC">
        <w:rPr>
          <w:rFonts w:asciiTheme="majorHAnsi" w:hAnsiTheme="majorHAnsi" w:cstheme="majorHAnsi"/>
          <w:szCs w:val="22"/>
        </w:rPr>
        <w:t>PDDRCS</w:t>
      </w:r>
      <w:r w:rsidRPr="007818CC">
        <w:rPr>
          <w:rFonts w:asciiTheme="majorHAnsi" w:hAnsiTheme="majorHAnsi" w:cstheme="majorHAnsi"/>
          <w:szCs w:val="22"/>
        </w:rPr>
        <w:tab/>
        <w:t>:</w:t>
      </w:r>
      <w:r w:rsidR="004A664F" w:rsidRPr="007818CC">
        <w:rPr>
          <w:rFonts w:asciiTheme="majorHAnsi" w:hAnsiTheme="majorHAnsi" w:cstheme="majorHAnsi"/>
          <w:szCs w:val="22"/>
        </w:rPr>
        <w:t xml:space="preserve"> </w:t>
      </w:r>
      <w:r w:rsidRPr="007818CC">
        <w:rPr>
          <w:rFonts w:asciiTheme="majorHAnsi" w:hAnsiTheme="majorHAnsi" w:cstheme="majorHAnsi"/>
          <w:szCs w:val="22"/>
        </w:rPr>
        <w:t>Programme de Désarmement, Démobilisation, Relèvement Communautaire et Stabilisation</w:t>
      </w:r>
    </w:p>
    <w:p w14:paraId="0D2DD366" w14:textId="77777777" w:rsidR="00CA351C" w:rsidRPr="007818CC" w:rsidRDefault="00CA351C" w:rsidP="00CA351C">
      <w:pPr>
        <w:rPr>
          <w:rFonts w:asciiTheme="majorHAnsi" w:hAnsiTheme="majorHAnsi" w:cstheme="majorHAnsi"/>
          <w:szCs w:val="22"/>
        </w:rPr>
      </w:pPr>
      <w:r w:rsidRPr="007818CC">
        <w:rPr>
          <w:rFonts w:asciiTheme="majorHAnsi" w:hAnsiTheme="majorHAnsi" w:cstheme="majorHAnsi"/>
          <w:szCs w:val="22"/>
        </w:rPr>
        <w:t>PoP</w:t>
      </w:r>
      <w:r w:rsidRPr="007818CC">
        <w:rPr>
          <w:rFonts w:asciiTheme="majorHAnsi" w:hAnsiTheme="majorHAnsi" w:cstheme="majorHAnsi"/>
          <w:szCs w:val="22"/>
        </w:rPr>
        <w:tab/>
      </w:r>
      <w:r w:rsidRPr="007818CC">
        <w:rPr>
          <w:rFonts w:asciiTheme="majorHAnsi" w:hAnsiTheme="majorHAnsi" w:cstheme="majorHAnsi"/>
          <w:szCs w:val="22"/>
        </w:rPr>
        <w:tab/>
        <w:t>: Plan Opérationnel Provincial</w:t>
      </w:r>
    </w:p>
    <w:p w14:paraId="07AC701B" w14:textId="0188E141" w:rsidR="006A7A61" w:rsidRPr="007818CC" w:rsidRDefault="006A7A61" w:rsidP="00D3344A">
      <w:pPr>
        <w:rPr>
          <w:rFonts w:asciiTheme="majorHAnsi" w:hAnsiTheme="majorHAnsi" w:cstheme="majorHAnsi"/>
          <w:szCs w:val="22"/>
        </w:rPr>
      </w:pPr>
      <w:r w:rsidRPr="007818CC">
        <w:rPr>
          <w:rFonts w:asciiTheme="majorHAnsi" w:hAnsiTheme="majorHAnsi" w:cstheme="majorHAnsi"/>
          <w:bCs/>
          <w:szCs w:val="22"/>
        </w:rPr>
        <w:t>RDC </w:t>
      </w:r>
      <w:r w:rsidRPr="007818CC">
        <w:rPr>
          <w:rFonts w:asciiTheme="majorHAnsi" w:hAnsiTheme="majorHAnsi" w:cstheme="majorHAnsi"/>
          <w:bCs/>
          <w:szCs w:val="22"/>
        </w:rPr>
        <w:tab/>
      </w:r>
      <w:r w:rsidRPr="007818CC">
        <w:rPr>
          <w:rFonts w:asciiTheme="majorHAnsi" w:hAnsiTheme="majorHAnsi" w:cstheme="majorHAnsi"/>
          <w:bCs/>
          <w:szCs w:val="22"/>
        </w:rPr>
        <w:tab/>
        <w:t>: République Démocratique du Congo</w:t>
      </w:r>
    </w:p>
    <w:p w14:paraId="2343BAC4" w14:textId="7B04F15D" w:rsidR="00CC2E0A" w:rsidRPr="007818CC" w:rsidRDefault="00CC2E0A" w:rsidP="00D3344A">
      <w:pPr>
        <w:rPr>
          <w:rFonts w:asciiTheme="majorHAnsi" w:hAnsiTheme="majorHAnsi" w:cstheme="majorHAnsi"/>
          <w:szCs w:val="22"/>
        </w:rPr>
      </w:pPr>
      <w:r w:rsidRPr="007818CC">
        <w:rPr>
          <w:rFonts w:asciiTheme="majorHAnsi" w:hAnsiTheme="majorHAnsi" w:cstheme="majorHAnsi"/>
          <w:szCs w:val="22"/>
        </w:rPr>
        <w:t>STAREC </w:t>
      </w:r>
      <w:r w:rsidRPr="007818CC">
        <w:rPr>
          <w:rFonts w:asciiTheme="majorHAnsi" w:hAnsiTheme="majorHAnsi" w:cstheme="majorHAnsi"/>
          <w:szCs w:val="22"/>
        </w:rPr>
        <w:tab/>
        <w:t xml:space="preserve">: </w:t>
      </w:r>
      <w:r w:rsidR="00D3344A" w:rsidRPr="007818CC">
        <w:rPr>
          <w:rFonts w:asciiTheme="majorHAnsi" w:hAnsiTheme="majorHAnsi" w:cstheme="majorHAnsi"/>
          <w:szCs w:val="22"/>
        </w:rPr>
        <w:t>Programme de stabilisation et de reconstruction des zones sortant des conflits armés</w:t>
      </w:r>
      <w:r w:rsidRPr="007818CC">
        <w:rPr>
          <w:rFonts w:asciiTheme="majorHAnsi" w:hAnsiTheme="majorHAnsi" w:cstheme="majorHAnsi"/>
          <w:szCs w:val="22"/>
        </w:rPr>
        <w:t xml:space="preserve">  </w:t>
      </w:r>
    </w:p>
    <w:p w14:paraId="55D95ED0" w14:textId="2163F58C" w:rsidR="00D3344A" w:rsidRPr="007818CC" w:rsidRDefault="00D3344A" w:rsidP="00D3344A">
      <w:pPr>
        <w:rPr>
          <w:rFonts w:asciiTheme="majorHAnsi" w:hAnsiTheme="majorHAnsi" w:cstheme="majorHAnsi"/>
          <w:szCs w:val="22"/>
        </w:rPr>
      </w:pPr>
      <w:r w:rsidRPr="007818CC">
        <w:rPr>
          <w:rFonts w:asciiTheme="majorHAnsi" w:hAnsiTheme="majorHAnsi" w:cstheme="majorHAnsi"/>
          <w:szCs w:val="22"/>
        </w:rPr>
        <w:t>UAS</w:t>
      </w:r>
      <w:r w:rsidRPr="007818CC">
        <w:rPr>
          <w:rFonts w:asciiTheme="majorHAnsi" w:hAnsiTheme="majorHAnsi" w:cstheme="majorHAnsi"/>
          <w:szCs w:val="22"/>
        </w:rPr>
        <w:tab/>
      </w:r>
      <w:r w:rsidRPr="007818CC">
        <w:rPr>
          <w:rFonts w:asciiTheme="majorHAnsi" w:hAnsiTheme="majorHAnsi" w:cstheme="majorHAnsi"/>
          <w:szCs w:val="22"/>
        </w:rPr>
        <w:tab/>
        <w:t>: Unité d’appui à la Stabilisation de la MONUSCO</w:t>
      </w:r>
    </w:p>
    <w:p w14:paraId="301EF66A" w14:textId="613E97F0" w:rsidR="00E60948" w:rsidRPr="007818CC" w:rsidRDefault="00CE21A5" w:rsidP="00D3344A">
      <w:pPr>
        <w:rPr>
          <w:rFonts w:asciiTheme="majorHAnsi" w:hAnsiTheme="majorHAnsi" w:cstheme="majorHAnsi"/>
          <w:szCs w:val="22"/>
        </w:rPr>
      </w:pPr>
      <w:r w:rsidRPr="007818CC">
        <w:rPr>
          <w:rFonts w:asciiTheme="majorHAnsi" w:hAnsiTheme="majorHAnsi" w:cstheme="majorHAnsi"/>
          <w:szCs w:val="22"/>
        </w:rPr>
        <w:t>AVEC </w:t>
      </w:r>
      <w:r w:rsidR="00660AC1" w:rsidRPr="007818CC">
        <w:rPr>
          <w:rFonts w:asciiTheme="majorHAnsi" w:hAnsiTheme="majorHAnsi" w:cstheme="majorHAnsi"/>
          <w:szCs w:val="22"/>
        </w:rPr>
        <w:tab/>
      </w:r>
      <w:r w:rsidR="00660AC1" w:rsidRPr="007818CC">
        <w:rPr>
          <w:rFonts w:asciiTheme="majorHAnsi" w:hAnsiTheme="majorHAnsi" w:cstheme="majorHAnsi"/>
          <w:szCs w:val="22"/>
        </w:rPr>
        <w:tab/>
      </w:r>
      <w:r w:rsidRPr="007818CC">
        <w:rPr>
          <w:rFonts w:asciiTheme="majorHAnsi" w:hAnsiTheme="majorHAnsi" w:cstheme="majorHAnsi"/>
          <w:szCs w:val="22"/>
        </w:rPr>
        <w:t>:  Association Villageoise d’Epargne et de Crédit</w:t>
      </w:r>
    </w:p>
    <w:p w14:paraId="714A335E" w14:textId="65295A2F" w:rsidR="00EB4E11" w:rsidRPr="007818CC" w:rsidRDefault="00E60948" w:rsidP="00D3344A">
      <w:pPr>
        <w:rPr>
          <w:rFonts w:asciiTheme="majorHAnsi" w:hAnsiTheme="majorHAnsi" w:cstheme="majorHAnsi"/>
          <w:szCs w:val="22"/>
        </w:rPr>
      </w:pPr>
      <w:r w:rsidRPr="007818CC">
        <w:rPr>
          <w:rFonts w:asciiTheme="majorHAnsi" w:hAnsiTheme="majorHAnsi" w:cstheme="majorHAnsi"/>
          <w:szCs w:val="22"/>
        </w:rPr>
        <w:t>PEC </w:t>
      </w:r>
      <w:r w:rsidR="00660AC1" w:rsidRPr="007818CC">
        <w:rPr>
          <w:rFonts w:asciiTheme="majorHAnsi" w:hAnsiTheme="majorHAnsi" w:cstheme="majorHAnsi"/>
          <w:szCs w:val="22"/>
        </w:rPr>
        <w:tab/>
      </w:r>
      <w:r w:rsidR="00660AC1" w:rsidRPr="007818CC">
        <w:rPr>
          <w:rFonts w:asciiTheme="majorHAnsi" w:hAnsiTheme="majorHAnsi" w:cstheme="majorHAnsi"/>
          <w:szCs w:val="22"/>
        </w:rPr>
        <w:tab/>
      </w:r>
      <w:r w:rsidRPr="007818CC">
        <w:rPr>
          <w:rFonts w:asciiTheme="majorHAnsi" w:hAnsiTheme="majorHAnsi" w:cstheme="majorHAnsi"/>
          <w:szCs w:val="22"/>
        </w:rPr>
        <w:t>: Plan d’Engagement Communautaire</w:t>
      </w:r>
    </w:p>
    <w:p w14:paraId="32D4A701" w14:textId="7895B786" w:rsidR="00D15F71" w:rsidRPr="007818CC" w:rsidRDefault="00D15F71" w:rsidP="00D3344A">
      <w:pPr>
        <w:rPr>
          <w:rFonts w:asciiTheme="majorHAnsi" w:hAnsiTheme="majorHAnsi" w:cstheme="majorHAnsi"/>
          <w:szCs w:val="22"/>
        </w:rPr>
      </w:pPr>
      <w:r w:rsidRPr="007818CC">
        <w:rPr>
          <w:rFonts w:asciiTheme="majorHAnsi" w:hAnsiTheme="majorHAnsi" w:cstheme="majorHAnsi"/>
          <w:szCs w:val="22"/>
        </w:rPr>
        <w:t>PMI</w:t>
      </w:r>
      <w:r w:rsidRPr="007818CC">
        <w:rPr>
          <w:rFonts w:asciiTheme="majorHAnsi" w:hAnsiTheme="majorHAnsi" w:cstheme="majorHAnsi"/>
          <w:szCs w:val="22"/>
        </w:rPr>
        <w:tab/>
      </w:r>
      <w:r w:rsidRPr="007818CC">
        <w:rPr>
          <w:rFonts w:asciiTheme="majorHAnsi" w:hAnsiTheme="majorHAnsi" w:cstheme="majorHAnsi"/>
          <w:szCs w:val="22"/>
        </w:rPr>
        <w:tab/>
        <w:t>: Peace of Mind Initiative</w:t>
      </w:r>
    </w:p>
    <w:p w14:paraId="550FC4F2" w14:textId="77777777" w:rsidR="00EB4E11" w:rsidRPr="007818CC" w:rsidRDefault="00EB4E11" w:rsidP="00D3344A">
      <w:pPr>
        <w:rPr>
          <w:rFonts w:asciiTheme="majorHAnsi" w:hAnsiTheme="majorHAnsi" w:cstheme="majorHAnsi"/>
          <w:szCs w:val="22"/>
        </w:rPr>
      </w:pPr>
      <w:r w:rsidRPr="007818CC">
        <w:rPr>
          <w:rFonts w:asciiTheme="majorHAnsi" w:hAnsiTheme="majorHAnsi" w:cstheme="majorHAnsi"/>
          <w:szCs w:val="22"/>
        </w:rPr>
        <w:t>AGR </w:t>
      </w:r>
      <w:r w:rsidR="00660AC1" w:rsidRPr="007818CC">
        <w:rPr>
          <w:rFonts w:asciiTheme="majorHAnsi" w:hAnsiTheme="majorHAnsi" w:cstheme="majorHAnsi"/>
          <w:szCs w:val="22"/>
        </w:rPr>
        <w:tab/>
      </w:r>
      <w:r w:rsidR="00660AC1" w:rsidRPr="007818CC">
        <w:rPr>
          <w:rFonts w:asciiTheme="majorHAnsi" w:hAnsiTheme="majorHAnsi" w:cstheme="majorHAnsi"/>
          <w:szCs w:val="22"/>
        </w:rPr>
        <w:tab/>
      </w:r>
      <w:r w:rsidRPr="007818CC">
        <w:rPr>
          <w:rFonts w:asciiTheme="majorHAnsi" w:hAnsiTheme="majorHAnsi" w:cstheme="majorHAnsi"/>
          <w:szCs w:val="22"/>
        </w:rPr>
        <w:t>: Activité Génératrice de Revenus</w:t>
      </w:r>
    </w:p>
    <w:p w14:paraId="110ED63B" w14:textId="7111F01A" w:rsidR="00722D8E" w:rsidRPr="007818CC" w:rsidRDefault="00757351" w:rsidP="00D3344A">
      <w:pPr>
        <w:rPr>
          <w:rFonts w:asciiTheme="majorHAnsi" w:hAnsiTheme="majorHAnsi" w:cstheme="majorHAnsi"/>
          <w:szCs w:val="22"/>
        </w:rPr>
      </w:pPr>
      <w:r w:rsidRPr="007818CC">
        <w:rPr>
          <w:rFonts w:asciiTheme="majorHAnsi" w:hAnsiTheme="majorHAnsi" w:cstheme="majorHAnsi"/>
          <w:szCs w:val="22"/>
        </w:rPr>
        <w:t xml:space="preserve">RTK </w:t>
      </w:r>
      <w:r w:rsidRPr="007818CC">
        <w:rPr>
          <w:rFonts w:asciiTheme="majorHAnsi" w:hAnsiTheme="majorHAnsi" w:cstheme="majorHAnsi"/>
          <w:szCs w:val="22"/>
        </w:rPr>
        <w:tab/>
      </w:r>
      <w:r w:rsidR="00722D8E" w:rsidRPr="007818CC">
        <w:rPr>
          <w:rFonts w:asciiTheme="majorHAnsi" w:hAnsiTheme="majorHAnsi" w:cstheme="majorHAnsi"/>
          <w:szCs w:val="22"/>
        </w:rPr>
        <w:tab/>
        <w:t>: Radio Tangazeni Kristu</w:t>
      </w:r>
    </w:p>
    <w:p w14:paraId="5AECC736" w14:textId="77777777" w:rsidR="00757351" w:rsidRPr="007818CC" w:rsidRDefault="00757351" w:rsidP="00D3344A">
      <w:pPr>
        <w:rPr>
          <w:rFonts w:asciiTheme="majorHAnsi" w:hAnsiTheme="majorHAnsi" w:cstheme="majorHAnsi"/>
          <w:szCs w:val="22"/>
        </w:rPr>
      </w:pPr>
      <w:r w:rsidRPr="007818CC">
        <w:rPr>
          <w:rFonts w:asciiTheme="majorHAnsi" w:hAnsiTheme="majorHAnsi" w:cstheme="majorHAnsi"/>
          <w:szCs w:val="22"/>
        </w:rPr>
        <w:t>THIMO </w:t>
      </w:r>
      <w:r w:rsidRPr="007818CC">
        <w:rPr>
          <w:rFonts w:asciiTheme="majorHAnsi" w:hAnsiTheme="majorHAnsi" w:cstheme="majorHAnsi"/>
          <w:szCs w:val="22"/>
        </w:rPr>
        <w:tab/>
        <w:t>: Travaux de Haute Intensité de Main d’œuvre</w:t>
      </w:r>
    </w:p>
    <w:p w14:paraId="55792A0A" w14:textId="77777777" w:rsidR="001947C4" w:rsidRPr="007818CC" w:rsidRDefault="001947C4" w:rsidP="00D3344A">
      <w:pPr>
        <w:rPr>
          <w:rFonts w:asciiTheme="majorHAnsi" w:hAnsiTheme="majorHAnsi" w:cstheme="majorHAnsi"/>
          <w:szCs w:val="22"/>
          <w:lang w:val="fr-CA"/>
        </w:rPr>
      </w:pPr>
      <w:r w:rsidRPr="007818CC">
        <w:rPr>
          <w:rFonts w:asciiTheme="majorHAnsi" w:hAnsiTheme="majorHAnsi" w:cstheme="majorHAnsi"/>
          <w:szCs w:val="22"/>
          <w:lang w:val="fr-CA"/>
        </w:rPr>
        <w:t>AVEC</w:t>
      </w:r>
      <w:r w:rsidRPr="007818CC">
        <w:rPr>
          <w:rFonts w:asciiTheme="majorHAnsi" w:hAnsiTheme="majorHAnsi" w:cstheme="majorHAnsi"/>
          <w:szCs w:val="22"/>
          <w:lang w:val="fr-CA"/>
        </w:rPr>
        <w:tab/>
      </w:r>
      <w:r w:rsidRPr="007818CC">
        <w:rPr>
          <w:rFonts w:asciiTheme="majorHAnsi" w:hAnsiTheme="majorHAnsi" w:cstheme="majorHAnsi"/>
          <w:szCs w:val="22"/>
          <w:lang w:val="fr-CA"/>
        </w:rPr>
        <w:tab/>
        <w:t>: Association Villageoise d’Épargne et de Crédits</w:t>
      </w:r>
    </w:p>
    <w:p w14:paraId="55CE0FC3" w14:textId="77777777" w:rsidR="001947C4" w:rsidRPr="007818CC" w:rsidRDefault="001947C4" w:rsidP="00EB5BFF">
      <w:pPr>
        <w:jc w:val="left"/>
        <w:rPr>
          <w:rFonts w:asciiTheme="majorHAnsi" w:hAnsiTheme="majorHAnsi" w:cstheme="majorHAnsi"/>
          <w:szCs w:val="22"/>
          <w:lang w:val="fr-CA"/>
        </w:rPr>
      </w:pPr>
      <w:r w:rsidRPr="007818CC">
        <w:rPr>
          <w:rFonts w:asciiTheme="majorHAnsi" w:hAnsiTheme="majorHAnsi" w:cstheme="majorHAnsi"/>
          <w:szCs w:val="22"/>
          <w:lang w:val="fr-CA"/>
        </w:rPr>
        <w:t>PIP</w:t>
      </w:r>
      <w:r w:rsidRPr="007818CC">
        <w:rPr>
          <w:rFonts w:asciiTheme="majorHAnsi" w:hAnsiTheme="majorHAnsi" w:cstheme="majorHAnsi"/>
          <w:szCs w:val="22"/>
          <w:lang w:val="fr-CA"/>
        </w:rPr>
        <w:tab/>
      </w:r>
      <w:r w:rsidRPr="007818CC">
        <w:rPr>
          <w:rFonts w:asciiTheme="majorHAnsi" w:hAnsiTheme="majorHAnsi" w:cstheme="majorHAnsi"/>
          <w:szCs w:val="22"/>
          <w:lang w:val="fr-CA"/>
        </w:rPr>
        <w:tab/>
        <w:t>:</w:t>
      </w:r>
      <w:r w:rsidR="00EB5BFF" w:rsidRPr="007818CC">
        <w:rPr>
          <w:rFonts w:asciiTheme="majorHAnsi" w:hAnsiTheme="majorHAnsi" w:cstheme="majorHAnsi"/>
          <w:szCs w:val="22"/>
          <w:lang w:val="fr-CA"/>
        </w:rPr>
        <w:t xml:space="preserve"> </w:t>
      </w:r>
      <w:r w:rsidRPr="007818CC">
        <w:rPr>
          <w:rFonts w:asciiTheme="majorHAnsi" w:hAnsiTheme="majorHAnsi" w:cstheme="majorHAnsi"/>
          <w:szCs w:val="22"/>
          <w:lang w:val="fr-CA"/>
        </w:rPr>
        <w:t>Plan</w:t>
      </w:r>
      <w:r w:rsidR="00EB5BFF" w:rsidRPr="007818CC">
        <w:rPr>
          <w:rFonts w:asciiTheme="majorHAnsi" w:hAnsiTheme="majorHAnsi" w:cstheme="majorHAnsi"/>
          <w:szCs w:val="22"/>
          <w:lang w:val="fr-CA"/>
        </w:rPr>
        <w:t xml:space="preserve"> </w:t>
      </w:r>
      <w:r w:rsidR="00D36882" w:rsidRPr="007818CC">
        <w:rPr>
          <w:rFonts w:asciiTheme="majorHAnsi" w:hAnsiTheme="majorHAnsi" w:cstheme="majorHAnsi"/>
          <w:szCs w:val="22"/>
          <w:lang w:val="fr-CA"/>
        </w:rPr>
        <w:t>de</w:t>
      </w:r>
      <w:r w:rsidR="00EB5BFF" w:rsidRPr="007818CC">
        <w:rPr>
          <w:rFonts w:asciiTheme="majorHAnsi" w:hAnsiTheme="majorHAnsi" w:cstheme="majorHAnsi"/>
          <w:szCs w:val="22"/>
          <w:lang w:val="fr-CA"/>
        </w:rPr>
        <w:t xml:space="preserve">s </w:t>
      </w:r>
      <w:r w:rsidRPr="007818CC">
        <w:rPr>
          <w:rFonts w:asciiTheme="majorHAnsi" w:hAnsiTheme="majorHAnsi" w:cstheme="majorHAnsi"/>
          <w:szCs w:val="22"/>
          <w:lang w:val="fr-CA"/>
        </w:rPr>
        <w:t>Paysan</w:t>
      </w:r>
      <w:r w:rsidR="00D36882" w:rsidRPr="007818CC">
        <w:rPr>
          <w:rFonts w:asciiTheme="majorHAnsi" w:hAnsiTheme="majorHAnsi" w:cstheme="majorHAnsi"/>
          <w:szCs w:val="22"/>
          <w:lang w:val="fr-CA"/>
        </w:rPr>
        <w:t>s</w:t>
      </w:r>
      <w:r w:rsidR="00EB5BFF" w:rsidRPr="007818CC">
        <w:rPr>
          <w:rFonts w:asciiTheme="majorHAnsi" w:hAnsiTheme="majorHAnsi" w:cstheme="majorHAnsi"/>
          <w:szCs w:val="22"/>
          <w:lang w:val="fr-CA"/>
        </w:rPr>
        <w:t xml:space="preserve"> </w:t>
      </w:r>
      <w:r w:rsidRPr="007818CC">
        <w:rPr>
          <w:rFonts w:asciiTheme="majorHAnsi" w:hAnsiTheme="majorHAnsi" w:cstheme="majorHAnsi"/>
          <w:szCs w:val="22"/>
          <w:lang w:val="fr-CA"/>
        </w:rPr>
        <w:t>In</w:t>
      </w:r>
      <w:r w:rsidR="00D36882" w:rsidRPr="007818CC">
        <w:rPr>
          <w:rFonts w:asciiTheme="majorHAnsi" w:hAnsiTheme="majorHAnsi" w:cstheme="majorHAnsi"/>
          <w:szCs w:val="22"/>
          <w:lang w:val="fr-CA"/>
        </w:rPr>
        <w:t>novateurs</w:t>
      </w:r>
    </w:p>
    <w:p w14:paraId="10661449" w14:textId="5AED165E" w:rsidR="00383D96" w:rsidRPr="007818CC" w:rsidRDefault="6CC87BB2" w:rsidP="6D963DA6">
      <w:pPr>
        <w:jc w:val="left"/>
        <w:rPr>
          <w:rFonts w:asciiTheme="majorHAnsi" w:hAnsiTheme="majorHAnsi" w:cstheme="majorHAnsi"/>
          <w:lang w:val="fr-CA"/>
        </w:rPr>
      </w:pPr>
      <w:r w:rsidRPr="007818CC">
        <w:rPr>
          <w:rFonts w:asciiTheme="majorHAnsi" w:hAnsiTheme="majorHAnsi" w:cstheme="majorHAnsi"/>
          <w:lang w:val="fr-CA"/>
        </w:rPr>
        <w:t>RBS</w:t>
      </w:r>
      <w:r w:rsidR="00383D96" w:rsidRPr="007818CC">
        <w:rPr>
          <w:rFonts w:asciiTheme="majorHAnsi" w:hAnsiTheme="majorHAnsi" w:cstheme="majorHAnsi"/>
        </w:rPr>
        <w:tab/>
      </w:r>
      <w:r w:rsidR="00383D96" w:rsidRPr="007818CC">
        <w:rPr>
          <w:rFonts w:asciiTheme="majorHAnsi" w:hAnsiTheme="majorHAnsi" w:cstheme="majorHAnsi"/>
        </w:rPr>
        <w:tab/>
      </w:r>
      <w:r w:rsidRPr="007818CC">
        <w:rPr>
          <w:rFonts w:asciiTheme="majorHAnsi" w:hAnsiTheme="majorHAnsi" w:cstheme="majorHAnsi"/>
          <w:lang w:val="fr-CA"/>
        </w:rPr>
        <w:t>: Ruwenzori Building Services</w:t>
      </w:r>
    </w:p>
    <w:p w14:paraId="1D2B1C92" w14:textId="7FFE4210" w:rsidR="00383D96" w:rsidRPr="007818CC" w:rsidRDefault="00383D96" w:rsidP="107F8733">
      <w:pPr>
        <w:jc w:val="left"/>
        <w:rPr>
          <w:rFonts w:asciiTheme="majorHAnsi" w:hAnsiTheme="majorHAnsi" w:cstheme="majorHAnsi"/>
        </w:rPr>
      </w:pPr>
      <w:r w:rsidRPr="007818CC">
        <w:rPr>
          <w:rFonts w:asciiTheme="majorHAnsi" w:hAnsiTheme="majorHAnsi" w:cstheme="majorHAnsi"/>
        </w:rPr>
        <w:t xml:space="preserve">CODECO         </w:t>
      </w:r>
      <w:r w:rsidR="004A664F" w:rsidRPr="007818CC">
        <w:rPr>
          <w:rFonts w:asciiTheme="majorHAnsi" w:hAnsiTheme="majorHAnsi" w:cstheme="majorHAnsi"/>
        </w:rPr>
        <w:t xml:space="preserve">    </w:t>
      </w:r>
      <w:r w:rsidRPr="007818CC">
        <w:rPr>
          <w:rFonts w:asciiTheme="majorHAnsi" w:hAnsiTheme="majorHAnsi" w:cstheme="majorHAnsi"/>
        </w:rPr>
        <w:t>:</w:t>
      </w:r>
      <w:r w:rsidR="004A664F" w:rsidRPr="007818CC">
        <w:rPr>
          <w:rFonts w:asciiTheme="majorHAnsi" w:hAnsiTheme="majorHAnsi" w:cstheme="majorHAnsi"/>
        </w:rPr>
        <w:t xml:space="preserve"> </w:t>
      </w:r>
      <w:r w:rsidRPr="007818CC">
        <w:rPr>
          <w:rFonts w:asciiTheme="majorHAnsi" w:hAnsiTheme="majorHAnsi" w:cstheme="majorHAnsi"/>
        </w:rPr>
        <w:t>Coopérative de Développement du Congo</w:t>
      </w:r>
    </w:p>
    <w:p w14:paraId="13F9F5ED" w14:textId="043F7192" w:rsidR="00653B6C" w:rsidRPr="007818CC" w:rsidRDefault="00653B6C" w:rsidP="66CCA773">
      <w:pPr>
        <w:jc w:val="left"/>
        <w:rPr>
          <w:rFonts w:asciiTheme="majorHAnsi" w:hAnsiTheme="majorHAnsi" w:cstheme="majorBidi"/>
          <w:lang w:val="fr-CA"/>
        </w:rPr>
      </w:pPr>
      <w:r w:rsidRPr="007818CC">
        <w:rPr>
          <w:rFonts w:asciiTheme="majorHAnsi" w:hAnsiTheme="majorHAnsi" w:cstheme="majorBidi"/>
          <w:lang w:val="fr-CA"/>
        </w:rPr>
        <w:t>KUA</w:t>
      </w:r>
      <w:r>
        <w:tab/>
      </w:r>
      <w:r>
        <w:tab/>
      </w:r>
      <w:r w:rsidRPr="007818CC">
        <w:rPr>
          <w:rFonts w:asciiTheme="majorHAnsi" w:hAnsiTheme="majorHAnsi" w:cstheme="majorBidi"/>
          <w:lang w:val="fr-CA"/>
        </w:rPr>
        <w:t>: Kujitegemea Actions</w:t>
      </w:r>
    </w:p>
    <w:p w14:paraId="10697EB8" w14:textId="35B8B9B8" w:rsidR="00653B6C" w:rsidRPr="007818CC" w:rsidRDefault="00653B6C" w:rsidP="66CCA773">
      <w:pPr>
        <w:jc w:val="left"/>
        <w:rPr>
          <w:rFonts w:asciiTheme="majorHAnsi" w:hAnsiTheme="majorHAnsi" w:cstheme="majorBidi"/>
          <w:lang w:val="fr-CA"/>
        </w:rPr>
      </w:pPr>
      <w:r w:rsidRPr="007818CC">
        <w:rPr>
          <w:rFonts w:asciiTheme="majorHAnsi" w:hAnsiTheme="majorHAnsi" w:cstheme="majorBidi"/>
          <w:lang w:val="fr-CA"/>
        </w:rPr>
        <w:t xml:space="preserve">UCADI </w:t>
      </w:r>
      <w:r w:rsidR="004347D6" w:rsidRPr="007818CC">
        <w:rPr>
          <w:rFonts w:asciiTheme="majorHAnsi" w:hAnsiTheme="majorHAnsi" w:cstheme="majorBidi"/>
          <w:lang w:val="fr-CA"/>
        </w:rPr>
        <w:t xml:space="preserve"> </w:t>
      </w:r>
      <w:r>
        <w:tab/>
      </w:r>
      <w:r>
        <w:tab/>
      </w:r>
      <w:r w:rsidRPr="007818CC">
        <w:rPr>
          <w:rFonts w:asciiTheme="majorHAnsi" w:hAnsiTheme="majorHAnsi" w:cstheme="majorBidi"/>
          <w:lang w:val="fr-CA"/>
        </w:rPr>
        <w:t xml:space="preserve">: Unir pour la Cohabitation, l’Autopromotion et le </w:t>
      </w:r>
      <w:r w:rsidR="555726E1" w:rsidRPr="007818CC">
        <w:rPr>
          <w:rFonts w:asciiTheme="majorHAnsi" w:hAnsiTheme="majorHAnsi" w:cstheme="majorBidi"/>
          <w:lang w:val="fr-CA"/>
        </w:rPr>
        <w:t>Développement</w:t>
      </w:r>
      <w:r w:rsidRPr="007818CC">
        <w:rPr>
          <w:rFonts w:asciiTheme="majorHAnsi" w:hAnsiTheme="majorHAnsi" w:cstheme="majorBidi"/>
          <w:lang w:val="fr-CA"/>
        </w:rPr>
        <w:t xml:space="preserve"> Intégré</w:t>
      </w:r>
    </w:p>
    <w:p w14:paraId="214C71D0" w14:textId="4BEC6427" w:rsidR="1FAF2199" w:rsidRPr="007818CC" w:rsidRDefault="66A9DAF6" w:rsidP="66CCA773">
      <w:pPr>
        <w:jc w:val="left"/>
        <w:rPr>
          <w:rFonts w:asciiTheme="majorHAnsi" w:hAnsiTheme="majorHAnsi" w:cstheme="majorBidi"/>
          <w:lang w:val="fr-CA"/>
        </w:rPr>
      </w:pPr>
      <w:r w:rsidRPr="007818CC">
        <w:rPr>
          <w:rFonts w:asciiTheme="majorHAnsi" w:hAnsiTheme="majorHAnsi" w:cstheme="majorBidi"/>
          <w:lang w:val="fr-CA"/>
        </w:rPr>
        <w:t>HIMO</w:t>
      </w:r>
      <w:r>
        <w:tab/>
      </w:r>
      <w:r>
        <w:tab/>
      </w:r>
      <w:r w:rsidRPr="007818CC">
        <w:rPr>
          <w:rFonts w:asciiTheme="majorHAnsi" w:hAnsiTheme="majorHAnsi" w:cstheme="majorBidi"/>
          <w:lang w:val="fr-CA"/>
        </w:rPr>
        <w:t>: Haute Intensité de la Main d’</w:t>
      </w:r>
      <w:r w:rsidR="24B4B95F" w:rsidRPr="007818CC">
        <w:rPr>
          <w:rFonts w:asciiTheme="majorHAnsi" w:hAnsiTheme="majorHAnsi" w:cstheme="majorBidi"/>
          <w:lang w:val="fr-CA"/>
        </w:rPr>
        <w:t>Œuvre</w:t>
      </w:r>
    </w:p>
    <w:p w14:paraId="5399BF40" w14:textId="15F9F8E0" w:rsidR="4D143134" w:rsidRPr="007818CC" w:rsidRDefault="4D143134" w:rsidP="66CCA773">
      <w:pPr>
        <w:jc w:val="left"/>
        <w:rPr>
          <w:rFonts w:asciiTheme="majorHAnsi" w:hAnsiTheme="majorHAnsi" w:cstheme="majorBidi"/>
          <w:lang w:val="fr-CH"/>
        </w:rPr>
      </w:pPr>
      <w:r w:rsidRPr="007818CC">
        <w:rPr>
          <w:rFonts w:asciiTheme="majorHAnsi" w:hAnsiTheme="majorHAnsi" w:cstheme="majorBidi"/>
        </w:rPr>
        <w:t>CLDC</w:t>
      </w:r>
      <w:r>
        <w:tab/>
      </w:r>
      <w:r>
        <w:tab/>
      </w:r>
      <w:r w:rsidRPr="007818CC">
        <w:rPr>
          <w:rFonts w:asciiTheme="majorHAnsi" w:hAnsiTheme="majorHAnsi" w:cstheme="majorBidi"/>
        </w:rPr>
        <w:t>:</w:t>
      </w:r>
      <w:r w:rsidR="00EC58B6" w:rsidRPr="007818CC">
        <w:rPr>
          <w:rFonts w:asciiTheme="majorHAnsi" w:hAnsiTheme="majorHAnsi" w:cstheme="majorBidi"/>
        </w:rPr>
        <w:t xml:space="preserve"> </w:t>
      </w:r>
      <w:r w:rsidRPr="007818CC">
        <w:rPr>
          <w:rFonts w:asciiTheme="majorHAnsi" w:hAnsiTheme="majorHAnsi" w:cstheme="majorBidi"/>
        </w:rPr>
        <w:t xml:space="preserve">comités locaux </w:t>
      </w:r>
      <w:r w:rsidRPr="007818CC">
        <w:rPr>
          <w:rFonts w:asciiTheme="majorHAnsi" w:hAnsiTheme="majorHAnsi" w:cstheme="majorBidi"/>
          <w:lang w:val="fr-CH"/>
        </w:rPr>
        <w:t>de dialogue communautaires</w:t>
      </w:r>
    </w:p>
    <w:p w14:paraId="512441C7" w14:textId="418A71B2" w:rsidR="507CA3AD" w:rsidRPr="007818CC" w:rsidRDefault="507CA3AD" w:rsidP="507CA3AD">
      <w:pPr>
        <w:jc w:val="left"/>
        <w:rPr>
          <w:rFonts w:asciiTheme="majorHAnsi" w:hAnsiTheme="majorHAnsi" w:cstheme="majorHAnsi"/>
          <w:lang w:val="fr-CA"/>
        </w:rPr>
        <w:sectPr w:rsidR="507CA3AD" w:rsidRPr="007818CC" w:rsidSect="001E051F">
          <w:footerReference w:type="even" r:id="rId15"/>
          <w:footerReference w:type="default" r:id="rId16"/>
          <w:pgSz w:w="11900" w:h="16840"/>
          <w:pgMar w:top="720" w:right="1134" w:bottom="1134" w:left="1134" w:header="708" w:footer="708" w:gutter="0"/>
          <w:cols w:space="708"/>
          <w:docGrid w:linePitch="360"/>
        </w:sectPr>
      </w:pPr>
    </w:p>
    <w:p w14:paraId="628584A8" w14:textId="28C7D548" w:rsidR="00430898" w:rsidRPr="007818CC" w:rsidRDefault="007234DB" w:rsidP="66CCA773">
      <w:pPr>
        <w:pStyle w:val="Titre1"/>
        <w:rPr>
          <w:rFonts w:asciiTheme="majorHAnsi" w:hAnsiTheme="majorHAnsi"/>
          <w:color w:val="auto"/>
          <w:sz w:val="22"/>
          <w:szCs w:val="22"/>
        </w:rPr>
      </w:pPr>
      <w:bookmarkStart w:id="2" w:name="_Toc40878895"/>
      <w:bookmarkStart w:id="3" w:name="_Toc356042792"/>
      <w:r w:rsidRPr="66CCA773">
        <w:rPr>
          <w:rFonts w:asciiTheme="majorHAnsi" w:hAnsiTheme="majorHAnsi"/>
          <w:color w:val="auto"/>
          <w:sz w:val="22"/>
          <w:szCs w:val="22"/>
        </w:rPr>
        <w:t>Points saillants du projet</w:t>
      </w:r>
      <w:bookmarkEnd w:id="2"/>
    </w:p>
    <w:p w14:paraId="6DE22638" w14:textId="77777777" w:rsidR="00981F74" w:rsidRPr="007818CC" w:rsidRDefault="00981F74" w:rsidP="00462EAA">
      <w:pPr>
        <w:rPr>
          <w:rFonts w:asciiTheme="majorHAnsi" w:hAnsiTheme="majorHAnsi" w:cstheme="majorHAnsi"/>
          <w:szCs w:val="22"/>
        </w:rPr>
      </w:pPr>
    </w:p>
    <w:p w14:paraId="1134E3CE" w14:textId="77777777" w:rsidR="001D325A" w:rsidRPr="007818CC" w:rsidRDefault="025E65A1" w:rsidP="66CCA773">
      <w:pPr>
        <w:rPr>
          <w:rFonts w:asciiTheme="majorHAnsi" w:hAnsiTheme="majorHAnsi" w:cstheme="majorBidi"/>
          <w:b/>
          <w:bCs/>
          <w:u w:val="single"/>
          <w:lang w:val="en-US"/>
        </w:rPr>
      </w:pPr>
      <w:r w:rsidRPr="66CCA773">
        <w:rPr>
          <w:rFonts w:asciiTheme="majorHAnsi" w:hAnsiTheme="majorHAnsi" w:cstheme="majorBidi"/>
          <w:b/>
          <w:bCs/>
          <w:u w:val="single"/>
          <w:lang w:val="en-US"/>
        </w:rPr>
        <w:t>Résumé des Résultats Clés</w:t>
      </w:r>
    </w:p>
    <w:p w14:paraId="3CAAEAAC" w14:textId="3492405D" w:rsidR="66CCA773" w:rsidRPr="007818CC" w:rsidRDefault="66CCA773" w:rsidP="66CCA773">
      <w:pPr>
        <w:rPr>
          <w:rFonts w:asciiTheme="majorHAnsi" w:hAnsiTheme="majorHAnsi" w:cstheme="majorBidi"/>
          <w:u w:val="single"/>
        </w:rPr>
      </w:pPr>
    </w:p>
    <w:p w14:paraId="7E9142E7" w14:textId="77777777" w:rsidR="003665A3" w:rsidRPr="007818CC" w:rsidRDefault="670EBDF3" w:rsidP="66CCA773">
      <w:pPr>
        <w:rPr>
          <w:rFonts w:asciiTheme="majorHAnsi" w:hAnsiTheme="majorHAnsi" w:cstheme="majorBidi"/>
        </w:rPr>
      </w:pPr>
      <w:r w:rsidRPr="66CCA773">
        <w:rPr>
          <w:rFonts w:asciiTheme="majorHAnsi" w:hAnsiTheme="majorHAnsi" w:cstheme="majorBidi"/>
        </w:rPr>
        <w:t>Le projet a produit des résultats notables en soutien au Programme National de Désarmement, Démobilisation, Relèvement Communautaire et Stabilisation (PDDRCS), dans les provinces de l’Ituri, du Nord-Kivu et du Sud-Kivu. Les principaux impacts peuvent être résumés comme suit :</w:t>
      </w:r>
    </w:p>
    <w:p w14:paraId="25C090EE" w14:textId="77777777" w:rsidR="003665A3" w:rsidRPr="007818CC" w:rsidRDefault="003665A3" w:rsidP="350ED98C">
      <w:pPr>
        <w:numPr>
          <w:ilvl w:val="0"/>
          <w:numId w:val="169"/>
        </w:numPr>
        <w:rPr>
          <w:rFonts w:asciiTheme="majorHAnsi" w:hAnsiTheme="majorHAnsi" w:cstheme="majorBidi"/>
          <w:b/>
          <w:bCs/>
        </w:rPr>
      </w:pPr>
      <w:r w:rsidRPr="350ED98C">
        <w:rPr>
          <w:rFonts w:asciiTheme="majorHAnsi" w:hAnsiTheme="majorHAnsi" w:cstheme="majorBidi"/>
          <w:b/>
          <w:bCs/>
        </w:rPr>
        <w:t>Renforcement de la cohésion sociale :</w:t>
      </w:r>
    </w:p>
    <w:p w14:paraId="6784BB6C" w14:textId="77777777" w:rsidR="003665A3" w:rsidRPr="007818CC" w:rsidRDefault="003665A3" w:rsidP="66CCA773">
      <w:pPr>
        <w:numPr>
          <w:ilvl w:val="1"/>
          <w:numId w:val="169"/>
        </w:numPr>
        <w:rPr>
          <w:rFonts w:asciiTheme="majorHAnsi" w:hAnsiTheme="majorHAnsi" w:cstheme="majorBidi"/>
        </w:rPr>
      </w:pPr>
      <w:r w:rsidRPr="007818CC">
        <w:rPr>
          <w:rFonts w:asciiTheme="majorHAnsi" w:hAnsiTheme="majorHAnsi" w:cstheme="majorBidi"/>
        </w:rPr>
        <w:t>Un total de 120 dialogues communautaires ont permis de résoudre 65 conflits locaux, favorisant ainsi une coexistence pacifique.</w:t>
      </w:r>
    </w:p>
    <w:p w14:paraId="6A170A94" w14:textId="77777777" w:rsidR="003665A3" w:rsidRPr="007818CC" w:rsidRDefault="003665A3" w:rsidP="66CCA773">
      <w:pPr>
        <w:numPr>
          <w:ilvl w:val="1"/>
          <w:numId w:val="169"/>
        </w:numPr>
        <w:rPr>
          <w:rFonts w:asciiTheme="majorHAnsi" w:hAnsiTheme="majorHAnsi" w:cstheme="majorBidi"/>
        </w:rPr>
      </w:pPr>
      <w:r w:rsidRPr="007818CC">
        <w:rPr>
          <w:rFonts w:asciiTheme="majorHAnsi" w:hAnsiTheme="majorHAnsi" w:cstheme="majorBidi"/>
        </w:rPr>
        <w:t>Ces efforts ont facilité l’intégration de 891 ex-combattants dans leurs communautés respectives, renforçant la confiance mutuelle entre groupes communautaires et contribuant à la stabilité locale.</w:t>
      </w:r>
    </w:p>
    <w:p w14:paraId="10FDC2A2" w14:textId="77777777" w:rsidR="003665A3" w:rsidRPr="007818CC" w:rsidRDefault="003665A3" w:rsidP="350ED98C">
      <w:pPr>
        <w:numPr>
          <w:ilvl w:val="0"/>
          <w:numId w:val="169"/>
        </w:numPr>
        <w:rPr>
          <w:rFonts w:asciiTheme="majorHAnsi" w:hAnsiTheme="majorHAnsi" w:cstheme="majorBidi"/>
          <w:b/>
          <w:bCs/>
        </w:rPr>
      </w:pPr>
      <w:r w:rsidRPr="350ED98C">
        <w:rPr>
          <w:rFonts w:asciiTheme="majorHAnsi" w:hAnsiTheme="majorHAnsi" w:cstheme="majorBidi"/>
          <w:b/>
          <w:bCs/>
        </w:rPr>
        <w:t>Amélioration des infrastructures et des moyens de subsistance :</w:t>
      </w:r>
    </w:p>
    <w:p w14:paraId="722085C8" w14:textId="77777777" w:rsidR="003665A3" w:rsidRPr="007818CC" w:rsidRDefault="003665A3" w:rsidP="66CCA773">
      <w:pPr>
        <w:numPr>
          <w:ilvl w:val="1"/>
          <w:numId w:val="169"/>
        </w:numPr>
        <w:rPr>
          <w:rFonts w:asciiTheme="majorHAnsi" w:hAnsiTheme="majorHAnsi" w:cstheme="majorBidi"/>
        </w:rPr>
      </w:pPr>
      <w:r w:rsidRPr="007818CC">
        <w:rPr>
          <w:rFonts w:asciiTheme="majorHAnsi" w:hAnsiTheme="majorHAnsi" w:cstheme="majorBidi"/>
        </w:rPr>
        <w:t>La réhabilitation de 60 km de routes agricoles et la construction de 18 ponts ont amélioré l’accès aux marchés et aux services essentiels.</w:t>
      </w:r>
    </w:p>
    <w:p w14:paraId="64B94E0D" w14:textId="77777777" w:rsidR="003665A3" w:rsidRPr="007818CC" w:rsidRDefault="003665A3" w:rsidP="66CCA773">
      <w:pPr>
        <w:numPr>
          <w:ilvl w:val="1"/>
          <w:numId w:val="169"/>
        </w:numPr>
        <w:rPr>
          <w:rFonts w:asciiTheme="majorHAnsi" w:hAnsiTheme="majorHAnsi" w:cstheme="majorBidi"/>
        </w:rPr>
      </w:pPr>
      <w:r w:rsidRPr="007818CC">
        <w:rPr>
          <w:rFonts w:asciiTheme="majorHAnsi" w:hAnsiTheme="majorHAnsi" w:cstheme="majorBidi"/>
        </w:rPr>
        <w:t>Ces travaux ont encouragé le retour de centaines de ménages déplacés dans leurs villages d’origine, renforçant ainsi les dynamiques locales de relèvement.</w:t>
      </w:r>
    </w:p>
    <w:p w14:paraId="33F4476D" w14:textId="0205892C" w:rsidR="003665A3" w:rsidRPr="007818CC" w:rsidRDefault="003665A3" w:rsidP="350ED98C">
      <w:pPr>
        <w:numPr>
          <w:ilvl w:val="0"/>
          <w:numId w:val="169"/>
        </w:numPr>
        <w:rPr>
          <w:rFonts w:asciiTheme="majorHAnsi" w:hAnsiTheme="majorHAnsi" w:cstheme="majorBidi"/>
          <w:b/>
          <w:bCs/>
          <w:lang w:val="en-US"/>
        </w:rPr>
      </w:pPr>
      <w:r w:rsidRPr="350ED98C">
        <w:rPr>
          <w:rFonts w:asciiTheme="majorHAnsi" w:hAnsiTheme="majorHAnsi" w:cstheme="majorBidi"/>
          <w:b/>
          <w:bCs/>
          <w:lang w:val="en-US"/>
        </w:rPr>
        <w:t xml:space="preserve">Création d’opportunités économiques </w:t>
      </w:r>
      <w:r w:rsidR="072A054C" w:rsidRPr="350ED98C">
        <w:rPr>
          <w:rFonts w:asciiTheme="majorHAnsi" w:hAnsiTheme="majorHAnsi" w:cstheme="majorBidi"/>
          <w:b/>
          <w:bCs/>
          <w:lang w:val="en-US"/>
        </w:rPr>
        <w:t>durables:</w:t>
      </w:r>
    </w:p>
    <w:p w14:paraId="3D65005B" w14:textId="77777777" w:rsidR="003665A3" w:rsidRPr="007818CC" w:rsidRDefault="003665A3" w:rsidP="66CCA773">
      <w:pPr>
        <w:numPr>
          <w:ilvl w:val="1"/>
          <w:numId w:val="169"/>
        </w:numPr>
        <w:rPr>
          <w:rFonts w:asciiTheme="majorHAnsi" w:hAnsiTheme="majorHAnsi" w:cstheme="majorBidi"/>
        </w:rPr>
      </w:pPr>
      <w:r w:rsidRPr="007818CC">
        <w:rPr>
          <w:rFonts w:asciiTheme="majorHAnsi" w:hAnsiTheme="majorHAnsi" w:cstheme="majorBidi"/>
        </w:rPr>
        <w:t>Grâce à des activités HIMO (Haute Intensité de Main-d’œuvre), 190 000 jours de travail rémunérés ont généré une injection économique de plus de 1 000 000 USD dans les économies locales.</w:t>
      </w:r>
    </w:p>
    <w:p w14:paraId="66CB8224" w14:textId="77777777" w:rsidR="003665A3" w:rsidRPr="007818CC" w:rsidRDefault="003665A3" w:rsidP="66CCA773">
      <w:pPr>
        <w:numPr>
          <w:ilvl w:val="1"/>
          <w:numId w:val="169"/>
        </w:numPr>
        <w:rPr>
          <w:rFonts w:asciiTheme="majorHAnsi" w:hAnsiTheme="majorHAnsi" w:cstheme="majorBidi"/>
        </w:rPr>
      </w:pPr>
      <w:r w:rsidRPr="007818CC">
        <w:rPr>
          <w:rFonts w:asciiTheme="majorHAnsi" w:hAnsiTheme="majorHAnsi" w:cstheme="majorBidi"/>
        </w:rPr>
        <w:t>Ces initiatives ont directement bénéficié à des groupes vulnérables, incluant 30 % de femmes, en améliorant leurs conditions de vie et en soutenant des projets comme les coopératives agricoles et les Activités Génératrices de Revenus (AGR).</w:t>
      </w:r>
    </w:p>
    <w:p w14:paraId="284C8C2D" w14:textId="77777777" w:rsidR="003665A3" w:rsidRPr="007818CC" w:rsidRDefault="003665A3" w:rsidP="350ED98C">
      <w:pPr>
        <w:numPr>
          <w:ilvl w:val="0"/>
          <w:numId w:val="169"/>
        </w:numPr>
        <w:rPr>
          <w:rFonts w:asciiTheme="majorHAnsi" w:hAnsiTheme="majorHAnsi" w:cstheme="majorBidi"/>
          <w:b/>
          <w:bCs/>
        </w:rPr>
      </w:pPr>
      <w:r w:rsidRPr="350ED98C">
        <w:rPr>
          <w:rFonts w:asciiTheme="majorHAnsi" w:hAnsiTheme="majorHAnsi" w:cstheme="majorBidi"/>
          <w:b/>
          <w:bCs/>
        </w:rPr>
        <w:t>Promotion de l’égalité des genres :</w:t>
      </w:r>
    </w:p>
    <w:p w14:paraId="1BAA5FCF" w14:textId="77777777" w:rsidR="003665A3" w:rsidRPr="007818CC" w:rsidRDefault="003665A3" w:rsidP="66CCA773">
      <w:pPr>
        <w:numPr>
          <w:ilvl w:val="1"/>
          <w:numId w:val="169"/>
        </w:numPr>
        <w:rPr>
          <w:rFonts w:asciiTheme="majorHAnsi" w:hAnsiTheme="majorHAnsi" w:cstheme="majorBidi"/>
        </w:rPr>
      </w:pPr>
      <w:r w:rsidRPr="007818CC">
        <w:rPr>
          <w:rFonts w:asciiTheme="majorHAnsi" w:hAnsiTheme="majorHAnsi" w:cstheme="majorBidi"/>
        </w:rPr>
        <w:t>Les femmes ont joué un rôle central dans les dialogues communautaires, les coopératives et les initiatives de paix.</w:t>
      </w:r>
    </w:p>
    <w:p w14:paraId="722A4A49" w14:textId="77777777" w:rsidR="003665A3" w:rsidRPr="007818CC" w:rsidRDefault="003665A3" w:rsidP="66CCA773">
      <w:pPr>
        <w:numPr>
          <w:ilvl w:val="1"/>
          <w:numId w:val="169"/>
        </w:numPr>
        <w:rPr>
          <w:rFonts w:asciiTheme="majorHAnsi" w:hAnsiTheme="majorHAnsi" w:cstheme="majorBidi"/>
        </w:rPr>
      </w:pPr>
      <w:r w:rsidRPr="007818CC">
        <w:rPr>
          <w:rFonts w:asciiTheme="majorHAnsi" w:hAnsiTheme="majorHAnsi" w:cstheme="majorBidi"/>
        </w:rPr>
        <w:t>Cette implication a transformé leur position dans la société, favorisant leur autonomisation économique et leur participation active aux processus décisionnels.</w:t>
      </w:r>
    </w:p>
    <w:p w14:paraId="5B70B44D" w14:textId="77777777" w:rsidR="003665A3" w:rsidRPr="007818CC" w:rsidRDefault="003665A3" w:rsidP="350ED98C">
      <w:pPr>
        <w:numPr>
          <w:ilvl w:val="0"/>
          <w:numId w:val="169"/>
        </w:numPr>
        <w:rPr>
          <w:rFonts w:asciiTheme="majorHAnsi" w:hAnsiTheme="majorHAnsi" w:cstheme="majorBidi"/>
          <w:b/>
          <w:bCs/>
        </w:rPr>
      </w:pPr>
      <w:r w:rsidRPr="350ED98C">
        <w:rPr>
          <w:rFonts w:asciiTheme="majorHAnsi" w:hAnsiTheme="majorHAnsi" w:cstheme="majorBidi"/>
          <w:b/>
          <w:bCs/>
        </w:rPr>
        <w:t>Renforcement de la résilience communautaire :</w:t>
      </w:r>
    </w:p>
    <w:p w14:paraId="0DC1C977" w14:textId="77777777" w:rsidR="003665A3" w:rsidRPr="007818CC" w:rsidRDefault="003665A3" w:rsidP="66CCA773">
      <w:pPr>
        <w:numPr>
          <w:ilvl w:val="1"/>
          <w:numId w:val="169"/>
        </w:numPr>
        <w:rPr>
          <w:rFonts w:asciiTheme="majorHAnsi" w:hAnsiTheme="majorHAnsi" w:cstheme="majorBidi"/>
        </w:rPr>
      </w:pPr>
      <w:r w:rsidRPr="007818CC">
        <w:rPr>
          <w:rFonts w:asciiTheme="majorHAnsi" w:hAnsiTheme="majorHAnsi" w:cstheme="majorBidi"/>
        </w:rPr>
        <w:t>La création de coopératives agricoles, d’associations d’épargne et de comités d’entretien garantit une pérennité économique et sociale.</w:t>
      </w:r>
    </w:p>
    <w:p w14:paraId="5E5A8563" w14:textId="77777777" w:rsidR="003665A3" w:rsidRPr="007818CC" w:rsidRDefault="003665A3" w:rsidP="66CCA773">
      <w:pPr>
        <w:numPr>
          <w:ilvl w:val="1"/>
          <w:numId w:val="169"/>
        </w:numPr>
        <w:rPr>
          <w:rFonts w:asciiTheme="majorHAnsi" w:hAnsiTheme="majorHAnsi" w:cstheme="majorBidi"/>
          <w:u w:val="single"/>
        </w:rPr>
      </w:pPr>
      <w:r w:rsidRPr="007818CC">
        <w:rPr>
          <w:rFonts w:asciiTheme="majorHAnsi" w:hAnsiTheme="majorHAnsi" w:cstheme="majorBidi"/>
        </w:rPr>
        <w:t>Ces structures permettent d’assurer un suivi continu des activités et de renforcer la résilience des communautés dans les zones ciblées</w:t>
      </w:r>
      <w:r w:rsidRPr="007818CC">
        <w:rPr>
          <w:rFonts w:asciiTheme="majorHAnsi" w:hAnsiTheme="majorHAnsi" w:cstheme="majorBidi"/>
          <w:u w:val="single"/>
        </w:rPr>
        <w:t>.</w:t>
      </w:r>
    </w:p>
    <w:p w14:paraId="4BD4F942" w14:textId="4B5AD099" w:rsidR="66CCA773" w:rsidRPr="007818CC" w:rsidRDefault="66CCA773" w:rsidP="66CCA773">
      <w:pPr>
        <w:rPr>
          <w:rFonts w:asciiTheme="minorHAnsi" w:hAnsiTheme="minorHAnsi" w:cs="Times New Roman"/>
          <w:b/>
          <w:bCs/>
          <w:u w:val="single"/>
        </w:rPr>
      </w:pPr>
    </w:p>
    <w:p w14:paraId="7974ECB8" w14:textId="37626E4C" w:rsidR="006F69EC" w:rsidRPr="007818CC" w:rsidRDefault="6A8763AD" w:rsidP="66CCA773">
      <w:pPr>
        <w:rPr>
          <w:rFonts w:asciiTheme="majorHAnsi" w:hAnsiTheme="majorHAnsi" w:cstheme="majorBidi"/>
          <w:b/>
          <w:bCs/>
          <w:strike/>
          <w:u w:val="single"/>
        </w:rPr>
      </w:pPr>
      <w:r w:rsidRPr="66CCA773">
        <w:rPr>
          <w:rFonts w:asciiTheme="minorHAnsi" w:hAnsiTheme="minorHAnsi" w:cs="Times New Roman"/>
          <w:b/>
          <w:bCs/>
          <w:u w:val="single"/>
        </w:rPr>
        <w:t>Nord Kivu</w:t>
      </w:r>
    </w:p>
    <w:p w14:paraId="566B004B" w14:textId="77777777" w:rsidR="007023A4" w:rsidRPr="007818CC" w:rsidRDefault="007023A4" w:rsidP="007023A4">
      <w:pPr>
        <w:rPr>
          <w:rFonts w:asciiTheme="majorHAnsi" w:hAnsiTheme="majorHAnsi" w:cstheme="majorHAnsi"/>
          <w:strike/>
          <w:szCs w:val="22"/>
        </w:rPr>
      </w:pPr>
    </w:p>
    <w:p w14:paraId="64C93982" w14:textId="0769B67F" w:rsidR="00936EA7" w:rsidRPr="00936EA7" w:rsidRDefault="003665A3" w:rsidP="00936EA7">
      <w:pPr>
        <w:shd w:val="clear" w:color="auto" w:fill="FFFFFF" w:themeFill="background1"/>
        <w:rPr>
          <w:rFonts w:asciiTheme="majorHAnsi" w:eastAsia="Times New Roman" w:hAnsiTheme="majorHAnsi" w:cstheme="majorBidi"/>
          <w:i/>
          <w:iCs/>
          <w:color w:val="4F81BD" w:themeColor="accent1"/>
          <w:sz w:val="20"/>
          <w:szCs w:val="20"/>
        </w:rPr>
      </w:pPr>
      <w:r w:rsidRPr="350ED98C">
        <w:rPr>
          <w:rFonts w:asciiTheme="majorHAnsi" w:eastAsia="Times New Roman" w:hAnsiTheme="majorHAnsi" w:cstheme="majorBidi"/>
        </w:rPr>
        <w:t xml:space="preserve">Durant la mise en œuvre du </w:t>
      </w:r>
      <w:r w:rsidR="3C24FA8D" w:rsidRPr="350ED98C">
        <w:rPr>
          <w:rFonts w:asciiTheme="majorHAnsi" w:eastAsia="Times New Roman" w:hAnsiTheme="majorHAnsi" w:cstheme="majorBidi"/>
        </w:rPr>
        <w:t>projet, l’OIM</w:t>
      </w:r>
      <w:r w:rsidRPr="350ED98C">
        <w:rPr>
          <w:rFonts w:asciiTheme="majorHAnsi" w:eastAsia="Times New Roman" w:hAnsiTheme="majorHAnsi" w:cstheme="majorBidi"/>
        </w:rPr>
        <w:t xml:space="preserve"> a facilité le retour des ex-combattants dans les communautés de la ville et du territoire de Beni</w:t>
      </w:r>
      <w:r w:rsidR="00582EDF" w:rsidRPr="350ED98C">
        <w:rPr>
          <w:rFonts w:asciiTheme="majorHAnsi" w:eastAsia="Times New Roman" w:hAnsiTheme="majorHAnsi" w:cstheme="majorBidi"/>
        </w:rPr>
        <w:t xml:space="preserve">. </w:t>
      </w:r>
      <w:r w:rsidR="00582EDF">
        <w:rPr>
          <w:rFonts w:asciiTheme="majorHAnsi" w:eastAsia="Times New Roman" w:hAnsiTheme="majorHAnsi" w:cstheme="majorBidi"/>
        </w:rPr>
        <w:t>Sur u</w:t>
      </w:r>
      <w:r w:rsidR="00582EDF" w:rsidRPr="350ED98C">
        <w:rPr>
          <w:rFonts w:asciiTheme="majorHAnsi" w:eastAsia="Times New Roman" w:hAnsiTheme="majorHAnsi" w:cstheme="majorBidi"/>
        </w:rPr>
        <w:t xml:space="preserve">n total </w:t>
      </w:r>
      <w:r w:rsidR="00582EDF">
        <w:rPr>
          <w:rFonts w:asciiTheme="majorHAnsi" w:eastAsia="Times New Roman" w:hAnsiTheme="majorHAnsi" w:cstheme="majorBidi"/>
        </w:rPr>
        <w:t>2000 beneficiaires prévu avant le transfert du projet de region de Goma vers le territoire de Beni, seulement</w:t>
      </w:r>
      <w:r w:rsidRPr="350ED98C">
        <w:rPr>
          <w:rFonts w:asciiTheme="majorHAnsi" w:eastAsia="Times New Roman" w:hAnsiTheme="majorHAnsi" w:cstheme="majorBidi"/>
        </w:rPr>
        <w:t xml:space="preserve"> </w:t>
      </w:r>
      <w:r w:rsidR="00702E99" w:rsidRPr="350ED98C">
        <w:rPr>
          <w:rFonts w:asciiTheme="majorHAnsi" w:eastAsia="Times New Roman" w:hAnsiTheme="majorHAnsi" w:cstheme="majorBidi"/>
        </w:rPr>
        <w:t>585 bénéficiaires</w:t>
      </w:r>
      <w:r w:rsidR="00702E99">
        <w:rPr>
          <w:rFonts w:asciiTheme="majorHAnsi" w:eastAsia="Times New Roman" w:hAnsiTheme="majorHAnsi" w:cstheme="majorBidi"/>
        </w:rPr>
        <w:t xml:space="preserve"> furent atteint</w:t>
      </w:r>
      <w:r w:rsidRPr="350ED98C">
        <w:rPr>
          <w:rFonts w:asciiTheme="majorHAnsi" w:eastAsia="Times New Roman" w:hAnsiTheme="majorHAnsi" w:cstheme="majorBidi"/>
        </w:rPr>
        <w:t>, dont 193 femmes et 150 ex-combattants (y compris 6 femmes</w:t>
      </w:r>
      <w:r w:rsidR="00702E99">
        <w:rPr>
          <w:rFonts w:asciiTheme="majorHAnsi" w:eastAsia="Times New Roman" w:hAnsiTheme="majorHAnsi" w:cstheme="majorBidi"/>
        </w:rPr>
        <w:t xml:space="preserve"> ont été démobilisés par le PDDRCS et mis à la disposition de OIM</w:t>
      </w:r>
      <w:r w:rsidRPr="350ED98C">
        <w:rPr>
          <w:rFonts w:asciiTheme="majorHAnsi" w:eastAsia="Times New Roman" w:hAnsiTheme="majorHAnsi" w:cstheme="majorBidi"/>
        </w:rPr>
        <w:t xml:space="preserve">), ont participé, aux côtés des membres des communautés, aux Travaux de Haute Intensité de Main-d’œuvre (THIMO) dans 20 sites : </w:t>
      </w:r>
      <w:r w:rsidR="001C20A6" w:rsidRPr="001C20A6">
        <w:rPr>
          <w:rFonts w:asciiTheme="majorHAnsi" w:eastAsia="Times New Roman" w:hAnsiTheme="majorHAnsi" w:cstheme="majorBidi"/>
          <w:i/>
          <w:iCs/>
          <w:color w:val="4F81BD" w:themeColor="accent1"/>
          <w:sz w:val="20"/>
          <w:szCs w:val="20"/>
        </w:rPr>
        <w:t xml:space="preserve"> </w:t>
      </w:r>
      <w:r w:rsidR="001C20A6" w:rsidRPr="000A1F33">
        <w:rPr>
          <w:rFonts w:asciiTheme="majorHAnsi" w:eastAsia="Times New Roman" w:hAnsiTheme="majorHAnsi" w:cstheme="majorBidi"/>
        </w:rPr>
        <w:t>Kyanzaba, Kabasha, Mangina, Cantine, Mabalako, Mulekere, Bungulu 1, Bungulu 2, Ruwenzori, BEU, Kasindi, Bulongo, Rugetsi, Oicha 1, Oicha 2, Lumé 1, Lumé 2, Bashu 1, Bashu 2 et Bashu 3.</w:t>
      </w:r>
      <w:r w:rsidR="00936EA7" w:rsidRPr="000A1F33">
        <w:rPr>
          <w:rFonts w:asciiTheme="majorHAnsi" w:eastAsia="Times New Roman" w:hAnsiTheme="majorHAnsi" w:cstheme="majorBidi"/>
        </w:rPr>
        <w:t xml:space="preserve"> La resurgence du M23 et leurs attaques dans les périphérie de Goma (Camp de Mubambiro</w:t>
      </w:r>
      <w:r w:rsidR="00877E1C" w:rsidRPr="000A1F33">
        <w:rPr>
          <w:rFonts w:asciiTheme="majorHAnsi" w:eastAsia="Times New Roman" w:hAnsiTheme="majorHAnsi" w:cstheme="majorBidi"/>
        </w:rPr>
        <w:t xml:space="preserve"> - s</w:t>
      </w:r>
      <w:r w:rsidR="00936EA7" w:rsidRPr="000A1F33">
        <w:rPr>
          <w:rFonts w:asciiTheme="majorHAnsi" w:eastAsia="Times New Roman" w:hAnsiTheme="majorHAnsi" w:cstheme="majorBidi"/>
        </w:rPr>
        <w:t>ite de transit monté par le PDDRCS pour y habriter les XC) sont les raisons pour lesquelles le Comité de gestion du projet en coordination avec le pddrcs et Monusco DDRS ont validés la decision de délocaliser la mise en œuvre du projet vers le territoire de B</w:t>
      </w:r>
      <w:r w:rsidR="00877E1C" w:rsidRPr="000A1F33">
        <w:rPr>
          <w:rFonts w:asciiTheme="majorHAnsi" w:eastAsia="Times New Roman" w:hAnsiTheme="majorHAnsi" w:cstheme="majorBidi"/>
        </w:rPr>
        <w:t>eni</w:t>
      </w:r>
      <w:r w:rsidR="00936EA7" w:rsidRPr="000A1F33">
        <w:rPr>
          <w:rFonts w:asciiTheme="majorHAnsi" w:eastAsia="Times New Roman" w:hAnsiTheme="majorHAnsi" w:cstheme="majorBidi"/>
        </w:rPr>
        <w:t>.</w:t>
      </w:r>
    </w:p>
    <w:p w14:paraId="26CD4A5A" w14:textId="16B015C2" w:rsidR="001C20A6" w:rsidRPr="007818CC" w:rsidRDefault="001C20A6" w:rsidP="001C20A6">
      <w:pPr>
        <w:shd w:val="clear" w:color="auto" w:fill="FFFFFF" w:themeFill="background1"/>
        <w:rPr>
          <w:rFonts w:asciiTheme="majorHAnsi" w:eastAsia="Times New Roman" w:hAnsiTheme="majorHAnsi" w:cstheme="majorBidi"/>
          <w:i/>
          <w:iCs/>
          <w:color w:val="4F81BD" w:themeColor="accent1"/>
          <w:spacing w:val="2"/>
          <w:sz w:val="20"/>
          <w:szCs w:val="20"/>
        </w:rPr>
      </w:pPr>
    </w:p>
    <w:p w14:paraId="100B7D52" w14:textId="77777777" w:rsidR="003665A3" w:rsidRPr="007818CC" w:rsidRDefault="003665A3" w:rsidP="66CCA773">
      <w:pPr>
        <w:shd w:val="clear" w:color="auto" w:fill="FFFFFF" w:themeFill="background1"/>
        <w:rPr>
          <w:rFonts w:asciiTheme="majorHAnsi" w:eastAsia="Times New Roman" w:hAnsiTheme="majorHAnsi" w:cstheme="majorBidi"/>
          <w:spacing w:val="2"/>
        </w:rPr>
      </w:pPr>
      <w:r w:rsidRPr="66CCA773">
        <w:rPr>
          <w:rFonts w:asciiTheme="majorHAnsi" w:eastAsia="Times New Roman" w:hAnsiTheme="majorHAnsi" w:cstheme="majorBidi"/>
        </w:rPr>
        <w:t>Dans ces zones, 31 infrastructures diverses, incluant des routes agricoles, des avenues, des ponts et des buses, ont été réhabilitées ou construites. Ces travaux ont été finalisés avec succès dans la période couverte par le rapport. Par ailleurs, les 28 missions de suivi et de supervision prévues sur les sites des activités THIMO ont été menées à bien, garantissant une mise en œuvre de qualité.</w:t>
      </w:r>
    </w:p>
    <w:p w14:paraId="42CB2792" w14:textId="77777777" w:rsidR="003665A3" w:rsidRPr="007818CC" w:rsidRDefault="41521B74" w:rsidP="66CCA773">
      <w:pPr>
        <w:shd w:val="clear" w:color="auto" w:fill="FFFFFF" w:themeFill="background1"/>
        <w:rPr>
          <w:rFonts w:asciiTheme="majorHAnsi" w:eastAsia="Times New Roman" w:hAnsiTheme="majorHAnsi" w:cstheme="majorBidi"/>
          <w:spacing w:val="2"/>
        </w:rPr>
      </w:pPr>
      <w:r w:rsidRPr="66CCA773">
        <w:rPr>
          <w:rFonts w:asciiTheme="majorHAnsi" w:eastAsia="Times New Roman" w:hAnsiTheme="majorHAnsi" w:cstheme="majorBidi"/>
        </w:rPr>
        <w:t>Les activités de Haute Intensité de Main-d’œuvre ont permis de créer un total de 29 250 jours d’emploi au profit des ex-combattants et des membres de leurs familles, avec une valeur monétaire totale de 210 500 USD distribués aux participants.</w:t>
      </w:r>
    </w:p>
    <w:p w14:paraId="4116F865" w14:textId="0D1BDB1F" w:rsidR="746512D0" w:rsidRPr="007818CC" w:rsidRDefault="746512D0" w:rsidP="66CCA773">
      <w:pPr>
        <w:shd w:val="clear" w:color="auto" w:fill="FFFFFF" w:themeFill="background1"/>
        <w:rPr>
          <w:rFonts w:asciiTheme="majorHAnsi" w:eastAsia="Times New Roman" w:hAnsiTheme="majorHAnsi" w:cstheme="majorBidi"/>
        </w:rPr>
      </w:pPr>
    </w:p>
    <w:p w14:paraId="06B9D82C" w14:textId="77777777" w:rsidR="003665A3" w:rsidRPr="007818CC" w:rsidRDefault="003665A3" w:rsidP="66CCA773">
      <w:pPr>
        <w:shd w:val="clear" w:color="auto" w:fill="FFFFFF" w:themeFill="background1"/>
        <w:rPr>
          <w:rFonts w:asciiTheme="majorHAnsi" w:eastAsia="Times New Roman" w:hAnsiTheme="majorHAnsi" w:cstheme="majorBidi"/>
          <w:spacing w:val="2"/>
        </w:rPr>
      </w:pPr>
      <w:r w:rsidRPr="007818CC">
        <w:rPr>
          <w:rFonts w:asciiTheme="majorHAnsi" w:eastAsia="Times New Roman" w:hAnsiTheme="majorHAnsi" w:cstheme="majorBidi"/>
          <w:b/>
          <w:bCs/>
          <w:spacing w:val="2"/>
        </w:rPr>
        <w:t>Contribution des partenaires de mise en œuvre</w:t>
      </w:r>
    </w:p>
    <w:p w14:paraId="22A6B214" w14:textId="77777777" w:rsidR="003665A3" w:rsidRPr="007818CC" w:rsidRDefault="003665A3" w:rsidP="66CCA773">
      <w:pPr>
        <w:shd w:val="clear" w:color="auto" w:fill="FFFFFF" w:themeFill="background1"/>
        <w:rPr>
          <w:rFonts w:asciiTheme="majorHAnsi" w:eastAsia="Times New Roman" w:hAnsiTheme="majorHAnsi" w:cstheme="majorBidi"/>
          <w:spacing w:val="2"/>
        </w:rPr>
      </w:pPr>
      <w:r w:rsidRPr="007818CC">
        <w:rPr>
          <w:rFonts w:asciiTheme="majorHAnsi" w:eastAsia="Times New Roman" w:hAnsiTheme="majorHAnsi" w:cstheme="majorBidi"/>
          <w:spacing w:val="2"/>
        </w:rPr>
        <w:t>Quatre partenaires ont été mobilisés pour exécuter des activités spécifiques dans leurs domaines d’expertise :</w:t>
      </w:r>
    </w:p>
    <w:p w14:paraId="044D91DC" w14:textId="77777777" w:rsidR="001C20A6" w:rsidRPr="000A1F33" w:rsidRDefault="001C20A6" w:rsidP="001C20A6">
      <w:pPr>
        <w:numPr>
          <w:ilvl w:val="0"/>
          <w:numId w:val="170"/>
        </w:numPr>
        <w:shd w:val="clear" w:color="auto" w:fill="FFFFFF" w:themeFill="background1"/>
        <w:rPr>
          <w:rFonts w:asciiTheme="majorHAnsi" w:eastAsia="Times New Roman" w:hAnsiTheme="majorHAnsi" w:cstheme="majorBidi"/>
          <w:spacing w:val="2"/>
        </w:rPr>
      </w:pPr>
      <w:r w:rsidRPr="000A1F33">
        <w:rPr>
          <w:rFonts w:asciiTheme="majorHAnsi" w:eastAsia="Times New Roman" w:hAnsiTheme="majorHAnsi" w:cstheme="majorBidi"/>
          <w:b/>
          <w:bCs/>
          <w:spacing w:val="2"/>
        </w:rPr>
        <w:t>Bureau d’Étude et d’Accompagnement des Relations Internationales en RDC (BEARIC) qui avait la charge de mettre en œuvre les activités liées au dialogue démocratique</w:t>
      </w:r>
      <w:r w:rsidRPr="000A1F33">
        <w:rPr>
          <w:rFonts w:asciiTheme="majorHAnsi" w:eastAsia="Times New Roman" w:hAnsiTheme="majorHAnsi" w:cstheme="majorBidi"/>
          <w:spacing w:val="2"/>
        </w:rPr>
        <w:t xml:space="preserve"> :</w:t>
      </w:r>
    </w:p>
    <w:p w14:paraId="2EE1569A" w14:textId="77777777" w:rsidR="001C20A6" w:rsidRPr="000A1F33" w:rsidRDefault="001C20A6" w:rsidP="001C20A6">
      <w:pPr>
        <w:numPr>
          <w:ilvl w:val="1"/>
          <w:numId w:val="170"/>
        </w:numPr>
        <w:shd w:val="clear" w:color="auto" w:fill="FFFFFF" w:themeFill="background1"/>
        <w:rPr>
          <w:rFonts w:asciiTheme="majorHAnsi" w:eastAsia="Times New Roman" w:hAnsiTheme="majorHAnsi" w:cstheme="majorBidi"/>
          <w:spacing w:val="2"/>
        </w:rPr>
      </w:pPr>
      <w:r w:rsidRPr="000A1F33">
        <w:rPr>
          <w:rFonts w:asciiTheme="majorHAnsi" w:eastAsia="Times New Roman" w:hAnsiTheme="majorHAnsi" w:cstheme="majorBidi"/>
        </w:rPr>
        <w:t xml:space="preserve">Au total, 48 dialogues et forums communautaires ont été organisés sur les thématiques liées à la prévention, résolution, gestion, transformation des conflits et cohésion sociale. Le but était d’identifier les obstacles de la réintégration durable, les opportunités et d’y proposer des actions palliatives. Ainsi, ces dialogues organisés durant toute la période du projet et dans différentes entités </w:t>
      </w:r>
      <w:r w:rsidRPr="000A1F33">
        <w:rPr>
          <w:rFonts w:asciiTheme="majorHAnsi" w:eastAsia="Times New Roman" w:hAnsiTheme="majorHAnsi" w:cstheme="majorBidi"/>
          <w:i/>
          <w:iCs/>
          <w:sz w:val="20"/>
          <w:szCs w:val="20"/>
        </w:rPr>
        <w:t>(localités, cités et communes)</w:t>
      </w:r>
      <w:r w:rsidRPr="000A1F33">
        <w:rPr>
          <w:rFonts w:asciiTheme="majorHAnsi" w:eastAsia="Times New Roman" w:hAnsiTheme="majorHAnsi" w:cstheme="majorBidi"/>
        </w:rPr>
        <w:t xml:space="preserve"> de la ville et du territoire de Beni ont permis d’aborder le processus d’identification et de médiation d’au moins 22 conflits communautaires, et auxquels 1360 personnes ont participé dont 951 femmes.</w:t>
      </w:r>
      <w:r w:rsidRPr="000A1F33">
        <w:rPr>
          <w:rFonts w:asciiTheme="majorHAnsi" w:eastAsia="Times New Roman" w:hAnsiTheme="majorHAnsi" w:cstheme="majorBidi"/>
          <w:spacing w:val="2"/>
        </w:rPr>
        <w:t xml:space="preserve"> </w:t>
      </w:r>
    </w:p>
    <w:p w14:paraId="15C415D5" w14:textId="77777777" w:rsidR="001C20A6" w:rsidRPr="000A1F33" w:rsidRDefault="001C20A6" w:rsidP="001C20A6">
      <w:pPr>
        <w:numPr>
          <w:ilvl w:val="1"/>
          <w:numId w:val="170"/>
        </w:numPr>
        <w:shd w:val="clear" w:color="auto" w:fill="FFFFFF" w:themeFill="background1"/>
        <w:rPr>
          <w:rFonts w:asciiTheme="majorHAnsi" w:eastAsia="Times New Roman" w:hAnsiTheme="majorHAnsi" w:cstheme="majorBidi"/>
        </w:rPr>
      </w:pPr>
      <w:r w:rsidRPr="000A1F33">
        <w:rPr>
          <w:rFonts w:asciiTheme="majorHAnsi" w:eastAsia="Times New Roman" w:hAnsiTheme="majorHAnsi" w:cstheme="majorBidi"/>
        </w:rPr>
        <w:t>Quinze (15) structures communautaires parmi lesquelles 10 comités Locaux de Paix et Développement (CLPD) et 5 cellules de Paix, Développement du Groupement (CPDG), selon le cas ont été mise en place, revitalisés le cas échéant, structurés ou restructurées en ville de Beni, à Oicha, Mangina, Kasindi et à Kyondo. Ceci en vue d’instaurer un climat de dialogue démocratique et communautaire favorable aux initiatives de prévention, résolution, gestion et transformation des conflit facilitant la réinsertion des anciens membres et personnes associés aux groupes armés. Ces 15 structures regroupements au total 378 personnes dont 95 femmes, soit 25%.</w:t>
      </w:r>
    </w:p>
    <w:p w14:paraId="1E865596" w14:textId="77777777" w:rsidR="001C20A6" w:rsidRPr="00B50DDD" w:rsidRDefault="001C20A6" w:rsidP="001C20A6">
      <w:pPr>
        <w:numPr>
          <w:ilvl w:val="1"/>
          <w:numId w:val="170"/>
        </w:numPr>
        <w:shd w:val="clear" w:color="auto" w:fill="FFFFFF" w:themeFill="background1"/>
        <w:rPr>
          <w:rFonts w:ascii="Calibri" w:eastAsia="Calibri" w:hAnsi="Calibri" w:cs="Calibri"/>
          <w:szCs w:val="22"/>
        </w:rPr>
      </w:pPr>
      <w:r w:rsidRPr="000A1F33">
        <w:rPr>
          <w:rFonts w:asciiTheme="majorHAnsi" w:eastAsia="Times New Roman" w:hAnsiTheme="majorHAnsi" w:cstheme="majorBidi"/>
        </w:rPr>
        <w:t xml:space="preserve">Vingt-quatre (24) activités inclusives et participatives au renforcement de la cohésion sociale inter et intra-communautaire ont été organisées à travers les structures communautaires. Il s’agit des initiatives suivantes : des travaux communautaires, forums culturels, théâtres participatifs, activités sportives, etc.... dont l’issue nous a permis de réconcilier 24 couches communautaires en situation de belligérance. Ces activités leurs ont permis d’entamer le processus de rapprochement pour juguler leurs malentendus en vue de contribuer à la restauration d’un environnement communautaire conviviale. </w:t>
      </w:r>
    </w:p>
    <w:p w14:paraId="131BD893" w14:textId="72CC4B17" w:rsidR="204110D6" w:rsidRPr="000A1F33" w:rsidRDefault="001C20A6" w:rsidP="350ED98C">
      <w:pPr>
        <w:numPr>
          <w:ilvl w:val="1"/>
          <w:numId w:val="170"/>
        </w:numPr>
        <w:shd w:val="clear" w:color="auto" w:fill="FFFFFF" w:themeFill="background1"/>
        <w:rPr>
          <w:rFonts w:ascii="Calibri" w:eastAsia="Calibri" w:hAnsi="Calibri" w:cs="Calibri"/>
          <w:szCs w:val="22"/>
        </w:rPr>
      </w:pPr>
      <w:r w:rsidRPr="000A1F33">
        <w:rPr>
          <w:rFonts w:ascii="Calibri" w:eastAsia="Calibri" w:hAnsi="Calibri" w:cs="Calibri"/>
          <w:szCs w:val="22"/>
        </w:rPr>
        <w:t>Au total, 4.680 diffusions des spots et 1.046 diffusions des activités de dialogue, de médiation et de renforcement de la cohésion sociale ont été réalisées à travers les médias partenaires.</w:t>
      </w:r>
    </w:p>
    <w:p w14:paraId="601202E6" w14:textId="77777777" w:rsidR="001C20A6" w:rsidRPr="000A1F33" w:rsidRDefault="001C20A6" w:rsidP="001C20A6">
      <w:pPr>
        <w:numPr>
          <w:ilvl w:val="0"/>
          <w:numId w:val="170"/>
        </w:numPr>
        <w:shd w:val="clear" w:color="auto" w:fill="FFFFFF" w:themeFill="background1"/>
        <w:rPr>
          <w:rFonts w:asciiTheme="majorHAnsi" w:eastAsia="Times New Roman" w:hAnsiTheme="majorHAnsi" w:cstheme="majorBidi"/>
          <w:b/>
          <w:bCs/>
          <w:spacing w:val="2"/>
        </w:rPr>
      </w:pPr>
      <w:r w:rsidRPr="00B50DDD">
        <w:rPr>
          <w:rFonts w:asciiTheme="majorHAnsi" w:eastAsia="Times New Roman" w:hAnsiTheme="majorHAnsi" w:cstheme="majorBidi"/>
          <w:b/>
          <w:bCs/>
          <w:spacing w:val="2"/>
        </w:rPr>
        <w:t>MAVUNO</w:t>
      </w:r>
      <w:r w:rsidRPr="00B50DDD">
        <w:rPr>
          <w:rFonts w:asciiTheme="majorHAnsi" w:eastAsia="Times New Roman" w:hAnsiTheme="majorHAnsi" w:cstheme="majorBidi"/>
          <w:spacing w:val="2"/>
        </w:rPr>
        <w:t xml:space="preserve"> </w:t>
      </w:r>
      <w:r w:rsidRPr="000A1F33">
        <w:rPr>
          <w:rFonts w:asciiTheme="majorHAnsi" w:eastAsia="Times New Roman" w:hAnsiTheme="majorHAnsi" w:cstheme="majorBidi"/>
          <w:b/>
          <w:bCs/>
        </w:rPr>
        <w:t>qui avait la charge de mener une étude de marché ainsi que créer des coopératives pour la réinsertion des bénéficiaires :</w:t>
      </w:r>
    </w:p>
    <w:p w14:paraId="2E06289E" w14:textId="77777777" w:rsidR="001C20A6" w:rsidRPr="000A1F33" w:rsidRDefault="001C20A6" w:rsidP="001C20A6">
      <w:pPr>
        <w:numPr>
          <w:ilvl w:val="1"/>
          <w:numId w:val="170"/>
        </w:numPr>
        <w:shd w:val="clear" w:color="auto" w:fill="FFFFFF" w:themeFill="background1"/>
        <w:rPr>
          <w:rFonts w:ascii="Calibri" w:eastAsia="Calibri" w:hAnsi="Calibri" w:cs="Calibri"/>
          <w:szCs w:val="22"/>
        </w:rPr>
      </w:pPr>
      <w:r w:rsidRPr="000A1F33">
        <w:rPr>
          <w:rFonts w:asciiTheme="majorHAnsi" w:eastAsia="Times New Roman" w:hAnsiTheme="majorHAnsi" w:cstheme="majorBidi"/>
          <w:b/>
          <w:bCs/>
        </w:rPr>
        <w:t xml:space="preserve">Réalisation de l’étude de marché : </w:t>
      </w:r>
      <w:r w:rsidRPr="000A1F33">
        <w:rPr>
          <w:rFonts w:asciiTheme="majorHAnsi" w:eastAsia="Times New Roman" w:hAnsiTheme="majorHAnsi" w:cstheme="majorBidi"/>
        </w:rPr>
        <w:t>L’objectif principal était d’identifier les filières porteuses pouvant faciliter la réinsertion économique tout en améliorant le revenu des membres des communautés. Cette étude avait aussi identifié les filières non exploitées dans la zone dans le but de pouvoir y orienter les bénéficiaires. Au total, 1557 personnes ont participé à la collecte des données dans les zones de retour.</w:t>
      </w:r>
    </w:p>
    <w:p w14:paraId="3D510F50" w14:textId="77777777" w:rsidR="001C20A6" w:rsidRPr="000A1F33" w:rsidRDefault="001C20A6" w:rsidP="001C20A6">
      <w:pPr>
        <w:numPr>
          <w:ilvl w:val="1"/>
          <w:numId w:val="170"/>
        </w:numPr>
        <w:shd w:val="clear" w:color="auto" w:fill="FFFFFF" w:themeFill="background1"/>
        <w:rPr>
          <w:rFonts w:asciiTheme="majorHAnsi" w:eastAsia="Times New Roman" w:hAnsiTheme="majorHAnsi" w:cstheme="majorBidi"/>
          <w:spacing w:val="2"/>
        </w:rPr>
      </w:pPr>
      <w:r w:rsidRPr="000A1F33">
        <w:rPr>
          <w:rFonts w:asciiTheme="majorHAnsi" w:eastAsia="Times New Roman" w:hAnsiTheme="majorHAnsi" w:cstheme="majorBidi"/>
          <w:b/>
          <w:bCs/>
          <w:spacing w:val="2"/>
        </w:rPr>
        <w:t>Structuration des coopératives :</w:t>
      </w:r>
      <w:r w:rsidRPr="000A1F33">
        <w:rPr>
          <w:rFonts w:asciiTheme="majorHAnsi" w:eastAsia="Times New Roman" w:hAnsiTheme="majorHAnsi" w:cstheme="majorBidi"/>
          <w:spacing w:val="2"/>
        </w:rPr>
        <w:t xml:space="preserve"> </w:t>
      </w:r>
      <w:r w:rsidRPr="000A1F33">
        <w:rPr>
          <w:rFonts w:asciiTheme="majorHAnsi" w:eastAsia="Times New Roman" w:hAnsiTheme="majorHAnsi" w:cstheme="majorBidi"/>
        </w:rPr>
        <w:t>Dans le but de renforcer la cohésion sociale entre les bénéficiaires mais aussi les préparer au coopérativisme, ces derniers ont été structurés en groupe et ont éluent l’équipe dirigeante sous la facilitation du partenaire Mavuno.</w:t>
      </w:r>
      <w:r w:rsidRPr="000A1F33">
        <w:rPr>
          <w:rFonts w:ascii="Calibri" w:eastAsia="Calibri" w:hAnsi="Calibri" w:cs="Calibri"/>
          <w:szCs w:val="22"/>
        </w:rPr>
        <w:t xml:space="preserve"> </w:t>
      </w:r>
      <w:r w:rsidRPr="000A1F33">
        <w:rPr>
          <w:rFonts w:asciiTheme="majorHAnsi" w:eastAsia="Times New Roman" w:hAnsiTheme="majorHAnsi" w:cstheme="majorBidi"/>
        </w:rPr>
        <w:t xml:space="preserve">Au total, 40 coopératives ont été créées et comptant en moyenne 25 membres par groupe, dont 5 en ville de Beni et 35 en territoire de Beni. Le projet a facilité la légalisation des statuts et reglèments d’ordre intérieur en faveur de ces structures. </w:t>
      </w:r>
      <w:r w:rsidRPr="000A1F33">
        <w:rPr>
          <w:rFonts w:ascii="Calibri" w:eastAsia="Calibri" w:hAnsi="Calibri" w:cs="Calibri"/>
          <w:szCs w:val="22"/>
        </w:rPr>
        <w:t xml:space="preserve">Cela a permis à ces dernières d’avoir chacune une autorisation de fonctionnement au niveau local. </w:t>
      </w:r>
      <w:r w:rsidRPr="000A1F33">
        <w:rPr>
          <w:rFonts w:asciiTheme="majorHAnsi" w:eastAsia="Times New Roman" w:hAnsiTheme="majorHAnsi" w:cstheme="majorBidi"/>
        </w:rPr>
        <w:t xml:space="preserve">Aussi, ces coopératives ont rapproché davantage les bénéficiaires, renforcé leur collaboration et facilité l’intégration des Ex-Combattants dans les communautés. </w:t>
      </w:r>
    </w:p>
    <w:p w14:paraId="69C548B3" w14:textId="77777777" w:rsidR="001C20A6" w:rsidRPr="000A1F33" w:rsidRDefault="001C20A6" w:rsidP="001C20A6">
      <w:pPr>
        <w:numPr>
          <w:ilvl w:val="1"/>
          <w:numId w:val="170"/>
        </w:numPr>
        <w:shd w:val="clear" w:color="auto" w:fill="FFFFFF" w:themeFill="background1"/>
        <w:rPr>
          <w:rFonts w:asciiTheme="majorHAnsi" w:eastAsia="Times New Roman" w:hAnsiTheme="majorHAnsi" w:cstheme="majorBidi"/>
          <w:spacing w:val="2"/>
        </w:rPr>
      </w:pPr>
      <w:r w:rsidRPr="000A1F33">
        <w:rPr>
          <w:rFonts w:asciiTheme="majorHAnsi" w:eastAsia="Times New Roman" w:hAnsiTheme="majorHAnsi" w:cstheme="majorBidi"/>
          <w:b/>
          <w:bCs/>
          <w:spacing w:val="2"/>
        </w:rPr>
        <w:t>Formation en coopérativisme : L’</w:t>
      </w:r>
      <w:r w:rsidRPr="000A1F33">
        <w:rPr>
          <w:rFonts w:asciiTheme="majorHAnsi" w:eastAsia="Times New Roman" w:hAnsiTheme="majorHAnsi" w:cstheme="majorBidi"/>
        </w:rPr>
        <w:t xml:space="preserve">objectif principal de la formation était de comprendre l’importance de travailler en coopérative, mais aussi connaître et comprendre les principes de fonctionnement d’une coopérative. Cette formation a connu la participation de 5 cadres de différents regroupements. Au total, 90 personnes dont 31 femmes avaient suivi la formation de manière discontinue càd un groupe à Beni, un autre à Kasindi et enfin à Isale et </w:t>
      </w:r>
      <w:r w:rsidRPr="000A1F33">
        <w:rPr>
          <w:rFonts w:asciiTheme="majorHAnsi" w:eastAsia="Times New Roman" w:hAnsiTheme="majorHAnsi" w:cstheme="majorBidi"/>
          <w:spacing w:val="2"/>
        </w:rPr>
        <w:t xml:space="preserve">leurs connaissances ont été renforcées sur le fonctionnement et les principes d’une coopérative. </w:t>
      </w:r>
    </w:p>
    <w:p w14:paraId="0DD8A289" w14:textId="77777777" w:rsidR="001C20A6" w:rsidRPr="007818CC" w:rsidRDefault="001C20A6" w:rsidP="001C20A6">
      <w:pPr>
        <w:pStyle w:val="Paragraphedeliste"/>
        <w:numPr>
          <w:ilvl w:val="0"/>
          <w:numId w:val="170"/>
        </w:numPr>
        <w:shd w:val="clear" w:color="auto" w:fill="FFFFFF" w:themeFill="background1"/>
        <w:rPr>
          <w:rFonts w:asciiTheme="majorHAnsi" w:hAnsiTheme="majorHAnsi" w:cstheme="majorBidi"/>
          <w:spacing w:val="2"/>
          <w:lang w:val="fr-FR"/>
        </w:rPr>
      </w:pPr>
      <w:r w:rsidRPr="350ED98C">
        <w:rPr>
          <w:rFonts w:asciiTheme="majorHAnsi" w:hAnsiTheme="majorHAnsi" w:cstheme="majorBidi"/>
          <w:b/>
          <w:bCs/>
          <w:spacing w:val="2"/>
          <w:lang w:val="fr-FR"/>
        </w:rPr>
        <w:t xml:space="preserve">Peace of Mind Initiative (PMI) en charge de la mise en œuvre des </w:t>
      </w:r>
      <w:r w:rsidRPr="350ED98C">
        <w:rPr>
          <w:rFonts w:asciiTheme="majorHAnsi" w:hAnsiTheme="majorHAnsi" w:cstheme="majorBidi"/>
          <w:lang w:val="fr-FR"/>
        </w:rPr>
        <w:t>volets soutien psychosocial et éducation civique axée sur le Genre :</w:t>
      </w:r>
    </w:p>
    <w:p w14:paraId="4AE01C70" w14:textId="77777777" w:rsidR="001C20A6" w:rsidRPr="000A1F33" w:rsidRDefault="001C20A6" w:rsidP="001C20A6">
      <w:pPr>
        <w:numPr>
          <w:ilvl w:val="1"/>
          <w:numId w:val="170"/>
        </w:numPr>
        <w:shd w:val="clear" w:color="auto" w:fill="FFFFFF" w:themeFill="background1"/>
        <w:rPr>
          <w:rFonts w:ascii="Calibri" w:eastAsia="Times New Roman" w:hAnsi="Calibri" w:cs="Calibri"/>
          <w:spacing w:val="2"/>
          <w:szCs w:val="22"/>
        </w:rPr>
      </w:pPr>
      <w:r w:rsidRPr="000A1F33">
        <w:rPr>
          <w:rFonts w:ascii="Calibri" w:hAnsi="Calibri" w:cs="Calibri"/>
          <w:b/>
          <w:bCs/>
          <w:szCs w:val="22"/>
        </w:rPr>
        <w:t>Screening et collecte des données biométriques et analyse des pathologies bipolaire :</w:t>
      </w:r>
      <w:r w:rsidRPr="000A1F33">
        <w:rPr>
          <w:rFonts w:ascii="Calibri" w:hAnsi="Calibri" w:cs="Calibri"/>
          <w:szCs w:val="22"/>
        </w:rPr>
        <w:t xml:space="preserve"> Au total, 161 ex-combattants (5 femmes) et 334 membres des communautés (119 femmes) ont été identifiés et ont bénéficié d’une consultation psychologique (individuel et/ou en groupe) à l’aide des </w:t>
      </w:r>
      <w:r w:rsidRPr="000A1F33">
        <w:rPr>
          <w:rFonts w:ascii="Calibri" w:hAnsi="Calibri" w:cs="Calibri"/>
        </w:rPr>
        <w:t>instruments de mesure du trauma. Cette prise en charge avait permis de déterminer l'état psychique des bénéficiaires cibles. Les diagnostiques</w:t>
      </w:r>
      <w:r w:rsidRPr="000A1F33">
        <w:rPr>
          <w:rFonts w:ascii="Calibri" w:eastAsia="Times New Roman" w:hAnsi="Calibri" w:cs="Calibri"/>
          <w:szCs w:val="22"/>
        </w:rPr>
        <w:t xml:space="preserve"> détectés auprès de ces derniers sont en général : les troubles psychosomatiques, l’anxiété, les troubles de stress post-traumatique et dépressions ainsi que quelque cas de trouble psychiatrique tel que le trouble bipolaire et de la personnalité borderline.</w:t>
      </w:r>
    </w:p>
    <w:p w14:paraId="12AFD725" w14:textId="77777777" w:rsidR="001C20A6" w:rsidRPr="000A1F33" w:rsidRDefault="001C20A6" w:rsidP="001C20A6">
      <w:pPr>
        <w:numPr>
          <w:ilvl w:val="1"/>
          <w:numId w:val="170"/>
        </w:numPr>
        <w:shd w:val="clear" w:color="auto" w:fill="FFFFFF" w:themeFill="background1"/>
        <w:rPr>
          <w:rFonts w:ascii="Calibri" w:eastAsia="Times New Roman" w:hAnsi="Calibri" w:cs="Calibri"/>
          <w:spacing w:val="2"/>
          <w:szCs w:val="22"/>
        </w:rPr>
      </w:pPr>
      <w:r w:rsidRPr="000A1F33">
        <w:rPr>
          <w:rFonts w:ascii="Calibri" w:eastAsia="Times New Roman" w:hAnsi="Calibri" w:cs="Calibri"/>
          <w:szCs w:val="22"/>
        </w:rPr>
        <w:t>Trois (3) approches au screening psychologique ont été appliquée. Il s’agissait de la psychothérapie TF-CBT TCC, la Logosynthèse et mhGAP que chacune de cette thérapie a été administrés selon chaque cas spécifique avec le diagnostic posé.</w:t>
      </w:r>
    </w:p>
    <w:p w14:paraId="7EDD73D7" w14:textId="77777777" w:rsidR="001C20A6" w:rsidRPr="000A1F33" w:rsidRDefault="001C20A6" w:rsidP="001C20A6">
      <w:pPr>
        <w:numPr>
          <w:ilvl w:val="1"/>
          <w:numId w:val="170"/>
        </w:numPr>
        <w:shd w:val="clear" w:color="auto" w:fill="FFFFFF" w:themeFill="background1"/>
        <w:rPr>
          <w:rFonts w:ascii="Calibri" w:eastAsia="Times New Roman" w:hAnsi="Calibri" w:cs="Calibri"/>
          <w:spacing w:val="2"/>
          <w:szCs w:val="22"/>
        </w:rPr>
      </w:pPr>
      <w:r w:rsidRPr="000A1F33">
        <w:rPr>
          <w:rFonts w:ascii="Calibri" w:eastAsia="Times New Roman" w:hAnsi="Calibri" w:cs="Calibri"/>
          <w:szCs w:val="22"/>
        </w:rPr>
        <w:t>Réalisation des sessions psychothérapeutiques, éducation civique et acceptation : Au total, 96 sessions de psychothérapie ont été réalisés et ont contribué à l'amélioration de la qualité de vie des bénéficiaires en leur offrant des connaissances et des compétences essentielles pour une citoyenneté active et responsable, tout en soutenant leur santé mentale et leur intégration sociale.</w:t>
      </w:r>
    </w:p>
    <w:p w14:paraId="10B1F14D" w14:textId="77777777" w:rsidR="001C20A6" w:rsidRPr="000A1F33" w:rsidRDefault="001C20A6" w:rsidP="001C20A6">
      <w:pPr>
        <w:numPr>
          <w:ilvl w:val="1"/>
          <w:numId w:val="170"/>
        </w:numPr>
        <w:shd w:val="clear" w:color="auto" w:fill="FFFFFF" w:themeFill="background1"/>
        <w:rPr>
          <w:rFonts w:ascii="Calibri" w:eastAsia="Times New Roman" w:hAnsi="Calibri" w:cs="Calibri"/>
          <w:spacing w:val="2"/>
          <w:szCs w:val="22"/>
        </w:rPr>
      </w:pPr>
      <w:r w:rsidRPr="000A1F33">
        <w:rPr>
          <w:rFonts w:ascii="Calibri" w:eastAsia="Times New Roman" w:hAnsi="Calibri" w:cs="Calibri"/>
          <w:szCs w:val="22"/>
        </w:rPr>
        <w:t xml:space="preserve">8 modules ont été appliquée à savoir : </w:t>
      </w:r>
      <w:r w:rsidRPr="000A1F33">
        <w:rPr>
          <w:rFonts w:ascii="Calibri" w:eastAsia="Times New Roman" w:hAnsi="Calibri" w:cs="Calibri"/>
          <w:i/>
          <w:iCs/>
          <w:sz w:val="20"/>
          <w:szCs w:val="20"/>
        </w:rPr>
        <w:t>(i) la psychoéducation sur les traumatismes , la mémoire intrusive ; (ii) arrêt des mauvaises pensées, les phases de motivation personnelles et l’hygiène au sommeil;  (iii) de l’éveil, respiration contrôlée, s’entrainer à se relaxer et horaire d’activité ; (iv) la perception d’effet et modulation ; (v) les procédures cognitives pour faire face à une situation ; (vi) évitement, échelonner l’insolation, échelonner la situation rappelant les souvenirs traumatisant, taches à imaginer l’insolation ; (vii) la création du récit traumatisant et (viii) le procédé cognitif.</w:t>
      </w:r>
    </w:p>
    <w:p w14:paraId="1582C38F" w14:textId="77777777" w:rsidR="001C20A6" w:rsidRPr="000A1F33" w:rsidRDefault="001C20A6" w:rsidP="001C20A6">
      <w:pPr>
        <w:numPr>
          <w:ilvl w:val="1"/>
          <w:numId w:val="170"/>
        </w:numPr>
        <w:shd w:val="clear" w:color="auto" w:fill="FFFFFF" w:themeFill="background1"/>
        <w:rPr>
          <w:rFonts w:ascii="Calibri" w:eastAsia="Times New Roman" w:hAnsi="Calibri" w:cs="Calibri"/>
          <w:spacing w:val="2"/>
          <w:szCs w:val="22"/>
        </w:rPr>
      </w:pPr>
      <w:r w:rsidRPr="000A1F33">
        <w:rPr>
          <w:rFonts w:ascii="Calibri" w:eastAsia="Times New Roman" w:hAnsi="Calibri" w:cs="Calibri"/>
          <w:szCs w:val="22"/>
        </w:rPr>
        <w:t>Les sujets abordés ci-dessus ont permis aux bénéficiaires de mieux comprendre leurs rôles et leurs responsabilités au sein de la communauté, tout en leur fournissant des outils pour améliorer leur bien-être mental et émotionnel, leurs comportements éthiques, l’environnement social et les pratiques d’une vie saine et respectueuse.</w:t>
      </w:r>
    </w:p>
    <w:p w14:paraId="5494FB59" w14:textId="77777777" w:rsidR="001C20A6" w:rsidRPr="000A1F33" w:rsidRDefault="001C20A6" w:rsidP="001C20A6">
      <w:pPr>
        <w:numPr>
          <w:ilvl w:val="1"/>
          <w:numId w:val="170"/>
        </w:numPr>
        <w:shd w:val="clear" w:color="auto" w:fill="FFFFFF" w:themeFill="background1"/>
        <w:rPr>
          <w:rFonts w:ascii="Calibri" w:eastAsia="Times New Roman" w:hAnsi="Calibri" w:cs="Calibri"/>
          <w:spacing w:val="2"/>
          <w:szCs w:val="22"/>
        </w:rPr>
      </w:pPr>
      <w:r w:rsidRPr="000A1F33">
        <w:rPr>
          <w:rFonts w:ascii="Calibri" w:eastAsia="Times New Roman" w:hAnsi="Calibri" w:cs="Calibri"/>
          <w:szCs w:val="22"/>
        </w:rPr>
        <w:t xml:space="preserve">A la suite de ces sessions, les bénéficiaires ont été soumis à des stress plus approfondis afin d’évaluer leur évolution par rapport aux différentes stratégies de prise en charge.  A la suite de ces exercices, 59 cas de discordances ont été identifiés </w:t>
      </w:r>
      <w:r w:rsidRPr="000A1F33">
        <w:rPr>
          <w:rFonts w:ascii="Calibri" w:eastAsia="Times New Roman" w:hAnsi="Calibri" w:cs="Calibri"/>
          <w:sz w:val="20"/>
          <w:szCs w:val="20"/>
        </w:rPr>
        <w:t>(bénéficiaires présentant des troubles de stress post traumatiques, anxiété, des troubles psycho traumatique, des troubles dépressifs)</w:t>
      </w:r>
      <w:r w:rsidRPr="000A1F33">
        <w:rPr>
          <w:rFonts w:ascii="Calibri" w:eastAsia="Times New Roman" w:hAnsi="Calibri" w:cs="Calibri"/>
          <w:szCs w:val="22"/>
        </w:rPr>
        <w:t>. Ces troubles se font remarquer à cinq niveaux : Sur le plan Psychologique, social, affectif/émotionnel, physique/psychosomatique et comportemental.</w:t>
      </w:r>
    </w:p>
    <w:p w14:paraId="727B5A39" w14:textId="77777777" w:rsidR="001C20A6" w:rsidRPr="000A1F33" w:rsidRDefault="001C20A6" w:rsidP="001C20A6">
      <w:pPr>
        <w:numPr>
          <w:ilvl w:val="1"/>
          <w:numId w:val="170"/>
        </w:numPr>
        <w:shd w:val="clear" w:color="auto" w:fill="FFFFFF" w:themeFill="background1"/>
        <w:rPr>
          <w:rFonts w:ascii="Calibri" w:eastAsia="Times New Roman" w:hAnsi="Calibri" w:cs="Calibri"/>
          <w:spacing w:val="2"/>
          <w:szCs w:val="22"/>
        </w:rPr>
      </w:pPr>
      <w:r w:rsidRPr="000A1F33">
        <w:rPr>
          <w:rFonts w:ascii="Calibri" w:eastAsia="Times New Roman" w:hAnsi="Calibri" w:cs="Calibri"/>
          <w:szCs w:val="22"/>
        </w:rPr>
        <w:t xml:space="preserve">60 leaders féminins communautaires et des champions du genre ont été sélectionnés et sont issus des structures communautaires dans les zones du projet. Ils ont été renforcés en capacités dans plusieurs thématiques (la lutte contre les VBG/PSEA, promotion des droits des femmes, la masculinité positive et genre). </w:t>
      </w:r>
    </w:p>
    <w:p w14:paraId="01413532" w14:textId="77777777" w:rsidR="001C20A6" w:rsidRPr="000A1F33" w:rsidRDefault="001C20A6" w:rsidP="001C20A6">
      <w:pPr>
        <w:numPr>
          <w:ilvl w:val="1"/>
          <w:numId w:val="170"/>
        </w:numPr>
        <w:shd w:val="clear" w:color="auto" w:fill="FFFFFF" w:themeFill="background1"/>
        <w:rPr>
          <w:rFonts w:ascii="Calibri" w:eastAsia="Times New Roman" w:hAnsi="Calibri" w:cs="Calibri"/>
          <w:spacing w:val="2"/>
          <w:szCs w:val="22"/>
        </w:rPr>
      </w:pPr>
      <w:r w:rsidRPr="000A1F33">
        <w:rPr>
          <w:rFonts w:ascii="Calibri" w:eastAsia="Times New Roman" w:hAnsi="Calibri" w:cs="Calibri"/>
          <w:szCs w:val="22"/>
        </w:rPr>
        <w:t xml:space="preserve">Ces leaders féminins ont été soutenus dans la conduite des actions de plaidoyer réalisés auprès des autorités politico administratives locales et urbaines. A la suite de ces plaidoyers, il a été remarqué la réduction sensible des cas de VBG dans l’ensemble des zones du projet </w:t>
      </w:r>
      <w:r w:rsidRPr="000A1F33">
        <w:rPr>
          <w:rFonts w:ascii="Calibri" w:eastAsia="Times New Roman" w:hAnsi="Calibri" w:cs="Calibri"/>
          <w:i/>
          <w:iCs/>
          <w:sz w:val="20"/>
          <w:szCs w:val="20"/>
        </w:rPr>
        <w:t>(Par exemple à Mangina, certaines maisons de tolérance où les cas de VBG étaient souvent enregistrés ont été fermées par la police)</w:t>
      </w:r>
      <w:r w:rsidRPr="000A1F33">
        <w:rPr>
          <w:rFonts w:ascii="Calibri" w:eastAsia="Times New Roman" w:hAnsi="Calibri" w:cs="Calibri"/>
          <w:szCs w:val="22"/>
        </w:rPr>
        <w:t xml:space="preserve">. </w:t>
      </w:r>
    </w:p>
    <w:p w14:paraId="3DA275A3" w14:textId="77777777" w:rsidR="001C20A6" w:rsidRPr="000A1F33" w:rsidRDefault="001C20A6" w:rsidP="001C20A6">
      <w:pPr>
        <w:numPr>
          <w:ilvl w:val="1"/>
          <w:numId w:val="170"/>
        </w:numPr>
        <w:shd w:val="clear" w:color="auto" w:fill="FFFFFF" w:themeFill="background1"/>
        <w:rPr>
          <w:rFonts w:ascii="Calibri" w:eastAsia="Times New Roman" w:hAnsi="Calibri" w:cs="Calibri"/>
          <w:spacing w:val="2"/>
          <w:szCs w:val="22"/>
        </w:rPr>
      </w:pPr>
      <w:r w:rsidRPr="000A1F33">
        <w:rPr>
          <w:rFonts w:ascii="Calibri" w:eastAsia="Times New Roman" w:hAnsi="Calibri" w:cs="Calibri"/>
          <w:szCs w:val="22"/>
        </w:rPr>
        <w:t>8 événements de mobilisation communautaire axés sur le genre ont été organisés et soutenus sur la base des messages clés et des priorités élaborés dans le cadre du plan local d'engagement en faveur du genre. Dans ce cadre, une caravane motorisée a également été organisée pour une sensibilisation communautaire axée sur le Genre.</w:t>
      </w:r>
    </w:p>
    <w:p w14:paraId="1C87CA15" w14:textId="77777777" w:rsidR="001C20A6" w:rsidRPr="000A1F33" w:rsidRDefault="001C20A6" w:rsidP="001C20A6">
      <w:pPr>
        <w:numPr>
          <w:ilvl w:val="1"/>
          <w:numId w:val="170"/>
        </w:numPr>
        <w:shd w:val="clear" w:color="auto" w:fill="FFFFFF" w:themeFill="background1"/>
        <w:rPr>
          <w:rFonts w:ascii="Calibri" w:eastAsia="Times New Roman" w:hAnsi="Calibri" w:cs="Calibri"/>
          <w:spacing w:val="2"/>
          <w:szCs w:val="22"/>
        </w:rPr>
      </w:pPr>
      <w:r w:rsidRPr="000A1F33">
        <w:rPr>
          <w:rFonts w:ascii="Calibri" w:eastAsia="Times New Roman" w:hAnsi="Calibri" w:cs="Calibri"/>
          <w:szCs w:val="22"/>
        </w:rPr>
        <w:t>15 campagnes de sensibilisation sur l’importance de l’autonomisation économique des femmes et de leur participation aux instances de prises de décision ont été organisés dans les villes de Beni et Butembo, ainsi que dans le territoire de Beni. Au total 500 personnes ont été touchées dont 285 femmes (57%).</w:t>
      </w:r>
    </w:p>
    <w:p w14:paraId="30FE1CDD" w14:textId="62A25A72" w:rsidR="003665A3" w:rsidRPr="007818CC" w:rsidRDefault="001C20A6" w:rsidP="350ED98C">
      <w:pPr>
        <w:numPr>
          <w:ilvl w:val="1"/>
          <w:numId w:val="170"/>
        </w:numPr>
        <w:shd w:val="clear" w:color="auto" w:fill="FFFFFF" w:themeFill="background1"/>
        <w:rPr>
          <w:rFonts w:ascii="Calibri" w:eastAsia="Calibri" w:hAnsi="Calibri" w:cs="Calibri"/>
          <w:spacing w:val="2"/>
          <w:szCs w:val="22"/>
        </w:rPr>
      </w:pPr>
      <w:r w:rsidRPr="000A1F33">
        <w:rPr>
          <w:rFonts w:ascii="Calibri" w:eastAsia="Times New Roman" w:hAnsi="Calibri" w:cs="Calibri"/>
        </w:rPr>
        <w:t>Elaboration de la stratégie de communication du projet : Ce</w:t>
      </w:r>
      <w:r w:rsidRPr="00B50DDD">
        <w:rPr>
          <w:rFonts w:ascii="Calibri" w:eastAsia="Calibri" w:hAnsi="Calibri" w:cs="Calibri"/>
          <w:szCs w:val="22"/>
        </w:rPr>
        <w:t xml:space="preserve"> </w:t>
      </w:r>
      <w:r w:rsidR="63C7C500" w:rsidRPr="00B50DDD">
        <w:rPr>
          <w:rFonts w:ascii="Calibri" w:eastAsia="Calibri" w:hAnsi="Calibri" w:cs="Calibri"/>
          <w:szCs w:val="22"/>
        </w:rPr>
        <w:t xml:space="preserve">document a été élaboré </w:t>
      </w:r>
      <w:r w:rsidRPr="000A1F33">
        <w:rPr>
          <w:rFonts w:ascii="Calibri" w:eastAsia="Times New Roman" w:hAnsi="Calibri" w:cs="Calibri"/>
        </w:rPr>
        <w:t>et validé au cours d’un atelier organisé du 17 au 19 janvier 2024 0 Beni. Il a été élaboré</w:t>
      </w:r>
      <w:r w:rsidRPr="000A1F33">
        <w:rPr>
          <w:rFonts w:asciiTheme="majorHAnsi" w:eastAsia="Times New Roman" w:hAnsiTheme="majorHAnsi" w:cstheme="majorBidi"/>
        </w:rPr>
        <w:t xml:space="preserve">  </w:t>
      </w:r>
      <w:r w:rsidR="63C7C500" w:rsidRPr="350ED98C">
        <w:rPr>
          <w:rFonts w:ascii="Calibri" w:eastAsia="Calibri" w:hAnsi="Calibri" w:cs="Calibri"/>
          <w:szCs w:val="22"/>
        </w:rPr>
        <w:t>de manière participative avec les membres de la communauté ainsi que les acteurs des médias locaux intervenant dans la zone du projet</w:t>
      </w:r>
      <w:r w:rsidR="4D13BA89" w:rsidRPr="350ED98C">
        <w:rPr>
          <w:rFonts w:ascii="Calibri" w:eastAsia="Calibri" w:hAnsi="Calibri" w:cs="Calibri"/>
          <w:szCs w:val="22"/>
        </w:rPr>
        <w:t xml:space="preserve">. </w:t>
      </w:r>
      <w:r w:rsidR="3FD513BD" w:rsidRPr="350ED98C">
        <w:rPr>
          <w:rFonts w:ascii="Calibri" w:eastAsia="Calibri" w:hAnsi="Calibri" w:cs="Calibri"/>
          <w:szCs w:val="22"/>
        </w:rPr>
        <w:t xml:space="preserve">Ce document décrit de manière détaillée la manière dont toute la communication du projet sera articulée tout en offrant des orientations stratégiques, les objectifs, les résultats à atteindre et les messages clés de sensibilisation et mobilisation communautaire ainsi que les indicateurs d’évaluation de la performance de cette communication dans le cadre du projet. Ainsi, deux ateliers ont été organisé avec les journalistes d’un côté et les membres de la communauté de l’autre côté ayant réunis dans l’ensemble 79 participants, soit 25 femmes (31,6%) et 54 hommes (68,3%). Au terme de ces ateliers, un document final de la stratégie de communication du projet a été produit, adopté et validé par tous ces acteurs au niveau local à Beni pour assurer le début de sa mise en </w:t>
      </w:r>
      <w:r w:rsidR="61C9DCC6" w:rsidRPr="350ED98C">
        <w:rPr>
          <w:rFonts w:ascii="Calibri" w:eastAsia="Calibri" w:hAnsi="Calibri" w:cs="Calibri"/>
          <w:szCs w:val="22"/>
        </w:rPr>
        <w:t>œuvre</w:t>
      </w:r>
      <w:r w:rsidR="3FD513BD" w:rsidRPr="350ED98C">
        <w:rPr>
          <w:rFonts w:ascii="Calibri" w:eastAsia="Calibri" w:hAnsi="Calibri" w:cs="Calibri"/>
          <w:szCs w:val="22"/>
        </w:rPr>
        <w:t>.</w:t>
      </w:r>
      <w:r>
        <w:rPr>
          <w:rFonts w:ascii="Calibri" w:eastAsia="Calibri" w:hAnsi="Calibri" w:cs="Calibri"/>
          <w:szCs w:val="22"/>
        </w:rPr>
        <w:t xml:space="preserve"> </w:t>
      </w:r>
    </w:p>
    <w:p w14:paraId="07327B87" w14:textId="37ED42D3" w:rsidR="001C20A6" w:rsidRPr="000A1F33" w:rsidRDefault="001C20A6" w:rsidP="001C20A6">
      <w:pPr>
        <w:numPr>
          <w:ilvl w:val="1"/>
          <w:numId w:val="170"/>
        </w:numPr>
        <w:shd w:val="clear" w:color="auto" w:fill="FFFFFF" w:themeFill="background1"/>
        <w:rPr>
          <w:rFonts w:ascii="Calibri" w:eastAsia="Times New Roman" w:hAnsi="Calibri" w:cs="Calibri"/>
        </w:rPr>
      </w:pPr>
      <w:r w:rsidRPr="000A1F33">
        <w:rPr>
          <w:rFonts w:ascii="Calibri" w:eastAsia="Times New Roman" w:hAnsi="Calibri" w:cs="Calibri"/>
        </w:rPr>
        <w:t>Sept (7) radios communautaires ont été sélectionnées et ont joué un rôle prépondérant dans la vulgarisation des messages et relayage des informations au grand public.</w:t>
      </w:r>
    </w:p>
    <w:p w14:paraId="36B9A95C" w14:textId="77777777" w:rsidR="001C20A6" w:rsidRPr="000A1F33" w:rsidRDefault="001C20A6" w:rsidP="001C20A6">
      <w:pPr>
        <w:numPr>
          <w:ilvl w:val="1"/>
          <w:numId w:val="170"/>
        </w:numPr>
        <w:shd w:val="clear" w:color="auto" w:fill="FFFFFF" w:themeFill="background1"/>
        <w:rPr>
          <w:rFonts w:ascii="Calibri" w:eastAsia="Times New Roman" w:hAnsi="Calibri" w:cs="Calibri"/>
        </w:rPr>
      </w:pPr>
      <w:r w:rsidRPr="000A1F33">
        <w:rPr>
          <w:rFonts w:ascii="Calibri" w:eastAsia="Times New Roman" w:hAnsi="Calibri" w:cs="Calibri"/>
        </w:rPr>
        <w:t>105 actions de sensibilisation (production et diffusion de 28 émissions radio, 56 spots, 7 sketchs, 14 publi-reportages et magazines) sur la paix, la cohésion sociale, et la cohabitation pacifique ont été organisées avec les radios communautaires partenaires au projet ;</w:t>
      </w:r>
    </w:p>
    <w:p w14:paraId="0BA3000F" w14:textId="77777777" w:rsidR="001C20A6" w:rsidRPr="000A1F33" w:rsidRDefault="001C20A6" w:rsidP="001C20A6">
      <w:pPr>
        <w:numPr>
          <w:ilvl w:val="1"/>
          <w:numId w:val="170"/>
        </w:numPr>
        <w:shd w:val="clear" w:color="auto" w:fill="FFFFFF" w:themeFill="background1"/>
        <w:rPr>
          <w:rFonts w:ascii="Calibri" w:eastAsia="Times New Roman" w:hAnsi="Calibri" w:cs="Calibri"/>
        </w:rPr>
      </w:pPr>
      <w:r w:rsidRPr="000A1F33">
        <w:rPr>
          <w:rFonts w:ascii="Calibri" w:eastAsia="Times New Roman" w:hAnsi="Calibri" w:cs="Calibri"/>
        </w:rPr>
        <w:t>39 activités (dialogues, redynamisation structures communautaires, formation, …) mises en œuvre ont été diffusées à travers les radios partenaires ;</w:t>
      </w:r>
    </w:p>
    <w:p w14:paraId="07460224" w14:textId="77777777" w:rsidR="001C20A6" w:rsidRPr="000A1F33" w:rsidRDefault="001C20A6" w:rsidP="001C20A6">
      <w:pPr>
        <w:numPr>
          <w:ilvl w:val="1"/>
          <w:numId w:val="170"/>
        </w:numPr>
        <w:shd w:val="clear" w:color="auto" w:fill="FFFFFF" w:themeFill="background1"/>
        <w:rPr>
          <w:rFonts w:ascii="Calibri" w:eastAsia="Times New Roman" w:hAnsi="Calibri" w:cs="Calibri"/>
        </w:rPr>
      </w:pPr>
      <w:r w:rsidRPr="000A1F33">
        <w:rPr>
          <w:rFonts w:ascii="Calibri" w:eastAsia="Times New Roman" w:hAnsi="Calibri" w:cs="Calibri"/>
        </w:rPr>
        <w:t>Un point de presse de sensibilisation sur la lutte contre les messages ou discours de haine contre les ex-combattants a été organisé et diffusé sur les journaux des radio partenaires et plateformes de communication.</w:t>
      </w:r>
    </w:p>
    <w:p w14:paraId="08C95127" w14:textId="23CCC585" w:rsidR="003665A3" w:rsidRPr="000A1F33" w:rsidRDefault="001C20A6" w:rsidP="001C20A6">
      <w:pPr>
        <w:numPr>
          <w:ilvl w:val="1"/>
          <w:numId w:val="170"/>
        </w:numPr>
        <w:shd w:val="clear" w:color="auto" w:fill="FFFFFF" w:themeFill="background1"/>
        <w:rPr>
          <w:rFonts w:ascii="Calibri" w:eastAsia="Times New Roman" w:hAnsi="Calibri" w:cs="Calibri"/>
        </w:rPr>
      </w:pPr>
      <w:r w:rsidRPr="000A1F33">
        <w:rPr>
          <w:rFonts w:ascii="Calibri" w:eastAsia="Times New Roman" w:hAnsi="Calibri" w:cs="Calibri"/>
        </w:rPr>
        <w:t>Ces radios ont réussi d’influencer le comportement des bénéficiaires en relayant et diffusant de messages de sensibilisation et des campagnes de mobilisation des communautés et augmenter les connaissances ainsi que modifier les attitudes, les normes culturelles et les attitudes à travers des émissions radiodiffusés, spots publicitaires, couverture médiatique des évènements et activités du projet.</w:t>
      </w:r>
    </w:p>
    <w:p w14:paraId="327FF783" w14:textId="30F33EF0" w:rsidR="00981F74" w:rsidRPr="007818CC" w:rsidRDefault="005D6C7C" w:rsidP="00462EAA">
      <w:pPr>
        <w:rPr>
          <w:rFonts w:asciiTheme="majorHAnsi" w:hAnsiTheme="majorHAnsi" w:cstheme="majorHAnsi"/>
          <w:b/>
          <w:bCs/>
          <w:szCs w:val="22"/>
          <w:u w:val="single"/>
        </w:rPr>
      </w:pPr>
      <w:r w:rsidRPr="007818CC">
        <w:rPr>
          <w:rFonts w:asciiTheme="majorHAnsi" w:hAnsiTheme="majorHAnsi" w:cstheme="majorHAnsi"/>
          <w:b/>
          <w:bCs/>
          <w:szCs w:val="22"/>
          <w:u w:val="single"/>
        </w:rPr>
        <w:t>Sud</w:t>
      </w:r>
      <w:r w:rsidR="00876958" w:rsidRPr="007818CC">
        <w:rPr>
          <w:rFonts w:asciiTheme="majorHAnsi" w:hAnsiTheme="majorHAnsi" w:cstheme="majorHAnsi"/>
          <w:b/>
          <w:bCs/>
          <w:szCs w:val="22"/>
          <w:u w:val="single"/>
        </w:rPr>
        <w:t>-</w:t>
      </w:r>
      <w:r w:rsidR="00981F74" w:rsidRPr="007818CC">
        <w:rPr>
          <w:rFonts w:asciiTheme="majorHAnsi" w:hAnsiTheme="majorHAnsi" w:cstheme="majorHAnsi"/>
          <w:b/>
          <w:bCs/>
          <w:szCs w:val="22"/>
          <w:u w:val="single"/>
        </w:rPr>
        <w:t>Kivu</w:t>
      </w:r>
    </w:p>
    <w:p w14:paraId="1B674C59" w14:textId="77777777" w:rsidR="00E40620" w:rsidRPr="007818CC" w:rsidRDefault="00E40620" w:rsidP="00002B5C">
      <w:pPr>
        <w:rPr>
          <w:rFonts w:asciiTheme="majorHAnsi" w:hAnsiTheme="majorHAnsi" w:cstheme="majorHAnsi"/>
          <w:szCs w:val="22"/>
        </w:rPr>
      </w:pPr>
    </w:p>
    <w:p w14:paraId="24EA139C" w14:textId="2962BC05" w:rsidR="00AF44FB" w:rsidRPr="007818CC" w:rsidRDefault="62A4C33B" w:rsidP="00AF44FB">
      <w:pPr>
        <w:pStyle w:val="Paragraphedeliste"/>
        <w:numPr>
          <w:ilvl w:val="0"/>
          <w:numId w:val="146"/>
        </w:numPr>
        <w:rPr>
          <w:rFonts w:asciiTheme="majorHAnsi" w:hAnsiTheme="majorHAnsi" w:cstheme="majorHAnsi"/>
          <w:b/>
          <w:bCs/>
          <w:szCs w:val="22"/>
          <w:lang w:val="fr-FR"/>
        </w:rPr>
      </w:pPr>
      <w:r w:rsidRPr="007818CC">
        <w:rPr>
          <w:rFonts w:asciiTheme="majorHAnsi" w:hAnsiTheme="majorHAnsi" w:cstheme="majorHAnsi"/>
          <w:b/>
          <w:bCs/>
          <w:i/>
          <w:iCs/>
          <w:szCs w:val="22"/>
          <w:lang w:val="fr-FR"/>
        </w:rPr>
        <w:t xml:space="preserve"> </w:t>
      </w:r>
      <w:r w:rsidR="37F74EBF" w:rsidRPr="007818CC">
        <w:rPr>
          <w:rFonts w:asciiTheme="majorHAnsi" w:hAnsiTheme="majorHAnsi" w:cstheme="majorHAnsi"/>
          <w:b/>
          <w:bCs/>
          <w:i/>
          <w:iCs/>
          <w:szCs w:val="22"/>
          <w:lang w:val="fr-FR"/>
        </w:rPr>
        <w:t>Travaux</w:t>
      </w:r>
      <w:r w:rsidRPr="007818CC">
        <w:rPr>
          <w:rFonts w:asciiTheme="majorHAnsi" w:hAnsiTheme="majorHAnsi" w:cstheme="majorHAnsi"/>
          <w:b/>
          <w:bCs/>
          <w:i/>
          <w:iCs/>
          <w:szCs w:val="22"/>
          <w:lang w:val="fr-FR"/>
        </w:rPr>
        <w:t xml:space="preserve"> </w:t>
      </w:r>
      <w:r w:rsidR="02783265" w:rsidRPr="007818CC">
        <w:rPr>
          <w:rFonts w:asciiTheme="majorHAnsi" w:hAnsiTheme="majorHAnsi" w:cstheme="majorHAnsi"/>
          <w:b/>
          <w:bCs/>
          <w:i/>
          <w:iCs/>
          <w:szCs w:val="22"/>
          <w:lang w:val="fr-FR"/>
        </w:rPr>
        <w:t xml:space="preserve">HIMO </w:t>
      </w:r>
      <w:r w:rsidR="1E703B36" w:rsidRPr="007818CC">
        <w:rPr>
          <w:rFonts w:asciiTheme="majorHAnsi" w:hAnsiTheme="majorHAnsi" w:cstheme="majorHAnsi"/>
          <w:b/>
          <w:bCs/>
          <w:i/>
          <w:iCs/>
          <w:szCs w:val="22"/>
          <w:lang w:val="fr-FR"/>
        </w:rPr>
        <w:t>de réhabilitation des ouvrages d’arts dans les hauts plateaux</w:t>
      </w:r>
      <w:r w:rsidRPr="007818CC">
        <w:rPr>
          <w:rFonts w:asciiTheme="majorHAnsi" w:hAnsiTheme="majorHAnsi" w:cstheme="majorHAnsi"/>
          <w:b/>
          <w:bCs/>
          <w:i/>
          <w:iCs/>
          <w:szCs w:val="22"/>
          <w:lang w:val="fr-FR"/>
        </w:rPr>
        <w:t xml:space="preserve"> </w:t>
      </w:r>
    </w:p>
    <w:p w14:paraId="74175987" w14:textId="77777777" w:rsidR="00AF44FB" w:rsidRPr="007818CC" w:rsidRDefault="00AF44FB" w:rsidP="001B20E0">
      <w:pPr>
        <w:rPr>
          <w:rFonts w:asciiTheme="majorHAnsi" w:hAnsiTheme="majorHAnsi" w:cstheme="majorHAnsi"/>
          <w:szCs w:val="22"/>
        </w:rPr>
      </w:pPr>
    </w:p>
    <w:p w14:paraId="541AAF65" w14:textId="5D44BE20" w:rsidR="00582EDF" w:rsidRPr="007818CC" w:rsidRDefault="00030A87" w:rsidP="00582EDF">
      <w:pPr>
        <w:rPr>
          <w:rFonts w:asciiTheme="majorHAnsi" w:hAnsiTheme="majorHAnsi" w:cstheme="majorBidi"/>
        </w:rPr>
      </w:pPr>
      <w:r w:rsidRPr="007818CC">
        <w:rPr>
          <w:rFonts w:asciiTheme="majorHAnsi" w:hAnsiTheme="majorHAnsi" w:cstheme="majorBidi"/>
        </w:rPr>
        <w:t xml:space="preserve">Lancé en décembre 2023 dans la province du Sud-Kivu, le projet de l’OIM visant à soutenir le Programme National du Désarmement, Démobilisation, Relèvement Communautaire et Stabilisation (PDDRCS) pour la réinsertion des ex-combattants s’est achevé en décembre 2024. </w:t>
      </w:r>
      <w:r w:rsidR="00582EDF">
        <w:rPr>
          <w:rFonts w:asciiTheme="majorHAnsi" w:hAnsiTheme="majorHAnsi" w:cstheme="majorBidi"/>
        </w:rPr>
        <w:t xml:space="preserve">Sur un total prévu de 2000 beficiaires, seulement </w:t>
      </w:r>
      <w:r w:rsidR="00582EDF" w:rsidRPr="007818CC">
        <w:rPr>
          <w:rFonts w:asciiTheme="majorHAnsi" w:hAnsiTheme="majorHAnsi" w:cstheme="majorBidi"/>
        </w:rPr>
        <w:t xml:space="preserve">un </w:t>
      </w:r>
      <w:r w:rsidRPr="007818CC">
        <w:rPr>
          <w:rFonts w:asciiTheme="majorHAnsi" w:hAnsiTheme="majorHAnsi" w:cstheme="majorBidi"/>
        </w:rPr>
        <w:t>total de 1 000 personnes, comprenant 931 membres des communautés locales des zones prioritaires et 69 ex-combattants issus des groupes armés</w:t>
      </w:r>
      <w:r w:rsidR="00582EDF">
        <w:rPr>
          <w:rFonts w:asciiTheme="majorHAnsi" w:hAnsiTheme="majorHAnsi" w:cstheme="majorBidi"/>
        </w:rPr>
        <w:t xml:space="preserve"> ont été atteints</w:t>
      </w:r>
      <w:r w:rsidRPr="007818CC">
        <w:rPr>
          <w:rFonts w:asciiTheme="majorHAnsi" w:hAnsiTheme="majorHAnsi" w:cstheme="majorBidi"/>
        </w:rPr>
        <w:t>.</w:t>
      </w:r>
      <w:r w:rsidR="00582EDF">
        <w:rPr>
          <w:rFonts w:asciiTheme="majorHAnsi" w:hAnsiTheme="majorHAnsi" w:cstheme="majorBidi"/>
        </w:rPr>
        <w:t xml:space="preserve"> </w:t>
      </w:r>
      <w:r w:rsidR="00582EDF" w:rsidRPr="00582EDF">
        <w:rPr>
          <w:rFonts w:asciiTheme="majorHAnsi" w:hAnsiTheme="majorHAnsi" w:cstheme="majorBidi"/>
        </w:rPr>
        <w:t xml:space="preserve"> </w:t>
      </w:r>
      <w:r w:rsidR="00582EDF">
        <w:rPr>
          <w:rFonts w:asciiTheme="majorHAnsi" w:hAnsiTheme="majorHAnsi" w:cstheme="majorBidi"/>
        </w:rPr>
        <w:t xml:space="preserve">Ceci, par ce que le comité de coordination provincial qui, avait en coordination avec le PDDRCS, créer  un site Kashatu de regroupement de Runingu qui, habritait des excombatants. Faute de moyen pour une prise en charge efficace de ces excombatants, </w:t>
      </w:r>
      <w:r w:rsidR="0093344C">
        <w:rPr>
          <w:rFonts w:asciiTheme="majorHAnsi" w:hAnsiTheme="majorHAnsi" w:cstheme="majorBidi"/>
        </w:rPr>
        <w:t xml:space="preserve">par </w:t>
      </w:r>
      <w:r w:rsidR="00582EDF">
        <w:rPr>
          <w:rFonts w:asciiTheme="majorHAnsi" w:hAnsiTheme="majorHAnsi" w:cstheme="majorBidi"/>
        </w:rPr>
        <w:t xml:space="preserve">le PDDRCS, le comité </w:t>
      </w:r>
      <w:r w:rsidR="0093344C">
        <w:rPr>
          <w:rFonts w:asciiTheme="majorHAnsi" w:hAnsiTheme="majorHAnsi" w:cstheme="majorBidi"/>
        </w:rPr>
        <w:t>de pilotage en coordination avec MONUSCO DDRS ont decidés que OIM devait désormait prendre en charge les Ex</w:t>
      </w:r>
      <w:r w:rsidR="00877E1C">
        <w:rPr>
          <w:rFonts w:asciiTheme="majorHAnsi" w:hAnsiTheme="majorHAnsi" w:cstheme="majorBidi"/>
        </w:rPr>
        <w:t>-</w:t>
      </w:r>
      <w:r w:rsidR="0093344C">
        <w:rPr>
          <w:rFonts w:asciiTheme="majorHAnsi" w:hAnsiTheme="majorHAnsi" w:cstheme="majorBidi"/>
        </w:rPr>
        <w:t xml:space="preserve">combattants du site de Kashatu avec la moitié des ressources destiné à la prise en charge des 2000 beneficiaires prévus. </w:t>
      </w:r>
    </w:p>
    <w:p w14:paraId="3D461076" w14:textId="1EC78831" w:rsidR="00030A87" w:rsidRPr="007818CC" w:rsidRDefault="00030A87" w:rsidP="66CCA773">
      <w:pPr>
        <w:rPr>
          <w:rFonts w:asciiTheme="majorHAnsi" w:hAnsiTheme="majorHAnsi" w:cstheme="majorBidi"/>
        </w:rPr>
      </w:pPr>
    </w:p>
    <w:p w14:paraId="23D3770D" w14:textId="5CEE643C" w:rsidR="00030A87" w:rsidRPr="007818CC" w:rsidRDefault="00030A87" w:rsidP="66CCA773">
      <w:pPr>
        <w:rPr>
          <w:rFonts w:asciiTheme="majorHAnsi" w:hAnsiTheme="majorHAnsi" w:cstheme="majorBidi"/>
        </w:rPr>
      </w:pPr>
      <w:r w:rsidRPr="66CCA773">
        <w:rPr>
          <w:rFonts w:asciiTheme="majorHAnsi" w:hAnsiTheme="majorHAnsi" w:cstheme="majorBidi"/>
        </w:rPr>
        <w:t>Grâce à la méthode HIMO (Haute Intensité de Main-d’œuvre), 64 034 jours d’emploi ont été créés, générant une rémunération totale de 357 067 USD pour les participants. Les travaux de réhabilitation de la route de desserte agricole reliant Runingu à Kataobo, d’une longueur de 42 km, ont permis de construire plusieurs ouvrages techniques, notamment :</w:t>
      </w:r>
    </w:p>
    <w:p w14:paraId="43C063BC" w14:textId="77777777" w:rsidR="00030A87" w:rsidRPr="007818CC" w:rsidRDefault="00030A87" w:rsidP="66CCA773">
      <w:pPr>
        <w:numPr>
          <w:ilvl w:val="0"/>
          <w:numId w:val="171"/>
        </w:numPr>
        <w:rPr>
          <w:rFonts w:asciiTheme="majorHAnsi" w:hAnsiTheme="majorHAnsi" w:cstheme="majorBidi"/>
          <w:lang w:val="en-US"/>
        </w:rPr>
      </w:pPr>
      <w:r w:rsidRPr="007818CC">
        <w:rPr>
          <w:rFonts w:asciiTheme="majorHAnsi" w:hAnsiTheme="majorHAnsi" w:cstheme="majorBidi"/>
          <w:b/>
          <w:bCs/>
          <w:lang w:val="en-US"/>
        </w:rPr>
        <w:t>1 dalot</w:t>
      </w:r>
      <w:r w:rsidRPr="007818CC">
        <w:rPr>
          <w:rFonts w:asciiTheme="majorHAnsi" w:hAnsiTheme="majorHAnsi" w:cstheme="majorBidi"/>
          <w:lang w:val="en-US"/>
        </w:rPr>
        <w:t>,</w:t>
      </w:r>
    </w:p>
    <w:p w14:paraId="46BF072D" w14:textId="77777777" w:rsidR="00030A87" w:rsidRPr="007818CC" w:rsidRDefault="00030A87" w:rsidP="66CCA773">
      <w:pPr>
        <w:numPr>
          <w:ilvl w:val="0"/>
          <w:numId w:val="171"/>
        </w:numPr>
        <w:rPr>
          <w:rFonts w:asciiTheme="majorHAnsi" w:hAnsiTheme="majorHAnsi" w:cstheme="majorBidi"/>
          <w:lang w:val="en-US"/>
        </w:rPr>
      </w:pPr>
      <w:r w:rsidRPr="007818CC">
        <w:rPr>
          <w:rFonts w:asciiTheme="majorHAnsi" w:hAnsiTheme="majorHAnsi" w:cstheme="majorBidi"/>
          <w:b/>
          <w:bCs/>
          <w:lang w:val="en-US"/>
        </w:rPr>
        <w:t>9 radiers</w:t>
      </w:r>
      <w:r w:rsidRPr="007818CC">
        <w:rPr>
          <w:rFonts w:asciiTheme="majorHAnsi" w:hAnsiTheme="majorHAnsi" w:cstheme="majorBidi"/>
          <w:lang w:val="en-US"/>
        </w:rPr>
        <w:t>,</w:t>
      </w:r>
    </w:p>
    <w:p w14:paraId="2983280F" w14:textId="77777777" w:rsidR="00030A87" w:rsidRPr="007818CC" w:rsidRDefault="00030A87" w:rsidP="66CCA773">
      <w:pPr>
        <w:numPr>
          <w:ilvl w:val="0"/>
          <w:numId w:val="171"/>
        </w:numPr>
        <w:rPr>
          <w:rFonts w:asciiTheme="majorHAnsi" w:hAnsiTheme="majorHAnsi" w:cstheme="majorBidi"/>
          <w:lang w:val="en-US"/>
        </w:rPr>
      </w:pPr>
      <w:r w:rsidRPr="007818CC">
        <w:rPr>
          <w:rFonts w:asciiTheme="majorHAnsi" w:hAnsiTheme="majorHAnsi" w:cstheme="majorBidi"/>
          <w:b/>
          <w:bCs/>
          <w:lang w:val="en-US"/>
        </w:rPr>
        <w:t>1 ponceau</w:t>
      </w:r>
      <w:r w:rsidRPr="007818CC">
        <w:rPr>
          <w:rFonts w:asciiTheme="majorHAnsi" w:hAnsiTheme="majorHAnsi" w:cstheme="majorBidi"/>
          <w:lang w:val="en-US"/>
        </w:rPr>
        <w:t>,</w:t>
      </w:r>
    </w:p>
    <w:p w14:paraId="27A491B4" w14:textId="77777777" w:rsidR="00030A87" w:rsidRPr="007818CC" w:rsidRDefault="00030A87" w:rsidP="66CCA773">
      <w:pPr>
        <w:numPr>
          <w:ilvl w:val="0"/>
          <w:numId w:val="171"/>
        </w:numPr>
        <w:rPr>
          <w:rFonts w:asciiTheme="majorHAnsi" w:hAnsiTheme="majorHAnsi" w:cstheme="majorBidi"/>
        </w:rPr>
      </w:pPr>
      <w:r w:rsidRPr="007818CC">
        <w:rPr>
          <w:rFonts w:asciiTheme="majorHAnsi" w:hAnsiTheme="majorHAnsi" w:cstheme="majorBidi"/>
          <w:b/>
          <w:bCs/>
        </w:rPr>
        <w:t>1 800 mètres de caniveaux modernes</w:t>
      </w:r>
      <w:r w:rsidRPr="007818CC">
        <w:rPr>
          <w:rFonts w:asciiTheme="majorHAnsi" w:hAnsiTheme="majorHAnsi" w:cstheme="majorBidi"/>
        </w:rPr>
        <w:t>, facilitant l’évacuation des eaux de pluie.</w:t>
      </w:r>
    </w:p>
    <w:p w14:paraId="6F768074" w14:textId="77777777" w:rsidR="00030A87" w:rsidRPr="007818CC" w:rsidRDefault="43EC9B2E" w:rsidP="66CCA773">
      <w:pPr>
        <w:rPr>
          <w:rFonts w:asciiTheme="majorHAnsi" w:hAnsiTheme="majorHAnsi" w:cstheme="majorBidi"/>
        </w:rPr>
      </w:pPr>
      <w:r w:rsidRPr="007818CC">
        <w:rPr>
          <w:rFonts w:asciiTheme="majorHAnsi" w:hAnsiTheme="majorHAnsi" w:cstheme="majorBidi"/>
        </w:rPr>
        <w:t>Ces infrastructures ont considérablement amélioré l’accessibilité entre les moyens et hauts plateaux du territoire d’Uvira, en particulier dans la chefferie de Bafuliru, tout en renforçant les échanges économiques et la mobilité des populations locales.</w:t>
      </w:r>
    </w:p>
    <w:p w14:paraId="56BDB905" w14:textId="1349403D" w:rsidR="746512D0" w:rsidRPr="007818CC" w:rsidRDefault="746512D0" w:rsidP="746512D0">
      <w:pPr>
        <w:rPr>
          <w:rFonts w:asciiTheme="majorHAnsi" w:hAnsiTheme="majorHAnsi" w:cstheme="majorBidi"/>
        </w:rPr>
      </w:pPr>
    </w:p>
    <w:p w14:paraId="3B65BCA5" w14:textId="60E65DCC" w:rsidR="00030A87" w:rsidRPr="007818CC" w:rsidRDefault="6277DBF5" w:rsidP="66CCA773">
      <w:pPr>
        <w:pStyle w:val="Paragraphedeliste"/>
        <w:numPr>
          <w:ilvl w:val="0"/>
          <w:numId w:val="91"/>
        </w:numPr>
        <w:rPr>
          <w:rFonts w:asciiTheme="majorHAnsi" w:hAnsiTheme="majorHAnsi" w:cstheme="majorBidi"/>
          <w:lang w:val="fr-FR"/>
        </w:rPr>
      </w:pPr>
      <w:r w:rsidRPr="007818CC">
        <w:rPr>
          <w:rFonts w:asciiTheme="majorHAnsi" w:hAnsiTheme="majorHAnsi" w:cstheme="majorBidi"/>
          <w:lang w:val="fr-FR"/>
        </w:rPr>
        <w:t xml:space="preserve">Le renforcement de la capacité institutionnelle des acteurs locaux des médias : </w:t>
      </w:r>
    </w:p>
    <w:p w14:paraId="302AC8B8" w14:textId="1F140BF7" w:rsidR="00030A87" w:rsidRPr="007818CC" w:rsidRDefault="00030A87" w:rsidP="66CCA773">
      <w:pPr>
        <w:rPr>
          <w:rFonts w:asciiTheme="majorHAnsi" w:hAnsiTheme="majorHAnsi" w:cstheme="majorBidi"/>
        </w:rPr>
      </w:pPr>
    </w:p>
    <w:p w14:paraId="746307F1" w14:textId="77777777" w:rsidR="00030A87" w:rsidRPr="007818CC" w:rsidRDefault="00030A87" w:rsidP="66CCA773">
      <w:pPr>
        <w:numPr>
          <w:ilvl w:val="0"/>
          <w:numId w:val="172"/>
        </w:numPr>
        <w:rPr>
          <w:rFonts w:asciiTheme="majorHAnsi" w:hAnsiTheme="majorHAnsi" w:cstheme="majorBidi"/>
        </w:rPr>
      </w:pPr>
      <w:r w:rsidRPr="007818CC">
        <w:rPr>
          <w:rFonts w:asciiTheme="majorHAnsi" w:hAnsiTheme="majorHAnsi" w:cstheme="majorBidi"/>
          <w:b/>
          <w:bCs/>
        </w:rPr>
        <w:t>Formation de 90 journalistes et acteurs des médias communautaires</w:t>
      </w:r>
      <w:r w:rsidRPr="007818CC">
        <w:rPr>
          <w:rFonts w:asciiTheme="majorHAnsi" w:hAnsiTheme="majorHAnsi" w:cstheme="majorBidi"/>
        </w:rPr>
        <w:t xml:space="preserve"> après une évaluation institutionnelle des radios locales.</w:t>
      </w:r>
    </w:p>
    <w:p w14:paraId="20B021FD" w14:textId="33F74BF1" w:rsidR="746512D0" w:rsidRPr="007818CC" w:rsidRDefault="43EC9B2E" w:rsidP="66CCA773">
      <w:pPr>
        <w:numPr>
          <w:ilvl w:val="0"/>
          <w:numId w:val="172"/>
        </w:numPr>
        <w:rPr>
          <w:rFonts w:asciiTheme="majorHAnsi" w:hAnsiTheme="majorHAnsi" w:cstheme="majorBidi"/>
        </w:rPr>
      </w:pPr>
      <w:r w:rsidRPr="66CCA773">
        <w:rPr>
          <w:rFonts w:asciiTheme="majorHAnsi" w:hAnsiTheme="majorHAnsi" w:cstheme="majorBidi"/>
        </w:rPr>
        <w:t>Développement et adoption d’une stratégie de communication pour renforcer l’information et la sensibilisation dans la province du Sud-Kivu.</w:t>
      </w:r>
    </w:p>
    <w:p w14:paraId="7CB3ABDC" w14:textId="576CB457" w:rsidR="00030A87" w:rsidRPr="007818CC" w:rsidRDefault="43EC9B2E" w:rsidP="66CCA773">
      <w:pPr>
        <w:rPr>
          <w:rFonts w:asciiTheme="majorHAnsi" w:eastAsia="Times New Roman" w:hAnsiTheme="majorHAnsi" w:cstheme="majorBidi"/>
        </w:rPr>
      </w:pPr>
      <w:r w:rsidRPr="007818CC">
        <w:rPr>
          <w:rFonts w:asciiTheme="majorHAnsi" w:hAnsiTheme="majorHAnsi" w:cstheme="majorBidi"/>
          <w:b/>
          <w:bCs/>
        </w:rPr>
        <w:t>Contribution des partenaires</w:t>
      </w:r>
      <w:r w:rsidR="2FF7B5E3" w:rsidRPr="66CCA773">
        <w:rPr>
          <w:rFonts w:asciiTheme="majorHAnsi" w:hAnsiTheme="majorHAnsi" w:cstheme="majorBidi"/>
          <w:b/>
          <w:bCs/>
        </w:rPr>
        <w:t xml:space="preserve"> </w:t>
      </w:r>
      <w:r w:rsidR="2FF7B5E3" w:rsidRPr="66CCA773">
        <w:rPr>
          <w:rFonts w:asciiTheme="majorHAnsi" w:eastAsia="Times New Roman" w:hAnsiTheme="majorHAnsi" w:cstheme="majorBidi"/>
          <w:b/>
          <w:bCs/>
        </w:rPr>
        <w:t>de mise en œuvre</w:t>
      </w:r>
    </w:p>
    <w:p w14:paraId="13D5188D" w14:textId="77777777" w:rsidR="00030A87" w:rsidRPr="007818CC" w:rsidRDefault="00030A87" w:rsidP="66CCA773">
      <w:pPr>
        <w:rPr>
          <w:rFonts w:asciiTheme="majorHAnsi" w:hAnsiTheme="majorHAnsi" w:cstheme="majorBidi"/>
        </w:rPr>
      </w:pPr>
      <w:r w:rsidRPr="007818CC">
        <w:rPr>
          <w:rFonts w:asciiTheme="majorHAnsi" w:hAnsiTheme="majorHAnsi" w:cstheme="majorBidi"/>
        </w:rPr>
        <w:t>Deux organisations locales ont été sélectionnées à travers un processus inclusif et participatif impliquant les acteurs provinciaux du PDDRCS pour la mise en œuvre des volets « Dialogue démocratique/relèvement communautaire » et « Genre » :</w:t>
      </w:r>
    </w:p>
    <w:p w14:paraId="711B95FD" w14:textId="77777777" w:rsidR="00030A87" w:rsidRPr="007818CC" w:rsidRDefault="00030A87" w:rsidP="66CCA773">
      <w:pPr>
        <w:numPr>
          <w:ilvl w:val="0"/>
          <w:numId w:val="173"/>
        </w:numPr>
        <w:rPr>
          <w:rFonts w:asciiTheme="majorHAnsi" w:hAnsiTheme="majorHAnsi" w:cstheme="majorBidi"/>
        </w:rPr>
      </w:pPr>
      <w:r w:rsidRPr="007818CC">
        <w:rPr>
          <w:rFonts w:asciiTheme="majorHAnsi" w:hAnsiTheme="majorHAnsi" w:cstheme="majorBidi"/>
          <w:b/>
          <w:bCs/>
        </w:rPr>
        <w:t>Kujitegemea Actions RD-Congo (KUA)</w:t>
      </w:r>
      <w:r w:rsidRPr="007818CC">
        <w:rPr>
          <w:rFonts w:asciiTheme="majorHAnsi" w:hAnsiTheme="majorHAnsi" w:cstheme="majorBidi"/>
        </w:rPr>
        <w:t xml:space="preserve"> : Responsable des activités de dialogue démocratique et de relèvement communautaire.</w:t>
      </w:r>
    </w:p>
    <w:p w14:paraId="4A55F0AA" w14:textId="77777777" w:rsidR="00030A87" w:rsidRPr="007818CC" w:rsidRDefault="00030A87" w:rsidP="66CCA773">
      <w:pPr>
        <w:numPr>
          <w:ilvl w:val="0"/>
          <w:numId w:val="173"/>
        </w:numPr>
        <w:rPr>
          <w:rFonts w:asciiTheme="majorHAnsi" w:hAnsiTheme="majorHAnsi" w:cstheme="majorBidi"/>
        </w:rPr>
      </w:pPr>
      <w:r w:rsidRPr="007818CC">
        <w:rPr>
          <w:rFonts w:asciiTheme="majorHAnsi" w:hAnsiTheme="majorHAnsi" w:cstheme="majorBidi"/>
          <w:b/>
          <w:bCs/>
        </w:rPr>
        <w:t>Unir pour la Cohabitation, l’Autopromotion et le Développement Intégré (UCADI)</w:t>
      </w:r>
      <w:r w:rsidRPr="007818CC">
        <w:rPr>
          <w:rFonts w:asciiTheme="majorHAnsi" w:hAnsiTheme="majorHAnsi" w:cstheme="majorBidi"/>
        </w:rPr>
        <w:t xml:space="preserve"> : Chargée de conduire les activités axées sur le genre.</w:t>
      </w:r>
    </w:p>
    <w:p w14:paraId="7B58FB1E" w14:textId="77777777" w:rsidR="00030A87" w:rsidRPr="007818CC" w:rsidRDefault="00030A87" w:rsidP="107F8733">
      <w:pPr>
        <w:rPr>
          <w:rFonts w:asciiTheme="majorHAnsi" w:hAnsiTheme="majorHAnsi" w:cstheme="majorHAnsi"/>
        </w:rPr>
      </w:pPr>
    </w:p>
    <w:p w14:paraId="784EDC36" w14:textId="30047588" w:rsidR="00AF44FB" w:rsidRPr="007818CC" w:rsidRDefault="00AF44FB" w:rsidP="107F8733">
      <w:pPr>
        <w:rPr>
          <w:rFonts w:asciiTheme="majorHAnsi" w:eastAsia="Times New Roman" w:hAnsiTheme="majorHAnsi" w:cstheme="majorHAnsi"/>
          <w:szCs w:val="22"/>
          <w:lang w:val="fr"/>
        </w:rPr>
      </w:pPr>
    </w:p>
    <w:p w14:paraId="2738038B" w14:textId="320C319E" w:rsidR="00AF44FB" w:rsidRPr="007818CC" w:rsidRDefault="08BFB11B" w:rsidP="04E10C9C">
      <w:pPr>
        <w:pStyle w:val="Paragraphedeliste"/>
        <w:numPr>
          <w:ilvl w:val="0"/>
          <w:numId w:val="100"/>
        </w:numPr>
        <w:rPr>
          <w:rFonts w:asciiTheme="majorHAnsi" w:hAnsiTheme="majorHAnsi" w:cstheme="majorBidi"/>
          <w:lang w:val="en-US"/>
        </w:rPr>
      </w:pPr>
      <w:r w:rsidRPr="007818CC">
        <w:rPr>
          <w:rFonts w:asciiTheme="majorHAnsi" w:hAnsiTheme="majorHAnsi" w:cstheme="majorBidi"/>
          <w:lang w:val="en-US"/>
        </w:rPr>
        <w:t>ONG KUJITEGEMEA ACTIONS RD CONGO (KUA)</w:t>
      </w:r>
    </w:p>
    <w:p w14:paraId="0A074E8E" w14:textId="735CAB81" w:rsidR="00AF44FB" w:rsidRPr="007818CC" w:rsidRDefault="00AF44FB" w:rsidP="746512D0">
      <w:pPr>
        <w:rPr>
          <w:rFonts w:asciiTheme="majorHAnsi" w:eastAsia="Times New Roman" w:hAnsiTheme="majorHAnsi" w:cstheme="majorBidi"/>
          <w:lang w:val="en-US"/>
        </w:rPr>
      </w:pPr>
    </w:p>
    <w:p w14:paraId="57F0D93B" w14:textId="24A645F7" w:rsidR="00AF44FB" w:rsidRPr="007818CC" w:rsidRDefault="3A7B1034" w:rsidP="746512D0">
      <w:pPr>
        <w:rPr>
          <w:rFonts w:asciiTheme="majorHAnsi" w:hAnsiTheme="majorHAnsi" w:cstheme="majorBidi"/>
        </w:rPr>
      </w:pPr>
      <w:r w:rsidRPr="007818CC">
        <w:rPr>
          <w:rFonts w:asciiTheme="majorHAnsi" w:eastAsia="Times New Roman" w:hAnsiTheme="majorHAnsi" w:cstheme="majorBidi"/>
          <w:lang w:val="fr"/>
        </w:rPr>
        <w:t>Volet Dialogue démocratique</w:t>
      </w:r>
      <w:r w:rsidR="5FF12615" w:rsidRPr="007818CC">
        <w:rPr>
          <w:rFonts w:asciiTheme="majorHAnsi" w:eastAsia="Times New Roman" w:hAnsiTheme="majorHAnsi" w:cstheme="majorBidi"/>
          <w:lang w:val="fr"/>
        </w:rPr>
        <w:t> :</w:t>
      </w:r>
    </w:p>
    <w:p w14:paraId="1F76BAB6" w14:textId="7E5CF473" w:rsidR="00AF44FB" w:rsidRPr="007818CC" w:rsidRDefault="3A7B1034" w:rsidP="66CCA773">
      <w:pPr>
        <w:pStyle w:val="Paragraphedeliste"/>
        <w:numPr>
          <w:ilvl w:val="0"/>
          <w:numId w:val="120"/>
        </w:numPr>
        <w:rPr>
          <w:rFonts w:asciiTheme="majorHAnsi" w:hAnsiTheme="majorHAnsi" w:cstheme="majorBidi"/>
          <w:lang w:val="fr-FR"/>
        </w:rPr>
      </w:pPr>
      <w:r w:rsidRPr="66CCA773">
        <w:rPr>
          <w:rFonts w:asciiTheme="majorHAnsi" w:hAnsiTheme="majorHAnsi" w:cstheme="majorBidi"/>
          <w:lang w:val="fr"/>
        </w:rPr>
        <w:t>Production de la cartographie des structures communautaires de dialogue existant dans la zone du projet (Groupements de RUNINGU et KIGOMA, dans la chefferie des BAFULIRU en territoire d’Uvira,</w:t>
      </w:r>
      <w:r w:rsidRPr="007818CC">
        <w:rPr>
          <w:rFonts w:asciiTheme="majorHAnsi" w:hAnsiTheme="majorHAnsi" w:cstheme="majorBidi"/>
          <w:lang w:val="fr"/>
        </w:rPr>
        <w:t xml:space="preserve"> </w:t>
      </w:r>
    </w:p>
    <w:p w14:paraId="3736FD2D" w14:textId="532DABB5" w:rsidR="00AF44FB" w:rsidRPr="007818CC" w:rsidRDefault="3A7B1034" w:rsidP="66CCA773">
      <w:pPr>
        <w:pStyle w:val="Paragraphedeliste"/>
        <w:numPr>
          <w:ilvl w:val="0"/>
          <w:numId w:val="119"/>
        </w:numPr>
        <w:rPr>
          <w:rFonts w:asciiTheme="majorHAnsi" w:hAnsiTheme="majorHAnsi" w:cstheme="majorBidi"/>
          <w:lang w:val="fr-FR"/>
        </w:rPr>
      </w:pPr>
      <w:r w:rsidRPr="66CCA773">
        <w:rPr>
          <w:rFonts w:asciiTheme="majorHAnsi" w:hAnsiTheme="majorHAnsi" w:cstheme="majorBidi"/>
          <w:lang w:val="fr-FR"/>
        </w:rPr>
        <w:t>Revitalisation et renforcement des capacités des</w:t>
      </w:r>
      <w:r w:rsidR="1B7D6E22" w:rsidRPr="007818CC">
        <w:rPr>
          <w:rFonts w:asciiTheme="majorHAnsi" w:hAnsiTheme="majorHAnsi" w:cstheme="majorBidi"/>
          <w:lang w:val="fr-FR"/>
        </w:rPr>
        <w:t xml:space="preserve"> quatre</w:t>
      </w:r>
      <w:r w:rsidRPr="007818CC">
        <w:rPr>
          <w:rFonts w:asciiTheme="majorHAnsi" w:hAnsiTheme="majorHAnsi" w:cstheme="majorBidi"/>
          <w:lang w:val="fr-FR"/>
        </w:rPr>
        <w:t xml:space="preserve"> (</w:t>
      </w:r>
      <w:r w:rsidR="1C9059D5" w:rsidRPr="007818CC">
        <w:rPr>
          <w:rFonts w:asciiTheme="majorHAnsi" w:hAnsiTheme="majorHAnsi" w:cstheme="majorBidi"/>
          <w:lang w:val="fr-FR"/>
        </w:rPr>
        <w:t>4</w:t>
      </w:r>
      <w:r w:rsidRPr="007818CC">
        <w:rPr>
          <w:rFonts w:asciiTheme="majorHAnsi" w:hAnsiTheme="majorHAnsi" w:cstheme="majorBidi"/>
          <w:lang w:val="fr-FR"/>
        </w:rPr>
        <w:t xml:space="preserve">) structures communautaires de dialogue à la base, </w:t>
      </w:r>
    </w:p>
    <w:p w14:paraId="17A81F5A" w14:textId="38835FA9" w:rsidR="00AF44FB" w:rsidRPr="007818CC" w:rsidRDefault="3A7B1034" w:rsidP="66CCA773">
      <w:pPr>
        <w:pStyle w:val="Paragraphedeliste"/>
        <w:numPr>
          <w:ilvl w:val="0"/>
          <w:numId w:val="118"/>
        </w:numPr>
        <w:rPr>
          <w:rFonts w:asciiTheme="majorHAnsi" w:hAnsiTheme="majorHAnsi" w:cstheme="majorBidi"/>
          <w:lang w:val="fr-FR"/>
        </w:rPr>
      </w:pPr>
      <w:r w:rsidRPr="66CCA773">
        <w:rPr>
          <w:rFonts w:asciiTheme="majorHAnsi" w:hAnsiTheme="majorHAnsi" w:cstheme="majorBidi"/>
          <w:lang w:val="fr"/>
        </w:rPr>
        <w:t>Appui en matériel de fonctionnement aux</w:t>
      </w:r>
      <w:r w:rsidR="35ADF509" w:rsidRPr="007818CC">
        <w:rPr>
          <w:rFonts w:asciiTheme="majorHAnsi" w:hAnsiTheme="majorHAnsi" w:cstheme="majorBidi"/>
          <w:lang w:val="fr"/>
        </w:rPr>
        <w:t xml:space="preserve"> quatre</w:t>
      </w:r>
      <w:r w:rsidRPr="007818CC">
        <w:rPr>
          <w:rFonts w:asciiTheme="majorHAnsi" w:hAnsiTheme="majorHAnsi" w:cstheme="majorBidi"/>
          <w:lang w:val="fr"/>
        </w:rPr>
        <w:t xml:space="preserve"> (</w:t>
      </w:r>
      <w:r w:rsidR="4A0CEB1B" w:rsidRPr="007818CC">
        <w:rPr>
          <w:rFonts w:asciiTheme="majorHAnsi" w:hAnsiTheme="majorHAnsi" w:cstheme="majorBidi"/>
          <w:lang w:val="fr"/>
        </w:rPr>
        <w:t>4</w:t>
      </w:r>
      <w:r w:rsidRPr="007818CC">
        <w:rPr>
          <w:rFonts w:asciiTheme="majorHAnsi" w:hAnsiTheme="majorHAnsi" w:cstheme="majorBidi"/>
          <w:lang w:val="fr"/>
        </w:rPr>
        <w:t>) structures partenaires en vue de pérenniser leurs actions après le projet,</w:t>
      </w:r>
    </w:p>
    <w:p w14:paraId="68476640" w14:textId="6487F68F" w:rsidR="00AF44FB" w:rsidRPr="007818CC" w:rsidRDefault="3A7B1034" w:rsidP="746512D0">
      <w:pPr>
        <w:pStyle w:val="Paragraphedeliste"/>
        <w:numPr>
          <w:ilvl w:val="0"/>
          <w:numId w:val="117"/>
        </w:numPr>
        <w:rPr>
          <w:rFonts w:asciiTheme="majorHAnsi" w:hAnsiTheme="majorHAnsi" w:cstheme="majorBidi"/>
          <w:lang w:val="fr-FR"/>
        </w:rPr>
      </w:pPr>
      <w:r w:rsidRPr="007818CC">
        <w:rPr>
          <w:rFonts w:asciiTheme="majorHAnsi" w:hAnsiTheme="majorHAnsi" w:cstheme="majorBidi"/>
          <w:lang w:val="fr"/>
        </w:rPr>
        <w:t>Mise en place et accompagnement technique et matériel du cadre mixte de concertation dans la chefferie des BAFULIRU,</w:t>
      </w:r>
    </w:p>
    <w:p w14:paraId="29AB5F72" w14:textId="287F554E" w:rsidR="00AF44FB" w:rsidRPr="007818CC" w:rsidRDefault="3A7B1034" w:rsidP="746512D0">
      <w:pPr>
        <w:pStyle w:val="Paragraphedeliste"/>
        <w:numPr>
          <w:ilvl w:val="0"/>
          <w:numId w:val="116"/>
        </w:numPr>
        <w:rPr>
          <w:rFonts w:asciiTheme="majorHAnsi" w:hAnsiTheme="majorHAnsi" w:cstheme="majorBidi"/>
          <w:lang w:val="fr-FR"/>
        </w:rPr>
      </w:pPr>
      <w:r w:rsidRPr="007818CC">
        <w:rPr>
          <w:rFonts w:asciiTheme="majorHAnsi" w:hAnsiTheme="majorHAnsi" w:cstheme="majorBidi"/>
          <w:lang w:val="fr"/>
        </w:rPr>
        <w:t>Sensibilisation et éducation des communautés à l’acceptation des ex combattants dans les communautés,</w:t>
      </w:r>
    </w:p>
    <w:p w14:paraId="7145A3D8" w14:textId="44DDDE1C" w:rsidR="00AF44FB" w:rsidRPr="007818CC" w:rsidRDefault="3A7B1034" w:rsidP="66CCA773">
      <w:pPr>
        <w:pStyle w:val="Paragraphedeliste"/>
        <w:numPr>
          <w:ilvl w:val="0"/>
          <w:numId w:val="115"/>
        </w:numPr>
        <w:rPr>
          <w:rFonts w:asciiTheme="majorHAnsi" w:hAnsiTheme="majorHAnsi" w:cstheme="majorBidi"/>
          <w:lang w:val="fr-FR"/>
        </w:rPr>
      </w:pPr>
      <w:r w:rsidRPr="66CCA773">
        <w:rPr>
          <w:rFonts w:asciiTheme="majorHAnsi" w:hAnsiTheme="majorHAnsi" w:cstheme="majorBidi"/>
          <w:lang w:val="fr"/>
        </w:rPr>
        <w:t>Organisation de 140 sessions de soutien psychosocial aux 120 membres des communautés victimes des facteurs de traumatismes et de stress dont les Ex-combattants, les jeunes à risque et femmes vulnérables dans 10 villages ciblés par le projet,</w:t>
      </w:r>
    </w:p>
    <w:p w14:paraId="523CA1A1" w14:textId="391A70A9" w:rsidR="00AF44FB" w:rsidRPr="007818CC" w:rsidRDefault="3A7B1034" w:rsidP="66CCA773">
      <w:pPr>
        <w:pStyle w:val="Paragraphedeliste"/>
        <w:numPr>
          <w:ilvl w:val="0"/>
          <w:numId w:val="114"/>
        </w:numPr>
        <w:rPr>
          <w:rFonts w:asciiTheme="majorHAnsi" w:hAnsiTheme="majorHAnsi" w:cstheme="majorBidi"/>
          <w:lang w:val="fr-FR"/>
        </w:rPr>
      </w:pPr>
      <w:r w:rsidRPr="007818CC">
        <w:rPr>
          <w:rFonts w:asciiTheme="majorHAnsi" w:hAnsiTheme="majorHAnsi" w:cstheme="majorBidi"/>
          <w:lang w:val="fr-FR"/>
        </w:rPr>
        <w:t>Résolution pacifique des 28 cas des conflits sociaux à travers les actions de dialogue et médiation menées par les</w:t>
      </w:r>
      <w:r w:rsidR="6299141D" w:rsidRPr="007818CC">
        <w:rPr>
          <w:rFonts w:asciiTheme="majorHAnsi" w:hAnsiTheme="majorHAnsi" w:cstheme="majorBidi"/>
          <w:lang w:val="fr-FR"/>
        </w:rPr>
        <w:t xml:space="preserve"> quatre</w:t>
      </w:r>
      <w:r w:rsidRPr="007818CC">
        <w:rPr>
          <w:rFonts w:asciiTheme="majorHAnsi" w:hAnsiTheme="majorHAnsi" w:cstheme="majorBidi"/>
          <w:lang w:val="fr-FR"/>
        </w:rPr>
        <w:t xml:space="preserve"> (</w:t>
      </w:r>
      <w:r w:rsidR="27E8B2E3" w:rsidRPr="66CCA773">
        <w:rPr>
          <w:rFonts w:asciiTheme="majorHAnsi" w:hAnsiTheme="majorHAnsi" w:cstheme="majorBidi"/>
          <w:lang w:val="fr-FR"/>
        </w:rPr>
        <w:t>4</w:t>
      </w:r>
      <w:r w:rsidRPr="66CCA773">
        <w:rPr>
          <w:rFonts w:asciiTheme="majorHAnsi" w:hAnsiTheme="majorHAnsi" w:cstheme="majorBidi"/>
          <w:lang w:val="fr-FR"/>
        </w:rPr>
        <w:t>) structures communautaires de dialogue accompagnées par le projet,</w:t>
      </w:r>
    </w:p>
    <w:p w14:paraId="3739E28F" w14:textId="5D82BA32" w:rsidR="00AF44FB" w:rsidRPr="007818CC" w:rsidRDefault="3A7B1034" w:rsidP="746512D0">
      <w:pPr>
        <w:pStyle w:val="Paragraphedeliste"/>
        <w:numPr>
          <w:ilvl w:val="0"/>
          <w:numId w:val="113"/>
        </w:numPr>
        <w:rPr>
          <w:rFonts w:asciiTheme="majorHAnsi" w:hAnsiTheme="majorHAnsi" w:cstheme="majorBidi"/>
          <w:lang w:val="fr-FR"/>
        </w:rPr>
      </w:pPr>
      <w:r w:rsidRPr="007818CC">
        <w:rPr>
          <w:rFonts w:asciiTheme="majorHAnsi" w:hAnsiTheme="majorHAnsi" w:cstheme="majorBidi"/>
          <w:lang w:val="fr-FR"/>
        </w:rPr>
        <w:t>Appui technique à l’initiative de paix initiée par les</w:t>
      </w:r>
      <w:r w:rsidR="603C0C11" w:rsidRPr="007818CC">
        <w:rPr>
          <w:rFonts w:asciiTheme="majorHAnsi" w:hAnsiTheme="majorHAnsi" w:cstheme="majorBidi"/>
          <w:lang w:val="fr-FR"/>
        </w:rPr>
        <w:t xml:space="preserve"> quatre</w:t>
      </w:r>
      <w:r w:rsidRPr="007818CC">
        <w:rPr>
          <w:rFonts w:asciiTheme="majorHAnsi" w:hAnsiTheme="majorHAnsi" w:cstheme="majorBidi"/>
          <w:lang w:val="fr-FR"/>
        </w:rPr>
        <w:t xml:space="preserve"> (</w:t>
      </w:r>
      <w:r w:rsidR="6DBD7AD3" w:rsidRPr="007818CC">
        <w:rPr>
          <w:rFonts w:asciiTheme="majorHAnsi" w:hAnsiTheme="majorHAnsi" w:cstheme="majorBidi"/>
          <w:lang w:val="fr-FR"/>
        </w:rPr>
        <w:t>4</w:t>
      </w:r>
      <w:r w:rsidRPr="007818CC">
        <w:rPr>
          <w:rFonts w:asciiTheme="majorHAnsi" w:hAnsiTheme="majorHAnsi" w:cstheme="majorBidi"/>
          <w:lang w:val="fr-FR"/>
        </w:rPr>
        <w:t xml:space="preserve">) structures communautaires de dialogue </w:t>
      </w:r>
    </w:p>
    <w:p w14:paraId="4727978A" w14:textId="7837CBB8" w:rsidR="00AF44FB" w:rsidRPr="007818CC" w:rsidRDefault="3A7B1034" w:rsidP="66CCA773">
      <w:pPr>
        <w:pStyle w:val="Paragraphedeliste"/>
        <w:numPr>
          <w:ilvl w:val="0"/>
          <w:numId w:val="112"/>
        </w:numPr>
        <w:rPr>
          <w:rFonts w:asciiTheme="majorHAnsi" w:hAnsiTheme="majorHAnsi" w:cstheme="majorBidi"/>
          <w:lang w:val="fr-FR"/>
        </w:rPr>
      </w:pPr>
      <w:r w:rsidRPr="66CCA773">
        <w:rPr>
          <w:rFonts w:asciiTheme="majorHAnsi" w:hAnsiTheme="majorHAnsi" w:cstheme="majorBidi"/>
          <w:lang w:val="fr"/>
        </w:rPr>
        <w:t>Organisation d’un forum de dialogue intercommunautaire pour les communautés vivant dans les moyens et hauts plateaux de la chefferie des BAFULIRU sur demande des membres des communautés regroupés au sein du cadre mixte de concertation,</w:t>
      </w:r>
    </w:p>
    <w:p w14:paraId="4BFF0FFB" w14:textId="7FC5E3DD" w:rsidR="00AF44FB" w:rsidRPr="007818CC" w:rsidRDefault="3A7B1034" w:rsidP="66CCA773">
      <w:pPr>
        <w:pStyle w:val="Paragraphedeliste"/>
        <w:numPr>
          <w:ilvl w:val="0"/>
          <w:numId w:val="111"/>
        </w:numPr>
        <w:rPr>
          <w:rFonts w:asciiTheme="majorHAnsi" w:hAnsiTheme="majorHAnsi" w:cstheme="majorBidi"/>
          <w:lang w:val="fr-FR"/>
        </w:rPr>
      </w:pPr>
      <w:r w:rsidRPr="66CCA773">
        <w:rPr>
          <w:rFonts w:asciiTheme="majorHAnsi" w:hAnsiTheme="majorHAnsi" w:cstheme="majorBidi"/>
          <w:lang w:val="fr"/>
        </w:rPr>
        <w:t>Appui au PDDRCS dans l’organisation des sessions de sensibilisation des groupes armés qui, opèrent dans les moyens et hauts plateaux de la chefferie des BAFULIRU,</w:t>
      </w:r>
    </w:p>
    <w:p w14:paraId="5C39D538" w14:textId="5012BC14" w:rsidR="00AF44FB" w:rsidRPr="007818CC" w:rsidRDefault="3A7B1034" w:rsidP="746512D0">
      <w:pPr>
        <w:pStyle w:val="Paragraphedeliste"/>
        <w:numPr>
          <w:ilvl w:val="0"/>
          <w:numId w:val="110"/>
        </w:numPr>
        <w:rPr>
          <w:rFonts w:asciiTheme="majorHAnsi" w:hAnsiTheme="majorHAnsi" w:cstheme="majorBidi"/>
          <w:lang w:val="fr-FR"/>
        </w:rPr>
      </w:pPr>
      <w:r w:rsidRPr="007818CC">
        <w:rPr>
          <w:rFonts w:asciiTheme="majorHAnsi" w:hAnsiTheme="majorHAnsi" w:cstheme="majorBidi"/>
          <w:lang w:val="fr"/>
        </w:rPr>
        <w:t xml:space="preserve">Appui au PDDRCS dans la vulgarisation de la stratégie nationale du PDDRCS auprès des communautés et quelques groupes armés basés dans les moyens et hauts plateaux de la chefferie de BAFULIRU en collaboration avec le PDDRCS, </w:t>
      </w:r>
    </w:p>
    <w:p w14:paraId="6013E9B9" w14:textId="120F9CD9" w:rsidR="00AF44FB" w:rsidRPr="007818CC" w:rsidRDefault="3A7B1034" w:rsidP="746512D0">
      <w:pPr>
        <w:pStyle w:val="Paragraphedeliste"/>
        <w:numPr>
          <w:ilvl w:val="0"/>
          <w:numId w:val="109"/>
        </w:numPr>
        <w:rPr>
          <w:rFonts w:asciiTheme="majorHAnsi" w:hAnsiTheme="majorHAnsi" w:cstheme="majorBidi"/>
          <w:lang w:val="fr-FR"/>
        </w:rPr>
      </w:pPr>
      <w:r w:rsidRPr="007818CC">
        <w:rPr>
          <w:rFonts w:asciiTheme="majorHAnsi" w:hAnsiTheme="majorHAnsi" w:cstheme="majorBidi"/>
          <w:lang w:val="fr-FR"/>
        </w:rPr>
        <w:t>Organisation des tribunes d’expression populaire avec participation de 300 personnes dont les Ex-combattants, et les membres des communautés d’accueil en vue de vulgariser la stratégie nationale PDDRCS et de collecter les feedbacks de la population sur les interventions en cours.</w:t>
      </w:r>
    </w:p>
    <w:p w14:paraId="3D2361A6" w14:textId="26C98B97" w:rsidR="00AF44FB" w:rsidRPr="007818CC" w:rsidRDefault="00AF44FB" w:rsidP="746512D0">
      <w:pPr>
        <w:rPr>
          <w:rFonts w:asciiTheme="majorHAnsi" w:eastAsia="Times New Roman" w:hAnsiTheme="majorHAnsi" w:cstheme="majorBidi"/>
          <w:lang w:val="fr"/>
        </w:rPr>
      </w:pPr>
    </w:p>
    <w:p w14:paraId="7A294007" w14:textId="3A1D8FDE" w:rsidR="00AF44FB" w:rsidRPr="007818CC" w:rsidRDefault="3A7B1034" w:rsidP="66CCA773">
      <w:pPr>
        <w:rPr>
          <w:rFonts w:asciiTheme="majorHAnsi" w:hAnsiTheme="majorHAnsi" w:cstheme="majorBidi"/>
        </w:rPr>
      </w:pPr>
      <w:r w:rsidRPr="007818CC">
        <w:rPr>
          <w:rFonts w:asciiTheme="majorHAnsi" w:eastAsia="Times New Roman" w:hAnsiTheme="majorHAnsi" w:cstheme="majorBidi"/>
          <w:lang w:val="fr"/>
        </w:rPr>
        <w:t>Volet Relèvement Economique</w:t>
      </w:r>
      <w:r w:rsidR="5FF12615" w:rsidRPr="007818CC">
        <w:rPr>
          <w:rFonts w:asciiTheme="majorHAnsi" w:eastAsia="Times New Roman" w:hAnsiTheme="majorHAnsi" w:cstheme="majorBidi"/>
          <w:lang w:val="fr"/>
        </w:rPr>
        <w:t> :</w:t>
      </w:r>
    </w:p>
    <w:p w14:paraId="27F676DC" w14:textId="6D1A8BFA" w:rsidR="00AF44FB" w:rsidRPr="007818CC" w:rsidRDefault="3A7B1034" w:rsidP="746512D0">
      <w:pPr>
        <w:pStyle w:val="Paragraphedeliste"/>
        <w:numPr>
          <w:ilvl w:val="0"/>
          <w:numId w:val="108"/>
        </w:numPr>
        <w:rPr>
          <w:rFonts w:asciiTheme="majorHAnsi" w:hAnsiTheme="majorHAnsi" w:cstheme="majorBidi"/>
          <w:lang w:val="fr-FR"/>
        </w:rPr>
      </w:pPr>
      <w:r w:rsidRPr="007818CC">
        <w:rPr>
          <w:rFonts w:asciiTheme="majorHAnsi" w:hAnsiTheme="majorHAnsi" w:cstheme="majorBidi"/>
          <w:lang w:val="fr"/>
        </w:rPr>
        <w:t xml:space="preserve">Accompagnement des 80 jeunes à risques et femmes vulnérables dans la création et la gestion des quatre associations villageoises d’épargne et de crédit (AVEC), </w:t>
      </w:r>
    </w:p>
    <w:p w14:paraId="76A1789F" w14:textId="7208B801" w:rsidR="00AF44FB" w:rsidRPr="007818CC" w:rsidRDefault="3A7B1034" w:rsidP="746512D0">
      <w:pPr>
        <w:pStyle w:val="Paragraphedeliste"/>
        <w:numPr>
          <w:ilvl w:val="0"/>
          <w:numId w:val="107"/>
        </w:numPr>
        <w:rPr>
          <w:rFonts w:asciiTheme="majorHAnsi" w:hAnsiTheme="majorHAnsi" w:cstheme="majorBidi"/>
          <w:lang w:val="fr-FR"/>
        </w:rPr>
      </w:pPr>
      <w:r w:rsidRPr="007818CC">
        <w:rPr>
          <w:rFonts w:asciiTheme="majorHAnsi" w:hAnsiTheme="majorHAnsi" w:cstheme="majorBidi"/>
          <w:lang w:val="fr"/>
        </w:rPr>
        <w:t xml:space="preserve">Accompagnement technique et matériel des 40 ménages agriculteurs des jeunes à risques et femmes vulnérables dans l’élaboration des visions d’avenir et la planification des activités agricoles pour les deux saisons de l’année 2023, </w:t>
      </w:r>
    </w:p>
    <w:p w14:paraId="73445915" w14:textId="56E1DAFB" w:rsidR="00AF44FB" w:rsidRPr="007818CC" w:rsidRDefault="3A7B1034" w:rsidP="746512D0">
      <w:pPr>
        <w:pStyle w:val="Paragraphedeliste"/>
        <w:numPr>
          <w:ilvl w:val="0"/>
          <w:numId w:val="106"/>
        </w:numPr>
        <w:rPr>
          <w:rFonts w:asciiTheme="majorHAnsi" w:hAnsiTheme="majorHAnsi" w:cstheme="majorBidi"/>
          <w:lang w:val="fr-FR"/>
        </w:rPr>
      </w:pPr>
      <w:r w:rsidRPr="007818CC">
        <w:rPr>
          <w:rFonts w:asciiTheme="majorHAnsi" w:hAnsiTheme="majorHAnsi" w:cstheme="majorBidi"/>
          <w:lang w:val="fr"/>
        </w:rPr>
        <w:t xml:space="preserve">Appui technique et matériel aux 40 ménages des paysans innovateurs dans la mise en œuvre de leurs visions d’avenir, </w:t>
      </w:r>
    </w:p>
    <w:p w14:paraId="69E2DCAE" w14:textId="67FC792B" w:rsidR="00AF44FB" w:rsidRPr="007818CC" w:rsidRDefault="3A7B1034" w:rsidP="746512D0">
      <w:pPr>
        <w:pStyle w:val="Paragraphedeliste"/>
        <w:numPr>
          <w:ilvl w:val="0"/>
          <w:numId w:val="105"/>
        </w:numPr>
        <w:rPr>
          <w:rFonts w:asciiTheme="majorHAnsi" w:hAnsiTheme="majorHAnsi" w:cstheme="majorBidi"/>
          <w:lang w:val="fr-FR"/>
        </w:rPr>
      </w:pPr>
      <w:r w:rsidRPr="007818CC">
        <w:rPr>
          <w:rFonts w:asciiTheme="majorHAnsi" w:hAnsiTheme="majorHAnsi" w:cstheme="majorBidi"/>
          <w:lang w:val="fr"/>
        </w:rPr>
        <w:t xml:space="preserve">Conduite d’une étude sur les marchés avec accent sur les chaines de valeurs de la zone du projet (opportunités économiques rentables), </w:t>
      </w:r>
    </w:p>
    <w:p w14:paraId="010C7360" w14:textId="1CCB2B5D" w:rsidR="00AF44FB" w:rsidRPr="007818CC" w:rsidRDefault="3A7B1034" w:rsidP="746512D0">
      <w:pPr>
        <w:pStyle w:val="Paragraphedeliste"/>
        <w:numPr>
          <w:ilvl w:val="0"/>
          <w:numId w:val="104"/>
        </w:numPr>
        <w:rPr>
          <w:rFonts w:asciiTheme="majorHAnsi" w:hAnsiTheme="majorHAnsi" w:cstheme="majorBidi"/>
          <w:lang w:val="fr-FR"/>
        </w:rPr>
      </w:pPr>
      <w:r w:rsidRPr="007818CC">
        <w:rPr>
          <w:rFonts w:asciiTheme="majorHAnsi" w:hAnsiTheme="majorHAnsi" w:cstheme="majorBidi"/>
          <w:lang w:val="fr-FR"/>
        </w:rPr>
        <w:t xml:space="preserve">Accompagnement des bénéficiaires du projet </w:t>
      </w:r>
      <w:r w:rsidR="76EDCC04" w:rsidRPr="007818CC">
        <w:rPr>
          <w:rFonts w:asciiTheme="majorHAnsi" w:hAnsiTheme="majorHAnsi" w:cstheme="majorBidi"/>
          <w:lang w:val="fr-FR"/>
        </w:rPr>
        <w:t>dont les</w:t>
      </w:r>
      <w:r w:rsidRPr="007818CC">
        <w:rPr>
          <w:rFonts w:asciiTheme="majorHAnsi" w:hAnsiTheme="majorHAnsi" w:cstheme="majorBidi"/>
          <w:lang w:val="fr-FR"/>
        </w:rPr>
        <w:t xml:space="preserve"> Ex-combattants, jeunes à risques, femmes vulnérables et autres membres des communautés impliqués dans les activités HIMO dans la création de deux coopératives pour le relèvement économique, </w:t>
      </w:r>
    </w:p>
    <w:p w14:paraId="2A3033D8" w14:textId="42B8449A" w:rsidR="00AF44FB" w:rsidRPr="007818CC" w:rsidRDefault="3A7B1034" w:rsidP="746512D0">
      <w:pPr>
        <w:pStyle w:val="Paragraphedeliste"/>
        <w:numPr>
          <w:ilvl w:val="0"/>
          <w:numId w:val="103"/>
        </w:numPr>
        <w:rPr>
          <w:rFonts w:asciiTheme="majorHAnsi" w:hAnsiTheme="majorHAnsi" w:cstheme="majorBidi"/>
          <w:lang w:val="fr-FR"/>
        </w:rPr>
      </w:pPr>
      <w:r w:rsidRPr="007818CC">
        <w:rPr>
          <w:rFonts w:asciiTheme="majorHAnsi" w:hAnsiTheme="majorHAnsi" w:cstheme="majorBidi"/>
          <w:lang w:val="fr"/>
        </w:rPr>
        <w:t xml:space="preserve">Formation des membres des comités de gestion de deux coopératives des jeunes sur la gestion administratif et financière des coopératives paysannes, </w:t>
      </w:r>
    </w:p>
    <w:p w14:paraId="19E09E10" w14:textId="5AF9A273" w:rsidR="00AF44FB" w:rsidRPr="007818CC" w:rsidRDefault="3A7B1034" w:rsidP="746512D0">
      <w:pPr>
        <w:pStyle w:val="Paragraphedeliste"/>
        <w:numPr>
          <w:ilvl w:val="0"/>
          <w:numId w:val="102"/>
        </w:numPr>
        <w:rPr>
          <w:rFonts w:asciiTheme="majorHAnsi" w:hAnsiTheme="majorHAnsi" w:cstheme="majorBidi"/>
          <w:lang w:val="fr-FR"/>
        </w:rPr>
      </w:pPr>
      <w:r w:rsidRPr="007818CC">
        <w:rPr>
          <w:rFonts w:asciiTheme="majorHAnsi" w:hAnsiTheme="majorHAnsi" w:cstheme="majorBidi"/>
          <w:lang w:val="fr"/>
        </w:rPr>
        <w:t xml:space="preserve">Enregistrement, dotation des coopératives de relèvement économique de RUNINGU et KIGOMA des documents officiels et des matériels de fonctionnement, </w:t>
      </w:r>
    </w:p>
    <w:p w14:paraId="121E8AC6" w14:textId="576CE642" w:rsidR="00AF44FB" w:rsidRPr="007818CC" w:rsidRDefault="5AD8DFE0" w:rsidP="746512D0">
      <w:pPr>
        <w:pStyle w:val="Paragraphedeliste"/>
        <w:numPr>
          <w:ilvl w:val="0"/>
          <w:numId w:val="101"/>
        </w:numPr>
        <w:rPr>
          <w:rFonts w:asciiTheme="majorHAnsi" w:hAnsiTheme="majorHAnsi" w:cstheme="majorBidi"/>
          <w:lang w:val="fr-FR"/>
        </w:rPr>
      </w:pPr>
      <w:r w:rsidRPr="007818CC">
        <w:rPr>
          <w:rFonts w:asciiTheme="majorHAnsi" w:hAnsiTheme="majorHAnsi" w:cstheme="majorBidi"/>
          <w:lang w:val="fr"/>
        </w:rPr>
        <w:t>Suivi du d</w:t>
      </w:r>
      <w:r w:rsidR="3A7B1034" w:rsidRPr="007818CC">
        <w:rPr>
          <w:rFonts w:asciiTheme="majorHAnsi" w:hAnsiTheme="majorHAnsi" w:cstheme="majorBidi"/>
          <w:lang w:val="fr"/>
        </w:rPr>
        <w:t>émarrage des activités de deux</w:t>
      </w:r>
      <w:r w:rsidR="3C513144" w:rsidRPr="007818CC">
        <w:rPr>
          <w:rFonts w:asciiTheme="majorHAnsi" w:hAnsiTheme="majorHAnsi" w:cstheme="majorBidi"/>
          <w:lang w:val="fr"/>
        </w:rPr>
        <w:t xml:space="preserve"> (2)</w:t>
      </w:r>
      <w:r w:rsidR="3A7B1034" w:rsidRPr="007818CC">
        <w:rPr>
          <w:rFonts w:asciiTheme="majorHAnsi" w:hAnsiTheme="majorHAnsi" w:cstheme="majorBidi"/>
          <w:lang w:val="fr"/>
        </w:rPr>
        <w:t xml:space="preserve"> coopératives de relèvement économiques en phase de dépôt des parts sociales et de mobilisation des membres des communautés pour adhésion.</w:t>
      </w:r>
    </w:p>
    <w:p w14:paraId="5669818B" w14:textId="2B270625" w:rsidR="00AF44FB" w:rsidRPr="007818CC" w:rsidRDefault="00AF44FB" w:rsidP="746512D0">
      <w:pPr>
        <w:rPr>
          <w:rFonts w:asciiTheme="majorHAnsi" w:eastAsia="Times New Roman" w:hAnsiTheme="majorHAnsi" w:cstheme="majorBidi"/>
          <w:lang w:val="fr"/>
        </w:rPr>
      </w:pPr>
    </w:p>
    <w:p w14:paraId="2CE4F5F2" w14:textId="58950B29" w:rsidR="00AF44FB" w:rsidRPr="007818CC" w:rsidRDefault="3A7B1034" w:rsidP="746512D0">
      <w:pPr>
        <w:pStyle w:val="Paragraphedeliste"/>
        <w:numPr>
          <w:ilvl w:val="0"/>
          <w:numId w:val="100"/>
        </w:numPr>
        <w:rPr>
          <w:rFonts w:asciiTheme="majorHAnsi" w:hAnsiTheme="majorHAnsi" w:cstheme="majorBidi"/>
          <w:lang w:val="fr-FR"/>
        </w:rPr>
      </w:pPr>
      <w:r w:rsidRPr="007818CC">
        <w:rPr>
          <w:rFonts w:asciiTheme="majorHAnsi" w:hAnsiTheme="majorHAnsi" w:cstheme="majorBidi"/>
          <w:lang w:val="fr"/>
        </w:rPr>
        <w:t>ONG Unir pour l’Autopromotion et la Cohabitation et le Développement Intégré (UCADI)</w:t>
      </w:r>
    </w:p>
    <w:p w14:paraId="120463FA" w14:textId="4128D79F" w:rsidR="00AF44FB" w:rsidRPr="007818CC" w:rsidRDefault="00AF44FB" w:rsidP="746512D0">
      <w:pPr>
        <w:rPr>
          <w:rFonts w:asciiTheme="majorHAnsi" w:eastAsia="Times New Roman" w:hAnsiTheme="majorHAnsi" w:cstheme="majorBidi"/>
          <w:lang w:val="fr"/>
        </w:rPr>
      </w:pPr>
    </w:p>
    <w:p w14:paraId="2A27EAE1" w14:textId="5601698F" w:rsidR="00AF44FB" w:rsidRPr="007818CC" w:rsidRDefault="3A7B1034" w:rsidP="746512D0">
      <w:pPr>
        <w:rPr>
          <w:rFonts w:asciiTheme="majorHAnsi" w:eastAsia="Times New Roman" w:hAnsiTheme="majorHAnsi" w:cstheme="majorBidi"/>
          <w:lang w:val="fr"/>
        </w:rPr>
      </w:pPr>
      <w:r w:rsidRPr="007818CC">
        <w:rPr>
          <w:rFonts w:asciiTheme="majorHAnsi" w:eastAsia="Times New Roman" w:hAnsiTheme="majorHAnsi" w:cstheme="majorBidi"/>
          <w:lang w:val="fr"/>
        </w:rPr>
        <w:t>Volet Genre</w:t>
      </w:r>
      <w:r w:rsidR="5FF12615" w:rsidRPr="007818CC">
        <w:rPr>
          <w:rFonts w:asciiTheme="majorHAnsi" w:eastAsia="Times New Roman" w:hAnsiTheme="majorHAnsi" w:cstheme="majorBidi"/>
          <w:lang w:val="fr"/>
        </w:rPr>
        <w:t> :</w:t>
      </w:r>
    </w:p>
    <w:p w14:paraId="3A700E28" w14:textId="05820438" w:rsidR="00AF44FB" w:rsidRPr="007818CC" w:rsidRDefault="3A7B1034" w:rsidP="746512D0">
      <w:pPr>
        <w:pStyle w:val="Paragraphedeliste"/>
        <w:numPr>
          <w:ilvl w:val="0"/>
          <w:numId w:val="99"/>
        </w:numPr>
        <w:rPr>
          <w:rFonts w:asciiTheme="majorHAnsi" w:hAnsiTheme="majorHAnsi" w:cstheme="majorBidi"/>
          <w:lang w:val="fr-FR"/>
        </w:rPr>
      </w:pPr>
      <w:r w:rsidRPr="007818CC">
        <w:rPr>
          <w:rFonts w:asciiTheme="majorHAnsi" w:hAnsiTheme="majorHAnsi" w:cstheme="majorBidi"/>
          <w:lang w:val="fr"/>
        </w:rPr>
        <w:t xml:space="preserve">Identification et cartographie de 21 structures féminines, </w:t>
      </w:r>
    </w:p>
    <w:p w14:paraId="756AA102" w14:textId="086D1174" w:rsidR="00AF44FB" w:rsidRPr="007818CC" w:rsidRDefault="3A7B1034" w:rsidP="746512D0">
      <w:pPr>
        <w:pStyle w:val="Paragraphedeliste"/>
        <w:numPr>
          <w:ilvl w:val="0"/>
          <w:numId w:val="98"/>
        </w:numPr>
        <w:rPr>
          <w:rFonts w:asciiTheme="majorHAnsi" w:hAnsiTheme="majorHAnsi" w:cstheme="majorBidi"/>
          <w:lang w:val="fr-FR"/>
        </w:rPr>
      </w:pPr>
      <w:r w:rsidRPr="007818CC">
        <w:rPr>
          <w:rFonts w:asciiTheme="majorHAnsi" w:hAnsiTheme="majorHAnsi" w:cstheme="majorBidi"/>
          <w:lang w:val="fr"/>
        </w:rPr>
        <w:t xml:space="preserve">Sélection de 81 femmes leaders et 20 hommes champions pour participer au premier plan d’engagement en faveur du genre, </w:t>
      </w:r>
    </w:p>
    <w:p w14:paraId="5F0FCDD4" w14:textId="052D61B4" w:rsidR="00AF44FB" w:rsidRPr="007818CC" w:rsidRDefault="3A7B1034" w:rsidP="746512D0">
      <w:pPr>
        <w:pStyle w:val="Paragraphedeliste"/>
        <w:numPr>
          <w:ilvl w:val="0"/>
          <w:numId w:val="97"/>
        </w:numPr>
        <w:rPr>
          <w:rFonts w:asciiTheme="majorHAnsi" w:hAnsiTheme="majorHAnsi" w:cstheme="majorBidi"/>
          <w:lang w:val="fr-FR"/>
        </w:rPr>
      </w:pPr>
      <w:r w:rsidRPr="007818CC">
        <w:rPr>
          <w:rFonts w:asciiTheme="majorHAnsi" w:hAnsiTheme="majorHAnsi" w:cstheme="majorBidi"/>
          <w:lang w:val="fr"/>
        </w:rPr>
        <w:t xml:space="preserve">Mise en place de la plateforme de plaidoyer en faveur du genre et transformation pacifique des conflits avec l’élaboration de la charte constitutive et des textes réglementaires, </w:t>
      </w:r>
    </w:p>
    <w:p w14:paraId="58B456A9" w14:textId="27302C94" w:rsidR="00AF44FB" w:rsidRPr="007818CC" w:rsidRDefault="3A7B1034" w:rsidP="66CCA773">
      <w:pPr>
        <w:pStyle w:val="Paragraphedeliste"/>
        <w:numPr>
          <w:ilvl w:val="0"/>
          <w:numId w:val="96"/>
        </w:numPr>
        <w:rPr>
          <w:rFonts w:asciiTheme="majorHAnsi" w:hAnsiTheme="majorHAnsi" w:cstheme="majorBidi"/>
          <w:lang w:val="fr-FR"/>
        </w:rPr>
      </w:pPr>
      <w:r w:rsidRPr="007818CC">
        <w:rPr>
          <w:rFonts w:asciiTheme="majorHAnsi" w:hAnsiTheme="majorHAnsi" w:cstheme="majorBidi"/>
          <w:lang w:val="fr"/>
        </w:rPr>
        <w:t xml:space="preserve">Elaboration de </w:t>
      </w:r>
      <w:r w:rsidR="670359EB" w:rsidRPr="007818CC">
        <w:rPr>
          <w:rFonts w:asciiTheme="majorHAnsi" w:hAnsiTheme="majorHAnsi" w:cstheme="majorBidi"/>
          <w:lang w:val="fr"/>
        </w:rPr>
        <w:t>cinq (</w:t>
      </w:r>
      <w:r w:rsidRPr="007818CC">
        <w:rPr>
          <w:rFonts w:asciiTheme="majorHAnsi" w:hAnsiTheme="majorHAnsi" w:cstheme="majorBidi"/>
          <w:lang w:val="fr"/>
        </w:rPr>
        <w:t>5</w:t>
      </w:r>
      <w:r w:rsidR="670359EB" w:rsidRPr="007818CC">
        <w:rPr>
          <w:rFonts w:asciiTheme="majorHAnsi" w:hAnsiTheme="majorHAnsi" w:cstheme="majorBidi"/>
          <w:lang w:val="fr"/>
        </w:rPr>
        <w:t>)</w:t>
      </w:r>
      <w:r w:rsidRPr="007818CC">
        <w:rPr>
          <w:rFonts w:asciiTheme="majorHAnsi" w:hAnsiTheme="majorHAnsi" w:cstheme="majorBidi"/>
          <w:lang w:val="fr"/>
        </w:rPr>
        <w:t xml:space="preserve"> notes de plaidoyers en faveur du genre et autonomisation femmes, par les femmes’ leaders à travers la plateforme de plaidoyer</w:t>
      </w:r>
      <w:r w:rsidR="6DAA70E5" w:rsidRPr="007818CC">
        <w:rPr>
          <w:rFonts w:asciiTheme="majorHAnsi" w:hAnsiTheme="majorHAnsi" w:cstheme="majorBidi"/>
          <w:lang w:val="fr"/>
        </w:rPr>
        <w:t>,</w:t>
      </w:r>
    </w:p>
    <w:p w14:paraId="1047AAA0" w14:textId="1C899C5F" w:rsidR="00AF44FB" w:rsidRPr="007818CC" w:rsidRDefault="3A7B1034" w:rsidP="746512D0">
      <w:pPr>
        <w:pStyle w:val="Paragraphedeliste"/>
        <w:numPr>
          <w:ilvl w:val="0"/>
          <w:numId w:val="95"/>
        </w:numPr>
        <w:rPr>
          <w:rFonts w:asciiTheme="majorHAnsi" w:hAnsiTheme="majorHAnsi" w:cstheme="majorBidi"/>
          <w:lang w:val="fr-FR"/>
        </w:rPr>
      </w:pPr>
      <w:r w:rsidRPr="007818CC">
        <w:rPr>
          <w:rFonts w:asciiTheme="majorHAnsi" w:hAnsiTheme="majorHAnsi" w:cstheme="majorBidi"/>
          <w:lang w:val="fr"/>
        </w:rPr>
        <w:t xml:space="preserve">Réalisation de 10 séances de sensibilisations et mobilisations </w:t>
      </w:r>
      <w:r w:rsidR="731B6892" w:rsidRPr="007818CC">
        <w:rPr>
          <w:rFonts w:asciiTheme="majorHAnsi" w:hAnsiTheme="majorHAnsi" w:cstheme="majorBidi"/>
          <w:lang w:val="fr"/>
        </w:rPr>
        <w:t>c</w:t>
      </w:r>
      <w:r w:rsidRPr="007818CC">
        <w:rPr>
          <w:rFonts w:asciiTheme="majorHAnsi" w:hAnsiTheme="majorHAnsi" w:cstheme="majorBidi"/>
          <w:lang w:val="fr"/>
        </w:rPr>
        <w:t>ommunautaire en faveur du genre et autonomisation des femmes à travers les pièces théâtrales</w:t>
      </w:r>
      <w:r w:rsidR="6DAA70E5" w:rsidRPr="007818CC">
        <w:rPr>
          <w:rFonts w:asciiTheme="majorHAnsi" w:hAnsiTheme="majorHAnsi" w:cstheme="majorBidi"/>
          <w:lang w:val="fr"/>
        </w:rPr>
        <w:t>,</w:t>
      </w:r>
    </w:p>
    <w:p w14:paraId="65361BD4" w14:textId="44C1C4A5" w:rsidR="00AF44FB" w:rsidRPr="007818CC" w:rsidRDefault="3A7B1034" w:rsidP="746512D0">
      <w:pPr>
        <w:pStyle w:val="Paragraphedeliste"/>
        <w:numPr>
          <w:ilvl w:val="0"/>
          <w:numId w:val="94"/>
        </w:numPr>
        <w:rPr>
          <w:rFonts w:asciiTheme="majorHAnsi" w:hAnsiTheme="majorHAnsi" w:cstheme="majorBidi"/>
          <w:lang w:val="fr-FR"/>
        </w:rPr>
      </w:pPr>
      <w:r w:rsidRPr="007818CC">
        <w:rPr>
          <w:rFonts w:asciiTheme="majorHAnsi" w:hAnsiTheme="majorHAnsi" w:cstheme="majorBidi"/>
          <w:lang w:val="fr"/>
        </w:rPr>
        <w:t xml:space="preserve">Renforcement des capacités des 81 femmes leaders et champions du genre sur la masculinité positive, </w:t>
      </w:r>
    </w:p>
    <w:p w14:paraId="60ACB6F7" w14:textId="10EDBA50" w:rsidR="00AF44FB" w:rsidRPr="007818CC" w:rsidRDefault="016125B3" w:rsidP="66CCA773">
      <w:pPr>
        <w:pStyle w:val="Paragraphedeliste"/>
        <w:numPr>
          <w:ilvl w:val="0"/>
          <w:numId w:val="93"/>
        </w:numPr>
        <w:rPr>
          <w:rFonts w:asciiTheme="majorHAnsi" w:hAnsiTheme="majorHAnsi" w:cstheme="majorBidi"/>
          <w:lang w:val="fr-FR"/>
        </w:rPr>
      </w:pPr>
      <w:r w:rsidRPr="007818CC">
        <w:rPr>
          <w:rFonts w:asciiTheme="majorHAnsi" w:hAnsiTheme="majorHAnsi" w:cstheme="majorBidi"/>
          <w:lang w:val="fr-FR"/>
        </w:rPr>
        <w:t>Accompagnement de la femme dans la p</w:t>
      </w:r>
      <w:r w:rsidR="3A7B1034" w:rsidRPr="007818CC">
        <w:rPr>
          <w:rFonts w:asciiTheme="majorHAnsi" w:hAnsiTheme="majorHAnsi" w:cstheme="majorBidi"/>
          <w:lang w:val="fr-FR"/>
        </w:rPr>
        <w:t>rise de conscience</w:t>
      </w:r>
      <w:r w:rsidR="156A43D5" w:rsidRPr="007818CC">
        <w:rPr>
          <w:rFonts w:asciiTheme="majorHAnsi" w:hAnsiTheme="majorHAnsi" w:cstheme="majorBidi"/>
          <w:lang w:val="fr-FR"/>
        </w:rPr>
        <w:t xml:space="preserve"> </w:t>
      </w:r>
      <w:r w:rsidR="502C9D15" w:rsidRPr="007818CC">
        <w:rPr>
          <w:rFonts w:asciiTheme="majorHAnsi" w:hAnsiTheme="majorHAnsi" w:cstheme="majorBidi"/>
          <w:lang w:val="fr-FR"/>
        </w:rPr>
        <w:t xml:space="preserve">de </w:t>
      </w:r>
      <w:r w:rsidR="3A7B1034" w:rsidRPr="007818CC">
        <w:rPr>
          <w:rFonts w:asciiTheme="majorHAnsi" w:hAnsiTheme="majorHAnsi" w:cstheme="majorBidi"/>
          <w:lang w:val="fr-FR"/>
        </w:rPr>
        <w:t>son implication dans le processus de pacification et le renforcement de la cohésion sociale (séances de sensibilisation et mobilisation communautaire)</w:t>
      </w:r>
      <w:r w:rsidR="502C9D15" w:rsidRPr="007818CC">
        <w:rPr>
          <w:rFonts w:asciiTheme="majorHAnsi" w:hAnsiTheme="majorHAnsi" w:cstheme="majorBidi"/>
          <w:lang w:val="fr-FR"/>
        </w:rPr>
        <w:t> ;</w:t>
      </w:r>
    </w:p>
    <w:p w14:paraId="75F7C4C8" w14:textId="3CDE9D77" w:rsidR="00AF44FB" w:rsidRPr="007818CC" w:rsidRDefault="0771EF6D" w:rsidP="04E10C9C">
      <w:pPr>
        <w:pStyle w:val="Paragraphedeliste"/>
        <w:numPr>
          <w:ilvl w:val="0"/>
          <w:numId w:val="92"/>
        </w:numPr>
        <w:rPr>
          <w:rFonts w:asciiTheme="majorHAnsi" w:hAnsiTheme="majorHAnsi" w:cstheme="majorBidi"/>
          <w:lang w:val="fr-FR"/>
        </w:rPr>
      </w:pPr>
      <w:r w:rsidRPr="007818CC">
        <w:rPr>
          <w:rFonts w:asciiTheme="majorHAnsi" w:hAnsiTheme="majorHAnsi" w:cstheme="majorBidi"/>
          <w:lang w:val="fr-FR"/>
        </w:rPr>
        <w:t>Accompagnement des autorités coutumières dans la p</w:t>
      </w:r>
      <w:r w:rsidR="08BFB11B" w:rsidRPr="007818CC">
        <w:rPr>
          <w:rFonts w:asciiTheme="majorHAnsi" w:hAnsiTheme="majorHAnsi" w:cstheme="majorBidi"/>
          <w:lang w:val="fr-FR"/>
        </w:rPr>
        <w:t>rise de conscience du rôle que peut jouer la femme dans la promotion de la paix, la cohésion sociale et le développement économique (participation de la femme dans les cadres de concertation au niveau des groupements et chefferie)</w:t>
      </w:r>
      <w:r w:rsidR="6AEE290C" w:rsidRPr="007818CC">
        <w:rPr>
          <w:rFonts w:asciiTheme="majorHAnsi" w:hAnsiTheme="majorHAnsi" w:cstheme="majorBidi"/>
          <w:lang w:val="fr-FR"/>
        </w:rPr>
        <w:t>.</w:t>
      </w:r>
    </w:p>
    <w:p w14:paraId="0E090FD8" w14:textId="038D606E" w:rsidR="00AF44FB" w:rsidRPr="007818CC" w:rsidRDefault="00AF44FB" w:rsidP="66CCA773">
      <w:pPr>
        <w:rPr>
          <w:rFonts w:asciiTheme="majorHAnsi" w:eastAsia="Times New Roman" w:hAnsiTheme="majorHAnsi" w:cstheme="majorBidi"/>
          <w:lang w:val="fr"/>
        </w:rPr>
      </w:pPr>
    </w:p>
    <w:p w14:paraId="468E7176" w14:textId="3FB939D8" w:rsidR="66CCA773" w:rsidRPr="007818CC" w:rsidRDefault="66CCA773" w:rsidP="66CCA773">
      <w:pPr>
        <w:rPr>
          <w:rFonts w:asciiTheme="majorHAnsi" w:eastAsia="Times New Roman" w:hAnsiTheme="majorHAnsi" w:cstheme="majorBidi"/>
          <w:lang w:val="fr"/>
        </w:rPr>
      </w:pPr>
    </w:p>
    <w:p w14:paraId="09CACBBA" w14:textId="77777777" w:rsidR="000C77B9" w:rsidRPr="007818CC" w:rsidRDefault="000C77B9" w:rsidP="00D32AC6">
      <w:pPr>
        <w:rPr>
          <w:rFonts w:asciiTheme="majorHAnsi" w:hAnsiTheme="majorHAnsi" w:cstheme="majorHAnsi"/>
          <w:b/>
          <w:bCs/>
          <w:szCs w:val="22"/>
          <w:u w:val="single"/>
        </w:rPr>
      </w:pPr>
      <w:r w:rsidRPr="007818CC">
        <w:rPr>
          <w:rFonts w:asciiTheme="majorHAnsi" w:hAnsiTheme="majorHAnsi" w:cstheme="majorHAnsi"/>
          <w:b/>
          <w:bCs/>
          <w:szCs w:val="22"/>
          <w:u w:val="single"/>
        </w:rPr>
        <w:t>Ituri</w:t>
      </w:r>
    </w:p>
    <w:p w14:paraId="14B5B3F7" w14:textId="0560AB59" w:rsidR="00F82CB4" w:rsidRPr="007818CC" w:rsidRDefault="0024434D" w:rsidP="000A05A0">
      <w:pPr>
        <w:pStyle w:val="Paragraphedeliste"/>
        <w:numPr>
          <w:ilvl w:val="0"/>
          <w:numId w:val="159"/>
        </w:numPr>
        <w:rPr>
          <w:rFonts w:asciiTheme="majorHAnsi" w:hAnsiTheme="majorHAnsi" w:cstheme="majorHAnsi"/>
          <w:szCs w:val="22"/>
          <w:lang w:val="fr-CH"/>
        </w:rPr>
      </w:pPr>
      <w:r w:rsidRPr="007818CC">
        <w:rPr>
          <w:rFonts w:asciiTheme="majorHAnsi" w:hAnsiTheme="majorHAnsi" w:cstheme="majorHAnsi"/>
          <w:b/>
          <w:bCs/>
          <w:i/>
          <w:iCs/>
          <w:szCs w:val="22"/>
          <w:lang w:val="fr-FR"/>
        </w:rPr>
        <w:t xml:space="preserve">Travaux HIMO de réhabilitation des </w:t>
      </w:r>
      <w:r w:rsidR="00F82CB4" w:rsidRPr="007818CC">
        <w:rPr>
          <w:rFonts w:asciiTheme="majorHAnsi" w:hAnsiTheme="majorHAnsi" w:cstheme="majorHAnsi"/>
          <w:b/>
          <w:bCs/>
          <w:i/>
          <w:iCs/>
          <w:szCs w:val="22"/>
          <w:lang w:val="fr-FR"/>
        </w:rPr>
        <w:t>infrastructures communautaires.</w:t>
      </w:r>
    </w:p>
    <w:p w14:paraId="05378392" w14:textId="101EA223" w:rsidR="003A624C" w:rsidRPr="007818CC" w:rsidRDefault="6AEE290C" w:rsidP="04E10C9C">
      <w:pPr>
        <w:rPr>
          <w:rFonts w:asciiTheme="majorHAnsi" w:hAnsiTheme="majorHAnsi" w:cstheme="majorBidi"/>
          <w:lang w:val="fr-CH"/>
        </w:rPr>
      </w:pPr>
      <w:r w:rsidRPr="007818CC">
        <w:rPr>
          <w:rFonts w:asciiTheme="majorHAnsi" w:hAnsiTheme="majorHAnsi" w:cstheme="majorBidi"/>
          <w:lang w:val="fr-CH" w:eastAsia="ja-JP"/>
        </w:rPr>
        <w:t>Deux mille (</w:t>
      </w:r>
      <w:r w:rsidR="7678A007" w:rsidRPr="007818CC">
        <w:rPr>
          <w:rFonts w:asciiTheme="majorHAnsi" w:hAnsiTheme="majorHAnsi" w:cstheme="majorBidi"/>
          <w:lang w:val="fr-CH" w:eastAsia="ja-JP"/>
        </w:rPr>
        <w:t>2000</w:t>
      </w:r>
      <w:r w:rsidRPr="007818CC">
        <w:rPr>
          <w:rFonts w:asciiTheme="majorHAnsi" w:hAnsiTheme="majorHAnsi" w:cstheme="majorBidi"/>
          <w:lang w:val="fr-CH" w:eastAsia="ja-JP"/>
        </w:rPr>
        <w:t>)</w:t>
      </w:r>
      <w:r w:rsidR="7678A007" w:rsidRPr="007818CC">
        <w:rPr>
          <w:rFonts w:asciiTheme="majorHAnsi" w:hAnsiTheme="majorHAnsi" w:cstheme="majorBidi"/>
          <w:lang w:val="fr-CH" w:eastAsia="ja-JP"/>
        </w:rPr>
        <w:t xml:space="preserve"> </w:t>
      </w:r>
      <w:r w:rsidR="756F3769" w:rsidRPr="007818CC">
        <w:rPr>
          <w:rFonts w:asciiTheme="majorHAnsi" w:hAnsiTheme="majorHAnsi" w:cstheme="majorBidi"/>
          <w:lang w:val="fr-CH"/>
        </w:rPr>
        <w:t>bénéficiaires dont 1</w:t>
      </w:r>
      <w:r w:rsidR="47DADC73" w:rsidRPr="007818CC">
        <w:rPr>
          <w:rFonts w:asciiTheme="majorHAnsi" w:hAnsiTheme="majorHAnsi" w:cstheme="majorBidi"/>
          <w:lang w:val="fr-CH"/>
        </w:rPr>
        <w:t>,</w:t>
      </w:r>
      <w:r w:rsidR="756F3769" w:rsidRPr="007818CC">
        <w:rPr>
          <w:rFonts w:asciiTheme="majorHAnsi" w:hAnsiTheme="majorHAnsi" w:cstheme="majorBidi"/>
          <w:lang w:val="fr-CH"/>
        </w:rPr>
        <w:t xml:space="preserve">251 hommes et 749 femmes </w:t>
      </w:r>
      <w:r w:rsidR="0093344C">
        <w:rPr>
          <w:rFonts w:asciiTheme="majorHAnsi" w:hAnsiTheme="majorHAnsi" w:cstheme="majorBidi"/>
          <w:lang w:val="fr-CH"/>
        </w:rPr>
        <w:t xml:space="preserve">(891 XC et 1109 membres de la communauté) </w:t>
      </w:r>
      <w:r w:rsidR="756F3769" w:rsidRPr="007818CC">
        <w:rPr>
          <w:rFonts w:asciiTheme="majorHAnsi" w:hAnsiTheme="majorHAnsi" w:cstheme="majorBidi"/>
          <w:lang w:val="fr-CH"/>
        </w:rPr>
        <w:t>ont participé aux travaux HIMO</w:t>
      </w:r>
      <w:r w:rsidR="05673CC2" w:rsidRPr="007818CC">
        <w:rPr>
          <w:rFonts w:asciiTheme="majorHAnsi" w:hAnsiTheme="majorHAnsi" w:cstheme="majorBidi"/>
          <w:lang w:val="fr-CH"/>
        </w:rPr>
        <w:t xml:space="preserve"> ex</w:t>
      </w:r>
      <w:r w:rsidR="756F3769" w:rsidRPr="007818CC">
        <w:rPr>
          <w:rFonts w:asciiTheme="majorHAnsi" w:hAnsiTheme="majorHAnsi" w:cstheme="majorBidi"/>
          <w:lang w:val="fr-CH"/>
        </w:rPr>
        <w:t>é</w:t>
      </w:r>
      <w:r w:rsidR="05673CC2" w:rsidRPr="007818CC">
        <w:rPr>
          <w:rFonts w:asciiTheme="majorHAnsi" w:hAnsiTheme="majorHAnsi" w:cstheme="majorBidi"/>
          <w:lang w:val="fr-CH"/>
        </w:rPr>
        <w:t>cuté</w:t>
      </w:r>
      <w:r w:rsidR="01924955" w:rsidRPr="007818CC">
        <w:rPr>
          <w:rFonts w:asciiTheme="majorHAnsi" w:hAnsiTheme="majorHAnsi" w:cstheme="majorBidi"/>
          <w:lang w:val="fr-CH"/>
        </w:rPr>
        <w:t>s</w:t>
      </w:r>
      <w:r w:rsidR="05673CC2" w:rsidRPr="007818CC">
        <w:rPr>
          <w:rFonts w:asciiTheme="majorHAnsi" w:hAnsiTheme="majorHAnsi" w:cstheme="majorBidi"/>
          <w:lang w:val="fr-CH"/>
        </w:rPr>
        <w:t xml:space="preserve"> </w:t>
      </w:r>
      <w:r w:rsidR="6912FAAA" w:rsidRPr="007818CC">
        <w:rPr>
          <w:rFonts w:asciiTheme="majorHAnsi" w:hAnsiTheme="majorHAnsi" w:cstheme="majorBidi"/>
          <w:lang w:val="fr-CH"/>
        </w:rPr>
        <w:t>dans les</w:t>
      </w:r>
      <w:r w:rsidR="756F3769" w:rsidRPr="007818CC">
        <w:rPr>
          <w:rFonts w:asciiTheme="majorHAnsi" w:hAnsiTheme="majorHAnsi" w:cstheme="majorBidi"/>
          <w:lang w:val="fr-CH"/>
        </w:rPr>
        <w:t xml:space="preserve"> chefferie</w:t>
      </w:r>
      <w:r w:rsidR="6912FAAA" w:rsidRPr="007818CC">
        <w:rPr>
          <w:rFonts w:asciiTheme="majorHAnsi" w:hAnsiTheme="majorHAnsi" w:cstheme="majorBidi"/>
          <w:lang w:val="fr-CH"/>
        </w:rPr>
        <w:t>s</w:t>
      </w:r>
      <w:r w:rsidR="756F3769" w:rsidRPr="007818CC">
        <w:rPr>
          <w:rFonts w:asciiTheme="majorHAnsi" w:hAnsiTheme="majorHAnsi" w:cstheme="majorBidi"/>
          <w:lang w:val="fr-CH"/>
        </w:rPr>
        <w:t xml:space="preserve"> de Andisoma, Mobala, Baboa Bokoe, Bahema Irumu et Babelebe tous en territoire d’Irumu.</w:t>
      </w:r>
      <w:r w:rsidR="500A864C" w:rsidRPr="66CCA773">
        <w:rPr>
          <w:rFonts w:asciiTheme="majorHAnsi" w:hAnsiTheme="majorHAnsi" w:cstheme="majorBidi"/>
          <w:lang w:val="fr-CH"/>
        </w:rPr>
        <w:t xml:space="preserve"> Au total, </w:t>
      </w:r>
      <w:r w:rsidR="7D355B90" w:rsidRPr="66CCA773">
        <w:rPr>
          <w:rFonts w:asciiTheme="majorHAnsi" w:hAnsiTheme="majorHAnsi" w:cstheme="majorBidi"/>
          <w:lang w:val="fr-CH"/>
        </w:rPr>
        <w:t>l’</w:t>
      </w:r>
      <w:r w:rsidR="35FAAE3E" w:rsidRPr="66CCA773">
        <w:rPr>
          <w:rFonts w:asciiTheme="majorHAnsi" w:hAnsiTheme="majorHAnsi" w:cstheme="majorBidi"/>
          <w:lang w:val="fr-CH"/>
        </w:rPr>
        <w:t xml:space="preserve">OIM a distribué </w:t>
      </w:r>
      <w:r w:rsidR="500A864C" w:rsidRPr="66CCA773">
        <w:rPr>
          <w:rFonts w:asciiTheme="majorHAnsi" w:hAnsiTheme="majorHAnsi" w:cstheme="majorBidi"/>
          <w:lang w:val="fr-CH"/>
        </w:rPr>
        <w:t>483,175</w:t>
      </w:r>
      <w:r w:rsidR="58949116" w:rsidRPr="66CCA773">
        <w:rPr>
          <w:rFonts w:asciiTheme="majorHAnsi" w:hAnsiTheme="majorHAnsi" w:cstheme="majorBidi"/>
          <w:lang w:val="fr-CH" w:eastAsia="ja-JP"/>
        </w:rPr>
        <w:t xml:space="preserve"> USD</w:t>
      </w:r>
      <w:r w:rsidR="500A864C" w:rsidRPr="66CCA773">
        <w:rPr>
          <w:rFonts w:asciiTheme="majorHAnsi" w:hAnsiTheme="majorHAnsi" w:cstheme="majorBidi"/>
          <w:lang w:val="fr-CH"/>
        </w:rPr>
        <w:t xml:space="preserve"> aux </w:t>
      </w:r>
      <w:r w:rsidR="09F8B9EC" w:rsidRPr="66CCA773">
        <w:rPr>
          <w:rFonts w:asciiTheme="majorHAnsi" w:hAnsiTheme="majorHAnsi" w:cstheme="majorBidi"/>
          <w:lang w:val="fr-CH"/>
        </w:rPr>
        <w:t>2</w:t>
      </w:r>
      <w:r w:rsidR="47DADC73" w:rsidRPr="007818CC">
        <w:rPr>
          <w:rFonts w:asciiTheme="majorHAnsi" w:hAnsiTheme="majorHAnsi" w:cstheme="majorBidi"/>
          <w:lang w:val="fr-CH"/>
        </w:rPr>
        <w:t>,</w:t>
      </w:r>
      <w:r w:rsidR="09F8B9EC" w:rsidRPr="66CCA773">
        <w:rPr>
          <w:rFonts w:asciiTheme="majorHAnsi" w:hAnsiTheme="majorHAnsi" w:cstheme="majorBidi"/>
          <w:lang w:val="fr-CH"/>
        </w:rPr>
        <w:t xml:space="preserve">000 bénéficiaires </w:t>
      </w:r>
      <w:r w:rsidR="05673CC2" w:rsidRPr="66CCA773">
        <w:rPr>
          <w:rFonts w:asciiTheme="majorHAnsi" w:hAnsiTheme="majorHAnsi" w:cstheme="majorBidi"/>
          <w:lang w:val="fr-CH"/>
        </w:rPr>
        <w:t xml:space="preserve">et </w:t>
      </w:r>
      <w:r w:rsidR="09F8B9EC" w:rsidRPr="66CCA773">
        <w:rPr>
          <w:rFonts w:asciiTheme="majorHAnsi" w:hAnsiTheme="majorHAnsi" w:cstheme="majorBidi"/>
          <w:lang w:val="fr-CH"/>
        </w:rPr>
        <w:t xml:space="preserve">97,706 jours d’emplois </w:t>
      </w:r>
      <w:r w:rsidR="01924955" w:rsidRPr="66CCA773">
        <w:rPr>
          <w:rFonts w:asciiTheme="majorHAnsi" w:hAnsiTheme="majorHAnsi" w:cstheme="majorBidi"/>
          <w:lang w:val="fr-CH"/>
        </w:rPr>
        <w:t xml:space="preserve">ont été </w:t>
      </w:r>
      <w:r w:rsidR="5E88B261" w:rsidRPr="66CCA773">
        <w:rPr>
          <w:rFonts w:asciiTheme="majorHAnsi" w:hAnsiTheme="majorHAnsi" w:cstheme="majorBidi"/>
          <w:lang w:val="fr-CH"/>
        </w:rPr>
        <w:t>créés</w:t>
      </w:r>
      <w:r w:rsidR="09F8B9EC" w:rsidRPr="007818CC">
        <w:rPr>
          <w:rFonts w:asciiTheme="majorHAnsi" w:hAnsiTheme="majorHAnsi" w:cstheme="majorBidi"/>
          <w:lang w:val="fr-CH"/>
        </w:rPr>
        <w:t>.</w:t>
      </w:r>
      <w:r w:rsidR="431D8C32" w:rsidRPr="007818CC">
        <w:rPr>
          <w:rFonts w:asciiTheme="majorHAnsi" w:hAnsiTheme="majorHAnsi" w:cstheme="majorBidi"/>
          <w:lang w:val="fr-CH"/>
        </w:rPr>
        <w:t xml:space="preserve"> </w:t>
      </w:r>
      <w:r w:rsidR="09F8B9EC" w:rsidRPr="66CCA773">
        <w:rPr>
          <w:rFonts w:asciiTheme="majorHAnsi" w:hAnsiTheme="majorHAnsi" w:cstheme="majorBidi"/>
          <w:lang w:val="fr-CH"/>
        </w:rPr>
        <w:t xml:space="preserve">Pour rendre pérenne les projets HIMO sur les </w:t>
      </w:r>
      <w:r w:rsidR="463E0B3C" w:rsidRPr="66CCA773">
        <w:rPr>
          <w:rFonts w:asciiTheme="majorHAnsi" w:hAnsiTheme="majorHAnsi" w:cstheme="majorBidi"/>
          <w:lang w:val="fr-CH"/>
        </w:rPr>
        <w:t>neuf</w:t>
      </w:r>
      <w:r w:rsidR="05673CC2" w:rsidRPr="66CCA773">
        <w:rPr>
          <w:rFonts w:asciiTheme="majorHAnsi" w:hAnsiTheme="majorHAnsi" w:cstheme="majorBidi"/>
          <w:lang w:val="fr-CH"/>
        </w:rPr>
        <w:t xml:space="preserve"> axes</w:t>
      </w:r>
      <w:r w:rsidR="09F8B9EC" w:rsidRPr="007818CC">
        <w:rPr>
          <w:rFonts w:asciiTheme="majorHAnsi" w:hAnsiTheme="majorHAnsi" w:cstheme="majorBidi"/>
          <w:lang w:val="fr-CH"/>
        </w:rPr>
        <w:t xml:space="preserve"> </w:t>
      </w:r>
      <w:r w:rsidR="1B6D9965" w:rsidRPr="007818CC">
        <w:rPr>
          <w:rFonts w:asciiTheme="majorHAnsi" w:hAnsiTheme="majorHAnsi" w:cstheme="majorBidi"/>
          <w:lang w:val="fr-CH"/>
        </w:rPr>
        <w:t xml:space="preserve">routiers </w:t>
      </w:r>
      <w:r w:rsidR="09F8B9EC" w:rsidRPr="007818CC">
        <w:rPr>
          <w:rFonts w:asciiTheme="majorHAnsi" w:hAnsiTheme="majorHAnsi" w:cstheme="majorBidi"/>
          <w:lang w:val="fr-CH"/>
        </w:rPr>
        <w:t>réhabilités</w:t>
      </w:r>
      <w:r w:rsidR="561CA74A" w:rsidRPr="007818CC">
        <w:rPr>
          <w:rFonts w:asciiTheme="majorHAnsi" w:hAnsiTheme="majorHAnsi" w:cstheme="majorBidi"/>
          <w:lang w:val="fr-CH"/>
        </w:rPr>
        <w:t xml:space="preserve"> (Tshunga-Tsere, Chai-Rwampara, Chabusiku-Rwampara, Nyakunde centre, Nyakunde-Songolo, Marabo-Mambesu, Pont Shari-Kunda, Pont Shari-Mwanga, Soleniama</w:t>
      </w:r>
      <w:r w:rsidR="685F85BE" w:rsidRPr="007818CC">
        <w:rPr>
          <w:rFonts w:asciiTheme="majorHAnsi" w:hAnsiTheme="majorHAnsi" w:cstheme="majorBidi"/>
          <w:lang w:val="fr-CH"/>
        </w:rPr>
        <w:t>),</w:t>
      </w:r>
      <w:r w:rsidR="09F8B9EC" w:rsidRPr="007818CC">
        <w:rPr>
          <w:rFonts w:asciiTheme="majorHAnsi" w:hAnsiTheme="majorHAnsi" w:cstheme="majorBidi"/>
          <w:lang w:val="fr-CH"/>
        </w:rPr>
        <w:t xml:space="preserve"> </w:t>
      </w:r>
      <w:r w:rsidR="1B6D9965" w:rsidRPr="007818CC">
        <w:rPr>
          <w:rFonts w:asciiTheme="majorHAnsi" w:hAnsiTheme="majorHAnsi" w:cstheme="majorBidi"/>
          <w:lang w:val="fr-CH"/>
        </w:rPr>
        <w:t xml:space="preserve">neuf </w:t>
      </w:r>
      <w:r w:rsidR="09F8B9EC" w:rsidRPr="007818CC">
        <w:rPr>
          <w:rFonts w:asciiTheme="majorHAnsi" w:hAnsiTheme="majorHAnsi" w:cstheme="majorBidi"/>
          <w:lang w:val="fr-CH"/>
        </w:rPr>
        <w:t>comités</w:t>
      </w:r>
      <w:r w:rsidR="05673CC2" w:rsidRPr="007818CC">
        <w:rPr>
          <w:rFonts w:asciiTheme="majorHAnsi" w:hAnsiTheme="majorHAnsi" w:cstheme="majorBidi"/>
          <w:lang w:val="fr-CH"/>
        </w:rPr>
        <w:t xml:space="preserve"> de </w:t>
      </w:r>
      <w:r w:rsidR="09F8B9EC" w:rsidRPr="007818CC">
        <w:rPr>
          <w:rFonts w:asciiTheme="majorHAnsi" w:hAnsiTheme="majorHAnsi" w:cstheme="majorBidi"/>
          <w:lang w:val="fr-CH"/>
        </w:rPr>
        <w:t xml:space="preserve">maintenance des routes réhabilitées ont été mis en place </w:t>
      </w:r>
      <w:r w:rsidR="561CA74A" w:rsidRPr="007818CC">
        <w:rPr>
          <w:rFonts w:asciiTheme="majorHAnsi" w:hAnsiTheme="majorHAnsi" w:cstheme="majorBidi"/>
          <w:lang w:val="fr-CH"/>
        </w:rPr>
        <w:t xml:space="preserve">sur </w:t>
      </w:r>
      <w:r w:rsidR="01924955" w:rsidRPr="007818CC">
        <w:rPr>
          <w:rFonts w:asciiTheme="majorHAnsi" w:hAnsiTheme="majorHAnsi" w:cstheme="majorBidi"/>
          <w:lang w:val="fr-CH"/>
        </w:rPr>
        <w:t>tous</w:t>
      </w:r>
      <w:r w:rsidR="119A896C" w:rsidRPr="007818CC">
        <w:rPr>
          <w:rFonts w:asciiTheme="majorHAnsi" w:hAnsiTheme="majorHAnsi" w:cstheme="majorBidi"/>
          <w:lang w:val="fr-CH"/>
        </w:rPr>
        <w:t xml:space="preserve"> </w:t>
      </w:r>
      <w:r w:rsidR="561CA74A" w:rsidRPr="007818CC">
        <w:rPr>
          <w:rFonts w:asciiTheme="majorHAnsi" w:hAnsiTheme="majorHAnsi" w:cstheme="majorBidi"/>
          <w:lang w:val="fr-CH"/>
        </w:rPr>
        <w:t>ces axes</w:t>
      </w:r>
      <w:r w:rsidR="09F8B9EC" w:rsidRPr="007818CC">
        <w:rPr>
          <w:rFonts w:asciiTheme="majorHAnsi" w:hAnsiTheme="majorHAnsi" w:cstheme="majorBidi"/>
          <w:lang w:val="fr-CH"/>
        </w:rPr>
        <w:t xml:space="preserve">. </w:t>
      </w:r>
      <w:r w:rsidR="05673CC2" w:rsidRPr="007818CC">
        <w:rPr>
          <w:rFonts w:asciiTheme="majorHAnsi" w:hAnsiTheme="majorHAnsi" w:cstheme="majorBidi"/>
          <w:lang w:val="fr-CH"/>
        </w:rPr>
        <w:t>Ces comités assurent</w:t>
      </w:r>
      <w:r w:rsidR="09F8B9EC" w:rsidRPr="007818CC">
        <w:rPr>
          <w:rFonts w:asciiTheme="majorHAnsi" w:hAnsiTheme="majorHAnsi" w:cstheme="majorBidi"/>
          <w:lang w:val="fr-CH"/>
        </w:rPr>
        <w:t xml:space="preserve"> le suivi et l’entretien de</w:t>
      </w:r>
      <w:r w:rsidR="119A896C" w:rsidRPr="007818CC">
        <w:rPr>
          <w:rFonts w:asciiTheme="majorHAnsi" w:hAnsiTheme="majorHAnsi" w:cstheme="majorBidi"/>
          <w:lang w:val="fr-CH"/>
        </w:rPr>
        <w:t>s</w:t>
      </w:r>
      <w:r w:rsidR="09F8B9EC" w:rsidRPr="007818CC">
        <w:rPr>
          <w:rFonts w:asciiTheme="majorHAnsi" w:hAnsiTheme="majorHAnsi" w:cstheme="majorBidi"/>
          <w:lang w:val="fr-CH"/>
        </w:rPr>
        <w:t xml:space="preserve"> </w:t>
      </w:r>
      <w:r w:rsidR="05673CC2" w:rsidRPr="007818CC">
        <w:rPr>
          <w:rFonts w:asciiTheme="majorHAnsi" w:hAnsiTheme="majorHAnsi" w:cstheme="majorBidi"/>
          <w:lang w:val="fr-CH"/>
        </w:rPr>
        <w:t xml:space="preserve">infrastructures </w:t>
      </w:r>
      <w:r w:rsidR="09F8B9EC" w:rsidRPr="007818CC">
        <w:rPr>
          <w:rFonts w:asciiTheme="majorHAnsi" w:hAnsiTheme="majorHAnsi" w:cstheme="majorBidi"/>
          <w:lang w:val="fr-CH"/>
        </w:rPr>
        <w:t xml:space="preserve">réhabilitées </w:t>
      </w:r>
      <w:r w:rsidR="05673CC2" w:rsidRPr="007818CC">
        <w:rPr>
          <w:rFonts w:asciiTheme="majorHAnsi" w:hAnsiTheme="majorHAnsi" w:cstheme="majorBidi"/>
          <w:lang w:val="fr-CH"/>
        </w:rPr>
        <w:t xml:space="preserve">chaque </w:t>
      </w:r>
      <w:r w:rsidR="09F8B9EC" w:rsidRPr="007818CC">
        <w:rPr>
          <w:rFonts w:asciiTheme="majorHAnsi" w:hAnsiTheme="majorHAnsi" w:cstheme="majorBidi"/>
          <w:lang w:val="fr-CH"/>
        </w:rPr>
        <w:t>semaine.</w:t>
      </w:r>
      <w:r w:rsidR="3C94FE8F" w:rsidRPr="007818CC">
        <w:rPr>
          <w:rFonts w:asciiTheme="majorHAnsi" w:hAnsiTheme="majorHAnsi" w:cstheme="majorBidi"/>
          <w:lang w:val="fr-CH"/>
        </w:rPr>
        <w:t xml:space="preserve"> </w:t>
      </w:r>
      <w:r w:rsidR="3C94FE8F" w:rsidRPr="007818CC">
        <w:rPr>
          <w:rFonts w:asciiTheme="majorHAnsi" w:hAnsiTheme="majorHAnsi" w:cstheme="majorBidi"/>
        </w:rPr>
        <w:t xml:space="preserve">Pendant toute la durée des travaux, 21 missions de suivi ont été réalisées dans les cinq chefferies pour permettre de lever tout obstacle et réorienter au besoin des activités. </w:t>
      </w:r>
      <w:r w:rsidR="5B749C88" w:rsidRPr="007818CC">
        <w:rPr>
          <w:rFonts w:asciiTheme="majorHAnsi" w:hAnsiTheme="majorHAnsi" w:cstheme="majorBidi"/>
          <w:lang w:val="fr-CH"/>
        </w:rPr>
        <w:t>Les</w:t>
      </w:r>
      <w:r w:rsidR="7156910A" w:rsidRPr="007818CC">
        <w:rPr>
          <w:rFonts w:asciiTheme="majorHAnsi" w:hAnsiTheme="majorHAnsi" w:cstheme="majorBidi"/>
          <w:lang w:val="fr-CH"/>
        </w:rPr>
        <w:t xml:space="preserve"> outils de travail </w:t>
      </w:r>
      <w:r w:rsidR="5B749C88" w:rsidRPr="007818CC">
        <w:rPr>
          <w:rFonts w:asciiTheme="majorHAnsi" w:hAnsiTheme="majorHAnsi" w:cstheme="majorBidi"/>
          <w:lang w:val="fr-CH"/>
        </w:rPr>
        <w:t xml:space="preserve">utilisés pendant les travaux HIMO </w:t>
      </w:r>
      <w:r w:rsidR="317866D8" w:rsidRPr="007818CC">
        <w:rPr>
          <w:rFonts w:asciiTheme="majorHAnsi" w:hAnsiTheme="majorHAnsi" w:cstheme="majorBidi"/>
          <w:lang w:val="fr-CH"/>
        </w:rPr>
        <w:t>étaient</w:t>
      </w:r>
      <w:r w:rsidR="5B749C88" w:rsidRPr="007818CC">
        <w:rPr>
          <w:rFonts w:asciiTheme="majorHAnsi" w:hAnsiTheme="majorHAnsi" w:cstheme="majorBidi"/>
          <w:lang w:val="fr-CH"/>
        </w:rPr>
        <w:t xml:space="preserve"> remis aux comités</w:t>
      </w:r>
      <w:r w:rsidR="7156910A" w:rsidRPr="007818CC">
        <w:rPr>
          <w:rFonts w:asciiTheme="majorHAnsi" w:hAnsiTheme="majorHAnsi" w:cstheme="majorBidi"/>
          <w:lang w:val="fr-CH"/>
        </w:rPr>
        <w:t xml:space="preserve"> </w:t>
      </w:r>
      <w:r w:rsidR="119A896C" w:rsidRPr="007818CC">
        <w:rPr>
          <w:rFonts w:asciiTheme="majorHAnsi" w:hAnsiTheme="majorHAnsi" w:cstheme="majorBidi"/>
          <w:lang w:val="fr-CH"/>
        </w:rPr>
        <w:t xml:space="preserve">de maintenance pour </w:t>
      </w:r>
      <w:r w:rsidR="7156910A" w:rsidRPr="007818CC">
        <w:rPr>
          <w:rFonts w:asciiTheme="majorHAnsi" w:hAnsiTheme="majorHAnsi" w:cstheme="majorBidi"/>
          <w:lang w:val="fr-CH"/>
        </w:rPr>
        <w:t>l</w:t>
      </w:r>
      <w:r w:rsidR="119A896C" w:rsidRPr="007818CC">
        <w:rPr>
          <w:rFonts w:asciiTheme="majorHAnsi" w:hAnsiTheme="majorHAnsi" w:cstheme="majorBidi"/>
          <w:lang w:val="fr-CH"/>
        </w:rPr>
        <w:t xml:space="preserve">eur </w:t>
      </w:r>
      <w:r w:rsidR="7156910A" w:rsidRPr="007818CC">
        <w:rPr>
          <w:rFonts w:asciiTheme="majorHAnsi" w:hAnsiTheme="majorHAnsi" w:cstheme="majorBidi"/>
          <w:lang w:val="fr-CH"/>
        </w:rPr>
        <w:t>utilisation lors d</w:t>
      </w:r>
      <w:r w:rsidR="5B749C88" w:rsidRPr="007818CC">
        <w:rPr>
          <w:rFonts w:asciiTheme="majorHAnsi" w:hAnsiTheme="majorHAnsi" w:cstheme="majorBidi"/>
          <w:lang w:val="fr-CH"/>
        </w:rPr>
        <w:t>es travaux communautaires sur les routes réhabilitées.</w:t>
      </w:r>
      <w:r w:rsidR="4E3068A8" w:rsidRPr="007818CC">
        <w:rPr>
          <w:rFonts w:asciiTheme="majorHAnsi" w:hAnsiTheme="majorHAnsi" w:cstheme="majorBidi"/>
          <w:lang w:val="fr-CH"/>
        </w:rPr>
        <w:t xml:space="preserve"> </w:t>
      </w:r>
      <w:r w:rsidR="50E4B74A" w:rsidRPr="007818CC">
        <w:rPr>
          <w:rFonts w:asciiTheme="majorHAnsi" w:hAnsiTheme="majorHAnsi" w:cstheme="majorBidi"/>
          <w:lang w:val="fr-CH"/>
        </w:rPr>
        <w:t>L</w:t>
      </w:r>
      <w:r w:rsidR="4E3068A8" w:rsidRPr="007818CC">
        <w:rPr>
          <w:rFonts w:asciiTheme="majorHAnsi" w:hAnsiTheme="majorHAnsi" w:cstheme="majorBidi"/>
          <w:lang w:val="fr-CH"/>
        </w:rPr>
        <w:t>a mise en place des comités d’entretiens des routes réhabilitées a été sanctionnée par un P</w:t>
      </w:r>
      <w:r w:rsidR="317866D8" w:rsidRPr="007818CC">
        <w:rPr>
          <w:rFonts w:asciiTheme="majorHAnsi" w:hAnsiTheme="majorHAnsi" w:cstheme="majorBidi"/>
          <w:lang w:val="fr-CH"/>
        </w:rPr>
        <w:t>rocès</w:t>
      </w:r>
      <w:r w:rsidR="70BE3F2B" w:rsidRPr="007818CC">
        <w:rPr>
          <w:rFonts w:asciiTheme="majorHAnsi" w:hAnsiTheme="majorHAnsi" w:cstheme="majorBidi"/>
          <w:lang w:val="fr-CH"/>
        </w:rPr>
        <w:t>-</w:t>
      </w:r>
      <w:r w:rsidR="4E3068A8" w:rsidRPr="007818CC">
        <w:rPr>
          <w:rFonts w:asciiTheme="majorHAnsi" w:hAnsiTheme="majorHAnsi" w:cstheme="majorBidi"/>
          <w:lang w:val="fr-CH"/>
        </w:rPr>
        <w:t>V</w:t>
      </w:r>
      <w:r w:rsidR="317866D8" w:rsidRPr="007818CC">
        <w:rPr>
          <w:rFonts w:asciiTheme="majorHAnsi" w:hAnsiTheme="majorHAnsi" w:cstheme="majorBidi"/>
          <w:lang w:val="fr-CH"/>
        </w:rPr>
        <w:t>erbal</w:t>
      </w:r>
      <w:r w:rsidR="4E3068A8" w:rsidRPr="007818CC">
        <w:rPr>
          <w:rFonts w:asciiTheme="majorHAnsi" w:hAnsiTheme="majorHAnsi" w:cstheme="majorBidi"/>
          <w:lang w:val="fr-CH"/>
        </w:rPr>
        <w:t xml:space="preserve"> (voir annexes).</w:t>
      </w:r>
      <w:r w:rsidR="58611180" w:rsidRPr="007818CC">
        <w:rPr>
          <w:rFonts w:asciiTheme="majorHAnsi" w:hAnsiTheme="majorHAnsi" w:cstheme="majorBidi"/>
          <w:lang w:val="fr-CH"/>
        </w:rPr>
        <w:t xml:space="preserve"> </w:t>
      </w:r>
    </w:p>
    <w:p w14:paraId="1BF46EE0" w14:textId="3AC897C4" w:rsidR="746512D0" w:rsidRPr="007818CC" w:rsidRDefault="746512D0" w:rsidP="746512D0">
      <w:pPr>
        <w:rPr>
          <w:rFonts w:asciiTheme="majorHAnsi" w:hAnsiTheme="majorHAnsi" w:cstheme="majorBidi"/>
          <w:lang w:val="fr-CH"/>
        </w:rPr>
      </w:pPr>
    </w:p>
    <w:p w14:paraId="5CCA9762" w14:textId="498CB18C" w:rsidR="00DD7A73" w:rsidRPr="007818CC" w:rsidRDefault="02969EB9" w:rsidP="66CCA773">
      <w:pPr>
        <w:rPr>
          <w:rFonts w:asciiTheme="majorHAnsi" w:hAnsiTheme="majorHAnsi" w:cstheme="majorBidi"/>
        </w:rPr>
      </w:pPr>
      <w:r w:rsidRPr="007818CC">
        <w:rPr>
          <w:rFonts w:asciiTheme="majorHAnsi" w:hAnsiTheme="majorHAnsi" w:cstheme="majorBidi"/>
          <w:lang w:val="fr-CH"/>
        </w:rPr>
        <w:t>À</w:t>
      </w:r>
      <w:r w:rsidR="38B395CA" w:rsidRPr="007818CC">
        <w:rPr>
          <w:rFonts w:asciiTheme="majorHAnsi" w:hAnsiTheme="majorHAnsi" w:cstheme="majorBidi"/>
        </w:rPr>
        <w:t xml:space="preserve"> la suite de travaux de réhabilitation, </w:t>
      </w:r>
      <w:r w:rsidR="679FA59A" w:rsidRPr="007818CC">
        <w:rPr>
          <w:rFonts w:asciiTheme="majorHAnsi" w:hAnsiTheme="majorHAnsi" w:cstheme="majorBidi"/>
        </w:rPr>
        <w:t>l’</w:t>
      </w:r>
      <w:r w:rsidR="5826C2B2" w:rsidRPr="007818CC">
        <w:rPr>
          <w:rFonts w:asciiTheme="majorHAnsi" w:hAnsiTheme="majorHAnsi" w:cstheme="majorBidi"/>
        </w:rPr>
        <w:t xml:space="preserve">OIM a accompagné </w:t>
      </w:r>
      <w:r w:rsidR="38B395CA" w:rsidRPr="007818CC">
        <w:rPr>
          <w:rFonts w:asciiTheme="majorHAnsi" w:hAnsiTheme="majorHAnsi" w:cstheme="majorBidi"/>
        </w:rPr>
        <w:t>les 2</w:t>
      </w:r>
      <w:r w:rsidRPr="007818CC">
        <w:rPr>
          <w:rFonts w:asciiTheme="majorHAnsi" w:hAnsiTheme="majorHAnsi" w:cstheme="majorBidi"/>
        </w:rPr>
        <w:t>,</w:t>
      </w:r>
      <w:r w:rsidR="38B395CA" w:rsidRPr="007818CC">
        <w:rPr>
          <w:rFonts w:asciiTheme="majorHAnsi" w:hAnsiTheme="majorHAnsi" w:cstheme="majorBidi"/>
        </w:rPr>
        <w:t xml:space="preserve">000 </w:t>
      </w:r>
      <w:r w:rsidR="024B07D7" w:rsidRPr="007818CC">
        <w:rPr>
          <w:rFonts w:asciiTheme="majorHAnsi" w:hAnsiTheme="majorHAnsi" w:cstheme="majorBidi"/>
        </w:rPr>
        <w:t>bénéficiaires</w:t>
      </w:r>
      <w:r w:rsidR="38B395CA" w:rsidRPr="007818CC">
        <w:rPr>
          <w:rFonts w:asciiTheme="majorHAnsi" w:hAnsiTheme="majorHAnsi" w:cstheme="majorBidi"/>
        </w:rPr>
        <w:t xml:space="preserve"> </w:t>
      </w:r>
      <w:r w:rsidR="6F8E6B80" w:rsidRPr="007818CC">
        <w:rPr>
          <w:rFonts w:asciiTheme="majorHAnsi" w:hAnsiTheme="majorHAnsi" w:cstheme="majorBidi"/>
        </w:rPr>
        <w:t>sur la base des résultats de l’étude</w:t>
      </w:r>
      <w:r w:rsidR="0BD69B43" w:rsidRPr="007818CC">
        <w:rPr>
          <w:rFonts w:asciiTheme="majorHAnsi" w:hAnsiTheme="majorHAnsi" w:cstheme="majorBidi"/>
        </w:rPr>
        <w:t xml:space="preserve"> du marché</w:t>
      </w:r>
      <w:r w:rsidR="5FDBFA3A" w:rsidRPr="007818CC">
        <w:rPr>
          <w:rFonts w:asciiTheme="majorHAnsi" w:hAnsiTheme="majorHAnsi" w:cstheme="majorBidi"/>
        </w:rPr>
        <w:t xml:space="preserve"> en les regroupant selon </w:t>
      </w:r>
      <w:r w:rsidR="6F8E6B80" w:rsidRPr="007818CC">
        <w:rPr>
          <w:rFonts w:asciiTheme="majorHAnsi" w:hAnsiTheme="majorHAnsi" w:cstheme="majorBidi"/>
        </w:rPr>
        <w:t xml:space="preserve">les chaines de valeur, </w:t>
      </w:r>
      <w:r w:rsidR="38B395CA" w:rsidRPr="007818CC">
        <w:rPr>
          <w:rFonts w:asciiTheme="majorHAnsi" w:hAnsiTheme="majorHAnsi" w:cstheme="majorBidi"/>
        </w:rPr>
        <w:t>pour la conduite de microprojets et d’A</w:t>
      </w:r>
      <w:r w:rsidR="0475D07D" w:rsidRPr="007818CC">
        <w:rPr>
          <w:rFonts w:asciiTheme="majorHAnsi" w:hAnsiTheme="majorHAnsi" w:cstheme="majorBidi"/>
        </w:rPr>
        <w:t xml:space="preserve">ctivités </w:t>
      </w:r>
      <w:r w:rsidR="38B395CA" w:rsidRPr="007818CC">
        <w:rPr>
          <w:rFonts w:asciiTheme="majorHAnsi" w:hAnsiTheme="majorHAnsi" w:cstheme="majorBidi"/>
        </w:rPr>
        <w:t>G</w:t>
      </w:r>
      <w:r w:rsidR="0475D07D" w:rsidRPr="007818CC">
        <w:rPr>
          <w:rFonts w:asciiTheme="majorHAnsi" w:hAnsiTheme="majorHAnsi" w:cstheme="majorBidi"/>
        </w:rPr>
        <w:t xml:space="preserve">énératrices de </w:t>
      </w:r>
      <w:r w:rsidR="38B395CA" w:rsidRPr="007818CC">
        <w:rPr>
          <w:rFonts w:asciiTheme="majorHAnsi" w:hAnsiTheme="majorHAnsi" w:cstheme="majorBidi"/>
        </w:rPr>
        <w:t>R</w:t>
      </w:r>
      <w:r w:rsidR="0475D07D" w:rsidRPr="007818CC">
        <w:rPr>
          <w:rFonts w:asciiTheme="majorHAnsi" w:hAnsiTheme="majorHAnsi" w:cstheme="majorBidi"/>
        </w:rPr>
        <w:t>evenu</w:t>
      </w:r>
      <w:r w:rsidR="38B395CA" w:rsidRPr="007818CC">
        <w:rPr>
          <w:rFonts w:asciiTheme="majorHAnsi" w:hAnsiTheme="majorHAnsi" w:cstheme="majorBidi"/>
        </w:rPr>
        <w:t xml:space="preserve"> individuelles et collectives</w:t>
      </w:r>
      <w:r w:rsidR="1F99EE15" w:rsidRPr="007818CC">
        <w:rPr>
          <w:rFonts w:asciiTheme="majorHAnsi" w:hAnsiTheme="majorHAnsi" w:cstheme="majorBidi"/>
        </w:rPr>
        <w:t xml:space="preserve"> (12 groupements associatifs créés)</w:t>
      </w:r>
      <w:r w:rsidR="38B395CA" w:rsidRPr="007818CC">
        <w:rPr>
          <w:rFonts w:asciiTheme="majorHAnsi" w:hAnsiTheme="majorHAnsi" w:cstheme="majorBidi"/>
        </w:rPr>
        <w:t xml:space="preserve"> dans les</w:t>
      </w:r>
      <w:r w:rsidR="1F99EE15" w:rsidRPr="007818CC">
        <w:rPr>
          <w:rFonts w:asciiTheme="majorHAnsi" w:hAnsiTheme="majorHAnsi" w:cstheme="majorBidi"/>
        </w:rPr>
        <w:t xml:space="preserve"> </w:t>
      </w:r>
      <w:r w:rsidR="59FB3F17" w:rsidRPr="007818CC">
        <w:rPr>
          <w:rFonts w:asciiTheme="majorHAnsi" w:hAnsiTheme="majorHAnsi" w:cstheme="majorBidi"/>
        </w:rPr>
        <w:t xml:space="preserve">filières  </w:t>
      </w:r>
      <w:r w:rsidR="1F99EE15" w:rsidRPr="007818CC">
        <w:rPr>
          <w:rFonts w:asciiTheme="majorHAnsi" w:hAnsiTheme="majorHAnsi" w:cstheme="majorBidi"/>
        </w:rPr>
        <w:t>porteu</w:t>
      </w:r>
      <w:r w:rsidR="59FB3F17" w:rsidRPr="007818CC">
        <w:rPr>
          <w:rFonts w:asciiTheme="majorHAnsi" w:hAnsiTheme="majorHAnsi" w:cstheme="majorBidi"/>
        </w:rPr>
        <w:t>ses</w:t>
      </w:r>
      <w:r w:rsidR="1F99EE15" w:rsidRPr="007818CC">
        <w:rPr>
          <w:rFonts w:asciiTheme="majorHAnsi" w:hAnsiTheme="majorHAnsi" w:cstheme="majorBidi"/>
        </w:rPr>
        <w:t xml:space="preserve"> identifié</w:t>
      </w:r>
      <w:r w:rsidR="59FB3F17" w:rsidRPr="007818CC">
        <w:rPr>
          <w:rFonts w:asciiTheme="majorHAnsi" w:hAnsiTheme="majorHAnsi" w:cstheme="majorBidi"/>
        </w:rPr>
        <w:t>e</w:t>
      </w:r>
      <w:r w:rsidR="1F99EE15" w:rsidRPr="007818CC">
        <w:rPr>
          <w:rFonts w:asciiTheme="majorHAnsi" w:hAnsiTheme="majorHAnsi" w:cstheme="majorBidi"/>
        </w:rPr>
        <w:t>s dans la zone tels que</w:t>
      </w:r>
      <w:r w:rsidR="38B395CA" w:rsidRPr="007818CC">
        <w:rPr>
          <w:rFonts w:asciiTheme="majorHAnsi" w:hAnsiTheme="majorHAnsi" w:cstheme="majorBidi"/>
        </w:rPr>
        <w:t xml:space="preserve"> l'agriculture</w:t>
      </w:r>
      <w:r w:rsidR="1F99EE15" w:rsidRPr="007818CC">
        <w:rPr>
          <w:rFonts w:asciiTheme="majorHAnsi" w:hAnsiTheme="majorHAnsi" w:cstheme="majorBidi"/>
        </w:rPr>
        <w:t xml:space="preserve">, </w:t>
      </w:r>
      <w:r w:rsidR="38B395CA" w:rsidRPr="007818CC">
        <w:rPr>
          <w:rFonts w:asciiTheme="majorHAnsi" w:hAnsiTheme="majorHAnsi" w:cstheme="majorBidi"/>
        </w:rPr>
        <w:t>l’</w:t>
      </w:r>
      <w:r w:rsidR="46F0A5D5" w:rsidRPr="007818CC">
        <w:rPr>
          <w:rFonts w:asciiTheme="majorHAnsi" w:hAnsiTheme="majorHAnsi" w:cstheme="majorBidi"/>
        </w:rPr>
        <w:t>é</w:t>
      </w:r>
      <w:r w:rsidR="38B395CA" w:rsidRPr="007818CC">
        <w:rPr>
          <w:rFonts w:asciiTheme="majorHAnsi" w:hAnsiTheme="majorHAnsi" w:cstheme="majorBidi"/>
        </w:rPr>
        <w:t xml:space="preserve">levage, </w:t>
      </w:r>
      <w:r w:rsidR="1F99EE15" w:rsidRPr="007818CC">
        <w:rPr>
          <w:rFonts w:asciiTheme="majorHAnsi" w:hAnsiTheme="majorHAnsi" w:cstheme="majorBidi"/>
        </w:rPr>
        <w:t xml:space="preserve">le </w:t>
      </w:r>
      <w:r w:rsidR="46F0A5D5" w:rsidRPr="007818CC">
        <w:rPr>
          <w:rFonts w:asciiTheme="majorHAnsi" w:hAnsiTheme="majorHAnsi" w:cstheme="majorBidi"/>
        </w:rPr>
        <w:t>c</w:t>
      </w:r>
      <w:r w:rsidR="38B395CA" w:rsidRPr="007818CC">
        <w:rPr>
          <w:rFonts w:asciiTheme="majorHAnsi" w:hAnsiTheme="majorHAnsi" w:cstheme="majorBidi"/>
        </w:rPr>
        <w:t xml:space="preserve">ommerce, </w:t>
      </w:r>
      <w:r w:rsidR="1F99EE15" w:rsidRPr="007818CC">
        <w:rPr>
          <w:rFonts w:asciiTheme="majorHAnsi" w:hAnsiTheme="majorHAnsi" w:cstheme="majorBidi"/>
        </w:rPr>
        <w:t xml:space="preserve">la </w:t>
      </w:r>
      <w:r w:rsidR="46F0A5D5" w:rsidRPr="007818CC">
        <w:rPr>
          <w:rFonts w:asciiTheme="majorHAnsi" w:hAnsiTheme="majorHAnsi" w:cstheme="majorBidi"/>
        </w:rPr>
        <w:t>m</w:t>
      </w:r>
      <w:r w:rsidR="38B395CA" w:rsidRPr="007818CC">
        <w:rPr>
          <w:rFonts w:asciiTheme="majorHAnsi" w:hAnsiTheme="majorHAnsi" w:cstheme="majorBidi"/>
        </w:rPr>
        <w:t xml:space="preserve">enuiserie, </w:t>
      </w:r>
      <w:r w:rsidR="1F99EE15" w:rsidRPr="007818CC">
        <w:rPr>
          <w:rFonts w:asciiTheme="majorHAnsi" w:hAnsiTheme="majorHAnsi" w:cstheme="majorBidi"/>
        </w:rPr>
        <w:t xml:space="preserve">le </w:t>
      </w:r>
      <w:r w:rsidR="46F0A5D5" w:rsidRPr="007818CC">
        <w:rPr>
          <w:rFonts w:asciiTheme="majorHAnsi" w:hAnsiTheme="majorHAnsi" w:cstheme="majorBidi"/>
        </w:rPr>
        <w:t>t</w:t>
      </w:r>
      <w:r w:rsidR="38B395CA" w:rsidRPr="007818CC">
        <w:rPr>
          <w:rFonts w:asciiTheme="majorHAnsi" w:hAnsiTheme="majorHAnsi" w:cstheme="majorBidi"/>
        </w:rPr>
        <w:t xml:space="preserve">ransport/taxi, </w:t>
      </w:r>
      <w:r w:rsidR="1F99EE15" w:rsidRPr="007818CC">
        <w:rPr>
          <w:rFonts w:asciiTheme="majorHAnsi" w:hAnsiTheme="majorHAnsi" w:cstheme="majorBidi"/>
        </w:rPr>
        <w:t xml:space="preserve">la </w:t>
      </w:r>
      <w:r w:rsidR="46F0A5D5" w:rsidRPr="007818CC">
        <w:rPr>
          <w:rFonts w:asciiTheme="majorHAnsi" w:hAnsiTheme="majorHAnsi" w:cstheme="majorBidi"/>
        </w:rPr>
        <w:t>c</w:t>
      </w:r>
      <w:r w:rsidR="38B395CA" w:rsidRPr="007818CC">
        <w:rPr>
          <w:rFonts w:asciiTheme="majorHAnsi" w:hAnsiTheme="majorHAnsi" w:cstheme="majorBidi"/>
        </w:rPr>
        <w:t>oup</w:t>
      </w:r>
      <w:r w:rsidRPr="007818CC">
        <w:rPr>
          <w:rFonts w:asciiTheme="majorHAnsi" w:hAnsiTheme="majorHAnsi" w:cstheme="majorBidi"/>
        </w:rPr>
        <w:t>e</w:t>
      </w:r>
      <w:r w:rsidR="38B395CA" w:rsidRPr="007818CC">
        <w:rPr>
          <w:rFonts w:asciiTheme="majorHAnsi" w:hAnsiTheme="majorHAnsi" w:cstheme="majorBidi"/>
        </w:rPr>
        <w:t xml:space="preserve">-couture, </w:t>
      </w:r>
      <w:r w:rsidR="1F99EE15" w:rsidRPr="007818CC">
        <w:rPr>
          <w:rFonts w:asciiTheme="majorHAnsi" w:hAnsiTheme="majorHAnsi" w:cstheme="majorBidi"/>
        </w:rPr>
        <w:t>l’</w:t>
      </w:r>
      <w:r w:rsidR="46F0A5D5" w:rsidRPr="007818CC">
        <w:rPr>
          <w:rFonts w:asciiTheme="majorHAnsi" w:hAnsiTheme="majorHAnsi" w:cstheme="majorBidi"/>
        </w:rPr>
        <w:t>i</w:t>
      </w:r>
      <w:r w:rsidR="38B395CA" w:rsidRPr="007818CC">
        <w:rPr>
          <w:rFonts w:asciiTheme="majorHAnsi" w:hAnsiTheme="majorHAnsi" w:cstheme="majorBidi"/>
        </w:rPr>
        <w:t>nformatique/</w:t>
      </w:r>
      <w:r w:rsidR="46F0A5D5" w:rsidRPr="007818CC">
        <w:rPr>
          <w:rFonts w:asciiTheme="majorHAnsi" w:hAnsiTheme="majorHAnsi" w:cstheme="majorBidi"/>
        </w:rPr>
        <w:t>b</w:t>
      </w:r>
      <w:r w:rsidR="38B395CA" w:rsidRPr="007818CC">
        <w:rPr>
          <w:rFonts w:asciiTheme="majorHAnsi" w:hAnsiTheme="majorHAnsi" w:cstheme="majorBidi"/>
        </w:rPr>
        <w:t xml:space="preserve">ureautique, </w:t>
      </w:r>
      <w:r w:rsidR="1F99EE15" w:rsidRPr="007818CC">
        <w:rPr>
          <w:rFonts w:asciiTheme="majorHAnsi" w:hAnsiTheme="majorHAnsi" w:cstheme="majorBidi"/>
        </w:rPr>
        <w:t xml:space="preserve">la </w:t>
      </w:r>
      <w:r w:rsidR="46F0A5D5" w:rsidRPr="007818CC">
        <w:rPr>
          <w:rFonts w:asciiTheme="majorHAnsi" w:hAnsiTheme="majorHAnsi" w:cstheme="majorBidi"/>
        </w:rPr>
        <w:t>c</w:t>
      </w:r>
      <w:r w:rsidR="38B395CA" w:rsidRPr="007818CC">
        <w:rPr>
          <w:rFonts w:asciiTheme="majorHAnsi" w:hAnsiTheme="majorHAnsi" w:cstheme="majorBidi"/>
        </w:rPr>
        <w:t>oiffure</w:t>
      </w:r>
      <w:r w:rsidR="5D82D257" w:rsidRPr="007818CC">
        <w:rPr>
          <w:rFonts w:asciiTheme="majorHAnsi" w:hAnsiTheme="majorHAnsi" w:cstheme="majorBidi"/>
        </w:rPr>
        <w:t xml:space="preserve"> et</w:t>
      </w:r>
      <w:r w:rsidR="38B395CA" w:rsidRPr="007818CC">
        <w:rPr>
          <w:rFonts w:asciiTheme="majorHAnsi" w:hAnsiTheme="majorHAnsi" w:cstheme="majorBidi"/>
        </w:rPr>
        <w:t xml:space="preserve"> </w:t>
      </w:r>
      <w:r w:rsidR="46F0A5D5" w:rsidRPr="007818CC">
        <w:rPr>
          <w:rFonts w:asciiTheme="majorHAnsi" w:hAnsiTheme="majorHAnsi" w:cstheme="majorBidi"/>
        </w:rPr>
        <w:t>e</w:t>
      </w:r>
      <w:r w:rsidR="38B395CA" w:rsidRPr="007818CC">
        <w:rPr>
          <w:rFonts w:asciiTheme="majorHAnsi" w:hAnsiTheme="majorHAnsi" w:cstheme="majorBidi"/>
        </w:rPr>
        <w:t xml:space="preserve">sthétique, </w:t>
      </w:r>
      <w:r w:rsidR="1F99EE15" w:rsidRPr="007818CC">
        <w:rPr>
          <w:rFonts w:asciiTheme="majorHAnsi" w:hAnsiTheme="majorHAnsi" w:cstheme="majorBidi"/>
        </w:rPr>
        <w:t xml:space="preserve">la </w:t>
      </w:r>
      <w:r w:rsidR="46F0A5D5" w:rsidRPr="007818CC">
        <w:rPr>
          <w:rFonts w:asciiTheme="majorHAnsi" w:hAnsiTheme="majorHAnsi" w:cstheme="majorBidi"/>
        </w:rPr>
        <w:t>p</w:t>
      </w:r>
      <w:r w:rsidR="38B395CA" w:rsidRPr="007818CC">
        <w:rPr>
          <w:rFonts w:asciiTheme="majorHAnsi" w:hAnsiTheme="majorHAnsi" w:cstheme="majorBidi"/>
        </w:rPr>
        <w:t>âtissier</w:t>
      </w:r>
      <w:r w:rsidRPr="007818CC">
        <w:rPr>
          <w:rFonts w:asciiTheme="majorHAnsi" w:hAnsiTheme="majorHAnsi" w:cstheme="majorBidi"/>
        </w:rPr>
        <w:t>e</w:t>
      </w:r>
      <w:r w:rsidR="38B395CA" w:rsidRPr="007818CC">
        <w:rPr>
          <w:rFonts w:asciiTheme="majorHAnsi" w:hAnsiTheme="majorHAnsi" w:cstheme="majorBidi"/>
        </w:rPr>
        <w:t>-boulanger</w:t>
      </w:r>
      <w:r w:rsidR="46F0A5D5" w:rsidRPr="007818CC">
        <w:rPr>
          <w:rFonts w:asciiTheme="majorHAnsi" w:hAnsiTheme="majorHAnsi" w:cstheme="majorBidi"/>
        </w:rPr>
        <w:t>ie</w:t>
      </w:r>
      <w:r w:rsidR="38B395CA" w:rsidRPr="007818CC">
        <w:rPr>
          <w:rFonts w:asciiTheme="majorHAnsi" w:hAnsiTheme="majorHAnsi" w:cstheme="majorBidi"/>
        </w:rPr>
        <w:t xml:space="preserve">, </w:t>
      </w:r>
      <w:r w:rsidR="1F99EE15" w:rsidRPr="007818CC">
        <w:rPr>
          <w:rFonts w:asciiTheme="majorHAnsi" w:hAnsiTheme="majorHAnsi" w:cstheme="majorBidi"/>
        </w:rPr>
        <w:t xml:space="preserve">la </w:t>
      </w:r>
      <w:r w:rsidR="46F0A5D5" w:rsidRPr="007818CC">
        <w:rPr>
          <w:rFonts w:asciiTheme="majorHAnsi" w:hAnsiTheme="majorHAnsi" w:cstheme="majorBidi"/>
        </w:rPr>
        <w:t>m</w:t>
      </w:r>
      <w:r w:rsidR="0A9B4E01" w:rsidRPr="007818CC">
        <w:rPr>
          <w:rFonts w:asciiTheme="majorHAnsi" w:hAnsiTheme="majorHAnsi" w:cstheme="majorBidi"/>
        </w:rPr>
        <w:t>a</w:t>
      </w:r>
      <w:r w:rsidR="38B395CA" w:rsidRPr="007818CC">
        <w:rPr>
          <w:rFonts w:asciiTheme="majorHAnsi" w:hAnsiTheme="majorHAnsi" w:cstheme="majorBidi"/>
        </w:rPr>
        <w:t xml:space="preserve">çonnerie, </w:t>
      </w:r>
      <w:r w:rsidR="1F99EE15" w:rsidRPr="007818CC">
        <w:rPr>
          <w:rFonts w:asciiTheme="majorHAnsi" w:hAnsiTheme="majorHAnsi" w:cstheme="majorBidi"/>
        </w:rPr>
        <w:t xml:space="preserve">la </w:t>
      </w:r>
      <w:r w:rsidR="38B395CA" w:rsidRPr="007818CC">
        <w:rPr>
          <w:rFonts w:asciiTheme="majorHAnsi" w:hAnsiTheme="majorHAnsi" w:cstheme="majorBidi"/>
        </w:rPr>
        <w:t xml:space="preserve">vente </w:t>
      </w:r>
      <w:r w:rsidR="5B1B0172" w:rsidRPr="007818CC">
        <w:rPr>
          <w:rFonts w:asciiTheme="majorHAnsi" w:hAnsiTheme="majorHAnsi" w:cstheme="majorBidi"/>
        </w:rPr>
        <w:t xml:space="preserve">de </w:t>
      </w:r>
      <w:r w:rsidR="38B395CA" w:rsidRPr="007818CC">
        <w:rPr>
          <w:rFonts w:asciiTheme="majorHAnsi" w:hAnsiTheme="majorHAnsi" w:cstheme="majorBidi"/>
        </w:rPr>
        <w:t>carburant,</w:t>
      </w:r>
      <w:r w:rsidR="5D82D257" w:rsidRPr="007818CC">
        <w:rPr>
          <w:rFonts w:asciiTheme="majorHAnsi" w:hAnsiTheme="majorHAnsi" w:cstheme="majorBidi"/>
        </w:rPr>
        <w:t xml:space="preserve"> et</w:t>
      </w:r>
      <w:r w:rsidR="38B395CA" w:rsidRPr="007818CC">
        <w:rPr>
          <w:rFonts w:asciiTheme="majorHAnsi" w:hAnsiTheme="majorHAnsi" w:cstheme="majorBidi"/>
        </w:rPr>
        <w:t xml:space="preserve"> </w:t>
      </w:r>
      <w:r w:rsidR="1F99EE15" w:rsidRPr="007818CC">
        <w:rPr>
          <w:rFonts w:asciiTheme="majorHAnsi" w:hAnsiTheme="majorHAnsi" w:cstheme="majorBidi"/>
        </w:rPr>
        <w:t xml:space="preserve">la </w:t>
      </w:r>
      <w:r w:rsidR="38B395CA" w:rsidRPr="007818CC">
        <w:rPr>
          <w:rFonts w:asciiTheme="majorHAnsi" w:hAnsiTheme="majorHAnsi" w:cstheme="majorBidi"/>
        </w:rPr>
        <w:t xml:space="preserve">vente </w:t>
      </w:r>
      <w:r w:rsidR="5B1B0172" w:rsidRPr="007818CC">
        <w:rPr>
          <w:rFonts w:asciiTheme="majorHAnsi" w:hAnsiTheme="majorHAnsi" w:cstheme="majorBidi"/>
        </w:rPr>
        <w:t xml:space="preserve">de </w:t>
      </w:r>
      <w:r w:rsidR="1F99EE15" w:rsidRPr="007818CC">
        <w:rPr>
          <w:rFonts w:asciiTheme="majorHAnsi" w:hAnsiTheme="majorHAnsi" w:cstheme="majorBidi"/>
        </w:rPr>
        <w:t>crédits de communication</w:t>
      </w:r>
      <w:r w:rsidR="38B395CA" w:rsidRPr="007818CC">
        <w:rPr>
          <w:rFonts w:asciiTheme="majorHAnsi" w:hAnsiTheme="majorHAnsi" w:cstheme="majorBidi"/>
        </w:rPr>
        <w:t xml:space="preserve">. </w:t>
      </w:r>
    </w:p>
    <w:p w14:paraId="3D33D1EC" w14:textId="4D435866" w:rsidR="746512D0" w:rsidRPr="007818CC" w:rsidRDefault="746512D0" w:rsidP="66CCA773">
      <w:pPr>
        <w:rPr>
          <w:rFonts w:asciiTheme="majorHAnsi" w:hAnsiTheme="majorHAnsi" w:cstheme="majorBidi"/>
        </w:rPr>
      </w:pPr>
    </w:p>
    <w:p w14:paraId="1F14010E" w14:textId="01371C13" w:rsidR="20B5F5F3" w:rsidRPr="007818CC" w:rsidRDefault="20B5F5F3" w:rsidP="66CCA773">
      <w:pPr>
        <w:pStyle w:val="Paragraphedeliste"/>
        <w:numPr>
          <w:ilvl w:val="0"/>
          <w:numId w:val="167"/>
        </w:numPr>
        <w:rPr>
          <w:rFonts w:asciiTheme="majorHAnsi" w:hAnsiTheme="majorHAnsi" w:cstheme="majorBidi"/>
          <w:b/>
          <w:bCs/>
          <w:lang w:val="fr-FR"/>
        </w:rPr>
      </w:pPr>
      <w:r w:rsidRPr="66CCA773">
        <w:rPr>
          <w:rFonts w:asciiTheme="majorHAnsi" w:hAnsiTheme="majorHAnsi" w:cstheme="majorBidi"/>
          <w:b/>
          <w:bCs/>
          <w:lang w:val="fr-FR"/>
        </w:rPr>
        <w:t xml:space="preserve">La </w:t>
      </w:r>
      <w:r w:rsidR="756E8269" w:rsidRPr="66CCA773">
        <w:rPr>
          <w:rFonts w:asciiTheme="majorHAnsi" w:hAnsiTheme="majorHAnsi" w:cstheme="majorBidi"/>
          <w:b/>
          <w:bCs/>
          <w:lang w:val="fr-FR"/>
        </w:rPr>
        <w:t>réintégration</w:t>
      </w:r>
      <w:r w:rsidR="015674FF" w:rsidRPr="66CCA773">
        <w:rPr>
          <w:rFonts w:asciiTheme="majorHAnsi" w:hAnsiTheme="majorHAnsi" w:cstheme="majorBidi"/>
          <w:b/>
          <w:bCs/>
          <w:lang w:val="fr-FR"/>
        </w:rPr>
        <w:t xml:space="preserve"> </w:t>
      </w:r>
      <w:r w:rsidR="7C9BBFDC" w:rsidRPr="66CCA773">
        <w:rPr>
          <w:rFonts w:asciiTheme="majorHAnsi" w:hAnsiTheme="majorHAnsi" w:cstheme="majorBidi"/>
          <w:b/>
          <w:bCs/>
          <w:lang w:val="fr-FR"/>
        </w:rPr>
        <w:t>des démobilisés</w:t>
      </w:r>
      <w:r w:rsidR="015674FF" w:rsidRPr="66CCA773">
        <w:rPr>
          <w:rFonts w:asciiTheme="majorHAnsi" w:hAnsiTheme="majorHAnsi" w:cstheme="majorBidi"/>
          <w:b/>
          <w:bCs/>
          <w:lang w:val="fr-FR"/>
        </w:rPr>
        <w:t xml:space="preserve"> dans leur</w:t>
      </w:r>
      <w:r w:rsidR="40CC4C4B" w:rsidRPr="66CCA773">
        <w:rPr>
          <w:rFonts w:asciiTheme="majorHAnsi" w:hAnsiTheme="majorHAnsi" w:cstheme="majorBidi"/>
          <w:b/>
          <w:bCs/>
          <w:lang w:val="fr-FR"/>
        </w:rPr>
        <w:t>s</w:t>
      </w:r>
      <w:r w:rsidR="015674FF" w:rsidRPr="66CCA773">
        <w:rPr>
          <w:rFonts w:asciiTheme="majorHAnsi" w:hAnsiTheme="majorHAnsi" w:cstheme="majorBidi"/>
          <w:b/>
          <w:bCs/>
          <w:lang w:val="fr-FR"/>
        </w:rPr>
        <w:t xml:space="preserve"> communauté</w:t>
      </w:r>
      <w:r w:rsidR="3212DF78" w:rsidRPr="66CCA773">
        <w:rPr>
          <w:rFonts w:asciiTheme="majorHAnsi" w:hAnsiTheme="majorHAnsi" w:cstheme="majorBidi"/>
          <w:b/>
          <w:bCs/>
          <w:lang w:val="fr-FR"/>
        </w:rPr>
        <w:t>s</w:t>
      </w:r>
      <w:r w:rsidR="1E994517" w:rsidRPr="66CCA773">
        <w:rPr>
          <w:rFonts w:asciiTheme="majorHAnsi" w:hAnsiTheme="majorHAnsi" w:cstheme="majorBidi"/>
          <w:b/>
          <w:bCs/>
          <w:lang w:val="fr-FR"/>
        </w:rPr>
        <w:t xml:space="preserve"> </w:t>
      </w:r>
      <w:r w:rsidR="7D5BEF3E" w:rsidRPr="66CCA773">
        <w:rPr>
          <w:rFonts w:asciiTheme="majorHAnsi" w:hAnsiTheme="majorHAnsi" w:cstheme="majorBidi"/>
          <w:b/>
          <w:bCs/>
          <w:lang w:val="fr-FR"/>
        </w:rPr>
        <w:t>(</w:t>
      </w:r>
      <w:r w:rsidR="1E994517" w:rsidRPr="66CCA773">
        <w:rPr>
          <w:rFonts w:asciiTheme="majorHAnsi" w:hAnsiTheme="majorHAnsi" w:cstheme="majorBidi"/>
          <w:b/>
          <w:bCs/>
          <w:lang w:val="fr-FR"/>
        </w:rPr>
        <w:t>Ts</w:t>
      </w:r>
      <w:r w:rsidR="0213AF0D" w:rsidRPr="66CCA773">
        <w:rPr>
          <w:rFonts w:asciiTheme="majorHAnsi" w:hAnsiTheme="majorHAnsi" w:cstheme="majorBidi"/>
          <w:b/>
          <w:bCs/>
          <w:lang w:val="fr-FR"/>
        </w:rPr>
        <w:t>e</w:t>
      </w:r>
      <w:r w:rsidR="1E994517" w:rsidRPr="66CCA773">
        <w:rPr>
          <w:rFonts w:asciiTheme="majorHAnsi" w:hAnsiTheme="majorHAnsi" w:cstheme="majorBidi"/>
          <w:b/>
          <w:bCs/>
          <w:lang w:val="fr-FR"/>
        </w:rPr>
        <w:t>re</w:t>
      </w:r>
      <w:r w:rsidR="1C84946D" w:rsidRPr="66CCA773">
        <w:rPr>
          <w:rFonts w:asciiTheme="majorHAnsi" w:hAnsiTheme="majorHAnsi" w:cstheme="majorBidi"/>
          <w:b/>
          <w:bCs/>
          <w:lang w:val="fr-FR"/>
        </w:rPr>
        <w:t xml:space="preserve"> et Andisoma</w:t>
      </w:r>
      <w:r w:rsidR="488DE99E" w:rsidRPr="66CCA773">
        <w:rPr>
          <w:rFonts w:asciiTheme="majorHAnsi" w:hAnsiTheme="majorHAnsi" w:cstheme="majorBidi"/>
          <w:b/>
          <w:bCs/>
          <w:lang w:val="fr-FR"/>
        </w:rPr>
        <w:t>)</w:t>
      </w:r>
      <w:r w:rsidR="1C84946D" w:rsidRPr="66CCA773">
        <w:rPr>
          <w:rFonts w:asciiTheme="majorHAnsi" w:hAnsiTheme="majorHAnsi" w:cstheme="majorBidi"/>
          <w:b/>
          <w:bCs/>
          <w:lang w:val="fr-FR"/>
        </w:rPr>
        <w:t>.</w:t>
      </w:r>
    </w:p>
    <w:p w14:paraId="1B7E54CA" w14:textId="3263270F" w:rsidR="21BAF4CF" w:rsidRPr="007818CC" w:rsidRDefault="7D1823AB" w:rsidP="66CCA773">
      <w:pPr>
        <w:rPr>
          <w:rFonts w:asciiTheme="majorHAnsi" w:hAnsiTheme="majorHAnsi" w:cstheme="majorBidi"/>
        </w:rPr>
      </w:pPr>
      <w:r w:rsidRPr="007818CC">
        <w:rPr>
          <w:rFonts w:asciiTheme="majorHAnsi" w:hAnsiTheme="majorHAnsi" w:cstheme="majorBidi"/>
        </w:rPr>
        <w:t>Après</w:t>
      </w:r>
      <w:r w:rsidR="527CB108" w:rsidRPr="007818CC">
        <w:rPr>
          <w:rFonts w:asciiTheme="majorHAnsi" w:hAnsiTheme="majorHAnsi" w:cstheme="majorBidi"/>
        </w:rPr>
        <w:t xml:space="preserve"> le groupement des bénéficiaires HIMO dan</w:t>
      </w:r>
      <w:r w:rsidR="527CB108" w:rsidRPr="66CCA773">
        <w:rPr>
          <w:rFonts w:asciiTheme="majorHAnsi" w:hAnsiTheme="majorHAnsi" w:cstheme="majorBidi"/>
        </w:rPr>
        <w:t xml:space="preserve">s les fillieres, </w:t>
      </w:r>
      <w:r w:rsidR="39764EDB" w:rsidRPr="007818CC">
        <w:rPr>
          <w:rFonts w:asciiTheme="majorHAnsi" w:hAnsiTheme="majorHAnsi" w:cstheme="majorBidi"/>
        </w:rPr>
        <w:t>une (</w:t>
      </w:r>
      <w:r w:rsidR="527CB108" w:rsidRPr="007818CC">
        <w:rPr>
          <w:rFonts w:asciiTheme="majorHAnsi" w:hAnsiTheme="majorHAnsi" w:cstheme="majorBidi"/>
        </w:rPr>
        <w:t>1</w:t>
      </w:r>
      <w:r w:rsidR="39764EDB" w:rsidRPr="007818CC">
        <w:rPr>
          <w:rFonts w:asciiTheme="majorHAnsi" w:hAnsiTheme="majorHAnsi" w:cstheme="majorBidi"/>
        </w:rPr>
        <w:t>)</w:t>
      </w:r>
      <w:r w:rsidR="527CB108" w:rsidRPr="66CCA773">
        <w:rPr>
          <w:rFonts w:asciiTheme="majorHAnsi" w:hAnsiTheme="majorHAnsi" w:cstheme="majorBidi"/>
        </w:rPr>
        <w:t xml:space="preserve"> AGR colletive composée de 17 </w:t>
      </w:r>
      <w:r w:rsidR="137F0D20" w:rsidRPr="66CCA773">
        <w:rPr>
          <w:rFonts w:asciiTheme="majorHAnsi" w:hAnsiTheme="majorHAnsi" w:cstheme="majorBidi"/>
        </w:rPr>
        <w:t>vaches</w:t>
      </w:r>
      <w:r w:rsidR="0D11F2CC" w:rsidRPr="007818CC">
        <w:rPr>
          <w:rFonts w:asciiTheme="majorHAnsi" w:hAnsiTheme="majorHAnsi" w:cstheme="majorBidi"/>
        </w:rPr>
        <w:t xml:space="preserve"> </w:t>
      </w:r>
      <w:r w:rsidR="527CB108" w:rsidRPr="66CCA773">
        <w:rPr>
          <w:rFonts w:asciiTheme="majorHAnsi" w:hAnsiTheme="majorHAnsi" w:cstheme="majorBidi"/>
        </w:rPr>
        <w:t xml:space="preserve">a été </w:t>
      </w:r>
      <w:r w:rsidR="7436C91B" w:rsidRPr="66CCA773">
        <w:rPr>
          <w:rFonts w:asciiTheme="majorHAnsi" w:hAnsiTheme="majorHAnsi" w:cstheme="majorBidi"/>
        </w:rPr>
        <w:t>développé</w:t>
      </w:r>
      <w:r w:rsidR="77B74F1F" w:rsidRPr="66CCA773">
        <w:rPr>
          <w:rFonts w:asciiTheme="majorHAnsi" w:hAnsiTheme="majorHAnsi" w:cstheme="majorBidi"/>
        </w:rPr>
        <w:t>e</w:t>
      </w:r>
      <w:r w:rsidR="527CB108" w:rsidRPr="66CCA773">
        <w:rPr>
          <w:rFonts w:asciiTheme="majorHAnsi" w:hAnsiTheme="majorHAnsi" w:cstheme="majorBidi"/>
        </w:rPr>
        <w:t xml:space="preserve"> en faveur de la communauté de Tse</w:t>
      </w:r>
      <w:r w:rsidR="527CB108" w:rsidRPr="007818CC">
        <w:rPr>
          <w:rFonts w:asciiTheme="majorHAnsi" w:hAnsiTheme="majorHAnsi" w:cstheme="majorBidi"/>
        </w:rPr>
        <w:t xml:space="preserve">re </w:t>
      </w:r>
      <w:r w:rsidR="1AB57D60" w:rsidRPr="66CCA773">
        <w:rPr>
          <w:rFonts w:asciiTheme="majorHAnsi" w:hAnsiTheme="majorHAnsi" w:cstheme="majorBidi"/>
        </w:rPr>
        <w:t>représentée</w:t>
      </w:r>
      <w:r w:rsidR="32350346" w:rsidRPr="007818CC">
        <w:rPr>
          <w:rFonts w:asciiTheme="majorHAnsi" w:hAnsiTheme="majorHAnsi" w:cstheme="majorBidi"/>
        </w:rPr>
        <w:t xml:space="preserve"> par </w:t>
      </w:r>
      <w:r w:rsidR="77B74F1F" w:rsidRPr="007818CC">
        <w:rPr>
          <w:rFonts w:asciiTheme="majorHAnsi" w:hAnsiTheme="majorHAnsi" w:cstheme="majorBidi"/>
        </w:rPr>
        <w:t>huit (</w:t>
      </w:r>
      <w:r w:rsidR="32350346" w:rsidRPr="007818CC">
        <w:rPr>
          <w:rFonts w:asciiTheme="majorHAnsi" w:hAnsiTheme="majorHAnsi" w:cstheme="majorBidi"/>
        </w:rPr>
        <w:t>8</w:t>
      </w:r>
      <w:r w:rsidR="77B74F1F" w:rsidRPr="007818CC">
        <w:rPr>
          <w:rFonts w:asciiTheme="majorHAnsi" w:hAnsiTheme="majorHAnsi" w:cstheme="majorBidi"/>
        </w:rPr>
        <w:t>)</w:t>
      </w:r>
      <w:r w:rsidR="32350346" w:rsidRPr="007818CC">
        <w:rPr>
          <w:rFonts w:asciiTheme="majorHAnsi" w:hAnsiTheme="majorHAnsi" w:cstheme="majorBidi"/>
        </w:rPr>
        <w:t xml:space="preserve"> démobilisés tous hommes. </w:t>
      </w:r>
      <w:r w:rsidR="171F5283" w:rsidRPr="007818CC">
        <w:rPr>
          <w:rFonts w:asciiTheme="majorHAnsi" w:hAnsiTheme="majorHAnsi" w:cstheme="majorBidi"/>
        </w:rPr>
        <w:t xml:space="preserve">Afin de </w:t>
      </w:r>
      <w:r w:rsidR="65848DE3" w:rsidRPr="007818CC">
        <w:rPr>
          <w:rFonts w:asciiTheme="majorHAnsi" w:hAnsiTheme="majorHAnsi" w:cstheme="majorBidi"/>
        </w:rPr>
        <w:t xml:space="preserve">permettre la </w:t>
      </w:r>
      <w:r w:rsidR="0E7A9828" w:rsidRPr="007818CC">
        <w:rPr>
          <w:rFonts w:asciiTheme="majorHAnsi" w:hAnsiTheme="majorHAnsi" w:cstheme="majorBidi"/>
        </w:rPr>
        <w:t>réintégration</w:t>
      </w:r>
      <w:r w:rsidR="65848DE3" w:rsidRPr="007818CC">
        <w:rPr>
          <w:rFonts w:asciiTheme="majorHAnsi" w:hAnsiTheme="majorHAnsi" w:cstheme="majorBidi"/>
        </w:rPr>
        <w:t xml:space="preserve"> de ces démobilisés dans leur communauté de Tsere</w:t>
      </w:r>
      <w:r w:rsidR="171F5283" w:rsidRPr="007818CC">
        <w:rPr>
          <w:rFonts w:asciiTheme="majorHAnsi" w:hAnsiTheme="majorHAnsi" w:cstheme="majorBidi"/>
        </w:rPr>
        <w:t>,</w:t>
      </w:r>
      <w:r w:rsidR="6936B600" w:rsidRPr="007818CC">
        <w:rPr>
          <w:rFonts w:asciiTheme="majorHAnsi" w:hAnsiTheme="majorHAnsi" w:cstheme="majorBidi"/>
        </w:rPr>
        <w:t xml:space="preserve"> 17 vaches dont un (1) taureau</w:t>
      </w:r>
      <w:r w:rsidR="36198525" w:rsidRPr="007818CC">
        <w:rPr>
          <w:rFonts w:asciiTheme="majorHAnsi" w:hAnsiTheme="majorHAnsi" w:cstheme="majorBidi"/>
        </w:rPr>
        <w:t xml:space="preserve"> leur ont été attribués</w:t>
      </w:r>
      <w:r w:rsidR="65848DE3" w:rsidRPr="007818CC">
        <w:rPr>
          <w:rFonts w:asciiTheme="majorHAnsi" w:hAnsiTheme="majorHAnsi" w:cstheme="majorBidi"/>
        </w:rPr>
        <w:t>.</w:t>
      </w:r>
    </w:p>
    <w:p w14:paraId="5A881653" w14:textId="08A5A440" w:rsidR="004E7713" w:rsidRPr="007818CC" w:rsidRDefault="28938643" w:rsidP="66CCA773">
      <w:pPr>
        <w:rPr>
          <w:rFonts w:asciiTheme="majorHAnsi" w:hAnsiTheme="majorHAnsi" w:cstheme="majorBidi"/>
        </w:rPr>
      </w:pPr>
      <w:r w:rsidRPr="66CCA773">
        <w:rPr>
          <w:rFonts w:asciiTheme="majorHAnsi" w:hAnsiTheme="majorHAnsi" w:cstheme="majorBidi"/>
        </w:rPr>
        <w:t xml:space="preserve">Dans le </w:t>
      </w:r>
      <w:r w:rsidR="67964C09" w:rsidRPr="66CCA773">
        <w:rPr>
          <w:rFonts w:asciiTheme="majorHAnsi" w:hAnsiTheme="majorHAnsi" w:cstheme="majorBidi"/>
        </w:rPr>
        <w:t>même</w:t>
      </w:r>
      <w:r w:rsidRPr="66CCA773">
        <w:rPr>
          <w:rFonts w:asciiTheme="majorHAnsi" w:hAnsiTheme="majorHAnsi" w:cstheme="majorBidi"/>
        </w:rPr>
        <w:t xml:space="preserve"> ordre d’</w:t>
      </w:r>
      <w:r w:rsidR="341FBAA3" w:rsidRPr="66CCA773">
        <w:rPr>
          <w:rFonts w:asciiTheme="majorHAnsi" w:hAnsiTheme="majorHAnsi" w:cstheme="majorBidi"/>
        </w:rPr>
        <w:t>idée, la</w:t>
      </w:r>
      <w:r w:rsidRPr="66CCA773">
        <w:rPr>
          <w:rFonts w:asciiTheme="majorHAnsi" w:hAnsiTheme="majorHAnsi" w:cstheme="majorBidi"/>
        </w:rPr>
        <w:t xml:space="preserve"> communauté des Andis</w:t>
      </w:r>
      <w:r w:rsidR="5BFC5D6A" w:rsidRPr="66CCA773">
        <w:rPr>
          <w:rFonts w:asciiTheme="majorHAnsi" w:hAnsiTheme="majorHAnsi" w:cstheme="majorBidi"/>
        </w:rPr>
        <w:t>oma a bénéficié d’un projet agricole sur un espace des 20</w:t>
      </w:r>
      <w:r w:rsidR="458BF783" w:rsidRPr="007818CC">
        <w:rPr>
          <w:rFonts w:asciiTheme="majorHAnsi" w:hAnsiTheme="majorHAnsi" w:cstheme="majorBidi"/>
        </w:rPr>
        <w:t>h</w:t>
      </w:r>
      <w:r w:rsidR="5BFC5D6A" w:rsidRPr="007818CC">
        <w:rPr>
          <w:rFonts w:asciiTheme="majorHAnsi" w:hAnsiTheme="majorHAnsi" w:cstheme="majorBidi"/>
        </w:rPr>
        <w:t xml:space="preserve">a de </w:t>
      </w:r>
      <w:r w:rsidR="296B52E6" w:rsidRPr="007818CC">
        <w:rPr>
          <w:rFonts w:asciiTheme="majorHAnsi" w:hAnsiTheme="majorHAnsi" w:cstheme="majorBidi"/>
        </w:rPr>
        <w:t>maïs</w:t>
      </w:r>
      <w:r w:rsidR="5BFC5D6A" w:rsidRPr="007818CC">
        <w:rPr>
          <w:rFonts w:asciiTheme="majorHAnsi" w:hAnsiTheme="majorHAnsi" w:cstheme="majorBidi"/>
        </w:rPr>
        <w:t xml:space="preserve"> pour faciliter la </w:t>
      </w:r>
      <w:r w:rsidR="1320DF72" w:rsidRPr="007818CC">
        <w:rPr>
          <w:rFonts w:asciiTheme="majorHAnsi" w:hAnsiTheme="majorHAnsi" w:cstheme="majorBidi"/>
        </w:rPr>
        <w:t>réintégration</w:t>
      </w:r>
      <w:r w:rsidR="5BFC5D6A" w:rsidRPr="66CCA773">
        <w:rPr>
          <w:rFonts w:asciiTheme="majorHAnsi" w:hAnsiTheme="majorHAnsi" w:cstheme="majorBidi"/>
        </w:rPr>
        <w:t xml:space="preserve"> </w:t>
      </w:r>
      <w:r w:rsidR="7DE22F85" w:rsidRPr="66CCA773">
        <w:rPr>
          <w:rFonts w:asciiTheme="majorHAnsi" w:hAnsiTheme="majorHAnsi" w:cstheme="majorBidi"/>
        </w:rPr>
        <w:t>de 100</w:t>
      </w:r>
      <w:r w:rsidRPr="66CCA773">
        <w:rPr>
          <w:rFonts w:asciiTheme="majorHAnsi" w:hAnsiTheme="majorHAnsi" w:cstheme="majorBidi"/>
        </w:rPr>
        <w:t xml:space="preserve"> bénéficiaires</w:t>
      </w:r>
      <w:r w:rsidR="2ADA7FD8" w:rsidRPr="66CCA773">
        <w:rPr>
          <w:rFonts w:asciiTheme="majorHAnsi" w:hAnsiTheme="majorHAnsi" w:cstheme="majorBidi"/>
        </w:rPr>
        <w:t xml:space="preserve"> (</w:t>
      </w:r>
      <w:r w:rsidR="4F0359DD" w:rsidRPr="66CCA773">
        <w:rPr>
          <w:rFonts w:asciiTheme="majorHAnsi" w:hAnsiTheme="majorHAnsi" w:cstheme="majorBidi"/>
        </w:rPr>
        <w:t>77</w:t>
      </w:r>
      <w:r w:rsidRPr="66CCA773">
        <w:rPr>
          <w:rFonts w:asciiTheme="majorHAnsi" w:hAnsiTheme="majorHAnsi" w:cstheme="majorBidi"/>
        </w:rPr>
        <w:t xml:space="preserve"> hommes et </w:t>
      </w:r>
      <w:r w:rsidR="3DC3B94C" w:rsidRPr="66CCA773">
        <w:rPr>
          <w:rFonts w:asciiTheme="majorHAnsi" w:hAnsiTheme="majorHAnsi" w:cstheme="majorBidi"/>
        </w:rPr>
        <w:t>23</w:t>
      </w:r>
      <w:r w:rsidR="3DE0CFE9" w:rsidRPr="66CCA773">
        <w:rPr>
          <w:rFonts w:asciiTheme="majorHAnsi" w:hAnsiTheme="majorHAnsi" w:cstheme="majorBidi"/>
        </w:rPr>
        <w:t xml:space="preserve"> f</w:t>
      </w:r>
      <w:r w:rsidR="1DA09683" w:rsidRPr="66CCA773">
        <w:rPr>
          <w:rFonts w:asciiTheme="majorHAnsi" w:hAnsiTheme="majorHAnsi" w:cstheme="majorBidi"/>
        </w:rPr>
        <w:t>emmes</w:t>
      </w:r>
      <w:r w:rsidR="3DE0CFE9" w:rsidRPr="66CCA773">
        <w:rPr>
          <w:rFonts w:asciiTheme="majorHAnsi" w:hAnsiTheme="majorHAnsi" w:cstheme="majorBidi"/>
        </w:rPr>
        <w:t>)</w:t>
      </w:r>
      <w:r w:rsidR="5E1BA9A7" w:rsidRPr="66CCA773">
        <w:rPr>
          <w:rFonts w:asciiTheme="majorHAnsi" w:hAnsiTheme="majorHAnsi" w:cstheme="majorBidi"/>
        </w:rPr>
        <w:t xml:space="preserve">. </w:t>
      </w:r>
    </w:p>
    <w:p w14:paraId="567EC7A7" w14:textId="75B43B20" w:rsidR="746512D0" w:rsidRPr="007818CC" w:rsidRDefault="746512D0" w:rsidP="66CCA773">
      <w:pPr>
        <w:rPr>
          <w:rFonts w:asciiTheme="majorHAnsi" w:hAnsiTheme="majorHAnsi" w:cstheme="majorBidi"/>
        </w:rPr>
      </w:pPr>
    </w:p>
    <w:p w14:paraId="746D8686" w14:textId="6A2CFA38" w:rsidR="66B31453" w:rsidRPr="007818CC" w:rsidRDefault="66B31453" w:rsidP="66CCA773">
      <w:pPr>
        <w:pStyle w:val="Paragraphedeliste"/>
        <w:numPr>
          <w:ilvl w:val="0"/>
          <w:numId w:val="167"/>
        </w:numPr>
        <w:rPr>
          <w:rFonts w:asciiTheme="majorHAnsi" w:hAnsiTheme="majorHAnsi" w:cstheme="majorBidi"/>
          <w:b/>
          <w:bCs/>
          <w:lang w:val="fr-FR"/>
        </w:rPr>
      </w:pPr>
      <w:r w:rsidRPr="66CCA773">
        <w:rPr>
          <w:rFonts w:asciiTheme="majorHAnsi" w:hAnsiTheme="majorHAnsi" w:cstheme="majorBidi"/>
          <w:b/>
          <w:bCs/>
          <w:lang w:val="fr-FR"/>
        </w:rPr>
        <w:t>La réalisation des ouvrages d’art.</w:t>
      </w:r>
    </w:p>
    <w:p w14:paraId="35B6836C" w14:textId="68D40F6A" w:rsidR="00584045" w:rsidRPr="007818CC" w:rsidRDefault="0055265B" w:rsidP="66CCA773">
      <w:pPr>
        <w:rPr>
          <w:rFonts w:asciiTheme="majorHAnsi" w:hAnsiTheme="majorHAnsi" w:cstheme="majorBidi"/>
          <w:lang w:val="fr-CH"/>
        </w:rPr>
      </w:pPr>
      <w:r w:rsidRPr="007818CC">
        <w:rPr>
          <w:rFonts w:asciiTheme="majorHAnsi" w:hAnsiTheme="majorHAnsi" w:cstheme="majorBidi"/>
        </w:rPr>
        <w:t xml:space="preserve">Pour relier les points chauds sur les routes de desserte agricoles réhabilitées par les </w:t>
      </w:r>
      <w:r w:rsidR="5FBBCA25" w:rsidRPr="007818CC">
        <w:rPr>
          <w:rFonts w:asciiTheme="majorHAnsi" w:hAnsiTheme="majorHAnsi" w:cstheme="majorBidi"/>
        </w:rPr>
        <w:t>bénéficiaires</w:t>
      </w:r>
      <w:r w:rsidRPr="007818CC">
        <w:rPr>
          <w:rFonts w:asciiTheme="majorHAnsi" w:hAnsiTheme="majorHAnsi" w:cstheme="majorBidi"/>
        </w:rPr>
        <w:t xml:space="preserve">, </w:t>
      </w:r>
      <w:r w:rsidR="438C9337" w:rsidRPr="007818CC">
        <w:rPr>
          <w:rFonts w:asciiTheme="majorHAnsi" w:hAnsiTheme="majorHAnsi" w:cstheme="majorBidi"/>
        </w:rPr>
        <w:t>huit (</w:t>
      </w:r>
      <w:r w:rsidR="22EF4C56" w:rsidRPr="007818CC">
        <w:rPr>
          <w:rFonts w:asciiTheme="majorHAnsi" w:hAnsiTheme="majorHAnsi" w:cstheme="majorBidi"/>
        </w:rPr>
        <w:t>8</w:t>
      </w:r>
      <w:r w:rsidR="438C9337" w:rsidRPr="007818CC">
        <w:rPr>
          <w:rFonts w:asciiTheme="majorHAnsi" w:hAnsiTheme="majorHAnsi" w:cstheme="majorBidi"/>
        </w:rPr>
        <w:t>)</w:t>
      </w:r>
      <w:r w:rsidR="1D2A47C2" w:rsidRPr="007818CC">
        <w:rPr>
          <w:rFonts w:asciiTheme="majorHAnsi" w:hAnsiTheme="majorHAnsi" w:cstheme="majorBidi"/>
        </w:rPr>
        <w:t xml:space="preserve"> </w:t>
      </w:r>
      <w:r w:rsidR="22EF4C56" w:rsidRPr="66CCA773">
        <w:rPr>
          <w:rFonts w:asciiTheme="majorHAnsi" w:hAnsiTheme="majorHAnsi" w:cstheme="majorBidi"/>
        </w:rPr>
        <w:t xml:space="preserve">ouvrages d’art ont été </w:t>
      </w:r>
      <w:r w:rsidR="2A0E22C7" w:rsidRPr="66CCA773">
        <w:rPr>
          <w:rFonts w:asciiTheme="majorHAnsi" w:hAnsiTheme="majorHAnsi" w:cstheme="majorBidi"/>
        </w:rPr>
        <w:t>réalisés.</w:t>
      </w:r>
      <w:r w:rsidR="22EF4C56" w:rsidRPr="66CCA773">
        <w:rPr>
          <w:rFonts w:asciiTheme="majorHAnsi" w:hAnsiTheme="majorHAnsi" w:cstheme="majorBidi"/>
        </w:rPr>
        <w:t xml:space="preserve">  Ces ouvrages d’art</w:t>
      </w:r>
      <w:r w:rsidR="1DF32E74" w:rsidRPr="66CCA773">
        <w:rPr>
          <w:rFonts w:asciiTheme="majorHAnsi" w:hAnsiTheme="majorHAnsi" w:cstheme="majorBidi"/>
        </w:rPr>
        <w:t xml:space="preserve"> sont répartis sur les chefferies des Andisoma (3), Bahema d’Irumu (1), Babelebe (1) et Baboa Bokoe (3). </w:t>
      </w:r>
    </w:p>
    <w:p w14:paraId="75BE7105" w14:textId="046EDF0B" w:rsidR="746512D0" w:rsidRPr="007818CC" w:rsidRDefault="746512D0" w:rsidP="746512D0">
      <w:pPr>
        <w:rPr>
          <w:rFonts w:asciiTheme="majorHAnsi" w:hAnsiTheme="majorHAnsi" w:cstheme="majorBidi"/>
        </w:rPr>
      </w:pPr>
    </w:p>
    <w:p w14:paraId="190BFA92" w14:textId="77777777" w:rsidR="00F82CB4" w:rsidRPr="007818CC" w:rsidRDefault="0024434D" w:rsidP="004B63B9">
      <w:pPr>
        <w:pStyle w:val="Paragraphedeliste"/>
        <w:numPr>
          <w:ilvl w:val="0"/>
          <w:numId w:val="159"/>
        </w:numPr>
        <w:rPr>
          <w:rFonts w:asciiTheme="majorHAnsi" w:eastAsiaTheme="minorEastAsia" w:hAnsiTheme="majorHAnsi" w:cstheme="majorHAnsi"/>
          <w:szCs w:val="22"/>
          <w:lang w:val="fr-CH"/>
        </w:rPr>
      </w:pPr>
      <w:r w:rsidRPr="007818CC">
        <w:rPr>
          <w:rFonts w:asciiTheme="majorHAnsi" w:eastAsiaTheme="minorEastAsia" w:hAnsiTheme="majorHAnsi" w:cstheme="majorHAnsi"/>
          <w:b/>
          <w:bCs/>
          <w:szCs w:val="22"/>
          <w:lang w:val="fr-CH"/>
        </w:rPr>
        <w:t>Dans le domaine de la promotion du genre</w:t>
      </w:r>
      <w:r w:rsidR="00F82CB4" w:rsidRPr="007818CC">
        <w:rPr>
          <w:rFonts w:asciiTheme="majorHAnsi" w:eastAsiaTheme="minorEastAsia" w:hAnsiTheme="majorHAnsi" w:cstheme="majorHAnsi"/>
          <w:b/>
          <w:bCs/>
          <w:szCs w:val="22"/>
          <w:lang w:val="fr-CH"/>
        </w:rPr>
        <w:t>.</w:t>
      </w:r>
    </w:p>
    <w:p w14:paraId="6DAD4130" w14:textId="0E5DDA39" w:rsidR="00570844" w:rsidRPr="007818CC" w:rsidRDefault="003F497B" w:rsidP="350ED98C">
      <w:pPr>
        <w:rPr>
          <w:rFonts w:asciiTheme="majorHAnsi" w:hAnsiTheme="majorHAnsi" w:cstheme="majorBidi"/>
          <w:lang w:val="fr-CH"/>
        </w:rPr>
      </w:pPr>
      <w:r w:rsidRPr="350ED98C">
        <w:rPr>
          <w:rFonts w:asciiTheme="majorHAnsi" w:hAnsiTheme="majorHAnsi" w:cstheme="majorBidi"/>
          <w:lang w:val="fr-CH"/>
        </w:rPr>
        <w:t>Quatre-vingt (</w:t>
      </w:r>
      <w:r w:rsidR="00075D62" w:rsidRPr="350ED98C">
        <w:rPr>
          <w:rFonts w:asciiTheme="majorHAnsi" w:hAnsiTheme="majorHAnsi" w:cstheme="majorBidi"/>
          <w:lang w:val="fr-CH"/>
        </w:rPr>
        <w:t>80</w:t>
      </w:r>
      <w:r w:rsidR="00436361" w:rsidRPr="350ED98C">
        <w:rPr>
          <w:rFonts w:asciiTheme="majorHAnsi" w:hAnsiTheme="majorHAnsi" w:cstheme="majorBidi"/>
          <w:lang w:val="fr-CH"/>
        </w:rPr>
        <w:t>)</w:t>
      </w:r>
      <w:r w:rsidR="003A624C" w:rsidRPr="350ED98C">
        <w:rPr>
          <w:rFonts w:asciiTheme="majorHAnsi" w:hAnsiTheme="majorHAnsi" w:cstheme="majorBidi"/>
          <w:lang w:val="fr-CH"/>
        </w:rPr>
        <w:t xml:space="preserve"> </w:t>
      </w:r>
      <w:r w:rsidR="00570844" w:rsidRPr="350ED98C">
        <w:rPr>
          <w:rFonts w:asciiTheme="majorHAnsi" w:hAnsiTheme="majorHAnsi" w:cstheme="majorBidi"/>
          <w:lang w:val="fr-CH"/>
        </w:rPr>
        <w:t>leaders</w:t>
      </w:r>
      <w:r w:rsidR="00F82CB4" w:rsidRPr="350ED98C">
        <w:rPr>
          <w:rFonts w:asciiTheme="majorHAnsi" w:hAnsiTheme="majorHAnsi" w:cstheme="majorBidi"/>
          <w:lang w:val="fr-CH"/>
        </w:rPr>
        <w:t xml:space="preserve"> féminins et champions du genre</w:t>
      </w:r>
      <w:r w:rsidR="00570844" w:rsidRPr="350ED98C">
        <w:rPr>
          <w:rFonts w:asciiTheme="majorHAnsi" w:hAnsiTheme="majorHAnsi" w:cstheme="majorBidi"/>
          <w:lang w:val="fr-CH"/>
        </w:rPr>
        <w:t xml:space="preserve"> dont 57 femmes</w:t>
      </w:r>
      <w:r w:rsidR="00DC442C" w:rsidRPr="350ED98C">
        <w:rPr>
          <w:rFonts w:asciiTheme="majorHAnsi" w:hAnsiTheme="majorHAnsi" w:cstheme="majorBidi"/>
          <w:lang w:val="fr-CH"/>
        </w:rPr>
        <w:t xml:space="preserve"> continuent les activités de sensibilisation dans leurs communautés respectives sur le genre</w:t>
      </w:r>
      <w:r w:rsidR="00570844" w:rsidRPr="350ED98C">
        <w:rPr>
          <w:rFonts w:asciiTheme="majorHAnsi" w:hAnsiTheme="majorHAnsi" w:cstheme="majorBidi"/>
          <w:lang w:val="fr-CH"/>
        </w:rPr>
        <w:t>.</w:t>
      </w:r>
      <w:r w:rsidR="006C7EA7" w:rsidRPr="350ED98C">
        <w:rPr>
          <w:rFonts w:asciiTheme="majorHAnsi" w:hAnsiTheme="majorHAnsi" w:cstheme="majorBidi"/>
          <w:lang w:val="fr-CH"/>
        </w:rPr>
        <w:t xml:space="preserve"> </w:t>
      </w:r>
      <w:r w:rsidR="003A624C" w:rsidRPr="350ED98C">
        <w:rPr>
          <w:rFonts w:asciiTheme="majorHAnsi" w:hAnsiTheme="majorHAnsi" w:cstheme="majorBidi"/>
          <w:lang w:val="fr-CH"/>
        </w:rPr>
        <w:t>À</w:t>
      </w:r>
      <w:r w:rsidR="006C7EA7" w:rsidRPr="350ED98C">
        <w:rPr>
          <w:rFonts w:asciiTheme="majorHAnsi" w:hAnsiTheme="majorHAnsi" w:cstheme="majorBidi"/>
          <w:lang w:val="fr-CH"/>
        </w:rPr>
        <w:t xml:space="preserve"> ce niveau, il s’observe que l</w:t>
      </w:r>
      <w:r w:rsidR="00D45D33" w:rsidRPr="350ED98C">
        <w:rPr>
          <w:rFonts w:asciiTheme="majorHAnsi" w:hAnsiTheme="majorHAnsi" w:cstheme="majorBidi"/>
          <w:lang w:val="fr-CH"/>
        </w:rPr>
        <w:t>es</w:t>
      </w:r>
      <w:r w:rsidR="006C7EA7" w:rsidRPr="350ED98C">
        <w:rPr>
          <w:rFonts w:asciiTheme="majorHAnsi" w:hAnsiTheme="majorHAnsi" w:cstheme="majorBidi"/>
          <w:lang w:val="fr-CH"/>
        </w:rPr>
        <w:t xml:space="preserve"> femme</w:t>
      </w:r>
      <w:r w:rsidR="00D45D33" w:rsidRPr="350ED98C">
        <w:rPr>
          <w:rFonts w:asciiTheme="majorHAnsi" w:hAnsiTheme="majorHAnsi" w:cstheme="majorBidi"/>
          <w:lang w:val="fr-CH"/>
        </w:rPr>
        <w:t>s</w:t>
      </w:r>
      <w:r w:rsidR="006C7EA7" w:rsidRPr="350ED98C">
        <w:rPr>
          <w:rFonts w:asciiTheme="majorHAnsi" w:hAnsiTheme="majorHAnsi" w:cstheme="majorBidi"/>
          <w:lang w:val="fr-CH"/>
        </w:rPr>
        <w:t xml:space="preserve"> </w:t>
      </w:r>
      <w:r w:rsidR="00D45D33" w:rsidRPr="350ED98C">
        <w:rPr>
          <w:rFonts w:asciiTheme="majorHAnsi" w:hAnsiTheme="majorHAnsi" w:cstheme="majorBidi"/>
          <w:lang w:val="fr-CH"/>
        </w:rPr>
        <w:t>sont</w:t>
      </w:r>
      <w:r w:rsidR="006C7EA7" w:rsidRPr="350ED98C">
        <w:rPr>
          <w:rFonts w:asciiTheme="majorHAnsi" w:hAnsiTheme="majorHAnsi" w:cstheme="majorBidi"/>
          <w:lang w:val="fr-CH"/>
        </w:rPr>
        <w:t xml:space="preserve"> actuellement impliquée</w:t>
      </w:r>
      <w:r w:rsidR="00D45D33" w:rsidRPr="350ED98C">
        <w:rPr>
          <w:rFonts w:asciiTheme="majorHAnsi" w:hAnsiTheme="majorHAnsi" w:cstheme="majorBidi"/>
          <w:lang w:val="fr-CH"/>
        </w:rPr>
        <w:t>s</w:t>
      </w:r>
      <w:r w:rsidR="006C7EA7" w:rsidRPr="350ED98C">
        <w:rPr>
          <w:rFonts w:asciiTheme="majorHAnsi" w:hAnsiTheme="majorHAnsi" w:cstheme="majorBidi"/>
          <w:lang w:val="fr-CH"/>
        </w:rPr>
        <w:t xml:space="preserve"> dans certaines prises de décisions</w:t>
      </w:r>
      <w:r w:rsidR="00AC6796" w:rsidRPr="350ED98C">
        <w:rPr>
          <w:rFonts w:asciiTheme="majorHAnsi" w:hAnsiTheme="majorHAnsi" w:cstheme="majorBidi"/>
          <w:lang w:val="fr-CH"/>
        </w:rPr>
        <w:t xml:space="preserve"> pour le bien de la communauté.</w:t>
      </w:r>
      <w:r w:rsidR="00570844" w:rsidRPr="350ED98C">
        <w:rPr>
          <w:rFonts w:asciiTheme="majorHAnsi" w:hAnsiTheme="majorHAnsi" w:cstheme="majorBidi"/>
          <w:lang w:val="fr-CH"/>
        </w:rPr>
        <w:t xml:space="preserve"> Ces </w:t>
      </w:r>
      <w:r w:rsidR="00201646" w:rsidRPr="350ED98C">
        <w:rPr>
          <w:rFonts w:asciiTheme="majorHAnsi" w:hAnsiTheme="majorHAnsi" w:cstheme="majorBidi"/>
          <w:lang w:val="fr-CH"/>
        </w:rPr>
        <w:t xml:space="preserve">champions du </w:t>
      </w:r>
      <w:r w:rsidR="0057586F" w:rsidRPr="350ED98C">
        <w:rPr>
          <w:rFonts w:asciiTheme="majorHAnsi" w:hAnsiTheme="majorHAnsi" w:cstheme="majorBidi"/>
          <w:lang w:val="fr-CH"/>
        </w:rPr>
        <w:t>genre ont</w:t>
      </w:r>
      <w:r w:rsidR="00201646" w:rsidRPr="350ED98C">
        <w:rPr>
          <w:rFonts w:asciiTheme="majorHAnsi" w:hAnsiTheme="majorHAnsi" w:cstheme="majorBidi"/>
          <w:lang w:val="fr-CH"/>
        </w:rPr>
        <w:t xml:space="preserve"> été </w:t>
      </w:r>
      <w:r w:rsidR="00645A45" w:rsidRPr="350ED98C">
        <w:rPr>
          <w:rFonts w:asciiTheme="majorHAnsi" w:hAnsiTheme="majorHAnsi" w:cstheme="majorBidi"/>
          <w:lang w:val="fr-CH"/>
        </w:rPr>
        <w:t>réuni</w:t>
      </w:r>
      <w:r w:rsidR="00E57382" w:rsidRPr="350ED98C">
        <w:rPr>
          <w:rFonts w:asciiTheme="majorHAnsi" w:hAnsiTheme="majorHAnsi" w:cstheme="majorBidi"/>
          <w:lang w:val="fr-CH"/>
        </w:rPr>
        <w:t>e</w:t>
      </w:r>
      <w:r w:rsidR="007D2F39" w:rsidRPr="350ED98C">
        <w:rPr>
          <w:rFonts w:asciiTheme="majorHAnsi" w:hAnsiTheme="majorHAnsi" w:cstheme="majorBidi"/>
          <w:lang w:val="fr-CH"/>
        </w:rPr>
        <w:t>s</w:t>
      </w:r>
      <w:r w:rsidR="00645A45" w:rsidRPr="350ED98C">
        <w:rPr>
          <w:rFonts w:asciiTheme="majorHAnsi" w:hAnsiTheme="majorHAnsi" w:cstheme="majorBidi"/>
          <w:lang w:val="fr-CH"/>
        </w:rPr>
        <w:t xml:space="preserve"> avec </w:t>
      </w:r>
      <w:r w:rsidR="00201646" w:rsidRPr="350ED98C">
        <w:rPr>
          <w:rFonts w:asciiTheme="majorHAnsi" w:hAnsiTheme="majorHAnsi" w:cstheme="majorBidi"/>
          <w:lang w:val="fr-CH"/>
        </w:rPr>
        <w:t xml:space="preserve">20 acteurs </w:t>
      </w:r>
      <w:r w:rsidR="00570844" w:rsidRPr="350ED98C">
        <w:rPr>
          <w:rFonts w:asciiTheme="majorHAnsi" w:hAnsiTheme="majorHAnsi" w:cstheme="majorBidi"/>
          <w:lang w:val="fr-CH"/>
        </w:rPr>
        <w:t>issu</w:t>
      </w:r>
      <w:r w:rsidR="00201646" w:rsidRPr="350ED98C">
        <w:rPr>
          <w:rFonts w:asciiTheme="majorHAnsi" w:hAnsiTheme="majorHAnsi" w:cstheme="majorBidi"/>
          <w:lang w:val="fr-CH"/>
        </w:rPr>
        <w:t>s</w:t>
      </w:r>
      <w:r w:rsidR="00570844" w:rsidRPr="350ED98C">
        <w:rPr>
          <w:rFonts w:asciiTheme="majorHAnsi" w:hAnsiTheme="majorHAnsi" w:cstheme="majorBidi"/>
          <w:lang w:val="fr-CH"/>
        </w:rPr>
        <w:t xml:space="preserve"> des organisations communautaires de base </w:t>
      </w:r>
      <w:r w:rsidR="00201646" w:rsidRPr="350ED98C">
        <w:rPr>
          <w:rFonts w:asciiTheme="majorHAnsi" w:hAnsiTheme="majorHAnsi" w:cstheme="majorBidi"/>
          <w:lang w:val="fr-CH"/>
        </w:rPr>
        <w:t xml:space="preserve">pour </w:t>
      </w:r>
      <w:r w:rsidR="00570844" w:rsidRPr="350ED98C">
        <w:rPr>
          <w:rFonts w:asciiTheme="majorHAnsi" w:hAnsiTheme="majorHAnsi" w:cstheme="majorBidi"/>
          <w:lang w:val="fr-CH"/>
        </w:rPr>
        <w:t>bénéfici</w:t>
      </w:r>
      <w:r w:rsidR="00201646" w:rsidRPr="350ED98C">
        <w:rPr>
          <w:rFonts w:asciiTheme="majorHAnsi" w:hAnsiTheme="majorHAnsi" w:cstheme="majorBidi"/>
          <w:lang w:val="fr-CH"/>
        </w:rPr>
        <w:t>er</w:t>
      </w:r>
      <w:r w:rsidR="00570844" w:rsidRPr="350ED98C">
        <w:rPr>
          <w:rFonts w:asciiTheme="majorHAnsi" w:hAnsiTheme="majorHAnsi" w:cstheme="majorBidi"/>
          <w:lang w:val="fr-CH"/>
        </w:rPr>
        <w:t xml:space="preserve"> d’une formation sur le genre et la masculinité positive et leur implication dans le processus de pacification et le renforcement de la cohésion sociale (séances de sensibilisation et mobilisation communautaire). Ces actions ont permis de mettre en place </w:t>
      </w:r>
      <w:r w:rsidR="00201646" w:rsidRPr="350ED98C">
        <w:rPr>
          <w:rFonts w:asciiTheme="majorHAnsi" w:hAnsiTheme="majorHAnsi" w:cstheme="majorBidi"/>
          <w:lang w:val="fr-CH"/>
        </w:rPr>
        <w:t>cinq plateformes</w:t>
      </w:r>
      <w:r w:rsidR="00570844" w:rsidRPr="350ED98C">
        <w:rPr>
          <w:rFonts w:asciiTheme="majorHAnsi" w:hAnsiTheme="majorHAnsi" w:cstheme="majorBidi"/>
          <w:lang w:val="fr-CH"/>
        </w:rPr>
        <w:t xml:space="preserve"> </w:t>
      </w:r>
      <w:r w:rsidR="00201646" w:rsidRPr="350ED98C">
        <w:rPr>
          <w:rFonts w:asciiTheme="majorHAnsi" w:hAnsiTheme="majorHAnsi" w:cstheme="majorBidi"/>
          <w:lang w:val="fr-CH"/>
        </w:rPr>
        <w:t xml:space="preserve">pour </w:t>
      </w:r>
      <w:r w:rsidR="00645A45" w:rsidRPr="350ED98C">
        <w:rPr>
          <w:rFonts w:asciiTheme="majorHAnsi" w:hAnsiTheme="majorHAnsi" w:cstheme="majorBidi"/>
          <w:lang w:val="fr-CH"/>
        </w:rPr>
        <w:t xml:space="preserve">promouvoir </w:t>
      </w:r>
      <w:r w:rsidR="00201646" w:rsidRPr="350ED98C">
        <w:rPr>
          <w:rFonts w:asciiTheme="majorHAnsi" w:hAnsiTheme="majorHAnsi" w:cstheme="majorBidi"/>
          <w:lang w:val="fr-CH"/>
        </w:rPr>
        <w:t>la masculinité positive. Ces champions du genre ont</w:t>
      </w:r>
      <w:r w:rsidR="00570844" w:rsidRPr="350ED98C">
        <w:rPr>
          <w:rFonts w:asciiTheme="majorHAnsi" w:hAnsiTheme="majorHAnsi" w:cstheme="majorBidi"/>
          <w:lang w:val="fr-CH"/>
        </w:rPr>
        <w:t xml:space="preserve"> conduit </w:t>
      </w:r>
      <w:r w:rsidR="00201646" w:rsidRPr="350ED98C">
        <w:rPr>
          <w:rFonts w:asciiTheme="majorHAnsi" w:hAnsiTheme="majorHAnsi" w:cstheme="majorBidi"/>
          <w:lang w:val="fr-CH"/>
        </w:rPr>
        <w:t>cinq</w:t>
      </w:r>
      <w:r w:rsidR="00570844" w:rsidRPr="350ED98C">
        <w:rPr>
          <w:rFonts w:asciiTheme="majorHAnsi" w:hAnsiTheme="majorHAnsi" w:cstheme="majorBidi"/>
          <w:lang w:val="fr-CH"/>
        </w:rPr>
        <w:t xml:space="preserve"> séances de sensibilisation </w:t>
      </w:r>
      <w:r w:rsidR="00201646" w:rsidRPr="350ED98C">
        <w:rPr>
          <w:rFonts w:asciiTheme="majorHAnsi" w:hAnsiTheme="majorHAnsi" w:cstheme="majorBidi"/>
          <w:lang w:val="fr-CH"/>
        </w:rPr>
        <w:t>e</w:t>
      </w:r>
      <w:r w:rsidR="00645A45" w:rsidRPr="350ED98C">
        <w:rPr>
          <w:rFonts w:asciiTheme="majorHAnsi" w:hAnsiTheme="majorHAnsi" w:cstheme="majorBidi"/>
          <w:lang w:val="fr-CH"/>
        </w:rPr>
        <w:t>t</w:t>
      </w:r>
      <w:r w:rsidR="00201646" w:rsidRPr="350ED98C">
        <w:rPr>
          <w:rFonts w:asciiTheme="majorHAnsi" w:hAnsiTheme="majorHAnsi" w:cstheme="majorBidi"/>
          <w:lang w:val="fr-CH"/>
        </w:rPr>
        <w:t xml:space="preserve"> développé un plan d’engagement en faveur du genre.</w:t>
      </w:r>
      <w:r w:rsidR="00570844" w:rsidRPr="350ED98C">
        <w:rPr>
          <w:rFonts w:asciiTheme="majorHAnsi" w:hAnsiTheme="majorHAnsi" w:cstheme="majorBidi"/>
          <w:lang w:val="fr-CH"/>
        </w:rPr>
        <w:t xml:space="preserve">  </w:t>
      </w:r>
    </w:p>
    <w:p w14:paraId="1B94B0D8" w14:textId="77777777" w:rsidR="00570844" w:rsidRPr="007818CC" w:rsidRDefault="00570844" w:rsidP="66CCA773">
      <w:pPr>
        <w:rPr>
          <w:rFonts w:asciiTheme="majorHAnsi" w:hAnsiTheme="majorHAnsi" w:cstheme="majorBidi"/>
        </w:rPr>
      </w:pPr>
    </w:p>
    <w:p w14:paraId="7E61F949" w14:textId="77777777" w:rsidR="00BE5187" w:rsidRPr="007818CC" w:rsidRDefault="00BE5187" w:rsidP="66CCA773">
      <w:pPr>
        <w:pStyle w:val="Paragraphedeliste"/>
        <w:rPr>
          <w:rFonts w:asciiTheme="majorHAnsi" w:hAnsiTheme="majorHAnsi" w:cstheme="majorBidi"/>
          <w:lang w:val="fr-FR"/>
        </w:rPr>
      </w:pPr>
    </w:p>
    <w:p w14:paraId="66B64086" w14:textId="33F21D05" w:rsidR="00F82CB4" w:rsidRPr="007818CC" w:rsidRDefault="00CC7059" w:rsidP="66CCA773">
      <w:pPr>
        <w:pStyle w:val="Paragraphedeliste"/>
        <w:numPr>
          <w:ilvl w:val="0"/>
          <w:numId w:val="159"/>
        </w:numPr>
        <w:rPr>
          <w:rFonts w:asciiTheme="majorHAnsi" w:hAnsiTheme="majorHAnsi" w:cstheme="majorBidi"/>
          <w:lang w:val="fr-FR"/>
        </w:rPr>
      </w:pPr>
      <w:r w:rsidRPr="66CCA773">
        <w:rPr>
          <w:rFonts w:asciiTheme="majorHAnsi" w:hAnsiTheme="majorHAnsi" w:cstheme="majorBidi"/>
          <w:b/>
          <w:bCs/>
          <w:lang w:val="fr-FR"/>
        </w:rPr>
        <w:t>L</w:t>
      </w:r>
      <w:r w:rsidR="0024434D" w:rsidRPr="66CCA773">
        <w:rPr>
          <w:rFonts w:asciiTheme="majorHAnsi" w:hAnsiTheme="majorHAnsi" w:cstheme="majorBidi"/>
          <w:b/>
          <w:bCs/>
          <w:lang w:val="fr-FR"/>
        </w:rPr>
        <w:t>es activités de dialogues démocratique</w:t>
      </w:r>
      <w:r w:rsidR="00F82CB4" w:rsidRPr="66CCA773">
        <w:rPr>
          <w:rFonts w:asciiTheme="majorHAnsi" w:hAnsiTheme="majorHAnsi" w:cstheme="majorBidi"/>
          <w:b/>
          <w:bCs/>
          <w:lang w:val="fr-FR"/>
        </w:rPr>
        <w:t>.</w:t>
      </w:r>
    </w:p>
    <w:p w14:paraId="25779A6F" w14:textId="77777777" w:rsidR="00AF2890" w:rsidRPr="00B50DDD" w:rsidRDefault="59FB3F17" w:rsidP="00AF2890">
      <w:pPr>
        <w:rPr>
          <w:rFonts w:asciiTheme="majorHAnsi" w:hAnsiTheme="majorHAnsi" w:cstheme="majorBidi"/>
        </w:rPr>
      </w:pPr>
      <w:r w:rsidRPr="66CCA773">
        <w:rPr>
          <w:rFonts w:asciiTheme="majorHAnsi" w:hAnsiTheme="majorHAnsi" w:cstheme="majorBidi"/>
          <w:lang w:val="fr-CH"/>
        </w:rPr>
        <w:t xml:space="preserve">Dans </w:t>
      </w:r>
      <w:r w:rsidR="125B9E9A" w:rsidRPr="66CCA773">
        <w:rPr>
          <w:rFonts w:asciiTheme="majorHAnsi" w:hAnsiTheme="majorHAnsi" w:cstheme="majorBidi"/>
          <w:lang w:val="fr-CH"/>
        </w:rPr>
        <w:t xml:space="preserve">les cinq chefferies couvertes par le projet, </w:t>
      </w:r>
      <w:r w:rsidR="5D82D257" w:rsidRPr="66CCA773">
        <w:rPr>
          <w:rFonts w:asciiTheme="majorHAnsi" w:hAnsiTheme="majorHAnsi" w:cstheme="majorBidi"/>
          <w:lang w:val="fr-CH"/>
        </w:rPr>
        <w:t>cinq</w:t>
      </w:r>
      <w:r w:rsidR="59BEDE64" w:rsidRPr="66CCA773">
        <w:rPr>
          <w:rFonts w:asciiTheme="majorHAnsi" w:hAnsiTheme="majorHAnsi" w:cstheme="majorBidi"/>
        </w:rPr>
        <w:t xml:space="preserve"> comités locaux </w:t>
      </w:r>
      <w:r w:rsidR="38B395CA" w:rsidRPr="66CCA773">
        <w:rPr>
          <w:rFonts w:asciiTheme="majorHAnsi" w:hAnsiTheme="majorHAnsi" w:cstheme="majorBidi"/>
          <w:lang w:val="fr-CH"/>
        </w:rPr>
        <w:t xml:space="preserve">de dialogue communautaires </w:t>
      </w:r>
      <w:r w:rsidR="0025223F" w:rsidRPr="66CCA773">
        <w:rPr>
          <w:rFonts w:asciiTheme="majorHAnsi" w:hAnsiTheme="majorHAnsi" w:cstheme="majorBidi"/>
          <w:lang w:val="fr-CH"/>
        </w:rPr>
        <w:t xml:space="preserve">(CLDC) </w:t>
      </w:r>
      <w:r w:rsidR="38B395CA" w:rsidRPr="66CCA773">
        <w:rPr>
          <w:rFonts w:asciiTheme="majorHAnsi" w:hAnsiTheme="majorHAnsi" w:cstheme="majorBidi"/>
          <w:lang w:val="fr-CH"/>
        </w:rPr>
        <w:t xml:space="preserve">ont été </w:t>
      </w:r>
      <w:r w:rsidR="59BEDE64" w:rsidRPr="66CCA773">
        <w:rPr>
          <w:rFonts w:asciiTheme="majorHAnsi" w:hAnsiTheme="majorHAnsi" w:cstheme="majorBidi"/>
        </w:rPr>
        <w:t>renforcés, revitalisés et pérennisés</w:t>
      </w:r>
      <w:r w:rsidR="38B395CA" w:rsidRPr="66CCA773">
        <w:rPr>
          <w:rFonts w:asciiTheme="majorHAnsi" w:hAnsiTheme="majorHAnsi" w:cstheme="majorBidi"/>
          <w:lang w:val="fr-CH"/>
        </w:rPr>
        <w:t xml:space="preserve">. </w:t>
      </w:r>
      <w:r w:rsidR="38B395CA" w:rsidRPr="66CCA773">
        <w:rPr>
          <w:rFonts w:asciiTheme="majorHAnsi" w:hAnsiTheme="majorHAnsi" w:cstheme="majorBidi"/>
        </w:rPr>
        <w:t xml:space="preserve">Ces comités sont </w:t>
      </w:r>
      <w:r w:rsidR="59BEDE64" w:rsidRPr="66CCA773">
        <w:rPr>
          <w:rFonts w:asciiTheme="majorHAnsi" w:hAnsiTheme="majorHAnsi" w:cstheme="majorBidi"/>
        </w:rPr>
        <w:t xml:space="preserve">composés </w:t>
      </w:r>
      <w:r w:rsidR="38B395CA" w:rsidRPr="66CCA773">
        <w:rPr>
          <w:rFonts w:asciiTheme="majorHAnsi" w:hAnsiTheme="majorHAnsi" w:cstheme="majorBidi"/>
        </w:rPr>
        <w:t xml:space="preserve">au total </w:t>
      </w:r>
      <w:r w:rsidR="59BEDE64" w:rsidRPr="66CCA773">
        <w:rPr>
          <w:rFonts w:asciiTheme="majorHAnsi" w:hAnsiTheme="majorHAnsi" w:cstheme="majorBidi"/>
        </w:rPr>
        <w:t xml:space="preserve">de 63 membres </w:t>
      </w:r>
      <w:r w:rsidRPr="66CCA773">
        <w:rPr>
          <w:rFonts w:asciiTheme="majorHAnsi" w:hAnsiTheme="majorHAnsi" w:cstheme="majorBidi"/>
        </w:rPr>
        <w:t xml:space="preserve">dont </w:t>
      </w:r>
      <w:r w:rsidR="59BEDE64" w:rsidRPr="66CCA773">
        <w:rPr>
          <w:rFonts w:asciiTheme="majorHAnsi" w:hAnsiTheme="majorHAnsi" w:cstheme="majorBidi"/>
        </w:rPr>
        <w:t>20 femmes</w:t>
      </w:r>
      <w:r w:rsidRPr="66CCA773">
        <w:rPr>
          <w:rFonts w:asciiTheme="majorHAnsi" w:hAnsiTheme="majorHAnsi" w:cstheme="majorBidi"/>
        </w:rPr>
        <w:t xml:space="preserve">. </w:t>
      </w:r>
      <w:r w:rsidR="5D36826E" w:rsidRPr="66CCA773">
        <w:rPr>
          <w:rFonts w:asciiTheme="majorHAnsi" w:hAnsiTheme="majorHAnsi" w:cstheme="majorBidi"/>
        </w:rPr>
        <w:t>Quarante-huit (</w:t>
      </w:r>
      <w:r w:rsidR="6497E3B2" w:rsidRPr="66CCA773">
        <w:rPr>
          <w:rFonts w:asciiTheme="majorHAnsi" w:hAnsiTheme="majorHAnsi" w:cstheme="majorBidi"/>
        </w:rPr>
        <w:t>48</w:t>
      </w:r>
      <w:r w:rsidR="5D36826E" w:rsidRPr="66CCA773">
        <w:rPr>
          <w:rFonts w:asciiTheme="majorHAnsi" w:hAnsiTheme="majorHAnsi" w:cstheme="majorBidi"/>
        </w:rPr>
        <w:t>)</w:t>
      </w:r>
      <w:r w:rsidR="6497E3B2" w:rsidRPr="66CCA773">
        <w:rPr>
          <w:rFonts w:asciiTheme="majorHAnsi" w:hAnsiTheme="majorHAnsi" w:cstheme="majorBidi"/>
        </w:rPr>
        <w:t xml:space="preserve"> </w:t>
      </w:r>
      <w:r w:rsidRPr="66CCA773">
        <w:rPr>
          <w:rFonts w:asciiTheme="majorHAnsi" w:hAnsiTheme="majorHAnsi" w:cstheme="majorBidi"/>
        </w:rPr>
        <w:t xml:space="preserve">membres de ces comités </w:t>
      </w:r>
      <w:r w:rsidR="6497E3B2" w:rsidRPr="66CCA773">
        <w:rPr>
          <w:rFonts w:asciiTheme="majorHAnsi" w:hAnsiTheme="majorHAnsi" w:cstheme="majorBidi"/>
        </w:rPr>
        <w:t xml:space="preserve">(dont </w:t>
      </w:r>
      <w:r w:rsidR="6497E3B2" w:rsidRPr="66CCA773">
        <w:rPr>
          <w:rFonts w:asciiTheme="majorHAnsi" w:hAnsiTheme="majorHAnsi" w:cstheme="majorBidi"/>
          <w:lang w:val="fr-BE"/>
        </w:rPr>
        <w:t xml:space="preserve">10 femmes et 38 hommes) </w:t>
      </w:r>
      <w:r w:rsidRPr="66CCA773">
        <w:rPr>
          <w:rFonts w:asciiTheme="majorHAnsi" w:hAnsiTheme="majorHAnsi" w:cstheme="majorBidi"/>
        </w:rPr>
        <w:t xml:space="preserve">ont </w:t>
      </w:r>
      <w:r w:rsidR="38B395CA" w:rsidRPr="66CCA773">
        <w:rPr>
          <w:rFonts w:asciiTheme="majorHAnsi" w:hAnsiTheme="majorHAnsi" w:cstheme="majorBidi"/>
        </w:rPr>
        <w:t>été formés</w:t>
      </w:r>
      <w:r w:rsidR="0475D07D" w:rsidRPr="66CCA773">
        <w:rPr>
          <w:rFonts w:asciiTheme="majorHAnsi" w:hAnsiTheme="majorHAnsi" w:cstheme="majorBidi"/>
        </w:rPr>
        <w:t xml:space="preserve"> par le Partenaire Forum des femmes de l’Ituri (FOMI)</w:t>
      </w:r>
      <w:r w:rsidR="38B395CA" w:rsidRPr="66CCA773">
        <w:rPr>
          <w:rFonts w:asciiTheme="majorHAnsi" w:hAnsiTheme="majorHAnsi" w:cstheme="majorBidi"/>
        </w:rPr>
        <w:t xml:space="preserve"> sur </w:t>
      </w:r>
      <w:r w:rsidR="59BEDE64" w:rsidRPr="66CCA773">
        <w:rPr>
          <w:rFonts w:asciiTheme="majorHAnsi" w:hAnsiTheme="majorHAnsi" w:cstheme="majorBidi"/>
        </w:rPr>
        <w:t>l'approche du projet et la résolution pacifique des conflits</w:t>
      </w:r>
      <w:r w:rsidR="6497E3B2" w:rsidRPr="66CCA773">
        <w:rPr>
          <w:rFonts w:asciiTheme="majorHAnsi" w:hAnsiTheme="majorHAnsi" w:cstheme="majorBidi"/>
        </w:rPr>
        <w:t>.</w:t>
      </w:r>
      <w:r w:rsidR="59BEDE64" w:rsidRPr="66CCA773">
        <w:rPr>
          <w:rFonts w:asciiTheme="majorHAnsi" w:hAnsiTheme="majorHAnsi" w:cstheme="majorBidi"/>
        </w:rPr>
        <w:t xml:space="preserve"> Ils contribuent à la médiation communautaire et à la résolution pacifique des conflits dans les zones d'intervention.</w:t>
      </w:r>
      <w:r w:rsidR="0025223F" w:rsidRPr="66CCA773">
        <w:rPr>
          <w:rFonts w:asciiTheme="majorHAnsi" w:hAnsiTheme="majorHAnsi" w:cstheme="majorBidi"/>
          <w:lang w:val="fr-CH"/>
        </w:rPr>
        <w:t xml:space="preserve"> </w:t>
      </w:r>
      <w:r w:rsidR="28A667D8" w:rsidRPr="66CCA773">
        <w:rPr>
          <w:rFonts w:asciiTheme="majorHAnsi" w:hAnsiTheme="majorHAnsi" w:cstheme="majorBidi"/>
          <w:lang w:val="fr-CH"/>
        </w:rPr>
        <w:t xml:space="preserve">Les comités ont pu organiser </w:t>
      </w:r>
      <w:r w:rsidR="5D82D257" w:rsidRPr="66CCA773">
        <w:rPr>
          <w:rFonts w:asciiTheme="majorHAnsi" w:hAnsiTheme="majorHAnsi" w:cstheme="majorBidi"/>
          <w:lang w:val="fr-CH"/>
        </w:rPr>
        <w:t>six</w:t>
      </w:r>
      <w:r w:rsidR="28A667D8" w:rsidRPr="66CCA773">
        <w:rPr>
          <w:rFonts w:asciiTheme="majorHAnsi" w:hAnsiTheme="majorHAnsi" w:cstheme="majorBidi"/>
        </w:rPr>
        <w:t xml:space="preserve"> sessions de dialogue avec la participation de 240 personnes, dont 50 femmes, dans les </w:t>
      </w:r>
      <w:r w:rsidR="28A667D8" w:rsidRPr="66CCA773">
        <w:rPr>
          <w:rFonts w:asciiTheme="majorHAnsi" w:hAnsiTheme="majorHAnsi" w:cstheme="majorBidi"/>
          <w:lang w:val="fr-CH"/>
        </w:rPr>
        <w:t>cinq chefferies</w:t>
      </w:r>
      <w:r w:rsidR="28A667D8" w:rsidRPr="66CCA773">
        <w:rPr>
          <w:rFonts w:asciiTheme="majorHAnsi" w:hAnsiTheme="majorHAnsi" w:cstheme="majorBidi"/>
        </w:rPr>
        <w:t>.</w:t>
      </w:r>
      <w:r w:rsidR="28A667D8" w:rsidRPr="66CCA773">
        <w:rPr>
          <w:rFonts w:asciiTheme="majorHAnsi" w:hAnsiTheme="majorHAnsi" w:cstheme="majorBidi"/>
          <w:lang w:val="fr-CH"/>
        </w:rPr>
        <w:t xml:space="preserve"> Leur </w:t>
      </w:r>
      <w:r w:rsidR="0025223F" w:rsidRPr="66CCA773">
        <w:rPr>
          <w:rFonts w:asciiTheme="majorHAnsi" w:hAnsiTheme="majorHAnsi" w:cstheme="majorBidi"/>
          <w:lang w:val="fr-CH"/>
        </w:rPr>
        <w:t xml:space="preserve">action a </w:t>
      </w:r>
      <w:r w:rsidR="28A667D8" w:rsidRPr="66CCA773">
        <w:rPr>
          <w:rFonts w:asciiTheme="majorHAnsi" w:hAnsiTheme="majorHAnsi" w:cstheme="majorBidi"/>
          <w:lang w:val="fr-CH"/>
        </w:rPr>
        <w:t xml:space="preserve">également </w:t>
      </w:r>
      <w:r w:rsidR="0025223F" w:rsidRPr="66CCA773">
        <w:rPr>
          <w:rFonts w:asciiTheme="majorHAnsi" w:hAnsiTheme="majorHAnsi" w:cstheme="majorBidi"/>
          <w:lang w:val="fr-CH"/>
        </w:rPr>
        <w:t xml:space="preserve">abouti à la </w:t>
      </w:r>
      <w:r w:rsidR="28A667D8" w:rsidRPr="66CCA773">
        <w:rPr>
          <w:rFonts w:asciiTheme="majorHAnsi" w:hAnsiTheme="majorHAnsi" w:cstheme="majorBidi"/>
          <w:lang w:val="fr-CH"/>
        </w:rPr>
        <w:t>documentation de</w:t>
      </w:r>
      <w:r w:rsidR="0025223F" w:rsidRPr="66CCA773">
        <w:rPr>
          <w:rFonts w:asciiTheme="majorHAnsi" w:hAnsiTheme="majorHAnsi" w:cstheme="majorBidi"/>
          <w:lang w:val="fr-CH"/>
        </w:rPr>
        <w:t xml:space="preserve"> 43 </w:t>
      </w:r>
      <w:r w:rsidR="28A667D8" w:rsidRPr="66CCA773">
        <w:rPr>
          <w:rFonts w:asciiTheme="majorHAnsi" w:hAnsiTheme="majorHAnsi" w:cstheme="majorBidi"/>
          <w:lang w:val="fr-CH"/>
        </w:rPr>
        <w:t>conflits communautaires et permis la résolution de deux conflits</w:t>
      </w:r>
      <w:r w:rsidR="28A667D8" w:rsidRPr="00AF2890">
        <w:rPr>
          <w:rFonts w:asciiTheme="majorHAnsi" w:hAnsiTheme="majorHAnsi" w:cstheme="majorBidi"/>
          <w:lang w:val="fr-CH"/>
        </w:rPr>
        <w:t>.</w:t>
      </w:r>
      <w:r w:rsidR="00AF2890" w:rsidRPr="00B50DDD">
        <w:rPr>
          <w:rFonts w:asciiTheme="majorHAnsi" w:hAnsiTheme="majorHAnsi" w:cstheme="majorBidi"/>
          <w:lang w:val="fr-CH"/>
        </w:rPr>
        <w:t xml:space="preserve"> </w:t>
      </w:r>
      <w:r w:rsidR="00AF2890" w:rsidRPr="00B50DDD">
        <w:rPr>
          <w:rFonts w:asciiTheme="majorHAnsi" w:hAnsiTheme="majorHAnsi" w:cstheme="majorBidi"/>
        </w:rPr>
        <w:t>Entre avril et août 2023, la communauté Bira en Ituri a été secouée par une série de conflits internes et intercommunautaires liés au processus de désarmement des groupes armés. À Mwanga, un malentendu autour de l’adhésion du groupe armé FPIC au PDDRCS a provoqué une division au sein de la communauté Bira. Tandis qu’une partie soutenait l’initiative, d’autres refusaient la reddition des combattants, en l'absence d'engagement clair d'autres groupes armés tels que CODECO, FRPI et Zaïre. Cette divergence a mené à des affrontements entre factions du FPIC, causant morts, déplacements massifs et paralysie locale du projet Initiative pilote en appui au PDDRCS.</w:t>
      </w:r>
    </w:p>
    <w:p w14:paraId="786C5F66" w14:textId="77777777" w:rsidR="00AF2890" w:rsidRPr="00B50DDD" w:rsidRDefault="00AF2890" w:rsidP="00AF2890">
      <w:pPr>
        <w:rPr>
          <w:rFonts w:asciiTheme="majorHAnsi" w:hAnsiTheme="majorHAnsi" w:cstheme="majorBidi"/>
        </w:rPr>
      </w:pPr>
      <w:r w:rsidRPr="00B50DDD">
        <w:rPr>
          <w:rFonts w:asciiTheme="majorHAnsi" w:hAnsiTheme="majorHAnsi" w:cstheme="majorBidi"/>
        </w:rPr>
        <w:t>Parallèlement, depuis 2017, la milice CODECO (Lendu) mène des attaques ciblées contre les communautés Hema et Bira. La chefferie des Babelebe, à la frontière des zones Bira, a été particulièrement touchée. En réaction, le FPIC a renforcé ses positions dans cette zone. Les violences internes au FPIC à Mwanga ont ensuite aggravé l’instabilité dans les Babelebe.</w:t>
      </w:r>
    </w:p>
    <w:p w14:paraId="59B8FD62" w14:textId="313EC697" w:rsidR="00031846" w:rsidRDefault="00AF2890" w:rsidP="66CCA773">
      <w:pPr>
        <w:rPr>
          <w:rFonts w:asciiTheme="majorHAnsi" w:hAnsiTheme="majorHAnsi" w:cstheme="majorBidi"/>
          <w:lang w:val="fr-CH"/>
        </w:rPr>
      </w:pPr>
      <w:r w:rsidRPr="00B50DDD">
        <w:rPr>
          <w:rFonts w:asciiTheme="majorHAnsi" w:hAnsiTheme="majorHAnsi" w:cstheme="majorBidi"/>
        </w:rPr>
        <w:t>Face à cette crise, deux dialogues communautaires ont été organisés : le 17 août à Mwanga (dialogue intracommunautaire Bira) et le 19 août à Kunda (dialogue intercommunautaire incluant les groupes armés). Ces rencontres, soutenues par l’OIM avec l’appui du Fonds de cohérence pour la stabilisation (FCS), ont mobilisé autorités militaires, coutumières, représentants armés et le PDDRCS. Elles visaient la fin des hostilités, le retour des populations déplacées, la libre circulation entre communautés et la relance des projets de développement dans la région.</w:t>
      </w:r>
      <w:r>
        <w:rPr>
          <w:rFonts w:asciiTheme="majorHAnsi" w:hAnsiTheme="majorHAnsi" w:cstheme="majorBidi"/>
        </w:rPr>
        <w:t xml:space="preserve"> </w:t>
      </w:r>
    </w:p>
    <w:p w14:paraId="2E7170BB" w14:textId="50555716" w:rsidR="00031846" w:rsidRPr="00B50DDD" w:rsidRDefault="00031846" w:rsidP="00031846">
      <w:pPr>
        <w:rPr>
          <w:rFonts w:asciiTheme="majorHAnsi" w:hAnsiTheme="majorHAnsi" w:cstheme="majorBidi"/>
        </w:rPr>
      </w:pPr>
      <w:r>
        <w:rPr>
          <w:rFonts w:asciiTheme="majorHAnsi" w:hAnsiTheme="majorHAnsi" w:cstheme="majorBidi"/>
          <w:lang w:val="fr-CH"/>
        </w:rPr>
        <w:t xml:space="preserve">Aussi, </w:t>
      </w:r>
      <w:r w:rsidR="0057340E">
        <w:rPr>
          <w:rFonts w:asciiTheme="majorHAnsi" w:hAnsiTheme="majorHAnsi" w:cstheme="majorBidi"/>
        </w:rPr>
        <w:t>e</w:t>
      </w:r>
      <w:r w:rsidRPr="00B50DDD">
        <w:rPr>
          <w:rFonts w:asciiTheme="majorHAnsi" w:hAnsiTheme="majorHAnsi" w:cstheme="majorBidi"/>
        </w:rPr>
        <w:t>ntre 2020 et 2024, deux foyers de conflit ont secoué l’Ituri, mettant en opposition les communautés Bira, Ngiti et Hema. Le premier, né d’un différend de limites administratives entre les chefferies de Walendu Bindi et d’Andisoma, a été exacerbé par la présence des groupes armés FRPI (Ngiti) et FPIC (Bira), provoquant des affrontements violents, des déplacements de population et l’occupation des zones agricoles. Un dialogue organisé le 14 septembre 2024 sous l’impulsion des autorités et du PDDRCS, avec l’appui de l’OIM, a permis le retour des populations déplacées, la réouverture de la route Nyakunde–Songolo et la relance de la cohabitation. Le second conflit, survenu en août 2024, concernait la gestion du site minier de Kabarole et opposait les groupes armés Auto-défense Zaïre (Hema) et FPIC (Bira). Là aussi, les violences ont entraîné des déplacements et perturbé l’activité minière. Un dialogue communautaire tenu à Kunda a permis d’engager les communautés dans un processus de paix, aboutissant à la reprise des activités extractives dans le respect des engagements mutuels et à un accord provisoire de répartition des droits coutumiers en attendant une solution définitive.</w:t>
      </w:r>
    </w:p>
    <w:p w14:paraId="5DBAD5CA" w14:textId="4D1EA3D1" w:rsidR="00A748C9" w:rsidRPr="007818CC" w:rsidRDefault="28A667D8" w:rsidP="66CCA773">
      <w:pPr>
        <w:rPr>
          <w:rFonts w:asciiTheme="majorHAnsi" w:hAnsiTheme="majorHAnsi" w:cstheme="majorBidi"/>
        </w:rPr>
      </w:pPr>
      <w:r w:rsidRPr="00AF2890">
        <w:rPr>
          <w:rFonts w:asciiTheme="majorHAnsi" w:hAnsiTheme="majorHAnsi" w:cstheme="majorBidi"/>
        </w:rPr>
        <w:t xml:space="preserve">La résolution de ces </w:t>
      </w:r>
      <w:r w:rsidR="5D82D257" w:rsidRPr="00AF2890">
        <w:rPr>
          <w:rFonts w:asciiTheme="majorHAnsi" w:hAnsiTheme="majorHAnsi" w:cstheme="majorBidi"/>
        </w:rPr>
        <w:t>deux</w:t>
      </w:r>
      <w:r w:rsidRPr="00AF2890">
        <w:rPr>
          <w:rFonts w:asciiTheme="majorHAnsi" w:hAnsiTheme="majorHAnsi" w:cstheme="majorBidi"/>
        </w:rPr>
        <w:t xml:space="preserve"> conflits a permis le retour de 125 ménages des agglomérations de Mwanga et Kunda après 60 jours de déplacement.</w:t>
      </w:r>
    </w:p>
    <w:p w14:paraId="576CB8AC" w14:textId="4951CBDE" w:rsidR="746512D0" w:rsidRPr="007818CC" w:rsidRDefault="746512D0" w:rsidP="66CCA773">
      <w:pPr>
        <w:rPr>
          <w:rFonts w:asciiTheme="majorHAnsi" w:hAnsiTheme="majorHAnsi" w:cstheme="majorBidi"/>
        </w:rPr>
      </w:pPr>
    </w:p>
    <w:p w14:paraId="1D4D7497" w14:textId="5981A628" w:rsidR="00A748C9" w:rsidRPr="007818CC" w:rsidRDefault="00C579D8" w:rsidP="66CCA773">
      <w:pPr>
        <w:rPr>
          <w:rFonts w:asciiTheme="majorHAnsi" w:hAnsiTheme="majorHAnsi" w:cstheme="majorBidi"/>
        </w:rPr>
      </w:pPr>
      <w:r w:rsidRPr="66CCA773">
        <w:rPr>
          <w:rFonts w:asciiTheme="majorHAnsi" w:hAnsiTheme="majorHAnsi" w:cstheme="majorBidi"/>
        </w:rPr>
        <w:t xml:space="preserve">À </w:t>
      </w:r>
      <w:r w:rsidR="62E29D03" w:rsidRPr="66CCA773">
        <w:rPr>
          <w:rFonts w:asciiTheme="majorHAnsi" w:hAnsiTheme="majorHAnsi" w:cstheme="majorBidi"/>
        </w:rPr>
        <w:t xml:space="preserve">la fin du projet, une cohabitation pacifique est </w:t>
      </w:r>
      <w:r w:rsidR="29BEC4B5" w:rsidRPr="66CCA773">
        <w:rPr>
          <w:rFonts w:asciiTheme="majorHAnsi" w:hAnsiTheme="majorHAnsi" w:cstheme="majorBidi"/>
        </w:rPr>
        <w:t>constatée</w:t>
      </w:r>
      <w:r w:rsidR="62E29D03" w:rsidRPr="66CCA773">
        <w:rPr>
          <w:rFonts w:asciiTheme="majorHAnsi" w:hAnsiTheme="majorHAnsi" w:cstheme="majorBidi"/>
        </w:rPr>
        <w:t xml:space="preserve"> entre les membres de la communauté Bira de la chefferie des And</w:t>
      </w:r>
      <w:r w:rsidR="13107AEF" w:rsidRPr="66CCA773">
        <w:rPr>
          <w:rFonts w:asciiTheme="majorHAnsi" w:hAnsiTheme="majorHAnsi" w:cstheme="majorBidi"/>
        </w:rPr>
        <w:t>isoma et Ngiti de la chefferie des Walendu Bindi. Cette co</w:t>
      </w:r>
      <w:r w:rsidR="675FA50F" w:rsidRPr="66CCA773">
        <w:rPr>
          <w:rFonts w:asciiTheme="majorHAnsi" w:hAnsiTheme="majorHAnsi" w:cstheme="majorBidi"/>
        </w:rPr>
        <w:t>habitation est le fruit d’un dialogue communautaire qui a impliqué</w:t>
      </w:r>
      <w:r w:rsidR="6BC2B55B" w:rsidRPr="66CCA773">
        <w:rPr>
          <w:rFonts w:asciiTheme="majorHAnsi" w:hAnsiTheme="majorHAnsi" w:cstheme="majorBidi"/>
        </w:rPr>
        <w:t xml:space="preserve"> 103</w:t>
      </w:r>
      <w:r w:rsidRPr="66CCA773">
        <w:rPr>
          <w:rFonts w:asciiTheme="majorHAnsi" w:hAnsiTheme="majorHAnsi" w:cstheme="majorBidi"/>
        </w:rPr>
        <w:t xml:space="preserve"> h</w:t>
      </w:r>
      <w:r w:rsidR="184E38E8" w:rsidRPr="66CCA773">
        <w:rPr>
          <w:rFonts w:asciiTheme="majorHAnsi" w:hAnsiTheme="majorHAnsi" w:cstheme="majorBidi"/>
        </w:rPr>
        <w:t>ommes</w:t>
      </w:r>
      <w:r w:rsidR="675FA50F" w:rsidRPr="66CCA773">
        <w:rPr>
          <w:rFonts w:asciiTheme="majorHAnsi" w:hAnsiTheme="majorHAnsi" w:cstheme="majorBidi"/>
        </w:rPr>
        <w:t xml:space="preserve"> et </w:t>
      </w:r>
      <w:r w:rsidR="2EECAEDD" w:rsidRPr="66CCA773">
        <w:rPr>
          <w:rFonts w:asciiTheme="majorHAnsi" w:hAnsiTheme="majorHAnsi" w:cstheme="majorBidi"/>
        </w:rPr>
        <w:t>63</w:t>
      </w:r>
      <w:r w:rsidR="675FA50F" w:rsidRPr="66CCA773">
        <w:rPr>
          <w:rFonts w:asciiTheme="majorHAnsi" w:hAnsiTheme="majorHAnsi" w:cstheme="majorBidi"/>
        </w:rPr>
        <w:t xml:space="preserve"> </w:t>
      </w:r>
      <w:r w:rsidRPr="66CCA773">
        <w:rPr>
          <w:rFonts w:asciiTheme="majorHAnsi" w:hAnsiTheme="majorHAnsi" w:cstheme="majorBidi"/>
        </w:rPr>
        <w:t>f</w:t>
      </w:r>
      <w:r w:rsidR="3D6CA420" w:rsidRPr="66CCA773">
        <w:rPr>
          <w:rFonts w:asciiTheme="majorHAnsi" w:hAnsiTheme="majorHAnsi" w:cstheme="majorBidi"/>
        </w:rPr>
        <w:t>emmes</w:t>
      </w:r>
      <w:r w:rsidR="675FA50F" w:rsidRPr="66CCA773">
        <w:rPr>
          <w:rFonts w:asciiTheme="majorHAnsi" w:hAnsiTheme="majorHAnsi" w:cstheme="majorBidi"/>
        </w:rPr>
        <w:t xml:space="preserve"> de deux chefferies </w:t>
      </w:r>
      <w:r w:rsidR="03B0541A" w:rsidRPr="66CCA773">
        <w:rPr>
          <w:rFonts w:asciiTheme="majorHAnsi" w:hAnsiTheme="majorHAnsi" w:cstheme="majorBidi"/>
        </w:rPr>
        <w:t xml:space="preserve">qui a été financé par le projet. </w:t>
      </w:r>
      <w:r w:rsidR="503C7DE8" w:rsidRPr="66CCA773">
        <w:rPr>
          <w:rFonts w:asciiTheme="majorHAnsi" w:hAnsiTheme="majorHAnsi" w:cstheme="majorBidi"/>
        </w:rPr>
        <w:t>Après</w:t>
      </w:r>
      <w:r w:rsidR="03B0541A" w:rsidRPr="66CCA773">
        <w:rPr>
          <w:rFonts w:asciiTheme="majorHAnsi" w:hAnsiTheme="majorHAnsi" w:cstheme="majorBidi"/>
        </w:rPr>
        <w:t xml:space="preserve"> ce dialogue, </w:t>
      </w:r>
      <w:r w:rsidR="7710B627" w:rsidRPr="66CCA773">
        <w:rPr>
          <w:rFonts w:asciiTheme="majorHAnsi" w:hAnsiTheme="majorHAnsi" w:cstheme="majorBidi"/>
        </w:rPr>
        <w:t>‘</w:t>
      </w:r>
      <w:r w:rsidR="03B0541A" w:rsidRPr="66CCA773">
        <w:rPr>
          <w:rFonts w:asciiTheme="majorHAnsi" w:hAnsiTheme="majorHAnsi" w:cstheme="majorBidi"/>
        </w:rPr>
        <w:t xml:space="preserve">le chef de chefferie des Walendu Bindi </w:t>
      </w:r>
      <w:r w:rsidR="12FA71F6" w:rsidRPr="66CCA773">
        <w:rPr>
          <w:rFonts w:asciiTheme="majorHAnsi" w:hAnsiTheme="majorHAnsi" w:cstheme="majorBidi"/>
        </w:rPr>
        <w:t xml:space="preserve">avait sollicité </w:t>
      </w:r>
      <w:r w:rsidR="26EC77A9" w:rsidRPr="66CCA773">
        <w:rPr>
          <w:rFonts w:asciiTheme="majorHAnsi" w:hAnsiTheme="majorHAnsi" w:cstheme="majorBidi"/>
        </w:rPr>
        <w:t>un véhicule médical</w:t>
      </w:r>
      <w:r w:rsidR="12FA71F6" w:rsidRPr="66CCA773">
        <w:rPr>
          <w:rFonts w:asciiTheme="majorHAnsi" w:hAnsiTheme="majorHAnsi" w:cstheme="majorBidi"/>
        </w:rPr>
        <w:t xml:space="preserve"> de la chefferie des Andisoma </w:t>
      </w:r>
      <w:r w:rsidR="19BE05E7" w:rsidRPr="66CCA773">
        <w:rPr>
          <w:rFonts w:asciiTheme="majorHAnsi" w:hAnsiTheme="majorHAnsi" w:cstheme="majorBidi"/>
        </w:rPr>
        <w:t>pour l</w:t>
      </w:r>
      <w:r w:rsidR="00AF74B3" w:rsidRPr="66CCA773">
        <w:rPr>
          <w:rFonts w:asciiTheme="majorHAnsi" w:hAnsiTheme="majorHAnsi" w:cstheme="majorBidi"/>
        </w:rPr>
        <w:t>e conduire</w:t>
      </w:r>
      <w:r w:rsidR="0B60989A" w:rsidRPr="66CCA773">
        <w:rPr>
          <w:rFonts w:asciiTheme="majorHAnsi" w:hAnsiTheme="majorHAnsi" w:cstheme="majorBidi"/>
        </w:rPr>
        <w:t xml:space="preserve"> à l’</w:t>
      </w:r>
      <w:r w:rsidR="4F01B557" w:rsidRPr="66CCA773">
        <w:rPr>
          <w:rFonts w:asciiTheme="majorHAnsi" w:hAnsiTheme="majorHAnsi" w:cstheme="majorBidi"/>
        </w:rPr>
        <w:t>hôpital</w:t>
      </w:r>
      <w:r w:rsidR="00BD0906" w:rsidRPr="66CCA773">
        <w:rPr>
          <w:rFonts w:asciiTheme="majorHAnsi" w:hAnsiTheme="majorHAnsi" w:cstheme="majorBidi"/>
        </w:rPr>
        <w:t xml:space="preserve"> de</w:t>
      </w:r>
      <w:r w:rsidR="0B60989A" w:rsidRPr="66CCA773">
        <w:rPr>
          <w:rFonts w:asciiTheme="majorHAnsi" w:hAnsiTheme="majorHAnsi" w:cstheme="majorBidi"/>
        </w:rPr>
        <w:t xml:space="preserve"> Bunia</w:t>
      </w:r>
      <w:r w:rsidR="00910579" w:rsidRPr="66CCA773">
        <w:rPr>
          <w:rFonts w:asciiTheme="majorHAnsi" w:hAnsiTheme="majorHAnsi" w:cstheme="majorBidi"/>
        </w:rPr>
        <w:t>. Ce geste</w:t>
      </w:r>
      <w:r w:rsidR="0B60989A" w:rsidRPr="66CCA773">
        <w:rPr>
          <w:rFonts w:asciiTheme="majorHAnsi" w:hAnsiTheme="majorHAnsi" w:cstheme="majorBidi"/>
        </w:rPr>
        <w:t xml:space="preserve"> a renforc</w:t>
      </w:r>
      <w:r w:rsidR="38DA5BDE" w:rsidRPr="66CCA773">
        <w:rPr>
          <w:rFonts w:asciiTheme="majorHAnsi" w:hAnsiTheme="majorHAnsi" w:cstheme="majorBidi"/>
        </w:rPr>
        <w:t>é</w:t>
      </w:r>
      <w:r w:rsidR="0B60989A" w:rsidRPr="66CCA773">
        <w:rPr>
          <w:rFonts w:asciiTheme="majorHAnsi" w:hAnsiTheme="majorHAnsi" w:cstheme="majorBidi"/>
        </w:rPr>
        <w:t xml:space="preserve"> les relations entre les membres de</w:t>
      </w:r>
      <w:r w:rsidR="461F8DD6" w:rsidRPr="66CCA773">
        <w:rPr>
          <w:rFonts w:asciiTheme="majorHAnsi" w:hAnsiTheme="majorHAnsi" w:cstheme="majorBidi"/>
        </w:rPr>
        <w:t>s</w:t>
      </w:r>
      <w:r w:rsidR="0B60989A" w:rsidRPr="66CCA773">
        <w:rPr>
          <w:rFonts w:asciiTheme="majorHAnsi" w:hAnsiTheme="majorHAnsi" w:cstheme="majorBidi"/>
        </w:rPr>
        <w:t xml:space="preserve"> communautés de</w:t>
      </w:r>
      <w:r w:rsidR="00910579" w:rsidRPr="66CCA773">
        <w:rPr>
          <w:rFonts w:asciiTheme="majorHAnsi" w:hAnsiTheme="majorHAnsi" w:cstheme="majorBidi"/>
        </w:rPr>
        <w:t>s</w:t>
      </w:r>
      <w:r w:rsidR="0B60989A" w:rsidRPr="66CCA773">
        <w:rPr>
          <w:rFonts w:asciiTheme="majorHAnsi" w:hAnsiTheme="majorHAnsi" w:cstheme="majorBidi"/>
        </w:rPr>
        <w:t xml:space="preserve"> deux chefferies </w:t>
      </w:r>
      <w:r w:rsidR="00C477B2" w:rsidRPr="66CCA773">
        <w:rPr>
          <w:rFonts w:asciiTheme="majorHAnsi" w:hAnsiTheme="majorHAnsi" w:cstheme="majorBidi"/>
        </w:rPr>
        <w:t xml:space="preserve">qui étaient à </w:t>
      </w:r>
      <w:r w:rsidR="0B60989A" w:rsidRPr="66CCA773">
        <w:rPr>
          <w:rFonts w:asciiTheme="majorHAnsi" w:hAnsiTheme="majorHAnsi" w:cstheme="majorBidi"/>
        </w:rPr>
        <w:t>couteau</w:t>
      </w:r>
      <w:r w:rsidR="00C477B2" w:rsidRPr="66CCA773">
        <w:rPr>
          <w:rFonts w:asciiTheme="majorHAnsi" w:hAnsiTheme="majorHAnsi" w:cstheme="majorBidi"/>
        </w:rPr>
        <w:t>x</w:t>
      </w:r>
      <w:r w:rsidR="0B60989A" w:rsidRPr="66CCA773">
        <w:rPr>
          <w:rFonts w:asciiTheme="majorHAnsi" w:hAnsiTheme="majorHAnsi" w:cstheme="majorBidi"/>
        </w:rPr>
        <w:t xml:space="preserve"> tiré</w:t>
      </w:r>
      <w:r w:rsidR="00C477B2" w:rsidRPr="66CCA773">
        <w:rPr>
          <w:rFonts w:asciiTheme="majorHAnsi" w:hAnsiTheme="majorHAnsi" w:cstheme="majorBidi"/>
        </w:rPr>
        <w:t>s</w:t>
      </w:r>
      <w:r w:rsidR="0B60989A" w:rsidRPr="66CCA773">
        <w:rPr>
          <w:rFonts w:asciiTheme="majorHAnsi" w:hAnsiTheme="majorHAnsi" w:cstheme="majorBidi"/>
        </w:rPr>
        <w:t xml:space="preserve"> depuis de</w:t>
      </w:r>
      <w:r w:rsidR="00527E87" w:rsidRPr="66CCA773">
        <w:rPr>
          <w:rFonts w:asciiTheme="majorHAnsi" w:hAnsiTheme="majorHAnsi" w:cstheme="majorBidi"/>
        </w:rPr>
        <w:t>s</w:t>
      </w:r>
      <w:r w:rsidR="0B60989A" w:rsidRPr="66CCA773">
        <w:rPr>
          <w:rFonts w:asciiTheme="majorHAnsi" w:hAnsiTheme="majorHAnsi" w:cstheme="majorBidi"/>
        </w:rPr>
        <w:t xml:space="preserve"> </w:t>
      </w:r>
      <w:r w:rsidR="5630667C" w:rsidRPr="66CCA773">
        <w:rPr>
          <w:rFonts w:asciiTheme="majorHAnsi" w:hAnsiTheme="majorHAnsi" w:cstheme="majorBidi"/>
        </w:rPr>
        <w:t>décennies</w:t>
      </w:r>
      <w:r w:rsidR="6BD1FADD" w:rsidRPr="66CCA773">
        <w:rPr>
          <w:rFonts w:asciiTheme="majorHAnsi" w:hAnsiTheme="majorHAnsi" w:cstheme="majorBidi"/>
        </w:rPr>
        <w:t xml:space="preserve"> </w:t>
      </w:r>
      <w:r w:rsidR="00FA1D3E" w:rsidRPr="66CCA773">
        <w:rPr>
          <w:rFonts w:asciiTheme="majorHAnsi" w:hAnsiTheme="majorHAnsi" w:cstheme="majorBidi"/>
        </w:rPr>
        <w:t>comme indiqu</w:t>
      </w:r>
      <w:r w:rsidR="005F62A4" w:rsidRPr="66CCA773">
        <w:rPr>
          <w:rFonts w:asciiTheme="majorHAnsi" w:hAnsiTheme="majorHAnsi" w:cstheme="majorBidi"/>
        </w:rPr>
        <w:t>é</w:t>
      </w:r>
      <w:r w:rsidR="6BD1FADD" w:rsidRPr="66CCA773">
        <w:rPr>
          <w:rFonts w:asciiTheme="majorHAnsi" w:hAnsiTheme="majorHAnsi" w:cstheme="majorBidi"/>
        </w:rPr>
        <w:t xml:space="preserve"> </w:t>
      </w:r>
      <w:r w:rsidR="005F62A4" w:rsidRPr="66CCA773">
        <w:rPr>
          <w:rFonts w:asciiTheme="majorHAnsi" w:hAnsiTheme="majorHAnsi" w:cstheme="majorBidi"/>
        </w:rPr>
        <w:t xml:space="preserve">par </w:t>
      </w:r>
      <w:r w:rsidR="6BD1FADD" w:rsidRPr="66CCA773">
        <w:rPr>
          <w:rFonts w:asciiTheme="majorHAnsi" w:hAnsiTheme="majorHAnsi" w:cstheme="majorBidi"/>
        </w:rPr>
        <w:t>le chef de chefferie des Andisoma.</w:t>
      </w:r>
    </w:p>
    <w:p w14:paraId="201FC449" w14:textId="77777777" w:rsidR="00A42E3D" w:rsidRPr="007818CC" w:rsidRDefault="00A42E3D" w:rsidP="004B63B9">
      <w:pPr>
        <w:rPr>
          <w:rFonts w:asciiTheme="majorHAnsi" w:hAnsiTheme="majorHAnsi" w:cstheme="majorHAnsi"/>
          <w:szCs w:val="22"/>
        </w:rPr>
      </w:pPr>
    </w:p>
    <w:p w14:paraId="69DCA717" w14:textId="77777777" w:rsidR="00A42E3D" w:rsidRPr="007818CC" w:rsidRDefault="00420D4F" w:rsidP="00400EE7">
      <w:pPr>
        <w:pStyle w:val="Paragraphedeliste"/>
        <w:numPr>
          <w:ilvl w:val="0"/>
          <w:numId w:val="159"/>
        </w:numPr>
        <w:rPr>
          <w:rFonts w:asciiTheme="majorHAnsi" w:hAnsiTheme="majorHAnsi" w:cstheme="majorHAnsi"/>
          <w:szCs w:val="22"/>
          <w:lang w:val="fr-FR"/>
        </w:rPr>
      </w:pPr>
      <w:r w:rsidRPr="007818CC">
        <w:rPr>
          <w:rFonts w:asciiTheme="majorHAnsi" w:hAnsiTheme="majorHAnsi" w:cstheme="majorHAnsi"/>
          <w:b/>
          <w:bCs/>
          <w:szCs w:val="22"/>
          <w:lang w:val="fr-FR"/>
        </w:rPr>
        <w:t>Sur le plan de la santé mentale</w:t>
      </w:r>
      <w:r w:rsidR="00A42E3D" w:rsidRPr="007818CC">
        <w:rPr>
          <w:rFonts w:asciiTheme="majorHAnsi" w:hAnsiTheme="majorHAnsi" w:cstheme="majorHAnsi"/>
          <w:szCs w:val="22"/>
          <w:lang w:val="fr-FR"/>
        </w:rPr>
        <w:t>.</w:t>
      </w:r>
    </w:p>
    <w:p w14:paraId="43FBE837" w14:textId="4DF168E4" w:rsidR="00F10813" w:rsidRPr="007818CC" w:rsidRDefault="3E6ACA66" w:rsidP="66CCA773">
      <w:pPr>
        <w:rPr>
          <w:rFonts w:asciiTheme="majorHAnsi" w:hAnsiTheme="majorHAnsi" w:cstheme="majorBidi"/>
        </w:rPr>
      </w:pPr>
      <w:r w:rsidRPr="007818CC">
        <w:rPr>
          <w:rFonts w:asciiTheme="majorHAnsi" w:hAnsiTheme="majorHAnsi" w:cstheme="majorBidi"/>
        </w:rPr>
        <w:t>Quinze (</w:t>
      </w:r>
      <w:r w:rsidR="59BEDE64" w:rsidRPr="007818CC">
        <w:rPr>
          <w:rFonts w:asciiTheme="majorHAnsi" w:hAnsiTheme="majorHAnsi" w:cstheme="majorBidi"/>
        </w:rPr>
        <w:t>15</w:t>
      </w:r>
      <w:r w:rsidRPr="007818CC">
        <w:rPr>
          <w:rFonts w:asciiTheme="majorHAnsi" w:hAnsiTheme="majorHAnsi" w:cstheme="majorBidi"/>
        </w:rPr>
        <w:t>)</w:t>
      </w:r>
      <w:r w:rsidR="59BEDE64" w:rsidRPr="66CCA773">
        <w:rPr>
          <w:rFonts w:asciiTheme="majorHAnsi" w:hAnsiTheme="majorHAnsi" w:cstheme="majorBidi"/>
        </w:rPr>
        <w:t xml:space="preserve"> agents psychosociaux</w:t>
      </w:r>
      <w:r w:rsidR="7E693294" w:rsidRPr="66CCA773">
        <w:rPr>
          <w:rFonts w:asciiTheme="majorHAnsi" w:hAnsiTheme="majorHAnsi" w:cstheme="majorBidi"/>
        </w:rPr>
        <w:t xml:space="preserve"> (2 femmes et 13 </w:t>
      </w:r>
      <w:r w:rsidR="5FFB85F1" w:rsidRPr="66CCA773">
        <w:rPr>
          <w:rFonts w:asciiTheme="majorHAnsi" w:hAnsiTheme="majorHAnsi" w:cstheme="majorBidi"/>
        </w:rPr>
        <w:t>hommes) et</w:t>
      </w:r>
      <w:r w:rsidR="59BEDE64" w:rsidRPr="66CCA773">
        <w:rPr>
          <w:rFonts w:asciiTheme="majorHAnsi" w:hAnsiTheme="majorHAnsi" w:cstheme="majorBidi"/>
        </w:rPr>
        <w:t xml:space="preserve"> 10 agents </w:t>
      </w:r>
      <w:r w:rsidR="5D799394" w:rsidRPr="66CCA773">
        <w:rPr>
          <w:rFonts w:asciiTheme="majorHAnsi" w:hAnsiTheme="majorHAnsi" w:cstheme="majorBidi"/>
        </w:rPr>
        <w:t xml:space="preserve">de </w:t>
      </w:r>
      <w:r w:rsidR="59BEDE64" w:rsidRPr="66CCA773">
        <w:rPr>
          <w:rFonts w:asciiTheme="majorHAnsi" w:hAnsiTheme="majorHAnsi" w:cstheme="majorBidi"/>
        </w:rPr>
        <w:t>projet</w:t>
      </w:r>
      <w:r w:rsidR="43A560B6" w:rsidRPr="007818CC">
        <w:rPr>
          <w:rFonts w:asciiTheme="majorHAnsi" w:hAnsiTheme="majorHAnsi" w:cstheme="majorBidi"/>
        </w:rPr>
        <w:t xml:space="preserve"> </w:t>
      </w:r>
      <w:r w:rsidR="598C824C" w:rsidRPr="007818CC">
        <w:rPr>
          <w:rFonts w:asciiTheme="majorHAnsi" w:hAnsiTheme="majorHAnsi" w:cstheme="majorBidi"/>
        </w:rPr>
        <w:t xml:space="preserve">continuent les activités de </w:t>
      </w:r>
      <w:r w:rsidR="54E7E429" w:rsidRPr="007818CC">
        <w:rPr>
          <w:rFonts w:asciiTheme="majorHAnsi" w:hAnsiTheme="majorHAnsi" w:cstheme="majorBidi"/>
        </w:rPr>
        <w:t xml:space="preserve">prise en charge </w:t>
      </w:r>
      <w:r w:rsidR="1E52AD93" w:rsidRPr="007818CC">
        <w:rPr>
          <w:rFonts w:asciiTheme="majorHAnsi" w:hAnsiTheme="majorHAnsi" w:cstheme="majorBidi"/>
        </w:rPr>
        <w:t>psychosociale</w:t>
      </w:r>
      <w:r w:rsidR="54E7E429" w:rsidRPr="007818CC">
        <w:rPr>
          <w:rFonts w:asciiTheme="majorHAnsi" w:hAnsiTheme="majorHAnsi" w:cstheme="majorBidi"/>
        </w:rPr>
        <w:t xml:space="preserve"> dans les </w:t>
      </w:r>
      <w:r w:rsidRPr="007818CC">
        <w:rPr>
          <w:rFonts w:asciiTheme="majorHAnsi" w:hAnsiTheme="majorHAnsi" w:cstheme="majorBidi"/>
        </w:rPr>
        <w:t>cinq (</w:t>
      </w:r>
      <w:r w:rsidR="54E7E429" w:rsidRPr="007818CC">
        <w:rPr>
          <w:rFonts w:asciiTheme="majorHAnsi" w:hAnsiTheme="majorHAnsi" w:cstheme="majorBidi"/>
        </w:rPr>
        <w:t>5</w:t>
      </w:r>
      <w:r w:rsidRPr="007818CC">
        <w:rPr>
          <w:rFonts w:asciiTheme="majorHAnsi" w:hAnsiTheme="majorHAnsi" w:cstheme="majorBidi"/>
        </w:rPr>
        <w:t>)</w:t>
      </w:r>
      <w:r w:rsidR="54E7E429" w:rsidRPr="007818CC">
        <w:rPr>
          <w:rFonts w:asciiTheme="majorHAnsi" w:hAnsiTheme="majorHAnsi" w:cstheme="majorBidi"/>
        </w:rPr>
        <w:t xml:space="preserve"> </w:t>
      </w:r>
      <w:r w:rsidR="46474BF0" w:rsidRPr="007818CC">
        <w:rPr>
          <w:rFonts w:asciiTheme="majorHAnsi" w:hAnsiTheme="majorHAnsi" w:cstheme="majorBidi"/>
        </w:rPr>
        <w:t>chefferies</w:t>
      </w:r>
      <w:r w:rsidR="54E7E429" w:rsidRPr="007818CC">
        <w:rPr>
          <w:rFonts w:asciiTheme="majorHAnsi" w:hAnsiTheme="majorHAnsi" w:cstheme="majorBidi"/>
        </w:rPr>
        <w:t xml:space="preserve"> cibles du projet. </w:t>
      </w:r>
    </w:p>
    <w:p w14:paraId="7208595D" w14:textId="49BC5099" w:rsidR="746512D0" w:rsidRPr="007818CC" w:rsidRDefault="746512D0" w:rsidP="746512D0">
      <w:pPr>
        <w:rPr>
          <w:rFonts w:asciiTheme="majorHAnsi" w:hAnsiTheme="majorHAnsi" w:cstheme="majorBidi"/>
        </w:rPr>
      </w:pPr>
    </w:p>
    <w:p w14:paraId="53C2D1AE" w14:textId="6FAEAB88" w:rsidR="006D0ADB" w:rsidRPr="007818CC" w:rsidRDefault="567D07C3" w:rsidP="746512D0">
      <w:pPr>
        <w:pStyle w:val="Paragraphedeliste"/>
        <w:numPr>
          <w:ilvl w:val="0"/>
          <w:numId w:val="164"/>
        </w:numPr>
        <w:rPr>
          <w:rFonts w:asciiTheme="majorHAnsi" w:hAnsiTheme="majorHAnsi" w:cstheme="majorBidi"/>
          <w:b/>
          <w:bCs/>
        </w:rPr>
      </w:pPr>
      <w:r w:rsidRPr="007818CC">
        <w:rPr>
          <w:rFonts w:asciiTheme="majorHAnsi" w:hAnsiTheme="majorHAnsi" w:cstheme="majorBidi"/>
          <w:b/>
          <w:bCs/>
        </w:rPr>
        <w:t xml:space="preserve">Appui aux radios </w:t>
      </w:r>
      <w:r w:rsidR="1CF30D37" w:rsidRPr="007818CC">
        <w:rPr>
          <w:rFonts w:asciiTheme="majorHAnsi" w:hAnsiTheme="majorHAnsi" w:cstheme="majorBidi"/>
          <w:b/>
          <w:bCs/>
        </w:rPr>
        <w:t>c</w:t>
      </w:r>
      <w:r w:rsidR="73E8A3A3" w:rsidRPr="007818CC">
        <w:rPr>
          <w:rFonts w:asciiTheme="majorHAnsi" w:hAnsiTheme="majorHAnsi" w:cstheme="majorBidi"/>
          <w:b/>
          <w:bCs/>
        </w:rPr>
        <w:t>ommunautaires</w:t>
      </w:r>
    </w:p>
    <w:p w14:paraId="63B0972C" w14:textId="49476407" w:rsidR="006D0ADB" w:rsidRPr="007818CC" w:rsidRDefault="350B5301" w:rsidP="66CCA773">
      <w:pPr>
        <w:rPr>
          <w:rFonts w:asciiTheme="majorHAnsi" w:hAnsiTheme="majorHAnsi" w:cstheme="majorBidi"/>
        </w:rPr>
      </w:pPr>
      <w:r w:rsidRPr="007818CC">
        <w:rPr>
          <w:rFonts w:asciiTheme="majorHAnsi" w:hAnsiTheme="majorHAnsi" w:cstheme="majorBidi"/>
        </w:rPr>
        <w:t xml:space="preserve">Deux </w:t>
      </w:r>
      <w:r w:rsidR="7DD2B900" w:rsidRPr="007818CC">
        <w:rPr>
          <w:rFonts w:asciiTheme="majorHAnsi" w:hAnsiTheme="majorHAnsi" w:cstheme="majorBidi"/>
        </w:rPr>
        <w:t>radios communautaires (RTKA et CANDIPE) ont bénéficié d’un appui financier pour la diffusion des émissions radios sur le DDR. Après avoir écouté ces émissions</w:t>
      </w:r>
      <w:r w:rsidR="0215C2CF" w:rsidRPr="66CCA773">
        <w:rPr>
          <w:rFonts w:asciiTheme="majorHAnsi" w:hAnsiTheme="majorHAnsi" w:cstheme="majorBidi"/>
        </w:rPr>
        <w:t xml:space="preserve"> de sensibilisation du P-DDRCS avec appui financier de </w:t>
      </w:r>
      <w:r w:rsidR="052B85BA" w:rsidRPr="66CCA773">
        <w:rPr>
          <w:rFonts w:asciiTheme="majorHAnsi" w:hAnsiTheme="majorHAnsi" w:cstheme="majorBidi"/>
        </w:rPr>
        <w:t>OIM</w:t>
      </w:r>
      <w:r w:rsidR="7DD2B900" w:rsidRPr="007818CC">
        <w:rPr>
          <w:rFonts w:asciiTheme="majorHAnsi" w:hAnsiTheme="majorHAnsi" w:cstheme="majorBidi"/>
        </w:rPr>
        <w:t>, un groupe d</w:t>
      </w:r>
      <w:r w:rsidR="25B50B3E" w:rsidRPr="007818CC">
        <w:rPr>
          <w:rFonts w:asciiTheme="majorHAnsi" w:hAnsiTheme="majorHAnsi" w:cstheme="majorBidi"/>
        </w:rPr>
        <w:t>‘envi</w:t>
      </w:r>
      <w:r w:rsidR="2D65BE94" w:rsidRPr="007818CC">
        <w:rPr>
          <w:rFonts w:asciiTheme="majorHAnsi" w:hAnsiTheme="majorHAnsi" w:cstheme="majorBidi"/>
        </w:rPr>
        <w:t>r</w:t>
      </w:r>
      <w:r w:rsidR="25B50B3E" w:rsidRPr="007818CC">
        <w:rPr>
          <w:rFonts w:asciiTheme="majorHAnsi" w:hAnsiTheme="majorHAnsi" w:cstheme="majorBidi"/>
        </w:rPr>
        <w:t xml:space="preserve">on </w:t>
      </w:r>
      <w:r w:rsidR="7DD2B900" w:rsidRPr="007818CC">
        <w:rPr>
          <w:rFonts w:asciiTheme="majorHAnsi" w:hAnsiTheme="majorHAnsi" w:cstheme="majorBidi"/>
        </w:rPr>
        <w:t>100 combattants de la milice CODECO a contacté</w:t>
      </w:r>
      <w:r w:rsidR="3E41FDF8" w:rsidRPr="66CCA773">
        <w:rPr>
          <w:rFonts w:asciiTheme="majorHAnsi" w:hAnsiTheme="majorHAnsi" w:cstheme="majorBidi"/>
        </w:rPr>
        <w:t xml:space="preserve"> la radio RTKA et</w:t>
      </w:r>
      <w:r w:rsidR="7DD2B900" w:rsidRPr="007818CC">
        <w:rPr>
          <w:rFonts w:asciiTheme="majorHAnsi" w:hAnsiTheme="majorHAnsi" w:cstheme="majorBidi"/>
        </w:rPr>
        <w:t xml:space="preserve"> les équipes OIM afin d’obtenir </w:t>
      </w:r>
      <w:r w:rsidR="4D01A01D" w:rsidRPr="66CCA773">
        <w:rPr>
          <w:rFonts w:asciiTheme="majorHAnsi" w:hAnsiTheme="majorHAnsi" w:cstheme="majorBidi"/>
        </w:rPr>
        <w:t xml:space="preserve">les orientations de </w:t>
      </w:r>
      <w:r w:rsidR="7DD2B900" w:rsidRPr="007818CC">
        <w:rPr>
          <w:rFonts w:asciiTheme="majorHAnsi" w:hAnsiTheme="majorHAnsi" w:cstheme="majorBidi"/>
        </w:rPr>
        <w:t>leur reddition au PDDRCS ou forces gouvernementales. Le processus de leur reddition est suivi par le PDDRCS et la région militaire de l’Ituri.</w:t>
      </w:r>
    </w:p>
    <w:p w14:paraId="5226C6CC" w14:textId="665DAA7F" w:rsidR="006D0ADB" w:rsidRPr="007818CC" w:rsidRDefault="006D0ADB" w:rsidP="746512D0">
      <w:pPr>
        <w:rPr>
          <w:rFonts w:asciiTheme="majorHAnsi" w:hAnsiTheme="majorHAnsi" w:cstheme="majorBidi"/>
        </w:rPr>
      </w:pPr>
    </w:p>
    <w:p w14:paraId="560BDA0A" w14:textId="3B4BC33A" w:rsidR="006D0ADB" w:rsidRPr="007818CC" w:rsidRDefault="25652832" w:rsidP="66CCA773">
      <w:pPr>
        <w:rPr>
          <w:rFonts w:asciiTheme="majorHAnsi" w:hAnsiTheme="majorHAnsi" w:cstheme="majorBidi"/>
        </w:rPr>
      </w:pPr>
      <w:r w:rsidRPr="007818CC">
        <w:rPr>
          <w:rFonts w:asciiTheme="majorHAnsi" w:hAnsiTheme="majorHAnsi" w:cstheme="majorBidi"/>
        </w:rPr>
        <w:t>Excepté cela,</w:t>
      </w:r>
      <w:r w:rsidR="47D9CA72" w:rsidRPr="007818CC">
        <w:rPr>
          <w:rFonts w:asciiTheme="majorHAnsi" w:hAnsiTheme="majorHAnsi" w:cstheme="majorBidi"/>
        </w:rPr>
        <w:t xml:space="preserve"> il y a eu</w:t>
      </w:r>
      <w:r w:rsidRPr="007818CC">
        <w:rPr>
          <w:rFonts w:asciiTheme="majorHAnsi" w:hAnsiTheme="majorHAnsi" w:cstheme="majorBidi"/>
        </w:rPr>
        <w:t xml:space="preserve"> </w:t>
      </w:r>
      <w:r w:rsidR="5D1FAB7E" w:rsidRPr="66CCA773">
        <w:rPr>
          <w:rFonts w:asciiTheme="majorHAnsi" w:hAnsiTheme="majorHAnsi" w:cstheme="majorBidi"/>
        </w:rPr>
        <w:t>plusieurs feedbacks</w:t>
      </w:r>
      <w:r w:rsidRPr="66CCA773">
        <w:rPr>
          <w:rFonts w:asciiTheme="majorHAnsi" w:hAnsiTheme="majorHAnsi" w:cstheme="majorBidi"/>
        </w:rPr>
        <w:t xml:space="preserve"> de</w:t>
      </w:r>
      <w:r w:rsidR="1D7BE63E" w:rsidRPr="66CCA773">
        <w:rPr>
          <w:rFonts w:asciiTheme="majorHAnsi" w:hAnsiTheme="majorHAnsi" w:cstheme="majorBidi"/>
        </w:rPr>
        <w:t>s</w:t>
      </w:r>
      <w:r w:rsidRPr="66CCA773">
        <w:rPr>
          <w:rFonts w:asciiTheme="majorHAnsi" w:hAnsiTheme="majorHAnsi" w:cstheme="majorBidi"/>
        </w:rPr>
        <w:t xml:space="preserve"> auditeurs tendant à appeler les communautés de la Province de l’Ituri à adhérer au processus de paix et à privilégier la voie du dialogue.</w:t>
      </w:r>
    </w:p>
    <w:p w14:paraId="52804D7D" w14:textId="648D6B0C" w:rsidR="0064543D" w:rsidRPr="007818CC" w:rsidRDefault="0056138C" w:rsidP="66CCA773">
      <w:pPr>
        <w:rPr>
          <w:rFonts w:asciiTheme="majorHAnsi" w:hAnsiTheme="majorHAnsi" w:cstheme="majorBidi"/>
        </w:rPr>
      </w:pPr>
      <w:r w:rsidRPr="66CCA773">
        <w:rPr>
          <w:rFonts w:asciiTheme="majorHAnsi" w:hAnsiTheme="majorHAnsi" w:cstheme="majorBidi"/>
        </w:rPr>
        <w:t>Cent (</w:t>
      </w:r>
      <w:r w:rsidR="0064543D" w:rsidRPr="66CCA773">
        <w:rPr>
          <w:rFonts w:asciiTheme="majorHAnsi" w:hAnsiTheme="majorHAnsi" w:cstheme="majorBidi"/>
        </w:rPr>
        <w:t>100</w:t>
      </w:r>
      <w:r w:rsidRPr="66CCA773">
        <w:rPr>
          <w:rFonts w:asciiTheme="majorHAnsi" w:hAnsiTheme="majorHAnsi" w:cstheme="majorBidi"/>
        </w:rPr>
        <w:t>)</w:t>
      </w:r>
      <w:r w:rsidR="0064543D" w:rsidRPr="66CCA773">
        <w:rPr>
          <w:rFonts w:asciiTheme="majorHAnsi" w:hAnsiTheme="majorHAnsi" w:cstheme="majorBidi"/>
        </w:rPr>
        <w:t xml:space="preserve"> bénéficiaires</w:t>
      </w:r>
      <w:r w:rsidR="00E824C2" w:rsidRPr="66CCA773">
        <w:rPr>
          <w:rFonts w:asciiTheme="majorHAnsi" w:hAnsiTheme="majorHAnsi" w:cstheme="majorBidi"/>
        </w:rPr>
        <w:t xml:space="preserve"> (35 Femmes et 65 Hommes)</w:t>
      </w:r>
      <w:r w:rsidR="0064543D" w:rsidRPr="66CCA773">
        <w:rPr>
          <w:rFonts w:asciiTheme="majorHAnsi" w:hAnsiTheme="majorHAnsi" w:cstheme="majorBidi"/>
        </w:rPr>
        <w:t xml:space="preserve"> HIMO sont en train de développer une AGR collective dans la zone de Nyakunde. Ces bénéficiaires ont reçu un appui financier de l’OIM de l’ordre de 38</w:t>
      </w:r>
      <w:r w:rsidR="002E7CF6" w:rsidRPr="66CCA773">
        <w:rPr>
          <w:rFonts w:asciiTheme="majorHAnsi" w:hAnsiTheme="majorHAnsi" w:cstheme="majorBidi"/>
        </w:rPr>
        <w:t>,</w:t>
      </w:r>
      <w:r w:rsidR="0064543D" w:rsidRPr="66CCA773">
        <w:rPr>
          <w:rFonts w:asciiTheme="majorHAnsi" w:hAnsiTheme="majorHAnsi" w:cstheme="majorBidi"/>
        </w:rPr>
        <w:t xml:space="preserve">000 </w:t>
      </w:r>
      <w:r w:rsidR="002E7CF6" w:rsidRPr="66CCA773">
        <w:rPr>
          <w:rFonts w:asciiTheme="majorHAnsi" w:hAnsiTheme="majorHAnsi" w:cstheme="majorBidi"/>
          <w:lang w:eastAsia="ja-JP"/>
        </w:rPr>
        <w:t>USD</w:t>
      </w:r>
      <w:r w:rsidR="002E7CF6" w:rsidRPr="66CCA773">
        <w:rPr>
          <w:rFonts w:asciiTheme="majorHAnsi" w:hAnsiTheme="majorHAnsi" w:cstheme="majorBidi"/>
        </w:rPr>
        <w:t xml:space="preserve"> </w:t>
      </w:r>
      <w:r w:rsidR="0064543D" w:rsidRPr="66CCA773">
        <w:rPr>
          <w:rFonts w:asciiTheme="majorHAnsi" w:hAnsiTheme="majorHAnsi" w:cstheme="majorBidi"/>
        </w:rPr>
        <w:t xml:space="preserve">pour exploiter 20ha de terres afin d’alimenter la minoterie de </w:t>
      </w:r>
      <w:r w:rsidR="009B2CCE" w:rsidRPr="66CCA773">
        <w:rPr>
          <w:rFonts w:asciiTheme="majorHAnsi" w:hAnsiTheme="majorHAnsi" w:cstheme="majorBidi"/>
        </w:rPr>
        <w:t>m</w:t>
      </w:r>
      <w:r w:rsidR="0064543D" w:rsidRPr="66CCA773">
        <w:rPr>
          <w:rFonts w:asciiTheme="majorHAnsi" w:hAnsiTheme="majorHAnsi" w:cstheme="majorBidi"/>
        </w:rPr>
        <w:t>a</w:t>
      </w:r>
      <w:r w:rsidR="009B2CCE" w:rsidRPr="66CCA773">
        <w:rPr>
          <w:rFonts w:asciiTheme="majorHAnsi" w:hAnsiTheme="majorHAnsi" w:cstheme="majorBidi"/>
        </w:rPr>
        <w:t>ï</w:t>
      </w:r>
      <w:r w:rsidR="0064543D" w:rsidRPr="66CCA773">
        <w:rPr>
          <w:rFonts w:asciiTheme="majorHAnsi" w:hAnsiTheme="majorHAnsi" w:cstheme="majorBidi"/>
        </w:rPr>
        <w:t>s implémentée à Nyakunde par la section DDR de la MONUSCO.</w:t>
      </w:r>
    </w:p>
    <w:p w14:paraId="40136B82" w14:textId="77777777" w:rsidR="00EB5BFF" w:rsidRPr="007818CC" w:rsidRDefault="00EB5BFF" w:rsidP="00EB5BFF">
      <w:pPr>
        <w:pStyle w:val="Paragraphedeliste"/>
        <w:rPr>
          <w:rFonts w:asciiTheme="majorHAnsi" w:hAnsiTheme="majorHAnsi" w:cstheme="majorHAnsi"/>
          <w:szCs w:val="22"/>
          <w:lang w:val="fr-FR"/>
        </w:rPr>
      </w:pPr>
    </w:p>
    <w:tbl>
      <w:tblPr>
        <w:tblStyle w:val="Grilledutableau"/>
        <w:tblW w:w="0" w:type="auto"/>
        <w:shd w:val="clear" w:color="auto" w:fill="FFFFFF" w:themeFill="background1"/>
        <w:tblLook w:val="04A0" w:firstRow="1" w:lastRow="0" w:firstColumn="1" w:lastColumn="0" w:noHBand="0" w:noVBand="1"/>
      </w:tblPr>
      <w:tblGrid>
        <w:gridCol w:w="9622"/>
      </w:tblGrid>
      <w:tr w:rsidR="00EB5BFF" w:rsidRPr="006E2782" w14:paraId="3A9BC0E5" w14:textId="77777777" w:rsidTr="350ED98C">
        <w:trPr>
          <w:trHeight w:val="314"/>
        </w:trPr>
        <w:tc>
          <w:tcPr>
            <w:tcW w:w="9848" w:type="dxa"/>
            <w:shd w:val="clear" w:color="auto" w:fill="244061" w:themeFill="accent1" w:themeFillShade="80"/>
          </w:tcPr>
          <w:p w14:paraId="6CA2BF8F" w14:textId="7872C96C" w:rsidR="009F6BF3" w:rsidRPr="007818CC" w:rsidRDefault="009F6BF3" w:rsidP="66CCA773">
            <w:pPr>
              <w:pStyle w:val="Titre3"/>
              <w:rPr>
                <w:rFonts w:asciiTheme="majorHAnsi" w:hAnsiTheme="majorHAnsi"/>
              </w:rPr>
            </w:pPr>
            <w:bookmarkStart w:id="4" w:name="_Toc40878898"/>
            <w:r w:rsidRPr="66CCA773">
              <w:rPr>
                <w:rFonts w:asciiTheme="majorHAnsi" w:hAnsiTheme="majorHAnsi"/>
              </w:rPr>
              <w:t>Aperçu financier</w:t>
            </w:r>
            <w:bookmarkEnd w:id="4"/>
          </w:p>
        </w:tc>
      </w:tr>
      <w:tr w:rsidR="00EB5BFF" w:rsidRPr="006E2782" w14:paraId="050BFF31" w14:textId="77777777" w:rsidTr="350ED98C">
        <w:tc>
          <w:tcPr>
            <w:tcW w:w="9848" w:type="dxa"/>
            <w:shd w:val="clear" w:color="auto" w:fill="FFFFFF" w:themeFill="background1"/>
          </w:tcPr>
          <w:p w14:paraId="418863BB" w14:textId="25C0F832" w:rsidR="00BD4EDA" w:rsidRPr="007818CC" w:rsidRDefault="6EFA8218" w:rsidP="350ED98C">
            <w:pPr>
              <w:rPr>
                <w:rFonts w:asciiTheme="majorHAnsi" w:hAnsiTheme="majorHAnsi" w:cstheme="majorBidi"/>
              </w:rPr>
            </w:pPr>
            <w:r w:rsidRPr="350ED98C">
              <w:rPr>
                <w:rFonts w:asciiTheme="majorHAnsi" w:hAnsiTheme="majorHAnsi" w:cstheme="majorBidi"/>
              </w:rPr>
              <w:t xml:space="preserve">Budget </w:t>
            </w:r>
            <w:r w:rsidR="3221D157" w:rsidRPr="350ED98C">
              <w:rPr>
                <w:rFonts w:asciiTheme="majorHAnsi" w:hAnsiTheme="majorHAnsi" w:cstheme="majorBidi"/>
              </w:rPr>
              <w:t>total :</w:t>
            </w:r>
            <w:r w:rsidRPr="350ED98C">
              <w:rPr>
                <w:rFonts w:asciiTheme="majorHAnsi" w:hAnsiTheme="majorHAnsi" w:cstheme="majorBidi"/>
              </w:rPr>
              <w:t xml:space="preserve"> </w:t>
            </w:r>
            <w:r w:rsidR="3C32F830" w:rsidRPr="350ED98C">
              <w:rPr>
                <w:rFonts w:asciiTheme="majorHAnsi" w:hAnsiTheme="majorHAnsi" w:cstheme="majorBidi"/>
              </w:rPr>
              <w:t>6</w:t>
            </w:r>
            <w:r w:rsidR="002E7CF6" w:rsidRPr="350ED98C">
              <w:rPr>
                <w:rFonts w:asciiTheme="majorHAnsi" w:hAnsiTheme="majorHAnsi" w:cstheme="majorBidi"/>
              </w:rPr>
              <w:t>,</w:t>
            </w:r>
            <w:r w:rsidR="3C32F830" w:rsidRPr="350ED98C">
              <w:rPr>
                <w:rFonts w:asciiTheme="majorHAnsi" w:hAnsiTheme="majorHAnsi" w:cstheme="majorBidi"/>
              </w:rPr>
              <w:t>000</w:t>
            </w:r>
            <w:r w:rsidR="002E7CF6" w:rsidRPr="350ED98C">
              <w:rPr>
                <w:rFonts w:asciiTheme="majorHAnsi" w:hAnsiTheme="majorHAnsi" w:cstheme="majorBidi"/>
              </w:rPr>
              <w:t>,</w:t>
            </w:r>
            <w:r w:rsidR="3C32F830" w:rsidRPr="350ED98C">
              <w:rPr>
                <w:rFonts w:asciiTheme="majorHAnsi" w:hAnsiTheme="majorHAnsi" w:cstheme="majorBidi"/>
              </w:rPr>
              <w:t xml:space="preserve">000 </w:t>
            </w:r>
            <w:r w:rsidRPr="350ED98C">
              <w:rPr>
                <w:rFonts w:asciiTheme="majorHAnsi" w:hAnsiTheme="majorHAnsi" w:cstheme="majorBidi"/>
              </w:rPr>
              <w:t>USD</w:t>
            </w:r>
          </w:p>
          <w:p w14:paraId="2866D3C7" w14:textId="355B17FE" w:rsidR="00BD4EDA" w:rsidRPr="007818CC" w:rsidRDefault="00067C01" w:rsidP="66CCA773">
            <w:pPr>
              <w:rPr>
                <w:rFonts w:asciiTheme="majorHAnsi" w:hAnsiTheme="majorHAnsi" w:cstheme="majorBidi"/>
              </w:rPr>
            </w:pPr>
            <w:r w:rsidRPr="66CCA773">
              <w:rPr>
                <w:rFonts w:asciiTheme="majorHAnsi" w:hAnsiTheme="majorHAnsi" w:cstheme="majorBidi"/>
              </w:rPr>
              <w:t>Fonds reçus</w:t>
            </w:r>
            <w:r w:rsidR="002167D3" w:rsidRPr="66CCA773">
              <w:rPr>
                <w:rFonts w:asciiTheme="majorHAnsi" w:hAnsiTheme="majorHAnsi" w:cstheme="majorBidi"/>
              </w:rPr>
              <w:t xml:space="preserve"> au cours de la période </w:t>
            </w:r>
            <w:r w:rsidR="005F44F9" w:rsidRPr="66CCA773">
              <w:rPr>
                <w:rFonts w:asciiTheme="majorHAnsi" w:hAnsiTheme="majorHAnsi" w:cstheme="majorBidi"/>
              </w:rPr>
              <w:t>de rapportage</w:t>
            </w:r>
            <w:r w:rsidRPr="66CCA773">
              <w:rPr>
                <w:rFonts w:asciiTheme="majorHAnsi" w:hAnsiTheme="majorHAnsi" w:cstheme="majorBidi"/>
              </w:rPr>
              <w:t xml:space="preserve"> : </w:t>
            </w:r>
            <w:r w:rsidR="00896046" w:rsidRPr="66CCA773">
              <w:rPr>
                <w:rFonts w:asciiTheme="majorHAnsi" w:hAnsiTheme="majorHAnsi" w:cstheme="majorBidi"/>
              </w:rPr>
              <w:t>6</w:t>
            </w:r>
            <w:r w:rsidR="002E7CF6" w:rsidRPr="66CCA773">
              <w:rPr>
                <w:rFonts w:asciiTheme="majorHAnsi" w:hAnsiTheme="majorHAnsi" w:cstheme="majorBidi"/>
              </w:rPr>
              <w:t>,</w:t>
            </w:r>
            <w:r w:rsidR="00896046" w:rsidRPr="66CCA773">
              <w:rPr>
                <w:rFonts w:asciiTheme="majorHAnsi" w:hAnsiTheme="majorHAnsi" w:cstheme="majorBidi"/>
              </w:rPr>
              <w:t>000</w:t>
            </w:r>
            <w:r w:rsidR="002E7CF6" w:rsidRPr="66CCA773">
              <w:rPr>
                <w:rFonts w:asciiTheme="majorHAnsi" w:hAnsiTheme="majorHAnsi" w:cstheme="majorBidi"/>
              </w:rPr>
              <w:t>,</w:t>
            </w:r>
            <w:r w:rsidR="00896046" w:rsidRPr="66CCA773">
              <w:rPr>
                <w:rFonts w:asciiTheme="majorHAnsi" w:hAnsiTheme="majorHAnsi" w:cstheme="majorBidi"/>
              </w:rPr>
              <w:t xml:space="preserve">000 USD </w:t>
            </w:r>
          </w:p>
          <w:p w14:paraId="5BDCD0B5" w14:textId="59AC711E" w:rsidR="00BD4EDA" w:rsidRPr="007818CC" w:rsidRDefault="005F44F9" w:rsidP="66CCA773">
            <w:pPr>
              <w:rPr>
                <w:rFonts w:asciiTheme="majorHAnsi" w:hAnsiTheme="majorHAnsi" w:cstheme="majorBidi"/>
              </w:rPr>
            </w:pPr>
            <w:r w:rsidRPr="66CCA773">
              <w:rPr>
                <w:rFonts w:asciiTheme="majorHAnsi" w:hAnsiTheme="majorHAnsi" w:cstheme="majorBidi"/>
              </w:rPr>
              <w:t xml:space="preserve">Fonds cumulées reçus </w:t>
            </w:r>
            <w:r w:rsidR="00BD4EDA" w:rsidRPr="66CCA773">
              <w:rPr>
                <w:rFonts w:asciiTheme="majorHAnsi" w:hAnsiTheme="majorHAnsi" w:cstheme="majorBidi"/>
              </w:rPr>
              <w:t xml:space="preserve">: </w:t>
            </w:r>
            <w:r w:rsidR="00896046" w:rsidRPr="66CCA773">
              <w:rPr>
                <w:rFonts w:asciiTheme="majorHAnsi" w:hAnsiTheme="majorHAnsi" w:cstheme="majorBidi"/>
              </w:rPr>
              <w:t>6</w:t>
            </w:r>
            <w:r w:rsidR="002E7CF6" w:rsidRPr="66CCA773">
              <w:rPr>
                <w:rFonts w:asciiTheme="majorHAnsi" w:hAnsiTheme="majorHAnsi" w:cstheme="majorBidi"/>
              </w:rPr>
              <w:t>,</w:t>
            </w:r>
            <w:r w:rsidR="00896046" w:rsidRPr="66CCA773">
              <w:rPr>
                <w:rFonts w:asciiTheme="majorHAnsi" w:hAnsiTheme="majorHAnsi" w:cstheme="majorBidi"/>
              </w:rPr>
              <w:t>000</w:t>
            </w:r>
            <w:r w:rsidR="002E7CF6" w:rsidRPr="66CCA773">
              <w:rPr>
                <w:rFonts w:asciiTheme="majorHAnsi" w:hAnsiTheme="majorHAnsi" w:cstheme="majorBidi"/>
              </w:rPr>
              <w:t>,</w:t>
            </w:r>
            <w:r w:rsidR="00896046" w:rsidRPr="66CCA773">
              <w:rPr>
                <w:rFonts w:asciiTheme="majorHAnsi" w:hAnsiTheme="majorHAnsi" w:cstheme="majorBidi"/>
              </w:rPr>
              <w:t>000 USD (100% budget)</w:t>
            </w:r>
          </w:p>
          <w:p w14:paraId="413F955B" w14:textId="7E40985E" w:rsidR="00BD4EDA" w:rsidRPr="007818CC" w:rsidRDefault="21E426CD" w:rsidP="04E10C9C">
            <w:pPr>
              <w:rPr>
                <w:rFonts w:asciiTheme="majorHAnsi" w:hAnsiTheme="majorHAnsi" w:cstheme="majorBidi"/>
              </w:rPr>
            </w:pPr>
            <w:r w:rsidRPr="007818CC">
              <w:rPr>
                <w:rFonts w:asciiTheme="majorHAnsi" w:hAnsiTheme="majorHAnsi" w:cstheme="majorBidi"/>
              </w:rPr>
              <w:t>Fonds consommés</w:t>
            </w:r>
            <w:r w:rsidR="2693069C" w:rsidRPr="007818CC">
              <w:rPr>
                <w:rFonts w:asciiTheme="majorHAnsi" w:hAnsiTheme="majorHAnsi" w:cstheme="majorBidi"/>
              </w:rPr>
              <w:t xml:space="preserve"> pendant la période de </w:t>
            </w:r>
            <w:r w:rsidRPr="007818CC">
              <w:rPr>
                <w:rFonts w:asciiTheme="majorHAnsi" w:hAnsiTheme="majorHAnsi" w:cstheme="majorBidi"/>
              </w:rPr>
              <w:t>rapportage </w:t>
            </w:r>
            <w:r w:rsidR="0494B98B" w:rsidRPr="007818CC">
              <w:rPr>
                <w:rFonts w:asciiTheme="majorHAnsi" w:hAnsiTheme="majorHAnsi" w:cstheme="majorBidi"/>
              </w:rPr>
              <w:t xml:space="preserve">: </w:t>
            </w:r>
            <w:r w:rsidR="00BE6B07">
              <w:rPr>
                <w:rFonts w:asciiTheme="majorHAnsi" w:hAnsiTheme="majorHAnsi" w:cstheme="majorBidi"/>
              </w:rPr>
              <w:t>5 568 635,82</w:t>
            </w:r>
            <w:r w:rsidR="1BBAE159" w:rsidRPr="007818CC">
              <w:rPr>
                <w:rFonts w:asciiTheme="majorHAnsi" w:hAnsiTheme="majorHAnsi" w:cstheme="majorBidi"/>
              </w:rPr>
              <w:t xml:space="preserve"> USD</w:t>
            </w:r>
            <w:r w:rsidR="1231B655" w:rsidRPr="007818CC">
              <w:rPr>
                <w:rFonts w:asciiTheme="majorHAnsi" w:hAnsiTheme="majorHAnsi" w:cstheme="majorBidi"/>
              </w:rPr>
              <w:t xml:space="preserve"> </w:t>
            </w:r>
            <w:r w:rsidR="5A5582C2" w:rsidRPr="007818CC">
              <w:rPr>
                <w:rFonts w:asciiTheme="majorHAnsi" w:hAnsiTheme="majorHAnsi" w:cstheme="majorBidi"/>
              </w:rPr>
              <w:t>(</w:t>
            </w:r>
            <w:r w:rsidR="00BE6B07">
              <w:rPr>
                <w:rFonts w:asciiTheme="majorHAnsi" w:hAnsiTheme="majorHAnsi" w:cstheme="majorBidi"/>
              </w:rPr>
              <w:t>92,81</w:t>
            </w:r>
            <w:r w:rsidR="5A5582C2" w:rsidRPr="007818CC">
              <w:rPr>
                <w:rFonts w:asciiTheme="majorHAnsi" w:hAnsiTheme="majorHAnsi" w:cstheme="majorBidi"/>
              </w:rPr>
              <w:t xml:space="preserve"> % du budget total)</w:t>
            </w:r>
          </w:p>
          <w:p w14:paraId="3F51A996" w14:textId="483E1122" w:rsidR="00BD4EDA" w:rsidRPr="007818CC" w:rsidRDefault="2F1BC1D0" w:rsidP="04E10C9C">
            <w:pPr>
              <w:rPr>
                <w:rFonts w:asciiTheme="majorHAnsi" w:hAnsiTheme="majorHAnsi" w:cstheme="majorBidi"/>
              </w:rPr>
            </w:pPr>
            <w:r w:rsidRPr="007818CC">
              <w:rPr>
                <w:rFonts w:asciiTheme="majorHAnsi" w:hAnsiTheme="majorHAnsi" w:cstheme="majorBidi"/>
              </w:rPr>
              <w:t xml:space="preserve">Fonds consommés </w:t>
            </w:r>
            <w:r w:rsidR="77A047C6" w:rsidRPr="007818CC">
              <w:rPr>
                <w:rFonts w:asciiTheme="majorHAnsi" w:hAnsiTheme="majorHAnsi" w:cstheme="majorBidi"/>
              </w:rPr>
              <w:t>cumulés :</w:t>
            </w:r>
            <w:r w:rsidR="090BDB53" w:rsidRPr="007818CC">
              <w:rPr>
                <w:rFonts w:asciiTheme="majorHAnsi" w:hAnsiTheme="majorHAnsi" w:cstheme="majorBidi"/>
              </w:rPr>
              <w:t xml:space="preserve"> </w:t>
            </w:r>
            <w:r w:rsidR="00BE6B07">
              <w:rPr>
                <w:rFonts w:asciiTheme="majorHAnsi" w:hAnsiTheme="majorHAnsi" w:cstheme="majorBidi"/>
              </w:rPr>
              <w:t>5 568 635,82</w:t>
            </w:r>
            <w:r w:rsidR="00BE6B07" w:rsidRPr="002D1365">
              <w:rPr>
                <w:rFonts w:asciiTheme="majorHAnsi" w:hAnsiTheme="majorHAnsi" w:cstheme="majorBidi"/>
              </w:rPr>
              <w:t xml:space="preserve"> USD (</w:t>
            </w:r>
            <w:r w:rsidR="00BE6B07">
              <w:rPr>
                <w:rFonts w:asciiTheme="majorHAnsi" w:hAnsiTheme="majorHAnsi" w:cstheme="majorBidi"/>
              </w:rPr>
              <w:t>92,81</w:t>
            </w:r>
            <w:r w:rsidR="00BE6B07" w:rsidRPr="002D1365">
              <w:rPr>
                <w:rFonts w:asciiTheme="majorHAnsi" w:hAnsiTheme="majorHAnsi" w:cstheme="majorBidi"/>
              </w:rPr>
              <w:t xml:space="preserve"> % du budget total)</w:t>
            </w:r>
          </w:p>
          <w:p w14:paraId="3AE3BE0D" w14:textId="77777777" w:rsidR="00BD4EDA" w:rsidRPr="007818CC" w:rsidRDefault="00BD4EDA" w:rsidP="00BD4EDA">
            <w:pPr>
              <w:rPr>
                <w:rFonts w:asciiTheme="majorHAnsi" w:hAnsiTheme="majorHAnsi" w:cstheme="majorHAnsi"/>
                <w:szCs w:val="22"/>
              </w:rPr>
            </w:pPr>
          </w:p>
          <w:p w14:paraId="3446392B" w14:textId="1F4D1369" w:rsidR="00781AE9" w:rsidRPr="007818CC" w:rsidRDefault="00781AE9" w:rsidP="66CCA773">
            <w:pPr>
              <w:rPr>
                <w:rFonts w:asciiTheme="majorHAnsi" w:hAnsiTheme="majorHAnsi" w:cstheme="majorBidi"/>
              </w:rPr>
            </w:pPr>
          </w:p>
        </w:tc>
      </w:tr>
    </w:tbl>
    <w:p w14:paraId="0502DD1F" w14:textId="618E2385" w:rsidR="00AE3F9A" w:rsidRPr="007818CC" w:rsidRDefault="00AE3F9A" w:rsidP="00340203">
      <w:pPr>
        <w:rPr>
          <w:rFonts w:asciiTheme="majorHAnsi" w:hAnsiTheme="majorHAnsi" w:cstheme="majorHAnsi"/>
          <w:szCs w:val="22"/>
        </w:rPr>
      </w:pPr>
    </w:p>
    <w:p w14:paraId="33D319C0" w14:textId="77777777" w:rsidR="00A7228B" w:rsidRPr="007818CC" w:rsidRDefault="00A7228B" w:rsidP="00340203">
      <w:pPr>
        <w:rPr>
          <w:rFonts w:asciiTheme="majorHAnsi" w:hAnsiTheme="majorHAnsi" w:cstheme="majorHAnsi"/>
          <w:szCs w:val="22"/>
        </w:rPr>
      </w:pPr>
    </w:p>
    <w:p w14:paraId="751E41F2" w14:textId="77777777" w:rsidR="00A7228B" w:rsidRPr="007818CC" w:rsidRDefault="00A7228B" w:rsidP="00340203">
      <w:pPr>
        <w:rPr>
          <w:rFonts w:asciiTheme="majorHAnsi" w:hAnsiTheme="majorHAnsi" w:cstheme="majorHAnsi"/>
          <w:szCs w:val="22"/>
        </w:rPr>
      </w:pPr>
    </w:p>
    <w:p w14:paraId="030C1474" w14:textId="77777777" w:rsidR="00A7228B" w:rsidRPr="007818CC" w:rsidRDefault="00A7228B" w:rsidP="00340203">
      <w:pPr>
        <w:rPr>
          <w:rFonts w:asciiTheme="majorHAnsi" w:hAnsiTheme="majorHAnsi" w:cstheme="majorHAnsi"/>
          <w:szCs w:val="22"/>
        </w:rPr>
      </w:pPr>
    </w:p>
    <w:tbl>
      <w:tblPr>
        <w:tblStyle w:val="Grilledutableau"/>
        <w:tblW w:w="11199" w:type="dxa"/>
        <w:tblInd w:w="-856" w:type="dxa"/>
        <w:tblLook w:val="04A0" w:firstRow="1" w:lastRow="0" w:firstColumn="1" w:lastColumn="0" w:noHBand="0" w:noVBand="1"/>
      </w:tblPr>
      <w:tblGrid>
        <w:gridCol w:w="11199"/>
      </w:tblGrid>
      <w:tr w:rsidR="00EB5BFF" w:rsidRPr="006E2782" w14:paraId="2815EE03" w14:textId="77777777" w:rsidTr="350ED98C">
        <w:tc>
          <w:tcPr>
            <w:tcW w:w="11199" w:type="dxa"/>
            <w:shd w:val="clear" w:color="auto" w:fill="244061" w:themeFill="accent1" w:themeFillShade="80"/>
          </w:tcPr>
          <w:p w14:paraId="6ACBD0CB" w14:textId="24F59AA8" w:rsidR="00340203" w:rsidRPr="007818CC" w:rsidRDefault="54D4E23D" w:rsidP="66CCA773">
            <w:pPr>
              <w:pStyle w:val="Titre3"/>
              <w:rPr>
                <w:rFonts w:asciiTheme="majorHAnsi" w:hAnsiTheme="majorHAnsi"/>
              </w:rPr>
            </w:pPr>
            <w:bookmarkStart w:id="5" w:name="_Toc40878899"/>
            <w:r w:rsidRPr="66CCA773">
              <w:rPr>
                <w:rFonts w:asciiTheme="majorHAnsi" w:hAnsiTheme="majorHAnsi"/>
              </w:rPr>
              <w:t>Aperçu des progrès vers les résultats attendus</w:t>
            </w:r>
            <w:bookmarkEnd w:id="5"/>
          </w:p>
        </w:tc>
      </w:tr>
      <w:tr w:rsidR="00EB5BFF" w:rsidRPr="006E2782" w14:paraId="2EEBBA3E" w14:textId="77777777" w:rsidTr="350ED98C">
        <w:tc>
          <w:tcPr>
            <w:tcW w:w="11199" w:type="dxa"/>
            <w:shd w:val="clear" w:color="auto" w:fill="C6D9F1" w:themeFill="text2" w:themeFillTint="33"/>
          </w:tcPr>
          <w:p w14:paraId="371EAD50" w14:textId="3B8C5F1A" w:rsidR="00852C85" w:rsidRPr="007818CC" w:rsidRDefault="00852C85" w:rsidP="00BA2A90">
            <w:pPr>
              <w:rPr>
                <w:rFonts w:asciiTheme="majorHAnsi" w:hAnsiTheme="majorHAnsi" w:cstheme="majorHAnsi"/>
                <w:szCs w:val="22"/>
              </w:rPr>
            </w:pPr>
            <w:r w:rsidRPr="007818CC">
              <w:rPr>
                <w:rFonts w:asciiTheme="majorHAnsi" w:hAnsiTheme="majorHAnsi" w:cstheme="majorHAnsi"/>
                <w:b/>
                <w:szCs w:val="22"/>
              </w:rPr>
              <w:t xml:space="preserve">Objectif Spécifique 1 : </w:t>
            </w:r>
            <w:r w:rsidR="00B30E3A" w:rsidRPr="007818CC">
              <w:rPr>
                <w:rFonts w:asciiTheme="majorHAnsi" w:hAnsiTheme="majorHAnsi" w:cstheme="majorHAnsi"/>
                <w:b/>
                <w:szCs w:val="22"/>
              </w:rPr>
              <w:t>Contribuer à la résolution des conflits et à la cohésion sociale dans les zones ciblées</w:t>
            </w:r>
          </w:p>
        </w:tc>
      </w:tr>
      <w:tr w:rsidR="00EB5BFF" w:rsidRPr="006E2782" w14:paraId="6D98F435" w14:textId="77777777" w:rsidTr="350ED98C">
        <w:tc>
          <w:tcPr>
            <w:tcW w:w="11199" w:type="dxa"/>
            <w:shd w:val="clear" w:color="auto" w:fill="C6D9F1" w:themeFill="text2" w:themeFillTint="33"/>
          </w:tcPr>
          <w:p w14:paraId="78BC5F17" w14:textId="7A174691" w:rsidR="00852C85" w:rsidRPr="007818CC" w:rsidRDefault="00852C85" w:rsidP="00BA2A90">
            <w:pPr>
              <w:rPr>
                <w:rFonts w:asciiTheme="majorHAnsi" w:hAnsiTheme="majorHAnsi" w:cstheme="majorHAnsi"/>
                <w:szCs w:val="22"/>
              </w:rPr>
            </w:pPr>
            <w:r w:rsidRPr="007818CC">
              <w:rPr>
                <w:rFonts w:asciiTheme="majorHAnsi" w:hAnsiTheme="majorHAnsi" w:cstheme="majorHAnsi"/>
                <w:b/>
                <w:szCs w:val="22"/>
              </w:rPr>
              <w:t xml:space="preserve">Produit 1.1 : </w:t>
            </w:r>
            <w:r w:rsidR="00B30E3A" w:rsidRPr="007818CC">
              <w:rPr>
                <w:rFonts w:asciiTheme="majorHAnsi" w:hAnsiTheme="majorHAnsi" w:cstheme="majorHAnsi"/>
                <w:b/>
                <w:szCs w:val="22"/>
              </w:rPr>
              <w:t>Les capacités des communautés d’accueil et des autorités locales sont améliorées pour répondre aux besoins communautaires en matière de cohésion sociale, de résolution des conflits et de réinsertion des ex-combattants et des personnes vulnérables.</w:t>
            </w:r>
          </w:p>
        </w:tc>
      </w:tr>
      <w:tr w:rsidR="00EB5BFF" w:rsidRPr="006E2782" w14:paraId="0FF85B11" w14:textId="77777777" w:rsidTr="00830EB9">
        <w:tc>
          <w:tcPr>
            <w:tcW w:w="11199" w:type="dxa"/>
            <w:shd w:val="clear" w:color="auto" w:fill="auto"/>
          </w:tcPr>
          <w:p w14:paraId="2653C1B2" w14:textId="774FD172" w:rsidR="003547CF" w:rsidRPr="007818CC" w:rsidRDefault="003547CF" w:rsidP="00174D4A">
            <w:pPr>
              <w:rPr>
                <w:rFonts w:asciiTheme="majorHAnsi" w:hAnsiTheme="majorHAnsi" w:cstheme="majorHAnsi"/>
                <w:b/>
                <w:bCs/>
                <w:szCs w:val="22"/>
                <w:u w:val="single"/>
              </w:rPr>
            </w:pPr>
            <w:r w:rsidRPr="007818CC">
              <w:rPr>
                <w:rFonts w:asciiTheme="majorHAnsi" w:hAnsiTheme="majorHAnsi" w:cstheme="majorHAnsi"/>
                <w:b/>
                <w:bCs/>
                <w:szCs w:val="22"/>
                <w:u w:val="single"/>
              </w:rPr>
              <w:t>Nord Kivu</w:t>
            </w:r>
          </w:p>
          <w:p w14:paraId="31D3C2A2" w14:textId="25568977" w:rsidR="008D675A" w:rsidRPr="007818CC" w:rsidRDefault="4618E01F" w:rsidP="350ED98C">
            <w:pPr>
              <w:rPr>
                <w:rFonts w:asciiTheme="majorHAnsi" w:hAnsiTheme="majorHAnsi" w:cstheme="majorBidi"/>
              </w:rPr>
            </w:pPr>
            <w:r w:rsidRPr="350ED98C">
              <w:rPr>
                <w:rFonts w:asciiTheme="majorHAnsi" w:hAnsiTheme="majorHAnsi" w:cstheme="majorBidi"/>
              </w:rPr>
              <w:t xml:space="preserve">Le partenaire de mise en œuvre BEARIC a organisé </w:t>
            </w:r>
            <w:r w:rsidR="7BE0A69B" w:rsidRPr="350ED98C">
              <w:rPr>
                <w:rFonts w:asciiTheme="majorHAnsi" w:hAnsiTheme="majorHAnsi" w:cstheme="majorBidi"/>
              </w:rPr>
              <w:t xml:space="preserve">48 dialogues </w:t>
            </w:r>
            <w:r w:rsidR="57571462" w:rsidRPr="350ED98C">
              <w:rPr>
                <w:rFonts w:asciiTheme="majorHAnsi" w:hAnsiTheme="majorHAnsi" w:cstheme="majorBidi"/>
              </w:rPr>
              <w:t xml:space="preserve">communautaires </w:t>
            </w:r>
            <w:r w:rsidR="3A7D685B" w:rsidRPr="350ED98C">
              <w:rPr>
                <w:rFonts w:asciiTheme="majorHAnsi" w:hAnsiTheme="majorHAnsi" w:cstheme="majorBidi"/>
              </w:rPr>
              <w:t xml:space="preserve">au sein des zones de retour </w:t>
            </w:r>
            <w:r w:rsidR="57571462" w:rsidRPr="350ED98C">
              <w:rPr>
                <w:rFonts w:asciiTheme="majorHAnsi" w:hAnsiTheme="majorHAnsi" w:cstheme="majorBidi"/>
              </w:rPr>
              <w:t>qui</w:t>
            </w:r>
            <w:r w:rsidR="7BE0A69B" w:rsidRPr="350ED98C">
              <w:rPr>
                <w:rFonts w:asciiTheme="majorHAnsi" w:hAnsiTheme="majorHAnsi" w:cstheme="majorBidi"/>
              </w:rPr>
              <w:t xml:space="preserve"> ont permis d’aborder le processus d’identification et de médiation d’au </w:t>
            </w:r>
            <w:r w:rsidR="7BE0A69B" w:rsidRPr="00830EB9">
              <w:rPr>
                <w:rFonts w:asciiTheme="majorHAnsi" w:hAnsiTheme="majorHAnsi" w:cstheme="majorBidi"/>
              </w:rPr>
              <w:t>moins</w:t>
            </w:r>
            <w:r w:rsidR="0076515D">
              <w:rPr>
                <w:rFonts w:asciiTheme="majorHAnsi" w:hAnsiTheme="majorHAnsi" w:cstheme="majorBidi"/>
              </w:rPr>
              <w:t xml:space="preserve"> </w:t>
            </w:r>
            <w:r w:rsidR="0076515D" w:rsidRPr="0076515D">
              <w:rPr>
                <w:rFonts w:asciiTheme="majorHAnsi" w:hAnsiTheme="majorHAnsi" w:cstheme="majorBidi"/>
              </w:rPr>
              <w:t>22 conflits communautaires</w:t>
            </w:r>
            <w:r w:rsidR="7BE0A69B" w:rsidRPr="00B50DDD">
              <w:rPr>
                <w:rFonts w:asciiTheme="majorHAnsi" w:hAnsiTheme="majorHAnsi" w:cstheme="majorBidi"/>
              </w:rPr>
              <w:t xml:space="preserve">, </w:t>
            </w:r>
            <w:r w:rsidR="7BE0A69B" w:rsidRPr="350ED98C">
              <w:rPr>
                <w:rFonts w:asciiTheme="majorHAnsi" w:hAnsiTheme="majorHAnsi" w:cstheme="majorBidi"/>
              </w:rPr>
              <w:t xml:space="preserve">et auxquels 1360 personnes </w:t>
            </w:r>
            <w:r w:rsidR="2D2C16CA" w:rsidRPr="350ED98C">
              <w:rPr>
                <w:rFonts w:asciiTheme="majorHAnsi" w:hAnsiTheme="majorHAnsi" w:cstheme="majorBidi"/>
              </w:rPr>
              <w:t xml:space="preserve">y </w:t>
            </w:r>
            <w:r w:rsidR="7BE0A69B" w:rsidRPr="350ED98C">
              <w:rPr>
                <w:rFonts w:asciiTheme="majorHAnsi" w:hAnsiTheme="majorHAnsi" w:cstheme="majorBidi"/>
              </w:rPr>
              <w:t xml:space="preserve">ont participé (951 hommes soit </w:t>
            </w:r>
            <w:r w:rsidR="7D77B61F" w:rsidRPr="350ED98C">
              <w:rPr>
                <w:rFonts w:asciiTheme="majorHAnsi" w:hAnsiTheme="majorHAnsi" w:cstheme="majorBidi"/>
              </w:rPr>
              <w:t>68</w:t>
            </w:r>
            <w:r w:rsidR="7BE0A69B" w:rsidRPr="350ED98C">
              <w:rPr>
                <w:rFonts w:asciiTheme="majorHAnsi" w:hAnsiTheme="majorHAnsi" w:cstheme="majorBidi"/>
              </w:rPr>
              <w:t xml:space="preserve">% et </w:t>
            </w:r>
            <w:r w:rsidR="33D2C3CD" w:rsidRPr="350ED98C">
              <w:rPr>
                <w:rFonts w:asciiTheme="majorHAnsi" w:hAnsiTheme="majorHAnsi" w:cstheme="majorBidi"/>
              </w:rPr>
              <w:t>409</w:t>
            </w:r>
            <w:r w:rsidR="7BE0A69B" w:rsidRPr="350ED98C">
              <w:rPr>
                <w:rFonts w:asciiTheme="majorHAnsi" w:hAnsiTheme="majorHAnsi" w:cstheme="majorBidi"/>
              </w:rPr>
              <w:t xml:space="preserve"> femmes soit </w:t>
            </w:r>
            <w:r w:rsidR="2ED23810" w:rsidRPr="350ED98C">
              <w:rPr>
                <w:rFonts w:asciiTheme="majorHAnsi" w:hAnsiTheme="majorHAnsi" w:cstheme="majorBidi"/>
              </w:rPr>
              <w:t>29</w:t>
            </w:r>
            <w:r w:rsidR="7BE0A69B" w:rsidRPr="350ED98C">
              <w:rPr>
                <w:rFonts w:asciiTheme="majorHAnsi" w:hAnsiTheme="majorHAnsi" w:cstheme="majorBidi"/>
              </w:rPr>
              <w:t>%)</w:t>
            </w:r>
            <w:r w:rsidR="54E2CDB5" w:rsidRPr="350ED98C">
              <w:rPr>
                <w:rFonts w:asciiTheme="majorHAnsi" w:hAnsiTheme="majorHAnsi" w:cstheme="majorBidi"/>
              </w:rPr>
              <w:t xml:space="preserve"> </w:t>
            </w:r>
            <w:r w:rsidR="685F326B" w:rsidRPr="350ED98C">
              <w:rPr>
                <w:rFonts w:asciiTheme="majorHAnsi" w:hAnsiTheme="majorHAnsi" w:cstheme="majorBidi"/>
              </w:rPr>
              <w:t xml:space="preserve">et 37 soit 3% </w:t>
            </w:r>
            <w:r w:rsidR="2FA861C5" w:rsidRPr="350ED98C">
              <w:rPr>
                <w:rFonts w:asciiTheme="majorHAnsi" w:hAnsiTheme="majorHAnsi" w:cstheme="majorBidi"/>
              </w:rPr>
              <w:t xml:space="preserve">sont des </w:t>
            </w:r>
            <w:r w:rsidR="685F326B" w:rsidRPr="350ED98C">
              <w:rPr>
                <w:rFonts w:asciiTheme="majorHAnsi" w:hAnsiTheme="majorHAnsi" w:cstheme="majorBidi"/>
              </w:rPr>
              <w:t xml:space="preserve">ex-combattants </w:t>
            </w:r>
            <w:r w:rsidR="098F1E15" w:rsidRPr="350ED98C">
              <w:rPr>
                <w:rFonts w:asciiTheme="majorHAnsi" w:hAnsiTheme="majorHAnsi" w:cstheme="majorBidi"/>
              </w:rPr>
              <w:t>(</w:t>
            </w:r>
            <w:r w:rsidR="685F326B" w:rsidRPr="350ED98C">
              <w:rPr>
                <w:rFonts w:asciiTheme="majorHAnsi" w:hAnsiTheme="majorHAnsi" w:cstheme="majorBidi"/>
              </w:rPr>
              <w:t>tous des hommes</w:t>
            </w:r>
            <w:r w:rsidR="0DCB90A9" w:rsidRPr="350ED98C">
              <w:rPr>
                <w:rFonts w:asciiTheme="majorHAnsi" w:hAnsiTheme="majorHAnsi" w:cstheme="majorBidi"/>
              </w:rPr>
              <w:t xml:space="preserve"> </w:t>
            </w:r>
            <w:r w:rsidR="7BE0A69B" w:rsidRPr="350ED98C">
              <w:rPr>
                <w:rFonts w:asciiTheme="majorHAnsi" w:hAnsiTheme="majorHAnsi" w:cstheme="majorBidi"/>
              </w:rPr>
              <w:t>dans différentes entités (localités, cités et communes) de la ville et territoire de Beni</w:t>
            </w:r>
            <w:r w:rsidR="3741DD0D" w:rsidRPr="350ED98C">
              <w:rPr>
                <w:rFonts w:asciiTheme="majorHAnsi" w:hAnsiTheme="majorHAnsi" w:cstheme="majorBidi"/>
              </w:rPr>
              <w:t>.</w:t>
            </w:r>
            <w:r w:rsidR="7BE0A69B" w:rsidRPr="350ED98C">
              <w:rPr>
                <w:rFonts w:asciiTheme="majorHAnsi" w:hAnsiTheme="majorHAnsi" w:cstheme="majorBidi"/>
              </w:rPr>
              <w:t xml:space="preserve"> </w:t>
            </w:r>
          </w:p>
          <w:p w14:paraId="2FDACA74" w14:textId="07DA4369" w:rsidR="008D675A" w:rsidRPr="007818CC" w:rsidRDefault="3083F43B" w:rsidP="00B50DDD">
            <w:pPr>
              <w:jc w:val="center"/>
              <w:rPr>
                <w:rFonts w:asciiTheme="majorHAnsi" w:hAnsiTheme="majorHAnsi" w:cstheme="majorBidi"/>
              </w:rPr>
            </w:pPr>
            <w:r>
              <w:rPr>
                <w:noProof/>
              </w:rPr>
              <w:drawing>
                <wp:inline distT="0" distB="0" distL="0" distR="0" wp14:anchorId="05723A05" wp14:editId="5B58CE43">
                  <wp:extent cx="2569407" cy="1543050"/>
                  <wp:effectExtent l="0" t="0" r="2540" b="0"/>
                  <wp:docPr id="1741300773" name="Picture 1741300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577562" cy="1547947"/>
                          </a:xfrm>
                          <a:prstGeom prst="rect">
                            <a:avLst/>
                          </a:prstGeom>
                        </pic:spPr>
                      </pic:pic>
                    </a:graphicData>
                  </a:graphic>
                </wp:inline>
              </w:drawing>
            </w:r>
          </w:p>
          <w:p w14:paraId="006069B0" w14:textId="20EABDDF" w:rsidR="000F5507" w:rsidRPr="00B50DDD" w:rsidRDefault="000F5507" w:rsidP="000F5507">
            <w:pPr>
              <w:spacing w:after="160" w:line="259" w:lineRule="auto"/>
              <w:rPr>
                <w:rFonts w:asciiTheme="majorHAnsi" w:hAnsiTheme="majorHAnsi" w:cstheme="majorHAnsi"/>
              </w:rPr>
            </w:pPr>
            <w:r w:rsidRPr="00B50DDD">
              <w:rPr>
                <w:rFonts w:asciiTheme="majorHAnsi" w:hAnsiTheme="majorHAnsi" w:cstheme="majorHAnsi"/>
              </w:rPr>
              <w:t>Les conflits traités dans le cadre du projet étaient principalement liés au refus ou à la réticence de certains membres des communautés à accepter le retour des ex-combattants dans leurs zones d’origine</w:t>
            </w:r>
            <w:r w:rsidR="00626953">
              <w:rPr>
                <w:rFonts w:asciiTheme="majorHAnsi" w:hAnsiTheme="majorHAnsi" w:cstheme="majorHAnsi"/>
              </w:rPr>
              <w:t xml:space="preserve"> parce que certains ex-combattants avaient commis certains faits dommageables dans leurs communautés respectives tels que le vol, les coups et blessures</w:t>
            </w:r>
            <w:r w:rsidRPr="00B50DDD">
              <w:rPr>
                <w:rFonts w:asciiTheme="majorHAnsi" w:hAnsiTheme="majorHAnsi" w:cstheme="majorHAnsi"/>
              </w:rPr>
              <w:t>.</w:t>
            </w:r>
            <w:r w:rsidR="00626953">
              <w:rPr>
                <w:rFonts w:asciiTheme="majorHAnsi" w:hAnsiTheme="majorHAnsi" w:cstheme="majorHAnsi"/>
              </w:rPr>
              <w:t xml:space="preserve"> Alors les membres communautés ont exigés de la part des ex-combattants les excuses publiques et les engagements de ne plus commettre de crimes.</w:t>
            </w:r>
            <w:r w:rsidRPr="00B50DDD">
              <w:rPr>
                <w:rFonts w:asciiTheme="majorHAnsi" w:hAnsiTheme="majorHAnsi" w:cstheme="majorHAnsi"/>
              </w:rPr>
              <w:t xml:space="preserve"> Il s’agissait en grande majorité de conflits communautaires de groupe, opposant des segments de la population civile aux anciens membres de groupes armés, mais aussi de tensions interpersonnelles entre victimes de violences passées et ex-combattants. Dans certains cas, ces tensions avaient un potentiel élevé de dégénérescence en violences physiques, en raison de traumatismes non résolus ou de méfiance persistante.</w:t>
            </w:r>
          </w:p>
          <w:p w14:paraId="0DC32F20" w14:textId="77777777" w:rsidR="000F5507" w:rsidRPr="00B50DDD" w:rsidRDefault="000F5507" w:rsidP="000F5507">
            <w:pPr>
              <w:spacing w:after="160" w:line="259" w:lineRule="auto"/>
              <w:rPr>
                <w:rFonts w:asciiTheme="majorHAnsi" w:hAnsiTheme="majorHAnsi" w:cstheme="majorHAnsi"/>
              </w:rPr>
            </w:pPr>
            <w:r w:rsidRPr="00B50DDD">
              <w:rPr>
                <w:rFonts w:asciiTheme="majorHAnsi" w:hAnsiTheme="majorHAnsi" w:cstheme="majorHAnsi"/>
              </w:rPr>
              <w:t>Pour traiter ces conflits, des dialogues communautaires structurés ont été organisés dans les zones concernées. Chaque session visait à identifier les causes profondes du rejet, les obstacles concrets à la réinsertion, ainsi que les opportunités de rétablissement du lien social. À l’issue de chaque dialogue, les participants (représentants communautaires, ex-combattants, leaders coutumiers, autorités locales) ont adopté un acte d’engagement formel, signé par les parties prenantes, définissant les responsabilités partagées et les mécanismes de suivi.</w:t>
            </w:r>
          </w:p>
          <w:p w14:paraId="00212CF0" w14:textId="52CF1C4C" w:rsidR="009A4679" w:rsidRPr="00174319" w:rsidRDefault="000F5507" w:rsidP="009A4679">
            <w:pPr>
              <w:spacing w:after="160" w:line="259" w:lineRule="auto"/>
              <w:rPr>
                <w:rFonts w:asciiTheme="majorHAnsi" w:hAnsiTheme="majorHAnsi" w:cstheme="majorBidi"/>
              </w:rPr>
            </w:pPr>
            <w:r w:rsidRPr="00B50DDD">
              <w:rPr>
                <w:rFonts w:asciiTheme="majorHAnsi" w:hAnsiTheme="majorHAnsi" w:cstheme="majorHAnsi"/>
              </w:rPr>
              <w:t xml:space="preserve">Ces démarches ont contribué à désamorcer les tensions, à favoriser la cohabitation pacifique, et à créer des espaces durables de médiation. Quinze (15) structures communautaires ont été redynamisées ou restructurées pour accompagner ce processus : dix (10) Comités Locaux de Paix et de Développement (CLPD) et cinq (5) Comités de Paix et de Développement du Groupement (CPDG). Ces structures </w:t>
            </w:r>
            <w:r w:rsidRPr="000A1F33">
              <w:rPr>
                <w:rFonts w:asciiTheme="majorHAnsi" w:hAnsiTheme="majorHAnsi" w:cstheme="majorHAnsi"/>
              </w:rPr>
              <w:t>ont bénéficié de sessions</w:t>
            </w:r>
            <w:r w:rsidRPr="00B50DDD">
              <w:rPr>
                <w:rFonts w:asciiTheme="majorHAnsi" w:hAnsiTheme="majorHAnsi" w:cstheme="majorHAnsi"/>
              </w:rPr>
              <w:t xml:space="preserve"> de renforcement de capacités, leur permettant de jouer un rôle clé dans la prévention, la gestion et la transformation des conflits, et d’accompagner durablement la réinsertion des ex-combattants dans un climat de cohésion sociale renforcée.</w:t>
            </w:r>
            <w:r w:rsidR="009A4679">
              <w:rPr>
                <w:rFonts w:asciiTheme="majorHAnsi" w:hAnsiTheme="majorHAnsi" w:cstheme="majorHAnsi"/>
              </w:rPr>
              <w:t xml:space="preserve"> Aussi, l</w:t>
            </w:r>
            <w:r w:rsidR="009A4679" w:rsidRPr="00174319">
              <w:rPr>
                <w:rFonts w:asciiTheme="majorHAnsi" w:hAnsiTheme="majorHAnsi" w:cstheme="majorBidi"/>
              </w:rPr>
              <w:t>’appréciation de la communauté et les avancées en matière de cohésion sociale ont été observées à travers plusieurs signes. Premièrement, lors des séances de dialogue communautaire, de nombreux leaders locaux et habitants ont exprimé ouvertement leur soutien à la réin</w:t>
            </w:r>
            <w:r w:rsidR="009A4679">
              <w:rPr>
                <w:rFonts w:asciiTheme="majorHAnsi" w:hAnsiTheme="majorHAnsi" w:cstheme="majorBidi"/>
              </w:rPr>
              <w:t>ser</w:t>
            </w:r>
            <w:r w:rsidR="009A4679" w:rsidRPr="00174319">
              <w:rPr>
                <w:rFonts w:asciiTheme="majorHAnsi" w:hAnsiTheme="majorHAnsi" w:cstheme="majorBidi"/>
              </w:rPr>
              <w:t>tion des ex-combattants, marquant un changement par rapport aux résistances initiales. Deuxièmement, le nombre de tensions ou de conflits liés à la réin</w:t>
            </w:r>
            <w:r w:rsidR="009A4679">
              <w:rPr>
                <w:rFonts w:asciiTheme="majorHAnsi" w:hAnsiTheme="majorHAnsi" w:cstheme="majorBidi"/>
              </w:rPr>
              <w:t>ser</w:t>
            </w:r>
            <w:r w:rsidR="009A4679" w:rsidRPr="00174319">
              <w:rPr>
                <w:rFonts w:asciiTheme="majorHAnsi" w:hAnsiTheme="majorHAnsi" w:cstheme="majorBidi"/>
              </w:rPr>
              <w:t xml:space="preserve">tion a fortement diminué dans les zones ciblées. Troisièmement, les ex-combattants réinsérés dans des activités </w:t>
            </w:r>
            <w:r w:rsidR="009A4679">
              <w:rPr>
                <w:rFonts w:asciiTheme="majorHAnsi" w:hAnsiTheme="majorHAnsi" w:cstheme="majorBidi"/>
              </w:rPr>
              <w:t>HIMO</w:t>
            </w:r>
            <w:r w:rsidR="009A4679" w:rsidRPr="00174319">
              <w:rPr>
                <w:rFonts w:asciiTheme="majorHAnsi" w:hAnsiTheme="majorHAnsi" w:cstheme="majorBidi"/>
              </w:rPr>
              <w:t xml:space="preserve"> ont commencé à être intégrés dans les événements communautaires et les associations locales, signe d’acceptation. Quatrièmement, des initiatives communautaires conjointes telles que la réhabilitation d’</w:t>
            </w:r>
            <w:r w:rsidR="009A4679">
              <w:rPr>
                <w:rFonts w:asciiTheme="majorHAnsi" w:hAnsiTheme="majorHAnsi" w:cstheme="majorBidi"/>
              </w:rPr>
              <w:t>infrastructures</w:t>
            </w:r>
            <w:r w:rsidR="009A4679" w:rsidRPr="00174319">
              <w:rPr>
                <w:rFonts w:asciiTheme="majorHAnsi" w:hAnsiTheme="majorHAnsi" w:cstheme="majorBidi"/>
              </w:rPr>
              <w:t>, de marchés ou de</w:t>
            </w:r>
            <w:r w:rsidR="009A4679">
              <w:rPr>
                <w:rFonts w:asciiTheme="majorHAnsi" w:hAnsiTheme="majorHAnsi" w:cstheme="majorBidi"/>
              </w:rPr>
              <w:t>s ponts et des champs communautaires</w:t>
            </w:r>
            <w:r w:rsidR="009A4679" w:rsidRPr="00174319">
              <w:rPr>
                <w:rFonts w:asciiTheme="majorHAnsi" w:hAnsiTheme="majorHAnsi" w:cstheme="majorBidi"/>
              </w:rPr>
              <w:t xml:space="preserve"> ont été mises en œuvre par des groupes mixtes de membres de la communauté et d’anciens combattants, renforçant ainsi la confiance mutuelle. Enfin, les autorités traditionnelles et les leaders religieux ont commencé à plaider publiquement en faveur du vivre ensemble, renforçant les messages de cohésion sociale</w:t>
            </w:r>
            <w:r w:rsidR="009A4679">
              <w:rPr>
                <w:rFonts w:asciiTheme="majorHAnsi" w:hAnsiTheme="majorHAnsi" w:cstheme="majorBidi"/>
              </w:rPr>
              <w:t xml:space="preserve"> déjà passer à travers les radios communautaires</w:t>
            </w:r>
            <w:r w:rsidR="009A4679" w:rsidRPr="00174319">
              <w:rPr>
                <w:rFonts w:asciiTheme="majorHAnsi" w:hAnsiTheme="majorHAnsi" w:cstheme="majorBidi"/>
              </w:rPr>
              <w:t>. Ces évolutions, tant au niveau des attitudes que des comportements, ont démontré un sentiment croissant d’appartenance commune et une réduction des risques liés à la réin</w:t>
            </w:r>
            <w:r w:rsidR="009A4679">
              <w:rPr>
                <w:rFonts w:asciiTheme="majorHAnsi" w:hAnsiTheme="majorHAnsi" w:cstheme="majorBidi"/>
              </w:rPr>
              <w:t>sertion</w:t>
            </w:r>
            <w:r w:rsidR="009A4679" w:rsidRPr="00174319">
              <w:rPr>
                <w:rFonts w:asciiTheme="majorHAnsi" w:hAnsiTheme="majorHAnsi" w:cstheme="majorBidi"/>
              </w:rPr>
              <w:t>.</w:t>
            </w:r>
          </w:p>
          <w:p w14:paraId="2737C71F" w14:textId="7517C5A7" w:rsidR="208404E9" w:rsidRDefault="208404E9" w:rsidP="350ED98C">
            <w:pPr>
              <w:rPr>
                <w:rFonts w:asciiTheme="majorHAnsi" w:hAnsiTheme="majorHAnsi" w:cstheme="majorBidi"/>
              </w:rPr>
            </w:pPr>
            <w:r w:rsidRPr="350ED98C">
              <w:rPr>
                <w:rFonts w:asciiTheme="majorHAnsi" w:hAnsiTheme="majorHAnsi" w:cstheme="majorBidi"/>
              </w:rPr>
              <w:t xml:space="preserve">Ci-dessous le tableau reprenant </w:t>
            </w:r>
            <w:r w:rsidR="33C68930" w:rsidRPr="350ED98C">
              <w:rPr>
                <w:rFonts w:asciiTheme="majorHAnsi" w:hAnsiTheme="majorHAnsi" w:cstheme="majorBidi"/>
              </w:rPr>
              <w:t>les structures redynamisées par zone</w:t>
            </w:r>
            <w:r w:rsidR="71CEA695" w:rsidRPr="350ED98C">
              <w:rPr>
                <w:rFonts w:asciiTheme="majorHAnsi" w:hAnsiTheme="majorHAnsi" w:cstheme="majorBidi"/>
              </w:rPr>
              <w:t xml:space="preserve"> ainsi que le nombre des membres désagrégés par sexe</w:t>
            </w:r>
            <w:r w:rsidR="33C68930" w:rsidRPr="350ED98C">
              <w:rPr>
                <w:rFonts w:asciiTheme="majorHAnsi" w:hAnsiTheme="majorHAnsi" w:cstheme="majorBidi"/>
              </w:rPr>
              <w:t> :</w:t>
            </w:r>
          </w:p>
          <w:tbl>
            <w:tblPr>
              <w:tblStyle w:val="TableauGrille5Fonc"/>
              <w:tblW w:w="6045" w:type="dxa"/>
              <w:tblInd w:w="1037" w:type="dxa"/>
              <w:tblLook w:val="04A0" w:firstRow="1" w:lastRow="0" w:firstColumn="1" w:lastColumn="0" w:noHBand="0" w:noVBand="1"/>
            </w:tblPr>
            <w:tblGrid>
              <w:gridCol w:w="450"/>
              <w:gridCol w:w="1590"/>
              <w:gridCol w:w="2070"/>
              <w:gridCol w:w="975"/>
              <w:gridCol w:w="960"/>
            </w:tblGrid>
            <w:tr w:rsidR="008F2645" w:rsidRPr="006E2782" w14:paraId="7A662027" w14:textId="77777777" w:rsidTr="350ED98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tcPr>
                <w:p w14:paraId="380C2D71" w14:textId="77777777" w:rsidR="008F2645" w:rsidRPr="007818CC" w:rsidRDefault="63F4767E" w:rsidP="350ED98C">
                  <w:pPr>
                    <w:jc w:val="center"/>
                    <w:rPr>
                      <w:rFonts w:asciiTheme="majorHAnsi" w:hAnsiTheme="majorHAnsi" w:cstheme="majorBidi"/>
                      <w:b w:val="0"/>
                      <w:bCs w:val="0"/>
                      <w:sz w:val="16"/>
                      <w:szCs w:val="16"/>
                    </w:rPr>
                  </w:pPr>
                  <w:r w:rsidRPr="350ED98C">
                    <w:rPr>
                      <w:rFonts w:asciiTheme="majorHAnsi" w:hAnsiTheme="majorHAnsi" w:cstheme="majorBidi"/>
                      <w:sz w:val="16"/>
                      <w:szCs w:val="16"/>
                    </w:rPr>
                    <w:t>N°</w:t>
                  </w:r>
                </w:p>
              </w:tc>
              <w:tc>
                <w:tcPr>
                  <w:tcW w:w="1590" w:type="dxa"/>
                </w:tcPr>
                <w:p w14:paraId="463821AA" w14:textId="77777777" w:rsidR="008F2645" w:rsidRPr="007818CC" w:rsidRDefault="63F4767E" w:rsidP="350ED98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b w:val="0"/>
                      <w:bCs w:val="0"/>
                      <w:sz w:val="16"/>
                      <w:szCs w:val="16"/>
                    </w:rPr>
                  </w:pPr>
                  <w:r w:rsidRPr="350ED98C">
                    <w:rPr>
                      <w:rFonts w:asciiTheme="majorHAnsi" w:hAnsiTheme="majorHAnsi" w:cstheme="majorBidi"/>
                      <w:sz w:val="16"/>
                      <w:szCs w:val="16"/>
                    </w:rPr>
                    <w:t>Structures communautaires redynamisées</w:t>
                  </w:r>
                </w:p>
              </w:tc>
              <w:tc>
                <w:tcPr>
                  <w:tcW w:w="2070" w:type="dxa"/>
                </w:tcPr>
                <w:p w14:paraId="727059E3" w14:textId="77777777" w:rsidR="008F2645" w:rsidRPr="007818CC" w:rsidRDefault="63F4767E" w:rsidP="350ED98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b w:val="0"/>
                      <w:bCs w:val="0"/>
                      <w:sz w:val="16"/>
                      <w:szCs w:val="16"/>
                    </w:rPr>
                  </w:pPr>
                  <w:r w:rsidRPr="350ED98C">
                    <w:rPr>
                      <w:rFonts w:asciiTheme="majorHAnsi" w:hAnsiTheme="majorHAnsi" w:cstheme="majorBidi"/>
                      <w:sz w:val="16"/>
                      <w:szCs w:val="16"/>
                    </w:rPr>
                    <w:t>Localisation</w:t>
                  </w:r>
                </w:p>
              </w:tc>
              <w:tc>
                <w:tcPr>
                  <w:tcW w:w="975" w:type="dxa"/>
                </w:tcPr>
                <w:p w14:paraId="5B353F37" w14:textId="77777777" w:rsidR="008F2645" w:rsidRPr="007818CC" w:rsidRDefault="63F4767E" w:rsidP="350ED98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b w:val="0"/>
                      <w:bCs w:val="0"/>
                      <w:sz w:val="16"/>
                      <w:szCs w:val="16"/>
                    </w:rPr>
                  </w:pPr>
                  <w:r w:rsidRPr="350ED98C">
                    <w:rPr>
                      <w:rFonts w:asciiTheme="majorHAnsi" w:hAnsiTheme="majorHAnsi" w:cstheme="majorBidi"/>
                      <w:sz w:val="16"/>
                      <w:szCs w:val="16"/>
                    </w:rPr>
                    <w:t>Nombre membres</w:t>
                  </w:r>
                </w:p>
              </w:tc>
              <w:tc>
                <w:tcPr>
                  <w:tcW w:w="960" w:type="dxa"/>
                </w:tcPr>
                <w:p w14:paraId="24C71499" w14:textId="77777777" w:rsidR="008F2645" w:rsidRPr="007818CC" w:rsidRDefault="63F4767E" w:rsidP="350ED98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b w:val="0"/>
                      <w:bCs w:val="0"/>
                      <w:sz w:val="16"/>
                      <w:szCs w:val="16"/>
                    </w:rPr>
                  </w:pPr>
                  <w:r w:rsidRPr="350ED98C">
                    <w:rPr>
                      <w:rFonts w:asciiTheme="majorHAnsi" w:hAnsiTheme="majorHAnsi" w:cstheme="majorBidi"/>
                      <w:sz w:val="16"/>
                      <w:szCs w:val="16"/>
                    </w:rPr>
                    <w:t>Nbr femmes</w:t>
                  </w:r>
                </w:p>
              </w:tc>
            </w:tr>
            <w:tr w:rsidR="008F2645" w:rsidRPr="006E2782" w14:paraId="5DD4D73D" w14:textId="77777777" w:rsidTr="350ED9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tcPr>
                <w:p w14:paraId="0888D026" w14:textId="77777777" w:rsidR="008F2645" w:rsidRPr="007818CC" w:rsidRDefault="63F4767E" w:rsidP="350ED98C">
                  <w:pPr>
                    <w:jc w:val="center"/>
                    <w:rPr>
                      <w:rFonts w:asciiTheme="majorHAnsi" w:hAnsiTheme="majorHAnsi" w:cstheme="majorBidi"/>
                      <w:b w:val="0"/>
                      <w:bCs w:val="0"/>
                      <w:i/>
                      <w:iCs/>
                      <w:sz w:val="16"/>
                      <w:szCs w:val="16"/>
                    </w:rPr>
                  </w:pPr>
                  <w:r w:rsidRPr="350ED98C">
                    <w:rPr>
                      <w:rFonts w:asciiTheme="majorHAnsi" w:hAnsiTheme="majorHAnsi" w:cstheme="majorBidi"/>
                      <w:i/>
                      <w:iCs/>
                      <w:sz w:val="16"/>
                      <w:szCs w:val="16"/>
                    </w:rPr>
                    <w:t>1</w:t>
                  </w:r>
                </w:p>
              </w:tc>
              <w:tc>
                <w:tcPr>
                  <w:tcW w:w="1590" w:type="dxa"/>
                </w:tcPr>
                <w:p w14:paraId="03A5F775" w14:textId="28E940D9" w:rsidR="008F2645" w:rsidRPr="007818CC" w:rsidRDefault="0F96D472" w:rsidP="350ED98C">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Bidi"/>
                      <w:sz w:val="16"/>
                      <w:szCs w:val="16"/>
                    </w:rPr>
                  </w:pPr>
                  <w:r w:rsidRPr="350ED98C">
                    <w:rPr>
                      <w:rFonts w:asciiTheme="majorHAnsi" w:hAnsiTheme="majorHAnsi" w:cstheme="majorBidi"/>
                      <w:sz w:val="16"/>
                      <w:szCs w:val="16"/>
                    </w:rPr>
                    <w:t>CLPD</w:t>
                  </w:r>
                </w:p>
              </w:tc>
              <w:tc>
                <w:tcPr>
                  <w:tcW w:w="2070" w:type="dxa"/>
                </w:tcPr>
                <w:p w14:paraId="1112F915" w14:textId="5DD29297" w:rsidR="008F2645" w:rsidRPr="007818CC" w:rsidRDefault="3A437C9D"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Oicha</w:t>
                  </w:r>
                </w:p>
              </w:tc>
              <w:tc>
                <w:tcPr>
                  <w:tcW w:w="975" w:type="dxa"/>
                </w:tcPr>
                <w:p w14:paraId="1FEA493D" w14:textId="4CF447EB" w:rsidR="008F2645" w:rsidRPr="007818CC" w:rsidRDefault="3A437C9D"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26</w:t>
                  </w:r>
                </w:p>
              </w:tc>
              <w:tc>
                <w:tcPr>
                  <w:tcW w:w="960" w:type="dxa"/>
                </w:tcPr>
                <w:p w14:paraId="7A085BE2" w14:textId="59E36553" w:rsidR="008F2645" w:rsidRPr="007818CC" w:rsidRDefault="3A437C9D"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3</w:t>
                  </w:r>
                </w:p>
              </w:tc>
            </w:tr>
            <w:tr w:rsidR="008F2645" w:rsidRPr="006E2782" w14:paraId="54DE3D71" w14:textId="77777777" w:rsidTr="350ED98C">
              <w:trPr>
                <w:trHeight w:val="300"/>
              </w:trPr>
              <w:tc>
                <w:tcPr>
                  <w:cnfStyle w:val="001000000000" w:firstRow="0" w:lastRow="0" w:firstColumn="1" w:lastColumn="0" w:oddVBand="0" w:evenVBand="0" w:oddHBand="0" w:evenHBand="0" w:firstRowFirstColumn="0" w:firstRowLastColumn="0" w:lastRowFirstColumn="0" w:lastRowLastColumn="0"/>
                  <w:tcW w:w="450" w:type="dxa"/>
                </w:tcPr>
                <w:p w14:paraId="50A67CF2" w14:textId="77777777" w:rsidR="008F2645" w:rsidRPr="007818CC" w:rsidRDefault="63F4767E" w:rsidP="350ED98C">
                  <w:pPr>
                    <w:jc w:val="center"/>
                    <w:rPr>
                      <w:rFonts w:asciiTheme="majorHAnsi" w:hAnsiTheme="majorHAnsi" w:cstheme="majorBidi"/>
                      <w:b w:val="0"/>
                      <w:bCs w:val="0"/>
                      <w:i/>
                      <w:iCs/>
                      <w:sz w:val="16"/>
                      <w:szCs w:val="16"/>
                    </w:rPr>
                  </w:pPr>
                  <w:r w:rsidRPr="350ED98C">
                    <w:rPr>
                      <w:rFonts w:asciiTheme="majorHAnsi" w:hAnsiTheme="majorHAnsi" w:cstheme="majorBidi"/>
                      <w:i/>
                      <w:iCs/>
                      <w:sz w:val="16"/>
                      <w:szCs w:val="16"/>
                    </w:rPr>
                    <w:t>2</w:t>
                  </w:r>
                </w:p>
              </w:tc>
              <w:tc>
                <w:tcPr>
                  <w:tcW w:w="1590" w:type="dxa"/>
                </w:tcPr>
                <w:p w14:paraId="1E1440C2" w14:textId="17698127" w:rsidR="008F2645" w:rsidRPr="007818CC" w:rsidRDefault="6EE050D7"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C</w:t>
                  </w:r>
                  <w:r w:rsidR="52233AEF" w:rsidRPr="350ED98C">
                    <w:rPr>
                      <w:rFonts w:asciiTheme="majorHAnsi" w:hAnsiTheme="majorHAnsi" w:cstheme="majorBidi"/>
                      <w:sz w:val="16"/>
                      <w:szCs w:val="16"/>
                    </w:rPr>
                    <w:t>LPD</w:t>
                  </w:r>
                </w:p>
              </w:tc>
              <w:tc>
                <w:tcPr>
                  <w:tcW w:w="2070" w:type="dxa"/>
                </w:tcPr>
                <w:p w14:paraId="0A051B16" w14:textId="0D36129A" w:rsidR="008F2645" w:rsidRPr="007818CC" w:rsidRDefault="3A437C9D"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Lume</w:t>
                  </w:r>
                </w:p>
              </w:tc>
              <w:tc>
                <w:tcPr>
                  <w:tcW w:w="975" w:type="dxa"/>
                </w:tcPr>
                <w:p w14:paraId="00ECCED9" w14:textId="00222560" w:rsidR="008F2645" w:rsidRPr="007818CC" w:rsidRDefault="3A437C9D"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25</w:t>
                  </w:r>
                </w:p>
              </w:tc>
              <w:tc>
                <w:tcPr>
                  <w:tcW w:w="960" w:type="dxa"/>
                </w:tcPr>
                <w:p w14:paraId="17C8029F" w14:textId="63BFE017" w:rsidR="008F2645" w:rsidRPr="007818CC" w:rsidRDefault="3A437C9D"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10</w:t>
                  </w:r>
                </w:p>
              </w:tc>
            </w:tr>
            <w:tr w:rsidR="008F2645" w:rsidRPr="006E2782" w14:paraId="1C04E280" w14:textId="77777777" w:rsidTr="350ED9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tcPr>
                <w:p w14:paraId="3980A076" w14:textId="77777777" w:rsidR="008F2645" w:rsidRPr="007818CC" w:rsidRDefault="63F4767E" w:rsidP="350ED98C">
                  <w:pPr>
                    <w:jc w:val="center"/>
                    <w:rPr>
                      <w:rFonts w:asciiTheme="majorHAnsi" w:hAnsiTheme="majorHAnsi" w:cstheme="majorBidi"/>
                      <w:b w:val="0"/>
                      <w:bCs w:val="0"/>
                      <w:i/>
                      <w:iCs/>
                      <w:sz w:val="16"/>
                      <w:szCs w:val="16"/>
                    </w:rPr>
                  </w:pPr>
                  <w:r w:rsidRPr="350ED98C">
                    <w:rPr>
                      <w:rFonts w:asciiTheme="majorHAnsi" w:hAnsiTheme="majorHAnsi" w:cstheme="majorBidi"/>
                      <w:i/>
                      <w:iCs/>
                      <w:sz w:val="16"/>
                      <w:szCs w:val="16"/>
                    </w:rPr>
                    <w:t>3</w:t>
                  </w:r>
                </w:p>
              </w:tc>
              <w:tc>
                <w:tcPr>
                  <w:tcW w:w="1590" w:type="dxa"/>
                </w:tcPr>
                <w:p w14:paraId="169897C6" w14:textId="458C711C" w:rsidR="008F2645" w:rsidRPr="007818CC" w:rsidRDefault="61D71FC7"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CLPD</w:t>
                  </w:r>
                </w:p>
              </w:tc>
              <w:tc>
                <w:tcPr>
                  <w:tcW w:w="2070" w:type="dxa"/>
                </w:tcPr>
                <w:p w14:paraId="770356A6" w14:textId="23E1EB33" w:rsidR="008F2645" w:rsidRPr="007818CC" w:rsidRDefault="3A437C9D"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Bungulu</w:t>
                  </w:r>
                </w:p>
              </w:tc>
              <w:tc>
                <w:tcPr>
                  <w:tcW w:w="975" w:type="dxa"/>
                </w:tcPr>
                <w:p w14:paraId="562028B2" w14:textId="438985B7" w:rsidR="008F2645" w:rsidRPr="007818CC" w:rsidRDefault="3A437C9D"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25</w:t>
                  </w:r>
                </w:p>
              </w:tc>
              <w:tc>
                <w:tcPr>
                  <w:tcW w:w="960" w:type="dxa"/>
                </w:tcPr>
                <w:p w14:paraId="2AC62163" w14:textId="3BD8DB81" w:rsidR="008F2645" w:rsidRPr="007818CC" w:rsidRDefault="3A437C9D"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6</w:t>
                  </w:r>
                </w:p>
              </w:tc>
            </w:tr>
            <w:tr w:rsidR="008F2645" w:rsidRPr="006E2782" w14:paraId="0CB8B2F0" w14:textId="77777777" w:rsidTr="350ED98C">
              <w:trPr>
                <w:trHeight w:val="300"/>
              </w:trPr>
              <w:tc>
                <w:tcPr>
                  <w:cnfStyle w:val="001000000000" w:firstRow="0" w:lastRow="0" w:firstColumn="1" w:lastColumn="0" w:oddVBand="0" w:evenVBand="0" w:oddHBand="0" w:evenHBand="0" w:firstRowFirstColumn="0" w:firstRowLastColumn="0" w:lastRowFirstColumn="0" w:lastRowLastColumn="0"/>
                  <w:tcW w:w="450" w:type="dxa"/>
                </w:tcPr>
                <w:p w14:paraId="089A699C" w14:textId="77777777" w:rsidR="008F2645" w:rsidRPr="007818CC" w:rsidRDefault="63F4767E" w:rsidP="350ED98C">
                  <w:pPr>
                    <w:jc w:val="center"/>
                    <w:rPr>
                      <w:rFonts w:asciiTheme="majorHAnsi" w:hAnsiTheme="majorHAnsi" w:cstheme="majorBidi"/>
                      <w:b w:val="0"/>
                      <w:bCs w:val="0"/>
                      <w:i/>
                      <w:iCs/>
                      <w:sz w:val="16"/>
                      <w:szCs w:val="16"/>
                    </w:rPr>
                  </w:pPr>
                  <w:r w:rsidRPr="350ED98C">
                    <w:rPr>
                      <w:rFonts w:asciiTheme="majorHAnsi" w:hAnsiTheme="majorHAnsi" w:cstheme="majorBidi"/>
                      <w:i/>
                      <w:iCs/>
                      <w:sz w:val="16"/>
                      <w:szCs w:val="16"/>
                    </w:rPr>
                    <w:t>4</w:t>
                  </w:r>
                </w:p>
              </w:tc>
              <w:tc>
                <w:tcPr>
                  <w:tcW w:w="1590" w:type="dxa"/>
                </w:tcPr>
                <w:p w14:paraId="26D23F38" w14:textId="37DC2500" w:rsidR="008F2645" w:rsidRPr="007818CC" w:rsidRDefault="18B96B59"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CLPD</w:t>
                  </w:r>
                </w:p>
              </w:tc>
              <w:tc>
                <w:tcPr>
                  <w:tcW w:w="2070" w:type="dxa"/>
                </w:tcPr>
                <w:p w14:paraId="6AD00E00" w14:textId="18EF1292" w:rsidR="008F2645" w:rsidRPr="007818CC" w:rsidRDefault="3A437C9D"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Beu</w:t>
                  </w:r>
                </w:p>
              </w:tc>
              <w:tc>
                <w:tcPr>
                  <w:tcW w:w="975" w:type="dxa"/>
                </w:tcPr>
                <w:p w14:paraId="4AB5FADA" w14:textId="1C428D22" w:rsidR="008F2645" w:rsidRPr="007818CC" w:rsidRDefault="3A437C9D"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25</w:t>
                  </w:r>
                </w:p>
              </w:tc>
              <w:tc>
                <w:tcPr>
                  <w:tcW w:w="960" w:type="dxa"/>
                </w:tcPr>
                <w:p w14:paraId="426569EB" w14:textId="1DB9C12D" w:rsidR="008F2645" w:rsidRPr="007818CC" w:rsidRDefault="3A437C9D"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9</w:t>
                  </w:r>
                </w:p>
              </w:tc>
            </w:tr>
            <w:tr w:rsidR="008F2645" w:rsidRPr="006E2782" w14:paraId="20671949" w14:textId="77777777" w:rsidTr="350ED9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tcPr>
                <w:p w14:paraId="72AEC462" w14:textId="77777777" w:rsidR="008F2645" w:rsidRPr="007818CC" w:rsidRDefault="63F4767E" w:rsidP="350ED98C">
                  <w:pPr>
                    <w:jc w:val="center"/>
                    <w:rPr>
                      <w:rFonts w:asciiTheme="majorHAnsi" w:hAnsiTheme="majorHAnsi" w:cstheme="majorBidi"/>
                      <w:b w:val="0"/>
                      <w:bCs w:val="0"/>
                      <w:i/>
                      <w:iCs/>
                      <w:sz w:val="16"/>
                      <w:szCs w:val="16"/>
                    </w:rPr>
                  </w:pPr>
                  <w:r w:rsidRPr="350ED98C">
                    <w:rPr>
                      <w:rFonts w:asciiTheme="majorHAnsi" w:hAnsiTheme="majorHAnsi" w:cstheme="majorBidi"/>
                      <w:i/>
                      <w:iCs/>
                      <w:sz w:val="16"/>
                      <w:szCs w:val="16"/>
                    </w:rPr>
                    <w:t>5</w:t>
                  </w:r>
                </w:p>
              </w:tc>
              <w:tc>
                <w:tcPr>
                  <w:tcW w:w="1590" w:type="dxa"/>
                </w:tcPr>
                <w:p w14:paraId="35B0E9E0" w14:textId="13844513" w:rsidR="008F2645" w:rsidRPr="007818CC" w:rsidRDefault="6EE050D7"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C</w:t>
                  </w:r>
                  <w:r w:rsidR="1F5DB4AA" w:rsidRPr="350ED98C">
                    <w:rPr>
                      <w:rFonts w:asciiTheme="majorHAnsi" w:hAnsiTheme="majorHAnsi" w:cstheme="majorBidi"/>
                      <w:sz w:val="16"/>
                      <w:szCs w:val="16"/>
                    </w:rPr>
                    <w:t>LPD</w:t>
                  </w:r>
                </w:p>
              </w:tc>
              <w:tc>
                <w:tcPr>
                  <w:tcW w:w="2070" w:type="dxa"/>
                </w:tcPr>
                <w:p w14:paraId="5F08FD08" w14:textId="3AE9E21C" w:rsidR="008F2645" w:rsidRPr="007818CC" w:rsidRDefault="3A437C9D"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Mulekera</w:t>
                  </w:r>
                </w:p>
              </w:tc>
              <w:tc>
                <w:tcPr>
                  <w:tcW w:w="975" w:type="dxa"/>
                </w:tcPr>
                <w:p w14:paraId="76E000C2" w14:textId="02132352" w:rsidR="008F2645" w:rsidRPr="007818CC" w:rsidRDefault="3A437C9D"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25</w:t>
                  </w:r>
                </w:p>
              </w:tc>
              <w:tc>
                <w:tcPr>
                  <w:tcW w:w="960" w:type="dxa"/>
                </w:tcPr>
                <w:p w14:paraId="0A89FF0D" w14:textId="061537B6" w:rsidR="008F2645" w:rsidRPr="007818CC" w:rsidRDefault="3A437C9D"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8</w:t>
                  </w:r>
                </w:p>
              </w:tc>
            </w:tr>
            <w:tr w:rsidR="008F2645" w:rsidRPr="006E2782" w14:paraId="3D5B6D70" w14:textId="77777777" w:rsidTr="350ED98C">
              <w:trPr>
                <w:trHeight w:val="300"/>
              </w:trPr>
              <w:tc>
                <w:tcPr>
                  <w:cnfStyle w:val="001000000000" w:firstRow="0" w:lastRow="0" w:firstColumn="1" w:lastColumn="0" w:oddVBand="0" w:evenVBand="0" w:oddHBand="0" w:evenHBand="0" w:firstRowFirstColumn="0" w:firstRowLastColumn="0" w:lastRowFirstColumn="0" w:lastRowLastColumn="0"/>
                  <w:tcW w:w="450" w:type="dxa"/>
                </w:tcPr>
                <w:p w14:paraId="05CC2E03" w14:textId="77777777" w:rsidR="008F2645" w:rsidRPr="007818CC" w:rsidRDefault="63F4767E" w:rsidP="350ED98C">
                  <w:pPr>
                    <w:jc w:val="center"/>
                    <w:rPr>
                      <w:rFonts w:asciiTheme="majorHAnsi" w:hAnsiTheme="majorHAnsi" w:cstheme="majorBidi"/>
                      <w:b w:val="0"/>
                      <w:bCs w:val="0"/>
                      <w:i/>
                      <w:iCs/>
                      <w:sz w:val="16"/>
                      <w:szCs w:val="16"/>
                    </w:rPr>
                  </w:pPr>
                  <w:r w:rsidRPr="350ED98C">
                    <w:rPr>
                      <w:rFonts w:asciiTheme="majorHAnsi" w:hAnsiTheme="majorHAnsi" w:cstheme="majorBidi"/>
                      <w:i/>
                      <w:iCs/>
                      <w:sz w:val="16"/>
                      <w:szCs w:val="16"/>
                    </w:rPr>
                    <w:t>6</w:t>
                  </w:r>
                </w:p>
              </w:tc>
              <w:tc>
                <w:tcPr>
                  <w:tcW w:w="1590" w:type="dxa"/>
                </w:tcPr>
                <w:p w14:paraId="050DDDC5" w14:textId="545A95BC" w:rsidR="008F2645" w:rsidRPr="007818CC" w:rsidRDefault="6EE050D7"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C</w:t>
                  </w:r>
                  <w:r w:rsidR="4C376100" w:rsidRPr="350ED98C">
                    <w:rPr>
                      <w:rFonts w:asciiTheme="majorHAnsi" w:hAnsiTheme="majorHAnsi" w:cstheme="majorBidi"/>
                      <w:sz w:val="16"/>
                      <w:szCs w:val="16"/>
                    </w:rPr>
                    <w:t>LPD</w:t>
                  </w:r>
                </w:p>
              </w:tc>
              <w:tc>
                <w:tcPr>
                  <w:tcW w:w="2070" w:type="dxa"/>
                </w:tcPr>
                <w:p w14:paraId="00017648" w14:textId="3402D09E" w:rsidR="008F2645" w:rsidRPr="007818CC" w:rsidRDefault="3A437C9D"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Ruwenzori</w:t>
                  </w:r>
                </w:p>
              </w:tc>
              <w:tc>
                <w:tcPr>
                  <w:tcW w:w="975" w:type="dxa"/>
                </w:tcPr>
                <w:p w14:paraId="532365F9" w14:textId="797012C5" w:rsidR="008F2645" w:rsidRPr="007818CC" w:rsidRDefault="3A437C9D"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27</w:t>
                  </w:r>
                </w:p>
              </w:tc>
              <w:tc>
                <w:tcPr>
                  <w:tcW w:w="960" w:type="dxa"/>
                </w:tcPr>
                <w:p w14:paraId="100BD5AE" w14:textId="4A4A30DA" w:rsidR="008F2645" w:rsidRPr="007818CC" w:rsidRDefault="3A437C9D"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12</w:t>
                  </w:r>
                </w:p>
              </w:tc>
            </w:tr>
            <w:tr w:rsidR="008F2645" w:rsidRPr="006E2782" w14:paraId="04334D72" w14:textId="77777777" w:rsidTr="350ED9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tcPr>
                <w:p w14:paraId="7D3199D1" w14:textId="77777777" w:rsidR="008F2645" w:rsidRPr="007818CC" w:rsidRDefault="63F4767E" w:rsidP="350ED98C">
                  <w:pPr>
                    <w:jc w:val="center"/>
                    <w:rPr>
                      <w:rFonts w:asciiTheme="majorHAnsi" w:hAnsiTheme="majorHAnsi" w:cstheme="majorBidi"/>
                      <w:b w:val="0"/>
                      <w:bCs w:val="0"/>
                      <w:i/>
                      <w:iCs/>
                      <w:sz w:val="16"/>
                      <w:szCs w:val="16"/>
                    </w:rPr>
                  </w:pPr>
                  <w:r w:rsidRPr="350ED98C">
                    <w:rPr>
                      <w:rFonts w:asciiTheme="majorHAnsi" w:hAnsiTheme="majorHAnsi" w:cstheme="majorBidi"/>
                      <w:i/>
                      <w:iCs/>
                      <w:sz w:val="16"/>
                      <w:szCs w:val="16"/>
                    </w:rPr>
                    <w:t>7</w:t>
                  </w:r>
                </w:p>
              </w:tc>
              <w:tc>
                <w:tcPr>
                  <w:tcW w:w="1590" w:type="dxa"/>
                </w:tcPr>
                <w:p w14:paraId="72E6EAA6" w14:textId="322F311A" w:rsidR="008F2645" w:rsidRPr="007818CC" w:rsidRDefault="6EE050D7"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C</w:t>
                  </w:r>
                  <w:r w:rsidR="01806944" w:rsidRPr="350ED98C">
                    <w:rPr>
                      <w:rFonts w:asciiTheme="majorHAnsi" w:hAnsiTheme="majorHAnsi" w:cstheme="majorBidi"/>
                      <w:sz w:val="16"/>
                      <w:szCs w:val="16"/>
                    </w:rPr>
                    <w:t>LPD</w:t>
                  </w:r>
                </w:p>
              </w:tc>
              <w:tc>
                <w:tcPr>
                  <w:tcW w:w="2070" w:type="dxa"/>
                </w:tcPr>
                <w:p w14:paraId="1FC4C8BC" w14:textId="33052FA2" w:rsidR="008F2645" w:rsidRPr="007818CC" w:rsidRDefault="3A437C9D"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Bulongo</w:t>
                  </w:r>
                </w:p>
              </w:tc>
              <w:tc>
                <w:tcPr>
                  <w:tcW w:w="975" w:type="dxa"/>
                </w:tcPr>
                <w:p w14:paraId="5B559376" w14:textId="6EB5B8A2" w:rsidR="008F2645" w:rsidRPr="007818CC" w:rsidRDefault="3A437C9D"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25</w:t>
                  </w:r>
                </w:p>
              </w:tc>
              <w:tc>
                <w:tcPr>
                  <w:tcW w:w="960" w:type="dxa"/>
                </w:tcPr>
                <w:p w14:paraId="7D06F46C" w14:textId="5C13E024" w:rsidR="008F2645" w:rsidRPr="007818CC" w:rsidRDefault="3A437C9D"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4</w:t>
                  </w:r>
                </w:p>
              </w:tc>
            </w:tr>
            <w:tr w:rsidR="008F2645" w:rsidRPr="006E2782" w14:paraId="7AECD52B" w14:textId="77777777" w:rsidTr="350ED98C">
              <w:trPr>
                <w:trHeight w:val="300"/>
              </w:trPr>
              <w:tc>
                <w:tcPr>
                  <w:cnfStyle w:val="001000000000" w:firstRow="0" w:lastRow="0" w:firstColumn="1" w:lastColumn="0" w:oddVBand="0" w:evenVBand="0" w:oddHBand="0" w:evenHBand="0" w:firstRowFirstColumn="0" w:firstRowLastColumn="0" w:lastRowFirstColumn="0" w:lastRowLastColumn="0"/>
                  <w:tcW w:w="450" w:type="dxa"/>
                </w:tcPr>
                <w:p w14:paraId="239E722D" w14:textId="77777777" w:rsidR="008F2645" w:rsidRPr="007818CC" w:rsidRDefault="63F4767E" w:rsidP="350ED98C">
                  <w:pPr>
                    <w:jc w:val="center"/>
                    <w:rPr>
                      <w:rFonts w:asciiTheme="majorHAnsi" w:hAnsiTheme="majorHAnsi" w:cstheme="majorBidi"/>
                      <w:b w:val="0"/>
                      <w:bCs w:val="0"/>
                      <w:i/>
                      <w:iCs/>
                      <w:sz w:val="16"/>
                      <w:szCs w:val="16"/>
                    </w:rPr>
                  </w:pPr>
                  <w:r w:rsidRPr="350ED98C">
                    <w:rPr>
                      <w:rFonts w:asciiTheme="majorHAnsi" w:hAnsiTheme="majorHAnsi" w:cstheme="majorBidi"/>
                      <w:i/>
                      <w:iCs/>
                      <w:sz w:val="16"/>
                      <w:szCs w:val="16"/>
                    </w:rPr>
                    <w:t>8</w:t>
                  </w:r>
                </w:p>
              </w:tc>
              <w:tc>
                <w:tcPr>
                  <w:tcW w:w="1590" w:type="dxa"/>
                </w:tcPr>
                <w:p w14:paraId="108EEEC9" w14:textId="577B8A2F" w:rsidR="008F2645" w:rsidRPr="007818CC" w:rsidRDefault="6EE050D7"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C</w:t>
                  </w:r>
                  <w:r w:rsidR="7E8B99AF" w:rsidRPr="350ED98C">
                    <w:rPr>
                      <w:rFonts w:asciiTheme="majorHAnsi" w:hAnsiTheme="majorHAnsi" w:cstheme="majorBidi"/>
                      <w:sz w:val="16"/>
                      <w:szCs w:val="16"/>
                    </w:rPr>
                    <w:t>LPD</w:t>
                  </w:r>
                </w:p>
              </w:tc>
              <w:tc>
                <w:tcPr>
                  <w:tcW w:w="2070" w:type="dxa"/>
                </w:tcPr>
                <w:p w14:paraId="566B3E9B" w14:textId="72BEDD5B" w:rsidR="008F2645" w:rsidRPr="007818CC" w:rsidRDefault="3A437C9D"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Kyondo</w:t>
                  </w:r>
                </w:p>
              </w:tc>
              <w:tc>
                <w:tcPr>
                  <w:tcW w:w="975" w:type="dxa"/>
                </w:tcPr>
                <w:p w14:paraId="6B4D92E1" w14:textId="4C11970D" w:rsidR="008F2645" w:rsidRPr="007818CC" w:rsidRDefault="3A437C9D"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25</w:t>
                  </w:r>
                </w:p>
              </w:tc>
              <w:tc>
                <w:tcPr>
                  <w:tcW w:w="960" w:type="dxa"/>
                </w:tcPr>
                <w:p w14:paraId="1A08A206" w14:textId="02DE1C6D" w:rsidR="008F2645" w:rsidRPr="007818CC" w:rsidRDefault="3A437C9D"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5</w:t>
                  </w:r>
                </w:p>
              </w:tc>
            </w:tr>
            <w:tr w:rsidR="008F2645" w:rsidRPr="006E2782" w14:paraId="3F63C8DD" w14:textId="77777777" w:rsidTr="350ED9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tcPr>
                <w:p w14:paraId="24896A8C" w14:textId="77777777" w:rsidR="008F2645" w:rsidRPr="007818CC" w:rsidRDefault="63F4767E" w:rsidP="350ED98C">
                  <w:pPr>
                    <w:jc w:val="center"/>
                    <w:rPr>
                      <w:rFonts w:asciiTheme="majorHAnsi" w:hAnsiTheme="majorHAnsi" w:cstheme="majorBidi"/>
                      <w:b w:val="0"/>
                      <w:bCs w:val="0"/>
                      <w:i/>
                      <w:iCs/>
                      <w:sz w:val="16"/>
                      <w:szCs w:val="16"/>
                    </w:rPr>
                  </w:pPr>
                  <w:r w:rsidRPr="350ED98C">
                    <w:rPr>
                      <w:rFonts w:asciiTheme="majorHAnsi" w:hAnsiTheme="majorHAnsi" w:cstheme="majorBidi"/>
                      <w:i/>
                      <w:iCs/>
                      <w:sz w:val="16"/>
                      <w:szCs w:val="16"/>
                    </w:rPr>
                    <w:t>9</w:t>
                  </w:r>
                </w:p>
              </w:tc>
              <w:tc>
                <w:tcPr>
                  <w:tcW w:w="1590" w:type="dxa"/>
                </w:tcPr>
                <w:p w14:paraId="46C940D2" w14:textId="397121D0" w:rsidR="008F2645" w:rsidRPr="007818CC" w:rsidRDefault="6EE050D7"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C</w:t>
                  </w:r>
                  <w:r w:rsidR="50CBEB93" w:rsidRPr="350ED98C">
                    <w:rPr>
                      <w:rFonts w:asciiTheme="majorHAnsi" w:hAnsiTheme="majorHAnsi" w:cstheme="majorBidi"/>
                      <w:sz w:val="16"/>
                      <w:szCs w:val="16"/>
                    </w:rPr>
                    <w:t>LPD</w:t>
                  </w:r>
                </w:p>
              </w:tc>
              <w:tc>
                <w:tcPr>
                  <w:tcW w:w="2070" w:type="dxa"/>
                </w:tcPr>
                <w:p w14:paraId="31C88877" w14:textId="3BFFF13E" w:rsidR="008F2645" w:rsidRPr="007818CC" w:rsidRDefault="3A437C9D"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Chefferie De Bashu</w:t>
                  </w:r>
                </w:p>
              </w:tc>
              <w:tc>
                <w:tcPr>
                  <w:tcW w:w="975" w:type="dxa"/>
                </w:tcPr>
                <w:p w14:paraId="7527FE57" w14:textId="19AFE1DC" w:rsidR="008F2645" w:rsidRPr="007818CC" w:rsidRDefault="3A437C9D"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25</w:t>
                  </w:r>
                </w:p>
              </w:tc>
              <w:tc>
                <w:tcPr>
                  <w:tcW w:w="960" w:type="dxa"/>
                </w:tcPr>
                <w:p w14:paraId="1A5549E4" w14:textId="25DF5C01" w:rsidR="008F2645" w:rsidRPr="007818CC" w:rsidRDefault="3A437C9D"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5</w:t>
                  </w:r>
                </w:p>
              </w:tc>
            </w:tr>
            <w:tr w:rsidR="008F2645" w:rsidRPr="006E2782" w14:paraId="789602D4" w14:textId="77777777" w:rsidTr="350ED98C">
              <w:trPr>
                <w:trHeight w:val="300"/>
              </w:trPr>
              <w:tc>
                <w:tcPr>
                  <w:cnfStyle w:val="001000000000" w:firstRow="0" w:lastRow="0" w:firstColumn="1" w:lastColumn="0" w:oddVBand="0" w:evenVBand="0" w:oddHBand="0" w:evenHBand="0" w:firstRowFirstColumn="0" w:firstRowLastColumn="0" w:lastRowFirstColumn="0" w:lastRowLastColumn="0"/>
                  <w:tcW w:w="450" w:type="dxa"/>
                </w:tcPr>
                <w:p w14:paraId="0D725C0B" w14:textId="77777777" w:rsidR="008F2645" w:rsidRPr="007818CC" w:rsidRDefault="63F4767E" w:rsidP="350ED98C">
                  <w:pPr>
                    <w:jc w:val="center"/>
                    <w:rPr>
                      <w:rFonts w:asciiTheme="majorHAnsi" w:hAnsiTheme="majorHAnsi" w:cstheme="majorBidi"/>
                      <w:b w:val="0"/>
                      <w:bCs w:val="0"/>
                      <w:i/>
                      <w:iCs/>
                      <w:sz w:val="16"/>
                      <w:szCs w:val="16"/>
                    </w:rPr>
                  </w:pPr>
                  <w:r w:rsidRPr="350ED98C">
                    <w:rPr>
                      <w:rFonts w:asciiTheme="majorHAnsi" w:hAnsiTheme="majorHAnsi" w:cstheme="majorBidi"/>
                      <w:i/>
                      <w:iCs/>
                      <w:sz w:val="16"/>
                      <w:szCs w:val="16"/>
                    </w:rPr>
                    <w:t>10</w:t>
                  </w:r>
                </w:p>
              </w:tc>
              <w:tc>
                <w:tcPr>
                  <w:tcW w:w="1590" w:type="dxa"/>
                </w:tcPr>
                <w:p w14:paraId="7741C29F" w14:textId="442B0240" w:rsidR="008F2645" w:rsidRPr="007818CC" w:rsidRDefault="6EE050D7"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C</w:t>
                  </w:r>
                  <w:r w:rsidR="7CE9FC2D" w:rsidRPr="350ED98C">
                    <w:rPr>
                      <w:rFonts w:asciiTheme="majorHAnsi" w:hAnsiTheme="majorHAnsi" w:cstheme="majorBidi"/>
                      <w:sz w:val="16"/>
                      <w:szCs w:val="16"/>
                    </w:rPr>
                    <w:t>LPD</w:t>
                  </w:r>
                </w:p>
              </w:tc>
              <w:tc>
                <w:tcPr>
                  <w:tcW w:w="2070" w:type="dxa"/>
                </w:tcPr>
                <w:p w14:paraId="30D4498B" w14:textId="78991A91" w:rsidR="008F2645" w:rsidRPr="007818CC" w:rsidRDefault="3A437C9D"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Mangina</w:t>
                  </w:r>
                </w:p>
              </w:tc>
              <w:tc>
                <w:tcPr>
                  <w:tcW w:w="975" w:type="dxa"/>
                </w:tcPr>
                <w:p w14:paraId="5B163608" w14:textId="3B3757DA" w:rsidR="008F2645" w:rsidRPr="007818CC" w:rsidRDefault="3A437C9D"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25</w:t>
                  </w:r>
                </w:p>
              </w:tc>
              <w:tc>
                <w:tcPr>
                  <w:tcW w:w="960" w:type="dxa"/>
                </w:tcPr>
                <w:p w14:paraId="7E23B741" w14:textId="7BB3D117" w:rsidR="008F2645" w:rsidRPr="007818CC" w:rsidRDefault="3A437C9D"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6</w:t>
                  </w:r>
                </w:p>
              </w:tc>
            </w:tr>
            <w:tr w:rsidR="008F2645" w:rsidRPr="006E2782" w14:paraId="035D969E" w14:textId="77777777" w:rsidTr="350ED9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tcPr>
                <w:p w14:paraId="4454B3A8" w14:textId="77777777" w:rsidR="008F2645" w:rsidRPr="007818CC" w:rsidRDefault="63F4767E" w:rsidP="350ED98C">
                  <w:pPr>
                    <w:jc w:val="center"/>
                    <w:rPr>
                      <w:rFonts w:asciiTheme="majorHAnsi" w:hAnsiTheme="majorHAnsi" w:cstheme="majorBidi"/>
                      <w:b w:val="0"/>
                      <w:bCs w:val="0"/>
                      <w:i/>
                      <w:iCs/>
                      <w:sz w:val="16"/>
                      <w:szCs w:val="16"/>
                    </w:rPr>
                  </w:pPr>
                  <w:r w:rsidRPr="350ED98C">
                    <w:rPr>
                      <w:rFonts w:asciiTheme="majorHAnsi" w:hAnsiTheme="majorHAnsi" w:cstheme="majorBidi"/>
                      <w:i/>
                      <w:iCs/>
                      <w:sz w:val="16"/>
                      <w:szCs w:val="16"/>
                    </w:rPr>
                    <w:t>11</w:t>
                  </w:r>
                </w:p>
              </w:tc>
              <w:tc>
                <w:tcPr>
                  <w:tcW w:w="1590" w:type="dxa"/>
                </w:tcPr>
                <w:p w14:paraId="007CFB11" w14:textId="41023B59" w:rsidR="008F2645" w:rsidRPr="007818CC" w:rsidRDefault="6EE050D7"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C</w:t>
                  </w:r>
                  <w:r w:rsidR="3859A8D0" w:rsidRPr="350ED98C">
                    <w:rPr>
                      <w:rFonts w:asciiTheme="majorHAnsi" w:hAnsiTheme="majorHAnsi" w:cstheme="majorBidi"/>
                      <w:sz w:val="16"/>
                      <w:szCs w:val="16"/>
                    </w:rPr>
                    <w:t>PDG</w:t>
                  </w:r>
                </w:p>
              </w:tc>
              <w:tc>
                <w:tcPr>
                  <w:tcW w:w="2070" w:type="dxa"/>
                </w:tcPr>
                <w:p w14:paraId="20994169" w14:textId="0A1DF3B9" w:rsidR="008F2645" w:rsidRPr="007818CC" w:rsidRDefault="3A437C9D"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Groupement Buliki</w:t>
                  </w:r>
                </w:p>
              </w:tc>
              <w:tc>
                <w:tcPr>
                  <w:tcW w:w="975" w:type="dxa"/>
                </w:tcPr>
                <w:p w14:paraId="326F2187" w14:textId="52A0FF91" w:rsidR="008F2645" w:rsidRPr="007818CC" w:rsidRDefault="3A437C9D"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25</w:t>
                  </w:r>
                </w:p>
              </w:tc>
              <w:tc>
                <w:tcPr>
                  <w:tcW w:w="960" w:type="dxa"/>
                </w:tcPr>
                <w:p w14:paraId="6C65FD59" w14:textId="16A13123" w:rsidR="008F2645" w:rsidRPr="007818CC" w:rsidRDefault="3A437C9D"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10</w:t>
                  </w:r>
                </w:p>
              </w:tc>
            </w:tr>
            <w:tr w:rsidR="008F2645" w:rsidRPr="006E2782" w14:paraId="78307CA6" w14:textId="77777777" w:rsidTr="350ED98C">
              <w:trPr>
                <w:trHeight w:val="300"/>
              </w:trPr>
              <w:tc>
                <w:tcPr>
                  <w:cnfStyle w:val="001000000000" w:firstRow="0" w:lastRow="0" w:firstColumn="1" w:lastColumn="0" w:oddVBand="0" w:evenVBand="0" w:oddHBand="0" w:evenHBand="0" w:firstRowFirstColumn="0" w:firstRowLastColumn="0" w:lastRowFirstColumn="0" w:lastRowLastColumn="0"/>
                  <w:tcW w:w="450" w:type="dxa"/>
                </w:tcPr>
                <w:p w14:paraId="076D1B48" w14:textId="77777777" w:rsidR="008F2645" w:rsidRPr="007818CC" w:rsidRDefault="63F4767E" w:rsidP="350ED98C">
                  <w:pPr>
                    <w:jc w:val="center"/>
                    <w:rPr>
                      <w:rFonts w:asciiTheme="majorHAnsi" w:hAnsiTheme="majorHAnsi" w:cstheme="majorBidi"/>
                      <w:b w:val="0"/>
                      <w:bCs w:val="0"/>
                      <w:i/>
                      <w:iCs/>
                      <w:sz w:val="16"/>
                      <w:szCs w:val="16"/>
                    </w:rPr>
                  </w:pPr>
                  <w:r w:rsidRPr="350ED98C">
                    <w:rPr>
                      <w:rFonts w:asciiTheme="majorHAnsi" w:hAnsiTheme="majorHAnsi" w:cstheme="majorBidi"/>
                      <w:i/>
                      <w:iCs/>
                      <w:sz w:val="16"/>
                      <w:szCs w:val="16"/>
                    </w:rPr>
                    <w:t>12</w:t>
                  </w:r>
                </w:p>
              </w:tc>
              <w:tc>
                <w:tcPr>
                  <w:tcW w:w="1590" w:type="dxa"/>
                </w:tcPr>
                <w:p w14:paraId="7FBC4D74" w14:textId="0DABA6F8" w:rsidR="008F2645" w:rsidRPr="007818CC" w:rsidRDefault="6EE050D7"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C</w:t>
                  </w:r>
                  <w:r w:rsidR="19129F65" w:rsidRPr="350ED98C">
                    <w:rPr>
                      <w:rFonts w:asciiTheme="majorHAnsi" w:hAnsiTheme="majorHAnsi" w:cstheme="majorBidi"/>
                      <w:sz w:val="16"/>
                      <w:szCs w:val="16"/>
                    </w:rPr>
                    <w:t>PDG</w:t>
                  </w:r>
                </w:p>
              </w:tc>
              <w:tc>
                <w:tcPr>
                  <w:tcW w:w="2070" w:type="dxa"/>
                </w:tcPr>
                <w:p w14:paraId="3924DEF1" w14:textId="55DA58D5" w:rsidR="008F2645" w:rsidRPr="007818CC" w:rsidRDefault="3A437C9D"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Groupement Baswagha Madiwe</w:t>
                  </w:r>
                </w:p>
              </w:tc>
              <w:tc>
                <w:tcPr>
                  <w:tcW w:w="975" w:type="dxa"/>
                </w:tcPr>
                <w:p w14:paraId="56899CF0" w14:textId="623787F0" w:rsidR="008F2645" w:rsidRPr="007818CC" w:rsidRDefault="3A437C9D"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25</w:t>
                  </w:r>
                </w:p>
              </w:tc>
              <w:tc>
                <w:tcPr>
                  <w:tcW w:w="960" w:type="dxa"/>
                </w:tcPr>
                <w:p w14:paraId="785697C6" w14:textId="12610FB5" w:rsidR="008F2645" w:rsidRPr="007818CC" w:rsidRDefault="3A437C9D"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5</w:t>
                  </w:r>
                </w:p>
              </w:tc>
            </w:tr>
            <w:tr w:rsidR="008F2645" w:rsidRPr="006E2782" w14:paraId="7F00BA1A" w14:textId="77777777" w:rsidTr="350ED9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tcPr>
                <w:p w14:paraId="5F758D69" w14:textId="77777777" w:rsidR="008F2645" w:rsidRPr="007818CC" w:rsidRDefault="63F4767E" w:rsidP="350ED98C">
                  <w:pPr>
                    <w:jc w:val="center"/>
                    <w:rPr>
                      <w:rFonts w:asciiTheme="majorHAnsi" w:hAnsiTheme="majorHAnsi" w:cstheme="majorBidi"/>
                      <w:b w:val="0"/>
                      <w:bCs w:val="0"/>
                      <w:i/>
                      <w:iCs/>
                      <w:sz w:val="16"/>
                      <w:szCs w:val="16"/>
                    </w:rPr>
                  </w:pPr>
                  <w:r w:rsidRPr="350ED98C">
                    <w:rPr>
                      <w:rFonts w:asciiTheme="majorHAnsi" w:hAnsiTheme="majorHAnsi" w:cstheme="majorBidi"/>
                      <w:i/>
                      <w:iCs/>
                      <w:sz w:val="16"/>
                      <w:szCs w:val="16"/>
                    </w:rPr>
                    <w:t>13</w:t>
                  </w:r>
                </w:p>
              </w:tc>
              <w:tc>
                <w:tcPr>
                  <w:tcW w:w="1590" w:type="dxa"/>
                </w:tcPr>
                <w:p w14:paraId="3BBEDCFF" w14:textId="0D311F36" w:rsidR="008F2645" w:rsidRPr="007818CC" w:rsidRDefault="6EE050D7"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C</w:t>
                  </w:r>
                  <w:r w:rsidR="71CA95AC" w:rsidRPr="350ED98C">
                    <w:rPr>
                      <w:rFonts w:asciiTheme="majorHAnsi" w:hAnsiTheme="majorHAnsi" w:cstheme="majorBidi"/>
                      <w:sz w:val="16"/>
                      <w:szCs w:val="16"/>
                    </w:rPr>
                    <w:t>PDG</w:t>
                  </w:r>
                </w:p>
              </w:tc>
              <w:tc>
                <w:tcPr>
                  <w:tcW w:w="2070" w:type="dxa"/>
                </w:tcPr>
                <w:p w14:paraId="2430F309" w14:textId="0ED05F4F" w:rsidR="008F2645" w:rsidRPr="007818CC" w:rsidRDefault="3A437C9D"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Groupement Batangi Mbau</w:t>
                  </w:r>
                </w:p>
              </w:tc>
              <w:tc>
                <w:tcPr>
                  <w:tcW w:w="975" w:type="dxa"/>
                </w:tcPr>
                <w:p w14:paraId="04E8764B" w14:textId="7153DC37" w:rsidR="008F2645" w:rsidRPr="007818CC" w:rsidRDefault="3A437C9D"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25</w:t>
                  </w:r>
                </w:p>
              </w:tc>
              <w:tc>
                <w:tcPr>
                  <w:tcW w:w="960" w:type="dxa"/>
                </w:tcPr>
                <w:p w14:paraId="650EBC70" w14:textId="1D8E8980" w:rsidR="008F2645" w:rsidRPr="007818CC" w:rsidRDefault="3A437C9D"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4</w:t>
                  </w:r>
                </w:p>
              </w:tc>
            </w:tr>
            <w:tr w:rsidR="008F2645" w:rsidRPr="006E2782" w14:paraId="069A2AA9" w14:textId="77777777" w:rsidTr="350ED98C">
              <w:trPr>
                <w:trHeight w:val="300"/>
              </w:trPr>
              <w:tc>
                <w:tcPr>
                  <w:cnfStyle w:val="001000000000" w:firstRow="0" w:lastRow="0" w:firstColumn="1" w:lastColumn="0" w:oddVBand="0" w:evenVBand="0" w:oddHBand="0" w:evenHBand="0" w:firstRowFirstColumn="0" w:firstRowLastColumn="0" w:lastRowFirstColumn="0" w:lastRowLastColumn="0"/>
                  <w:tcW w:w="450" w:type="dxa"/>
                </w:tcPr>
                <w:p w14:paraId="5AFD83CE" w14:textId="77777777" w:rsidR="008F2645" w:rsidRPr="007818CC" w:rsidRDefault="63F4767E" w:rsidP="350ED98C">
                  <w:pPr>
                    <w:jc w:val="center"/>
                    <w:rPr>
                      <w:rFonts w:asciiTheme="majorHAnsi" w:hAnsiTheme="majorHAnsi" w:cstheme="majorBidi"/>
                      <w:b w:val="0"/>
                      <w:bCs w:val="0"/>
                      <w:i/>
                      <w:iCs/>
                      <w:sz w:val="16"/>
                      <w:szCs w:val="16"/>
                    </w:rPr>
                  </w:pPr>
                  <w:r w:rsidRPr="350ED98C">
                    <w:rPr>
                      <w:rFonts w:asciiTheme="majorHAnsi" w:hAnsiTheme="majorHAnsi" w:cstheme="majorBidi"/>
                      <w:i/>
                      <w:iCs/>
                      <w:sz w:val="16"/>
                      <w:szCs w:val="16"/>
                    </w:rPr>
                    <w:t>14</w:t>
                  </w:r>
                </w:p>
              </w:tc>
              <w:tc>
                <w:tcPr>
                  <w:tcW w:w="1590" w:type="dxa"/>
                </w:tcPr>
                <w:p w14:paraId="4AB65BBD" w14:textId="7BB12709" w:rsidR="008F2645" w:rsidRPr="007818CC" w:rsidRDefault="12BF8E05"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C</w:t>
                  </w:r>
                  <w:r w:rsidR="09AC5BAB" w:rsidRPr="350ED98C">
                    <w:rPr>
                      <w:rFonts w:asciiTheme="majorHAnsi" w:hAnsiTheme="majorHAnsi" w:cstheme="majorBidi"/>
                      <w:sz w:val="16"/>
                      <w:szCs w:val="16"/>
                    </w:rPr>
                    <w:t>PDG</w:t>
                  </w:r>
                </w:p>
              </w:tc>
              <w:tc>
                <w:tcPr>
                  <w:tcW w:w="2070" w:type="dxa"/>
                </w:tcPr>
                <w:p w14:paraId="50EA4829" w14:textId="6F622D25" w:rsidR="008F2645" w:rsidRPr="007818CC" w:rsidRDefault="3A437C9D"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Groupement Malio</w:t>
                  </w:r>
                </w:p>
              </w:tc>
              <w:tc>
                <w:tcPr>
                  <w:tcW w:w="975" w:type="dxa"/>
                </w:tcPr>
                <w:p w14:paraId="46DF3951" w14:textId="306B66CD" w:rsidR="008F2645" w:rsidRPr="007818CC" w:rsidRDefault="3A437C9D"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25</w:t>
                  </w:r>
                </w:p>
              </w:tc>
              <w:tc>
                <w:tcPr>
                  <w:tcW w:w="960" w:type="dxa"/>
                </w:tcPr>
                <w:p w14:paraId="7CA6ABE4" w14:textId="5790AD62" w:rsidR="008F2645" w:rsidRPr="007818CC" w:rsidRDefault="3A437C9D"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4</w:t>
                  </w:r>
                </w:p>
              </w:tc>
            </w:tr>
            <w:tr w:rsidR="008F2645" w:rsidRPr="006E2782" w14:paraId="3BA85D29" w14:textId="77777777" w:rsidTr="350ED9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tcPr>
                <w:p w14:paraId="7DAD8FA1" w14:textId="77777777" w:rsidR="008F2645" w:rsidRPr="007818CC" w:rsidRDefault="63F4767E" w:rsidP="350ED98C">
                  <w:pPr>
                    <w:jc w:val="center"/>
                    <w:rPr>
                      <w:rFonts w:asciiTheme="majorHAnsi" w:hAnsiTheme="majorHAnsi" w:cstheme="majorBidi"/>
                      <w:b w:val="0"/>
                      <w:bCs w:val="0"/>
                      <w:i/>
                      <w:iCs/>
                      <w:sz w:val="16"/>
                      <w:szCs w:val="16"/>
                    </w:rPr>
                  </w:pPr>
                  <w:r w:rsidRPr="350ED98C">
                    <w:rPr>
                      <w:rFonts w:asciiTheme="majorHAnsi" w:hAnsiTheme="majorHAnsi" w:cstheme="majorBidi"/>
                      <w:i/>
                      <w:iCs/>
                      <w:sz w:val="16"/>
                      <w:szCs w:val="16"/>
                    </w:rPr>
                    <w:t>15</w:t>
                  </w:r>
                </w:p>
              </w:tc>
              <w:tc>
                <w:tcPr>
                  <w:tcW w:w="1590" w:type="dxa"/>
                </w:tcPr>
                <w:p w14:paraId="066C1591" w14:textId="563390D5" w:rsidR="008F2645" w:rsidRPr="007818CC" w:rsidRDefault="12BF8E05"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C</w:t>
                  </w:r>
                  <w:r w:rsidR="22125F6A" w:rsidRPr="350ED98C">
                    <w:rPr>
                      <w:rFonts w:asciiTheme="majorHAnsi" w:hAnsiTheme="majorHAnsi" w:cstheme="majorBidi"/>
                      <w:sz w:val="16"/>
                      <w:szCs w:val="16"/>
                    </w:rPr>
                    <w:t>PDG</w:t>
                  </w:r>
                </w:p>
              </w:tc>
              <w:tc>
                <w:tcPr>
                  <w:tcW w:w="2070" w:type="dxa"/>
                </w:tcPr>
                <w:p w14:paraId="7B841BBC" w14:textId="3B362E3E" w:rsidR="008F2645" w:rsidRPr="007818CC" w:rsidRDefault="3A437C9D"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Groupement Basongora</w:t>
                  </w:r>
                </w:p>
              </w:tc>
              <w:tc>
                <w:tcPr>
                  <w:tcW w:w="975" w:type="dxa"/>
                </w:tcPr>
                <w:p w14:paraId="1629071E" w14:textId="08C1ED32" w:rsidR="008F2645" w:rsidRPr="007818CC" w:rsidRDefault="3A437C9D"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25</w:t>
                  </w:r>
                </w:p>
              </w:tc>
              <w:tc>
                <w:tcPr>
                  <w:tcW w:w="960" w:type="dxa"/>
                </w:tcPr>
                <w:p w14:paraId="3F02BB47" w14:textId="5216CF11" w:rsidR="008F2645" w:rsidRPr="007818CC" w:rsidRDefault="3A437C9D" w:rsidP="350ED9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sidRPr="350ED98C">
                    <w:rPr>
                      <w:rFonts w:asciiTheme="majorHAnsi" w:hAnsiTheme="majorHAnsi" w:cstheme="majorBidi"/>
                      <w:sz w:val="16"/>
                      <w:szCs w:val="16"/>
                    </w:rPr>
                    <w:t>4</w:t>
                  </w:r>
                </w:p>
              </w:tc>
            </w:tr>
            <w:tr w:rsidR="008F2645" w:rsidRPr="006E2782" w14:paraId="62087593" w14:textId="77777777" w:rsidTr="350ED98C">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3"/>
                </w:tcPr>
                <w:p w14:paraId="6FB7884F" w14:textId="77777777" w:rsidR="008F2645" w:rsidRPr="007818CC" w:rsidRDefault="63F4767E" w:rsidP="350ED98C">
                  <w:pPr>
                    <w:jc w:val="center"/>
                    <w:rPr>
                      <w:rFonts w:asciiTheme="majorHAnsi" w:hAnsiTheme="majorHAnsi" w:cstheme="majorBidi"/>
                      <w:b w:val="0"/>
                      <w:bCs w:val="0"/>
                      <w:sz w:val="16"/>
                      <w:szCs w:val="16"/>
                    </w:rPr>
                  </w:pPr>
                  <w:r w:rsidRPr="350ED98C">
                    <w:rPr>
                      <w:rFonts w:asciiTheme="majorHAnsi" w:hAnsiTheme="majorHAnsi" w:cstheme="majorBidi"/>
                      <w:sz w:val="16"/>
                      <w:szCs w:val="16"/>
                    </w:rPr>
                    <w:t>TOTAL MEMBRES</w:t>
                  </w:r>
                </w:p>
              </w:tc>
              <w:tc>
                <w:tcPr>
                  <w:tcW w:w="975" w:type="dxa"/>
                </w:tcPr>
                <w:p w14:paraId="6EF528CC" w14:textId="77777777" w:rsidR="008F2645" w:rsidRPr="007818CC" w:rsidRDefault="63F4767E"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sz w:val="16"/>
                      <w:szCs w:val="16"/>
                    </w:rPr>
                  </w:pPr>
                  <w:r w:rsidRPr="350ED98C">
                    <w:rPr>
                      <w:rFonts w:asciiTheme="majorHAnsi" w:hAnsiTheme="majorHAnsi" w:cstheme="majorBidi"/>
                      <w:b/>
                      <w:bCs/>
                      <w:sz w:val="16"/>
                      <w:szCs w:val="16"/>
                    </w:rPr>
                    <w:t>378</w:t>
                  </w:r>
                </w:p>
              </w:tc>
              <w:tc>
                <w:tcPr>
                  <w:tcW w:w="960" w:type="dxa"/>
                </w:tcPr>
                <w:p w14:paraId="4E2AFBBE" w14:textId="77777777" w:rsidR="008F2645" w:rsidRPr="007818CC" w:rsidRDefault="63F4767E" w:rsidP="350ED9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sz w:val="16"/>
                      <w:szCs w:val="16"/>
                    </w:rPr>
                  </w:pPr>
                  <w:r w:rsidRPr="350ED98C">
                    <w:rPr>
                      <w:rFonts w:asciiTheme="majorHAnsi" w:hAnsiTheme="majorHAnsi" w:cstheme="majorBidi"/>
                      <w:b/>
                      <w:bCs/>
                      <w:sz w:val="16"/>
                      <w:szCs w:val="16"/>
                    </w:rPr>
                    <w:t>95</w:t>
                  </w:r>
                </w:p>
              </w:tc>
            </w:tr>
          </w:tbl>
          <w:p w14:paraId="189B3DE5" w14:textId="7A5C1883" w:rsidR="002B1670" w:rsidRPr="007818CC" w:rsidRDefault="002B1670" w:rsidP="350ED98C">
            <w:pPr>
              <w:rPr>
                <w:rFonts w:asciiTheme="majorHAnsi" w:hAnsiTheme="majorHAnsi" w:cstheme="majorBidi"/>
              </w:rPr>
            </w:pPr>
          </w:p>
          <w:p w14:paraId="312B328F" w14:textId="77777777" w:rsidR="001C20A6" w:rsidRPr="000A1F33" w:rsidRDefault="001C20A6" w:rsidP="001C20A6">
            <w:pPr>
              <w:shd w:val="clear" w:color="auto" w:fill="FFFFFF" w:themeFill="background1"/>
              <w:rPr>
                <w:rFonts w:asciiTheme="majorHAnsi" w:hAnsiTheme="majorHAnsi" w:cstheme="majorBidi"/>
              </w:rPr>
            </w:pPr>
            <w:r w:rsidRPr="000A1F33">
              <w:rPr>
                <w:rFonts w:asciiTheme="majorHAnsi" w:hAnsiTheme="majorHAnsi" w:cstheme="majorBidi"/>
              </w:rPr>
              <w:t>24 activités inclusives et participatives au renforcement de la cohésion sociale inter et intra-communautaire ont été organisées à travers les structures communautaires (des travaux communautaires, forums culturels, théâtres participatifs, activités sportives, etc....). Ces activités ont permis de réconcilier 24 couches communautaires qui étaient jadis en situation de belligérance. Un rapprochement entre communautés a été observé et cela à contribuer à la restauration de la paix dans les zones du projet. Les animateurs des structures communautaires de la ville et territoire ont joué un grand rôle de médiation avec une participation de 1296 personnes dont 311 femmes soit 24%.</w:t>
            </w:r>
          </w:p>
          <w:p w14:paraId="613F73E2" w14:textId="77777777" w:rsidR="001C20A6" w:rsidRPr="000A1F33" w:rsidRDefault="001C20A6" w:rsidP="001C20A6">
            <w:pPr>
              <w:shd w:val="clear" w:color="auto" w:fill="FFFFFF" w:themeFill="background1"/>
              <w:rPr>
                <w:rFonts w:asciiTheme="majorHAnsi" w:hAnsiTheme="majorHAnsi" w:cstheme="majorBidi"/>
              </w:rPr>
            </w:pPr>
          </w:p>
          <w:p w14:paraId="5A4DA06F" w14:textId="77777777" w:rsidR="001C20A6" w:rsidRPr="000A1F33" w:rsidRDefault="001C20A6" w:rsidP="001C20A6">
            <w:pPr>
              <w:shd w:val="clear" w:color="auto" w:fill="FFFFFF" w:themeFill="background1"/>
              <w:rPr>
                <w:rFonts w:asciiTheme="majorHAnsi" w:hAnsiTheme="majorHAnsi" w:cstheme="majorBidi"/>
              </w:rPr>
            </w:pPr>
            <w:r w:rsidRPr="000A1F33">
              <w:rPr>
                <w:rFonts w:asciiTheme="majorHAnsi" w:hAnsiTheme="majorHAnsi" w:cstheme="majorBidi"/>
              </w:rPr>
              <w:t>Ensuite, des campagnes de sensibilisation complémentaire aux dialogues et médiation ont suivi, à travers les médias de masses et les réseaux sociaux en vue de conscientiser davantage les membres de la communauté à faciliter les efforts consentis d’accroitre les indicateurs de la transformation des conflits violents, facilitant la réinsertion des anciens membres et personnes associées aux groupes armés ainsi que des personnes vulnérable (jeunes à risque) et promouvant une culture de paix, réduisant ainsi le risque de mobilisation des jeunes dans les groupes armés tout en contribuant à la pacification de la zone Beni affectée par des conflits violents sous diverses formes.</w:t>
            </w:r>
          </w:p>
          <w:p w14:paraId="6F109B69" w14:textId="77777777" w:rsidR="001C20A6" w:rsidRPr="007818CC" w:rsidRDefault="001C20A6" w:rsidP="001C20A6">
            <w:pPr>
              <w:rPr>
                <w:rFonts w:asciiTheme="majorHAnsi" w:hAnsiTheme="majorHAnsi" w:cstheme="majorBidi"/>
              </w:rPr>
            </w:pPr>
          </w:p>
          <w:p w14:paraId="0B826020" w14:textId="74233A16" w:rsidR="00AF6727" w:rsidRPr="00174319" w:rsidRDefault="001C20A6" w:rsidP="00B50DDD">
            <w:pPr>
              <w:shd w:val="clear" w:color="auto" w:fill="FFFFFF" w:themeFill="background1"/>
              <w:rPr>
                <w:rFonts w:asciiTheme="majorHAnsi" w:hAnsiTheme="majorHAnsi" w:cstheme="majorBidi"/>
              </w:rPr>
            </w:pPr>
            <w:r w:rsidRPr="000A1F33">
              <w:rPr>
                <w:rFonts w:asciiTheme="majorHAnsi" w:hAnsiTheme="majorHAnsi" w:cstheme="majorBidi"/>
              </w:rPr>
              <w:t>4.680 diffusions des spots et 1.046 diffusions des activités du volet dialogue démocratique et renforcement de la cohésion sociale ont été réalisées à travers les médias partenaires. Ces campagnes de sensibilisation complémentaire aux dialogues sur les médias de masses ont été réalisées en vue de conscientiser davantage les membres de la communauté à faciliter les efforts consentis d’accroitre les indicateurs de la transformation des conflits violents, facilitant la réinsertion des anciens membres et personnes associées aux groupes armés ainsi que des personnes vulnérable (jeunes à risque) promouvant ainsi une culture de paix, réduisant ainsi le risque de mobilisation des jeunes dans les groupes armés tout en contribuant à la pacification de la zone Beni affectée par des conflits violents sous diverses formes.</w:t>
            </w:r>
            <w:r w:rsidR="00AF6727">
              <w:rPr>
                <w:rFonts w:ascii="Calibri" w:eastAsia="Calibri" w:hAnsi="Calibri" w:cs="Calibri"/>
                <w:color w:val="4F81BD" w:themeColor="accent1"/>
                <w:szCs w:val="22"/>
              </w:rPr>
              <w:t xml:space="preserve"> </w:t>
            </w:r>
            <w:r w:rsidR="00AF6727" w:rsidRPr="00174319">
              <w:rPr>
                <w:rFonts w:asciiTheme="majorHAnsi" w:hAnsiTheme="majorHAnsi" w:cstheme="majorBidi"/>
              </w:rPr>
              <w:t>Pour</w:t>
            </w:r>
            <w:r w:rsidR="00AF6727">
              <w:rPr>
                <w:rFonts w:asciiTheme="majorHAnsi" w:hAnsiTheme="majorHAnsi" w:cstheme="majorBidi"/>
              </w:rPr>
              <w:t xml:space="preserve"> </w:t>
            </w:r>
            <w:r w:rsidR="00AF6727" w:rsidRPr="00174319">
              <w:rPr>
                <w:rFonts w:asciiTheme="majorHAnsi" w:hAnsiTheme="majorHAnsi" w:cstheme="majorBidi"/>
              </w:rPr>
              <w:t xml:space="preserve">assurer </w:t>
            </w:r>
            <w:r w:rsidR="00AF6727">
              <w:rPr>
                <w:rFonts w:asciiTheme="majorHAnsi" w:hAnsiTheme="majorHAnsi" w:cstheme="majorBidi"/>
              </w:rPr>
              <w:t xml:space="preserve">le </w:t>
            </w:r>
            <w:r w:rsidR="00AF6727" w:rsidRPr="00174319">
              <w:rPr>
                <w:rFonts w:asciiTheme="majorHAnsi" w:hAnsiTheme="majorHAnsi" w:cstheme="majorBidi"/>
              </w:rPr>
              <w:t>renforce</w:t>
            </w:r>
            <w:r w:rsidR="00AF6727">
              <w:rPr>
                <w:rFonts w:asciiTheme="majorHAnsi" w:hAnsiTheme="majorHAnsi" w:cstheme="majorBidi"/>
              </w:rPr>
              <w:t xml:space="preserve">ment </w:t>
            </w:r>
            <w:r w:rsidR="00AF6727" w:rsidRPr="00174319">
              <w:rPr>
                <w:rFonts w:asciiTheme="majorHAnsi" w:hAnsiTheme="majorHAnsi" w:cstheme="majorBidi"/>
              </w:rPr>
              <w:t xml:space="preserve">les comités locaux et leur stabilité sur le long terme, </w:t>
            </w:r>
            <w:r w:rsidR="00AF6727">
              <w:rPr>
                <w:rFonts w:asciiTheme="majorHAnsi" w:hAnsiTheme="majorHAnsi" w:cstheme="majorBidi"/>
              </w:rPr>
              <w:t xml:space="preserve"> </w:t>
            </w:r>
            <w:r w:rsidR="00AF6727" w:rsidRPr="00174319">
              <w:rPr>
                <w:rFonts w:asciiTheme="majorHAnsi" w:hAnsiTheme="majorHAnsi" w:cstheme="majorBidi"/>
              </w:rPr>
              <w:t>plusieurs mesures concrètes ont été mises en place. Premièrement, chaque comité a bénéficié de formations adaptées sur la résolution de conflits, la gestion de projets et les techniques de dialogue communautaire. Ces formations ont été répétées périodiquement afin de consolider les compétences et renforcer la confiance. Deuxièmement, les comités ont été officiellement reconnus par les autorités locales, ce qui a accru leur légitimité et leur accès au soutien institutionnel. Troisièmement, un système de suivi et d’accompagnement a été mis en place à travers des points focaux issus des organisations partenaires, qui rendaient régulièrement visite aux comités pour leur offrir des conseils et les aider à surmonter les difficultés. Enfin, les comités ont été impliqués dans la planification et le suivi des activités de réintégration au niveau local, ce qui leur a donné un réel sentiment d’appropriation et de responsabilité. Ces mesures ont permis de maintenir l’engagement et la pertinence des comités, même après la fin des activités principales du projet.</w:t>
            </w:r>
          </w:p>
          <w:p w14:paraId="53635B82" w14:textId="77777777" w:rsidR="00AF6727" w:rsidRPr="007818CC" w:rsidRDefault="00AF6727" w:rsidP="001C20A6">
            <w:pPr>
              <w:shd w:val="clear" w:color="auto" w:fill="FFFFFF" w:themeFill="background1"/>
              <w:rPr>
                <w:rFonts w:ascii="Calibri" w:eastAsia="Calibri" w:hAnsi="Calibri" w:cs="Calibri"/>
                <w:color w:val="4F81BD" w:themeColor="accent1"/>
                <w:szCs w:val="22"/>
              </w:rPr>
            </w:pPr>
          </w:p>
          <w:p w14:paraId="0165A1F3" w14:textId="08BB492F" w:rsidR="002B1670" w:rsidRDefault="002B1670" w:rsidP="350ED98C">
            <w:pPr>
              <w:shd w:val="clear" w:color="auto" w:fill="FFFFFF" w:themeFill="background1"/>
              <w:rPr>
                <w:rFonts w:asciiTheme="majorHAnsi" w:eastAsia="Times New Roman" w:hAnsiTheme="majorHAnsi" w:cstheme="majorBidi"/>
                <w:color w:val="4F81BD" w:themeColor="accent1"/>
              </w:rPr>
            </w:pPr>
          </w:p>
          <w:p w14:paraId="3BF930A9" w14:textId="43260018" w:rsidR="00B5213A" w:rsidRPr="000A1F33" w:rsidRDefault="00B5213A" w:rsidP="350ED98C">
            <w:pPr>
              <w:shd w:val="clear" w:color="auto" w:fill="FFFFFF" w:themeFill="background1"/>
              <w:rPr>
                <w:rFonts w:asciiTheme="majorHAnsi" w:hAnsiTheme="majorHAnsi" w:cstheme="majorBidi"/>
              </w:rPr>
            </w:pPr>
            <w:r w:rsidRPr="000A1F33">
              <w:rPr>
                <w:rFonts w:asciiTheme="majorHAnsi" w:hAnsiTheme="majorHAnsi" w:cstheme="majorBidi"/>
              </w:rPr>
              <w:t>Quarante-huit (48) dialogues communautaires sur 48 prévues ont été organisés durant cette période de rapportage dans les zones du projet. Ces forums ont permis au projet d’aborder le processus d’identification et de médiation d’au moins 22 conflits communautaires. Ces conflits consistaient pour la plupart au refus/non-acceptation de certains membres des communautés au retour des ex-combattants. Le but était d’identifier les causes du refus au retour, les obstacles à la réinsertion, les opportunités et d’y proposer des actions palliatives. Un plan d'engagement et de suivi en fonction du plan opérationnel provincial et des activités du projet a été développé tout en mettant l'accent sur le dialogue démocratique et le renforcement de la cohésion sociale. Chaque dialogue s’était clôturé par l’adoption d’un acte d’engagement et de suivi entre les participants.</w:t>
            </w:r>
          </w:p>
          <w:p w14:paraId="08413DA0" w14:textId="77777777" w:rsidR="00B5213A" w:rsidRPr="007818CC" w:rsidRDefault="00B5213A" w:rsidP="350ED98C">
            <w:pPr>
              <w:shd w:val="clear" w:color="auto" w:fill="FFFFFF" w:themeFill="background1"/>
              <w:rPr>
                <w:rFonts w:asciiTheme="majorHAnsi" w:eastAsia="Times New Roman" w:hAnsiTheme="majorHAnsi" w:cstheme="majorBidi"/>
                <w:color w:val="4F81BD" w:themeColor="accent1"/>
              </w:rPr>
            </w:pPr>
          </w:p>
          <w:p w14:paraId="4DEA1C1A" w14:textId="26EB017D" w:rsidR="0087385F" w:rsidRPr="007818CC" w:rsidRDefault="24914618" w:rsidP="66CCA773">
            <w:pPr>
              <w:rPr>
                <w:rFonts w:asciiTheme="majorHAnsi" w:hAnsiTheme="majorHAnsi" w:cstheme="majorBidi"/>
                <w:b/>
                <w:bCs/>
                <w:u w:val="single"/>
              </w:rPr>
            </w:pPr>
            <w:r w:rsidRPr="007818CC">
              <w:rPr>
                <w:rFonts w:asciiTheme="majorHAnsi" w:hAnsiTheme="majorHAnsi" w:cstheme="majorBidi"/>
                <w:b/>
                <w:bCs/>
                <w:u w:val="single"/>
              </w:rPr>
              <w:t>Sud</w:t>
            </w:r>
            <w:r w:rsidR="00876958" w:rsidRPr="007818CC">
              <w:rPr>
                <w:rFonts w:asciiTheme="majorHAnsi" w:hAnsiTheme="majorHAnsi" w:cstheme="majorBidi"/>
                <w:b/>
                <w:bCs/>
                <w:u w:val="single"/>
              </w:rPr>
              <w:t>-</w:t>
            </w:r>
            <w:r w:rsidR="09CBED71" w:rsidRPr="007818CC">
              <w:rPr>
                <w:rFonts w:asciiTheme="majorHAnsi" w:hAnsiTheme="majorHAnsi" w:cstheme="majorBidi"/>
                <w:b/>
                <w:bCs/>
                <w:u w:val="single"/>
              </w:rPr>
              <w:t>Kivu </w:t>
            </w:r>
            <w:r w:rsidRPr="007818CC">
              <w:rPr>
                <w:rFonts w:asciiTheme="majorHAnsi" w:hAnsiTheme="majorHAnsi" w:cstheme="majorBidi"/>
                <w:b/>
                <w:bCs/>
                <w:u w:val="single"/>
              </w:rPr>
              <w:t xml:space="preserve"> </w:t>
            </w:r>
          </w:p>
          <w:p w14:paraId="3A752657" w14:textId="1348324B" w:rsidR="765415A4" w:rsidRPr="007818CC" w:rsidRDefault="1B3D0C06" w:rsidP="04E10C9C">
            <w:pPr>
              <w:rPr>
                <w:rFonts w:asciiTheme="majorHAnsi" w:eastAsia="Times New Roman" w:hAnsiTheme="majorHAnsi" w:cstheme="majorBidi"/>
              </w:rPr>
            </w:pPr>
            <w:r w:rsidRPr="007818CC">
              <w:rPr>
                <w:rFonts w:asciiTheme="majorHAnsi" w:eastAsia="Times New Roman" w:hAnsiTheme="majorHAnsi" w:cstheme="majorBidi"/>
              </w:rPr>
              <w:t>À</w:t>
            </w:r>
            <w:r w:rsidR="7D9E6720" w:rsidRPr="007818CC">
              <w:rPr>
                <w:rFonts w:asciiTheme="majorHAnsi" w:eastAsia="Times New Roman" w:hAnsiTheme="majorHAnsi" w:cstheme="majorBidi"/>
                <w:lang w:val="fr"/>
              </w:rPr>
              <w:t xml:space="preserve"> la fin de la </w:t>
            </w:r>
            <w:r w:rsidR="7D9E6720" w:rsidRPr="007818CC">
              <w:rPr>
                <w:rFonts w:asciiTheme="majorHAnsi" w:eastAsia="Times New Roman" w:hAnsiTheme="majorHAnsi" w:cstheme="majorBidi"/>
              </w:rPr>
              <w:t>mise en œuvre des activités du projet, il sied de noter que des progrès non négligeables ont été enregistrés sur ce produit</w:t>
            </w:r>
            <w:r w:rsidR="5B88439F" w:rsidRPr="007818CC">
              <w:rPr>
                <w:rFonts w:asciiTheme="majorHAnsi" w:eastAsia="Times New Roman" w:hAnsiTheme="majorHAnsi" w:cstheme="majorBidi"/>
              </w:rPr>
              <w:t xml:space="preserve"> grâce aux </w:t>
            </w:r>
            <w:r w:rsidR="4FD1E5BF" w:rsidRPr="007818CC">
              <w:rPr>
                <w:rFonts w:asciiTheme="majorHAnsi" w:eastAsia="Times New Roman" w:hAnsiTheme="majorHAnsi" w:cstheme="majorBidi"/>
              </w:rPr>
              <w:t>efforts</w:t>
            </w:r>
            <w:r w:rsidR="5B88439F" w:rsidRPr="007818CC">
              <w:rPr>
                <w:rFonts w:asciiTheme="majorHAnsi" w:eastAsia="Times New Roman" w:hAnsiTheme="majorHAnsi" w:cstheme="majorBidi"/>
              </w:rPr>
              <w:t xml:space="preserve"> du partenaire de mise en </w:t>
            </w:r>
            <w:r w:rsidR="506D7FB6" w:rsidRPr="007818CC">
              <w:rPr>
                <w:rFonts w:asciiTheme="majorHAnsi" w:eastAsia="Times New Roman" w:hAnsiTheme="majorHAnsi" w:cstheme="majorBidi"/>
              </w:rPr>
              <w:t>œuvre</w:t>
            </w:r>
            <w:r w:rsidRPr="66CCA773">
              <w:rPr>
                <w:rFonts w:asciiTheme="majorHAnsi" w:eastAsia="Times New Roman" w:hAnsiTheme="majorHAnsi" w:cstheme="majorBidi"/>
              </w:rPr>
              <w:t>,</w:t>
            </w:r>
            <w:r w:rsidR="5B88439F" w:rsidRPr="66CCA773">
              <w:rPr>
                <w:rFonts w:asciiTheme="majorHAnsi" w:eastAsia="Times New Roman" w:hAnsiTheme="majorHAnsi" w:cstheme="majorBidi"/>
              </w:rPr>
              <w:t xml:space="preserve"> </w:t>
            </w:r>
            <w:r w:rsidRPr="007818CC">
              <w:rPr>
                <w:rFonts w:asciiTheme="majorHAnsi" w:eastAsia="Times New Roman" w:hAnsiTheme="majorHAnsi" w:cstheme="majorBidi"/>
              </w:rPr>
              <w:t>l’</w:t>
            </w:r>
            <w:r w:rsidR="5B88439F" w:rsidRPr="007818CC">
              <w:rPr>
                <w:rFonts w:asciiTheme="majorHAnsi" w:eastAsia="Times New Roman" w:hAnsiTheme="majorHAnsi" w:cstheme="majorBidi"/>
              </w:rPr>
              <w:t>ONG Kujitegemea Actions RD-Congo (KUA). Ce dernier s’</w:t>
            </w:r>
            <w:r w:rsidR="7D9E6720" w:rsidRPr="007818CC">
              <w:rPr>
                <w:rFonts w:asciiTheme="majorHAnsi" w:eastAsia="Times New Roman" w:hAnsiTheme="majorHAnsi" w:cstheme="majorBidi"/>
              </w:rPr>
              <w:t>illustr</w:t>
            </w:r>
            <w:r w:rsidR="2C4BD759" w:rsidRPr="007818CC">
              <w:rPr>
                <w:rFonts w:asciiTheme="majorHAnsi" w:eastAsia="Times New Roman" w:hAnsiTheme="majorHAnsi" w:cstheme="majorBidi"/>
              </w:rPr>
              <w:t xml:space="preserve">e </w:t>
            </w:r>
            <w:r w:rsidR="7D9E6720" w:rsidRPr="007818CC">
              <w:rPr>
                <w:rFonts w:asciiTheme="majorHAnsi" w:eastAsia="Times New Roman" w:hAnsiTheme="majorHAnsi" w:cstheme="majorBidi"/>
              </w:rPr>
              <w:t>notamment</w:t>
            </w:r>
            <w:r w:rsidR="2F7EB0B7" w:rsidRPr="007818CC">
              <w:rPr>
                <w:rFonts w:asciiTheme="majorHAnsi" w:eastAsia="Times New Roman" w:hAnsiTheme="majorHAnsi" w:cstheme="majorBidi"/>
              </w:rPr>
              <w:t xml:space="preserve"> par</w:t>
            </w:r>
            <w:r w:rsidR="7D9E6720" w:rsidRPr="007818CC">
              <w:rPr>
                <w:rFonts w:asciiTheme="majorHAnsi" w:eastAsia="Times New Roman" w:hAnsiTheme="majorHAnsi" w:cstheme="majorBidi"/>
              </w:rPr>
              <w:t xml:space="preserve"> l’amélioration des connaissances des autorités locales, des acteurs de la société civile, des groupements des jeunes et des femmes regroupés au sein du cadre mixte de concertation</w:t>
            </w:r>
            <w:r w:rsidR="48061E5C" w:rsidRPr="007818CC">
              <w:rPr>
                <w:rFonts w:asciiTheme="majorHAnsi" w:eastAsia="Times New Roman" w:hAnsiTheme="majorHAnsi" w:cstheme="majorBidi"/>
              </w:rPr>
              <w:t xml:space="preserve"> de la chefferie de Bafuliru,</w:t>
            </w:r>
            <w:r w:rsidR="7D9E6720" w:rsidRPr="007818CC">
              <w:rPr>
                <w:rFonts w:asciiTheme="majorHAnsi" w:eastAsia="Times New Roman" w:hAnsiTheme="majorHAnsi" w:cstheme="majorBidi"/>
              </w:rPr>
              <w:t xml:space="preserve"> ainsi que les membres des structures communautaires de dialogue sur les thématiques importantes </w:t>
            </w:r>
            <w:r w:rsidR="069A8650" w:rsidRPr="007818CC">
              <w:rPr>
                <w:rFonts w:asciiTheme="majorHAnsi" w:eastAsia="Times New Roman" w:hAnsiTheme="majorHAnsi" w:cstheme="majorBidi"/>
              </w:rPr>
              <w:t>entre-autres</w:t>
            </w:r>
            <w:r w:rsidR="7D9E6720" w:rsidRPr="007818CC">
              <w:rPr>
                <w:rFonts w:asciiTheme="majorHAnsi" w:eastAsia="Times New Roman" w:hAnsiTheme="majorHAnsi" w:cstheme="majorBidi"/>
              </w:rPr>
              <w:t xml:space="preserve"> la sensibilité aux conflits, l’analyse et gestion des conflits, le plaidoyer pour la paix et la stratégie nationale du PDDRCS.</w:t>
            </w:r>
            <w:r w:rsidR="5F3D5892" w:rsidRPr="007818CC">
              <w:rPr>
                <w:rFonts w:asciiTheme="majorHAnsi" w:eastAsia="Times New Roman" w:hAnsiTheme="majorHAnsi" w:cstheme="majorBidi"/>
              </w:rPr>
              <w:t xml:space="preserve"> </w:t>
            </w:r>
            <w:r w:rsidR="4387FA6A" w:rsidRPr="66CCA773">
              <w:rPr>
                <w:rFonts w:asciiTheme="majorHAnsi" w:hAnsiTheme="majorHAnsi" w:cstheme="majorBidi"/>
              </w:rPr>
              <w:t xml:space="preserve">Les quatre (4) structures communautaires de dialogue redynamisées et </w:t>
            </w:r>
            <w:r w:rsidR="544715FE" w:rsidRPr="66CCA773">
              <w:rPr>
                <w:rFonts w:asciiTheme="majorHAnsi" w:hAnsiTheme="majorHAnsi" w:cstheme="majorBidi"/>
              </w:rPr>
              <w:t xml:space="preserve">pérennisées dans le Territoire d’Uvira en Chefferie des </w:t>
            </w:r>
            <w:r w:rsidR="7893D431" w:rsidRPr="66CCA773">
              <w:rPr>
                <w:rFonts w:asciiTheme="majorHAnsi" w:hAnsiTheme="majorHAnsi" w:cstheme="majorBidi"/>
              </w:rPr>
              <w:t>Bafuliru</w:t>
            </w:r>
            <w:r w:rsidR="544715FE" w:rsidRPr="66CCA773">
              <w:rPr>
                <w:rFonts w:asciiTheme="majorHAnsi" w:hAnsiTheme="majorHAnsi" w:cstheme="majorBidi"/>
              </w:rPr>
              <w:t xml:space="preserve"> </w:t>
            </w:r>
            <w:r w:rsidR="4387FA6A" w:rsidRPr="66CCA773">
              <w:rPr>
                <w:rFonts w:asciiTheme="majorHAnsi" w:hAnsiTheme="majorHAnsi" w:cstheme="majorBidi"/>
              </w:rPr>
              <w:t>comptant en tout 61 membres dont 25 femmes et 36 hommes et les autres acteurs ayant bénéficié des renforcements de capacités sur la sensibilité aux conflits, l’analyse, la transformation et la résolution pacifique des conflits s’engagent davantage dans les actions de paix et de résolution pacifique des conflits dans la zone. Ce</w:t>
            </w:r>
            <w:r w:rsidR="6AEE4B7B" w:rsidRPr="66CCA773">
              <w:rPr>
                <w:rFonts w:asciiTheme="majorHAnsi" w:hAnsiTheme="majorHAnsi" w:cstheme="majorBidi"/>
              </w:rPr>
              <w:t xml:space="preserve">t </w:t>
            </w:r>
            <w:r w:rsidR="7D9E6720" w:rsidRPr="66CCA773">
              <w:rPr>
                <w:rFonts w:asciiTheme="majorHAnsi" w:eastAsia="Times New Roman" w:hAnsiTheme="majorHAnsi" w:cstheme="majorBidi"/>
              </w:rPr>
              <w:t xml:space="preserve">engagement ferme </w:t>
            </w:r>
            <w:r w:rsidR="15992CC0" w:rsidRPr="66CCA773">
              <w:rPr>
                <w:rFonts w:asciiTheme="majorHAnsi" w:eastAsia="Times New Roman" w:hAnsiTheme="majorHAnsi" w:cstheme="majorBidi"/>
              </w:rPr>
              <w:t xml:space="preserve">des acteurs du PDDRCS et des autorités locales et coutumières est observé </w:t>
            </w:r>
            <w:r w:rsidR="7D9E6720" w:rsidRPr="66CCA773">
              <w:rPr>
                <w:rFonts w:asciiTheme="majorHAnsi" w:eastAsia="Times New Roman" w:hAnsiTheme="majorHAnsi" w:cstheme="majorBidi"/>
              </w:rPr>
              <w:t xml:space="preserve">dans les actions de paix et de résolution des conflits dans la zone, ce qui prouve à suffisance que ces acteurs sont bien équipés sur le plan technique pour répondre positivement aux besoins communautaires en matière de résolution des conflits et de réinsertion des Ex-combattants dans cette zone.  </w:t>
            </w:r>
          </w:p>
          <w:p w14:paraId="3C6B04B1" w14:textId="01C059AD" w:rsidR="00EB5BFF" w:rsidRPr="007818CC" w:rsidRDefault="00EB5BFF" w:rsidP="350ED98C">
            <w:pPr>
              <w:rPr>
                <w:rFonts w:asciiTheme="majorHAnsi" w:hAnsiTheme="majorHAnsi" w:cstheme="majorBidi"/>
              </w:rPr>
            </w:pPr>
          </w:p>
          <w:p w14:paraId="106A128E" w14:textId="6A1067FF" w:rsidR="746512D0" w:rsidRPr="007818CC" w:rsidRDefault="4A85DD5B" w:rsidP="350ED98C">
            <w:pPr>
              <w:rPr>
                <w:rFonts w:asciiTheme="majorHAnsi" w:hAnsiTheme="majorHAnsi" w:cstheme="majorBidi"/>
                <w:b/>
                <w:bCs/>
              </w:rPr>
            </w:pPr>
            <w:r w:rsidRPr="350ED98C">
              <w:rPr>
                <w:rFonts w:asciiTheme="majorHAnsi" w:hAnsiTheme="majorHAnsi" w:cstheme="majorBidi"/>
                <w:b/>
                <w:bCs/>
              </w:rPr>
              <w:t>Ituri</w:t>
            </w:r>
          </w:p>
          <w:p w14:paraId="4AFA8A67" w14:textId="653D1ABA" w:rsidR="00BA6CA2" w:rsidRPr="007818CC" w:rsidRDefault="3F45BEC8" w:rsidP="507CA3AD">
            <w:pPr>
              <w:pStyle w:val="Paragraphedeliste"/>
              <w:spacing w:line="235" w:lineRule="auto"/>
              <w:ind w:left="1080"/>
              <w:rPr>
                <w:rFonts w:asciiTheme="majorHAnsi" w:hAnsiTheme="majorHAnsi" w:cstheme="majorHAnsi"/>
                <w:b/>
                <w:bCs/>
                <w:lang w:val="fr-FR"/>
              </w:rPr>
            </w:pPr>
            <w:r w:rsidRPr="007818CC">
              <w:rPr>
                <w:rFonts w:asciiTheme="majorHAnsi" w:hAnsiTheme="majorHAnsi" w:cstheme="majorHAnsi"/>
                <w:b/>
                <w:bCs/>
                <w:lang w:val="fr-FR"/>
              </w:rPr>
              <w:t>Cinq</w:t>
            </w:r>
            <w:r w:rsidR="76508DF1" w:rsidRPr="007818CC">
              <w:rPr>
                <w:rFonts w:asciiTheme="majorHAnsi" w:hAnsiTheme="majorHAnsi" w:cstheme="majorHAnsi"/>
                <w:b/>
                <w:bCs/>
                <w:lang w:val="fr-FR"/>
              </w:rPr>
              <w:t xml:space="preserve"> </w:t>
            </w:r>
            <w:r w:rsidRPr="007818CC">
              <w:rPr>
                <w:rFonts w:asciiTheme="majorHAnsi" w:hAnsiTheme="majorHAnsi" w:cstheme="majorHAnsi"/>
                <w:b/>
                <w:bCs/>
                <w:lang w:val="fr-FR"/>
              </w:rPr>
              <w:t>c</w:t>
            </w:r>
            <w:r w:rsidR="76508DF1" w:rsidRPr="007818CC">
              <w:rPr>
                <w:rFonts w:asciiTheme="majorHAnsi" w:hAnsiTheme="majorHAnsi" w:cstheme="majorHAnsi"/>
                <w:b/>
                <w:bCs/>
                <w:lang w:val="fr-FR"/>
              </w:rPr>
              <w:t>omité</w:t>
            </w:r>
            <w:r w:rsidR="697D0397" w:rsidRPr="007818CC">
              <w:rPr>
                <w:rFonts w:asciiTheme="majorHAnsi" w:hAnsiTheme="majorHAnsi" w:cstheme="majorHAnsi"/>
                <w:b/>
                <w:bCs/>
                <w:lang w:val="fr-FR"/>
              </w:rPr>
              <w:t>s</w:t>
            </w:r>
            <w:r w:rsidR="76508DF1" w:rsidRPr="007818CC">
              <w:rPr>
                <w:rFonts w:asciiTheme="majorHAnsi" w:hAnsiTheme="majorHAnsi" w:cstheme="majorHAnsi"/>
                <w:b/>
                <w:bCs/>
                <w:lang w:val="fr-FR"/>
              </w:rPr>
              <w:t xml:space="preserve"> locaux de dialogu</w:t>
            </w:r>
            <w:r w:rsidR="17C5712C" w:rsidRPr="007818CC">
              <w:rPr>
                <w:rFonts w:asciiTheme="majorHAnsi" w:hAnsiTheme="majorHAnsi" w:cstheme="majorHAnsi"/>
                <w:b/>
                <w:bCs/>
                <w:lang w:val="fr-FR"/>
              </w:rPr>
              <w:t>e</w:t>
            </w:r>
            <w:r w:rsidR="76508DF1" w:rsidRPr="007818CC">
              <w:rPr>
                <w:rFonts w:asciiTheme="majorHAnsi" w:hAnsiTheme="majorHAnsi" w:cstheme="majorHAnsi"/>
                <w:b/>
                <w:bCs/>
                <w:lang w:val="fr-FR"/>
              </w:rPr>
              <w:t xml:space="preserve"> renforcés et </w:t>
            </w:r>
            <w:r w:rsidR="76508DF1" w:rsidRPr="00312B59">
              <w:rPr>
                <w:rFonts w:asciiTheme="majorHAnsi" w:hAnsiTheme="majorHAnsi" w:cstheme="majorHAnsi"/>
                <w:b/>
                <w:bCs/>
                <w:lang w:val="fr-FR"/>
              </w:rPr>
              <w:t xml:space="preserve">pérennisés  </w:t>
            </w:r>
          </w:p>
          <w:p w14:paraId="527E65AC" w14:textId="77777777" w:rsidR="00650646" w:rsidRPr="007818CC" w:rsidRDefault="00650646" w:rsidP="00650646">
            <w:pPr>
              <w:pStyle w:val="Paragraphedeliste"/>
              <w:spacing w:line="235" w:lineRule="auto"/>
              <w:ind w:left="1080"/>
              <w:rPr>
                <w:rFonts w:asciiTheme="majorHAnsi" w:hAnsiTheme="majorHAnsi" w:cstheme="majorHAnsi"/>
                <w:b/>
                <w:bCs/>
                <w:szCs w:val="22"/>
                <w:lang w:val="fr-FR"/>
              </w:rPr>
            </w:pPr>
          </w:p>
          <w:p w14:paraId="356FA354" w14:textId="181FF0B8" w:rsidR="00FB2D83" w:rsidRDefault="55210CB3" w:rsidP="746512D0">
            <w:pPr>
              <w:spacing w:line="235" w:lineRule="auto"/>
              <w:ind w:left="82"/>
              <w:rPr>
                <w:rFonts w:asciiTheme="majorHAnsi" w:hAnsiTheme="majorHAnsi" w:cstheme="majorBidi"/>
              </w:rPr>
            </w:pPr>
            <w:r w:rsidRPr="007818CC">
              <w:rPr>
                <w:rFonts w:asciiTheme="majorHAnsi" w:hAnsiTheme="majorHAnsi" w:cstheme="majorBidi"/>
              </w:rPr>
              <w:t xml:space="preserve">Afin d’assurer l’encrage du projet au niveau communautaire, 48 membres des comités locaux de dialogue communautaire dont 10 femmes et 38 hommes </w:t>
            </w:r>
            <w:r w:rsidR="7BF91DC6" w:rsidRPr="007818CC">
              <w:rPr>
                <w:rFonts w:asciiTheme="majorHAnsi" w:hAnsiTheme="majorHAnsi" w:cstheme="majorBidi"/>
              </w:rPr>
              <w:t>contribuent à la médiation communautaire et à la résolution pacifique des conflits dans les zones d'intervention</w:t>
            </w:r>
            <w:r w:rsidR="00AF2890">
              <w:rPr>
                <w:rFonts w:asciiTheme="majorHAnsi" w:hAnsiTheme="majorHAnsi" w:cstheme="majorBidi"/>
              </w:rPr>
              <w:t xml:space="preserve"> suivant les actions ci-après :</w:t>
            </w:r>
          </w:p>
          <w:p w14:paraId="34C87365" w14:textId="77777777" w:rsidR="00AF2890" w:rsidRPr="00312B59" w:rsidRDefault="00AF2890" w:rsidP="00AF2890">
            <w:pPr>
              <w:pStyle w:val="Paragraphedeliste"/>
              <w:numPr>
                <w:ilvl w:val="0"/>
                <w:numId w:val="176"/>
              </w:numPr>
              <w:spacing w:after="160" w:line="259" w:lineRule="auto"/>
              <w:rPr>
                <w:rFonts w:asciiTheme="majorHAnsi" w:hAnsiTheme="majorHAnsi" w:cstheme="majorHAnsi"/>
                <w:b/>
                <w:bCs/>
                <w:lang w:val="fr-FR"/>
              </w:rPr>
            </w:pPr>
            <w:r w:rsidRPr="00312B59">
              <w:rPr>
                <w:rFonts w:asciiTheme="majorHAnsi" w:hAnsiTheme="majorHAnsi" w:cstheme="majorHAnsi"/>
                <w:b/>
                <w:bCs/>
                <w:lang w:val="fr-FR"/>
              </w:rPr>
              <w:t>Renforcement des capacités</w:t>
            </w:r>
          </w:p>
          <w:p w14:paraId="08FFB513" w14:textId="1C6282AF" w:rsidR="00AF2890" w:rsidRPr="00312B59" w:rsidRDefault="00AF2890" w:rsidP="00AF2890">
            <w:pPr>
              <w:pStyle w:val="Paragraphedeliste"/>
              <w:numPr>
                <w:ilvl w:val="1"/>
                <w:numId w:val="177"/>
              </w:numPr>
              <w:spacing w:after="160" w:line="259" w:lineRule="auto"/>
              <w:rPr>
                <w:rFonts w:asciiTheme="majorHAnsi" w:hAnsiTheme="majorHAnsi" w:cstheme="majorHAnsi"/>
                <w:lang w:val="fr-FR"/>
              </w:rPr>
            </w:pPr>
            <w:r w:rsidRPr="00312B59">
              <w:rPr>
                <w:rFonts w:asciiTheme="majorHAnsi" w:hAnsiTheme="majorHAnsi" w:cstheme="majorHAnsi"/>
                <w:lang w:val="fr-FR"/>
              </w:rPr>
              <w:t>Organisation de 7 formations pratiques sur la médiation, la gestion des conflits, le leadership local et les droits humains. Cela a permis aux membres de mieux gérer et de recourir aux acteurs extérieurs mais qui, ont une influence sur la zone.</w:t>
            </w:r>
          </w:p>
          <w:p w14:paraId="54D24309" w14:textId="77777777" w:rsidR="00AF2890" w:rsidRPr="00312B59" w:rsidRDefault="00AF2890" w:rsidP="00AF2890">
            <w:pPr>
              <w:pStyle w:val="Paragraphedeliste"/>
              <w:numPr>
                <w:ilvl w:val="0"/>
                <w:numId w:val="176"/>
              </w:numPr>
              <w:spacing w:after="160" w:line="259" w:lineRule="auto"/>
              <w:rPr>
                <w:rFonts w:asciiTheme="majorHAnsi" w:hAnsiTheme="majorHAnsi" w:cstheme="majorHAnsi"/>
                <w:b/>
                <w:bCs/>
                <w:lang w:val="fr-FR"/>
              </w:rPr>
            </w:pPr>
            <w:r w:rsidRPr="00312B59">
              <w:rPr>
                <w:rFonts w:asciiTheme="majorHAnsi" w:hAnsiTheme="majorHAnsi" w:cstheme="majorHAnsi"/>
                <w:b/>
                <w:bCs/>
                <w:lang w:val="fr-FR"/>
              </w:rPr>
              <w:t>Mise en place d’un cadre de gestion des différends au niveau communautaires</w:t>
            </w:r>
          </w:p>
          <w:p w14:paraId="2162A5C2" w14:textId="77777777" w:rsidR="00AF2890" w:rsidRPr="00312B59" w:rsidRDefault="00AF2890" w:rsidP="00AF2890">
            <w:pPr>
              <w:pStyle w:val="Paragraphedeliste"/>
              <w:numPr>
                <w:ilvl w:val="1"/>
                <w:numId w:val="177"/>
              </w:numPr>
              <w:spacing w:after="160" w:line="259" w:lineRule="auto"/>
              <w:rPr>
                <w:rFonts w:asciiTheme="majorHAnsi" w:eastAsiaTheme="minorEastAsia" w:hAnsiTheme="majorHAnsi" w:cstheme="majorHAnsi"/>
                <w:lang w:val="fr-FR" w:eastAsia="en-US"/>
              </w:rPr>
            </w:pPr>
            <w:r w:rsidRPr="00312B59">
              <w:rPr>
                <w:rFonts w:asciiTheme="majorHAnsi" w:eastAsiaTheme="minorEastAsia" w:hAnsiTheme="majorHAnsi" w:cstheme="majorHAnsi"/>
                <w:lang w:val="fr-FR" w:eastAsia="en-US"/>
              </w:rPr>
              <w:t>Tenue de réunions communautaires avec les chefs traditionnels, territoriales et avec les organisations de la société civiles pour assurer la reconnaissance officielle pour donner une légitimité formelle aux comités pour continuer à opérer dans le temps des comités par les autorités locales.</w:t>
            </w:r>
          </w:p>
          <w:p w14:paraId="607DD61F" w14:textId="77777777" w:rsidR="00AF2890" w:rsidRPr="00312B59" w:rsidRDefault="00AF2890" w:rsidP="00AF2890">
            <w:pPr>
              <w:pStyle w:val="Paragraphedeliste"/>
              <w:numPr>
                <w:ilvl w:val="0"/>
                <w:numId w:val="176"/>
              </w:numPr>
              <w:spacing w:after="160" w:line="259" w:lineRule="auto"/>
              <w:rPr>
                <w:rFonts w:asciiTheme="majorHAnsi" w:hAnsiTheme="majorHAnsi" w:cstheme="majorHAnsi"/>
                <w:b/>
                <w:bCs/>
                <w:lang w:val="fr-FR"/>
              </w:rPr>
            </w:pPr>
            <w:r w:rsidRPr="00312B59">
              <w:rPr>
                <w:rFonts w:asciiTheme="majorHAnsi" w:hAnsiTheme="majorHAnsi" w:cstheme="majorHAnsi"/>
                <w:b/>
                <w:bCs/>
                <w:lang w:val="fr-FR"/>
              </w:rPr>
              <w:t>Intégration dans les mécanismes de gouvernance locale</w:t>
            </w:r>
          </w:p>
          <w:p w14:paraId="568C4A83" w14:textId="77777777" w:rsidR="00AF2890" w:rsidRPr="00312B59" w:rsidRDefault="00AF2890" w:rsidP="00AF2890">
            <w:pPr>
              <w:pStyle w:val="Paragraphedeliste"/>
              <w:numPr>
                <w:ilvl w:val="1"/>
                <w:numId w:val="177"/>
              </w:numPr>
              <w:spacing w:after="160" w:line="259" w:lineRule="auto"/>
              <w:rPr>
                <w:rFonts w:asciiTheme="majorHAnsi" w:hAnsiTheme="majorHAnsi" w:cstheme="majorHAnsi"/>
                <w:lang w:val="fr-FR"/>
              </w:rPr>
            </w:pPr>
            <w:r w:rsidRPr="00312B59">
              <w:rPr>
                <w:rFonts w:asciiTheme="majorHAnsi" w:hAnsiTheme="majorHAnsi" w:cstheme="majorHAnsi"/>
                <w:lang w:val="fr-FR"/>
              </w:rPr>
              <w:t>Intégration des représentants des comités dans les réunions du conseil locaux de développement et dans les cellules de prévention locale des conflits. Grace à ces actions, les comités sont devenus des acteurs du système local, et non des structures parallèles.</w:t>
            </w:r>
          </w:p>
          <w:p w14:paraId="5F1368F7" w14:textId="77777777" w:rsidR="00AF2890" w:rsidRPr="00312B59" w:rsidRDefault="00AF2890" w:rsidP="00AF2890">
            <w:pPr>
              <w:pStyle w:val="Paragraphedeliste"/>
              <w:numPr>
                <w:ilvl w:val="0"/>
                <w:numId w:val="176"/>
              </w:numPr>
              <w:spacing w:after="160" w:line="259" w:lineRule="auto"/>
              <w:rPr>
                <w:rFonts w:asciiTheme="majorHAnsi" w:hAnsiTheme="majorHAnsi" w:cstheme="majorHAnsi"/>
                <w:b/>
                <w:bCs/>
                <w:lang w:val="fr-FR"/>
              </w:rPr>
            </w:pPr>
            <w:r w:rsidRPr="00312B59">
              <w:rPr>
                <w:rFonts w:asciiTheme="majorHAnsi" w:hAnsiTheme="majorHAnsi" w:cstheme="majorHAnsi"/>
                <w:b/>
                <w:bCs/>
                <w:lang w:val="fr-FR"/>
              </w:rPr>
              <w:t xml:space="preserve">Appui à l’élaboration d’un plan d’engagement communautaire </w:t>
            </w:r>
          </w:p>
          <w:p w14:paraId="06AEC2B8" w14:textId="77777777" w:rsidR="00AF2890" w:rsidRPr="00312B59" w:rsidRDefault="00AF2890" w:rsidP="00AF2890">
            <w:pPr>
              <w:pStyle w:val="Paragraphedeliste"/>
              <w:numPr>
                <w:ilvl w:val="1"/>
                <w:numId w:val="177"/>
              </w:numPr>
              <w:spacing w:after="160" w:line="259" w:lineRule="auto"/>
              <w:rPr>
                <w:rFonts w:asciiTheme="majorHAnsi" w:hAnsiTheme="majorHAnsi" w:cstheme="majorHAnsi"/>
                <w:lang w:val="fr-FR"/>
              </w:rPr>
            </w:pPr>
            <w:r w:rsidRPr="00312B59">
              <w:rPr>
                <w:rFonts w:asciiTheme="majorHAnsi" w:hAnsiTheme="majorHAnsi" w:cstheme="majorHAnsi"/>
                <w:lang w:val="fr-FR"/>
              </w:rPr>
              <w:t>Soutient des comités à élaborer 5 plans d’engagements communautaire, avec des objectifs locaux réalistes conformément au plan de développement local. Ce qui permettra aux comités de guider leurs actions au-delà de la vie du projet.</w:t>
            </w:r>
          </w:p>
          <w:p w14:paraId="7970D166" w14:textId="77777777" w:rsidR="00AF2890" w:rsidRPr="00312B59" w:rsidRDefault="00AF2890" w:rsidP="00AF2890">
            <w:pPr>
              <w:pStyle w:val="Paragraphedeliste"/>
              <w:numPr>
                <w:ilvl w:val="0"/>
                <w:numId w:val="176"/>
              </w:numPr>
              <w:spacing w:after="160" w:line="259" w:lineRule="auto"/>
              <w:rPr>
                <w:rFonts w:asciiTheme="majorHAnsi" w:hAnsiTheme="majorHAnsi" w:cstheme="majorHAnsi"/>
                <w:b/>
                <w:bCs/>
                <w:lang w:val="fr-FR"/>
              </w:rPr>
            </w:pPr>
            <w:r w:rsidRPr="00312B59">
              <w:rPr>
                <w:rFonts w:asciiTheme="majorHAnsi" w:hAnsiTheme="majorHAnsi" w:cstheme="majorHAnsi"/>
                <w:b/>
                <w:bCs/>
                <w:lang w:val="fr-FR"/>
              </w:rPr>
              <w:t>Suivi post-projet par des acteurs locaux</w:t>
            </w:r>
          </w:p>
          <w:p w14:paraId="6EBEB498" w14:textId="781E3DF9" w:rsidR="00AF2890" w:rsidRPr="00312B59" w:rsidRDefault="00AF2890" w:rsidP="00AF2890">
            <w:pPr>
              <w:spacing w:line="235" w:lineRule="auto"/>
              <w:ind w:left="82"/>
              <w:rPr>
                <w:rFonts w:asciiTheme="majorHAnsi" w:hAnsiTheme="majorHAnsi" w:cstheme="majorHAnsi"/>
              </w:rPr>
            </w:pPr>
            <w:r w:rsidRPr="00312B59">
              <w:rPr>
                <w:rFonts w:asciiTheme="majorHAnsi" w:hAnsiTheme="majorHAnsi" w:cstheme="majorHAnsi"/>
              </w:rPr>
              <w:t>Les comités</w:t>
            </w:r>
            <w:r w:rsidRPr="00312B59">
              <w:rPr>
                <w:rFonts w:asciiTheme="majorHAnsi" w:hAnsiTheme="majorHAnsi" w:cstheme="majorHAnsi"/>
                <w:b/>
                <w:bCs/>
              </w:rPr>
              <w:t xml:space="preserve"> </w:t>
            </w:r>
            <w:r w:rsidRPr="00312B59">
              <w:rPr>
                <w:rFonts w:asciiTheme="majorHAnsi" w:hAnsiTheme="majorHAnsi" w:cstheme="majorHAnsi"/>
              </w:rPr>
              <w:t>sont aussi des structures locales qui s’ajoutent aux ONG locales, aux radios communautaires et aux structures administratives pour le suivi des projets mis en œuvre dans les localités.</w:t>
            </w:r>
          </w:p>
          <w:p w14:paraId="2BDF4476" w14:textId="16D9984D" w:rsidR="00BA6CA2" w:rsidRPr="007818CC" w:rsidRDefault="00BA6CA2" w:rsidP="00BA6CA2">
            <w:pPr>
              <w:spacing w:line="235" w:lineRule="auto"/>
              <w:ind w:left="82"/>
              <w:rPr>
                <w:rFonts w:asciiTheme="majorHAnsi" w:hAnsiTheme="majorHAnsi" w:cstheme="majorHAnsi"/>
                <w:szCs w:val="22"/>
              </w:rPr>
            </w:pPr>
          </w:p>
          <w:p w14:paraId="7B12C093" w14:textId="44A63749" w:rsidR="00822414" w:rsidRPr="007818CC" w:rsidRDefault="00822414" w:rsidP="00FD6355">
            <w:pPr>
              <w:pStyle w:val="Paragraphedeliste"/>
              <w:spacing w:line="235" w:lineRule="auto"/>
              <w:ind w:left="1080"/>
              <w:rPr>
                <w:rFonts w:asciiTheme="majorHAnsi" w:hAnsiTheme="majorHAnsi" w:cstheme="majorHAnsi"/>
                <w:b/>
                <w:bCs/>
                <w:szCs w:val="22"/>
                <w:lang w:val="fr-FR"/>
              </w:rPr>
            </w:pPr>
            <w:r w:rsidRPr="007818CC">
              <w:rPr>
                <w:rFonts w:asciiTheme="majorHAnsi" w:hAnsiTheme="majorHAnsi" w:cstheme="majorHAnsi"/>
                <w:b/>
                <w:bCs/>
                <w:szCs w:val="22"/>
                <w:lang w:val="fr-FR"/>
              </w:rPr>
              <w:t>Soutie</w:t>
            </w:r>
            <w:r w:rsidR="00EC77A9" w:rsidRPr="007818CC">
              <w:rPr>
                <w:rFonts w:asciiTheme="majorHAnsi" w:hAnsiTheme="majorHAnsi" w:cstheme="majorHAnsi"/>
                <w:b/>
                <w:bCs/>
                <w:szCs w:val="22"/>
                <w:lang w:val="fr-FR"/>
              </w:rPr>
              <w:t>n</w:t>
            </w:r>
            <w:r w:rsidRPr="007818CC">
              <w:rPr>
                <w:rFonts w:asciiTheme="majorHAnsi" w:hAnsiTheme="majorHAnsi" w:cstheme="majorHAnsi"/>
                <w:b/>
                <w:bCs/>
                <w:szCs w:val="22"/>
                <w:lang w:val="fr-FR"/>
              </w:rPr>
              <w:t>s aux autorités locales</w:t>
            </w:r>
            <w:r w:rsidR="00873674" w:rsidRPr="007818CC">
              <w:rPr>
                <w:rFonts w:asciiTheme="majorHAnsi" w:hAnsiTheme="majorHAnsi" w:cstheme="majorHAnsi"/>
                <w:b/>
                <w:bCs/>
                <w:szCs w:val="22"/>
                <w:lang w:val="fr-FR"/>
              </w:rPr>
              <w:t xml:space="preserve"> pour la production d’un plan d’engagement</w:t>
            </w:r>
          </w:p>
          <w:p w14:paraId="2241C11E" w14:textId="77777777" w:rsidR="00873674" w:rsidRPr="007818CC" w:rsidRDefault="00873674" w:rsidP="00873674">
            <w:pPr>
              <w:spacing w:line="235" w:lineRule="auto"/>
              <w:rPr>
                <w:rFonts w:asciiTheme="majorHAnsi" w:hAnsiTheme="majorHAnsi" w:cstheme="majorHAnsi"/>
                <w:b/>
                <w:bCs/>
                <w:szCs w:val="22"/>
              </w:rPr>
            </w:pPr>
          </w:p>
          <w:p w14:paraId="0598332F" w14:textId="60D0706D" w:rsidR="007E7B77" w:rsidRPr="007818CC" w:rsidRDefault="4E22429D" w:rsidP="66CCA773">
            <w:pPr>
              <w:rPr>
                <w:rFonts w:asciiTheme="majorHAnsi" w:hAnsiTheme="majorHAnsi" w:cstheme="majorBidi"/>
              </w:rPr>
            </w:pPr>
            <w:r w:rsidRPr="007818CC">
              <w:rPr>
                <w:rFonts w:asciiTheme="majorHAnsi" w:hAnsiTheme="majorHAnsi" w:cstheme="majorBidi"/>
                <w:color w:val="000000"/>
                <w:kern w:val="2"/>
                <w14:ligatures w14:val="standardContextual"/>
              </w:rPr>
              <w:t xml:space="preserve">Après </w:t>
            </w:r>
            <w:r w:rsidR="10A6CD6F" w:rsidRPr="007818CC">
              <w:rPr>
                <w:rFonts w:asciiTheme="majorHAnsi" w:hAnsiTheme="majorHAnsi" w:cstheme="majorBidi"/>
                <w:color w:val="000000"/>
                <w:kern w:val="2"/>
                <w14:ligatures w14:val="standardContextual"/>
              </w:rPr>
              <w:t xml:space="preserve">le </w:t>
            </w:r>
            <w:r w:rsidRPr="007818CC">
              <w:rPr>
                <w:rFonts w:asciiTheme="majorHAnsi" w:hAnsiTheme="majorHAnsi" w:cstheme="majorBidi"/>
                <w:color w:val="000000"/>
                <w:kern w:val="2"/>
                <w14:ligatures w14:val="standardContextual"/>
              </w:rPr>
              <w:t>forum</w:t>
            </w:r>
            <w:r w:rsidR="10A6CD6F" w:rsidRPr="007818CC">
              <w:rPr>
                <w:rFonts w:asciiTheme="majorHAnsi" w:hAnsiTheme="majorHAnsi" w:cstheme="majorBidi"/>
                <w:color w:val="000000"/>
                <w:kern w:val="2"/>
                <w14:ligatures w14:val="standardContextual"/>
              </w:rPr>
              <w:t xml:space="preserve"> sur l’analyse du Plan Opérationnel Provincial</w:t>
            </w:r>
            <w:r w:rsidR="0FD13C62" w:rsidRPr="007818CC">
              <w:rPr>
                <w:rFonts w:asciiTheme="majorHAnsi" w:hAnsiTheme="majorHAnsi" w:cstheme="majorBidi"/>
                <w:color w:val="000000"/>
                <w:kern w:val="2"/>
                <w14:ligatures w14:val="standardContextual"/>
              </w:rPr>
              <w:t xml:space="preserve"> (PoP</w:t>
            </w:r>
            <w:r w:rsidR="10A6CD6F" w:rsidRPr="007818CC">
              <w:rPr>
                <w:rFonts w:asciiTheme="majorHAnsi" w:hAnsiTheme="majorHAnsi" w:cstheme="majorBidi"/>
                <w:color w:val="000000"/>
                <w:kern w:val="2"/>
                <w14:ligatures w14:val="standardContextual"/>
              </w:rPr>
              <w:t>)</w:t>
            </w:r>
            <w:r w:rsidR="0658F705" w:rsidRPr="007818CC">
              <w:rPr>
                <w:rFonts w:asciiTheme="majorHAnsi" w:hAnsiTheme="majorHAnsi" w:cstheme="majorBidi"/>
                <w:color w:val="000000"/>
                <w:kern w:val="2"/>
                <w14:ligatures w14:val="standardContextual"/>
              </w:rPr>
              <w:t>, l’appropriation de ce plan par les structures de dialogue communautaires dans les différentes chefferies</w:t>
            </w:r>
            <w:r w:rsidR="2F7A64CD" w:rsidRPr="007818CC">
              <w:rPr>
                <w:rFonts w:asciiTheme="majorHAnsi" w:hAnsiTheme="majorHAnsi" w:cstheme="majorBidi"/>
                <w:color w:val="000000"/>
                <w:kern w:val="2"/>
                <w14:ligatures w14:val="standardContextual"/>
              </w:rPr>
              <w:t xml:space="preserve"> du projet</w:t>
            </w:r>
            <w:r w:rsidR="0E42E7A5" w:rsidRPr="007818CC">
              <w:rPr>
                <w:rFonts w:asciiTheme="majorHAnsi" w:hAnsiTheme="majorHAnsi" w:cstheme="majorBidi"/>
                <w:color w:val="000000"/>
                <w:kern w:val="2"/>
                <w14:ligatures w14:val="standardContextual"/>
              </w:rPr>
              <w:t xml:space="preserve"> s’</w:t>
            </w:r>
            <w:r w:rsidR="6656D018" w:rsidRPr="007818CC">
              <w:rPr>
                <w:rFonts w:asciiTheme="majorHAnsi" w:hAnsiTheme="majorHAnsi" w:cstheme="majorBidi"/>
                <w:color w:val="000000"/>
                <w:kern w:val="2"/>
                <w14:ligatures w14:val="standardContextual"/>
              </w:rPr>
              <w:t>aperçoit</w:t>
            </w:r>
            <w:r w:rsidR="2F7A64CD" w:rsidRPr="007818CC">
              <w:rPr>
                <w:rFonts w:asciiTheme="majorHAnsi" w:hAnsiTheme="majorHAnsi" w:cstheme="majorBidi"/>
                <w:color w:val="000000"/>
                <w:kern w:val="2"/>
                <w14:ligatures w14:val="standardContextual"/>
              </w:rPr>
              <w:t>. Il est à noter que l’antenne du</w:t>
            </w:r>
            <w:r w:rsidR="0475D07D" w:rsidRPr="007818CC">
              <w:rPr>
                <w:rFonts w:asciiTheme="majorHAnsi" w:hAnsiTheme="majorHAnsi" w:cstheme="majorBidi"/>
                <w:color w:val="000000"/>
                <w:kern w:val="2"/>
                <w14:ligatures w14:val="standardContextual"/>
              </w:rPr>
              <w:t xml:space="preserve"> </w:t>
            </w:r>
            <w:r w:rsidR="0475D07D" w:rsidRPr="007818CC">
              <w:rPr>
                <w:rFonts w:asciiTheme="majorHAnsi" w:hAnsiTheme="majorHAnsi" w:cstheme="majorBidi"/>
              </w:rPr>
              <w:t xml:space="preserve">Programme de Désarmement, Démobilisation, Relèvement Communautaire et </w:t>
            </w:r>
            <w:r w:rsidR="6A4597D4" w:rsidRPr="007818CC">
              <w:rPr>
                <w:rFonts w:asciiTheme="majorHAnsi" w:hAnsiTheme="majorHAnsi" w:cstheme="majorBidi"/>
                <w:color w:val="000000"/>
                <w:kern w:val="2"/>
                <w14:ligatures w14:val="standardContextual"/>
              </w:rPr>
              <w:t>Stabilisation (</w:t>
            </w:r>
            <w:r w:rsidR="2F7A64CD" w:rsidRPr="007818CC">
              <w:rPr>
                <w:rFonts w:asciiTheme="majorHAnsi" w:hAnsiTheme="majorHAnsi" w:cstheme="majorBidi"/>
                <w:color w:val="000000"/>
                <w:kern w:val="2"/>
                <w14:ligatures w14:val="standardContextual"/>
              </w:rPr>
              <w:t xml:space="preserve">P-DDRCS </w:t>
            </w:r>
            <w:r w:rsidR="0475D07D" w:rsidRPr="007818CC">
              <w:rPr>
                <w:rFonts w:asciiTheme="majorHAnsi" w:hAnsiTheme="majorHAnsi" w:cstheme="majorBidi"/>
                <w:color w:val="000000"/>
                <w:kern w:val="2"/>
                <w14:ligatures w14:val="standardContextual"/>
              </w:rPr>
              <w:t>)</w:t>
            </w:r>
            <w:r w:rsidR="3D50D7EE" w:rsidRPr="007818CC">
              <w:rPr>
                <w:rFonts w:asciiTheme="majorHAnsi" w:hAnsiTheme="majorHAnsi" w:cstheme="majorBidi"/>
                <w:color w:val="000000" w:themeColor="text1"/>
              </w:rPr>
              <w:t xml:space="preserve"> </w:t>
            </w:r>
            <w:r w:rsidR="2F7A64CD" w:rsidRPr="007818CC">
              <w:rPr>
                <w:rFonts w:asciiTheme="majorHAnsi" w:hAnsiTheme="majorHAnsi" w:cstheme="majorBidi"/>
                <w:color w:val="000000"/>
                <w:kern w:val="2"/>
                <w14:ligatures w14:val="standardContextual"/>
              </w:rPr>
              <w:t xml:space="preserve">vient en appui à ces structures afin de </w:t>
            </w:r>
            <w:r w:rsidR="2A882C70" w:rsidRPr="007818CC">
              <w:rPr>
                <w:rFonts w:asciiTheme="majorHAnsi" w:hAnsiTheme="majorHAnsi" w:cstheme="majorBidi"/>
                <w:color w:val="000000"/>
                <w:kern w:val="2"/>
                <w14:ligatures w14:val="standardContextual"/>
              </w:rPr>
              <w:t>vulgariser la stratégie nationale du P-DDRCS pour un renforcement de cohés</w:t>
            </w:r>
            <w:r w:rsidR="77080355" w:rsidRPr="007818CC">
              <w:rPr>
                <w:rFonts w:asciiTheme="majorHAnsi" w:hAnsiTheme="majorHAnsi" w:cstheme="majorBidi"/>
                <w:color w:val="000000"/>
                <w:kern w:val="2"/>
                <w14:ligatures w14:val="standardContextual"/>
              </w:rPr>
              <w:t>ion sociale</w:t>
            </w:r>
            <w:r w:rsidR="2F11EF4A" w:rsidRPr="66CCA773">
              <w:rPr>
                <w:rFonts w:asciiTheme="majorHAnsi" w:hAnsiTheme="majorHAnsi" w:cstheme="majorBidi"/>
                <w:color w:val="000000" w:themeColor="text1"/>
              </w:rPr>
              <w:t xml:space="preserve"> </w:t>
            </w:r>
            <w:r w:rsidR="0DDD1789" w:rsidRPr="66CCA773">
              <w:rPr>
                <w:rFonts w:asciiTheme="majorHAnsi" w:hAnsiTheme="majorHAnsi" w:cstheme="majorBidi"/>
                <w:color w:val="000000" w:themeColor="text1"/>
              </w:rPr>
              <w:t xml:space="preserve">(Plan Opérationnel Provincial et national du P-DDRCS, mise en place et organisation des </w:t>
            </w:r>
            <w:r w:rsidR="0182CFC7" w:rsidRPr="66CCA773">
              <w:rPr>
                <w:rFonts w:asciiTheme="majorHAnsi" w:hAnsiTheme="majorHAnsi" w:cstheme="majorBidi"/>
                <w:color w:val="000000" w:themeColor="text1"/>
              </w:rPr>
              <w:t>réunions du comité de pilotage, vulgarisation du processus de démobilisation et désarmement et réinsertion communau</w:t>
            </w:r>
            <w:r w:rsidR="4228385C" w:rsidRPr="66CCA773">
              <w:rPr>
                <w:rFonts w:asciiTheme="majorHAnsi" w:hAnsiTheme="majorHAnsi" w:cstheme="majorBidi"/>
                <w:color w:val="000000" w:themeColor="text1"/>
              </w:rPr>
              <w:t>taire et actualisation du plan provincial de communication du P-DDRCS, etc)</w:t>
            </w:r>
            <w:r w:rsidR="77080355" w:rsidRPr="007818CC">
              <w:rPr>
                <w:rFonts w:asciiTheme="majorHAnsi" w:hAnsiTheme="majorHAnsi" w:cstheme="majorBidi"/>
                <w:color w:val="000000"/>
                <w:kern w:val="2"/>
                <w14:ligatures w14:val="standardContextual"/>
              </w:rPr>
              <w:t>.</w:t>
            </w:r>
            <w:r w:rsidR="0FD13C62" w:rsidRPr="007818CC">
              <w:rPr>
                <w:rFonts w:asciiTheme="majorHAnsi" w:hAnsiTheme="majorHAnsi" w:cstheme="majorBidi"/>
                <w:color w:val="000000"/>
                <w:kern w:val="2"/>
                <w14:ligatures w14:val="standardContextual"/>
              </w:rPr>
              <w:t xml:space="preserve"> </w:t>
            </w:r>
            <w:r w:rsidR="73D09817" w:rsidRPr="007818CC">
              <w:rPr>
                <w:rFonts w:asciiTheme="majorHAnsi" w:hAnsiTheme="majorHAnsi" w:cstheme="majorBidi"/>
                <w:color w:val="000000"/>
                <w:kern w:val="2"/>
                <w14:ligatures w14:val="standardContextual"/>
              </w:rPr>
              <w:t xml:space="preserve">C’est ainsi qu’en </w:t>
            </w:r>
            <w:r w:rsidR="0FD13C62" w:rsidRPr="007818CC">
              <w:rPr>
                <w:rFonts w:asciiTheme="majorHAnsi" w:hAnsiTheme="majorHAnsi" w:cstheme="majorBidi"/>
                <w:color w:val="000000"/>
                <w:kern w:val="2"/>
                <w14:ligatures w14:val="standardContextual"/>
              </w:rPr>
              <w:t>a</w:t>
            </w:r>
            <w:r w:rsidR="73D09817" w:rsidRPr="007818CC">
              <w:rPr>
                <w:rFonts w:asciiTheme="majorHAnsi" w:hAnsiTheme="majorHAnsi" w:cstheme="majorBidi"/>
                <w:color w:val="000000"/>
                <w:kern w:val="2"/>
                <w14:ligatures w14:val="standardContextual"/>
              </w:rPr>
              <w:t xml:space="preserve">oût et </w:t>
            </w:r>
            <w:r w:rsidR="0FD13C62" w:rsidRPr="007818CC">
              <w:rPr>
                <w:rFonts w:asciiTheme="majorHAnsi" w:hAnsiTheme="majorHAnsi" w:cstheme="majorBidi"/>
                <w:color w:val="000000"/>
                <w:kern w:val="2"/>
                <w14:ligatures w14:val="standardContextual"/>
              </w:rPr>
              <w:t>s</w:t>
            </w:r>
            <w:r w:rsidR="73D09817" w:rsidRPr="007818CC">
              <w:rPr>
                <w:rFonts w:asciiTheme="majorHAnsi" w:hAnsiTheme="majorHAnsi" w:cstheme="majorBidi"/>
                <w:color w:val="000000"/>
                <w:kern w:val="2"/>
                <w14:ligatures w14:val="standardContextual"/>
              </w:rPr>
              <w:t>eptembre 2024</w:t>
            </w:r>
            <w:r w:rsidR="0FD13C62" w:rsidRPr="007818CC">
              <w:rPr>
                <w:rFonts w:asciiTheme="majorHAnsi" w:hAnsiTheme="majorHAnsi" w:cstheme="majorBidi"/>
                <w:color w:val="000000"/>
                <w:kern w:val="2"/>
                <w14:ligatures w14:val="standardContextual"/>
              </w:rPr>
              <w:t>,</w:t>
            </w:r>
            <w:r w:rsidR="73D09817" w:rsidRPr="007818CC">
              <w:rPr>
                <w:rFonts w:asciiTheme="majorHAnsi" w:hAnsiTheme="majorHAnsi" w:cstheme="majorBidi"/>
                <w:color w:val="000000"/>
                <w:kern w:val="2"/>
                <w14:ligatures w14:val="standardContextual"/>
              </w:rPr>
              <w:t xml:space="preserve"> deux dialogues communautaires</w:t>
            </w:r>
            <w:r w:rsidR="1B3F3F21" w:rsidRPr="66CCA773">
              <w:rPr>
                <w:rFonts w:asciiTheme="majorHAnsi" w:hAnsiTheme="majorHAnsi" w:cstheme="majorBidi"/>
                <w:color w:val="000000"/>
                <w:kern w:val="2"/>
                <w14:ligatures w14:val="standardContextual"/>
              </w:rPr>
              <w:t xml:space="preserve"> ayant comme thèmes la résolution des conflits des limites</w:t>
            </w:r>
            <w:r w:rsidR="24C7306A" w:rsidRPr="66CCA773">
              <w:rPr>
                <w:rFonts w:asciiTheme="majorHAnsi" w:hAnsiTheme="majorHAnsi" w:cstheme="majorBidi"/>
                <w:color w:val="000000"/>
                <w:kern w:val="2"/>
                <w14:ligatures w14:val="standardContextual"/>
              </w:rPr>
              <w:t>, cohésion sociale</w:t>
            </w:r>
            <w:r w:rsidR="1B3F3F21" w:rsidRPr="66CCA773">
              <w:rPr>
                <w:rFonts w:asciiTheme="majorHAnsi" w:hAnsiTheme="majorHAnsi" w:cstheme="majorBidi"/>
                <w:color w:val="000000"/>
                <w:kern w:val="2"/>
                <w14:ligatures w14:val="standardContextual"/>
              </w:rPr>
              <w:t xml:space="preserve"> entre l</w:t>
            </w:r>
            <w:r w:rsidR="4CD3655C" w:rsidRPr="66CCA773">
              <w:rPr>
                <w:rFonts w:asciiTheme="majorHAnsi" w:hAnsiTheme="majorHAnsi" w:cstheme="majorBidi"/>
                <w:color w:val="000000"/>
                <w:kern w:val="2"/>
                <w14:ligatures w14:val="standardContextual"/>
              </w:rPr>
              <w:t>es chefferies de Walendu Bindi et Andisomas</w:t>
            </w:r>
            <w:r w:rsidR="1B3F3F21" w:rsidRPr="66CCA773">
              <w:rPr>
                <w:rFonts w:asciiTheme="majorHAnsi" w:hAnsiTheme="majorHAnsi" w:cstheme="majorBidi"/>
                <w:color w:val="000000"/>
                <w:kern w:val="2"/>
                <w14:ligatures w14:val="standardContextual"/>
              </w:rPr>
              <w:t xml:space="preserve"> et la cohabitation pacifique</w:t>
            </w:r>
            <w:r w:rsidR="73D09817" w:rsidRPr="007818CC">
              <w:rPr>
                <w:rFonts w:asciiTheme="majorHAnsi" w:hAnsiTheme="majorHAnsi" w:cstheme="majorBidi"/>
                <w:color w:val="000000"/>
                <w:kern w:val="2"/>
                <w14:ligatures w14:val="standardContextual"/>
              </w:rPr>
              <w:t xml:space="preserve"> ont été organisés</w:t>
            </w:r>
            <w:r w:rsidR="0475D07D" w:rsidRPr="007818CC">
              <w:rPr>
                <w:rFonts w:asciiTheme="majorHAnsi" w:hAnsiTheme="majorHAnsi" w:cstheme="majorBidi"/>
                <w:color w:val="000000"/>
                <w:kern w:val="2"/>
                <w14:ligatures w14:val="standardContextual"/>
              </w:rPr>
              <w:t xml:space="preserve"> par</w:t>
            </w:r>
            <w:r w:rsidR="6DAA09E4" w:rsidRPr="007818CC">
              <w:rPr>
                <w:rFonts w:asciiTheme="majorHAnsi" w:hAnsiTheme="majorHAnsi" w:cstheme="majorBidi"/>
                <w:color w:val="000000"/>
                <w:kern w:val="2"/>
                <w14:ligatures w14:val="standardContextual"/>
              </w:rPr>
              <w:t xml:space="preserve"> </w:t>
            </w:r>
            <w:r w:rsidR="3D50D7EE" w:rsidRPr="007818CC">
              <w:rPr>
                <w:rFonts w:asciiTheme="majorHAnsi" w:hAnsiTheme="majorHAnsi" w:cstheme="majorBidi"/>
                <w:color w:val="000000" w:themeColor="text1"/>
              </w:rPr>
              <w:t>l’</w:t>
            </w:r>
            <w:r w:rsidR="6DAA09E4" w:rsidRPr="007818CC">
              <w:rPr>
                <w:rFonts w:asciiTheme="majorHAnsi" w:hAnsiTheme="majorHAnsi" w:cstheme="majorBidi"/>
                <w:color w:val="000000"/>
                <w:kern w:val="2"/>
                <w14:ligatures w14:val="standardContextual"/>
              </w:rPr>
              <w:t>OIM en collaboration avec ses partenaires étatiques</w:t>
            </w:r>
            <w:r w:rsidR="73D09817" w:rsidRPr="007818CC">
              <w:rPr>
                <w:rFonts w:asciiTheme="majorHAnsi" w:hAnsiTheme="majorHAnsi" w:cstheme="majorBidi"/>
                <w:color w:val="000000"/>
                <w:kern w:val="2"/>
                <w14:ligatures w14:val="standardContextual"/>
              </w:rPr>
              <w:t xml:space="preserve"> dans la Chefferie des Andisoma regroupant les populati</w:t>
            </w:r>
            <w:r w:rsidR="5008D28F" w:rsidRPr="007818CC">
              <w:rPr>
                <w:rFonts w:asciiTheme="majorHAnsi" w:hAnsiTheme="majorHAnsi" w:cstheme="majorBidi"/>
                <w:color w:val="000000"/>
                <w:kern w:val="2"/>
                <w14:ligatures w14:val="standardContextual"/>
              </w:rPr>
              <w:t xml:space="preserve">ons voisines de Walendu Bindi et Andisoma </w:t>
            </w:r>
            <w:r w:rsidR="0E42E7A5" w:rsidRPr="007818CC">
              <w:rPr>
                <w:rFonts w:asciiTheme="majorHAnsi" w:hAnsiTheme="majorHAnsi" w:cstheme="majorBidi"/>
                <w:color w:val="000000"/>
                <w:kern w:val="2"/>
                <w14:ligatures w14:val="standardContextual"/>
              </w:rPr>
              <w:t xml:space="preserve">et </w:t>
            </w:r>
            <w:r w:rsidR="5008D28F" w:rsidRPr="007818CC">
              <w:rPr>
                <w:rFonts w:asciiTheme="majorHAnsi" w:hAnsiTheme="majorHAnsi" w:cstheme="majorBidi"/>
                <w:color w:val="000000"/>
                <w:kern w:val="2"/>
                <w14:ligatures w14:val="standardContextual"/>
              </w:rPr>
              <w:t>dans la chefferie de Babo</w:t>
            </w:r>
            <w:r w:rsidR="57EAA19A" w:rsidRPr="007818CC">
              <w:rPr>
                <w:rFonts w:asciiTheme="majorHAnsi" w:hAnsiTheme="majorHAnsi" w:cstheme="majorBidi"/>
                <w:color w:val="000000"/>
                <w:kern w:val="2"/>
                <w14:ligatures w14:val="standardContextual"/>
              </w:rPr>
              <w:t>a Bokoe regroupant les populations de Babelebe et Bahema Irumu sous l’égide de l’Administrate</w:t>
            </w:r>
            <w:r w:rsidR="07B2A786" w:rsidRPr="007818CC">
              <w:rPr>
                <w:rFonts w:asciiTheme="majorHAnsi" w:hAnsiTheme="majorHAnsi" w:cstheme="majorBidi"/>
                <w:color w:val="000000"/>
                <w:kern w:val="2"/>
                <w14:ligatures w14:val="standardContextual"/>
              </w:rPr>
              <w:t xml:space="preserve">ur du Territoire d’Irumu. </w:t>
            </w:r>
          </w:p>
          <w:p w14:paraId="074F0E7C" w14:textId="639B55EA" w:rsidR="746512D0" w:rsidRPr="007818CC" w:rsidRDefault="746512D0" w:rsidP="746512D0">
            <w:pPr>
              <w:rPr>
                <w:rFonts w:asciiTheme="majorHAnsi" w:hAnsiTheme="majorHAnsi" w:cstheme="majorBidi"/>
                <w:color w:val="000000" w:themeColor="text1"/>
              </w:rPr>
            </w:pPr>
          </w:p>
          <w:p w14:paraId="5A1D1E55" w14:textId="232A184E" w:rsidR="00885B0C" w:rsidRPr="007818CC" w:rsidRDefault="2B4CEB79" w:rsidP="66CCA773">
            <w:pPr>
              <w:pStyle w:val="Paragraphedeliste"/>
              <w:spacing w:after="228" w:line="225" w:lineRule="auto"/>
              <w:ind w:right="14"/>
              <w:rPr>
                <w:rFonts w:asciiTheme="majorHAnsi" w:hAnsiTheme="majorHAnsi" w:cstheme="majorBidi"/>
                <w:color w:val="000000" w:themeColor="text1"/>
                <w:lang w:val="fr-FR"/>
              </w:rPr>
            </w:pPr>
            <w:r w:rsidRPr="007818CC">
              <w:rPr>
                <w:rFonts w:asciiTheme="majorHAnsi" w:hAnsiTheme="majorHAnsi" w:cstheme="majorBidi"/>
                <w:b/>
                <w:bCs/>
                <w:color w:val="000000"/>
                <w:kern w:val="2"/>
                <w:lang w:val="fr-FR"/>
                <w14:ligatures w14:val="standardContextual"/>
              </w:rPr>
              <w:t>Soutien aux structures communautaires</w:t>
            </w:r>
            <w:r w:rsidR="687ED8AA" w:rsidRPr="007818CC">
              <w:rPr>
                <w:rFonts w:asciiTheme="majorHAnsi" w:hAnsiTheme="majorHAnsi" w:cstheme="majorBidi"/>
                <w:b/>
                <w:bCs/>
                <w:color w:val="000000"/>
                <w:kern w:val="2"/>
                <w:lang w:val="fr-FR"/>
                <w14:ligatures w14:val="standardContextual"/>
              </w:rPr>
              <w:t xml:space="preserve"> </w:t>
            </w:r>
          </w:p>
          <w:p w14:paraId="1FDD8307" w14:textId="6C55D37F" w:rsidR="00885B0C" w:rsidRPr="007818CC" w:rsidRDefault="165C0F57" w:rsidP="007818CC">
            <w:pPr>
              <w:spacing w:after="228" w:line="225" w:lineRule="auto"/>
              <w:ind w:right="14"/>
              <w:rPr>
                <w:rFonts w:asciiTheme="majorHAnsi" w:hAnsiTheme="majorHAnsi" w:cstheme="majorBidi"/>
                <w:color w:val="000000"/>
                <w:kern w:val="2"/>
                <w14:ligatures w14:val="standardContextual"/>
              </w:rPr>
            </w:pPr>
            <w:r w:rsidRPr="007818CC">
              <w:rPr>
                <w:rFonts w:asciiTheme="majorHAnsi" w:hAnsiTheme="majorHAnsi" w:cstheme="majorBidi"/>
                <w:color w:val="000000"/>
                <w:kern w:val="2"/>
                <w14:ligatures w14:val="standardContextual"/>
              </w:rPr>
              <w:t xml:space="preserve">Les structures communautaires ayant été constituées continuent les activités de routines dans leurs chefferies respectives afin de </w:t>
            </w:r>
            <w:r w:rsidR="759918B2" w:rsidRPr="007818CC">
              <w:rPr>
                <w:rFonts w:asciiTheme="majorHAnsi" w:hAnsiTheme="majorHAnsi" w:cstheme="majorBidi"/>
                <w:color w:val="000000"/>
                <w:kern w:val="2"/>
                <w14:ligatures w14:val="standardContextual"/>
              </w:rPr>
              <w:t xml:space="preserve">pérenniser les acquis du projet. </w:t>
            </w:r>
          </w:p>
        </w:tc>
      </w:tr>
      <w:tr w:rsidR="00EB5BFF" w:rsidRPr="006E2782" w14:paraId="5623CAB5" w14:textId="77777777" w:rsidTr="350ED98C">
        <w:tc>
          <w:tcPr>
            <w:tcW w:w="11199" w:type="dxa"/>
            <w:shd w:val="clear" w:color="auto" w:fill="C6D9F1" w:themeFill="text2" w:themeFillTint="33"/>
          </w:tcPr>
          <w:p w14:paraId="513AC1A5" w14:textId="6217402C" w:rsidR="00852C85" w:rsidRPr="007818CC" w:rsidRDefault="00852C85" w:rsidP="00BA2A90">
            <w:pPr>
              <w:rPr>
                <w:rFonts w:asciiTheme="majorHAnsi" w:hAnsiTheme="majorHAnsi" w:cstheme="majorHAnsi"/>
                <w:szCs w:val="22"/>
              </w:rPr>
            </w:pPr>
            <w:r w:rsidRPr="007818CC">
              <w:rPr>
                <w:rFonts w:asciiTheme="majorHAnsi" w:hAnsiTheme="majorHAnsi" w:cstheme="majorHAnsi"/>
                <w:b/>
                <w:szCs w:val="22"/>
              </w:rPr>
              <w:t xml:space="preserve">Produit 1.2 : </w:t>
            </w:r>
            <w:r w:rsidR="00077C0C" w:rsidRPr="007818CC">
              <w:rPr>
                <w:rFonts w:asciiTheme="majorHAnsi" w:hAnsiTheme="majorHAnsi" w:cstheme="majorHAnsi"/>
                <w:b/>
                <w:szCs w:val="22"/>
              </w:rPr>
              <w:t>Le plan de communication du projet et du processus DDR est formulé et fonctionnel et des campagnes de sensibilisation communautaires ciblées pour une coexistence pacifique sont mises en œuvre.</w:t>
            </w:r>
          </w:p>
        </w:tc>
      </w:tr>
      <w:tr w:rsidR="00EB5BFF" w:rsidRPr="006E2782" w14:paraId="2B78EC4A" w14:textId="77777777" w:rsidTr="350ED98C">
        <w:trPr>
          <w:trHeight w:val="2280"/>
        </w:trPr>
        <w:tc>
          <w:tcPr>
            <w:tcW w:w="11199" w:type="dxa"/>
          </w:tcPr>
          <w:p w14:paraId="6E966330" w14:textId="36F4AD35" w:rsidR="001C20A6" w:rsidRPr="007818CC" w:rsidRDefault="001C20A6" w:rsidP="001C20A6">
            <w:pPr>
              <w:autoSpaceDE w:val="0"/>
              <w:autoSpaceDN w:val="0"/>
              <w:adjustRightInd w:val="0"/>
              <w:rPr>
                <w:rFonts w:asciiTheme="majorHAnsi" w:hAnsiTheme="majorHAnsi" w:cstheme="majorHAnsi"/>
                <w:b/>
                <w:bCs/>
                <w:szCs w:val="22"/>
              </w:rPr>
            </w:pPr>
            <w:r w:rsidRPr="350ED98C">
              <w:rPr>
                <w:rFonts w:asciiTheme="majorHAnsi" w:hAnsiTheme="majorHAnsi" w:cstheme="majorBidi"/>
                <w:b/>
                <w:bCs/>
              </w:rPr>
              <w:t xml:space="preserve"> Nord Kivu</w:t>
            </w:r>
          </w:p>
          <w:p w14:paraId="1A680C18" w14:textId="77777777" w:rsidR="001C20A6" w:rsidRPr="000A1F33" w:rsidRDefault="001C20A6" w:rsidP="000A1F33">
            <w:pPr>
              <w:spacing w:after="228" w:line="225" w:lineRule="auto"/>
              <w:ind w:right="14"/>
              <w:rPr>
                <w:rFonts w:asciiTheme="majorHAnsi" w:hAnsiTheme="majorHAnsi" w:cstheme="majorBidi"/>
                <w:color w:val="000000"/>
                <w:kern w:val="2"/>
                <w14:ligatures w14:val="standardContextual"/>
              </w:rPr>
            </w:pPr>
            <w:r w:rsidRPr="000A1F33">
              <w:rPr>
                <w:rFonts w:asciiTheme="majorHAnsi" w:hAnsiTheme="majorHAnsi" w:cstheme="majorBidi"/>
                <w:color w:val="000000"/>
                <w:kern w:val="2"/>
                <w14:ligatures w14:val="standardContextual"/>
              </w:rPr>
              <w:t xml:space="preserve">En janvier 2024, deux ateliers de travail ont été organisés à Beni pour la conceptualisation de la stratégie de communication ayant réuni près de 79 personnes dont 25 femmes constituées des leaders communautaires, les acteurs de la société civile, les groupes dynamiques de jeunes et femmes de la communauté, les autorités de base ainsi que les acteurs de développement au niveau des villages. L’objectif de cet atelier était de produire les axes stratégiques de la communication au regard des enjeux du projet dans la zone de Beni. </w:t>
            </w:r>
          </w:p>
          <w:p w14:paraId="24A4BEAD" w14:textId="77777777" w:rsidR="001C20A6" w:rsidRPr="000A1F33" w:rsidRDefault="001C20A6" w:rsidP="000A1F33">
            <w:pPr>
              <w:spacing w:after="228" w:line="225" w:lineRule="auto"/>
              <w:ind w:right="14"/>
              <w:rPr>
                <w:rFonts w:asciiTheme="majorHAnsi" w:hAnsiTheme="majorHAnsi" w:cstheme="majorBidi"/>
                <w:color w:val="000000"/>
                <w:kern w:val="2"/>
                <w14:ligatures w14:val="standardContextual"/>
              </w:rPr>
            </w:pPr>
            <w:r w:rsidRPr="000A1F33">
              <w:rPr>
                <w:rFonts w:asciiTheme="majorHAnsi" w:hAnsiTheme="majorHAnsi" w:cstheme="majorBidi"/>
                <w:color w:val="000000"/>
                <w:kern w:val="2"/>
                <w14:ligatures w14:val="standardContextual"/>
              </w:rPr>
              <w:t xml:space="preserve">A l’issu de l’atelier, les résultats des travaux de l’atelier ont été présentés et la stratégie de communication à base communautaire élaborée a également été adoptée et validée par tous les participants. </w:t>
            </w:r>
          </w:p>
          <w:p w14:paraId="0606E3D3" w14:textId="5F33B109" w:rsidR="0060352F" w:rsidRPr="000A1F33" w:rsidRDefault="001C20A6" w:rsidP="000A1F33">
            <w:pPr>
              <w:spacing w:after="228" w:line="225" w:lineRule="auto"/>
              <w:ind w:right="14"/>
              <w:rPr>
                <w:rFonts w:asciiTheme="majorHAnsi" w:hAnsiTheme="majorHAnsi" w:cstheme="majorBidi"/>
                <w:color w:val="000000"/>
                <w:kern w:val="2"/>
                <w14:ligatures w14:val="standardContextual"/>
              </w:rPr>
            </w:pPr>
            <w:r w:rsidRPr="000A1F33">
              <w:rPr>
                <w:rFonts w:asciiTheme="majorHAnsi" w:hAnsiTheme="majorHAnsi" w:cstheme="majorBidi"/>
                <w:color w:val="000000"/>
                <w:kern w:val="2"/>
                <w14:ligatures w14:val="standardContextual"/>
              </w:rPr>
              <w:t>Ensuite, une évaluation institutionnelle des radios communautaires de la zone du projet a été réalisée pour sélectionner de manière objective les radios communautaires potentiellement viables et fiables pour un éventuel partenariat pour la diffusion des programmes radios du projet dans toute la zone du projet. Au terme de l’évaluation, 7 radios communautaires ont été sélectionnées sur un total de 20 radios soumises à ladite évaluation et un accord de collaboration a été signé. Ci-dessous le tableau reprenant les noms des radios :</w:t>
            </w:r>
          </w:p>
          <w:tbl>
            <w:tblPr>
              <w:tblStyle w:val="Grilledutableau"/>
              <w:tblW w:w="0" w:type="auto"/>
              <w:tblLayout w:type="fixed"/>
              <w:tblLook w:val="04A0" w:firstRow="1" w:lastRow="0" w:firstColumn="1" w:lastColumn="0" w:noHBand="0" w:noVBand="1"/>
            </w:tblPr>
            <w:tblGrid>
              <w:gridCol w:w="637"/>
              <w:gridCol w:w="2794"/>
              <w:gridCol w:w="1295"/>
              <w:gridCol w:w="1374"/>
              <w:gridCol w:w="1727"/>
              <w:gridCol w:w="3136"/>
            </w:tblGrid>
            <w:tr w:rsidR="001C20A6" w14:paraId="7B6945A7" w14:textId="77777777" w:rsidTr="00B50DDD">
              <w:trPr>
                <w:trHeight w:val="300"/>
              </w:trPr>
              <w:tc>
                <w:tcPr>
                  <w:tcW w:w="637" w:type="dxa"/>
                  <w:tcBorders>
                    <w:top w:val="single" w:sz="8" w:space="0" w:color="auto"/>
                    <w:left w:val="single" w:sz="8" w:space="0" w:color="auto"/>
                    <w:bottom w:val="single" w:sz="8" w:space="0" w:color="auto"/>
                    <w:right w:val="single" w:sz="8" w:space="0" w:color="auto"/>
                  </w:tcBorders>
                  <w:tcMar>
                    <w:left w:w="108" w:type="dxa"/>
                    <w:right w:w="108" w:type="dxa"/>
                  </w:tcMar>
                </w:tcPr>
                <w:p w14:paraId="5280D57E" w14:textId="77777777" w:rsidR="001C20A6" w:rsidRPr="000A1F33" w:rsidRDefault="001C20A6" w:rsidP="001C20A6">
                  <w:pPr>
                    <w:spacing w:after="200" w:line="276" w:lineRule="auto"/>
                    <w:rPr>
                      <w:rFonts w:ascii="Calibri" w:eastAsia="Gill Sans MT" w:hAnsi="Calibri" w:cs="Calibri"/>
                      <w:b/>
                      <w:bCs/>
                      <w:sz w:val="18"/>
                      <w:szCs w:val="18"/>
                      <w:lang w:val="fr-CA"/>
                    </w:rPr>
                  </w:pPr>
                  <w:r w:rsidRPr="000A1F33">
                    <w:rPr>
                      <w:rFonts w:ascii="Calibri" w:eastAsia="Gill Sans MT" w:hAnsi="Calibri" w:cs="Calibri"/>
                      <w:b/>
                      <w:bCs/>
                      <w:sz w:val="18"/>
                      <w:szCs w:val="18"/>
                      <w:lang w:val="fr-CA"/>
                    </w:rPr>
                    <w:t>N°</w:t>
                  </w:r>
                </w:p>
              </w:tc>
              <w:tc>
                <w:tcPr>
                  <w:tcW w:w="2794" w:type="dxa"/>
                  <w:tcBorders>
                    <w:top w:val="single" w:sz="8" w:space="0" w:color="auto"/>
                    <w:left w:val="single" w:sz="8" w:space="0" w:color="auto"/>
                    <w:bottom w:val="single" w:sz="8" w:space="0" w:color="auto"/>
                    <w:right w:val="single" w:sz="8" w:space="0" w:color="auto"/>
                  </w:tcBorders>
                  <w:tcMar>
                    <w:left w:w="108" w:type="dxa"/>
                    <w:right w:w="108" w:type="dxa"/>
                  </w:tcMar>
                </w:tcPr>
                <w:p w14:paraId="338B1379" w14:textId="77777777" w:rsidR="001C20A6" w:rsidRPr="000A1F33" w:rsidRDefault="001C20A6" w:rsidP="001C20A6">
                  <w:pPr>
                    <w:spacing w:after="200" w:line="276" w:lineRule="auto"/>
                    <w:rPr>
                      <w:rFonts w:ascii="Calibri" w:eastAsia="Gill Sans MT" w:hAnsi="Calibri" w:cs="Calibri"/>
                      <w:b/>
                      <w:bCs/>
                      <w:sz w:val="18"/>
                      <w:szCs w:val="18"/>
                      <w:lang w:val="fr-CA"/>
                    </w:rPr>
                  </w:pPr>
                  <w:r w:rsidRPr="000A1F33">
                    <w:rPr>
                      <w:rFonts w:ascii="Calibri" w:eastAsia="Gill Sans MT" w:hAnsi="Calibri" w:cs="Calibri"/>
                      <w:b/>
                      <w:bCs/>
                      <w:sz w:val="18"/>
                      <w:szCs w:val="18"/>
                      <w:lang w:val="fr-CA"/>
                    </w:rPr>
                    <w:t>Radios communautaires retenues</w:t>
                  </w:r>
                </w:p>
              </w:tc>
              <w:tc>
                <w:tcPr>
                  <w:tcW w:w="1295" w:type="dxa"/>
                  <w:tcBorders>
                    <w:top w:val="single" w:sz="8" w:space="0" w:color="auto"/>
                    <w:left w:val="single" w:sz="8" w:space="0" w:color="auto"/>
                    <w:bottom w:val="single" w:sz="8" w:space="0" w:color="auto"/>
                    <w:right w:val="single" w:sz="8" w:space="0" w:color="auto"/>
                  </w:tcBorders>
                  <w:tcMar>
                    <w:left w:w="108" w:type="dxa"/>
                    <w:right w:w="108" w:type="dxa"/>
                  </w:tcMar>
                </w:tcPr>
                <w:p w14:paraId="7976D47B" w14:textId="77777777" w:rsidR="001C20A6" w:rsidRPr="000A1F33" w:rsidRDefault="001C20A6" w:rsidP="001C20A6">
                  <w:pPr>
                    <w:spacing w:after="200" w:line="276" w:lineRule="auto"/>
                    <w:rPr>
                      <w:rFonts w:ascii="Calibri" w:eastAsia="Gill Sans MT" w:hAnsi="Calibri" w:cs="Calibri"/>
                      <w:b/>
                      <w:bCs/>
                      <w:sz w:val="18"/>
                      <w:szCs w:val="18"/>
                      <w:lang w:val="fr-CA"/>
                    </w:rPr>
                  </w:pPr>
                  <w:r w:rsidRPr="000A1F33">
                    <w:rPr>
                      <w:rFonts w:ascii="Calibri" w:eastAsia="Gill Sans MT" w:hAnsi="Calibri" w:cs="Calibri"/>
                      <w:b/>
                      <w:bCs/>
                      <w:sz w:val="18"/>
                      <w:szCs w:val="18"/>
                      <w:lang w:val="fr-CA"/>
                    </w:rPr>
                    <w:t>Localisation</w:t>
                  </w:r>
                </w:p>
              </w:tc>
              <w:tc>
                <w:tcPr>
                  <w:tcW w:w="13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C2767B" w14:textId="77777777" w:rsidR="001C20A6" w:rsidRPr="000A1F33" w:rsidRDefault="001C20A6" w:rsidP="001C20A6">
                  <w:pPr>
                    <w:spacing w:after="200" w:line="276" w:lineRule="auto"/>
                    <w:rPr>
                      <w:rFonts w:ascii="Calibri" w:eastAsia="Gill Sans MT" w:hAnsi="Calibri" w:cs="Calibri"/>
                      <w:b/>
                      <w:bCs/>
                      <w:sz w:val="18"/>
                      <w:szCs w:val="18"/>
                      <w:lang w:val="fr-CA"/>
                    </w:rPr>
                  </w:pPr>
                  <w:r w:rsidRPr="000A1F33">
                    <w:rPr>
                      <w:rFonts w:ascii="Calibri" w:eastAsia="Gill Sans MT" w:hAnsi="Calibri" w:cs="Calibri"/>
                      <w:b/>
                      <w:bCs/>
                      <w:sz w:val="18"/>
                      <w:szCs w:val="18"/>
                      <w:lang w:val="fr-CA"/>
                    </w:rPr>
                    <w:t>Fréquence FM</w:t>
                  </w:r>
                </w:p>
              </w:tc>
              <w:tc>
                <w:tcPr>
                  <w:tcW w:w="17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483A01" w14:textId="77777777" w:rsidR="001C20A6" w:rsidRPr="000A1F33" w:rsidRDefault="001C20A6" w:rsidP="001C20A6">
                  <w:pPr>
                    <w:spacing w:after="200" w:line="276" w:lineRule="auto"/>
                    <w:rPr>
                      <w:rFonts w:ascii="Calibri" w:eastAsia="Gill Sans MT" w:hAnsi="Calibri" w:cs="Calibri"/>
                      <w:b/>
                      <w:bCs/>
                      <w:sz w:val="18"/>
                      <w:szCs w:val="18"/>
                      <w:lang w:val="fr-CA"/>
                    </w:rPr>
                  </w:pPr>
                  <w:r w:rsidRPr="000A1F33">
                    <w:rPr>
                      <w:rFonts w:ascii="Calibri" w:eastAsia="Gill Sans MT" w:hAnsi="Calibri" w:cs="Calibri"/>
                      <w:b/>
                      <w:bCs/>
                      <w:sz w:val="18"/>
                      <w:szCs w:val="18"/>
                      <w:lang w:val="fr-CA"/>
                    </w:rPr>
                    <w:t xml:space="preserve">Puissance Émetteur </w:t>
                  </w:r>
                </w:p>
              </w:tc>
              <w:tc>
                <w:tcPr>
                  <w:tcW w:w="31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E612BB" w14:textId="77777777" w:rsidR="001C20A6" w:rsidRPr="000A1F33" w:rsidRDefault="001C20A6" w:rsidP="001C20A6">
                  <w:pPr>
                    <w:spacing w:after="200" w:line="276" w:lineRule="auto"/>
                    <w:rPr>
                      <w:rFonts w:ascii="Calibri" w:eastAsia="Gill Sans MT" w:hAnsi="Calibri" w:cs="Calibri"/>
                      <w:b/>
                      <w:bCs/>
                      <w:sz w:val="18"/>
                      <w:szCs w:val="18"/>
                      <w:lang w:val="fr-CA"/>
                    </w:rPr>
                  </w:pPr>
                  <w:r w:rsidRPr="000A1F33">
                    <w:rPr>
                      <w:rFonts w:ascii="Calibri" w:eastAsia="Gill Sans MT" w:hAnsi="Calibri" w:cs="Calibri"/>
                      <w:b/>
                      <w:bCs/>
                      <w:sz w:val="18"/>
                      <w:szCs w:val="18"/>
                      <w:lang w:val="fr-CA"/>
                    </w:rPr>
                    <w:t>Zones de Couverture</w:t>
                  </w:r>
                </w:p>
              </w:tc>
            </w:tr>
            <w:tr w:rsidR="001C20A6" w14:paraId="46B65FB6" w14:textId="77777777" w:rsidTr="00B50DDD">
              <w:trPr>
                <w:trHeight w:val="300"/>
              </w:trPr>
              <w:tc>
                <w:tcPr>
                  <w:tcW w:w="637" w:type="dxa"/>
                  <w:tcBorders>
                    <w:top w:val="single" w:sz="8" w:space="0" w:color="auto"/>
                    <w:left w:val="single" w:sz="8" w:space="0" w:color="auto"/>
                    <w:bottom w:val="single" w:sz="8" w:space="0" w:color="auto"/>
                    <w:right w:val="single" w:sz="8" w:space="0" w:color="auto"/>
                  </w:tcBorders>
                  <w:tcMar>
                    <w:left w:w="108" w:type="dxa"/>
                    <w:right w:w="108" w:type="dxa"/>
                  </w:tcMar>
                </w:tcPr>
                <w:p w14:paraId="10A220F1"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1</w:t>
                  </w:r>
                </w:p>
              </w:tc>
              <w:tc>
                <w:tcPr>
                  <w:tcW w:w="2794" w:type="dxa"/>
                  <w:tcBorders>
                    <w:top w:val="single" w:sz="8" w:space="0" w:color="auto"/>
                    <w:left w:val="single" w:sz="8" w:space="0" w:color="auto"/>
                    <w:bottom w:val="single" w:sz="8" w:space="0" w:color="auto"/>
                    <w:right w:val="single" w:sz="8" w:space="0" w:color="auto"/>
                  </w:tcBorders>
                  <w:tcMar>
                    <w:left w:w="108" w:type="dxa"/>
                    <w:right w:w="108" w:type="dxa"/>
                  </w:tcMar>
                </w:tcPr>
                <w:p w14:paraId="36D66809"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Radio Télé Espoir de Mangina</w:t>
                  </w:r>
                </w:p>
              </w:tc>
              <w:tc>
                <w:tcPr>
                  <w:tcW w:w="1295" w:type="dxa"/>
                  <w:tcBorders>
                    <w:top w:val="single" w:sz="8" w:space="0" w:color="auto"/>
                    <w:left w:val="single" w:sz="8" w:space="0" w:color="auto"/>
                    <w:bottom w:val="single" w:sz="8" w:space="0" w:color="auto"/>
                    <w:right w:val="single" w:sz="8" w:space="0" w:color="auto"/>
                  </w:tcBorders>
                  <w:tcMar>
                    <w:left w:w="108" w:type="dxa"/>
                    <w:right w:w="108" w:type="dxa"/>
                  </w:tcMar>
                </w:tcPr>
                <w:p w14:paraId="5A61FABC"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 xml:space="preserve">MANGINA </w:t>
                  </w:r>
                </w:p>
              </w:tc>
              <w:tc>
                <w:tcPr>
                  <w:tcW w:w="1374" w:type="dxa"/>
                  <w:tcBorders>
                    <w:top w:val="single" w:sz="8" w:space="0" w:color="auto"/>
                    <w:left w:val="single" w:sz="8" w:space="0" w:color="auto"/>
                    <w:bottom w:val="single" w:sz="8" w:space="0" w:color="auto"/>
                    <w:right w:val="single" w:sz="8" w:space="0" w:color="auto"/>
                  </w:tcBorders>
                  <w:tcMar>
                    <w:left w:w="108" w:type="dxa"/>
                    <w:right w:w="108" w:type="dxa"/>
                  </w:tcMar>
                </w:tcPr>
                <w:p w14:paraId="7BDCD37D"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91.6 Mhz</w:t>
                  </w:r>
                </w:p>
              </w:tc>
              <w:tc>
                <w:tcPr>
                  <w:tcW w:w="1727" w:type="dxa"/>
                  <w:tcBorders>
                    <w:top w:val="single" w:sz="8" w:space="0" w:color="auto"/>
                    <w:left w:val="single" w:sz="8" w:space="0" w:color="auto"/>
                    <w:bottom w:val="single" w:sz="8" w:space="0" w:color="auto"/>
                    <w:right w:val="single" w:sz="8" w:space="0" w:color="auto"/>
                  </w:tcBorders>
                  <w:tcMar>
                    <w:left w:w="108" w:type="dxa"/>
                    <w:right w:w="108" w:type="dxa"/>
                  </w:tcMar>
                </w:tcPr>
                <w:p w14:paraId="61AA5067"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 xml:space="preserve">600 watts </w:t>
                  </w:r>
                </w:p>
              </w:tc>
              <w:tc>
                <w:tcPr>
                  <w:tcW w:w="3136" w:type="dxa"/>
                  <w:tcBorders>
                    <w:top w:val="single" w:sz="8" w:space="0" w:color="auto"/>
                    <w:left w:val="single" w:sz="8" w:space="0" w:color="auto"/>
                    <w:bottom w:val="single" w:sz="8" w:space="0" w:color="auto"/>
                    <w:right w:val="single" w:sz="8" w:space="0" w:color="auto"/>
                  </w:tcBorders>
                  <w:tcMar>
                    <w:left w:w="108" w:type="dxa"/>
                    <w:right w:w="108" w:type="dxa"/>
                  </w:tcMar>
                </w:tcPr>
                <w:p w14:paraId="5DDB7222"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 xml:space="preserve">300km vol d’oiseau </w:t>
                  </w:r>
                </w:p>
              </w:tc>
            </w:tr>
            <w:tr w:rsidR="001C20A6" w14:paraId="2A05EC04" w14:textId="77777777" w:rsidTr="00B50DDD">
              <w:trPr>
                <w:trHeight w:val="300"/>
              </w:trPr>
              <w:tc>
                <w:tcPr>
                  <w:tcW w:w="637" w:type="dxa"/>
                  <w:tcBorders>
                    <w:top w:val="single" w:sz="8" w:space="0" w:color="auto"/>
                    <w:left w:val="single" w:sz="8" w:space="0" w:color="auto"/>
                    <w:bottom w:val="single" w:sz="8" w:space="0" w:color="auto"/>
                    <w:right w:val="single" w:sz="8" w:space="0" w:color="auto"/>
                  </w:tcBorders>
                  <w:tcMar>
                    <w:left w:w="108" w:type="dxa"/>
                    <w:right w:w="108" w:type="dxa"/>
                  </w:tcMar>
                </w:tcPr>
                <w:p w14:paraId="5D82AF65"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2</w:t>
                  </w:r>
                </w:p>
              </w:tc>
              <w:tc>
                <w:tcPr>
                  <w:tcW w:w="2794" w:type="dxa"/>
                  <w:tcBorders>
                    <w:top w:val="single" w:sz="8" w:space="0" w:color="auto"/>
                    <w:left w:val="single" w:sz="8" w:space="0" w:color="auto"/>
                    <w:bottom w:val="single" w:sz="8" w:space="0" w:color="auto"/>
                    <w:right w:val="single" w:sz="8" w:space="0" w:color="auto"/>
                  </w:tcBorders>
                  <w:tcMar>
                    <w:left w:w="108" w:type="dxa"/>
                    <w:right w:w="108" w:type="dxa"/>
                  </w:tcMar>
                </w:tcPr>
                <w:p w14:paraId="798F8D34"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 xml:space="preserve">Radio Télé Unité Beni </w:t>
                  </w:r>
                </w:p>
              </w:tc>
              <w:tc>
                <w:tcPr>
                  <w:tcW w:w="1295" w:type="dxa"/>
                  <w:tcBorders>
                    <w:top w:val="single" w:sz="8" w:space="0" w:color="auto"/>
                    <w:left w:val="single" w:sz="8" w:space="0" w:color="auto"/>
                    <w:bottom w:val="single" w:sz="8" w:space="0" w:color="auto"/>
                    <w:right w:val="single" w:sz="8" w:space="0" w:color="auto"/>
                  </w:tcBorders>
                  <w:tcMar>
                    <w:left w:w="108" w:type="dxa"/>
                    <w:right w:w="108" w:type="dxa"/>
                  </w:tcMar>
                </w:tcPr>
                <w:p w14:paraId="13290A17"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 xml:space="preserve">BENI VILLE </w:t>
                  </w:r>
                </w:p>
              </w:tc>
              <w:tc>
                <w:tcPr>
                  <w:tcW w:w="1374" w:type="dxa"/>
                  <w:tcBorders>
                    <w:top w:val="single" w:sz="8" w:space="0" w:color="auto"/>
                    <w:left w:val="single" w:sz="8" w:space="0" w:color="auto"/>
                    <w:bottom w:val="single" w:sz="8" w:space="0" w:color="auto"/>
                    <w:right w:val="single" w:sz="8" w:space="0" w:color="auto"/>
                  </w:tcBorders>
                  <w:tcMar>
                    <w:left w:w="108" w:type="dxa"/>
                    <w:right w:w="108" w:type="dxa"/>
                  </w:tcMar>
                </w:tcPr>
                <w:p w14:paraId="2874D41F"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96.0 Mhz</w:t>
                  </w:r>
                </w:p>
              </w:tc>
              <w:tc>
                <w:tcPr>
                  <w:tcW w:w="1727" w:type="dxa"/>
                  <w:tcBorders>
                    <w:top w:val="single" w:sz="8" w:space="0" w:color="auto"/>
                    <w:left w:val="single" w:sz="8" w:space="0" w:color="auto"/>
                    <w:bottom w:val="single" w:sz="8" w:space="0" w:color="auto"/>
                    <w:right w:val="single" w:sz="8" w:space="0" w:color="auto"/>
                  </w:tcBorders>
                  <w:tcMar>
                    <w:left w:w="108" w:type="dxa"/>
                    <w:right w:w="108" w:type="dxa"/>
                  </w:tcMar>
                </w:tcPr>
                <w:p w14:paraId="24FA72D8"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600 watts</w:t>
                  </w:r>
                </w:p>
              </w:tc>
              <w:tc>
                <w:tcPr>
                  <w:tcW w:w="3136" w:type="dxa"/>
                  <w:tcBorders>
                    <w:top w:val="single" w:sz="8" w:space="0" w:color="auto"/>
                    <w:left w:val="single" w:sz="8" w:space="0" w:color="auto"/>
                    <w:bottom w:val="single" w:sz="8" w:space="0" w:color="auto"/>
                    <w:right w:val="single" w:sz="8" w:space="0" w:color="auto"/>
                  </w:tcBorders>
                  <w:tcMar>
                    <w:left w:w="108" w:type="dxa"/>
                    <w:right w:w="108" w:type="dxa"/>
                  </w:tcMar>
                </w:tcPr>
                <w:p w14:paraId="37148A2F"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Beni ville et terr. Lubero, Ituri (Mambasa, Irumu, Komanda, Nyanya)</w:t>
                  </w:r>
                </w:p>
              </w:tc>
            </w:tr>
            <w:tr w:rsidR="001C20A6" w14:paraId="54957535" w14:textId="77777777" w:rsidTr="00B50DDD">
              <w:trPr>
                <w:trHeight w:val="300"/>
              </w:trPr>
              <w:tc>
                <w:tcPr>
                  <w:tcW w:w="637" w:type="dxa"/>
                  <w:tcBorders>
                    <w:top w:val="single" w:sz="8" w:space="0" w:color="auto"/>
                    <w:left w:val="single" w:sz="8" w:space="0" w:color="auto"/>
                    <w:bottom w:val="single" w:sz="8" w:space="0" w:color="auto"/>
                    <w:right w:val="single" w:sz="8" w:space="0" w:color="auto"/>
                  </w:tcBorders>
                  <w:tcMar>
                    <w:left w:w="108" w:type="dxa"/>
                    <w:right w:w="108" w:type="dxa"/>
                  </w:tcMar>
                </w:tcPr>
                <w:p w14:paraId="403C1F1C"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3</w:t>
                  </w:r>
                </w:p>
              </w:tc>
              <w:tc>
                <w:tcPr>
                  <w:tcW w:w="2794" w:type="dxa"/>
                  <w:tcBorders>
                    <w:top w:val="single" w:sz="8" w:space="0" w:color="auto"/>
                    <w:left w:val="single" w:sz="8" w:space="0" w:color="auto"/>
                    <w:bottom w:val="single" w:sz="8" w:space="0" w:color="auto"/>
                    <w:right w:val="single" w:sz="8" w:space="0" w:color="auto"/>
                  </w:tcBorders>
                  <w:tcMar>
                    <w:left w:w="108" w:type="dxa"/>
                    <w:right w:w="108" w:type="dxa"/>
                  </w:tcMar>
                </w:tcPr>
                <w:p w14:paraId="5D823DDA"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Radio Moto Oicha</w:t>
                  </w:r>
                </w:p>
              </w:tc>
              <w:tc>
                <w:tcPr>
                  <w:tcW w:w="1295" w:type="dxa"/>
                  <w:tcBorders>
                    <w:top w:val="single" w:sz="8" w:space="0" w:color="auto"/>
                    <w:left w:val="single" w:sz="8" w:space="0" w:color="auto"/>
                    <w:bottom w:val="single" w:sz="8" w:space="0" w:color="auto"/>
                    <w:right w:val="single" w:sz="8" w:space="0" w:color="auto"/>
                  </w:tcBorders>
                  <w:tcMar>
                    <w:left w:w="108" w:type="dxa"/>
                    <w:right w:w="108" w:type="dxa"/>
                  </w:tcMar>
                </w:tcPr>
                <w:p w14:paraId="688BB560"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 xml:space="preserve">OICHA </w:t>
                  </w:r>
                </w:p>
              </w:tc>
              <w:tc>
                <w:tcPr>
                  <w:tcW w:w="1374" w:type="dxa"/>
                  <w:tcBorders>
                    <w:top w:val="single" w:sz="8" w:space="0" w:color="auto"/>
                    <w:left w:val="single" w:sz="8" w:space="0" w:color="auto"/>
                    <w:bottom w:val="single" w:sz="8" w:space="0" w:color="auto"/>
                    <w:right w:val="single" w:sz="8" w:space="0" w:color="auto"/>
                  </w:tcBorders>
                  <w:tcMar>
                    <w:left w:w="108" w:type="dxa"/>
                    <w:right w:w="108" w:type="dxa"/>
                  </w:tcMar>
                </w:tcPr>
                <w:p w14:paraId="52BA1444"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103.0 Mhz</w:t>
                  </w:r>
                </w:p>
              </w:tc>
              <w:tc>
                <w:tcPr>
                  <w:tcW w:w="1727" w:type="dxa"/>
                  <w:tcBorders>
                    <w:top w:val="single" w:sz="8" w:space="0" w:color="auto"/>
                    <w:left w:val="single" w:sz="8" w:space="0" w:color="auto"/>
                    <w:bottom w:val="single" w:sz="8" w:space="0" w:color="auto"/>
                    <w:right w:val="single" w:sz="8" w:space="0" w:color="auto"/>
                  </w:tcBorders>
                  <w:tcMar>
                    <w:left w:w="108" w:type="dxa"/>
                    <w:right w:w="108" w:type="dxa"/>
                  </w:tcMar>
                </w:tcPr>
                <w:p w14:paraId="47A8603A"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 xml:space="preserve">1000 watts </w:t>
                  </w:r>
                </w:p>
              </w:tc>
              <w:tc>
                <w:tcPr>
                  <w:tcW w:w="3136" w:type="dxa"/>
                  <w:tcBorders>
                    <w:top w:val="single" w:sz="8" w:space="0" w:color="auto"/>
                    <w:left w:val="single" w:sz="8" w:space="0" w:color="auto"/>
                    <w:bottom w:val="single" w:sz="8" w:space="0" w:color="auto"/>
                    <w:right w:val="single" w:sz="8" w:space="0" w:color="auto"/>
                  </w:tcBorders>
                  <w:tcMar>
                    <w:left w:w="108" w:type="dxa"/>
                    <w:right w:w="108" w:type="dxa"/>
                  </w:tcMar>
                </w:tcPr>
                <w:p w14:paraId="21805DA6"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Terr. Beni, Irumu (Ituri), Beni ville, Butembo ville, Lubero</w:t>
                  </w:r>
                </w:p>
              </w:tc>
            </w:tr>
            <w:tr w:rsidR="001C20A6" w14:paraId="63C8B6BE" w14:textId="77777777" w:rsidTr="00B50DDD">
              <w:trPr>
                <w:trHeight w:val="300"/>
              </w:trPr>
              <w:tc>
                <w:tcPr>
                  <w:tcW w:w="637" w:type="dxa"/>
                  <w:tcBorders>
                    <w:top w:val="single" w:sz="8" w:space="0" w:color="auto"/>
                    <w:left w:val="single" w:sz="8" w:space="0" w:color="auto"/>
                    <w:bottom w:val="single" w:sz="8" w:space="0" w:color="auto"/>
                    <w:right w:val="single" w:sz="8" w:space="0" w:color="auto"/>
                  </w:tcBorders>
                  <w:tcMar>
                    <w:left w:w="108" w:type="dxa"/>
                    <w:right w:w="108" w:type="dxa"/>
                  </w:tcMar>
                </w:tcPr>
                <w:p w14:paraId="04BE4C2C"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4</w:t>
                  </w:r>
                </w:p>
              </w:tc>
              <w:tc>
                <w:tcPr>
                  <w:tcW w:w="2794" w:type="dxa"/>
                  <w:tcBorders>
                    <w:top w:val="single" w:sz="8" w:space="0" w:color="auto"/>
                    <w:left w:val="single" w:sz="8" w:space="0" w:color="auto"/>
                    <w:bottom w:val="single" w:sz="8" w:space="0" w:color="auto"/>
                    <w:right w:val="single" w:sz="8" w:space="0" w:color="auto"/>
                  </w:tcBorders>
                  <w:tcMar>
                    <w:left w:w="108" w:type="dxa"/>
                    <w:right w:w="108" w:type="dxa"/>
                  </w:tcMar>
                </w:tcPr>
                <w:p w14:paraId="137CE644"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Radio Grace FM Beni</w:t>
                  </w:r>
                </w:p>
              </w:tc>
              <w:tc>
                <w:tcPr>
                  <w:tcW w:w="1295" w:type="dxa"/>
                  <w:tcBorders>
                    <w:top w:val="single" w:sz="8" w:space="0" w:color="auto"/>
                    <w:left w:val="single" w:sz="8" w:space="0" w:color="auto"/>
                    <w:bottom w:val="single" w:sz="8" w:space="0" w:color="auto"/>
                    <w:right w:val="single" w:sz="8" w:space="0" w:color="auto"/>
                  </w:tcBorders>
                  <w:tcMar>
                    <w:left w:w="108" w:type="dxa"/>
                    <w:right w:w="108" w:type="dxa"/>
                  </w:tcMar>
                </w:tcPr>
                <w:p w14:paraId="399A6D9C"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 xml:space="preserve">BENI VILLE </w:t>
                  </w:r>
                </w:p>
              </w:tc>
              <w:tc>
                <w:tcPr>
                  <w:tcW w:w="1374" w:type="dxa"/>
                  <w:tcBorders>
                    <w:top w:val="single" w:sz="8" w:space="0" w:color="auto"/>
                    <w:left w:val="single" w:sz="8" w:space="0" w:color="auto"/>
                    <w:bottom w:val="single" w:sz="8" w:space="0" w:color="auto"/>
                    <w:right w:val="single" w:sz="8" w:space="0" w:color="auto"/>
                  </w:tcBorders>
                  <w:tcMar>
                    <w:left w:w="108" w:type="dxa"/>
                    <w:right w:w="108" w:type="dxa"/>
                  </w:tcMar>
                </w:tcPr>
                <w:p w14:paraId="746BC845"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90.5 Mhz</w:t>
                  </w:r>
                </w:p>
              </w:tc>
              <w:tc>
                <w:tcPr>
                  <w:tcW w:w="1727" w:type="dxa"/>
                  <w:tcBorders>
                    <w:top w:val="single" w:sz="8" w:space="0" w:color="auto"/>
                    <w:left w:val="single" w:sz="8" w:space="0" w:color="auto"/>
                    <w:bottom w:val="single" w:sz="8" w:space="0" w:color="auto"/>
                    <w:right w:val="single" w:sz="8" w:space="0" w:color="auto"/>
                  </w:tcBorders>
                  <w:tcMar>
                    <w:left w:w="108" w:type="dxa"/>
                    <w:right w:w="108" w:type="dxa"/>
                  </w:tcMar>
                </w:tcPr>
                <w:p w14:paraId="65EEEDA9"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500 watts</w:t>
                  </w:r>
                </w:p>
              </w:tc>
              <w:tc>
                <w:tcPr>
                  <w:tcW w:w="3136" w:type="dxa"/>
                  <w:tcBorders>
                    <w:top w:val="single" w:sz="8" w:space="0" w:color="auto"/>
                    <w:left w:val="single" w:sz="8" w:space="0" w:color="auto"/>
                    <w:bottom w:val="single" w:sz="8" w:space="0" w:color="auto"/>
                    <w:right w:val="single" w:sz="8" w:space="0" w:color="auto"/>
                  </w:tcBorders>
                  <w:tcMar>
                    <w:left w:w="108" w:type="dxa"/>
                    <w:right w:w="108" w:type="dxa"/>
                  </w:tcMar>
                </w:tcPr>
                <w:p w14:paraId="1A204A22"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 xml:space="preserve">Beni ville et terr. Irumu (Mambasa), Lubero, Butembo et sur internet </w:t>
                  </w:r>
                </w:p>
              </w:tc>
            </w:tr>
            <w:tr w:rsidR="001C20A6" w14:paraId="3CA64D97" w14:textId="77777777" w:rsidTr="00B50DDD">
              <w:trPr>
                <w:trHeight w:val="300"/>
              </w:trPr>
              <w:tc>
                <w:tcPr>
                  <w:tcW w:w="637" w:type="dxa"/>
                  <w:tcBorders>
                    <w:top w:val="single" w:sz="8" w:space="0" w:color="auto"/>
                    <w:left w:val="single" w:sz="8" w:space="0" w:color="auto"/>
                    <w:bottom w:val="single" w:sz="8" w:space="0" w:color="auto"/>
                    <w:right w:val="single" w:sz="8" w:space="0" w:color="auto"/>
                  </w:tcBorders>
                  <w:tcMar>
                    <w:left w:w="108" w:type="dxa"/>
                    <w:right w:w="108" w:type="dxa"/>
                  </w:tcMar>
                </w:tcPr>
                <w:p w14:paraId="2617804D"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5</w:t>
                  </w:r>
                </w:p>
              </w:tc>
              <w:tc>
                <w:tcPr>
                  <w:tcW w:w="2794" w:type="dxa"/>
                  <w:tcBorders>
                    <w:top w:val="single" w:sz="8" w:space="0" w:color="auto"/>
                    <w:left w:val="single" w:sz="8" w:space="0" w:color="auto"/>
                    <w:bottom w:val="single" w:sz="8" w:space="0" w:color="auto"/>
                    <w:right w:val="single" w:sz="8" w:space="0" w:color="auto"/>
                  </w:tcBorders>
                  <w:tcMar>
                    <w:left w:w="108" w:type="dxa"/>
                    <w:right w:w="108" w:type="dxa"/>
                  </w:tcMar>
                </w:tcPr>
                <w:p w14:paraId="6EA1C550"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Radio Télé Base en Action</w:t>
                  </w:r>
                </w:p>
              </w:tc>
              <w:tc>
                <w:tcPr>
                  <w:tcW w:w="1295" w:type="dxa"/>
                  <w:tcBorders>
                    <w:top w:val="single" w:sz="8" w:space="0" w:color="auto"/>
                    <w:left w:val="single" w:sz="8" w:space="0" w:color="auto"/>
                    <w:bottom w:val="single" w:sz="8" w:space="0" w:color="auto"/>
                    <w:right w:val="single" w:sz="8" w:space="0" w:color="auto"/>
                  </w:tcBorders>
                  <w:tcMar>
                    <w:left w:w="108" w:type="dxa"/>
                    <w:right w:w="108" w:type="dxa"/>
                  </w:tcMar>
                </w:tcPr>
                <w:p w14:paraId="4F1B88DF"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 xml:space="preserve">MUTWANGA </w:t>
                  </w:r>
                </w:p>
              </w:tc>
              <w:tc>
                <w:tcPr>
                  <w:tcW w:w="1374" w:type="dxa"/>
                  <w:tcBorders>
                    <w:top w:val="single" w:sz="8" w:space="0" w:color="auto"/>
                    <w:left w:val="single" w:sz="8" w:space="0" w:color="auto"/>
                    <w:bottom w:val="single" w:sz="8" w:space="0" w:color="auto"/>
                    <w:right w:val="single" w:sz="8" w:space="0" w:color="auto"/>
                  </w:tcBorders>
                  <w:tcMar>
                    <w:left w:w="108" w:type="dxa"/>
                    <w:right w:w="108" w:type="dxa"/>
                  </w:tcMar>
                </w:tcPr>
                <w:p w14:paraId="6E5EA1C2"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89.5 Mhz</w:t>
                  </w:r>
                </w:p>
              </w:tc>
              <w:tc>
                <w:tcPr>
                  <w:tcW w:w="1727" w:type="dxa"/>
                  <w:tcBorders>
                    <w:top w:val="single" w:sz="8" w:space="0" w:color="auto"/>
                    <w:left w:val="single" w:sz="8" w:space="0" w:color="auto"/>
                    <w:bottom w:val="single" w:sz="8" w:space="0" w:color="auto"/>
                    <w:right w:val="single" w:sz="8" w:space="0" w:color="auto"/>
                  </w:tcBorders>
                  <w:tcMar>
                    <w:left w:w="108" w:type="dxa"/>
                    <w:right w:w="108" w:type="dxa"/>
                  </w:tcMar>
                </w:tcPr>
                <w:p w14:paraId="3F708C02"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 xml:space="preserve">500 watts </w:t>
                  </w:r>
                </w:p>
              </w:tc>
              <w:tc>
                <w:tcPr>
                  <w:tcW w:w="3136" w:type="dxa"/>
                  <w:tcBorders>
                    <w:top w:val="single" w:sz="8" w:space="0" w:color="auto"/>
                    <w:left w:val="single" w:sz="8" w:space="0" w:color="auto"/>
                    <w:bottom w:val="single" w:sz="8" w:space="0" w:color="auto"/>
                    <w:right w:val="single" w:sz="8" w:space="0" w:color="auto"/>
                  </w:tcBorders>
                  <w:tcMar>
                    <w:left w:w="108" w:type="dxa"/>
                    <w:right w:w="108" w:type="dxa"/>
                  </w:tcMar>
                </w:tcPr>
                <w:p w14:paraId="5BB7FE5E"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 xml:space="preserve">Territoire de Beni en entièreté </w:t>
                  </w:r>
                </w:p>
              </w:tc>
            </w:tr>
            <w:tr w:rsidR="001C20A6" w14:paraId="7E0574EF" w14:textId="77777777" w:rsidTr="00B50DDD">
              <w:trPr>
                <w:trHeight w:val="300"/>
              </w:trPr>
              <w:tc>
                <w:tcPr>
                  <w:tcW w:w="637" w:type="dxa"/>
                  <w:tcBorders>
                    <w:top w:val="single" w:sz="8" w:space="0" w:color="auto"/>
                    <w:left w:val="single" w:sz="8" w:space="0" w:color="auto"/>
                    <w:bottom w:val="single" w:sz="8" w:space="0" w:color="auto"/>
                    <w:right w:val="single" w:sz="8" w:space="0" w:color="auto"/>
                  </w:tcBorders>
                  <w:tcMar>
                    <w:left w:w="108" w:type="dxa"/>
                    <w:right w:w="108" w:type="dxa"/>
                  </w:tcMar>
                </w:tcPr>
                <w:p w14:paraId="52FB73D8"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6</w:t>
                  </w:r>
                </w:p>
              </w:tc>
              <w:tc>
                <w:tcPr>
                  <w:tcW w:w="2794" w:type="dxa"/>
                  <w:tcBorders>
                    <w:top w:val="single" w:sz="8" w:space="0" w:color="auto"/>
                    <w:left w:val="single" w:sz="8" w:space="0" w:color="auto"/>
                    <w:bottom w:val="single" w:sz="8" w:space="0" w:color="auto"/>
                    <w:right w:val="single" w:sz="8" w:space="0" w:color="auto"/>
                  </w:tcBorders>
                  <w:tcMar>
                    <w:left w:w="108" w:type="dxa"/>
                    <w:right w:w="108" w:type="dxa"/>
                  </w:tcMar>
                </w:tcPr>
                <w:p w14:paraId="13980515"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Radio Télé Espoir Beni</w:t>
                  </w:r>
                </w:p>
              </w:tc>
              <w:tc>
                <w:tcPr>
                  <w:tcW w:w="1295" w:type="dxa"/>
                  <w:tcBorders>
                    <w:top w:val="single" w:sz="8" w:space="0" w:color="auto"/>
                    <w:left w:val="single" w:sz="8" w:space="0" w:color="auto"/>
                    <w:bottom w:val="single" w:sz="8" w:space="0" w:color="auto"/>
                    <w:right w:val="single" w:sz="8" w:space="0" w:color="auto"/>
                  </w:tcBorders>
                  <w:tcMar>
                    <w:left w:w="108" w:type="dxa"/>
                    <w:right w:w="108" w:type="dxa"/>
                  </w:tcMar>
                </w:tcPr>
                <w:p w14:paraId="4A07A16A"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BENI VILLE</w:t>
                  </w:r>
                </w:p>
              </w:tc>
              <w:tc>
                <w:tcPr>
                  <w:tcW w:w="1374" w:type="dxa"/>
                  <w:tcBorders>
                    <w:top w:val="single" w:sz="8" w:space="0" w:color="auto"/>
                    <w:left w:val="single" w:sz="8" w:space="0" w:color="auto"/>
                    <w:bottom w:val="single" w:sz="8" w:space="0" w:color="auto"/>
                    <w:right w:val="single" w:sz="8" w:space="0" w:color="auto"/>
                  </w:tcBorders>
                  <w:tcMar>
                    <w:left w:w="108" w:type="dxa"/>
                    <w:right w:w="108" w:type="dxa"/>
                  </w:tcMar>
                </w:tcPr>
                <w:p w14:paraId="21C82E7C"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94.3 Mhz</w:t>
                  </w:r>
                </w:p>
              </w:tc>
              <w:tc>
                <w:tcPr>
                  <w:tcW w:w="1727" w:type="dxa"/>
                  <w:tcBorders>
                    <w:top w:val="single" w:sz="8" w:space="0" w:color="auto"/>
                    <w:left w:val="single" w:sz="8" w:space="0" w:color="auto"/>
                    <w:bottom w:val="single" w:sz="8" w:space="0" w:color="auto"/>
                    <w:right w:val="single" w:sz="8" w:space="0" w:color="auto"/>
                  </w:tcBorders>
                  <w:tcMar>
                    <w:left w:w="108" w:type="dxa"/>
                    <w:right w:w="108" w:type="dxa"/>
                  </w:tcMar>
                </w:tcPr>
                <w:p w14:paraId="17AC0FC2"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500 watts</w:t>
                  </w:r>
                </w:p>
              </w:tc>
              <w:tc>
                <w:tcPr>
                  <w:tcW w:w="3136" w:type="dxa"/>
                  <w:tcBorders>
                    <w:top w:val="single" w:sz="8" w:space="0" w:color="auto"/>
                    <w:left w:val="single" w:sz="8" w:space="0" w:color="auto"/>
                    <w:bottom w:val="single" w:sz="8" w:space="0" w:color="auto"/>
                    <w:right w:val="single" w:sz="8" w:space="0" w:color="auto"/>
                  </w:tcBorders>
                  <w:tcMar>
                    <w:left w:w="108" w:type="dxa"/>
                    <w:right w:w="108" w:type="dxa"/>
                  </w:tcMar>
                </w:tcPr>
                <w:p w14:paraId="3EE54E9B" w14:textId="77777777" w:rsidR="001C20A6" w:rsidRPr="000A1F33" w:rsidRDefault="001C20A6" w:rsidP="001C20A6">
                  <w:pPr>
                    <w:spacing w:after="200" w:line="276" w:lineRule="auto"/>
                    <w:rPr>
                      <w:rFonts w:ascii="Calibri" w:eastAsia="Gill Sans MT" w:hAnsi="Calibri" w:cs="Calibri"/>
                      <w:sz w:val="18"/>
                      <w:szCs w:val="18"/>
                      <w:lang w:val="pt-BR"/>
                    </w:rPr>
                  </w:pPr>
                  <w:r w:rsidRPr="000A1F33">
                    <w:rPr>
                      <w:rFonts w:ascii="Calibri" w:eastAsia="Gill Sans MT" w:hAnsi="Calibri" w:cs="Calibri"/>
                      <w:sz w:val="18"/>
                      <w:szCs w:val="18"/>
                      <w:lang w:val="pt-BR"/>
                    </w:rPr>
                    <w:t>Terr. Beni. ville de Beni, Mambasa (Irumu)</w:t>
                  </w:r>
                </w:p>
              </w:tc>
            </w:tr>
            <w:tr w:rsidR="001C20A6" w14:paraId="4EC16743" w14:textId="77777777" w:rsidTr="00B50DDD">
              <w:trPr>
                <w:trHeight w:val="300"/>
              </w:trPr>
              <w:tc>
                <w:tcPr>
                  <w:tcW w:w="637" w:type="dxa"/>
                  <w:tcBorders>
                    <w:top w:val="single" w:sz="8" w:space="0" w:color="auto"/>
                    <w:left w:val="single" w:sz="8" w:space="0" w:color="auto"/>
                    <w:bottom w:val="single" w:sz="8" w:space="0" w:color="auto"/>
                    <w:right w:val="single" w:sz="8" w:space="0" w:color="auto"/>
                  </w:tcBorders>
                  <w:tcMar>
                    <w:left w:w="108" w:type="dxa"/>
                    <w:right w:w="108" w:type="dxa"/>
                  </w:tcMar>
                </w:tcPr>
                <w:p w14:paraId="3263F2DB"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7</w:t>
                  </w:r>
                </w:p>
              </w:tc>
              <w:tc>
                <w:tcPr>
                  <w:tcW w:w="2794" w:type="dxa"/>
                  <w:tcBorders>
                    <w:top w:val="single" w:sz="8" w:space="0" w:color="auto"/>
                    <w:left w:val="single" w:sz="8" w:space="0" w:color="auto"/>
                    <w:bottom w:val="single" w:sz="8" w:space="0" w:color="auto"/>
                    <w:right w:val="single" w:sz="8" w:space="0" w:color="auto"/>
                  </w:tcBorders>
                  <w:tcMar>
                    <w:left w:w="108" w:type="dxa"/>
                    <w:right w:w="108" w:type="dxa"/>
                  </w:tcMar>
                </w:tcPr>
                <w:p w14:paraId="3F68831E"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Radio Télé Kivu Amani Beni</w:t>
                  </w:r>
                </w:p>
              </w:tc>
              <w:tc>
                <w:tcPr>
                  <w:tcW w:w="1295" w:type="dxa"/>
                  <w:tcBorders>
                    <w:top w:val="single" w:sz="8" w:space="0" w:color="auto"/>
                    <w:left w:val="single" w:sz="8" w:space="0" w:color="auto"/>
                    <w:bottom w:val="single" w:sz="8" w:space="0" w:color="auto"/>
                    <w:right w:val="single" w:sz="8" w:space="0" w:color="auto"/>
                  </w:tcBorders>
                  <w:tcMar>
                    <w:left w:w="108" w:type="dxa"/>
                    <w:right w:w="108" w:type="dxa"/>
                  </w:tcMar>
                </w:tcPr>
                <w:p w14:paraId="277ADB49"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 xml:space="preserve">BENI VILLE </w:t>
                  </w:r>
                </w:p>
              </w:tc>
              <w:tc>
                <w:tcPr>
                  <w:tcW w:w="1374" w:type="dxa"/>
                  <w:tcBorders>
                    <w:top w:val="single" w:sz="8" w:space="0" w:color="auto"/>
                    <w:left w:val="single" w:sz="8" w:space="0" w:color="auto"/>
                    <w:bottom w:val="single" w:sz="8" w:space="0" w:color="auto"/>
                    <w:right w:val="single" w:sz="8" w:space="0" w:color="auto"/>
                  </w:tcBorders>
                  <w:tcMar>
                    <w:left w:w="108" w:type="dxa"/>
                    <w:right w:w="108" w:type="dxa"/>
                  </w:tcMar>
                </w:tcPr>
                <w:p w14:paraId="2F3B3AA4"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97.5 Mhz</w:t>
                  </w:r>
                </w:p>
              </w:tc>
              <w:tc>
                <w:tcPr>
                  <w:tcW w:w="1727" w:type="dxa"/>
                  <w:tcBorders>
                    <w:top w:val="single" w:sz="8" w:space="0" w:color="auto"/>
                    <w:left w:val="single" w:sz="8" w:space="0" w:color="auto"/>
                    <w:bottom w:val="single" w:sz="8" w:space="0" w:color="auto"/>
                    <w:right w:val="single" w:sz="8" w:space="0" w:color="auto"/>
                  </w:tcBorders>
                  <w:tcMar>
                    <w:left w:w="108" w:type="dxa"/>
                    <w:right w:w="108" w:type="dxa"/>
                  </w:tcMar>
                </w:tcPr>
                <w:p w14:paraId="0E45651F"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500 watts</w:t>
                  </w:r>
                </w:p>
              </w:tc>
              <w:tc>
                <w:tcPr>
                  <w:tcW w:w="3136" w:type="dxa"/>
                  <w:tcBorders>
                    <w:top w:val="single" w:sz="8" w:space="0" w:color="auto"/>
                    <w:left w:val="single" w:sz="8" w:space="0" w:color="auto"/>
                    <w:bottom w:val="single" w:sz="8" w:space="0" w:color="auto"/>
                    <w:right w:val="single" w:sz="8" w:space="0" w:color="auto"/>
                  </w:tcBorders>
                  <w:tcMar>
                    <w:left w:w="108" w:type="dxa"/>
                    <w:right w:w="108" w:type="dxa"/>
                  </w:tcMar>
                </w:tcPr>
                <w:p w14:paraId="17450AF0" w14:textId="77777777" w:rsidR="001C20A6" w:rsidRPr="000A1F33" w:rsidRDefault="001C20A6" w:rsidP="001C20A6">
                  <w:pPr>
                    <w:spacing w:after="200" w:line="276" w:lineRule="auto"/>
                    <w:rPr>
                      <w:rFonts w:ascii="Calibri" w:eastAsia="Gill Sans MT" w:hAnsi="Calibri" w:cs="Calibri"/>
                      <w:sz w:val="18"/>
                      <w:szCs w:val="18"/>
                      <w:lang w:val="fr-CA"/>
                    </w:rPr>
                  </w:pPr>
                  <w:r w:rsidRPr="000A1F33">
                    <w:rPr>
                      <w:rFonts w:ascii="Calibri" w:eastAsia="Gill Sans MT" w:hAnsi="Calibri" w:cs="Calibri"/>
                      <w:sz w:val="18"/>
                      <w:szCs w:val="18"/>
                      <w:lang w:val="fr-CA"/>
                    </w:rPr>
                    <w:t>Mangurejipa, Kasindi, Eringeti, Komanda, Lisasa</w:t>
                  </w:r>
                </w:p>
              </w:tc>
            </w:tr>
          </w:tbl>
          <w:p w14:paraId="3E451541" w14:textId="77777777" w:rsidR="001C20A6" w:rsidRPr="000A1F33" w:rsidRDefault="001C20A6" w:rsidP="000A1F33">
            <w:pPr>
              <w:spacing w:after="228" w:line="225" w:lineRule="auto"/>
              <w:ind w:right="14"/>
              <w:rPr>
                <w:rFonts w:asciiTheme="majorHAnsi" w:hAnsiTheme="majorHAnsi" w:cstheme="majorBidi"/>
                <w:color w:val="000000"/>
                <w:kern w:val="2"/>
                <w14:ligatures w14:val="standardContextual"/>
              </w:rPr>
            </w:pPr>
            <w:r w:rsidRPr="000A1F33">
              <w:rPr>
                <w:rFonts w:ascii="Calibri" w:eastAsia="Gill Sans MT" w:hAnsi="Calibri" w:cs="Calibri"/>
                <w:sz w:val="24"/>
              </w:rPr>
              <w:t xml:space="preserve">Ces radios partenaires avaient bénéficié d’une formation sur le journalisme sensible aux conflits dans le contexte de la région de Beni, </w:t>
            </w:r>
            <w:r w:rsidRPr="000A1F33">
              <w:rPr>
                <w:rFonts w:ascii="Calibri" w:eastAsia="Calibri" w:hAnsi="Calibri" w:cs="Calibri"/>
                <w:szCs w:val="22"/>
                <w:lang w:val="fr-CA"/>
              </w:rPr>
              <w:t>r</w:t>
            </w:r>
            <w:r w:rsidRPr="000A1F33">
              <w:rPr>
                <w:rFonts w:ascii="Calibri" w:eastAsia="Gill Sans MT" w:hAnsi="Calibri" w:cs="Calibri"/>
                <w:sz w:val="24"/>
              </w:rPr>
              <w:t xml:space="preserve">appeler le code d’éthique et déontologie du journaliste professionnel congolais et enfin contextualiser ensemble la problématique des médias locaux et les enjeux du moment dans la zone d’intervention du projet. Au total, </w:t>
            </w:r>
            <w:r w:rsidRPr="000A1F33">
              <w:rPr>
                <w:rFonts w:ascii="Calibri" w:hAnsi="Calibri" w:cs="Calibri"/>
              </w:rPr>
              <w:t xml:space="preserve">105 actions de sensibilisation </w:t>
            </w:r>
            <w:r w:rsidRPr="000A1F33">
              <w:rPr>
                <w:rFonts w:ascii="Calibri" w:hAnsi="Calibri" w:cs="Calibri"/>
                <w:i/>
                <w:iCs/>
                <w:sz w:val="18"/>
                <w:szCs w:val="18"/>
              </w:rPr>
              <w:t xml:space="preserve">(production et diffusion de 28 émissions radio, 56 spots, 7 sketchs, 14 publi-reportages et magazines) </w:t>
            </w:r>
            <w:r w:rsidRPr="000A1F33">
              <w:rPr>
                <w:rFonts w:ascii="Calibri" w:hAnsi="Calibri" w:cs="Calibri"/>
              </w:rPr>
              <w:t xml:space="preserve">sur la paix, la cohésion sociale, et la cohabitation pacifique ont été organisées avec les radios partenaires, 39 activités mises en œuvre </w:t>
            </w:r>
            <w:r w:rsidRPr="000A1F33">
              <w:rPr>
                <w:rFonts w:ascii="Calibri" w:hAnsi="Calibri" w:cs="Calibri"/>
                <w:i/>
                <w:iCs/>
                <w:sz w:val="18"/>
                <w:szCs w:val="18"/>
              </w:rPr>
              <w:t>(dialogues, redynamisation structures communautaires, formation, …)</w:t>
            </w:r>
            <w:r w:rsidRPr="000A1F33">
              <w:rPr>
                <w:rFonts w:ascii="Calibri" w:hAnsi="Calibri" w:cs="Calibri"/>
              </w:rPr>
              <w:t xml:space="preserve"> ont été diffusées à travers les radios partenaires et enfin un point de presse de sensibilisation sur la lutte contre les messages ou discours de haine contre les ex-combattants a</w:t>
            </w:r>
            <w:r w:rsidRPr="000A1F33">
              <w:rPr>
                <w:rFonts w:asciiTheme="majorHAnsi" w:hAnsiTheme="majorHAnsi" w:cstheme="majorBidi"/>
              </w:rPr>
              <w:t xml:space="preserve"> </w:t>
            </w:r>
            <w:r w:rsidRPr="000A1F33">
              <w:rPr>
                <w:rFonts w:asciiTheme="majorHAnsi" w:hAnsiTheme="majorHAnsi" w:cstheme="majorBidi"/>
                <w:color w:val="000000"/>
                <w:kern w:val="2"/>
                <w14:ligatures w14:val="standardContextual"/>
              </w:rPr>
              <w:t>été organisé et diffusé sur les journaux des radio partenaires et plateformes de communication.</w:t>
            </w:r>
          </w:p>
          <w:p w14:paraId="7B4D2FAF" w14:textId="77777777" w:rsidR="001C20A6" w:rsidRPr="000A1F33" w:rsidRDefault="001C20A6" w:rsidP="000A1F33">
            <w:pPr>
              <w:spacing w:after="228" w:line="225" w:lineRule="auto"/>
              <w:ind w:right="14"/>
              <w:rPr>
                <w:rFonts w:asciiTheme="majorHAnsi" w:hAnsiTheme="majorHAnsi" w:cstheme="majorBidi"/>
                <w:color w:val="000000"/>
                <w:kern w:val="2"/>
                <w14:ligatures w14:val="standardContextual"/>
              </w:rPr>
            </w:pPr>
            <w:r w:rsidRPr="000A1F33">
              <w:rPr>
                <w:rFonts w:asciiTheme="majorHAnsi" w:hAnsiTheme="majorHAnsi" w:cstheme="majorBidi"/>
                <w:color w:val="000000"/>
                <w:kern w:val="2"/>
                <w14:ligatures w14:val="standardContextual"/>
              </w:rPr>
              <w:t>Dans le cas précis de ce projet, les médias ont facilité la compréhension de l’approche globale du projet, promu le vivre ensemble, facilité l’acceptation communautaire et la réinsertion des ex combattants. Ils ont joué un rôle prépondérant dans la vulgarisation, la diffusion des messages de paix, des campagnes de mobilisation des communautés et ont augmenté les connaissances ainsi que modifié les attitudes des communautés à travers des émissions radiodiffusés, spots publicitaires, couverture médiatique des évènements et activités du projet.</w:t>
            </w:r>
          </w:p>
          <w:p w14:paraId="2015B5E8" w14:textId="20A44EAB" w:rsidR="0087385F" w:rsidRPr="007818CC" w:rsidRDefault="37045E10" w:rsidP="66CCA773">
            <w:pPr>
              <w:rPr>
                <w:rFonts w:asciiTheme="majorHAnsi" w:hAnsiTheme="majorHAnsi" w:cstheme="majorBidi"/>
                <w:b/>
                <w:bCs/>
              </w:rPr>
            </w:pPr>
            <w:r w:rsidRPr="007818CC">
              <w:rPr>
                <w:rFonts w:asciiTheme="majorHAnsi" w:hAnsiTheme="majorHAnsi" w:cstheme="majorBidi"/>
                <w:b/>
                <w:bCs/>
              </w:rPr>
              <w:t>Sud</w:t>
            </w:r>
            <w:r w:rsidR="00876958" w:rsidRPr="007818CC">
              <w:rPr>
                <w:rFonts w:asciiTheme="majorHAnsi" w:hAnsiTheme="majorHAnsi" w:cstheme="majorBidi"/>
                <w:b/>
                <w:bCs/>
              </w:rPr>
              <w:t>-</w:t>
            </w:r>
            <w:r w:rsidRPr="007818CC">
              <w:rPr>
                <w:rFonts w:asciiTheme="majorHAnsi" w:hAnsiTheme="majorHAnsi" w:cstheme="majorBidi"/>
                <w:b/>
                <w:bCs/>
              </w:rPr>
              <w:t>Kivu </w:t>
            </w:r>
          </w:p>
          <w:p w14:paraId="4015B29B" w14:textId="40980B6C" w:rsidR="00104A32" w:rsidRPr="007818CC" w:rsidRDefault="6AD68110" w:rsidP="66CCA773">
            <w:pPr>
              <w:rPr>
                <w:rFonts w:asciiTheme="majorHAnsi" w:hAnsiTheme="majorHAnsi" w:cstheme="majorBidi"/>
              </w:rPr>
            </w:pPr>
            <w:r w:rsidRPr="007818CC">
              <w:rPr>
                <w:rFonts w:asciiTheme="majorHAnsi" w:hAnsiTheme="majorHAnsi" w:cstheme="majorBidi"/>
              </w:rPr>
              <w:t xml:space="preserve">Une </w:t>
            </w:r>
            <w:r w:rsidR="6C418D02" w:rsidRPr="007818CC">
              <w:rPr>
                <w:rFonts w:asciiTheme="majorHAnsi" w:hAnsiTheme="majorHAnsi" w:cstheme="majorBidi"/>
              </w:rPr>
              <w:t>stratégie</w:t>
            </w:r>
            <w:r w:rsidR="2F999394" w:rsidRPr="007818CC">
              <w:rPr>
                <w:rFonts w:asciiTheme="majorHAnsi" w:hAnsiTheme="majorHAnsi" w:cstheme="majorBidi"/>
              </w:rPr>
              <w:t xml:space="preserve"> de communication</w:t>
            </w:r>
            <w:r w:rsidR="2C0B782F" w:rsidRPr="007818CC">
              <w:rPr>
                <w:rFonts w:asciiTheme="majorHAnsi" w:hAnsiTheme="majorHAnsi" w:cstheme="majorBidi"/>
              </w:rPr>
              <w:t xml:space="preserve"> </w:t>
            </w:r>
            <w:r w:rsidR="760871BF" w:rsidRPr="007818CC">
              <w:rPr>
                <w:rFonts w:asciiTheme="majorHAnsi" w:hAnsiTheme="majorHAnsi" w:cstheme="majorBidi"/>
              </w:rPr>
              <w:t>a été développé</w:t>
            </w:r>
            <w:r w:rsidR="5582B408" w:rsidRPr="007818CC">
              <w:rPr>
                <w:rFonts w:asciiTheme="majorHAnsi" w:hAnsiTheme="majorHAnsi" w:cstheme="majorBidi"/>
              </w:rPr>
              <w:t>e</w:t>
            </w:r>
            <w:r w:rsidR="287FC6CF" w:rsidRPr="007818CC">
              <w:rPr>
                <w:rFonts w:asciiTheme="majorHAnsi" w:hAnsiTheme="majorHAnsi" w:cstheme="majorBidi"/>
              </w:rPr>
              <w:t xml:space="preserve"> au </w:t>
            </w:r>
            <w:r w:rsidR="279494C6" w:rsidRPr="66CCA773">
              <w:rPr>
                <w:rFonts w:asciiTheme="majorHAnsi" w:hAnsiTheme="majorHAnsi" w:cstheme="majorBidi"/>
              </w:rPr>
              <w:t>Sud-Kivu</w:t>
            </w:r>
            <w:r w:rsidR="760871BF" w:rsidRPr="007818CC">
              <w:rPr>
                <w:rFonts w:asciiTheme="majorHAnsi" w:hAnsiTheme="majorHAnsi" w:cstheme="majorBidi"/>
              </w:rPr>
              <w:t xml:space="preserve"> </w:t>
            </w:r>
            <w:r w:rsidR="08317342" w:rsidRPr="007818CC">
              <w:rPr>
                <w:rFonts w:asciiTheme="majorHAnsi" w:hAnsiTheme="majorHAnsi" w:cstheme="majorBidi"/>
              </w:rPr>
              <w:t xml:space="preserve">en </w:t>
            </w:r>
            <w:r w:rsidR="3D4CEDC8" w:rsidRPr="007818CC">
              <w:rPr>
                <w:rFonts w:asciiTheme="majorHAnsi" w:hAnsiTheme="majorHAnsi" w:cstheme="majorBidi"/>
              </w:rPr>
              <w:t>o</w:t>
            </w:r>
            <w:r w:rsidR="7C8C6D1E" w:rsidRPr="007818CC">
              <w:rPr>
                <w:rFonts w:asciiTheme="majorHAnsi" w:hAnsiTheme="majorHAnsi" w:cstheme="majorBidi"/>
              </w:rPr>
              <w:t>ctobre 202</w:t>
            </w:r>
            <w:r w:rsidR="361E313F" w:rsidRPr="007818CC">
              <w:rPr>
                <w:rFonts w:asciiTheme="majorHAnsi" w:hAnsiTheme="majorHAnsi" w:cstheme="majorBidi"/>
              </w:rPr>
              <w:t>3</w:t>
            </w:r>
            <w:r w:rsidR="2F999394" w:rsidRPr="007818CC">
              <w:rPr>
                <w:rFonts w:asciiTheme="majorHAnsi" w:hAnsiTheme="majorHAnsi" w:cstheme="majorBidi"/>
              </w:rPr>
              <w:t xml:space="preserve"> par </w:t>
            </w:r>
            <w:r w:rsidR="23BBFAD5" w:rsidRPr="007818CC">
              <w:rPr>
                <w:rFonts w:asciiTheme="majorHAnsi" w:hAnsiTheme="majorHAnsi" w:cstheme="majorBidi"/>
              </w:rPr>
              <w:t>un consultant</w:t>
            </w:r>
            <w:r w:rsidR="7633F876" w:rsidRPr="007818CC">
              <w:rPr>
                <w:rFonts w:asciiTheme="majorHAnsi" w:hAnsiTheme="majorHAnsi" w:cstheme="majorBidi"/>
              </w:rPr>
              <w:t xml:space="preserve"> expert</w:t>
            </w:r>
            <w:r w:rsidR="23BBFAD5" w:rsidRPr="007818CC">
              <w:rPr>
                <w:rFonts w:asciiTheme="majorHAnsi" w:hAnsiTheme="majorHAnsi" w:cstheme="majorBidi"/>
              </w:rPr>
              <w:t xml:space="preserve"> en communication</w:t>
            </w:r>
            <w:r w:rsidR="6C418D02" w:rsidRPr="007818CC">
              <w:rPr>
                <w:rFonts w:asciiTheme="majorHAnsi" w:hAnsiTheme="majorHAnsi" w:cstheme="majorBidi"/>
              </w:rPr>
              <w:t xml:space="preserve"> </w:t>
            </w:r>
            <w:r w:rsidR="2F999394" w:rsidRPr="007818CC">
              <w:rPr>
                <w:rFonts w:asciiTheme="majorHAnsi" w:hAnsiTheme="majorHAnsi" w:cstheme="majorBidi"/>
              </w:rPr>
              <w:t>et valid</w:t>
            </w:r>
            <w:r w:rsidR="3088AE05" w:rsidRPr="007818CC">
              <w:rPr>
                <w:rFonts w:asciiTheme="majorHAnsi" w:hAnsiTheme="majorHAnsi" w:cstheme="majorBidi"/>
              </w:rPr>
              <w:t>é</w:t>
            </w:r>
            <w:r w:rsidR="4C07426A" w:rsidRPr="007818CC">
              <w:rPr>
                <w:rFonts w:asciiTheme="majorHAnsi" w:hAnsiTheme="majorHAnsi" w:cstheme="majorBidi"/>
              </w:rPr>
              <w:t>e</w:t>
            </w:r>
            <w:r w:rsidR="77BD5A6C" w:rsidRPr="007818CC">
              <w:rPr>
                <w:rFonts w:asciiTheme="majorHAnsi" w:hAnsiTheme="majorHAnsi" w:cstheme="majorBidi"/>
              </w:rPr>
              <w:t xml:space="preserve"> par les autorités provinciales et locales</w:t>
            </w:r>
            <w:r w:rsidR="06A86F6F" w:rsidRPr="007818CC">
              <w:rPr>
                <w:rFonts w:asciiTheme="majorHAnsi" w:hAnsiTheme="majorHAnsi" w:cstheme="majorBidi"/>
              </w:rPr>
              <w:t>.</w:t>
            </w:r>
            <w:r w:rsidRPr="007818CC">
              <w:rPr>
                <w:rFonts w:asciiTheme="majorHAnsi" w:hAnsiTheme="majorHAnsi" w:cstheme="majorBidi"/>
              </w:rPr>
              <w:t xml:space="preserve"> </w:t>
            </w:r>
            <w:r w:rsidR="0DA4884D" w:rsidRPr="007818CC">
              <w:rPr>
                <w:rFonts w:asciiTheme="majorHAnsi" w:hAnsiTheme="majorHAnsi" w:cstheme="majorBidi"/>
              </w:rPr>
              <w:t>D</w:t>
            </w:r>
            <w:r w:rsidR="36AA2E68" w:rsidRPr="007818CC">
              <w:rPr>
                <w:rFonts w:asciiTheme="majorHAnsi" w:hAnsiTheme="majorHAnsi" w:cstheme="majorBidi"/>
              </w:rPr>
              <w:t>es actions de</w:t>
            </w:r>
            <w:r w:rsidR="004FDE4C" w:rsidRPr="007818CC">
              <w:rPr>
                <w:rFonts w:asciiTheme="majorHAnsi" w:hAnsiTheme="majorHAnsi" w:cstheme="majorBidi"/>
              </w:rPr>
              <w:t xml:space="preserve"> communication dans le cadre de la</w:t>
            </w:r>
            <w:r w:rsidR="36AA2E68" w:rsidRPr="007818CC">
              <w:rPr>
                <w:rFonts w:asciiTheme="majorHAnsi" w:hAnsiTheme="majorHAnsi" w:cstheme="majorBidi"/>
              </w:rPr>
              <w:t xml:space="preserve"> sensibilisation ont été conduite </w:t>
            </w:r>
            <w:r w:rsidR="2927C348" w:rsidRPr="007818CC">
              <w:rPr>
                <w:rFonts w:asciiTheme="majorHAnsi" w:hAnsiTheme="majorHAnsi" w:cstheme="majorBidi"/>
              </w:rPr>
              <w:t xml:space="preserve">en partenariat avec les </w:t>
            </w:r>
            <w:r w:rsidR="36AA2E68" w:rsidRPr="007818CC">
              <w:rPr>
                <w:rFonts w:asciiTheme="majorHAnsi" w:hAnsiTheme="majorHAnsi" w:cstheme="majorBidi"/>
              </w:rPr>
              <w:t>journalistes des médias locaux renforcés</w:t>
            </w:r>
            <w:r w:rsidR="2A3D4FDF" w:rsidRPr="007818CC">
              <w:rPr>
                <w:rFonts w:asciiTheme="majorHAnsi" w:hAnsiTheme="majorHAnsi" w:cstheme="majorBidi"/>
              </w:rPr>
              <w:t xml:space="preserve"> au Sud</w:t>
            </w:r>
            <w:r w:rsidR="104FF05A" w:rsidRPr="007818CC">
              <w:rPr>
                <w:rFonts w:asciiTheme="majorHAnsi" w:hAnsiTheme="majorHAnsi" w:cstheme="majorBidi"/>
              </w:rPr>
              <w:t>-</w:t>
            </w:r>
            <w:r w:rsidR="25266A69" w:rsidRPr="66CCA773">
              <w:rPr>
                <w:rFonts w:asciiTheme="majorHAnsi" w:hAnsiTheme="majorHAnsi" w:cstheme="majorBidi"/>
              </w:rPr>
              <w:t>K</w:t>
            </w:r>
            <w:r w:rsidR="2A3D4FDF" w:rsidRPr="007818CC">
              <w:rPr>
                <w:rFonts w:asciiTheme="majorHAnsi" w:hAnsiTheme="majorHAnsi" w:cstheme="majorBidi"/>
              </w:rPr>
              <w:t>ivu</w:t>
            </w:r>
            <w:r w:rsidR="36AA2E68" w:rsidRPr="007818CC">
              <w:rPr>
                <w:rFonts w:asciiTheme="majorHAnsi" w:hAnsiTheme="majorHAnsi" w:cstheme="majorBidi"/>
              </w:rPr>
              <w:t>.</w:t>
            </w:r>
            <w:r w:rsidR="277C2594" w:rsidRPr="007818CC">
              <w:rPr>
                <w:rFonts w:asciiTheme="majorHAnsi" w:hAnsiTheme="majorHAnsi" w:cstheme="majorBidi"/>
              </w:rPr>
              <w:t xml:space="preserve"> </w:t>
            </w:r>
            <w:r w:rsidR="37FAB564" w:rsidRPr="007818CC">
              <w:rPr>
                <w:rFonts w:asciiTheme="majorHAnsi" w:hAnsiTheme="majorHAnsi" w:cstheme="majorBidi"/>
              </w:rPr>
              <w:t>Ainsi,</w:t>
            </w:r>
            <w:r w:rsidRPr="007818CC">
              <w:rPr>
                <w:rFonts w:asciiTheme="majorHAnsi" w:hAnsiTheme="majorHAnsi" w:cstheme="majorBidi"/>
              </w:rPr>
              <w:t xml:space="preserve"> </w:t>
            </w:r>
            <w:r w:rsidR="4304D487" w:rsidRPr="007818CC">
              <w:rPr>
                <w:rFonts w:asciiTheme="majorHAnsi" w:hAnsiTheme="majorHAnsi" w:cstheme="majorBidi"/>
              </w:rPr>
              <w:t xml:space="preserve">40 </w:t>
            </w:r>
            <w:r w:rsidRPr="007818CC">
              <w:rPr>
                <w:rFonts w:asciiTheme="majorHAnsi" w:hAnsiTheme="majorHAnsi" w:cstheme="majorBidi"/>
              </w:rPr>
              <w:t xml:space="preserve">messages de </w:t>
            </w:r>
            <w:r w:rsidR="4304D487" w:rsidRPr="007818CC">
              <w:rPr>
                <w:rFonts w:asciiTheme="majorHAnsi" w:hAnsiTheme="majorHAnsi" w:cstheme="majorBidi"/>
              </w:rPr>
              <w:t>sensibilisation d</w:t>
            </w:r>
            <w:r w:rsidRPr="007818CC">
              <w:rPr>
                <w:rFonts w:asciiTheme="majorHAnsi" w:hAnsiTheme="majorHAnsi" w:cstheme="majorBidi"/>
              </w:rPr>
              <w:t>ont des</w:t>
            </w:r>
            <w:r w:rsidR="4304D487" w:rsidRPr="007818CC">
              <w:rPr>
                <w:rFonts w:asciiTheme="majorHAnsi" w:hAnsiTheme="majorHAnsi" w:cstheme="majorBidi"/>
              </w:rPr>
              <w:t xml:space="preserve"> spots </w:t>
            </w:r>
            <w:r w:rsidR="4304D487" w:rsidRPr="66CCA773">
              <w:rPr>
                <w:rFonts w:asciiTheme="majorHAnsi" w:hAnsiTheme="majorHAnsi" w:cstheme="majorBidi"/>
              </w:rPr>
              <w:t xml:space="preserve">et des émissions radiophoniques sur des thématiques clés </w:t>
            </w:r>
            <w:r w:rsidR="65D42D16" w:rsidRPr="66CCA773">
              <w:rPr>
                <w:rFonts w:asciiTheme="majorHAnsi" w:hAnsiTheme="majorHAnsi" w:cstheme="majorBidi"/>
              </w:rPr>
              <w:t>de</w:t>
            </w:r>
            <w:r w:rsidR="4304D487" w:rsidRPr="66CCA773">
              <w:rPr>
                <w:rFonts w:asciiTheme="majorHAnsi" w:hAnsiTheme="majorHAnsi" w:cstheme="majorBidi"/>
              </w:rPr>
              <w:t xml:space="preserve"> la cohésion sociale et</w:t>
            </w:r>
            <w:r w:rsidR="6E3B457A" w:rsidRPr="66CCA773">
              <w:rPr>
                <w:rFonts w:asciiTheme="majorHAnsi" w:hAnsiTheme="majorHAnsi" w:cstheme="majorBidi"/>
              </w:rPr>
              <w:t xml:space="preserve"> de</w:t>
            </w:r>
            <w:r w:rsidR="4304D487" w:rsidRPr="66CCA773">
              <w:rPr>
                <w:rFonts w:asciiTheme="majorHAnsi" w:hAnsiTheme="majorHAnsi" w:cstheme="majorBidi"/>
              </w:rPr>
              <w:t xml:space="preserve"> la pacification </w:t>
            </w:r>
            <w:r w:rsidRPr="66CCA773">
              <w:rPr>
                <w:rFonts w:asciiTheme="majorHAnsi" w:hAnsiTheme="majorHAnsi" w:cstheme="majorBidi"/>
              </w:rPr>
              <w:t xml:space="preserve">ont été </w:t>
            </w:r>
            <w:r w:rsidR="4304D487" w:rsidRPr="66CCA773">
              <w:rPr>
                <w:rFonts w:asciiTheme="majorHAnsi" w:hAnsiTheme="majorHAnsi" w:cstheme="majorBidi"/>
              </w:rPr>
              <w:t>produites</w:t>
            </w:r>
            <w:r w:rsidRPr="66CCA773">
              <w:rPr>
                <w:rFonts w:asciiTheme="majorHAnsi" w:hAnsiTheme="majorHAnsi" w:cstheme="majorBidi"/>
              </w:rPr>
              <w:t xml:space="preserve">. Ces actions </w:t>
            </w:r>
            <w:r w:rsidR="5DE3D51A" w:rsidRPr="66CCA773">
              <w:rPr>
                <w:rFonts w:asciiTheme="majorHAnsi" w:hAnsiTheme="majorHAnsi" w:cstheme="majorBidi"/>
              </w:rPr>
              <w:t>approuvé</w:t>
            </w:r>
            <w:r w:rsidRPr="66CCA773">
              <w:rPr>
                <w:rFonts w:asciiTheme="majorHAnsi" w:hAnsiTheme="majorHAnsi" w:cstheme="majorBidi"/>
              </w:rPr>
              <w:t>e</w:t>
            </w:r>
            <w:r w:rsidR="5DE3D51A" w:rsidRPr="66CCA773">
              <w:rPr>
                <w:rFonts w:asciiTheme="majorHAnsi" w:hAnsiTheme="majorHAnsi" w:cstheme="majorBidi"/>
              </w:rPr>
              <w:t>s par le PDDRCS</w:t>
            </w:r>
            <w:r w:rsidR="4304D487" w:rsidRPr="007818CC">
              <w:rPr>
                <w:rFonts w:asciiTheme="majorHAnsi" w:hAnsiTheme="majorHAnsi" w:cstheme="majorBidi"/>
              </w:rPr>
              <w:t xml:space="preserve"> </w:t>
            </w:r>
            <w:r w:rsidRPr="007818CC">
              <w:rPr>
                <w:rFonts w:asciiTheme="majorHAnsi" w:hAnsiTheme="majorHAnsi" w:cstheme="majorBidi"/>
              </w:rPr>
              <w:t xml:space="preserve">sont </w:t>
            </w:r>
            <w:r w:rsidR="4304D487" w:rsidRPr="007818CC">
              <w:rPr>
                <w:rFonts w:asciiTheme="majorHAnsi" w:hAnsiTheme="majorHAnsi" w:cstheme="majorBidi"/>
              </w:rPr>
              <w:t>diffus</w:t>
            </w:r>
            <w:r w:rsidRPr="007818CC">
              <w:rPr>
                <w:rFonts w:asciiTheme="majorHAnsi" w:hAnsiTheme="majorHAnsi" w:cstheme="majorBidi"/>
              </w:rPr>
              <w:t>é</w:t>
            </w:r>
            <w:r w:rsidR="176F6433" w:rsidRPr="007818CC">
              <w:rPr>
                <w:rFonts w:asciiTheme="majorHAnsi" w:hAnsiTheme="majorHAnsi" w:cstheme="majorBidi"/>
              </w:rPr>
              <w:t>e</w:t>
            </w:r>
            <w:r w:rsidRPr="007818CC">
              <w:rPr>
                <w:rFonts w:asciiTheme="majorHAnsi" w:hAnsiTheme="majorHAnsi" w:cstheme="majorBidi"/>
              </w:rPr>
              <w:t>s</w:t>
            </w:r>
            <w:r w:rsidR="4304D487" w:rsidRPr="007818CC">
              <w:rPr>
                <w:rFonts w:asciiTheme="majorHAnsi" w:hAnsiTheme="majorHAnsi" w:cstheme="majorBidi"/>
              </w:rPr>
              <w:t xml:space="preserve"> par les radios </w:t>
            </w:r>
            <w:r w:rsidRPr="007818CC">
              <w:rPr>
                <w:rFonts w:asciiTheme="majorHAnsi" w:hAnsiTheme="majorHAnsi" w:cstheme="majorBidi"/>
              </w:rPr>
              <w:t xml:space="preserve">locales </w:t>
            </w:r>
            <w:r w:rsidR="69205227" w:rsidRPr="007818CC">
              <w:rPr>
                <w:rFonts w:asciiTheme="majorHAnsi" w:hAnsiTheme="majorHAnsi" w:cstheme="majorBidi"/>
              </w:rPr>
              <w:t>sélectionnées</w:t>
            </w:r>
            <w:r w:rsidR="01B3F01F" w:rsidRPr="007818CC">
              <w:rPr>
                <w:rFonts w:asciiTheme="majorHAnsi" w:hAnsiTheme="majorHAnsi" w:cstheme="majorBidi"/>
              </w:rPr>
              <w:t xml:space="preserve"> après l’évaluation institutionnelle des médi</w:t>
            </w:r>
            <w:r w:rsidR="75EA63B3" w:rsidRPr="007818CC">
              <w:rPr>
                <w:rFonts w:asciiTheme="majorHAnsi" w:hAnsiTheme="majorHAnsi" w:cstheme="majorBidi"/>
              </w:rPr>
              <w:t>as de la zone prioritaire du projet</w:t>
            </w:r>
            <w:r w:rsidR="01B3F01F" w:rsidRPr="007818CC">
              <w:rPr>
                <w:rFonts w:asciiTheme="majorHAnsi" w:hAnsiTheme="majorHAnsi" w:cstheme="majorBidi"/>
              </w:rPr>
              <w:t>.</w:t>
            </w:r>
            <w:r w:rsidR="69205227" w:rsidRPr="007818CC">
              <w:rPr>
                <w:rFonts w:asciiTheme="majorHAnsi" w:hAnsiTheme="majorHAnsi" w:cstheme="majorBidi"/>
              </w:rPr>
              <w:t xml:space="preserve"> </w:t>
            </w:r>
            <w:r w:rsidRPr="007818CC">
              <w:rPr>
                <w:rFonts w:asciiTheme="majorHAnsi" w:hAnsiTheme="majorHAnsi" w:cstheme="majorBidi"/>
              </w:rPr>
              <w:t xml:space="preserve">Les quatre </w:t>
            </w:r>
            <w:r w:rsidR="4304D487" w:rsidRPr="007818CC">
              <w:rPr>
                <w:rFonts w:asciiTheme="majorHAnsi" w:hAnsiTheme="majorHAnsi" w:cstheme="majorBidi"/>
              </w:rPr>
              <w:t>radios sélectionné</w:t>
            </w:r>
            <w:r w:rsidRPr="007818CC">
              <w:rPr>
                <w:rFonts w:asciiTheme="majorHAnsi" w:hAnsiTheme="majorHAnsi" w:cstheme="majorBidi"/>
              </w:rPr>
              <w:t>e</w:t>
            </w:r>
            <w:r w:rsidR="4304D487" w:rsidRPr="007818CC">
              <w:rPr>
                <w:rFonts w:asciiTheme="majorHAnsi" w:hAnsiTheme="majorHAnsi" w:cstheme="majorBidi"/>
              </w:rPr>
              <w:t xml:space="preserve">s </w:t>
            </w:r>
            <w:r w:rsidRPr="007818CC">
              <w:rPr>
                <w:rFonts w:asciiTheme="majorHAnsi" w:hAnsiTheme="majorHAnsi" w:cstheme="majorBidi"/>
              </w:rPr>
              <w:t xml:space="preserve">sont </w:t>
            </w:r>
            <w:r w:rsidR="0708FF29" w:rsidRPr="007818CC">
              <w:rPr>
                <w:rFonts w:asciiTheme="majorHAnsi" w:hAnsiTheme="majorHAnsi" w:cstheme="majorBidi"/>
              </w:rPr>
              <w:t xml:space="preserve">la RTNC Uvira, la Radio le messager du peuple, la radio ONDES FM et la Radio FARAJA de SANGE. Les messages des spots de sensibilisation et des émissions sont diffusés </w:t>
            </w:r>
            <w:r w:rsidRPr="007818CC">
              <w:rPr>
                <w:rFonts w:asciiTheme="majorHAnsi" w:hAnsiTheme="majorHAnsi" w:cstheme="majorBidi"/>
              </w:rPr>
              <w:t>dans les cinq</w:t>
            </w:r>
            <w:r w:rsidR="4304D487" w:rsidRPr="007818CC">
              <w:rPr>
                <w:rFonts w:asciiTheme="majorHAnsi" w:hAnsiTheme="majorHAnsi" w:cstheme="majorBidi"/>
              </w:rPr>
              <w:t xml:space="preserve"> langues locales </w:t>
            </w:r>
            <w:r w:rsidRPr="007818CC">
              <w:rPr>
                <w:rFonts w:asciiTheme="majorHAnsi" w:hAnsiTheme="majorHAnsi" w:cstheme="majorBidi"/>
              </w:rPr>
              <w:t>(</w:t>
            </w:r>
            <w:r w:rsidR="0708FF29" w:rsidRPr="007818CC">
              <w:rPr>
                <w:rFonts w:asciiTheme="majorHAnsi" w:hAnsiTheme="majorHAnsi" w:cstheme="majorBidi"/>
              </w:rPr>
              <w:t xml:space="preserve">Français, Kifuliro, Kivira, Kishwahili, </w:t>
            </w:r>
            <w:r w:rsidRPr="007818CC">
              <w:rPr>
                <w:rFonts w:asciiTheme="majorHAnsi" w:hAnsiTheme="majorHAnsi" w:cstheme="majorBidi"/>
              </w:rPr>
              <w:t xml:space="preserve">et </w:t>
            </w:r>
            <w:r w:rsidR="0708FF29" w:rsidRPr="007818CC">
              <w:rPr>
                <w:rFonts w:asciiTheme="majorHAnsi" w:hAnsiTheme="majorHAnsi" w:cstheme="majorBidi"/>
              </w:rPr>
              <w:t>Kinyamulenge</w:t>
            </w:r>
            <w:r w:rsidRPr="007818CC">
              <w:rPr>
                <w:rFonts w:asciiTheme="majorHAnsi" w:hAnsiTheme="majorHAnsi" w:cstheme="majorBidi"/>
              </w:rPr>
              <w:t>)</w:t>
            </w:r>
            <w:r w:rsidR="0708FF29" w:rsidRPr="007818CC">
              <w:rPr>
                <w:rFonts w:asciiTheme="majorHAnsi" w:hAnsiTheme="majorHAnsi" w:cstheme="majorBidi"/>
              </w:rPr>
              <w:t xml:space="preserve">. </w:t>
            </w:r>
          </w:p>
          <w:p w14:paraId="2E948FD2" w14:textId="77777777" w:rsidR="00E672A6" w:rsidRPr="007818CC" w:rsidRDefault="00E672A6" w:rsidP="00742835">
            <w:pPr>
              <w:rPr>
                <w:rFonts w:asciiTheme="majorHAnsi" w:hAnsiTheme="majorHAnsi" w:cstheme="majorHAnsi"/>
                <w:szCs w:val="22"/>
              </w:rPr>
            </w:pPr>
          </w:p>
          <w:p w14:paraId="31A9B2B1" w14:textId="0BAEE569" w:rsidR="00742835" w:rsidRPr="007818CC" w:rsidRDefault="003F0EF7" w:rsidP="00742835">
            <w:pPr>
              <w:rPr>
                <w:rFonts w:asciiTheme="majorHAnsi" w:hAnsiTheme="majorHAnsi" w:cstheme="majorHAnsi"/>
                <w:b/>
                <w:bCs/>
                <w:szCs w:val="22"/>
              </w:rPr>
            </w:pPr>
            <w:r w:rsidRPr="007818CC">
              <w:rPr>
                <w:rFonts w:asciiTheme="majorHAnsi" w:hAnsiTheme="majorHAnsi" w:cstheme="majorHAnsi"/>
                <w:b/>
                <w:bCs/>
                <w:szCs w:val="22"/>
              </w:rPr>
              <w:t>Ituri</w:t>
            </w:r>
          </w:p>
          <w:p w14:paraId="33450906" w14:textId="1FD1B535" w:rsidR="00AF2890" w:rsidRPr="007A2399" w:rsidRDefault="7666EDBD" w:rsidP="00AF2890">
            <w:pPr>
              <w:rPr>
                <w:rFonts w:asciiTheme="minorHAnsi" w:eastAsia="Times New Roman" w:hAnsiTheme="minorHAnsi" w:cstheme="minorHAnsi"/>
                <w:szCs w:val="22"/>
              </w:rPr>
            </w:pPr>
            <w:r w:rsidRPr="007818CC">
              <w:rPr>
                <w:rFonts w:asciiTheme="majorHAnsi" w:hAnsiTheme="majorHAnsi" w:cstheme="majorBidi"/>
              </w:rPr>
              <w:t xml:space="preserve">Le </w:t>
            </w:r>
            <w:r w:rsidR="6EEDFB20" w:rsidRPr="007818CC">
              <w:rPr>
                <w:rFonts w:asciiTheme="majorHAnsi" w:hAnsiTheme="majorHAnsi" w:cstheme="majorBidi"/>
              </w:rPr>
              <w:t xml:space="preserve">plan de </w:t>
            </w:r>
            <w:r w:rsidR="35F886C1" w:rsidRPr="007818CC">
              <w:rPr>
                <w:rFonts w:asciiTheme="majorHAnsi" w:hAnsiTheme="majorHAnsi" w:cstheme="majorBidi"/>
              </w:rPr>
              <w:t>communication qui</w:t>
            </w:r>
            <w:r w:rsidR="4D53087C" w:rsidRPr="007818CC">
              <w:rPr>
                <w:rFonts w:asciiTheme="majorHAnsi" w:hAnsiTheme="majorHAnsi" w:cstheme="majorBidi"/>
              </w:rPr>
              <w:t xml:space="preserve"> a été </w:t>
            </w:r>
            <w:r w:rsidR="7718EE5B" w:rsidRPr="007818CC">
              <w:rPr>
                <w:rFonts w:asciiTheme="majorHAnsi" w:hAnsiTheme="majorHAnsi" w:cstheme="majorBidi"/>
              </w:rPr>
              <w:t xml:space="preserve">élaboré </w:t>
            </w:r>
            <w:r w:rsidRPr="007818CC">
              <w:rPr>
                <w:rFonts w:asciiTheme="majorHAnsi" w:hAnsiTheme="majorHAnsi" w:cstheme="majorBidi"/>
              </w:rPr>
              <w:t xml:space="preserve">et adopté </w:t>
            </w:r>
            <w:r w:rsidR="7718EE5B" w:rsidRPr="007818CC">
              <w:rPr>
                <w:rFonts w:asciiTheme="majorHAnsi" w:hAnsiTheme="majorHAnsi" w:cstheme="majorBidi"/>
              </w:rPr>
              <w:t>en octobre 2023</w:t>
            </w:r>
            <w:r w:rsidR="4E864126" w:rsidRPr="007818CC">
              <w:rPr>
                <w:rFonts w:asciiTheme="majorHAnsi" w:hAnsiTheme="majorHAnsi" w:cstheme="majorBidi"/>
              </w:rPr>
              <w:t xml:space="preserve"> continue à produire les effets dans les communautés respectives</w:t>
            </w:r>
            <w:r w:rsidR="5BCED048" w:rsidRPr="007818CC">
              <w:rPr>
                <w:rFonts w:asciiTheme="majorHAnsi" w:hAnsiTheme="majorHAnsi" w:cstheme="majorBidi"/>
              </w:rPr>
              <w:t xml:space="preserve">. </w:t>
            </w:r>
            <w:r w:rsidRPr="00312B59">
              <w:rPr>
                <w:rFonts w:asciiTheme="majorHAnsi" w:hAnsiTheme="majorHAnsi" w:cstheme="majorBidi"/>
              </w:rPr>
              <w:t>Grace à ces activités, une amélioration dans le degré d’acceptation des ex</w:t>
            </w:r>
            <w:r w:rsidR="55EEC694" w:rsidRPr="00312B59">
              <w:rPr>
                <w:rFonts w:asciiTheme="majorHAnsi" w:hAnsiTheme="majorHAnsi" w:cstheme="majorBidi"/>
              </w:rPr>
              <w:t>-</w:t>
            </w:r>
            <w:r w:rsidRPr="00312B59">
              <w:rPr>
                <w:rFonts w:asciiTheme="majorHAnsi" w:hAnsiTheme="majorHAnsi" w:cstheme="majorBidi"/>
              </w:rPr>
              <w:t>combattant</w:t>
            </w:r>
            <w:r w:rsidR="55EEC694" w:rsidRPr="00312B59">
              <w:rPr>
                <w:rFonts w:asciiTheme="majorHAnsi" w:hAnsiTheme="majorHAnsi" w:cstheme="majorBidi"/>
              </w:rPr>
              <w:t>s</w:t>
            </w:r>
            <w:r w:rsidRPr="00312B59">
              <w:rPr>
                <w:rFonts w:asciiTheme="majorHAnsi" w:hAnsiTheme="majorHAnsi" w:cstheme="majorBidi"/>
              </w:rPr>
              <w:t xml:space="preserve"> et jeunes </w:t>
            </w:r>
            <w:r w:rsidR="2C5859EA" w:rsidRPr="00312B59">
              <w:rPr>
                <w:rFonts w:asciiTheme="majorHAnsi" w:hAnsiTheme="majorHAnsi" w:cstheme="majorBidi"/>
              </w:rPr>
              <w:t>à risque</w:t>
            </w:r>
            <w:r w:rsidR="1596A7FE" w:rsidRPr="00312B59">
              <w:rPr>
                <w:rFonts w:asciiTheme="majorHAnsi" w:hAnsiTheme="majorHAnsi" w:cstheme="majorBidi"/>
              </w:rPr>
              <w:t xml:space="preserve"> au sein de leurs communautés d’accueil</w:t>
            </w:r>
            <w:r w:rsidRPr="00312B59">
              <w:rPr>
                <w:rFonts w:asciiTheme="majorHAnsi" w:hAnsiTheme="majorHAnsi" w:cstheme="majorBidi"/>
              </w:rPr>
              <w:t xml:space="preserve"> a été constatée</w:t>
            </w:r>
            <w:r w:rsidR="1596A7FE" w:rsidRPr="007818CC">
              <w:rPr>
                <w:rFonts w:asciiTheme="majorHAnsi" w:hAnsiTheme="majorHAnsi" w:cstheme="majorBidi"/>
              </w:rPr>
              <w:t>.</w:t>
            </w:r>
            <w:r w:rsidRPr="007818CC">
              <w:rPr>
                <w:rFonts w:asciiTheme="majorHAnsi" w:hAnsiTheme="majorHAnsi" w:cstheme="majorBidi"/>
              </w:rPr>
              <w:t xml:space="preserve"> </w:t>
            </w:r>
            <w:r w:rsidR="062E4F42" w:rsidRPr="007818CC">
              <w:rPr>
                <w:rFonts w:asciiTheme="majorHAnsi" w:hAnsiTheme="majorHAnsi" w:cstheme="majorBidi"/>
              </w:rPr>
              <w:t xml:space="preserve">Il est à observer </w:t>
            </w:r>
            <w:r w:rsidR="266A1FC3" w:rsidRPr="007818CC">
              <w:rPr>
                <w:rFonts w:asciiTheme="majorHAnsi" w:hAnsiTheme="majorHAnsi" w:cstheme="majorBidi"/>
              </w:rPr>
              <w:t>pendant cette période de rapportage,</w:t>
            </w:r>
            <w:r w:rsidR="062E4F42" w:rsidRPr="007818CC">
              <w:rPr>
                <w:rFonts w:asciiTheme="majorHAnsi" w:hAnsiTheme="majorHAnsi" w:cstheme="majorBidi"/>
              </w:rPr>
              <w:t xml:space="preserve"> un climat de cohabitation pacifique entre ces ex-combattants et les membres de communautés d’accueil.</w:t>
            </w:r>
            <w:r w:rsidR="4FBE1491" w:rsidRPr="007818CC">
              <w:rPr>
                <w:rFonts w:asciiTheme="majorHAnsi" w:hAnsiTheme="majorHAnsi" w:cstheme="majorBidi"/>
              </w:rPr>
              <w:t xml:space="preserve"> </w:t>
            </w:r>
            <w:r w:rsidR="379D589A" w:rsidRPr="007818CC">
              <w:rPr>
                <w:rFonts w:asciiTheme="majorHAnsi" w:hAnsiTheme="majorHAnsi" w:cstheme="majorBidi"/>
              </w:rPr>
              <w:t>À la</w:t>
            </w:r>
            <w:r w:rsidR="4FBE1491" w:rsidRPr="007818CC">
              <w:rPr>
                <w:rFonts w:asciiTheme="majorHAnsi" w:hAnsiTheme="majorHAnsi" w:cstheme="majorBidi"/>
              </w:rPr>
              <w:t xml:space="preserve"> fin d</w:t>
            </w:r>
            <w:r w:rsidR="379D589A" w:rsidRPr="007818CC">
              <w:rPr>
                <w:rFonts w:asciiTheme="majorHAnsi" w:hAnsiTheme="majorHAnsi" w:cstheme="majorBidi"/>
              </w:rPr>
              <w:t>e l</w:t>
            </w:r>
            <w:r w:rsidR="4FBE1491" w:rsidRPr="007818CC">
              <w:rPr>
                <w:rFonts w:asciiTheme="majorHAnsi" w:hAnsiTheme="majorHAnsi" w:cstheme="majorBidi"/>
              </w:rPr>
              <w:t xml:space="preserve">’année 2024, tous les 174 démobilisés qui </w:t>
            </w:r>
            <w:r w:rsidR="51D7C49D" w:rsidRPr="007818CC">
              <w:rPr>
                <w:rFonts w:asciiTheme="majorHAnsi" w:hAnsiTheme="majorHAnsi" w:cstheme="majorBidi"/>
              </w:rPr>
              <w:t>étaient</w:t>
            </w:r>
            <w:r w:rsidR="4FBE1491" w:rsidRPr="007818CC">
              <w:rPr>
                <w:rFonts w:asciiTheme="majorHAnsi" w:hAnsiTheme="majorHAnsi" w:cstheme="majorBidi"/>
              </w:rPr>
              <w:t xml:space="preserve"> stationnés dans le camp de </w:t>
            </w:r>
            <w:r w:rsidR="0E9DE4B5" w:rsidRPr="007818CC">
              <w:rPr>
                <w:rFonts w:asciiTheme="majorHAnsi" w:hAnsiTheme="majorHAnsi" w:cstheme="majorBidi"/>
              </w:rPr>
              <w:t>transit</w:t>
            </w:r>
            <w:r w:rsidR="4FBE1491" w:rsidRPr="007818CC">
              <w:rPr>
                <w:rFonts w:asciiTheme="majorHAnsi" w:hAnsiTheme="majorHAnsi" w:cstheme="majorBidi"/>
              </w:rPr>
              <w:t xml:space="preserve"> de DIANGO ont </w:t>
            </w:r>
            <w:r w:rsidR="49C62BF1" w:rsidRPr="007818CC">
              <w:rPr>
                <w:rFonts w:asciiTheme="majorHAnsi" w:hAnsiTheme="majorHAnsi" w:cstheme="majorBidi"/>
              </w:rPr>
              <w:t>regagné</w:t>
            </w:r>
            <w:r w:rsidR="4FBE1491" w:rsidRPr="007818CC">
              <w:rPr>
                <w:rFonts w:asciiTheme="majorHAnsi" w:hAnsiTheme="majorHAnsi" w:cstheme="majorBidi"/>
              </w:rPr>
              <w:t xml:space="preserve"> leurs zones d’</w:t>
            </w:r>
            <w:r w:rsidR="546009A1" w:rsidRPr="007818CC">
              <w:rPr>
                <w:rFonts w:asciiTheme="majorHAnsi" w:hAnsiTheme="majorHAnsi" w:cstheme="majorBidi"/>
              </w:rPr>
              <w:t>accueil</w:t>
            </w:r>
            <w:r w:rsidR="02C0D235" w:rsidRPr="007818CC">
              <w:rPr>
                <w:rFonts w:asciiTheme="majorHAnsi" w:hAnsiTheme="majorHAnsi" w:cstheme="majorBidi"/>
              </w:rPr>
              <w:t xml:space="preserve"> et </w:t>
            </w:r>
            <w:r w:rsidR="35BC230A" w:rsidRPr="007818CC">
              <w:rPr>
                <w:rFonts w:asciiTheme="majorHAnsi" w:hAnsiTheme="majorHAnsi" w:cstheme="majorBidi"/>
              </w:rPr>
              <w:t>jusque-là</w:t>
            </w:r>
            <w:r w:rsidR="02C0D235" w:rsidRPr="007818CC">
              <w:rPr>
                <w:rFonts w:asciiTheme="majorHAnsi" w:hAnsiTheme="majorHAnsi" w:cstheme="majorBidi"/>
              </w:rPr>
              <w:t xml:space="preserve"> aucun cas de malentendu avec les membres de la communauté </w:t>
            </w:r>
            <w:r w:rsidR="2F138AFE" w:rsidRPr="007818CC">
              <w:rPr>
                <w:rFonts w:asciiTheme="majorHAnsi" w:hAnsiTheme="majorHAnsi" w:cstheme="majorBidi"/>
              </w:rPr>
              <w:t>d’accueil n’a</w:t>
            </w:r>
            <w:r w:rsidR="02C0D235" w:rsidRPr="007818CC">
              <w:rPr>
                <w:rFonts w:asciiTheme="majorHAnsi" w:hAnsiTheme="majorHAnsi" w:cstheme="majorBidi"/>
              </w:rPr>
              <w:t xml:space="preserve"> été enregistré.</w:t>
            </w:r>
            <w:r w:rsidR="4917E6DF" w:rsidRPr="007818CC">
              <w:rPr>
                <w:rFonts w:asciiTheme="majorHAnsi" w:hAnsiTheme="majorHAnsi" w:cstheme="majorBidi"/>
              </w:rPr>
              <w:t xml:space="preserve"> </w:t>
            </w:r>
            <w:r w:rsidR="00665596">
              <w:rPr>
                <w:rFonts w:asciiTheme="majorHAnsi" w:hAnsiTheme="majorHAnsi" w:cstheme="majorBidi"/>
              </w:rPr>
              <w:t xml:space="preserve">Aussi, durant la même période, nous avons recu au moins une demande de redition de la part du groupe auto défense Zaire qui sont actuellement en cours de demobilisation. </w:t>
            </w:r>
            <w:r w:rsidR="00AF2890">
              <w:rPr>
                <w:rFonts w:asciiTheme="majorHAnsi" w:hAnsiTheme="majorHAnsi" w:cstheme="majorBidi"/>
              </w:rPr>
              <w:t xml:space="preserve"> </w:t>
            </w:r>
            <w:bookmarkStart w:id="6" w:name="_Hlk195342394"/>
            <w:r w:rsidR="00AF2890" w:rsidRPr="007A2399">
              <w:rPr>
                <w:rFonts w:asciiTheme="minorHAnsi" w:eastAsia="Times New Roman" w:hAnsiTheme="minorHAnsi" w:cstheme="minorHAnsi"/>
                <w:szCs w:val="22"/>
              </w:rPr>
              <w:t>Toujours en 2024, les témoignages de treize démobilisés du site de Diango indiquent que leur décision de participer aux activités des THIMO découle directement des messages diffusés à travers les émissions radio et les séances de sensibilisation menées par le projet pilote. Leur engagement illustre l’impact positif de la communication du projet dans l'encouragement des ex-combattants à rejoindre l’initiative financée par l’Union européenne dans les chefferies de Bahema d’Irumu, Baboa Bokoe et Mobala.</w:t>
            </w:r>
          </w:p>
          <w:bookmarkEnd w:id="6"/>
          <w:p w14:paraId="14FE6D65" w14:textId="7A77F8E1" w:rsidR="007A5F9E" w:rsidRPr="007818CC" w:rsidRDefault="007A5F9E" w:rsidP="66CCA773">
            <w:pPr>
              <w:rPr>
                <w:rFonts w:asciiTheme="majorHAnsi" w:hAnsiTheme="majorHAnsi" w:cstheme="majorBidi"/>
              </w:rPr>
            </w:pPr>
          </w:p>
          <w:p w14:paraId="3624590C" w14:textId="3E8900C4" w:rsidR="007A5F9E" w:rsidRPr="007818CC" w:rsidRDefault="007A5F9E" w:rsidP="746512D0">
            <w:pPr>
              <w:rPr>
                <w:rFonts w:asciiTheme="majorHAnsi" w:hAnsiTheme="majorHAnsi" w:cstheme="majorBidi"/>
              </w:rPr>
            </w:pPr>
          </w:p>
        </w:tc>
      </w:tr>
      <w:tr w:rsidR="00EB5BFF" w:rsidRPr="006E2782" w14:paraId="10ABBF73" w14:textId="77777777" w:rsidTr="350ED98C">
        <w:tc>
          <w:tcPr>
            <w:tcW w:w="11199" w:type="dxa"/>
            <w:shd w:val="clear" w:color="auto" w:fill="C6D9F1" w:themeFill="text2" w:themeFillTint="33"/>
          </w:tcPr>
          <w:p w14:paraId="64D313CE" w14:textId="267EFEC3" w:rsidR="00077C0C" w:rsidRPr="007818CC" w:rsidRDefault="00077C0C" w:rsidP="00077C0C">
            <w:pPr>
              <w:rPr>
                <w:rFonts w:asciiTheme="majorHAnsi" w:hAnsiTheme="majorHAnsi" w:cstheme="majorHAnsi"/>
                <w:szCs w:val="22"/>
              </w:rPr>
            </w:pPr>
            <w:r w:rsidRPr="007818CC">
              <w:rPr>
                <w:rFonts w:asciiTheme="majorHAnsi" w:hAnsiTheme="majorHAnsi" w:cstheme="majorHAnsi"/>
                <w:b/>
                <w:szCs w:val="22"/>
              </w:rPr>
              <w:t>Produit 1.3 : Les leaders et les organisations féminines ont la capacité d'agir comme agents de la paix et de changement social.</w:t>
            </w:r>
          </w:p>
        </w:tc>
      </w:tr>
      <w:tr w:rsidR="00EB5BFF" w:rsidRPr="006E2782" w14:paraId="492A0659" w14:textId="77777777" w:rsidTr="350ED98C">
        <w:tc>
          <w:tcPr>
            <w:tcW w:w="11199" w:type="dxa"/>
          </w:tcPr>
          <w:p w14:paraId="767E0A53" w14:textId="6C2B3F3C" w:rsidR="00A53B6B" w:rsidRPr="007818CC" w:rsidRDefault="4B194396" w:rsidP="00A53B6B">
            <w:pPr>
              <w:autoSpaceDE w:val="0"/>
              <w:autoSpaceDN w:val="0"/>
              <w:adjustRightInd w:val="0"/>
              <w:rPr>
                <w:rFonts w:asciiTheme="majorHAnsi" w:hAnsiTheme="majorHAnsi" w:cstheme="majorHAnsi"/>
                <w:b/>
                <w:bCs/>
                <w:szCs w:val="22"/>
              </w:rPr>
            </w:pPr>
            <w:r w:rsidRPr="350ED98C">
              <w:rPr>
                <w:rFonts w:asciiTheme="majorHAnsi" w:hAnsiTheme="majorHAnsi" w:cstheme="majorBidi"/>
                <w:b/>
                <w:bCs/>
              </w:rPr>
              <w:t>Nord Kivu</w:t>
            </w:r>
          </w:p>
          <w:p w14:paraId="446589C1" w14:textId="3FE65C2A" w:rsidR="001C20A6" w:rsidRPr="000A1F33" w:rsidRDefault="6EF788F0" w:rsidP="001C20A6">
            <w:pPr>
              <w:autoSpaceDE w:val="0"/>
              <w:autoSpaceDN w:val="0"/>
              <w:adjustRightInd w:val="0"/>
              <w:rPr>
                <w:rFonts w:asciiTheme="majorHAnsi" w:hAnsiTheme="majorHAnsi" w:cstheme="majorHAnsi"/>
              </w:rPr>
            </w:pPr>
            <w:r w:rsidRPr="350ED98C">
              <w:rPr>
                <w:rFonts w:asciiTheme="majorHAnsi" w:hAnsiTheme="majorHAnsi" w:cstheme="majorBidi"/>
              </w:rPr>
              <w:t>À</w:t>
            </w:r>
            <w:r w:rsidR="00ECA91E" w:rsidRPr="350ED98C">
              <w:rPr>
                <w:rFonts w:asciiTheme="majorHAnsi" w:hAnsiTheme="majorHAnsi" w:cstheme="majorBidi"/>
              </w:rPr>
              <w:t xml:space="preserve"> travers le partenaire de mise en œuvre, l’ONG Peace Of Mind Initiative (PMI</w:t>
            </w:r>
            <w:r w:rsidR="001C20A6" w:rsidRPr="350ED98C">
              <w:rPr>
                <w:rFonts w:asciiTheme="majorHAnsi" w:hAnsiTheme="majorHAnsi" w:cstheme="majorBidi"/>
              </w:rPr>
              <w:t xml:space="preserve">), </w:t>
            </w:r>
            <w:r w:rsidR="001C20A6" w:rsidRPr="000A1F33">
              <w:rPr>
                <w:rFonts w:asciiTheme="majorHAnsi" w:eastAsia="Times New Roman" w:hAnsiTheme="majorHAnsi" w:cstheme="majorHAnsi"/>
                <w:szCs w:val="22"/>
              </w:rPr>
              <w:t>60 leaders féminins communautaires et des champions du genre ont été sélectionnés et sont issus des structures communautaires féminines dans la zone du projet. Ils ont été renforcés en capacités dans la lutte contre les VBG/PSEA, la promotion des droits des femmes, la masculinité positive et le genre. Au travers de ces activités, 6 plans d’engagement communautaire en faveur du genre ont été développés et ensuite synthétisés en un seul plan pour l’ensemble de la zone d’intervention. Ce plan global a été vulgarisé par ces leaders féminins et champions du genre au travers des carrefours.</w:t>
            </w:r>
            <w:r w:rsidR="001C20A6" w:rsidRPr="000A1F33">
              <w:rPr>
                <w:rFonts w:asciiTheme="majorHAnsi" w:hAnsiTheme="majorHAnsi" w:cstheme="majorHAnsi"/>
              </w:rPr>
              <w:t xml:space="preserve"> </w:t>
            </w:r>
          </w:p>
          <w:p w14:paraId="08597F97" w14:textId="066287CF" w:rsidR="009966D2" w:rsidRPr="007818CC" w:rsidRDefault="001C20A6" w:rsidP="00B50DDD">
            <w:pPr>
              <w:autoSpaceDE w:val="0"/>
              <w:autoSpaceDN w:val="0"/>
              <w:adjustRightInd w:val="0"/>
              <w:rPr>
                <w:rFonts w:ascii="Times New Roman" w:eastAsia="Times New Roman" w:hAnsi="Times New Roman" w:cs="Times New Roman"/>
                <w:color w:val="4F81BD" w:themeColor="accent1"/>
                <w:szCs w:val="22"/>
              </w:rPr>
            </w:pPr>
            <w:r w:rsidRPr="000A1F33">
              <w:rPr>
                <w:rFonts w:asciiTheme="majorHAnsi" w:eastAsia="Times New Roman" w:hAnsiTheme="majorHAnsi" w:cstheme="majorHAnsi"/>
                <w:szCs w:val="22"/>
              </w:rPr>
              <w:t xml:space="preserve">Ces leaders ont été soutenus dans la conduite des actions de plaidoyer réalisés auprès des autorités politico administratives locales et urbaines. A la suite de ces plaidoyers, il a été remarqué la réduction sensible des cas de VBG dans l’ensemble des zones du projet </w:t>
            </w:r>
            <w:r w:rsidRPr="000A1F33">
              <w:rPr>
                <w:rFonts w:asciiTheme="majorHAnsi" w:eastAsia="Times New Roman" w:hAnsiTheme="majorHAnsi" w:cstheme="majorHAnsi"/>
                <w:i/>
                <w:iCs/>
                <w:sz w:val="20"/>
                <w:szCs w:val="20"/>
              </w:rPr>
              <w:t>(Par exemple à Mangina, certaines maisons de tolérance où les cas de VBG étaient souvent enregistrés ont été fermées par la police)</w:t>
            </w:r>
            <w:r w:rsidRPr="000A1F33">
              <w:rPr>
                <w:rFonts w:asciiTheme="majorHAnsi" w:eastAsia="Times New Roman" w:hAnsiTheme="majorHAnsi" w:cstheme="majorHAnsi"/>
                <w:szCs w:val="22"/>
              </w:rPr>
              <w:t>. Et aussi, grâce aux renforcements des capacités, ces membres</w:t>
            </w:r>
            <w:r w:rsidR="359C0CF2" w:rsidRPr="000A1F33">
              <w:rPr>
                <w:rFonts w:asciiTheme="majorHAnsi" w:hAnsiTheme="majorHAnsi" w:cstheme="majorBidi"/>
                <w:b/>
                <w:bCs/>
              </w:rPr>
              <w:t xml:space="preserve"> </w:t>
            </w:r>
            <w:r w:rsidR="359C0CF2" w:rsidRPr="350ED98C">
              <w:rPr>
                <w:rFonts w:asciiTheme="majorHAnsi" w:hAnsiTheme="majorHAnsi" w:cstheme="majorBidi"/>
              </w:rPr>
              <w:t>ont</w:t>
            </w:r>
            <w:r w:rsidR="39E0F90A" w:rsidRPr="350ED98C">
              <w:rPr>
                <w:rFonts w:asciiTheme="majorHAnsi" w:hAnsiTheme="majorHAnsi" w:cstheme="majorBidi"/>
              </w:rPr>
              <w:t xml:space="preserve"> actuellement</w:t>
            </w:r>
            <w:r w:rsidR="359C0CF2" w:rsidRPr="350ED98C">
              <w:rPr>
                <w:rFonts w:asciiTheme="majorHAnsi" w:hAnsiTheme="majorHAnsi" w:cstheme="majorBidi"/>
              </w:rPr>
              <w:t xml:space="preserve"> la capacité d'agir comme agents de la paix et de changement social.</w:t>
            </w:r>
            <w:r w:rsidR="359C0CF2" w:rsidRPr="350ED98C">
              <w:rPr>
                <w:rFonts w:ascii="Times New Roman" w:eastAsia="Times New Roman" w:hAnsi="Times New Roman" w:cs="Times New Roman"/>
                <w:color w:val="4F81BD" w:themeColor="accent1"/>
                <w:szCs w:val="22"/>
              </w:rPr>
              <w:t xml:space="preserve"> </w:t>
            </w:r>
          </w:p>
          <w:p w14:paraId="077A85F1" w14:textId="036A8410" w:rsidR="001C20A6" w:rsidRPr="000A1F33" w:rsidRDefault="3BF88CB8" w:rsidP="001C20A6">
            <w:pPr>
              <w:shd w:val="clear" w:color="auto" w:fill="FFFFFF" w:themeFill="background1"/>
              <w:autoSpaceDE w:val="0"/>
              <w:autoSpaceDN w:val="0"/>
              <w:adjustRightInd w:val="0"/>
              <w:rPr>
                <w:rFonts w:asciiTheme="majorHAnsi" w:eastAsia="Times New Roman" w:hAnsiTheme="majorHAnsi" w:cstheme="majorHAnsi"/>
                <w:szCs w:val="22"/>
              </w:rPr>
            </w:pPr>
            <w:r w:rsidRPr="000A1F33">
              <w:rPr>
                <w:rFonts w:asciiTheme="majorHAnsi" w:hAnsiTheme="majorHAnsi" w:cstheme="majorHAnsi"/>
              </w:rPr>
              <w:t xml:space="preserve">85 personnes </w:t>
            </w:r>
            <w:r w:rsidR="69423257" w:rsidRPr="000A1F33">
              <w:rPr>
                <w:rFonts w:asciiTheme="majorHAnsi" w:hAnsiTheme="majorHAnsi" w:cstheme="majorHAnsi"/>
              </w:rPr>
              <w:t xml:space="preserve">dont environ 60 femmes </w:t>
            </w:r>
            <w:r w:rsidRPr="000A1F33">
              <w:rPr>
                <w:rFonts w:asciiTheme="majorHAnsi" w:hAnsiTheme="majorHAnsi" w:cstheme="majorHAnsi"/>
              </w:rPr>
              <w:t>ont participé aux activités de lobbying, de plaidoyer et de sensibilisation</w:t>
            </w:r>
            <w:r w:rsidR="065057B1" w:rsidRPr="000A1F33">
              <w:rPr>
                <w:rFonts w:asciiTheme="majorHAnsi" w:hAnsiTheme="majorHAnsi" w:cstheme="majorHAnsi"/>
              </w:rPr>
              <w:t>. Au</w:t>
            </w:r>
            <w:r w:rsidR="2EB68BF8" w:rsidRPr="000A1F33">
              <w:rPr>
                <w:rFonts w:asciiTheme="majorHAnsi" w:hAnsiTheme="majorHAnsi" w:cstheme="majorHAnsi"/>
              </w:rPr>
              <w:t xml:space="preserve">ssi, </w:t>
            </w:r>
            <w:r w:rsidR="2A3AE260" w:rsidRPr="000A1F33">
              <w:rPr>
                <w:rFonts w:asciiTheme="majorHAnsi" w:hAnsiTheme="majorHAnsi" w:cstheme="majorHAnsi"/>
              </w:rPr>
              <w:t>8</w:t>
            </w:r>
            <w:r w:rsidR="6EF788F0" w:rsidRPr="000A1F33">
              <w:rPr>
                <w:rFonts w:asciiTheme="majorHAnsi" w:hAnsiTheme="majorHAnsi" w:cstheme="majorHAnsi"/>
              </w:rPr>
              <w:t xml:space="preserve"> </w:t>
            </w:r>
            <w:r w:rsidR="5DBD7EDE" w:rsidRPr="000A1F33">
              <w:rPr>
                <w:rFonts w:asciiTheme="majorHAnsi" w:hAnsiTheme="majorHAnsi" w:cstheme="majorHAnsi"/>
              </w:rPr>
              <w:t>événements</w:t>
            </w:r>
            <w:r w:rsidR="065057B1" w:rsidRPr="000A1F33">
              <w:rPr>
                <w:rFonts w:asciiTheme="majorHAnsi" w:hAnsiTheme="majorHAnsi" w:cstheme="majorHAnsi"/>
              </w:rPr>
              <w:t xml:space="preserve"> de mobilisation communautaire axés sur le genre ont été organisés</w:t>
            </w:r>
            <w:r w:rsidR="4BB52EC1" w:rsidRPr="000A1F33">
              <w:rPr>
                <w:rFonts w:asciiTheme="majorHAnsi" w:hAnsiTheme="majorHAnsi" w:cstheme="majorHAnsi"/>
              </w:rPr>
              <w:t xml:space="preserve">. </w:t>
            </w:r>
            <w:r w:rsidR="001C20A6" w:rsidRPr="000A1F33">
              <w:rPr>
                <w:rFonts w:asciiTheme="majorHAnsi" w:eastAsia="Times New Roman" w:hAnsiTheme="majorHAnsi" w:cstheme="majorHAnsi"/>
                <w:szCs w:val="22"/>
              </w:rPr>
              <w:t xml:space="preserve"> Dans ce cadre, une caravane motorisée a également été organisée pour une sensibilisation communautaire axée sur le Genre </w:t>
            </w:r>
            <w:r w:rsidR="001C20A6" w:rsidRPr="000A1F33">
              <w:rPr>
                <w:rFonts w:asciiTheme="majorHAnsi" w:hAnsiTheme="majorHAnsi" w:cstheme="majorHAnsi"/>
              </w:rPr>
              <w:t>dans la zone du projet en ville et territoire de Beni.</w:t>
            </w:r>
            <w:r w:rsidR="001C20A6" w:rsidRPr="000A1F33">
              <w:rPr>
                <w:rFonts w:asciiTheme="majorHAnsi" w:eastAsia="Times New Roman" w:hAnsiTheme="majorHAnsi" w:cstheme="majorHAnsi"/>
                <w:szCs w:val="22"/>
              </w:rPr>
              <w:t xml:space="preserve"> Ils ont également bénéficié d’une formation sur la gestion et transformation pacifique des conflits et la masculinité positive.</w:t>
            </w:r>
          </w:p>
          <w:p w14:paraId="313D070A" w14:textId="5BC267DA" w:rsidR="009966D2" w:rsidRPr="007818CC" w:rsidRDefault="347DA67D" w:rsidP="00312B59">
            <w:pPr>
              <w:autoSpaceDE w:val="0"/>
              <w:autoSpaceDN w:val="0"/>
              <w:adjustRightInd w:val="0"/>
              <w:rPr>
                <w:rFonts w:asciiTheme="majorHAnsi" w:hAnsiTheme="majorHAnsi" w:cstheme="majorBidi"/>
              </w:rPr>
            </w:pPr>
            <w:bookmarkStart w:id="7" w:name="_Hlk195341844"/>
            <w:r w:rsidRPr="000A1F33">
              <w:rPr>
                <w:rFonts w:asciiTheme="majorHAnsi" w:hAnsiTheme="majorHAnsi" w:cstheme="majorBidi"/>
              </w:rPr>
              <w:t>Durant toute la période du projet, 495</w:t>
            </w:r>
            <w:r w:rsidR="0E14E6D0" w:rsidRPr="000A1F33">
              <w:rPr>
                <w:rFonts w:asciiTheme="majorHAnsi" w:hAnsiTheme="majorHAnsi" w:cstheme="majorBidi"/>
              </w:rPr>
              <w:t xml:space="preserve"> </w:t>
            </w:r>
            <w:r w:rsidR="0D8EB335" w:rsidRPr="000A1F33">
              <w:rPr>
                <w:rFonts w:asciiTheme="majorHAnsi" w:hAnsiTheme="majorHAnsi" w:cstheme="majorBidi"/>
              </w:rPr>
              <w:t xml:space="preserve">personnes dont </w:t>
            </w:r>
            <w:r w:rsidR="63C82ABF" w:rsidRPr="000A1F33">
              <w:rPr>
                <w:rFonts w:asciiTheme="majorHAnsi" w:hAnsiTheme="majorHAnsi" w:cstheme="majorBidi"/>
              </w:rPr>
              <w:t>12</w:t>
            </w:r>
            <w:r w:rsidR="71B9EC26" w:rsidRPr="000A1F33">
              <w:rPr>
                <w:rFonts w:asciiTheme="majorHAnsi" w:hAnsiTheme="majorHAnsi" w:cstheme="majorBidi"/>
              </w:rPr>
              <w:t>4</w:t>
            </w:r>
            <w:r w:rsidR="3A68B2D4" w:rsidRPr="000A1F33">
              <w:rPr>
                <w:rFonts w:asciiTheme="majorHAnsi" w:hAnsiTheme="majorHAnsi" w:cstheme="majorBidi"/>
              </w:rPr>
              <w:t xml:space="preserve"> femmes ont </w:t>
            </w:r>
            <w:r w:rsidR="3AC6B702" w:rsidRPr="000A1F33">
              <w:rPr>
                <w:rFonts w:asciiTheme="majorHAnsi" w:hAnsiTheme="majorHAnsi" w:cstheme="majorBidi"/>
              </w:rPr>
              <w:t xml:space="preserve">bénéficié </w:t>
            </w:r>
            <w:r w:rsidR="3A68B2D4" w:rsidRPr="000A1F33">
              <w:rPr>
                <w:rFonts w:asciiTheme="majorHAnsi" w:hAnsiTheme="majorHAnsi" w:cstheme="majorBidi"/>
              </w:rPr>
              <w:t>d’un</w:t>
            </w:r>
            <w:r w:rsidR="0BC2D246" w:rsidRPr="000A1F33">
              <w:rPr>
                <w:rFonts w:asciiTheme="majorHAnsi" w:hAnsiTheme="majorHAnsi" w:cstheme="majorBidi"/>
              </w:rPr>
              <w:t>e assistance individuelle et collective des sessions psychosociale</w:t>
            </w:r>
            <w:r w:rsidR="3894963E" w:rsidRPr="000A1F33">
              <w:rPr>
                <w:rFonts w:asciiTheme="majorHAnsi" w:hAnsiTheme="majorHAnsi" w:cstheme="majorBidi"/>
              </w:rPr>
              <w:t xml:space="preserve"> pour renforcer leur bien-être personnel et interpersonnel.</w:t>
            </w:r>
            <w:r w:rsidR="3A68B2D4" w:rsidRPr="000A1F33">
              <w:rPr>
                <w:rFonts w:asciiTheme="majorHAnsi" w:hAnsiTheme="majorHAnsi" w:cstheme="majorBidi"/>
              </w:rPr>
              <w:t xml:space="preserve"> </w:t>
            </w:r>
            <w:r w:rsidR="51187E07" w:rsidRPr="000A1F33">
              <w:rPr>
                <w:rFonts w:asciiTheme="majorHAnsi" w:hAnsiTheme="majorHAnsi" w:cstheme="majorBidi"/>
              </w:rPr>
              <w:t xml:space="preserve"> Des entretiens avec les victimes des situations de conflit à travers une technique d'écoute active et de Counseling ont été réalisés</w:t>
            </w:r>
            <w:r w:rsidR="5A08DC74" w:rsidRPr="000A1F33">
              <w:rPr>
                <w:rFonts w:asciiTheme="majorHAnsi" w:hAnsiTheme="majorHAnsi" w:cstheme="majorBidi"/>
              </w:rPr>
              <w:t xml:space="preserve"> </w:t>
            </w:r>
            <w:r w:rsidR="1212EB17" w:rsidRPr="000A1F33">
              <w:rPr>
                <w:rFonts w:asciiTheme="majorHAnsi" w:hAnsiTheme="majorHAnsi" w:cstheme="majorBidi"/>
              </w:rPr>
              <w:t>à travers le</w:t>
            </w:r>
            <w:r w:rsidR="5A08DC74" w:rsidRPr="000A1F33">
              <w:rPr>
                <w:rFonts w:asciiTheme="majorHAnsi" w:hAnsiTheme="majorHAnsi" w:cstheme="majorBidi"/>
              </w:rPr>
              <w:t xml:space="preserve"> partenaire Peace </w:t>
            </w:r>
            <w:r w:rsidR="16AA27FF" w:rsidRPr="000A1F33">
              <w:rPr>
                <w:rFonts w:asciiTheme="majorHAnsi" w:hAnsiTheme="majorHAnsi" w:cstheme="majorBidi"/>
              </w:rPr>
              <w:t xml:space="preserve">of </w:t>
            </w:r>
            <w:r w:rsidR="7D0CEE71" w:rsidRPr="000A1F33">
              <w:rPr>
                <w:rFonts w:asciiTheme="majorHAnsi" w:hAnsiTheme="majorHAnsi" w:cstheme="majorBidi"/>
              </w:rPr>
              <w:t>M</w:t>
            </w:r>
            <w:r w:rsidR="5A08DC74" w:rsidRPr="000A1F33">
              <w:rPr>
                <w:rFonts w:asciiTheme="majorHAnsi" w:hAnsiTheme="majorHAnsi" w:cstheme="majorBidi"/>
              </w:rPr>
              <w:t xml:space="preserve">ind </w:t>
            </w:r>
            <w:r w:rsidR="3CD0FC1D" w:rsidRPr="000A1F33">
              <w:rPr>
                <w:rFonts w:asciiTheme="majorHAnsi" w:hAnsiTheme="majorHAnsi" w:cstheme="majorBidi"/>
              </w:rPr>
              <w:t>I</w:t>
            </w:r>
            <w:r w:rsidR="16AA27FF" w:rsidRPr="000A1F33">
              <w:rPr>
                <w:rFonts w:asciiTheme="majorHAnsi" w:hAnsiTheme="majorHAnsi" w:cstheme="majorBidi"/>
              </w:rPr>
              <w:t>nitiative</w:t>
            </w:r>
            <w:r w:rsidR="51187E07" w:rsidRPr="000A1F33">
              <w:rPr>
                <w:rFonts w:asciiTheme="majorHAnsi" w:hAnsiTheme="majorHAnsi" w:cstheme="majorBidi"/>
              </w:rPr>
              <w:t xml:space="preserve">. La technique de l'écoute active leur a permis d'évaluer les signes traumatiques que présentait la victime </w:t>
            </w:r>
            <w:r w:rsidR="082B05D3" w:rsidRPr="000A1F33">
              <w:rPr>
                <w:rFonts w:asciiTheme="majorHAnsi" w:hAnsiTheme="majorHAnsi" w:cstheme="majorBidi"/>
              </w:rPr>
              <w:t>et ensuite</w:t>
            </w:r>
            <w:r w:rsidR="51187E07" w:rsidRPr="000A1F33">
              <w:rPr>
                <w:rFonts w:asciiTheme="majorHAnsi" w:hAnsiTheme="majorHAnsi" w:cstheme="majorBidi"/>
              </w:rPr>
              <w:t xml:space="preserve"> faciliter Ia conduite d'une prise en charge appropriée au cas par cas</w:t>
            </w:r>
            <w:r w:rsidR="00AF2890" w:rsidRPr="000A1F33">
              <w:rPr>
                <w:rFonts w:asciiTheme="majorHAnsi" w:hAnsiTheme="majorHAnsi" w:cstheme="majorBidi"/>
              </w:rPr>
              <w:t xml:space="preserve"> de traumatismes</w:t>
            </w:r>
            <w:r w:rsidR="00CA0EC8" w:rsidRPr="000A1F33">
              <w:rPr>
                <w:rFonts w:asciiTheme="majorHAnsi" w:hAnsiTheme="majorHAnsi" w:cstheme="majorBidi"/>
              </w:rPr>
              <w:t xml:space="preserve"> (par le partenaire de mise en œuvre)</w:t>
            </w:r>
            <w:r w:rsidR="51187E07" w:rsidRPr="000A1F33">
              <w:rPr>
                <w:rFonts w:asciiTheme="majorHAnsi" w:hAnsiTheme="majorHAnsi" w:cstheme="majorBidi"/>
              </w:rPr>
              <w:t>.</w:t>
            </w:r>
          </w:p>
          <w:bookmarkEnd w:id="7"/>
          <w:p w14:paraId="04C9D882" w14:textId="04FB9403" w:rsidR="00010F10" w:rsidRPr="007818CC" w:rsidRDefault="00010F10" w:rsidP="0038736C">
            <w:pPr>
              <w:autoSpaceDE w:val="0"/>
              <w:autoSpaceDN w:val="0"/>
              <w:adjustRightInd w:val="0"/>
              <w:rPr>
                <w:rFonts w:asciiTheme="majorHAnsi" w:hAnsiTheme="majorHAnsi" w:cstheme="majorHAnsi"/>
                <w:szCs w:val="22"/>
              </w:rPr>
            </w:pPr>
          </w:p>
          <w:p w14:paraId="196D50B0" w14:textId="140BB77D" w:rsidR="0087385F" w:rsidRPr="007818CC" w:rsidRDefault="03626825" w:rsidP="66CCA773">
            <w:pPr>
              <w:rPr>
                <w:rFonts w:asciiTheme="majorHAnsi" w:hAnsiTheme="majorHAnsi" w:cstheme="majorBidi"/>
                <w:b/>
                <w:bCs/>
              </w:rPr>
            </w:pPr>
            <w:r w:rsidRPr="007818CC">
              <w:rPr>
                <w:rFonts w:asciiTheme="majorHAnsi" w:hAnsiTheme="majorHAnsi" w:cstheme="majorBidi"/>
                <w:b/>
                <w:bCs/>
              </w:rPr>
              <w:t>Sud</w:t>
            </w:r>
            <w:r w:rsidR="6A984466" w:rsidRPr="007818CC">
              <w:rPr>
                <w:rFonts w:asciiTheme="majorHAnsi" w:hAnsiTheme="majorHAnsi" w:cstheme="majorBidi"/>
                <w:b/>
                <w:bCs/>
              </w:rPr>
              <w:t>-</w:t>
            </w:r>
            <w:r w:rsidRPr="007818CC">
              <w:rPr>
                <w:rFonts w:asciiTheme="majorHAnsi" w:hAnsiTheme="majorHAnsi" w:cstheme="majorBidi"/>
                <w:b/>
                <w:bCs/>
              </w:rPr>
              <w:t>Kivu </w:t>
            </w:r>
          </w:p>
          <w:p w14:paraId="6DF12F26" w14:textId="50A5D6CB" w:rsidR="00077C0C" w:rsidRPr="007818CC" w:rsidRDefault="798C950B" w:rsidP="66CCA773">
            <w:pPr>
              <w:rPr>
                <w:rFonts w:asciiTheme="majorHAnsi" w:hAnsiTheme="majorHAnsi" w:cstheme="majorBidi"/>
              </w:rPr>
            </w:pPr>
            <w:r w:rsidRPr="66CCA773">
              <w:rPr>
                <w:rFonts w:asciiTheme="majorHAnsi" w:hAnsiTheme="majorHAnsi" w:cstheme="majorBidi"/>
              </w:rPr>
              <w:t>À</w:t>
            </w:r>
            <w:r w:rsidR="15140471" w:rsidRPr="66CCA773">
              <w:rPr>
                <w:rFonts w:asciiTheme="majorHAnsi" w:hAnsiTheme="majorHAnsi" w:cstheme="majorBidi"/>
              </w:rPr>
              <w:t xml:space="preserve"> travers les interventions de </w:t>
            </w:r>
            <w:r w:rsidR="640C4A62" w:rsidRPr="66CCA773">
              <w:rPr>
                <w:rFonts w:asciiTheme="majorHAnsi" w:hAnsiTheme="majorHAnsi" w:cstheme="majorBidi"/>
              </w:rPr>
              <w:t>l</w:t>
            </w:r>
            <w:r w:rsidR="168EBAF5" w:rsidRPr="66CCA773">
              <w:rPr>
                <w:rFonts w:asciiTheme="majorHAnsi" w:hAnsiTheme="majorHAnsi" w:cstheme="majorBidi"/>
              </w:rPr>
              <w:t>’ONG</w:t>
            </w:r>
            <w:r w:rsidR="4EA73937" w:rsidRPr="66CCA773">
              <w:rPr>
                <w:rFonts w:asciiTheme="majorHAnsi" w:hAnsiTheme="majorHAnsi" w:cstheme="majorBidi"/>
              </w:rPr>
              <w:t xml:space="preserve"> UCADI</w:t>
            </w:r>
            <w:r w:rsidR="6FF20EE1" w:rsidRPr="66CCA773">
              <w:rPr>
                <w:rFonts w:asciiTheme="majorHAnsi" w:hAnsiTheme="majorHAnsi" w:cstheme="majorBidi"/>
              </w:rPr>
              <w:t>, organisation</w:t>
            </w:r>
            <w:r w:rsidR="1726087A" w:rsidRPr="66CCA773">
              <w:rPr>
                <w:rFonts w:asciiTheme="majorHAnsi" w:hAnsiTheme="majorHAnsi" w:cstheme="majorBidi"/>
              </w:rPr>
              <w:t xml:space="preserve"> local</w:t>
            </w:r>
            <w:r w:rsidR="6FF20EE1" w:rsidRPr="66CCA773">
              <w:rPr>
                <w:rFonts w:asciiTheme="majorHAnsi" w:hAnsiTheme="majorHAnsi" w:cstheme="majorBidi"/>
              </w:rPr>
              <w:t xml:space="preserve"> partenaire, le projet</w:t>
            </w:r>
            <w:r w:rsidR="4EA73937" w:rsidRPr="66CCA773">
              <w:rPr>
                <w:rFonts w:asciiTheme="majorHAnsi" w:hAnsiTheme="majorHAnsi" w:cstheme="majorBidi"/>
              </w:rPr>
              <w:t xml:space="preserve"> a organisé</w:t>
            </w:r>
            <w:r w:rsidR="168EBAF5" w:rsidRPr="66CCA773">
              <w:rPr>
                <w:rFonts w:asciiTheme="majorHAnsi" w:hAnsiTheme="majorHAnsi" w:cstheme="majorBidi"/>
              </w:rPr>
              <w:t xml:space="preserve"> </w:t>
            </w:r>
            <w:r w:rsidR="2E5305E5" w:rsidRPr="66CCA773">
              <w:rPr>
                <w:rFonts w:asciiTheme="majorHAnsi" w:hAnsiTheme="majorHAnsi" w:cstheme="majorBidi"/>
              </w:rPr>
              <w:t>des activités de</w:t>
            </w:r>
            <w:r w:rsidR="168EBAF5" w:rsidRPr="66CCA773">
              <w:rPr>
                <w:rFonts w:asciiTheme="majorHAnsi" w:hAnsiTheme="majorHAnsi" w:cstheme="majorBidi"/>
              </w:rPr>
              <w:t xml:space="preserve"> renforcement de capacité de 81 femmes leaders </w:t>
            </w:r>
            <w:r w:rsidR="6248EA09" w:rsidRPr="66CCA773">
              <w:rPr>
                <w:rFonts w:asciiTheme="majorHAnsi" w:hAnsiTheme="majorHAnsi" w:cstheme="majorBidi"/>
              </w:rPr>
              <w:t xml:space="preserve">nommées </w:t>
            </w:r>
            <w:r w:rsidR="168EBAF5" w:rsidRPr="66CCA773">
              <w:rPr>
                <w:rFonts w:asciiTheme="majorHAnsi" w:hAnsiTheme="majorHAnsi" w:cstheme="majorBidi"/>
              </w:rPr>
              <w:t xml:space="preserve">championnes du genre et de 20 hommes et jeunes membres des structures </w:t>
            </w:r>
            <w:r w:rsidR="2E5305E5" w:rsidRPr="66CCA773">
              <w:rPr>
                <w:rFonts w:asciiTheme="majorHAnsi" w:hAnsiTheme="majorHAnsi" w:cstheme="majorBidi"/>
              </w:rPr>
              <w:t>c</w:t>
            </w:r>
            <w:r w:rsidR="168EBAF5" w:rsidRPr="66CCA773">
              <w:rPr>
                <w:rFonts w:asciiTheme="majorHAnsi" w:hAnsiTheme="majorHAnsi" w:cstheme="majorBidi"/>
              </w:rPr>
              <w:t>ommunautaire</w:t>
            </w:r>
            <w:r w:rsidR="4B15EA68" w:rsidRPr="66CCA773">
              <w:rPr>
                <w:rFonts w:asciiTheme="majorHAnsi" w:hAnsiTheme="majorHAnsi" w:cstheme="majorBidi"/>
              </w:rPr>
              <w:t>s</w:t>
            </w:r>
            <w:r w:rsidR="2E5305E5" w:rsidRPr="66CCA773">
              <w:rPr>
                <w:rFonts w:asciiTheme="majorHAnsi" w:hAnsiTheme="majorHAnsi" w:cstheme="majorBidi"/>
              </w:rPr>
              <w:t xml:space="preserve">. Les participants ont bénéficié d’un renforcement de leur connaissance sur les questions de </w:t>
            </w:r>
            <w:r w:rsidR="168EBAF5" w:rsidRPr="66CCA773">
              <w:rPr>
                <w:rFonts w:asciiTheme="majorHAnsi" w:hAnsiTheme="majorHAnsi" w:cstheme="majorBidi"/>
              </w:rPr>
              <w:t>gestion et la transformation pacifique des conflit</w:t>
            </w:r>
            <w:r w:rsidR="26CC9F40" w:rsidRPr="66CCA773">
              <w:rPr>
                <w:rFonts w:asciiTheme="majorHAnsi" w:hAnsiTheme="majorHAnsi" w:cstheme="majorBidi"/>
              </w:rPr>
              <w:t>s</w:t>
            </w:r>
            <w:r w:rsidR="2E5305E5" w:rsidRPr="66CCA773">
              <w:rPr>
                <w:rFonts w:asciiTheme="majorHAnsi" w:hAnsiTheme="majorHAnsi" w:cstheme="majorBidi"/>
              </w:rPr>
              <w:t xml:space="preserve"> et la </w:t>
            </w:r>
            <w:r w:rsidR="168EBAF5" w:rsidRPr="66CCA773">
              <w:rPr>
                <w:rFonts w:asciiTheme="majorHAnsi" w:hAnsiTheme="majorHAnsi" w:cstheme="majorBidi"/>
              </w:rPr>
              <w:t>masculinité positive,</w:t>
            </w:r>
            <w:r w:rsidR="2E5305E5" w:rsidRPr="66CCA773">
              <w:rPr>
                <w:rFonts w:asciiTheme="majorHAnsi" w:hAnsiTheme="majorHAnsi" w:cstheme="majorBidi"/>
              </w:rPr>
              <w:t xml:space="preserve"> et </w:t>
            </w:r>
            <w:r w:rsidR="6D998BEC" w:rsidRPr="66CCA773">
              <w:rPr>
                <w:rFonts w:asciiTheme="majorHAnsi" w:hAnsiTheme="majorHAnsi" w:cstheme="majorBidi"/>
              </w:rPr>
              <w:t xml:space="preserve">ont été </w:t>
            </w:r>
            <w:r w:rsidR="2E5305E5" w:rsidRPr="66CCA773">
              <w:rPr>
                <w:rFonts w:asciiTheme="majorHAnsi" w:hAnsiTheme="majorHAnsi" w:cstheme="majorBidi"/>
              </w:rPr>
              <w:t xml:space="preserve">formés sur les stratégies de </w:t>
            </w:r>
            <w:r w:rsidR="168EBAF5" w:rsidRPr="66CCA773">
              <w:rPr>
                <w:rFonts w:asciiTheme="majorHAnsi" w:hAnsiTheme="majorHAnsi" w:cstheme="majorBidi"/>
              </w:rPr>
              <w:t xml:space="preserve">lobbying et plaidoyer. </w:t>
            </w:r>
            <w:r w:rsidR="160946D5" w:rsidRPr="66CCA773">
              <w:rPr>
                <w:rFonts w:asciiTheme="majorHAnsi" w:hAnsiTheme="majorHAnsi" w:cstheme="majorBidi"/>
              </w:rPr>
              <w:t>Cinquante-cinq (</w:t>
            </w:r>
            <w:r w:rsidR="7BBE9818" w:rsidRPr="66CCA773">
              <w:rPr>
                <w:rFonts w:asciiTheme="majorHAnsi" w:hAnsiTheme="majorHAnsi" w:cstheme="majorBidi"/>
              </w:rPr>
              <w:t>55</w:t>
            </w:r>
            <w:r w:rsidR="160946D5" w:rsidRPr="66CCA773">
              <w:rPr>
                <w:rFonts w:asciiTheme="majorHAnsi" w:hAnsiTheme="majorHAnsi" w:cstheme="majorBidi"/>
              </w:rPr>
              <w:t>)</w:t>
            </w:r>
            <w:r w:rsidR="1CF5625B" w:rsidRPr="66CCA773">
              <w:rPr>
                <w:rFonts w:asciiTheme="majorHAnsi" w:hAnsiTheme="majorHAnsi" w:cstheme="majorBidi"/>
              </w:rPr>
              <w:t xml:space="preserve"> </w:t>
            </w:r>
            <w:r w:rsidR="168EBAF5" w:rsidRPr="66CCA773">
              <w:rPr>
                <w:rFonts w:asciiTheme="majorHAnsi" w:hAnsiTheme="majorHAnsi" w:cstheme="majorBidi"/>
              </w:rPr>
              <w:t>femmes, 12 hommes et 34 jeunes</w:t>
            </w:r>
            <w:r w:rsidR="442898CF" w:rsidRPr="66CCA773">
              <w:rPr>
                <w:rFonts w:asciiTheme="majorHAnsi" w:hAnsiTheme="majorHAnsi" w:cstheme="majorBidi"/>
              </w:rPr>
              <w:t xml:space="preserve"> (hommes et femmes)</w:t>
            </w:r>
            <w:r w:rsidR="168EBAF5" w:rsidRPr="66CCA773">
              <w:rPr>
                <w:rFonts w:asciiTheme="majorHAnsi" w:hAnsiTheme="majorHAnsi" w:cstheme="majorBidi"/>
              </w:rPr>
              <w:t xml:space="preserve"> membres des structures à base communautaire et champions </w:t>
            </w:r>
            <w:r w:rsidR="2FF2E4CE" w:rsidRPr="66CCA773">
              <w:rPr>
                <w:rFonts w:asciiTheme="majorHAnsi" w:hAnsiTheme="majorHAnsi" w:cstheme="majorBidi"/>
              </w:rPr>
              <w:t xml:space="preserve">du genre </w:t>
            </w:r>
            <w:r w:rsidR="21CD182B" w:rsidRPr="66CCA773">
              <w:rPr>
                <w:rFonts w:asciiTheme="majorHAnsi" w:hAnsiTheme="majorHAnsi" w:cstheme="majorBidi"/>
              </w:rPr>
              <w:t>ont bénéficié de ce renforcement de capacité</w:t>
            </w:r>
            <w:r w:rsidR="168EBAF5" w:rsidRPr="66CCA773">
              <w:rPr>
                <w:rFonts w:asciiTheme="majorHAnsi" w:hAnsiTheme="majorHAnsi" w:cstheme="majorBidi"/>
              </w:rPr>
              <w:t xml:space="preserve">. Le partenaire a également organisé </w:t>
            </w:r>
            <w:r w:rsidR="6D998BEC" w:rsidRPr="66CCA773">
              <w:rPr>
                <w:rFonts w:asciiTheme="majorHAnsi" w:hAnsiTheme="majorHAnsi" w:cstheme="majorBidi"/>
              </w:rPr>
              <w:t>cinq</w:t>
            </w:r>
            <w:r w:rsidR="168EBAF5" w:rsidRPr="66CCA773">
              <w:rPr>
                <w:rFonts w:asciiTheme="majorHAnsi" w:hAnsiTheme="majorHAnsi" w:cstheme="majorBidi"/>
              </w:rPr>
              <w:t xml:space="preserve"> événements de mobilisation communautaire (dont des sketch</w:t>
            </w:r>
            <w:r w:rsidR="2E5305E5" w:rsidRPr="66CCA773">
              <w:rPr>
                <w:rFonts w:asciiTheme="majorHAnsi" w:hAnsiTheme="majorHAnsi" w:cstheme="majorBidi"/>
              </w:rPr>
              <w:t xml:space="preserve">, pièces de théâtre, </w:t>
            </w:r>
            <w:r w:rsidR="168EBAF5" w:rsidRPr="66CCA773">
              <w:rPr>
                <w:rFonts w:asciiTheme="majorHAnsi" w:hAnsiTheme="majorHAnsi" w:cstheme="majorBidi"/>
              </w:rPr>
              <w:t xml:space="preserve">caravanes motorisés et tribunes d’expressions populaires) axés sur le genre sur la base des messages et des priorités élaborés dans le cadre du plan local d'engagement en faveur du genre. </w:t>
            </w:r>
            <w:r w:rsidR="4090FD43" w:rsidRPr="66CCA773">
              <w:rPr>
                <w:rFonts w:asciiTheme="majorHAnsi" w:hAnsiTheme="majorHAnsi" w:cstheme="majorBidi"/>
              </w:rPr>
              <w:t>C</w:t>
            </w:r>
            <w:r w:rsidR="60C9651F" w:rsidRPr="66CCA773">
              <w:rPr>
                <w:rFonts w:asciiTheme="majorHAnsi" w:hAnsiTheme="majorHAnsi" w:cstheme="majorBidi"/>
              </w:rPr>
              <w:t xml:space="preserve">es activités </w:t>
            </w:r>
            <w:r w:rsidR="1CB580C7" w:rsidRPr="66CCA773">
              <w:rPr>
                <w:rFonts w:asciiTheme="majorHAnsi" w:hAnsiTheme="majorHAnsi" w:cstheme="majorBidi"/>
              </w:rPr>
              <w:t>ont</w:t>
            </w:r>
            <w:r w:rsidR="36951B6A" w:rsidRPr="66CCA773">
              <w:rPr>
                <w:rFonts w:asciiTheme="majorHAnsi" w:hAnsiTheme="majorHAnsi" w:cstheme="majorBidi"/>
              </w:rPr>
              <w:t xml:space="preserve"> permis la consultation et </w:t>
            </w:r>
            <w:r w:rsidR="5503B413" w:rsidRPr="66CCA773">
              <w:rPr>
                <w:rFonts w:asciiTheme="majorHAnsi" w:hAnsiTheme="majorHAnsi" w:cstheme="majorBidi"/>
              </w:rPr>
              <w:t>la participation</w:t>
            </w:r>
            <w:r w:rsidR="36951B6A" w:rsidRPr="66CCA773">
              <w:rPr>
                <w:rFonts w:asciiTheme="majorHAnsi" w:hAnsiTheme="majorHAnsi" w:cstheme="majorBidi"/>
              </w:rPr>
              <w:t xml:space="preserve"> des femmes</w:t>
            </w:r>
            <w:r w:rsidR="1CB580C7" w:rsidRPr="66CCA773">
              <w:rPr>
                <w:rFonts w:asciiTheme="majorHAnsi" w:hAnsiTheme="majorHAnsi" w:cstheme="majorBidi"/>
              </w:rPr>
              <w:t xml:space="preserve"> dans les </w:t>
            </w:r>
            <w:r w:rsidR="77B06374" w:rsidRPr="66CCA773">
              <w:rPr>
                <w:rFonts w:asciiTheme="majorHAnsi" w:hAnsiTheme="majorHAnsi" w:cstheme="majorBidi"/>
              </w:rPr>
              <w:t>instances</w:t>
            </w:r>
            <w:r w:rsidR="1CB580C7" w:rsidRPr="66CCA773">
              <w:rPr>
                <w:rFonts w:asciiTheme="majorHAnsi" w:hAnsiTheme="majorHAnsi" w:cstheme="majorBidi"/>
              </w:rPr>
              <w:t xml:space="preserve"> de prise </w:t>
            </w:r>
            <w:r w:rsidR="59F9F1E7" w:rsidRPr="66CCA773">
              <w:rPr>
                <w:rFonts w:asciiTheme="majorHAnsi" w:hAnsiTheme="majorHAnsi" w:cstheme="majorBidi"/>
              </w:rPr>
              <w:t>de décisions</w:t>
            </w:r>
            <w:r w:rsidR="1CB580C7" w:rsidRPr="66CCA773">
              <w:rPr>
                <w:rFonts w:asciiTheme="majorHAnsi" w:hAnsiTheme="majorHAnsi" w:cstheme="majorBidi"/>
              </w:rPr>
              <w:t xml:space="preserve"> </w:t>
            </w:r>
            <w:r w:rsidR="2B8AD6BF" w:rsidRPr="66CCA773">
              <w:rPr>
                <w:rFonts w:asciiTheme="majorHAnsi" w:hAnsiTheme="majorHAnsi" w:cstheme="majorBidi"/>
              </w:rPr>
              <w:t>à c</w:t>
            </w:r>
            <w:r w:rsidR="50220CA7" w:rsidRPr="66CCA773">
              <w:rPr>
                <w:rFonts w:asciiTheme="majorHAnsi" w:hAnsiTheme="majorHAnsi" w:cstheme="majorBidi"/>
              </w:rPr>
              <w:t>ô</w:t>
            </w:r>
            <w:r w:rsidR="2B8AD6BF" w:rsidRPr="66CCA773">
              <w:rPr>
                <w:rFonts w:asciiTheme="majorHAnsi" w:hAnsiTheme="majorHAnsi" w:cstheme="majorBidi"/>
              </w:rPr>
              <w:t>té des hommes</w:t>
            </w:r>
            <w:r w:rsidR="65353CE8" w:rsidRPr="66CCA773">
              <w:rPr>
                <w:rFonts w:asciiTheme="majorHAnsi" w:hAnsiTheme="majorHAnsi" w:cstheme="majorBidi"/>
              </w:rPr>
              <w:t xml:space="preserve"> au niveau communautaire</w:t>
            </w:r>
            <w:r w:rsidR="2B8AD6BF" w:rsidRPr="66CCA773">
              <w:rPr>
                <w:rFonts w:asciiTheme="majorHAnsi" w:hAnsiTheme="majorHAnsi" w:cstheme="majorBidi"/>
              </w:rPr>
              <w:t xml:space="preserve">, </w:t>
            </w:r>
            <w:r w:rsidR="1CB580C7" w:rsidRPr="66CCA773">
              <w:rPr>
                <w:rFonts w:asciiTheme="majorHAnsi" w:hAnsiTheme="majorHAnsi" w:cstheme="majorBidi"/>
              </w:rPr>
              <w:t>ce qui de part et d’autre</w:t>
            </w:r>
            <w:r w:rsidR="6952CFFA" w:rsidRPr="66CCA773">
              <w:rPr>
                <w:rFonts w:asciiTheme="majorHAnsi" w:hAnsiTheme="majorHAnsi" w:cstheme="majorBidi"/>
              </w:rPr>
              <w:t xml:space="preserve"> assurent</w:t>
            </w:r>
            <w:r w:rsidR="60C9651F" w:rsidRPr="66CCA773">
              <w:rPr>
                <w:rFonts w:asciiTheme="majorHAnsi" w:hAnsiTheme="majorHAnsi" w:cstheme="majorBidi"/>
              </w:rPr>
              <w:t xml:space="preserve"> </w:t>
            </w:r>
            <w:r w:rsidR="72ACC690" w:rsidRPr="66CCA773">
              <w:rPr>
                <w:rFonts w:asciiTheme="majorHAnsi" w:hAnsiTheme="majorHAnsi" w:cstheme="majorBidi"/>
              </w:rPr>
              <w:t>leurs autonomisation</w:t>
            </w:r>
            <w:r w:rsidR="591A388B" w:rsidRPr="66CCA773">
              <w:rPr>
                <w:rFonts w:asciiTheme="majorHAnsi" w:hAnsiTheme="majorHAnsi" w:cstheme="majorBidi"/>
              </w:rPr>
              <w:t>s</w:t>
            </w:r>
            <w:r w:rsidR="409A2653" w:rsidRPr="66CCA773">
              <w:rPr>
                <w:rFonts w:asciiTheme="majorHAnsi" w:hAnsiTheme="majorHAnsi" w:cstheme="majorBidi"/>
              </w:rPr>
              <w:t>.</w:t>
            </w:r>
            <w:r w:rsidR="60C9651F" w:rsidRPr="66CCA773">
              <w:rPr>
                <w:rFonts w:asciiTheme="majorHAnsi" w:hAnsiTheme="majorHAnsi" w:cstheme="majorBidi"/>
              </w:rPr>
              <w:t xml:space="preserve"> </w:t>
            </w:r>
            <w:r w:rsidR="1D6E72E1" w:rsidRPr="66CCA773">
              <w:rPr>
                <w:rFonts w:asciiTheme="majorHAnsi" w:hAnsiTheme="majorHAnsi" w:cstheme="majorBidi"/>
              </w:rPr>
              <w:t xml:space="preserve">Certaines d’entre elles occupent </w:t>
            </w:r>
            <w:r w:rsidR="35487407" w:rsidRPr="66CCA773">
              <w:rPr>
                <w:rFonts w:asciiTheme="majorHAnsi" w:hAnsiTheme="majorHAnsi" w:cstheme="majorBidi"/>
              </w:rPr>
              <w:t>désormais</w:t>
            </w:r>
            <w:r w:rsidR="05513155" w:rsidRPr="66CCA773">
              <w:rPr>
                <w:rFonts w:asciiTheme="majorHAnsi" w:hAnsiTheme="majorHAnsi" w:cstheme="majorBidi"/>
              </w:rPr>
              <w:t xml:space="preserve"> </w:t>
            </w:r>
            <w:r w:rsidR="1D6E72E1" w:rsidRPr="66CCA773">
              <w:rPr>
                <w:rFonts w:asciiTheme="majorHAnsi" w:hAnsiTheme="majorHAnsi" w:cstheme="majorBidi"/>
              </w:rPr>
              <w:t xml:space="preserve">les postes de responsabilité dans les structures à base communautaire et y font preuve de leur autonomie. </w:t>
            </w:r>
            <w:r w:rsidR="295379AC" w:rsidRPr="66CCA773">
              <w:rPr>
                <w:rFonts w:asciiTheme="majorHAnsi" w:hAnsiTheme="majorHAnsi" w:cstheme="majorBidi"/>
              </w:rPr>
              <w:t>Ces femmes et hommes champion</w:t>
            </w:r>
            <w:r w:rsidR="7880DAD7" w:rsidRPr="66CCA773">
              <w:rPr>
                <w:rFonts w:asciiTheme="majorHAnsi" w:hAnsiTheme="majorHAnsi" w:cstheme="majorBidi"/>
              </w:rPr>
              <w:t>s</w:t>
            </w:r>
            <w:r w:rsidR="295379AC" w:rsidRPr="66CCA773">
              <w:rPr>
                <w:rFonts w:asciiTheme="majorHAnsi" w:hAnsiTheme="majorHAnsi" w:cstheme="majorBidi"/>
              </w:rPr>
              <w:t xml:space="preserve"> du genre ont été accompagnés </w:t>
            </w:r>
            <w:r w:rsidR="2D99B221" w:rsidRPr="66CCA773">
              <w:rPr>
                <w:rFonts w:asciiTheme="majorHAnsi" w:hAnsiTheme="majorHAnsi" w:cstheme="majorBidi"/>
              </w:rPr>
              <w:t>à</w:t>
            </w:r>
            <w:r w:rsidR="295379AC" w:rsidRPr="66CCA773">
              <w:rPr>
                <w:rFonts w:asciiTheme="majorHAnsi" w:hAnsiTheme="majorHAnsi" w:cstheme="majorBidi"/>
              </w:rPr>
              <w:t xml:space="preserve"> travers </w:t>
            </w:r>
            <w:r w:rsidR="29D39D94" w:rsidRPr="66CCA773">
              <w:rPr>
                <w:rFonts w:asciiTheme="majorHAnsi" w:hAnsiTheme="majorHAnsi" w:cstheme="majorBidi"/>
              </w:rPr>
              <w:t>les structures</w:t>
            </w:r>
            <w:r w:rsidR="168EBAF5" w:rsidRPr="66CCA773">
              <w:rPr>
                <w:rFonts w:asciiTheme="majorHAnsi" w:hAnsiTheme="majorHAnsi" w:cstheme="majorBidi"/>
              </w:rPr>
              <w:t xml:space="preserve"> à base </w:t>
            </w:r>
            <w:r w:rsidR="5B461BD1" w:rsidRPr="66CCA773">
              <w:rPr>
                <w:rFonts w:asciiTheme="majorHAnsi" w:hAnsiTheme="majorHAnsi" w:cstheme="majorBidi"/>
              </w:rPr>
              <w:t>c</w:t>
            </w:r>
            <w:r w:rsidR="168EBAF5" w:rsidRPr="66CCA773">
              <w:rPr>
                <w:rFonts w:asciiTheme="majorHAnsi" w:hAnsiTheme="majorHAnsi" w:cstheme="majorBidi"/>
              </w:rPr>
              <w:t>ommunautaire dans l</w:t>
            </w:r>
            <w:r w:rsidR="5B461BD1" w:rsidRPr="66CCA773">
              <w:rPr>
                <w:rFonts w:asciiTheme="majorHAnsi" w:hAnsiTheme="majorHAnsi" w:cstheme="majorBidi"/>
              </w:rPr>
              <w:t>’élaboration de</w:t>
            </w:r>
            <w:r w:rsidR="168EBAF5" w:rsidRPr="66CCA773">
              <w:rPr>
                <w:rFonts w:asciiTheme="majorHAnsi" w:hAnsiTheme="majorHAnsi" w:cstheme="majorBidi"/>
              </w:rPr>
              <w:t xml:space="preserve"> </w:t>
            </w:r>
            <w:r w:rsidR="6D998BEC" w:rsidRPr="66CCA773">
              <w:rPr>
                <w:rFonts w:asciiTheme="majorHAnsi" w:hAnsiTheme="majorHAnsi" w:cstheme="majorBidi"/>
              </w:rPr>
              <w:t>cinq</w:t>
            </w:r>
            <w:r w:rsidR="168EBAF5" w:rsidRPr="66CCA773">
              <w:rPr>
                <w:rFonts w:asciiTheme="majorHAnsi" w:hAnsiTheme="majorHAnsi" w:cstheme="majorBidi"/>
              </w:rPr>
              <w:t xml:space="preserve"> notes de </w:t>
            </w:r>
            <w:r w:rsidR="31A0128A" w:rsidRPr="66CCA773">
              <w:rPr>
                <w:rFonts w:asciiTheme="majorHAnsi" w:hAnsiTheme="majorHAnsi" w:cstheme="majorBidi"/>
              </w:rPr>
              <w:t>plaidoyer.</w:t>
            </w:r>
            <w:r w:rsidR="709E50B9" w:rsidRPr="66CCA773">
              <w:rPr>
                <w:rFonts w:asciiTheme="majorHAnsi" w:hAnsiTheme="majorHAnsi" w:cstheme="majorBidi"/>
              </w:rPr>
              <w:t xml:space="preserve"> </w:t>
            </w:r>
            <w:r w:rsidR="15E10DF2" w:rsidRPr="66CCA773">
              <w:rPr>
                <w:rFonts w:asciiTheme="majorHAnsi" w:hAnsiTheme="majorHAnsi" w:cstheme="majorBidi"/>
              </w:rPr>
              <w:t xml:space="preserve">Ces notes de plaidoyer </w:t>
            </w:r>
            <w:r w:rsidR="3700D222" w:rsidRPr="66CCA773">
              <w:rPr>
                <w:rFonts w:asciiTheme="majorHAnsi" w:hAnsiTheme="majorHAnsi" w:cstheme="majorBidi"/>
              </w:rPr>
              <w:t>incluent :</w:t>
            </w:r>
          </w:p>
          <w:p w14:paraId="03F876E7" w14:textId="79B769FE" w:rsidR="04DB23BE" w:rsidRPr="007818CC" w:rsidRDefault="002F70CF" w:rsidP="002F498C">
            <w:pPr>
              <w:pStyle w:val="Paragraphedeliste"/>
              <w:numPr>
                <w:ilvl w:val="0"/>
                <w:numId w:val="130"/>
              </w:numPr>
              <w:spacing w:line="257" w:lineRule="auto"/>
              <w:rPr>
                <w:rFonts w:asciiTheme="majorHAnsi" w:hAnsiTheme="majorHAnsi" w:cstheme="majorHAnsi"/>
                <w:szCs w:val="22"/>
                <w:lang w:val="fr-FR"/>
              </w:rPr>
            </w:pPr>
            <w:r w:rsidRPr="007818CC">
              <w:rPr>
                <w:rFonts w:asciiTheme="majorHAnsi" w:hAnsiTheme="majorHAnsi" w:cstheme="majorHAnsi"/>
                <w:szCs w:val="22"/>
                <w:lang w:val="fr-FR"/>
              </w:rPr>
              <w:t>L’a</w:t>
            </w:r>
            <w:r w:rsidR="04DB23BE" w:rsidRPr="007818CC">
              <w:rPr>
                <w:rFonts w:asciiTheme="majorHAnsi" w:hAnsiTheme="majorHAnsi" w:cstheme="majorHAnsi"/>
                <w:szCs w:val="22"/>
                <w:lang w:val="fr-FR"/>
              </w:rPr>
              <w:t>ccès des femmes à tous les métiers de développement durable ;</w:t>
            </w:r>
          </w:p>
          <w:p w14:paraId="4B76D6ED" w14:textId="5C1DA5B0" w:rsidR="04DB23BE" w:rsidRPr="007818CC" w:rsidRDefault="04DB23BE" w:rsidP="002F498C">
            <w:pPr>
              <w:pStyle w:val="Paragraphedeliste"/>
              <w:numPr>
                <w:ilvl w:val="0"/>
                <w:numId w:val="130"/>
              </w:numPr>
              <w:spacing w:line="257" w:lineRule="auto"/>
              <w:rPr>
                <w:rFonts w:asciiTheme="majorHAnsi" w:hAnsiTheme="majorHAnsi" w:cstheme="majorHAnsi"/>
                <w:szCs w:val="22"/>
                <w:lang w:val="fr-FR"/>
              </w:rPr>
            </w:pPr>
            <w:r w:rsidRPr="007818CC">
              <w:rPr>
                <w:rFonts w:asciiTheme="majorHAnsi" w:hAnsiTheme="majorHAnsi" w:cstheme="majorHAnsi"/>
                <w:szCs w:val="22"/>
                <w:lang w:val="fr-FR"/>
              </w:rPr>
              <w:t>Plaidoyer pour le développement d’une économie féministe ;</w:t>
            </w:r>
          </w:p>
          <w:p w14:paraId="7F80E767" w14:textId="14BDE0AE" w:rsidR="04DB23BE" w:rsidRPr="007818CC" w:rsidRDefault="04DB23BE" w:rsidP="002F498C">
            <w:pPr>
              <w:pStyle w:val="Paragraphedeliste"/>
              <w:numPr>
                <w:ilvl w:val="0"/>
                <w:numId w:val="130"/>
              </w:numPr>
              <w:spacing w:line="257" w:lineRule="auto"/>
              <w:rPr>
                <w:rFonts w:asciiTheme="majorHAnsi" w:hAnsiTheme="majorHAnsi" w:cstheme="majorHAnsi"/>
                <w:szCs w:val="22"/>
                <w:lang w:val="fr-FR"/>
              </w:rPr>
            </w:pPr>
            <w:r w:rsidRPr="007818CC">
              <w:rPr>
                <w:rFonts w:asciiTheme="majorHAnsi" w:hAnsiTheme="majorHAnsi" w:cstheme="majorHAnsi"/>
                <w:szCs w:val="22"/>
                <w:lang w:val="fr-FR"/>
              </w:rPr>
              <w:t>Plaidoyer pour les droits fonciers aux femmes ;</w:t>
            </w:r>
          </w:p>
          <w:p w14:paraId="7A5B6A62" w14:textId="03367100" w:rsidR="04DB23BE" w:rsidRPr="007818CC" w:rsidRDefault="04DB23BE" w:rsidP="002F498C">
            <w:pPr>
              <w:pStyle w:val="Paragraphedeliste"/>
              <w:numPr>
                <w:ilvl w:val="0"/>
                <w:numId w:val="130"/>
              </w:numPr>
              <w:spacing w:line="257" w:lineRule="auto"/>
              <w:rPr>
                <w:rFonts w:asciiTheme="majorHAnsi" w:hAnsiTheme="majorHAnsi" w:cstheme="majorHAnsi"/>
                <w:szCs w:val="22"/>
                <w:lang w:val="fr-FR"/>
              </w:rPr>
            </w:pPr>
            <w:r w:rsidRPr="007818CC">
              <w:rPr>
                <w:rFonts w:asciiTheme="majorHAnsi" w:hAnsiTheme="majorHAnsi" w:cstheme="majorHAnsi"/>
                <w:szCs w:val="22"/>
                <w:lang w:val="fr-FR"/>
              </w:rPr>
              <w:t>Plaidoyer pour plus d’égalité dans la souveraineté alimentaire ;</w:t>
            </w:r>
          </w:p>
          <w:p w14:paraId="539E9D87" w14:textId="2888BD9A" w:rsidR="04DB23BE" w:rsidRPr="007818CC" w:rsidRDefault="04DB23BE" w:rsidP="2E4100C3">
            <w:pPr>
              <w:pStyle w:val="Paragraphedeliste"/>
              <w:numPr>
                <w:ilvl w:val="0"/>
                <w:numId w:val="130"/>
              </w:numPr>
              <w:spacing w:line="257" w:lineRule="auto"/>
              <w:rPr>
                <w:rFonts w:asciiTheme="majorHAnsi" w:hAnsiTheme="majorHAnsi" w:cstheme="majorHAnsi"/>
                <w:szCs w:val="22"/>
                <w:lang w:val="fr-FR"/>
              </w:rPr>
            </w:pPr>
            <w:r w:rsidRPr="007818CC">
              <w:rPr>
                <w:rFonts w:asciiTheme="majorHAnsi" w:hAnsiTheme="majorHAnsi" w:cstheme="majorHAnsi"/>
                <w:szCs w:val="22"/>
                <w:lang w:val="fr-FR"/>
              </w:rPr>
              <w:t>Plaidoyer pour un développement durable et du genre dans la mise en œuvre du P-DDRCS.</w:t>
            </w:r>
          </w:p>
          <w:p w14:paraId="07E37FE2" w14:textId="2CEE4687" w:rsidR="3D52347D" w:rsidRPr="007818CC" w:rsidRDefault="1A70B3F0" w:rsidP="107F8733">
            <w:pPr>
              <w:spacing w:line="257" w:lineRule="auto"/>
              <w:rPr>
                <w:rFonts w:asciiTheme="majorHAnsi" w:hAnsiTheme="majorHAnsi" w:cstheme="majorHAnsi"/>
              </w:rPr>
            </w:pPr>
            <w:r w:rsidRPr="007818CC">
              <w:rPr>
                <w:rFonts w:asciiTheme="majorHAnsi" w:hAnsiTheme="majorHAnsi" w:cstheme="majorHAnsi"/>
              </w:rPr>
              <w:t xml:space="preserve">Ces notes de plaidoyers constituent les bases par excellence sur lesquelles les femmes </w:t>
            </w:r>
            <w:r w:rsidR="4BDD3671" w:rsidRPr="007818CC">
              <w:rPr>
                <w:rFonts w:asciiTheme="majorHAnsi" w:hAnsiTheme="majorHAnsi" w:cstheme="majorHAnsi"/>
              </w:rPr>
              <w:t>s</w:t>
            </w:r>
            <w:r w:rsidRPr="007818CC">
              <w:rPr>
                <w:rFonts w:asciiTheme="majorHAnsi" w:hAnsiTheme="majorHAnsi" w:cstheme="majorHAnsi"/>
              </w:rPr>
              <w:t xml:space="preserve">’appuient pour assurer </w:t>
            </w:r>
            <w:r w:rsidR="210DEC6C" w:rsidRPr="007818CC">
              <w:rPr>
                <w:rFonts w:asciiTheme="majorHAnsi" w:hAnsiTheme="majorHAnsi" w:cstheme="majorHAnsi"/>
              </w:rPr>
              <w:t xml:space="preserve">et </w:t>
            </w:r>
            <w:r w:rsidR="672D9A99" w:rsidRPr="007818CC">
              <w:rPr>
                <w:rFonts w:asciiTheme="majorHAnsi" w:hAnsiTheme="majorHAnsi" w:cstheme="majorHAnsi"/>
              </w:rPr>
              <w:t>consolider</w:t>
            </w:r>
            <w:r w:rsidR="210DEC6C" w:rsidRPr="007818CC">
              <w:rPr>
                <w:rFonts w:asciiTheme="majorHAnsi" w:hAnsiTheme="majorHAnsi" w:cstheme="majorHAnsi"/>
              </w:rPr>
              <w:t xml:space="preserve"> les acquis lié</w:t>
            </w:r>
            <w:r w:rsidR="3BDDF037" w:rsidRPr="007818CC">
              <w:rPr>
                <w:rFonts w:asciiTheme="majorHAnsi" w:hAnsiTheme="majorHAnsi" w:cstheme="majorHAnsi"/>
              </w:rPr>
              <w:t>s</w:t>
            </w:r>
            <w:r w:rsidR="210DEC6C" w:rsidRPr="007818CC">
              <w:rPr>
                <w:rFonts w:asciiTheme="majorHAnsi" w:hAnsiTheme="majorHAnsi" w:cstheme="majorHAnsi"/>
              </w:rPr>
              <w:t xml:space="preserve"> </w:t>
            </w:r>
            <w:r w:rsidR="04105BFC" w:rsidRPr="007818CC">
              <w:rPr>
                <w:rFonts w:asciiTheme="majorHAnsi" w:hAnsiTheme="majorHAnsi" w:cstheme="majorHAnsi"/>
              </w:rPr>
              <w:t>aux différents renforcements</w:t>
            </w:r>
            <w:r w:rsidR="210DEC6C" w:rsidRPr="007818CC">
              <w:rPr>
                <w:rFonts w:asciiTheme="majorHAnsi" w:hAnsiTheme="majorHAnsi" w:cstheme="majorHAnsi"/>
              </w:rPr>
              <w:t xml:space="preserve"> de capacités et </w:t>
            </w:r>
            <w:r w:rsidR="6205E6AE" w:rsidRPr="007818CC">
              <w:rPr>
                <w:rFonts w:asciiTheme="majorHAnsi" w:hAnsiTheme="majorHAnsi" w:cstheme="majorHAnsi"/>
              </w:rPr>
              <w:t>l’autonomisation de</w:t>
            </w:r>
            <w:r w:rsidR="305C35F5" w:rsidRPr="007818CC">
              <w:rPr>
                <w:rFonts w:asciiTheme="majorHAnsi" w:hAnsiTheme="majorHAnsi" w:cstheme="majorHAnsi"/>
              </w:rPr>
              <w:t>s</w:t>
            </w:r>
            <w:r w:rsidR="6205E6AE" w:rsidRPr="007818CC">
              <w:rPr>
                <w:rFonts w:asciiTheme="majorHAnsi" w:hAnsiTheme="majorHAnsi" w:cstheme="majorHAnsi"/>
              </w:rPr>
              <w:t xml:space="preserve"> femme</w:t>
            </w:r>
            <w:r w:rsidR="646643FA" w:rsidRPr="007818CC">
              <w:rPr>
                <w:rFonts w:asciiTheme="majorHAnsi" w:hAnsiTheme="majorHAnsi" w:cstheme="majorHAnsi"/>
              </w:rPr>
              <w:t>s</w:t>
            </w:r>
            <w:r w:rsidR="210DEC6C" w:rsidRPr="007818CC">
              <w:rPr>
                <w:rFonts w:asciiTheme="majorHAnsi" w:hAnsiTheme="majorHAnsi" w:cstheme="majorHAnsi"/>
              </w:rPr>
              <w:t xml:space="preserve">. </w:t>
            </w:r>
          </w:p>
          <w:p w14:paraId="2B8E1901" w14:textId="77777777" w:rsidR="00A62458" w:rsidRPr="007818CC" w:rsidRDefault="00A62458" w:rsidP="00F07330">
            <w:pPr>
              <w:rPr>
                <w:rFonts w:asciiTheme="majorHAnsi" w:hAnsiTheme="majorHAnsi" w:cstheme="majorHAnsi"/>
                <w:szCs w:val="22"/>
              </w:rPr>
            </w:pPr>
          </w:p>
          <w:p w14:paraId="3B5216BE" w14:textId="7846F729" w:rsidR="001D0AFA" w:rsidRPr="007818CC" w:rsidRDefault="37AE2630" w:rsidP="00776F9F">
            <w:pPr>
              <w:rPr>
                <w:rFonts w:asciiTheme="majorHAnsi" w:hAnsiTheme="majorHAnsi" w:cstheme="majorHAnsi"/>
                <w:b/>
                <w:bCs/>
                <w:szCs w:val="22"/>
              </w:rPr>
            </w:pPr>
            <w:r w:rsidRPr="007818CC">
              <w:rPr>
                <w:rFonts w:asciiTheme="majorHAnsi" w:hAnsiTheme="majorHAnsi" w:cstheme="majorBidi"/>
                <w:b/>
                <w:bCs/>
              </w:rPr>
              <w:t>Ituri</w:t>
            </w:r>
          </w:p>
          <w:p w14:paraId="08D6850D" w14:textId="77777777" w:rsidR="007A5F9E" w:rsidRPr="007818CC" w:rsidRDefault="007A5F9E" w:rsidP="00742835">
            <w:pPr>
              <w:rPr>
                <w:rFonts w:asciiTheme="majorHAnsi" w:hAnsiTheme="majorHAnsi" w:cstheme="majorHAnsi"/>
                <w:szCs w:val="22"/>
              </w:rPr>
            </w:pPr>
          </w:p>
          <w:p w14:paraId="047663C5" w14:textId="467DC0F6" w:rsidR="00052E7E" w:rsidRPr="007818CC" w:rsidRDefault="00052E7E" w:rsidP="00F038A4">
            <w:pPr>
              <w:numPr>
                <w:ilvl w:val="0"/>
                <w:numId w:val="153"/>
              </w:numPr>
              <w:rPr>
                <w:rFonts w:asciiTheme="majorHAnsi" w:hAnsiTheme="majorHAnsi" w:cstheme="majorHAnsi"/>
                <w:b/>
                <w:bCs/>
                <w:szCs w:val="22"/>
              </w:rPr>
            </w:pPr>
            <w:r w:rsidRPr="007818CC">
              <w:rPr>
                <w:rFonts w:asciiTheme="majorHAnsi" w:hAnsiTheme="majorHAnsi" w:cstheme="majorHAnsi"/>
                <w:b/>
                <w:bCs/>
                <w:szCs w:val="22"/>
              </w:rPr>
              <w:t>80 champions identifiés</w:t>
            </w:r>
          </w:p>
          <w:p w14:paraId="76B1D471" w14:textId="77777777" w:rsidR="00D05333" w:rsidRPr="007818CC" w:rsidRDefault="00D05333" w:rsidP="00D05333">
            <w:pPr>
              <w:ind w:left="1080"/>
              <w:rPr>
                <w:rFonts w:asciiTheme="majorHAnsi" w:hAnsiTheme="majorHAnsi" w:cstheme="majorHAnsi"/>
                <w:b/>
                <w:bCs/>
                <w:szCs w:val="22"/>
              </w:rPr>
            </w:pPr>
          </w:p>
          <w:p w14:paraId="20665056" w14:textId="168F55E3" w:rsidR="00D05333" w:rsidRPr="007818CC" w:rsidRDefault="047793E5" w:rsidP="350ED98C">
            <w:pPr>
              <w:rPr>
                <w:rFonts w:asciiTheme="majorHAnsi" w:hAnsiTheme="majorHAnsi" w:cstheme="majorBidi"/>
              </w:rPr>
            </w:pPr>
            <w:r w:rsidRPr="350ED98C">
              <w:rPr>
                <w:rFonts w:asciiTheme="majorHAnsi" w:hAnsiTheme="majorHAnsi" w:cstheme="majorBidi"/>
              </w:rPr>
              <w:t>Quatre-vingts</w:t>
            </w:r>
            <w:r w:rsidR="32B33000" w:rsidRPr="350ED98C">
              <w:rPr>
                <w:rFonts w:asciiTheme="majorHAnsi" w:hAnsiTheme="majorHAnsi" w:cstheme="majorBidi"/>
              </w:rPr>
              <w:t xml:space="preserve"> (</w:t>
            </w:r>
            <w:r w:rsidR="3F0667D6" w:rsidRPr="350ED98C">
              <w:rPr>
                <w:rFonts w:asciiTheme="majorHAnsi" w:hAnsiTheme="majorHAnsi" w:cstheme="majorBidi"/>
              </w:rPr>
              <w:t>80</w:t>
            </w:r>
            <w:r w:rsidR="32B33000" w:rsidRPr="350ED98C">
              <w:rPr>
                <w:rFonts w:asciiTheme="majorHAnsi" w:hAnsiTheme="majorHAnsi" w:cstheme="majorBidi"/>
              </w:rPr>
              <w:t>)</w:t>
            </w:r>
            <w:r w:rsidR="4DA2E6AB" w:rsidRPr="350ED98C">
              <w:rPr>
                <w:rFonts w:asciiTheme="majorHAnsi" w:hAnsiTheme="majorHAnsi" w:cstheme="majorBidi"/>
              </w:rPr>
              <w:t xml:space="preserve"> leaders communautaires champions de genre</w:t>
            </w:r>
            <w:r w:rsidR="47D66EBC" w:rsidRPr="350ED98C">
              <w:rPr>
                <w:rFonts w:asciiTheme="majorHAnsi" w:hAnsiTheme="majorHAnsi" w:cstheme="majorBidi"/>
              </w:rPr>
              <w:t xml:space="preserve"> formés</w:t>
            </w:r>
            <w:r w:rsidR="4DA2E6AB" w:rsidRPr="350ED98C">
              <w:rPr>
                <w:rFonts w:asciiTheme="majorHAnsi" w:hAnsiTheme="majorHAnsi" w:cstheme="majorBidi"/>
              </w:rPr>
              <w:t xml:space="preserve"> continuent les activités de sensibi</w:t>
            </w:r>
            <w:r w:rsidR="68C309C3" w:rsidRPr="350ED98C">
              <w:rPr>
                <w:rFonts w:asciiTheme="majorHAnsi" w:hAnsiTheme="majorHAnsi" w:cstheme="majorBidi"/>
              </w:rPr>
              <w:t>lisation</w:t>
            </w:r>
            <w:r w:rsidR="1EC8747A" w:rsidRPr="350ED98C">
              <w:rPr>
                <w:rFonts w:asciiTheme="majorHAnsi" w:hAnsiTheme="majorHAnsi" w:cstheme="majorBidi"/>
              </w:rPr>
              <w:t xml:space="preserve"> (L’intégration du genre, vulgarisation de la résolution 1325 des Nations Unies, l’acceptation pour le retour des ex-combattants, </w:t>
            </w:r>
            <w:r w:rsidR="564227F6" w:rsidRPr="350ED98C">
              <w:rPr>
                <w:rFonts w:asciiTheme="majorHAnsi" w:hAnsiTheme="majorHAnsi" w:cstheme="majorBidi"/>
              </w:rPr>
              <w:t xml:space="preserve">introduction à la justice transitionnelle et participation aux dialogues </w:t>
            </w:r>
            <w:r w:rsidR="5A9EA05A" w:rsidRPr="350ED98C">
              <w:rPr>
                <w:rFonts w:asciiTheme="majorHAnsi" w:hAnsiTheme="majorHAnsi" w:cstheme="majorBidi"/>
              </w:rPr>
              <w:t>inter et intracommunautaires ainsi qu’au processus</w:t>
            </w:r>
            <w:r w:rsidR="564227F6" w:rsidRPr="350ED98C">
              <w:rPr>
                <w:rFonts w:asciiTheme="majorHAnsi" w:hAnsiTheme="majorHAnsi" w:cstheme="majorBidi"/>
              </w:rPr>
              <w:t xml:space="preserve"> </w:t>
            </w:r>
            <w:r w:rsidR="5A9EA05A" w:rsidRPr="350ED98C">
              <w:rPr>
                <w:rFonts w:asciiTheme="majorHAnsi" w:hAnsiTheme="majorHAnsi" w:cstheme="majorBidi"/>
              </w:rPr>
              <w:t>de médiation)</w:t>
            </w:r>
            <w:r w:rsidR="68C309C3" w:rsidRPr="350ED98C">
              <w:rPr>
                <w:rFonts w:asciiTheme="majorHAnsi" w:hAnsiTheme="majorHAnsi" w:cstheme="majorBidi"/>
              </w:rPr>
              <w:t xml:space="preserve"> </w:t>
            </w:r>
            <w:r w:rsidR="4DA2E6AB" w:rsidRPr="350ED98C">
              <w:rPr>
                <w:rFonts w:asciiTheme="majorHAnsi" w:hAnsiTheme="majorHAnsi" w:cstheme="majorBidi"/>
              </w:rPr>
              <w:t>dans leurs communautés respectives</w:t>
            </w:r>
            <w:r w:rsidR="6E1A8240" w:rsidRPr="350ED98C">
              <w:rPr>
                <w:rFonts w:asciiTheme="majorHAnsi" w:hAnsiTheme="majorHAnsi" w:cstheme="majorBidi"/>
              </w:rPr>
              <w:t xml:space="preserve"> sur l’intégration du genre dans les activités au sein de la communauté</w:t>
            </w:r>
            <w:r w:rsidR="3DF1EF5B" w:rsidRPr="350ED98C">
              <w:rPr>
                <w:rFonts w:asciiTheme="majorHAnsi" w:hAnsiTheme="majorHAnsi" w:cstheme="majorBidi"/>
              </w:rPr>
              <w:t xml:space="preserve"> pour pérenniser ces acquis</w:t>
            </w:r>
            <w:r w:rsidR="6E1A8240" w:rsidRPr="350ED98C">
              <w:rPr>
                <w:rFonts w:asciiTheme="majorHAnsi" w:hAnsiTheme="majorHAnsi" w:cstheme="majorBidi"/>
              </w:rPr>
              <w:t>.</w:t>
            </w:r>
            <w:r w:rsidR="4DA2E6AB" w:rsidRPr="350ED98C">
              <w:rPr>
                <w:rFonts w:asciiTheme="majorHAnsi" w:hAnsiTheme="majorHAnsi" w:cstheme="majorBidi"/>
              </w:rPr>
              <w:t xml:space="preserve"> </w:t>
            </w:r>
          </w:p>
          <w:p w14:paraId="695C798F" w14:textId="77777777" w:rsidR="00AB726E" w:rsidRPr="007818CC" w:rsidRDefault="00AB726E" w:rsidP="00052E7E">
            <w:pPr>
              <w:rPr>
                <w:rFonts w:asciiTheme="majorHAnsi" w:hAnsiTheme="majorHAnsi" w:cstheme="majorHAnsi"/>
                <w:szCs w:val="22"/>
              </w:rPr>
            </w:pPr>
          </w:p>
          <w:p w14:paraId="032244F5" w14:textId="77777777" w:rsidR="00052E7E" w:rsidRPr="007818CC" w:rsidRDefault="00052E7E" w:rsidP="00F038A4">
            <w:pPr>
              <w:numPr>
                <w:ilvl w:val="0"/>
                <w:numId w:val="153"/>
              </w:numPr>
              <w:rPr>
                <w:rFonts w:asciiTheme="majorHAnsi" w:hAnsiTheme="majorHAnsi" w:cstheme="majorBidi"/>
                <w:b/>
                <w:bCs/>
              </w:rPr>
            </w:pPr>
            <w:r w:rsidRPr="351FAA8D">
              <w:rPr>
                <w:rFonts w:asciiTheme="majorHAnsi" w:hAnsiTheme="majorHAnsi" w:cstheme="majorBidi"/>
                <w:b/>
                <w:bCs/>
              </w:rPr>
              <w:t>100 membres de structures à base communautaires formés</w:t>
            </w:r>
          </w:p>
          <w:p w14:paraId="388311CB" w14:textId="77777777" w:rsidR="00D05333" w:rsidRPr="007818CC" w:rsidRDefault="00D05333" w:rsidP="00D05333">
            <w:pPr>
              <w:ind w:left="1080"/>
              <w:rPr>
                <w:rFonts w:asciiTheme="majorHAnsi" w:hAnsiTheme="majorHAnsi" w:cstheme="majorHAnsi"/>
                <w:b/>
                <w:bCs/>
                <w:szCs w:val="22"/>
              </w:rPr>
            </w:pPr>
          </w:p>
          <w:p w14:paraId="54BC1437" w14:textId="0C14EB2C" w:rsidR="00052E7E" w:rsidRPr="007818CC" w:rsidRDefault="207CEC6B" w:rsidP="00B50DDD">
            <w:pPr>
              <w:tabs>
                <w:tab w:val="num" w:pos="720"/>
              </w:tabs>
              <w:spacing w:after="160" w:line="259" w:lineRule="auto"/>
              <w:rPr>
                <w:rFonts w:asciiTheme="majorHAnsi" w:hAnsiTheme="majorHAnsi" w:cstheme="majorBidi"/>
              </w:rPr>
            </w:pPr>
            <w:r w:rsidRPr="00EA5F1D">
              <w:rPr>
                <w:rFonts w:asciiTheme="majorHAnsi" w:hAnsiTheme="majorHAnsi" w:cstheme="majorBidi"/>
              </w:rPr>
              <w:t>Cent (</w:t>
            </w:r>
            <w:r w:rsidR="2A53F54A" w:rsidRPr="00EA5F1D">
              <w:rPr>
                <w:rFonts w:asciiTheme="majorHAnsi" w:hAnsiTheme="majorHAnsi" w:cstheme="majorBidi"/>
              </w:rPr>
              <w:t>100</w:t>
            </w:r>
            <w:r w:rsidRPr="00EA5F1D">
              <w:rPr>
                <w:rFonts w:asciiTheme="majorHAnsi" w:hAnsiTheme="majorHAnsi" w:cstheme="majorBidi"/>
              </w:rPr>
              <w:t>)</w:t>
            </w:r>
            <w:r w:rsidR="0FF2C212" w:rsidRPr="00EA5F1D">
              <w:rPr>
                <w:rFonts w:asciiTheme="majorHAnsi" w:hAnsiTheme="majorHAnsi" w:cstheme="majorBidi"/>
                <w:b/>
                <w:bCs/>
              </w:rPr>
              <w:t xml:space="preserve"> </w:t>
            </w:r>
            <w:r w:rsidR="0FF2C212" w:rsidRPr="00EA5F1D">
              <w:rPr>
                <w:rFonts w:asciiTheme="majorHAnsi" w:hAnsiTheme="majorHAnsi" w:cstheme="majorBidi"/>
              </w:rPr>
              <w:t xml:space="preserve">membres des structures à base communautaire (y </w:t>
            </w:r>
            <w:r w:rsidR="58618C5F" w:rsidRPr="00EA5F1D">
              <w:rPr>
                <w:rFonts w:asciiTheme="majorHAnsi" w:hAnsiTheme="majorHAnsi" w:cstheme="majorBidi"/>
              </w:rPr>
              <w:t xml:space="preserve">compris </w:t>
            </w:r>
            <w:r w:rsidR="0FF2C212" w:rsidRPr="00EA5F1D">
              <w:rPr>
                <w:rFonts w:asciiTheme="majorHAnsi" w:hAnsiTheme="majorHAnsi" w:cstheme="majorBidi"/>
              </w:rPr>
              <w:t xml:space="preserve">80 champions </w:t>
            </w:r>
            <w:r w:rsidR="58618C5F" w:rsidRPr="00EA5F1D">
              <w:rPr>
                <w:rFonts w:asciiTheme="majorHAnsi" w:hAnsiTheme="majorHAnsi" w:cstheme="majorBidi"/>
              </w:rPr>
              <w:t xml:space="preserve">identifiés et </w:t>
            </w:r>
            <w:r w:rsidR="0FF2C212" w:rsidRPr="00EA5F1D">
              <w:rPr>
                <w:rFonts w:asciiTheme="majorHAnsi" w:hAnsiTheme="majorHAnsi" w:cstheme="majorBidi"/>
              </w:rPr>
              <w:t xml:space="preserve">20 </w:t>
            </w:r>
            <w:r w:rsidR="58618C5F" w:rsidRPr="00EA5F1D">
              <w:rPr>
                <w:rFonts w:asciiTheme="majorHAnsi" w:hAnsiTheme="majorHAnsi" w:cstheme="majorBidi"/>
              </w:rPr>
              <w:t>h</w:t>
            </w:r>
            <w:r w:rsidR="0FF2C212" w:rsidRPr="00EA5F1D">
              <w:rPr>
                <w:rFonts w:asciiTheme="majorHAnsi" w:hAnsiTheme="majorHAnsi" w:cstheme="majorBidi"/>
              </w:rPr>
              <w:t xml:space="preserve">ommes </w:t>
            </w:r>
            <w:r w:rsidR="58618C5F" w:rsidRPr="00EA5F1D">
              <w:rPr>
                <w:rFonts w:asciiTheme="majorHAnsi" w:hAnsiTheme="majorHAnsi" w:cstheme="majorBidi"/>
              </w:rPr>
              <w:t xml:space="preserve">membres </w:t>
            </w:r>
            <w:r w:rsidR="0FF2C212" w:rsidRPr="00EA5F1D">
              <w:rPr>
                <w:rFonts w:asciiTheme="majorHAnsi" w:hAnsiTheme="majorHAnsi" w:cstheme="majorBidi"/>
              </w:rPr>
              <w:t>des structures communautaires</w:t>
            </w:r>
            <w:r w:rsidR="58618C5F" w:rsidRPr="00EA5F1D">
              <w:rPr>
                <w:rFonts w:asciiTheme="majorHAnsi" w:hAnsiTheme="majorHAnsi" w:cstheme="majorBidi"/>
              </w:rPr>
              <w:t>)</w:t>
            </w:r>
            <w:r w:rsidR="0FF2C212" w:rsidRPr="00EA5F1D">
              <w:rPr>
                <w:rFonts w:asciiTheme="majorHAnsi" w:hAnsiTheme="majorHAnsi" w:cstheme="majorBidi"/>
              </w:rPr>
              <w:t xml:space="preserve"> ont </w:t>
            </w:r>
            <w:r w:rsidR="58618C5F" w:rsidRPr="00EA5F1D">
              <w:rPr>
                <w:rFonts w:asciiTheme="majorHAnsi" w:hAnsiTheme="majorHAnsi" w:cstheme="majorBidi"/>
              </w:rPr>
              <w:t xml:space="preserve">été formés sur </w:t>
            </w:r>
            <w:r w:rsidR="0FF2C212" w:rsidRPr="00EA5F1D">
              <w:rPr>
                <w:rFonts w:asciiTheme="majorHAnsi" w:hAnsiTheme="majorHAnsi" w:cstheme="majorBidi"/>
              </w:rPr>
              <w:t>la gestion et transformation pacifique des conflits, le genre et la masculinité positive, le résolution 1325 du Conseil de Sécurité des Nations Unies (Agenda : Femme, Paix et Sécurité)</w:t>
            </w:r>
            <w:r w:rsidR="0FF2C212" w:rsidRPr="66CCA773">
              <w:rPr>
                <w:rFonts w:asciiTheme="majorHAnsi" w:hAnsiTheme="majorHAnsi" w:cstheme="majorBidi"/>
              </w:rPr>
              <w:t xml:space="preserve"> </w:t>
            </w:r>
            <w:r w:rsidR="0FF2C212" w:rsidRPr="000A1F33">
              <w:rPr>
                <w:rFonts w:asciiTheme="majorHAnsi" w:hAnsiTheme="majorHAnsi" w:cstheme="majorHAnsi"/>
              </w:rPr>
              <w:t xml:space="preserve">ainsi que d’autres instruments juridiques </w:t>
            </w:r>
            <w:bookmarkStart w:id="8" w:name="_Hlk195341649"/>
            <w:r w:rsidR="00AF2890" w:rsidRPr="000A1F33">
              <w:rPr>
                <w:rFonts w:asciiTheme="majorHAnsi" w:hAnsiTheme="majorHAnsi" w:cstheme="majorHAnsi"/>
              </w:rPr>
              <w:t>(</w:t>
            </w:r>
            <w:r w:rsidR="00360510" w:rsidRPr="000A1F33">
              <w:rPr>
                <w:rFonts w:asciiTheme="majorHAnsi" w:hAnsiTheme="majorHAnsi" w:cstheme="majorHAnsi"/>
              </w:rPr>
              <w:t xml:space="preserve">Constitution de la RDC ; </w:t>
            </w:r>
            <w:r w:rsidR="009A27C1" w:rsidRPr="000A1F33">
              <w:rPr>
                <w:rFonts w:asciiTheme="majorHAnsi" w:hAnsiTheme="majorHAnsi" w:cstheme="majorHAnsi"/>
              </w:rPr>
              <w:t>l</w:t>
            </w:r>
            <w:r w:rsidR="00360510" w:rsidRPr="000A1F33">
              <w:rPr>
                <w:rFonts w:asciiTheme="majorHAnsi" w:hAnsiTheme="majorHAnsi" w:cstheme="majorHAnsi"/>
              </w:rPr>
              <w:t>a Déclaration universelle des droits de l’homme ; le Protocole à la Charte africaine des droits de l’homme et des peuples relatifs aux droits des femmes ; la Convention des Nations-Unies sur les Droits de l’Enfant ; la Convention sur l’élimination de toutes les discriminations à l’endroit de la femme ; le Protocole d’accord de la SADC sur le genre et le développement</w:t>
            </w:r>
            <w:r w:rsidR="00AF2890" w:rsidRPr="000A1F33">
              <w:rPr>
                <w:rFonts w:asciiTheme="majorHAnsi" w:hAnsiTheme="majorHAnsi" w:cstheme="majorHAnsi"/>
              </w:rPr>
              <w:t>)</w:t>
            </w:r>
            <w:r w:rsidR="0FF2C212" w:rsidRPr="000A1F33">
              <w:rPr>
                <w:rFonts w:asciiTheme="majorHAnsi" w:hAnsiTheme="majorHAnsi" w:cstheme="majorHAnsi"/>
              </w:rPr>
              <w:t>,qui prônent l’égalité entre les sexes et la participation des femmes dans le processus de paix à tous les niveaux.</w:t>
            </w:r>
            <w:bookmarkEnd w:id="8"/>
          </w:p>
          <w:p w14:paraId="611FB66E" w14:textId="22CF0083" w:rsidR="00052E7E" w:rsidRPr="007818CC" w:rsidRDefault="00052E7E" w:rsidP="00052E7E">
            <w:pPr>
              <w:rPr>
                <w:rFonts w:asciiTheme="majorHAnsi" w:hAnsiTheme="majorHAnsi" w:cstheme="majorHAnsi"/>
                <w:szCs w:val="22"/>
              </w:rPr>
            </w:pPr>
            <w:r w:rsidRPr="007818CC" w:rsidDel="00F34119">
              <w:rPr>
                <w:rFonts w:asciiTheme="majorHAnsi" w:hAnsiTheme="majorHAnsi" w:cstheme="majorHAnsi"/>
                <w:szCs w:val="22"/>
              </w:rPr>
              <w:t xml:space="preserve"> </w:t>
            </w:r>
          </w:p>
          <w:p w14:paraId="18A67886" w14:textId="42764686" w:rsidR="00052E7E" w:rsidRPr="007818CC" w:rsidRDefault="00052E7E" w:rsidP="00F038A4">
            <w:pPr>
              <w:numPr>
                <w:ilvl w:val="0"/>
                <w:numId w:val="153"/>
              </w:numPr>
              <w:rPr>
                <w:rFonts w:asciiTheme="majorHAnsi" w:hAnsiTheme="majorHAnsi" w:cstheme="majorHAnsi"/>
                <w:b/>
                <w:bCs/>
                <w:szCs w:val="22"/>
              </w:rPr>
            </w:pPr>
            <w:r w:rsidRPr="007818CC">
              <w:rPr>
                <w:rFonts w:asciiTheme="majorHAnsi" w:hAnsiTheme="majorHAnsi" w:cstheme="majorHAnsi"/>
                <w:b/>
                <w:bCs/>
                <w:szCs w:val="22"/>
              </w:rPr>
              <w:t xml:space="preserve">5 </w:t>
            </w:r>
            <w:r w:rsidR="009869CC" w:rsidRPr="007818CC">
              <w:rPr>
                <w:rFonts w:asciiTheme="majorHAnsi" w:hAnsiTheme="majorHAnsi" w:cstheme="majorHAnsi"/>
                <w:b/>
                <w:bCs/>
                <w:szCs w:val="22"/>
              </w:rPr>
              <w:t>plateformes</w:t>
            </w:r>
            <w:r w:rsidRPr="007818CC">
              <w:rPr>
                <w:rFonts w:asciiTheme="majorHAnsi" w:hAnsiTheme="majorHAnsi" w:cstheme="majorHAnsi"/>
                <w:b/>
                <w:bCs/>
                <w:szCs w:val="22"/>
              </w:rPr>
              <w:t xml:space="preserve"> de femmes mise en place</w:t>
            </w:r>
          </w:p>
          <w:p w14:paraId="25B4B4DF" w14:textId="77777777" w:rsidR="00D05333" w:rsidRPr="007818CC" w:rsidRDefault="00D05333" w:rsidP="00D05333">
            <w:pPr>
              <w:ind w:left="1080"/>
              <w:rPr>
                <w:rFonts w:asciiTheme="majorHAnsi" w:hAnsiTheme="majorHAnsi" w:cstheme="majorHAnsi"/>
                <w:b/>
                <w:bCs/>
                <w:szCs w:val="22"/>
              </w:rPr>
            </w:pPr>
          </w:p>
          <w:p w14:paraId="456A68FF" w14:textId="0C6A2E49" w:rsidR="00052E7E" w:rsidRPr="007818CC" w:rsidRDefault="00052E7E" w:rsidP="00052E7E">
            <w:pPr>
              <w:rPr>
                <w:rFonts w:asciiTheme="majorHAnsi" w:hAnsiTheme="majorHAnsi" w:cstheme="majorHAnsi"/>
                <w:szCs w:val="22"/>
              </w:rPr>
            </w:pPr>
            <w:r w:rsidRPr="007818CC">
              <w:rPr>
                <w:rFonts w:asciiTheme="majorHAnsi" w:hAnsiTheme="majorHAnsi" w:cstheme="majorHAnsi"/>
                <w:szCs w:val="22"/>
              </w:rPr>
              <w:t xml:space="preserve">Pour créer une dynamique de promotion de la culture de prévention et transformation pacifique des conflits ; </w:t>
            </w:r>
            <w:r w:rsidR="002F70CF" w:rsidRPr="007818CC">
              <w:rPr>
                <w:rFonts w:asciiTheme="majorHAnsi" w:hAnsiTheme="majorHAnsi" w:cstheme="majorHAnsi"/>
                <w:szCs w:val="22"/>
              </w:rPr>
              <w:t>cinq</w:t>
            </w:r>
            <w:r w:rsidRPr="007818CC">
              <w:rPr>
                <w:rFonts w:asciiTheme="majorHAnsi" w:hAnsiTheme="majorHAnsi" w:cstheme="majorHAnsi"/>
                <w:szCs w:val="22"/>
              </w:rPr>
              <w:t xml:space="preserve"> plateformes des femmes ont été mise en place dans les cinq </w:t>
            </w:r>
            <w:r w:rsidRPr="00EA5F1D">
              <w:rPr>
                <w:rFonts w:asciiTheme="majorHAnsi" w:hAnsiTheme="majorHAnsi" w:cstheme="majorHAnsi"/>
                <w:szCs w:val="22"/>
              </w:rPr>
              <w:t>chefferies de</w:t>
            </w:r>
            <w:r w:rsidRPr="007818CC">
              <w:rPr>
                <w:rFonts w:asciiTheme="majorHAnsi" w:hAnsiTheme="majorHAnsi" w:cstheme="majorHAnsi"/>
                <w:szCs w:val="22"/>
              </w:rPr>
              <w:t xml:space="preserve"> mise en œuvre du projet. Composé de 150 personnes dans l’ensemble des chefferies (90 femmes, 60 hommes), </w:t>
            </w:r>
            <w:r w:rsidR="00D05333" w:rsidRPr="007818CC">
              <w:rPr>
                <w:rFonts w:asciiTheme="majorHAnsi" w:hAnsiTheme="majorHAnsi" w:cstheme="majorHAnsi"/>
                <w:szCs w:val="22"/>
              </w:rPr>
              <w:t>il a</w:t>
            </w:r>
            <w:r w:rsidRPr="007818CC">
              <w:rPr>
                <w:rFonts w:asciiTheme="majorHAnsi" w:hAnsiTheme="majorHAnsi" w:cstheme="majorHAnsi"/>
                <w:szCs w:val="22"/>
              </w:rPr>
              <w:t xml:space="preserve"> été confié à chaque plateforme les rôles de mener les médiations des conflits locaux, sensibiliser les communautés sur la nécessité de changer les perceptions et les considérations par rapport </w:t>
            </w:r>
            <w:r w:rsidR="00783EEA" w:rsidRPr="007818CC">
              <w:rPr>
                <w:rFonts w:asciiTheme="majorHAnsi" w:hAnsiTheme="majorHAnsi" w:cstheme="majorHAnsi"/>
                <w:szCs w:val="22"/>
              </w:rPr>
              <w:t xml:space="preserve">au genre </w:t>
            </w:r>
            <w:r w:rsidRPr="007818CC">
              <w:rPr>
                <w:rFonts w:asciiTheme="majorHAnsi" w:hAnsiTheme="majorHAnsi" w:cstheme="majorHAnsi"/>
                <w:szCs w:val="22"/>
              </w:rPr>
              <w:t xml:space="preserve">pour une participation active de </w:t>
            </w:r>
            <w:r w:rsidR="00783EEA" w:rsidRPr="007818CC">
              <w:rPr>
                <w:rFonts w:asciiTheme="majorHAnsi" w:hAnsiTheme="majorHAnsi" w:cstheme="majorHAnsi"/>
                <w:szCs w:val="22"/>
              </w:rPr>
              <w:t xml:space="preserve">femmes </w:t>
            </w:r>
            <w:r w:rsidRPr="007818CC">
              <w:rPr>
                <w:rFonts w:asciiTheme="majorHAnsi" w:hAnsiTheme="majorHAnsi" w:cstheme="majorHAnsi"/>
                <w:szCs w:val="22"/>
              </w:rPr>
              <w:t>dans les mécanismes locaux de paix et sécurité.</w:t>
            </w:r>
          </w:p>
          <w:p w14:paraId="39A46361" w14:textId="77777777" w:rsidR="00052E7E" w:rsidRPr="007818CC" w:rsidRDefault="00052E7E" w:rsidP="00021977">
            <w:pPr>
              <w:rPr>
                <w:rFonts w:asciiTheme="majorHAnsi" w:hAnsiTheme="majorHAnsi" w:cstheme="majorHAnsi"/>
                <w:szCs w:val="22"/>
              </w:rPr>
            </w:pPr>
          </w:p>
          <w:p w14:paraId="58286F5E" w14:textId="57778D29" w:rsidR="00D05333" w:rsidRPr="007818CC" w:rsidRDefault="00052E7E" w:rsidP="00F038A4">
            <w:pPr>
              <w:numPr>
                <w:ilvl w:val="0"/>
                <w:numId w:val="153"/>
              </w:numPr>
              <w:rPr>
                <w:rFonts w:asciiTheme="majorHAnsi" w:hAnsiTheme="majorHAnsi" w:cstheme="majorHAnsi"/>
                <w:b/>
                <w:bCs/>
                <w:szCs w:val="22"/>
              </w:rPr>
            </w:pPr>
            <w:r w:rsidRPr="007818CC">
              <w:rPr>
                <w:rFonts w:asciiTheme="majorHAnsi" w:hAnsiTheme="majorHAnsi" w:cstheme="majorHAnsi"/>
                <w:b/>
                <w:bCs/>
                <w:szCs w:val="22"/>
              </w:rPr>
              <w:t xml:space="preserve">5 </w:t>
            </w:r>
            <w:r w:rsidR="00D05333" w:rsidRPr="007818CC">
              <w:rPr>
                <w:rFonts w:asciiTheme="majorHAnsi" w:hAnsiTheme="majorHAnsi" w:cstheme="majorHAnsi"/>
                <w:b/>
                <w:bCs/>
                <w:szCs w:val="22"/>
              </w:rPr>
              <w:t>évènements</w:t>
            </w:r>
            <w:r w:rsidRPr="007818CC">
              <w:rPr>
                <w:rFonts w:asciiTheme="majorHAnsi" w:hAnsiTheme="majorHAnsi" w:cstheme="majorHAnsi"/>
                <w:b/>
                <w:bCs/>
                <w:szCs w:val="22"/>
              </w:rPr>
              <w:t xml:space="preserve"> de mobilisation communaut</w:t>
            </w:r>
            <w:r w:rsidR="00066C7E" w:rsidRPr="007818CC">
              <w:rPr>
                <w:rFonts w:asciiTheme="majorHAnsi" w:hAnsiTheme="majorHAnsi" w:cstheme="majorHAnsi"/>
                <w:b/>
                <w:bCs/>
                <w:szCs w:val="22"/>
              </w:rPr>
              <w:t>aire</w:t>
            </w:r>
            <w:r w:rsidRPr="007818CC">
              <w:rPr>
                <w:rFonts w:asciiTheme="majorHAnsi" w:hAnsiTheme="majorHAnsi" w:cstheme="majorHAnsi"/>
                <w:b/>
                <w:bCs/>
                <w:szCs w:val="22"/>
              </w:rPr>
              <w:t xml:space="preserve"> organisés</w:t>
            </w:r>
          </w:p>
          <w:p w14:paraId="0DA871B7" w14:textId="77777777" w:rsidR="00D05333" w:rsidRPr="007818CC" w:rsidRDefault="00D05333" w:rsidP="00052E7E">
            <w:pPr>
              <w:rPr>
                <w:rFonts w:asciiTheme="majorHAnsi" w:hAnsiTheme="majorHAnsi" w:cstheme="majorHAnsi"/>
                <w:b/>
                <w:bCs/>
                <w:szCs w:val="22"/>
              </w:rPr>
            </w:pPr>
          </w:p>
          <w:p w14:paraId="71B25E3F" w14:textId="03061E59" w:rsidR="00052E7E" w:rsidRPr="007818CC" w:rsidRDefault="002F70CF" w:rsidP="00052E7E">
            <w:pPr>
              <w:rPr>
                <w:rFonts w:asciiTheme="majorHAnsi" w:hAnsiTheme="majorHAnsi" w:cstheme="majorHAnsi"/>
                <w:szCs w:val="22"/>
              </w:rPr>
            </w:pPr>
            <w:r w:rsidRPr="007818CC">
              <w:rPr>
                <w:rFonts w:asciiTheme="majorHAnsi" w:hAnsiTheme="majorHAnsi" w:cstheme="majorHAnsi"/>
                <w:szCs w:val="22"/>
              </w:rPr>
              <w:t>Cinq</w:t>
            </w:r>
            <w:r w:rsidR="00052E7E" w:rsidRPr="007818CC">
              <w:rPr>
                <w:rFonts w:asciiTheme="majorHAnsi" w:hAnsiTheme="majorHAnsi" w:cstheme="majorHAnsi"/>
                <w:szCs w:val="22"/>
              </w:rPr>
              <w:t xml:space="preserve"> évènements de mobilisation communautaire ont été organisé</w:t>
            </w:r>
            <w:r w:rsidR="00066C7E" w:rsidRPr="007818CC">
              <w:rPr>
                <w:rFonts w:asciiTheme="majorHAnsi" w:hAnsiTheme="majorHAnsi" w:cstheme="majorHAnsi"/>
                <w:szCs w:val="22"/>
              </w:rPr>
              <w:t>s</w:t>
            </w:r>
            <w:r w:rsidR="00052E7E" w:rsidRPr="007818CC">
              <w:rPr>
                <w:rFonts w:asciiTheme="majorHAnsi" w:hAnsiTheme="majorHAnsi" w:cstheme="majorHAnsi"/>
                <w:szCs w:val="22"/>
              </w:rPr>
              <w:t xml:space="preserve"> dans les chefferies ciblées </w:t>
            </w:r>
            <w:r w:rsidR="00783EEA" w:rsidRPr="007818CC">
              <w:rPr>
                <w:rFonts w:asciiTheme="majorHAnsi" w:hAnsiTheme="majorHAnsi" w:cstheme="majorHAnsi"/>
                <w:szCs w:val="22"/>
              </w:rPr>
              <w:t>réunissant les femmes leaders, les champions du genre, les jeunes (filles et garçons) et les autorités locales. </w:t>
            </w:r>
            <w:r w:rsidR="00D05333" w:rsidRPr="007818CC">
              <w:rPr>
                <w:rFonts w:asciiTheme="majorHAnsi" w:hAnsiTheme="majorHAnsi" w:cstheme="majorHAnsi"/>
                <w:szCs w:val="22"/>
              </w:rPr>
              <w:t xml:space="preserve">Ils </w:t>
            </w:r>
            <w:r w:rsidR="00783EEA" w:rsidRPr="007818CC">
              <w:rPr>
                <w:rFonts w:asciiTheme="majorHAnsi" w:hAnsiTheme="majorHAnsi" w:cstheme="majorHAnsi"/>
                <w:szCs w:val="22"/>
              </w:rPr>
              <w:t xml:space="preserve">ont permis la diffusion </w:t>
            </w:r>
            <w:r w:rsidR="00052E7E" w:rsidRPr="007818CC">
              <w:rPr>
                <w:rFonts w:asciiTheme="majorHAnsi" w:hAnsiTheme="majorHAnsi" w:cstheme="majorHAnsi"/>
                <w:szCs w:val="22"/>
              </w:rPr>
              <w:t xml:space="preserve">de messages clés ainsi que </w:t>
            </w:r>
            <w:r w:rsidR="00783EEA" w:rsidRPr="007818CC">
              <w:rPr>
                <w:rFonts w:asciiTheme="majorHAnsi" w:hAnsiTheme="majorHAnsi" w:cstheme="majorHAnsi"/>
                <w:szCs w:val="22"/>
              </w:rPr>
              <w:t xml:space="preserve">l’élaboration d’un </w:t>
            </w:r>
            <w:r w:rsidR="00052E7E" w:rsidRPr="007818CC">
              <w:rPr>
                <w:rFonts w:asciiTheme="majorHAnsi" w:hAnsiTheme="majorHAnsi" w:cstheme="majorHAnsi"/>
                <w:szCs w:val="22"/>
              </w:rPr>
              <w:t xml:space="preserve">plan </w:t>
            </w:r>
            <w:r w:rsidR="00783EEA" w:rsidRPr="007818CC">
              <w:rPr>
                <w:rFonts w:asciiTheme="majorHAnsi" w:hAnsiTheme="majorHAnsi" w:cstheme="majorHAnsi"/>
                <w:szCs w:val="22"/>
              </w:rPr>
              <w:t>d’</w:t>
            </w:r>
            <w:r w:rsidR="00052E7E" w:rsidRPr="007818CC">
              <w:rPr>
                <w:rFonts w:asciiTheme="majorHAnsi" w:hAnsiTheme="majorHAnsi" w:cstheme="majorHAnsi"/>
                <w:szCs w:val="22"/>
              </w:rPr>
              <w:t>engagement en faveur du genre. Ces campagnes ont été lancé</w:t>
            </w:r>
            <w:r w:rsidR="00116FC8" w:rsidRPr="007818CC">
              <w:rPr>
                <w:rFonts w:asciiTheme="majorHAnsi" w:hAnsiTheme="majorHAnsi" w:cstheme="majorHAnsi"/>
                <w:szCs w:val="22"/>
              </w:rPr>
              <w:t>es</w:t>
            </w:r>
            <w:r w:rsidR="00052E7E" w:rsidRPr="007818CC">
              <w:rPr>
                <w:rFonts w:asciiTheme="majorHAnsi" w:hAnsiTheme="majorHAnsi" w:cstheme="majorHAnsi"/>
                <w:szCs w:val="22"/>
              </w:rPr>
              <w:t xml:space="preserve"> dans le cadre de</w:t>
            </w:r>
            <w:r w:rsidR="00BF3789" w:rsidRPr="007818CC">
              <w:rPr>
                <w:rFonts w:asciiTheme="majorHAnsi" w:hAnsiTheme="majorHAnsi" w:cstheme="majorHAnsi"/>
                <w:szCs w:val="22"/>
              </w:rPr>
              <w:t>s</w:t>
            </w:r>
            <w:r w:rsidR="00052E7E" w:rsidRPr="007818CC">
              <w:rPr>
                <w:rFonts w:asciiTheme="majorHAnsi" w:hAnsiTheme="majorHAnsi" w:cstheme="majorHAnsi"/>
                <w:szCs w:val="22"/>
              </w:rPr>
              <w:t xml:space="preserve"> 16 jours d’activisme de lutte contre les violences faites </w:t>
            </w:r>
            <w:r w:rsidR="00783EEA" w:rsidRPr="007818CC">
              <w:rPr>
                <w:rFonts w:asciiTheme="majorHAnsi" w:hAnsiTheme="majorHAnsi" w:cstheme="majorHAnsi"/>
                <w:szCs w:val="22"/>
              </w:rPr>
              <w:t xml:space="preserve">aux </w:t>
            </w:r>
            <w:r w:rsidR="00052E7E" w:rsidRPr="007818CC">
              <w:rPr>
                <w:rFonts w:asciiTheme="majorHAnsi" w:hAnsiTheme="majorHAnsi" w:cstheme="majorHAnsi"/>
                <w:szCs w:val="22"/>
              </w:rPr>
              <w:t>femme</w:t>
            </w:r>
            <w:r w:rsidR="00066C7E" w:rsidRPr="007818CC">
              <w:rPr>
                <w:rFonts w:asciiTheme="majorHAnsi" w:hAnsiTheme="majorHAnsi" w:cstheme="majorHAnsi"/>
                <w:szCs w:val="22"/>
              </w:rPr>
              <w:t>s</w:t>
            </w:r>
            <w:r w:rsidR="00052E7E" w:rsidRPr="007818CC">
              <w:rPr>
                <w:rFonts w:asciiTheme="majorHAnsi" w:hAnsiTheme="majorHAnsi" w:cstheme="majorHAnsi"/>
                <w:szCs w:val="22"/>
              </w:rPr>
              <w:t xml:space="preserve"> et </w:t>
            </w:r>
            <w:r w:rsidR="00783EEA" w:rsidRPr="007818CC">
              <w:rPr>
                <w:rFonts w:asciiTheme="majorHAnsi" w:hAnsiTheme="majorHAnsi" w:cstheme="majorHAnsi"/>
                <w:szCs w:val="22"/>
              </w:rPr>
              <w:t xml:space="preserve">aux </w:t>
            </w:r>
            <w:r w:rsidR="00052E7E" w:rsidRPr="007818CC">
              <w:rPr>
                <w:rFonts w:asciiTheme="majorHAnsi" w:hAnsiTheme="majorHAnsi" w:cstheme="majorHAnsi"/>
                <w:szCs w:val="22"/>
              </w:rPr>
              <w:t>fille</w:t>
            </w:r>
            <w:r w:rsidR="00783EEA" w:rsidRPr="007818CC">
              <w:rPr>
                <w:rFonts w:asciiTheme="majorHAnsi" w:hAnsiTheme="majorHAnsi" w:cstheme="majorHAnsi"/>
                <w:szCs w:val="22"/>
              </w:rPr>
              <w:t>s</w:t>
            </w:r>
            <w:r w:rsidR="00052E7E" w:rsidRPr="007818CC">
              <w:rPr>
                <w:rFonts w:asciiTheme="majorHAnsi" w:hAnsiTheme="majorHAnsi" w:cstheme="majorHAnsi"/>
                <w:szCs w:val="22"/>
              </w:rPr>
              <w:t xml:space="preserve"> sous les thèmes :</w:t>
            </w:r>
          </w:p>
          <w:p w14:paraId="62D6954A" w14:textId="77777777" w:rsidR="00052E7E" w:rsidRPr="007818CC" w:rsidRDefault="00052E7E" w:rsidP="00F038A4">
            <w:pPr>
              <w:pStyle w:val="Paragraphedeliste"/>
              <w:numPr>
                <w:ilvl w:val="0"/>
                <w:numId w:val="155"/>
              </w:numPr>
              <w:autoSpaceDE w:val="0"/>
              <w:autoSpaceDN w:val="0"/>
              <w:adjustRightInd w:val="0"/>
              <w:rPr>
                <w:rFonts w:asciiTheme="majorHAnsi" w:eastAsiaTheme="minorEastAsia" w:hAnsiTheme="majorHAnsi" w:cstheme="majorHAnsi"/>
                <w:szCs w:val="22"/>
                <w:lang w:val="fr-FR" w:eastAsia="en-US"/>
              </w:rPr>
            </w:pPr>
            <w:r w:rsidRPr="007818CC">
              <w:rPr>
                <w:rFonts w:asciiTheme="majorHAnsi" w:eastAsiaTheme="minorEastAsia" w:hAnsiTheme="majorHAnsi" w:cstheme="majorHAnsi"/>
                <w:szCs w:val="22"/>
                <w:lang w:val="fr-FR" w:eastAsia="en-US"/>
              </w:rPr>
              <w:t>International : ˵ Tous Unis ! Investir pour Prévenir la Violence à l’égard des Femmes et des Filles ˶ ;</w:t>
            </w:r>
          </w:p>
          <w:p w14:paraId="5D2A2234" w14:textId="77777777" w:rsidR="00052E7E" w:rsidRPr="007818CC" w:rsidRDefault="00052E7E" w:rsidP="00F038A4">
            <w:pPr>
              <w:pStyle w:val="Paragraphedeliste"/>
              <w:numPr>
                <w:ilvl w:val="0"/>
                <w:numId w:val="155"/>
              </w:numPr>
              <w:autoSpaceDE w:val="0"/>
              <w:autoSpaceDN w:val="0"/>
              <w:adjustRightInd w:val="0"/>
              <w:rPr>
                <w:rFonts w:asciiTheme="majorHAnsi" w:eastAsiaTheme="minorEastAsia" w:hAnsiTheme="majorHAnsi" w:cstheme="majorHAnsi"/>
                <w:szCs w:val="22"/>
                <w:lang w:val="fr-FR" w:eastAsia="en-US"/>
              </w:rPr>
            </w:pPr>
            <w:r w:rsidRPr="007818CC">
              <w:rPr>
                <w:rFonts w:asciiTheme="majorHAnsi" w:eastAsiaTheme="minorEastAsia" w:hAnsiTheme="majorHAnsi" w:cstheme="majorHAnsi"/>
                <w:szCs w:val="22"/>
                <w:lang w:val="fr-FR" w:eastAsia="en-US"/>
              </w:rPr>
              <w:t>National : ˵ Homme et Femme posons chaque jour un acte pour éradiquer la violence faite à la Femme et à la Fille ˶</w:t>
            </w:r>
          </w:p>
          <w:p w14:paraId="346F1B6E" w14:textId="77777777" w:rsidR="00052E7E" w:rsidRPr="007818CC" w:rsidRDefault="65BC9A95" w:rsidP="00F038A4">
            <w:pPr>
              <w:pStyle w:val="Paragraphedeliste"/>
              <w:numPr>
                <w:ilvl w:val="0"/>
                <w:numId w:val="155"/>
              </w:numPr>
              <w:autoSpaceDE w:val="0"/>
              <w:autoSpaceDN w:val="0"/>
              <w:adjustRightInd w:val="0"/>
              <w:rPr>
                <w:rFonts w:asciiTheme="majorHAnsi" w:hAnsiTheme="majorHAnsi" w:cstheme="majorHAnsi"/>
                <w:szCs w:val="22"/>
                <w:lang w:val="fr-FR"/>
              </w:rPr>
            </w:pPr>
            <w:r w:rsidRPr="007818CC">
              <w:rPr>
                <w:rFonts w:asciiTheme="majorHAnsi" w:eastAsiaTheme="minorEastAsia" w:hAnsiTheme="majorHAnsi" w:cstheme="majorBidi"/>
                <w:lang w:val="fr-FR" w:eastAsia="en-US"/>
              </w:rPr>
              <w:t>Provincial : ˵</w:t>
            </w:r>
            <w:r w:rsidRPr="007818CC">
              <w:rPr>
                <w:rFonts w:asciiTheme="majorHAnsi" w:hAnsiTheme="majorHAnsi" w:cstheme="majorBidi"/>
                <w:lang w:val="fr-FR"/>
              </w:rPr>
              <w:t xml:space="preserve"> Ensemble investir pour la Paix : Prévenir les violences faites à la femme et la Fille en Ituri ˶</w:t>
            </w:r>
          </w:p>
          <w:p w14:paraId="4D8A1487" w14:textId="3B1DEC5E" w:rsidR="746512D0" w:rsidRPr="007818CC" w:rsidRDefault="746512D0" w:rsidP="746512D0">
            <w:pPr>
              <w:rPr>
                <w:rFonts w:asciiTheme="majorHAnsi" w:hAnsiTheme="majorHAnsi" w:cstheme="majorBidi"/>
              </w:rPr>
            </w:pPr>
          </w:p>
          <w:p w14:paraId="257C0C13" w14:textId="521879FB" w:rsidR="00052E7E" w:rsidRPr="007818CC" w:rsidRDefault="00052E7E" w:rsidP="00052E7E">
            <w:pPr>
              <w:rPr>
                <w:rFonts w:asciiTheme="majorHAnsi" w:hAnsiTheme="majorHAnsi" w:cstheme="majorHAnsi"/>
                <w:szCs w:val="22"/>
              </w:rPr>
            </w:pPr>
            <w:r w:rsidRPr="007818CC">
              <w:rPr>
                <w:rFonts w:asciiTheme="majorHAnsi" w:hAnsiTheme="majorHAnsi" w:cstheme="majorHAnsi"/>
                <w:szCs w:val="22"/>
              </w:rPr>
              <w:t>Le message lancé par les femmes a porté sur la discrimination qu’elles subissent lors des différents dialogues intra et intercommunautaire ainsi que la faible prise en compte de priorités des femmes dans le processus de paix.</w:t>
            </w:r>
          </w:p>
          <w:p w14:paraId="35EC5CCC" w14:textId="77777777" w:rsidR="00D05333" w:rsidRPr="007818CC" w:rsidRDefault="00D05333" w:rsidP="00052E7E">
            <w:pPr>
              <w:rPr>
                <w:rFonts w:asciiTheme="majorHAnsi" w:hAnsiTheme="majorHAnsi" w:cstheme="majorHAnsi"/>
                <w:szCs w:val="22"/>
              </w:rPr>
            </w:pPr>
          </w:p>
          <w:p w14:paraId="22E808D3" w14:textId="2C122858" w:rsidR="00052E7E" w:rsidRPr="007818CC" w:rsidRDefault="00052E7E" w:rsidP="00F038A4">
            <w:pPr>
              <w:numPr>
                <w:ilvl w:val="0"/>
                <w:numId w:val="153"/>
              </w:numPr>
              <w:rPr>
                <w:rFonts w:asciiTheme="majorHAnsi" w:hAnsiTheme="majorHAnsi" w:cstheme="majorHAnsi"/>
                <w:b/>
                <w:bCs/>
                <w:szCs w:val="22"/>
              </w:rPr>
            </w:pPr>
            <w:r w:rsidRPr="007818CC">
              <w:rPr>
                <w:rFonts w:asciiTheme="majorHAnsi" w:hAnsiTheme="majorHAnsi" w:cstheme="majorHAnsi"/>
                <w:b/>
                <w:bCs/>
                <w:szCs w:val="22"/>
              </w:rPr>
              <w:t xml:space="preserve">1 plan d’engagement en faveur du genre </w:t>
            </w:r>
            <w:r w:rsidR="3DA13899" w:rsidRPr="007818CC">
              <w:rPr>
                <w:rFonts w:asciiTheme="majorHAnsi" w:hAnsiTheme="majorHAnsi" w:cstheme="majorHAnsi"/>
                <w:b/>
                <w:bCs/>
                <w:szCs w:val="22"/>
              </w:rPr>
              <w:t>développé</w:t>
            </w:r>
          </w:p>
          <w:p w14:paraId="3DB836CA" w14:textId="77777777" w:rsidR="00D05333" w:rsidRPr="007818CC" w:rsidRDefault="00D05333" w:rsidP="00D05333">
            <w:pPr>
              <w:ind w:left="1080"/>
              <w:rPr>
                <w:rFonts w:asciiTheme="majorHAnsi" w:hAnsiTheme="majorHAnsi" w:cstheme="majorHAnsi"/>
                <w:b/>
                <w:bCs/>
                <w:szCs w:val="22"/>
              </w:rPr>
            </w:pPr>
          </w:p>
          <w:p w14:paraId="3AA74AEA" w14:textId="100C79E3" w:rsidR="00052E7E" w:rsidRPr="007818CC" w:rsidRDefault="0B0F5EF8" w:rsidP="00052E7E">
            <w:pPr>
              <w:rPr>
                <w:rFonts w:asciiTheme="majorHAnsi" w:hAnsiTheme="majorHAnsi" w:cstheme="majorHAnsi"/>
                <w:szCs w:val="22"/>
              </w:rPr>
            </w:pPr>
            <w:r w:rsidRPr="007818CC">
              <w:rPr>
                <w:rFonts w:asciiTheme="majorHAnsi" w:hAnsiTheme="majorHAnsi" w:cstheme="majorBidi"/>
              </w:rPr>
              <w:t>Un plan d’engagement en faveur du genre a été développé avec le soutien des 80 femmes</w:t>
            </w:r>
            <w:r w:rsidR="748585EE" w:rsidRPr="007818CC">
              <w:rPr>
                <w:rFonts w:asciiTheme="majorHAnsi" w:hAnsiTheme="majorHAnsi" w:cstheme="majorBidi"/>
              </w:rPr>
              <w:t xml:space="preserve"> leaders</w:t>
            </w:r>
            <w:r w:rsidRPr="007818CC">
              <w:rPr>
                <w:rFonts w:asciiTheme="majorHAnsi" w:hAnsiTheme="majorHAnsi" w:cstheme="majorBidi"/>
              </w:rPr>
              <w:t xml:space="preserve">, les champions du genre, les </w:t>
            </w:r>
            <w:r w:rsidR="380CFCC6" w:rsidRPr="007818CC">
              <w:rPr>
                <w:rFonts w:asciiTheme="majorHAnsi" w:hAnsiTheme="majorHAnsi" w:cstheme="majorBidi"/>
              </w:rPr>
              <w:t xml:space="preserve">plateformes de femmes établies au niveau </w:t>
            </w:r>
            <w:r w:rsidRPr="007818CC">
              <w:rPr>
                <w:rFonts w:asciiTheme="majorHAnsi" w:hAnsiTheme="majorHAnsi" w:cstheme="majorBidi"/>
              </w:rPr>
              <w:t>local</w:t>
            </w:r>
            <w:r w:rsidR="380CFCC6" w:rsidRPr="007818CC">
              <w:rPr>
                <w:rFonts w:asciiTheme="majorHAnsi" w:hAnsiTheme="majorHAnsi" w:cstheme="majorBidi"/>
              </w:rPr>
              <w:t xml:space="preserve">, </w:t>
            </w:r>
            <w:r w:rsidRPr="007818CC">
              <w:rPr>
                <w:rFonts w:asciiTheme="majorHAnsi" w:hAnsiTheme="majorHAnsi" w:cstheme="majorBidi"/>
              </w:rPr>
              <w:t>les leaders communautaires</w:t>
            </w:r>
            <w:r w:rsidR="380CFCC6" w:rsidRPr="007818CC">
              <w:rPr>
                <w:rFonts w:asciiTheme="majorHAnsi" w:hAnsiTheme="majorHAnsi" w:cstheme="majorBidi"/>
              </w:rPr>
              <w:t>,</w:t>
            </w:r>
            <w:r w:rsidRPr="007818CC">
              <w:rPr>
                <w:rFonts w:asciiTheme="majorHAnsi" w:hAnsiTheme="majorHAnsi" w:cstheme="majorBidi"/>
              </w:rPr>
              <w:t xml:space="preserve"> et les autorités locales. Ce plan signé par toutes les parties est </w:t>
            </w:r>
            <w:r w:rsidR="380CFCC6" w:rsidRPr="007818CC">
              <w:rPr>
                <w:rFonts w:asciiTheme="majorHAnsi" w:hAnsiTheme="majorHAnsi" w:cstheme="majorBidi"/>
              </w:rPr>
              <w:t>basé sur les</w:t>
            </w:r>
            <w:r w:rsidRPr="007818CC">
              <w:rPr>
                <w:rFonts w:asciiTheme="majorHAnsi" w:hAnsiTheme="majorHAnsi" w:cstheme="majorBidi"/>
              </w:rPr>
              <w:t xml:space="preserve"> </w:t>
            </w:r>
            <w:r w:rsidR="748585EE" w:rsidRPr="007818CC">
              <w:rPr>
                <w:rFonts w:asciiTheme="majorHAnsi" w:hAnsiTheme="majorHAnsi" w:cstheme="majorBidi"/>
              </w:rPr>
              <w:t>cinq (</w:t>
            </w:r>
            <w:r w:rsidRPr="007818CC">
              <w:rPr>
                <w:rFonts w:asciiTheme="majorHAnsi" w:hAnsiTheme="majorHAnsi" w:cstheme="majorBidi"/>
              </w:rPr>
              <w:t>5</w:t>
            </w:r>
            <w:r w:rsidR="748585EE" w:rsidRPr="007818CC">
              <w:rPr>
                <w:rFonts w:asciiTheme="majorHAnsi" w:hAnsiTheme="majorHAnsi" w:cstheme="majorBidi"/>
              </w:rPr>
              <w:t>)</w:t>
            </w:r>
            <w:r w:rsidRPr="007818CC">
              <w:rPr>
                <w:rFonts w:asciiTheme="majorHAnsi" w:hAnsiTheme="majorHAnsi" w:cstheme="majorBidi"/>
              </w:rPr>
              <w:t xml:space="preserve"> piliers de la stratégie nationale de P-DDRCS </w:t>
            </w:r>
            <w:r w:rsidR="380CFCC6" w:rsidRPr="007818CC">
              <w:rPr>
                <w:rFonts w:asciiTheme="majorHAnsi" w:hAnsiTheme="majorHAnsi" w:cstheme="majorBidi"/>
              </w:rPr>
              <w:t>et intègre l</w:t>
            </w:r>
            <w:r w:rsidRPr="007818CC">
              <w:rPr>
                <w:rFonts w:asciiTheme="majorHAnsi" w:hAnsiTheme="majorHAnsi" w:cstheme="majorBidi"/>
              </w:rPr>
              <w:t xml:space="preserve">es besoins spécifiques des femmes et des jeunes.  </w:t>
            </w:r>
          </w:p>
          <w:p w14:paraId="27DC4AB0" w14:textId="0DBBF588" w:rsidR="007A5F9E" w:rsidRPr="007818CC" w:rsidRDefault="007A5F9E" w:rsidP="00742835">
            <w:pPr>
              <w:rPr>
                <w:rFonts w:asciiTheme="majorHAnsi" w:hAnsiTheme="majorHAnsi" w:cstheme="majorHAnsi"/>
                <w:szCs w:val="22"/>
              </w:rPr>
            </w:pPr>
          </w:p>
        </w:tc>
      </w:tr>
      <w:tr w:rsidR="00EB5BFF" w:rsidRPr="006E2782" w14:paraId="47A5A769" w14:textId="77777777" w:rsidTr="350ED98C">
        <w:tc>
          <w:tcPr>
            <w:tcW w:w="11199" w:type="dxa"/>
            <w:shd w:val="clear" w:color="auto" w:fill="C6D9F1" w:themeFill="text2" w:themeFillTint="33"/>
          </w:tcPr>
          <w:p w14:paraId="7088B571" w14:textId="61E88D9E" w:rsidR="007E57C4" w:rsidRPr="007818CC" w:rsidRDefault="00CD2DE6" w:rsidP="007E57C4">
            <w:pPr>
              <w:rPr>
                <w:rFonts w:asciiTheme="majorHAnsi" w:hAnsiTheme="majorHAnsi" w:cstheme="majorHAnsi"/>
                <w:szCs w:val="22"/>
              </w:rPr>
            </w:pPr>
            <w:r w:rsidRPr="007818CC">
              <w:rPr>
                <w:rFonts w:asciiTheme="majorHAnsi" w:hAnsiTheme="majorHAnsi" w:cstheme="majorHAnsi"/>
                <w:b/>
                <w:szCs w:val="22"/>
              </w:rPr>
              <w:t>R</w:t>
            </w:r>
            <w:r w:rsidR="00720AFD" w:rsidRPr="007818CC">
              <w:rPr>
                <w:rFonts w:asciiTheme="majorHAnsi" w:hAnsiTheme="majorHAnsi" w:cstheme="majorHAnsi"/>
                <w:b/>
                <w:szCs w:val="22"/>
              </w:rPr>
              <w:t xml:space="preserve">ésultat </w:t>
            </w:r>
            <w:r w:rsidR="007E57C4" w:rsidRPr="007818CC">
              <w:rPr>
                <w:rFonts w:asciiTheme="majorHAnsi" w:hAnsiTheme="majorHAnsi" w:cstheme="majorHAnsi"/>
                <w:b/>
                <w:szCs w:val="22"/>
              </w:rPr>
              <w:t xml:space="preserve">Spécifique 2 : Contribuer à la restauration de l'autorité de l'Etat dans les zones affectées par les conflits, et à l'amélioration de l'environnement sécuritaire </w:t>
            </w:r>
            <w:r w:rsidR="007E57C4" w:rsidRPr="007818CC">
              <w:rPr>
                <w:rFonts w:asciiTheme="majorHAnsi" w:hAnsiTheme="majorHAnsi" w:cstheme="majorHAnsi"/>
                <w:b/>
                <w:szCs w:val="22"/>
                <w:lang w:val="fr-CA"/>
              </w:rPr>
              <w:t>(Réinsertion Communautaire)</w:t>
            </w:r>
          </w:p>
        </w:tc>
      </w:tr>
      <w:tr w:rsidR="00EB5BFF" w:rsidRPr="006E2782" w14:paraId="5B18FDAE" w14:textId="77777777" w:rsidTr="350ED98C">
        <w:tc>
          <w:tcPr>
            <w:tcW w:w="11199" w:type="dxa"/>
            <w:shd w:val="clear" w:color="auto" w:fill="C6D9F1" w:themeFill="text2" w:themeFillTint="33"/>
          </w:tcPr>
          <w:p w14:paraId="39144E9F" w14:textId="76DF8859" w:rsidR="007E57C4" w:rsidRPr="007818CC" w:rsidRDefault="007E57C4" w:rsidP="007E57C4">
            <w:pPr>
              <w:rPr>
                <w:rFonts w:asciiTheme="majorHAnsi" w:hAnsiTheme="majorHAnsi" w:cstheme="majorHAnsi"/>
                <w:szCs w:val="22"/>
              </w:rPr>
            </w:pPr>
            <w:r w:rsidRPr="007818CC">
              <w:rPr>
                <w:rFonts w:asciiTheme="majorHAnsi" w:hAnsiTheme="majorHAnsi" w:cstheme="majorHAnsi"/>
                <w:b/>
                <w:szCs w:val="22"/>
              </w:rPr>
              <w:t>Produit 2.1 : Les informations nécessaires à la réinsertion et à la réintégration des ex-combattants dans les zones prioritaires sont disponibles et connus par les acteurs gouvernementaux et les parties prenantes.</w:t>
            </w:r>
          </w:p>
        </w:tc>
      </w:tr>
      <w:tr w:rsidR="00EB5BFF" w:rsidRPr="006E2782" w14:paraId="7E4C656C" w14:textId="77777777" w:rsidTr="350ED98C">
        <w:tc>
          <w:tcPr>
            <w:tcW w:w="11199" w:type="dxa"/>
          </w:tcPr>
          <w:p w14:paraId="186A4C67" w14:textId="6C54C607" w:rsidR="009B28CE" w:rsidRPr="007818CC" w:rsidRDefault="009B28CE" w:rsidP="009B28CE">
            <w:pPr>
              <w:autoSpaceDE w:val="0"/>
              <w:autoSpaceDN w:val="0"/>
              <w:adjustRightInd w:val="0"/>
              <w:rPr>
                <w:rFonts w:asciiTheme="majorHAnsi" w:hAnsiTheme="majorHAnsi" w:cstheme="majorHAnsi"/>
                <w:b/>
                <w:bCs/>
                <w:szCs w:val="22"/>
              </w:rPr>
            </w:pPr>
            <w:r w:rsidRPr="007818CC">
              <w:rPr>
                <w:rFonts w:asciiTheme="majorHAnsi" w:hAnsiTheme="majorHAnsi" w:cstheme="majorHAnsi"/>
                <w:b/>
                <w:bCs/>
                <w:szCs w:val="22"/>
              </w:rPr>
              <w:t>Nord</w:t>
            </w:r>
            <w:r w:rsidR="006F5086" w:rsidRPr="007818CC">
              <w:rPr>
                <w:rFonts w:asciiTheme="majorHAnsi" w:hAnsiTheme="majorHAnsi" w:cstheme="majorHAnsi"/>
                <w:b/>
                <w:bCs/>
                <w:szCs w:val="22"/>
              </w:rPr>
              <w:t>-</w:t>
            </w:r>
            <w:r w:rsidRPr="007818CC">
              <w:rPr>
                <w:rFonts w:asciiTheme="majorHAnsi" w:hAnsiTheme="majorHAnsi" w:cstheme="majorHAnsi"/>
                <w:b/>
                <w:bCs/>
                <w:szCs w:val="22"/>
              </w:rPr>
              <w:t>Kivu</w:t>
            </w:r>
          </w:p>
          <w:p w14:paraId="45359A62" w14:textId="422E8A7B" w:rsidR="00421A20" w:rsidRPr="007818CC" w:rsidRDefault="781CF4EB" w:rsidP="00B50DDD">
            <w:pPr>
              <w:rPr>
                <w:rFonts w:asciiTheme="majorHAnsi" w:hAnsiTheme="majorHAnsi" w:cstheme="majorBidi"/>
              </w:rPr>
            </w:pPr>
            <w:r w:rsidRPr="350ED98C">
              <w:rPr>
                <w:rFonts w:asciiTheme="majorHAnsi" w:hAnsiTheme="majorHAnsi" w:cstheme="majorBidi"/>
              </w:rPr>
              <w:t xml:space="preserve">Les activités d’étude de marché ont </w:t>
            </w:r>
            <w:r w:rsidR="0D4EFAD3" w:rsidRPr="350ED98C">
              <w:rPr>
                <w:rFonts w:asciiTheme="majorHAnsi" w:hAnsiTheme="majorHAnsi" w:cstheme="majorBidi"/>
              </w:rPr>
              <w:t xml:space="preserve">été </w:t>
            </w:r>
            <w:r w:rsidRPr="350ED98C">
              <w:rPr>
                <w:rFonts w:asciiTheme="majorHAnsi" w:hAnsiTheme="majorHAnsi" w:cstheme="majorBidi"/>
              </w:rPr>
              <w:t xml:space="preserve">mises en œuvre par l’organisation partenaire MAVUNO qui </w:t>
            </w:r>
            <w:r w:rsidR="569EEE3F" w:rsidRPr="350ED98C">
              <w:rPr>
                <w:rFonts w:asciiTheme="majorHAnsi" w:hAnsiTheme="majorHAnsi" w:cstheme="majorBidi"/>
              </w:rPr>
              <w:t>développe</w:t>
            </w:r>
            <w:r w:rsidR="0D4EFAD3" w:rsidRPr="350ED98C">
              <w:rPr>
                <w:rFonts w:asciiTheme="majorHAnsi" w:hAnsiTheme="majorHAnsi" w:cstheme="majorBidi"/>
              </w:rPr>
              <w:t xml:space="preserve"> la composante </w:t>
            </w:r>
            <w:r w:rsidR="30B10EE2" w:rsidRPr="350ED98C">
              <w:rPr>
                <w:rFonts w:asciiTheme="majorHAnsi" w:hAnsiTheme="majorHAnsi" w:cstheme="majorBidi"/>
                <w:b/>
                <w:bCs/>
              </w:rPr>
              <w:t>é</w:t>
            </w:r>
            <w:r w:rsidR="0D4EFAD3" w:rsidRPr="350ED98C">
              <w:rPr>
                <w:rFonts w:asciiTheme="majorHAnsi" w:hAnsiTheme="majorHAnsi" w:cstheme="majorBidi"/>
                <w:b/>
                <w:bCs/>
              </w:rPr>
              <w:t>tude de marché et création des coopératives</w:t>
            </w:r>
            <w:r w:rsidR="0D4EFAD3" w:rsidRPr="350ED98C">
              <w:rPr>
                <w:rFonts w:asciiTheme="majorHAnsi" w:hAnsiTheme="majorHAnsi" w:cstheme="majorBidi"/>
              </w:rPr>
              <w:t xml:space="preserve">. Le rapport de l’étude </w:t>
            </w:r>
            <w:r w:rsidR="077D8DF3" w:rsidRPr="350ED98C">
              <w:rPr>
                <w:rFonts w:asciiTheme="majorHAnsi" w:hAnsiTheme="majorHAnsi" w:cstheme="majorBidi"/>
              </w:rPr>
              <w:t xml:space="preserve">a été partagé dans </w:t>
            </w:r>
            <w:r w:rsidR="6C78AC6E" w:rsidRPr="350ED98C">
              <w:rPr>
                <w:rFonts w:asciiTheme="majorHAnsi" w:hAnsiTheme="majorHAnsi" w:cstheme="majorBidi"/>
              </w:rPr>
              <w:t>lesquelles les</w:t>
            </w:r>
            <w:r w:rsidR="0D4EFAD3" w:rsidRPr="350ED98C">
              <w:rPr>
                <w:rFonts w:asciiTheme="majorHAnsi" w:hAnsiTheme="majorHAnsi" w:cstheme="majorBidi"/>
              </w:rPr>
              <w:t xml:space="preserve"> informations nécessaires à la réinsertion et à la réintégration des </w:t>
            </w:r>
            <w:r w:rsidR="7B652D00" w:rsidRPr="350ED98C">
              <w:rPr>
                <w:rFonts w:asciiTheme="majorHAnsi" w:hAnsiTheme="majorHAnsi" w:cstheme="majorBidi"/>
              </w:rPr>
              <w:t>e</w:t>
            </w:r>
            <w:r w:rsidR="0D4EFAD3" w:rsidRPr="350ED98C">
              <w:rPr>
                <w:rFonts w:asciiTheme="majorHAnsi" w:hAnsiTheme="majorHAnsi" w:cstheme="majorBidi"/>
              </w:rPr>
              <w:t xml:space="preserve">x-combattants dans leurs zones de retour </w:t>
            </w:r>
            <w:r w:rsidR="1C1F86A2" w:rsidRPr="350ED98C">
              <w:rPr>
                <w:rFonts w:asciiTheme="majorHAnsi" w:hAnsiTheme="majorHAnsi" w:cstheme="majorBidi"/>
              </w:rPr>
              <w:t>ont été fournies.</w:t>
            </w:r>
            <w:r w:rsidR="0D4EFAD3" w:rsidRPr="350ED98C">
              <w:rPr>
                <w:rFonts w:asciiTheme="majorHAnsi" w:hAnsiTheme="majorHAnsi" w:cstheme="majorBidi"/>
              </w:rPr>
              <w:t xml:space="preserve"> </w:t>
            </w:r>
            <w:r w:rsidR="7B652D00" w:rsidRPr="000A1F33">
              <w:rPr>
                <w:rFonts w:asciiTheme="majorHAnsi" w:hAnsiTheme="majorHAnsi" w:cstheme="majorBidi"/>
              </w:rPr>
              <w:t>U</w:t>
            </w:r>
            <w:r w:rsidRPr="000A1F33">
              <w:rPr>
                <w:rFonts w:asciiTheme="majorHAnsi" w:hAnsiTheme="majorHAnsi" w:cstheme="majorBidi"/>
              </w:rPr>
              <w:t xml:space="preserve">ne </w:t>
            </w:r>
            <w:hyperlink r:id="rId18" w:history="1">
              <w:r w:rsidRPr="000A1F33">
                <w:rPr>
                  <w:rStyle w:val="Lienhypertexte"/>
                </w:rPr>
                <w:t>évaluation sur l’indice de stabilité</w:t>
              </w:r>
              <w:r w:rsidR="06A674A5" w:rsidRPr="000A1F33">
                <w:rPr>
                  <w:rStyle w:val="Lienhypertexte"/>
                </w:rPr>
                <w:t xml:space="preserve"> (IS)</w:t>
              </w:r>
            </w:hyperlink>
            <w:r w:rsidR="005E66B3">
              <w:rPr>
                <w:rFonts w:asciiTheme="majorHAnsi" w:hAnsiTheme="majorHAnsi" w:cstheme="majorBidi"/>
              </w:rPr>
              <w:t xml:space="preserve"> </w:t>
            </w:r>
            <w:r w:rsidR="1AA4223C" w:rsidRPr="350ED98C">
              <w:rPr>
                <w:rFonts w:asciiTheme="majorHAnsi" w:hAnsiTheme="majorHAnsi" w:cstheme="majorBidi"/>
              </w:rPr>
              <w:t xml:space="preserve">également </w:t>
            </w:r>
            <w:r w:rsidR="40BE270D" w:rsidRPr="350ED98C">
              <w:rPr>
                <w:rFonts w:asciiTheme="majorHAnsi" w:hAnsiTheme="majorHAnsi" w:cstheme="majorBidi"/>
              </w:rPr>
              <w:t>été</w:t>
            </w:r>
            <w:r w:rsidR="1AA4223C" w:rsidRPr="350ED98C">
              <w:rPr>
                <w:rFonts w:asciiTheme="majorHAnsi" w:hAnsiTheme="majorHAnsi" w:cstheme="majorBidi"/>
              </w:rPr>
              <w:t xml:space="preserve"> réalisée</w:t>
            </w:r>
            <w:r w:rsidRPr="350ED98C">
              <w:rPr>
                <w:rFonts w:asciiTheme="majorHAnsi" w:hAnsiTheme="majorHAnsi" w:cstheme="majorBidi"/>
              </w:rPr>
              <w:t xml:space="preserve"> pour collecter les informations nécessaires </w:t>
            </w:r>
            <w:r w:rsidR="5D818021" w:rsidRPr="350ED98C">
              <w:rPr>
                <w:rFonts w:asciiTheme="majorHAnsi" w:hAnsiTheme="majorHAnsi" w:cstheme="majorBidi"/>
              </w:rPr>
              <w:t>sur les moyens de subsistance et l’accès aux services de base, la cohésion sociale, la situation sécuritaire ainsi que les catastrophes naturelles.</w:t>
            </w:r>
          </w:p>
          <w:p w14:paraId="2E022338" w14:textId="3BCA4929" w:rsidR="00421A20" w:rsidRPr="007818CC" w:rsidRDefault="05BB6331" w:rsidP="350ED98C">
            <w:pPr>
              <w:autoSpaceDE w:val="0"/>
              <w:autoSpaceDN w:val="0"/>
              <w:adjustRightInd w:val="0"/>
              <w:rPr>
                <w:rFonts w:asciiTheme="majorHAnsi" w:hAnsiTheme="majorHAnsi" w:cstheme="majorBidi"/>
              </w:rPr>
            </w:pPr>
            <w:r w:rsidRPr="350ED98C">
              <w:rPr>
                <w:rFonts w:asciiTheme="majorHAnsi" w:hAnsiTheme="majorHAnsi" w:cstheme="majorBidi"/>
              </w:rPr>
              <w:t>Une équipe de l’OIM du département de la DTM s</w:t>
            </w:r>
            <w:r w:rsidR="2A8E666F" w:rsidRPr="350ED98C">
              <w:rPr>
                <w:rFonts w:asciiTheme="majorHAnsi" w:hAnsiTheme="majorHAnsi" w:cstheme="majorBidi"/>
              </w:rPr>
              <w:t>’est déplo</w:t>
            </w:r>
            <w:r w:rsidR="3B21E76E" w:rsidRPr="350ED98C">
              <w:rPr>
                <w:rFonts w:asciiTheme="majorHAnsi" w:hAnsiTheme="majorHAnsi" w:cstheme="majorBidi"/>
              </w:rPr>
              <w:t>y</w:t>
            </w:r>
            <w:r w:rsidR="2A8E666F" w:rsidRPr="350ED98C">
              <w:rPr>
                <w:rFonts w:asciiTheme="majorHAnsi" w:hAnsiTheme="majorHAnsi" w:cstheme="majorBidi"/>
              </w:rPr>
              <w:t>é</w:t>
            </w:r>
            <w:r w:rsidRPr="350ED98C">
              <w:rPr>
                <w:rFonts w:asciiTheme="majorHAnsi" w:hAnsiTheme="majorHAnsi" w:cstheme="majorBidi"/>
              </w:rPr>
              <w:t xml:space="preserve"> </w:t>
            </w:r>
            <w:r w:rsidR="007FD5F6" w:rsidRPr="350ED98C">
              <w:rPr>
                <w:rFonts w:asciiTheme="majorHAnsi" w:hAnsiTheme="majorHAnsi" w:cstheme="majorBidi"/>
              </w:rPr>
              <w:t>à Beni</w:t>
            </w:r>
            <w:r w:rsidR="1711EB85" w:rsidRPr="350ED98C">
              <w:rPr>
                <w:rFonts w:asciiTheme="majorHAnsi" w:hAnsiTheme="majorHAnsi" w:cstheme="majorBidi"/>
              </w:rPr>
              <w:t xml:space="preserve"> en décembre </w:t>
            </w:r>
            <w:r w:rsidR="5A068814" w:rsidRPr="350ED98C">
              <w:rPr>
                <w:rFonts w:asciiTheme="majorHAnsi" w:hAnsiTheme="majorHAnsi" w:cstheme="majorBidi"/>
              </w:rPr>
              <w:t>2024 pour</w:t>
            </w:r>
            <w:r w:rsidR="007FD5F6" w:rsidRPr="350ED98C">
              <w:rPr>
                <w:rFonts w:asciiTheme="majorHAnsi" w:hAnsiTheme="majorHAnsi" w:cstheme="majorBidi"/>
              </w:rPr>
              <w:t xml:space="preserve"> organiser un atelier de présentation des résultats</w:t>
            </w:r>
            <w:r w:rsidR="6E89448F" w:rsidRPr="350ED98C">
              <w:rPr>
                <w:rFonts w:asciiTheme="majorHAnsi" w:hAnsiTheme="majorHAnsi" w:cstheme="majorBidi"/>
              </w:rPr>
              <w:t xml:space="preserve"> sur l’enquête d’IS</w:t>
            </w:r>
            <w:r w:rsidR="5F9C41F2" w:rsidRPr="350ED98C">
              <w:rPr>
                <w:rFonts w:asciiTheme="majorHAnsi" w:hAnsiTheme="majorHAnsi" w:cstheme="majorBidi"/>
              </w:rPr>
              <w:t>.</w:t>
            </w:r>
          </w:p>
          <w:p w14:paraId="3BD22D87" w14:textId="0E836B6D" w:rsidR="001C20A6" w:rsidRPr="000A1F33" w:rsidRDefault="0FC94852" w:rsidP="001C20A6">
            <w:pPr>
              <w:autoSpaceDE w:val="0"/>
              <w:autoSpaceDN w:val="0"/>
              <w:adjustRightInd w:val="0"/>
              <w:rPr>
                <w:rFonts w:asciiTheme="majorHAnsi" w:eastAsia="Times New Roman" w:hAnsiTheme="majorHAnsi" w:cstheme="majorBidi"/>
              </w:rPr>
            </w:pPr>
            <w:r w:rsidRPr="350ED98C">
              <w:rPr>
                <w:rFonts w:asciiTheme="majorHAnsi" w:hAnsiTheme="majorHAnsi" w:cstheme="majorBidi"/>
              </w:rPr>
              <w:t xml:space="preserve">Aussi, à travers le partenaire MAVUNO, </w:t>
            </w:r>
            <w:r w:rsidR="0AF57F5A" w:rsidRPr="350ED98C">
              <w:rPr>
                <w:rFonts w:asciiTheme="majorHAnsi" w:hAnsiTheme="majorHAnsi" w:cstheme="majorBidi"/>
              </w:rPr>
              <w:t xml:space="preserve">40 groupes des bénéficiaires </w:t>
            </w:r>
            <w:r w:rsidRPr="350ED98C">
              <w:rPr>
                <w:rFonts w:asciiTheme="majorHAnsi" w:hAnsiTheme="majorHAnsi" w:cstheme="majorBidi"/>
              </w:rPr>
              <w:t>ont été</w:t>
            </w:r>
            <w:r w:rsidR="3DE7A6A2" w:rsidRPr="350ED98C">
              <w:rPr>
                <w:rFonts w:asciiTheme="majorHAnsi" w:hAnsiTheme="majorHAnsi" w:cstheme="majorBidi"/>
              </w:rPr>
              <w:t xml:space="preserve"> mise en place et</w:t>
            </w:r>
            <w:r w:rsidRPr="350ED98C">
              <w:rPr>
                <w:rFonts w:asciiTheme="majorHAnsi" w:hAnsiTheme="majorHAnsi" w:cstheme="majorBidi"/>
              </w:rPr>
              <w:t xml:space="preserve"> structurés</w:t>
            </w:r>
            <w:r w:rsidR="417B993D" w:rsidRPr="350ED98C">
              <w:rPr>
                <w:rFonts w:asciiTheme="majorHAnsi" w:hAnsiTheme="majorHAnsi" w:cstheme="majorBidi"/>
              </w:rPr>
              <w:t xml:space="preserve"> en </w:t>
            </w:r>
            <w:r w:rsidR="45026959" w:rsidRPr="350ED98C">
              <w:rPr>
                <w:rFonts w:asciiTheme="majorHAnsi" w:hAnsiTheme="majorHAnsi" w:cstheme="majorBidi"/>
              </w:rPr>
              <w:t xml:space="preserve">coopératives avec un effectif moyen de 25 membres par groupe dont </w:t>
            </w:r>
            <w:r w:rsidR="1931C4AF" w:rsidRPr="350ED98C">
              <w:rPr>
                <w:rFonts w:asciiTheme="majorHAnsi" w:hAnsiTheme="majorHAnsi" w:cstheme="majorBidi"/>
              </w:rPr>
              <w:t>cinq (</w:t>
            </w:r>
            <w:r w:rsidR="221D02C9" w:rsidRPr="350ED98C">
              <w:rPr>
                <w:rFonts w:asciiTheme="majorHAnsi" w:hAnsiTheme="majorHAnsi" w:cstheme="majorBidi"/>
              </w:rPr>
              <w:t>5</w:t>
            </w:r>
            <w:r w:rsidR="1931C4AF" w:rsidRPr="350ED98C">
              <w:rPr>
                <w:rFonts w:asciiTheme="majorHAnsi" w:hAnsiTheme="majorHAnsi" w:cstheme="majorBidi"/>
              </w:rPr>
              <w:t>)</w:t>
            </w:r>
            <w:r w:rsidR="45026959" w:rsidRPr="350ED98C">
              <w:rPr>
                <w:rFonts w:asciiTheme="majorHAnsi" w:hAnsiTheme="majorHAnsi" w:cstheme="majorBidi"/>
              </w:rPr>
              <w:t xml:space="preserve"> en ville de Beni et </w:t>
            </w:r>
            <w:r w:rsidR="33E93FE0" w:rsidRPr="350ED98C">
              <w:rPr>
                <w:rFonts w:asciiTheme="majorHAnsi" w:hAnsiTheme="majorHAnsi" w:cstheme="majorBidi"/>
              </w:rPr>
              <w:t>35</w:t>
            </w:r>
            <w:r w:rsidR="45026959" w:rsidRPr="350ED98C">
              <w:rPr>
                <w:rFonts w:asciiTheme="majorHAnsi" w:hAnsiTheme="majorHAnsi" w:cstheme="majorBidi"/>
              </w:rPr>
              <w:t xml:space="preserve"> en territoire de Beni</w:t>
            </w:r>
            <w:r w:rsidR="45026959" w:rsidRPr="000A1F33">
              <w:rPr>
                <w:rFonts w:asciiTheme="majorHAnsi" w:hAnsiTheme="majorHAnsi" w:cstheme="majorBidi"/>
              </w:rPr>
              <w:t xml:space="preserve">. </w:t>
            </w:r>
            <w:r w:rsidR="001C20A6" w:rsidRPr="000A1F33">
              <w:rPr>
                <w:rFonts w:ascii="Calibri" w:eastAsia="Calibri" w:hAnsi="Calibri" w:cs="Calibri"/>
                <w:szCs w:val="22"/>
              </w:rPr>
              <w:t xml:space="preserve"> Cette initiative a</w:t>
            </w:r>
            <w:r w:rsidR="001C20A6" w:rsidRPr="000A1F33">
              <w:rPr>
                <w:rFonts w:asciiTheme="majorHAnsi" w:eastAsia="Times New Roman" w:hAnsiTheme="majorHAnsi" w:cstheme="majorBidi"/>
              </w:rPr>
              <w:t xml:space="preserve"> rapproché davantage les bénéficiaires, renforcé leur collaboration et facilité l’intégration des Ex-Combattants dans les communautés.</w:t>
            </w:r>
          </w:p>
          <w:p w14:paraId="4B681E73" w14:textId="6E9F59DE" w:rsidR="001C20A6" w:rsidRPr="000A1F33" w:rsidRDefault="187F490C" w:rsidP="001C20A6">
            <w:pPr>
              <w:autoSpaceDE w:val="0"/>
              <w:autoSpaceDN w:val="0"/>
              <w:adjustRightInd w:val="0"/>
              <w:rPr>
                <w:rFonts w:asciiTheme="majorHAnsi" w:eastAsia="Times New Roman" w:hAnsiTheme="majorHAnsi" w:cstheme="majorBidi"/>
              </w:rPr>
            </w:pPr>
            <w:r w:rsidRPr="350ED98C">
              <w:rPr>
                <w:rFonts w:asciiTheme="majorHAnsi" w:hAnsiTheme="majorHAnsi" w:cstheme="majorBidi"/>
              </w:rPr>
              <w:t>Une formation en faveur</w:t>
            </w:r>
            <w:r w:rsidR="03B3FE3C" w:rsidRPr="350ED98C">
              <w:rPr>
                <w:rFonts w:asciiTheme="majorHAnsi" w:hAnsiTheme="majorHAnsi" w:cstheme="majorBidi"/>
              </w:rPr>
              <w:t xml:space="preserve"> des membres des coopératives a été organisée dans le but de leurs permettre de comprendre l’importance de travailler en coopérative mais également connaitre et comprendre les principes de fonctionnement d’une coopérative. </w:t>
            </w:r>
            <w:r w:rsidR="1F62D47D" w:rsidRPr="350ED98C">
              <w:rPr>
                <w:rFonts w:asciiTheme="majorHAnsi" w:hAnsiTheme="majorHAnsi" w:cstheme="majorBidi"/>
              </w:rPr>
              <w:t xml:space="preserve">Au total, 90 bénéficiaires ont été formés dont </w:t>
            </w:r>
            <w:r w:rsidR="687BA992" w:rsidRPr="350ED98C">
              <w:rPr>
                <w:rFonts w:asciiTheme="majorHAnsi" w:hAnsiTheme="majorHAnsi" w:cstheme="majorBidi"/>
              </w:rPr>
              <w:t>31</w:t>
            </w:r>
            <w:r w:rsidR="1F62D47D" w:rsidRPr="350ED98C">
              <w:rPr>
                <w:rFonts w:asciiTheme="majorHAnsi" w:hAnsiTheme="majorHAnsi" w:cstheme="majorBidi"/>
              </w:rPr>
              <w:t xml:space="preserve"> femmes</w:t>
            </w:r>
            <w:r w:rsidR="6301283B" w:rsidRPr="350ED98C">
              <w:rPr>
                <w:rFonts w:asciiTheme="majorHAnsi" w:hAnsiTheme="majorHAnsi" w:cstheme="majorBidi"/>
              </w:rPr>
              <w:t>. Chaque coopérative avait bénéficié d’un appui du partenaire MAVUNO dans l</w:t>
            </w:r>
            <w:r w:rsidR="7DEE9FEC" w:rsidRPr="350ED98C">
              <w:rPr>
                <w:rFonts w:asciiTheme="majorHAnsi" w:hAnsiTheme="majorHAnsi" w:cstheme="majorBidi"/>
              </w:rPr>
              <w:t xml:space="preserve">a conception </w:t>
            </w:r>
            <w:r w:rsidR="32F6E271" w:rsidRPr="350ED98C">
              <w:rPr>
                <w:rFonts w:asciiTheme="majorHAnsi" w:hAnsiTheme="majorHAnsi" w:cstheme="majorBidi"/>
              </w:rPr>
              <w:t xml:space="preserve">des micro-projet collectifs et individuels </w:t>
            </w:r>
            <w:r w:rsidR="7DEE9FEC" w:rsidRPr="350ED98C">
              <w:rPr>
                <w:rFonts w:asciiTheme="majorHAnsi" w:hAnsiTheme="majorHAnsi" w:cstheme="majorBidi"/>
              </w:rPr>
              <w:t xml:space="preserve">et ont bénéficié </w:t>
            </w:r>
            <w:r w:rsidR="19D2DCA2" w:rsidRPr="350ED98C">
              <w:rPr>
                <w:rFonts w:asciiTheme="majorHAnsi" w:hAnsiTheme="majorHAnsi" w:cstheme="majorBidi"/>
              </w:rPr>
              <w:t xml:space="preserve">également </w:t>
            </w:r>
            <w:r w:rsidR="7DEE9FEC" w:rsidRPr="350ED98C">
              <w:rPr>
                <w:rFonts w:asciiTheme="majorHAnsi" w:hAnsiTheme="majorHAnsi" w:cstheme="majorBidi"/>
              </w:rPr>
              <w:t xml:space="preserve">d’un appui </w:t>
            </w:r>
            <w:r w:rsidR="41436EE3" w:rsidRPr="350ED98C">
              <w:rPr>
                <w:rFonts w:asciiTheme="majorHAnsi" w:hAnsiTheme="majorHAnsi" w:cstheme="majorBidi"/>
              </w:rPr>
              <w:t>pour</w:t>
            </w:r>
            <w:r w:rsidR="7DEE9FEC" w:rsidRPr="350ED98C">
              <w:rPr>
                <w:rFonts w:asciiTheme="majorHAnsi" w:hAnsiTheme="majorHAnsi" w:cstheme="majorBidi"/>
              </w:rPr>
              <w:t xml:space="preserve"> la </w:t>
            </w:r>
            <w:r w:rsidR="48B41C69" w:rsidRPr="350ED98C">
              <w:rPr>
                <w:rFonts w:asciiTheme="majorHAnsi" w:hAnsiTheme="majorHAnsi" w:cstheme="majorBidi"/>
              </w:rPr>
              <w:t xml:space="preserve">légalisation </w:t>
            </w:r>
            <w:r w:rsidR="001C20A6" w:rsidRPr="000A1F33">
              <w:rPr>
                <w:rFonts w:asciiTheme="majorHAnsi" w:eastAsia="Times New Roman" w:hAnsiTheme="majorHAnsi" w:cstheme="majorBidi"/>
              </w:rPr>
              <w:t xml:space="preserve">de leurs statuts et reglèments d’ordre intérieur. </w:t>
            </w:r>
            <w:r w:rsidR="001C20A6" w:rsidRPr="000A1F33">
              <w:rPr>
                <w:rFonts w:ascii="Calibri" w:eastAsia="Calibri" w:hAnsi="Calibri" w:cs="Calibri"/>
                <w:szCs w:val="22"/>
              </w:rPr>
              <w:t xml:space="preserve">Cela a permis à ces dernières d’avoir chacune une autorisation de fonctionnement au niveau local. </w:t>
            </w:r>
          </w:p>
          <w:p w14:paraId="622DC733" w14:textId="7464FE89" w:rsidR="286E719F" w:rsidRPr="000A1F33" w:rsidRDefault="001C20A6" w:rsidP="00B50DDD">
            <w:pPr>
              <w:autoSpaceDE w:val="0"/>
              <w:autoSpaceDN w:val="0"/>
              <w:adjustRightInd w:val="0"/>
              <w:rPr>
                <w:rFonts w:ascii="Calibri" w:eastAsia="Calibri" w:hAnsi="Calibri" w:cs="Calibri"/>
                <w:szCs w:val="22"/>
              </w:rPr>
            </w:pPr>
            <w:r w:rsidRPr="000A1F33">
              <w:rPr>
                <w:rFonts w:ascii="Calibri" w:eastAsia="Calibri" w:hAnsi="Calibri" w:cs="Calibri"/>
                <w:szCs w:val="22"/>
              </w:rPr>
              <w:t>A la clôture du projet, chaque coopérative avait déjà commencé les activités selon les filières choisies. Le PDDRCS Beni assurera le suivi de proximité ensemble avec le partenaire afin de dégager les impacts et résultats palpables de cet appui.</w:t>
            </w:r>
          </w:p>
          <w:p w14:paraId="352164F4" w14:textId="271533EB" w:rsidR="007D3497" w:rsidRPr="007818CC" w:rsidRDefault="00294667" w:rsidP="00E42E3A">
            <w:pPr>
              <w:rPr>
                <w:rFonts w:asciiTheme="majorHAnsi" w:hAnsiTheme="majorHAnsi" w:cstheme="majorHAnsi"/>
                <w:szCs w:val="22"/>
              </w:rPr>
            </w:pPr>
            <w:r w:rsidRPr="007818CC">
              <w:rPr>
                <w:rFonts w:asciiTheme="majorHAnsi" w:hAnsiTheme="majorHAnsi" w:cstheme="majorHAnsi"/>
                <w:b/>
                <w:bCs/>
                <w:szCs w:val="22"/>
              </w:rPr>
              <w:t>Sud</w:t>
            </w:r>
            <w:r w:rsidR="006F5086" w:rsidRPr="007818CC">
              <w:rPr>
                <w:rFonts w:asciiTheme="majorHAnsi" w:hAnsiTheme="majorHAnsi" w:cstheme="majorHAnsi"/>
                <w:b/>
                <w:bCs/>
                <w:szCs w:val="22"/>
              </w:rPr>
              <w:t>-</w:t>
            </w:r>
            <w:r w:rsidRPr="007818CC">
              <w:rPr>
                <w:rFonts w:asciiTheme="majorHAnsi" w:hAnsiTheme="majorHAnsi" w:cstheme="majorHAnsi"/>
                <w:b/>
                <w:bCs/>
                <w:szCs w:val="22"/>
              </w:rPr>
              <w:t>Kivu </w:t>
            </w:r>
          </w:p>
          <w:p w14:paraId="0B810FF9" w14:textId="5095B995" w:rsidR="00061029" w:rsidRPr="007818CC" w:rsidRDefault="1F9A33FA" w:rsidP="746512D0">
            <w:pPr>
              <w:rPr>
                <w:rFonts w:asciiTheme="majorHAnsi" w:hAnsiTheme="majorHAnsi" w:cstheme="majorBidi"/>
              </w:rPr>
            </w:pPr>
            <w:r w:rsidRPr="007818CC">
              <w:rPr>
                <w:rFonts w:asciiTheme="majorHAnsi" w:hAnsiTheme="majorHAnsi" w:cstheme="majorBidi"/>
              </w:rPr>
              <w:t>Au Sud-Kivu,</w:t>
            </w:r>
            <w:r w:rsidR="1BBE6F41" w:rsidRPr="007818CC">
              <w:rPr>
                <w:rFonts w:asciiTheme="majorHAnsi" w:hAnsiTheme="majorHAnsi" w:cstheme="majorBidi"/>
              </w:rPr>
              <w:t xml:space="preserve"> L’OIM </w:t>
            </w:r>
            <w:r w:rsidR="6F96229E" w:rsidRPr="007818CC">
              <w:rPr>
                <w:rFonts w:asciiTheme="majorHAnsi" w:hAnsiTheme="majorHAnsi" w:cstheme="majorBidi"/>
              </w:rPr>
              <w:t>à</w:t>
            </w:r>
            <w:r w:rsidR="1BBE6F41" w:rsidRPr="007818CC">
              <w:rPr>
                <w:rFonts w:asciiTheme="majorHAnsi" w:hAnsiTheme="majorHAnsi" w:cstheme="majorBidi"/>
              </w:rPr>
              <w:t xml:space="preserve"> travers son d</w:t>
            </w:r>
            <w:r w:rsidR="384E9103" w:rsidRPr="007818CC">
              <w:rPr>
                <w:rFonts w:asciiTheme="majorHAnsi" w:hAnsiTheme="majorHAnsi" w:cstheme="majorBidi"/>
              </w:rPr>
              <w:t>é</w:t>
            </w:r>
            <w:r w:rsidR="1BBE6F41" w:rsidRPr="007818CC">
              <w:rPr>
                <w:rFonts w:asciiTheme="majorHAnsi" w:hAnsiTheme="majorHAnsi" w:cstheme="majorBidi"/>
              </w:rPr>
              <w:t>partement</w:t>
            </w:r>
            <w:r w:rsidRPr="007818CC">
              <w:rPr>
                <w:rFonts w:asciiTheme="majorHAnsi" w:hAnsiTheme="majorHAnsi" w:cstheme="majorBidi"/>
              </w:rPr>
              <w:t xml:space="preserve"> DTM a </w:t>
            </w:r>
            <w:r w:rsidR="3D1CEBCB" w:rsidRPr="007818CC">
              <w:rPr>
                <w:rFonts w:asciiTheme="majorHAnsi" w:hAnsiTheme="majorHAnsi" w:cstheme="majorBidi"/>
              </w:rPr>
              <w:t>conduit</w:t>
            </w:r>
            <w:r w:rsidRPr="007818CC">
              <w:rPr>
                <w:rFonts w:asciiTheme="majorHAnsi" w:hAnsiTheme="majorHAnsi" w:cstheme="majorBidi"/>
              </w:rPr>
              <w:t xml:space="preserve"> </w:t>
            </w:r>
            <w:r w:rsidR="1F027D1F" w:rsidRPr="007818CC">
              <w:rPr>
                <w:rFonts w:asciiTheme="majorHAnsi" w:hAnsiTheme="majorHAnsi" w:cstheme="majorBidi"/>
              </w:rPr>
              <w:t>une</w:t>
            </w:r>
            <w:r w:rsidR="254C317C" w:rsidRPr="007818CC">
              <w:rPr>
                <w:rFonts w:asciiTheme="majorHAnsi" w:hAnsiTheme="majorHAnsi" w:cstheme="majorBidi"/>
              </w:rPr>
              <w:t xml:space="preserve"> </w:t>
            </w:r>
            <w:r w:rsidR="463AF5A4" w:rsidRPr="007818CC">
              <w:rPr>
                <w:rFonts w:asciiTheme="majorHAnsi" w:hAnsiTheme="majorHAnsi" w:cstheme="majorBidi"/>
              </w:rPr>
              <w:t>étude de</w:t>
            </w:r>
            <w:r w:rsidRPr="007818CC">
              <w:rPr>
                <w:rFonts w:asciiTheme="majorHAnsi" w:hAnsiTheme="majorHAnsi" w:cstheme="majorBidi"/>
              </w:rPr>
              <w:t xml:space="preserve"> l’I</w:t>
            </w:r>
            <w:r w:rsidR="1AE5DD84" w:rsidRPr="007818CC">
              <w:rPr>
                <w:rFonts w:asciiTheme="majorHAnsi" w:hAnsiTheme="majorHAnsi" w:cstheme="majorBidi"/>
              </w:rPr>
              <w:t xml:space="preserve">ndice de </w:t>
            </w:r>
            <w:r w:rsidRPr="007818CC">
              <w:rPr>
                <w:rFonts w:asciiTheme="majorHAnsi" w:hAnsiTheme="majorHAnsi" w:cstheme="majorBidi"/>
              </w:rPr>
              <w:t>S</w:t>
            </w:r>
            <w:r w:rsidR="063ED932" w:rsidRPr="007818CC">
              <w:rPr>
                <w:rFonts w:asciiTheme="majorHAnsi" w:hAnsiTheme="majorHAnsi" w:cstheme="majorBidi"/>
              </w:rPr>
              <w:t>tabilité</w:t>
            </w:r>
            <w:r w:rsidRPr="007818CC">
              <w:rPr>
                <w:rFonts w:asciiTheme="majorHAnsi" w:hAnsiTheme="majorHAnsi" w:cstheme="majorBidi"/>
              </w:rPr>
              <w:t xml:space="preserve"> dans les territoires de Fizi, Kalehe et Uvira, qui</w:t>
            </w:r>
            <w:r w:rsidR="42D81965" w:rsidRPr="007818CC">
              <w:rPr>
                <w:rFonts w:asciiTheme="majorHAnsi" w:hAnsiTheme="majorHAnsi" w:cstheme="majorBidi"/>
              </w:rPr>
              <w:t xml:space="preserve"> a</w:t>
            </w:r>
            <w:r w:rsidRPr="007818CC">
              <w:rPr>
                <w:rFonts w:asciiTheme="majorHAnsi" w:hAnsiTheme="majorHAnsi" w:cstheme="majorBidi"/>
              </w:rPr>
              <w:t xml:space="preserve"> accuei</w:t>
            </w:r>
            <w:r w:rsidR="643ABC1C" w:rsidRPr="007818CC">
              <w:rPr>
                <w:rFonts w:asciiTheme="majorHAnsi" w:hAnsiTheme="majorHAnsi" w:cstheme="majorBidi"/>
              </w:rPr>
              <w:t>lli</w:t>
            </w:r>
            <w:r w:rsidRPr="007818CC">
              <w:rPr>
                <w:rFonts w:asciiTheme="majorHAnsi" w:hAnsiTheme="majorHAnsi" w:cstheme="majorBidi"/>
              </w:rPr>
              <w:t xml:space="preserve"> 65</w:t>
            </w:r>
            <w:r w:rsidR="254C317C" w:rsidRPr="007818CC">
              <w:rPr>
                <w:rFonts w:asciiTheme="majorHAnsi" w:hAnsiTheme="majorHAnsi" w:cstheme="majorBidi"/>
              </w:rPr>
              <w:t xml:space="preserve"> pour cent</w:t>
            </w:r>
            <w:r w:rsidRPr="007818CC">
              <w:rPr>
                <w:rFonts w:asciiTheme="majorHAnsi" w:hAnsiTheme="majorHAnsi" w:cstheme="majorBidi"/>
              </w:rPr>
              <w:t xml:space="preserve"> de retournés de la province.</w:t>
            </w:r>
          </w:p>
          <w:p w14:paraId="6034BAD1" w14:textId="1C0E3503" w:rsidR="001F7D2A" w:rsidRPr="007818CC" w:rsidRDefault="4A667A11" w:rsidP="350ED98C">
            <w:pPr>
              <w:rPr>
                <w:rFonts w:asciiTheme="majorHAnsi" w:hAnsiTheme="majorHAnsi" w:cstheme="majorBidi"/>
              </w:rPr>
            </w:pPr>
            <w:r w:rsidRPr="350ED98C">
              <w:rPr>
                <w:rFonts w:asciiTheme="majorHAnsi" w:hAnsiTheme="majorHAnsi" w:cstheme="majorBidi"/>
              </w:rPr>
              <w:t>Les r</w:t>
            </w:r>
            <w:r w:rsidR="3C52A1BC" w:rsidRPr="350ED98C">
              <w:rPr>
                <w:rFonts w:asciiTheme="majorHAnsi" w:hAnsiTheme="majorHAnsi" w:cstheme="majorBidi"/>
              </w:rPr>
              <w:t>é</w:t>
            </w:r>
            <w:r w:rsidRPr="350ED98C">
              <w:rPr>
                <w:rFonts w:asciiTheme="majorHAnsi" w:hAnsiTheme="majorHAnsi" w:cstheme="majorBidi"/>
              </w:rPr>
              <w:t xml:space="preserve">sultats issus de cette étude </w:t>
            </w:r>
            <w:r w:rsidR="717534B3" w:rsidRPr="350ED98C">
              <w:rPr>
                <w:rFonts w:asciiTheme="majorHAnsi" w:hAnsiTheme="majorHAnsi" w:cstheme="majorBidi"/>
              </w:rPr>
              <w:t>ont</w:t>
            </w:r>
            <w:r w:rsidRPr="350ED98C">
              <w:rPr>
                <w:rFonts w:asciiTheme="majorHAnsi" w:hAnsiTheme="majorHAnsi" w:cstheme="majorBidi"/>
              </w:rPr>
              <w:t xml:space="preserve"> </w:t>
            </w:r>
            <w:r w:rsidR="7F0D584B" w:rsidRPr="350ED98C">
              <w:rPr>
                <w:rFonts w:asciiTheme="majorHAnsi" w:hAnsiTheme="majorHAnsi" w:cstheme="majorBidi"/>
              </w:rPr>
              <w:t>porté</w:t>
            </w:r>
            <w:r w:rsidRPr="350ED98C">
              <w:rPr>
                <w:rFonts w:asciiTheme="majorHAnsi" w:hAnsiTheme="majorHAnsi" w:cstheme="majorBidi"/>
              </w:rPr>
              <w:t xml:space="preserve"> sur </w:t>
            </w:r>
            <w:r w:rsidR="40A1554E" w:rsidRPr="350ED98C">
              <w:rPr>
                <w:rFonts w:asciiTheme="majorHAnsi" w:hAnsiTheme="majorHAnsi" w:cstheme="majorBidi"/>
              </w:rPr>
              <w:t xml:space="preserve">trois domaines clés </w:t>
            </w:r>
            <w:r w:rsidR="60F21EFE" w:rsidRPr="350ED98C">
              <w:rPr>
                <w:rFonts w:asciiTheme="majorHAnsi" w:hAnsiTheme="majorHAnsi" w:cstheme="majorBidi"/>
              </w:rPr>
              <w:t>dont</w:t>
            </w:r>
            <w:r w:rsidR="14DE1263" w:rsidRPr="350ED98C">
              <w:rPr>
                <w:rFonts w:asciiTheme="majorHAnsi" w:hAnsiTheme="majorHAnsi" w:cstheme="majorBidi"/>
              </w:rPr>
              <w:t xml:space="preserve"> </w:t>
            </w:r>
            <w:r w:rsidR="40A1554E" w:rsidRPr="350ED98C">
              <w:rPr>
                <w:rFonts w:asciiTheme="majorHAnsi" w:hAnsiTheme="majorHAnsi" w:cstheme="majorBidi"/>
              </w:rPr>
              <w:t>: 1) les moyens de subsistance et l’accès aux services</w:t>
            </w:r>
            <w:r w:rsidR="199D3784" w:rsidRPr="350ED98C">
              <w:rPr>
                <w:rFonts w:asciiTheme="majorHAnsi" w:hAnsiTheme="majorHAnsi" w:cstheme="majorBidi"/>
              </w:rPr>
              <w:t xml:space="preserve"> sociaux</w:t>
            </w:r>
            <w:r w:rsidR="40A1554E" w:rsidRPr="350ED98C">
              <w:rPr>
                <w:rFonts w:asciiTheme="majorHAnsi" w:hAnsiTheme="majorHAnsi" w:cstheme="majorBidi"/>
              </w:rPr>
              <w:t xml:space="preserve"> de base, 2) la sécurité et 3) la cohésion sociale, ainsi que les informations relatives à l’occurrence et à l’impact des catastrophes naturelles, analysées séparément. </w:t>
            </w:r>
          </w:p>
          <w:p w14:paraId="7FCADFF5" w14:textId="6B99D2B7" w:rsidR="44B6D6FB" w:rsidRPr="007818CC" w:rsidRDefault="44B6D6FB" w:rsidP="107F8733">
            <w:pPr>
              <w:rPr>
                <w:rFonts w:asciiTheme="majorHAnsi" w:hAnsiTheme="majorHAnsi" w:cstheme="majorHAnsi"/>
              </w:rPr>
            </w:pPr>
            <w:r w:rsidRPr="007818CC">
              <w:rPr>
                <w:rFonts w:asciiTheme="majorHAnsi" w:hAnsiTheme="majorHAnsi" w:cstheme="majorHAnsi"/>
              </w:rPr>
              <w:t xml:space="preserve">Un atelier provincial pour la présentation des résultats de cette étude a été conduite en </w:t>
            </w:r>
            <w:r w:rsidR="01DC45EA" w:rsidRPr="007818CC">
              <w:rPr>
                <w:rFonts w:asciiTheme="majorHAnsi" w:hAnsiTheme="majorHAnsi" w:cstheme="majorHAnsi"/>
              </w:rPr>
              <w:t>m</w:t>
            </w:r>
            <w:r w:rsidRPr="007818CC">
              <w:rPr>
                <w:rFonts w:asciiTheme="majorHAnsi" w:hAnsiTheme="majorHAnsi" w:cstheme="majorHAnsi"/>
              </w:rPr>
              <w:t xml:space="preserve">ai 2024 </w:t>
            </w:r>
            <w:r w:rsidR="5B679871" w:rsidRPr="007818CC">
              <w:rPr>
                <w:rFonts w:asciiTheme="majorHAnsi" w:hAnsiTheme="majorHAnsi" w:cstheme="majorHAnsi"/>
              </w:rPr>
              <w:t>à Bukavu avec la participation des autorités</w:t>
            </w:r>
            <w:r w:rsidR="0D910897" w:rsidRPr="007818CC">
              <w:rPr>
                <w:rFonts w:asciiTheme="majorHAnsi" w:hAnsiTheme="majorHAnsi" w:cstheme="majorHAnsi"/>
              </w:rPr>
              <w:t xml:space="preserve"> provinciales, </w:t>
            </w:r>
            <w:r w:rsidR="000004E0" w:rsidRPr="007818CC">
              <w:rPr>
                <w:rFonts w:asciiTheme="majorHAnsi" w:hAnsiTheme="majorHAnsi" w:cstheme="majorHAnsi"/>
              </w:rPr>
              <w:t>t</w:t>
            </w:r>
            <w:r w:rsidR="0D910897" w:rsidRPr="007818CC">
              <w:rPr>
                <w:rFonts w:asciiTheme="majorHAnsi" w:hAnsiTheme="majorHAnsi" w:cstheme="majorHAnsi"/>
              </w:rPr>
              <w:t xml:space="preserve">erritoriales, </w:t>
            </w:r>
            <w:r w:rsidR="000004E0" w:rsidRPr="007818CC">
              <w:rPr>
                <w:rFonts w:asciiTheme="majorHAnsi" w:hAnsiTheme="majorHAnsi" w:cstheme="majorHAnsi"/>
              </w:rPr>
              <w:t>a</w:t>
            </w:r>
            <w:r w:rsidR="0D910897" w:rsidRPr="007818CC">
              <w:rPr>
                <w:rFonts w:asciiTheme="majorHAnsi" w:hAnsiTheme="majorHAnsi" w:cstheme="majorHAnsi"/>
              </w:rPr>
              <w:t xml:space="preserve">dministratives et </w:t>
            </w:r>
            <w:r w:rsidR="61E82C0F" w:rsidRPr="007818CC">
              <w:rPr>
                <w:rFonts w:asciiTheme="majorHAnsi" w:hAnsiTheme="majorHAnsi" w:cstheme="majorHAnsi"/>
              </w:rPr>
              <w:t>coutumières</w:t>
            </w:r>
            <w:r w:rsidR="0D910897" w:rsidRPr="007818CC">
              <w:rPr>
                <w:rFonts w:asciiTheme="majorHAnsi" w:hAnsiTheme="majorHAnsi" w:cstheme="majorHAnsi"/>
              </w:rPr>
              <w:t>,</w:t>
            </w:r>
            <w:r w:rsidR="00D25005" w:rsidRPr="007818CC">
              <w:rPr>
                <w:rFonts w:asciiTheme="majorHAnsi" w:hAnsiTheme="majorHAnsi" w:cstheme="majorHAnsi"/>
              </w:rPr>
              <w:t xml:space="preserve"> les</w:t>
            </w:r>
            <w:r w:rsidR="29B406E6" w:rsidRPr="007818CC">
              <w:rPr>
                <w:rFonts w:asciiTheme="majorHAnsi" w:hAnsiTheme="majorHAnsi" w:cstheme="majorHAnsi"/>
              </w:rPr>
              <w:t xml:space="preserve"> responsables des services techniques, </w:t>
            </w:r>
            <w:r w:rsidR="00D25005" w:rsidRPr="007818CC">
              <w:rPr>
                <w:rFonts w:asciiTheme="majorHAnsi" w:hAnsiTheme="majorHAnsi" w:cstheme="majorHAnsi"/>
              </w:rPr>
              <w:t>des agences des nations unies, des ONG</w:t>
            </w:r>
            <w:r w:rsidR="21A7CD01" w:rsidRPr="007818CC">
              <w:rPr>
                <w:rFonts w:asciiTheme="majorHAnsi" w:hAnsiTheme="majorHAnsi" w:cstheme="majorHAnsi"/>
              </w:rPr>
              <w:t xml:space="preserve">, </w:t>
            </w:r>
            <w:r w:rsidR="005606EC" w:rsidRPr="007818CC">
              <w:rPr>
                <w:rFonts w:asciiTheme="majorHAnsi" w:hAnsiTheme="majorHAnsi" w:cstheme="majorHAnsi"/>
              </w:rPr>
              <w:t xml:space="preserve">et </w:t>
            </w:r>
            <w:r w:rsidR="21A7CD01" w:rsidRPr="007818CC">
              <w:rPr>
                <w:rFonts w:asciiTheme="majorHAnsi" w:hAnsiTheme="majorHAnsi" w:cstheme="majorHAnsi"/>
              </w:rPr>
              <w:t>de la société civile</w:t>
            </w:r>
            <w:r w:rsidR="3674C4C1" w:rsidRPr="007818CC">
              <w:rPr>
                <w:rFonts w:asciiTheme="majorHAnsi" w:hAnsiTheme="majorHAnsi" w:cstheme="majorHAnsi"/>
              </w:rPr>
              <w:t xml:space="preserve">. </w:t>
            </w:r>
          </w:p>
          <w:p w14:paraId="0393ADA1" w14:textId="471D9847" w:rsidR="00DC0EAA" w:rsidRPr="007818CC" w:rsidRDefault="00DC0EAA" w:rsidP="00742835">
            <w:pPr>
              <w:rPr>
                <w:rFonts w:asciiTheme="majorHAnsi" w:hAnsiTheme="majorHAnsi" w:cstheme="majorHAnsi"/>
                <w:szCs w:val="22"/>
              </w:rPr>
            </w:pPr>
          </w:p>
          <w:p w14:paraId="4D546FDA" w14:textId="77777777" w:rsidR="000A2675" w:rsidRPr="007818CC" w:rsidRDefault="37DBB3DD" w:rsidP="746512D0">
            <w:pPr>
              <w:rPr>
                <w:rFonts w:asciiTheme="majorHAnsi" w:hAnsiTheme="majorHAnsi" w:cstheme="majorBidi"/>
                <w:b/>
                <w:bCs/>
              </w:rPr>
            </w:pPr>
            <w:r w:rsidRPr="007818CC">
              <w:rPr>
                <w:rFonts w:asciiTheme="majorHAnsi" w:hAnsiTheme="majorHAnsi" w:cstheme="majorBidi"/>
                <w:b/>
                <w:bCs/>
              </w:rPr>
              <w:t>Ituri</w:t>
            </w:r>
          </w:p>
          <w:p w14:paraId="0B7D020F" w14:textId="75651942" w:rsidR="746512D0" w:rsidRPr="007818CC" w:rsidRDefault="746512D0" w:rsidP="746512D0">
            <w:pPr>
              <w:rPr>
                <w:rFonts w:asciiTheme="majorHAnsi" w:hAnsiTheme="majorHAnsi" w:cstheme="majorBidi"/>
                <w:b/>
                <w:bCs/>
              </w:rPr>
            </w:pPr>
          </w:p>
          <w:p w14:paraId="7EC3A6B4" w14:textId="70A5DC95" w:rsidR="00F35C2D" w:rsidRPr="007818CC" w:rsidRDefault="00F35C2D" w:rsidP="00F038A4">
            <w:pPr>
              <w:numPr>
                <w:ilvl w:val="0"/>
                <w:numId w:val="156"/>
              </w:numPr>
              <w:spacing w:after="160" w:line="256" w:lineRule="auto"/>
              <w:contextualSpacing/>
              <w:rPr>
                <w:rFonts w:asciiTheme="majorHAnsi" w:eastAsia="Calibri" w:hAnsiTheme="majorHAnsi" w:cstheme="majorHAnsi"/>
                <w:b/>
                <w:bCs/>
                <w:szCs w:val="22"/>
              </w:rPr>
            </w:pPr>
            <w:r w:rsidRPr="007818CC">
              <w:rPr>
                <w:rFonts w:asciiTheme="majorHAnsi" w:eastAsia="Calibri" w:hAnsiTheme="majorHAnsi" w:cstheme="majorHAnsi"/>
                <w:b/>
                <w:bCs/>
                <w:szCs w:val="22"/>
              </w:rPr>
              <w:t>Indice des solutions durables dans les zones de réinsertion</w:t>
            </w:r>
          </w:p>
          <w:p w14:paraId="414EB4A5" w14:textId="0F433A2A" w:rsidR="00F35C2D" w:rsidRPr="007818CC" w:rsidRDefault="64A88011" w:rsidP="350ED98C">
            <w:pPr>
              <w:spacing w:after="160" w:line="256" w:lineRule="auto"/>
              <w:contextualSpacing/>
              <w:rPr>
                <w:rFonts w:asciiTheme="majorHAnsi" w:eastAsia="Calibri" w:hAnsiTheme="majorHAnsi" w:cstheme="majorBidi"/>
              </w:rPr>
            </w:pPr>
            <w:r w:rsidRPr="350ED98C">
              <w:rPr>
                <w:rFonts w:asciiTheme="majorHAnsi" w:eastAsia="Calibri" w:hAnsiTheme="majorHAnsi" w:cstheme="majorBidi"/>
              </w:rPr>
              <w:t>En fin d’année 2023</w:t>
            </w:r>
            <w:r w:rsidR="2C1E8EDA" w:rsidRPr="350ED98C">
              <w:rPr>
                <w:rFonts w:asciiTheme="majorHAnsi" w:eastAsia="Calibri" w:hAnsiTheme="majorHAnsi" w:cstheme="majorBidi"/>
              </w:rPr>
              <w:t xml:space="preserve"> jusqu’au mois de mars 2024</w:t>
            </w:r>
            <w:r w:rsidRPr="350ED98C">
              <w:rPr>
                <w:rFonts w:asciiTheme="majorHAnsi" w:eastAsia="Calibri" w:hAnsiTheme="majorHAnsi" w:cstheme="majorBidi"/>
              </w:rPr>
              <w:t xml:space="preserve">, une étude a été conduite pour recueillir des données sur les besoins prioritaires (services sociaux de base, résilience socio-économique, réconciliation, justice transitionnelle), les opportunités socio-économiques et les prestataires des services psychosociaux dans les communautés d’accueil selon l'approche triple nexus. </w:t>
            </w:r>
            <w:r w:rsidR="62C5B9E5" w:rsidRPr="350ED98C">
              <w:rPr>
                <w:rFonts w:asciiTheme="majorHAnsi" w:eastAsia="Calibri" w:hAnsiTheme="majorHAnsi" w:cstheme="majorBidi"/>
              </w:rPr>
              <w:t>Les résultats</w:t>
            </w:r>
            <w:r w:rsidRPr="350ED98C">
              <w:rPr>
                <w:rFonts w:asciiTheme="majorHAnsi" w:eastAsia="Calibri" w:hAnsiTheme="majorHAnsi" w:cstheme="majorBidi"/>
              </w:rPr>
              <w:t xml:space="preserve"> de l’étude </w:t>
            </w:r>
            <w:r w:rsidR="79200D4C" w:rsidRPr="350ED98C">
              <w:rPr>
                <w:rFonts w:asciiTheme="majorHAnsi" w:eastAsia="Calibri" w:hAnsiTheme="majorHAnsi" w:cstheme="majorBidi"/>
              </w:rPr>
              <w:t>montrent</w:t>
            </w:r>
            <w:r w:rsidRPr="350ED98C">
              <w:rPr>
                <w:rFonts w:asciiTheme="majorHAnsi" w:eastAsia="Calibri" w:hAnsiTheme="majorHAnsi" w:cstheme="majorBidi"/>
              </w:rPr>
              <w:t xml:space="preserve"> que le </w:t>
            </w:r>
            <w:r w:rsidR="6B15F7B9" w:rsidRPr="350ED98C">
              <w:rPr>
                <w:rFonts w:asciiTheme="majorHAnsi" w:eastAsia="Calibri" w:hAnsiTheme="majorHAnsi" w:cstheme="majorBidi"/>
              </w:rPr>
              <w:t>t</w:t>
            </w:r>
            <w:r w:rsidRPr="350ED98C">
              <w:rPr>
                <w:rFonts w:asciiTheme="majorHAnsi" w:eastAsia="Calibri" w:hAnsiTheme="majorHAnsi" w:cstheme="majorBidi"/>
              </w:rPr>
              <w:t>erritoire d’Irumu connai</w:t>
            </w:r>
            <w:r w:rsidR="40A2BDCB" w:rsidRPr="350ED98C">
              <w:rPr>
                <w:rFonts w:asciiTheme="majorHAnsi" w:eastAsia="Calibri" w:hAnsiTheme="majorHAnsi" w:cstheme="majorBidi"/>
              </w:rPr>
              <w:t>t</w:t>
            </w:r>
            <w:r w:rsidRPr="350ED98C">
              <w:rPr>
                <w:rFonts w:asciiTheme="majorHAnsi" w:eastAsia="Calibri" w:hAnsiTheme="majorHAnsi" w:cstheme="majorBidi"/>
              </w:rPr>
              <w:t xml:space="preserve"> une stabilité</w:t>
            </w:r>
            <w:r w:rsidR="70CC205F" w:rsidRPr="350ED98C">
              <w:rPr>
                <w:rFonts w:asciiTheme="majorHAnsi" w:eastAsia="Calibri" w:hAnsiTheme="majorHAnsi" w:cstheme="majorBidi"/>
              </w:rPr>
              <w:t xml:space="preserve"> 72%, </w:t>
            </w:r>
            <w:r w:rsidR="68CEB078" w:rsidRPr="350ED98C">
              <w:rPr>
                <w:rFonts w:asciiTheme="majorHAnsi" w:eastAsia="Calibri" w:hAnsiTheme="majorHAnsi" w:cstheme="majorBidi"/>
              </w:rPr>
              <w:t>(</w:t>
            </w:r>
            <w:r w:rsidR="70CC205F" w:rsidRPr="350ED98C">
              <w:rPr>
                <w:rFonts w:asciiTheme="majorHAnsi" w:eastAsia="Calibri" w:hAnsiTheme="majorHAnsi" w:cstheme="majorBidi"/>
              </w:rPr>
              <w:t>voir DTM, rapport de l’indice de stabilité, Mars 2024)</w:t>
            </w:r>
            <w:r w:rsidR="32F38537" w:rsidRPr="350ED98C">
              <w:rPr>
                <w:rFonts w:asciiTheme="majorHAnsi" w:eastAsia="Calibri" w:hAnsiTheme="majorHAnsi" w:cstheme="majorBidi"/>
              </w:rPr>
              <w:t>.</w:t>
            </w:r>
            <w:r w:rsidRPr="350ED98C">
              <w:rPr>
                <w:rFonts w:asciiTheme="majorHAnsi" w:eastAsia="Calibri" w:hAnsiTheme="majorHAnsi" w:cstheme="majorBidi"/>
              </w:rPr>
              <w:t xml:space="preserve"> </w:t>
            </w:r>
          </w:p>
          <w:p w14:paraId="33F23E31" w14:textId="54AE47E2" w:rsidR="00583DC2" w:rsidRPr="007818CC" w:rsidRDefault="00583DC2" w:rsidP="00021977">
            <w:pPr>
              <w:pStyle w:val="Paragraphedeliste"/>
              <w:numPr>
                <w:ilvl w:val="0"/>
                <w:numId w:val="156"/>
              </w:numPr>
              <w:spacing w:line="23" w:lineRule="atLeast"/>
              <w:rPr>
                <w:rFonts w:asciiTheme="majorHAnsi" w:eastAsia="Calibri" w:hAnsiTheme="majorHAnsi" w:cstheme="majorHAnsi"/>
                <w:b/>
                <w:bCs/>
                <w:szCs w:val="22"/>
                <w:lang w:val="fr-FR" w:eastAsia="fr-FR"/>
              </w:rPr>
            </w:pPr>
            <w:r w:rsidRPr="007818CC">
              <w:rPr>
                <w:rFonts w:asciiTheme="majorHAnsi" w:eastAsia="Calibri" w:hAnsiTheme="majorHAnsi" w:cstheme="majorHAnsi"/>
                <w:b/>
                <w:bCs/>
                <w:szCs w:val="22"/>
                <w:lang w:val="fr-FR" w:eastAsia="fr-FR"/>
              </w:rPr>
              <w:t>Atelier provincial sur le nexus</w:t>
            </w:r>
            <w:r w:rsidRPr="007818CC">
              <w:rPr>
                <w:rFonts w:asciiTheme="majorHAnsi" w:eastAsia="Calibri" w:hAnsiTheme="majorHAnsi" w:cstheme="majorHAnsi"/>
                <w:b/>
                <w:bCs/>
                <w:szCs w:val="22"/>
                <w:lang w:val="fr-FR" w:eastAsia="fr-CD"/>
              </w:rPr>
              <w:t xml:space="preserve"> humanitaire, développement et paix</w:t>
            </w:r>
            <w:r w:rsidRPr="007818CC">
              <w:rPr>
                <w:rFonts w:asciiTheme="majorHAnsi" w:eastAsia="Calibri" w:hAnsiTheme="majorHAnsi" w:cstheme="majorHAnsi"/>
                <w:b/>
                <w:bCs/>
                <w:szCs w:val="22"/>
                <w:lang w:val="fr-FR" w:eastAsia="fr-FR"/>
              </w:rPr>
              <w:t xml:space="preserve"> (HDPN)</w:t>
            </w:r>
          </w:p>
          <w:p w14:paraId="6B40FF42" w14:textId="77777777" w:rsidR="000F5A8E" w:rsidRPr="007818CC" w:rsidRDefault="000F5A8E" w:rsidP="00400EE7">
            <w:pPr>
              <w:pStyle w:val="Paragraphedeliste"/>
              <w:tabs>
                <w:tab w:val="left" w:pos="2633"/>
              </w:tabs>
              <w:spacing w:before="4" w:line="23" w:lineRule="atLeast"/>
              <w:ind w:left="2160"/>
              <w:rPr>
                <w:rFonts w:asciiTheme="majorHAnsi" w:eastAsia="Calibri" w:hAnsiTheme="majorHAnsi" w:cstheme="majorHAnsi"/>
                <w:szCs w:val="22"/>
                <w:lang w:val="fr-FR"/>
              </w:rPr>
            </w:pPr>
          </w:p>
          <w:p w14:paraId="21A42261" w14:textId="4D340D98" w:rsidR="00704B83" w:rsidRPr="007818CC" w:rsidRDefault="00334700" w:rsidP="3C883CF5">
            <w:pPr>
              <w:spacing w:line="23" w:lineRule="atLeast"/>
              <w:contextualSpacing/>
              <w:rPr>
                <w:rFonts w:asciiTheme="majorHAnsi" w:eastAsia="Calibri" w:hAnsiTheme="majorHAnsi" w:cstheme="majorHAnsi"/>
                <w:szCs w:val="22"/>
              </w:rPr>
            </w:pPr>
            <w:r w:rsidRPr="007818CC">
              <w:rPr>
                <w:rFonts w:asciiTheme="majorHAnsi" w:hAnsiTheme="majorHAnsi" w:cstheme="majorHAnsi"/>
                <w:szCs w:val="22"/>
              </w:rPr>
              <w:t>L’</w:t>
            </w:r>
            <w:r w:rsidR="2B140DB5" w:rsidRPr="007818CC">
              <w:rPr>
                <w:rFonts w:asciiTheme="majorHAnsi" w:hAnsiTheme="majorHAnsi" w:cstheme="majorHAnsi"/>
                <w:szCs w:val="22"/>
              </w:rPr>
              <w:t>administrateur militaire d’Irumu</w:t>
            </w:r>
            <w:r w:rsidRPr="007818CC">
              <w:rPr>
                <w:rFonts w:asciiTheme="majorHAnsi" w:hAnsiTheme="majorHAnsi" w:cstheme="majorHAnsi"/>
                <w:szCs w:val="22"/>
              </w:rPr>
              <w:t xml:space="preserve"> qui participait </w:t>
            </w:r>
            <w:r w:rsidR="2B140DB5" w:rsidRPr="007818CC">
              <w:rPr>
                <w:rFonts w:asciiTheme="majorHAnsi" w:hAnsiTheme="majorHAnsi" w:cstheme="majorHAnsi"/>
                <w:szCs w:val="22"/>
              </w:rPr>
              <w:t xml:space="preserve">à l’atelier a confirmé que les acteurs </w:t>
            </w:r>
            <w:r w:rsidRPr="007818CC">
              <w:rPr>
                <w:rFonts w:asciiTheme="majorHAnsi" w:hAnsiTheme="majorHAnsi" w:cstheme="majorHAnsi"/>
                <w:szCs w:val="22"/>
              </w:rPr>
              <w:t xml:space="preserve">disposent désormais d’un </w:t>
            </w:r>
            <w:r w:rsidR="2B140DB5" w:rsidRPr="007818CC">
              <w:rPr>
                <w:rFonts w:asciiTheme="majorHAnsi" w:hAnsiTheme="majorHAnsi" w:cstheme="majorHAnsi"/>
                <w:szCs w:val="22"/>
              </w:rPr>
              <w:t xml:space="preserve">canal </w:t>
            </w:r>
            <w:r w:rsidRPr="007818CC">
              <w:rPr>
                <w:rFonts w:asciiTheme="majorHAnsi" w:hAnsiTheme="majorHAnsi" w:cstheme="majorHAnsi"/>
                <w:szCs w:val="22"/>
              </w:rPr>
              <w:t xml:space="preserve">pour </w:t>
            </w:r>
            <w:r w:rsidR="2B140DB5" w:rsidRPr="007818CC">
              <w:rPr>
                <w:rFonts w:asciiTheme="majorHAnsi" w:hAnsiTheme="majorHAnsi" w:cstheme="majorHAnsi"/>
                <w:szCs w:val="22"/>
              </w:rPr>
              <w:t xml:space="preserve">coordonner leurs actions et éviter les duplications ou </w:t>
            </w:r>
            <w:r w:rsidRPr="007818CC">
              <w:rPr>
                <w:rFonts w:asciiTheme="majorHAnsi" w:hAnsiTheme="majorHAnsi" w:cstheme="majorHAnsi"/>
                <w:szCs w:val="22"/>
              </w:rPr>
              <w:t xml:space="preserve">un manque de communication avec </w:t>
            </w:r>
            <w:r w:rsidR="2B140DB5" w:rsidRPr="007818CC">
              <w:rPr>
                <w:rFonts w:asciiTheme="majorHAnsi" w:hAnsiTheme="majorHAnsi" w:cstheme="majorHAnsi"/>
                <w:szCs w:val="22"/>
              </w:rPr>
              <w:t>l</w:t>
            </w:r>
            <w:r w:rsidRPr="007818CC">
              <w:rPr>
                <w:rFonts w:asciiTheme="majorHAnsi" w:hAnsiTheme="majorHAnsi" w:cstheme="majorHAnsi"/>
                <w:szCs w:val="22"/>
              </w:rPr>
              <w:t xml:space="preserve">es </w:t>
            </w:r>
            <w:r w:rsidR="2B140DB5" w:rsidRPr="007818CC">
              <w:rPr>
                <w:rFonts w:asciiTheme="majorHAnsi" w:hAnsiTheme="majorHAnsi" w:cstheme="majorHAnsi"/>
                <w:szCs w:val="22"/>
              </w:rPr>
              <w:t>autorité</w:t>
            </w:r>
            <w:r w:rsidRPr="007818CC">
              <w:rPr>
                <w:rFonts w:asciiTheme="majorHAnsi" w:hAnsiTheme="majorHAnsi" w:cstheme="majorHAnsi"/>
                <w:szCs w:val="22"/>
              </w:rPr>
              <w:t>s</w:t>
            </w:r>
            <w:r w:rsidR="2B140DB5" w:rsidRPr="007818CC">
              <w:rPr>
                <w:rFonts w:asciiTheme="majorHAnsi" w:hAnsiTheme="majorHAnsi" w:cstheme="majorHAnsi"/>
                <w:szCs w:val="22"/>
              </w:rPr>
              <w:t xml:space="preserve"> territoriale</w:t>
            </w:r>
            <w:r w:rsidRPr="007818CC">
              <w:rPr>
                <w:rFonts w:asciiTheme="majorHAnsi" w:hAnsiTheme="majorHAnsi" w:cstheme="majorHAnsi"/>
                <w:szCs w:val="22"/>
              </w:rPr>
              <w:t>s</w:t>
            </w:r>
            <w:r w:rsidR="2B140DB5" w:rsidRPr="007818CC">
              <w:rPr>
                <w:rFonts w:asciiTheme="majorHAnsi" w:hAnsiTheme="majorHAnsi" w:cstheme="majorHAnsi"/>
                <w:szCs w:val="22"/>
              </w:rPr>
              <w:t xml:space="preserve">. Pour le coordonnateur a.i du PDDRCS en Ituri, les connaissances </w:t>
            </w:r>
            <w:r w:rsidR="335ABE27" w:rsidRPr="007818CC">
              <w:rPr>
                <w:rFonts w:asciiTheme="majorHAnsi" w:hAnsiTheme="majorHAnsi" w:cstheme="majorHAnsi"/>
                <w:szCs w:val="22"/>
              </w:rPr>
              <w:t>acquis</w:t>
            </w:r>
            <w:r w:rsidR="00F705E1" w:rsidRPr="007818CC">
              <w:rPr>
                <w:rFonts w:asciiTheme="majorHAnsi" w:hAnsiTheme="majorHAnsi" w:cstheme="majorHAnsi"/>
                <w:szCs w:val="22"/>
              </w:rPr>
              <w:t>e</w:t>
            </w:r>
            <w:r w:rsidR="335ABE27" w:rsidRPr="007818CC">
              <w:rPr>
                <w:rFonts w:asciiTheme="majorHAnsi" w:hAnsiTheme="majorHAnsi" w:cstheme="majorHAnsi"/>
                <w:szCs w:val="22"/>
              </w:rPr>
              <w:t>s</w:t>
            </w:r>
            <w:r w:rsidR="2B140DB5" w:rsidRPr="007818CC">
              <w:rPr>
                <w:rFonts w:asciiTheme="majorHAnsi" w:hAnsiTheme="majorHAnsi" w:cstheme="majorHAnsi"/>
                <w:szCs w:val="22"/>
              </w:rPr>
              <w:t xml:space="preserve"> lu</w:t>
            </w:r>
            <w:r w:rsidR="006470EB" w:rsidRPr="007818CC">
              <w:rPr>
                <w:rFonts w:asciiTheme="majorHAnsi" w:hAnsiTheme="majorHAnsi" w:cstheme="majorHAnsi"/>
                <w:szCs w:val="22"/>
              </w:rPr>
              <w:t>i</w:t>
            </w:r>
            <w:r w:rsidR="2B140DB5" w:rsidRPr="007818CC">
              <w:rPr>
                <w:rFonts w:asciiTheme="majorHAnsi" w:hAnsiTheme="majorHAnsi" w:cstheme="majorHAnsi"/>
                <w:szCs w:val="22"/>
              </w:rPr>
              <w:t xml:space="preserve"> permet</w:t>
            </w:r>
            <w:r w:rsidR="006470EB" w:rsidRPr="007818CC">
              <w:rPr>
                <w:rFonts w:asciiTheme="majorHAnsi" w:hAnsiTheme="majorHAnsi" w:cstheme="majorHAnsi"/>
                <w:szCs w:val="22"/>
              </w:rPr>
              <w:t>tent</w:t>
            </w:r>
            <w:r w:rsidR="2B140DB5" w:rsidRPr="007818CC">
              <w:rPr>
                <w:rFonts w:asciiTheme="majorHAnsi" w:hAnsiTheme="majorHAnsi" w:cstheme="majorHAnsi"/>
                <w:szCs w:val="22"/>
              </w:rPr>
              <w:t xml:space="preserve"> de s'assurer</w:t>
            </w:r>
            <w:r w:rsidR="003A2A63" w:rsidRPr="007818CC">
              <w:rPr>
                <w:rFonts w:asciiTheme="majorHAnsi" w:hAnsiTheme="majorHAnsi" w:cstheme="majorHAnsi"/>
                <w:szCs w:val="22"/>
              </w:rPr>
              <w:t xml:space="preserve"> que</w:t>
            </w:r>
            <w:r w:rsidR="2B140DB5" w:rsidRPr="007818CC">
              <w:rPr>
                <w:rFonts w:asciiTheme="majorHAnsi" w:hAnsiTheme="majorHAnsi" w:cstheme="majorHAnsi"/>
                <w:szCs w:val="22"/>
              </w:rPr>
              <w:t xml:space="preserve"> les phases de réinsertion et de réintégration des ex-combattants sont comprises et soutenues de manière appropriée selon une approche sensible au conflit et basée sur les besoins des communautés.</w:t>
            </w:r>
          </w:p>
          <w:p w14:paraId="37922E7B" w14:textId="77777777" w:rsidR="00583DC2" w:rsidRPr="007818CC" w:rsidRDefault="00583DC2" w:rsidP="3C883CF5">
            <w:pPr>
              <w:pStyle w:val="Sansinterligne"/>
              <w:jc w:val="both"/>
              <w:rPr>
                <w:rFonts w:asciiTheme="majorHAnsi" w:eastAsia="Calibri" w:hAnsiTheme="majorHAnsi" w:cstheme="majorHAnsi"/>
              </w:rPr>
            </w:pPr>
          </w:p>
          <w:p w14:paraId="77802827" w14:textId="4F75E247" w:rsidR="00583DC2" w:rsidRPr="007818CC" w:rsidRDefault="67FB0D75" w:rsidP="427C95A5">
            <w:pPr>
              <w:pStyle w:val="Paragraphedeliste"/>
              <w:numPr>
                <w:ilvl w:val="0"/>
                <w:numId w:val="156"/>
              </w:numPr>
              <w:spacing w:line="23" w:lineRule="atLeast"/>
              <w:rPr>
                <w:rFonts w:asciiTheme="majorHAnsi" w:eastAsia="Calibri" w:hAnsiTheme="majorHAnsi" w:cstheme="majorHAnsi"/>
                <w:b/>
                <w:bCs/>
                <w:lang w:val="fr-CH"/>
              </w:rPr>
            </w:pPr>
            <w:r w:rsidRPr="007818CC">
              <w:rPr>
                <w:rFonts w:asciiTheme="majorHAnsi" w:eastAsiaTheme="minorEastAsia" w:hAnsiTheme="majorHAnsi" w:cstheme="majorHAnsi"/>
                <w:b/>
                <w:bCs/>
                <w:lang w:val="fr-FR" w:eastAsia="en-US"/>
              </w:rPr>
              <w:t>Une</w:t>
            </w:r>
            <w:r w:rsidRPr="007818CC">
              <w:rPr>
                <w:rFonts w:asciiTheme="majorHAnsi" w:eastAsiaTheme="minorEastAsia" w:hAnsiTheme="majorHAnsi" w:cstheme="majorHAnsi"/>
                <w:b/>
                <w:bCs/>
                <w:lang w:val="fr-CH" w:eastAsia="en-US"/>
              </w:rPr>
              <w:t xml:space="preserve"> étude de marché réalisé</w:t>
            </w:r>
            <w:r w:rsidR="355AC316" w:rsidRPr="007818CC">
              <w:rPr>
                <w:rFonts w:asciiTheme="majorHAnsi" w:eastAsiaTheme="minorEastAsia" w:hAnsiTheme="majorHAnsi" w:cstheme="majorHAnsi"/>
                <w:b/>
                <w:bCs/>
                <w:lang w:val="fr-CH" w:eastAsia="en-US"/>
              </w:rPr>
              <w:t>e</w:t>
            </w:r>
          </w:p>
          <w:p w14:paraId="06A96892" w14:textId="77777777" w:rsidR="00583DC2" w:rsidRPr="007818CC" w:rsidRDefault="00583DC2" w:rsidP="3C883CF5">
            <w:pPr>
              <w:pStyle w:val="Sansinterligne"/>
              <w:jc w:val="both"/>
              <w:rPr>
                <w:rFonts w:asciiTheme="majorHAnsi" w:eastAsia="Calibri" w:hAnsiTheme="majorHAnsi" w:cstheme="majorHAnsi"/>
              </w:rPr>
            </w:pPr>
          </w:p>
          <w:p w14:paraId="72DE0E62" w14:textId="0740B3CA" w:rsidR="00A41C5A" w:rsidRPr="007818CC" w:rsidRDefault="2B93E1FD" w:rsidP="350ED98C">
            <w:pPr>
              <w:spacing w:line="23" w:lineRule="atLeast"/>
              <w:contextualSpacing/>
              <w:rPr>
                <w:rFonts w:asciiTheme="majorHAnsi" w:eastAsia="Calibri" w:hAnsiTheme="majorHAnsi" w:cstheme="majorBidi"/>
              </w:rPr>
            </w:pPr>
            <w:r w:rsidRPr="350ED98C">
              <w:rPr>
                <w:rFonts w:asciiTheme="majorHAnsi" w:hAnsiTheme="majorHAnsi" w:cstheme="majorBidi"/>
              </w:rPr>
              <w:t xml:space="preserve">Une </w:t>
            </w:r>
            <w:r w:rsidR="318906D4" w:rsidRPr="350ED98C">
              <w:rPr>
                <w:rFonts w:asciiTheme="majorHAnsi" w:hAnsiTheme="majorHAnsi" w:cstheme="majorBidi"/>
              </w:rPr>
              <w:t>étude</w:t>
            </w:r>
            <w:r w:rsidR="72F5A195" w:rsidRPr="350ED98C">
              <w:rPr>
                <w:rFonts w:asciiTheme="majorHAnsi" w:hAnsiTheme="majorHAnsi" w:cstheme="majorBidi"/>
              </w:rPr>
              <w:t xml:space="preserve"> </w:t>
            </w:r>
            <w:r w:rsidR="318906D4" w:rsidRPr="350ED98C">
              <w:rPr>
                <w:rFonts w:asciiTheme="majorHAnsi" w:hAnsiTheme="majorHAnsi" w:cstheme="majorBidi"/>
              </w:rPr>
              <w:t>de marché réalisée</w:t>
            </w:r>
            <w:r w:rsidR="72F5A195" w:rsidRPr="350ED98C">
              <w:rPr>
                <w:rFonts w:asciiTheme="majorHAnsi" w:hAnsiTheme="majorHAnsi" w:cstheme="majorBidi"/>
              </w:rPr>
              <w:t xml:space="preserve"> en chefferies des Andisoma, Mobala, Bahema Irumu, Babelebe, Baboa Bokoe a </w:t>
            </w:r>
            <w:r w:rsidR="6E8E4542" w:rsidRPr="350ED98C">
              <w:rPr>
                <w:rFonts w:asciiTheme="majorHAnsi" w:hAnsiTheme="majorHAnsi" w:cstheme="majorBidi"/>
              </w:rPr>
              <w:t xml:space="preserve">permis l’identification </w:t>
            </w:r>
            <w:r w:rsidRPr="350ED98C">
              <w:rPr>
                <w:rFonts w:asciiTheme="majorHAnsi" w:hAnsiTheme="majorHAnsi" w:cstheme="majorBidi"/>
              </w:rPr>
              <w:t xml:space="preserve">des </w:t>
            </w:r>
            <w:r w:rsidR="46EA5807" w:rsidRPr="350ED98C">
              <w:rPr>
                <w:rFonts w:asciiTheme="majorHAnsi" w:hAnsiTheme="majorHAnsi" w:cstheme="majorBidi"/>
              </w:rPr>
              <w:t xml:space="preserve">filières porteuses et des institutions de microfinances intervenant dans la zone du projet </w:t>
            </w:r>
            <w:r w:rsidR="6D06E5A4" w:rsidRPr="350ED98C">
              <w:rPr>
                <w:rFonts w:asciiTheme="majorHAnsi" w:hAnsiTheme="majorHAnsi" w:cstheme="majorBidi"/>
              </w:rPr>
              <w:t xml:space="preserve">pouvant </w:t>
            </w:r>
            <w:r w:rsidRPr="350ED98C">
              <w:rPr>
                <w:rFonts w:asciiTheme="majorHAnsi" w:hAnsiTheme="majorHAnsi" w:cstheme="majorBidi"/>
              </w:rPr>
              <w:t>contribu</w:t>
            </w:r>
            <w:r w:rsidR="6D06E5A4" w:rsidRPr="350ED98C">
              <w:rPr>
                <w:rFonts w:asciiTheme="majorHAnsi" w:hAnsiTheme="majorHAnsi" w:cstheme="majorBidi"/>
              </w:rPr>
              <w:t>er</w:t>
            </w:r>
            <w:r w:rsidRPr="350ED98C">
              <w:rPr>
                <w:rFonts w:asciiTheme="majorHAnsi" w:hAnsiTheme="majorHAnsi" w:cstheme="majorBidi"/>
              </w:rPr>
              <w:t xml:space="preserve"> à la</w:t>
            </w:r>
            <w:r w:rsidR="004520CE" w:rsidRPr="350ED98C">
              <w:rPr>
                <w:rFonts w:asciiTheme="majorHAnsi" w:hAnsiTheme="majorHAnsi" w:cstheme="majorBidi"/>
              </w:rPr>
              <w:t xml:space="preserve"> réinsertio</w:t>
            </w:r>
            <w:r w:rsidRPr="350ED98C">
              <w:rPr>
                <w:rFonts w:asciiTheme="majorHAnsi" w:hAnsiTheme="majorHAnsi" w:cstheme="majorBidi"/>
              </w:rPr>
              <w:t xml:space="preserve">n des ex-combattants </w:t>
            </w:r>
            <w:r w:rsidR="004520CE" w:rsidRPr="350ED98C">
              <w:rPr>
                <w:rFonts w:asciiTheme="majorHAnsi" w:hAnsiTheme="majorHAnsi" w:cstheme="majorBidi"/>
              </w:rPr>
              <w:t>:</w:t>
            </w:r>
            <w:r w:rsidR="53DF5E51" w:rsidRPr="350ED98C">
              <w:rPr>
                <w:rFonts w:asciiTheme="majorHAnsi" w:hAnsiTheme="majorHAnsi" w:cstheme="majorBidi"/>
              </w:rPr>
              <w:t xml:space="preserve"> </w:t>
            </w:r>
            <w:r w:rsidR="6D06E5A4" w:rsidRPr="350ED98C">
              <w:rPr>
                <w:rFonts w:asciiTheme="majorHAnsi" w:hAnsiTheme="majorHAnsi" w:cstheme="majorBidi"/>
              </w:rPr>
              <w:t>a</w:t>
            </w:r>
            <w:r w:rsidR="72F5A195" w:rsidRPr="350ED98C">
              <w:rPr>
                <w:rFonts w:asciiTheme="majorHAnsi" w:hAnsiTheme="majorHAnsi" w:cstheme="majorBidi"/>
              </w:rPr>
              <w:t xml:space="preserve">griculture, </w:t>
            </w:r>
            <w:r w:rsidR="6D06E5A4" w:rsidRPr="350ED98C">
              <w:rPr>
                <w:rFonts w:asciiTheme="majorHAnsi" w:hAnsiTheme="majorHAnsi" w:cstheme="majorBidi"/>
              </w:rPr>
              <w:t>é</w:t>
            </w:r>
            <w:r w:rsidR="72F5A195" w:rsidRPr="350ED98C">
              <w:rPr>
                <w:rFonts w:asciiTheme="majorHAnsi" w:hAnsiTheme="majorHAnsi" w:cstheme="majorBidi"/>
              </w:rPr>
              <w:t>levage</w:t>
            </w:r>
            <w:r w:rsidR="2D831DBC" w:rsidRPr="350ED98C">
              <w:rPr>
                <w:rFonts w:asciiTheme="majorHAnsi" w:hAnsiTheme="majorHAnsi" w:cstheme="majorBidi"/>
              </w:rPr>
              <w:t>,</w:t>
            </w:r>
            <w:r w:rsidR="72F5A195" w:rsidRPr="350ED98C">
              <w:rPr>
                <w:rFonts w:asciiTheme="majorHAnsi" w:hAnsiTheme="majorHAnsi" w:cstheme="majorBidi"/>
              </w:rPr>
              <w:t xml:space="preserve"> </w:t>
            </w:r>
            <w:r w:rsidR="6D06E5A4" w:rsidRPr="350ED98C">
              <w:rPr>
                <w:rFonts w:asciiTheme="majorHAnsi" w:hAnsiTheme="majorHAnsi" w:cstheme="majorBidi"/>
              </w:rPr>
              <w:t>c</w:t>
            </w:r>
            <w:r w:rsidR="72F5A195" w:rsidRPr="350ED98C">
              <w:rPr>
                <w:rFonts w:asciiTheme="majorHAnsi" w:hAnsiTheme="majorHAnsi" w:cstheme="majorBidi"/>
              </w:rPr>
              <w:t xml:space="preserve">ommerce, </w:t>
            </w:r>
            <w:r w:rsidR="6D06E5A4" w:rsidRPr="350ED98C">
              <w:rPr>
                <w:rFonts w:asciiTheme="majorHAnsi" w:hAnsiTheme="majorHAnsi" w:cstheme="majorBidi"/>
              </w:rPr>
              <w:t>m</w:t>
            </w:r>
            <w:r w:rsidR="72F5A195" w:rsidRPr="350ED98C">
              <w:rPr>
                <w:rFonts w:asciiTheme="majorHAnsi" w:hAnsiTheme="majorHAnsi" w:cstheme="majorBidi"/>
              </w:rPr>
              <w:t xml:space="preserve">enuiserie, </w:t>
            </w:r>
            <w:r w:rsidR="6D06E5A4" w:rsidRPr="350ED98C">
              <w:rPr>
                <w:rFonts w:asciiTheme="majorHAnsi" w:hAnsiTheme="majorHAnsi" w:cstheme="majorBidi"/>
              </w:rPr>
              <w:t>t</w:t>
            </w:r>
            <w:r w:rsidR="72F5A195" w:rsidRPr="350ED98C">
              <w:rPr>
                <w:rFonts w:asciiTheme="majorHAnsi" w:hAnsiTheme="majorHAnsi" w:cstheme="majorBidi"/>
              </w:rPr>
              <w:t xml:space="preserve">ransport/taxi, </w:t>
            </w:r>
            <w:r w:rsidR="6D06E5A4" w:rsidRPr="350ED98C">
              <w:rPr>
                <w:rFonts w:asciiTheme="majorHAnsi" w:hAnsiTheme="majorHAnsi" w:cstheme="majorBidi"/>
              </w:rPr>
              <w:t>c</w:t>
            </w:r>
            <w:r w:rsidR="72F5A195" w:rsidRPr="350ED98C">
              <w:rPr>
                <w:rFonts w:asciiTheme="majorHAnsi" w:hAnsiTheme="majorHAnsi" w:cstheme="majorBidi"/>
              </w:rPr>
              <w:t>oup</w:t>
            </w:r>
            <w:r w:rsidR="753A79CE" w:rsidRPr="350ED98C">
              <w:rPr>
                <w:rFonts w:asciiTheme="majorHAnsi" w:hAnsiTheme="majorHAnsi" w:cstheme="majorBidi"/>
              </w:rPr>
              <w:t>e</w:t>
            </w:r>
            <w:r w:rsidR="72F5A195" w:rsidRPr="350ED98C">
              <w:rPr>
                <w:rFonts w:asciiTheme="majorHAnsi" w:hAnsiTheme="majorHAnsi" w:cstheme="majorBidi"/>
              </w:rPr>
              <w:t xml:space="preserve">-couture, </w:t>
            </w:r>
            <w:r w:rsidR="6D06E5A4" w:rsidRPr="350ED98C">
              <w:rPr>
                <w:rFonts w:asciiTheme="majorHAnsi" w:hAnsiTheme="majorHAnsi" w:cstheme="majorBidi"/>
              </w:rPr>
              <w:t>i</w:t>
            </w:r>
            <w:r w:rsidR="72F5A195" w:rsidRPr="350ED98C">
              <w:rPr>
                <w:rFonts w:asciiTheme="majorHAnsi" w:hAnsiTheme="majorHAnsi" w:cstheme="majorBidi"/>
              </w:rPr>
              <w:t>nformatique/</w:t>
            </w:r>
            <w:r w:rsidR="6D06E5A4" w:rsidRPr="350ED98C">
              <w:rPr>
                <w:rFonts w:asciiTheme="majorHAnsi" w:hAnsiTheme="majorHAnsi" w:cstheme="majorBidi"/>
              </w:rPr>
              <w:t>b</w:t>
            </w:r>
            <w:r w:rsidR="72F5A195" w:rsidRPr="350ED98C">
              <w:rPr>
                <w:rFonts w:asciiTheme="majorHAnsi" w:hAnsiTheme="majorHAnsi" w:cstheme="majorBidi"/>
              </w:rPr>
              <w:t xml:space="preserve">ureautique, </w:t>
            </w:r>
            <w:r w:rsidR="6D06E5A4" w:rsidRPr="350ED98C">
              <w:rPr>
                <w:rFonts w:asciiTheme="majorHAnsi" w:hAnsiTheme="majorHAnsi" w:cstheme="majorBidi"/>
              </w:rPr>
              <w:t>c</w:t>
            </w:r>
            <w:r w:rsidR="72F5A195" w:rsidRPr="350ED98C">
              <w:rPr>
                <w:rFonts w:asciiTheme="majorHAnsi" w:hAnsiTheme="majorHAnsi" w:cstheme="majorBidi"/>
              </w:rPr>
              <w:t>oiffure</w:t>
            </w:r>
            <w:r w:rsidR="3856D565" w:rsidRPr="350ED98C">
              <w:rPr>
                <w:rFonts w:asciiTheme="majorHAnsi" w:hAnsiTheme="majorHAnsi" w:cstheme="majorBidi"/>
              </w:rPr>
              <w:t xml:space="preserve"> et</w:t>
            </w:r>
            <w:r w:rsidR="72F5A195" w:rsidRPr="350ED98C">
              <w:rPr>
                <w:rFonts w:asciiTheme="majorHAnsi" w:hAnsiTheme="majorHAnsi" w:cstheme="majorBidi"/>
              </w:rPr>
              <w:t xml:space="preserve"> </w:t>
            </w:r>
            <w:r w:rsidR="6D06E5A4" w:rsidRPr="350ED98C">
              <w:rPr>
                <w:rFonts w:asciiTheme="majorHAnsi" w:hAnsiTheme="majorHAnsi" w:cstheme="majorBidi"/>
              </w:rPr>
              <w:t>e</w:t>
            </w:r>
            <w:r w:rsidR="72F5A195" w:rsidRPr="350ED98C">
              <w:rPr>
                <w:rFonts w:asciiTheme="majorHAnsi" w:hAnsiTheme="majorHAnsi" w:cstheme="majorBidi"/>
              </w:rPr>
              <w:t xml:space="preserve">sthétique, </w:t>
            </w:r>
            <w:r w:rsidR="6D06E5A4" w:rsidRPr="350ED98C">
              <w:rPr>
                <w:rFonts w:asciiTheme="majorHAnsi" w:hAnsiTheme="majorHAnsi" w:cstheme="majorBidi"/>
              </w:rPr>
              <w:t>pâtisseries</w:t>
            </w:r>
            <w:r w:rsidR="72F5A195" w:rsidRPr="350ED98C">
              <w:rPr>
                <w:rFonts w:asciiTheme="majorHAnsi" w:hAnsiTheme="majorHAnsi" w:cstheme="majorBidi"/>
              </w:rPr>
              <w:t>-boulanger</w:t>
            </w:r>
            <w:r w:rsidR="6D06E5A4" w:rsidRPr="350ED98C">
              <w:rPr>
                <w:rFonts w:asciiTheme="majorHAnsi" w:hAnsiTheme="majorHAnsi" w:cstheme="majorBidi"/>
              </w:rPr>
              <w:t>ie</w:t>
            </w:r>
            <w:r w:rsidR="72F5A195" w:rsidRPr="350ED98C">
              <w:rPr>
                <w:rFonts w:asciiTheme="majorHAnsi" w:hAnsiTheme="majorHAnsi" w:cstheme="majorBidi"/>
              </w:rPr>
              <w:t xml:space="preserve">s, </w:t>
            </w:r>
            <w:r w:rsidR="6D06E5A4" w:rsidRPr="350ED98C">
              <w:rPr>
                <w:rFonts w:asciiTheme="majorHAnsi" w:hAnsiTheme="majorHAnsi" w:cstheme="majorBidi"/>
              </w:rPr>
              <w:t>m</w:t>
            </w:r>
            <w:r w:rsidR="72F5A195" w:rsidRPr="350ED98C">
              <w:rPr>
                <w:rFonts w:asciiTheme="majorHAnsi" w:hAnsiTheme="majorHAnsi" w:cstheme="majorBidi"/>
              </w:rPr>
              <w:t xml:space="preserve">açonnerie, </w:t>
            </w:r>
            <w:r w:rsidR="0E4E3DB7" w:rsidRPr="350ED98C">
              <w:rPr>
                <w:rFonts w:asciiTheme="majorHAnsi" w:hAnsiTheme="majorHAnsi" w:cstheme="majorBidi"/>
              </w:rPr>
              <w:t>vente carburante</w:t>
            </w:r>
            <w:r w:rsidR="72F5A195" w:rsidRPr="350ED98C">
              <w:rPr>
                <w:rFonts w:asciiTheme="majorHAnsi" w:hAnsiTheme="majorHAnsi" w:cstheme="majorBidi"/>
              </w:rPr>
              <w:t xml:space="preserve">, </w:t>
            </w:r>
            <w:r w:rsidR="3856D565" w:rsidRPr="350ED98C">
              <w:rPr>
                <w:rFonts w:asciiTheme="majorHAnsi" w:hAnsiTheme="majorHAnsi" w:cstheme="majorBidi"/>
              </w:rPr>
              <w:t xml:space="preserve">et </w:t>
            </w:r>
            <w:r w:rsidR="72F5A195" w:rsidRPr="350ED98C">
              <w:rPr>
                <w:rFonts w:asciiTheme="majorHAnsi" w:hAnsiTheme="majorHAnsi" w:cstheme="majorBidi"/>
              </w:rPr>
              <w:t>vente unités.</w:t>
            </w:r>
            <w:r w:rsidR="3856D565" w:rsidRPr="350ED98C">
              <w:rPr>
                <w:rFonts w:asciiTheme="majorHAnsi" w:hAnsiTheme="majorHAnsi" w:cstheme="majorBidi"/>
              </w:rPr>
              <w:t xml:space="preserve"> </w:t>
            </w:r>
            <w:r w:rsidR="46EA5807" w:rsidRPr="350ED98C">
              <w:rPr>
                <w:rFonts w:asciiTheme="majorHAnsi" w:hAnsiTheme="majorHAnsi" w:cstheme="majorBidi"/>
              </w:rPr>
              <w:t xml:space="preserve">Le regroupement de ces bénéficiaires a permis </w:t>
            </w:r>
            <w:r w:rsidR="753A79CE" w:rsidRPr="350ED98C">
              <w:rPr>
                <w:rFonts w:asciiTheme="majorHAnsi" w:hAnsiTheme="majorHAnsi" w:cstheme="majorBidi"/>
              </w:rPr>
              <w:t xml:space="preserve">à l’OIM </w:t>
            </w:r>
            <w:r w:rsidR="46EA5807" w:rsidRPr="350ED98C">
              <w:rPr>
                <w:rFonts w:asciiTheme="majorHAnsi" w:hAnsiTheme="majorHAnsi" w:cstheme="majorBidi"/>
              </w:rPr>
              <w:t>de constituer les chaînes de valeur en tenant comp</w:t>
            </w:r>
            <w:r w:rsidR="00269EF7" w:rsidRPr="350ED98C">
              <w:rPr>
                <w:rFonts w:asciiTheme="majorHAnsi" w:hAnsiTheme="majorHAnsi" w:cstheme="majorBidi"/>
              </w:rPr>
              <w:t>te des corps des métiers</w:t>
            </w:r>
            <w:r w:rsidR="46EA5807" w:rsidRPr="350ED98C">
              <w:rPr>
                <w:rFonts w:asciiTheme="majorHAnsi" w:hAnsiTheme="majorHAnsi" w:cstheme="majorBidi"/>
              </w:rPr>
              <w:t>.</w:t>
            </w:r>
            <w:r w:rsidR="53DF5E51" w:rsidRPr="350ED98C">
              <w:rPr>
                <w:rFonts w:asciiTheme="majorHAnsi" w:hAnsiTheme="majorHAnsi" w:cstheme="majorBidi"/>
              </w:rPr>
              <w:t xml:space="preserve"> </w:t>
            </w:r>
            <w:r w:rsidR="5197FFB9" w:rsidRPr="350ED98C">
              <w:rPr>
                <w:rFonts w:asciiTheme="majorHAnsi" w:hAnsiTheme="majorHAnsi" w:cstheme="majorBidi"/>
              </w:rPr>
              <w:t>Cependant l’étude</w:t>
            </w:r>
            <w:r w:rsidR="202BFB3A" w:rsidRPr="350ED98C">
              <w:rPr>
                <w:rFonts w:asciiTheme="majorHAnsi" w:hAnsiTheme="majorHAnsi" w:cstheme="majorBidi"/>
              </w:rPr>
              <w:t xml:space="preserve"> de marché </w:t>
            </w:r>
            <w:r w:rsidR="6D06E5A4" w:rsidRPr="350ED98C">
              <w:rPr>
                <w:rFonts w:asciiTheme="majorHAnsi" w:hAnsiTheme="majorHAnsi" w:cstheme="majorBidi"/>
              </w:rPr>
              <w:t>souligne que</w:t>
            </w:r>
            <w:r w:rsidR="72F5A195" w:rsidRPr="350ED98C">
              <w:rPr>
                <w:rFonts w:asciiTheme="majorHAnsi" w:hAnsiTheme="majorHAnsi" w:cstheme="majorBidi"/>
              </w:rPr>
              <w:t xml:space="preserve"> le développement du secteur agricole dans les </w:t>
            </w:r>
            <w:r w:rsidR="53DF5E51" w:rsidRPr="350ED98C">
              <w:rPr>
                <w:rFonts w:asciiTheme="majorHAnsi" w:hAnsiTheme="majorHAnsi" w:cstheme="majorBidi"/>
              </w:rPr>
              <w:t>cinq</w:t>
            </w:r>
            <w:r w:rsidR="72F5A195" w:rsidRPr="350ED98C">
              <w:rPr>
                <w:rFonts w:asciiTheme="majorHAnsi" w:hAnsiTheme="majorHAnsi" w:cstheme="majorBidi"/>
              </w:rPr>
              <w:t xml:space="preserve"> chefferies</w:t>
            </w:r>
            <w:r w:rsidR="6D06E5A4" w:rsidRPr="350ED98C">
              <w:rPr>
                <w:rFonts w:asciiTheme="majorHAnsi" w:hAnsiTheme="majorHAnsi" w:cstheme="majorBidi"/>
              </w:rPr>
              <w:t xml:space="preserve"> est une priorité</w:t>
            </w:r>
            <w:r w:rsidR="72F5A195" w:rsidRPr="350ED98C">
              <w:rPr>
                <w:rFonts w:asciiTheme="majorHAnsi" w:hAnsiTheme="majorHAnsi" w:cstheme="majorBidi"/>
              </w:rPr>
              <w:t>.</w:t>
            </w:r>
            <w:r w:rsidR="3DBE076F" w:rsidRPr="350ED98C">
              <w:rPr>
                <w:rFonts w:asciiTheme="majorHAnsi" w:hAnsiTheme="majorHAnsi" w:cstheme="majorBidi"/>
              </w:rPr>
              <w:t xml:space="preserve"> </w:t>
            </w:r>
            <w:r w:rsidR="3766BB3F" w:rsidRPr="350ED98C">
              <w:rPr>
                <w:rFonts w:asciiTheme="majorHAnsi" w:hAnsiTheme="majorHAnsi" w:cstheme="majorBidi"/>
              </w:rPr>
              <w:t xml:space="preserve">Les cultures de </w:t>
            </w:r>
            <w:r w:rsidR="6D06E5A4" w:rsidRPr="350ED98C">
              <w:rPr>
                <w:rFonts w:asciiTheme="majorHAnsi" w:hAnsiTheme="majorHAnsi" w:cstheme="majorBidi"/>
              </w:rPr>
              <w:t>m</w:t>
            </w:r>
            <w:r w:rsidR="3766BB3F" w:rsidRPr="350ED98C">
              <w:rPr>
                <w:rFonts w:asciiTheme="majorHAnsi" w:hAnsiTheme="majorHAnsi" w:cstheme="majorBidi"/>
              </w:rPr>
              <w:t xml:space="preserve">anioc, </w:t>
            </w:r>
            <w:r w:rsidR="6D06E5A4" w:rsidRPr="350ED98C">
              <w:rPr>
                <w:rFonts w:asciiTheme="majorHAnsi" w:hAnsiTheme="majorHAnsi" w:cstheme="majorBidi"/>
              </w:rPr>
              <w:t>m</w:t>
            </w:r>
            <w:r w:rsidR="3766BB3F" w:rsidRPr="350ED98C">
              <w:rPr>
                <w:rFonts w:asciiTheme="majorHAnsi" w:hAnsiTheme="majorHAnsi" w:cstheme="majorBidi"/>
              </w:rPr>
              <w:t>a</w:t>
            </w:r>
            <w:r w:rsidR="291E57F0" w:rsidRPr="350ED98C">
              <w:rPr>
                <w:rFonts w:asciiTheme="majorHAnsi" w:hAnsiTheme="majorHAnsi" w:cstheme="majorBidi"/>
              </w:rPr>
              <w:t>ï</w:t>
            </w:r>
            <w:r w:rsidR="3766BB3F" w:rsidRPr="350ED98C">
              <w:rPr>
                <w:rFonts w:asciiTheme="majorHAnsi" w:hAnsiTheme="majorHAnsi" w:cstheme="majorBidi"/>
              </w:rPr>
              <w:t xml:space="preserve">s et </w:t>
            </w:r>
            <w:r w:rsidR="6D06E5A4" w:rsidRPr="350ED98C">
              <w:rPr>
                <w:rFonts w:asciiTheme="majorHAnsi" w:hAnsiTheme="majorHAnsi" w:cstheme="majorBidi"/>
              </w:rPr>
              <w:t>h</w:t>
            </w:r>
            <w:r w:rsidR="3766BB3F" w:rsidRPr="350ED98C">
              <w:rPr>
                <w:rFonts w:asciiTheme="majorHAnsi" w:hAnsiTheme="majorHAnsi" w:cstheme="majorBidi"/>
              </w:rPr>
              <w:t xml:space="preserve">aricot restent rentable pour les jeunes bénéficiaires. Néanmoins, l’appui à la chaine de valeur (transformation) est capital. </w:t>
            </w:r>
            <w:r w:rsidR="3DBE076F" w:rsidRPr="350ED98C">
              <w:rPr>
                <w:rFonts w:asciiTheme="majorHAnsi" w:hAnsiTheme="majorHAnsi" w:cstheme="majorBidi"/>
              </w:rPr>
              <w:t xml:space="preserve">Les résultats de cette étude de marché </w:t>
            </w:r>
            <w:r w:rsidR="291E57F0" w:rsidRPr="350ED98C">
              <w:rPr>
                <w:rFonts w:asciiTheme="majorHAnsi" w:hAnsiTheme="majorHAnsi" w:cstheme="majorBidi"/>
              </w:rPr>
              <w:t xml:space="preserve">ont </w:t>
            </w:r>
            <w:r w:rsidR="3DBE076F" w:rsidRPr="350ED98C">
              <w:rPr>
                <w:rFonts w:asciiTheme="majorHAnsi" w:hAnsiTheme="majorHAnsi" w:cstheme="majorBidi"/>
              </w:rPr>
              <w:t xml:space="preserve">permis de regrouper </w:t>
            </w:r>
            <w:r w:rsidR="3766BB3F" w:rsidRPr="350ED98C">
              <w:rPr>
                <w:rFonts w:asciiTheme="majorHAnsi" w:hAnsiTheme="majorHAnsi" w:cstheme="majorBidi"/>
              </w:rPr>
              <w:t>2</w:t>
            </w:r>
            <w:r w:rsidR="753A79CE" w:rsidRPr="350ED98C">
              <w:rPr>
                <w:rFonts w:asciiTheme="majorHAnsi" w:hAnsiTheme="majorHAnsi" w:cstheme="majorBidi"/>
              </w:rPr>
              <w:t>,</w:t>
            </w:r>
            <w:r w:rsidR="3766BB3F" w:rsidRPr="350ED98C">
              <w:rPr>
                <w:rFonts w:asciiTheme="majorHAnsi" w:hAnsiTheme="majorHAnsi" w:cstheme="majorBidi"/>
              </w:rPr>
              <w:t>000</w:t>
            </w:r>
            <w:r w:rsidR="3DBE076F" w:rsidRPr="350ED98C">
              <w:rPr>
                <w:rFonts w:asciiTheme="majorHAnsi" w:hAnsiTheme="majorHAnsi" w:cstheme="majorBidi"/>
              </w:rPr>
              <w:t xml:space="preserve"> bénéficiaires</w:t>
            </w:r>
            <w:r w:rsidR="76B29C10" w:rsidRPr="350ED98C">
              <w:rPr>
                <w:rFonts w:asciiTheme="majorHAnsi" w:hAnsiTheme="majorHAnsi" w:cstheme="majorBidi"/>
              </w:rPr>
              <w:t xml:space="preserve"> ex-combattants et membres de communautés</w:t>
            </w:r>
            <w:r w:rsidR="3DBE076F" w:rsidRPr="350ED98C">
              <w:rPr>
                <w:rFonts w:asciiTheme="majorHAnsi" w:hAnsiTheme="majorHAnsi" w:cstheme="majorBidi"/>
              </w:rPr>
              <w:t xml:space="preserve"> </w:t>
            </w:r>
            <w:r w:rsidR="12682DCD" w:rsidRPr="350ED98C">
              <w:rPr>
                <w:rFonts w:asciiTheme="majorHAnsi" w:hAnsiTheme="majorHAnsi" w:cstheme="majorBidi"/>
              </w:rPr>
              <w:t>(1</w:t>
            </w:r>
            <w:r w:rsidR="4972A41E" w:rsidRPr="350ED98C">
              <w:rPr>
                <w:rFonts w:asciiTheme="majorHAnsi" w:hAnsiTheme="majorHAnsi" w:cstheme="majorBidi"/>
              </w:rPr>
              <w:t xml:space="preserve"> </w:t>
            </w:r>
            <w:r w:rsidR="12682DCD" w:rsidRPr="350ED98C">
              <w:rPr>
                <w:rFonts w:asciiTheme="majorHAnsi" w:hAnsiTheme="majorHAnsi" w:cstheme="majorBidi"/>
              </w:rPr>
              <w:t xml:space="preserve">251 </w:t>
            </w:r>
            <w:r w:rsidR="40222E30" w:rsidRPr="350ED98C">
              <w:rPr>
                <w:rFonts w:asciiTheme="majorHAnsi" w:hAnsiTheme="majorHAnsi" w:cstheme="majorBidi"/>
              </w:rPr>
              <w:t>h</w:t>
            </w:r>
            <w:r w:rsidR="12682DCD" w:rsidRPr="350ED98C">
              <w:rPr>
                <w:rFonts w:asciiTheme="majorHAnsi" w:hAnsiTheme="majorHAnsi" w:cstheme="majorBidi"/>
              </w:rPr>
              <w:t xml:space="preserve">ommes et 749 </w:t>
            </w:r>
            <w:r w:rsidR="40222E30" w:rsidRPr="350ED98C">
              <w:rPr>
                <w:rFonts w:asciiTheme="majorHAnsi" w:hAnsiTheme="majorHAnsi" w:cstheme="majorBidi"/>
              </w:rPr>
              <w:t>f</w:t>
            </w:r>
            <w:r w:rsidR="12682DCD" w:rsidRPr="350ED98C">
              <w:rPr>
                <w:rFonts w:asciiTheme="majorHAnsi" w:hAnsiTheme="majorHAnsi" w:cstheme="majorBidi"/>
              </w:rPr>
              <w:t xml:space="preserve">emmes) </w:t>
            </w:r>
            <w:r w:rsidR="3DBE076F" w:rsidRPr="350ED98C">
              <w:rPr>
                <w:rFonts w:asciiTheme="majorHAnsi" w:hAnsiTheme="majorHAnsi" w:cstheme="majorBidi"/>
              </w:rPr>
              <w:t xml:space="preserve">dans différentes filières qu’ils ont </w:t>
            </w:r>
            <w:r w:rsidR="318906D4" w:rsidRPr="350ED98C">
              <w:rPr>
                <w:rFonts w:asciiTheme="majorHAnsi" w:hAnsiTheme="majorHAnsi" w:cstheme="majorBidi"/>
              </w:rPr>
              <w:t>eux-mêmes</w:t>
            </w:r>
            <w:r w:rsidR="3DBE076F" w:rsidRPr="350ED98C">
              <w:rPr>
                <w:rFonts w:asciiTheme="majorHAnsi" w:hAnsiTheme="majorHAnsi" w:cstheme="majorBidi"/>
              </w:rPr>
              <w:t xml:space="preserve"> choisi. </w:t>
            </w:r>
            <w:r w:rsidR="48CD1BA1" w:rsidRPr="350ED98C">
              <w:rPr>
                <w:rFonts w:asciiTheme="majorHAnsi" w:hAnsiTheme="majorHAnsi" w:cstheme="majorBidi"/>
              </w:rPr>
              <w:t xml:space="preserve">Parmi les chaines de valeurs </w:t>
            </w:r>
            <w:r w:rsidR="12488C68" w:rsidRPr="350ED98C">
              <w:rPr>
                <w:rFonts w:asciiTheme="majorHAnsi" w:hAnsiTheme="majorHAnsi" w:cstheme="majorBidi"/>
              </w:rPr>
              <w:t>suivantes :</w:t>
            </w:r>
            <w:r w:rsidR="48CD1BA1" w:rsidRPr="350ED98C">
              <w:rPr>
                <w:rFonts w:asciiTheme="majorHAnsi" w:hAnsiTheme="majorHAnsi" w:cstheme="majorBidi"/>
              </w:rPr>
              <w:t xml:space="preserve"> labour</w:t>
            </w:r>
            <w:r w:rsidR="58EC2E85" w:rsidRPr="350ED98C">
              <w:rPr>
                <w:rFonts w:asciiTheme="majorHAnsi" w:hAnsiTheme="majorHAnsi" w:cstheme="majorBidi"/>
              </w:rPr>
              <w:t>age</w:t>
            </w:r>
            <w:r w:rsidR="48CD1BA1" w:rsidRPr="350ED98C">
              <w:rPr>
                <w:rFonts w:asciiTheme="majorHAnsi" w:hAnsiTheme="majorHAnsi" w:cstheme="majorBidi"/>
              </w:rPr>
              <w:t xml:space="preserve">, production, transformation, commercialisation des </w:t>
            </w:r>
            <w:r w:rsidR="3D590DEF" w:rsidRPr="350ED98C">
              <w:rPr>
                <w:rFonts w:asciiTheme="majorHAnsi" w:hAnsiTheme="majorHAnsi" w:cstheme="majorBidi"/>
              </w:rPr>
              <w:t>produits ;</w:t>
            </w:r>
            <w:r w:rsidR="48CD1BA1" w:rsidRPr="350ED98C">
              <w:rPr>
                <w:rFonts w:asciiTheme="majorHAnsi" w:hAnsiTheme="majorHAnsi" w:cstheme="majorBidi"/>
              </w:rPr>
              <w:t xml:space="preserve"> seule l’étape de la transformation des produits vivriers en farines de manioc ou maïs mérite d’être appuyée car dans les zones cibles, il n’existe pas des machines de transformation des vivres à part dans la zone de Nyakunde où la </w:t>
            </w:r>
            <w:r w:rsidR="18CE7B75" w:rsidRPr="350ED98C">
              <w:rPr>
                <w:rFonts w:asciiTheme="majorHAnsi" w:hAnsiTheme="majorHAnsi" w:cstheme="majorBidi"/>
              </w:rPr>
              <w:t xml:space="preserve">section DDR-CVR de la </w:t>
            </w:r>
            <w:r w:rsidR="48CD1BA1" w:rsidRPr="350ED98C">
              <w:rPr>
                <w:rFonts w:asciiTheme="majorHAnsi" w:hAnsiTheme="majorHAnsi" w:cstheme="majorBidi"/>
              </w:rPr>
              <w:t>M</w:t>
            </w:r>
            <w:r w:rsidR="148FB059" w:rsidRPr="350ED98C">
              <w:rPr>
                <w:rFonts w:asciiTheme="majorHAnsi" w:hAnsiTheme="majorHAnsi" w:cstheme="majorBidi"/>
              </w:rPr>
              <w:t>ONUSCO</w:t>
            </w:r>
            <w:r w:rsidR="48CD1BA1" w:rsidRPr="350ED98C">
              <w:rPr>
                <w:rFonts w:asciiTheme="majorHAnsi" w:hAnsiTheme="majorHAnsi" w:cstheme="majorBidi"/>
              </w:rPr>
              <w:t xml:space="preserve"> a implanté une minoterie de maïs et manioc mais le fonctionnement pose </w:t>
            </w:r>
            <w:r w:rsidR="0D2091A1" w:rsidRPr="350ED98C">
              <w:rPr>
                <w:rFonts w:asciiTheme="majorHAnsi" w:hAnsiTheme="majorHAnsi" w:cstheme="majorBidi"/>
              </w:rPr>
              <w:t>un problème</w:t>
            </w:r>
            <w:r w:rsidR="48CD1BA1" w:rsidRPr="350ED98C">
              <w:rPr>
                <w:rFonts w:asciiTheme="majorHAnsi" w:hAnsiTheme="majorHAnsi" w:cstheme="majorBidi"/>
              </w:rPr>
              <w:t xml:space="preserve"> à cause de manque des intrants.</w:t>
            </w:r>
          </w:p>
          <w:p w14:paraId="68C8E6D5" w14:textId="5348CAA9" w:rsidR="007A5F9E" w:rsidRPr="007818CC" w:rsidRDefault="007A5F9E" w:rsidP="00DE25C3">
            <w:pPr>
              <w:rPr>
                <w:rFonts w:asciiTheme="majorHAnsi" w:hAnsiTheme="majorHAnsi" w:cstheme="majorHAnsi"/>
                <w:b/>
                <w:bCs/>
                <w:szCs w:val="22"/>
              </w:rPr>
            </w:pPr>
          </w:p>
        </w:tc>
      </w:tr>
      <w:tr w:rsidR="00EB5BFF" w:rsidRPr="006E2782" w14:paraId="34D0BF5A" w14:textId="77777777" w:rsidTr="350ED98C">
        <w:tc>
          <w:tcPr>
            <w:tcW w:w="11199" w:type="dxa"/>
            <w:shd w:val="clear" w:color="auto" w:fill="C6D9F1" w:themeFill="text2" w:themeFillTint="33"/>
          </w:tcPr>
          <w:p w14:paraId="53DBDD97" w14:textId="732ECF2B" w:rsidR="007E57C4" w:rsidRPr="007818CC" w:rsidRDefault="4E6572EE" w:rsidP="04E10C9C">
            <w:pPr>
              <w:rPr>
                <w:rFonts w:asciiTheme="majorHAnsi" w:hAnsiTheme="majorHAnsi" w:cstheme="majorBidi"/>
              </w:rPr>
            </w:pPr>
            <w:r w:rsidRPr="007818CC">
              <w:rPr>
                <w:rFonts w:asciiTheme="majorHAnsi" w:hAnsiTheme="majorHAnsi" w:cstheme="majorBidi"/>
                <w:b/>
                <w:bCs/>
              </w:rPr>
              <w:t xml:space="preserve">Produit 2.2 : </w:t>
            </w:r>
            <w:r w:rsidR="16A9F659" w:rsidRPr="007818CC">
              <w:rPr>
                <w:rFonts w:asciiTheme="majorHAnsi" w:hAnsiTheme="majorHAnsi" w:cstheme="majorBidi"/>
                <w:b/>
                <w:bCs/>
              </w:rPr>
              <w:t>Les ex-combattants sont réinsérés dans leur zone de retour en collaboration et en coordination avec les autorités locales</w:t>
            </w:r>
            <w:r w:rsidR="5FC6AF67" w:rsidRPr="007818CC">
              <w:rPr>
                <w:rFonts w:asciiTheme="majorHAnsi" w:hAnsiTheme="majorHAnsi" w:cstheme="majorBidi"/>
                <w:b/>
                <w:bCs/>
              </w:rPr>
              <w:t xml:space="preserve"> </w:t>
            </w:r>
            <w:r w:rsidR="16A9F659" w:rsidRPr="007818CC">
              <w:rPr>
                <w:rFonts w:asciiTheme="majorHAnsi" w:hAnsiTheme="majorHAnsi" w:cstheme="majorBidi"/>
                <w:b/>
                <w:bCs/>
              </w:rPr>
              <w:t>et les structures citoyennes</w:t>
            </w:r>
            <w:r w:rsidRPr="007818CC">
              <w:rPr>
                <w:rFonts w:asciiTheme="majorHAnsi" w:hAnsiTheme="majorHAnsi" w:cstheme="majorBidi"/>
                <w:b/>
                <w:bCs/>
              </w:rPr>
              <w:t>.</w:t>
            </w:r>
          </w:p>
        </w:tc>
      </w:tr>
      <w:tr w:rsidR="00EB5BFF" w:rsidRPr="006E2782" w14:paraId="6E129FF8" w14:textId="77777777" w:rsidTr="350ED98C">
        <w:trPr>
          <w:trHeight w:val="600"/>
        </w:trPr>
        <w:tc>
          <w:tcPr>
            <w:tcW w:w="11199" w:type="dxa"/>
          </w:tcPr>
          <w:p w14:paraId="5B01ACBD" w14:textId="2A93868B" w:rsidR="009B28CE" w:rsidRPr="007818CC" w:rsidRDefault="009B28CE" w:rsidP="009B28CE">
            <w:pPr>
              <w:autoSpaceDE w:val="0"/>
              <w:autoSpaceDN w:val="0"/>
              <w:adjustRightInd w:val="0"/>
              <w:rPr>
                <w:rFonts w:asciiTheme="majorHAnsi" w:hAnsiTheme="majorHAnsi" w:cstheme="majorHAnsi"/>
                <w:b/>
                <w:bCs/>
                <w:szCs w:val="22"/>
              </w:rPr>
            </w:pPr>
            <w:r w:rsidRPr="007818CC">
              <w:rPr>
                <w:rFonts w:asciiTheme="majorHAnsi" w:hAnsiTheme="majorHAnsi" w:cstheme="majorHAnsi"/>
                <w:b/>
                <w:bCs/>
                <w:szCs w:val="22"/>
              </w:rPr>
              <w:t>Nord</w:t>
            </w:r>
            <w:r w:rsidR="00147895" w:rsidRPr="007818CC">
              <w:rPr>
                <w:rFonts w:asciiTheme="majorHAnsi" w:hAnsiTheme="majorHAnsi" w:cstheme="majorHAnsi"/>
                <w:b/>
                <w:bCs/>
                <w:szCs w:val="22"/>
              </w:rPr>
              <w:t>-</w:t>
            </w:r>
            <w:r w:rsidRPr="007818CC">
              <w:rPr>
                <w:rFonts w:asciiTheme="majorHAnsi" w:hAnsiTheme="majorHAnsi" w:cstheme="majorHAnsi"/>
                <w:b/>
                <w:bCs/>
                <w:szCs w:val="22"/>
              </w:rPr>
              <w:t>Kivu</w:t>
            </w:r>
          </w:p>
          <w:p w14:paraId="480F558D" w14:textId="1050BB59" w:rsidR="00EA4998" w:rsidRPr="007818CC" w:rsidRDefault="00145C9E" w:rsidP="7CC0746C">
            <w:pPr>
              <w:autoSpaceDE w:val="0"/>
              <w:autoSpaceDN w:val="0"/>
              <w:adjustRightInd w:val="0"/>
              <w:rPr>
                <w:rFonts w:asciiTheme="majorHAnsi" w:hAnsiTheme="majorHAnsi" w:cstheme="majorHAnsi"/>
                <w:szCs w:val="22"/>
              </w:rPr>
            </w:pPr>
            <w:r w:rsidRPr="007818CC">
              <w:rPr>
                <w:rFonts w:asciiTheme="majorHAnsi" w:hAnsiTheme="majorHAnsi" w:cstheme="majorHAnsi"/>
                <w:szCs w:val="22"/>
              </w:rPr>
              <w:t>Avec l’appui de la M</w:t>
            </w:r>
            <w:r w:rsidR="003A2AE1" w:rsidRPr="007818CC">
              <w:rPr>
                <w:rFonts w:asciiTheme="majorHAnsi" w:hAnsiTheme="majorHAnsi" w:cstheme="majorHAnsi"/>
                <w:szCs w:val="22"/>
              </w:rPr>
              <w:t>ONUSCO</w:t>
            </w:r>
            <w:r w:rsidRPr="007818CC">
              <w:rPr>
                <w:rFonts w:asciiTheme="majorHAnsi" w:hAnsiTheme="majorHAnsi" w:cstheme="majorHAnsi"/>
                <w:szCs w:val="22"/>
              </w:rPr>
              <w:t xml:space="preserve"> et PDDRCS, </w:t>
            </w:r>
            <w:r w:rsidR="00EA4998" w:rsidRPr="007818CC">
              <w:rPr>
                <w:rFonts w:asciiTheme="majorHAnsi" w:hAnsiTheme="majorHAnsi" w:cstheme="majorHAnsi"/>
                <w:szCs w:val="22"/>
              </w:rPr>
              <w:t>l’OIM avait</w:t>
            </w:r>
            <w:r w:rsidR="6F061BB0" w:rsidRPr="007818CC">
              <w:rPr>
                <w:rFonts w:asciiTheme="majorHAnsi" w:hAnsiTheme="majorHAnsi" w:cstheme="majorHAnsi"/>
                <w:szCs w:val="22"/>
              </w:rPr>
              <w:t xml:space="preserve"> facilité</w:t>
            </w:r>
            <w:r w:rsidRPr="007818CC">
              <w:rPr>
                <w:rFonts w:asciiTheme="majorHAnsi" w:hAnsiTheme="majorHAnsi" w:cstheme="majorHAnsi"/>
                <w:szCs w:val="22"/>
              </w:rPr>
              <w:t xml:space="preserve"> </w:t>
            </w:r>
            <w:r w:rsidR="6F061BB0" w:rsidRPr="007818CC">
              <w:rPr>
                <w:rFonts w:asciiTheme="majorHAnsi" w:hAnsiTheme="majorHAnsi" w:cstheme="majorHAnsi"/>
                <w:szCs w:val="22"/>
              </w:rPr>
              <w:t xml:space="preserve">le retour </w:t>
            </w:r>
            <w:r w:rsidR="00EA4998" w:rsidRPr="007818CC">
              <w:rPr>
                <w:rFonts w:asciiTheme="majorHAnsi" w:hAnsiTheme="majorHAnsi" w:cstheme="majorHAnsi"/>
                <w:szCs w:val="22"/>
              </w:rPr>
              <w:t>dans les communautés à Beni ville et territoire de 1</w:t>
            </w:r>
            <w:r w:rsidR="00876F2C" w:rsidRPr="007818CC">
              <w:rPr>
                <w:rFonts w:asciiTheme="majorHAnsi" w:hAnsiTheme="majorHAnsi" w:cstheme="majorHAnsi"/>
                <w:szCs w:val="22"/>
              </w:rPr>
              <w:t>50</w:t>
            </w:r>
            <w:r w:rsidR="00EA4998" w:rsidRPr="007818CC">
              <w:rPr>
                <w:rFonts w:asciiTheme="majorHAnsi" w:hAnsiTheme="majorHAnsi" w:cstheme="majorHAnsi"/>
                <w:szCs w:val="22"/>
              </w:rPr>
              <w:t xml:space="preserve"> ex-combattants venus des sites de Mambango, Mubambir</w:t>
            </w:r>
            <w:r w:rsidR="009560FD" w:rsidRPr="007818CC">
              <w:rPr>
                <w:rFonts w:asciiTheme="majorHAnsi" w:hAnsiTheme="majorHAnsi" w:cstheme="majorHAnsi"/>
                <w:szCs w:val="22"/>
              </w:rPr>
              <w:t xml:space="preserve">o, </w:t>
            </w:r>
            <w:r w:rsidR="00EA4998" w:rsidRPr="007818CC">
              <w:rPr>
                <w:rFonts w:asciiTheme="majorHAnsi" w:hAnsiTheme="majorHAnsi" w:cstheme="majorHAnsi"/>
                <w:szCs w:val="22"/>
              </w:rPr>
              <w:t>Kasando</w:t>
            </w:r>
            <w:r w:rsidR="009560FD" w:rsidRPr="007818CC">
              <w:rPr>
                <w:rFonts w:asciiTheme="majorHAnsi" w:hAnsiTheme="majorHAnsi" w:cstheme="majorHAnsi"/>
                <w:szCs w:val="22"/>
              </w:rPr>
              <w:t xml:space="preserve"> et Lumé</w:t>
            </w:r>
            <w:r w:rsidR="00EA4998" w:rsidRPr="007818CC">
              <w:rPr>
                <w:rFonts w:asciiTheme="majorHAnsi" w:hAnsiTheme="majorHAnsi" w:cstheme="majorHAnsi"/>
                <w:szCs w:val="22"/>
              </w:rPr>
              <w:t xml:space="preserve">. </w:t>
            </w:r>
          </w:p>
          <w:p w14:paraId="4CAE7022" w14:textId="4FE21182" w:rsidR="00EA4998" w:rsidRPr="007818CC" w:rsidRDefault="3AC7CD67" w:rsidP="350ED98C">
            <w:pPr>
              <w:autoSpaceDE w:val="0"/>
              <w:autoSpaceDN w:val="0"/>
              <w:adjustRightInd w:val="0"/>
              <w:rPr>
                <w:rFonts w:asciiTheme="majorHAnsi" w:hAnsiTheme="majorHAnsi" w:cstheme="majorBidi"/>
              </w:rPr>
            </w:pPr>
            <w:r w:rsidRPr="350ED98C">
              <w:rPr>
                <w:rFonts w:asciiTheme="majorHAnsi" w:hAnsiTheme="majorHAnsi" w:cstheme="majorBidi"/>
              </w:rPr>
              <w:t>Le retour dans leurs communautés respectives a été un succès car il a été préparé en amont avec des missions de vérification des adresses des familles, les sensibilisations des chefs locaux et communautés sur le retour des ex-combattants. Au total, 1</w:t>
            </w:r>
            <w:r w:rsidR="75D392F4" w:rsidRPr="350ED98C">
              <w:rPr>
                <w:rFonts w:asciiTheme="majorHAnsi" w:hAnsiTheme="majorHAnsi" w:cstheme="majorBidi"/>
              </w:rPr>
              <w:t>,</w:t>
            </w:r>
            <w:r w:rsidRPr="350ED98C">
              <w:rPr>
                <w:rFonts w:asciiTheme="majorHAnsi" w:hAnsiTheme="majorHAnsi" w:cstheme="majorBidi"/>
              </w:rPr>
              <w:t xml:space="preserve">052 personnes ont été atteintes lors de ces visites dont 579 femmes.  </w:t>
            </w:r>
            <w:r w:rsidR="0DF10BDF" w:rsidRPr="350ED98C">
              <w:rPr>
                <w:rFonts w:asciiTheme="majorHAnsi" w:hAnsiTheme="majorHAnsi" w:cstheme="majorBidi"/>
              </w:rPr>
              <w:t xml:space="preserve">À </w:t>
            </w:r>
            <w:r w:rsidRPr="350ED98C">
              <w:rPr>
                <w:rFonts w:asciiTheme="majorHAnsi" w:hAnsiTheme="majorHAnsi" w:cstheme="majorBidi"/>
              </w:rPr>
              <w:t xml:space="preserve">l’issue de ces missions, </w:t>
            </w:r>
            <w:r w:rsidR="11D827C3" w:rsidRPr="350ED98C">
              <w:rPr>
                <w:rFonts w:asciiTheme="majorHAnsi" w:hAnsiTheme="majorHAnsi" w:cstheme="majorBidi"/>
              </w:rPr>
              <w:t>des</w:t>
            </w:r>
            <w:r w:rsidRPr="350ED98C">
              <w:rPr>
                <w:rFonts w:asciiTheme="majorHAnsi" w:hAnsiTheme="majorHAnsi" w:cstheme="majorBidi"/>
              </w:rPr>
              <w:t xml:space="preserve"> dialogues communautaires ont été organisés à Beni ville, Cantine, Oicha, Mutwanga, Butembo et à Kyondo</w:t>
            </w:r>
            <w:r w:rsidR="6936B430" w:rsidRPr="350ED98C">
              <w:rPr>
                <w:rFonts w:asciiTheme="majorHAnsi" w:hAnsiTheme="majorHAnsi" w:cstheme="majorBidi"/>
              </w:rPr>
              <w:t xml:space="preserve"> avec comme ob</w:t>
            </w:r>
            <w:r w:rsidRPr="350ED98C">
              <w:rPr>
                <w:rFonts w:asciiTheme="majorHAnsi" w:hAnsiTheme="majorHAnsi" w:cstheme="majorBidi"/>
              </w:rPr>
              <w:t xml:space="preserve">jectif d’obtenir une acceptation par les populations de retour </w:t>
            </w:r>
            <w:r w:rsidR="6936B430" w:rsidRPr="350ED98C">
              <w:rPr>
                <w:rFonts w:asciiTheme="majorHAnsi" w:hAnsiTheme="majorHAnsi" w:cstheme="majorBidi"/>
              </w:rPr>
              <w:t xml:space="preserve">des ex-combattants </w:t>
            </w:r>
            <w:r w:rsidRPr="350ED98C">
              <w:rPr>
                <w:rFonts w:asciiTheme="majorHAnsi" w:hAnsiTheme="majorHAnsi" w:cstheme="majorBidi"/>
              </w:rPr>
              <w:t xml:space="preserve">dans un climat apaisé. Ces dialogues ont réuni les autorités politico-administratives et coutumières, les leaders communautaires, les représentants des jeunes et des femmes, les membres des groupes armés, les ONG partenaires du PDDRCS, des représentants de la société civile et des forces vives. </w:t>
            </w:r>
            <w:r w:rsidR="43EFCF07" w:rsidRPr="350ED98C">
              <w:rPr>
                <w:rFonts w:asciiTheme="majorHAnsi" w:hAnsiTheme="majorHAnsi" w:cstheme="majorBidi"/>
              </w:rPr>
              <w:t xml:space="preserve">Trois </w:t>
            </w:r>
            <w:r w:rsidR="7BA8A20C" w:rsidRPr="350ED98C">
              <w:rPr>
                <w:rFonts w:asciiTheme="majorHAnsi" w:hAnsiTheme="majorHAnsi" w:cstheme="majorBidi"/>
              </w:rPr>
              <w:t>cents</w:t>
            </w:r>
            <w:r w:rsidR="43EFCF07" w:rsidRPr="350ED98C">
              <w:rPr>
                <w:rFonts w:asciiTheme="majorHAnsi" w:hAnsiTheme="majorHAnsi" w:cstheme="majorBidi"/>
              </w:rPr>
              <w:t xml:space="preserve"> (</w:t>
            </w:r>
            <w:r w:rsidR="2667DFB5" w:rsidRPr="350ED98C">
              <w:rPr>
                <w:rFonts w:asciiTheme="majorHAnsi" w:hAnsiTheme="majorHAnsi" w:cstheme="majorBidi"/>
              </w:rPr>
              <w:t>300</w:t>
            </w:r>
            <w:r w:rsidR="43EFCF07" w:rsidRPr="350ED98C">
              <w:rPr>
                <w:rFonts w:asciiTheme="majorHAnsi" w:hAnsiTheme="majorHAnsi" w:cstheme="majorBidi"/>
              </w:rPr>
              <w:t>)</w:t>
            </w:r>
            <w:r w:rsidRPr="350ED98C">
              <w:rPr>
                <w:rFonts w:asciiTheme="majorHAnsi" w:hAnsiTheme="majorHAnsi" w:cstheme="majorBidi"/>
              </w:rPr>
              <w:t xml:space="preserve"> personnes dont 50 femmes ont participé à ces dialogues dans les zones citées.</w:t>
            </w:r>
          </w:p>
          <w:p w14:paraId="14AB9ECF" w14:textId="7590C559" w:rsidR="00DC0EAA" w:rsidRPr="007818CC" w:rsidRDefault="7605277E" w:rsidP="350ED98C">
            <w:pPr>
              <w:autoSpaceDE w:val="0"/>
              <w:autoSpaceDN w:val="0"/>
              <w:adjustRightInd w:val="0"/>
              <w:rPr>
                <w:rFonts w:asciiTheme="majorHAnsi" w:hAnsiTheme="majorHAnsi" w:cstheme="majorBidi"/>
              </w:rPr>
            </w:pPr>
            <w:r w:rsidRPr="350ED98C">
              <w:rPr>
                <w:rFonts w:asciiTheme="majorHAnsi" w:hAnsiTheme="majorHAnsi" w:cstheme="majorBidi"/>
              </w:rPr>
              <w:t xml:space="preserve"> </w:t>
            </w:r>
          </w:p>
          <w:p w14:paraId="64C0E7E4" w14:textId="5BDFB84B" w:rsidR="0064306C" w:rsidRPr="007818CC" w:rsidRDefault="00276680" w:rsidP="007E57C4">
            <w:pPr>
              <w:rPr>
                <w:rFonts w:asciiTheme="majorHAnsi" w:hAnsiTheme="majorHAnsi" w:cstheme="majorHAnsi"/>
                <w:b/>
                <w:bCs/>
                <w:szCs w:val="22"/>
              </w:rPr>
            </w:pPr>
            <w:r w:rsidRPr="007818CC">
              <w:rPr>
                <w:rFonts w:asciiTheme="majorHAnsi" w:hAnsiTheme="majorHAnsi" w:cstheme="majorHAnsi"/>
                <w:b/>
                <w:bCs/>
                <w:szCs w:val="22"/>
              </w:rPr>
              <w:t>Sud</w:t>
            </w:r>
            <w:r w:rsidR="003A2AE1" w:rsidRPr="007818CC">
              <w:rPr>
                <w:rFonts w:asciiTheme="majorHAnsi" w:hAnsiTheme="majorHAnsi" w:cstheme="majorHAnsi"/>
                <w:b/>
                <w:bCs/>
                <w:szCs w:val="22"/>
              </w:rPr>
              <w:t>-</w:t>
            </w:r>
            <w:r w:rsidRPr="007818CC">
              <w:rPr>
                <w:rFonts w:asciiTheme="majorHAnsi" w:hAnsiTheme="majorHAnsi" w:cstheme="majorHAnsi"/>
                <w:b/>
                <w:bCs/>
                <w:szCs w:val="22"/>
              </w:rPr>
              <w:t>Kivu </w:t>
            </w:r>
          </w:p>
          <w:p w14:paraId="69132F4C" w14:textId="6F87C951" w:rsidR="00CB0F5F" w:rsidRPr="007818CC" w:rsidRDefault="29019D1A" w:rsidP="66CCA773">
            <w:pPr>
              <w:rPr>
                <w:rFonts w:asciiTheme="majorHAnsi" w:hAnsiTheme="majorHAnsi" w:cstheme="majorBidi"/>
              </w:rPr>
            </w:pPr>
            <w:r w:rsidRPr="007818CC">
              <w:rPr>
                <w:rFonts w:asciiTheme="majorHAnsi" w:hAnsiTheme="majorHAnsi" w:cstheme="majorBidi"/>
              </w:rPr>
              <w:t xml:space="preserve">Le projet </w:t>
            </w:r>
            <w:r w:rsidR="2F77D4A1" w:rsidRPr="007818CC">
              <w:rPr>
                <w:rFonts w:asciiTheme="majorHAnsi" w:hAnsiTheme="majorHAnsi" w:cstheme="majorBidi"/>
              </w:rPr>
              <w:t>a soutenu</w:t>
            </w:r>
            <w:r w:rsidR="4C939C11" w:rsidRPr="007818CC">
              <w:rPr>
                <w:rFonts w:asciiTheme="majorHAnsi" w:hAnsiTheme="majorHAnsi" w:cstheme="majorBidi"/>
              </w:rPr>
              <w:t xml:space="preserve"> </w:t>
            </w:r>
            <w:r w:rsidR="3D46C4E8" w:rsidRPr="007818CC">
              <w:rPr>
                <w:rFonts w:asciiTheme="majorHAnsi" w:hAnsiTheme="majorHAnsi" w:cstheme="majorBidi"/>
              </w:rPr>
              <w:t>l’accompagnement</w:t>
            </w:r>
            <w:r w:rsidR="4C939C11" w:rsidRPr="007818CC">
              <w:rPr>
                <w:rFonts w:asciiTheme="majorHAnsi" w:hAnsiTheme="majorHAnsi" w:cstheme="majorBidi"/>
              </w:rPr>
              <w:t xml:space="preserve"> de</w:t>
            </w:r>
            <w:r w:rsidR="4F8C3890" w:rsidRPr="007818CC">
              <w:rPr>
                <w:rFonts w:asciiTheme="majorHAnsi" w:hAnsiTheme="majorHAnsi" w:cstheme="majorBidi"/>
              </w:rPr>
              <w:t xml:space="preserve"> 69 ex-combattants</w:t>
            </w:r>
            <w:r w:rsidR="6DCAAF4E" w:rsidRPr="007818CC">
              <w:rPr>
                <w:rFonts w:asciiTheme="majorHAnsi" w:hAnsiTheme="majorHAnsi" w:cstheme="majorBidi"/>
              </w:rPr>
              <w:t xml:space="preserve"> (68 hommes et </w:t>
            </w:r>
            <w:r w:rsidR="3C96BC72" w:rsidRPr="007818CC">
              <w:rPr>
                <w:rFonts w:asciiTheme="majorHAnsi" w:hAnsiTheme="majorHAnsi" w:cstheme="majorBidi"/>
              </w:rPr>
              <w:t>1</w:t>
            </w:r>
            <w:r w:rsidR="6DCAAF4E" w:rsidRPr="007818CC">
              <w:rPr>
                <w:rFonts w:asciiTheme="majorHAnsi" w:hAnsiTheme="majorHAnsi" w:cstheme="majorBidi"/>
              </w:rPr>
              <w:t xml:space="preserve"> femme) </w:t>
            </w:r>
            <w:r w:rsidR="4C939C11" w:rsidRPr="007818CC">
              <w:rPr>
                <w:rFonts w:asciiTheme="majorHAnsi" w:hAnsiTheme="majorHAnsi" w:cstheme="majorBidi"/>
              </w:rPr>
              <w:t>et leur intégration</w:t>
            </w:r>
            <w:r w:rsidR="4F8C3890" w:rsidRPr="007818CC">
              <w:rPr>
                <w:rFonts w:asciiTheme="majorHAnsi" w:hAnsiTheme="majorHAnsi" w:cstheme="majorBidi"/>
              </w:rPr>
              <w:t xml:space="preserve"> dans les travaux HIMO</w:t>
            </w:r>
            <w:r w:rsidR="103C287C" w:rsidRPr="007818CC">
              <w:rPr>
                <w:rFonts w:asciiTheme="majorHAnsi" w:hAnsiTheme="majorHAnsi" w:cstheme="majorBidi"/>
              </w:rPr>
              <w:t xml:space="preserve"> avec les bén</w:t>
            </w:r>
            <w:r w:rsidR="36D26CA0" w:rsidRPr="007818CC">
              <w:rPr>
                <w:rFonts w:asciiTheme="majorHAnsi" w:hAnsiTheme="majorHAnsi" w:cstheme="majorBidi"/>
              </w:rPr>
              <w:t>é</w:t>
            </w:r>
            <w:r w:rsidR="103C287C" w:rsidRPr="007818CC">
              <w:rPr>
                <w:rFonts w:asciiTheme="majorHAnsi" w:hAnsiTheme="majorHAnsi" w:cstheme="majorBidi"/>
              </w:rPr>
              <w:t>ficia</w:t>
            </w:r>
            <w:r w:rsidR="4009C7C4" w:rsidRPr="007818CC">
              <w:rPr>
                <w:rFonts w:asciiTheme="majorHAnsi" w:hAnsiTheme="majorHAnsi" w:cstheme="majorBidi"/>
              </w:rPr>
              <w:t>i</w:t>
            </w:r>
            <w:r w:rsidR="103C287C" w:rsidRPr="007818CC">
              <w:rPr>
                <w:rFonts w:asciiTheme="majorHAnsi" w:hAnsiTheme="majorHAnsi" w:cstheme="majorBidi"/>
              </w:rPr>
              <w:t xml:space="preserve">res </w:t>
            </w:r>
            <w:r w:rsidR="6BC9C147" w:rsidRPr="66CCA773">
              <w:rPr>
                <w:rFonts w:asciiTheme="majorHAnsi" w:hAnsiTheme="majorHAnsi" w:cstheme="majorBidi"/>
              </w:rPr>
              <w:t xml:space="preserve">communautaires. </w:t>
            </w:r>
            <w:r w:rsidR="4F8C3890" w:rsidRPr="007818CC">
              <w:rPr>
                <w:rFonts w:asciiTheme="majorHAnsi" w:hAnsiTheme="majorHAnsi" w:cstheme="majorBidi"/>
              </w:rPr>
              <w:t xml:space="preserve"> </w:t>
            </w:r>
            <w:r w:rsidR="7A77885C" w:rsidRPr="007818CC">
              <w:rPr>
                <w:rFonts w:asciiTheme="majorHAnsi" w:hAnsiTheme="majorHAnsi" w:cstheme="majorBidi"/>
              </w:rPr>
              <w:t xml:space="preserve"> </w:t>
            </w:r>
            <w:r w:rsidR="6E76E1E8" w:rsidRPr="007818CC">
              <w:rPr>
                <w:rFonts w:asciiTheme="majorHAnsi" w:hAnsiTheme="majorHAnsi" w:cstheme="majorBidi"/>
              </w:rPr>
              <w:t xml:space="preserve">Malgré les </w:t>
            </w:r>
            <w:r w:rsidR="7A77885C" w:rsidRPr="007818CC">
              <w:rPr>
                <w:rFonts w:asciiTheme="majorHAnsi" w:hAnsiTheme="majorHAnsi" w:cstheme="majorBidi"/>
              </w:rPr>
              <w:t>activités de sensibilisation</w:t>
            </w:r>
            <w:r w:rsidR="349CE583" w:rsidRPr="007818CC">
              <w:rPr>
                <w:rFonts w:asciiTheme="majorHAnsi" w:hAnsiTheme="majorHAnsi" w:cstheme="majorBidi"/>
              </w:rPr>
              <w:t xml:space="preserve"> des groupes armés à int</w:t>
            </w:r>
            <w:r w:rsidR="7EB4A418" w:rsidRPr="007818CC">
              <w:rPr>
                <w:rFonts w:asciiTheme="majorHAnsi" w:hAnsiTheme="majorHAnsi" w:cstheme="majorBidi"/>
              </w:rPr>
              <w:t>é</w:t>
            </w:r>
            <w:r w:rsidR="349CE583" w:rsidRPr="007818CC">
              <w:rPr>
                <w:rFonts w:asciiTheme="majorHAnsi" w:hAnsiTheme="majorHAnsi" w:cstheme="majorBidi"/>
              </w:rPr>
              <w:t>gr</w:t>
            </w:r>
            <w:r w:rsidR="272693C0" w:rsidRPr="007818CC">
              <w:rPr>
                <w:rFonts w:asciiTheme="majorHAnsi" w:hAnsiTheme="majorHAnsi" w:cstheme="majorBidi"/>
              </w:rPr>
              <w:t>er</w:t>
            </w:r>
            <w:r w:rsidR="349CE583" w:rsidRPr="007818CC">
              <w:rPr>
                <w:rFonts w:asciiTheme="majorHAnsi" w:hAnsiTheme="majorHAnsi" w:cstheme="majorBidi"/>
              </w:rPr>
              <w:t xml:space="preserve"> le pro</w:t>
            </w:r>
            <w:r w:rsidR="54E32BA5" w:rsidRPr="007818CC">
              <w:rPr>
                <w:rFonts w:asciiTheme="majorHAnsi" w:hAnsiTheme="majorHAnsi" w:cstheme="majorBidi"/>
              </w:rPr>
              <w:t>jet</w:t>
            </w:r>
            <w:r w:rsidR="63998635" w:rsidRPr="007818CC">
              <w:rPr>
                <w:rFonts w:asciiTheme="majorHAnsi" w:hAnsiTheme="majorHAnsi" w:cstheme="majorBidi"/>
              </w:rPr>
              <w:t xml:space="preserve"> </w:t>
            </w:r>
            <w:r w:rsidR="6E76E1E8" w:rsidRPr="007818CC">
              <w:rPr>
                <w:rFonts w:asciiTheme="majorHAnsi" w:hAnsiTheme="majorHAnsi" w:cstheme="majorBidi"/>
              </w:rPr>
              <w:t>conduit par l’OIM</w:t>
            </w:r>
            <w:r w:rsidR="74E557DD" w:rsidRPr="007818CC">
              <w:rPr>
                <w:rFonts w:asciiTheme="majorHAnsi" w:hAnsiTheme="majorHAnsi" w:cstheme="majorBidi"/>
              </w:rPr>
              <w:t xml:space="preserve"> et </w:t>
            </w:r>
            <w:r w:rsidR="695E6094" w:rsidRPr="007818CC">
              <w:rPr>
                <w:rFonts w:asciiTheme="majorHAnsi" w:hAnsiTheme="majorHAnsi" w:cstheme="majorBidi"/>
              </w:rPr>
              <w:t>le PDDRCS</w:t>
            </w:r>
            <w:r w:rsidR="6E76E1E8" w:rsidRPr="007818CC">
              <w:rPr>
                <w:rFonts w:asciiTheme="majorHAnsi" w:hAnsiTheme="majorHAnsi" w:cstheme="majorBidi"/>
              </w:rPr>
              <w:t xml:space="preserve">, </w:t>
            </w:r>
            <w:r w:rsidR="612D203C" w:rsidRPr="007818CC">
              <w:rPr>
                <w:rFonts w:asciiTheme="majorHAnsi" w:hAnsiTheme="majorHAnsi" w:cstheme="majorBidi"/>
              </w:rPr>
              <w:t>l’effectif attendu des él</w:t>
            </w:r>
            <w:r w:rsidR="0E5FA164" w:rsidRPr="007818CC">
              <w:rPr>
                <w:rFonts w:asciiTheme="majorHAnsi" w:hAnsiTheme="majorHAnsi" w:cstheme="majorBidi"/>
              </w:rPr>
              <w:t>é</w:t>
            </w:r>
            <w:r w:rsidR="612D203C" w:rsidRPr="007818CC">
              <w:rPr>
                <w:rFonts w:asciiTheme="majorHAnsi" w:hAnsiTheme="majorHAnsi" w:cstheme="majorBidi"/>
              </w:rPr>
              <w:t>ments issus des groupes armés n’a pas était atteint d’</w:t>
            </w:r>
            <w:r w:rsidR="5B175942" w:rsidRPr="007818CC">
              <w:rPr>
                <w:rFonts w:asciiTheme="majorHAnsi" w:hAnsiTheme="majorHAnsi" w:cstheme="majorBidi"/>
              </w:rPr>
              <w:t>où</w:t>
            </w:r>
            <w:r w:rsidR="612D203C" w:rsidRPr="007818CC">
              <w:rPr>
                <w:rFonts w:asciiTheme="majorHAnsi" w:hAnsiTheme="majorHAnsi" w:cstheme="majorBidi"/>
              </w:rPr>
              <w:t xml:space="preserve"> </w:t>
            </w:r>
            <w:r w:rsidR="1E88FF4B" w:rsidRPr="007818CC">
              <w:rPr>
                <w:rFonts w:asciiTheme="majorHAnsi" w:hAnsiTheme="majorHAnsi" w:cstheme="majorBidi"/>
              </w:rPr>
              <w:t xml:space="preserve">une faible </w:t>
            </w:r>
            <w:r w:rsidR="377323A2" w:rsidRPr="007818CC">
              <w:rPr>
                <w:rFonts w:asciiTheme="majorHAnsi" w:hAnsiTheme="majorHAnsi" w:cstheme="majorBidi"/>
              </w:rPr>
              <w:t>représentativité</w:t>
            </w:r>
            <w:r w:rsidR="14076B7E" w:rsidRPr="007818CC">
              <w:rPr>
                <w:rFonts w:asciiTheme="majorHAnsi" w:hAnsiTheme="majorHAnsi" w:cstheme="majorBidi"/>
              </w:rPr>
              <w:t xml:space="preserve"> de cette catégorie de </w:t>
            </w:r>
            <w:r w:rsidR="7EAFE804" w:rsidRPr="007818CC">
              <w:rPr>
                <w:rFonts w:asciiTheme="majorHAnsi" w:hAnsiTheme="majorHAnsi" w:cstheme="majorBidi"/>
              </w:rPr>
              <w:t>bénéficiaire</w:t>
            </w:r>
            <w:r w:rsidR="1E88FF4B" w:rsidRPr="007818CC">
              <w:rPr>
                <w:rFonts w:asciiTheme="majorHAnsi" w:hAnsiTheme="majorHAnsi" w:cstheme="majorBidi"/>
              </w:rPr>
              <w:t xml:space="preserve"> dans le</w:t>
            </w:r>
            <w:r w:rsidR="7169B7A9" w:rsidRPr="007818CC">
              <w:rPr>
                <w:rFonts w:asciiTheme="majorHAnsi" w:hAnsiTheme="majorHAnsi" w:cstheme="majorBidi"/>
              </w:rPr>
              <w:t>s activités du projet.</w:t>
            </w:r>
            <w:r w:rsidR="1E88FF4B" w:rsidRPr="007818CC">
              <w:rPr>
                <w:rFonts w:asciiTheme="majorHAnsi" w:hAnsiTheme="majorHAnsi" w:cstheme="majorBidi"/>
              </w:rPr>
              <w:t xml:space="preserve">  </w:t>
            </w:r>
          </w:p>
          <w:p w14:paraId="6710A196" w14:textId="77777777" w:rsidR="006C1246" w:rsidRPr="007818CC" w:rsidRDefault="006C1246" w:rsidP="00EE4639">
            <w:pPr>
              <w:rPr>
                <w:rFonts w:asciiTheme="majorHAnsi" w:hAnsiTheme="majorHAnsi" w:cstheme="majorHAnsi"/>
                <w:b/>
                <w:bCs/>
                <w:szCs w:val="22"/>
              </w:rPr>
            </w:pPr>
          </w:p>
          <w:p w14:paraId="16A790EC" w14:textId="5DF05C56" w:rsidR="00EE4639" w:rsidRPr="007818CC" w:rsidRDefault="00EE4639" w:rsidP="00EE4639">
            <w:pPr>
              <w:rPr>
                <w:rFonts w:asciiTheme="majorHAnsi" w:hAnsiTheme="majorHAnsi" w:cstheme="majorHAnsi"/>
                <w:b/>
                <w:bCs/>
                <w:szCs w:val="22"/>
              </w:rPr>
            </w:pPr>
            <w:r w:rsidRPr="007818CC">
              <w:rPr>
                <w:rFonts w:asciiTheme="majorHAnsi" w:hAnsiTheme="majorHAnsi" w:cstheme="majorHAnsi"/>
                <w:b/>
                <w:bCs/>
                <w:szCs w:val="22"/>
              </w:rPr>
              <w:t>Ituri</w:t>
            </w:r>
          </w:p>
          <w:p w14:paraId="1EC8698C" w14:textId="474314EC" w:rsidR="00EC159D" w:rsidRPr="007818CC" w:rsidRDefault="7BC3D34D" w:rsidP="007818CC">
            <w:pPr>
              <w:rPr>
                <w:rFonts w:asciiTheme="majorHAnsi" w:hAnsiTheme="majorHAnsi" w:cstheme="majorHAnsi"/>
              </w:rPr>
            </w:pPr>
            <w:r w:rsidRPr="007818CC">
              <w:rPr>
                <w:rFonts w:asciiTheme="majorHAnsi" w:hAnsiTheme="majorHAnsi" w:cstheme="majorHAnsi"/>
              </w:rPr>
              <w:t>Après l’identification des 2</w:t>
            </w:r>
            <w:r w:rsidR="015CEDBB" w:rsidRPr="007818CC">
              <w:rPr>
                <w:rFonts w:asciiTheme="majorHAnsi" w:hAnsiTheme="majorHAnsi" w:cstheme="majorHAnsi"/>
              </w:rPr>
              <w:t>,</w:t>
            </w:r>
            <w:r w:rsidRPr="007818CC">
              <w:rPr>
                <w:rFonts w:asciiTheme="majorHAnsi" w:hAnsiTheme="majorHAnsi" w:cstheme="majorHAnsi"/>
              </w:rPr>
              <w:t xml:space="preserve">000 bénéficiaires </w:t>
            </w:r>
            <w:r w:rsidR="777979F9" w:rsidRPr="007818CC">
              <w:rPr>
                <w:rFonts w:asciiTheme="majorHAnsi" w:hAnsiTheme="majorHAnsi" w:cstheme="majorHAnsi"/>
              </w:rPr>
              <w:t xml:space="preserve">en </w:t>
            </w:r>
            <w:r w:rsidRPr="007818CC">
              <w:rPr>
                <w:rFonts w:asciiTheme="majorHAnsi" w:hAnsiTheme="majorHAnsi" w:cstheme="majorHAnsi"/>
              </w:rPr>
              <w:t>HIMO (</w:t>
            </w:r>
            <w:r w:rsidR="73234A1B" w:rsidRPr="007818CC">
              <w:rPr>
                <w:rFonts w:asciiTheme="majorHAnsi" w:hAnsiTheme="majorHAnsi" w:cstheme="majorHAnsi"/>
              </w:rPr>
              <w:t>dont 1</w:t>
            </w:r>
            <w:r w:rsidR="00EB5FD6" w:rsidRPr="007818CC">
              <w:rPr>
                <w:rFonts w:asciiTheme="majorHAnsi" w:hAnsiTheme="majorHAnsi" w:cstheme="majorHAnsi"/>
              </w:rPr>
              <w:t>,</w:t>
            </w:r>
            <w:r w:rsidR="73234A1B" w:rsidRPr="007818CC">
              <w:rPr>
                <w:rFonts w:asciiTheme="majorHAnsi" w:hAnsiTheme="majorHAnsi" w:cstheme="majorHAnsi"/>
              </w:rPr>
              <w:t>251</w:t>
            </w:r>
            <w:r w:rsidRPr="007818CC">
              <w:rPr>
                <w:rFonts w:asciiTheme="majorHAnsi" w:hAnsiTheme="majorHAnsi" w:cstheme="majorHAnsi"/>
              </w:rPr>
              <w:t xml:space="preserve"> hommes et 749 </w:t>
            </w:r>
            <w:r w:rsidR="156C9C4D" w:rsidRPr="007818CC">
              <w:rPr>
                <w:rFonts w:asciiTheme="majorHAnsi" w:hAnsiTheme="majorHAnsi" w:cstheme="majorHAnsi"/>
              </w:rPr>
              <w:t>femmes) dans</w:t>
            </w:r>
            <w:r w:rsidRPr="007818CC">
              <w:rPr>
                <w:rFonts w:asciiTheme="majorHAnsi" w:hAnsiTheme="majorHAnsi" w:cstheme="majorHAnsi"/>
              </w:rPr>
              <w:t xml:space="preserve"> les chefferies des Andisoma, Mobala, Bahema Irumu, Babelebe, Baboa Bokoe, les</w:t>
            </w:r>
            <w:r w:rsidR="2CE4B384" w:rsidRPr="007818CC">
              <w:rPr>
                <w:rFonts w:asciiTheme="majorHAnsi" w:hAnsiTheme="majorHAnsi" w:cstheme="majorHAnsi"/>
              </w:rPr>
              <w:t xml:space="preserve"> échanges d’information</w:t>
            </w:r>
            <w:r w:rsidR="29A75F67" w:rsidRPr="007818CC">
              <w:rPr>
                <w:rFonts w:asciiTheme="majorHAnsi" w:hAnsiTheme="majorHAnsi" w:cstheme="majorHAnsi"/>
              </w:rPr>
              <w:t>s</w:t>
            </w:r>
            <w:r w:rsidR="2CE4B384" w:rsidRPr="007818CC">
              <w:rPr>
                <w:rFonts w:asciiTheme="majorHAnsi" w:hAnsiTheme="majorHAnsi" w:cstheme="majorHAnsi"/>
              </w:rPr>
              <w:t xml:space="preserve"> avec </w:t>
            </w:r>
            <w:r w:rsidRPr="007818CC">
              <w:rPr>
                <w:rFonts w:asciiTheme="majorHAnsi" w:hAnsiTheme="majorHAnsi" w:cstheme="majorHAnsi"/>
              </w:rPr>
              <w:t xml:space="preserve">les groupes des bénéficiaires </w:t>
            </w:r>
            <w:r w:rsidR="2CE4B384" w:rsidRPr="007818CC">
              <w:rPr>
                <w:rFonts w:asciiTheme="majorHAnsi" w:hAnsiTheme="majorHAnsi" w:cstheme="majorHAnsi"/>
              </w:rPr>
              <w:t xml:space="preserve">ont permis d’obtenir </w:t>
            </w:r>
            <w:r w:rsidR="44F3C936" w:rsidRPr="007818CC">
              <w:rPr>
                <w:rFonts w:asciiTheme="majorHAnsi" w:hAnsiTheme="majorHAnsi" w:cstheme="majorHAnsi"/>
              </w:rPr>
              <w:t>cinq</w:t>
            </w:r>
            <w:r w:rsidR="2CE4B384" w:rsidRPr="007818CC">
              <w:rPr>
                <w:rFonts w:asciiTheme="majorHAnsi" w:hAnsiTheme="majorHAnsi" w:cstheme="majorHAnsi"/>
              </w:rPr>
              <w:t xml:space="preserve"> actes d’engagement sur les modalités de paiement après leur </w:t>
            </w:r>
            <w:r w:rsidR="777979F9" w:rsidRPr="007818CC">
              <w:rPr>
                <w:rFonts w:asciiTheme="majorHAnsi" w:hAnsiTheme="majorHAnsi" w:cstheme="majorHAnsi"/>
              </w:rPr>
              <w:t xml:space="preserve">participation aux </w:t>
            </w:r>
            <w:r w:rsidR="2CE4B384" w:rsidRPr="007818CC">
              <w:rPr>
                <w:rFonts w:asciiTheme="majorHAnsi" w:hAnsiTheme="majorHAnsi" w:cstheme="majorHAnsi"/>
              </w:rPr>
              <w:t xml:space="preserve">travaux. </w:t>
            </w:r>
            <w:r w:rsidR="777979F9" w:rsidRPr="007818CC">
              <w:rPr>
                <w:rFonts w:asciiTheme="majorHAnsi" w:hAnsiTheme="majorHAnsi" w:cstheme="majorHAnsi"/>
              </w:rPr>
              <w:t xml:space="preserve">Par ailleurs, </w:t>
            </w:r>
            <w:r w:rsidR="002F8892" w:rsidRPr="007818CC">
              <w:rPr>
                <w:rFonts w:asciiTheme="majorHAnsi" w:hAnsiTheme="majorHAnsi" w:cstheme="majorHAnsi"/>
              </w:rPr>
              <w:t xml:space="preserve">32 bénéficiaires ont été formés </w:t>
            </w:r>
            <w:r w:rsidR="777979F9" w:rsidRPr="007818CC">
              <w:rPr>
                <w:rFonts w:asciiTheme="majorHAnsi" w:hAnsiTheme="majorHAnsi" w:cstheme="majorHAnsi"/>
              </w:rPr>
              <w:t xml:space="preserve">pour conduire des </w:t>
            </w:r>
            <w:r w:rsidR="12FC0EEE" w:rsidRPr="007818CC">
              <w:rPr>
                <w:rFonts w:asciiTheme="majorHAnsi" w:hAnsiTheme="majorHAnsi" w:cstheme="majorHAnsi"/>
              </w:rPr>
              <w:t xml:space="preserve">sessions d’éducation à l’acceptation de </w:t>
            </w:r>
            <w:r w:rsidR="79685538" w:rsidRPr="007818CC">
              <w:rPr>
                <w:rFonts w:asciiTheme="majorHAnsi" w:hAnsiTheme="majorHAnsi" w:cstheme="majorHAnsi"/>
              </w:rPr>
              <w:t>891 ex</w:t>
            </w:r>
            <w:r w:rsidR="12FC0EEE" w:rsidRPr="007818CC">
              <w:rPr>
                <w:rFonts w:asciiTheme="majorHAnsi" w:hAnsiTheme="majorHAnsi" w:cstheme="majorHAnsi"/>
              </w:rPr>
              <w:t>-combattants.</w:t>
            </w:r>
            <w:r w:rsidR="79685538" w:rsidRPr="007818CC">
              <w:rPr>
                <w:rFonts w:asciiTheme="majorHAnsi" w:hAnsiTheme="majorHAnsi" w:cstheme="majorHAnsi"/>
              </w:rPr>
              <w:t xml:space="preserve"> </w:t>
            </w:r>
            <w:r w:rsidR="777979F9" w:rsidRPr="007818CC">
              <w:rPr>
                <w:rFonts w:asciiTheme="majorHAnsi" w:hAnsiTheme="majorHAnsi" w:cstheme="majorHAnsi"/>
              </w:rPr>
              <w:t xml:space="preserve">Ces activités ont </w:t>
            </w:r>
            <w:r w:rsidR="79685538" w:rsidRPr="007818CC">
              <w:rPr>
                <w:rFonts w:asciiTheme="majorHAnsi" w:hAnsiTheme="majorHAnsi" w:cstheme="majorHAnsi"/>
              </w:rPr>
              <w:t xml:space="preserve">permis </w:t>
            </w:r>
            <w:r w:rsidR="030F04A6" w:rsidRPr="007818CC">
              <w:rPr>
                <w:rFonts w:asciiTheme="majorHAnsi" w:hAnsiTheme="majorHAnsi" w:cstheme="majorHAnsi"/>
              </w:rPr>
              <w:t>la réintégration apaisée</w:t>
            </w:r>
            <w:r w:rsidR="79685538" w:rsidRPr="007818CC">
              <w:rPr>
                <w:rFonts w:asciiTheme="majorHAnsi" w:hAnsiTheme="majorHAnsi" w:cstheme="majorHAnsi"/>
              </w:rPr>
              <w:t xml:space="preserve"> des ex</w:t>
            </w:r>
            <w:r w:rsidR="1D83D1C1" w:rsidRPr="007818CC">
              <w:rPr>
                <w:rFonts w:asciiTheme="majorHAnsi" w:hAnsiTheme="majorHAnsi" w:cstheme="majorHAnsi"/>
              </w:rPr>
              <w:t>-</w:t>
            </w:r>
            <w:r w:rsidR="79685538" w:rsidRPr="007818CC">
              <w:rPr>
                <w:rFonts w:asciiTheme="majorHAnsi" w:hAnsiTheme="majorHAnsi" w:cstheme="majorHAnsi"/>
              </w:rPr>
              <w:t>combattants auto</w:t>
            </w:r>
            <w:r w:rsidR="0090599A" w:rsidRPr="007818CC">
              <w:rPr>
                <w:rFonts w:asciiTheme="majorHAnsi" w:hAnsiTheme="majorHAnsi" w:cstheme="majorHAnsi"/>
              </w:rPr>
              <w:t>-</w:t>
            </w:r>
            <w:r w:rsidR="79685538" w:rsidRPr="007818CC">
              <w:rPr>
                <w:rFonts w:asciiTheme="majorHAnsi" w:hAnsiTheme="majorHAnsi" w:cstheme="majorHAnsi"/>
              </w:rPr>
              <w:t>démobilisés au sein de la</w:t>
            </w:r>
            <w:r w:rsidR="11D9CE3B" w:rsidRPr="007818CC">
              <w:rPr>
                <w:rFonts w:asciiTheme="majorHAnsi" w:hAnsiTheme="majorHAnsi" w:cstheme="majorHAnsi"/>
              </w:rPr>
              <w:t xml:space="preserve"> communauté. </w:t>
            </w:r>
          </w:p>
          <w:p w14:paraId="7DC84952" w14:textId="2E5107C1" w:rsidR="00EC159D" w:rsidRPr="007818CC" w:rsidRDefault="19A7C9BB" w:rsidP="350ED98C">
            <w:pPr>
              <w:rPr>
                <w:rFonts w:asciiTheme="majorHAnsi" w:hAnsiTheme="majorHAnsi" w:cstheme="majorBidi"/>
              </w:rPr>
            </w:pPr>
            <w:r w:rsidRPr="350ED98C">
              <w:rPr>
                <w:rFonts w:asciiTheme="majorHAnsi" w:hAnsiTheme="majorHAnsi" w:cstheme="majorBidi"/>
              </w:rPr>
              <w:t>Actuellement, 8</w:t>
            </w:r>
            <w:r w:rsidR="35FE2D69" w:rsidRPr="350ED98C">
              <w:rPr>
                <w:rFonts w:asciiTheme="majorHAnsi" w:hAnsiTheme="majorHAnsi" w:cstheme="majorBidi"/>
              </w:rPr>
              <w:t xml:space="preserve"> </w:t>
            </w:r>
            <w:r w:rsidR="507F28E2" w:rsidRPr="350ED98C">
              <w:rPr>
                <w:rFonts w:asciiTheme="majorHAnsi" w:hAnsiTheme="majorHAnsi" w:cstheme="majorBidi"/>
              </w:rPr>
              <w:t>démobilisés</w:t>
            </w:r>
            <w:r w:rsidR="1CC46618" w:rsidRPr="350ED98C">
              <w:rPr>
                <w:rFonts w:asciiTheme="majorHAnsi" w:hAnsiTheme="majorHAnsi" w:cstheme="majorBidi"/>
              </w:rPr>
              <w:t xml:space="preserve"> (</w:t>
            </w:r>
            <w:r w:rsidR="507F28E2" w:rsidRPr="350ED98C">
              <w:rPr>
                <w:rFonts w:asciiTheme="majorHAnsi" w:hAnsiTheme="majorHAnsi" w:cstheme="majorBidi"/>
              </w:rPr>
              <w:t>tous hommes</w:t>
            </w:r>
            <w:r w:rsidR="1CC46618" w:rsidRPr="350ED98C">
              <w:rPr>
                <w:rFonts w:asciiTheme="majorHAnsi" w:hAnsiTheme="majorHAnsi" w:cstheme="majorBidi"/>
              </w:rPr>
              <w:t>)</w:t>
            </w:r>
            <w:r w:rsidR="507F28E2" w:rsidRPr="350ED98C">
              <w:rPr>
                <w:rFonts w:asciiTheme="majorHAnsi" w:hAnsiTheme="majorHAnsi" w:cstheme="majorBidi"/>
              </w:rPr>
              <w:t xml:space="preserve"> </w:t>
            </w:r>
            <w:r w:rsidR="35FE2D69" w:rsidRPr="350ED98C">
              <w:rPr>
                <w:rFonts w:asciiTheme="majorHAnsi" w:hAnsiTheme="majorHAnsi" w:cstheme="majorBidi"/>
              </w:rPr>
              <w:t>de la communauté de Tsere sont engag</w:t>
            </w:r>
            <w:r w:rsidR="73F870A0" w:rsidRPr="350ED98C">
              <w:rPr>
                <w:rFonts w:asciiTheme="majorHAnsi" w:hAnsiTheme="majorHAnsi" w:cstheme="majorBidi"/>
              </w:rPr>
              <w:t>és</w:t>
            </w:r>
            <w:r w:rsidR="35FE2D69" w:rsidRPr="350ED98C">
              <w:rPr>
                <w:rFonts w:asciiTheme="majorHAnsi" w:hAnsiTheme="majorHAnsi" w:cstheme="majorBidi"/>
              </w:rPr>
              <w:t xml:space="preserve"> dans le processus de paix grâce à une AGR collective </w:t>
            </w:r>
            <w:r w:rsidR="39C8D2CE" w:rsidRPr="350ED98C">
              <w:rPr>
                <w:rFonts w:asciiTheme="majorHAnsi" w:hAnsiTheme="majorHAnsi" w:cstheme="majorBidi"/>
              </w:rPr>
              <w:t xml:space="preserve">composée de 17 </w:t>
            </w:r>
            <w:r w:rsidR="2BAFEFA4" w:rsidRPr="350ED98C">
              <w:rPr>
                <w:rFonts w:asciiTheme="majorHAnsi" w:hAnsiTheme="majorHAnsi" w:cstheme="majorBidi"/>
              </w:rPr>
              <w:t>vaches</w:t>
            </w:r>
            <w:r w:rsidR="4125D3D0" w:rsidRPr="350ED98C">
              <w:rPr>
                <w:rFonts w:asciiTheme="majorHAnsi" w:hAnsiTheme="majorHAnsi" w:cstheme="majorBidi"/>
              </w:rPr>
              <w:t xml:space="preserve"> que le projet leur a donné.</w:t>
            </w:r>
            <w:r w:rsidR="39C8D2CE" w:rsidRPr="350ED98C">
              <w:rPr>
                <w:rFonts w:asciiTheme="majorHAnsi" w:hAnsiTheme="majorHAnsi" w:cstheme="majorBidi"/>
              </w:rPr>
              <w:t xml:space="preserve"> </w:t>
            </w:r>
            <w:r w:rsidR="6E222055" w:rsidRPr="350ED98C">
              <w:rPr>
                <w:rFonts w:asciiTheme="majorHAnsi" w:hAnsiTheme="majorHAnsi" w:cstheme="majorBidi"/>
              </w:rPr>
              <w:t xml:space="preserve">Dans le même ordre d’idée, 100 bénéficiaires </w:t>
            </w:r>
            <w:r w:rsidR="767B5B47" w:rsidRPr="350ED98C">
              <w:rPr>
                <w:rFonts w:asciiTheme="majorHAnsi" w:hAnsiTheme="majorHAnsi" w:cstheme="majorBidi"/>
              </w:rPr>
              <w:t>dont</w:t>
            </w:r>
            <w:r w:rsidR="2A8E666F" w:rsidRPr="350ED98C">
              <w:rPr>
                <w:rFonts w:asciiTheme="majorHAnsi" w:hAnsiTheme="majorHAnsi" w:cstheme="majorBidi"/>
              </w:rPr>
              <w:t xml:space="preserve"> 77 </w:t>
            </w:r>
            <w:r w:rsidR="767B5B47" w:rsidRPr="350ED98C">
              <w:rPr>
                <w:rFonts w:asciiTheme="majorHAnsi" w:hAnsiTheme="majorHAnsi" w:cstheme="majorBidi"/>
              </w:rPr>
              <w:t>Hom</w:t>
            </w:r>
            <w:r w:rsidR="2A8E666F" w:rsidRPr="350ED98C">
              <w:rPr>
                <w:rFonts w:asciiTheme="majorHAnsi" w:hAnsiTheme="majorHAnsi" w:cstheme="majorBidi"/>
              </w:rPr>
              <w:t>m</w:t>
            </w:r>
            <w:r w:rsidR="767B5B47" w:rsidRPr="350ED98C">
              <w:rPr>
                <w:rFonts w:asciiTheme="majorHAnsi" w:hAnsiTheme="majorHAnsi" w:cstheme="majorBidi"/>
              </w:rPr>
              <w:t xml:space="preserve">es et </w:t>
            </w:r>
            <w:r w:rsidR="2A8E666F" w:rsidRPr="350ED98C">
              <w:rPr>
                <w:rFonts w:asciiTheme="majorHAnsi" w:hAnsiTheme="majorHAnsi" w:cstheme="majorBidi"/>
              </w:rPr>
              <w:t xml:space="preserve">23 </w:t>
            </w:r>
            <w:r w:rsidR="767B5B47" w:rsidRPr="350ED98C">
              <w:rPr>
                <w:rFonts w:asciiTheme="majorHAnsi" w:hAnsiTheme="majorHAnsi" w:cstheme="majorBidi"/>
              </w:rPr>
              <w:t xml:space="preserve">Femmes </w:t>
            </w:r>
            <w:r w:rsidR="6E222055" w:rsidRPr="350ED98C">
              <w:rPr>
                <w:rFonts w:asciiTheme="majorHAnsi" w:hAnsiTheme="majorHAnsi" w:cstheme="majorBidi"/>
              </w:rPr>
              <w:t xml:space="preserve">de la communauté des Andisoma sont </w:t>
            </w:r>
            <w:r w:rsidR="3E648135" w:rsidRPr="350ED98C">
              <w:rPr>
                <w:rFonts w:asciiTheme="majorHAnsi" w:hAnsiTheme="majorHAnsi" w:cstheme="majorBidi"/>
              </w:rPr>
              <w:t>en train</w:t>
            </w:r>
            <w:r w:rsidR="6E222055" w:rsidRPr="350ED98C">
              <w:rPr>
                <w:rFonts w:asciiTheme="majorHAnsi" w:hAnsiTheme="majorHAnsi" w:cstheme="majorBidi"/>
              </w:rPr>
              <w:t xml:space="preserve"> de </w:t>
            </w:r>
            <w:r w:rsidR="42BFD423" w:rsidRPr="350ED98C">
              <w:rPr>
                <w:rFonts w:asciiTheme="majorHAnsi" w:hAnsiTheme="majorHAnsi" w:cstheme="majorBidi"/>
              </w:rPr>
              <w:t>développer l’agriculture sur un espace de 20H avec l’appui financier et technique du projet.</w:t>
            </w:r>
          </w:p>
          <w:p w14:paraId="47499CD6" w14:textId="2946B0D2" w:rsidR="00EC159D" w:rsidRPr="007818CC" w:rsidRDefault="00EC159D" w:rsidP="507CA3AD">
            <w:pPr>
              <w:ind w:firstLine="360"/>
              <w:rPr>
                <w:rFonts w:asciiTheme="majorHAnsi" w:hAnsiTheme="majorHAnsi" w:cstheme="majorHAnsi"/>
              </w:rPr>
            </w:pPr>
          </w:p>
        </w:tc>
      </w:tr>
      <w:tr w:rsidR="00EB5BFF" w:rsidRPr="006E2782" w14:paraId="3C4FE5C4" w14:textId="77777777" w:rsidTr="350ED98C">
        <w:tc>
          <w:tcPr>
            <w:tcW w:w="11199" w:type="dxa"/>
            <w:shd w:val="clear" w:color="auto" w:fill="C6D9F1" w:themeFill="text2" w:themeFillTint="33"/>
          </w:tcPr>
          <w:p w14:paraId="5B8FF251" w14:textId="1863B236" w:rsidR="007E57C4" w:rsidRPr="007818CC" w:rsidRDefault="007E57C4" w:rsidP="007E57C4">
            <w:pPr>
              <w:rPr>
                <w:rFonts w:asciiTheme="majorHAnsi" w:hAnsiTheme="majorHAnsi" w:cstheme="majorHAnsi"/>
                <w:szCs w:val="22"/>
              </w:rPr>
            </w:pPr>
            <w:r w:rsidRPr="007818CC">
              <w:rPr>
                <w:rFonts w:asciiTheme="majorHAnsi" w:hAnsiTheme="majorHAnsi" w:cstheme="majorHAnsi"/>
                <w:b/>
                <w:szCs w:val="22"/>
              </w:rPr>
              <w:t xml:space="preserve">Produit </w:t>
            </w:r>
            <w:r w:rsidR="008603F5" w:rsidRPr="007818CC">
              <w:rPr>
                <w:rFonts w:asciiTheme="majorHAnsi" w:hAnsiTheme="majorHAnsi" w:cstheme="majorHAnsi"/>
                <w:b/>
                <w:szCs w:val="22"/>
              </w:rPr>
              <w:t>2</w:t>
            </w:r>
            <w:r w:rsidRPr="007818CC">
              <w:rPr>
                <w:rFonts w:asciiTheme="majorHAnsi" w:hAnsiTheme="majorHAnsi" w:cstheme="majorHAnsi"/>
                <w:b/>
                <w:szCs w:val="22"/>
              </w:rPr>
              <w:t xml:space="preserve">.3 : </w:t>
            </w:r>
            <w:r w:rsidR="008603F5" w:rsidRPr="007818CC">
              <w:rPr>
                <w:rFonts w:asciiTheme="majorHAnsi" w:hAnsiTheme="majorHAnsi" w:cstheme="majorHAnsi"/>
                <w:b/>
                <w:szCs w:val="22"/>
              </w:rPr>
              <w:t>La résilience socio-économique des communautés et l’accès aux services sociaux de base sont améliorés à travers la réhabilitation d’infrastructures communautaires prioritaires</w:t>
            </w:r>
            <w:r w:rsidRPr="007818CC">
              <w:rPr>
                <w:rFonts w:asciiTheme="majorHAnsi" w:hAnsiTheme="majorHAnsi" w:cstheme="majorHAnsi"/>
                <w:b/>
                <w:szCs w:val="22"/>
              </w:rPr>
              <w:t>.</w:t>
            </w:r>
          </w:p>
        </w:tc>
      </w:tr>
      <w:tr w:rsidR="007E57C4" w:rsidRPr="006E2782" w14:paraId="708A0F73" w14:textId="77777777" w:rsidTr="350ED98C">
        <w:tc>
          <w:tcPr>
            <w:tcW w:w="11199" w:type="dxa"/>
          </w:tcPr>
          <w:p w14:paraId="4403BC15" w14:textId="03DC9B85" w:rsidR="009B28CE" w:rsidRPr="007818CC" w:rsidRDefault="009B28CE" w:rsidP="009B28CE">
            <w:pPr>
              <w:autoSpaceDE w:val="0"/>
              <w:autoSpaceDN w:val="0"/>
              <w:adjustRightInd w:val="0"/>
              <w:rPr>
                <w:rFonts w:asciiTheme="majorHAnsi" w:hAnsiTheme="majorHAnsi" w:cstheme="majorHAnsi"/>
                <w:b/>
                <w:bCs/>
                <w:szCs w:val="22"/>
              </w:rPr>
            </w:pPr>
            <w:r w:rsidRPr="007818CC">
              <w:rPr>
                <w:rFonts w:asciiTheme="majorHAnsi" w:hAnsiTheme="majorHAnsi" w:cstheme="majorHAnsi"/>
                <w:b/>
                <w:bCs/>
                <w:szCs w:val="22"/>
              </w:rPr>
              <w:t>Nord</w:t>
            </w:r>
            <w:r w:rsidR="003A2AE1" w:rsidRPr="007818CC">
              <w:rPr>
                <w:rFonts w:asciiTheme="majorHAnsi" w:hAnsiTheme="majorHAnsi" w:cstheme="majorHAnsi"/>
                <w:b/>
                <w:bCs/>
                <w:szCs w:val="22"/>
              </w:rPr>
              <w:t>-</w:t>
            </w:r>
            <w:r w:rsidRPr="007818CC">
              <w:rPr>
                <w:rFonts w:asciiTheme="majorHAnsi" w:hAnsiTheme="majorHAnsi" w:cstheme="majorHAnsi"/>
                <w:b/>
                <w:bCs/>
                <w:szCs w:val="22"/>
              </w:rPr>
              <w:t>Kivu</w:t>
            </w:r>
          </w:p>
          <w:p w14:paraId="061820B4" w14:textId="0E54FA64" w:rsidR="00602455" w:rsidRPr="007818CC" w:rsidRDefault="6A90E32F" w:rsidP="350ED98C">
            <w:pPr>
              <w:autoSpaceDE w:val="0"/>
              <w:autoSpaceDN w:val="0"/>
              <w:adjustRightInd w:val="0"/>
              <w:rPr>
                <w:rFonts w:asciiTheme="majorHAnsi" w:hAnsiTheme="majorHAnsi" w:cstheme="majorBidi"/>
              </w:rPr>
            </w:pPr>
            <w:r w:rsidRPr="350ED98C">
              <w:rPr>
                <w:rFonts w:asciiTheme="majorHAnsi" w:hAnsiTheme="majorHAnsi" w:cstheme="majorBidi"/>
              </w:rPr>
              <w:t xml:space="preserve">Les </w:t>
            </w:r>
            <w:r w:rsidR="57BAAE2C" w:rsidRPr="350ED98C">
              <w:rPr>
                <w:rFonts w:asciiTheme="majorHAnsi" w:hAnsiTheme="majorHAnsi" w:cstheme="majorBidi"/>
              </w:rPr>
              <w:t>T</w:t>
            </w:r>
            <w:r w:rsidRPr="350ED98C">
              <w:rPr>
                <w:rFonts w:asciiTheme="majorHAnsi" w:hAnsiTheme="majorHAnsi" w:cstheme="majorBidi"/>
              </w:rPr>
              <w:t>HIMO pour la réhabilitation des routes de déserte agricoles</w:t>
            </w:r>
            <w:r w:rsidR="5EE48089" w:rsidRPr="350ED98C">
              <w:rPr>
                <w:rFonts w:asciiTheme="majorHAnsi" w:hAnsiTheme="majorHAnsi" w:cstheme="majorBidi"/>
              </w:rPr>
              <w:t xml:space="preserve"> ou avenues</w:t>
            </w:r>
            <w:r w:rsidRPr="350ED98C">
              <w:rPr>
                <w:rFonts w:asciiTheme="majorHAnsi" w:hAnsiTheme="majorHAnsi" w:cstheme="majorBidi"/>
              </w:rPr>
              <w:t xml:space="preserve"> dans les zones de retour sont </w:t>
            </w:r>
            <w:r w:rsidR="222AF22F" w:rsidRPr="350ED98C">
              <w:rPr>
                <w:rFonts w:asciiTheme="majorHAnsi" w:hAnsiTheme="majorHAnsi" w:cstheme="majorBidi"/>
              </w:rPr>
              <w:t>complétement achevés</w:t>
            </w:r>
            <w:r w:rsidRPr="350ED98C">
              <w:rPr>
                <w:rFonts w:asciiTheme="majorHAnsi" w:hAnsiTheme="majorHAnsi" w:cstheme="majorBidi"/>
              </w:rPr>
              <w:t xml:space="preserve"> dans tous les </w:t>
            </w:r>
            <w:r w:rsidR="572594E3" w:rsidRPr="350ED98C">
              <w:rPr>
                <w:rFonts w:asciiTheme="majorHAnsi" w:hAnsiTheme="majorHAnsi" w:cstheme="majorBidi"/>
              </w:rPr>
              <w:t>20</w:t>
            </w:r>
            <w:r w:rsidR="1C237444" w:rsidRPr="350ED98C">
              <w:rPr>
                <w:rFonts w:asciiTheme="majorHAnsi" w:hAnsiTheme="majorHAnsi" w:cstheme="majorBidi"/>
              </w:rPr>
              <w:t xml:space="preserve"> </w:t>
            </w:r>
            <w:r w:rsidRPr="350ED98C">
              <w:rPr>
                <w:rFonts w:asciiTheme="majorHAnsi" w:hAnsiTheme="majorHAnsi" w:cstheme="majorBidi"/>
              </w:rPr>
              <w:t>sites</w:t>
            </w:r>
            <w:r w:rsidR="093B43FB" w:rsidRPr="350ED98C">
              <w:rPr>
                <w:rFonts w:asciiTheme="majorHAnsi" w:hAnsiTheme="majorHAnsi" w:cstheme="majorBidi"/>
              </w:rPr>
              <w:t xml:space="preserve"> prévus</w:t>
            </w:r>
            <w:r w:rsidRPr="350ED98C">
              <w:rPr>
                <w:rFonts w:asciiTheme="majorHAnsi" w:hAnsiTheme="majorHAnsi" w:cstheme="majorBidi"/>
              </w:rPr>
              <w:t xml:space="preserve">. </w:t>
            </w:r>
            <w:r w:rsidR="57BAAE2C" w:rsidRPr="350ED98C">
              <w:rPr>
                <w:rFonts w:asciiTheme="majorHAnsi" w:hAnsiTheme="majorHAnsi" w:cstheme="majorBidi"/>
              </w:rPr>
              <w:t>L</w:t>
            </w:r>
            <w:r w:rsidR="1C237444" w:rsidRPr="350ED98C">
              <w:rPr>
                <w:rFonts w:asciiTheme="majorHAnsi" w:hAnsiTheme="majorHAnsi" w:cstheme="majorBidi"/>
              </w:rPr>
              <w:t>es populations</w:t>
            </w:r>
            <w:r w:rsidR="1A5BF8D7" w:rsidRPr="350ED98C">
              <w:rPr>
                <w:rFonts w:asciiTheme="majorHAnsi" w:hAnsiTheme="majorHAnsi" w:cstheme="majorBidi"/>
              </w:rPr>
              <w:t xml:space="preserve"> </w:t>
            </w:r>
            <w:r w:rsidR="57BAAE2C" w:rsidRPr="350ED98C">
              <w:rPr>
                <w:rFonts w:asciiTheme="majorHAnsi" w:hAnsiTheme="majorHAnsi" w:cstheme="majorBidi"/>
              </w:rPr>
              <w:t>ont exprimé leur satisfaction avec</w:t>
            </w:r>
            <w:r w:rsidR="61EE1C51" w:rsidRPr="350ED98C">
              <w:rPr>
                <w:rFonts w:asciiTheme="majorHAnsi" w:hAnsiTheme="majorHAnsi" w:cstheme="majorBidi"/>
              </w:rPr>
              <w:t xml:space="preserve"> la réhabilitation des </w:t>
            </w:r>
            <w:r w:rsidR="1A5BF8D7" w:rsidRPr="350ED98C">
              <w:rPr>
                <w:rFonts w:asciiTheme="majorHAnsi" w:hAnsiTheme="majorHAnsi" w:cstheme="majorBidi"/>
              </w:rPr>
              <w:t xml:space="preserve">routes des dessertes agricoles et </w:t>
            </w:r>
            <w:r w:rsidR="61EE1C51" w:rsidRPr="350ED98C">
              <w:rPr>
                <w:rFonts w:asciiTheme="majorHAnsi" w:hAnsiTheme="majorHAnsi" w:cstheme="majorBidi"/>
              </w:rPr>
              <w:t xml:space="preserve">avenues par </w:t>
            </w:r>
            <w:r w:rsidR="1A5BF8D7" w:rsidRPr="350ED98C">
              <w:rPr>
                <w:rFonts w:asciiTheme="majorHAnsi" w:hAnsiTheme="majorHAnsi" w:cstheme="majorBidi"/>
              </w:rPr>
              <w:t>les ex-combattants</w:t>
            </w:r>
            <w:r w:rsidR="61EE1C51" w:rsidRPr="350ED98C">
              <w:rPr>
                <w:rFonts w:asciiTheme="majorHAnsi" w:hAnsiTheme="majorHAnsi" w:cstheme="majorBidi"/>
              </w:rPr>
              <w:t xml:space="preserve"> et </w:t>
            </w:r>
            <w:r w:rsidR="1A5BF8D7" w:rsidRPr="350ED98C">
              <w:rPr>
                <w:rFonts w:asciiTheme="majorHAnsi" w:hAnsiTheme="majorHAnsi" w:cstheme="majorBidi"/>
              </w:rPr>
              <w:t>l</w:t>
            </w:r>
            <w:r w:rsidR="61EE1C51" w:rsidRPr="350ED98C">
              <w:rPr>
                <w:rFonts w:asciiTheme="majorHAnsi" w:hAnsiTheme="majorHAnsi" w:cstheme="majorBidi"/>
              </w:rPr>
              <w:t>es membres de</w:t>
            </w:r>
            <w:r w:rsidR="1A5BF8D7" w:rsidRPr="350ED98C">
              <w:rPr>
                <w:rFonts w:asciiTheme="majorHAnsi" w:hAnsiTheme="majorHAnsi" w:cstheme="majorBidi"/>
              </w:rPr>
              <w:t>s</w:t>
            </w:r>
            <w:r w:rsidR="61EE1C51" w:rsidRPr="350ED98C">
              <w:rPr>
                <w:rFonts w:asciiTheme="majorHAnsi" w:hAnsiTheme="majorHAnsi" w:cstheme="majorBidi"/>
              </w:rPr>
              <w:t xml:space="preserve"> communauté</w:t>
            </w:r>
            <w:r w:rsidR="1A5BF8D7" w:rsidRPr="350ED98C">
              <w:rPr>
                <w:rFonts w:asciiTheme="majorHAnsi" w:hAnsiTheme="majorHAnsi" w:cstheme="majorBidi"/>
              </w:rPr>
              <w:t xml:space="preserve">s. </w:t>
            </w:r>
          </w:p>
          <w:p w14:paraId="72BB0B0E" w14:textId="77777777" w:rsidR="00602455" w:rsidRPr="007818CC" w:rsidRDefault="00602455" w:rsidP="7CC0746C">
            <w:pPr>
              <w:autoSpaceDE w:val="0"/>
              <w:autoSpaceDN w:val="0"/>
              <w:adjustRightInd w:val="0"/>
              <w:rPr>
                <w:rFonts w:asciiTheme="majorHAnsi" w:hAnsiTheme="majorHAnsi" w:cstheme="majorHAnsi"/>
                <w:szCs w:val="22"/>
              </w:rPr>
            </w:pPr>
          </w:p>
          <w:p w14:paraId="594398D1" w14:textId="3FFFF0B4" w:rsidR="00602455" w:rsidRPr="007818CC" w:rsidRDefault="71FFFC5B" w:rsidP="350ED98C">
            <w:pPr>
              <w:autoSpaceDE w:val="0"/>
              <w:autoSpaceDN w:val="0"/>
              <w:adjustRightInd w:val="0"/>
              <w:rPr>
                <w:rFonts w:asciiTheme="majorHAnsi" w:hAnsiTheme="majorHAnsi" w:cstheme="majorBidi"/>
              </w:rPr>
            </w:pPr>
            <w:r w:rsidRPr="350ED98C">
              <w:rPr>
                <w:rFonts w:asciiTheme="majorHAnsi" w:hAnsiTheme="majorHAnsi" w:cstheme="majorBidi"/>
              </w:rPr>
              <w:t>L</w:t>
            </w:r>
            <w:r w:rsidR="2ADDA89C" w:rsidRPr="350ED98C">
              <w:rPr>
                <w:rFonts w:asciiTheme="majorHAnsi" w:hAnsiTheme="majorHAnsi" w:cstheme="majorBidi"/>
              </w:rPr>
              <w:t>e transfert monétaire effectué en faveur de</w:t>
            </w:r>
            <w:r w:rsidR="6ED8E00B" w:rsidRPr="350ED98C">
              <w:rPr>
                <w:rFonts w:asciiTheme="majorHAnsi" w:hAnsiTheme="majorHAnsi" w:cstheme="majorBidi"/>
              </w:rPr>
              <w:t xml:space="preserve"> 5</w:t>
            </w:r>
            <w:r w:rsidR="098F6B0A" w:rsidRPr="350ED98C">
              <w:rPr>
                <w:rFonts w:asciiTheme="majorHAnsi" w:hAnsiTheme="majorHAnsi" w:cstheme="majorBidi"/>
              </w:rPr>
              <w:t>8</w:t>
            </w:r>
            <w:r w:rsidR="1120187B" w:rsidRPr="350ED98C">
              <w:rPr>
                <w:rFonts w:asciiTheme="majorHAnsi" w:hAnsiTheme="majorHAnsi" w:cstheme="majorBidi"/>
              </w:rPr>
              <w:t>5</w:t>
            </w:r>
            <w:r w:rsidR="2ADDA89C" w:rsidRPr="350ED98C">
              <w:rPr>
                <w:rFonts w:asciiTheme="majorHAnsi" w:hAnsiTheme="majorHAnsi" w:cstheme="majorBidi"/>
              </w:rPr>
              <w:t xml:space="preserve"> bénéficiaires </w:t>
            </w:r>
            <w:r w:rsidRPr="350ED98C">
              <w:rPr>
                <w:rFonts w:asciiTheme="majorHAnsi" w:hAnsiTheme="majorHAnsi" w:cstheme="majorBidi"/>
              </w:rPr>
              <w:t xml:space="preserve">jusqu’à septembre </w:t>
            </w:r>
            <w:r w:rsidR="2ADDA89C" w:rsidRPr="350ED98C">
              <w:rPr>
                <w:rFonts w:asciiTheme="majorHAnsi" w:hAnsiTheme="majorHAnsi" w:cstheme="majorBidi"/>
              </w:rPr>
              <w:t xml:space="preserve">est d’environ </w:t>
            </w:r>
            <w:r w:rsidR="56726E6B" w:rsidRPr="350ED98C">
              <w:rPr>
                <w:rFonts w:asciiTheme="majorHAnsi" w:hAnsiTheme="majorHAnsi" w:cstheme="majorBidi"/>
                <w:lang w:eastAsia="ja-JP"/>
              </w:rPr>
              <w:t>170</w:t>
            </w:r>
            <w:r w:rsidR="465474E9" w:rsidRPr="350ED98C">
              <w:rPr>
                <w:rFonts w:asciiTheme="majorHAnsi" w:hAnsiTheme="majorHAnsi" w:cstheme="majorBidi"/>
                <w:lang w:eastAsia="ja-JP"/>
              </w:rPr>
              <w:t>,</w:t>
            </w:r>
            <w:r w:rsidR="56726E6B" w:rsidRPr="350ED98C">
              <w:rPr>
                <w:rFonts w:asciiTheme="majorHAnsi" w:hAnsiTheme="majorHAnsi" w:cstheme="majorBidi"/>
                <w:lang w:eastAsia="ja-JP"/>
              </w:rPr>
              <w:t>750</w:t>
            </w:r>
            <w:r w:rsidR="465474E9" w:rsidRPr="350ED98C">
              <w:rPr>
                <w:rFonts w:asciiTheme="majorHAnsi" w:hAnsiTheme="majorHAnsi" w:cstheme="majorBidi"/>
                <w:lang w:eastAsia="ja-JP"/>
              </w:rPr>
              <w:t xml:space="preserve"> USD</w:t>
            </w:r>
            <w:r w:rsidR="6ED8E00B" w:rsidRPr="350ED98C">
              <w:rPr>
                <w:rFonts w:asciiTheme="majorHAnsi" w:hAnsiTheme="majorHAnsi" w:cstheme="majorBidi"/>
              </w:rPr>
              <w:t xml:space="preserve">. </w:t>
            </w:r>
            <w:r w:rsidR="3B95FCFA" w:rsidRPr="350ED98C">
              <w:rPr>
                <w:rFonts w:asciiTheme="majorHAnsi" w:hAnsiTheme="majorHAnsi" w:cstheme="majorBidi"/>
              </w:rPr>
              <w:t xml:space="preserve">L’impact de cet argent n’a pas été </w:t>
            </w:r>
            <w:r w:rsidR="09EEE24F" w:rsidRPr="350ED98C">
              <w:rPr>
                <w:rFonts w:asciiTheme="majorHAnsi" w:hAnsiTheme="majorHAnsi" w:cstheme="majorBidi"/>
              </w:rPr>
              <w:t>révélé</w:t>
            </w:r>
            <w:r w:rsidR="3B95FCFA" w:rsidRPr="350ED98C">
              <w:rPr>
                <w:rFonts w:asciiTheme="majorHAnsi" w:hAnsiTheme="majorHAnsi" w:cstheme="majorBidi"/>
              </w:rPr>
              <w:t xml:space="preserve"> car le projet arrivé déjà à sa fin. C’est ainsi que le PDDRCS Beni continuera à assurer le suivi </w:t>
            </w:r>
            <w:r w:rsidR="0E2D80E6" w:rsidRPr="350ED98C">
              <w:rPr>
                <w:rFonts w:asciiTheme="majorHAnsi" w:hAnsiTheme="majorHAnsi" w:cstheme="majorBidi"/>
              </w:rPr>
              <w:t>des actions afin de dégager dans les prochains jours les résultats palpables du projet. Aussi, l’</w:t>
            </w:r>
            <w:r w:rsidR="68F9F524" w:rsidRPr="350ED98C">
              <w:rPr>
                <w:rFonts w:asciiTheme="majorHAnsi" w:hAnsiTheme="majorHAnsi" w:cstheme="majorBidi"/>
              </w:rPr>
              <w:t xml:space="preserve">initiative de regrouper les ex-combattants et les membres des communautés </w:t>
            </w:r>
            <w:r w:rsidR="0E15C392" w:rsidRPr="350ED98C">
              <w:rPr>
                <w:rFonts w:asciiTheme="majorHAnsi" w:hAnsiTheme="majorHAnsi" w:cstheme="majorBidi"/>
              </w:rPr>
              <w:t>en coopérative agricole a</w:t>
            </w:r>
            <w:r w:rsidR="68F9F524" w:rsidRPr="350ED98C">
              <w:rPr>
                <w:rFonts w:asciiTheme="majorHAnsi" w:hAnsiTheme="majorHAnsi" w:cstheme="majorBidi"/>
              </w:rPr>
              <w:t xml:space="preserve"> renforcée la cohésion et ainsi facilité la réinsertion socioéconomique des ex-combattants dans leurs communautés respectives. </w:t>
            </w:r>
            <w:bookmarkStart w:id="9" w:name="_Hlk195341050"/>
            <w:r w:rsidR="45FA5FA2" w:rsidRPr="000A1F33">
              <w:rPr>
                <w:rFonts w:asciiTheme="majorHAnsi" w:hAnsiTheme="majorHAnsi" w:cstheme="majorBidi"/>
              </w:rPr>
              <w:t>P</w:t>
            </w:r>
            <w:r w:rsidR="6ED8E00B" w:rsidRPr="000A1F33">
              <w:rPr>
                <w:rFonts w:asciiTheme="majorHAnsi" w:hAnsiTheme="majorHAnsi" w:cstheme="majorBidi"/>
              </w:rPr>
              <w:t>our</w:t>
            </w:r>
            <w:r w:rsidR="2ADDA89C" w:rsidRPr="000A1F33">
              <w:rPr>
                <w:rFonts w:asciiTheme="majorHAnsi" w:hAnsiTheme="majorHAnsi" w:cstheme="majorBidi"/>
              </w:rPr>
              <w:t xml:space="preserve"> </w:t>
            </w:r>
            <w:r w:rsidR="6ED8E00B" w:rsidRPr="000A1F33">
              <w:rPr>
                <w:rFonts w:asciiTheme="majorHAnsi" w:hAnsiTheme="majorHAnsi" w:cstheme="majorBidi"/>
              </w:rPr>
              <w:t>faciliter l’entretien régulier des</w:t>
            </w:r>
            <w:r w:rsidR="2ADDA89C" w:rsidRPr="000A1F33">
              <w:rPr>
                <w:rFonts w:asciiTheme="majorHAnsi" w:hAnsiTheme="majorHAnsi" w:cstheme="majorBidi"/>
              </w:rPr>
              <w:t xml:space="preserve"> infrastructures réhabilitées par le projet, </w:t>
            </w:r>
            <w:r w:rsidR="42046106" w:rsidRPr="000A1F33">
              <w:rPr>
                <w:rFonts w:asciiTheme="majorHAnsi" w:hAnsiTheme="majorHAnsi" w:cstheme="majorBidi"/>
              </w:rPr>
              <w:t xml:space="preserve">20 comités </w:t>
            </w:r>
            <w:r w:rsidR="3B85AC77" w:rsidRPr="000A1F33">
              <w:rPr>
                <w:rFonts w:asciiTheme="majorHAnsi" w:hAnsiTheme="majorHAnsi" w:cstheme="majorBidi"/>
              </w:rPr>
              <w:t xml:space="preserve">locaux </w:t>
            </w:r>
            <w:r w:rsidR="42046106" w:rsidRPr="000A1F33">
              <w:rPr>
                <w:rFonts w:asciiTheme="majorHAnsi" w:hAnsiTheme="majorHAnsi" w:cstheme="majorBidi"/>
              </w:rPr>
              <w:t>d’entretien</w:t>
            </w:r>
            <w:r w:rsidR="16A59022" w:rsidRPr="000A1F33">
              <w:rPr>
                <w:rFonts w:asciiTheme="majorHAnsi" w:hAnsiTheme="majorHAnsi" w:cstheme="majorBidi"/>
              </w:rPr>
              <w:t xml:space="preserve"> d’infrastructures</w:t>
            </w:r>
            <w:r w:rsidR="005E66B3" w:rsidRPr="000A1F33">
              <w:rPr>
                <w:rFonts w:asciiTheme="majorHAnsi" w:hAnsiTheme="majorHAnsi" w:cstheme="majorBidi"/>
              </w:rPr>
              <w:t xml:space="preserve"> sont pérationnelles et </w:t>
            </w:r>
            <w:r w:rsidR="6ED8E00B" w:rsidRPr="000A1F33">
              <w:rPr>
                <w:rFonts w:asciiTheme="majorHAnsi" w:hAnsiTheme="majorHAnsi" w:cstheme="majorBidi"/>
              </w:rPr>
              <w:t xml:space="preserve"> </w:t>
            </w:r>
            <w:r w:rsidR="538CE39F" w:rsidRPr="000A1F33">
              <w:rPr>
                <w:rFonts w:asciiTheme="majorHAnsi" w:hAnsiTheme="majorHAnsi" w:cstheme="majorBidi"/>
              </w:rPr>
              <w:t xml:space="preserve">et formés </w:t>
            </w:r>
            <w:r w:rsidR="6ED8E00B" w:rsidRPr="000A1F33">
              <w:rPr>
                <w:rFonts w:asciiTheme="majorHAnsi" w:hAnsiTheme="majorHAnsi" w:cstheme="majorBidi"/>
              </w:rPr>
              <w:t xml:space="preserve">dans tous les sites </w:t>
            </w:r>
            <w:r w:rsidR="005E66B3" w:rsidRPr="000A1F33">
              <w:rPr>
                <w:rFonts w:asciiTheme="majorHAnsi" w:hAnsiTheme="majorHAnsi" w:cstheme="majorBidi"/>
              </w:rPr>
              <w:t xml:space="preserve">ou des activités </w:t>
            </w:r>
            <w:r w:rsidR="6ED8E00B" w:rsidRPr="000A1F33">
              <w:rPr>
                <w:rFonts w:asciiTheme="majorHAnsi" w:hAnsiTheme="majorHAnsi" w:cstheme="majorBidi"/>
              </w:rPr>
              <w:t>HIMO</w:t>
            </w:r>
            <w:r w:rsidR="005E66B3" w:rsidRPr="000A1F33">
              <w:rPr>
                <w:rFonts w:asciiTheme="majorHAnsi" w:hAnsiTheme="majorHAnsi" w:cstheme="majorBidi"/>
              </w:rPr>
              <w:t xml:space="preserve"> ont été realiser</w:t>
            </w:r>
            <w:r w:rsidR="7C6141C0" w:rsidRPr="000A1F33">
              <w:rPr>
                <w:rFonts w:asciiTheme="majorHAnsi" w:hAnsiTheme="majorHAnsi" w:cstheme="majorBidi"/>
              </w:rPr>
              <w:t>.</w:t>
            </w:r>
            <w:r w:rsidR="6ED8E00B" w:rsidRPr="000A1F33">
              <w:rPr>
                <w:rFonts w:asciiTheme="majorHAnsi" w:hAnsiTheme="majorHAnsi" w:cstheme="majorBidi"/>
              </w:rPr>
              <w:t xml:space="preserve"> </w:t>
            </w:r>
            <w:bookmarkEnd w:id="9"/>
          </w:p>
          <w:p w14:paraId="399E6AD6" w14:textId="1EAB8A93" w:rsidR="009966D2" w:rsidRPr="007818CC" w:rsidRDefault="009966D2" w:rsidP="009B28CE">
            <w:pPr>
              <w:autoSpaceDE w:val="0"/>
              <w:autoSpaceDN w:val="0"/>
              <w:adjustRightInd w:val="0"/>
              <w:rPr>
                <w:rFonts w:asciiTheme="majorHAnsi" w:hAnsiTheme="majorHAnsi" w:cstheme="majorHAnsi"/>
                <w:szCs w:val="22"/>
              </w:rPr>
            </w:pPr>
          </w:p>
          <w:p w14:paraId="3797C0E3" w14:textId="62447882" w:rsidR="0087385F" w:rsidRPr="007818CC" w:rsidRDefault="0087385F" w:rsidP="0087385F">
            <w:pPr>
              <w:rPr>
                <w:rFonts w:asciiTheme="majorHAnsi" w:hAnsiTheme="majorHAnsi" w:cstheme="majorHAnsi"/>
                <w:b/>
                <w:bCs/>
                <w:szCs w:val="22"/>
              </w:rPr>
            </w:pPr>
            <w:r w:rsidRPr="007818CC">
              <w:rPr>
                <w:rFonts w:asciiTheme="majorHAnsi" w:hAnsiTheme="majorHAnsi" w:cstheme="majorHAnsi"/>
                <w:b/>
                <w:bCs/>
                <w:szCs w:val="22"/>
              </w:rPr>
              <w:t>Sud</w:t>
            </w:r>
            <w:r w:rsidR="003A2AE1" w:rsidRPr="007818CC">
              <w:rPr>
                <w:rFonts w:asciiTheme="majorHAnsi" w:hAnsiTheme="majorHAnsi" w:cstheme="majorHAnsi"/>
                <w:b/>
                <w:bCs/>
                <w:szCs w:val="22"/>
              </w:rPr>
              <w:t>-</w:t>
            </w:r>
            <w:r w:rsidRPr="007818CC">
              <w:rPr>
                <w:rFonts w:asciiTheme="majorHAnsi" w:hAnsiTheme="majorHAnsi" w:cstheme="majorHAnsi"/>
                <w:b/>
                <w:bCs/>
                <w:szCs w:val="22"/>
              </w:rPr>
              <w:t xml:space="preserve">Kivu </w:t>
            </w:r>
          </w:p>
          <w:p w14:paraId="257868BC" w14:textId="3D52661A" w:rsidR="00D95AA1" w:rsidRPr="007818CC" w:rsidRDefault="021100BE" w:rsidP="3C883CF5">
            <w:pPr>
              <w:rPr>
                <w:rFonts w:asciiTheme="majorHAnsi" w:hAnsiTheme="majorHAnsi" w:cstheme="majorHAnsi"/>
                <w:szCs w:val="22"/>
                <w:lang w:val="fr-CH"/>
              </w:rPr>
            </w:pPr>
            <w:r w:rsidRPr="007818CC">
              <w:rPr>
                <w:rFonts w:asciiTheme="majorHAnsi" w:hAnsiTheme="majorHAnsi" w:cstheme="majorHAnsi"/>
                <w:szCs w:val="22"/>
                <w:lang w:val="fr-CH"/>
              </w:rPr>
              <w:t>Pour ce qui concerne ce produit, les progrès enregistr</w:t>
            </w:r>
            <w:r w:rsidR="003A2AE1" w:rsidRPr="007818CC">
              <w:rPr>
                <w:rFonts w:asciiTheme="majorHAnsi" w:hAnsiTheme="majorHAnsi" w:cstheme="majorHAnsi"/>
                <w:szCs w:val="22"/>
                <w:lang w:val="fr-CH"/>
              </w:rPr>
              <w:t>é</w:t>
            </w:r>
            <w:r w:rsidRPr="007818CC">
              <w:rPr>
                <w:rFonts w:asciiTheme="majorHAnsi" w:hAnsiTheme="majorHAnsi" w:cstheme="majorHAnsi"/>
                <w:szCs w:val="22"/>
                <w:lang w:val="fr-CH"/>
              </w:rPr>
              <w:t xml:space="preserve">s sont identifiés à deux niveau ; le premier est au niveau mental, traduit par la </w:t>
            </w:r>
            <w:r w:rsidR="554A0F7E" w:rsidRPr="007818CC">
              <w:rPr>
                <w:rFonts w:asciiTheme="majorHAnsi" w:hAnsiTheme="majorHAnsi" w:cstheme="majorHAnsi"/>
                <w:szCs w:val="22"/>
                <w:lang w:val="fr-CH"/>
              </w:rPr>
              <w:t>prise de</w:t>
            </w:r>
            <w:r w:rsidRPr="007818CC">
              <w:rPr>
                <w:rFonts w:asciiTheme="majorHAnsi" w:hAnsiTheme="majorHAnsi" w:cstheme="majorHAnsi"/>
                <w:szCs w:val="22"/>
                <w:lang w:val="fr-CH"/>
              </w:rPr>
              <w:t xml:space="preserve"> conscience par les bénéficiaires sur leur situation de précarité et un fort engagement dans le processus d’auto prise en charge économique à travers leur implication dans les initiatives personnelles et collectives de relèvement, ce qui prouve une prise de conscience au niveau individuelle et collectif. Ce changement est illustré par un engagement sans faille des paysans innovateurs en pleine mise en œuvre de leurs visions d’avenir ; la mobilisation des bénéficiaires HIMO au sein des coopératives de relèvement économiques et l’efficacité avec laquelle les associations villageoises d’épargne et de crédit évoluent.  </w:t>
            </w:r>
          </w:p>
          <w:p w14:paraId="4A62C6EE" w14:textId="0D30FADF" w:rsidR="00B85E85" w:rsidRPr="007818CC" w:rsidRDefault="00B85E85" w:rsidP="3C883CF5">
            <w:pPr>
              <w:rPr>
                <w:rFonts w:asciiTheme="majorHAnsi" w:hAnsiTheme="majorHAnsi" w:cstheme="majorBidi"/>
                <w:lang w:val="fr-CH"/>
              </w:rPr>
            </w:pPr>
          </w:p>
          <w:p w14:paraId="028AF369" w14:textId="13517172" w:rsidR="00D95AA1" w:rsidRPr="007818CC" w:rsidRDefault="00D95AA1" w:rsidP="00D95AA1">
            <w:pPr>
              <w:rPr>
                <w:rFonts w:asciiTheme="majorHAnsi" w:hAnsiTheme="majorHAnsi" w:cstheme="majorBidi"/>
                <w:lang w:val="fr-CH"/>
              </w:rPr>
            </w:pPr>
            <w:r w:rsidRPr="007818CC">
              <w:rPr>
                <w:rFonts w:asciiTheme="majorHAnsi" w:hAnsiTheme="majorHAnsi" w:cstheme="majorBidi"/>
                <w:lang w:val="fr-CH"/>
              </w:rPr>
              <w:t xml:space="preserve">Le deuxième niveau du progrès qui est  matériel s’illustre par notamment la facilité d’accès aux micro-crédits et la création des petites activités génératrices des revenus individuelles par les bénéficiaires membres des AVEC ainsi que l’amélioration des productions agricoles au sein des ménages des paysans innovateurs après un début de la domestication de l’approche plan intégré du paysan qui apporte non seulement un changement des mentalités, mais aussi des nouvelles connaissances culturales qui orientent vers une agriculture de business.   </w:t>
            </w:r>
          </w:p>
          <w:p w14:paraId="19C3F345" w14:textId="4BEA9399" w:rsidR="002F498C" w:rsidRPr="007818CC" w:rsidRDefault="002F498C" w:rsidP="00005CB8">
            <w:pPr>
              <w:rPr>
                <w:rFonts w:asciiTheme="majorHAnsi" w:hAnsiTheme="majorHAnsi" w:cstheme="majorHAnsi"/>
                <w:szCs w:val="22"/>
                <w:lang w:val="fr-CH"/>
              </w:rPr>
            </w:pPr>
          </w:p>
          <w:p w14:paraId="7D60891E" w14:textId="6ED13CC6" w:rsidR="00DF1190" w:rsidRPr="007818CC" w:rsidRDefault="00DF1190" w:rsidP="00005CB8">
            <w:pPr>
              <w:rPr>
                <w:rFonts w:asciiTheme="majorHAnsi" w:hAnsiTheme="majorHAnsi" w:cstheme="majorHAnsi"/>
                <w:b/>
                <w:bCs/>
                <w:szCs w:val="22"/>
              </w:rPr>
            </w:pPr>
            <w:r w:rsidRPr="007818CC">
              <w:rPr>
                <w:rFonts w:asciiTheme="majorHAnsi" w:hAnsiTheme="majorHAnsi" w:cstheme="majorHAnsi"/>
                <w:b/>
                <w:bCs/>
                <w:szCs w:val="22"/>
              </w:rPr>
              <w:t>Ituri </w:t>
            </w:r>
          </w:p>
          <w:p w14:paraId="3F888A43" w14:textId="540A8040" w:rsidR="000735EB" w:rsidRPr="007818CC" w:rsidRDefault="004568E2" w:rsidP="00956802">
            <w:pPr>
              <w:rPr>
                <w:rFonts w:asciiTheme="majorHAnsi" w:hAnsiTheme="majorHAnsi" w:cstheme="majorHAnsi"/>
                <w:szCs w:val="22"/>
              </w:rPr>
            </w:pPr>
            <w:r w:rsidRPr="007818CC">
              <w:rPr>
                <w:rFonts w:asciiTheme="majorHAnsi" w:hAnsiTheme="majorHAnsi" w:cstheme="majorHAnsi"/>
                <w:szCs w:val="22"/>
              </w:rPr>
              <w:t xml:space="preserve">Après la réalisation des travaux HIMO dans les chefferies des Andisoma, Mobala, Bahema Irumu, Babelebe, Baboa Bokoe, et pendant </w:t>
            </w:r>
            <w:r w:rsidR="002F498C" w:rsidRPr="007818CC">
              <w:rPr>
                <w:rFonts w:asciiTheme="majorHAnsi" w:hAnsiTheme="majorHAnsi" w:cstheme="majorHAnsi"/>
                <w:szCs w:val="22"/>
              </w:rPr>
              <w:t>les missions</w:t>
            </w:r>
            <w:r w:rsidRPr="007818CC">
              <w:rPr>
                <w:rFonts w:asciiTheme="majorHAnsi" w:hAnsiTheme="majorHAnsi" w:cstheme="majorHAnsi"/>
                <w:szCs w:val="22"/>
              </w:rPr>
              <w:t xml:space="preserve"> de suivi du </w:t>
            </w:r>
            <w:r w:rsidR="002F498C" w:rsidRPr="007818CC">
              <w:rPr>
                <w:rFonts w:asciiTheme="majorHAnsi" w:hAnsiTheme="majorHAnsi" w:cstheme="majorHAnsi"/>
                <w:szCs w:val="22"/>
              </w:rPr>
              <w:t>projet,</w:t>
            </w:r>
            <w:r w:rsidR="000735EB" w:rsidRPr="007818CC">
              <w:rPr>
                <w:rFonts w:asciiTheme="majorHAnsi" w:hAnsiTheme="majorHAnsi" w:cstheme="majorHAnsi"/>
                <w:szCs w:val="22"/>
              </w:rPr>
              <w:t xml:space="preserve"> les bénéficiaires ont déclaré </w:t>
            </w:r>
            <w:r w:rsidR="006D07B8" w:rsidRPr="007818CC">
              <w:rPr>
                <w:rFonts w:asciiTheme="majorHAnsi" w:hAnsiTheme="majorHAnsi" w:cstheme="majorHAnsi"/>
                <w:szCs w:val="22"/>
              </w:rPr>
              <w:t>que gr</w:t>
            </w:r>
            <w:r w:rsidR="006D6D36" w:rsidRPr="007818CC">
              <w:rPr>
                <w:rFonts w:asciiTheme="majorHAnsi" w:hAnsiTheme="majorHAnsi" w:cstheme="majorHAnsi"/>
                <w:szCs w:val="22"/>
              </w:rPr>
              <w:t>â</w:t>
            </w:r>
            <w:r w:rsidR="006D07B8" w:rsidRPr="007818CC">
              <w:rPr>
                <w:rFonts w:asciiTheme="majorHAnsi" w:hAnsiTheme="majorHAnsi" w:cstheme="majorHAnsi"/>
                <w:szCs w:val="22"/>
              </w:rPr>
              <w:t>ce</w:t>
            </w:r>
            <w:r w:rsidR="000735EB" w:rsidRPr="007818CC">
              <w:rPr>
                <w:rFonts w:asciiTheme="majorHAnsi" w:hAnsiTheme="majorHAnsi" w:cstheme="majorHAnsi"/>
                <w:szCs w:val="22"/>
              </w:rPr>
              <w:t xml:space="preserve"> aux travaux HIMO dans les entités Bira, les membres des communautés Lendu et Hema fréquentent la route en cours de réhabilitation sur l’axe Pont Shari-Mwanga.</w:t>
            </w:r>
            <w:r w:rsidR="00685984" w:rsidRPr="007818CC">
              <w:rPr>
                <w:rFonts w:asciiTheme="majorHAnsi" w:hAnsiTheme="majorHAnsi" w:cstheme="majorHAnsi"/>
                <w:szCs w:val="22"/>
              </w:rPr>
              <w:t xml:space="preserve"> </w:t>
            </w:r>
          </w:p>
          <w:p w14:paraId="49B0BEC8" w14:textId="3AFDFDF9" w:rsidR="006D07B8" w:rsidRPr="007818CC" w:rsidRDefault="009D6BB9" w:rsidP="00956802">
            <w:pPr>
              <w:rPr>
                <w:rFonts w:asciiTheme="majorHAnsi" w:hAnsiTheme="majorHAnsi" w:cstheme="majorHAnsi"/>
                <w:szCs w:val="22"/>
              </w:rPr>
            </w:pPr>
            <w:r w:rsidRPr="007818CC">
              <w:rPr>
                <w:rFonts w:asciiTheme="majorHAnsi" w:hAnsiTheme="majorHAnsi" w:cstheme="majorHAnsi"/>
                <w:szCs w:val="22"/>
              </w:rPr>
              <w:t xml:space="preserve">Pendant </w:t>
            </w:r>
            <w:r w:rsidR="002F498C" w:rsidRPr="007818CC">
              <w:rPr>
                <w:rFonts w:asciiTheme="majorHAnsi" w:hAnsiTheme="majorHAnsi" w:cstheme="majorHAnsi"/>
                <w:szCs w:val="22"/>
              </w:rPr>
              <w:t>les mêmes</w:t>
            </w:r>
            <w:r w:rsidR="004568E2" w:rsidRPr="007818CC">
              <w:rPr>
                <w:rFonts w:asciiTheme="majorHAnsi" w:hAnsiTheme="majorHAnsi" w:cstheme="majorHAnsi"/>
                <w:szCs w:val="22"/>
              </w:rPr>
              <w:t xml:space="preserve"> </w:t>
            </w:r>
            <w:r w:rsidRPr="007818CC">
              <w:rPr>
                <w:rFonts w:asciiTheme="majorHAnsi" w:hAnsiTheme="majorHAnsi" w:cstheme="majorHAnsi"/>
                <w:szCs w:val="22"/>
              </w:rPr>
              <w:t>missions de suivi du projet</w:t>
            </w:r>
            <w:r w:rsidR="006C1246" w:rsidRPr="007818CC">
              <w:rPr>
                <w:rFonts w:asciiTheme="majorHAnsi" w:hAnsiTheme="majorHAnsi" w:cstheme="majorHAnsi"/>
                <w:szCs w:val="22"/>
              </w:rPr>
              <w:t>,</w:t>
            </w:r>
            <w:r w:rsidRPr="007818CC">
              <w:rPr>
                <w:rFonts w:asciiTheme="majorHAnsi" w:hAnsiTheme="majorHAnsi" w:cstheme="majorHAnsi"/>
                <w:szCs w:val="22"/>
              </w:rPr>
              <w:t xml:space="preserve"> </w:t>
            </w:r>
            <w:r w:rsidR="006D07B8" w:rsidRPr="007818CC">
              <w:rPr>
                <w:rFonts w:asciiTheme="majorHAnsi" w:hAnsiTheme="majorHAnsi" w:cstheme="majorHAnsi"/>
                <w:szCs w:val="22"/>
              </w:rPr>
              <w:t xml:space="preserve">les sujets Lendu qui ne pouvaient passer par </w:t>
            </w:r>
            <w:r w:rsidR="004568E2" w:rsidRPr="007818CC">
              <w:rPr>
                <w:rFonts w:asciiTheme="majorHAnsi" w:hAnsiTheme="majorHAnsi" w:cstheme="majorHAnsi"/>
                <w:szCs w:val="22"/>
              </w:rPr>
              <w:t xml:space="preserve">la </w:t>
            </w:r>
            <w:r w:rsidR="006D07B8" w:rsidRPr="007818CC">
              <w:rPr>
                <w:rFonts w:asciiTheme="majorHAnsi" w:hAnsiTheme="majorHAnsi" w:cstheme="majorHAnsi"/>
                <w:szCs w:val="22"/>
              </w:rPr>
              <w:t xml:space="preserve">route </w:t>
            </w:r>
            <w:r w:rsidR="004568E2" w:rsidRPr="007818CC">
              <w:rPr>
                <w:rFonts w:asciiTheme="majorHAnsi" w:hAnsiTheme="majorHAnsi" w:cstheme="majorHAnsi"/>
                <w:szCs w:val="22"/>
              </w:rPr>
              <w:t xml:space="preserve">Kunda-Shari </w:t>
            </w:r>
            <w:r w:rsidR="006D07B8" w:rsidRPr="007818CC">
              <w:rPr>
                <w:rFonts w:asciiTheme="majorHAnsi" w:hAnsiTheme="majorHAnsi" w:cstheme="majorHAnsi"/>
                <w:szCs w:val="22"/>
              </w:rPr>
              <w:t>pour aller à Bunia y passent sans être inquiété</w:t>
            </w:r>
            <w:r w:rsidR="00685984" w:rsidRPr="007818CC">
              <w:rPr>
                <w:rFonts w:asciiTheme="majorHAnsi" w:hAnsiTheme="majorHAnsi" w:cstheme="majorHAnsi"/>
                <w:szCs w:val="22"/>
              </w:rPr>
              <w:t>s</w:t>
            </w:r>
            <w:r w:rsidR="006D07B8" w:rsidRPr="007818CC">
              <w:rPr>
                <w:rFonts w:asciiTheme="majorHAnsi" w:hAnsiTheme="majorHAnsi" w:cstheme="majorHAnsi"/>
                <w:szCs w:val="22"/>
              </w:rPr>
              <w:t>.</w:t>
            </w:r>
          </w:p>
          <w:p w14:paraId="01E409C0" w14:textId="0C9E9D5C" w:rsidR="006D07B8" w:rsidRPr="007818CC" w:rsidRDefault="006D07B8" w:rsidP="00956802">
            <w:pPr>
              <w:rPr>
                <w:rFonts w:asciiTheme="majorHAnsi" w:hAnsiTheme="majorHAnsi" w:cstheme="majorHAnsi"/>
                <w:szCs w:val="22"/>
              </w:rPr>
            </w:pPr>
            <w:r w:rsidRPr="007818CC">
              <w:rPr>
                <w:rFonts w:asciiTheme="majorHAnsi" w:hAnsiTheme="majorHAnsi" w:cstheme="majorHAnsi"/>
                <w:szCs w:val="22"/>
              </w:rPr>
              <w:t xml:space="preserve">La réhabilitation de ce tronçon routier a permis aussi le retour à </w:t>
            </w:r>
            <w:r w:rsidR="00CF37E5" w:rsidRPr="007818CC">
              <w:rPr>
                <w:rFonts w:asciiTheme="majorHAnsi" w:hAnsiTheme="majorHAnsi" w:cstheme="majorHAnsi"/>
                <w:szCs w:val="22"/>
              </w:rPr>
              <w:t>Mwanga à</w:t>
            </w:r>
            <w:r w:rsidRPr="007818CC">
              <w:rPr>
                <w:rFonts w:asciiTheme="majorHAnsi" w:hAnsiTheme="majorHAnsi" w:cstheme="majorHAnsi"/>
                <w:szCs w:val="22"/>
              </w:rPr>
              <w:t xml:space="preserve"> des centaines ménages qui avaient fui les affrontements vers Bunia.</w:t>
            </w:r>
          </w:p>
          <w:p w14:paraId="7797B15C" w14:textId="3C078633" w:rsidR="0035602A" w:rsidRPr="007818CC" w:rsidRDefault="0035602A" w:rsidP="00956802">
            <w:pPr>
              <w:rPr>
                <w:rFonts w:asciiTheme="majorHAnsi" w:hAnsiTheme="majorHAnsi" w:cstheme="majorHAnsi"/>
                <w:szCs w:val="22"/>
              </w:rPr>
            </w:pPr>
            <w:r w:rsidRPr="007818CC">
              <w:rPr>
                <w:rFonts w:asciiTheme="majorHAnsi" w:hAnsiTheme="majorHAnsi" w:cstheme="majorHAnsi"/>
                <w:szCs w:val="22"/>
              </w:rPr>
              <w:t xml:space="preserve">Au cours des 21 missions de suivi des travaux HIMO sur les axes routiers </w:t>
            </w:r>
            <w:r w:rsidR="00685984" w:rsidRPr="007818CC">
              <w:rPr>
                <w:rFonts w:asciiTheme="majorHAnsi" w:hAnsiTheme="majorHAnsi" w:cstheme="majorHAnsi"/>
                <w:szCs w:val="22"/>
              </w:rPr>
              <w:t xml:space="preserve">suivants </w:t>
            </w:r>
            <w:r w:rsidRPr="007818CC">
              <w:rPr>
                <w:rFonts w:asciiTheme="majorHAnsi" w:hAnsiTheme="majorHAnsi" w:cstheme="majorHAnsi"/>
                <w:szCs w:val="22"/>
              </w:rPr>
              <w:t>en cours de réhabilitation </w:t>
            </w:r>
            <w:r w:rsidR="00685984" w:rsidRPr="007818CC">
              <w:rPr>
                <w:rFonts w:asciiTheme="majorHAnsi" w:hAnsiTheme="majorHAnsi" w:cstheme="majorHAnsi"/>
                <w:szCs w:val="22"/>
              </w:rPr>
              <w:t>(</w:t>
            </w:r>
            <w:r w:rsidR="00956802" w:rsidRPr="007818CC">
              <w:rPr>
                <w:rFonts w:asciiTheme="majorHAnsi" w:hAnsiTheme="majorHAnsi" w:cstheme="majorHAnsi"/>
                <w:i/>
                <w:iCs/>
                <w:szCs w:val="22"/>
              </w:rPr>
              <w:t>Tshunga-Tsere</w:t>
            </w:r>
            <w:r w:rsidR="00956802" w:rsidRPr="007818CC">
              <w:rPr>
                <w:rFonts w:asciiTheme="majorHAnsi" w:hAnsiTheme="majorHAnsi" w:cstheme="majorHAnsi"/>
                <w:szCs w:val="22"/>
              </w:rPr>
              <w:t xml:space="preserve">, </w:t>
            </w:r>
            <w:r w:rsidR="00956802" w:rsidRPr="007818CC">
              <w:rPr>
                <w:rFonts w:asciiTheme="majorHAnsi" w:hAnsiTheme="majorHAnsi" w:cstheme="majorHAnsi"/>
                <w:i/>
                <w:iCs/>
                <w:szCs w:val="22"/>
              </w:rPr>
              <w:t>Chabusiku-Rwampara,</w:t>
            </w:r>
            <w:r w:rsidR="00956802" w:rsidRPr="007818CC">
              <w:rPr>
                <w:rFonts w:asciiTheme="majorHAnsi" w:hAnsiTheme="majorHAnsi" w:cstheme="majorHAnsi"/>
                <w:szCs w:val="22"/>
              </w:rPr>
              <w:t xml:space="preserve"> </w:t>
            </w:r>
            <w:r w:rsidR="00956802" w:rsidRPr="007818CC">
              <w:rPr>
                <w:rFonts w:asciiTheme="majorHAnsi" w:hAnsiTheme="majorHAnsi" w:cstheme="majorHAnsi"/>
                <w:i/>
                <w:iCs/>
                <w:szCs w:val="22"/>
              </w:rPr>
              <w:t>Chai-Chabusiku</w:t>
            </w:r>
            <w:r w:rsidR="00956802" w:rsidRPr="007818CC">
              <w:rPr>
                <w:rFonts w:asciiTheme="majorHAnsi" w:hAnsiTheme="majorHAnsi" w:cstheme="majorHAnsi"/>
                <w:szCs w:val="22"/>
              </w:rPr>
              <w:t xml:space="preserve"> toutes en chefferies des Bahema d’Irumu, </w:t>
            </w:r>
            <w:r w:rsidR="00956802" w:rsidRPr="007818CC">
              <w:rPr>
                <w:rFonts w:asciiTheme="majorHAnsi" w:hAnsiTheme="majorHAnsi" w:cstheme="majorHAnsi"/>
                <w:i/>
                <w:iCs/>
                <w:szCs w:val="22"/>
              </w:rPr>
              <w:t>Nyakunde-Songolo, Centre de Nyakunde</w:t>
            </w:r>
            <w:r w:rsidR="00956802" w:rsidRPr="007818CC">
              <w:rPr>
                <w:rFonts w:asciiTheme="majorHAnsi" w:hAnsiTheme="majorHAnsi" w:cstheme="majorHAnsi"/>
                <w:szCs w:val="22"/>
              </w:rPr>
              <w:t xml:space="preserve"> en chefferies des Andisoma, </w:t>
            </w:r>
            <w:r w:rsidR="00956802" w:rsidRPr="007818CC">
              <w:rPr>
                <w:rFonts w:asciiTheme="majorHAnsi" w:hAnsiTheme="majorHAnsi" w:cstheme="majorHAnsi"/>
                <w:i/>
                <w:iCs/>
                <w:szCs w:val="22"/>
              </w:rPr>
              <w:t>Marabo-Mambesu</w:t>
            </w:r>
            <w:r w:rsidR="00956802" w:rsidRPr="007818CC">
              <w:rPr>
                <w:rFonts w:asciiTheme="majorHAnsi" w:hAnsiTheme="majorHAnsi" w:cstheme="majorHAnsi"/>
                <w:szCs w:val="22"/>
              </w:rPr>
              <w:t xml:space="preserve"> en chefferie des Mobala, </w:t>
            </w:r>
            <w:r w:rsidR="00956802" w:rsidRPr="007818CC">
              <w:rPr>
                <w:rFonts w:asciiTheme="majorHAnsi" w:hAnsiTheme="majorHAnsi" w:cstheme="majorHAnsi"/>
                <w:i/>
                <w:iCs/>
                <w:szCs w:val="22"/>
              </w:rPr>
              <w:t>Shari-Kunda</w:t>
            </w:r>
            <w:r w:rsidR="00956802" w:rsidRPr="007818CC">
              <w:rPr>
                <w:rFonts w:asciiTheme="majorHAnsi" w:hAnsiTheme="majorHAnsi" w:cstheme="majorHAnsi"/>
                <w:szCs w:val="22"/>
              </w:rPr>
              <w:t xml:space="preserve"> en chefferie des Babelebe, </w:t>
            </w:r>
            <w:r w:rsidR="00956802" w:rsidRPr="007818CC">
              <w:rPr>
                <w:rFonts w:asciiTheme="majorHAnsi" w:hAnsiTheme="majorHAnsi" w:cstheme="majorHAnsi"/>
                <w:i/>
                <w:iCs/>
                <w:szCs w:val="22"/>
              </w:rPr>
              <w:t>Soleniama et Pont Shari-Mwanga</w:t>
            </w:r>
            <w:r w:rsidR="00956802" w:rsidRPr="007818CC">
              <w:rPr>
                <w:rFonts w:asciiTheme="majorHAnsi" w:hAnsiTheme="majorHAnsi" w:cstheme="majorHAnsi"/>
                <w:szCs w:val="22"/>
              </w:rPr>
              <w:t xml:space="preserve"> en chefferie des Baboa Bokoe</w:t>
            </w:r>
            <w:r w:rsidR="00685984" w:rsidRPr="007818CC">
              <w:rPr>
                <w:rFonts w:asciiTheme="majorHAnsi" w:hAnsiTheme="majorHAnsi" w:cstheme="majorHAnsi"/>
                <w:szCs w:val="22"/>
              </w:rPr>
              <w:t xml:space="preserve">) </w:t>
            </w:r>
            <w:r w:rsidRPr="007818CC">
              <w:rPr>
                <w:rFonts w:asciiTheme="majorHAnsi" w:hAnsiTheme="majorHAnsi" w:cstheme="majorHAnsi"/>
                <w:szCs w:val="22"/>
              </w:rPr>
              <w:t>les populations rencontrées ont</w:t>
            </w:r>
            <w:r w:rsidR="00E8069F" w:rsidRPr="007818CC">
              <w:rPr>
                <w:rFonts w:asciiTheme="majorHAnsi" w:hAnsiTheme="majorHAnsi" w:cstheme="majorHAnsi"/>
                <w:szCs w:val="22"/>
              </w:rPr>
              <w:t xml:space="preserve"> déclaré</w:t>
            </w:r>
            <w:r w:rsidRPr="007818CC">
              <w:rPr>
                <w:rFonts w:asciiTheme="majorHAnsi" w:hAnsiTheme="majorHAnsi" w:cstheme="majorHAnsi"/>
                <w:szCs w:val="22"/>
              </w:rPr>
              <w:t xml:space="preserve"> que l’économie des bénéficiaires a été renforcée car </w:t>
            </w:r>
            <w:r w:rsidR="00E8069F" w:rsidRPr="007818CC">
              <w:rPr>
                <w:rFonts w:asciiTheme="majorHAnsi" w:hAnsiTheme="majorHAnsi" w:cstheme="majorHAnsi"/>
                <w:szCs w:val="22"/>
              </w:rPr>
              <w:t xml:space="preserve">ces derniers (bénéficiaires) ont </w:t>
            </w:r>
            <w:r w:rsidR="00685984" w:rsidRPr="007818CC">
              <w:rPr>
                <w:rFonts w:asciiTheme="majorHAnsi" w:hAnsiTheme="majorHAnsi" w:cstheme="majorHAnsi"/>
                <w:szCs w:val="22"/>
              </w:rPr>
              <w:t xml:space="preserve">amélioré </w:t>
            </w:r>
            <w:r w:rsidR="006C1246" w:rsidRPr="007818CC">
              <w:rPr>
                <w:rFonts w:asciiTheme="majorHAnsi" w:hAnsiTheme="majorHAnsi" w:cstheme="majorHAnsi"/>
                <w:szCs w:val="22"/>
              </w:rPr>
              <w:t>le</w:t>
            </w:r>
            <w:r w:rsidR="00E8069F" w:rsidRPr="007818CC">
              <w:rPr>
                <w:rFonts w:asciiTheme="majorHAnsi" w:hAnsiTheme="majorHAnsi" w:cstheme="majorHAnsi"/>
                <w:szCs w:val="22"/>
              </w:rPr>
              <w:t>u</w:t>
            </w:r>
            <w:r w:rsidR="006C1246" w:rsidRPr="007818CC">
              <w:rPr>
                <w:rFonts w:asciiTheme="majorHAnsi" w:hAnsiTheme="majorHAnsi" w:cstheme="majorHAnsi"/>
                <w:szCs w:val="22"/>
              </w:rPr>
              <w:t>r</w:t>
            </w:r>
            <w:r w:rsidR="00E8069F" w:rsidRPr="007818CC">
              <w:rPr>
                <w:rFonts w:asciiTheme="majorHAnsi" w:hAnsiTheme="majorHAnsi" w:cstheme="majorHAnsi"/>
                <w:szCs w:val="22"/>
              </w:rPr>
              <w:t xml:space="preserve"> pouvoir d’achat.</w:t>
            </w:r>
          </w:p>
          <w:p w14:paraId="36A85084" w14:textId="47FF1719" w:rsidR="00B00CF0" w:rsidRPr="007818CC" w:rsidRDefault="00232D4D" w:rsidP="1E3F06CF">
            <w:pPr>
              <w:rPr>
                <w:rFonts w:asciiTheme="majorHAnsi" w:hAnsiTheme="majorHAnsi" w:cstheme="majorHAnsi"/>
                <w:szCs w:val="22"/>
              </w:rPr>
            </w:pPr>
            <w:r w:rsidRPr="007818CC">
              <w:rPr>
                <w:rFonts w:asciiTheme="majorHAnsi" w:hAnsiTheme="majorHAnsi" w:cstheme="majorHAnsi"/>
                <w:szCs w:val="22"/>
              </w:rPr>
              <w:t>Le transfert monétaire effectué en faveur des bénéficiaires ex-combattant a permis</w:t>
            </w:r>
            <w:r w:rsidR="00E8069F" w:rsidRPr="007818CC">
              <w:rPr>
                <w:rFonts w:asciiTheme="majorHAnsi" w:hAnsiTheme="majorHAnsi" w:cstheme="majorHAnsi"/>
                <w:szCs w:val="22"/>
              </w:rPr>
              <w:t xml:space="preserve"> le retour de la paix car depuis </w:t>
            </w:r>
            <w:r w:rsidRPr="007818CC">
              <w:rPr>
                <w:rFonts w:asciiTheme="majorHAnsi" w:hAnsiTheme="majorHAnsi" w:cstheme="majorHAnsi"/>
                <w:szCs w:val="22"/>
              </w:rPr>
              <w:t xml:space="preserve">que ces bénéficiaires ont </w:t>
            </w:r>
            <w:r w:rsidR="003E6ED2" w:rsidRPr="007818CC">
              <w:rPr>
                <w:rFonts w:asciiTheme="majorHAnsi" w:hAnsiTheme="majorHAnsi" w:cstheme="majorHAnsi"/>
                <w:szCs w:val="22"/>
              </w:rPr>
              <w:t>bénéfici</w:t>
            </w:r>
            <w:r w:rsidR="55D95298" w:rsidRPr="007818CC">
              <w:rPr>
                <w:rFonts w:asciiTheme="majorHAnsi" w:hAnsiTheme="majorHAnsi" w:cstheme="majorHAnsi"/>
                <w:szCs w:val="22"/>
              </w:rPr>
              <w:t>és</w:t>
            </w:r>
            <w:r w:rsidR="003E6ED2" w:rsidRPr="007818CC">
              <w:rPr>
                <w:rFonts w:asciiTheme="majorHAnsi" w:hAnsiTheme="majorHAnsi" w:cstheme="majorHAnsi"/>
                <w:szCs w:val="22"/>
              </w:rPr>
              <w:t xml:space="preserve"> des </w:t>
            </w:r>
            <w:r w:rsidR="00E8069F" w:rsidRPr="007818CC">
              <w:rPr>
                <w:rFonts w:asciiTheme="majorHAnsi" w:hAnsiTheme="majorHAnsi" w:cstheme="majorHAnsi"/>
                <w:szCs w:val="22"/>
              </w:rPr>
              <w:t xml:space="preserve">HIMO, aucun incident causé par un ancien milicien n’a été rapporté dans la zone. </w:t>
            </w:r>
            <w:r w:rsidR="00B00CF0" w:rsidRPr="007818CC">
              <w:rPr>
                <w:rFonts w:asciiTheme="majorHAnsi" w:hAnsiTheme="majorHAnsi" w:cstheme="majorHAnsi"/>
                <w:szCs w:val="22"/>
              </w:rPr>
              <w:t>Au total, 483</w:t>
            </w:r>
            <w:r w:rsidR="009C6DDD" w:rsidRPr="007818CC">
              <w:rPr>
                <w:rFonts w:asciiTheme="majorHAnsi" w:hAnsiTheme="majorHAnsi" w:cstheme="majorHAnsi"/>
                <w:szCs w:val="22"/>
              </w:rPr>
              <w:t>,</w:t>
            </w:r>
            <w:r w:rsidR="00B00CF0" w:rsidRPr="007818CC">
              <w:rPr>
                <w:rFonts w:asciiTheme="majorHAnsi" w:hAnsiTheme="majorHAnsi" w:cstheme="majorHAnsi"/>
                <w:szCs w:val="22"/>
              </w:rPr>
              <w:t xml:space="preserve">175 </w:t>
            </w:r>
            <w:r w:rsidR="009C6DDD" w:rsidRPr="007818CC">
              <w:rPr>
                <w:rFonts w:asciiTheme="majorHAnsi" w:hAnsiTheme="majorHAnsi" w:cstheme="majorHAnsi"/>
                <w:szCs w:val="22"/>
                <w:lang w:eastAsia="ja-JP"/>
              </w:rPr>
              <w:t>USD</w:t>
            </w:r>
            <w:r w:rsidR="009C6DDD" w:rsidRPr="007818CC">
              <w:rPr>
                <w:rFonts w:asciiTheme="majorHAnsi" w:hAnsiTheme="majorHAnsi" w:cstheme="majorHAnsi"/>
                <w:szCs w:val="22"/>
              </w:rPr>
              <w:t xml:space="preserve"> </w:t>
            </w:r>
            <w:r w:rsidR="00B00CF0" w:rsidRPr="007818CC">
              <w:rPr>
                <w:rFonts w:asciiTheme="majorHAnsi" w:hAnsiTheme="majorHAnsi" w:cstheme="majorHAnsi"/>
                <w:szCs w:val="22"/>
              </w:rPr>
              <w:t xml:space="preserve">ont été transférés à </w:t>
            </w:r>
            <w:r w:rsidR="00F16401" w:rsidRPr="007818CC">
              <w:rPr>
                <w:rFonts w:asciiTheme="majorHAnsi" w:hAnsiTheme="majorHAnsi" w:cstheme="majorHAnsi"/>
                <w:szCs w:val="22"/>
              </w:rPr>
              <w:t>2</w:t>
            </w:r>
            <w:r w:rsidR="006B6F98" w:rsidRPr="007818CC">
              <w:rPr>
                <w:rFonts w:asciiTheme="majorHAnsi" w:hAnsiTheme="majorHAnsi" w:cstheme="majorHAnsi"/>
                <w:szCs w:val="22"/>
              </w:rPr>
              <w:t>,</w:t>
            </w:r>
            <w:r w:rsidR="00F16401" w:rsidRPr="007818CC">
              <w:rPr>
                <w:rFonts w:asciiTheme="majorHAnsi" w:hAnsiTheme="majorHAnsi" w:cstheme="majorHAnsi"/>
                <w:szCs w:val="22"/>
              </w:rPr>
              <w:t>000 bénéficiaires</w:t>
            </w:r>
            <w:r w:rsidR="00B00CF0" w:rsidRPr="007818CC">
              <w:rPr>
                <w:rFonts w:asciiTheme="majorHAnsi" w:hAnsiTheme="majorHAnsi" w:cstheme="majorHAnsi"/>
                <w:szCs w:val="22"/>
              </w:rPr>
              <w:t xml:space="preserve"> directs pendant que </w:t>
            </w:r>
            <w:r w:rsidR="001F635D" w:rsidRPr="007818CC">
              <w:rPr>
                <w:rFonts w:asciiTheme="majorHAnsi" w:hAnsiTheme="majorHAnsi" w:cstheme="majorHAnsi"/>
                <w:szCs w:val="22"/>
              </w:rPr>
              <w:t>59</w:t>
            </w:r>
            <w:r w:rsidR="00B00CF0" w:rsidRPr="007818CC">
              <w:rPr>
                <w:rFonts w:asciiTheme="majorHAnsi" w:hAnsiTheme="majorHAnsi" w:cstheme="majorHAnsi"/>
                <w:szCs w:val="22"/>
              </w:rPr>
              <w:t xml:space="preserve"> chefs d’équipes (</w:t>
            </w:r>
            <w:r w:rsidR="001F635D" w:rsidRPr="007818CC">
              <w:rPr>
                <w:rFonts w:asciiTheme="majorHAnsi" w:hAnsiTheme="majorHAnsi" w:cstheme="majorHAnsi"/>
                <w:szCs w:val="22"/>
              </w:rPr>
              <w:t xml:space="preserve">80% </w:t>
            </w:r>
            <w:r w:rsidR="00C53E6D" w:rsidRPr="007818CC">
              <w:rPr>
                <w:rFonts w:asciiTheme="majorHAnsi" w:hAnsiTheme="majorHAnsi" w:cstheme="majorHAnsi"/>
                <w:szCs w:val="22"/>
              </w:rPr>
              <w:t>ex</w:t>
            </w:r>
            <w:r w:rsidR="00AA7567" w:rsidRPr="007818CC">
              <w:rPr>
                <w:rFonts w:asciiTheme="majorHAnsi" w:hAnsiTheme="majorHAnsi" w:cstheme="majorHAnsi"/>
                <w:szCs w:val="22"/>
              </w:rPr>
              <w:t>-</w:t>
            </w:r>
            <w:r w:rsidR="00C53E6D" w:rsidRPr="007818CC">
              <w:rPr>
                <w:rFonts w:asciiTheme="majorHAnsi" w:hAnsiTheme="majorHAnsi" w:cstheme="majorHAnsi"/>
                <w:szCs w:val="22"/>
              </w:rPr>
              <w:t>combattants</w:t>
            </w:r>
            <w:r w:rsidR="001F635D" w:rsidRPr="007818CC">
              <w:rPr>
                <w:rFonts w:asciiTheme="majorHAnsi" w:hAnsiTheme="majorHAnsi" w:cstheme="majorHAnsi"/>
                <w:szCs w:val="22"/>
              </w:rPr>
              <w:t xml:space="preserve"> </w:t>
            </w:r>
            <w:r w:rsidR="00B00CF0" w:rsidRPr="007818CC">
              <w:rPr>
                <w:rFonts w:asciiTheme="majorHAnsi" w:hAnsiTheme="majorHAnsi" w:cstheme="majorHAnsi"/>
                <w:szCs w:val="22"/>
              </w:rPr>
              <w:t>qui ont été identifié</w:t>
            </w:r>
            <w:r w:rsidR="00685984" w:rsidRPr="007818CC">
              <w:rPr>
                <w:rFonts w:asciiTheme="majorHAnsi" w:hAnsiTheme="majorHAnsi" w:cstheme="majorHAnsi"/>
                <w:szCs w:val="22"/>
              </w:rPr>
              <w:t>s</w:t>
            </w:r>
            <w:r w:rsidR="00B00CF0" w:rsidRPr="007818CC">
              <w:rPr>
                <w:rFonts w:asciiTheme="majorHAnsi" w:hAnsiTheme="majorHAnsi" w:cstheme="majorHAnsi"/>
                <w:szCs w:val="22"/>
              </w:rPr>
              <w:t xml:space="preserve"> de la même manière que les bénéficiaires) ont </w:t>
            </w:r>
            <w:r w:rsidR="00F16401" w:rsidRPr="007818CC">
              <w:rPr>
                <w:rFonts w:asciiTheme="majorHAnsi" w:hAnsiTheme="majorHAnsi" w:cstheme="majorHAnsi"/>
                <w:szCs w:val="22"/>
              </w:rPr>
              <w:t>reçu</w:t>
            </w:r>
            <w:r w:rsidR="00B00CF0" w:rsidRPr="007818CC">
              <w:rPr>
                <w:rFonts w:asciiTheme="majorHAnsi" w:hAnsiTheme="majorHAnsi" w:cstheme="majorHAnsi"/>
                <w:szCs w:val="22"/>
              </w:rPr>
              <w:t xml:space="preserve"> 14</w:t>
            </w:r>
            <w:r w:rsidR="009C6DDD" w:rsidRPr="007818CC">
              <w:rPr>
                <w:rFonts w:asciiTheme="majorHAnsi" w:hAnsiTheme="majorHAnsi" w:cstheme="majorHAnsi"/>
                <w:szCs w:val="22"/>
              </w:rPr>
              <w:t>,</w:t>
            </w:r>
            <w:r w:rsidR="00B00CF0" w:rsidRPr="007818CC">
              <w:rPr>
                <w:rFonts w:asciiTheme="majorHAnsi" w:hAnsiTheme="majorHAnsi" w:cstheme="majorHAnsi"/>
                <w:szCs w:val="22"/>
              </w:rPr>
              <w:t>2455</w:t>
            </w:r>
            <w:r w:rsidR="009C6DDD" w:rsidRPr="007818CC">
              <w:rPr>
                <w:rFonts w:asciiTheme="majorHAnsi" w:hAnsiTheme="majorHAnsi" w:cstheme="majorHAnsi"/>
                <w:szCs w:val="22"/>
                <w:lang w:eastAsia="ja-JP"/>
              </w:rPr>
              <w:t xml:space="preserve"> USD</w:t>
            </w:r>
            <w:r w:rsidR="00B00CF0" w:rsidRPr="007818CC">
              <w:rPr>
                <w:rFonts w:asciiTheme="majorHAnsi" w:hAnsiTheme="majorHAnsi" w:cstheme="majorHAnsi"/>
                <w:szCs w:val="22"/>
              </w:rPr>
              <w:t>.</w:t>
            </w:r>
          </w:p>
          <w:p w14:paraId="21ACCA1A" w14:textId="0548CBE5" w:rsidR="00956802" w:rsidRPr="007818CC" w:rsidRDefault="6E5BA8A2" w:rsidP="6D963DA6">
            <w:pPr>
              <w:rPr>
                <w:rFonts w:asciiTheme="majorHAnsi" w:hAnsiTheme="majorHAnsi" w:cstheme="majorHAnsi"/>
              </w:rPr>
            </w:pPr>
            <w:bookmarkStart w:id="10" w:name="_Hlk195340890"/>
            <w:r w:rsidRPr="007818CC">
              <w:rPr>
                <w:rFonts w:asciiTheme="majorHAnsi" w:hAnsiTheme="majorHAnsi" w:cstheme="majorHAnsi"/>
              </w:rPr>
              <w:t xml:space="preserve">Pour pérenniser les infrastructures réhabilitées par le projet, </w:t>
            </w:r>
            <w:r w:rsidR="5534DD7E" w:rsidRPr="009A27C1">
              <w:rPr>
                <w:rFonts w:asciiTheme="majorHAnsi" w:hAnsiTheme="majorHAnsi" w:cstheme="majorHAnsi"/>
              </w:rPr>
              <w:t>trois</w:t>
            </w:r>
            <w:r w:rsidRPr="009A27C1">
              <w:rPr>
                <w:rFonts w:asciiTheme="majorHAnsi" w:hAnsiTheme="majorHAnsi" w:cstheme="majorHAnsi"/>
              </w:rPr>
              <w:t xml:space="preserve"> comités d’entretien des infrastructures ont été mis en place</w:t>
            </w:r>
            <w:r w:rsidR="51A47D04" w:rsidRPr="009A27C1">
              <w:rPr>
                <w:rFonts w:asciiTheme="majorHAnsi" w:hAnsiTheme="majorHAnsi" w:cstheme="majorHAnsi"/>
              </w:rPr>
              <w:t xml:space="preserve"> à Chai-Rwampara, Chabusiku-Rwampara, Tshunga-Tsere</w:t>
            </w:r>
            <w:r w:rsidRPr="007818CC">
              <w:rPr>
                <w:rFonts w:asciiTheme="majorHAnsi" w:hAnsiTheme="majorHAnsi" w:cstheme="majorHAnsi"/>
              </w:rPr>
              <w:t xml:space="preserve">. </w:t>
            </w:r>
            <w:r w:rsidR="72DE45E9" w:rsidRPr="007818CC">
              <w:rPr>
                <w:rFonts w:asciiTheme="majorHAnsi" w:hAnsiTheme="majorHAnsi" w:cstheme="majorHAnsi"/>
              </w:rPr>
              <w:t>Les 2</w:t>
            </w:r>
            <w:r w:rsidR="4CF1CDDA" w:rsidRPr="007818CC">
              <w:rPr>
                <w:rFonts w:asciiTheme="majorHAnsi" w:hAnsiTheme="majorHAnsi" w:cstheme="majorHAnsi"/>
              </w:rPr>
              <w:t>,</w:t>
            </w:r>
            <w:r w:rsidR="72DE45E9" w:rsidRPr="007818CC">
              <w:rPr>
                <w:rFonts w:asciiTheme="majorHAnsi" w:hAnsiTheme="majorHAnsi" w:cstheme="majorHAnsi"/>
              </w:rPr>
              <w:t>000</w:t>
            </w:r>
            <w:r w:rsidRPr="007818CC">
              <w:rPr>
                <w:rFonts w:asciiTheme="majorHAnsi" w:hAnsiTheme="majorHAnsi" w:cstheme="majorHAnsi"/>
              </w:rPr>
              <w:t xml:space="preserve"> bénéficiaires</w:t>
            </w:r>
            <w:r w:rsidR="53EAF7F7" w:rsidRPr="007818CC">
              <w:rPr>
                <w:rFonts w:asciiTheme="majorHAnsi" w:hAnsiTheme="majorHAnsi" w:cstheme="majorHAnsi"/>
              </w:rPr>
              <w:t xml:space="preserve"> (dont 1251 hommes et 749 femmes) </w:t>
            </w:r>
            <w:r w:rsidR="5CB05D64" w:rsidRPr="007818CC">
              <w:rPr>
                <w:rFonts w:asciiTheme="majorHAnsi" w:hAnsiTheme="majorHAnsi" w:cstheme="majorHAnsi"/>
              </w:rPr>
              <w:t xml:space="preserve">sont maintenant </w:t>
            </w:r>
            <w:r w:rsidRPr="007818CC">
              <w:rPr>
                <w:rFonts w:asciiTheme="majorHAnsi" w:hAnsiTheme="majorHAnsi" w:cstheme="majorHAnsi"/>
              </w:rPr>
              <w:t>tous déjà regroupés dans les filières en fonction des résultats d’une étude des marchés conduite par le projet</w:t>
            </w:r>
            <w:r w:rsidR="5CB05D64" w:rsidRPr="007818CC">
              <w:rPr>
                <w:rFonts w:asciiTheme="majorHAnsi" w:hAnsiTheme="majorHAnsi" w:cstheme="majorHAnsi"/>
              </w:rPr>
              <w:t xml:space="preserve"> pour la pérennisation des fonds octroyés. </w:t>
            </w:r>
            <w:r w:rsidR="0D96EACA" w:rsidRPr="007818CC">
              <w:rPr>
                <w:rFonts w:asciiTheme="majorHAnsi" w:hAnsiTheme="majorHAnsi" w:cstheme="majorHAnsi"/>
              </w:rPr>
              <w:t xml:space="preserve"> Les 2</w:t>
            </w:r>
            <w:r w:rsidR="4CF1CDDA" w:rsidRPr="007818CC">
              <w:rPr>
                <w:rFonts w:asciiTheme="majorHAnsi" w:hAnsiTheme="majorHAnsi" w:cstheme="majorHAnsi"/>
              </w:rPr>
              <w:t>,</w:t>
            </w:r>
            <w:r w:rsidR="0D96EACA" w:rsidRPr="007818CC">
              <w:rPr>
                <w:rFonts w:asciiTheme="majorHAnsi" w:hAnsiTheme="majorHAnsi" w:cstheme="majorHAnsi"/>
              </w:rPr>
              <w:t xml:space="preserve">000 bénéficiaires ont choisi chacun une filière économique qui lui </w:t>
            </w:r>
            <w:r w:rsidR="4CF1CDDA" w:rsidRPr="007818CC">
              <w:rPr>
                <w:rFonts w:asciiTheme="majorHAnsi" w:hAnsiTheme="majorHAnsi" w:cstheme="majorHAnsi"/>
              </w:rPr>
              <w:t>est</w:t>
            </w:r>
            <w:r w:rsidR="0D96EACA" w:rsidRPr="007818CC">
              <w:rPr>
                <w:rFonts w:asciiTheme="majorHAnsi" w:hAnsiTheme="majorHAnsi" w:cstheme="majorHAnsi"/>
              </w:rPr>
              <w:t xml:space="preserve"> </w:t>
            </w:r>
            <w:r w:rsidR="58DB4382" w:rsidRPr="007818CC">
              <w:rPr>
                <w:rFonts w:asciiTheme="majorHAnsi" w:hAnsiTheme="majorHAnsi" w:cstheme="majorHAnsi"/>
              </w:rPr>
              <w:t>rentable,</w:t>
            </w:r>
            <w:r w:rsidR="0D96EACA" w:rsidRPr="007818CC">
              <w:rPr>
                <w:rFonts w:asciiTheme="majorHAnsi" w:hAnsiTheme="majorHAnsi" w:cstheme="majorHAnsi"/>
              </w:rPr>
              <w:t xml:space="preserve"> soit : maçonnerie, agriculture, élevage, </w:t>
            </w:r>
            <w:r w:rsidR="0172F1C5" w:rsidRPr="007818CC">
              <w:rPr>
                <w:rFonts w:asciiTheme="majorHAnsi" w:hAnsiTheme="majorHAnsi" w:cstheme="majorHAnsi"/>
              </w:rPr>
              <w:t>commerce,</w:t>
            </w:r>
            <w:r w:rsidR="0D96EACA" w:rsidRPr="007818CC">
              <w:rPr>
                <w:rFonts w:asciiTheme="majorHAnsi" w:hAnsiTheme="majorHAnsi" w:cstheme="majorHAnsi"/>
              </w:rPr>
              <w:t xml:space="preserve"> </w:t>
            </w:r>
            <w:r w:rsidR="0448EB58" w:rsidRPr="007818CC">
              <w:rPr>
                <w:rFonts w:asciiTheme="majorHAnsi" w:hAnsiTheme="majorHAnsi" w:cstheme="majorHAnsi"/>
              </w:rPr>
              <w:t>pâtisserie</w:t>
            </w:r>
            <w:r w:rsidR="0DF10C45" w:rsidRPr="007818CC">
              <w:rPr>
                <w:rFonts w:asciiTheme="majorHAnsi" w:hAnsiTheme="majorHAnsi" w:cstheme="majorHAnsi"/>
              </w:rPr>
              <w:t>,</w:t>
            </w:r>
            <w:r w:rsidR="0D96EACA" w:rsidRPr="007818CC">
              <w:rPr>
                <w:rFonts w:asciiTheme="majorHAnsi" w:hAnsiTheme="majorHAnsi" w:cstheme="majorHAnsi"/>
              </w:rPr>
              <w:t xml:space="preserve"> etc.</w:t>
            </w:r>
          </w:p>
          <w:bookmarkEnd w:id="10"/>
          <w:p w14:paraId="5A5895D6" w14:textId="77777777" w:rsidR="009D3B45" w:rsidRPr="007818CC" w:rsidRDefault="009D3B45" w:rsidP="00956802">
            <w:pPr>
              <w:rPr>
                <w:rFonts w:asciiTheme="majorHAnsi" w:hAnsiTheme="majorHAnsi" w:cstheme="majorHAnsi"/>
                <w:szCs w:val="22"/>
              </w:rPr>
            </w:pPr>
          </w:p>
          <w:tbl>
            <w:tblPr>
              <w:tblW w:w="536" w:type="dxa"/>
              <w:tblInd w:w="5" w:type="dxa"/>
              <w:tblLook w:val="04A0" w:firstRow="1" w:lastRow="0" w:firstColumn="1" w:lastColumn="0" w:noHBand="0" w:noVBand="1"/>
            </w:tblPr>
            <w:tblGrid>
              <w:gridCol w:w="536"/>
            </w:tblGrid>
            <w:tr w:rsidR="00EB5BFF" w:rsidRPr="006E2782" w14:paraId="54691DE5" w14:textId="77777777" w:rsidTr="00C63720">
              <w:trPr>
                <w:trHeight w:val="290"/>
              </w:trPr>
              <w:tc>
                <w:tcPr>
                  <w:tcW w:w="536" w:type="dxa"/>
                  <w:tcBorders>
                    <w:top w:val="nil"/>
                    <w:left w:val="nil"/>
                    <w:bottom w:val="nil"/>
                    <w:right w:val="nil"/>
                  </w:tcBorders>
                  <w:shd w:val="clear" w:color="auto" w:fill="auto"/>
                  <w:noWrap/>
                  <w:vAlign w:val="bottom"/>
                  <w:hideMark/>
                </w:tcPr>
                <w:p w14:paraId="73CCBACD" w14:textId="6AA077AF" w:rsidR="00C63720" w:rsidRPr="007818CC" w:rsidRDefault="00C63720" w:rsidP="00C63720">
                  <w:pPr>
                    <w:jc w:val="left"/>
                    <w:rPr>
                      <w:rFonts w:asciiTheme="majorHAnsi" w:eastAsia="Times New Roman" w:hAnsiTheme="majorHAnsi" w:cstheme="majorHAnsi"/>
                      <w:szCs w:val="22"/>
                    </w:rPr>
                  </w:pPr>
                </w:p>
              </w:tc>
            </w:tr>
            <w:tr w:rsidR="00EB5BFF" w:rsidRPr="006E2782" w14:paraId="7CF0FC10" w14:textId="77777777" w:rsidTr="00B25499">
              <w:trPr>
                <w:trHeight w:val="60"/>
              </w:trPr>
              <w:tc>
                <w:tcPr>
                  <w:tcW w:w="536" w:type="dxa"/>
                  <w:tcBorders>
                    <w:top w:val="nil"/>
                    <w:left w:val="nil"/>
                    <w:bottom w:val="nil"/>
                    <w:right w:val="nil"/>
                  </w:tcBorders>
                  <w:shd w:val="clear" w:color="auto" w:fill="auto"/>
                  <w:noWrap/>
                  <w:vAlign w:val="bottom"/>
                  <w:hideMark/>
                </w:tcPr>
                <w:p w14:paraId="5FACCBC8" w14:textId="77777777" w:rsidR="00C63720" w:rsidRPr="007818CC" w:rsidRDefault="00C63720" w:rsidP="008A278F">
                  <w:pPr>
                    <w:rPr>
                      <w:rFonts w:asciiTheme="majorHAnsi" w:eastAsia="Times New Roman" w:hAnsiTheme="majorHAnsi" w:cstheme="majorHAnsi"/>
                      <w:b/>
                      <w:bCs/>
                      <w:szCs w:val="22"/>
                    </w:rPr>
                  </w:pPr>
                </w:p>
              </w:tc>
            </w:tr>
          </w:tbl>
          <w:p w14:paraId="602E6FF6" w14:textId="1265F6ED" w:rsidR="006865B6" w:rsidRPr="007818CC" w:rsidRDefault="006865B6" w:rsidP="00EB7004">
            <w:pPr>
              <w:rPr>
                <w:rFonts w:asciiTheme="majorHAnsi" w:hAnsiTheme="majorHAnsi" w:cstheme="majorHAnsi"/>
                <w:szCs w:val="22"/>
              </w:rPr>
            </w:pPr>
          </w:p>
        </w:tc>
      </w:tr>
    </w:tbl>
    <w:p w14:paraId="5305A42C" w14:textId="77777777" w:rsidR="007A5F9E" w:rsidRPr="007818CC" w:rsidRDefault="007A5F9E" w:rsidP="006865B6">
      <w:pPr>
        <w:rPr>
          <w:rFonts w:asciiTheme="majorHAnsi" w:hAnsiTheme="majorHAnsi" w:cstheme="majorHAnsi"/>
          <w:szCs w:val="22"/>
        </w:rPr>
      </w:pPr>
      <w:bookmarkStart w:id="11" w:name="_Toc40878900"/>
    </w:p>
    <w:p w14:paraId="39D702DA" w14:textId="56016330" w:rsidR="00AF6D2E" w:rsidRPr="007818CC" w:rsidRDefault="008A278F" w:rsidP="006865B6">
      <w:pPr>
        <w:pStyle w:val="Titre2"/>
        <w:rPr>
          <w:rFonts w:asciiTheme="majorHAnsi" w:hAnsiTheme="majorHAnsi" w:cstheme="majorHAnsi"/>
          <w:color w:val="auto"/>
          <w:sz w:val="22"/>
          <w:szCs w:val="22"/>
        </w:rPr>
      </w:pPr>
      <w:r w:rsidRPr="007818CC">
        <w:rPr>
          <w:rFonts w:asciiTheme="majorHAnsi" w:hAnsiTheme="majorHAnsi" w:cstheme="majorHAnsi"/>
          <w:color w:val="auto"/>
          <w:sz w:val="22"/>
          <w:szCs w:val="22"/>
        </w:rPr>
        <w:t>Progrès</w:t>
      </w:r>
      <w:r w:rsidR="00732A56" w:rsidRPr="007818CC">
        <w:rPr>
          <w:rFonts w:asciiTheme="majorHAnsi" w:hAnsiTheme="majorHAnsi" w:cstheme="majorHAnsi"/>
          <w:color w:val="auto"/>
          <w:sz w:val="22"/>
          <w:szCs w:val="22"/>
        </w:rPr>
        <w:t xml:space="preserve"> de la mise en œuvre</w:t>
      </w:r>
      <w:bookmarkEnd w:id="11"/>
    </w:p>
    <w:p w14:paraId="7BCAF190" w14:textId="77777777" w:rsidR="00574E46" w:rsidRPr="007818CC" w:rsidRDefault="00574E46" w:rsidP="00574E46">
      <w:pPr>
        <w:rPr>
          <w:rFonts w:asciiTheme="majorHAnsi" w:hAnsiTheme="majorHAnsi" w:cstheme="majorHAnsi"/>
          <w:szCs w:val="22"/>
        </w:rPr>
      </w:pPr>
    </w:p>
    <w:tbl>
      <w:tblPr>
        <w:tblStyle w:val="Grilledutableau"/>
        <w:tblW w:w="11341" w:type="dxa"/>
        <w:tblInd w:w="-856" w:type="dxa"/>
        <w:tblLook w:val="04A0" w:firstRow="1" w:lastRow="0" w:firstColumn="1" w:lastColumn="0" w:noHBand="0" w:noVBand="1"/>
      </w:tblPr>
      <w:tblGrid>
        <w:gridCol w:w="11341"/>
      </w:tblGrid>
      <w:tr w:rsidR="00EB5BFF" w:rsidRPr="006E2782" w14:paraId="32E6FF92" w14:textId="77777777" w:rsidTr="350ED98C">
        <w:tc>
          <w:tcPr>
            <w:tcW w:w="11341" w:type="dxa"/>
            <w:shd w:val="clear" w:color="auto" w:fill="244061" w:themeFill="accent1" w:themeFillShade="80"/>
          </w:tcPr>
          <w:p w14:paraId="5764037F" w14:textId="64C61BA4" w:rsidR="00340203" w:rsidRPr="007818CC" w:rsidRDefault="00340203" w:rsidP="00340203">
            <w:pPr>
              <w:pStyle w:val="Titre3"/>
              <w:rPr>
                <w:rFonts w:asciiTheme="majorHAnsi" w:hAnsiTheme="majorHAnsi" w:cstheme="majorHAnsi"/>
                <w:color w:val="auto"/>
                <w:szCs w:val="22"/>
              </w:rPr>
            </w:pPr>
            <w:bookmarkStart w:id="12" w:name="_Toc40878901"/>
            <w:r w:rsidRPr="007818CC">
              <w:rPr>
                <w:rFonts w:asciiTheme="majorHAnsi" w:hAnsiTheme="majorHAnsi" w:cstheme="majorHAnsi"/>
                <w:color w:val="auto"/>
                <w:szCs w:val="22"/>
              </w:rPr>
              <w:t>Exécution du Plan de travail et du budget</w:t>
            </w:r>
            <w:bookmarkEnd w:id="12"/>
          </w:p>
        </w:tc>
      </w:tr>
      <w:tr w:rsidR="00EB5BFF" w:rsidRPr="006E2782" w14:paraId="57B86518" w14:textId="77777777" w:rsidTr="350ED98C">
        <w:tc>
          <w:tcPr>
            <w:tcW w:w="11341" w:type="dxa"/>
            <w:shd w:val="clear" w:color="auto" w:fill="C6D9F1" w:themeFill="text2" w:themeFillTint="33"/>
          </w:tcPr>
          <w:p w14:paraId="2C29B959" w14:textId="10C78E8A" w:rsidR="001A0365" w:rsidRPr="007818CC" w:rsidRDefault="001A0365" w:rsidP="00346B59">
            <w:pPr>
              <w:rPr>
                <w:rFonts w:asciiTheme="majorHAnsi" w:hAnsiTheme="majorHAnsi" w:cstheme="majorHAnsi"/>
                <w:szCs w:val="22"/>
              </w:rPr>
            </w:pPr>
            <w:r w:rsidRPr="007818CC">
              <w:rPr>
                <w:rFonts w:asciiTheme="majorHAnsi" w:hAnsiTheme="majorHAnsi" w:cstheme="majorHAnsi"/>
                <w:b/>
                <w:szCs w:val="22"/>
              </w:rPr>
              <w:t xml:space="preserve">Objectif Spécifique 1 : </w:t>
            </w:r>
            <w:r w:rsidR="000F3499" w:rsidRPr="007818CC">
              <w:rPr>
                <w:rFonts w:asciiTheme="majorHAnsi" w:hAnsiTheme="majorHAnsi" w:cstheme="majorHAnsi"/>
                <w:b/>
                <w:szCs w:val="22"/>
                <w:lang w:val="fr-CA"/>
              </w:rPr>
              <w:t xml:space="preserve">Contribuer à la résolution des conflits et à la cohésion sociale dans les zones ciblées </w:t>
            </w:r>
          </w:p>
        </w:tc>
      </w:tr>
      <w:tr w:rsidR="00EB5BFF" w:rsidRPr="006E2782" w14:paraId="4372C440" w14:textId="77777777" w:rsidTr="350ED98C">
        <w:tc>
          <w:tcPr>
            <w:tcW w:w="11341" w:type="dxa"/>
            <w:shd w:val="clear" w:color="auto" w:fill="C6D9F1" w:themeFill="text2" w:themeFillTint="33"/>
          </w:tcPr>
          <w:p w14:paraId="0BC94543" w14:textId="4B14CFD3" w:rsidR="001A0365" w:rsidRPr="007818CC" w:rsidRDefault="001A0365" w:rsidP="001A0365">
            <w:pPr>
              <w:rPr>
                <w:rFonts w:asciiTheme="majorHAnsi" w:hAnsiTheme="majorHAnsi" w:cstheme="majorHAnsi"/>
                <w:szCs w:val="22"/>
              </w:rPr>
            </w:pPr>
            <w:r w:rsidRPr="007818CC">
              <w:rPr>
                <w:rFonts w:asciiTheme="majorHAnsi" w:hAnsiTheme="majorHAnsi" w:cstheme="majorHAnsi"/>
                <w:b/>
                <w:szCs w:val="22"/>
              </w:rPr>
              <w:t xml:space="preserve">Produit 1.1 : </w:t>
            </w:r>
            <w:r w:rsidR="000F3499" w:rsidRPr="007818CC">
              <w:rPr>
                <w:rFonts w:asciiTheme="majorHAnsi" w:hAnsiTheme="majorHAnsi" w:cstheme="majorHAnsi"/>
                <w:b/>
                <w:szCs w:val="22"/>
              </w:rPr>
              <w:t>Les capacités des communautés d’accueil et des autorités locales sont améliorées pour répondre aux besoins communautaires en matière de cohésion sociale, la résolution des conflits et la réintégration des ex-combattants et des personnes vulnérables</w:t>
            </w:r>
          </w:p>
        </w:tc>
      </w:tr>
      <w:tr w:rsidR="00EB5BFF" w:rsidRPr="006E2782" w14:paraId="33CFE964" w14:textId="77777777" w:rsidTr="350ED98C">
        <w:tc>
          <w:tcPr>
            <w:tcW w:w="11341" w:type="dxa"/>
          </w:tcPr>
          <w:p w14:paraId="0F2D4439" w14:textId="48DB0D2C" w:rsidR="00480AD5" w:rsidRPr="007818CC" w:rsidRDefault="001A0365" w:rsidP="00480AD5">
            <w:pPr>
              <w:rPr>
                <w:rFonts w:asciiTheme="majorHAnsi" w:hAnsiTheme="majorHAnsi" w:cstheme="majorHAnsi"/>
                <w:szCs w:val="22"/>
              </w:rPr>
            </w:pPr>
            <w:r w:rsidRPr="007818CC">
              <w:rPr>
                <w:rFonts w:asciiTheme="majorHAnsi" w:hAnsiTheme="majorHAnsi" w:cstheme="majorHAnsi"/>
                <w:b/>
                <w:bCs/>
                <w:szCs w:val="22"/>
              </w:rPr>
              <w:t>La mise en œuvre du plan de travail est-elle en bonne voie ?</w:t>
            </w:r>
            <w:r w:rsidR="00E82336" w:rsidRPr="007818CC">
              <w:rPr>
                <w:rFonts w:asciiTheme="majorHAnsi" w:hAnsiTheme="majorHAnsi" w:cstheme="majorHAnsi"/>
                <w:szCs w:val="22"/>
              </w:rPr>
              <w:t xml:space="preserve"> </w:t>
            </w:r>
          </w:p>
          <w:p w14:paraId="33538204" w14:textId="5140703C" w:rsidR="005F74F2" w:rsidRPr="007818CC" w:rsidRDefault="00EDE13F" w:rsidP="350ED98C">
            <w:pPr>
              <w:rPr>
                <w:rFonts w:asciiTheme="majorHAnsi" w:hAnsiTheme="majorHAnsi" w:cstheme="majorBidi"/>
              </w:rPr>
            </w:pPr>
            <w:r w:rsidRPr="350ED98C">
              <w:rPr>
                <w:rFonts w:asciiTheme="majorHAnsi" w:hAnsiTheme="majorHAnsi" w:cstheme="majorBidi"/>
              </w:rPr>
              <w:t xml:space="preserve">Le projet est </w:t>
            </w:r>
            <w:r w:rsidR="4BFA173A" w:rsidRPr="350ED98C">
              <w:rPr>
                <w:rFonts w:asciiTheme="majorHAnsi" w:hAnsiTheme="majorHAnsi" w:cstheme="majorBidi"/>
              </w:rPr>
              <w:t>achevé</w:t>
            </w:r>
            <w:r w:rsidR="440DEF8C" w:rsidRPr="350ED98C">
              <w:rPr>
                <w:rFonts w:asciiTheme="majorHAnsi" w:hAnsiTheme="majorHAnsi" w:cstheme="majorBidi"/>
              </w:rPr>
              <w:t>. Le</w:t>
            </w:r>
            <w:r w:rsidRPr="350ED98C">
              <w:rPr>
                <w:rFonts w:asciiTheme="majorHAnsi" w:hAnsiTheme="majorHAnsi" w:cstheme="majorBidi"/>
              </w:rPr>
              <w:t>s</w:t>
            </w:r>
            <w:r w:rsidR="440DEF8C" w:rsidRPr="350ED98C">
              <w:rPr>
                <w:rFonts w:asciiTheme="majorHAnsi" w:hAnsiTheme="majorHAnsi" w:cstheme="majorBidi"/>
              </w:rPr>
              <w:t xml:space="preserve"> partenaire</w:t>
            </w:r>
            <w:r w:rsidRPr="350ED98C">
              <w:rPr>
                <w:rFonts w:asciiTheme="majorHAnsi" w:hAnsiTheme="majorHAnsi" w:cstheme="majorBidi"/>
              </w:rPr>
              <w:t>s</w:t>
            </w:r>
            <w:r w:rsidR="440DEF8C" w:rsidRPr="350ED98C">
              <w:rPr>
                <w:rFonts w:asciiTheme="majorHAnsi" w:hAnsiTheme="majorHAnsi" w:cstheme="majorBidi"/>
              </w:rPr>
              <w:t xml:space="preserve"> de mise en œuvre </w:t>
            </w:r>
            <w:r w:rsidRPr="350ED98C">
              <w:rPr>
                <w:rFonts w:asciiTheme="majorHAnsi" w:hAnsiTheme="majorHAnsi" w:cstheme="majorBidi"/>
              </w:rPr>
              <w:t>ont terminé l</w:t>
            </w:r>
            <w:r w:rsidR="440DEF8C" w:rsidRPr="350ED98C">
              <w:rPr>
                <w:rFonts w:asciiTheme="majorHAnsi" w:hAnsiTheme="majorHAnsi" w:cstheme="majorBidi"/>
              </w:rPr>
              <w:t xml:space="preserve">es activités et </w:t>
            </w:r>
            <w:r w:rsidR="0E21E5F1" w:rsidRPr="350ED98C">
              <w:rPr>
                <w:rFonts w:asciiTheme="majorHAnsi" w:hAnsiTheme="majorHAnsi" w:cstheme="majorBidi"/>
              </w:rPr>
              <w:t>a</w:t>
            </w:r>
            <w:r w:rsidR="440DEF8C" w:rsidRPr="350ED98C">
              <w:rPr>
                <w:rFonts w:asciiTheme="majorHAnsi" w:hAnsiTheme="majorHAnsi" w:cstheme="majorBidi"/>
              </w:rPr>
              <w:t xml:space="preserve"> déjà soumis les rapport</w:t>
            </w:r>
            <w:r w:rsidR="24E09326" w:rsidRPr="350ED98C">
              <w:rPr>
                <w:rFonts w:asciiTheme="majorHAnsi" w:hAnsiTheme="majorHAnsi" w:cstheme="majorBidi"/>
              </w:rPr>
              <w:t>s</w:t>
            </w:r>
            <w:r w:rsidR="440DEF8C" w:rsidRPr="350ED98C">
              <w:rPr>
                <w:rFonts w:asciiTheme="majorHAnsi" w:hAnsiTheme="majorHAnsi" w:cstheme="majorBidi"/>
              </w:rPr>
              <w:t xml:space="preserve"> narratif et financier </w:t>
            </w:r>
            <w:r w:rsidR="4612EF86" w:rsidRPr="350ED98C">
              <w:rPr>
                <w:rFonts w:asciiTheme="majorHAnsi" w:hAnsiTheme="majorHAnsi" w:cstheme="majorBidi"/>
              </w:rPr>
              <w:t>finaux</w:t>
            </w:r>
            <w:r w:rsidR="440DEF8C" w:rsidRPr="350ED98C">
              <w:rPr>
                <w:rFonts w:asciiTheme="majorHAnsi" w:hAnsiTheme="majorHAnsi" w:cstheme="majorBidi"/>
              </w:rPr>
              <w:t xml:space="preserve"> ainsi que les pièces justificatives des dépenses effectuées conformément aux termes contractuels.</w:t>
            </w:r>
            <w:r w:rsidR="5F549EC8" w:rsidRPr="350ED98C">
              <w:rPr>
                <w:rFonts w:asciiTheme="majorHAnsi" w:hAnsiTheme="majorHAnsi" w:cstheme="majorBidi"/>
              </w:rPr>
              <w:t xml:space="preserve"> </w:t>
            </w:r>
          </w:p>
          <w:p w14:paraId="24DFABD6" w14:textId="33206C02" w:rsidR="000903E2" w:rsidRPr="007818CC" w:rsidRDefault="000903E2" w:rsidP="350ED98C">
            <w:pPr>
              <w:rPr>
                <w:rFonts w:asciiTheme="majorHAnsi" w:hAnsiTheme="majorHAnsi" w:cstheme="majorBidi"/>
              </w:rPr>
            </w:pPr>
          </w:p>
        </w:tc>
      </w:tr>
      <w:tr w:rsidR="00EB5BFF" w:rsidRPr="006E2782" w14:paraId="164E9F4D" w14:textId="77777777" w:rsidTr="350ED98C">
        <w:tc>
          <w:tcPr>
            <w:tcW w:w="11341" w:type="dxa"/>
          </w:tcPr>
          <w:p w14:paraId="6F3B1C46" w14:textId="77777777" w:rsidR="009D62FA" w:rsidRPr="007818CC" w:rsidRDefault="001A0365" w:rsidP="00095814">
            <w:pPr>
              <w:rPr>
                <w:rFonts w:asciiTheme="majorHAnsi" w:hAnsiTheme="majorHAnsi" w:cstheme="majorHAnsi"/>
                <w:szCs w:val="22"/>
              </w:rPr>
            </w:pPr>
            <w:r w:rsidRPr="007818CC">
              <w:rPr>
                <w:rFonts w:asciiTheme="majorHAnsi" w:hAnsiTheme="majorHAnsi" w:cstheme="majorHAnsi"/>
                <w:b/>
                <w:bCs/>
                <w:szCs w:val="22"/>
              </w:rPr>
              <w:t xml:space="preserve">La consommation du budget </w:t>
            </w:r>
            <w:r w:rsidR="00723475" w:rsidRPr="007818CC">
              <w:rPr>
                <w:rFonts w:asciiTheme="majorHAnsi" w:hAnsiTheme="majorHAnsi" w:cstheme="majorHAnsi"/>
                <w:b/>
                <w:bCs/>
                <w:szCs w:val="22"/>
              </w:rPr>
              <w:t xml:space="preserve">est-elle </w:t>
            </w:r>
            <w:r w:rsidRPr="007818CC">
              <w:rPr>
                <w:rFonts w:asciiTheme="majorHAnsi" w:hAnsiTheme="majorHAnsi" w:cstheme="majorHAnsi"/>
                <w:b/>
                <w:bCs/>
                <w:szCs w:val="22"/>
              </w:rPr>
              <w:t>en bonne voie ?</w:t>
            </w:r>
            <w:r w:rsidR="00095814" w:rsidRPr="007818CC">
              <w:rPr>
                <w:rFonts w:asciiTheme="majorHAnsi" w:hAnsiTheme="majorHAnsi" w:cstheme="majorHAnsi"/>
                <w:szCs w:val="22"/>
              </w:rPr>
              <w:t xml:space="preserve"> </w:t>
            </w:r>
          </w:p>
          <w:p w14:paraId="4A396118" w14:textId="7464BF46" w:rsidR="0027799D" w:rsidRPr="007818CC" w:rsidRDefault="00EDE13F" w:rsidP="350ED98C">
            <w:pPr>
              <w:rPr>
                <w:rFonts w:asciiTheme="majorHAnsi" w:hAnsiTheme="majorHAnsi" w:cstheme="majorBidi"/>
              </w:rPr>
            </w:pPr>
            <w:r w:rsidRPr="350ED98C">
              <w:rPr>
                <w:rFonts w:asciiTheme="majorHAnsi" w:hAnsiTheme="majorHAnsi" w:cstheme="majorBidi"/>
              </w:rPr>
              <w:t xml:space="preserve">Le projet est </w:t>
            </w:r>
            <w:r w:rsidR="40EE672C" w:rsidRPr="350ED98C">
              <w:rPr>
                <w:rFonts w:asciiTheme="majorHAnsi" w:hAnsiTheme="majorHAnsi" w:cstheme="majorBidi"/>
              </w:rPr>
              <w:t>achevé</w:t>
            </w:r>
            <w:r w:rsidR="173F8CD9" w:rsidRPr="350ED98C">
              <w:rPr>
                <w:rFonts w:asciiTheme="majorHAnsi" w:hAnsiTheme="majorHAnsi" w:cstheme="majorBidi"/>
              </w:rPr>
              <w:t xml:space="preserve">. Le rapport </w:t>
            </w:r>
            <w:r w:rsidR="2BEAE19F" w:rsidRPr="350ED98C">
              <w:rPr>
                <w:rFonts w:asciiTheme="majorHAnsi" w:hAnsiTheme="majorHAnsi" w:cstheme="majorBidi"/>
              </w:rPr>
              <w:t>financier</w:t>
            </w:r>
            <w:r w:rsidR="173F8CD9" w:rsidRPr="350ED98C">
              <w:rPr>
                <w:rFonts w:asciiTheme="majorHAnsi" w:hAnsiTheme="majorHAnsi" w:cstheme="majorBidi"/>
              </w:rPr>
              <w:t xml:space="preserve"> est </w:t>
            </w:r>
            <w:r w:rsidR="062432F3" w:rsidRPr="350ED98C">
              <w:rPr>
                <w:rFonts w:asciiTheme="majorHAnsi" w:hAnsiTheme="majorHAnsi" w:cstheme="majorBidi"/>
              </w:rPr>
              <w:t>en cours</w:t>
            </w:r>
            <w:r w:rsidR="173F8CD9" w:rsidRPr="350ED98C">
              <w:rPr>
                <w:rFonts w:asciiTheme="majorHAnsi" w:hAnsiTheme="majorHAnsi" w:cstheme="majorBidi"/>
              </w:rPr>
              <w:t xml:space="preserve"> de </w:t>
            </w:r>
            <w:r w:rsidR="7CE92A0B" w:rsidRPr="350ED98C">
              <w:rPr>
                <w:rFonts w:asciiTheme="majorHAnsi" w:hAnsiTheme="majorHAnsi" w:cstheme="majorBidi"/>
              </w:rPr>
              <w:t>révision</w:t>
            </w:r>
            <w:r w:rsidR="173F8CD9" w:rsidRPr="350ED98C">
              <w:rPr>
                <w:rFonts w:asciiTheme="majorHAnsi" w:hAnsiTheme="majorHAnsi" w:cstheme="majorBidi"/>
              </w:rPr>
              <w:t xml:space="preserve"> et permettra de fournir plus d’informations dès qu’il est validé</w:t>
            </w:r>
            <w:r w:rsidRPr="350ED98C">
              <w:rPr>
                <w:rFonts w:asciiTheme="majorHAnsi" w:hAnsiTheme="majorHAnsi" w:cstheme="majorBidi"/>
              </w:rPr>
              <w:t xml:space="preserve">. </w:t>
            </w:r>
            <w:r w:rsidRPr="350ED98C">
              <w:rPr>
                <w:rFonts w:asciiTheme="majorHAnsi" w:hAnsiTheme="majorHAnsi" w:cstheme="majorBidi"/>
                <w:b/>
                <w:bCs/>
              </w:rPr>
              <w:t xml:space="preserve"> </w:t>
            </w:r>
          </w:p>
        </w:tc>
      </w:tr>
      <w:tr w:rsidR="00EB5BFF" w:rsidRPr="006E2782" w14:paraId="28033B46" w14:textId="77777777" w:rsidTr="350ED98C">
        <w:tc>
          <w:tcPr>
            <w:tcW w:w="11341" w:type="dxa"/>
          </w:tcPr>
          <w:p w14:paraId="443BE046" w14:textId="77777777" w:rsidR="009D62FA" w:rsidRPr="007818CC" w:rsidRDefault="7F33D79D" w:rsidP="746512D0">
            <w:pPr>
              <w:rPr>
                <w:rFonts w:asciiTheme="majorHAnsi" w:hAnsiTheme="majorHAnsi" w:cstheme="majorBidi"/>
                <w:b/>
                <w:bCs/>
              </w:rPr>
            </w:pPr>
            <w:r w:rsidRPr="007818CC">
              <w:rPr>
                <w:rFonts w:asciiTheme="majorHAnsi" w:hAnsiTheme="majorHAnsi" w:cstheme="majorBidi"/>
                <w:b/>
                <w:bCs/>
              </w:rPr>
              <w:t>Comment le genre a été intégré dans la période considérée ?</w:t>
            </w:r>
            <w:r w:rsidR="6A56DCB8" w:rsidRPr="007818CC">
              <w:rPr>
                <w:rFonts w:asciiTheme="majorHAnsi" w:hAnsiTheme="majorHAnsi" w:cstheme="majorBidi"/>
                <w:b/>
                <w:bCs/>
              </w:rPr>
              <w:t xml:space="preserve"> </w:t>
            </w:r>
          </w:p>
          <w:p w14:paraId="5A611F2E" w14:textId="04F479EB" w:rsidR="00783585" w:rsidRPr="007818CC" w:rsidRDefault="00452EC3" w:rsidP="00A7646E">
            <w:pPr>
              <w:rPr>
                <w:rFonts w:asciiTheme="majorHAnsi" w:hAnsiTheme="majorHAnsi" w:cstheme="majorHAnsi"/>
                <w:b/>
                <w:bCs/>
                <w:szCs w:val="22"/>
              </w:rPr>
            </w:pPr>
            <w:r w:rsidRPr="007818CC">
              <w:rPr>
                <w:rFonts w:asciiTheme="majorHAnsi" w:hAnsiTheme="majorHAnsi" w:cstheme="majorHAnsi"/>
                <w:b/>
                <w:bCs/>
                <w:szCs w:val="22"/>
              </w:rPr>
              <w:t>Nord</w:t>
            </w:r>
            <w:r w:rsidR="00BF0EC0" w:rsidRPr="007818CC">
              <w:rPr>
                <w:rFonts w:asciiTheme="majorHAnsi" w:hAnsiTheme="majorHAnsi" w:cstheme="majorHAnsi"/>
                <w:b/>
                <w:bCs/>
                <w:szCs w:val="22"/>
              </w:rPr>
              <w:t>-</w:t>
            </w:r>
            <w:r w:rsidRPr="007818CC">
              <w:rPr>
                <w:rFonts w:asciiTheme="majorHAnsi" w:hAnsiTheme="majorHAnsi" w:cstheme="majorHAnsi"/>
                <w:b/>
                <w:bCs/>
                <w:szCs w:val="22"/>
              </w:rPr>
              <w:t>Kivu :</w:t>
            </w:r>
            <w:r w:rsidR="0016204F" w:rsidRPr="007818CC">
              <w:rPr>
                <w:rFonts w:asciiTheme="majorHAnsi" w:hAnsiTheme="majorHAnsi" w:cstheme="majorHAnsi"/>
                <w:b/>
                <w:bCs/>
                <w:szCs w:val="22"/>
              </w:rPr>
              <w:t xml:space="preserve"> </w:t>
            </w:r>
          </w:p>
          <w:p w14:paraId="6B83272E" w14:textId="06F913E7" w:rsidR="00783585" w:rsidRPr="007818CC" w:rsidRDefault="6C743EC3" w:rsidP="6D963DA6">
            <w:pPr>
              <w:pStyle w:val="Paragraphedeliste"/>
              <w:numPr>
                <w:ilvl w:val="0"/>
                <w:numId w:val="163"/>
              </w:numPr>
              <w:rPr>
                <w:rFonts w:asciiTheme="majorHAnsi" w:hAnsiTheme="majorHAnsi" w:cstheme="majorHAnsi"/>
                <w:b/>
                <w:bCs/>
                <w:lang w:val="fr-FR"/>
              </w:rPr>
            </w:pPr>
            <w:r w:rsidRPr="007818CC">
              <w:rPr>
                <w:rFonts w:asciiTheme="majorHAnsi" w:hAnsiTheme="majorHAnsi" w:cstheme="majorHAnsi"/>
                <w:lang w:val="fr-FR"/>
              </w:rPr>
              <w:t>409</w:t>
            </w:r>
            <w:r w:rsidR="293F0F33" w:rsidRPr="007818CC">
              <w:rPr>
                <w:rFonts w:asciiTheme="majorHAnsi" w:hAnsiTheme="majorHAnsi" w:cstheme="majorHAnsi"/>
                <w:lang w:val="fr-FR"/>
              </w:rPr>
              <w:t xml:space="preserve"> femmes sur </w:t>
            </w:r>
            <w:r w:rsidR="5090A4A7" w:rsidRPr="007818CC">
              <w:rPr>
                <w:rFonts w:asciiTheme="majorHAnsi" w:hAnsiTheme="majorHAnsi" w:cstheme="majorHAnsi"/>
                <w:lang w:val="fr-FR"/>
              </w:rPr>
              <w:t>1,360</w:t>
            </w:r>
            <w:r w:rsidR="293F0F33" w:rsidRPr="007818CC">
              <w:rPr>
                <w:rFonts w:asciiTheme="majorHAnsi" w:hAnsiTheme="majorHAnsi" w:cstheme="majorHAnsi"/>
                <w:lang w:val="fr-FR"/>
              </w:rPr>
              <w:t xml:space="preserve"> personnes, soit </w:t>
            </w:r>
            <w:r w:rsidR="05ED9658" w:rsidRPr="007818CC">
              <w:rPr>
                <w:rFonts w:asciiTheme="majorHAnsi" w:hAnsiTheme="majorHAnsi" w:cstheme="majorHAnsi"/>
                <w:lang w:val="fr-FR"/>
              </w:rPr>
              <w:t>3</w:t>
            </w:r>
            <w:r w:rsidR="1993106C" w:rsidRPr="007818CC">
              <w:rPr>
                <w:rFonts w:asciiTheme="majorHAnsi" w:hAnsiTheme="majorHAnsi" w:cstheme="majorHAnsi"/>
                <w:lang w:val="fr-FR"/>
              </w:rPr>
              <w:t>0</w:t>
            </w:r>
            <w:r w:rsidR="2F0678F4" w:rsidRPr="007818CC">
              <w:rPr>
                <w:rFonts w:asciiTheme="majorHAnsi" w:hAnsiTheme="majorHAnsi" w:cstheme="majorHAnsi"/>
                <w:lang w:val="fr-FR"/>
              </w:rPr>
              <w:t>%</w:t>
            </w:r>
            <w:r w:rsidR="0DF10C45" w:rsidRPr="007818CC">
              <w:rPr>
                <w:rFonts w:asciiTheme="majorHAnsi" w:hAnsiTheme="majorHAnsi" w:cstheme="majorHAnsi"/>
                <w:lang w:val="fr-FR"/>
              </w:rPr>
              <w:t>,</w:t>
            </w:r>
            <w:r w:rsidR="05ED9658" w:rsidRPr="007818CC">
              <w:rPr>
                <w:rFonts w:asciiTheme="majorHAnsi" w:hAnsiTheme="majorHAnsi" w:cstheme="majorHAnsi"/>
                <w:lang w:val="fr-FR"/>
              </w:rPr>
              <w:t xml:space="preserve"> </w:t>
            </w:r>
            <w:r w:rsidR="293F0F33" w:rsidRPr="007818CC">
              <w:rPr>
                <w:rFonts w:asciiTheme="majorHAnsi" w:hAnsiTheme="majorHAnsi" w:cstheme="majorHAnsi"/>
                <w:lang w:val="fr-FR"/>
              </w:rPr>
              <w:t xml:space="preserve">ont été impliquées activement dans les </w:t>
            </w:r>
            <w:r w:rsidR="7ACE66AF" w:rsidRPr="007818CC">
              <w:rPr>
                <w:rFonts w:asciiTheme="majorHAnsi" w:hAnsiTheme="majorHAnsi" w:cstheme="majorHAnsi"/>
                <w:lang w:val="fr-FR"/>
              </w:rPr>
              <w:t>48</w:t>
            </w:r>
            <w:r w:rsidR="293F0F33" w:rsidRPr="007818CC">
              <w:rPr>
                <w:rFonts w:asciiTheme="majorHAnsi" w:hAnsiTheme="majorHAnsi" w:cstheme="majorHAnsi"/>
                <w:lang w:val="fr-FR"/>
              </w:rPr>
              <w:t xml:space="preserve"> dialogues communautaires organisés</w:t>
            </w:r>
            <w:r w:rsidR="05ED9658" w:rsidRPr="007818CC">
              <w:rPr>
                <w:rFonts w:asciiTheme="majorHAnsi" w:hAnsiTheme="majorHAnsi" w:cstheme="majorHAnsi"/>
                <w:lang w:val="fr-FR"/>
              </w:rPr>
              <w:t xml:space="preserve"> </w:t>
            </w:r>
            <w:r w:rsidR="2DC7EF2C" w:rsidRPr="007818CC">
              <w:rPr>
                <w:rFonts w:asciiTheme="majorHAnsi" w:hAnsiTheme="majorHAnsi" w:cstheme="majorHAnsi"/>
                <w:lang w:val="fr-FR"/>
              </w:rPr>
              <w:t xml:space="preserve"> durant cette période de rapportage</w:t>
            </w:r>
            <w:r w:rsidR="3727846E" w:rsidRPr="007818CC">
              <w:rPr>
                <w:rFonts w:asciiTheme="majorHAnsi" w:hAnsiTheme="majorHAnsi" w:cstheme="majorHAnsi"/>
                <w:lang w:val="fr-FR"/>
              </w:rPr>
              <w:t xml:space="preserve"> </w:t>
            </w:r>
            <w:r w:rsidR="64879FA7" w:rsidRPr="007818CC">
              <w:rPr>
                <w:rFonts w:asciiTheme="majorHAnsi" w:hAnsiTheme="majorHAnsi" w:cstheme="majorHAnsi"/>
                <w:lang w:val="fr-FR"/>
              </w:rPr>
              <w:t>;</w:t>
            </w:r>
            <w:r w:rsidR="293F0F33" w:rsidRPr="007818CC">
              <w:rPr>
                <w:rFonts w:asciiTheme="majorHAnsi" w:hAnsiTheme="majorHAnsi" w:cstheme="majorHAnsi"/>
                <w:b/>
                <w:bCs/>
                <w:lang w:val="fr-FR"/>
              </w:rPr>
              <w:t xml:space="preserve"> </w:t>
            </w:r>
          </w:p>
          <w:p w14:paraId="640B3277" w14:textId="1F089580" w:rsidR="00783585" w:rsidRPr="007818CC" w:rsidRDefault="58B8C5A2" w:rsidP="6D963DA6">
            <w:pPr>
              <w:pStyle w:val="Paragraphedeliste"/>
              <w:numPr>
                <w:ilvl w:val="0"/>
                <w:numId w:val="163"/>
              </w:numPr>
              <w:rPr>
                <w:rFonts w:asciiTheme="majorHAnsi" w:hAnsiTheme="majorHAnsi" w:cstheme="majorHAnsi"/>
                <w:lang w:val="fr-FR"/>
              </w:rPr>
            </w:pPr>
            <w:r w:rsidRPr="007818CC">
              <w:rPr>
                <w:rFonts w:asciiTheme="majorHAnsi" w:hAnsiTheme="majorHAnsi" w:cstheme="majorHAnsi"/>
                <w:lang w:val="fr-FR"/>
              </w:rPr>
              <w:t>95 femmes sur 378 personnes, soit 25</w:t>
            </w:r>
            <w:r w:rsidR="5E7BAD6D" w:rsidRPr="007818CC">
              <w:rPr>
                <w:rFonts w:asciiTheme="majorHAnsi" w:hAnsiTheme="majorHAnsi" w:cstheme="majorHAnsi"/>
                <w:lang w:val="fr-FR"/>
              </w:rPr>
              <w:t>%</w:t>
            </w:r>
            <w:r w:rsidR="0DF10C45" w:rsidRPr="007818CC">
              <w:rPr>
                <w:rFonts w:asciiTheme="majorHAnsi" w:hAnsiTheme="majorHAnsi" w:cstheme="majorHAnsi"/>
                <w:lang w:val="fr-FR"/>
              </w:rPr>
              <w:t>,</w:t>
            </w:r>
            <w:r w:rsidRPr="007818CC">
              <w:rPr>
                <w:rFonts w:asciiTheme="majorHAnsi" w:hAnsiTheme="majorHAnsi" w:cstheme="majorHAnsi"/>
                <w:lang w:val="fr-FR"/>
              </w:rPr>
              <w:t xml:space="preserve"> sont membres des structures communautaires </w:t>
            </w:r>
            <w:r w:rsidR="79D549A0" w:rsidRPr="007818CC">
              <w:rPr>
                <w:rFonts w:asciiTheme="majorHAnsi" w:hAnsiTheme="majorHAnsi" w:cstheme="majorHAnsi"/>
                <w:lang w:val="fr-FR"/>
              </w:rPr>
              <w:t>redynamisées par le projet.</w:t>
            </w:r>
          </w:p>
          <w:p w14:paraId="741AAED3" w14:textId="4079BAED" w:rsidR="009C6DDD" w:rsidRPr="007818CC" w:rsidRDefault="0DD9A79E" w:rsidP="00A7646E">
            <w:pPr>
              <w:rPr>
                <w:rFonts w:asciiTheme="majorHAnsi" w:hAnsiTheme="majorHAnsi" w:cstheme="majorHAnsi"/>
                <w:szCs w:val="22"/>
              </w:rPr>
            </w:pPr>
            <w:r w:rsidRPr="007818CC">
              <w:rPr>
                <w:rFonts w:asciiTheme="majorHAnsi" w:hAnsiTheme="majorHAnsi" w:cstheme="majorHAnsi"/>
                <w:b/>
                <w:bCs/>
              </w:rPr>
              <w:t>Sud</w:t>
            </w:r>
            <w:r w:rsidR="00BF0EC0" w:rsidRPr="007818CC">
              <w:rPr>
                <w:rFonts w:asciiTheme="majorHAnsi" w:hAnsiTheme="majorHAnsi" w:cstheme="majorHAnsi"/>
                <w:b/>
                <w:bCs/>
              </w:rPr>
              <w:t>-</w:t>
            </w:r>
            <w:r w:rsidRPr="007818CC">
              <w:rPr>
                <w:rFonts w:asciiTheme="majorHAnsi" w:hAnsiTheme="majorHAnsi" w:cstheme="majorHAnsi"/>
                <w:b/>
                <w:bCs/>
              </w:rPr>
              <w:t>Kivu :</w:t>
            </w:r>
            <w:r w:rsidR="40644F5D" w:rsidRPr="007818CC">
              <w:rPr>
                <w:rFonts w:asciiTheme="majorHAnsi" w:hAnsiTheme="majorHAnsi" w:cstheme="majorHAnsi"/>
              </w:rPr>
              <w:t xml:space="preserve"> </w:t>
            </w:r>
            <w:r w:rsidR="217860EC" w:rsidRPr="007818CC">
              <w:rPr>
                <w:rFonts w:asciiTheme="majorHAnsi" w:hAnsiTheme="majorHAnsi" w:cstheme="majorHAnsi"/>
              </w:rPr>
              <w:t>L</w:t>
            </w:r>
            <w:r w:rsidR="51979AB6" w:rsidRPr="007818CC">
              <w:rPr>
                <w:rFonts w:asciiTheme="majorHAnsi" w:hAnsiTheme="majorHAnsi" w:cstheme="majorHAnsi"/>
              </w:rPr>
              <w:t xml:space="preserve">a participation du genre a toujours été mise en avant </w:t>
            </w:r>
            <w:r w:rsidR="18E1BA2F" w:rsidRPr="007818CC">
              <w:rPr>
                <w:rFonts w:asciiTheme="majorHAnsi" w:hAnsiTheme="majorHAnsi" w:cstheme="majorHAnsi"/>
              </w:rPr>
              <w:t xml:space="preserve">dans toutes les activités du projet </w:t>
            </w:r>
            <w:r w:rsidR="1D7F277A" w:rsidRPr="007818CC">
              <w:rPr>
                <w:rFonts w:asciiTheme="majorHAnsi" w:hAnsiTheme="majorHAnsi" w:cstheme="majorHAnsi"/>
              </w:rPr>
              <w:t>au</w:t>
            </w:r>
            <w:r w:rsidR="18E1BA2F" w:rsidRPr="007818CC">
              <w:rPr>
                <w:rFonts w:asciiTheme="majorHAnsi" w:hAnsiTheme="majorHAnsi" w:cstheme="majorHAnsi"/>
              </w:rPr>
              <w:t xml:space="preserve"> Sud</w:t>
            </w:r>
            <w:r w:rsidR="00BF0EC0" w:rsidRPr="007818CC">
              <w:rPr>
                <w:rFonts w:asciiTheme="majorHAnsi" w:hAnsiTheme="majorHAnsi" w:cstheme="majorHAnsi"/>
              </w:rPr>
              <w:t>-</w:t>
            </w:r>
            <w:r w:rsidR="18E1BA2F" w:rsidRPr="007818CC">
              <w:rPr>
                <w:rFonts w:asciiTheme="majorHAnsi" w:hAnsiTheme="majorHAnsi" w:cstheme="majorHAnsi"/>
              </w:rPr>
              <w:t>kivu. Ainsi, sur les 1000 bénéficiaires du projet composé d’ex-combattants</w:t>
            </w:r>
            <w:r w:rsidR="1F2437E5" w:rsidRPr="007818CC">
              <w:rPr>
                <w:rFonts w:asciiTheme="majorHAnsi" w:hAnsiTheme="majorHAnsi" w:cstheme="majorHAnsi"/>
              </w:rPr>
              <w:t xml:space="preserve"> et des membres de la communauté, les femmes ont </w:t>
            </w:r>
            <w:r w:rsidR="41B58C1B" w:rsidRPr="007818CC">
              <w:rPr>
                <w:rFonts w:asciiTheme="majorHAnsi" w:hAnsiTheme="majorHAnsi" w:cstheme="majorHAnsi"/>
              </w:rPr>
              <w:t>participé</w:t>
            </w:r>
            <w:r w:rsidR="1F2437E5" w:rsidRPr="007818CC">
              <w:rPr>
                <w:rFonts w:asciiTheme="majorHAnsi" w:hAnsiTheme="majorHAnsi" w:cstheme="majorHAnsi"/>
              </w:rPr>
              <w:t xml:space="preserve"> </w:t>
            </w:r>
            <w:r w:rsidR="2A6DF6AC" w:rsidRPr="007818CC">
              <w:rPr>
                <w:rFonts w:asciiTheme="majorHAnsi" w:hAnsiTheme="majorHAnsi" w:cstheme="majorHAnsi"/>
              </w:rPr>
              <w:t>à</w:t>
            </w:r>
            <w:r w:rsidR="1F2437E5" w:rsidRPr="007818CC">
              <w:rPr>
                <w:rFonts w:asciiTheme="majorHAnsi" w:hAnsiTheme="majorHAnsi" w:cstheme="majorHAnsi"/>
              </w:rPr>
              <w:t xml:space="preserve"> hauteur de 261 bénéficiair</w:t>
            </w:r>
            <w:r w:rsidR="7E9C400E" w:rsidRPr="007818CC">
              <w:rPr>
                <w:rFonts w:asciiTheme="majorHAnsi" w:hAnsiTheme="majorHAnsi" w:cstheme="majorHAnsi"/>
              </w:rPr>
              <w:t xml:space="preserve">es soit 26 pour cent du nombre des bénéficiaires. </w:t>
            </w:r>
            <w:r w:rsidR="1F2437E5" w:rsidRPr="007818CC">
              <w:rPr>
                <w:rFonts w:asciiTheme="majorHAnsi" w:hAnsiTheme="majorHAnsi" w:cstheme="majorHAnsi"/>
              </w:rPr>
              <w:t xml:space="preserve"> </w:t>
            </w:r>
          </w:p>
          <w:p w14:paraId="3F407CDF" w14:textId="58C20421" w:rsidR="00174339" w:rsidRPr="007818CC" w:rsidRDefault="772C7BCA" w:rsidP="6D963DA6">
            <w:pPr>
              <w:rPr>
                <w:rFonts w:asciiTheme="majorHAnsi" w:hAnsiTheme="majorHAnsi" w:cstheme="majorHAnsi"/>
                <w:lang w:val="fr-CA"/>
              </w:rPr>
            </w:pPr>
            <w:r w:rsidRPr="007818CC">
              <w:rPr>
                <w:rFonts w:asciiTheme="majorHAnsi" w:hAnsiTheme="majorHAnsi" w:cstheme="majorHAnsi"/>
                <w:b/>
                <w:bCs/>
                <w:lang w:val="fr-CA"/>
              </w:rPr>
              <w:t xml:space="preserve">Ituri : </w:t>
            </w:r>
            <w:r w:rsidR="0CEA9882" w:rsidRPr="007818CC">
              <w:rPr>
                <w:rFonts w:asciiTheme="majorHAnsi" w:hAnsiTheme="majorHAnsi" w:cstheme="majorHAnsi"/>
              </w:rPr>
              <w:t xml:space="preserve">Pour chaque activité, un pourcentage </w:t>
            </w:r>
            <w:r w:rsidR="6414ACFE" w:rsidRPr="007818CC">
              <w:rPr>
                <w:rFonts w:asciiTheme="majorHAnsi" w:hAnsiTheme="majorHAnsi" w:cstheme="majorHAnsi"/>
              </w:rPr>
              <w:t>minimum de femmes</w:t>
            </w:r>
            <w:r w:rsidR="00022DA6">
              <w:rPr>
                <w:rFonts w:asciiTheme="majorHAnsi" w:hAnsiTheme="majorHAnsi" w:cstheme="majorHAnsi"/>
              </w:rPr>
              <w:t xml:space="preserve"> de 35% des</w:t>
            </w:r>
            <w:r w:rsidR="6414ACFE" w:rsidRPr="007818CC">
              <w:rPr>
                <w:rFonts w:asciiTheme="majorHAnsi" w:hAnsiTheme="majorHAnsi" w:cstheme="majorHAnsi"/>
              </w:rPr>
              <w:t xml:space="preserve"> bénéficiaires</w:t>
            </w:r>
            <w:r w:rsidR="4CF1CDDA" w:rsidRPr="007818CC">
              <w:rPr>
                <w:rFonts w:asciiTheme="majorHAnsi" w:hAnsiTheme="majorHAnsi" w:cstheme="majorHAnsi"/>
              </w:rPr>
              <w:t xml:space="preserve"> a</w:t>
            </w:r>
            <w:r w:rsidR="6414ACFE" w:rsidRPr="007818CC">
              <w:rPr>
                <w:rFonts w:asciiTheme="majorHAnsi" w:hAnsiTheme="majorHAnsi" w:cstheme="majorHAnsi"/>
              </w:rPr>
              <w:t xml:space="preserve"> </w:t>
            </w:r>
            <w:r w:rsidR="0CEA9882" w:rsidRPr="007818CC">
              <w:rPr>
                <w:rFonts w:asciiTheme="majorHAnsi" w:hAnsiTheme="majorHAnsi" w:cstheme="majorHAnsi"/>
              </w:rPr>
              <w:t xml:space="preserve">été maintenue. </w:t>
            </w:r>
            <w:r w:rsidR="6414ACFE" w:rsidRPr="007818CC">
              <w:rPr>
                <w:rFonts w:asciiTheme="majorHAnsi" w:hAnsiTheme="majorHAnsi" w:cstheme="majorHAnsi"/>
              </w:rPr>
              <w:t xml:space="preserve">Des actions </w:t>
            </w:r>
            <w:r w:rsidR="0CEA9882" w:rsidRPr="007818CC">
              <w:rPr>
                <w:rFonts w:asciiTheme="majorHAnsi" w:hAnsiTheme="majorHAnsi" w:cstheme="majorHAnsi"/>
              </w:rPr>
              <w:t xml:space="preserve">qui </w:t>
            </w:r>
            <w:r w:rsidR="6414ACFE" w:rsidRPr="007818CC">
              <w:rPr>
                <w:rFonts w:asciiTheme="majorHAnsi" w:hAnsiTheme="majorHAnsi" w:cstheme="majorHAnsi"/>
              </w:rPr>
              <w:t xml:space="preserve">promeuvent et </w:t>
            </w:r>
            <w:r w:rsidR="0CEA9882" w:rsidRPr="007818CC">
              <w:rPr>
                <w:rFonts w:asciiTheme="majorHAnsi" w:hAnsiTheme="majorHAnsi" w:cstheme="majorHAnsi"/>
              </w:rPr>
              <w:t xml:space="preserve">renforcent </w:t>
            </w:r>
            <w:r w:rsidR="58DB4382" w:rsidRPr="007818CC">
              <w:rPr>
                <w:rFonts w:asciiTheme="majorHAnsi" w:hAnsiTheme="majorHAnsi" w:cstheme="majorHAnsi"/>
              </w:rPr>
              <w:t>l’égalité entre</w:t>
            </w:r>
            <w:r w:rsidR="6414ACFE" w:rsidRPr="007818CC">
              <w:rPr>
                <w:rFonts w:asciiTheme="majorHAnsi" w:hAnsiTheme="majorHAnsi" w:cstheme="majorHAnsi"/>
              </w:rPr>
              <w:t xml:space="preserve"> le </w:t>
            </w:r>
            <w:r w:rsidR="0CEA9882" w:rsidRPr="007818CC">
              <w:rPr>
                <w:rFonts w:asciiTheme="majorHAnsi" w:hAnsiTheme="majorHAnsi" w:cstheme="majorHAnsi"/>
              </w:rPr>
              <w:t xml:space="preserve">genre ont été développés </w:t>
            </w:r>
            <w:r w:rsidR="64CE961E" w:rsidRPr="007818CC">
              <w:rPr>
                <w:rFonts w:asciiTheme="majorHAnsi" w:hAnsiTheme="majorHAnsi" w:cstheme="majorHAnsi"/>
              </w:rPr>
              <w:t>au cours</w:t>
            </w:r>
            <w:r w:rsidR="0CEA9882" w:rsidRPr="007818CC">
              <w:rPr>
                <w:rFonts w:asciiTheme="majorHAnsi" w:hAnsiTheme="majorHAnsi" w:cstheme="majorHAnsi"/>
              </w:rPr>
              <w:t xml:space="preserve"> de chaque activité.</w:t>
            </w:r>
            <w:r w:rsidR="53EAF7F7" w:rsidRPr="007818CC">
              <w:rPr>
                <w:rFonts w:asciiTheme="majorHAnsi" w:hAnsiTheme="majorHAnsi" w:cstheme="majorHAnsi"/>
              </w:rPr>
              <w:t xml:space="preserve"> L’implication de la femme dans les structures à base communautaire est un exemple pal</w:t>
            </w:r>
            <w:r w:rsidR="01A2F82D" w:rsidRPr="007818CC">
              <w:rPr>
                <w:rFonts w:asciiTheme="majorHAnsi" w:hAnsiTheme="majorHAnsi" w:cstheme="majorHAnsi"/>
              </w:rPr>
              <w:t>p</w:t>
            </w:r>
            <w:r w:rsidR="53EAF7F7" w:rsidRPr="007818CC">
              <w:rPr>
                <w:rFonts w:asciiTheme="majorHAnsi" w:hAnsiTheme="majorHAnsi" w:cstheme="majorHAnsi"/>
              </w:rPr>
              <w:t xml:space="preserve">able dans les 5 chefferies. Il s’observe </w:t>
            </w:r>
            <w:r w:rsidR="31D37BAA" w:rsidRPr="007818CC">
              <w:rPr>
                <w:rFonts w:asciiTheme="majorHAnsi" w:hAnsiTheme="majorHAnsi" w:cstheme="majorHAnsi"/>
              </w:rPr>
              <w:t xml:space="preserve">qu’actuellement </w:t>
            </w:r>
            <w:r w:rsidR="4D140709" w:rsidRPr="007818CC">
              <w:rPr>
                <w:rFonts w:asciiTheme="majorHAnsi" w:hAnsiTheme="majorHAnsi" w:cstheme="majorHAnsi"/>
              </w:rPr>
              <w:t xml:space="preserve">que </w:t>
            </w:r>
            <w:r w:rsidR="31D37BAA" w:rsidRPr="007818CC">
              <w:rPr>
                <w:rFonts w:asciiTheme="majorHAnsi" w:hAnsiTheme="majorHAnsi" w:cstheme="majorHAnsi"/>
              </w:rPr>
              <w:t>les femmes sont impliquées dans les résolutions de conflits au niveau local.</w:t>
            </w:r>
          </w:p>
        </w:tc>
      </w:tr>
      <w:tr w:rsidR="00EB5BFF" w:rsidRPr="006E2782" w14:paraId="3E3A34E1" w14:textId="77777777" w:rsidTr="350ED98C">
        <w:tc>
          <w:tcPr>
            <w:tcW w:w="11341" w:type="dxa"/>
            <w:shd w:val="clear" w:color="auto" w:fill="C6D9F1" w:themeFill="text2" w:themeFillTint="33"/>
          </w:tcPr>
          <w:p w14:paraId="61420EAF" w14:textId="32BA99C9" w:rsidR="001A0365" w:rsidRPr="007818CC" w:rsidRDefault="001A0365" w:rsidP="001A0365">
            <w:pPr>
              <w:rPr>
                <w:rFonts w:asciiTheme="majorHAnsi" w:hAnsiTheme="majorHAnsi" w:cstheme="majorHAnsi"/>
                <w:szCs w:val="22"/>
              </w:rPr>
            </w:pPr>
            <w:r w:rsidRPr="007818CC">
              <w:rPr>
                <w:rFonts w:asciiTheme="majorHAnsi" w:hAnsiTheme="majorHAnsi" w:cstheme="majorHAnsi"/>
                <w:b/>
                <w:szCs w:val="22"/>
              </w:rPr>
              <w:t xml:space="preserve">Produit 1.2 : </w:t>
            </w:r>
            <w:r w:rsidR="00915292" w:rsidRPr="007818CC">
              <w:rPr>
                <w:rFonts w:asciiTheme="majorHAnsi" w:hAnsiTheme="majorHAnsi" w:cstheme="majorHAnsi"/>
                <w:b/>
                <w:szCs w:val="22"/>
              </w:rPr>
              <w:t>Le plan de communication du projet et du processus DDR est formulé et fonctionnel et des campagnes de sensibilisation communautaires ciblées pour une coexistence pacifique sont mises en œuvre.</w:t>
            </w:r>
          </w:p>
        </w:tc>
      </w:tr>
      <w:tr w:rsidR="00EB5BFF" w:rsidRPr="006E2782" w14:paraId="023D9C60" w14:textId="77777777" w:rsidTr="350ED98C">
        <w:tc>
          <w:tcPr>
            <w:tcW w:w="11341" w:type="dxa"/>
          </w:tcPr>
          <w:p w14:paraId="6976454A" w14:textId="77777777" w:rsidR="009D62FA" w:rsidRPr="007818CC" w:rsidRDefault="00D62B6F" w:rsidP="00D62B6F">
            <w:pPr>
              <w:rPr>
                <w:rFonts w:asciiTheme="majorHAnsi" w:hAnsiTheme="majorHAnsi" w:cstheme="majorHAnsi"/>
                <w:szCs w:val="22"/>
              </w:rPr>
            </w:pPr>
            <w:r w:rsidRPr="007818CC">
              <w:rPr>
                <w:rFonts w:asciiTheme="majorHAnsi" w:hAnsiTheme="majorHAnsi" w:cstheme="majorHAnsi"/>
                <w:b/>
                <w:bCs/>
                <w:szCs w:val="22"/>
              </w:rPr>
              <w:t>La mise en œuvre du plan de travail est-elle en bonne voie ?</w:t>
            </w:r>
            <w:r w:rsidRPr="007818CC">
              <w:rPr>
                <w:rFonts w:asciiTheme="majorHAnsi" w:hAnsiTheme="majorHAnsi" w:cstheme="majorHAnsi"/>
                <w:szCs w:val="22"/>
              </w:rPr>
              <w:t xml:space="preserve"> </w:t>
            </w:r>
          </w:p>
          <w:p w14:paraId="5A0B6564" w14:textId="7CDC1032" w:rsidR="00C93E68" w:rsidRPr="007818CC" w:rsidRDefault="2C27A94D" w:rsidP="350ED98C">
            <w:pPr>
              <w:rPr>
                <w:rFonts w:asciiTheme="majorHAnsi" w:hAnsiTheme="majorHAnsi" w:cstheme="majorBidi"/>
              </w:rPr>
            </w:pPr>
            <w:r w:rsidRPr="350ED98C">
              <w:rPr>
                <w:rFonts w:asciiTheme="majorHAnsi" w:hAnsiTheme="majorHAnsi" w:cstheme="majorBidi"/>
              </w:rPr>
              <w:t>Le</w:t>
            </w:r>
            <w:r w:rsidR="5C09498D" w:rsidRPr="350ED98C">
              <w:rPr>
                <w:rFonts w:asciiTheme="majorHAnsi" w:hAnsiTheme="majorHAnsi" w:cstheme="majorBidi"/>
              </w:rPr>
              <w:t xml:space="preserve"> </w:t>
            </w:r>
            <w:r w:rsidRPr="350ED98C">
              <w:rPr>
                <w:rFonts w:asciiTheme="majorHAnsi" w:hAnsiTheme="majorHAnsi" w:cstheme="majorBidi"/>
              </w:rPr>
              <w:t xml:space="preserve">projet est </w:t>
            </w:r>
            <w:r w:rsidR="47B121F1" w:rsidRPr="350ED98C">
              <w:rPr>
                <w:rFonts w:asciiTheme="majorHAnsi" w:hAnsiTheme="majorHAnsi" w:cstheme="majorBidi"/>
              </w:rPr>
              <w:t>achevé</w:t>
            </w:r>
            <w:r w:rsidRPr="350ED98C">
              <w:rPr>
                <w:rFonts w:asciiTheme="majorHAnsi" w:hAnsiTheme="majorHAnsi" w:cstheme="majorBidi"/>
              </w:rPr>
              <w:t xml:space="preserve"> et toutes les activités sont clôturées </w:t>
            </w:r>
          </w:p>
        </w:tc>
      </w:tr>
      <w:tr w:rsidR="00EB5BFF" w:rsidRPr="006E2782" w14:paraId="1CDA7BB3" w14:textId="77777777" w:rsidTr="350ED98C">
        <w:tc>
          <w:tcPr>
            <w:tcW w:w="11341" w:type="dxa"/>
          </w:tcPr>
          <w:p w14:paraId="50AA50EF" w14:textId="77777777" w:rsidR="00443AAF" w:rsidRPr="007818CC" w:rsidRDefault="00D62B6F" w:rsidP="00D62B6F">
            <w:pPr>
              <w:rPr>
                <w:rFonts w:asciiTheme="majorHAnsi" w:hAnsiTheme="majorHAnsi" w:cstheme="majorHAnsi"/>
                <w:szCs w:val="22"/>
              </w:rPr>
            </w:pPr>
            <w:r w:rsidRPr="007818CC">
              <w:rPr>
                <w:rFonts w:asciiTheme="majorHAnsi" w:hAnsiTheme="majorHAnsi" w:cstheme="majorHAnsi"/>
                <w:b/>
                <w:bCs/>
                <w:szCs w:val="22"/>
              </w:rPr>
              <w:t>La consommation du budget est-elle en bonne voie ?</w:t>
            </w:r>
            <w:r w:rsidRPr="007818CC">
              <w:rPr>
                <w:rFonts w:asciiTheme="majorHAnsi" w:hAnsiTheme="majorHAnsi" w:cstheme="majorHAnsi"/>
                <w:szCs w:val="22"/>
              </w:rPr>
              <w:t xml:space="preserve"> </w:t>
            </w:r>
          </w:p>
          <w:p w14:paraId="10A4C9B2" w14:textId="53E9BD88" w:rsidR="006238A4" w:rsidRPr="007818CC" w:rsidRDefault="28926AF5" w:rsidP="350ED98C">
            <w:pPr>
              <w:rPr>
                <w:rFonts w:asciiTheme="majorHAnsi" w:hAnsiTheme="majorHAnsi" w:cstheme="majorBidi"/>
              </w:rPr>
            </w:pPr>
            <w:r w:rsidRPr="350ED98C">
              <w:rPr>
                <w:rFonts w:asciiTheme="majorHAnsi" w:hAnsiTheme="majorHAnsi" w:cstheme="majorBidi"/>
              </w:rPr>
              <w:t xml:space="preserve">Le projet est </w:t>
            </w:r>
            <w:r w:rsidR="530E2D4F" w:rsidRPr="350ED98C">
              <w:rPr>
                <w:rFonts w:asciiTheme="majorHAnsi" w:hAnsiTheme="majorHAnsi" w:cstheme="majorBidi"/>
              </w:rPr>
              <w:t>achevé</w:t>
            </w:r>
            <w:r w:rsidRPr="350ED98C">
              <w:rPr>
                <w:rFonts w:asciiTheme="majorHAnsi" w:hAnsiTheme="majorHAnsi" w:cstheme="majorBidi"/>
              </w:rPr>
              <w:t xml:space="preserve">. Le rapport </w:t>
            </w:r>
            <w:r w:rsidR="5740F5FA" w:rsidRPr="350ED98C">
              <w:rPr>
                <w:rFonts w:asciiTheme="majorHAnsi" w:hAnsiTheme="majorHAnsi" w:cstheme="majorBidi"/>
              </w:rPr>
              <w:t>financier</w:t>
            </w:r>
            <w:r w:rsidRPr="350ED98C">
              <w:rPr>
                <w:rFonts w:asciiTheme="majorHAnsi" w:hAnsiTheme="majorHAnsi" w:cstheme="majorBidi"/>
              </w:rPr>
              <w:t xml:space="preserve"> est </w:t>
            </w:r>
            <w:r w:rsidR="16B6D590" w:rsidRPr="350ED98C">
              <w:rPr>
                <w:rFonts w:asciiTheme="majorHAnsi" w:hAnsiTheme="majorHAnsi" w:cstheme="majorBidi"/>
              </w:rPr>
              <w:t>en cours</w:t>
            </w:r>
            <w:r w:rsidRPr="350ED98C">
              <w:rPr>
                <w:rFonts w:asciiTheme="majorHAnsi" w:hAnsiTheme="majorHAnsi" w:cstheme="majorBidi"/>
              </w:rPr>
              <w:t xml:space="preserve"> de </w:t>
            </w:r>
            <w:r w:rsidR="4EDA6E27" w:rsidRPr="350ED98C">
              <w:rPr>
                <w:rFonts w:asciiTheme="majorHAnsi" w:hAnsiTheme="majorHAnsi" w:cstheme="majorBidi"/>
              </w:rPr>
              <w:t>révision</w:t>
            </w:r>
            <w:r w:rsidRPr="350ED98C">
              <w:rPr>
                <w:rFonts w:asciiTheme="majorHAnsi" w:hAnsiTheme="majorHAnsi" w:cstheme="majorBidi"/>
              </w:rPr>
              <w:t xml:space="preserve"> et permettra de fournir plus d’informations dès qu’il est validé</w:t>
            </w:r>
            <w:r w:rsidR="671EF70D" w:rsidRPr="350ED98C">
              <w:rPr>
                <w:rFonts w:asciiTheme="majorHAnsi" w:hAnsiTheme="majorHAnsi" w:cstheme="majorBidi"/>
              </w:rPr>
              <w:t>.</w:t>
            </w:r>
          </w:p>
        </w:tc>
      </w:tr>
      <w:tr w:rsidR="00EB5BFF" w:rsidRPr="006E2782" w14:paraId="2C22948E" w14:textId="77777777" w:rsidTr="350ED98C">
        <w:tc>
          <w:tcPr>
            <w:tcW w:w="11341" w:type="dxa"/>
          </w:tcPr>
          <w:p w14:paraId="072BAD08" w14:textId="3199B019" w:rsidR="00DC0EAA" w:rsidRPr="007818CC" w:rsidRDefault="00D62B6F" w:rsidP="00D62B6F">
            <w:pPr>
              <w:rPr>
                <w:rFonts w:asciiTheme="majorHAnsi" w:hAnsiTheme="majorHAnsi" w:cstheme="majorHAnsi"/>
                <w:szCs w:val="22"/>
              </w:rPr>
            </w:pPr>
            <w:r w:rsidRPr="007818CC">
              <w:rPr>
                <w:rFonts w:asciiTheme="majorHAnsi" w:hAnsiTheme="majorHAnsi" w:cstheme="majorHAnsi"/>
                <w:b/>
                <w:bCs/>
                <w:szCs w:val="22"/>
              </w:rPr>
              <w:t>Comment le genre a été intégré dans la période considérée ?</w:t>
            </w:r>
            <w:r w:rsidRPr="007818CC">
              <w:rPr>
                <w:rFonts w:asciiTheme="majorHAnsi" w:hAnsiTheme="majorHAnsi" w:cstheme="majorHAnsi"/>
                <w:szCs w:val="22"/>
              </w:rPr>
              <w:t xml:space="preserve"> </w:t>
            </w:r>
          </w:p>
          <w:p w14:paraId="665D1B91" w14:textId="137F2BDB" w:rsidR="00DF2939" w:rsidRPr="007818CC" w:rsidRDefault="0084492C" w:rsidP="0084492C">
            <w:pPr>
              <w:rPr>
                <w:rFonts w:asciiTheme="majorHAnsi" w:hAnsiTheme="majorHAnsi" w:cstheme="majorHAnsi"/>
                <w:szCs w:val="22"/>
              </w:rPr>
            </w:pPr>
            <w:r w:rsidRPr="007818CC">
              <w:rPr>
                <w:rFonts w:asciiTheme="majorHAnsi" w:hAnsiTheme="majorHAnsi" w:cstheme="majorHAnsi"/>
                <w:b/>
                <w:bCs/>
                <w:szCs w:val="22"/>
              </w:rPr>
              <w:t>Nord</w:t>
            </w:r>
            <w:r w:rsidR="004B1E2F" w:rsidRPr="007818CC">
              <w:rPr>
                <w:rFonts w:asciiTheme="majorHAnsi" w:hAnsiTheme="majorHAnsi" w:cstheme="majorHAnsi"/>
                <w:b/>
                <w:bCs/>
                <w:szCs w:val="22"/>
              </w:rPr>
              <w:t>-</w:t>
            </w:r>
            <w:r w:rsidRPr="007818CC">
              <w:rPr>
                <w:rFonts w:asciiTheme="majorHAnsi" w:hAnsiTheme="majorHAnsi" w:cstheme="majorHAnsi"/>
                <w:b/>
                <w:bCs/>
                <w:szCs w:val="22"/>
              </w:rPr>
              <w:t>Kivu :</w:t>
            </w:r>
          </w:p>
          <w:p w14:paraId="318D8500" w14:textId="6D2113E2" w:rsidR="0084492C" w:rsidRPr="007818CC" w:rsidRDefault="00DF2939" w:rsidP="0084492C">
            <w:pPr>
              <w:rPr>
                <w:rFonts w:asciiTheme="majorHAnsi" w:hAnsiTheme="majorHAnsi" w:cstheme="majorHAnsi"/>
                <w:szCs w:val="22"/>
              </w:rPr>
            </w:pPr>
            <w:r w:rsidRPr="007818CC">
              <w:rPr>
                <w:rFonts w:asciiTheme="majorHAnsi" w:hAnsiTheme="majorHAnsi" w:cstheme="majorHAnsi"/>
                <w:szCs w:val="22"/>
              </w:rPr>
              <w:t>Une trentaine des</w:t>
            </w:r>
            <w:r w:rsidR="005F37DD" w:rsidRPr="007818CC">
              <w:rPr>
                <w:rFonts w:asciiTheme="majorHAnsi" w:hAnsiTheme="majorHAnsi" w:cstheme="majorHAnsi"/>
                <w:szCs w:val="22"/>
              </w:rPr>
              <w:t xml:space="preserve"> femmes journalistes des radios communautaires ont</w:t>
            </w:r>
            <w:r w:rsidRPr="007818CC">
              <w:rPr>
                <w:rFonts w:asciiTheme="majorHAnsi" w:hAnsiTheme="majorHAnsi" w:cstheme="majorHAnsi"/>
                <w:szCs w:val="22"/>
              </w:rPr>
              <w:t xml:space="preserve"> été</w:t>
            </w:r>
            <w:r w:rsidR="005F37DD" w:rsidRPr="007818CC">
              <w:rPr>
                <w:rFonts w:asciiTheme="majorHAnsi" w:hAnsiTheme="majorHAnsi" w:cstheme="majorHAnsi"/>
                <w:szCs w:val="22"/>
              </w:rPr>
              <w:t xml:space="preserve"> </w:t>
            </w:r>
            <w:r w:rsidRPr="007818CC">
              <w:rPr>
                <w:rFonts w:asciiTheme="majorHAnsi" w:hAnsiTheme="majorHAnsi" w:cstheme="majorHAnsi"/>
                <w:szCs w:val="22"/>
              </w:rPr>
              <w:t>impliquées</w:t>
            </w:r>
            <w:r w:rsidR="005F37DD" w:rsidRPr="007818CC">
              <w:rPr>
                <w:rFonts w:asciiTheme="majorHAnsi" w:hAnsiTheme="majorHAnsi" w:cstheme="majorHAnsi"/>
                <w:szCs w:val="22"/>
              </w:rPr>
              <w:t xml:space="preserve"> et </w:t>
            </w:r>
            <w:r w:rsidRPr="007818CC">
              <w:rPr>
                <w:rFonts w:asciiTheme="majorHAnsi" w:hAnsiTheme="majorHAnsi" w:cstheme="majorHAnsi"/>
                <w:szCs w:val="22"/>
              </w:rPr>
              <w:t xml:space="preserve">ont </w:t>
            </w:r>
            <w:r w:rsidR="005F37DD" w:rsidRPr="007818CC">
              <w:rPr>
                <w:rFonts w:asciiTheme="majorHAnsi" w:hAnsiTheme="majorHAnsi" w:cstheme="majorHAnsi"/>
                <w:szCs w:val="22"/>
              </w:rPr>
              <w:t>particip</w:t>
            </w:r>
            <w:r w:rsidRPr="007818CC">
              <w:rPr>
                <w:rFonts w:asciiTheme="majorHAnsi" w:hAnsiTheme="majorHAnsi" w:cstheme="majorHAnsi"/>
                <w:szCs w:val="22"/>
              </w:rPr>
              <w:t>ées</w:t>
            </w:r>
            <w:r w:rsidR="00205A01" w:rsidRPr="007818CC">
              <w:rPr>
                <w:rFonts w:asciiTheme="majorHAnsi" w:hAnsiTheme="majorHAnsi" w:cstheme="majorHAnsi"/>
                <w:szCs w:val="22"/>
              </w:rPr>
              <w:t xml:space="preserve"> à toutes les actions de sensibilisation à savoir la production et la diffusion des émissions radio, </w:t>
            </w:r>
            <w:r w:rsidR="009C6DDD" w:rsidRPr="007818CC">
              <w:rPr>
                <w:rFonts w:asciiTheme="majorHAnsi" w:hAnsiTheme="majorHAnsi" w:cstheme="majorHAnsi"/>
                <w:szCs w:val="22"/>
              </w:rPr>
              <w:t>s</w:t>
            </w:r>
            <w:r w:rsidR="00205A01" w:rsidRPr="007818CC">
              <w:rPr>
                <w:rFonts w:asciiTheme="majorHAnsi" w:hAnsiTheme="majorHAnsi" w:cstheme="majorHAnsi"/>
                <w:szCs w:val="22"/>
              </w:rPr>
              <w:t xml:space="preserve">pots, </w:t>
            </w:r>
            <w:r w:rsidR="009C6DDD" w:rsidRPr="007818CC">
              <w:rPr>
                <w:rFonts w:asciiTheme="majorHAnsi" w:hAnsiTheme="majorHAnsi" w:cstheme="majorHAnsi"/>
                <w:szCs w:val="22"/>
              </w:rPr>
              <w:t>s</w:t>
            </w:r>
            <w:r w:rsidR="00205A01" w:rsidRPr="007818CC">
              <w:rPr>
                <w:rFonts w:asciiTheme="majorHAnsi" w:hAnsiTheme="majorHAnsi" w:cstheme="majorHAnsi"/>
                <w:szCs w:val="22"/>
              </w:rPr>
              <w:t>ketch</w:t>
            </w:r>
            <w:r w:rsidR="009C6DDD" w:rsidRPr="007818CC">
              <w:rPr>
                <w:rFonts w:asciiTheme="majorHAnsi" w:hAnsiTheme="majorHAnsi" w:cstheme="majorHAnsi"/>
                <w:szCs w:val="22"/>
              </w:rPr>
              <w:t>s</w:t>
            </w:r>
            <w:r w:rsidR="00205A01" w:rsidRPr="007818CC">
              <w:rPr>
                <w:rFonts w:asciiTheme="majorHAnsi" w:hAnsiTheme="majorHAnsi" w:cstheme="majorHAnsi"/>
                <w:szCs w:val="22"/>
              </w:rPr>
              <w:t xml:space="preserve">, publi-reportages et magazines. </w:t>
            </w:r>
          </w:p>
          <w:p w14:paraId="73FDF518" w14:textId="77777777" w:rsidR="005F37DD" w:rsidRPr="007818CC" w:rsidRDefault="005F37DD" w:rsidP="0084492C">
            <w:pPr>
              <w:rPr>
                <w:rFonts w:asciiTheme="majorHAnsi" w:hAnsiTheme="majorHAnsi" w:cstheme="majorHAnsi"/>
                <w:szCs w:val="22"/>
              </w:rPr>
            </w:pPr>
          </w:p>
          <w:p w14:paraId="1D341B42" w14:textId="6BDBA4DF" w:rsidR="0084492C" w:rsidRPr="007818CC" w:rsidRDefault="194E3192" w:rsidP="746512D0">
            <w:pPr>
              <w:rPr>
                <w:rFonts w:asciiTheme="majorHAnsi" w:hAnsiTheme="majorHAnsi" w:cstheme="majorBidi"/>
              </w:rPr>
            </w:pPr>
            <w:r w:rsidRPr="007818CC">
              <w:rPr>
                <w:rFonts w:asciiTheme="majorHAnsi" w:hAnsiTheme="majorHAnsi" w:cstheme="majorBidi"/>
                <w:b/>
                <w:bCs/>
              </w:rPr>
              <w:t>Sud</w:t>
            </w:r>
            <w:r w:rsidR="606FE4E4" w:rsidRPr="007818CC">
              <w:rPr>
                <w:rFonts w:asciiTheme="majorHAnsi" w:hAnsiTheme="majorHAnsi" w:cstheme="majorBidi"/>
                <w:b/>
                <w:bCs/>
              </w:rPr>
              <w:t>-</w:t>
            </w:r>
            <w:r w:rsidRPr="007818CC">
              <w:rPr>
                <w:rFonts w:asciiTheme="majorHAnsi" w:hAnsiTheme="majorHAnsi" w:cstheme="majorBidi"/>
                <w:b/>
                <w:bCs/>
              </w:rPr>
              <w:t>Kivu :</w:t>
            </w:r>
            <w:r w:rsidRPr="007818CC">
              <w:rPr>
                <w:rFonts w:asciiTheme="majorHAnsi" w:hAnsiTheme="majorHAnsi" w:cstheme="majorBidi"/>
              </w:rPr>
              <w:t xml:space="preserve"> </w:t>
            </w:r>
            <w:r w:rsidR="1357C525" w:rsidRPr="007818CC">
              <w:rPr>
                <w:rFonts w:asciiTheme="majorHAnsi" w:hAnsiTheme="majorHAnsi" w:cstheme="majorBidi"/>
              </w:rPr>
              <w:t>L’intégration du genre dans les activités de communication</w:t>
            </w:r>
            <w:r w:rsidR="5D98366C" w:rsidRPr="007818CC">
              <w:rPr>
                <w:rFonts w:asciiTheme="majorHAnsi" w:hAnsiTheme="majorHAnsi" w:cstheme="majorBidi"/>
              </w:rPr>
              <w:t xml:space="preserve"> a été prise en compte </w:t>
            </w:r>
            <w:r w:rsidR="4B417B71" w:rsidRPr="007818CC">
              <w:rPr>
                <w:rFonts w:asciiTheme="majorHAnsi" w:hAnsiTheme="majorHAnsi" w:cstheme="majorBidi"/>
              </w:rPr>
              <w:t>à hauteur de</w:t>
            </w:r>
            <w:r w:rsidR="5D98366C" w:rsidRPr="007818CC">
              <w:rPr>
                <w:rFonts w:asciiTheme="majorHAnsi" w:hAnsiTheme="majorHAnsi" w:cstheme="majorBidi"/>
              </w:rPr>
              <w:t xml:space="preserve"> 30</w:t>
            </w:r>
            <w:r w:rsidR="35C856EE" w:rsidRPr="007818CC">
              <w:rPr>
                <w:rFonts w:asciiTheme="majorHAnsi" w:hAnsiTheme="majorHAnsi" w:cstheme="majorBidi"/>
              </w:rPr>
              <w:t>%</w:t>
            </w:r>
            <w:r w:rsidR="5D98366C" w:rsidRPr="007818CC">
              <w:rPr>
                <w:rFonts w:asciiTheme="majorHAnsi" w:hAnsiTheme="majorHAnsi" w:cstheme="majorBidi"/>
              </w:rPr>
              <w:t xml:space="preserve"> de femmes. </w:t>
            </w:r>
            <w:r w:rsidR="0ED620F1" w:rsidRPr="007818CC">
              <w:rPr>
                <w:rFonts w:asciiTheme="majorHAnsi" w:hAnsiTheme="majorHAnsi" w:cstheme="majorBidi"/>
              </w:rPr>
              <w:t>Sur 90 journalistes des médias locaux renforcés au Sud</w:t>
            </w:r>
            <w:r w:rsidR="36126819" w:rsidRPr="007818CC">
              <w:rPr>
                <w:rFonts w:asciiTheme="majorHAnsi" w:hAnsiTheme="majorHAnsi" w:cstheme="majorBidi"/>
              </w:rPr>
              <w:t>-</w:t>
            </w:r>
            <w:r w:rsidR="0ED620F1" w:rsidRPr="007818CC">
              <w:rPr>
                <w:rFonts w:asciiTheme="majorHAnsi" w:hAnsiTheme="majorHAnsi" w:cstheme="majorBidi"/>
              </w:rPr>
              <w:t>Kivu, 27 participants sont des femmes.</w:t>
            </w:r>
            <w:r w:rsidR="1357C525" w:rsidRPr="007818CC">
              <w:rPr>
                <w:rFonts w:asciiTheme="majorHAnsi" w:hAnsiTheme="majorHAnsi" w:cstheme="majorBidi"/>
              </w:rPr>
              <w:t xml:space="preserve">    </w:t>
            </w:r>
          </w:p>
          <w:p w14:paraId="3ABBD571" w14:textId="77777777" w:rsidR="000D7268" w:rsidRPr="007818CC" w:rsidRDefault="000D7268" w:rsidP="0084492C">
            <w:pPr>
              <w:rPr>
                <w:rFonts w:asciiTheme="majorHAnsi" w:hAnsiTheme="majorHAnsi" w:cstheme="majorHAnsi"/>
                <w:b/>
                <w:bCs/>
                <w:szCs w:val="22"/>
              </w:rPr>
            </w:pPr>
          </w:p>
          <w:p w14:paraId="7597050A" w14:textId="34D60CBF" w:rsidR="006238A4" w:rsidRPr="007818CC" w:rsidRDefault="0084492C" w:rsidP="0084492C">
            <w:pPr>
              <w:rPr>
                <w:rFonts w:asciiTheme="majorHAnsi" w:hAnsiTheme="majorHAnsi" w:cstheme="majorHAnsi"/>
                <w:szCs w:val="22"/>
              </w:rPr>
            </w:pPr>
            <w:r w:rsidRPr="007818CC">
              <w:rPr>
                <w:rFonts w:asciiTheme="majorHAnsi" w:hAnsiTheme="majorHAnsi" w:cstheme="majorHAnsi"/>
                <w:b/>
                <w:bCs/>
                <w:szCs w:val="22"/>
              </w:rPr>
              <w:t xml:space="preserve">Ituri : </w:t>
            </w:r>
            <w:r w:rsidR="00495964" w:rsidRPr="007818CC">
              <w:rPr>
                <w:rFonts w:asciiTheme="majorHAnsi" w:hAnsiTheme="majorHAnsi" w:cstheme="majorHAnsi"/>
                <w:szCs w:val="22"/>
              </w:rPr>
              <w:t>Pendant la réalisation de chaque activité, les thématiques qui renforcent le genre ont été développé</w:t>
            </w:r>
            <w:r w:rsidR="009F088E" w:rsidRPr="007818CC">
              <w:rPr>
                <w:rFonts w:asciiTheme="majorHAnsi" w:hAnsiTheme="majorHAnsi" w:cstheme="majorHAnsi"/>
                <w:szCs w:val="22"/>
              </w:rPr>
              <w:t>e</w:t>
            </w:r>
            <w:r w:rsidR="00495964" w:rsidRPr="007818CC">
              <w:rPr>
                <w:rFonts w:asciiTheme="majorHAnsi" w:hAnsiTheme="majorHAnsi" w:cstheme="majorHAnsi"/>
                <w:szCs w:val="22"/>
              </w:rPr>
              <w:t>s</w:t>
            </w:r>
            <w:r w:rsidR="00BA6451" w:rsidRPr="007818CC">
              <w:rPr>
                <w:rFonts w:asciiTheme="majorHAnsi" w:hAnsiTheme="majorHAnsi" w:cstheme="majorHAnsi"/>
                <w:szCs w:val="22"/>
              </w:rPr>
              <w:t xml:space="preserve"> mais aussi une </w:t>
            </w:r>
            <w:r w:rsidR="004E5A71" w:rsidRPr="007818CC">
              <w:rPr>
                <w:rFonts w:asciiTheme="majorHAnsi" w:hAnsiTheme="majorHAnsi" w:cstheme="majorHAnsi"/>
                <w:szCs w:val="22"/>
              </w:rPr>
              <w:t xml:space="preserve">intégration d’un minimum de </w:t>
            </w:r>
            <w:r w:rsidR="00BA6451" w:rsidRPr="007818CC">
              <w:rPr>
                <w:rFonts w:asciiTheme="majorHAnsi" w:hAnsiTheme="majorHAnsi" w:cstheme="majorHAnsi"/>
                <w:szCs w:val="22"/>
              </w:rPr>
              <w:t>30</w:t>
            </w:r>
            <w:r w:rsidR="004B1E2F" w:rsidRPr="007818CC">
              <w:rPr>
                <w:rFonts w:asciiTheme="majorHAnsi" w:hAnsiTheme="majorHAnsi" w:cstheme="majorHAnsi"/>
                <w:szCs w:val="22"/>
              </w:rPr>
              <w:t xml:space="preserve"> pour cent</w:t>
            </w:r>
            <w:r w:rsidR="00BA6451" w:rsidRPr="007818CC">
              <w:rPr>
                <w:rFonts w:asciiTheme="majorHAnsi" w:hAnsiTheme="majorHAnsi" w:cstheme="majorHAnsi"/>
                <w:szCs w:val="22"/>
              </w:rPr>
              <w:t xml:space="preserve"> </w:t>
            </w:r>
            <w:r w:rsidR="004E5A71" w:rsidRPr="007818CC">
              <w:rPr>
                <w:rFonts w:asciiTheme="majorHAnsi" w:hAnsiTheme="majorHAnsi" w:cstheme="majorHAnsi"/>
                <w:szCs w:val="22"/>
              </w:rPr>
              <w:t xml:space="preserve">de </w:t>
            </w:r>
            <w:r w:rsidR="00BA6451" w:rsidRPr="007818CC">
              <w:rPr>
                <w:rFonts w:asciiTheme="majorHAnsi" w:hAnsiTheme="majorHAnsi" w:cstheme="majorHAnsi"/>
                <w:szCs w:val="22"/>
              </w:rPr>
              <w:t>femme</w:t>
            </w:r>
            <w:r w:rsidR="004E5A71" w:rsidRPr="007818CC">
              <w:rPr>
                <w:rFonts w:asciiTheme="majorHAnsi" w:hAnsiTheme="majorHAnsi" w:cstheme="majorHAnsi"/>
                <w:szCs w:val="22"/>
              </w:rPr>
              <w:t xml:space="preserve">s dans les activités </w:t>
            </w:r>
            <w:r w:rsidR="00BA6451" w:rsidRPr="007818CC">
              <w:rPr>
                <w:rFonts w:asciiTheme="majorHAnsi" w:hAnsiTheme="majorHAnsi" w:cstheme="majorHAnsi"/>
                <w:szCs w:val="22"/>
              </w:rPr>
              <w:t xml:space="preserve">a été </w:t>
            </w:r>
            <w:r w:rsidR="009F088E" w:rsidRPr="007818CC">
              <w:rPr>
                <w:rFonts w:asciiTheme="majorHAnsi" w:hAnsiTheme="majorHAnsi" w:cstheme="majorHAnsi"/>
                <w:szCs w:val="22"/>
              </w:rPr>
              <w:t>appliquée.</w:t>
            </w:r>
          </w:p>
          <w:p w14:paraId="23DE8F0C" w14:textId="43EB7F7F" w:rsidR="007A5F9E" w:rsidRPr="007818CC" w:rsidRDefault="007A5F9E" w:rsidP="0084492C">
            <w:pPr>
              <w:rPr>
                <w:rFonts w:asciiTheme="majorHAnsi" w:hAnsiTheme="majorHAnsi" w:cstheme="majorHAnsi"/>
                <w:szCs w:val="22"/>
              </w:rPr>
            </w:pPr>
          </w:p>
        </w:tc>
      </w:tr>
      <w:tr w:rsidR="00EB5BFF" w:rsidRPr="006E2782" w14:paraId="0B55AEAD" w14:textId="77777777" w:rsidTr="350ED98C">
        <w:tc>
          <w:tcPr>
            <w:tcW w:w="11341" w:type="dxa"/>
            <w:shd w:val="clear" w:color="auto" w:fill="C6D9F1" w:themeFill="text2" w:themeFillTint="33"/>
          </w:tcPr>
          <w:p w14:paraId="279E9F65" w14:textId="66834CE5" w:rsidR="00915292" w:rsidRPr="007818CC" w:rsidRDefault="00915292" w:rsidP="00915292">
            <w:pPr>
              <w:rPr>
                <w:rFonts w:asciiTheme="majorHAnsi" w:hAnsiTheme="majorHAnsi" w:cstheme="majorHAnsi"/>
                <w:b/>
                <w:bCs/>
                <w:szCs w:val="22"/>
              </w:rPr>
            </w:pPr>
            <w:r w:rsidRPr="007818CC">
              <w:rPr>
                <w:rFonts w:asciiTheme="majorHAnsi" w:hAnsiTheme="majorHAnsi" w:cstheme="majorHAnsi"/>
                <w:b/>
                <w:szCs w:val="22"/>
              </w:rPr>
              <w:t>Produit 1.3 : Les leaders et les organisations féminines ont la capacité d'agir comme agents de la paix et de changement social.</w:t>
            </w:r>
          </w:p>
        </w:tc>
      </w:tr>
      <w:tr w:rsidR="00EB5BFF" w:rsidRPr="006E2782" w14:paraId="2D244542" w14:textId="77777777" w:rsidTr="350ED98C">
        <w:tc>
          <w:tcPr>
            <w:tcW w:w="11341" w:type="dxa"/>
          </w:tcPr>
          <w:p w14:paraId="7F0936BE" w14:textId="4A21E81A" w:rsidR="00FC2085" w:rsidRPr="007818CC" w:rsidRDefault="00915292" w:rsidP="00915292">
            <w:pPr>
              <w:rPr>
                <w:rFonts w:asciiTheme="majorHAnsi" w:hAnsiTheme="majorHAnsi" w:cstheme="majorHAnsi"/>
                <w:szCs w:val="22"/>
              </w:rPr>
            </w:pPr>
            <w:r w:rsidRPr="007818CC">
              <w:rPr>
                <w:rFonts w:asciiTheme="majorHAnsi" w:hAnsiTheme="majorHAnsi" w:cstheme="majorHAnsi"/>
                <w:b/>
                <w:bCs/>
                <w:szCs w:val="22"/>
              </w:rPr>
              <w:t>La mise en œuvre du plan de travail est-elle en bonne voie ?</w:t>
            </w:r>
            <w:r w:rsidRPr="007818CC">
              <w:rPr>
                <w:rFonts w:asciiTheme="majorHAnsi" w:hAnsiTheme="majorHAnsi" w:cstheme="majorHAnsi"/>
                <w:szCs w:val="22"/>
              </w:rPr>
              <w:t xml:space="preserve"> </w:t>
            </w:r>
          </w:p>
          <w:p w14:paraId="0499AC52" w14:textId="7B447C15" w:rsidR="00467E19" w:rsidRPr="007818CC" w:rsidRDefault="1C8041AE" w:rsidP="350ED98C">
            <w:pPr>
              <w:rPr>
                <w:rFonts w:asciiTheme="majorHAnsi" w:hAnsiTheme="majorHAnsi" w:cstheme="majorBidi"/>
              </w:rPr>
            </w:pPr>
            <w:r w:rsidRPr="350ED98C">
              <w:rPr>
                <w:rFonts w:asciiTheme="majorHAnsi" w:hAnsiTheme="majorHAnsi" w:cstheme="majorBidi"/>
                <w:b/>
                <w:bCs/>
              </w:rPr>
              <w:t>Le</w:t>
            </w:r>
            <w:r w:rsidR="28926AF5" w:rsidRPr="350ED98C">
              <w:rPr>
                <w:rFonts w:asciiTheme="majorHAnsi" w:hAnsiTheme="majorHAnsi" w:cstheme="majorBidi"/>
              </w:rPr>
              <w:t xml:space="preserve"> projet est </w:t>
            </w:r>
            <w:r w:rsidR="15AE31F3" w:rsidRPr="350ED98C">
              <w:rPr>
                <w:rFonts w:asciiTheme="majorHAnsi" w:hAnsiTheme="majorHAnsi" w:cstheme="majorBidi"/>
              </w:rPr>
              <w:t>achevé</w:t>
            </w:r>
            <w:r w:rsidR="28926AF5" w:rsidRPr="350ED98C">
              <w:rPr>
                <w:rFonts w:asciiTheme="majorHAnsi" w:hAnsiTheme="majorHAnsi" w:cstheme="majorBidi"/>
              </w:rPr>
              <w:t xml:space="preserve"> et toutes les activités clôturées</w:t>
            </w:r>
            <w:r w:rsidR="1DC630BB" w:rsidRPr="350ED98C">
              <w:rPr>
                <w:rFonts w:asciiTheme="majorHAnsi" w:hAnsiTheme="majorHAnsi" w:cstheme="majorBidi"/>
              </w:rPr>
              <w:t>.</w:t>
            </w:r>
            <w:r w:rsidR="28926AF5" w:rsidRPr="350ED98C">
              <w:rPr>
                <w:rFonts w:asciiTheme="majorHAnsi" w:hAnsiTheme="majorHAnsi" w:cstheme="majorBidi"/>
              </w:rPr>
              <w:t xml:space="preserve"> </w:t>
            </w:r>
          </w:p>
          <w:p w14:paraId="711AD32C" w14:textId="349CBBAE" w:rsidR="004E5A71" w:rsidRPr="007818CC" w:rsidRDefault="004E5A71" w:rsidP="008E4458">
            <w:pPr>
              <w:rPr>
                <w:rFonts w:asciiTheme="majorHAnsi" w:hAnsiTheme="majorHAnsi" w:cstheme="majorHAnsi"/>
                <w:szCs w:val="22"/>
              </w:rPr>
            </w:pPr>
          </w:p>
        </w:tc>
      </w:tr>
      <w:tr w:rsidR="00EB5BFF" w:rsidRPr="006E2782" w14:paraId="03081AB6" w14:textId="77777777" w:rsidTr="350ED98C">
        <w:tc>
          <w:tcPr>
            <w:tcW w:w="11341" w:type="dxa"/>
          </w:tcPr>
          <w:p w14:paraId="3A3EE87C" w14:textId="77777777" w:rsidR="00443AAF" w:rsidRPr="007818CC" w:rsidRDefault="00915292" w:rsidP="00915292">
            <w:pPr>
              <w:rPr>
                <w:rFonts w:asciiTheme="majorHAnsi" w:hAnsiTheme="majorHAnsi" w:cstheme="majorHAnsi"/>
                <w:szCs w:val="22"/>
              </w:rPr>
            </w:pPr>
            <w:r w:rsidRPr="007818CC">
              <w:rPr>
                <w:rFonts w:asciiTheme="majorHAnsi" w:hAnsiTheme="majorHAnsi" w:cstheme="majorHAnsi"/>
                <w:b/>
                <w:bCs/>
                <w:szCs w:val="22"/>
              </w:rPr>
              <w:t>La consommation du budget est-elle en bonne voie ?</w:t>
            </w:r>
            <w:r w:rsidRPr="007818CC">
              <w:rPr>
                <w:rFonts w:asciiTheme="majorHAnsi" w:hAnsiTheme="majorHAnsi" w:cstheme="majorHAnsi"/>
                <w:szCs w:val="22"/>
              </w:rPr>
              <w:t xml:space="preserve"> </w:t>
            </w:r>
          </w:p>
          <w:p w14:paraId="6381BBA2" w14:textId="295F517D" w:rsidR="00290159" w:rsidRPr="007818CC" w:rsidRDefault="28926AF5" w:rsidP="350ED98C">
            <w:pPr>
              <w:rPr>
                <w:rFonts w:asciiTheme="majorHAnsi" w:hAnsiTheme="majorHAnsi" w:cstheme="majorBidi"/>
              </w:rPr>
            </w:pPr>
            <w:r w:rsidRPr="350ED98C">
              <w:rPr>
                <w:rFonts w:asciiTheme="majorHAnsi" w:hAnsiTheme="majorHAnsi" w:cstheme="majorBidi"/>
              </w:rPr>
              <w:t xml:space="preserve">Le projet est </w:t>
            </w:r>
            <w:r w:rsidR="528D4388" w:rsidRPr="350ED98C">
              <w:rPr>
                <w:rFonts w:asciiTheme="majorHAnsi" w:hAnsiTheme="majorHAnsi" w:cstheme="majorBidi"/>
              </w:rPr>
              <w:t>achevé</w:t>
            </w:r>
            <w:r w:rsidRPr="350ED98C">
              <w:rPr>
                <w:rFonts w:asciiTheme="majorHAnsi" w:hAnsiTheme="majorHAnsi" w:cstheme="majorBidi"/>
              </w:rPr>
              <w:t xml:space="preserve">. Le rapport </w:t>
            </w:r>
            <w:r w:rsidR="1B8453F4" w:rsidRPr="350ED98C">
              <w:rPr>
                <w:rFonts w:asciiTheme="majorHAnsi" w:hAnsiTheme="majorHAnsi" w:cstheme="majorBidi"/>
              </w:rPr>
              <w:t>financier</w:t>
            </w:r>
            <w:r w:rsidRPr="350ED98C">
              <w:rPr>
                <w:rFonts w:asciiTheme="majorHAnsi" w:hAnsiTheme="majorHAnsi" w:cstheme="majorBidi"/>
              </w:rPr>
              <w:t xml:space="preserve"> est </w:t>
            </w:r>
            <w:r w:rsidR="59B26C3E" w:rsidRPr="350ED98C">
              <w:rPr>
                <w:rFonts w:asciiTheme="majorHAnsi" w:hAnsiTheme="majorHAnsi" w:cstheme="majorBidi"/>
              </w:rPr>
              <w:t>en cours</w:t>
            </w:r>
            <w:r w:rsidRPr="350ED98C">
              <w:rPr>
                <w:rFonts w:asciiTheme="majorHAnsi" w:hAnsiTheme="majorHAnsi" w:cstheme="majorBidi"/>
              </w:rPr>
              <w:t xml:space="preserve"> de </w:t>
            </w:r>
            <w:r w:rsidR="4E71F733" w:rsidRPr="350ED98C">
              <w:rPr>
                <w:rFonts w:asciiTheme="majorHAnsi" w:hAnsiTheme="majorHAnsi" w:cstheme="majorBidi"/>
              </w:rPr>
              <w:t>révision</w:t>
            </w:r>
            <w:r w:rsidRPr="350ED98C">
              <w:rPr>
                <w:rFonts w:asciiTheme="majorHAnsi" w:hAnsiTheme="majorHAnsi" w:cstheme="majorBidi"/>
              </w:rPr>
              <w:t xml:space="preserve"> et permettra de fournir plus d’informations dès qu’il est validé</w:t>
            </w:r>
            <w:r w:rsidRPr="350ED98C">
              <w:rPr>
                <w:rFonts w:asciiTheme="majorHAnsi" w:hAnsiTheme="majorHAnsi" w:cstheme="majorBidi"/>
                <w:b/>
                <w:bCs/>
              </w:rPr>
              <w:t xml:space="preserve"> </w:t>
            </w:r>
          </w:p>
        </w:tc>
      </w:tr>
      <w:tr w:rsidR="00EB5BFF" w:rsidRPr="006E2782" w14:paraId="273C59C7" w14:textId="77777777" w:rsidTr="350ED98C">
        <w:tc>
          <w:tcPr>
            <w:tcW w:w="11341" w:type="dxa"/>
          </w:tcPr>
          <w:p w14:paraId="44CB7737" w14:textId="70057EA7" w:rsidR="00F62709" w:rsidRPr="007818CC" w:rsidRDefault="00915292" w:rsidP="002378FA">
            <w:pPr>
              <w:rPr>
                <w:rFonts w:asciiTheme="majorHAnsi" w:hAnsiTheme="majorHAnsi" w:cstheme="majorHAnsi"/>
                <w:szCs w:val="22"/>
              </w:rPr>
            </w:pPr>
            <w:r w:rsidRPr="007818CC">
              <w:rPr>
                <w:rFonts w:asciiTheme="majorHAnsi" w:hAnsiTheme="majorHAnsi" w:cstheme="majorHAnsi"/>
                <w:b/>
                <w:bCs/>
                <w:szCs w:val="22"/>
              </w:rPr>
              <w:t>Comment le genre a été intégré dans la période considérée ?</w:t>
            </w:r>
            <w:r w:rsidRPr="007818CC">
              <w:rPr>
                <w:rFonts w:asciiTheme="majorHAnsi" w:hAnsiTheme="majorHAnsi" w:cstheme="majorHAnsi"/>
                <w:szCs w:val="22"/>
              </w:rPr>
              <w:t xml:space="preserve"> </w:t>
            </w:r>
          </w:p>
          <w:p w14:paraId="7E25B56F" w14:textId="4C3C1C42" w:rsidR="00054C33" w:rsidRPr="007818CC" w:rsidRDefault="002378FA" w:rsidP="00054C33">
            <w:pPr>
              <w:rPr>
                <w:rFonts w:asciiTheme="majorHAnsi" w:hAnsiTheme="majorHAnsi" w:cstheme="majorHAnsi"/>
                <w:szCs w:val="22"/>
              </w:rPr>
            </w:pPr>
            <w:r w:rsidRPr="007818CC">
              <w:rPr>
                <w:rFonts w:asciiTheme="majorHAnsi" w:hAnsiTheme="majorHAnsi" w:cstheme="majorHAnsi"/>
                <w:b/>
                <w:bCs/>
                <w:szCs w:val="22"/>
              </w:rPr>
              <w:t>Nord</w:t>
            </w:r>
            <w:r w:rsidR="004B1E2F" w:rsidRPr="007818CC">
              <w:rPr>
                <w:rFonts w:asciiTheme="majorHAnsi" w:hAnsiTheme="majorHAnsi" w:cstheme="majorHAnsi"/>
                <w:b/>
                <w:bCs/>
                <w:szCs w:val="22"/>
              </w:rPr>
              <w:t>-</w:t>
            </w:r>
            <w:r w:rsidRPr="007818CC">
              <w:rPr>
                <w:rFonts w:asciiTheme="majorHAnsi" w:hAnsiTheme="majorHAnsi" w:cstheme="majorHAnsi"/>
                <w:b/>
                <w:bCs/>
                <w:szCs w:val="22"/>
              </w:rPr>
              <w:t>Kivu :</w:t>
            </w:r>
            <w:r w:rsidRPr="007818CC">
              <w:rPr>
                <w:rFonts w:asciiTheme="majorHAnsi" w:hAnsiTheme="majorHAnsi" w:cstheme="majorHAnsi"/>
                <w:szCs w:val="22"/>
              </w:rPr>
              <w:t xml:space="preserve"> </w:t>
            </w:r>
          </w:p>
          <w:p w14:paraId="3345303D" w14:textId="34D137FB" w:rsidR="00054C33" w:rsidRPr="007818CC" w:rsidRDefault="34E95126" w:rsidP="350ED98C">
            <w:pPr>
              <w:rPr>
                <w:rFonts w:asciiTheme="majorHAnsi" w:hAnsiTheme="majorHAnsi" w:cstheme="majorBidi"/>
              </w:rPr>
            </w:pPr>
            <w:r w:rsidRPr="350ED98C">
              <w:rPr>
                <w:rFonts w:asciiTheme="majorHAnsi" w:hAnsiTheme="majorHAnsi" w:cstheme="majorBidi"/>
              </w:rPr>
              <w:t>4</w:t>
            </w:r>
            <w:r w:rsidR="65DC4873" w:rsidRPr="350ED98C">
              <w:rPr>
                <w:rFonts w:asciiTheme="majorHAnsi" w:hAnsiTheme="majorHAnsi" w:cstheme="majorBidi"/>
              </w:rPr>
              <w:t xml:space="preserve">0 </w:t>
            </w:r>
            <w:r w:rsidR="65250AB5" w:rsidRPr="350ED98C">
              <w:rPr>
                <w:rFonts w:asciiTheme="majorHAnsi" w:hAnsiTheme="majorHAnsi" w:cstheme="majorBidi"/>
              </w:rPr>
              <w:t>femmes</w:t>
            </w:r>
            <w:r w:rsidR="65DC4873" w:rsidRPr="350ED98C">
              <w:rPr>
                <w:rFonts w:asciiTheme="majorHAnsi" w:hAnsiTheme="majorHAnsi" w:cstheme="majorBidi"/>
              </w:rPr>
              <w:t xml:space="preserve"> </w:t>
            </w:r>
            <w:r w:rsidR="29386817" w:rsidRPr="350ED98C">
              <w:rPr>
                <w:rFonts w:asciiTheme="majorHAnsi" w:hAnsiTheme="majorHAnsi" w:cstheme="majorBidi"/>
              </w:rPr>
              <w:t xml:space="preserve">leaders </w:t>
            </w:r>
            <w:r w:rsidR="65DC4873" w:rsidRPr="350ED98C">
              <w:rPr>
                <w:rFonts w:asciiTheme="majorHAnsi" w:hAnsiTheme="majorHAnsi" w:cstheme="majorBidi"/>
              </w:rPr>
              <w:t xml:space="preserve">et </w:t>
            </w:r>
            <w:r w:rsidR="5B5F8C59" w:rsidRPr="350ED98C">
              <w:rPr>
                <w:rFonts w:asciiTheme="majorHAnsi" w:hAnsiTheme="majorHAnsi" w:cstheme="majorBidi"/>
              </w:rPr>
              <w:t>2</w:t>
            </w:r>
            <w:r w:rsidR="65DC4873" w:rsidRPr="350ED98C">
              <w:rPr>
                <w:rFonts w:asciiTheme="majorHAnsi" w:hAnsiTheme="majorHAnsi" w:cstheme="majorBidi"/>
              </w:rPr>
              <w:t>0 hommes</w:t>
            </w:r>
            <w:r w:rsidR="65250AB5" w:rsidRPr="350ED98C">
              <w:rPr>
                <w:rFonts w:asciiTheme="majorHAnsi" w:hAnsiTheme="majorHAnsi" w:cstheme="majorBidi"/>
              </w:rPr>
              <w:t xml:space="preserve"> champions du genre ont été identifiés et regroupés dans </w:t>
            </w:r>
            <w:r w:rsidR="4DC8BB61" w:rsidRPr="350ED98C">
              <w:rPr>
                <w:rFonts w:asciiTheme="majorHAnsi" w:hAnsiTheme="majorHAnsi" w:cstheme="majorBidi"/>
              </w:rPr>
              <w:t>six</w:t>
            </w:r>
            <w:r w:rsidR="65250AB5" w:rsidRPr="350ED98C">
              <w:rPr>
                <w:rFonts w:asciiTheme="majorHAnsi" w:hAnsiTheme="majorHAnsi" w:cstheme="majorBidi"/>
              </w:rPr>
              <w:t xml:space="preserve"> foras pour être accompagnés. Ces femmes</w:t>
            </w:r>
            <w:r w:rsidR="47253A23" w:rsidRPr="350ED98C">
              <w:rPr>
                <w:rFonts w:asciiTheme="majorHAnsi" w:hAnsiTheme="majorHAnsi" w:cstheme="majorBidi"/>
              </w:rPr>
              <w:t xml:space="preserve"> et hommes </w:t>
            </w:r>
            <w:r w:rsidR="21ED3CBC" w:rsidRPr="350ED98C">
              <w:rPr>
                <w:rFonts w:asciiTheme="majorHAnsi" w:hAnsiTheme="majorHAnsi" w:cstheme="majorBidi"/>
              </w:rPr>
              <w:t>formés et regroupés</w:t>
            </w:r>
            <w:r w:rsidR="65250AB5" w:rsidRPr="350ED98C">
              <w:rPr>
                <w:rFonts w:asciiTheme="majorHAnsi" w:hAnsiTheme="majorHAnsi" w:cstheme="majorBidi"/>
              </w:rPr>
              <w:t xml:space="preserve"> </w:t>
            </w:r>
            <w:r w:rsidR="7A41D54D" w:rsidRPr="350ED98C">
              <w:rPr>
                <w:rFonts w:asciiTheme="majorHAnsi" w:hAnsiTheme="majorHAnsi" w:cstheme="majorBidi"/>
              </w:rPr>
              <w:t xml:space="preserve">ont </w:t>
            </w:r>
            <w:r w:rsidR="65250AB5" w:rsidRPr="350ED98C">
              <w:rPr>
                <w:rFonts w:asciiTheme="majorHAnsi" w:hAnsiTheme="majorHAnsi" w:cstheme="majorBidi"/>
              </w:rPr>
              <w:t>contribu</w:t>
            </w:r>
            <w:r w:rsidR="35AB95D3" w:rsidRPr="350ED98C">
              <w:rPr>
                <w:rFonts w:asciiTheme="majorHAnsi" w:hAnsiTheme="majorHAnsi" w:cstheme="majorBidi"/>
              </w:rPr>
              <w:t>é</w:t>
            </w:r>
            <w:r w:rsidR="65250AB5" w:rsidRPr="350ED98C">
              <w:rPr>
                <w:rFonts w:asciiTheme="majorHAnsi" w:hAnsiTheme="majorHAnsi" w:cstheme="majorBidi"/>
              </w:rPr>
              <w:t xml:space="preserve"> dans la prévention des facteurs de risques aux violences basées sur le Genre (VBG).</w:t>
            </w:r>
          </w:p>
          <w:p w14:paraId="373A84F3" w14:textId="7931E3D5" w:rsidR="00054C33" w:rsidRPr="007818CC" w:rsidRDefault="00054C33" w:rsidP="00054C33">
            <w:pPr>
              <w:rPr>
                <w:rFonts w:asciiTheme="majorHAnsi" w:hAnsiTheme="majorHAnsi" w:cstheme="majorHAnsi"/>
                <w:szCs w:val="22"/>
              </w:rPr>
            </w:pPr>
            <w:r w:rsidRPr="007818CC">
              <w:rPr>
                <w:rFonts w:asciiTheme="majorHAnsi" w:hAnsiTheme="majorHAnsi" w:cstheme="majorHAnsi"/>
                <w:szCs w:val="22"/>
              </w:rPr>
              <w:t xml:space="preserve">Elles ont également été impliquées dans l’élaboration du plan d’engagement, dans la conception des messages de sensibilisation dans la lutte contre les antis-valeurs ainsi que dans des notes de plaidoyer après avoir bénéficié d’une série de formations sur la gestion et la transformation pacifique de conflit, la masculinité positive, ainsi que le lobbying et plaidoyer. </w:t>
            </w:r>
          </w:p>
          <w:p w14:paraId="6846E14A" w14:textId="3A9359DB" w:rsidR="00F62709" w:rsidRPr="007818CC" w:rsidRDefault="00F62709" w:rsidP="746512D0">
            <w:pPr>
              <w:rPr>
                <w:rFonts w:asciiTheme="majorHAnsi" w:hAnsiTheme="majorHAnsi" w:cstheme="majorBidi"/>
              </w:rPr>
            </w:pPr>
          </w:p>
          <w:p w14:paraId="46166603" w14:textId="73353EC4" w:rsidR="00474299" w:rsidRPr="007818CC" w:rsidRDefault="00B37C42" w:rsidP="00B37C42">
            <w:pPr>
              <w:rPr>
                <w:rFonts w:asciiTheme="majorHAnsi" w:hAnsiTheme="majorHAnsi" w:cstheme="majorHAnsi"/>
                <w:szCs w:val="22"/>
              </w:rPr>
            </w:pPr>
            <w:r w:rsidRPr="007818CC">
              <w:rPr>
                <w:rFonts w:asciiTheme="majorHAnsi" w:hAnsiTheme="majorHAnsi" w:cstheme="majorHAnsi"/>
                <w:b/>
                <w:bCs/>
                <w:szCs w:val="22"/>
              </w:rPr>
              <w:t>Sud</w:t>
            </w:r>
            <w:r w:rsidR="004B1E2F" w:rsidRPr="007818CC">
              <w:rPr>
                <w:rFonts w:asciiTheme="majorHAnsi" w:hAnsiTheme="majorHAnsi" w:cstheme="majorHAnsi"/>
                <w:b/>
                <w:bCs/>
                <w:szCs w:val="22"/>
              </w:rPr>
              <w:t>-</w:t>
            </w:r>
            <w:r w:rsidRPr="007818CC">
              <w:rPr>
                <w:rFonts w:asciiTheme="majorHAnsi" w:hAnsiTheme="majorHAnsi" w:cstheme="majorHAnsi"/>
                <w:b/>
                <w:bCs/>
                <w:szCs w:val="22"/>
              </w:rPr>
              <w:t>Kivu :</w:t>
            </w:r>
            <w:r w:rsidR="00677E82" w:rsidRPr="007818CC">
              <w:rPr>
                <w:rFonts w:asciiTheme="majorHAnsi" w:hAnsiTheme="majorHAnsi" w:cstheme="majorHAnsi"/>
                <w:szCs w:val="22"/>
              </w:rPr>
              <w:t xml:space="preserve"> </w:t>
            </w:r>
          </w:p>
          <w:p w14:paraId="17B0B0AB" w14:textId="6BC707E9" w:rsidR="00F62709" w:rsidRPr="007818CC" w:rsidRDefault="33B337F5" w:rsidP="6D963DA6">
            <w:pPr>
              <w:rPr>
                <w:rFonts w:asciiTheme="majorHAnsi" w:hAnsiTheme="majorHAnsi" w:cstheme="majorHAnsi"/>
              </w:rPr>
            </w:pPr>
            <w:r w:rsidRPr="007818CC">
              <w:rPr>
                <w:rFonts w:asciiTheme="majorHAnsi" w:hAnsiTheme="majorHAnsi" w:cstheme="majorHAnsi"/>
              </w:rPr>
              <w:t xml:space="preserve">81 femmes leaders </w:t>
            </w:r>
            <w:r w:rsidR="591ACE5A" w:rsidRPr="007818CC">
              <w:rPr>
                <w:rFonts w:asciiTheme="majorHAnsi" w:hAnsiTheme="majorHAnsi" w:cstheme="majorHAnsi"/>
              </w:rPr>
              <w:t xml:space="preserve">communautaires </w:t>
            </w:r>
            <w:r w:rsidRPr="007818CC">
              <w:rPr>
                <w:rFonts w:asciiTheme="majorHAnsi" w:hAnsiTheme="majorHAnsi" w:cstheme="majorHAnsi"/>
              </w:rPr>
              <w:t>ont été identifié</w:t>
            </w:r>
            <w:r w:rsidR="0662BFB6" w:rsidRPr="007818CC">
              <w:rPr>
                <w:rFonts w:asciiTheme="majorHAnsi" w:hAnsiTheme="majorHAnsi" w:cstheme="majorHAnsi"/>
              </w:rPr>
              <w:t>e</w:t>
            </w:r>
            <w:r w:rsidRPr="007818CC">
              <w:rPr>
                <w:rFonts w:asciiTheme="majorHAnsi" w:hAnsiTheme="majorHAnsi" w:cstheme="majorHAnsi"/>
              </w:rPr>
              <w:t>s et sélectionné</w:t>
            </w:r>
            <w:r w:rsidR="0662BFB6" w:rsidRPr="007818CC">
              <w:rPr>
                <w:rFonts w:asciiTheme="majorHAnsi" w:hAnsiTheme="majorHAnsi" w:cstheme="majorHAnsi"/>
              </w:rPr>
              <w:t>e</w:t>
            </w:r>
            <w:r w:rsidRPr="007818CC">
              <w:rPr>
                <w:rFonts w:asciiTheme="majorHAnsi" w:hAnsiTheme="majorHAnsi" w:cstheme="majorHAnsi"/>
              </w:rPr>
              <w:t>s pour être accompagn</w:t>
            </w:r>
            <w:r w:rsidR="3B352017" w:rsidRPr="007818CC">
              <w:rPr>
                <w:rFonts w:asciiTheme="majorHAnsi" w:hAnsiTheme="majorHAnsi" w:cstheme="majorHAnsi"/>
              </w:rPr>
              <w:t>ées</w:t>
            </w:r>
            <w:r w:rsidRPr="007818CC">
              <w:rPr>
                <w:rFonts w:asciiTheme="majorHAnsi" w:hAnsiTheme="majorHAnsi" w:cstheme="majorHAnsi"/>
              </w:rPr>
              <w:t>. Le projet a également identifié et sélectionné 20 hommes pour</w:t>
            </w:r>
            <w:r w:rsidR="488A208A" w:rsidRPr="007818CC">
              <w:rPr>
                <w:rFonts w:asciiTheme="majorHAnsi" w:hAnsiTheme="majorHAnsi" w:cstheme="majorHAnsi"/>
              </w:rPr>
              <w:t xml:space="preserve"> promouvoir le con</w:t>
            </w:r>
            <w:r w:rsidR="696A54C8" w:rsidRPr="007818CC">
              <w:rPr>
                <w:rFonts w:asciiTheme="majorHAnsi" w:hAnsiTheme="majorHAnsi" w:cstheme="majorHAnsi"/>
              </w:rPr>
              <w:t>c</w:t>
            </w:r>
            <w:r w:rsidR="488A208A" w:rsidRPr="007818CC">
              <w:rPr>
                <w:rFonts w:asciiTheme="majorHAnsi" w:hAnsiTheme="majorHAnsi" w:cstheme="majorHAnsi"/>
              </w:rPr>
              <w:t>ept de</w:t>
            </w:r>
            <w:r w:rsidRPr="007818CC">
              <w:rPr>
                <w:rFonts w:asciiTheme="majorHAnsi" w:hAnsiTheme="majorHAnsi" w:cstheme="majorHAnsi"/>
              </w:rPr>
              <w:t xml:space="preserve"> la masculinité positive. Ces derniers </w:t>
            </w:r>
            <w:r w:rsidR="0BCF61EB" w:rsidRPr="007818CC">
              <w:rPr>
                <w:rFonts w:asciiTheme="majorHAnsi" w:hAnsiTheme="majorHAnsi" w:cstheme="majorHAnsi"/>
              </w:rPr>
              <w:t>ont contribué</w:t>
            </w:r>
            <w:r w:rsidRPr="007818CC">
              <w:rPr>
                <w:rFonts w:asciiTheme="majorHAnsi" w:hAnsiTheme="majorHAnsi" w:cstheme="majorHAnsi"/>
              </w:rPr>
              <w:t xml:space="preserve"> à la promotion</w:t>
            </w:r>
            <w:r w:rsidR="0092C823" w:rsidRPr="007818CC">
              <w:rPr>
                <w:rFonts w:asciiTheme="majorHAnsi" w:hAnsiTheme="majorHAnsi" w:cstheme="majorHAnsi"/>
              </w:rPr>
              <w:t xml:space="preserve"> et la participation</w:t>
            </w:r>
            <w:r w:rsidRPr="007818CC">
              <w:rPr>
                <w:rFonts w:asciiTheme="majorHAnsi" w:hAnsiTheme="majorHAnsi" w:cstheme="majorHAnsi"/>
              </w:rPr>
              <w:t xml:space="preserve"> de</w:t>
            </w:r>
            <w:r w:rsidR="08AAFEF8" w:rsidRPr="007818CC">
              <w:rPr>
                <w:rFonts w:asciiTheme="majorHAnsi" w:hAnsiTheme="majorHAnsi" w:cstheme="majorHAnsi"/>
              </w:rPr>
              <w:t>s</w:t>
            </w:r>
            <w:r w:rsidRPr="007818CC">
              <w:rPr>
                <w:rFonts w:asciiTheme="majorHAnsi" w:hAnsiTheme="majorHAnsi" w:cstheme="majorHAnsi"/>
              </w:rPr>
              <w:t xml:space="preserve"> femme</w:t>
            </w:r>
            <w:r w:rsidR="5A383D97" w:rsidRPr="007818CC">
              <w:rPr>
                <w:rFonts w:asciiTheme="majorHAnsi" w:hAnsiTheme="majorHAnsi" w:cstheme="majorHAnsi"/>
              </w:rPr>
              <w:t>s</w:t>
            </w:r>
            <w:r w:rsidRPr="007818CC">
              <w:rPr>
                <w:rFonts w:asciiTheme="majorHAnsi" w:hAnsiTheme="majorHAnsi" w:cstheme="majorHAnsi"/>
              </w:rPr>
              <w:t xml:space="preserve"> dans les prises de décision au niveau communautaire. </w:t>
            </w:r>
          </w:p>
          <w:p w14:paraId="10FB01A4" w14:textId="77777777" w:rsidR="00CA7056" w:rsidRPr="007818CC" w:rsidRDefault="00CA7056" w:rsidP="350ED98C">
            <w:pPr>
              <w:rPr>
                <w:rFonts w:asciiTheme="majorHAnsi" w:hAnsiTheme="majorHAnsi" w:cstheme="majorBidi"/>
              </w:rPr>
            </w:pPr>
          </w:p>
          <w:p w14:paraId="7835F060" w14:textId="5580B565" w:rsidR="350ED98C" w:rsidRDefault="350ED98C" w:rsidP="350ED98C">
            <w:pPr>
              <w:rPr>
                <w:rFonts w:asciiTheme="majorHAnsi" w:hAnsiTheme="majorHAnsi" w:cstheme="majorBidi"/>
              </w:rPr>
            </w:pPr>
          </w:p>
          <w:p w14:paraId="7930F2B1" w14:textId="2BA53AE8" w:rsidR="350ED98C" w:rsidRDefault="350ED98C" w:rsidP="350ED98C">
            <w:pPr>
              <w:rPr>
                <w:rFonts w:asciiTheme="majorHAnsi" w:hAnsiTheme="majorHAnsi" w:cstheme="majorBidi"/>
              </w:rPr>
            </w:pPr>
          </w:p>
          <w:p w14:paraId="00F4AE84" w14:textId="77777777" w:rsidR="0096517C" w:rsidRPr="007818CC" w:rsidRDefault="00677E82" w:rsidP="00B37C42">
            <w:pPr>
              <w:rPr>
                <w:rFonts w:asciiTheme="majorHAnsi" w:hAnsiTheme="majorHAnsi" w:cstheme="majorHAnsi"/>
                <w:b/>
                <w:bCs/>
                <w:szCs w:val="22"/>
              </w:rPr>
            </w:pPr>
            <w:r w:rsidRPr="007818CC">
              <w:rPr>
                <w:rFonts w:asciiTheme="majorHAnsi" w:hAnsiTheme="majorHAnsi" w:cstheme="majorHAnsi"/>
                <w:b/>
                <w:bCs/>
                <w:szCs w:val="22"/>
              </w:rPr>
              <w:t xml:space="preserve">Ituri : </w:t>
            </w:r>
          </w:p>
          <w:p w14:paraId="20223B03" w14:textId="6DC318DF" w:rsidR="00677E82" w:rsidRPr="007818CC" w:rsidRDefault="1152CA5B" w:rsidP="746512D0">
            <w:pPr>
              <w:rPr>
                <w:rFonts w:asciiTheme="majorHAnsi" w:hAnsiTheme="majorHAnsi" w:cstheme="majorBidi"/>
              </w:rPr>
            </w:pPr>
            <w:r w:rsidRPr="007818CC">
              <w:rPr>
                <w:rFonts w:asciiTheme="majorHAnsi" w:hAnsiTheme="majorHAnsi" w:cstheme="majorBidi"/>
              </w:rPr>
              <w:t>80</w:t>
            </w:r>
            <w:r w:rsidR="78427B92" w:rsidRPr="007818CC">
              <w:rPr>
                <w:rFonts w:asciiTheme="majorHAnsi" w:hAnsiTheme="majorHAnsi" w:cstheme="majorBidi"/>
              </w:rPr>
              <w:t xml:space="preserve"> leaders communautaires et des champions du genre </w:t>
            </w:r>
            <w:r w:rsidR="46C03EB7" w:rsidRPr="007818CC">
              <w:rPr>
                <w:rFonts w:asciiTheme="majorHAnsi" w:hAnsiTheme="majorHAnsi" w:cstheme="majorBidi"/>
              </w:rPr>
              <w:t xml:space="preserve">(57 </w:t>
            </w:r>
            <w:r w:rsidR="15278EC3" w:rsidRPr="746512D0">
              <w:rPr>
                <w:rFonts w:asciiTheme="majorHAnsi" w:hAnsiTheme="majorHAnsi" w:cstheme="majorBidi"/>
              </w:rPr>
              <w:t>femmes</w:t>
            </w:r>
            <w:r w:rsidR="46C03EB7" w:rsidRPr="007818CC">
              <w:rPr>
                <w:rFonts w:asciiTheme="majorHAnsi" w:hAnsiTheme="majorHAnsi" w:cstheme="majorBidi"/>
              </w:rPr>
              <w:t xml:space="preserve"> et 23 </w:t>
            </w:r>
            <w:r w:rsidR="5FA3CCE4" w:rsidRPr="746512D0">
              <w:rPr>
                <w:rFonts w:asciiTheme="majorHAnsi" w:hAnsiTheme="majorHAnsi" w:cstheme="majorBidi"/>
              </w:rPr>
              <w:t>hommes</w:t>
            </w:r>
            <w:r w:rsidR="46C03EB7" w:rsidRPr="007818CC">
              <w:rPr>
                <w:rFonts w:asciiTheme="majorHAnsi" w:hAnsiTheme="majorHAnsi" w:cstheme="majorBidi"/>
              </w:rPr>
              <w:t xml:space="preserve">) </w:t>
            </w:r>
            <w:r w:rsidR="4CBCD7B9" w:rsidRPr="007818CC">
              <w:rPr>
                <w:rFonts w:asciiTheme="majorHAnsi" w:hAnsiTheme="majorHAnsi" w:cstheme="majorBidi"/>
              </w:rPr>
              <w:t>ont été sélectionnés et</w:t>
            </w:r>
            <w:r w:rsidR="46C03EB7" w:rsidRPr="007818CC">
              <w:rPr>
                <w:rFonts w:asciiTheme="majorHAnsi" w:hAnsiTheme="majorHAnsi" w:cstheme="majorBidi"/>
              </w:rPr>
              <w:t xml:space="preserve"> suivi</w:t>
            </w:r>
            <w:r w:rsidR="4CBCD7B9" w:rsidRPr="007818CC">
              <w:rPr>
                <w:rFonts w:asciiTheme="majorHAnsi" w:hAnsiTheme="majorHAnsi" w:cstheme="majorBidi"/>
              </w:rPr>
              <w:t xml:space="preserve"> </w:t>
            </w:r>
            <w:r w:rsidR="074D3378" w:rsidRPr="007818CC">
              <w:rPr>
                <w:rFonts w:asciiTheme="majorHAnsi" w:hAnsiTheme="majorHAnsi" w:cstheme="majorBidi"/>
              </w:rPr>
              <w:t>une</w:t>
            </w:r>
            <w:r w:rsidR="78427B92" w:rsidRPr="007818CC">
              <w:rPr>
                <w:rFonts w:asciiTheme="majorHAnsi" w:hAnsiTheme="majorHAnsi" w:cstheme="majorBidi"/>
              </w:rPr>
              <w:t xml:space="preserve"> formation</w:t>
            </w:r>
            <w:r w:rsidR="074D3378" w:rsidRPr="007818CC">
              <w:rPr>
                <w:rFonts w:asciiTheme="majorHAnsi" w:hAnsiTheme="majorHAnsi" w:cstheme="majorBidi"/>
              </w:rPr>
              <w:t xml:space="preserve"> sur le rôle des femmes dans la gestion et la transformation des conflits. </w:t>
            </w:r>
            <w:r w:rsidR="191204B7" w:rsidRPr="007818CC">
              <w:rPr>
                <w:rFonts w:asciiTheme="majorHAnsi" w:hAnsiTheme="majorHAnsi" w:cstheme="majorBidi"/>
              </w:rPr>
              <w:t xml:space="preserve">Dans les </w:t>
            </w:r>
            <w:r w:rsidR="25E2BA77" w:rsidRPr="007818CC">
              <w:rPr>
                <w:rFonts w:asciiTheme="majorHAnsi" w:hAnsiTheme="majorHAnsi" w:cstheme="majorBidi"/>
              </w:rPr>
              <w:t>cinq</w:t>
            </w:r>
            <w:r w:rsidR="191204B7" w:rsidRPr="007818CC">
              <w:rPr>
                <w:rFonts w:asciiTheme="majorHAnsi" w:hAnsiTheme="majorHAnsi" w:cstheme="majorBidi"/>
              </w:rPr>
              <w:t xml:space="preserve"> chefferies de mise en œuvre du projet, l</w:t>
            </w:r>
            <w:r w:rsidR="5180461B" w:rsidRPr="007818CC">
              <w:rPr>
                <w:rFonts w:asciiTheme="majorHAnsi" w:hAnsiTheme="majorHAnsi" w:cstheme="majorBidi"/>
              </w:rPr>
              <w:t>a mise</w:t>
            </w:r>
            <w:r w:rsidR="78427B92" w:rsidRPr="007818CC">
              <w:rPr>
                <w:rFonts w:asciiTheme="majorHAnsi" w:hAnsiTheme="majorHAnsi" w:cstheme="majorBidi"/>
              </w:rPr>
              <w:t xml:space="preserve"> en place de </w:t>
            </w:r>
            <w:r w:rsidR="25E2BA77" w:rsidRPr="007818CC">
              <w:rPr>
                <w:rFonts w:asciiTheme="majorHAnsi" w:hAnsiTheme="majorHAnsi" w:cstheme="majorBidi"/>
              </w:rPr>
              <w:t>cinq</w:t>
            </w:r>
            <w:r w:rsidR="78427B92" w:rsidRPr="007818CC">
              <w:rPr>
                <w:rFonts w:asciiTheme="majorHAnsi" w:hAnsiTheme="majorHAnsi" w:cstheme="majorBidi"/>
              </w:rPr>
              <w:t xml:space="preserve"> plateformes de femme et de masculinité positive </w:t>
            </w:r>
            <w:r w:rsidR="5180461B" w:rsidRPr="007818CC">
              <w:rPr>
                <w:rFonts w:asciiTheme="majorHAnsi" w:hAnsiTheme="majorHAnsi" w:cstheme="majorBidi"/>
              </w:rPr>
              <w:t xml:space="preserve">a </w:t>
            </w:r>
            <w:r w:rsidR="59EC3505" w:rsidRPr="007818CC">
              <w:rPr>
                <w:rFonts w:asciiTheme="majorHAnsi" w:hAnsiTheme="majorHAnsi" w:cstheme="majorBidi"/>
              </w:rPr>
              <w:t>permis un</w:t>
            </w:r>
            <w:r w:rsidR="78427B92" w:rsidRPr="007818CC">
              <w:rPr>
                <w:rFonts w:asciiTheme="majorHAnsi" w:hAnsiTheme="majorHAnsi" w:cstheme="majorBidi"/>
              </w:rPr>
              <w:t xml:space="preserve"> mouvement de transformation pacifique de </w:t>
            </w:r>
            <w:r w:rsidR="59EC3505" w:rsidRPr="007818CC">
              <w:rPr>
                <w:rFonts w:asciiTheme="majorHAnsi" w:hAnsiTheme="majorHAnsi" w:cstheme="majorBidi"/>
              </w:rPr>
              <w:t>conflit</w:t>
            </w:r>
            <w:r w:rsidR="191204B7" w:rsidRPr="007818CC">
              <w:rPr>
                <w:rFonts w:asciiTheme="majorHAnsi" w:hAnsiTheme="majorHAnsi" w:cstheme="majorBidi"/>
              </w:rPr>
              <w:t xml:space="preserve">. FOMI a par ailleurs soutenu </w:t>
            </w:r>
            <w:r w:rsidR="25E2BA77" w:rsidRPr="007818CC">
              <w:rPr>
                <w:rFonts w:asciiTheme="majorHAnsi" w:hAnsiTheme="majorHAnsi" w:cstheme="majorBidi"/>
              </w:rPr>
              <w:t>cinq</w:t>
            </w:r>
            <w:r w:rsidR="59EC3505" w:rsidRPr="007818CC">
              <w:rPr>
                <w:rFonts w:asciiTheme="majorHAnsi" w:hAnsiTheme="majorHAnsi" w:cstheme="majorBidi"/>
              </w:rPr>
              <w:t xml:space="preserve"> événements</w:t>
            </w:r>
            <w:r w:rsidR="78427B92" w:rsidRPr="007818CC">
              <w:rPr>
                <w:rFonts w:asciiTheme="majorHAnsi" w:hAnsiTheme="majorHAnsi" w:cstheme="majorBidi"/>
              </w:rPr>
              <w:t xml:space="preserve"> de mobilisation communautaire axés sur le genre </w:t>
            </w:r>
            <w:r w:rsidR="25E2BA77" w:rsidRPr="007818CC">
              <w:rPr>
                <w:rFonts w:asciiTheme="majorHAnsi" w:hAnsiTheme="majorHAnsi" w:cstheme="majorBidi"/>
              </w:rPr>
              <w:t xml:space="preserve">ce qui </w:t>
            </w:r>
            <w:r w:rsidR="59EC3505" w:rsidRPr="007818CC">
              <w:rPr>
                <w:rFonts w:asciiTheme="majorHAnsi" w:hAnsiTheme="majorHAnsi" w:cstheme="majorBidi"/>
              </w:rPr>
              <w:t xml:space="preserve">a permis une forte </w:t>
            </w:r>
            <w:r w:rsidR="0185CACE" w:rsidRPr="007818CC">
              <w:rPr>
                <w:rFonts w:asciiTheme="majorHAnsi" w:hAnsiTheme="majorHAnsi" w:cstheme="majorBidi"/>
              </w:rPr>
              <w:t>sensibilisation des</w:t>
            </w:r>
            <w:r w:rsidR="78427B92" w:rsidRPr="007818CC">
              <w:rPr>
                <w:rFonts w:asciiTheme="majorHAnsi" w:hAnsiTheme="majorHAnsi" w:cstheme="majorBidi"/>
              </w:rPr>
              <w:t xml:space="preserve"> messages et des priorités élaborés dans le cadre du plan local d'engagement en faveur du genre</w:t>
            </w:r>
            <w:r w:rsidR="191204B7" w:rsidRPr="007818CC">
              <w:rPr>
                <w:rFonts w:asciiTheme="majorHAnsi" w:hAnsiTheme="majorHAnsi" w:cstheme="majorBidi"/>
              </w:rPr>
              <w:t>. Enfin, l</w:t>
            </w:r>
            <w:r w:rsidR="0185CACE" w:rsidRPr="007818CC">
              <w:rPr>
                <w:rFonts w:asciiTheme="majorHAnsi" w:hAnsiTheme="majorHAnsi" w:cstheme="majorBidi"/>
              </w:rPr>
              <w:t xml:space="preserve">e soutien </w:t>
            </w:r>
            <w:r w:rsidR="25E2BA77" w:rsidRPr="007818CC">
              <w:rPr>
                <w:rFonts w:asciiTheme="majorHAnsi" w:hAnsiTheme="majorHAnsi" w:cstheme="majorBidi"/>
              </w:rPr>
              <w:t>des</w:t>
            </w:r>
            <w:r w:rsidR="78427B92" w:rsidRPr="007818CC">
              <w:rPr>
                <w:rFonts w:asciiTheme="majorHAnsi" w:hAnsiTheme="majorHAnsi" w:cstheme="majorBidi"/>
              </w:rPr>
              <w:t xml:space="preserve"> leaders </w:t>
            </w:r>
            <w:r w:rsidR="25E2BA77" w:rsidRPr="007818CC">
              <w:rPr>
                <w:rFonts w:asciiTheme="majorHAnsi" w:hAnsiTheme="majorHAnsi" w:cstheme="majorBidi"/>
              </w:rPr>
              <w:t>aux</w:t>
            </w:r>
            <w:r w:rsidR="78427B92" w:rsidRPr="007818CC">
              <w:rPr>
                <w:rFonts w:asciiTheme="majorHAnsi" w:hAnsiTheme="majorHAnsi" w:cstheme="majorBidi"/>
              </w:rPr>
              <w:t xml:space="preserve"> femmes, </w:t>
            </w:r>
            <w:r w:rsidR="25E2BA77" w:rsidRPr="007818CC">
              <w:rPr>
                <w:rFonts w:asciiTheme="majorHAnsi" w:hAnsiTheme="majorHAnsi" w:cstheme="majorBidi"/>
              </w:rPr>
              <w:t xml:space="preserve">aux </w:t>
            </w:r>
            <w:r w:rsidR="78427B92" w:rsidRPr="007818CC">
              <w:rPr>
                <w:rFonts w:asciiTheme="majorHAnsi" w:hAnsiTheme="majorHAnsi" w:cstheme="majorBidi"/>
              </w:rPr>
              <w:t xml:space="preserve">champions du genre et </w:t>
            </w:r>
            <w:r w:rsidR="25E2BA77" w:rsidRPr="007818CC">
              <w:rPr>
                <w:rFonts w:asciiTheme="majorHAnsi" w:hAnsiTheme="majorHAnsi" w:cstheme="majorBidi"/>
              </w:rPr>
              <w:t xml:space="preserve">aux </w:t>
            </w:r>
            <w:r w:rsidR="78427B92" w:rsidRPr="007818CC">
              <w:rPr>
                <w:rFonts w:asciiTheme="majorHAnsi" w:hAnsiTheme="majorHAnsi" w:cstheme="majorBidi"/>
              </w:rPr>
              <w:t xml:space="preserve">structures féminines locales </w:t>
            </w:r>
            <w:r w:rsidR="0185CACE" w:rsidRPr="007818CC">
              <w:rPr>
                <w:rFonts w:asciiTheme="majorHAnsi" w:hAnsiTheme="majorHAnsi" w:cstheme="majorBidi"/>
              </w:rPr>
              <w:t xml:space="preserve">a permis le </w:t>
            </w:r>
            <w:r w:rsidR="191204B7" w:rsidRPr="007818CC">
              <w:rPr>
                <w:rFonts w:asciiTheme="majorHAnsi" w:hAnsiTheme="majorHAnsi" w:cstheme="majorBidi"/>
              </w:rPr>
              <w:t>développement</w:t>
            </w:r>
            <w:r w:rsidR="0185CACE" w:rsidRPr="007818CC">
              <w:rPr>
                <w:rFonts w:asciiTheme="majorHAnsi" w:hAnsiTheme="majorHAnsi" w:cstheme="majorBidi"/>
              </w:rPr>
              <w:t xml:space="preserve"> d’un </w:t>
            </w:r>
            <w:r w:rsidR="191204B7" w:rsidRPr="007818CC">
              <w:rPr>
                <w:rFonts w:asciiTheme="majorHAnsi" w:hAnsiTheme="majorHAnsi" w:cstheme="majorBidi"/>
              </w:rPr>
              <w:t>p</w:t>
            </w:r>
            <w:r w:rsidR="78427B92" w:rsidRPr="007818CC">
              <w:rPr>
                <w:rFonts w:asciiTheme="majorHAnsi" w:hAnsiTheme="majorHAnsi" w:cstheme="majorBidi"/>
              </w:rPr>
              <w:t>lan d'engagement en faveur du genre</w:t>
            </w:r>
            <w:r w:rsidR="191204B7" w:rsidRPr="007818CC">
              <w:rPr>
                <w:rFonts w:asciiTheme="majorHAnsi" w:hAnsiTheme="majorHAnsi" w:cstheme="majorBidi"/>
              </w:rPr>
              <w:t>.</w:t>
            </w:r>
          </w:p>
          <w:p w14:paraId="68F557F6" w14:textId="76708767" w:rsidR="007A5F9E" w:rsidRPr="007818CC" w:rsidRDefault="007A5F9E" w:rsidP="00B37C42">
            <w:pPr>
              <w:rPr>
                <w:rFonts w:asciiTheme="majorHAnsi" w:hAnsiTheme="majorHAnsi" w:cstheme="majorHAnsi"/>
                <w:szCs w:val="22"/>
              </w:rPr>
            </w:pPr>
          </w:p>
        </w:tc>
      </w:tr>
      <w:tr w:rsidR="00EB5BFF" w:rsidRPr="006E2782" w14:paraId="10A778BF" w14:textId="77777777" w:rsidTr="350ED98C">
        <w:tc>
          <w:tcPr>
            <w:tcW w:w="11341" w:type="dxa"/>
            <w:shd w:val="clear" w:color="auto" w:fill="C6D9F1" w:themeFill="text2" w:themeFillTint="33"/>
          </w:tcPr>
          <w:p w14:paraId="514CF6DE" w14:textId="15A362A0" w:rsidR="00637A14" w:rsidRPr="007818CC" w:rsidRDefault="00637A14" w:rsidP="00637A14">
            <w:pPr>
              <w:rPr>
                <w:rFonts w:asciiTheme="majorHAnsi" w:hAnsiTheme="majorHAnsi" w:cstheme="majorHAnsi"/>
                <w:b/>
                <w:bCs/>
                <w:szCs w:val="22"/>
              </w:rPr>
            </w:pPr>
            <w:r w:rsidRPr="007818CC">
              <w:rPr>
                <w:rFonts w:asciiTheme="majorHAnsi" w:hAnsiTheme="majorHAnsi" w:cstheme="majorHAnsi"/>
                <w:b/>
                <w:szCs w:val="22"/>
              </w:rPr>
              <w:t xml:space="preserve">Objectif Spécifique 2 : Contribuer à la restauration de l'autorité de l'Etat dans les zones affectées par les conflits, et à l'amélioration de l'environnement sécuritaire </w:t>
            </w:r>
            <w:r w:rsidRPr="007818CC">
              <w:rPr>
                <w:rFonts w:asciiTheme="majorHAnsi" w:hAnsiTheme="majorHAnsi" w:cstheme="majorHAnsi"/>
                <w:b/>
                <w:szCs w:val="22"/>
                <w:lang w:val="fr-CA"/>
              </w:rPr>
              <w:t xml:space="preserve">(Réinsertion Communautaire) </w:t>
            </w:r>
          </w:p>
        </w:tc>
      </w:tr>
      <w:tr w:rsidR="00EB5BFF" w:rsidRPr="006E2782" w14:paraId="58BFE57C" w14:textId="77777777" w:rsidTr="350ED98C">
        <w:tc>
          <w:tcPr>
            <w:tcW w:w="11341" w:type="dxa"/>
            <w:shd w:val="clear" w:color="auto" w:fill="C6D9F1" w:themeFill="text2" w:themeFillTint="33"/>
          </w:tcPr>
          <w:p w14:paraId="03CFDF8D" w14:textId="35BB161B" w:rsidR="00637A14" w:rsidRPr="007818CC" w:rsidRDefault="00637A14" w:rsidP="00637A14">
            <w:pPr>
              <w:rPr>
                <w:rFonts w:asciiTheme="majorHAnsi" w:hAnsiTheme="majorHAnsi" w:cstheme="majorHAnsi"/>
                <w:b/>
                <w:bCs/>
                <w:szCs w:val="22"/>
              </w:rPr>
            </w:pPr>
            <w:r w:rsidRPr="007818CC">
              <w:rPr>
                <w:rFonts w:asciiTheme="majorHAnsi" w:hAnsiTheme="majorHAnsi" w:cstheme="majorHAnsi"/>
                <w:b/>
                <w:szCs w:val="22"/>
              </w:rPr>
              <w:t>Produit 2.1 : Les informations nécessaires à la réinsertion et à la réintégration des ex-combattants dans les zones prioritaires sont disponibles et connus par les acteurs gouvernementaux et les parties prenantes</w:t>
            </w:r>
          </w:p>
        </w:tc>
      </w:tr>
      <w:tr w:rsidR="00EB5BFF" w:rsidRPr="006E2782" w14:paraId="56DD2B4C" w14:textId="77777777" w:rsidTr="350ED98C">
        <w:tc>
          <w:tcPr>
            <w:tcW w:w="11341" w:type="dxa"/>
          </w:tcPr>
          <w:p w14:paraId="0F16A2B5" w14:textId="77777777" w:rsidR="00443AAF" w:rsidRPr="007818CC" w:rsidRDefault="00637A14" w:rsidP="00637A14">
            <w:pPr>
              <w:rPr>
                <w:rFonts w:asciiTheme="majorHAnsi" w:hAnsiTheme="majorHAnsi" w:cstheme="majorHAnsi"/>
                <w:szCs w:val="22"/>
              </w:rPr>
            </w:pPr>
            <w:r w:rsidRPr="007818CC">
              <w:rPr>
                <w:rFonts w:asciiTheme="majorHAnsi" w:hAnsiTheme="majorHAnsi" w:cstheme="majorHAnsi"/>
                <w:b/>
                <w:bCs/>
                <w:szCs w:val="22"/>
              </w:rPr>
              <w:t>La mise en œuvre du plan de travail est-elle en bonne voie ?</w:t>
            </w:r>
            <w:r w:rsidRPr="007818CC">
              <w:rPr>
                <w:rFonts w:asciiTheme="majorHAnsi" w:hAnsiTheme="majorHAnsi" w:cstheme="majorHAnsi"/>
                <w:szCs w:val="22"/>
              </w:rPr>
              <w:t xml:space="preserve"> </w:t>
            </w:r>
          </w:p>
          <w:p w14:paraId="54D3A7E7" w14:textId="09688D34" w:rsidR="00CC34F6" w:rsidRPr="008F4000" w:rsidRDefault="5F44824C" w:rsidP="350ED98C">
            <w:pPr>
              <w:rPr>
                <w:rFonts w:asciiTheme="majorHAnsi" w:hAnsiTheme="majorHAnsi" w:cstheme="majorBidi"/>
              </w:rPr>
            </w:pPr>
            <w:r w:rsidRPr="350ED98C">
              <w:rPr>
                <w:rFonts w:asciiTheme="majorHAnsi" w:hAnsiTheme="majorHAnsi" w:cstheme="majorBidi"/>
              </w:rPr>
              <w:t>Oui,</w:t>
            </w:r>
            <w:r w:rsidR="28926AF5" w:rsidRPr="350ED98C">
              <w:rPr>
                <w:rFonts w:asciiTheme="majorHAnsi" w:hAnsiTheme="majorHAnsi" w:cstheme="majorBidi"/>
              </w:rPr>
              <w:t xml:space="preserve"> le projet est </w:t>
            </w:r>
            <w:r w:rsidR="0D70CC10" w:rsidRPr="350ED98C">
              <w:rPr>
                <w:rFonts w:asciiTheme="majorHAnsi" w:hAnsiTheme="majorHAnsi" w:cstheme="majorBidi"/>
              </w:rPr>
              <w:t>achevé</w:t>
            </w:r>
            <w:r w:rsidR="28926AF5" w:rsidRPr="350ED98C">
              <w:rPr>
                <w:rFonts w:asciiTheme="majorHAnsi" w:hAnsiTheme="majorHAnsi" w:cstheme="majorBidi"/>
              </w:rPr>
              <w:t xml:space="preserve"> et toutes les activités clôturées </w:t>
            </w:r>
            <w:r w:rsidRPr="350ED98C">
              <w:rPr>
                <w:rFonts w:asciiTheme="majorHAnsi" w:hAnsiTheme="majorHAnsi" w:cstheme="majorBidi"/>
              </w:rPr>
              <w:t xml:space="preserve"> </w:t>
            </w:r>
          </w:p>
        </w:tc>
      </w:tr>
      <w:tr w:rsidR="00EB5BFF" w:rsidRPr="006E2782" w14:paraId="203738BB" w14:textId="77777777" w:rsidTr="350ED98C">
        <w:tc>
          <w:tcPr>
            <w:tcW w:w="11341" w:type="dxa"/>
          </w:tcPr>
          <w:p w14:paraId="63700BC7" w14:textId="77777777" w:rsidR="00443AAF" w:rsidRPr="007818CC" w:rsidRDefault="00637A14" w:rsidP="00637A14">
            <w:pPr>
              <w:rPr>
                <w:rFonts w:asciiTheme="majorHAnsi" w:hAnsiTheme="majorHAnsi" w:cstheme="majorHAnsi"/>
                <w:szCs w:val="22"/>
              </w:rPr>
            </w:pPr>
            <w:r w:rsidRPr="007818CC">
              <w:rPr>
                <w:rFonts w:asciiTheme="majorHAnsi" w:hAnsiTheme="majorHAnsi" w:cstheme="majorHAnsi"/>
                <w:b/>
                <w:bCs/>
                <w:szCs w:val="22"/>
              </w:rPr>
              <w:t>La consommation du budget est-elle en bonne voie ?</w:t>
            </w:r>
            <w:r w:rsidRPr="007818CC">
              <w:rPr>
                <w:rFonts w:asciiTheme="majorHAnsi" w:hAnsiTheme="majorHAnsi" w:cstheme="majorHAnsi"/>
                <w:szCs w:val="22"/>
              </w:rPr>
              <w:t xml:space="preserve"> </w:t>
            </w:r>
          </w:p>
          <w:p w14:paraId="7DD2EF67" w14:textId="3ACC6D69" w:rsidR="00BC5E42" w:rsidRPr="007818CC" w:rsidRDefault="28926AF5" w:rsidP="350ED98C">
            <w:pPr>
              <w:rPr>
                <w:rFonts w:asciiTheme="majorHAnsi" w:hAnsiTheme="majorHAnsi" w:cstheme="majorBidi"/>
              </w:rPr>
            </w:pPr>
            <w:r w:rsidRPr="350ED98C">
              <w:rPr>
                <w:rFonts w:asciiTheme="majorHAnsi" w:hAnsiTheme="majorHAnsi" w:cstheme="majorBidi"/>
              </w:rPr>
              <w:t xml:space="preserve">Le projet est </w:t>
            </w:r>
            <w:r w:rsidR="23A3E927" w:rsidRPr="350ED98C">
              <w:rPr>
                <w:rFonts w:asciiTheme="majorHAnsi" w:hAnsiTheme="majorHAnsi" w:cstheme="majorBidi"/>
              </w:rPr>
              <w:t>achevé</w:t>
            </w:r>
            <w:r w:rsidRPr="350ED98C">
              <w:rPr>
                <w:rFonts w:asciiTheme="majorHAnsi" w:hAnsiTheme="majorHAnsi" w:cstheme="majorBidi"/>
              </w:rPr>
              <w:t xml:space="preserve">. Le rapport </w:t>
            </w:r>
            <w:r w:rsidR="0D4C1DD8" w:rsidRPr="350ED98C">
              <w:rPr>
                <w:rFonts w:asciiTheme="majorHAnsi" w:hAnsiTheme="majorHAnsi" w:cstheme="majorBidi"/>
              </w:rPr>
              <w:t>financier</w:t>
            </w:r>
            <w:r w:rsidRPr="350ED98C">
              <w:rPr>
                <w:rFonts w:asciiTheme="majorHAnsi" w:hAnsiTheme="majorHAnsi" w:cstheme="majorBidi"/>
              </w:rPr>
              <w:t xml:space="preserve"> est en</w:t>
            </w:r>
            <w:r w:rsidR="3D174858" w:rsidRPr="350ED98C">
              <w:rPr>
                <w:rFonts w:asciiTheme="majorHAnsi" w:hAnsiTheme="majorHAnsi" w:cstheme="majorBidi"/>
              </w:rPr>
              <w:t xml:space="preserve"> </w:t>
            </w:r>
            <w:r w:rsidRPr="350ED98C">
              <w:rPr>
                <w:rFonts w:asciiTheme="majorHAnsi" w:hAnsiTheme="majorHAnsi" w:cstheme="majorBidi"/>
              </w:rPr>
              <w:t xml:space="preserve">cours de </w:t>
            </w:r>
            <w:r w:rsidR="333A1B93" w:rsidRPr="350ED98C">
              <w:rPr>
                <w:rFonts w:asciiTheme="majorHAnsi" w:hAnsiTheme="majorHAnsi" w:cstheme="majorBidi"/>
              </w:rPr>
              <w:t>révision</w:t>
            </w:r>
            <w:r w:rsidRPr="350ED98C">
              <w:rPr>
                <w:rFonts w:asciiTheme="majorHAnsi" w:hAnsiTheme="majorHAnsi" w:cstheme="majorBidi"/>
              </w:rPr>
              <w:t xml:space="preserve"> et permettra de fournir plus d’informations dès qu’il est valid</w:t>
            </w:r>
            <w:r w:rsidRPr="350ED98C">
              <w:rPr>
                <w:rFonts w:asciiTheme="majorHAnsi" w:hAnsiTheme="majorHAnsi" w:cstheme="majorBidi"/>
                <w:b/>
                <w:bCs/>
              </w:rPr>
              <w:t>é</w:t>
            </w:r>
            <w:r w:rsidR="3E5C1CAD" w:rsidRPr="350ED98C">
              <w:rPr>
                <w:rFonts w:asciiTheme="majorHAnsi" w:hAnsiTheme="majorHAnsi" w:cstheme="majorBidi"/>
                <w:b/>
                <w:bCs/>
              </w:rPr>
              <w:t>.</w:t>
            </w:r>
          </w:p>
        </w:tc>
      </w:tr>
      <w:tr w:rsidR="00EB5BFF" w:rsidRPr="006E2782" w14:paraId="60BC8504" w14:textId="77777777" w:rsidTr="350ED98C">
        <w:tc>
          <w:tcPr>
            <w:tcW w:w="11341" w:type="dxa"/>
          </w:tcPr>
          <w:p w14:paraId="34A73866" w14:textId="294B1D97" w:rsidR="00443AAF" w:rsidRPr="007818CC" w:rsidRDefault="00637A14" w:rsidP="00637A14">
            <w:pPr>
              <w:rPr>
                <w:rFonts w:asciiTheme="majorHAnsi" w:hAnsiTheme="majorHAnsi" w:cstheme="majorHAnsi"/>
                <w:b/>
                <w:bCs/>
                <w:szCs w:val="22"/>
              </w:rPr>
            </w:pPr>
            <w:r w:rsidRPr="007818CC">
              <w:rPr>
                <w:rFonts w:asciiTheme="majorHAnsi" w:hAnsiTheme="majorHAnsi" w:cstheme="majorHAnsi"/>
                <w:b/>
                <w:bCs/>
                <w:szCs w:val="22"/>
              </w:rPr>
              <w:t>Comment le genre a été intégré dans la période considérée</w:t>
            </w:r>
            <w:r w:rsidR="00FC2085" w:rsidRPr="007818CC">
              <w:rPr>
                <w:rFonts w:asciiTheme="majorHAnsi" w:hAnsiTheme="majorHAnsi" w:cstheme="majorHAnsi"/>
                <w:b/>
                <w:bCs/>
                <w:szCs w:val="22"/>
              </w:rPr>
              <w:t> </w:t>
            </w:r>
            <w:r w:rsidRPr="007818CC">
              <w:rPr>
                <w:rFonts w:asciiTheme="majorHAnsi" w:hAnsiTheme="majorHAnsi" w:cstheme="majorHAnsi"/>
                <w:b/>
                <w:bCs/>
                <w:szCs w:val="22"/>
              </w:rPr>
              <w:t xml:space="preserve">? </w:t>
            </w:r>
          </w:p>
          <w:p w14:paraId="757CBD4C" w14:textId="774ABBC7" w:rsidR="003A642E" w:rsidRPr="007818CC" w:rsidRDefault="6B64247D" w:rsidP="350ED98C">
            <w:pPr>
              <w:rPr>
                <w:rFonts w:asciiTheme="majorHAnsi" w:hAnsiTheme="majorHAnsi" w:cstheme="majorBidi"/>
              </w:rPr>
            </w:pPr>
            <w:r w:rsidRPr="350ED98C">
              <w:rPr>
                <w:rFonts w:asciiTheme="majorHAnsi" w:hAnsiTheme="majorHAnsi" w:cstheme="majorBidi"/>
                <w:b/>
                <w:bCs/>
              </w:rPr>
              <w:t>Nord</w:t>
            </w:r>
            <w:r w:rsidR="3709EF43" w:rsidRPr="350ED98C">
              <w:rPr>
                <w:rFonts w:asciiTheme="majorHAnsi" w:hAnsiTheme="majorHAnsi" w:cstheme="majorBidi"/>
                <w:b/>
                <w:bCs/>
              </w:rPr>
              <w:t>-</w:t>
            </w:r>
            <w:r w:rsidRPr="350ED98C">
              <w:rPr>
                <w:rFonts w:asciiTheme="majorHAnsi" w:hAnsiTheme="majorHAnsi" w:cstheme="majorBidi"/>
                <w:b/>
                <w:bCs/>
              </w:rPr>
              <w:t>Kivu</w:t>
            </w:r>
            <w:r w:rsidR="41830532" w:rsidRPr="350ED98C">
              <w:rPr>
                <w:rFonts w:asciiTheme="majorHAnsi" w:hAnsiTheme="majorHAnsi" w:cstheme="majorBidi"/>
                <w:b/>
                <w:bCs/>
              </w:rPr>
              <w:t> </w:t>
            </w:r>
            <w:r w:rsidRPr="350ED98C">
              <w:rPr>
                <w:rFonts w:asciiTheme="majorHAnsi" w:hAnsiTheme="majorHAnsi" w:cstheme="majorBidi"/>
                <w:b/>
                <w:bCs/>
              </w:rPr>
              <w:t>:</w:t>
            </w:r>
            <w:r w:rsidRPr="350ED98C">
              <w:rPr>
                <w:rFonts w:asciiTheme="majorHAnsi" w:hAnsiTheme="majorHAnsi" w:cstheme="majorBidi"/>
              </w:rPr>
              <w:t xml:space="preserve"> </w:t>
            </w:r>
            <w:r w:rsidR="21E010C8" w:rsidRPr="350ED98C">
              <w:rPr>
                <w:rFonts w:asciiTheme="majorHAnsi" w:hAnsiTheme="majorHAnsi" w:cstheme="majorBidi"/>
              </w:rPr>
              <w:t>Les femmes ont été intégrées parmi les points focaux sensibilité aux conflits. Il s’agit des femmes travaillant avec les partenaires de mise en œuvre ainsi que les femmes leaders des communautés cibles.</w:t>
            </w:r>
            <w:r w:rsidR="6FF57522" w:rsidRPr="350ED98C">
              <w:rPr>
                <w:rFonts w:asciiTheme="majorHAnsi" w:hAnsiTheme="majorHAnsi" w:cstheme="majorBidi"/>
              </w:rPr>
              <w:t xml:space="preserve"> </w:t>
            </w:r>
            <w:r w:rsidR="1F48D194" w:rsidRPr="350ED98C">
              <w:rPr>
                <w:rFonts w:asciiTheme="majorHAnsi" w:hAnsiTheme="majorHAnsi" w:cstheme="majorBidi"/>
              </w:rPr>
              <w:t>Deux</w:t>
            </w:r>
            <w:r w:rsidR="6FF57522" w:rsidRPr="350ED98C">
              <w:rPr>
                <w:rFonts w:asciiTheme="majorHAnsi" w:hAnsiTheme="majorHAnsi" w:cstheme="majorBidi"/>
              </w:rPr>
              <w:t xml:space="preserve"> femmes ont</w:t>
            </w:r>
            <w:r w:rsidR="1F48D194" w:rsidRPr="350ED98C">
              <w:rPr>
                <w:rFonts w:asciiTheme="majorHAnsi" w:hAnsiTheme="majorHAnsi" w:cstheme="majorBidi"/>
              </w:rPr>
              <w:t xml:space="preserve"> également</w:t>
            </w:r>
            <w:r w:rsidR="6FF57522" w:rsidRPr="350ED98C">
              <w:rPr>
                <w:rFonts w:asciiTheme="majorHAnsi" w:hAnsiTheme="majorHAnsi" w:cstheme="majorBidi"/>
              </w:rPr>
              <w:t xml:space="preserve"> représenté les provinces de l’Ituri et Nord</w:t>
            </w:r>
            <w:r w:rsidR="635175A3" w:rsidRPr="350ED98C">
              <w:rPr>
                <w:rFonts w:asciiTheme="majorHAnsi" w:hAnsiTheme="majorHAnsi" w:cstheme="majorBidi"/>
              </w:rPr>
              <w:t>-</w:t>
            </w:r>
            <w:r w:rsidR="6FF57522" w:rsidRPr="350ED98C">
              <w:rPr>
                <w:rFonts w:asciiTheme="majorHAnsi" w:hAnsiTheme="majorHAnsi" w:cstheme="majorBidi"/>
              </w:rPr>
              <w:t>Kivu</w:t>
            </w:r>
            <w:r w:rsidR="5A4EB0DA" w:rsidRPr="350ED98C">
              <w:rPr>
                <w:rFonts w:asciiTheme="majorHAnsi" w:hAnsiTheme="majorHAnsi" w:cstheme="majorBidi"/>
              </w:rPr>
              <w:t>/Beni</w:t>
            </w:r>
            <w:r w:rsidR="6FF57522" w:rsidRPr="350ED98C">
              <w:rPr>
                <w:rFonts w:asciiTheme="majorHAnsi" w:hAnsiTheme="majorHAnsi" w:cstheme="majorBidi"/>
              </w:rPr>
              <w:t xml:space="preserve"> lors de l’atelier sur la pause </w:t>
            </w:r>
            <w:r w:rsidR="4E873D83" w:rsidRPr="350ED98C">
              <w:rPr>
                <w:rFonts w:asciiTheme="majorHAnsi" w:hAnsiTheme="majorHAnsi" w:cstheme="majorBidi"/>
              </w:rPr>
              <w:t>réflexion</w:t>
            </w:r>
            <w:r w:rsidR="6FF57522" w:rsidRPr="350ED98C">
              <w:rPr>
                <w:rFonts w:asciiTheme="majorHAnsi" w:hAnsiTheme="majorHAnsi" w:cstheme="majorBidi"/>
              </w:rPr>
              <w:t xml:space="preserve"> facilité par les experts d’International Alert </w:t>
            </w:r>
            <w:r w:rsidR="3C78D339" w:rsidRPr="350ED98C">
              <w:rPr>
                <w:rFonts w:asciiTheme="majorHAnsi" w:hAnsiTheme="majorHAnsi" w:cstheme="majorBidi"/>
              </w:rPr>
              <w:t>à Goma.</w:t>
            </w:r>
            <w:r w:rsidR="7EFE1060" w:rsidRPr="350ED98C">
              <w:rPr>
                <w:rFonts w:asciiTheme="majorHAnsi" w:hAnsiTheme="majorHAnsi" w:cstheme="majorBidi"/>
              </w:rPr>
              <w:t xml:space="preserve"> </w:t>
            </w:r>
            <w:r w:rsidR="635175A3" w:rsidRPr="350ED98C">
              <w:rPr>
                <w:rFonts w:asciiTheme="majorHAnsi" w:hAnsiTheme="majorHAnsi" w:cstheme="majorBidi"/>
              </w:rPr>
              <w:t>Onze (</w:t>
            </w:r>
            <w:r w:rsidR="7EFE1060" w:rsidRPr="350ED98C">
              <w:rPr>
                <w:rFonts w:asciiTheme="majorHAnsi" w:hAnsiTheme="majorHAnsi" w:cstheme="majorBidi"/>
              </w:rPr>
              <w:t>11</w:t>
            </w:r>
            <w:r w:rsidR="635175A3" w:rsidRPr="350ED98C">
              <w:rPr>
                <w:rFonts w:asciiTheme="majorHAnsi" w:hAnsiTheme="majorHAnsi" w:cstheme="majorBidi"/>
              </w:rPr>
              <w:t>)</w:t>
            </w:r>
            <w:r w:rsidR="7EFE1060" w:rsidRPr="350ED98C">
              <w:rPr>
                <w:rFonts w:asciiTheme="majorHAnsi" w:hAnsiTheme="majorHAnsi" w:cstheme="majorBidi"/>
              </w:rPr>
              <w:t xml:space="preserve"> femmes des communautés bénéficiaires ont également participé à l’atelier sur la présentation des résultats de l’enquête d’indice de stabilité à Ben</w:t>
            </w:r>
            <w:r w:rsidR="727C1B96" w:rsidRPr="350ED98C">
              <w:rPr>
                <w:rFonts w:asciiTheme="majorHAnsi" w:hAnsiTheme="majorHAnsi" w:cstheme="majorBidi"/>
              </w:rPr>
              <w:t>i</w:t>
            </w:r>
            <w:r w:rsidR="21DEAB07" w:rsidRPr="350ED98C">
              <w:rPr>
                <w:rFonts w:asciiTheme="majorHAnsi" w:hAnsiTheme="majorHAnsi" w:cstheme="majorBidi"/>
              </w:rPr>
              <w:t xml:space="preserve"> organisé le 10 décembre 2024</w:t>
            </w:r>
            <w:r w:rsidR="727C1B96" w:rsidRPr="350ED98C">
              <w:rPr>
                <w:rFonts w:asciiTheme="majorHAnsi" w:hAnsiTheme="majorHAnsi" w:cstheme="majorBidi"/>
              </w:rPr>
              <w:t>.</w:t>
            </w:r>
          </w:p>
          <w:p w14:paraId="4D8B65F5" w14:textId="77777777" w:rsidR="00AE47BD" w:rsidRPr="007818CC" w:rsidRDefault="00AE47BD" w:rsidP="00637A14">
            <w:pPr>
              <w:rPr>
                <w:rFonts w:asciiTheme="majorHAnsi" w:hAnsiTheme="majorHAnsi" w:cstheme="majorHAnsi"/>
                <w:b/>
                <w:bCs/>
                <w:szCs w:val="22"/>
              </w:rPr>
            </w:pPr>
          </w:p>
          <w:p w14:paraId="3BBF9098" w14:textId="4ABBB292" w:rsidR="009F364E" w:rsidRPr="007818CC" w:rsidRDefault="00B37C42" w:rsidP="00637A14">
            <w:pPr>
              <w:rPr>
                <w:rFonts w:asciiTheme="majorHAnsi" w:hAnsiTheme="majorHAnsi" w:cstheme="majorHAnsi"/>
                <w:szCs w:val="22"/>
              </w:rPr>
            </w:pPr>
            <w:r w:rsidRPr="007818CC">
              <w:rPr>
                <w:rFonts w:asciiTheme="majorHAnsi" w:hAnsiTheme="majorHAnsi" w:cstheme="majorHAnsi"/>
                <w:b/>
                <w:bCs/>
                <w:szCs w:val="22"/>
              </w:rPr>
              <w:t>Sud</w:t>
            </w:r>
            <w:r w:rsidR="00A53C66" w:rsidRPr="007818CC">
              <w:rPr>
                <w:rFonts w:asciiTheme="majorHAnsi" w:hAnsiTheme="majorHAnsi" w:cstheme="majorHAnsi"/>
                <w:b/>
                <w:bCs/>
                <w:szCs w:val="22"/>
              </w:rPr>
              <w:t>-</w:t>
            </w:r>
            <w:r w:rsidR="00443AAF" w:rsidRPr="007818CC">
              <w:rPr>
                <w:rFonts w:asciiTheme="majorHAnsi" w:hAnsiTheme="majorHAnsi" w:cstheme="majorHAnsi"/>
                <w:b/>
                <w:bCs/>
                <w:szCs w:val="22"/>
              </w:rPr>
              <w:t>Kivu</w:t>
            </w:r>
            <w:r w:rsidR="00FC2085" w:rsidRPr="007818CC">
              <w:rPr>
                <w:rFonts w:asciiTheme="majorHAnsi" w:hAnsiTheme="majorHAnsi" w:cstheme="majorHAnsi"/>
                <w:b/>
                <w:bCs/>
                <w:szCs w:val="22"/>
              </w:rPr>
              <w:t> </w:t>
            </w:r>
            <w:r w:rsidR="00443AAF" w:rsidRPr="007818CC">
              <w:rPr>
                <w:rFonts w:asciiTheme="majorHAnsi" w:hAnsiTheme="majorHAnsi" w:cstheme="majorHAnsi"/>
                <w:b/>
                <w:bCs/>
                <w:szCs w:val="22"/>
              </w:rPr>
              <w:t>:</w:t>
            </w:r>
            <w:r w:rsidR="00EF0CEB" w:rsidRPr="007818CC">
              <w:rPr>
                <w:rFonts w:asciiTheme="majorHAnsi" w:hAnsiTheme="majorHAnsi" w:cstheme="majorHAnsi"/>
                <w:szCs w:val="22"/>
              </w:rPr>
              <w:t xml:space="preserve"> </w:t>
            </w:r>
          </w:p>
          <w:p w14:paraId="6A3F75C7" w14:textId="748B7447" w:rsidR="00F15E09" w:rsidRPr="007818CC" w:rsidRDefault="6AA087FB" w:rsidP="6D963DA6">
            <w:pPr>
              <w:rPr>
                <w:rFonts w:asciiTheme="majorHAnsi" w:hAnsiTheme="majorHAnsi" w:cstheme="majorHAnsi"/>
              </w:rPr>
            </w:pPr>
            <w:r w:rsidRPr="007818CC">
              <w:rPr>
                <w:rFonts w:asciiTheme="majorHAnsi" w:hAnsiTheme="majorHAnsi" w:cstheme="majorBidi"/>
              </w:rPr>
              <w:t xml:space="preserve">Le genre </w:t>
            </w:r>
            <w:r w:rsidR="7EE2935A" w:rsidRPr="007818CC">
              <w:rPr>
                <w:rFonts w:asciiTheme="majorHAnsi" w:hAnsiTheme="majorHAnsi" w:cstheme="majorBidi"/>
              </w:rPr>
              <w:t>a été pris</w:t>
            </w:r>
            <w:r w:rsidRPr="007818CC">
              <w:rPr>
                <w:rFonts w:asciiTheme="majorHAnsi" w:hAnsiTheme="majorHAnsi" w:cstheme="majorBidi"/>
              </w:rPr>
              <w:t xml:space="preserve"> en compte</w:t>
            </w:r>
            <w:r w:rsidR="7F0D1D20" w:rsidRPr="007818CC">
              <w:rPr>
                <w:rFonts w:asciiTheme="majorHAnsi" w:hAnsiTheme="majorHAnsi" w:cstheme="majorBidi"/>
              </w:rPr>
              <w:t xml:space="preserve"> dans </w:t>
            </w:r>
            <w:r w:rsidR="038FB82C" w:rsidRPr="007818CC">
              <w:rPr>
                <w:rFonts w:asciiTheme="majorHAnsi" w:hAnsiTheme="majorHAnsi" w:cstheme="majorBidi"/>
              </w:rPr>
              <w:t xml:space="preserve">toutes </w:t>
            </w:r>
            <w:r w:rsidR="7F0D1D20" w:rsidRPr="007818CC">
              <w:rPr>
                <w:rFonts w:asciiTheme="majorHAnsi" w:hAnsiTheme="majorHAnsi" w:cstheme="majorBidi"/>
              </w:rPr>
              <w:t>les activités</w:t>
            </w:r>
            <w:r w:rsidR="038FB82C" w:rsidRPr="007818CC">
              <w:rPr>
                <w:rFonts w:asciiTheme="majorHAnsi" w:hAnsiTheme="majorHAnsi" w:cstheme="majorBidi"/>
              </w:rPr>
              <w:t xml:space="preserve"> du projet,</w:t>
            </w:r>
            <w:r w:rsidR="6897BF08" w:rsidRPr="007818CC">
              <w:rPr>
                <w:rFonts w:asciiTheme="majorHAnsi" w:hAnsiTheme="majorHAnsi" w:cstheme="majorBidi"/>
              </w:rPr>
              <w:t xml:space="preserve"> et</w:t>
            </w:r>
            <w:r w:rsidR="7F0D1D20" w:rsidRPr="007818CC">
              <w:rPr>
                <w:rFonts w:asciiTheme="majorHAnsi" w:hAnsiTheme="majorHAnsi" w:cstheme="majorBidi"/>
              </w:rPr>
              <w:t xml:space="preserve"> </w:t>
            </w:r>
            <w:r w:rsidRPr="007818CC">
              <w:rPr>
                <w:rFonts w:asciiTheme="majorHAnsi" w:hAnsiTheme="majorHAnsi" w:cstheme="majorBidi"/>
              </w:rPr>
              <w:t>30</w:t>
            </w:r>
            <w:r w:rsidR="5385BAA8" w:rsidRPr="007818CC">
              <w:rPr>
                <w:rFonts w:asciiTheme="majorHAnsi" w:hAnsiTheme="majorHAnsi" w:cstheme="majorBidi"/>
              </w:rPr>
              <w:t>%</w:t>
            </w:r>
            <w:r w:rsidR="6897BF08" w:rsidRPr="007818CC">
              <w:rPr>
                <w:rFonts w:asciiTheme="majorHAnsi" w:hAnsiTheme="majorHAnsi" w:cstheme="majorBidi"/>
              </w:rPr>
              <w:t xml:space="preserve"> des participants </w:t>
            </w:r>
            <w:r w:rsidR="3B4C6AED" w:rsidRPr="007818CC">
              <w:rPr>
                <w:rFonts w:asciiTheme="majorHAnsi" w:hAnsiTheme="majorHAnsi" w:cstheme="majorBidi"/>
              </w:rPr>
              <w:t>é</w:t>
            </w:r>
            <w:r w:rsidR="6897BF08" w:rsidRPr="007818CC">
              <w:rPr>
                <w:rFonts w:asciiTheme="majorHAnsi" w:hAnsiTheme="majorHAnsi" w:cstheme="majorBidi"/>
              </w:rPr>
              <w:t>taient</w:t>
            </w:r>
            <w:r w:rsidR="5385BAA8" w:rsidRPr="007818CC">
              <w:rPr>
                <w:rFonts w:asciiTheme="majorHAnsi" w:hAnsiTheme="majorHAnsi" w:cstheme="majorBidi"/>
              </w:rPr>
              <w:t xml:space="preserve"> </w:t>
            </w:r>
            <w:r w:rsidR="2E393B03" w:rsidRPr="007818CC">
              <w:rPr>
                <w:rFonts w:asciiTheme="majorHAnsi" w:hAnsiTheme="majorHAnsi" w:cstheme="majorBidi"/>
              </w:rPr>
              <w:t>des</w:t>
            </w:r>
            <w:r w:rsidRPr="007818CC">
              <w:rPr>
                <w:rFonts w:asciiTheme="majorHAnsi" w:hAnsiTheme="majorHAnsi" w:cstheme="majorBidi"/>
              </w:rPr>
              <w:t xml:space="preserve"> femmes</w:t>
            </w:r>
            <w:r w:rsidR="6897BF08" w:rsidRPr="007818CC">
              <w:rPr>
                <w:rFonts w:asciiTheme="majorHAnsi" w:hAnsiTheme="majorHAnsi" w:cstheme="majorBidi"/>
              </w:rPr>
              <w:t>.</w:t>
            </w:r>
          </w:p>
          <w:p w14:paraId="1B21418C" w14:textId="77777777" w:rsidR="00F15E09" w:rsidRPr="007818CC" w:rsidRDefault="00F15E09" w:rsidP="00637A14">
            <w:pPr>
              <w:rPr>
                <w:rFonts w:asciiTheme="majorHAnsi" w:hAnsiTheme="majorHAnsi" w:cstheme="majorHAnsi"/>
                <w:szCs w:val="22"/>
              </w:rPr>
            </w:pPr>
          </w:p>
          <w:p w14:paraId="51B4E89B" w14:textId="77777777" w:rsidR="0096517C" w:rsidRPr="007818CC" w:rsidRDefault="00E14AA7" w:rsidP="00637A14">
            <w:pPr>
              <w:rPr>
                <w:rFonts w:asciiTheme="majorHAnsi" w:hAnsiTheme="majorHAnsi" w:cstheme="majorHAnsi"/>
                <w:b/>
                <w:bCs/>
                <w:szCs w:val="22"/>
              </w:rPr>
            </w:pPr>
            <w:r w:rsidRPr="007818CC">
              <w:rPr>
                <w:rFonts w:asciiTheme="majorHAnsi" w:hAnsiTheme="majorHAnsi" w:cstheme="majorHAnsi"/>
                <w:b/>
                <w:bCs/>
                <w:szCs w:val="22"/>
              </w:rPr>
              <w:t>Ituri</w:t>
            </w:r>
            <w:r w:rsidR="00FC2085" w:rsidRPr="007818CC">
              <w:rPr>
                <w:rFonts w:asciiTheme="majorHAnsi" w:hAnsiTheme="majorHAnsi" w:cstheme="majorHAnsi"/>
                <w:b/>
                <w:bCs/>
                <w:szCs w:val="22"/>
              </w:rPr>
              <w:t> </w:t>
            </w:r>
            <w:r w:rsidRPr="007818CC">
              <w:rPr>
                <w:rFonts w:asciiTheme="majorHAnsi" w:hAnsiTheme="majorHAnsi" w:cstheme="majorHAnsi"/>
                <w:szCs w:val="22"/>
              </w:rPr>
              <w:t>:</w:t>
            </w:r>
            <w:r w:rsidR="009D7683" w:rsidRPr="007818CC">
              <w:rPr>
                <w:rFonts w:asciiTheme="majorHAnsi" w:hAnsiTheme="majorHAnsi" w:cstheme="majorHAnsi"/>
                <w:b/>
                <w:bCs/>
                <w:szCs w:val="22"/>
              </w:rPr>
              <w:t xml:space="preserve"> </w:t>
            </w:r>
          </w:p>
          <w:p w14:paraId="01883095" w14:textId="62F0BA14" w:rsidR="00B0578C" w:rsidRPr="007818CC" w:rsidRDefault="749CB57B" w:rsidP="746512D0">
            <w:pPr>
              <w:rPr>
                <w:rFonts w:asciiTheme="majorHAnsi" w:hAnsiTheme="majorHAnsi" w:cstheme="majorBidi"/>
              </w:rPr>
            </w:pPr>
            <w:r w:rsidRPr="007818CC">
              <w:rPr>
                <w:rFonts w:asciiTheme="majorHAnsi" w:hAnsiTheme="majorHAnsi" w:cstheme="majorBidi"/>
              </w:rPr>
              <w:t>Trente</w:t>
            </w:r>
            <w:r w:rsidR="51A329E9" w:rsidRPr="007818CC">
              <w:rPr>
                <w:rFonts w:asciiTheme="majorHAnsi" w:hAnsiTheme="majorHAnsi" w:cstheme="majorBidi"/>
              </w:rPr>
              <w:t xml:space="preserve"> pour cent</w:t>
            </w:r>
            <w:r w:rsidR="6C0B30F3" w:rsidRPr="007818CC">
              <w:rPr>
                <w:rFonts w:asciiTheme="majorHAnsi" w:hAnsiTheme="majorHAnsi" w:cstheme="majorBidi"/>
              </w:rPr>
              <w:t xml:space="preserve"> des femmes ont bénéficié</w:t>
            </w:r>
            <w:r w:rsidR="6C0B30F3" w:rsidRPr="007818CC">
              <w:rPr>
                <w:rFonts w:asciiTheme="majorHAnsi" w:hAnsiTheme="majorHAnsi" w:cstheme="majorBidi"/>
                <w:b/>
                <w:bCs/>
              </w:rPr>
              <w:t xml:space="preserve"> </w:t>
            </w:r>
            <w:r w:rsidR="6C0B30F3" w:rsidRPr="007818CC">
              <w:rPr>
                <w:rFonts w:asciiTheme="majorHAnsi" w:hAnsiTheme="majorHAnsi" w:cstheme="majorBidi"/>
              </w:rPr>
              <w:t xml:space="preserve">des </w:t>
            </w:r>
            <w:r w:rsidR="35F87681" w:rsidRPr="007818CC">
              <w:rPr>
                <w:rFonts w:asciiTheme="majorHAnsi" w:hAnsiTheme="majorHAnsi" w:cstheme="majorBidi"/>
              </w:rPr>
              <w:t>formation</w:t>
            </w:r>
            <w:r w:rsidR="6C0B30F3" w:rsidRPr="007818CC">
              <w:rPr>
                <w:rFonts w:asciiTheme="majorHAnsi" w:hAnsiTheme="majorHAnsi" w:cstheme="majorBidi"/>
              </w:rPr>
              <w:t>s</w:t>
            </w:r>
            <w:r w:rsidR="35F87681" w:rsidRPr="007818CC">
              <w:rPr>
                <w:rFonts w:asciiTheme="majorHAnsi" w:hAnsiTheme="majorHAnsi" w:cstheme="majorBidi"/>
              </w:rPr>
              <w:t xml:space="preserve"> sur le Nexus humanitaire, développement et paix </w:t>
            </w:r>
            <w:r w:rsidR="6C0B30F3" w:rsidRPr="007818CC">
              <w:rPr>
                <w:rFonts w:asciiTheme="majorHAnsi" w:hAnsiTheme="majorHAnsi" w:cstheme="majorBidi"/>
              </w:rPr>
              <w:t xml:space="preserve">et </w:t>
            </w:r>
            <w:r w:rsidR="57C2498C" w:rsidRPr="007818CC">
              <w:rPr>
                <w:rFonts w:asciiTheme="majorHAnsi" w:hAnsiTheme="majorHAnsi" w:cstheme="majorBidi"/>
              </w:rPr>
              <w:t>sur la sensibilité au conflit. Parmi les thématiques développé</w:t>
            </w:r>
            <w:r w:rsidR="54FF1C74" w:rsidRPr="007818CC">
              <w:rPr>
                <w:rFonts w:asciiTheme="majorHAnsi" w:hAnsiTheme="majorHAnsi" w:cstheme="majorBidi"/>
              </w:rPr>
              <w:t>e</w:t>
            </w:r>
            <w:r w:rsidR="57C2498C" w:rsidRPr="007818CC">
              <w:rPr>
                <w:rFonts w:asciiTheme="majorHAnsi" w:hAnsiTheme="majorHAnsi" w:cstheme="majorBidi"/>
              </w:rPr>
              <w:t xml:space="preserve">s </w:t>
            </w:r>
            <w:r w:rsidR="6C0B30F3" w:rsidRPr="007818CC">
              <w:rPr>
                <w:rFonts w:asciiTheme="majorHAnsi" w:hAnsiTheme="majorHAnsi" w:cstheme="majorBidi"/>
              </w:rPr>
              <w:t xml:space="preserve">pendant ces formations </w:t>
            </w:r>
            <w:r w:rsidR="57C2498C" w:rsidRPr="007818CC">
              <w:rPr>
                <w:rFonts w:asciiTheme="majorHAnsi" w:hAnsiTheme="majorHAnsi" w:cstheme="majorBidi"/>
              </w:rPr>
              <w:t xml:space="preserve">figurent </w:t>
            </w:r>
            <w:r w:rsidR="6C0B30F3" w:rsidRPr="007818CC">
              <w:rPr>
                <w:rFonts w:asciiTheme="majorHAnsi" w:hAnsiTheme="majorHAnsi" w:cstheme="majorBidi"/>
              </w:rPr>
              <w:t xml:space="preserve">le renforcement du </w:t>
            </w:r>
            <w:r w:rsidR="57C2498C" w:rsidRPr="007818CC">
              <w:rPr>
                <w:rFonts w:asciiTheme="majorHAnsi" w:hAnsiTheme="majorHAnsi" w:cstheme="majorBidi"/>
              </w:rPr>
              <w:t xml:space="preserve">rôle </w:t>
            </w:r>
            <w:r w:rsidR="6BC0A777" w:rsidRPr="746512D0">
              <w:rPr>
                <w:rFonts w:asciiTheme="majorHAnsi" w:hAnsiTheme="majorHAnsi" w:cstheme="majorBidi"/>
              </w:rPr>
              <w:t>des femmes</w:t>
            </w:r>
            <w:r w:rsidR="64FB8EDD" w:rsidRPr="007818CC">
              <w:rPr>
                <w:rFonts w:asciiTheme="majorHAnsi" w:hAnsiTheme="majorHAnsi" w:cstheme="majorBidi"/>
              </w:rPr>
              <w:t xml:space="preserve"> </w:t>
            </w:r>
            <w:r w:rsidR="57C2498C" w:rsidRPr="007818CC">
              <w:rPr>
                <w:rFonts w:asciiTheme="majorHAnsi" w:hAnsiTheme="majorHAnsi" w:cstheme="majorBidi"/>
              </w:rPr>
              <w:t>dans la transformation des conflits.</w:t>
            </w:r>
          </w:p>
        </w:tc>
      </w:tr>
      <w:tr w:rsidR="00EB5BFF" w:rsidRPr="006E2782" w14:paraId="68F7584C" w14:textId="77777777" w:rsidTr="350ED98C">
        <w:tc>
          <w:tcPr>
            <w:tcW w:w="11341" w:type="dxa"/>
            <w:shd w:val="clear" w:color="auto" w:fill="C6D9F1" w:themeFill="text2" w:themeFillTint="33"/>
          </w:tcPr>
          <w:p w14:paraId="20E4149C" w14:textId="481F761E" w:rsidR="00637A14" w:rsidRPr="007818CC" w:rsidRDefault="5D948094" w:rsidP="746512D0">
            <w:pPr>
              <w:rPr>
                <w:rFonts w:asciiTheme="majorHAnsi" w:hAnsiTheme="majorHAnsi" w:cstheme="majorBidi"/>
                <w:b/>
                <w:bCs/>
              </w:rPr>
            </w:pPr>
            <w:r w:rsidRPr="007818CC">
              <w:rPr>
                <w:rFonts w:asciiTheme="majorHAnsi" w:hAnsiTheme="majorHAnsi" w:cstheme="majorBidi"/>
                <w:b/>
                <w:bCs/>
              </w:rPr>
              <w:t>Produit 2.2</w:t>
            </w:r>
            <w:r w:rsidR="54038F39" w:rsidRPr="007818CC">
              <w:rPr>
                <w:rFonts w:asciiTheme="majorHAnsi" w:hAnsiTheme="majorHAnsi" w:cstheme="majorBidi"/>
                <w:b/>
                <w:bCs/>
              </w:rPr>
              <w:t> </w:t>
            </w:r>
            <w:r w:rsidRPr="007818CC">
              <w:rPr>
                <w:rFonts w:asciiTheme="majorHAnsi" w:hAnsiTheme="majorHAnsi" w:cstheme="majorBidi"/>
                <w:b/>
                <w:bCs/>
              </w:rPr>
              <w:t xml:space="preserve">: </w:t>
            </w:r>
            <w:r w:rsidR="36C2778B" w:rsidRPr="007818CC">
              <w:rPr>
                <w:rFonts w:asciiTheme="majorHAnsi" w:hAnsiTheme="majorHAnsi" w:cstheme="majorBidi"/>
                <w:b/>
                <w:bCs/>
              </w:rPr>
              <w:t>Les ex-combattants sont réinsérés dans leur zone de retour en collaboration et en coordination avec les autorités locales</w:t>
            </w:r>
            <w:r w:rsidR="18CA2C3D" w:rsidRPr="746512D0">
              <w:rPr>
                <w:rFonts w:asciiTheme="majorHAnsi" w:hAnsiTheme="majorHAnsi" w:cstheme="majorBidi"/>
                <w:b/>
                <w:bCs/>
              </w:rPr>
              <w:t xml:space="preserve"> </w:t>
            </w:r>
            <w:r w:rsidR="36C2778B" w:rsidRPr="007818CC">
              <w:rPr>
                <w:rFonts w:asciiTheme="majorHAnsi" w:hAnsiTheme="majorHAnsi" w:cstheme="majorBidi"/>
                <w:b/>
                <w:bCs/>
              </w:rPr>
              <w:t>et les structures citoyennes</w:t>
            </w:r>
            <w:r w:rsidRPr="007818CC">
              <w:rPr>
                <w:rFonts w:asciiTheme="majorHAnsi" w:hAnsiTheme="majorHAnsi" w:cstheme="majorBidi"/>
                <w:b/>
                <w:bCs/>
              </w:rPr>
              <w:t>.</w:t>
            </w:r>
          </w:p>
        </w:tc>
      </w:tr>
      <w:tr w:rsidR="00EB5BFF" w:rsidRPr="006E2782" w14:paraId="3B03A47E" w14:textId="77777777" w:rsidTr="350ED98C">
        <w:tc>
          <w:tcPr>
            <w:tcW w:w="11341" w:type="dxa"/>
          </w:tcPr>
          <w:p w14:paraId="01D087C5" w14:textId="5823F988" w:rsidR="00AE47BD" w:rsidRPr="007818CC" w:rsidRDefault="4864A1E8" w:rsidP="350ED98C">
            <w:pPr>
              <w:rPr>
                <w:rFonts w:asciiTheme="majorHAnsi" w:hAnsiTheme="majorHAnsi" w:cstheme="majorBidi"/>
              </w:rPr>
            </w:pPr>
            <w:r w:rsidRPr="350ED98C">
              <w:rPr>
                <w:rFonts w:asciiTheme="majorHAnsi" w:hAnsiTheme="majorHAnsi" w:cstheme="majorBidi"/>
                <w:b/>
                <w:bCs/>
              </w:rPr>
              <w:t>La mise en œuvre du plan de travail est-elle en bonne voie</w:t>
            </w:r>
            <w:r w:rsidR="2B56C853" w:rsidRPr="350ED98C">
              <w:rPr>
                <w:rFonts w:asciiTheme="majorHAnsi" w:hAnsiTheme="majorHAnsi" w:cstheme="majorBidi"/>
                <w:b/>
                <w:bCs/>
              </w:rPr>
              <w:t> </w:t>
            </w:r>
            <w:r w:rsidRPr="350ED98C">
              <w:rPr>
                <w:rFonts w:asciiTheme="majorHAnsi" w:hAnsiTheme="majorHAnsi" w:cstheme="majorBidi"/>
                <w:b/>
                <w:bCs/>
              </w:rPr>
              <w:t>?</w:t>
            </w:r>
            <w:r w:rsidRPr="350ED98C">
              <w:rPr>
                <w:rFonts w:asciiTheme="majorHAnsi" w:hAnsiTheme="majorHAnsi" w:cstheme="majorBidi"/>
              </w:rPr>
              <w:t xml:space="preserve"> </w:t>
            </w:r>
          </w:p>
          <w:p w14:paraId="74033B37" w14:textId="48EA4B8F" w:rsidR="00AD11E6" w:rsidRPr="007818CC" w:rsidRDefault="419199EB" w:rsidP="350ED98C">
            <w:pPr>
              <w:rPr>
                <w:rFonts w:asciiTheme="majorHAnsi" w:hAnsiTheme="majorHAnsi" w:cstheme="majorBidi"/>
              </w:rPr>
            </w:pPr>
            <w:r w:rsidRPr="350ED98C">
              <w:rPr>
                <w:rFonts w:asciiTheme="majorHAnsi" w:hAnsiTheme="majorHAnsi" w:cstheme="majorBidi"/>
              </w:rPr>
              <w:t>L</w:t>
            </w:r>
            <w:r w:rsidR="28926AF5" w:rsidRPr="350ED98C">
              <w:rPr>
                <w:rFonts w:asciiTheme="majorHAnsi" w:hAnsiTheme="majorHAnsi" w:cstheme="majorBidi"/>
              </w:rPr>
              <w:t xml:space="preserve">e projet est </w:t>
            </w:r>
            <w:r w:rsidR="229F7621" w:rsidRPr="350ED98C">
              <w:rPr>
                <w:rFonts w:asciiTheme="majorHAnsi" w:hAnsiTheme="majorHAnsi" w:cstheme="majorBidi"/>
              </w:rPr>
              <w:t>achevé</w:t>
            </w:r>
            <w:r w:rsidR="28926AF5" w:rsidRPr="350ED98C">
              <w:rPr>
                <w:rFonts w:asciiTheme="majorHAnsi" w:hAnsiTheme="majorHAnsi" w:cstheme="majorBidi"/>
              </w:rPr>
              <w:t xml:space="preserve"> et toutes les activités sont clôturées </w:t>
            </w:r>
          </w:p>
        </w:tc>
      </w:tr>
      <w:tr w:rsidR="00EB5BFF" w:rsidRPr="006E2782" w14:paraId="0BBF1E55" w14:textId="77777777" w:rsidTr="350ED98C">
        <w:tc>
          <w:tcPr>
            <w:tcW w:w="11341" w:type="dxa"/>
          </w:tcPr>
          <w:p w14:paraId="37D1C4B8" w14:textId="1340F5AC" w:rsidR="00443AAF" w:rsidRPr="007818CC" w:rsidRDefault="00637A14" w:rsidP="00637A14">
            <w:pPr>
              <w:rPr>
                <w:rFonts w:asciiTheme="majorHAnsi" w:hAnsiTheme="majorHAnsi" w:cstheme="majorHAnsi"/>
                <w:szCs w:val="22"/>
              </w:rPr>
            </w:pPr>
            <w:r w:rsidRPr="007818CC">
              <w:rPr>
                <w:rFonts w:asciiTheme="majorHAnsi" w:hAnsiTheme="majorHAnsi" w:cstheme="majorHAnsi"/>
                <w:b/>
                <w:bCs/>
                <w:szCs w:val="22"/>
              </w:rPr>
              <w:t>La consommation du budget est-elle en bonne voie</w:t>
            </w:r>
            <w:r w:rsidR="00FC2085" w:rsidRPr="007818CC">
              <w:rPr>
                <w:rFonts w:asciiTheme="majorHAnsi" w:hAnsiTheme="majorHAnsi" w:cstheme="majorHAnsi"/>
                <w:b/>
                <w:bCs/>
                <w:szCs w:val="22"/>
              </w:rPr>
              <w:t> </w:t>
            </w:r>
            <w:r w:rsidRPr="007818CC">
              <w:rPr>
                <w:rFonts w:asciiTheme="majorHAnsi" w:hAnsiTheme="majorHAnsi" w:cstheme="majorHAnsi"/>
                <w:b/>
                <w:bCs/>
                <w:szCs w:val="22"/>
              </w:rPr>
              <w:t>?</w:t>
            </w:r>
            <w:r w:rsidRPr="007818CC">
              <w:rPr>
                <w:rFonts w:asciiTheme="majorHAnsi" w:hAnsiTheme="majorHAnsi" w:cstheme="majorHAnsi"/>
                <w:szCs w:val="22"/>
              </w:rPr>
              <w:t xml:space="preserve"> </w:t>
            </w:r>
          </w:p>
          <w:p w14:paraId="15CA44D3" w14:textId="584FD49A" w:rsidR="00914AD8" w:rsidRPr="007818CC" w:rsidRDefault="28926AF5" w:rsidP="350ED98C">
            <w:pPr>
              <w:rPr>
                <w:rFonts w:asciiTheme="majorHAnsi" w:hAnsiTheme="majorHAnsi" w:cstheme="majorBidi"/>
              </w:rPr>
            </w:pPr>
            <w:r w:rsidRPr="350ED98C">
              <w:rPr>
                <w:rFonts w:asciiTheme="majorHAnsi" w:hAnsiTheme="majorHAnsi" w:cstheme="majorBidi"/>
              </w:rPr>
              <w:t xml:space="preserve">Le projet est </w:t>
            </w:r>
            <w:r w:rsidR="1FDA865A" w:rsidRPr="350ED98C">
              <w:rPr>
                <w:rFonts w:asciiTheme="majorHAnsi" w:hAnsiTheme="majorHAnsi" w:cstheme="majorBidi"/>
              </w:rPr>
              <w:t>achevé</w:t>
            </w:r>
            <w:r w:rsidRPr="350ED98C">
              <w:rPr>
                <w:rFonts w:asciiTheme="majorHAnsi" w:hAnsiTheme="majorHAnsi" w:cstheme="majorBidi"/>
              </w:rPr>
              <w:t>. Le rapport fina</w:t>
            </w:r>
            <w:r w:rsidR="6AF24AB3" w:rsidRPr="350ED98C">
              <w:rPr>
                <w:rFonts w:asciiTheme="majorHAnsi" w:hAnsiTheme="majorHAnsi" w:cstheme="majorBidi"/>
              </w:rPr>
              <w:t>n</w:t>
            </w:r>
            <w:r w:rsidRPr="350ED98C">
              <w:rPr>
                <w:rFonts w:asciiTheme="majorHAnsi" w:hAnsiTheme="majorHAnsi" w:cstheme="majorBidi"/>
              </w:rPr>
              <w:t xml:space="preserve">cier est encours de </w:t>
            </w:r>
            <w:r w:rsidR="0DF92B91" w:rsidRPr="350ED98C">
              <w:rPr>
                <w:rFonts w:asciiTheme="majorHAnsi" w:hAnsiTheme="majorHAnsi" w:cstheme="majorBidi"/>
              </w:rPr>
              <w:t>révision</w:t>
            </w:r>
            <w:r w:rsidRPr="350ED98C">
              <w:rPr>
                <w:rFonts w:asciiTheme="majorHAnsi" w:hAnsiTheme="majorHAnsi" w:cstheme="majorBidi"/>
              </w:rPr>
              <w:t xml:space="preserve"> et permettra de fournir plus d’informations dès qu’il est validé </w:t>
            </w:r>
          </w:p>
        </w:tc>
      </w:tr>
      <w:tr w:rsidR="00EB5BFF" w:rsidRPr="006E2782" w14:paraId="70CD5477" w14:textId="77777777" w:rsidTr="350ED98C">
        <w:tc>
          <w:tcPr>
            <w:tcW w:w="11341" w:type="dxa"/>
          </w:tcPr>
          <w:p w14:paraId="1EB2A681" w14:textId="77777777" w:rsidR="00443AAF" w:rsidRPr="007818CC" w:rsidRDefault="00637A14" w:rsidP="00637A14">
            <w:pPr>
              <w:rPr>
                <w:rFonts w:asciiTheme="majorHAnsi" w:hAnsiTheme="majorHAnsi" w:cstheme="majorHAnsi"/>
                <w:szCs w:val="22"/>
              </w:rPr>
            </w:pPr>
            <w:r w:rsidRPr="007818CC">
              <w:rPr>
                <w:rFonts w:asciiTheme="majorHAnsi" w:hAnsiTheme="majorHAnsi" w:cstheme="majorHAnsi"/>
                <w:b/>
                <w:bCs/>
                <w:szCs w:val="22"/>
              </w:rPr>
              <w:t>Comment le genre a été intégré dans la période considérée ?</w:t>
            </w:r>
            <w:r w:rsidRPr="007818CC">
              <w:rPr>
                <w:rFonts w:asciiTheme="majorHAnsi" w:hAnsiTheme="majorHAnsi" w:cstheme="majorHAnsi"/>
                <w:szCs w:val="22"/>
              </w:rPr>
              <w:t xml:space="preserve"> </w:t>
            </w:r>
          </w:p>
          <w:p w14:paraId="401DD1FE" w14:textId="65D685D3" w:rsidR="00EB2F5A" w:rsidRPr="007818CC" w:rsidRDefault="2208ED80" w:rsidP="6D963DA6">
            <w:pPr>
              <w:rPr>
                <w:rFonts w:asciiTheme="majorHAnsi" w:hAnsiTheme="majorHAnsi" w:cstheme="majorHAnsi"/>
              </w:rPr>
            </w:pPr>
            <w:r w:rsidRPr="007818CC">
              <w:rPr>
                <w:rFonts w:asciiTheme="majorHAnsi" w:hAnsiTheme="majorHAnsi" w:cstheme="majorHAnsi"/>
                <w:b/>
                <w:bCs/>
              </w:rPr>
              <w:t>Nord Kivu :</w:t>
            </w:r>
            <w:r w:rsidR="398D82E7" w:rsidRPr="007818CC">
              <w:rPr>
                <w:rFonts w:asciiTheme="majorHAnsi" w:hAnsiTheme="majorHAnsi" w:cstheme="majorHAnsi"/>
              </w:rPr>
              <w:t xml:space="preserve"> </w:t>
            </w:r>
            <w:r w:rsidR="5D46D5ED" w:rsidRPr="007818CC">
              <w:rPr>
                <w:rFonts w:asciiTheme="majorHAnsi" w:hAnsiTheme="majorHAnsi" w:cstheme="majorHAnsi"/>
              </w:rPr>
              <w:t>Au total,</w:t>
            </w:r>
            <w:r w:rsidR="4F92A30D" w:rsidRPr="007818CC">
              <w:rPr>
                <w:rFonts w:asciiTheme="majorHAnsi" w:hAnsiTheme="majorHAnsi" w:cstheme="majorHAnsi"/>
              </w:rPr>
              <w:t xml:space="preserve"> </w:t>
            </w:r>
            <w:r w:rsidR="22E88779" w:rsidRPr="007818CC">
              <w:rPr>
                <w:rFonts w:asciiTheme="majorHAnsi" w:hAnsiTheme="majorHAnsi" w:cstheme="majorHAnsi"/>
              </w:rPr>
              <w:t>1</w:t>
            </w:r>
            <w:r w:rsidR="68399F7A" w:rsidRPr="007818CC">
              <w:rPr>
                <w:rFonts w:asciiTheme="majorHAnsi" w:hAnsiTheme="majorHAnsi" w:cstheme="majorHAnsi"/>
              </w:rPr>
              <w:t>9</w:t>
            </w:r>
            <w:r w:rsidR="06FE774E" w:rsidRPr="007818CC">
              <w:rPr>
                <w:rFonts w:asciiTheme="majorHAnsi" w:hAnsiTheme="majorHAnsi" w:cstheme="majorHAnsi"/>
              </w:rPr>
              <w:t>3</w:t>
            </w:r>
            <w:r w:rsidR="6E3AE7D7" w:rsidRPr="007818CC">
              <w:rPr>
                <w:rFonts w:asciiTheme="majorHAnsi" w:hAnsiTheme="majorHAnsi" w:cstheme="majorHAnsi"/>
              </w:rPr>
              <w:t xml:space="preserve"> </w:t>
            </w:r>
            <w:r w:rsidR="398D82E7" w:rsidRPr="007818CC">
              <w:rPr>
                <w:rFonts w:asciiTheme="majorHAnsi" w:hAnsiTheme="majorHAnsi" w:cstheme="majorHAnsi"/>
              </w:rPr>
              <w:t xml:space="preserve">femmes </w:t>
            </w:r>
            <w:r w:rsidR="1BBD03CC" w:rsidRPr="007818CC">
              <w:rPr>
                <w:rFonts w:asciiTheme="majorHAnsi" w:hAnsiTheme="majorHAnsi" w:cstheme="majorHAnsi"/>
              </w:rPr>
              <w:t xml:space="preserve">ont </w:t>
            </w:r>
            <w:r w:rsidR="56C60CCC" w:rsidRPr="007818CC">
              <w:rPr>
                <w:rFonts w:asciiTheme="majorHAnsi" w:hAnsiTheme="majorHAnsi" w:cstheme="majorHAnsi"/>
              </w:rPr>
              <w:t>particip</w:t>
            </w:r>
            <w:r w:rsidR="09E35D12" w:rsidRPr="007818CC">
              <w:rPr>
                <w:rFonts w:asciiTheme="majorHAnsi" w:hAnsiTheme="majorHAnsi" w:cstheme="majorHAnsi"/>
              </w:rPr>
              <w:t>é</w:t>
            </w:r>
            <w:r w:rsidR="56C60CCC" w:rsidRPr="007818CC">
              <w:rPr>
                <w:rFonts w:asciiTheme="majorHAnsi" w:hAnsiTheme="majorHAnsi" w:cstheme="majorHAnsi"/>
              </w:rPr>
              <w:t xml:space="preserve"> aux</w:t>
            </w:r>
            <w:r w:rsidR="74E9E141" w:rsidRPr="007818CC">
              <w:rPr>
                <w:rFonts w:asciiTheme="majorHAnsi" w:hAnsiTheme="majorHAnsi" w:cstheme="majorHAnsi"/>
              </w:rPr>
              <w:t xml:space="preserve"> travaux HIMO. </w:t>
            </w:r>
            <w:r w:rsidR="398D82E7" w:rsidRPr="007818CC">
              <w:rPr>
                <w:rFonts w:asciiTheme="majorHAnsi" w:hAnsiTheme="majorHAnsi" w:cstheme="majorHAnsi"/>
              </w:rPr>
              <w:t>Le C</w:t>
            </w:r>
            <w:r w:rsidR="657371FE" w:rsidRPr="007818CC">
              <w:rPr>
                <w:rFonts w:asciiTheme="majorHAnsi" w:hAnsiTheme="majorHAnsi" w:cstheme="majorHAnsi"/>
              </w:rPr>
              <w:t xml:space="preserve">omité de </w:t>
            </w:r>
            <w:r w:rsidR="398D82E7" w:rsidRPr="007818CC">
              <w:rPr>
                <w:rFonts w:asciiTheme="majorHAnsi" w:hAnsiTheme="majorHAnsi" w:cstheme="majorHAnsi"/>
              </w:rPr>
              <w:t>C</w:t>
            </w:r>
            <w:r w:rsidR="657371FE" w:rsidRPr="007818CC">
              <w:rPr>
                <w:rFonts w:asciiTheme="majorHAnsi" w:hAnsiTheme="majorHAnsi" w:cstheme="majorHAnsi"/>
              </w:rPr>
              <w:t>oordin</w:t>
            </w:r>
            <w:r w:rsidR="47D3E901" w:rsidRPr="007818CC">
              <w:rPr>
                <w:rFonts w:asciiTheme="majorHAnsi" w:hAnsiTheme="majorHAnsi" w:cstheme="majorHAnsi"/>
              </w:rPr>
              <w:t xml:space="preserve">ation </w:t>
            </w:r>
            <w:r w:rsidR="398D82E7" w:rsidRPr="007818CC">
              <w:rPr>
                <w:rFonts w:asciiTheme="majorHAnsi" w:hAnsiTheme="majorHAnsi" w:cstheme="majorHAnsi"/>
              </w:rPr>
              <w:t>P</w:t>
            </w:r>
            <w:r w:rsidR="47D3E901" w:rsidRPr="007818CC">
              <w:rPr>
                <w:rFonts w:asciiTheme="majorHAnsi" w:hAnsiTheme="majorHAnsi" w:cstheme="majorHAnsi"/>
              </w:rPr>
              <w:t>rovincial</w:t>
            </w:r>
            <w:r w:rsidR="398D82E7" w:rsidRPr="007818CC">
              <w:rPr>
                <w:rFonts w:asciiTheme="majorHAnsi" w:hAnsiTheme="majorHAnsi" w:cstheme="majorHAnsi"/>
              </w:rPr>
              <w:t xml:space="preserve"> a</w:t>
            </w:r>
            <w:r w:rsidR="3360864F" w:rsidRPr="007818CC">
              <w:rPr>
                <w:rFonts w:asciiTheme="majorHAnsi" w:hAnsiTheme="majorHAnsi" w:cstheme="majorHAnsi"/>
              </w:rPr>
              <w:t>vait</w:t>
            </w:r>
            <w:r w:rsidR="398D82E7" w:rsidRPr="007818CC">
              <w:rPr>
                <w:rFonts w:asciiTheme="majorHAnsi" w:hAnsiTheme="majorHAnsi" w:cstheme="majorHAnsi"/>
              </w:rPr>
              <w:t xml:space="preserve"> également proposé et validé l’inclusion de 40</w:t>
            </w:r>
            <w:r w:rsidR="1C236F83" w:rsidRPr="007818CC">
              <w:rPr>
                <w:rFonts w:asciiTheme="majorHAnsi" w:hAnsiTheme="majorHAnsi" w:cstheme="majorHAnsi"/>
              </w:rPr>
              <w:t xml:space="preserve"> pour cent</w:t>
            </w:r>
            <w:r w:rsidR="398D82E7" w:rsidRPr="007818CC">
              <w:rPr>
                <w:rFonts w:asciiTheme="majorHAnsi" w:hAnsiTheme="majorHAnsi" w:cstheme="majorHAnsi"/>
              </w:rPr>
              <w:t xml:space="preserve"> de femmes parmi les bénéficiaires</w:t>
            </w:r>
            <w:r w:rsidR="6E3AE7D7" w:rsidRPr="007818CC">
              <w:rPr>
                <w:rFonts w:asciiTheme="majorHAnsi" w:hAnsiTheme="majorHAnsi" w:cstheme="majorHAnsi"/>
              </w:rPr>
              <w:t xml:space="preserve"> issues des communautés</w:t>
            </w:r>
            <w:r w:rsidR="398D82E7" w:rsidRPr="007818CC">
              <w:rPr>
                <w:rFonts w:asciiTheme="majorHAnsi" w:hAnsiTheme="majorHAnsi" w:cstheme="majorHAnsi"/>
              </w:rPr>
              <w:t>.</w:t>
            </w:r>
            <w:r w:rsidR="55A5ED10" w:rsidRPr="007818CC">
              <w:rPr>
                <w:rFonts w:asciiTheme="majorHAnsi" w:hAnsiTheme="majorHAnsi" w:cstheme="majorHAnsi"/>
              </w:rPr>
              <w:t xml:space="preserve"> Aussi, 31 femmes membres des coopératives ont participé à la formation sur le coopérativisme.</w:t>
            </w:r>
          </w:p>
          <w:p w14:paraId="38675812" w14:textId="77777777" w:rsidR="00120258" w:rsidRPr="007818CC" w:rsidRDefault="00120258" w:rsidP="005F37DD">
            <w:pPr>
              <w:rPr>
                <w:rFonts w:asciiTheme="majorHAnsi" w:hAnsiTheme="majorHAnsi" w:cstheme="majorHAnsi"/>
                <w:szCs w:val="22"/>
              </w:rPr>
            </w:pPr>
          </w:p>
          <w:p w14:paraId="093A4C98" w14:textId="7FB8A1D6" w:rsidR="00120258" w:rsidRPr="007818CC" w:rsidRDefault="00833634" w:rsidP="00833634">
            <w:pPr>
              <w:rPr>
                <w:rFonts w:asciiTheme="majorHAnsi" w:hAnsiTheme="majorHAnsi" w:cstheme="majorHAnsi"/>
                <w:szCs w:val="22"/>
              </w:rPr>
            </w:pPr>
            <w:r w:rsidRPr="007818CC">
              <w:rPr>
                <w:rFonts w:asciiTheme="majorHAnsi" w:hAnsiTheme="majorHAnsi" w:cstheme="majorHAnsi"/>
                <w:b/>
                <w:bCs/>
                <w:szCs w:val="22"/>
              </w:rPr>
              <w:t>Sud</w:t>
            </w:r>
            <w:r w:rsidR="00A53C66" w:rsidRPr="007818CC">
              <w:rPr>
                <w:rFonts w:asciiTheme="majorHAnsi" w:hAnsiTheme="majorHAnsi" w:cstheme="majorHAnsi"/>
                <w:b/>
                <w:bCs/>
                <w:szCs w:val="22"/>
              </w:rPr>
              <w:t>-</w:t>
            </w:r>
            <w:r w:rsidRPr="007818CC">
              <w:rPr>
                <w:rFonts w:asciiTheme="majorHAnsi" w:hAnsiTheme="majorHAnsi" w:cstheme="majorHAnsi"/>
                <w:b/>
                <w:bCs/>
                <w:szCs w:val="22"/>
              </w:rPr>
              <w:t>Kivu :</w:t>
            </w:r>
            <w:r w:rsidRPr="007818CC">
              <w:rPr>
                <w:rFonts w:asciiTheme="majorHAnsi" w:hAnsiTheme="majorHAnsi" w:cstheme="majorHAnsi"/>
                <w:szCs w:val="22"/>
              </w:rPr>
              <w:t xml:space="preserve"> </w:t>
            </w:r>
          </w:p>
          <w:p w14:paraId="7A4A12CE" w14:textId="6462974D" w:rsidR="00833634" w:rsidRPr="007818CC" w:rsidRDefault="026A9BB9" w:rsidP="746512D0">
            <w:pPr>
              <w:rPr>
                <w:rFonts w:asciiTheme="majorHAnsi" w:hAnsiTheme="majorHAnsi" w:cstheme="majorBidi"/>
              </w:rPr>
            </w:pPr>
            <w:r w:rsidRPr="007818CC">
              <w:rPr>
                <w:rFonts w:asciiTheme="majorHAnsi" w:hAnsiTheme="majorHAnsi" w:cstheme="majorBidi"/>
              </w:rPr>
              <w:t>Au total, 261 femmes</w:t>
            </w:r>
            <w:r w:rsidR="2851E751" w:rsidRPr="007818CC">
              <w:rPr>
                <w:rFonts w:asciiTheme="majorHAnsi" w:hAnsiTheme="majorHAnsi" w:cstheme="majorBidi"/>
              </w:rPr>
              <w:t xml:space="preserve"> ex-combattants et membres de la communauté</w:t>
            </w:r>
            <w:r w:rsidRPr="007818CC">
              <w:rPr>
                <w:rFonts w:asciiTheme="majorHAnsi" w:hAnsiTheme="majorHAnsi" w:cstheme="majorBidi"/>
              </w:rPr>
              <w:t xml:space="preserve"> ont participé à la mise en </w:t>
            </w:r>
            <w:r w:rsidR="113D4381" w:rsidRPr="007818CC">
              <w:rPr>
                <w:rFonts w:asciiTheme="majorHAnsi" w:hAnsiTheme="majorHAnsi" w:cstheme="majorBidi"/>
              </w:rPr>
              <w:t>œuvre</w:t>
            </w:r>
            <w:r w:rsidRPr="007818CC">
              <w:rPr>
                <w:rFonts w:asciiTheme="majorHAnsi" w:hAnsiTheme="majorHAnsi" w:cstheme="majorBidi"/>
              </w:rPr>
              <w:t xml:space="preserve"> des activité</w:t>
            </w:r>
            <w:r w:rsidR="0C65C8DB" w:rsidRPr="007818CC">
              <w:rPr>
                <w:rFonts w:asciiTheme="majorHAnsi" w:hAnsiTheme="majorHAnsi" w:cstheme="majorBidi"/>
              </w:rPr>
              <w:t>s du</w:t>
            </w:r>
            <w:r w:rsidRPr="007818CC">
              <w:rPr>
                <w:rFonts w:asciiTheme="majorHAnsi" w:hAnsiTheme="majorHAnsi" w:cstheme="majorBidi"/>
              </w:rPr>
              <w:t xml:space="preserve"> projet</w:t>
            </w:r>
            <w:r w:rsidR="38E4D5E2" w:rsidRPr="007818CC">
              <w:rPr>
                <w:rFonts w:asciiTheme="majorHAnsi" w:hAnsiTheme="majorHAnsi" w:cstheme="majorBidi"/>
              </w:rPr>
              <w:t xml:space="preserve">. </w:t>
            </w:r>
            <w:r w:rsidR="0A7014FF" w:rsidRPr="007818CC">
              <w:rPr>
                <w:rFonts w:asciiTheme="majorHAnsi" w:hAnsiTheme="majorHAnsi" w:cstheme="majorBidi"/>
              </w:rPr>
              <w:t xml:space="preserve"> </w:t>
            </w:r>
          </w:p>
          <w:p w14:paraId="03DC0F39" w14:textId="16025DEB" w:rsidR="746512D0" w:rsidRPr="007818CC" w:rsidRDefault="746512D0" w:rsidP="746512D0">
            <w:pPr>
              <w:rPr>
                <w:rFonts w:asciiTheme="majorHAnsi" w:hAnsiTheme="majorHAnsi" w:cstheme="majorBidi"/>
              </w:rPr>
            </w:pPr>
          </w:p>
          <w:p w14:paraId="3DFB67E3" w14:textId="79A1D865" w:rsidR="00637A14" w:rsidRPr="007818CC" w:rsidRDefault="7A91F981" w:rsidP="6D963DA6">
            <w:pPr>
              <w:rPr>
                <w:rFonts w:asciiTheme="majorHAnsi" w:hAnsiTheme="majorHAnsi" w:cstheme="majorHAnsi"/>
              </w:rPr>
            </w:pPr>
            <w:r w:rsidRPr="007818CC">
              <w:rPr>
                <w:rFonts w:asciiTheme="majorHAnsi" w:hAnsiTheme="majorHAnsi" w:cstheme="majorHAnsi"/>
                <w:b/>
                <w:bCs/>
              </w:rPr>
              <w:t>Ituri :</w:t>
            </w:r>
            <w:r w:rsidRPr="007818CC">
              <w:rPr>
                <w:rFonts w:asciiTheme="majorHAnsi" w:hAnsiTheme="majorHAnsi" w:cstheme="majorHAnsi"/>
              </w:rPr>
              <w:t xml:space="preserve"> </w:t>
            </w:r>
            <w:r w:rsidR="6C914143" w:rsidRPr="007818CC">
              <w:rPr>
                <w:rFonts w:asciiTheme="majorHAnsi" w:hAnsiTheme="majorHAnsi" w:cstheme="majorHAnsi"/>
              </w:rPr>
              <w:t xml:space="preserve">Les femmes </w:t>
            </w:r>
            <w:r w:rsidR="0F208280" w:rsidRPr="007818CC">
              <w:rPr>
                <w:rFonts w:asciiTheme="majorHAnsi" w:hAnsiTheme="majorHAnsi" w:cstheme="majorHAnsi"/>
              </w:rPr>
              <w:t xml:space="preserve">représentent </w:t>
            </w:r>
            <w:r w:rsidR="48CCE088" w:rsidRPr="007818CC">
              <w:rPr>
                <w:rFonts w:asciiTheme="majorHAnsi" w:hAnsiTheme="majorHAnsi" w:cstheme="majorHAnsi"/>
              </w:rPr>
              <w:t>au moins 30</w:t>
            </w:r>
            <w:r w:rsidR="67CE6362" w:rsidRPr="007818CC">
              <w:rPr>
                <w:rFonts w:asciiTheme="majorHAnsi" w:hAnsiTheme="majorHAnsi" w:cstheme="majorHAnsi"/>
              </w:rPr>
              <w:t xml:space="preserve">% </w:t>
            </w:r>
            <w:r w:rsidR="350DB8DF" w:rsidRPr="007818CC">
              <w:rPr>
                <w:rFonts w:asciiTheme="majorHAnsi" w:hAnsiTheme="majorHAnsi" w:cstheme="majorHAnsi"/>
              </w:rPr>
              <w:t xml:space="preserve">des bénéficiaires </w:t>
            </w:r>
            <w:r w:rsidR="48CCE088" w:rsidRPr="007818CC">
              <w:rPr>
                <w:rFonts w:asciiTheme="majorHAnsi" w:hAnsiTheme="majorHAnsi" w:cstheme="majorHAnsi"/>
              </w:rPr>
              <w:t>des activités</w:t>
            </w:r>
            <w:r w:rsidR="350DB8DF" w:rsidRPr="007818CC">
              <w:rPr>
                <w:rFonts w:asciiTheme="majorHAnsi" w:hAnsiTheme="majorHAnsi" w:cstheme="majorHAnsi"/>
              </w:rPr>
              <w:t xml:space="preserve"> mises en </w:t>
            </w:r>
            <w:r w:rsidR="73F33269" w:rsidRPr="007818CC">
              <w:rPr>
                <w:rFonts w:asciiTheme="majorHAnsi" w:hAnsiTheme="majorHAnsi" w:cstheme="majorHAnsi"/>
              </w:rPr>
              <w:t>œuvre</w:t>
            </w:r>
            <w:r w:rsidR="48CCE088" w:rsidRPr="007818CC">
              <w:rPr>
                <w:rFonts w:asciiTheme="majorHAnsi" w:hAnsiTheme="majorHAnsi" w:cstheme="majorHAnsi"/>
              </w:rPr>
              <w:t>.</w:t>
            </w:r>
            <w:r w:rsidR="6CA4D1B5" w:rsidRPr="007818CC">
              <w:rPr>
                <w:rFonts w:asciiTheme="majorHAnsi" w:hAnsiTheme="majorHAnsi" w:cstheme="majorHAnsi"/>
              </w:rPr>
              <w:t xml:space="preserve"> </w:t>
            </w:r>
          </w:p>
        </w:tc>
      </w:tr>
      <w:tr w:rsidR="00EB5BFF" w:rsidRPr="006E2782" w14:paraId="5C4F52E6" w14:textId="77777777" w:rsidTr="350ED98C">
        <w:tc>
          <w:tcPr>
            <w:tcW w:w="11341" w:type="dxa"/>
            <w:shd w:val="clear" w:color="auto" w:fill="C6D9F1" w:themeFill="text2" w:themeFillTint="33"/>
          </w:tcPr>
          <w:p w14:paraId="102E53BE" w14:textId="343E9529" w:rsidR="00637A14" w:rsidRPr="007818CC" w:rsidRDefault="00637A14" w:rsidP="00637A14">
            <w:pPr>
              <w:rPr>
                <w:rFonts w:asciiTheme="majorHAnsi" w:hAnsiTheme="majorHAnsi" w:cstheme="majorHAnsi"/>
                <w:b/>
                <w:bCs/>
                <w:szCs w:val="22"/>
              </w:rPr>
            </w:pPr>
            <w:r w:rsidRPr="007818CC">
              <w:rPr>
                <w:rFonts w:asciiTheme="majorHAnsi" w:hAnsiTheme="majorHAnsi" w:cstheme="majorHAnsi"/>
                <w:b/>
                <w:szCs w:val="22"/>
              </w:rPr>
              <w:t xml:space="preserve">Produit 2.3 : </w:t>
            </w:r>
            <w:r w:rsidR="008E0CC2" w:rsidRPr="007818CC">
              <w:rPr>
                <w:rFonts w:asciiTheme="majorHAnsi" w:hAnsiTheme="majorHAnsi" w:cstheme="majorHAnsi"/>
                <w:b/>
                <w:szCs w:val="22"/>
              </w:rPr>
              <w:t>La résilience socio-économique des communautés et l’accès aux services sociaux de base sont améliorés à travers la réhabilitation d’infrastructures communautaires prioritaires</w:t>
            </w:r>
            <w:r w:rsidRPr="007818CC">
              <w:rPr>
                <w:rFonts w:asciiTheme="majorHAnsi" w:hAnsiTheme="majorHAnsi" w:cstheme="majorHAnsi"/>
                <w:b/>
                <w:szCs w:val="22"/>
              </w:rPr>
              <w:t>.</w:t>
            </w:r>
          </w:p>
        </w:tc>
      </w:tr>
      <w:tr w:rsidR="00EB5BFF" w:rsidRPr="006E2782" w14:paraId="55135B7A" w14:textId="77777777" w:rsidTr="350ED98C">
        <w:tc>
          <w:tcPr>
            <w:tcW w:w="11341" w:type="dxa"/>
          </w:tcPr>
          <w:p w14:paraId="0EF29B64" w14:textId="0251AA5C" w:rsidR="00443AAF" w:rsidRPr="007818CC" w:rsidRDefault="4864A1E8" w:rsidP="350ED98C">
            <w:pPr>
              <w:rPr>
                <w:rFonts w:asciiTheme="majorHAnsi" w:hAnsiTheme="majorHAnsi" w:cstheme="majorBidi"/>
              </w:rPr>
            </w:pPr>
            <w:r w:rsidRPr="350ED98C">
              <w:rPr>
                <w:rFonts w:asciiTheme="majorHAnsi" w:hAnsiTheme="majorHAnsi" w:cstheme="majorBidi"/>
                <w:b/>
                <w:bCs/>
              </w:rPr>
              <w:t>La mise en œuvre du plan de travail est-elle en bonne voie ?</w:t>
            </w:r>
            <w:r w:rsidRPr="350ED98C">
              <w:rPr>
                <w:rFonts w:asciiTheme="majorHAnsi" w:hAnsiTheme="majorHAnsi" w:cstheme="majorBidi"/>
              </w:rPr>
              <w:t xml:space="preserve"> </w:t>
            </w:r>
          </w:p>
          <w:p w14:paraId="3B0F4D40" w14:textId="48A3D4C9" w:rsidR="00AB25EA" w:rsidRPr="007818CC" w:rsidRDefault="48DF91FD" w:rsidP="350ED98C">
            <w:pPr>
              <w:rPr>
                <w:rFonts w:asciiTheme="majorHAnsi" w:hAnsiTheme="majorHAnsi" w:cstheme="majorBidi"/>
              </w:rPr>
            </w:pPr>
            <w:r w:rsidRPr="350ED98C">
              <w:rPr>
                <w:rFonts w:asciiTheme="majorHAnsi" w:hAnsiTheme="majorHAnsi" w:cstheme="majorBidi"/>
              </w:rPr>
              <w:t>Le</w:t>
            </w:r>
            <w:r w:rsidR="28926AF5" w:rsidRPr="350ED98C">
              <w:rPr>
                <w:rFonts w:asciiTheme="majorHAnsi" w:hAnsiTheme="majorHAnsi" w:cstheme="majorBidi"/>
              </w:rPr>
              <w:t xml:space="preserve"> projet est </w:t>
            </w:r>
            <w:r w:rsidR="50D20765" w:rsidRPr="350ED98C">
              <w:rPr>
                <w:rFonts w:asciiTheme="majorHAnsi" w:hAnsiTheme="majorHAnsi" w:cstheme="majorBidi"/>
              </w:rPr>
              <w:t>achevé</w:t>
            </w:r>
            <w:r w:rsidR="28926AF5" w:rsidRPr="350ED98C">
              <w:rPr>
                <w:rFonts w:asciiTheme="majorHAnsi" w:hAnsiTheme="majorHAnsi" w:cstheme="majorBidi"/>
              </w:rPr>
              <w:t xml:space="preserve"> et toutes les activités clôturées</w:t>
            </w:r>
            <w:r w:rsidR="28926AF5" w:rsidRPr="350ED98C">
              <w:rPr>
                <w:rFonts w:asciiTheme="majorHAnsi" w:hAnsiTheme="majorHAnsi" w:cstheme="majorBidi"/>
                <w:b/>
                <w:bCs/>
              </w:rPr>
              <w:t xml:space="preserve"> </w:t>
            </w:r>
          </w:p>
        </w:tc>
      </w:tr>
      <w:tr w:rsidR="00EB5BFF" w:rsidRPr="006E2782" w14:paraId="11EC2B42" w14:textId="77777777" w:rsidTr="350ED98C">
        <w:tc>
          <w:tcPr>
            <w:tcW w:w="11341" w:type="dxa"/>
          </w:tcPr>
          <w:p w14:paraId="318FA381" w14:textId="588E3967" w:rsidR="00443AAF" w:rsidRPr="007818CC" w:rsidRDefault="00637A14" w:rsidP="00637A14">
            <w:pPr>
              <w:rPr>
                <w:rFonts w:asciiTheme="majorHAnsi" w:hAnsiTheme="majorHAnsi" w:cstheme="majorHAnsi"/>
                <w:szCs w:val="22"/>
              </w:rPr>
            </w:pPr>
            <w:r w:rsidRPr="007818CC">
              <w:rPr>
                <w:rFonts w:asciiTheme="majorHAnsi" w:hAnsiTheme="majorHAnsi" w:cstheme="majorHAnsi"/>
                <w:b/>
                <w:bCs/>
                <w:szCs w:val="22"/>
              </w:rPr>
              <w:t>La consommation du budget est-elle en bonne voie</w:t>
            </w:r>
            <w:r w:rsidR="004B4A9C" w:rsidRPr="007818CC">
              <w:rPr>
                <w:rFonts w:asciiTheme="majorHAnsi" w:hAnsiTheme="majorHAnsi" w:cstheme="majorHAnsi"/>
                <w:b/>
                <w:bCs/>
                <w:szCs w:val="22"/>
              </w:rPr>
              <w:t> </w:t>
            </w:r>
            <w:r w:rsidRPr="007818CC">
              <w:rPr>
                <w:rFonts w:asciiTheme="majorHAnsi" w:hAnsiTheme="majorHAnsi" w:cstheme="majorHAnsi"/>
                <w:b/>
                <w:bCs/>
                <w:szCs w:val="22"/>
              </w:rPr>
              <w:t>?</w:t>
            </w:r>
            <w:r w:rsidRPr="007818CC">
              <w:rPr>
                <w:rFonts w:asciiTheme="majorHAnsi" w:hAnsiTheme="majorHAnsi" w:cstheme="majorHAnsi"/>
                <w:szCs w:val="22"/>
              </w:rPr>
              <w:t xml:space="preserve"> </w:t>
            </w:r>
          </w:p>
          <w:p w14:paraId="62A93F3E" w14:textId="62027302" w:rsidR="00215774" w:rsidRPr="007818CC" w:rsidRDefault="28926AF5" w:rsidP="350ED98C">
            <w:pPr>
              <w:rPr>
                <w:rFonts w:asciiTheme="majorHAnsi" w:hAnsiTheme="majorHAnsi" w:cstheme="majorBidi"/>
              </w:rPr>
            </w:pPr>
            <w:r w:rsidRPr="350ED98C">
              <w:rPr>
                <w:rFonts w:asciiTheme="majorHAnsi" w:hAnsiTheme="majorHAnsi" w:cstheme="majorBidi"/>
              </w:rPr>
              <w:t xml:space="preserve">Le projet est </w:t>
            </w:r>
            <w:r w:rsidR="2809B59A" w:rsidRPr="350ED98C">
              <w:rPr>
                <w:rFonts w:asciiTheme="majorHAnsi" w:hAnsiTheme="majorHAnsi" w:cstheme="majorBidi"/>
              </w:rPr>
              <w:t>achevé</w:t>
            </w:r>
            <w:r w:rsidRPr="350ED98C">
              <w:rPr>
                <w:rFonts w:asciiTheme="majorHAnsi" w:hAnsiTheme="majorHAnsi" w:cstheme="majorBidi"/>
              </w:rPr>
              <w:t xml:space="preserve">. Le rapport </w:t>
            </w:r>
            <w:r w:rsidR="703E8FD0" w:rsidRPr="350ED98C">
              <w:rPr>
                <w:rFonts w:asciiTheme="majorHAnsi" w:hAnsiTheme="majorHAnsi" w:cstheme="majorBidi"/>
              </w:rPr>
              <w:t>financier</w:t>
            </w:r>
            <w:r w:rsidRPr="350ED98C">
              <w:rPr>
                <w:rFonts w:asciiTheme="majorHAnsi" w:hAnsiTheme="majorHAnsi" w:cstheme="majorBidi"/>
              </w:rPr>
              <w:t xml:space="preserve"> est </w:t>
            </w:r>
            <w:r w:rsidR="1B43EE9B" w:rsidRPr="350ED98C">
              <w:rPr>
                <w:rFonts w:asciiTheme="majorHAnsi" w:hAnsiTheme="majorHAnsi" w:cstheme="majorBidi"/>
              </w:rPr>
              <w:t>en cours</w:t>
            </w:r>
            <w:r w:rsidRPr="350ED98C">
              <w:rPr>
                <w:rFonts w:asciiTheme="majorHAnsi" w:hAnsiTheme="majorHAnsi" w:cstheme="majorBidi"/>
              </w:rPr>
              <w:t xml:space="preserve"> de </w:t>
            </w:r>
            <w:r w:rsidR="0796646C" w:rsidRPr="350ED98C">
              <w:rPr>
                <w:rFonts w:asciiTheme="majorHAnsi" w:hAnsiTheme="majorHAnsi" w:cstheme="majorBidi"/>
              </w:rPr>
              <w:t>révision</w:t>
            </w:r>
            <w:r w:rsidRPr="350ED98C">
              <w:rPr>
                <w:rFonts w:asciiTheme="majorHAnsi" w:hAnsiTheme="majorHAnsi" w:cstheme="majorBidi"/>
              </w:rPr>
              <w:t xml:space="preserve"> et permettra de fournir plus d’informations dès qu’il est validé</w:t>
            </w:r>
            <w:r w:rsidR="41DF6F46" w:rsidRPr="350ED98C">
              <w:rPr>
                <w:rFonts w:asciiTheme="majorHAnsi" w:hAnsiTheme="majorHAnsi" w:cstheme="majorBidi"/>
              </w:rPr>
              <w:t>.</w:t>
            </w:r>
            <w:r w:rsidRPr="350ED98C">
              <w:rPr>
                <w:rFonts w:asciiTheme="majorHAnsi" w:hAnsiTheme="majorHAnsi" w:cstheme="majorBidi"/>
              </w:rPr>
              <w:t xml:space="preserve"> </w:t>
            </w:r>
          </w:p>
        </w:tc>
      </w:tr>
      <w:tr w:rsidR="00637A14" w:rsidRPr="006E2782" w14:paraId="4EB91F85" w14:textId="77777777" w:rsidTr="350ED98C">
        <w:tc>
          <w:tcPr>
            <w:tcW w:w="11341" w:type="dxa"/>
          </w:tcPr>
          <w:p w14:paraId="5412CFDE" w14:textId="363095A2" w:rsidR="00FC2085" w:rsidRPr="007818CC" w:rsidRDefault="4864A1E8" w:rsidP="350ED98C">
            <w:pPr>
              <w:rPr>
                <w:rFonts w:asciiTheme="majorHAnsi" w:hAnsiTheme="majorHAnsi" w:cstheme="majorBidi"/>
              </w:rPr>
            </w:pPr>
            <w:r w:rsidRPr="350ED98C">
              <w:rPr>
                <w:rFonts w:asciiTheme="majorHAnsi" w:hAnsiTheme="majorHAnsi" w:cstheme="majorBidi"/>
                <w:b/>
                <w:bCs/>
              </w:rPr>
              <w:t>Comment le genre a été intégré dans la période considérée</w:t>
            </w:r>
            <w:r w:rsidR="20146D63" w:rsidRPr="350ED98C">
              <w:rPr>
                <w:rFonts w:asciiTheme="majorHAnsi" w:hAnsiTheme="majorHAnsi" w:cstheme="majorBidi"/>
                <w:b/>
                <w:bCs/>
              </w:rPr>
              <w:t> </w:t>
            </w:r>
            <w:r w:rsidRPr="350ED98C">
              <w:rPr>
                <w:rFonts w:asciiTheme="majorHAnsi" w:hAnsiTheme="majorHAnsi" w:cstheme="majorBidi"/>
                <w:b/>
                <w:bCs/>
              </w:rPr>
              <w:t>?</w:t>
            </w:r>
            <w:r w:rsidRPr="350ED98C">
              <w:rPr>
                <w:rFonts w:asciiTheme="majorHAnsi" w:hAnsiTheme="majorHAnsi" w:cstheme="majorBidi"/>
              </w:rPr>
              <w:t xml:space="preserve"> </w:t>
            </w:r>
          </w:p>
          <w:p w14:paraId="4E5C9CF6" w14:textId="63AEC88F" w:rsidR="00E1162A" w:rsidRPr="007818CC" w:rsidRDefault="7C9A93CF" w:rsidP="44D7B1CC">
            <w:pPr>
              <w:rPr>
                <w:rFonts w:asciiTheme="majorHAnsi" w:hAnsiTheme="majorHAnsi" w:cstheme="majorHAnsi"/>
                <w:szCs w:val="22"/>
              </w:rPr>
            </w:pPr>
            <w:r w:rsidRPr="007818CC">
              <w:rPr>
                <w:rFonts w:asciiTheme="majorHAnsi" w:hAnsiTheme="majorHAnsi" w:cstheme="majorHAnsi"/>
                <w:b/>
                <w:bCs/>
                <w:szCs w:val="22"/>
              </w:rPr>
              <w:t>Nord</w:t>
            </w:r>
            <w:r w:rsidR="002B139C" w:rsidRPr="007818CC">
              <w:rPr>
                <w:rFonts w:asciiTheme="majorHAnsi" w:hAnsiTheme="majorHAnsi" w:cstheme="majorHAnsi"/>
                <w:b/>
                <w:bCs/>
                <w:szCs w:val="22"/>
              </w:rPr>
              <w:t>-</w:t>
            </w:r>
            <w:r w:rsidRPr="007818CC">
              <w:rPr>
                <w:rFonts w:asciiTheme="majorHAnsi" w:hAnsiTheme="majorHAnsi" w:cstheme="majorHAnsi"/>
                <w:b/>
                <w:bCs/>
                <w:szCs w:val="22"/>
              </w:rPr>
              <w:t>Kivu</w:t>
            </w:r>
            <w:r w:rsidR="6441537F" w:rsidRPr="007818CC">
              <w:rPr>
                <w:rFonts w:asciiTheme="majorHAnsi" w:hAnsiTheme="majorHAnsi" w:cstheme="majorHAnsi"/>
                <w:b/>
                <w:bCs/>
                <w:szCs w:val="22"/>
              </w:rPr>
              <w:t> </w:t>
            </w:r>
            <w:r w:rsidRPr="007818CC">
              <w:rPr>
                <w:rFonts w:asciiTheme="majorHAnsi" w:hAnsiTheme="majorHAnsi" w:cstheme="majorHAnsi"/>
                <w:b/>
                <w:bCs/>
                <w:szCs w:val="22"/>
              </w:rPr>
              <w:t>:</w:t>
            </w:r>
            <w:r w:rsidRPr="007818CC">
              <w:rPr>
                <w:rFonts w:asciiTheme="majorHAnsi" w:hAnsiTheme="majorHAnsi" w:cstheme="majorHAnsi"/>
                <w:szCs w:val="22"/>
              </w:rPr>
              <w:t xml:space="preserve"> </w:t>
            </w:r>
            <w:r w:rsidR="25625688" w:rsidRPr="007818CC">
              <w:rPr>
                <w:rFonts w:asciiTheme="majorHAnsi" w:hAnsiTheme="majorHAnsi" w:cstheme="majorHAnsi"/>
                <w:szCs w:val="22"/>
              </w:rPr>
              <w:t xml:space="preserve"> </w:t>
            </w:r>
          </w:p>
          <w:p w14:paraId="5F9BEA1E" w14:textId="5999043C" w:rsidR="004A00A1" w:rsidRPr="007818CC" w:rsidRDefault="25625688" w:rsidP="44D7B1CC">
            <w:pPr>
              <w:rPr>
                <w:rFonts w:asciiTheme="majorHAnsi" w:hAnsiTheme="majorHAnsi" w:cstheme="majorHAnsi"/>
                <w:szCs w:val="22"/>
              </w:rPr>
            </w:pPr>
            <w:r w:rsidRPr="007818CC">
              <w:rPr>
                <w:rFonts w:asciiTheme="majorHAnsi" w:hAnsiTheme="majorHAnsi" w:cstheme="majorHAnsi"/>
                <w:szCs w:val="22"/>
              </w:rPr>
              <w:t xml:space="preserve">Les activités HIMO </w:t>
            </w:r>
            <w:r w:rsidR="661EFD1B" w:rsidRPr="007818CC">
              <w:rPr>
                <w:rFonts w:asciiTheme="majorHAnsi" w:hAnsiTheme="majorHAnsi" w:cstheme="majorHAnsi"/>
                <w:szCs w:val="22"/>
              </w:rPr>
              <w:t xml:space="preserve">ont </w:t>
            </w:r>
            <w:r w:rsidR="3ABD2261" w:rsidRPr="007818CC">
              <w:rPr>
                <w:rFonts w:asciiTheme="majorHAnsi" w:hAnsiTheme="majorHAnsi" w:cstheme="majorHAnsi"/>
                <w:szCs w:val="22"/>
              </w:rPr>
              <w:t xml:space="preserve">été achevées </w:t>
            </w:r>
            <w:r w:rsidR="661EFD1B" w:rsidRPr="007818CC">
              <w:rPr>
                <w:rFonts w:asciiTheme="majorHAnsi" w:hAnsiTheme="majorHAnsi" w:cstheme="majorHAnsi"/>
                <w:szCs w:val="22"/>
              </w:rPr>
              <w:t xml:space="preserve">où </w:t>
            </w:r>
            <w:r w:rsidR="318DBC95" w:rsidRPr="007818CC">
              <w:rPr>
                <w:rFonts w:asciiTheme="majorHAnsi" w:hAnsiTheme="majorHAnsi" w:cstheme="majorHAnsi"/>
                <w:szCs w:val="22"/>
              </w:rPr>
              <w:t>1</w:t>
            </w:r>
            <w:r w:rsidR="69F07EF6" w:rsidRPr="007818CC">
              <w:rPr>
                <w:rFonts w:asciiTheme="majorHAnsi" w:hAnsiTheme="majorHAnsi" w:cstheme="majorHAnsi"/>
                <w:szCs w:val="22"/>
              </w:rPr>
              <w:t>93</w:t>
            </w:r>
            <w:r w:rsidR="661EFD1B" w:rsidRPr="007818CC">
              <w:rPr>
                <w:rFonts w:asciiTheme="majorHAnsi" w:hAnsiTheme="majorHAnsi" w:cstheme="majorHAnsi"/>
                <w:szCs w:val="22"/>
              </w:rPr>
              <w:t xml:space="preserve"> femmes </w:t>
            </w:r>
            <w:r w:rsidR="7653CC31" w:rsidRPr="007818CC">
              <w:rPr>
                <w:rFonts w:asciiTheme="majorHAnsi" w:hAnsiTheme="majorHAnsi" w:cstheme="majorHAnsi"/>
                <w:szCs w:val="22"/>
              </w:rPr>
              <w:t>bénéficiaires</w:t>
            </w:r>
            <w:r w:rsidR="00954D1F">
              <w:rPr>
                <w:rFonts w:asciiTheme="majorHAnsi" w:hAnsiTheme="majorHAnsi" w:cstheme="majorHAnsi"/>
                <w:szCs w:val="22"/>
              </w:rPr>
              <w:t xml:space="preserve"> sur 585</w:t>
            </w:r>
            <w:r w:rsidR="7653CC31" w:rsidRPr="007818CC">
              <w:rPr>
                <w:rFonts w:asciiTheme="majorHAnsi" w:hAnsiTheme="majorHAnsi" w:cstheme="majorHAnsi"/>
                <w:szCs w:val="22"/>
              </w:rPr>
              <w:t xml:space="preserve"> </w:t>
            </w:r>
            <w:r w:rsidR="2EC154CC" w:rsidRPr="007818CC">
              <w:rPr>
                <w:rFonts w:asciiTheme="majorHAnsi" w:hAnsiTheme="majorHAnsi" w:cstheme="majorHAnsi"/>
                <w:szCs w:val="22"/>
              </w:rPr>
              <w:t>avaient</w:t>
            </w:r>
            <w:r w:rsidR="1D36DAE3" w:rsidRPr="007818CC">
              <w:rPr>
                <w:rFonts w:asciiTheme="majorHAnsi" w:hAnsiTheme="majorHAnsi" w:cstheme="majorHAnsi"/>
                <w:szCs w:val="22"/>
              </w:rPr>
              <w:t xml:space="preserve"> </w:t>
            </w:r>
            <w:r w:rsidR="7653CC31" w:rsidRPr="007818CC">
              <w:rPr>
                <w:rFonts w:asciiTheme="majorHAnsi" w:hAnsiTheme="majorHAnsi" w:cstheme="majorHAnsi"/>
                <w:szCs w:val="22"/>
              </w:rPr>
              <w:t>particip</w:t>
            </w:r>
            <w:r w:rsidR="3180489D" w:rsidRPr="007818CC">
              <w:rPr>
                <w:rFonts w:asciiTheme="majorHAnsi" w:hAnsiTheme="majorHAnsi" w:cstheme="majorHAnsi"/>
                <w:szCs w:val="22"/>
              </w:rPr>
              <w:t>é</w:t>
            </w:r>
            <w:r w:rsidRPr="007818CC">
              <w:rPr>
                <w:rFonts w:asciiTheme="majorHAnsi" w:hAnsiTheme="majorHAnsi" w:cstheme="majorHAnsi"/>
                <w:szCs w:val="22"/>
              </w:rPr>
              <w:t>.</w:t>
            </w:r>
          </w:p>
          <w:p w14:paraId="466259F4" w14:textId="77777777" w:rsidR="004A00A1" w:rsidRPr="007818CC" w:rsidRDefault="004A00A1" w:rsidP="00637A14">
            <w:pPr>
              <w:rPr>
                <w:rFonts w:asciiTheme="majorHAnsi" w:hAnsiTheme="majorHAnsi" w:cstheme="majorHAnsi"/>
                <w:szCs w:val="22"/>
              </w:rPr>
            </w:pPr>
          </w:p>
          <w:p w14:paraId="147BDA80" w14:textId="43510179" w:rsidR="004A00A1" w:rsidRPr="007818CC" w:rsidRDefault="008135CE" w:rsidP="00637A14">
            <w:pPr>
              <w:rPr>
                <w:rFonts w:asciiTheme="majorHAnsi" w:hAnsiTheme="majorHAnsi" w:cstheme="majorHAnsi"/>
                <w:szCs w:val="22"/>
              </w:rPr>
            </w:pPr>
            <w:r w:rsidRPr="007818CC">
              <w:rPr>
                <w:rFonts w:asciiTheme="majorHAnsi" w:hAnsiTheme="majorHAnsi" w:cstheme="majorHAnsi"/>
                <w:b/>
                <w:bCs/>
                <w:szCs w:val="22"/>
              </w:rPr>
              <w:t>Sud</w:t>
            </w:r>
            <w:r w:rsidR="002B139C" w:rsidRPr="007818CC">
              <w:rPr>
                <w:rFonts w:asciiTheme="majorHAnsi" w:hAnsiTheme="majorHAnsi" w:cstheme="majorHAnsi"/>
                <w:b/>
                <w:bCs/>
                <w:szCs w:val="22"/>
              </w:rPr>
              <w:t>-</w:t>
            </w:r>
            <w:r w:rsidRPr="007818CC">
              <w:rPr>
                <w:rFonts w:asciiTheme="majorHAnsi" w:hAnsiTheme="majorHAnsi" w:cstheme="majorHAnsi"/>
                <w:b/>
                <w:bCs/>
                <w:szCs w:val="22"/>
              </w:rPr>
              <w:t>Kivu</w:t>
            </w:r>
            <w:r w:rsidR="004B4A9C" w:rsidRPr="007818CC">
              <w:rPr>
                <w:rFonts w:asciiTheme="majorHAnsi" w:hAnsiTheme="majorHAnsi" w:cstheme="majorHAnsi"/>
                <w:b/>
                <w:bCs/>
                <w:szCs w:val="22"/>
              </w:rPr>
              <w:t> </w:t>
            </w:r>
            <w:r w:rsidRPr="007818CC">
              <w:rPr>
                <w:rFonts w:asciiTheme="majorHAnsi" w:hAnsiTheme="majorHAnsi" w:cstheme="majorHAnsi"/>
                <w:b/>
                <w:bCs/>
                <w:szCs w:val="22"/>
              </w:rPr>
              <w:t>:</w:t>
            </w:r>
            <w:r w:rsidR="00D13517" w:rsidRPr="007818CC">
              <w:rPr>
                <w:rFonts w:asciiTheme="majorHAnsi" w:hAnsiTheme="majorHAnsi" w:cstheme="majorHAnsi"/>
                <w:szCs w:val="22"/>
              </w:rPr>
              <w:t xml:space="preserve"> </w:t>
            </w:r>
          </w:p>
          <w:p w14:paraId="03D25481" w14:textId="79D1608A" w:rsidR="00637A14" w:rsidRPr="007818CC" w:rsidRDefault="59313A0A" w:rsidP="6D963DA6">
            <w:pPr>
              <w:rPr>
                <w:rFonts w:asciiTheme="majorHAnsi" w:hAnsiTheme="majorHAnsi" w:cstheme="majorHAnsi"/>
              </w:rPr>
            </w:pPr>
            <w:r w:rsidRPr="007818CC">
              <w:rPr>
                <w:rFonts w:asciiTheme="majorHAnsi" w:hAnsiTheme="majorHAnsi" w:cstheme="majorHAnsi"/>
              </w:rPr>
              <w:t>Le CCP a proposé et validé l'inclusion de 30</w:t>
            </w:r>
            <w:r w:rsidR="1D6DC339" w:rsidRPr="007818CC">
              <w:rPr>
                <w:rFonts w:asciiTheme="majorHAnsi" w:hAnsiTheme="majorHAnsi" w:cstheme="majorHAnsi"/>
              </w:rPr>
              <w:t>%</w:t>
            </w:r>
            <w:r w:rsidRPr="007818CC">
              <w:rPr>
                <w:rFonts w:asciiTheme="majorHAnsi" w:hAnsiTheme="majorHAnsi" w:cstheme="majorHAnsi"/>
              </w:rPr>
              <w:t xml:space="preserve"> de femmes parmi les bénéficiaires directs du projet. Cette résolution </w:t>
            </w:r>
            <w:r w:rsidR="583F6D3E" w:rsidRPr="007818CC">
              <w:rPr>
                <w:rFonts w:asciiTheme="majorHAnsi" w:hAnsiTheme="majorHAnsi" w:cstheme="majorHAnsi"/>
              </w:rPr>
              <w:t>a été</w:t>
            </w:r>
            <w:r w:rsidRPr="007818CC">
              <w:rPr>
                <w:rFonts w:asciiTheme="majorHAnsi" w:hAnsiTheme="majorHAnsi" w:cstheme="majorHAnsi"/>
              </w:rPr>
              <w:t xml:space="preserve"> prise en compte dans toutes les activités. </w:t>
            </w:r>
          </w:p>
          <w:p w14:paraId="194A79AC" w14:textId="77777777" w:rsidR="00D13517" w:rsidRPr="007818CC" w:rsidRDefault="00D13517" w:rsidP="00637A14">
            <w:pPr>
              <w:rPr>
                <w:rFonts w:asciiTheme="majorHAnsi" w:hAnsiTheme="majorHAnsi" w:cstheme="majorHAnsi"/>
                <w:szCs w:val="22"/>
              </w:rPr>
            </w:pPr>
          </w:p>
          <w:p w14:paraId="2C442E83" w14:textId="206152F9" w:rsidR="005954FB" w:rsidRPr="007818CC" w:rsidRDefault="3ED2276E" w:rsidP="6D963DA6">
            <w:pPr>
              <w:rPr>
                <w:rFonts w:asciiTheme="majorHAnsi" w:hAnsiTheme="majorHAnsi" w:cstheme="majorHAnsi"/>
              </w:rPr>
            </w:pPr>
            <w:r w:rsidRPr="007818CC">
              <w:rPr>
                <w:rFonts w:asciiTheme="majorHAnsi" w:hAnsiTheme="majorHAnsi" w:cstheme="majorHAnsi"/>
                <w:b/>
                <w:bCs/>
              </w:rPr>
              <w:t>Ituri</w:t>
            </w:r>
            <w:r w:rsidR="64A270A1" w:rsidRPr="007818CC">
              <w:rPr>
                <w:rFonts w:asciiTheme="majorHAnsi" w:hAnsiTheme="majorHAnsi" w:cstheme="majorHAnsi"/>
                <w:b/>
                <w:bCs/>
              </w:rPr>
              <w:t> </w:t>
            </w:r>
            <w:r w:rsidRPr="007818CC">
              <w:rPr>
                <w:rFonts w:asciiTheme="majorHAnsi" w:hAnsiTheme="majorHAnsi" w:cstheme="majorHAnsi"/>
                <w:b/>
                <w:bCs/>
              </w:rPr>
              <w:t xml:space="preserve">: </w:t>
            </w:r>
            <w:r w:rsidR="6C914143" w:rsidRPr="007818CC">
              <w:rPr>
                <w:rFonts w:asciiTheme="majorHAnsi" w:hAnsiTheme="majorHAnsi" w:cstheme="majorHAnsi"/>
              </w:rPr>
              <w:t xml:space="preserve"> </w:t>
            </w:r>
            <w:r w:rsidR="318AB147" w:rsidRPr="007818CC">
              <w:rPr>
                <w:rFonts w:asciiTheme="majorHAnsi" w:hAnsiTheme="majorHAnsi" w:cstheme="majorHAnsi"/>
              </w:rPr>
              <w:t>L</w:t>
            </w:r>
            <w:r w:rsidR="6C914143" w:rsidRPr="007818CC">
              <w:rPr>
                <w:rFonts w:asciiTheme="majorHAnsi" w:hAnsiTheme="majorHAnsi" w:cstheme="majorHAnsi"/>
              </w:rPr>
              <w:t xml:space="preserve">es femmes </w:t>
            </w:r>
            <w:r w:rsidR="318AB147" w:rsidRPr="007818CC">
              <w:rPr>
                <w:rFonts w:asciiTheme="majorHAnsi" w:hAnsiTheme="majorHAnsi" w:cstheme="majorHAnsi"/>
              </w:rPr>
              <w:t>représentent 30</w:t>
            </w:r>
            <w:r w:rsidR="21320E6B" w:rsidRPr="007818CC">
              <w:rPr>
                <w:rFonts w:asciiTheme="majorHAnsi" w:hAnsiTheme="majorHAnsi" w:cstheme="majorHAnsi"/>
              </w:rPr>
              <w:t>%</w:t>
            </w:r>
            <w:r w:rsidR="318AB147" w:rsidRPr="007818CC">
              <w:rPr>
                <w:rFonts w:asciiTheme="majorHAnsi" w:hAnsiTheme="majorHAnsi" w:cstheme="majorHAnsi"/>
              </w:rPr>
              <w:t xml:space="preserve"> des </w:t>
            </w:r>
            <w:r w:rsidR="6C914143" w:rsidRPr="007818CC">
              <w:rPr>
                <w:rFonts w:asciiTheme="majorHAnsi" w:hAnsiTheme="majorHAnsi" w:cstheme="majorHAnsi"/>
              </w:rPr>
              <w:t>2</w:t>
            </w:r>
            <w:r w:rsidR="6C5286DC" w:rsidRPr="007818CC">
              <w:rPr>
                <w:rFonts w:asciiTheme="majorHAnsi" w:hAnsiTheme="majorHAnsi" w:cstheme="majorHAnsi"/>
              </w:rPr>
              <w:t>,</w:t>
            </w:r>
            <w:r w:rsidR="6C914143" w:rsidRPr="007818CC">
              <w:rPr>
                <w:rFonts w:asciiTheme="majorHAnsi" w:hAnsiTheme="majorHAnsi" w:cstheme="majorHAnsi"/>
              </w:rPr>
              <w:t xml:space="preserve">000 </w:t>
            </w:r>
            <w:r w:rsidR="0E9583DB" w:rsidRPr="007818CC">
              <w:rPr>
                <w:rFonts w:asciiTheme="majorHAnsi" w:hAnsiTheme="majorHAnsi" w:cstheme="majorHAnsi"/>
              </w:rPr>
              <w:t>bénéficiaires</w:t>
            </w:r>
            <w:r w:rsidR="6C914143" w:rsidRPr="007818CC">
              <w:rPr>
                <w:rFonts w:asciiTheme="majorHAnsi" w:hAnsiTheme="majorHAnsi" w:cstheme="majorHAnsi"/>
              </w:rPr>
              <w:t xml:space="preserve"> HIMO.</w:t>
            </w:r>
          </w:p>
        </w:tc>
      </w:tr>
    </w:tbl>
    <w:p w14:paraId="698264CD" w14:textId="77777777" w:rsidR="003C4469" w:rsidRDefault="003C4469" w:rsidP="007809FF">
      <w:pPr>
        <w:rPr>
          <w:rFonts w:asciiTheme="majorHAnsi" w:hAnsiTheme="majorHAnsi" w:cstheme="majorHAnsi"/>
          <w:szCs w:val="22"/>
        </w:rPr>
      </w:pPr>
    </w:p>
    <w:p w14:paraId="7FB04F64" w14:textId="6243C9F8" w:rsidR="0005638C" w:rsidRDefault="0005638C" w:rsidP="007809FF">
      <w:pPr>
        <w:rPr>
          <w:rFonts w:asciiTheme="majorHAnsi" w:hAnsiTheme="majorHAnsi" w:cstheme="majorHAnsi"/>
          <w:b/>
          <w:bCs/>
          <w:szCs w:val="22"/>
        </w:rPr>
      </w:pPr>
      <w:r w:rsidRPr="00B50DDD">
        <w:rPr>
          <w:rFonts w:asciiTheme="majorHAnsi" w:hAnsiTheme="majorHAnsi" w:cstheme="majorHAnsi"/>
          <w:b/>
          <w:bCs/>
          <w:szCs w:val="22"/>
        </w:rPr>
        <w:t>Effet Levier des efforts programmatiques sour le projet financé par le fond de cohérence pour stabilisation de l’Est de la RDC.</w:t>
      </w:r>
    </w:p>
    <w:p w14:paraId="11A6CCCC" w14:textId="77777777" w:rsidR="0005638C" w:rsidRPr="00B50DDD" w:rsidRDefault="0005638C" w:rsidP="007809FF">
      <w:pPr>
        <w:rPr>
          <w:rFonts w:asciiTheme="majorHAnsi" w:hAnsiTheme="majorHAnsi" w:cstheme="majorHAnsi"/>
          <w:b/>
          <w:bCs/>
          <w:szCs w:val="22"/>
        </w:rPr>
      </w:pPr>
    </w:p>
    <w:p w14:paraId="4AAC63A5" w14:textId="77777777" w:rsidR="0005638C" w:rsidRPr="00174319" w:rsidRDefault="0005638C" w:rsidP="0005638C">
      <w:pPr>
        <w:numPr>
          <w:ilvl w:val="0"/>
          <w:numId w:val="179"/>
        </w:numPr>
        <w:spacing w:line="259" w:lineRule="auto"/>
        <w:rPr>
          <w:rFonts w:asciiTheme="majorHAnsi" w:hAnsiTheme="majorHAnsi" w:cstheme="majorBidi"/>
          <w:b/>
          <w:bCs/>
        </w:rPr>
      </w:pPr>
      <w:r w:rsidRPr="00174319">
        <w:rPr>
          <w:rFonts w:asciiTheme="majorHAnsi" w:hAnsiTheme="majorHAnsi" w:cstheme="majorBidi"/>
          <w:b/>
          <w:bCs/>
        </w:rPr>
        <w:t>Renforcement de la paix et de la sécurité locale</w:t>
      </w:r>
    </w:p>
    <w:p w14:paraId="52779F03" w14:textId="77777777" w:rsidR="0005638C" w:rsidRPr="00174319" w:rsidRDefault="0005638C" w:rsidP="0005638C">
      <w:pPr>
        <w:numPr>
          <w:ilvl w:val="1"/>
          <w:numId w:val="180"/>
        </w:numPr>
        <w:spacing w:line="259" w:lineRule="auto"/>
        <w:rPr>
          <w:rFonts w:asciiTheme="majorHAnsi" w:hAnsiTheme="majorHAnsi" w:cstheme="majorBidi"/>
        </w:rPr>
      </w:pPr>
      <w:r w:rsidRPr="00174319">
        <w:rPr>
          <w:rFonts w:asciiTheme="majorHAnsi" w:hAnsiTheme="majorHAnsi" w:cstheme="majorBidi"/>
        </w:rPr>
        <w:t>Réduction du nombre d’armes en circulation</w:t>
      </w:r>
    </w:p>
    <w:p w14:paraId="521C0969" w14:textId="77777777" w:rsidR="0005638C" w:rsidRPr="00174319" w:rsidRDefault="0005638C" w:rsidP="0005638C">
      <w:pPr>
        <w:numPr>
          <w:ilvl w:val="1"/>
          <w:numId w:val="180"/>
        </w:numPr>
        <w:spacing w:line="259" w:lineRule="auto"/>
        <w:rPr>
          <w:rFonts w:asciiTheme="majorHAnsi" w:hAnsiTheme="majorHAnsi" w:cstheme="majorBidi"/>
        </w:rPr>
      </w:pPr>
      <w:r w:rsidRPr="00174319">
        <w:rPr>
          <w:rFonts w:asciiTheme="majorHAnsi" w:hAnsiTheme="majorHAnsi" w:cstheme="majorBidi"/>
        </w:rPr>
        <w:t>Diminution des tensions Communautaires</w:t>
      </w:r>
    </w:p>
    <w:p w14:paraId="18A1DA63" w14:textId="77777777" w:rsidR="0005638C" w:rsidRPr="00174319" w:rsidRDefault="0005638C" w:rsidP="0005638C">
      <w:pPr>
        <w:numPr>
          <w:ilvl w:val="1"/>
          <w:numId w:val="180"/>
        </w:numPr>
        <w:spacing w:line="259" w:lineRule="auto"/>
        <w:rPr>
          <w:rFonts w:asciiTheme="majorHAnsi" w:hAnsiTheme="majorHAnsi" w:cstheme="majorBidi"/>
        </w:rPr>
      </w:pPr>
      <w:r w:rsidRPr="00174319">
        <w:rPr>
          <w:rFonts w:asciiTheme="majorHAnsi" w:hAnsiTheme="majorHAnsi" w:cstheme="majorBidi"/>
        </w:rPr>
        <w:t xml:space="preserve">Climat plus favorable aux investissements et au retour des Ex combattants </w:t>
      </w:r>
    </w:p>
    <w:p w14:paraId="1443C842" w14:textId="77777777" w:rsidR="0005638C" w:rsidRPr="00174319" w:rsidRDefault="0005638C" w:rsidP="0005638C">
      <w:pPr>
        <w:numPr>
          <w:ilvl w:val="0"/>
          <w:numId w:val="179"/>
        </w:numPr>
        <w:spacing w:line="259" w:lineRule="auto"/>
        <w:rPr>
          <w:rFonts w:asciiTheme="majorHAnsi" w:hAnsiTheme="majorHAnsi" w:cstheme="majorBidi"/>
          <w:b/>
          <w:bCs/>
        </w:rPr>
      </w:pPr>
      <w:r w:rsidRPr="00174319">
        <w:rPr>
          <w:rFonts w:asciiTheme="majorHAnsi" w:hAnsiTheme="majorHAnsi" w:cstheme="majorBidi"/>
          <w:b/>
          <w:bCs/>
        </w:rPr>
        <w:t>Réactivation de l’économie locale</w:t>
      </w:r>
    </w:p>
    <w:p w14:paraId="0766399D" w14:textId="77777777" w:rsidR="0005638C" w:rsidRPr="00174319" w:rsidRDefault="0005638C" w:rsidP="0005638C">
      <w:pPr>
        <w:pStyle w:val="Paragraphedeliste"/>
        <w:numPr>
          <w:ilvl w:val="0"/>
          <w:numId w:val="181"/>
        </w:numPr>
        <w:spacing w:after="160" w:line="259" w:lineRule="auto"/>
        <w:rPr>
          <w:rFonts w:asciiTheme="majorHAnsi" w:eastAsiaTheme="minorEastAsia" w:hAnsiTheme="majorHAnsi" w:cstheme="majorBidi"/>
          <w:lang w:val="fr-FR"/>
        </w:rPr>
      </w:pPr>
      <w:r w:rsidRPr="00174319">
        <w:rPr>
          <w:rFonts w:asciiTheme="majorHAnsi" w:eastAsiaTheme="minorEastAsia" w:hAnsiTheme="majorHAnsi" w:cstheme="majorBidi"/>
          <w:lang w:val="fr-FR"/>
        </w:rPr>
        <w:t>Insertion des ex-combattants dans des activités économiques (Champs communautaire, Elevage, l’utilisation de l’argent reçu pour développer les AGR individuels)</w:t>
      </w:r>
    </w:p>
    <w:p w14:paraId="77BCE0E6" w14:textId="77777777" w:rsidR="0005638C" w:rsidRPr="00174319" w:rsidRDefault="0005638C" w:rsidP="0005638C">
      <w:pPr>
        <w:pStyle w:val="Paragraphedeliste"/>
        <w:numPr>
          <w:ilvl w:val="0"/>
          <w:numId w:val="181"/>
        </w:numPr>
        <w:spacing w:line="259" w:lineRule="auto"/>
        <w:rPr>
          <w:rFonts w:asciiTheme="majorHAnsi" w:eastAsiaTheme="minorEastAsia" w:hAnsiTheme="majorHAnsi" w:cstheme="majorBidi"/>
          <w:lang w:val="fr-FR"/>
        </w:rPr>
      </w:pPr>
      <w:r w:rsidRPr="00174319">
        <w:rPr>
          <w:rFonts w:asciiTheme="majorHAnsi" w:eastAsiaTheme="minorEastAsia" w:hAnsiTheme="majorHAnsi" w:cstheme="majorBidi"/>
          <w:lang w:val="fr-FR"/>
        </w:rPr>
        <w:t>Création d’emplois locaux via les projets HIMO</w:t>
      </w:r>
    </w:p>
    <w:p w14:paraId="240CBF7B" w14:textId="77777777" w:rsidR="0005638C" w:rsidRPr="00174319" w:rsidRDefault="0005638C" w:rsidP="0005638C">
      <w:pPr>
        <w:pStyle w:val="Paragraphedeliste"/>
        <w:numPr>
          <w:ilvl w:val="0"/>
          <w:numId w:val="181"/>
        </w:numPr>
        <w:spacing w:line="259" w:lineRule="auto"/>
        <w:rPr>
          <w:rFonts w:asciiTheme="majorHAnsi" w:eastAsiaTheme="minorEastAsia" w:hAnsiTheme="majorHAnsi" w:cstheme="majorBidi"/>
          <w:lang w:val="fr-FR"/>
        </w:rPr>
      </w:pPr>
      <w:r w:rsidRPr="00174319">
        <w:rPr>
          <w:rFonts w:asciiTheme="majorHAnsi" w:eastAsiaTheme="minorEastAsia" w:hAnsiTheme="majorHAnsi" w:cstheme="majorBidi"/>
          <w:lang w:val="fr-FR"/>
        </w:rPr>
        <w:t>Stimulation des marchés ruraux et services de base grâce à frais HIMO de 2 750 000 USD du projet financé par le FCS et l’UE</w:t>
      </w:r>
    </w:p>
    <w:p w14:paraId="181AA921" w14:textId="77777777" w:rsidR="0005638C" w:rsidRPr="00174319" w:rsidRDefault="0005638C" w:rsidP="0005638C">
      <w:pPr>
        <w:numPr>
          <w:ilvl w:val="0"/>
          <w:numId w:val="179"/>
        </w:numPr>
        <w:spacing w:after="160" w:line="259" w:lineRule="auto"/>
        <w:rPr>
          <w:rFonts w:asciiTheme="majorHAnsi" w:hAnsiTheme="majorHAnsi" w:cstheme="majorBidi"/>
          <w:b/>
          <w:bCs/>
        </w:rPr>
      </w:pPr>
      <w:r w:rsidRPr="00174319">
        <w:rPr>
          <w:rFonts w:asciiTheme="majorHAnsi" w:hAnsiTheme="majorHAnsi" w:cstheme="majorBidi"/>
          <w:b/>
          <w:bCs/>
        </w:rPr>
        <w:t>Dynamisation de la cohésion sociale</w:t>
      </w:r>
    </w:p>
    <w:p w14:paraId="51D7097D" w14:textId="77777777" w:rsidR="0005638C" w:rsidRPr="00174319" w:rsidRDefault="0005638C" w:rsidP="0005638C">
      <w:pPr>
        <w:numPr>
          <w:ilvl w:val="1"/>
          <w:numId w:val="182"/>
        </w:numPr>
        <w:spacing w:line="259" w:lineRule="auto"/>
        <w:rPr>
          <w:rFonts w:asciiTheme="majorHAnsi" w:hAnsiTheme="majorHAnsi" w:cstheme="majorBidi"/>
        </w:rPr>
      </w:pPr>
      <w:r w:rsidRPr="00174319">
        <w:rPr>
          <w:rFonts w:asciiTheme="majorHAnsi" w:hAnsiTheme="majorHAnsi" w:cstheme="majorBidi"/>
        </w:rPr>
        <w:t>Rétablissement des liens entre communautés et ex-combattants</w:t>
      </w:r>
    </w:p>
    <w:p w14:paraId="4193EA95" w14:textId="77777777" w:rsidR="0005638C" w:rsidRPr="00174319" w:rsidRDefault="0005638C" w:rsidP="0005638C">
      <w:pPr>
        <w:numPr>
          <w:ilvl w:val="1"/>
          <w:numId w:val="182"/>
        </w:numPr>
        <w:spacing w:line="259" w:lineRule="auto"/>
        <w:rPr>
          <w:rFonts w:asciiTheme="majorHAnsi" w:hAnsiTheme="majorHAnsi" w:cstheme="majorBidi"/>
        </w:rPr>
      </w:pPr>
      <w:r w:rsidRPr="00174319">
        <w:rPr>
          <w:rFonts w:asciiTheme="majorHAnsi" w:hAnsiTheme="majorHAnsi" w:cstheme="majorBidi"/>
        </w:rPr>
        <w:t>Participation conjointe aux activités communautaires (réhabilitation d’infrastructures communautaires, fora, les dialogues, les sessions d’Education civiques, les thérapies individuelles et de groupes, la revitalisation des comités locaux de paix, la revitalisation des structures féminines et l’indentification et formation des leaders féminins et champions genres)</w:t>
      </w:r>
    </w:p>
    <w:p w14:paraId="629B3EBA" w14:textId="77777777" w:rsidR="0005638C" w:rsidRPr="00174319" w:rsidRDefault="0005638C" w:rsidP="0005638C">
      <w:pPr>
        <w:numPr>
          <w:ilvl w:val="1"/>
          <w:numId w:val="182"/>
        </w:numPr>
        <w:spacing w:line="259" w:lineRule="auto"/>
        <w:rPr>
          <w:rFonts w:asciiTheme="majorHAnsi" w:hAnsiTheme="majorHAnsi" w:cstheme="majorBidi"/>
        </w:rPr>
      </w:pPr>
      <w:r w:rsidRPr="00174319">
        <w:rPr>
          <w:rFonts w:asciiTheme="majorHAnsi" w:hAnsiTheme="majorHAnsi" w:cstheme="majorBidi"/>
        </w:rPr>
        <w:t>Appui aux mécanismes traditionnels et modernes de médiation</w:t>
      </w:r>
    </w:p>
    <w:p w14:paraId="78C25549" w14:textId="77777777" w:rsidR="0005638C" w:rsidRPr="00174319" w:rsidRDefault="0005638C" w:rsidP="0005638C">
      <w:pPr>
        <w:numPr>
          <w:ilvl w:val="0"/>
          <w:numId w:val="179"/>
        </w:numPr>
        <w:spacing w:after="160" w:line="259" w:lineRule="auto"/>
        <w:rPr>
          <w:rFonts w:asciiTheme="majorHAnsi" w:hAnsiTheme="majorHAnsi" w:cstheme="majorBidi"/>
          <w:b/>
          <w:bCs/>
        </w:rPr>
      </w:pPr>
      <w:r w:rsidRPr="00174319">
        <w:rPr>
          <w:rFonts w:asciiTheme="majorHAnsi" w:hAnsiTheme="majorHAnsi" w:cstheme="majorBidi"/>
          <w:b/>
          <w:bCs/>
        </w:rPr>
        <w:t>Renforcement des capacités locales</w:t>
      </w:r>
    </w:p>
    <w:p w14:paraId="524ECB0D" w14:textId="77777777" w:rsidR="0005638C" w:rsidRPr="00174319" w:rsidRDefault="0005638C" w:rsidP="0005638C">
      <w:pPr>
        <w:numPr>
          <w:ilvl w:val="1"/>
          <w:numId w:val="183"/>
        </w:numPr>
        <w:spacing w:line="259" w:lineRule="auto"/>
        <w:rPr>
          <w:rFonts w:asciiTheme="majorHAnsi" w:hAnsiTheme="majorHAnsi" w:cstheme="majorBidi"/>
        </w:rPr>
      </w:pPr>
      <w:r w:rsidRPr="00174319">
        <w:rPr>
          <w:rFonts w:asciiTheme="majorHAnsi" w:hAnsiTheme="majorHAnsi" w:cstheme="majorBidi"/>
        </w:rPr>
        <w:t>Formation de comités communautaires (suivi, alerte, médiation)</w:t>
      </w:r>
    </w:p>
    <w:p w14:paraId="33D0A38A" w14:textId="77777777" w:rsidR="0005638C" w:rsidRPr="00174319" w:rsidRDefault="0005638C" w:rsidP="0005638C">
      <w:pPr>
        <w:numPr>
          <w:ilvl w:val="1"/>
          <w:numId w:val="183"/>
        </w:numPr>
        <w:spacing w:line="259" w:lineRule="auto"/>
        <w:rPr>
          <w:rFonts w:asciiTheme="majorHAnsi" w:hAnsiTheme="majorHAnsi" w:cstheme="majorBidi"/>
        </w:rPr>
      </w:pPr>
      <w:r w:rsidRPr="00174319">
        <w:rPr>
          <w:rFonts w:asciiTheme="majorHAnsi" w:hAnsiTheme="majorHAnsi" w:cstheme="majorBidi"/>
        </w:rPr>
        <w:t>Valorisation du rôle des leaders locaux, femmes, jeunes</w:t>
      </w:r>
    </w:p>
    <w:p w14:paraId="661EBB99" w14:textId="77777777" w:rsidR="0005638C" w:rsidRDefault="0005638C" w:rsidP="0005638C">
      <w:pPr>
        <w:numPr>
          <w:ilvl w:val="1"/>
          <w:numId w:val="183"/>
        </w:numPr>
        <w:spacing w:line="259" w:lineRule="auto"/>
        <w:rPr>
          <w:rFonts w:asciiTheme="majorHAnsi" w:hAnsiTheme="majorHAnsi" w:cstheme="majorBidi"/>
        </w:rPr>
      </w:pPr>
      <w:r w:rsidRPr="00174319">
        <w:rPr>
          <w:rFonts w:asciiTheme="majorHAnsi" w:hAnsiTheme="majorHAnsi" w:cstheme="majorBidi"/>
        </w:rPr>
        <w:t>Meilleure gouvernance locale et implication citoyenne</w:t>
      </w:r>
    </w:p>
    <w:p w14:paraId="440FCDF3" w14:textId="77777777" w:rsidR="0005638C" w:rsidRPr="00174319" w:rsidRDefault="0005638C" w:rsidP="0005638C">
      <w:pPr>
        <w:numPr>
          <w:ilvl w:val="1"/>
          <w:numId w:val="183"/>
        </w:numPr>
        <w:spacing w:line="259" w:lineRule="auto"/>
        <w:rPr>
          <w:rFonts w:asciiTheme="majorHAnsi" w:hAnsiTheme="majorHAnsi" w:cstheme="majorBidi"/>
        </w:rPr>
      </w:pPr>
      <w:r>
        <w:rPr>
          <w:rFonts w:asciiTheme="majorHAnsi" w:hAnsiTheme="majorHAnsi" w:cstheme="majorBidi"/>
        </w:rPr>
        <w:t>L’appui aux radios communautaires pour la diffusion des messages de paix</w:t>
      </w:r>
    </w:p>
    <w:p w14:paraId="2D5CB64D" w14:textId="77777777" w:rsidR="0005638C" w:rsidRPr="00174319" w:rsidRDefault="0005638C" w:rsidP="0005638C">
      <w:pPr>
        <w:numPr>
          <w:ilvl w:val="0"/>
          <w:numId w:val="179"/>
        </w:numPr>
        <w:spacing w:after="160" w:line="259" w:lineRule="auto"/>
        <w:rPr>
          <w:rFonts w:asciiTheme="majorHAnsi" w:hAnsiTheme="majorHAnsi" w:cstheme="majorBidi"/>
          <w:b/>
          <w:bCs/>
        </w:rPr>
      </w:pPr>
      <w:r w:rsidRPr="00174319">
        <w:rPr>
          <w:rFonts w:asciiTheme="majorHAnsi" w:hAnsiTheme="majorHAnsi" w:cstheme="majorBidi"/>
          <w:b/>
          <w:bCs/>
        </w:rPr>
        <w:t>Effet levier pour d'autres projets</w:t>
      </w:r>
    </w:p>
    <w:p w14:paraId="58CA6556" w14:textId="77777777" w:rsidR="0005638C" w:rsidRPr="00174319" w:rsidRDefault="0005638C" w:rsidP="0005638C">
      <w:pPr>
        <w:numPr>
          <w:ilvl w:val="1"/>
          <w:numId w:val="184"/>
        </w:numPr>
        <w:spacing w:line="259" w:lineRule="auto"/>
        <w:rPr>
          <w:rFonts w:asciiTheme="majorHAnsi" w:hAnsiTheme="majorHAnsi" w:cstheme="majorBidi"/>
        </w:rPr>
      </w:pPr>
      <w:r w:rsidRPr="00174319">
        <w:rPr>
          <w:rFonts w:asciiTheme="majorHAnsi" w:hAnsiTheme="majorHAnsi" w:cstheme="majorBidi"/>
        </w:rPr>
        <w:t>Mise en synergie avec d’autres interventions (stabilisation, relèvement, développement avec le financement de l’UE et les CVR de la MONUSCO)</w:t>
      </w:r>
    </w:p>
    <w:p w14:paraId="679E8B60" w14:textId="77777777" w:rsidR="0005638C" w:rsidRPr="00174319" w:rsidRDefault="0005638C" w:rsidP="0005638C">
      <w:pPr>
        <w:numPr>
          <w:ilvl w:val="1"/>
          <w:numId w:val="184"/>
        </w:numPr>
        <w:spacing w:line="259" w:lineRule="auto"/>
        <w:rPr>
          <w:rFonts w:asciiTheme="majorHAnsi" w:hAnsiTheme="majorHAnsi" w:cstheme="majorBidi"/>
        </w:rPr>
      </w:pPr>
      <w:r w:rsidRPr="00174319">
        <w:rPr>
          <w:rFonts w:asciiTheme="majorHAnsi" w:hAnsiTheme="majorHAnsi" w:cstheme="majorBidi"/>
        </w:rPr>
        <w:t>Alignement sur les priorités nationales/provinciales (Stratégie Nationale de Consolidation de la Paix ; le Plan Opérationnel et Provincial du PDDRCS ; vulgarisation de la résolution 1325 des Nations Unies ; la promotion des droits de l’homme et de la justice transitionnelle)</w:t>
      </w:r>
    </w:p>
    <w:p w14:paraId="4855DABC" w14:textId="77777777" w:rsidR="0005638C" w:rsidRPr="00174319" w:rsidRDefault="0005638C" w:rsidP="0005638C">
      <w:pPr>
        <w:numPr>
          <w:ilvl w:val="1"/>
          <w:numId w:val="184"/>
        </w:numPr>
        <w:spacing w:line="259" w:lineRule="auto"/>
        <w:rPr>
          <w:rFonts w:asciiTheme="majorHAnsi" w:hAnsiTheme="majorHAnsi" w:cstheme="majorBidi"/>
        </w:rPr>
      </w:pPr>
      <w:r w:rsidRPr="00174319">
        <w:rPr>
          <w:rFonts w:asciiTheme="majorHAnsi" w:hAnsiTheme="majorHAnsi" w:cstheme="majorBidi"/>
        </w:rPr>
        <w:t>Mobilisation de nouveaux financements sur la base des acquis (Le projet Border Land sous financement de l’UE, le projet RESET sous financement de la Grande Bretagne, la deuxième phase des Fonds de Cohérence pour la Stabilisation du Congo)</w:t>
      </w:r>
    </w:p>
    <w:p w14:paraId="20B5379D" w14:textId="77777777" w:rsidR="0005638C" w:rsidRPr="00174319" w:rsidRDefault="0005638C" w:rsidP="0005638C">
      <w:pPr>
        <w:numPr>
          <w:ilvl w:val="0"/>
          <w:numId w:val="179"/>
        </w:numPr>
        <w:spacing w:after="160" w:line="259" w:lineRule="auto"/>
        <w:rPr>
          <w:rFonts w:asciiTheme="majorHAnsi" w:hAnsiTheme="majorHAnsi" w:cstheme="majorBidi"/>
          <w:b/>
          <w:bCs/>
        </w:rPr>
      </w:pPr>
      <w:r w:rsidRPr="00174319">
        <w:rPr>
          <w:rFonts w:asciiTheme="majorHAnsi" w:hAnsiTheme="majorHAnsi" w:cstheme="majorBidi"/>
          <w:b/>
          <w:bCs/>
        </w:rPr>
        <w:t>Appui à la résilience communautaire</w:t>
      </w:r>
    </w:p>
    <w:p w14:paraId="6323494A" w14:textId="77777777" w:rsidR="0005638C" w:rsidRPr="00174319" w:rsidRDefault="0005638C" w:rsidP="0005638C">
      <w:pPr>
        <w:numPr>
          <w:ilvl w:val="1"/>
          <w:numId w:val="185"/>
        </w:numPr>
        <w:spacing w:line="259" w:lineRule="auto"/>
        <w:rPr>
          <w:rFonts w:asciiTheme="majorHAnsi" w:hAnsiTheme="majorHAnsi" w:cstheme="majorBidi"/>
        </w:rPr>
      </w:pPr>
      <w:r w:rsidRPr="00174319">
        <w:rPr>
          <w:rFonts w:asciiTheme="majorHAnsi" w:hAnsiTheme="majorHAnsi" w:cstheme="majorBidi"/>
        </w:rPr>
        <w:t>Promotion de solutions locales durables (Analyse des indices de stabilités, la formation sur le Nexus Humanitaire, Development et Paix)</w:t>
      </w:r>
    </w:p>
    <w:p w14:paraId="5BBF921E" w14:textId="77777777" w:rsidR="0005638C" w:rsidRPr="00174319" w:rsidRDefault="0005638C" w:rsidP="0005638C">
      <w:pPr>
        <w:numPr>
          <w:ilvl w:val="1"/>
          <w:numId w:val="185"/>
        </w:numPr>
        <w:spacing w:line="259" w:lineRule="auto"/>
        <w:rPr>
          <w:rFonts w:asciiTheme="majorHAnsi" w:hAnsiTheme="majorHAnsi" w:cstheme="majorBidi"/>
        </w:rPr>
      </w:pPr>
      <w:r w:rsidRPr="00174319">
        <w:rPr>
          <w:rFonts w:asciiTheme="majorHAnsi" w:hAnsiTheme="majorHAnsi" w:cstheme="majorBidi"/>
        </w:rPr>
        <w:t>Meilleure préparation aux futures crises (Le rapport d’étude sur les solutions durables, Faciliter le retour des IDPs)</w:t>
      </w:r>
    </w:p>
    <w:p w14:paraId="751862F6" w14:textId="77777777" w:rsidR="003C4469" w:rsidRPr="007818CC" w:rsidRDefault="003C4469" w:rsidP="003C4469">
      <w:pPr>
        <w:pStyle w:val="Titre2"/>
        <w:rPr>
          <w:rFonts w:asciiTheme="majorHAnsi" w:hAnsiTheme="majorHAnsi" w:cstheme="majorHAnsi"/>
          <w:color w:val="auto"/>
          <w:sz w:val="22"/>
          <w:szCs w:val="22"/>
        </w:rPr>
      </w:pPr>
      <w:r w:rsidRPr="007818CC">
        <w:rPr>
          <w:rFonts w:asciiTheme="majorHAnsi" w:hAnsiTheme="majorHAnsi" w:cstheme="majorHAnsi"/>
          <w:color w:val="auto"/>
          <w:sz w:val="22"/>
          <w:szCs w:val="22"/>
        </w:rPr>
        <w:t>Défis et mesures de mitigation</w:t>
      </w:r>
    </w:p>
    <w:p w14:paraId="43995C72" w14:textId="77777777" w:rsidR="003C4469" w:rsidRPr="007818CC" w:rsidRDefault="003C4469" w:rsidP="003C4469">
      <w:pPr>
        <w:rPr>
          <w:rFonts w:asciiTheme="majorHAnsi" w:hAnsiTheme="majorHAnsi" w:cstheme="majorHAnsi"/>
          <w:szCs w:val="22"/>
        </w:rPr>
      </w:pPr>
    </w:p>
    <w:tbl>
      <w:tblPr>
        <w:tblStyle w:val="Grilledutableau"/>
        <w:tblW w:w="11483" w:type="dxa"/>
        <w:tblInd w:w="-998" w:type="dxa"/>
        <w:tblLook w:val="04A0" w:firstRow="1" w:lastRow="0" w:firstColumn="1" w:lastColumn="0" w:noHBand="0" w:noVBand="1"/>
      </w:tblPr>
      <w:tblGrid>
        <w:gridCol w:w="11483"/>
      </w:tblGrid>
      <w:tr w:rsidR="00EB5BFF" w:rsidRPr="006E2782" w14:paraId="56F95BF5" w14:textId="77777777" w:rsidTr="350ED98C">
        <w:tc>
          <w:tcPr>
            <w:tcW w:w="11483" w:type="dxa"/>
            <w:shd w:val="clear" w:color="auto" w:fill="244061" w:themeFill="accent1" w:themeFillShade="80"/>
          </w:tcPr>
          <w:p w14:paraId="6D7C5C99" w14:textId="77777777" w:rsidR="003C4469" w:rsidRPr="007818CC" w:rsidRDefault="003C4469" w:rsidP="00885846">
            <w:pPr>
              <w:pStyle w:val="Titre3"/>
              <w:rPr>
                <w:rFonts w:asciiTheme="majorHAnsi" w:hAnsiTheme="majorHAnsi" w:cstheme="majorHAnsi"/>
                <w:color w:val="auto"/>
                <w:szCs w:val="22"/>
              </w:rPr>
            </w:pPr>
            <w:r w:rsidRPr="007818CC">
              <w:rPr>
                <w:rFonts w:asciiTheme="majorHAnsi" w:hAnsiTheme="majorHAnsi" w:cstheme="majorHAnsi"/>
                <w:color w:val="auto"/>
                <w:szCs w:val="22"/>
              </w:rPr>
              <w:t xml:space="preserve">Défis principaux rencontrés </w:t>
            </w:r>
          </w:p>
        </w:tc>
      </w:tr>
      <w:tr w:rsidR="00EB5BFF" w:rsidRPr="006E2782" w14:paraId="23811A69" w14:textId="77777777" w:rsidTr="350ED98C">
        <w:tc>
          <w:tcPr>
            <w:tcW w:w="11483" w:type="dxa"/>
          </w:tcPr>
          <w:p w14:paraId="45839BB7" w14:textId="53BB0973" w:rsidR="001C1CAB" w:rsidRPr="007818CC" w:rsidRDefault="0069153F" w:rsidP="001C1CAB">
            <w:pPr>
              <w:rPr>
                <w:rFonts w:asciiTheme="majorHAnsi" w:hAnsiTheme="majorHAnsi" w:cstheme="majorHAnsi"/>
                <w:szCs w:val="22"/>
              </w:rPr>
            </w:pPr>
            <w:r w:rsidRPr="007818CC">
              <w:rPr>
                <w:rFonts w:asciiTheme="majorHAnsi" w:hAnsiTheme="majorHAnsi" w:cstheme="majorHAnsi"/>
                <w:b/>
                <w:bCs/>
                <w:szCs w:val="22"/>
              </w:rPr>
              <w:t>Nord</w:t>
            </w:r>
            <w:r w:rsidR="00994B5B" w:rsidRPr="007818CC">
              <w:rPr>
                <w:rFonts w:asciiTheme="majorHAnsi" w:hAnsiTheme="majorHAnsi" w:cstheme="majorHAnsi"/>
                <w:b/>
                <w:bCs/>
                <w:szCs w:val="22"/>
              </w:rPr>
              <w:t>-</w:t>
            </w:r>
            <w:r w:rsidRPr="007818CC">
              <w:rPr>
                <w:rFonts w:asciiTheme="majorHAnsi" w:hAnsiTheme="majorHAnsi" w:cstheme="majorHAnsi"/>
                <w:b/>
                <w:bCs/>
                <w:szCs w:val="22"/>
              </w:rPr>
              <w:t>Kivu</w:t>
            </w:r>
            <w:r w:rsidR="004B4A9C" w:rsidRPr="007818CC">
              <w:rPr>
                <w:rFonts w:asciiTheme="majorHAnsi" w:hAnsiTheme="majorHAnsi" w:cstheme="majorHAnsi"/>
                <w:b/>
                <w:bCs/>
                <w:szCs w:val="22"/>
              </w:rPr>
              <w:t> </w:t>
            </w:r>
            <w:r w:rsidRPr="007818CC">
              <w:rPr>
                <w:rFonts w:asciiTheme="majorHAnsi" w:hAnsiTheme="majorHAnsi" w:cstheme="majorHAnsi"/>
                <w:b/>
                <w:bCs/>
                <w:szCs w:val="22"/>
              </w:rPr>
              <w:t>:</w:t>
            </w:r>
            <w:r w:rsidRPr="007818CC">
              <w:rPr>
                <w:rFonts w:asciiTheme="majorHAnsi" w:hAnsiTheme="majorHAnsi" w:cstheme="majorHAnsi"/>
                <w:szCs w:val="22"/>
              </w:rPr>
              <w:t xml:space="preserve"> </w:t>
            </w:r>
          </w:p>
          <w:p w14:paraId="4FF51475" w14:textId="6206128C" w:rsidR="0031055E" w:rsidRPr="007818CC" w:rsidRDefault="4E065DE8" w:rsidP="350ED98C">
            <w:pPr>
              <w:rPr>
                <w:rFonts w:asciiTheme="majorHAnsi" w:hAnsiTheme="majorHAnsi" w:cstheme="majorBidi"/>
              </w:rPr>
            </w:pPr>
            <w:r w:rsidRPr="350ED98C">
              <w:rPr>
                <w:rFonts w:asciiTheme="majorHAnsi" w:hAnsiTheme="majorHAnsi" w:cstheme="majorBidi"/>
              </w:rPr>
              <w:t>L</w:t>
            </w:r>
            <w:r w:rsidR="50445CD2" w:rsidRPr="350ED98C">
              <w:rPr>
                <w:rFonts w:asciiTheme="majorHAnsi" w:hAnsiTheme="majorHAnsi" w:cstheme="majorBidi"/>
              </w:rPr>
              <w:t>e</w:t>
            </w:r>
            <w:r w:rsidR="00558ADB" w:rsidRPr="350ED98C">
              <w:rPr>
                <w:rFonts w:asciiTheme="majorHAnsi" w:hAnsiTheme="majorHAnsi" w:cstheme="majorBidi"/>
              </w:rPr>
              <w:t>s</w:t>
            </w:r>
            <w:r w:rsidR="50445CD2" w:rsidRPr="350ED98C">
              <w:rPr>
                <w:rFonts w:asciiTheme="majorHAnsi" w:hAnsiTheme="majorHAnsi" w:cstheme="majorBidi"/>
                <w:b/>
                <w:bCs/>
              </w:rPr>
              <w:t xml:space="preserve"> </w:t>
            </w:r>
            <w:r w:rsidR="5779B1F6" w:rsidRPr="350ED98C">
              <w:rPr>
                <w:rFonts w:asciiTheme="majorHAnsi" w:hAnsiTheme="majorHAnsi" w:cstheme="majorBidi"/>
              </w:rPr>
              <w:t>principa</w:t>
            </w:r>
            <w:r w:rsidR="00558ADB" w:rsidRPr="350ED98C">
              <w:rPr>
                <w:rFonts w:asciiTheme="majorHAnsi" w:hAnsiTheme="majorHAnsi" w:cstheme="majorBidi"/>
              </w:rPr>
              <w:t>ux</w:t>
            </w:r>
            <w:r w:rsidR="5779B1F6" w:rsidRPr="350ED98C">
              <w:rPr>
                <w:rFonts w:asciiTheme="majorHAnsi" w:hAnsiTheme="majorHAnsi" w:cstheme="majorBidi"/>
              </w:rPr>
              <w:t xml:space="preserve"> </w:t>
            </w:r>
            <w:r w:rsidR="79BDEA9E" w:rsidRPr="350ED98C">
              <w:rPr>
                <w:rFonts w:asciiTheme="majorHAnsi" w:hAnsiTheme="majorHAnsi" w:cstheme="majorBidi"/>
              </w:rPr>
              <w:t>défis rencontrés</w:t>
            </w:r>
            <w:r w:rsidR="00558ADB" w:rsidRPr="350ED98C">
              <w:rPr>
                <w:rFonts w:asciiTheme="majorHAnsi" w:hAnsiTheme="majorHAnsi" w:cstheme="majorBidi"/>
              </w:rPr>
              <w:t xml:space="preserve"> ont été (i) l’insécurité </w:t>
            </w:r>
            <w:r w:rsidR="3726A7C7" w:rsidRPr="350ED98C">
              <w:rPr>
                <w:rFonts w:asciiTheme="majorHAnsi" w:hAnsiTheme="majorHAnsi" w:cstheme="majorBidi"/>
              </w:rPr>
              <w:t>dans certaine</w:t>
            </w:r>
            <w:r w:rsidR="00558ADB" w:rsidRPr="350ED98C">
              <w:rPr>
                <w:rFonts w:asciiTheme="majorHAnsi" w:hAnsiTheme="majorHAnsi" w:cstheme="majorBidi"/>
              </w:rPr>
              <w:t xml:space="preserve">s zones </w:t>
            </w:r>
            <w:r w:rsidR="3726A7C7" w:rsidRPr="350ED98C">
              <w:rPr>
                <w:rFonts w:asciiTheme="majorHAnsi" w:hAnsiTheme="majorHAnsi" w:cstheme="majorBidi"/>
              </w:rPr>
              <w:t xml:space="preserve">où les travaux HIMO </w:t>
            </w:r>
            <w:r w:rsidR="2FD6EEFD" w:rsidRPr="350ED98C">
              <w:rPr>
                <w:rFonts w:asciiTheme="majorHAnsi" w:hAnsiTheme="majorHAnsi" w:cstheme="majorBidi"/>
              </w:rPr>
              <w:t>étaient</w:t>
            </w:r>
            <w:r w:rsidR="3726A7C7" w:rsidRPr="350ED98C">
              <w:rPr>
                <w:rFonts w:asciiTheme="majorHAnsi" w:hAnsiTheme="majorHAnsi" w:cstheme="majorBidi"/>
              </w:rPr>
              <w:t xml:space="preserve"> réalisés </w:t>
            </w:r>
            <w:r w:rsidR="3AF4C3B2" w:rsidRPr="350ED98C">
              <w:rPr>
                <w:rFonts w:asciiTheme="majorHAnsi" w:hAnsiTheme="majorHAnsi" w:cstheme="majorBidi"/>
              </w:rPr>
              <w:t>suite à l’activisme du mouvement</w:t>
            </w:r>
            <w:r w:rsidR="669AC92F" w:rsidRPr="350ED98C">
              <w:rPr>
                <w:rFonts w:asciiTheme="majorHAnsi" w:hAnsiTheme="majorHAnsi" w:cstheme="majorBidi"/>
              </w:rPr>
              <w:t xml:space="preserve"> du groupe extrémiste violente</w:t>
            </w:r>
            <w:r w:rsidR="3AF4C3B2" w:rsidRPr="350ED98C">
              <w:rPr>
                <w:rFonts w:asciiTheme="majorHAnsi" w:hAnsiTheme="majorHAnsi" w:cstheme="majorBidi"/>
              </w:rPr>
              <w:t xml:space="preserve"> ADF </w:t>
            </w:r>
            <w:r w:rsidR="3726A7C7" w:rsidRPr="350ED98C">
              <w:rPr>
                <w:rFonts w:asciiTheme="majorHAnsi" w:hAnsiTheme="majorHAnsi" w:cstheme="majorBidi"/>
              </w:rPr>
              <w:t>notamment à Mangina</w:t>
            </w:r>
            <w:r w:rsidR="34D291D3" w:rsidRPr="350ED98C">
              <w:rPr>
                <w:rFonts w:asciiTheme="majorHAnsi" w:hAnsiTheme="majorHAnsi" w:cstheme="majorBidi"/>
              </w:rPr>
              <w:t>, Cantine et Mabalako</w:t>
            </w:r>
            <w:r w:rsidR="601DEACB" w:rsidRPr="350ED98C">
              <w:rPr>
                <w:rFonts w:asciiTheme="majorHAnsi" w:hAnsiTheme="majorHAnsi" w:cstheme="majorBidi"/>
              </w:rPr>
              <w:t>. Les</w:t>
            </w:r>
            <w:r w:rsidR="34D291D3" w:rsidRPr="350ED98C">
              <w:rPr>
                <w:rFonts w:asciiTheme="majorHAnsi" w:hAnsiTheme="majorHAnsi" w:cstheme="majorBidi"/>
              </w:rPr>
              <w:t xml:space="preserve"> activités ont été suspendus pendant 10 jours</w:t>
            </w:r>
            <w:r w:rsidR="5DB88EFA" w:rsidRPr="350ED98C">
              <w:rPr>
                <w:rFonts w:asciiTheme="majorHAnsi" w:hAnsiTheme="majorHAnsi" w:cstheme="majorBidi"/>
              </w:rPr>
              <w:t xml:space="preserve"> suite aux déplacements des populations</w:t>
            </w:r>
            <w:r w:rsidR="3726A7C7" w:rsidRPr="350ED98C">
              <w:rPr>
                <w:rFonts w:asciiTheme="majorHAnsi" w:hAnsiTheme="majorHAnsi" w:cstheme="majorBidi"/>
              </w:rPr>
              <w:t> </w:t>
            </w:r>
            <w:r w:rsidR="44263234" w:rsidRPr="350ED98C">
              <w:rPr>
                <w:rFonts w:asciiTheme="majorHAnsi" w:hAnsiTheme="majorHAnsi" w:cstheme="majorBidi"/>
              </w:rPr>
              <w:t>et</w:t>
            </w:r>
            <w:r w:rsidR="79BDEA9E" w:rsidRPr="350ED98C">
              <w:rPr>
                <w:rFonts w:asciiTheme="majorHAnsi" w:hAnsiTheme="majorHAnsi" w:cstheme="majorBidi"/>
              </w:rPr>
              <w:t xml:space="preserve"> (</w:t>
            </w:r>
            <w:r w:rsidR="00558ADB" w:rsidRPr="350ED98C">
              <w:rPr>
                <w:rFonts w:asciiTheme="majorHAnsi" w:hAnsiTheme="majorHAnsi" w:cstheme="majorBidi"/>
              </w:rPr>
              <w:t>ii)</w:t>
            </w:r>
            <w:r w:rsidR="50445CD2" w:rsidRPr="350ED98C">
              <w:rPr>
                <w:rFonts w:asciiTheme="majorHAnsi" w:hAnsiTheme="majorHAnsi" w:cstheme="majorBidi"/>
              </w:rPr>
              <w:t xml:space="preserve"> </w:t>
            </w:r>
            <w:r w:rsidR="0AC1388F" w:rsidRPr="350ED98C">
              <w:rPr>
                <w:rFonts w:asciiTheme="majorHAnsi" w:hAnsiTheme="majorHAnsi" w:cstheme="majorBidi"/>
              </w:rPr>
              <w:t xml:space="preserve">Une nouvelle réédition en vue d’une centaine de clients pour leur prise en charge </w:t>
            </w:r>
            <w:r w:rsidR="17739E08" w:rsidRPr="350ED98C">
              <w:rPr>
                <w:rFonts w:asciiTheme="majorHAnsi" w:hAnsiTheme="majorHAnsi" w:cstheme="majorBidi"/>
              </w:rPr>
              <w:t>dans le projet pilote</w:t>
            </w:r>
            <w:r w:rsidR="5452C1CD" w:rsidRPr="350ED98C">
              <w:rPr>
                <w:rFonts w:asciiTheme="majorHAnsi" w:hAnsiTheme="majorHAnsi" w:cstheme="majorBidi"/>
              </w:rPr>
              <w:t xml:space="preserve"> précisément dans la chefferie de Bashu</w:t>
            </w:r>
            <w:r w:rsidR="5DB88EFA" w:rsidRPr="350ED98C">
              <w:rPr>
                <w:rFonts w:asciiTheme="majorHAnsi" w:hAnsiTheme="majorHAnsi" w:cstheme="majorBidi"/>
              </w:rPr>
              <w:t>.</w:t>
            </w:r>
            <w:r w:rsidR="3726A7C7" w:rsidRPr="350ED98C">
              <w:rPr>
                <w:rFonts w:asciiTheme="majorHAnsi" w:hAnsiTheme="majorHAnsi" w:cstheme="majorBidi"/>
              </w:rPr>
              <w:t> </w:t>
            </w:r>
            <w:r w:rsidR="50445CD2" w:rsidRPr="350ED98C">
              <w:rPr>
                <w:rFonts w:asciiTheme="majorHAnsi" w:hAnsiTheme="majorHAnsi" w:cstheme="majorBidi"/>
              </w:rPr>
              <w:t xml:space="preserve"> </w:t>
            </w:r>
          </w:p>
          <w:p w14:paraId="5E8E37B2" w14:textId="77777777" w:rsidR="001C1CAB" w:rsidRPr="007818CC" w:rsidRDefault="001C1CAB" w:rsidP="00A02D70">
            <w:pPr>
              <w:rPr>
                <w:rFonts w:asciiTheme="majorHAnsi" w:hAnsiTheme="majorHAnsi" w:cstheme="majorHAnsi"/>
                <w:szCs w:val="22"/>
              </w:rPr>
            </w:pPr>
          </w:p>
          <w:p w14:paraId="42BF6471" w14:textId="4966652E" w:rsidR="009706BD" w:rsidRPr="007818CC" w:rsidRDefault="008135CE" w:rsidP="00A02D70">
            <w:pPr>
              <w:rPr>
                <w:rFonts w:asciiTheme="majorHAnsi" w:hAnsiTheme="majorHAnsi" w:cstheme="majorHAnsi"/>
                <w:b/>
                <w:bCs/>
                <w:szCs w:val="22"/>
              </w:rPr>
            </w:pPr>
            <w:r w:rsidRPr="007818CC">
              <w:rPr>
                <w:rFonts w:asciiTheme="majorHAnsi" w:hAnsiTheme="majorHAnsi" w:cstheme="majorHAnsi"/>
                <w:b/>
                <w:bCs/>
                <w:szCs w:val="22"/>
              </w:rPr>
              <w:t>Sud</w:t>
            </w:r>
            <w:r w:rsidR="00994B5B" w:rsidRPr="007818CC">
              <w:rPr>
                <w:rFonts w:asciiTheme="majorHAnsi" w:hAnsiTheme="majorHAnsi" w:cstheme="majorHAnsi"/>
                <w:b/>
                <w:bCs/>
                <w:szCs w:val="22"/>
              </w:rPr>
              <w:t>-</w:t>
            </w:r>
            <w:r w:rsidR="00443AAF" w:rsidRPr="007818CC">
              <w:rPr>
                <w:rFonts w:asciiTheme="majorHAnsi" w:hAnsiTheme="majorHAnsi" w:cstheme="majorHAnsi"/>
                <w:b/>
                <w:bCs/>
                <w:szCs w:val="22"/>
              </w:rPr>
              <w:t>Kivu</w:t>
            </w:r>
            <w:r w:rsidR="004B4A9C" w:rsidRPr="007818CC">
              <w:rPr>
                <w:rFonts w:asciiTheme="majorHAnsi" w:hAnsiTheme="majorHAnsi" w:cstheme="majorHAnsi"/>
                <w:b/>
                <w:bCs/>
                <w:szCs w:val="22"/>
              </w:rPr>
              <w:t> </w:t>
            </w:r>
            <w:r w:rsidR="00443AAF" w:rsidRPr="007818CC">
              <w:rPr>
                <w:rFonts w:asciiTheme="majorHAnsi" w:hAnsiTheme="majorHAnsi" w:cstheme="majorHAnsi"/>
                <w:b/>
                <w:bCs/>
                <w:szCs w:val="22"/>
              </w:rPr>
              <w:t>:</w:t>
            </w:r>
            <w:r w:rsidR="00961C4B" w:rsidRPr="007818CC">
              <w:rPr>
                <w:rFonts w:asciiTheme="majorHAnsi" w:hAnsiTheme="majorHAnsi" w:cstheme="majorHAnsi"/>
                <w:b/>
                <w:bCs/>
                <w:szCs w:val="22"/>
              </w:rPr>
              <w:t xml:space="preserve"> </w:t>
            </w:r>
          </w:p>
          <w:p w14:paraId="1F80DA9A" w14:textId="05C0CA2F" w:rsidR="00E1162A" w:rsidRPr="007818CC" w:rsidRDefault="5BB3F33E" w:rsidP="107F8733">
            <w:pPr>
              <w:rPr>
                <w:rFonts w:asciiTheme="majorHAnsi" w:hAnsiTheme="majorHAnsi" w:cstheme="majorHAnsi"/>
              </w:rPr>
            </w:pPr>
            <w:r w:rsidRPr="007818CC">
              <w:rPr>
                <w:rFonts w:asciiTheme="majorHAnsi" w:hAnsiTheme="majorHAnsi" w:cstheme="majorHAnsi"/>
              </w:rPr>
              <w:t>Le d</w:t>
            </w:r>
            <w:r w:rsidR="39C737DE" w:rsidRPr="007818CC">
              <w:rPr>
                <w:rFonts w:asciiTheme="majorHAnsi" w:hAnsiTheme="majorHAnsi" w:cstheme="majorHAnsi"/>
              </w:rPr>
              <w:t>é</w:t>
            </w:r>
            <w:r w:rsidRPr="007818CC">
              <w:rPr>
                <w:rFonts w:asciiTheme="majorHAnsi" w:hAnsiTheme="majorHAnsi" w:cstheme="majorHAnsi"/>
              </w:rPr>
              <w:t>fi majeur à ce ni</w:t>
            </w:r>
            <w:r w:rsidR="39C737DE" w:rsidRPr="007818CC">
              <w:rPr>
                <w:rFonts w:asciiTheme="majorHAnsi" w:hAnsiTheme="majorHAnsi" w:cstheme="majorHAnsi"/>
              </w:rPr>
              <w:t>v</w:t>
            </w:r>
            <w:r w:rsidRPr="007818CC">
              <w:rPr>
                <w:rFonts w:asciiTheme="majorHAnsi" w:hAnsiTheme="majorHAnsi" w:cstheme="majorHAnsi"/>
              </w:rPr>
              <w:t xml:space="preserve">eau est la réalisation des travaux de </w:t>
            </w:r>
            <w:r w:rsidR="7DD2DB6C" w:rsidRPr="007818CC">
              <w:rPr>
                <w:rFonts w:asciiTheme="majorHAnsi" w:hAnsiTheme="majorHAnsi" w:cstheme="majorHAnsi"/>
              </w:rPr>
              <w:t>construction</w:t>
            </w:r>
            <w:r w:rsidRPr="007818CC">
              <w:rPr>
                <w:rFonts w:asciiTheme="majorHAnsi" w:hAnsiTheme="majorHAnsi" w:cstheme="majorHAnsi"/>
              </w:rPr>
              <w:t xml:space="preserve"> de</w:t>
            </w:r>
            <w:r w:rsidR="678BF751" w:rsidRPr="007818CC">
              <w:rPr>
                <w:rFonts w:asciiTheme="majorHAnsi" w:hAnsiTheme="majorHAnsi" w:cstheme="majorHAnsi"/>
              </w:rPr>
              <w:t xml:space="preserve"> plusieurs</w:t>
            </w:r>
            <w:r w:rsidRPr="007818CC">
              <w:rPr>
                <w:rFonts w:asciiTheme="majorHAnsi" w:hAnsiTheme="majorHAnsi" w:cstheme="majorHAnsi"/>
              </w:rPr>
              <w:t xml:space="preserve"> ouvrages d’arts</w:t>
            </w:r>
            <w:r w:rsidR="78B00424" w:rsidRPr="007818CC">
              <w:rPr>
                <w:rFonts w:asciiTheme="majorHAnsi" w:hAnsiTheme="majorHAnsi" w:cstheme="majorHAnsi"/>
              </w:rPr>
              <w:t xml:space="preserve"> non initialement </w:t>
            </w:r>
            <w:r w:rsidR="62BA0F15" w:rsidRPr="007818CC">
              <w:rPr>
                <w:rFonts w:asciiTheme="majorHAnsi" w:hAnsiTheme="majorHAnsi" w:cstheme="majorHAnsi"/>
              </w:rPr>
              <w:t>planifiés</w:t>
            </w:r>
            <w:r w:rsidR="78B00424" w:rsidRPr="007818CC">
              <w:rPr>
                <w:rFonts w:asciiTheme="majorHAnsi" w:hAnsiTheme="majorHAnsi" w:cstheme="majorHAnsi"/>
              </w:rPr>
              <w:t xml:space="preserve"> </w:t>
            </w:r>
            <w:r w:rsidR="096E070F" w:rsidRPr="007818CC">
              <w:rPr>
                <w:rFonts w:asciiTheme="majorHAnsi" w:hAnsiTheme="majorHAnsi" w:cstheme="majorHAnsi"/>
              </w:rPr>
              <w:t>dans</w:t>
            </w:r>
            <w:r w:rsidR="78B00424" w:rsidRPr="007818CC">
              <w:rPr>
                <w:rFonts w:asciiTheme="majorHAnsi" w:hAnsiTheme="majorHAnsi" w:cstheme="majorHAnsi"/>
              </w:rPr>
              <w:t xml:space="preserve"> le projet</w:t>
            </w:r>
            <w:r w:rsidR="2BF2B6E6" w:rsidRPr="007818CC">
              <w:rPr>
                <w:rFonts w:asciiTheme="majorHAnsi" w:hAnsiTheme="majorHAnsi" w:cstheme="majorHAnsi"/>
              </w:rPr>
              <w:t xml:space="preserve">. </w:t>
            </w:r>
            <w:r w:rsidR="14603108" w:rsidRPr="007818CC">
              <w:rPr>
                <w:rFonts w:asciiTheme="majorHAnsi" w:hAnsiTheme="majorHAnsi" w:cstheme="majorHAnsi"/>
              </w:rPr>
              <w:t xml:space="preserve">Les </w:t>
            </w:r>
            <w:r w:rsidR="69CD456C" w:rsidRPr="007818CC">
              <w:rPr>
                <w:rFonts w:asciiTheme="majorHAnsi" w:hAnsiTheme="majorHAnsi" w:cstheme="majorHAnsi"/>
              </w:rPr>
              <w:t>dégradations quotidien</w:t>
            </w:r>
            <w:r w:rsidR="4F33EF93" w:rsidRPr="007818CC">
              <w:rPr>
                <w:rFonts w:asciiTheme="majorHAnsi" w:hAnsiTheme="majorHAnsi" w:cstheme="majorHAnsi"/>
              </w:rPr>
              <w:t>nes</w:t>
            </w:r>
            <w:r w:rsidR="69CD456C" w:rsidRPr="007818CC">
              <w:rPr>
                <w:rFonts w:asciiTheme="majorHAnsi" w:hAnsiTheme="majorHAnsi" w:cstheme="majorHAnsi"/>
              </w:rPr>
              <w:t xml:space="preserve"> de l’environnement</w:t>
            </w:r>
            <w:r w:rsidR="14603108" w:rsidRPr="007818CC">
              <w:rPr>
                <w:rFonts w:asciiTheme="majorHAnsi" w:hAnsiTheme="majorHAnsi" w:cstheme="majorHAnsi"/>
              </w:rPr>
              <w:t xml:space="preserve"> causés </w:t>
            </w:r>
            <w:r w:rsidR="67450AF5" w:rsidRPr="007818CC">
              <w:rPr>
                <w:rFonts w:asciiTheme="majorHAnsi" w:hAnsiTheme="majorHAnsi" w:cstheme="majorHAnsi"/>
              </w:rPr>
              <w:t>par</w:t>
            </w:r>
            <w:r w:rsidRPr="007818CC">
              <w:rPr>
                <w:rFonts w:asciiTheme="majorHAnsi" w:hAnsiTheme="majorHAnsi" w:cstheme="majorHAnsi"/>
              </w:rPr>
              <w:t xml:space="preserve"> la saison pluvieuse</w:t>
            </w:r>
            <w:r w:rsidR="149A0043" w:rsidRPr="007818CC">
              <w:rPr>
                <w:rFonts w:asciiTheme="majorHAnsi" w:hAnsiTheme="majorHAnsi" w:cstheme="majorHAnsi"/>
              </w:rPr>
              <w:t xml:space="preserve"> dans la zone prioritaire du projet restent les défis majeurs rencontrés dans le cadre de la mise en </w:t>
            </w:r>
            <w:r w:rsidR="4B792CFD" w:rsidRPr="007818CC">
              <w:rPr>
                <w:rFonts w:asciiTheme="majorHAnsi" w:hAnsiTheme="majorHAnsi" w:cstheme="majorHAnsi"/>
              </w:rPr>
              <w:t>œuvre</w:t>
            </w:r>
            <w:r w:rsidR="149A0043" w:rsidRPr="007818CC">
              <w:rPr>
                <w:rFonts w:asciiTheme="majorHAnsi" w:hAnsiTheme="majorHAnsi" w:cstheme="majorHAnsi"/>
              </w:rPr>
              <w:t xml:space="preserve"> des activités du projet</w:t>
            </w:r>
            <w:r w:rsidRPr="007818CC">
              <w:rPr>
                <w:rFonts w:asciiTheme="majorHAnsi" w:hAnsiTheme="majorHAnsi" w:cstheme="majorHAnsi"/>
              </w:rPr>
              <w:t>.</w:t>
            </w:r>
          </w:p>
          <w:p w14:paraId="3BD45E3C" w14:textId="19CE6EE4" w:rsidR="00B3015F" w:rsidRPr="007818CC" w:rsidRDefault="4043028B" w:rsidP="009706BD">
            <w:pPr>
              <w:rPr>
                <w:rFonts w:asciiTheme="majorHAnsi" w:hAnsiTheme="majorHAnsi" w:cstheme="majorHAnsi"/>
                <w:szCs w:val="22"/>
              </w:rPr>
            </w:pPr>
            <w:r w:rsidRPr="007818CC">
              <w:rPr>
                <w:rFonts w:asciiTheme="majorHAnsi" w:hAnsiTheme="majorHAnsi" w:cstheme="majorHAnsi"/>
                <w:szCs w:val="22"/>
              </w:rPr>
              <w:t xml:space="preserve"> </w:t>
            </w:r>
          </w:p>
          <w:p w14:paraId="0C5CC6CF" w14:textId="2DDCA52D" w:rsidR="001361D6" w:rsidRPr="007818CC" w:rsidRDefault="00961C4B" w:rsidP="001361D6">
            <w:pPr>
              <w:rPr>
                <w:rFonts w:asciiTheme="majorHAnsi" w:hAnsiTheme="majorHAnsi" w:cstheme="majorHAnsi"/>
                <w:b/>
                <w:bCs/>
                <w:szCs w:val="22"/>
              </w:rPr>
            </w:pPr>
            <w:r w:rsidRPr="007818CC">
              <w:rPr>
                <w:rFonts w:asciiTheme="majorHAnsi" w:hAnsiTheme="majorHAnsi" w:cstheme="majorHAnsi"/>
                <w:b/>
                <w:bCs/>
                <w:szCs w:val="22"/>
              </w:rPr>
              <w:t>Ituri</w:t>
            </w:r>
            <w:r w:rsidR="004B4A9C" w:rsidRPr="007818CC">
              <w:rPr>
                <w:rFonts w:asciiTheme="majorHAnsi" w:hAnsiTheme="majorHAnsi" w:cstheme="majorHAnsi"/>
                <w:b/>
                <w:bCs/>
                <w:szCs w:val="22"/>
              </w:rPr>
              <w:t> </w:t>
            </w:r>
            <w:r w:rsidRPr="007818CC">
              <w:rPr>
                <w:rFonts w:asciiTheme="majorHAnsi" w:hAnsiTheme="majorHAnsi" w:cstheme="majorHAnsi"/>
                <w:b/>
                <w:bCs/>
                <w:szCs w:val="22"/>
              </w:rPr>
              <w:t xml:space="preserve">: </w:t>
            </w:r>
          </w:p>
          <w:p w14:paraId="1ED66F86" w14:textId="1068E3B3" w:rsidR="00961C4B" w:rsidRPr="007818CC" w:rsidRDefault="1998D2C1" w:rsidP="746512D0">
            <w:pPr>
              <w:rPr>
                <w:rFonts w:asciiTheme="majorHAnsi" w:hAnsiTheme="majorHAnsi" w:cstheme="majorBidi"/>
              </w:rPr>
            </w:pPr>
            <w:r w:rsidRPr="007818CC">
              <w:rPr>
                <w:rFonts w:asciiTheme="majorHAnsi" w:hAnsiTheme="majorHAnsi" w:cstheme="majorBidi"/>
              </w:rPr>
              <w:t>L’activisme de certains groupes d’auto-défense dans certaines zones d’intervention</w:t>
            </w:r>
            <w:r w:rsidR="3FC8F159" w:rsidRPr="007818CC">
              <w:rPr>
                <w:rFonts w:asciiTheme="majorHAnsi" w:hAnsiTheme="majorHAnsi" w:cstheme="majorBidi"/>
              </w:rPr>
              <w:t xml:space="preserve"> ainsi que l</w:t>
            </w:r>
            <w:r w:rsidRPr="007818CC">
              <w:rPr>
                <w:rFonts w:asciiTheme="majorHAnsi" w:hAnsiTheme="majorHAnsi" w:cstheme="majorBidi"/>
              </w:rPr>
              <w:t>es conflits intra-communautaires créant ainsi un climat de méfiance durant la réalisation des activités</w:t>
            </w:r>
            <w:r w:rsidR="6C78F396" w:rsidRPr="007818CC">
              <w:rPr>
                <w:rFonts w:asciiTheme="majorHAnsi" w:hAnsiTheme="majorHAnsi" w:cstheme="majorBidi"/>
              </w:rPr>
              <w:t>.</w:t>
            </w:r>
          </w:p>
        </w:tc>
      </w:tr>
      <w:tr w:rsidR="00C3728A" w:rsidRPr="006E2782" w14:paraId="49E857B8" w14:textId="77777777" w:rsidTr="350ED98C">
        <w:tc>
          <w:tcPr>
            <w:tcW w:w="11483" w:type="dxa"/>
          </w:tcPr>
          <w:p w14:paraId="6DA40F35" w14:textId="2344D441" w:rsidR="00C3728A" w:rsidRPr="007818CC" w:rsidRDefault="00C3728A" w:rsidP="00A02D70">
            <w:pPr>
              <w:rPr>
                <w:rFonts w:asciiTheme="majorHAnsi" w:hAnsiTheme="majorHAnsi" w:cstheme="majorHAnsi"/>
                <w:b/>
                <w:bCs/>
                <w:szCs w:val="22"/>
              </w:rPr>
            </w:pPr>
          </w:p>
        </w:tc>
      </w:tr>
    </w:tbl>
    <w:p w14:paraId="2ADEE07F" w14:textId="77777777" w:rsidR="003C4469" w:rsidRPr="007818CC" w:rsidRDefault="003C4469" w:rsidP="003C4469">
      <w:pPr>
        <w:rPr>
          <w:rFonts w:asciiTheme="majorHAnsi" w:hAnsiTheme="majorHAnsi" w:cstheme="majorHAnsi"/>
          <w:szCs w:val="22"/>
        </w:rPr>
      </w:pPr>
    </w:p>
    <w:tbl>
      <w:tblPr>
        <w:tblStyle w:val="Grilledutableau"/>
        <w:tblW w:w="11483" w:type="dxa"/>
        <w:tblInd w:w="-998" w:type="dxa"/>
        <w:tblLook w:val="04A0" w:firstRow="1" w:lastRow="0" w:firstColumn="1" w:lastColumn="0" w:noHBand="0" w:noVBand="1"/>
      </w:tblPr>
      <w:tblGrid>
        <w:gridCol w:w="5671"/>
        <w:gridCol w:w="5812"/>
      </w:tblGrid>
      <w:tr w:rsidR="00EB5BFF" w:rsidRPr="006E2782" w14:paraId="05E6E15C" w14:textId="77777777" w:rsidTr="350ED98C">
        <w:tc>
          <w:tcPr>
            <w:tcW w:w="11483" w:type="dxa"/>
            <w:gridSpan w:val="2"/>
            <w:shd w:val="clear" w:color="auto" w:fill="244061" w:themeFill="accent1" w:themeFillShade="80"/>
          </w:tcPr>
          <w:p w14:paraId="43574460" w14:textId="77777777" w:rsidR="003C4469" w:rsidRPr="007818CC" w:rsidRDefault="60ED8290" w:rsidP="04E10C9C">
            <w:pPr>
              <w:pStyle w:val="Titre3"/>
              <w:rPr>
                <w:rFonts w:asciiTheme="majorHAnsi" w:hAnsiTheme="majorHAnsi"/>
                <w:color w:val="auto"/>
              </w:rPr>
            </w:pPr>
            <w:r w:rsidRPr="007818CC">
              <w:rPr>
                <w:rFonts w:asciiTheme="majorHAnsi" w:hAnsiTheme="majorHAnsi"/>
                <w:color w:val="auto"/>
              </w:rPr>
              <w:t>Défis et mesures de mitigation</w:t>
            </w:r>
          </w:p>
        </w:tc>
      </w:tr>
      <w:tr w:rsidR="00EB5BFF" w:rsidRPr="006E2782" w14:paraId="3677AD9C" w14:textId="77777777" w:rsidTr="350ED98C">
        <w:tc>
          <w:tcPr>
            <w:tcW w:w="5671" w:type="dxa"/>
            <w:shd w:val="clear" w:color="auto" w:fill="B8CCE4" w:themeFill="accent1" w:themeFillTint="66"/>
          </w:tcPr>
          <w:p w14:paraId="056028AB" w14:textId="77777777" w:rsidR="003C4469" w:rsidRPr="007818CC" w:rsidRDefault="003C4469" w:rsidP="00885846">
            <w:pPr>
              <w:jc w:val="left"/>
              <w:rPr>
                <w:rFonts w:asciiTheme="majorHAnsi" w:hAnsiTheme="majorHAnsi" w:cstheme="majorHAnsi"/>
                <w:szCs w:val="22"/>
              </w:rPr>
            </w:pPr>
            <w:r w:rsidRPr="007818CC">
              <w:rPr>
                <w:rFonts w:asciiTheme="majorHAnsi" w:hAnsiTheme="majorHAnsi" w:cstheme="majorHAnsi"/>
                <w:szCs w:val="22"/>
              </w:rPr>
              <w:t>Défis</w:t>
            </w:r>
          </w:p>
        </w:tc>
        <w:tc>
          <w:tcPr>
            <w:tcW w:w="5812" w:type="dxa"/>
            <w:shd w:val="clear" w:color="auto" w:fill="B8CCE4" w:themeFill="accent1" w:themeFillTint="66"/>
          </w:tcPr>
          <w:p w14:paraId="5504DBF8" w14:textId="77777777" w:rsidR="003C4469" w:rsidRPr="007818CC" w:rsidRDefault="003C4469" w:rsidP="00885846">
            <w:pPr>
              <w:jc w:val="left"/>
              <w:rPr>
                <w:rFonts w:asciiTheme="majorHAnsi" w:hAnsiTheme="majorHAnsi" w:cstheme="majorHAnsi"/>
                <w:szCs w:val="22"/>
              </w:rPr>
            </w:pPr>
            <w:r w:rsidRPr="007818CC">
              <w:rPr>
                <w:rFonts w:asciiTheme="majorHAnsi" w:hAnsiTheme="majorHAnsi" w:cstheme="majorHAnsi"/>
                <w:szCs w:val="22"/>
              </w:rPr>
              <w:t>Mesures de mitigation</w:t>
            </w:r>
          </w:p>
        </w:tc>
      </w:tr>
      <w:tr w:rsidR="00E239DB" w:rsidRPr="006E2782" w14:paraId="366A5A74" w14:textId="77777777" w:rsidTr="350ED98C">
        <w:tc>
          <w:tcPr>
            <w:tcW w:w="5671" w:type="dxa"/>
          </w:tcPr>
          <w:p w14:paraId="6B91AD1C" w14:textId="77777777" w:rsidR="00A42CB2" w:rsidRPr="007818CC" w:rsidRDefault="00A42CB2" w:rsidP="00862B26">
            <w:pPr>
              <w:rPr>
                <w:rFonts w:asciiTheme="majorHAnsi" w:hAnsiTheme="majorHAnsi" w:cstheme="majorHAnsi"/>
                <w:b/>
                <w:bCs/>
                <w:szCs w:val="22"/>
              </w:rPr>
            </w:pPr>
          </w:p>
          <w:p w14:paraId="1CA96516" w14:textId="744F901F" w:rsidR="00A42CB2" w:rsidRPr="007818CC" w:rsidRDefault="00A42CB2" w:rsidP="00A42CB2">
            <w:pPr>
              <w:jc w:val="left"/>
              <w:rPr>
                <w:rFonts w:asciiTheme="majorHAnsi" w:hAnsiTheme="majorHAnsi" w:cstheme="majorHAnsi"/>
                <w:b/>
                <w:bCs/>
                <w:szCs w:val="22"/>
              </w:rPr>
            </w:pPr>
            <w:r w:rsidRPr="007818CC">
              <w:rPr>
                <w:rFonts w:asciiTheme="majorHAnsi" w:hAnsiTheme="majorHAnsi" w:cstheme="majorHAnsi"/>
                <w:b/>
                <w:bCs/>
                <w:szCs w:val="22"/>
              </w:rPr>
              <w:t>Nord</w:t>
            </w:r>
            <w:r w:rsidR="00994B5B" w:rsidRPr="007818CC">
              <w:rPr>
                <w:rFonts w:asciiTheme="majorHAnsi" w:hAnsiTheme="majorHAnsi" w:cstheme="majorHAnsi"/>
                <w:b/>
                <w:bCs/>
                <w:szCs w:val="22"/>
              </w:rPr>
              <w:t>-</w:t>
            </w:r>
            <w:r w:rsidRPr="007818CC">
              <w:rPr>
                <w:rFonts w:asciiTheme="majorHAnsi" w:hAnsiTheme="majorHAnsi" w:cstheme="majorHAnsi"/>
                <w:b/>
                <w:bCs/>
                <w:szCs w:val="22"/>
              </w:rPr>
              <w:t xml:space="preserve"> Kivu</w:t>
            </w:r>
            <w:r w:rsidR="004B4A9C" w:rsidRPr="007818CC">
              <w:rPr>
                <w:rFonts w:asciiTheme="majorHAnsi" w:hAnsiTheme="majorHAnsi" w:cstheme="majorHAnsi"/>
                <w:b/>
                <w:bCs/>
                <w:szCs w:val="22"/>
              </w:rPr>
              <w:t> </w:t>
            </w:r>
            <w:r w:rsidRPr="007818CC">
              <w:rPr>
                <w:rFonts w:asciiTheme="majorHAnsi" w:hAnsiTheme="majorHAnsi" w:cstheme="majorHAnsi"/>
                <w:b/>
                <w:bCs/>
                <w:szCs w:val="22"/>
              </w:rPr>
              <w:t xml:space="preserve">: </w:t>
            </w:r>
          </w:p>
          <w:p w14:paraId="7C2B9486" w14:textId="26FE3E80" w:rsidR="0031055E" w:rsidRPr="007818CC" w:rsidRDefault="69352C86" w:rsidP="04E10C9C">
            <w:pPr>
              <w:pStyle w:val="Paragraphedeliste"/>
              <w:numPr>
                <w:ilvl w:val="0"/>
                <w:numId w:val="136"/>
              </w:numPr>
              <w:jc w:val="left"/>
              <w:rPr>
                <w:rFonts w:asciiTheme="majorHAnsi" w:hAnsiTheme="majorHAnsi" w:cstheme="majorBidi"/>
                <w:lang w:val="fr-FR"/>
              </w:rPr>
            </w:pPr>
            <w:r w:rsidRPr="007818CC">
              <w:rPr>
                <w:rFonts w:asciiTheme="majorHAnsi" w:hAnsiTheme="majorHAnsi" w:cstheme="majorBidi"/>
                <w:lang w:val="fr-FR"/>
              </w:rPr>
              <w:t xml:space="preserve">Insécurité dans certaines zones où les travaux HIMO ont été planifiés notamment </w:t>
            </w:r>
            <w:r w:rsidR="4A414437" w:rsidRPr="007818CC">
              <w:rPr>
                <w:rFonts w:asciiTheme="majorHAnsi" w:hAnsiTheme="majorHAnsi" w:cstheme="majorBidi"/>
                <w:lang w:val="fr-FR"/>
              </w:rPr>
              <w:t>à Mangina, Cantine, Mabalako en territoire de Beni</w:t>
            </w:r>
            <w:r w:rsidRPr="007818CC">
              <w:rPr>
                <w:rFonts w:asciiTheme="majorHAnsi" w:hAnsiTheme="majorHAnsi" w:cstheme="majorBidi"/>
                <w:lang w:val="fr-FR"/>
              </w:rPr>
              <w:t xml:space="preserve"> ;</w:t>
            </w:r>
          </w:p>
          <w:p w14:paraId="478875FA" w14:textId="459CE619" w:rsidR="68EC24B6" w:rsidRPr="007818CC" w:rsidRDefault="68EC24B6" w:rsidP="04E10C9C">
            <w:pPr>
              <w:pStyle w:val="Paragraphedeliste"/>
              <w:numPr>
                <w:ilvl w:val="0"/>
                <w:numId w:val="136"/>
              </w:numPr>
              <w:jc w:val="left"/>
              <w:rPr>
                <w:rFonts w:asciiTheme="majorHAnsi" w:hAnsiTheme="majorHAnsi" w:cstheme="majorBidi"/>
                <w:lang w:val="fr-FR"/>
              </w:rPr>
            </w:pPr>
            <w:r w:rsidRPr="007818CC">
              <w:rPr>
                <w:rFonts w:asciiTheme="majorHAnsi" w:hAnsiTheme="majorHAnsi" w:cstheme="majorBidi"/>
                <w:lang w:val="fr-FR"/>
              </w:rPr>
              <w:t>La résurgence du conflit avec le M23 dans la Province du Nord-Kivu</w:t>
            </w:r>
          </w:p>
          <w:p w14:paraId="756E0CC0" w14:textId="77777777" w:rsidR="00151791" w:rsidRPr="007818CC" w:rsidRDefault="00151791" w:rsidP="00151791">
            <w:pPr>
              <w:pStyle w:val="Paragraphedeliste"/>
              <w:jc w:val="left"/>
              <w:rPr>
                <w:rFonts w:asciiTheme="majorHAnsi" w:hAnsiTheme="majorHAnsi" w:cstheme="majorHAnsi"/>
                <w:szCs w:val="22"/>
                <w:lang w:val="fr-FR"/>
              </w:rPr>
            </w:pPr>
          </w:p>
          <w:p w14:paraId="2BFA11B6" w14:textId="6F672E5E" w:rsidR="001C1CAB" w:rsidRPr="007818CC" w:rsidRDefault="4C6A88E1" w:rsidP="6D963DA6">
            <w:pPr>
              <w:pStyle w:val="Paragraphedeliste"/>
              <w:numPr>
                <w:ilvl w:val="0"/>
                <w:numId w:val="136"/>
              </w:numPr>
              <w:jc w:val="left"/>
              <w:rPr>
                <w:rFonts w:asciiTheme="majorHAnsi" w:hAnsiTheme="majorHAnsi" w:cstheme="majorHAnsi"/>
                <w:lang w:val="fr-FR"/>
              </w:rPr>
            </w:pPr>
            <w:r w:rsidRPr="007818CC">
              <w:rPr>
                <w:rFonts w:asciiTheme="majorHAnsi" w:hAnsiTheme="majorHAnsi" w:cstheme="majorHAnsi"/>
                <w:lang w:val="fr-FR"/>
              </w:rPr>
              <w:t xml:space="preserve">Une nouvelle réédition </w:t>
            </w:r>
            <w:r w:rsidR="670BB49A" w:rsidRPr="007818CC">
              <w:rPr>
                <w:rFonts w:asciiTheme="majorHAnsi" w:hAnsiTheme="majorHAnsi" w:cstheme="majorHAnsi"/>
                <w:lang w:val="fr-FR"/>
              </w:rPr>
              <w:t>de</w:t>
            </w:r>
            <w:r w:rsidR="755D19DA" w:rsidRPr="007818CC">
              <w:rPr>
                <w:rFonts w:asciiTheme="majorHAnsi" w:hAnsiTheme="majorHAnsi" w:cstheme="majorHAnsi"/>
                <w:lang w:val="fr-FR"/>
              </w:rPr>
              <w:t xml:space="preserve"> 110</w:t>
            </w:r>
            <w:r w:rsidR="4CF01C27" w:rsidRPr="007818CC">
              <w:rPr>
                <w:rFonts w:asciiTheme="majorHAnsi" w:hAnsiTheme="majorHAnsi" w:cstheme="majorHAnsi"/>
                <w:lang w:val="fr-FR"/>
              </w:rPr>
              <w:t xml:space="preserve"> </w:t>
            </w:r>
            <w:r w:rsidR="108617E7" w:rsidRPr="007818CC">
              <w:rPr>
                <w:rFonts w:asciiTheme="majorHAnsi" w:hAnsiTheme="majorHAnsi" w:cstheme="majorHAnsi"/>
                <w:lang w:val="fr-FR"/>
              </w:rPr>
              <w:t>nouveaux</w:t>
            </w:r>
            <w:r w:rsidR="6CE0D969" w:rsidRPr="007818CC">
              <w:rPr>
                <w:rFonts w:asciiTheme="majorHAnsi" w:hAnsiTheme="majorHAnsi" w:cstheme="majorHAnsi"/>
                <w:lang w:val="fr-FR"/>
              </w:rPr>
              <w:t xml:space="preserve"> clients</w:t>
            </w:r>
            <w:r w:rsidR="4CF01C27" w:rsidRPr="007818CC">
              <w:rPr>
                <w:rFonts w:asciiTheme="majorHAnsi" w:hAnsiTheme="majorHAnsi" w:cstheme="majorHAnsi"/>
                <w:lang w:val="fr-FR"/>
              </w:rPr>
              <w:t xml:space="preserve"> à Bashu en territoire de Beni</w:t>
            </w:r>
            <w:r w:rsidR="670BB49A" w:rsidRPr="007818CC">
              <w:rPr>
                <w:rFonts w:asciiTheme="majorHAnsi" w:hAnsiTheme="majorHAnsi" w:cstheme="majorHAnsi"/>
                <w:lang w:val="fr-FR"/>
              </w:rPr>
              <w:t xml:space="preserve"> dans le projet pilote</w:t>
            </w:r>
            <w:r w:rsidR="4C811736" w:rsidRPr="007818CC">
              <w:rPr>
                <w:rFonts w:asciiTheme="majorHAnsi" w:hAnsiTheme="majorHAnsi" w:cstheme="majorHAnsi"/>
                <w:lang w:val="fr-FR"/>
              </w:rPr>
              <w:t>.</w:t>
            </w:r>
          </w:p>
          <w:p w14:paraId="07F78E17" w14:textId="77777777" w:rsidR="00415506" w:rsidRPr="007818CC" w:rsidRDefault="00415506" w:rsidP="00862B26">
            <w:pPr>
              <w:rPr>
                <w:rFonts w:asciiTheme="majorHAnsi" w:hAnsiTheme="majorHAnsi" w:cstheme="majorHAnsi"/>
                <w:b/>
                <w:bCs/>
                <w:szCs w:val="22"/>
              </w:rPr>
            </w:pPr>
          </w:p>
          <w:p w14:paraId="3F6C3407" w14:textId="253A9D6E" w:rsidR="00862B26" w:rsidRPr="007818CC" w:rsidRDefault="516C0830" w:rsidP="6D963DA6">
            <w:pPr>
              <w:rPr>
                <w:rFonts w:asciiTheme="majorHAnsi" w:hAnsiTheme="majorHAnsi" w:cstheme="majorHAnsi"/>
              </w:rPr>
            </w:pPr>
            <w:r w:rsidRPr="007818CC">
              <w:rPr>
                <w:rFonts w:asciiTheme="majorHAnsi" w:hAnsiTheme="majorHAnsi" w:cstheme="majorHAnsi"/>
                <w:b/>
                <w:bCs/>
              </w:rPr>
              <w:t>Sud</w:t>
            </w:r>
            <w:r w:rsidR="77B8DD20" w:rsidRPr="007818CC">
              <w:rPr>
                <w:rFonts w:asciiTheme="majorHAnsi" w:hAnsiTheme="majorHAnsi" w:cstheme="majorHAnsi"/>
                <w:b/>
                <w:bCs/>
              </w:rPr>
              <w:t>-</w:t>
            </w:r>
            <w:r w:rsidRPr="007818CC">
              <w:rPr>
                <w:rFonts w:asciiTheme="majorHAnsi" w:hAnsiTheme="majorHAnsi" w:cstheme="majorHAnsi"/>
                <w:b/>
                <w:bCs/>
              </w:rPr>
              <w:t>Kivu</w:t>
            </w:r>
            <w:r w:rsidR="0E6F2891" w:rsidRPr="007818CC">
              <w:rPr>
                <w:rFonts w:asciiTheme="majorHAnsi" w:hAnsiTheme="majorHAnsi" w:cstheme="majorHAnsi"/>
                <w:b/>
                <w:bCs/>
              </w:rPr>
              <w:t> </w:t>
            </w:r>
            <w:r w:rsidRPr="007818CC">
              <w:rPr>
                <w:rFonts w:asciiTheme="majorHAnsi" w:hAnsiTheme="majorHAnsi" w:cstheme="majorHAnsi"/>
                <w:b/>
                <w:bCs/>
              </w:rPr>
              <w:t>:</w:t>
            </w:r>
            <w:r w:rsidRPr="007818CC">
              <w:rPr>
                <w:rFonts w:asciiTheme="majorHAnsi" w:hAnsiTheme="majorHAnsi" w:cstheme="majorHAnsi"/>
              </w:rPr>
              <w:t xml:space="preserve"> </w:t>
            </w:r>
          </w:p>
          <w:p w14:paraId="5609D59A" w14:textId="77777777" w:rsidR="00E42008" w:rsidRPr="007818CC" w:rsidRDefault="00E42008" w:rsidP="00B25499">
            <w:pPr>
              <w:rPr>
                <w:rFonts w:asciiTheme="majorHAnsi" w:hAnsiTheme="majorHAnsi" w:cstheme="majorHAnsi"/>
                <w:szCs w:val="22"/>
              </w:rPr>
            </w:pPr>
          </w:p>
          <w:p w14:paraId="56F026B5" w14:textId="646AAEC1" w:rsidR="00E42008" w:rsidRPr="007818CC" w:rsidRDefault="05843016" w:rsidP="6D963DA6">
            <w:pPr>
              <w:rPr>
                <w:rFonts w:asciiTheme="majorHAnsi" w:hAnsiTheme="majorHAnsi" w:cstheme="majorHAnsi"/>
              </w:rPr>
            </w:pPr>
            <w:r w:rsidRPr="007818CC">
              <w:rPr>
                <w:rFonts w:asciiTheme="majorHAnsi" w:hAnsiTheme="majorHAnsi" w:cstheme="majorHAnsi"/>
              </w:rPr>
              <w:t>La réalisation de</w:t>
            </w:r>
            <w:r w:rsidR="5836C460" w:rsidRPr="007818CC">
              <w:rPr>
                <w:rFonts w:asciiTheme="majorHAnsi" w:hAnsiTheme="majorHAnsi" w:cstheme="majorHAnsi"/>
              </w:rPr>
              <w:t>s</w:t>
            </w:r>
            <w:r w:rsidRPr="007818CC">
              <w:rPr>
                <w:rFonts w:asciiTheme="majorHAnsi" w:hAnsiTheme="majorHAnsi" w:cstheme="majorHAnsi"/>
              </w:rPr>
              <w:t xml:space="preserve"> ouvrages</w:t>
            </w:r>
            <w:r w:rsidR="4E2C4E1F" w:rsidRPr="007818CC">
              <w:rPr>
                <w:rFonts w:asciiTheme="majorHAnsi" w:hAnsiTheme="majorHAnsi" w:cstheme="majorHAnsi"/>
              </w:rPr>
              <w:t xml:space="preserve"> supplémentaires</w:t>
            </w:r>
            <w:r w:rsidRPr="007818CC">
              <w:rPr>
                <w:rFonts w:asciiTheme="majorHAnsi" w:hAnsiTheme="majorHAnsi" w:cstheme="majorHAnsi"/>
              </w:rPr>
              <w:t xml:space="preserve"> constitués des dalots, des radiers, des ponceaux et des </w:t>
            </w:r>
            <w:r w:rsidR="4DC9AC05" w:rsidRPr="007818CC">
              <w:rPr>
                <w:rFonts w:asciiTheme="majorHAnsi" w:hAnsiTheme="majorHAnsi" w:cstheme="majorHAnsi"/>
              </w:rPr>
              <w:t>canivaux moderne</w:t>
            </w:r>
            <w:r w:rsidRPr="007818CC">
              <w:rPr>
                <w:rFonts w:asciiTheme="majorHAnsi" w:hAnsiTheme="majorHAnsi" w:cstheme="majorHAnsi"/>
              </w:rPr>
              <w:t xml:space="preserve"> en moins de </w:t>
            </w:r>
            <w:r w:rsidR="599603B2" w:rsidRPr="007818CC">
              <w:rPr>
                <w:rFonts w:asciiTheme="majorHAnsi" w:hAnsiTheme="majorHAnsi" w:cstheme="majorHAnsi"/>
              </w:rPr>
              <w:t>deux</w:t>
            </w:r>
            <w:r w:rsidRPr="007818CC">
              <w:rPr>
                <w:rFonts w:asciiTheme="majorHAnsi" w:hAnsiTheme="majorHAnsi" w:cstheme="majorHAnsi"/>
              </w:rPr>
              <w:t xml:space="preserve"> mois avant la fin du projet afin de rendre l’axe opérationnel. </w:t>
            </w:r>
          </w:p>
          <w:p w14:paraId="76C2095E" w14:textId="77777777" w:rsidR="00DC0EAA" w:rsidRPr="007818CC" w:rsidRDefault="00DC0EAA" w:rsidP="001246CD">
            <w:pPr>
              <w:jc w:val="left"/>
              <w:rPr>
                <w:rFonts w:asciiTheme="majorHAnsi" w:hAnsiTheme="majorHAnsi" w:cstheme="majorHAnsi"/>
                <w:b/>
                <w:bCs/>
                <w:szCs w:val="22"/>
              </w:rPr>
            </w:pPr>
          </w:p>
          <w:p w14:paraId="7E0FEBE1" w14:textId="64038995" w:rsidR="001246CD" w:rsidRPr="007818CC" w:rsidRDefault="001246CD" w:rsidP="001246CD">
            <w:pPr>
              <w:jc w:val="left"/>
              <w:rPr>
                <w:rFonts w:asciiTheme="majorHAnsi" w:hAnsiTheme="majorHAnsi" w:cstheme="majorHAnsi"/>
                <w:szCs w:val="22"/>
              </w:rPr>
            </w:pPr>
            <w:r w:rsidRPr="007818CC">
              <w:rPr>
                <w:rFonts w:asciiTheme="majorHAnsi" w:hAnsiTheme="majorHAnsi" w:cstheme="majorHAnsi"/>
                <w:b/>
                <w:bCs/>
                <w:szCs w:val="22"/>
              </w:rPr>
              <w:t>Ituri :</w:t>
            </w:r>
          </w:p>
          <w:p w14:paraId="22683C61" w14:textId="6620C4C3" w:rsidR="00EA42CC" w:rsidRPr="007818CC" w:rsidRDefault="00EA42CC" w:rsidP="00FC2085">
            <w:pPr>
              <w:rPr>
                <w:rFonts w:asciiTheme="majorHAnsi" w:hAnsiTheme="majorHAnsi" w:cstheme="majorHAnsi"/>
                <w:szCs w:val="22"/>
              </w:rPr>
            </w:pPr>
            <w:r w:rsidRPr="007818CC">
              <w:rPr>
                <w:rFonts w:asciiTheme="majorHAnsi" w:hAnsiTheme="majorHAnsi" w:cstheme="majorHAnsi"/>
                <w:szCs w:val="22"/>
              </w:rPr>
              <w:t>La réalisation des HIMO pendant la saison pluvieuse </w:t>
            </w:r>
            <w:r w:rsidR="00977F6F" w:rsidRPr="007818CC">
              <w:rPr>
                <w:rFonts w:asciiTheme="majorHAnsi" w:hAnsiTheme="majorHAnsi" w:cstheme="majorHAnsi"/>
                <w:szCs w:val="22"/>
              </w:rPr>
              <w:t>qui rendait difficile la présence des ouvriers sur les chantiers.</w:t>
            </w:r>
          </w:p>
          <w:p w14:paraId="04F6DB7E" w14:textId="77777777" w:rsidR="008C1267" w:rsidRPr="007818CC" w:rsidRDefault="008C1267" w:rsidP="00FC2085">
            <w:pPr>
              <w:rPr>
                <w:rFonts w:asciiTheme="majorHAnsi" w:hAnsiTheme="majorHAnsi" w:cstheme="majorHAnsi"/>
                <w:szCs w:val="22"/>
              </w:rPr>
            </w:pPr>
          </w:p>
          <w:p w14:paraId="04646643" w14:textId="7FE39A1C" w:rsidR="008C1267" w:rsidRPr="007818CC" w:rsidRDefault="008C1267" w:rsidP="00FC2085">
            <w:pPr>
              <w:rPr>
                <w:rFonts w:asciiTheme="majorHAnsi" w:hAnsiTheme="majorHAnsi" w:cstheme="majorHAnsi"/>
                <w:szCs w:val="22"/>
              </w:rPr>
            </w:pPr>
            <w:r w:rsidRPr="007818CC">
              <w:rPr>
                <w:rFonts w:asciiTheme="majorHAnsi" w:hAnsiTheme="majorHAnsi" w:cstheme="majorHAnsi"/>
                <w:szCs w:val="22"/>
              </w:rPr>
              <w:t>La réalisation des travaux HIMO avant les ouvrages d’art</w:t>
            </w:r>
            <w:r w:rsidR="00E1162A" w:rsidRPr="007818CC">
              <w:rPr>
                <w:rFonts w:asciiTheme="majorHAnsi" w:hAnsiTheme="majorHAnsi" w:cstheme="majorHAnsi"/>
                <w:szCs w:val="22"/>
              </w:rPr>
              <w:t>.</w:t>
            </w:r>
          </w:p>
          <w:p w14:paraId="284BFE75" w14:textId="34FD75B5" w:rsidR="00EA42CC" w:rsidRPr="007818CC" w:rsidRDefault="00EA42CC" w:rsidP="00A41D39">
            <w:pPr>
              <w:pStyle w:val="Paragraphedeliste"/>
              <w:rPr>
                <w:rFonts w:asciiTheme="majorHAnsi" w:hAnsiTheme="majorHAnsi" w:cstheme="majorHAnsi"/>
                <w:szCs w:val="22"/>
                <w:lang w:val="fr-FR"/>
              </w:rPr>
            </w:pPr>
          </w:p>
        </w:tc>
        <w:tc>
          <w:tcPr>
            <w:tcW w:w="5812" w:type="dxa"/>
          </w:tcPr>
          <w:p w14:paraId="5D39C7B0" w14:textId="77777777" w:rsidR="00A42CB2" w:rsidRPr="007818CC" w:rsidRDefault="00A42CB2" w:rsidP="00885846">
            <w:pPr>
              <w:jc w:val="left"/>
              <w:rPr>
                <w:rFonts w:asciiTheme="majorHAnsi" w:hAnsiTheme="majorHAnsi" w:cstheme="majorHAnsi"/>
                <w:b/>
                <w:bCs/>
                <w:szCs w:val="22"/>
              </w:rPr>
            </w:pPr>
          </w:p>
          <w:p w14:paraId="44B636B9" w14:textId="6DF06EBC" w:rsidR="0025447F" w:rsidRPr="007818CC" w:rsidRDefault="0025447F" w:rsidP="0025447F">
            <w:pPr>
              <w:jc w:val="left"/>
              <w:rPr>
                <w:rFonts w:asciiTheme="majorHAnsi" w:hAnsiTheme="majorHAnsi" w:cstheme="majorHAnsi"/>
                <w:b/>
                <w:bCs/>
                <w:szCs w:val="22"/>
              </w:rPr>
            </w:pPr>
            <w:r w:rsidRPr="007818CC">
              <w:rPr>
                <w:rFonts w:asciiTheme="majorHAnsi" w:hAnsiTheme="majorHAnsi" w:cstheme="majorHAnsi"/>
                <w:b/>
                <w:bCs/>
                <w:szCs w:val="22"/>
              </w:rPr>
              <w:t>Nord</w:t>
            </w:r>
            <w:r w:rsidR="00994B5B" w:rsidRPr="007818CC">
              <w:rPr>
                <w:rFonts w:asciiTheme="majorHAnsi" w:hAnsiTheme="majorHAnsi" w:cstheme="majorHAnsi"/>
                <w:b/>
                <w:bCs/>
                <w:szCs w:val="22"/>
              </w:rPr>
              <w:t>-</w:t>
            </w:r>
            <w:r w:rsidRPr="007818CC">
              <w:rPr>
                <w:rFonts w:asciiTheme="majorHAnsi" w:hAnsiTheme="majorHAnsi" w:cstheme="majorHAnsi"/>
                <w:b/>
                <w:bCs/>
                <w:szCs w:val="22"/>
              </w:rPr>
              <w:t xml:space="preserve">Kivu : </w:t>
            </w:r>
          </w:p>
          <w:p w14:paraId="374A1AAC" w14:textId="7A6815E4" w:rsidR="00415506" w:rsidRPr="007818CC" w:rsidRDefault="4A414437" w:rsidP="04E10C9C">
            <w:pPr>
              <w:pStyle w:val="Paragraphedeliste"/>
              <w:numPr>
                <w:ilvl w:val="0"/>
                <w:numId w:val="137"/>
              </w:numPr>
              <w:rPr>
                <w:rFonts w:asciiTheme="majorHAnsi" w:hAnsiTheme="majorHAnsi" w:cstheme="majorBidi"/>
                <w:lang w:val="fr-FR"/>
              </w:rPr>
            </w:pPr>
            <w:r w:rsidRPr="007818CC">
              <w:rPr>
                <w:rFonts w:asciiTheme="majorHAnsi" w:hAnsiTheme="majorHAnsi" w:cstheme="majorBidi"/>
                <w:lang w:val="fr-FR"/>
              </w:rPr>
              <w:t xml:space="preserve">Suspension des travaux pendant quelques jours et reprise des travaux après </w:t>
            </w:r>
            <w:r w:rsidR="6A308490" w:rsidRPr="007818CC">
              <w:rPr>
                <w:rFonts w:asciiTheme="majorHAnsi" w:hAnsiTheme="majorHAnsi" w:cstheme="majorBidi"/>
                <w:lang w:val="fr-FR"/>
              </w:rPr>
              <w:t>l’</w:t>
            </w:r>
            <w:r w:rsidRPr="007818CC">
              <w:rPr>
                <w:rFonts w:asciiTheme="majorHAnsi" w:hAnsiTheme="majorHAnsi" w:cstheme="majorBidi"/>
                <w:lang w:val="fr-FR"/>
              </w:rPr>
              <w:t>accalmie observée afin de garantir la sécurité des bénéficiaires</w:t>
            </w:r>
            <w:r w:rsidR="570DD6F4" w:rsidRPr="007818CC">
              <w:rPr>
                <w:rFonts w:asciiTheme="majorHAnsi" w:hAnsiTheme="majorHAnsi" w:cstheme="majorBidi"/>
                <w:lang w:val="fr-FR"/>
              </w:rPr>
              <w:t>.</w:t>
            </w:r>
          </w:p>
          <w:p w14:paraId="7619C9F7" w14:textId="22F3F8EF" w:rsidR="6D829A49" w:rsidRPr="007818CC" w:rsidRDefault="6D829A49" w:rsidP="04E10C9C">
            <w:pPr>
              <w:pStyle w:val="Paragraphedeliste"/>
              <w:numPr>
                <w:ilvl w:val="0"/>
                <w:numId w:val="137"/>
              </w:numPr>
              <w:rPr>
                <w:rFonts w:asciiTheme="majorHAnsi" w:hAnsiTheme="majorHAnsi" w:cstheme="majorBidi"/>
                <w:lang w:val="fr-FR"/>
              </w:rPr>
            </w:pPr>
            <w:r w:rsidRPr="007818CC">
              <w:rPr>
                <w:rFonts w:asciiTheme="majorHAnsi" w:hAnsiTheme="majorHAnsi" w:cstheme="majorBidi"/>
                <w:lang w:val="fr-FR"/>
              </w:rPr>
              <w:t xml:space="preserve">Changement de zone de mise en </w:t>
            </w:r>
            <w:r w:rsidR="27BCB569" w:rsidRPr="007818CC">
              <w:rPr>
                <w:rFonts w:asciiTheme="majorHAnsi" w:hAnsiTheme="majorHAnsi" w:cstheme="majorBidi"/>
                <w:lang w:val="fr-FR"/>
              </w:rPr>
              <w:t>œuvre</w:t>
            </w:r>
            <w:r w:rsidRPr="007818CC">
              <w:rPr>
                <w:rFonts w:asciiTheme="majorHAnsi" w:hAnsiTheme="majorHAnsi" w:cstheme="majorBidi"/>
                <w:lang w:val="fr-FR"/>
              </w:rPr>
              <w:t>, sécurisation des staffs et concertation avec le bailleur</w:t>
            </w:r>
          </w:p>
          <w:p w14:paraId="427F1F5A" w14:textId="26253E8E" w:rsidR="001C1CAB" w:rsidRPr="007818CC" w:rsidRDefault="542DF458" w:rsidP="350ED98C">
            <w:pPr>
              <w:pStyle w:val="Paragraphedeliste"/>
              <w:numPr>
                <w:ilvl w:val="0"/>
                <w:numId w:val="137"/>
              </w:numPr>
              <w:rPr>
                <w:rFonts w:asciiTheme="majorHAnsi" w:hAnsiTheme="majorHAnsi" w:cstheme="majorBidi"/>
                <w:lang w:val="fr-FR"/>
              </w:rPr>
            </w:pPr>
            <w:bookmarkStart w:id="13" w:name="_Hlk195340752"/>
            <w:r w:rsidRPr="350ED98C">
              <w:rPr>
                <w:rFonts w:asciiTheme="majorHAnsi" w:hAnsiTheme="majorHAnsi" w:cstheme="majorBidi"/>
                <w:lang w:val="fr-FR"/>
              </w:rPr>
              <w:t>Le PDDRCS</w:t>
            </w:r>
            <w:r w:rsidR="11FB31B9" w:rsidRPr="350ED98C">
              <w:rPr>
                <w:rFonts w:asciiTheme="majorHAnsi" w:hAnsiTheme="majorHAnsi" w:cstheme="majorBidi"/>
                <w:lang w:val="fr-FR"/>
              </w:rPr>
              <w:t xml:space="preserve"> a sollicité </w:t>
            </w:r>
            <w:r w:rsidR="7D44D29A" w:rsidRPr="350ED98C">
              <w:rPr>
                <w:rFonts w:asciiTheme="majorHAnsi" w:hAnsiTheme="majorHAnsi" w:cstheme="majorBidi"/>
                <w:lang w:val="fr-FR"/>
              </w:rPr>
              <w:t>aux bailleurs</w:t>
            </w:r>
            <w:r w:rsidR="0005638C">
              <w:rPr>
                <w:rFonts w:asciiTheme="majorHAnsi" w:hAnsiTheme="majorHAnsi" w:cstheme="majorBidi"/>
                <w:lang w:val="fr-FR"/>
              </w:rPr>
              <w:t xml:space="preserve"> et aux partenaires</w:t>
            </w:r>
            <w:r w:rsidR="70550A42" w:rsidRPr="350ED98C">
              <w:rPr>
                <w:rFonts w:asciiTheme="majorHAnsi" w:hAnsiTheme="majorHAnsi" w:cstheme="majorBidi"/>
                <w:lang w:val="fr-FR"/>
              </w:rPr>
              <w:t xml:space="preserve"> </w:t>
            </w:r>
            <w:r w:rsidR="4104FAB5" w:rsidRPr="350ED98C">
              <w:rPr>
                <w:rFonts w:asciiTheme="majorHAnsi" w:hAnsiTheme="majorHAnsi" w:cstheme="majorBidi"/>
                <w:lang w:val="fr-FR"/>
              </w:rPr>
              <w:t xml:space="preserve">la </w:t>
            </w:r>
            <w:r w:rsidR="70550A42" w:rsidRPr="350ED98C">
              <w:rPr>
                <w:rFonts w:asciiTheme="majorHAnsi" w:hAnsiTheme="majorHAnsi" w:cstheme="majorBidi"/>
                <w:lang w:val="fr-FR"/>
              </w:rPr>
              <w:t>pris</w:t>
            </w:r>
            <w:r w:rsidR="4104FAB5" w:rsidRPr="350ED98C">
              <w:rPr>
                <w:rFonts w:asciiTheme="majorHAnsi" w:hAnsiTheme="majorHAnsi" w:cstheme="majorBidi"/>
                <w:lang w:val="fr-FR"/>
              </w:rPr>
              <w:t>e</w:t>
            </w:r>
            <w:r w:rsidR="70550A42" w:rsidRPr="350ED98C">
              <w:rPr>
                <w:rFonts w:asciiTheme="majorHAnsi" w:hAnsiTheme="majorHAnsi" w:cstheme="majorBidi"/>
                <w:lang w:val="fr-FR"/>
              </w:rPr>
              <w:t xml:space="preserve"> en charge </w:t>
            </w:r>
            <w:r w:rsidR="0005638C">
              <w:rPr>
                <w:rFonts w:asciiTheme="majorHAnsi" w:hAnsiTheme="majorHAnsi" w:cstheme="majorBidi"/>
                <w:lang w:val="fr-FR"/>
              </w:rPr>
              <w:t xml:space="preserve">et le suivi des </w:t>
            </w:r>
            <w:r w:rsidR="4104FAB5" w:rsidRPr="350ED98C">
              <w:rPr>
                <w:rFonts w:asciiTheme="majorHAnsi" w:hAnsiTheme="majorHAnsi" w:cstheme="majorBidi"/>
                <w:lang w:val="fr-FR"/>
              </w:rPr>
              <w:t xml:space="preserve"> </w:t>
            </w:r>
            <w:r w:rsidR="70550A42" w:rsidRPr="350ED98C">
              <w:rPr>
                <w:rFonts w:asciiTheme="majorHAnsi" w:hAnsiTheme="majorHAnsi" w:cstheme="majorBidi"/>
                <w:lang w:val="fr-FR"/>
              </w:rPr>
              <w:t>travaux HIMO</w:t>
            </w:r>
            <w:bookmarkEnd w:id="13"/>
            <w:r w:rsidR="70550A42" w:rsidRPr="350ED98C">
              <w:rPr>
                <w:rFonts w:asciiTheme="majorHAnsi" w:hAnsiTheme="majorHAnsi" w:cstheme="majorBidi"/>
                <w:lang w:val="fr-FR"/>
              </w:rPr>
              <w:t>.</w:t>
            </w:r>
            <w:r w:rsidR="333F2F64" w:rsidRPr="350ED98C">
              <w:rPr>
                <w:rFonts w:asciiTheme="majorHAnsi" w:hAnsiTheme="majorHAnsi" w:cstheme="majorBidi"/>
                <w:lang w:val="fr-FR"/>
              </w:rPr>
              <w:t xml:space="preserve"> </w:t>
            </w:r>
          </w:p>
          <w:p w14:paraId="786AFEF4" w14:textId="77777777" w:rsidR="00B3015F" w:rsidRPr="007818CC" w:rsidRDefault="00B3015F" w:rsidP="002F498C">
            <w:pPr>
              <w:rPr>
                <w:rFonts w:asciiTheme="majorHAnsi" w:hAnsiTheme="majorHAnsi" w:cstheme="majorHAnsi"/>
                <w:b/>
                <w:bCs/>
                <w:szCs w:val="22"/>
              </w:rPr>
            </w:pPr>
          </w:p>
          <w:p w14:paraId="38440EBD" w14:textId="78C9CBC1" w:rsidR="000C4A9F" w:rsidRPr="007818CC" w:rsidRDefault="00941A4D" w:rsidP="00B25499">
            <w:pPr>
              <w:jc w:val="left"/>
              <w:rPr>
                <w:rFonts w:asciiTheme="majorHAnsi" w:hAnsiTheme="majorHAnsi" w:cstheme="majorHAnsi"/>
                <w:b/>
                <w:bCs/>
                <w:szCs w:val="22"/>
              </w:rPr>
            </w:pPr>
            <w:r w:rsidRPr="007818CC">
              <w:rPr>
                <w:rFonts w:asciiTheme="majorHAnsi" w:hAnsiTheme="majorHAnsi" w:cstheme="majorHAnsi"/>
                <w:b/>
                <w:bCs/>
                <w:szCs w:val="22"/>
              </w:rPr>
              <w:t>Sud</w:t>
            </w:r>
            <w:r w:rsidR="00994B5B" w:rsidRPr="007818CC">
              <w:rPr>
                <w:rFonts w:asciiTheme="majorHAnsi" w:hAnsiTheme="majorHAnsi" w:cstheme="majorHAnsi"/>
                <w:b/>
                <w:bCs/>
                <w:szCs w:val="22"/>
              </w:rPr>
              <w:t>-</w:t>
            </w:r>
            <w:r w:rsidR="00A52468" w:rsidRPr="007818CC">
              <w:rPr>
                <w:rFonts w:asciiTheme="majorHAnsi" w:hAnsiTheme="majorHAnsi" w:cstheme="majorHAnsi"/>
                <w:b/>
                <w:bCs/>
                <w:szCs w:val="22"/>
              </w:rPr>
              <w:t>Kivu</w:t>
            </w:r>
            <w:r w:rsidR="004B4A9C" w:rsidRPr="007818CC">
              <w:rPr>
                <w:rFonts w:asciiTheme="majorHAnsi" w:hAnsiTheme="majorHAnsi" w:cstheme="majorHAnsi"/>
                <w:b/>
                <w:bCs/>
                <w:szCs w:val="22"/>
              </w:rPr>
              <w:t> </w:t>
            </w:r>
            <w:r w:rsidR="00A52468" w:rsidRPr="007818CC">
              <w:rPr>
                <w:rFonts w:asciiTheme="majorHAnsi" w:hAnsiTheme="majorHAnsi" w:cstheme="majorHAnsi"/>
                <w:b/>
                <w:bCs/>
                <w:szCs w:val="22"/>
              </w:rPr>
              <w:t xml:space="preserve">: </w:t>
            </w:r>
          </w:p>
          <w:p w14:paraId="744498BD" w14:textId="77777777" w:rsidR="00E42008" w:rsidRPr="007818CC" w:rsidRDefault="00E42008" w:rsidP="00E42008">
            <w:pPr>
              <w:pStyle w:val="Paragraphedeliste"/>
              <w:rPr>
                <w:rFonts w:asciiTheme="majorHAnsi" w:hAnsiTheme="majorHAnsi" w:cstheme="majorHAnsi"/>
                <w:szCs w:val="22"/>
                <w:lang w:val="fr-FR"/>
              </w:rPr>
            </w:pPr>
          </w:p>
          <w:p w14:paraId="2CCFA05F" w14:textId="6BBEFD73" w:rsidR="00DC45BB" w:rsidRPr="007818CC" w:rsidRDefault="00F770C7" w:rsidP="107F8733">
            <w:pPr>
              <w:jc w:val="left"/>
              <w:rPr>
                <w:rFonts w:asciiTheme="majorHAnsi" w:hAnsiTheme="majorHAnsi" w:cstheme="majorHAnsi"/>
              </w:rPr>
            </w:pPr>
            <w:r w:rsidRPr="007818CC">
              <w:rPr>
                <w:rFonts w:asciiTheme="majorHAnsi" w:hAnsiTheme="majorHAnsi" w:cstheme="majorHAnsi"/>
              </w:rPr>
              <w:t xml:space="preserve">Un renforcement de l’équipe technique de l’axe Runingu – Katabo le long des 42 </w:t>
            </w:r>
            <w:r w:rsidR="795DEDF5" w:rsidRPr="007818CC">
              <w:rPr>
                <w:rFonts w:asciiTheme="majorHAnsi" w:hAnsiTheme="majorHAnsi" w:cstheme="majorHAnsi"/>
              </w:rPr>
              <w:t>k</w:t>
            </w:r>
            <w:r w:rsidRPr="007818CC">
              <w:rPr>
                <w:rFonts w:asciiTheme="majorHAnsi" w:hAnsiTheme="majorHAnsi" w:cstheme="majorHAnsi"/>
              </w:rPr>
              <w:t>m répartit sur chaque point de construction. Acquisition des matériaux de construction additionnels</w:t>
            </w:r>
            <w:r w:rsidR="3DB128FF" w:rsidRPr="007818CC">
              <w:rPr>
                <w:rFonts w:asciiTheme="majorHAnsi" w:hAnsiTheme="majorHAnsi" w:cstheme="majorHAnsi"/>
              </w:rPr>
              <w:t xml:space="preserve"> mais également une extension sans coût du projet de </w:t>
            </w:r>
            <w:r w:rsidR="39C737DE" w:rsidRPr="007818CC">
              <w:rPr>
                <w:rFonts w:asciiTheme="majorHAnsi" w:hAnsiTheme="majorHAnsi" w:cstheme="majorHAnsi"/>
              </w:rPr>
              <w:t>six</w:t>
            </w:r>
            <w:r w:rsidR="3DB128FF" w:rsidRPr="007818CC">
              <w:rPr>
                <w:rFonts w:asciiTheme="majorHAnsi" w:hAnsiTheme="majorHAnsi" w:cstheme="majorHAnsi"/>
              </w:rPr>
              <w:t xml:space="preserve"> mois (</w:t>
            </w:r>
            <w:r w:rsidR="795DEDF5" w:rsidRPr="007818CC">
              <w:rPr>
                <w:rFonts w:asciiTheme="majorHAnsi" w:hAnsiTheme="majorHAnsi" w:cstheme="majorHAnsi"/>
              </w:rPr>
              <w:t>j</w:t>
            </w:r>
            <w:r w:rsidR="3DB128FF" w:rsidRPr="007818CC">
              <w:rPr>
                <w:rFonts w:asciiTheme="majorHAnsi" w:hAnsiTheme="majorHAnsi" w:cstheme="majorHAnsi"/>
              </w:rPr>
              <w:t xml:space="preserve">uin à </w:t>
            </w:r>
            <w:r w:rsidR="73423C98" w:rsidRPr="007818CC">
              <w:rPr>
                <w:rFonts w:asciiTheme="majorHAnsi" w:hAnsiTheme="majorHAnsi" w:cstheme="majorHAnsi"/>
              </w:rPr>
              <w:t>décembre</w:t>
            </w:r>
            <w:r w:rsidR="3DB128FF" w:rsidRPr="007818CC">
              <w:rPr>
                <w:rFonts w:asciiTheme="majorHAnsi" w:hAnsiTheme="majorHAnsi" w:cstheme="majorHAnsi"/>
              </w:rPr>
              <w:t xml:space="preserve"> 2024) est </w:t>
            </w:r>
            <w:r w:rsidR="51F60DAB" w:rsidRPr="007818CC">
              <w:rPr>
                <w:rFonts w:asciiTheme="majorHAnsi" w:hAnsiTheme="majorHAnsi" w:cstheme="majorHAnsi"/>
              </w:rPr>
              <w:t>accordée</w:t>
            </w:r>
            <w:r w:rsidR="3DB128FF" w:rsidRPr="007818CC">
              <w:rPr>
                <w:rFonts w:asciiTheme="majorHAnsi" w:hAnsiTheme="majorHAnsi" w:cstheme="majorHAnsi"/>
              </w:rPr>
              <w:t xml:space="preserve"> pour la finalisation des ouvrages</w:t>
            </w:r>
            <w:r w:rsidR="74B24CC6" w:rsidRPr="007818CC">
              <w:rPr>
                <w:rFonts w:asciiTheme="majorHAnsi" w:hAnsiTheme="majorHAnsi" w:cstheme="majorHAnsi"/>
              </w:rPr>
              <w:t xml:space="preserve"> techniques</w:t>
            </w:r>
            <w:r w:rsidRPr="007818CC">
              <w:rPr>
                <w:rFonts w:asciiTheme="majorHAnsi" w:hAnsiTheme="majorHAnsi" w:cstheme="majorHAnsi"/>
              </w:rPr>
              <w:t xml:space="preserve">. </w:t>
            </w:r>
          </w:p>
          <w:p w14:paraId="3159E851" w14:textId="77777777" w:rsidR="00B859D0" w:rsidRPr="007818CC" w:rsidRDefault="00B859D0" w:rsidP="008D0D24">
            <w:pPr>
              <w:jc w:val="left"/>
              <w:rPr>
                <w:rFonts w:asciiTheme="majorHAnsi" w:hAnsiTheme="majorHAnsi" w:cstheme="majorHAnsi"/>
                <w:szCs w:val="22"/>
              </w:rPr>
            </w:pPr>
          </w:p>
          <w:p w14:paraId="6D35AEAF" w14:textId="1988DEBE" w:rsidR="000955DB" w:rsidRPr="007818CC" w:rsidRDefault="000955DB" w:rsidP="000955DB">
            <w:pPr>
              <w:jc w:val="left"/>
              <w:rPr>
                <w:rFonts w:asciiTheme="majorHAnsi" w:hAnsiTheme="majorHAnsi" w:cstheme="majorHAnsi"/>
                <w:szCs w:val="22"/>
              </w:rPr>
            </w:pPr>
            <w:r w:rsidRPr="007818CC">
              <w:rPr>
                <w:rFonts w:asciiTheme="majorHAnsi" w:hAnsiTheme="majorHAnsi" w:cstheme="majorHAnsi"/>
                <w:b/>
                <w:bCs/>
                <w:szCs w:val="22"/>
              </w:rPr>
              <w:t>Ituri :</w:t>
            </w:r>
          </w:p>
          <w:p w14:paraId="2CDB6779" w14:textId="77777777" w:rsidR="00EE5ADA" w:rsidRPr="007818CC" w:rsidRDefault="1002CE8F" w:rsidP="00FC2085">
            <w:pPr>
              <w:rPr>
                <w:rFonts w:asciiTheme="majorHAnsi" w:hAnsiTheme="majorHAnsi" w:cstheme="majorHAnsi"/>
                <w:szCs w:val="22"/>
              </w:rPr>
            </w:pPr>
            <w:r w:rsidRPr="007818CC">
              <w:rPr>
                <w:rFonts w:asciiTheme="majorHAnsi" w:hAnsiTheme="majorHAnsi" w:cstheme="majorHAnsi"/>
                <w:szCs w:val="22"/>
              </w:rPr>
              <w:t>Planifier les activités HIMO pendant la période sèche pour ce qui concerne la réhabilitation des infrastructures.</w:t>
            </w:r>
          </w:p>
          <w:p w14:paraId="67F23D15" w14:textId="77777777" w:rsidR="00DC45BB" w:rsidRPr="007818CC" w:rsidRDefault="00DC45BB" w:rsidP="00FC2085">
            <w:pPr>
              <w:rPr>
                <w:rFonts w:asciiTheme="majorHAnsi" w:hAnsiTheme="majorHAnsi" w:cstheme="majorHAnsi"/>
                <w:szCs w:val="22"/>
              </w:rPr>
            </w:pPr>
          </w:p>
          <w:p w14:paraId="066D9E9B" w14:textId="7A7C9B89" w:rsidR="008C1267" w:rsidRPr="007818CC" w:rsidRDefault="00994B5B" w:rsidP="00FC2085">
            <w:pPr>
              <w:rPr>
                <w:rFonts w:asciiTheme="majorHAnsi" w:hAnsiTheme="majorHAnsi" w:cstheme="majorHAnsi"/>
                <w:szCs w:val="22"/>
              </w:rPr>
            </w:pPr>
            <w:r w:rsidRPr="007818CC">
              <w:rPr>
                <w:rFonts w:asciiTheme="majorHAnsi" w:hAnsiTheme="majorHAnsi" w:cstheme="majorHAnsi"/>
                <w:szCs w:val="22"/>
              </w:rPr>
              <w:t>L’OIM a</w:t>
            </w:r>
            <w:r w:rsidR="008C1267" w:rsidRPr="007818CC">
              <w:rPr>
                <w:rFonts w:asciiTheme="majorHAnsi" w:hAnsiTheme="majorHAnsi" w:cstheme="majorHAnsi"/>
                <w:szCs w:val="22"/>
              </w:rPr>
              <w:t xml:space="preserve"> recouru à une entreprise pour réaliser les ouvrages d’art.</w:t>
            </w:r>
          </w:p>
        </w:tc>
      </w:tr>
    </w:tbl>
    <w:p w14:paraId="586374A3" w14:textId="77777777" w:rsidR="003C4469" w:rsidRPr="007818CC" w:rsidRDefault="003C4469" w:rsidP="003C4469">
      <w:pPr>
        <w:jc w:val="left"/>
        <w:rPr>
          <w:rFonts w:asciiTheme="majorHAnsi" w:hAnsiTheme="majorHAnsi" w:cstheme="majorHAnsi"/>
          <w:szCs w:val="22"/>
        </w:rPr>
      </w:pPr>
    </w:p>
    <w:tbl>
      <w:tblPr>
        <w:tblStyle w:val="Grilledutableau"/>
        <w:tblW w:w="11483" w:type="dxa"/>
        <w:tblInd w:w="-998" w:type="dxa"/>
        <w:tblLook w:val="04A0" w:firstRow="1" w:lastRow="0" w:firstColumn="1" w:lastColumn="0" w:noHBand="0" w:noVBand="1"/>
      </w:tblPr>
      <w:tblGrid>
        <w:gridCol w:w="11483"/>
      </w:tblGrid>
      <w:tr w:rsidR="00EB5BFF" w:rsidRPr="006E2782" w14:paraId="5DEC549F" w14:textId="77777777" w:rsidTr="350ED98C">
        <w:tc>
          <w:tcPr>
            <w:tcW w:w="11483" w:type="dxa"/>
            <w:shd w:val="clear" w:color="auto" w:fill="244061" w:themeFill="accent1" w:themeFillShade="80"/>
          </w:tcPr>
          <w:p w14:paraId="7A7E64C2" w14:textId="77777777" w:rsidR="003C4469" w:rsidRPr="007818CC" w:rsidRDefault="003C4469" w:rsidP="00885846">
            <w:pPr>
              <w:pStyle w:val="Titre3"/>
              <w:rPr>
                <w:rFonts w:asciiTheme="majorHAnsi" w:hAnsiTheme="majorHAnsi" w:cstheme="majorHAnsi"/>
                <w:color w:val="auto"/>
                <w:szCs w:val="22"/>
              </w:rPr>
            </w:pPr>
            <w:r w:rsidRPr="007818CC">
              <w:rPr>
                <w:rFonts w:asciiTheme="majorHAnsi" w:hAnsiTheme="majorHAnsi" w:cstheme="majorHAnsi"/>
                <w:color w:val="auto"/>
                <w:szCs w:val="22"/>
              </w:rPr>
              <w:t>Actions correctrices face au retard de mise en œuvre (le cas échéants)</w:t>
            </w:r>
          </w:p>
        </w:tc>
      </w:tr>
      <w:tr w:rsidR="003C4469" w:rsidRPr="006E2782" w14:paraId="4DCDB195" w14:textId="77777777" w:rsidTr="350ED98C">
        <w:tc>
          <w:tcPr>
            <w:tcW w:w="11483" w:type="dxa"/>
          </w:tcPr>
          <w:p w14:paraId="1CE330FB" w14:textId="54D88CD7" w:rsidR="00871256" w:rsidRPr="007818CC" w:rsidRDefault="00871256" w:rsidP="000252FF">
            <w:pPr>
              <w:rPr>
                <w:rFonts w:asciiTheme="majorHAnsi" w:eastAsia="Times New Roman" w:hAnsiTheme="majorHAnsi" w:cstheme="majorHAnsi"/>
                <w:szCs w:val="22"/>
                <w:lang w:eastAsia="en-GB"/>
              </w:rPr>
            </w:pPr>
            <w:r w:rsidRPr="007818CC">
              <w:rPr>
                <w:rFonts w:asciiTheme="majorHAnsi" w:hAnsiTheme="majorHAnsi" w:cstheme="majorHAnsi"/>
                <w:b/>
                <w:bCs/>
                <w:szCs w:val="22"/>
              </w:rPr>
              <w:t>Nord Kivu </w:t>
            </w:r>
            <w:r w:rsidRPr="007818CC">
              <w:rPr>
                <w:rFonts w:asciiTheme="majorHAnsi" w:eastAsia="Times New Roman" w:hAnsiTheme="majorHAnsi" w:cstheme="majorHAnsi"/>
                <w:b/>
                <w:bCs/>
                <w:szCs w:val="22"/>
                <w:lang w:eastAsia="en-GB"/>
              </w:rPr>
              <w:t>:</w:t>
            </w:r>
            <w:r w:rsidRPr="007818CC">
              <w:rPr>
                <w:rFonts w:asciiTheme="majorHAnsi" w:eastAsia="Times New Roman" w:hAnsiTheme="majorHAnsi" w:cstheme="majorHAnsi"/>
                <w:szCs w:val="22"/>
                <w:lang w:eastAsia="en-GB"/>
              </w:rPr>
              <w:t xml:space="preserve"> </w:t>
            </w:r>
          </w:p>
          <w:p w14:paraId="61F68691" w14:textId="633B3ED8" w:rsidR="001C1CAB" w:rsidRPr="007818CC" w:rsidRDefault="2182ABEF" w:rsidP="350ED98C">
            <w:pPr>
              <w:pStyle w:val="Paragraphedeliste"/>
              <w:numPr>
                <w:ilvl w:val="0"/>
                <w:numId w:val="148"/>
              </w:numPr>
              <w:rPr>
                <w:rFonts w:asciiTheme="majorHAnsi" w:hAnsiTheme="majorHAnsi" w:cstheme="majorBidi"/>
                <w:lang w:val="fr-FR"/>
              </w:rPr>
            </w:pPr>
            <w:r w:rsidRPr="350ED98C">
              <w:rPr>
                <w:rFonts w:asciiTheme="majorHAnsi" w:hAnsiTheme="majorHAnsi" w:cstheme="majorBidi"/>
                <w:lang w:val="fr-FR"/>
              </w:rPr>
              <w:t xml:space="preserve">Une demande </w:t>
            </w:r>
            <w:r w:rsidR="5A84126E" w:rsidRPr="350ED98C">
              <w:rPr>
                <w:rFonts w:asciiTheme="majorHAnsi" w:hAnsiTheme="majorHAnsi" w:cstheme="majorBidi"/>
                <w:lang w:val="fr-FR"/>
              </w:rPr>
              <w:t xml:space="preserve">exceptionnelle </w:t>
            </w:r>
            <w:r w:rsidRPr="350ED98C">
              <w:rPr>
                <w:rFonts w:asciiTheme="majorHAnsi" w:hAnsiTheme="majorHAnsi" w:cstheme="majorBidi"/>
                <w:lang w:val="fr-FR"/>
              </w:rPr>
              <w:t>d’extension sans co</w:t>
            </w:r>
            <w:r w:rsidR="63BAA42B" w:rsidRPr="350ED98C">
              <w:rPr>
                <w:rFonts w:asciiTheme="majorHAnsi" w:hAnsiTheme="majorHAnsi" w:cstheme="majorBidi"/>
                <w:lang w:val="fr-FR"/>
              </w:rPr>
              <w:t>û</w:t>
            </w:r>
            <w:r w:rsidRPr="350ED98C">
              <w:rPr>
                <w:rFonts w:asciiTheme="majorHAnsi" w:hAnsiTheme="majorHAnsi" w:cstheme="majorBidi"/>
                <w:lang w:val="fr-FR"/>
              </w:rPr>
              <w:t xml:space="preserve">t </w:t>
            </w:r>
            <w:r w:rsidR="5A84126E" w:rsidRPr="350ED98C">
              <w:rPr>
                <w:rFonts w:asciiTheme="majorHAnsi" w:hAnsiTheme="majorHAnsi" w:cstheme="majorBidi"/>
                <w:lang w:val="fr-FR"/>
              </w:rPr>
              <w:t xml:space="preserve">de </w:t>
            </w:r>
            <w:r w:rsidR="3150B024" w:rsidRPr="350ED98C">
              <w:rPr>
                <w:rFonts w:asciiTheme="majorHAnsi" w:hAnsiTheme="majorHAnsi" w:cstheme="majorBidi"/>
                <w:lang w:val="fr-FR"/>
              </w:rPr>
              <w:t>six</w:t>
            </w:r>
            <w:r w:rsidR="5A84126E" w:rsidRPr="350ED98C">
              <w:rPr>
                <w:rFonts w:asciiTheme="majorHAnsi" w:hAnsiTheme="majorHAnsi" w:cstheme="majorBidi"/>
                <w:lang w:val="fr-FR"/>
              </w:rPr>
              <w:t xml:space="preserve"> mois </w:t>
            </w:r>
            <w:r w:rsidR="428E7036" w:rsidRPr="350ED98C">
              <w:rPr>
                <w:rFonts w:asciiTheme="majorHAnsi" w:hAnsiTheme="majorHAnsi" w:cstheme="majorBidi"/>
                <w:lang w:val="fr-FR"/>
              </w:rPr>
              <w:t>a été obtenue</w:t>
            </w:r>
            <w:r w:rsidR="780FC1E0" w:rsidRPr="350ED98C">
              <w:rPr>
                <w:rFonts w:asciiTheme="majorHAnsi" w:hAnsiTheme="majorHAnsi" w:cstheme="majorBidi"/>
                <w:lang w:val="fr-FR"/>
              </w:rPr>
              <w:t xml:space="preserve"> </w:t>
            </w:r>
            <w:r w:rsidR="1798EC0C" w:rsidRPr="350ED98C">
              <w:rPr>
                <w:rFonts w:asciiTheme="majorHAnsi" w:hAnsiTheme="majorHAnsi" w:cstheme="majorBidi"/>
                <w:lang w:val="fr-FR"/>
              </w:rPr>
              <w:t xml:space="preserve">jusqu’en décembre 2024 </w:t>
            </w:r>
            <w:r w:rsidR="0429F513" w:rsidRPr="350ED98C">
              <w:rPr>
                <w:rFonts w:asciiTheme="majorHAnsi" w:hAnsiTheme="majorHAnsi" w:cstheme="majorBidi"/>
                <w:lang w:val="fr-FR"/>
              </w:rPr>
              <w:t>et</w:t>
            </w:r>
            <w:r w:rsidR="78DB152A" w:rsidRPr="350ED98C">
              <w:rPr>
                <w:rFonts w:asciiTheme="majorHAnsi" w:hAnsiTheme="majorHAnsi" w:cstheme="majorBidi"/>
                <w:lang w:val="fr-FR"/>
              </w:rPr>
              <w:t xml:space="preserve"> cela </w:t>
            </w:r>
            <w:r w:rsidR="0429F513" w:rsidRPr="350ED98C">
              <w:rPr>
                <w:rFonts w:asciiTheme="majorHAnsi" w:hAnsiTheme="majorHAnsi" w:cstheme="majorBidi"/>
                <w:lang w:val="fr-FR"/>
              </w:rPr>
              <w:t>a permis</w:t>
            </w:r>
            <w:r w:rsidR="547724C1" w:rsidRPr="350ED98C">
              <w:rPr>
                <w:rFonts w:asciiTheme="majorHAnsi" w:hAnsiTheme="majorHAnsi" w:cstheme="majorBidi"/>
                <w:lang w:val="fr-FR"/>
              </w:rPr>
              <w:t xml:space="preserve"> au bureau </w:t>
            </w:r>
            <w:r w:rsidR="0429F513" w:rsidRPr="350ED98C">
              <w:rPr>
                <w:rFonts w:asciiTheme="majorHAnsi" w:hAnsiTheme="majorHAnsi" w:cstheme="majorBidi"/>
                <w:lang w:val="fr-FR"/>
              </w:rPr>
              <w:t xml:space="preserve">de finaliser </w:t>
            </w:r>
            <w:r w:rsidR="30EB3BB7" w:rsidRPr="350ED98C">
              <w:rPr>
                <w:rFonts w:asciiTheme="majorHAnsi" w:hAnsiTheme="majorHAnsi" w:cstheme="majorBidi"/>
                <w:lang w:val="fr-FR"/>
              </w:rPr>
              <w:t>toutes</w:t>
            </w:r>
            <w:r w:rsidR="4104FAB5" w:rsidRPr="350ED98C">
              <w:rPr>
                <w:rFonts w:asciiTheme="majorHAnsi" w:hAnsiTheme="majorHAnsi" w:cstheme="majorBidi"/>
                <w:lang w:val="fr-FR"/>
              </w:rPr>
              <w:t xml:space="preserve"> </w:t>
            </w:r>
            <w:r w:rsidR="66A1D03F" w:rsidRPr="350ED98C">
              <w:rPr>
                <w:rFonts w:asciiTheme="majorHAnsi" w:hAnsiTheme="majorHAnsi" w:cstheme="majorBidi"/>
                <w:lang w:val="fr-FR"/>
              </w:rPr>
              <w:t>les</w:t>
            </w:r>
            <w:r w:rsidR="0429F513" w:rsidRPr="350ED98C">
              <w:rPr>
                <w:rFonts w:asciiTheme="majorHAnsi" w:hAnsiTheme="majorHAnsi" w:cstheme="majorBidi"/>
                <w:lang w:val="fr-FR"/>
              </w:rPr>
              <w:t xml:space="preserve"> activités qui </w:t>
            </w:r>
            <w:r w:rsidR="4104FAB5" w:rsidRPr="350ED98C">
              <w:rPr>
                <w:rFonts w:asciiTheme="majorHAnsi" w:hAnsiTheme="majorHAnsi" w:cstheme="majorBidi"/>
                <w:lang w:val="fr-FR"/>
              </w:rPr>
              <w:t xml:space="preserve">ont pris </w:t>
            </w:r>
            <w:r w:rsidR="0DA0F3B6" w:rsidRPr="350ED98C">
              <w:rPr>
                <w:rFonts w:asciiTheme="majorHAnsi" w:hAnsiTheme="majorHAnsi" w:cstheme="majorBidi"/>
                <w:lang w:val="fr-FR"/>
              </w:rPr>
              <w:t xml:space="preserve">du retard suite à </w:t>
            </w:r>
            <w:r w:rsidR="11EE1553" w:rsidRPr="350ED98C">
              <w:rPr>
                <w:rFonts w:asciiTheme="majorHAnsi" w:hAnsiTheme="majorHAnsi" w:cstheme="majorBidi"/>
                <w:lang w:val="fr-FR"/>
              </w:rPr>
              <w:t>des</w:t>
            </w:r>
            <w:r w:rsidR="0DA0F3B6" w:rsidRPr="350ED98C">
              <w:rPr>
                <w:rFonts w:asciiTheme="majorHAnsi" w:hAnsiTheme="majorHAnsi" w:cstheme="majorBidi"/>
                <w:lang w:val="fr-FR"/>
              </w:rPr>
              <w:t xml:space="preserve"> défis rencontrés</w:t>
            </w:r>
            <w:r w:rsidR="19F11C6F" w:rsidRPr="350ED98C">
              <w:rPr>
                <w:rFonts w:asciiTheme="majorHAnsi" w:hAnsiTheme="majorHAnsi" w:cstheme="majorBidi"/>
                <w:lang w:val="fr-FR"/>
              </w:rPr>
              <w:t xml:space="preserve"> auparavant</w:t>
            </w:r>
            <w:r w:rsidR="090AE58C" w:rsidRPr="350ED98C">
              <w:rPr>
                <w:rFonts w:asciiTheme="majorHAnsi" w:hAnsiTheme="majorHAnsi" w:cstheme="majorBidi"/>
                <w:lang w:val="fr-FR"/>
              </w:rPr>
              <w:t>.</w:t>
            </w:r>
            <w:r w:rsidR="2D296A33" w:rsidRPr="350ED98C">
              <w:rPr>
                <w:rFonts w:asciiTheme="majorHAnsi" w:hAnsiTheme="majorHAnsi" w:cstheme="majorBidi"/>
                <w:lang w:val="fr-FR"/>
              </w:rPr>
              <w:t xml:space="preserve"> </w:t>
            </w:r>
            <w:r w:rsidR="547724C1" w:rsidRPr="350ED98C">
              <w:rPr>
                <w:rFonts w:asciiTheme="majorHAnsi" w:hAnsiTheme="majorHAnsi" w:cstheme="majorBidi"/>
                <w:lang w:val="fr-FR"/>
              </w:rPr>
              <w:t xml:space="preserve">À </w:t>
            </w:r>
            <w:r w:rsidR="6691F191" w:rsidRPr="350ED98C">
              <w:rPr>
                <w:rFonts w:asciiTheme="majorHAnsi" w:hAnsiTheme="majorHAnsi" w:cstheme="majorBidi"/>
                <w:lang w:val="fr-FR"/>
              </w:rPr>
              <w:t xml:space="preserve">ce </w:t>
            </w:r>
            <w:r w:rsidR="7B465B63" w:rsidRPr="350ED98C">
              <w:rPr>
                <w:rFonts w:asciiTheme="majorHAnsi" w:hAnsiTheme="majorHAnsi" w:cstheme="majorBidi"/>
                <w:lang w:val="fr-FR"/>
              </w:rPr>
              <w:t>stade de la fin du projet</w:t>
            </w:r>
            <w:r w:rsidR="6691F191" w:rsidRPr="350ED98C">
              <w:rPr>
                <w:rFonts w:asciiTheme="majorHAnsi" w:hAnsiTheme="majorHAnsi" w:cstheme="majorBidi"/>
                <w:lang w:val="fr-FR"/>
              </w:rPr>
              <w:t xml:space="preserve">, </w:t>
            </w:r>
            <w:r w:rsidR="162E1C7A" w:rsidRPr="350ED98C">
              <w:rPr>
                <w:rFonts w:asciiTheme="majorHAnsi" w:hAnsiTheme="majorHAnsi" w:cstheme="majorBidi"/>
                <w:lang w:val="fr-FR"/>
              </w:rPr>
              <w:t xml:space="preserve">toutes les activités - </w:t>
            </w:r>
            <w:r w:rsidR="6691F191" w:rsidRPr="350ED98C">
              <w:rPr>
                <w:rFonts w:asciiTheme="majorHAnsi" w:hAnsiTheme="majorHAnsi" w:cstheme="majorBidi"/>
                <w:lang w:val="fr-FR"/>
              </w:rPr>
              <w:t>HIMO</w:t>
            </w:r>
            <w:r w:rsidR="495D1111" w:rsidRPr="350ED98C">
              <w:rPr>
                <w:rFonts w:asciiTheme="majorHAnsi" w:hAnsiTheme="majorHAnsi" w:cstheme="majorBidi"/>
                <w:lang w:val="fr-FR"/>
              </w:rPr>
              <w:t xml:space="preserve">, </w:t>
            </w:r>
            <w:r w:rsidR="232D0DF8" w:rsidRPr="350ED98C">
              <w:rPr>
                <w:rFonts w:asciiTheme="majorHAnsi" w:hAnsiTheme="majorHAnsi" w:cstheme="majorBidi"/>
                <w:lang w:val="fr-FR"/>
              </w:rPr>
              <w:t xml:space="preserve">celles </w:t>
            </w:r>
            <w:r w:rsidR="495D1111" w:rsidRPr="350ED98C">
              <w:rPr>
                <w:rFonts w:asciiTheme="majorHAnsi" w:hAnsiTheme="majorHAnsi" w:cstheme="majorBidi"/>
                <w:lang w:val="fr-FR"/>
              </w:rPr>
              <w:t xml:space="preserve">des partenaires de mise en </w:t>
            </w:r>
            <w:r w:rsidR="0B6C2653" w:rsidRPr="350ED98C">
              <w:rPr>
                <w:rFonts w:asciiTheme="majorHAnsi" w:hAnsiTheme="majorHAnsi" w:cstheme="majorBidi"/>
                <w:lang w:val="fr-FR"/>
              </w:rPr>
              <w:t>œuvre</w:t>
            </w:r>
            <w:r w:rsidR="495D1111" w:rsidRPr="350ED98C">
              <w:rPr>
                <w:rFonts w:asciiTheme="majorHAnsi" w:hAnsiTheme="majorHAnsi" w:cstheme="majorBidi"/>
                <w:lang w:val="fr-FR"/>
              </w:rPr>
              <w:t xml:space="preserve"> ainsi que les constructions des </w:t>
            </w:r>
            <w:r w:rsidR="64898075" w:rsidRPr="350ED98C">
              <w:rPr>
                <w:rFonts w:asciiTheme="majorHAnsi" w:hAnsiTheme="majorHAnsi" w:cstheme="majorBidi"/>
                <w:lang w:val="fr-FR"/>
              </w:rPr>
              <w:t>infrastructures communautaires (</w:t>
            </w:r>
            <w:r w:rsidR="495D1111" w:rsidRPr="350ED98C">
              <w:rPr>
                <w:rFonts w:asciiTheme="majorHAnsi" w:hAnsiTheme="majorHAnsi" w:cstheme="majorBidi"/>
                <w:lang w:val="fr-FR"/>
              </w:rPr>
              <w:t>ponts et ouvrages d’art</w:t>
            </w:r>
            <w:r w:rsidR="6EAD10F6" w:rsidRPr="350ED98C">
              <w:rPr>
                <w:rFonts w:asciiTheme="majorHAnsi" w:hAnsiTheme="majorHAnsi" w:cstheme="majorBidi"/>
                <w:lang w:val="fr-FR"/>
              </w:rPr>
              <w:t>)</w:t>
            </w:r>
            <w:r w:rsidR="6691F191" w:rsidRPr="350ED98C">
              <w:rPr>
                <w:rFonts w:asciiTheme="majorHAnsi" w:hAnsiTheme="majorHAnsi" w:cstheme="majorBidi"/>
                <w:lang w:val="fr-FR"/>
              </w:rPr>
              <w:t xml:space="preserve"> </w:t>
            </w:r>
            <w:r w:rsidR="5851ACDA" w:rsidRPr="350ED98C">
              <w:rPr>
                <w:rFonts w:asciiTheme="majorHAnsi" w:hAnsiTheme="majorHAnsi" w:cstheme="majorBidi"/>
                <w:lang w:val="fr-FR"/>
              </w:rPr>
              <w:t>ont été</w:t>
            </w:r>
            <w:r w:rsidR="6691F191" w:rsidRPr="350ED98C">
              <w:rPr>
                <w:rFonts w:asciiTheme="majorHAnsi" w:hAnsiTheme="majorHAnsi" w:cstheme="majorBidi"/>
                <w:lang w:val="fr-FR"/>
              </w:rPr>
              <w:t xml:space="preserve"> achevées complétement</w:t>
            </w:r>
            <w:r w:rsidR="5AEB7596" w:rsidRPr="350ED98C">
              <w:rPr>
                <w:rFonts w:asciiTheme="majorHAnsi" w:hAnsiTheme="majorHAnsi" w:cstheme="majorBidi"/>
                <w:lang w:val="fr-FR"/>
              </w:rPr>
              <w:t xml:space="preserve"> avec succès</w:t>
            </w:r>
            <w:r w:rsidR="559AEB12" w:rsidRPr="350ED98C">
              <w:rPr>
                <w:rFonts w:asciiTheme="majorHAnsi" w:hAnsiTheme="majorHAnsi" w:cstheme="majorBidi"/>
                <w:lang w:val="fr-FR"/>
              </w:rPr>
              <w:t>.</w:t>
            </w:r>
            <w:r w:rsidR="6691F191" w:rsidRPr="350ED98C">
              <w:rPr>
                <w:rFonts w:asciiTheme="majorHAnsi" w:hAnsiTheme="majorHAnsi" w:cstheme="majorBidi"/>
                <w:lang w:val="fr-FR"/>
              </w:rPr>
              <w:t xml:space="preserve"> </w:t>
            </w:r>
          </w:p>
          <w:p w14:paraId="150703D7" w14:textId="77777777" w:rsidR="001C1CAB" w:rsidRPr="007818CC" w:rsidRDefault="001C1CAB" w:rsidP="000252FF">
            <w:pPr>
              <w:rPr>
                <w:rFonts w:asciiTheme="majorHAnsi" w:eastAsia="Times New Roman" w:hAnsiTheme="majorHAnsi" w:cstheme="majorHAnsi"/>
                <w:szCs w:val="22"/>
                <w:lang w:eastAsia="en-GB"/>
              </w:rPr>
            </w:pPr>
          </w:p>
          <w:p w14:paraId="72DA14A7" w14:textId="574F6BB0" w:rsidR="000252FF" w:rsidRPr="007818CC" w:rsidRDefault="000252FF" w:rsidP="000252FF">
            <w:pPr>
              <w:rPr>
                <w:rFonts w:asciiTheme="majorHAnsi" w:eastAsia="Times New Roman" w:hAnsiTheme="majorHAnsi" w:cstheme="majorHAnsi"/>
                <w:szCs w:val="22"/>
                <w:lang w:eastAsia="en-GB"/>
              </w:rPr>
            </w:pPr>
            <w:r w:rsidRPr="007818CC">
              <w:rPr>
                <w:rFonts w:asciiTheme="majorHAnsi" w:hAnsiTheme="majorHAnsi" w:cstheme="majorHAnsi"/>
                <w:b/>
                <w:bCs/>
                <w:szCs w:val="22"/>
              </w:rPr>
              <w:t>Sud</w:t>
            </w:r>
            <w:r w:rsidR="001E7340" w:rsidRPr="007818CC">
              <w:rPr>
                <w:rFonts w:asciiTheme="majorHAnsi" w:hAnsiTheme="majorHAnsi" w:cstheme="majorHAnsi"/>
                <w:b/>
                <w:bCs/>
                <w:szCs w:val="22"/>
              </w:rPr>
              <w:t xml:space="preserve"> Kivu </w:t>
            </w:r>
            <w:r w:rsidR="001E7340" w:rsidRPr="007818CC">
              <w:rPr>
                <w:rFonts w:asciiTheme="majorHAnsi" w:eastAsia="Times New Roman" w:hAnsiTheme="majorHAnsi" w:cstheme="majorHAnsi"/>
                <w:b/>
                <w:bCs/>
                <w:szCs w:val="22"/>
                <w:lang w:eastAsia="en-GB"/>
              </w:rPr>
              <w:t>:</w:t>
            </w:r>
            <w:r w:rsidR="00F21A8B" w:rsidRPr="007818CC">
              <w:rPr>
                <w:rFonts w:asciiTheme="majorHAnsi" w:eastAsia="Times New Roman" w:hAnsiTheme="majorHAnsi" w:cstheme="majorHAnsi"/>
                <w:szCs w:val="22"/>
                <w:lang w:eastAsia="en-GB"/>
              </w:rPr>
              <w:t xml:space="preserve"> </w:t>
            </w:r>
          </w:p>
          <w:p w14:paraId="28EB8B4F" w14:textId="7FB2D06B" w:rsidR="00F770C7" w:rsidRPr="007818CC" w:rsidRDefault="6D9D590E" w:rsidP="007818CC">
            <w:pPr>
              <w:pStyle w:val="Paragraphedeliste"/>
              <w:numPr>
                <w:ilvl w:val="0"/>
                <w:numId w:val="148"/>
              </w:numPr>
              <w:spacing w:line="259" w:lineRule="auto"/>
              <w:rPr>
                <w:rFonts w:asciiTheme="majorHAnsi" w:hAnsiTheme="majorHAnsi" w:cstheme="majorBidi"/>
                <w:lang w:val="fr-FR"/>
              </w:rPr>
            </w:pPr>
            <w:r w:rsidRPr="007818CC">
              <w:rPr>
                <w:rFonts w:asciiTheme="majorHAnsi" w:hAnsiTheme="majorHAnsi" w:cstheme="majorBidi"/>
                <w:lang w:val="fr-FR"/>
              </w:rPr>
              <w:t xml:space="preserve">Un renforcement de l’équipe technique </w:t>
            </w:r>
            <w:r w:rsidR="47E8AB01" w:rsidRPr="007818CC">
              <w:rPr>
                <w:rFonts w:asciiTheme="majorHAnsi" w:hAnsiTheme="majorHAnsi" w:cstheme="majorBidi"/>
                <w:lang w:val="fr-FR"/>
              </w:rPr>
              <w:t xml:space="preserve">le long </w:t>
            </w:r>
            <w:r w:rsidRPr="007818CC">
              <w:rPr>
                <w:rFonts w:asciiTheme="majorHAnsi" w:hAnsiTheme="majorHAnsi" w:cstheme="majorBidi"/>
                <w:lang w:val="fr-FR"/>
              </w:rPr>
              <w:t>de l’axe HIMO R</w:t>
            </w:r>
            <w:r w:rsidR="3B577EFD" w:rsidRPr="746512D0">
              <w:rPr>
                <w:rFonts w:asciiTheme="majorHAnsi" w:hAnsiTheme="majorHAnsi" w:cstheme="majorBidi"/>
                <w:lang w:val="fr-FR"/>
              </w:rPr>
              <w:t>uningu</w:t>
            </w:r>
            <w:r w:rsidRPr="007818CC">
              <w:rPr>
                <w:rFonts w:asciiTheme="majorHAnsi" w:hAnsiTheme="majorHAnsi" w:cstheme="majorBidi"/>
                <w:lang w:val="fr-FR"/>
              </w:rPr>
              <w:t xml:space="preserve"> – K</w:t>
            </w:r>
            <w:r w:rsidR="6DBDF948" w:rsidRPr="746512D0">
              <w:rPr>
                <w:rFonts w:asciiTheme="majorHAnsi" w:hAnsiTheme="majorHAnsi" w:cstheme="majorBidi"/>
                <w:lang w:val="fr-FR"/>
              </w:rPr>
              <w:t>atobo</w:t>
            </w:r>
            <w:r w:rsidRPr="007818CC">
              <w:rPr>
                <w:rFonts w:asciiTheme="majorHAnsi" w:hAnsiTheme="majorHAnsi" w:cstheme="majorBidi"/>
                <w:lang w:val="fr-FR"/>
              </w:rPr>
              <w:t xml:space="preserve"> répartit sur chaque point de construction. Acquisition des matériaux de construction additionnels</w:t>
            </w:r>
            <w:r w:rsidR="39EF9167" w:rsidRPr="007818CC">
              <w:rPr>
                <w:rFonts w:asciiTheme="majorHAnsi" w:hAnsiTheme="majorHAnsi" w:cstheme="majorBidi"/>
                <w:lang w:val="fr-FR"/>
              </w:rPr>
              <w:t>.</w:t>
            </w:r>
          </w:p>
          <w:p w14:paraId="78C28A01" w14:textId="47A0F3FA" w:rsidR="003063BD" w:rsidRPr="007818CC" w:rsidRDefault="19CF4BF9" w:rsidP="2E4100C3">
            <w:pPr>
              <w:pStyle w:val="Paragraphedeliste"/>
              <w:numPr>
                <w:ilvl w:val="0"/>
                <w:numId w:val="148"/>
              </w:numPr>
              <w:rPr>
                <w:rFonts w:asciiTheme="majorHAnsi" w:hAnsiTheme="majorHAnsi" w:cstheme="majorHAnsi"/>
                <w:szCs w:val="22"/>
                <w:lang w:val="fr-FR"/>
              </w:rPr>
            </w:pPr>
            <w:r w:rsidRPr="007818CC">
              <w:rPr>
                <w:rFonts w:asciiTheme="majorHAnsi" w:hAnsiTheme="majorHAnsi" w:cstheme="majorHAnsi"/>
                <w:szCs w:val="22"/>
                <w:lang w:val="fr-FR"/>
              </w:rPr>
              <w:t xml:space="preserve">Une </w:t>
            </w:r>
            <w:r w:rsidR="00374A3F" w:rsidRPr="007818CC">
              <w:rPr>
                <w:rFonts w:asciiTheme="majorHAnsi" w:hAnsiTheme="majorHAnsi" w:cstheme="majorHAnsi"/>
                <w:szCs w:val="22"/>
                <w:lang w:val="fr-FR"/>
              </w:rPr>
              <w:t>e</w:t>
            </w:r>
            <w:r w:rsidRPr="007818CC">
              <w:rPr>
                <w:rFonts w:asciiTheme="majorHAnsi" w:hAnsiTheme="majorHAnsi" w:cstheme="majorHAnsi"/>
                <w:szCs w:val="22"/>
                <w:lang w:val="fr-FR"/>
              </w:rPr>
              <w:t xml:space="preserve">xtension sans coûts (NCE) de </w:t>
            </w:r>
            <w:r w:rsidR="3BC3B0D1" w:rsidRPr="007818CC">
              <w:rPr>
                <w:rFonts w:asciiTheme="majorHAnsi" w:hAnsiTheme="majorHAnsi" w:cstheme="majorHAnsi"/>
                <w:szCs w:val="22"/>
                <w:lang w:val="fr-FR"/>
              </w:rPr>
              <w:t>six</w:t>
            </w:r>
            <w:r w:rsidRPr="007818CC">
              <w:rPr>
                <w:rFonts w:asciiTheme="majorHAnsi" w:hAnsiTheme="majorHAnsi" w:cstheme="majorHAnsi"/>
                <w:szCs w:val="22"/>
                <w:lang w:val="fr-FR"/>
              </w:rPr>
              <w:t xml:space="preserve"> mois</w:t>
            </w:r>
            <w:r w:rsidR="64689379" w:rsidRPr="007818CC">
              <w:rPr>
                <w:rFonts w:asciiTheme="majorHAnsi" w:hAnsiTheme="majorHAnsi" w:cstheme="majorHAnsi"/>
                <w:szCs w:val="22"/>
                <w:lang w:val="fr-FR"/>
              </w:rPr>
              <w:t xml:space="preserve"> sur la période d</w:t>
            </w:r>
            <w:r w:rsidR="3BC3B0D1" w:rsidRPr="007818CC">
              <w:rPr>
                <w:rFonts w:asciiTheme="majorHAnsi" w:hAnsiTheme="majorHAnsi" w:cstheme="majorHAnsi"/>
                <w:szCs w:val="22"/>
                <w:lang w:val="fr-FR"/>
              </w:rPr>
              <w:t>e</w:t>
            </w:r>
            <w:r w:rsidR="64689379" w:rsidRPr="007818CC">
              <w:rPr>
                <w:rFonts w:asciiTheme="majorHAnsi" w:hAnsiTheme="majorHAnsi" w:cstheme="majorHAnsi"/>
                <w:szCs w:val="22"/>
                <w:lang w:val="fr-FR"/>
              </w:rPr>
              <w:t xml:space="preserve"> </w:t>
            </w:r>
            <w:r w:rsidR="3BC3B0D1" w:rsidRPr="007818CC">
              <w:rPr>
                <w:rFonts w:asciiTheme="majorHAnsi" w:hAnsiTheme="majorHAnsi" w:cstheme="majorHAnsi"/>
                <w:szCs w:val="22"/>
                <w:lang w:val="fr-FR"/>
              </w:rPr>
              <w:t>j</w:t>
            </w:r>
            <w:r w:rsidR="64689379" w:rsidRPr="007818CC">
              <w:rPr>
                <w:rFonts w:asciiTheme="majorHAnsi" w:hAnsiTheme="majorHAnsi" w:cstheme="majorHAnsi"/>
                <w:szCs w:val="22"/>
                <w:lang w:val="fr-FR"/>
              </w:rPr>
              <w:t xml:space="preserve">uin à </w:t>
            </w:r>
            <w:r w:rsidR="00374A3F" w:rsidRPr="007818CC">
              <w:rPr>
                <w:rFonts w:asciiTheme="majorHAnsi" w:hAnsiTheme="majorHAnsi" w:cstheme="majorHAnsi"/>
                <w:szCs w:val="22"/>
                <w:lang w:val="fr-FR"/>
              </w:rPr>
              <w:t>d</w:t>
            </w:r>
            <w:r w:rsidR="64689379" w:rsidRPr="007818CC">
              <w:rPr>
                <w:rFonts w:asciiTheme="majorHAnsi" w:hAnsiTheme="majorHAnsi" w:cstheme="majorHAnsi"/>
                <w:szCs w:val="22"/>
                <w:lang w:val="fr-FR"/>
              </w:rPr>
              <w:t>écembre 2024</w:t>
            </w:r>
            <w:r w:rsidRPr="007818CC">
              <w:rPr>
                <w:rFonts w:asciiTheme="majorHAnsi" w:hAnsiTheme="majorHAnsi" w:cstheme="majorHAnsi"/>
                <w:szCs w:val="22"/>
                <w:lang w:val="fr-FR"/>
              </w:rPr>
              <w:t xml:space="preserve"> </w:t>
            </w:r>
            <w:r w:rsidR="6A9C6C9A" w:rsidRPr="007818CC">
              <w:rPr>
                <w:rFonts w:asciiTheme="majorHAnsi" w:hAnsiTheme="majorHAnsi" w:cstheme="majorHAnsi"/>
                <w:szCs w:val="22"/>
                <w:lang w:val="fr-FR"/>
              </w:rPr>
              <w:t>a été</w:t>
            </w:r>
            <w:r w:rsidR="64689379" w:rsidRPr="007818CC">
              <w:rPr>
                <w:rFonts w:asciiTheme="majorHAnsi" w:hAnsiTheme="majorHAnsi" w:cstheme="majorHAnsi"/>
                <w:szCs w:val="22"/>
                <w:lang w:val="fr-FR"/>
              </w:rPr>
              <w:t xml:space="preserve"> accordé</w:t>
            </w:r>
            <w:r w:rsidR="001878FA" w:rsidRPr="007818CC">
              <w:rPr>
                <w:rFonts w:asciiTheme="majorHAnsi" w:hAnsiTheme="majorHAnsi" w:cstheme="majorHAnsi"/>
                <w:szCs w:val="22"/>
                <w:lang w:val="fr-FR"/>
              </w:rPr>
              <w:t>e</w:t>
            </w:r>
            <w:r w:rsidR="64689379" w:rsidRPr="007818CC">
              <w:rPr>
                <w:rFonts w:asciiTheme="majorHAnsi" w:hAnsiTheme="majorHAnsi" w:cstheme="majorHAnsi"/>
                <w:szCs w:val="22"/>
                <w:lang w:val="fr-FR"/>
              </w:rPr>
              <w:t xml:space="preserve"> par </w:t>
            </w:r>
            <w:r w:rsidR="687B6DDF" w:rsidRPr="007818CC">
              <w:rPr>
                <w:rFonts w:asciiTheme="majorHAnsi" w:hAnsiTheme="majorHAnsi" w:cstheme="majorHAnsi"/>
                <w:szCs w:val="22"/>
                <w:lang w:val="fr-FR"/>
              </w:rPr>
              <w:t>le bailleur</w:t>
            </w:r>
            <w:r w:rsidRPr="007818CC">
              <w:rPr>
                <w:rFonts w:asciiTheme="majorHAnsi" w:hAnsiTheme="majorHAnsi" w:cstheme="majorHAnsi"/>
                <w:szCs w:val="22"/>
                <w:lang w:val="fr-FR"/>
              </w:rPr>
              <w:t xml:space="preserve"> afin de finaliser les ouvrages techniques</w:t>
            </w:r>
            <w:r w:rsidR="001878FA" w:rsidRPr="007818CC">
              <w:rPr>
                <w:rFonts w:asciiTheme="majorHAnsi" w:hAnsiTheme="majorHAnsi" w:cstheme="majorHAnsi"/>
                <w:szCs w:val="22"/>
                <w:lang w:val="fr-FR"/>
              </w:rPr>
              <w:t>.</w:t>
            </w:r>
          </w:p>
          <w:p w14:paraId="497351EE" w14:textId="77777777" w:rsidR="00FC2085" w:rsidRPr="007818CC" w:rsidRDefault="00FC2085" w:rsidP="00FC2085">
            <w:pPr>
              <w:pStyle w:val="Paragraphedeliste"/>
              <w:ind w:left="740"/>
              <w:rPr>
                <w:rFonts w:asciiTheme="majorHAnsi" w:hAnsiTheme="majorHAnsi" w:cstheme="majorHAnsi"/>
                <w:szCs w:val="22"/>
                <w:lang w:val="fr-FR"/>
              </w:rPr>
            </w:pPr>
          </w:p>
          <w:p w14:paraId="6D1A7BAD" w14:textId="77777777" w:rsidR="00FC2085" w:rsidRPr="007818CC" w:rsidRDefault="00547A54" w:rsidP="000B2412">
            <w:pPr>
              <w:rPr>
                <w:rFonts w:asciiTheme="majorHAnsi" w:eastAsia="Times New Roman" w:hAnsiTheme="majorHAnsi" w:cstheme="majorHAnsi"/>
                <w:b/>
                <w:bCs/>
                <w:szCs w:val="22"/>
                <w:lang w:eastAsia="en-GB"/>
              </w:rPr>
            </w:pPr>
            <w:r w:rsidRPr="007818CC">
              <w:rPr>
                <w:rFonts w:asciiTheme="majorHAnsi" w:eastAsia="Times New Roman" w:hAnsiTheme="majorHAnsi" w:cstheme="majorHAnsi"/>
                <w:b/>
                <w:bCs/>
                <w:szCs w:val="22"/>
                <w:lang w:eastAsia="en-GB"/>
              </w:rPr>
              <w:t xml:space="preserve">Ituri : </w:t>
            </w:r>
          </w:p>
          <w:p w14:paraId="4E773233" w14:textId="40A0406F" w:rsidR="00547A54" w:rsidRPr="007818CC" w:rsidRDefault="7DA5A9E2" w:rsidP="6D963DA6">
            <w:pPr>
              <w:pStyle w:val="Paragraphedeliste"/>
              <w:numPr>
                <w:ilvl w:val="0"/>
                <w:numId w:val="148"/>
              </w:numPr>
              <w:rPr>
                <w:rFonts w:asciiTheme="majorHAnsi" w:hAnsiTheme="majorHAnsi" w:cstheme="majorHAnsi"/>
                <w:lang w:val="fr-FR"/>
              </w:rPr>
            </w:pPr>
            <w:r w:rsidRPr="007818CC">
              <w:rPr>
                <w:rFonts w:asciiTheme="majorHAnsi" w:hAnsiTheme="majorHAnsi" w:cstheme="majorHAnsi"/>
                <w:lang w:val="fr-FR"/>
              </w:rPr>
              <w:t xml:space="preserve">Finalisation des activités HIMO (Construction des </w:t>
            </w:r>
            <w:r w:rsidR="41EDD42C" w:rsidRPr="007818CC">
              <w:rPr>
                <w:rFonts w:asciiTheme="majorHAnsi" w:hAnsiTheme="majorHAnsi" w:cstheme="majorHAnsi"/>
                <w:lang w:val="fr-FR"/>
              </w:rPr>
              <w:t xml:space="preserve">8 </w:t>
            </w:r>
            <w:r w:rsidRPr="007818CC">
              <w:rPr>
                <w:rFonts w:asciiTheme="majorHAnsi" w:hAnsiTheme="majorHAnsi" w:cstheme="majorHAnsi"/>
                <w:lang w:val="fr-FR"/>
              </w:rPr>
              <w:t>ouvrages</w:t>
            </w:r>
            <w:r w:rsidR="7B623B6B" w:rsidRPr="007818CC">
              <w:rPr>
                <w:rFonts w:asciiTheme="majorHAnsi" w:hAnsiTheme="majorHAnsi" w:cstheme="majorHAnsi"/>
                <w:lang w:val="fr-FR"/>
              </w:rPr>
              <w:t xml:space="preserve"> </w:t>
            </w:r>
            <w:r w:rsidR="74B367AD" w:rsidRPr="007818CC">
              <w:rPr>
                <w:rFonts w:asciiTheme="majorHAnsi" w:hAnsiTheme="majorHAnsi" w:cstheme="majorHAnsi"/>
                <w:lang w:val="fr-FR"/>
              </w:rPr>
              <w:t>d’art)</w:t>
            </w:r>
            <w:r w:rsidRPr="007818CC">
              <w:rPr>
                <w:rFonts w:asciiTheme="majorHAnsi" w:hAnsiTheme="majorHAnsi" w:cstheme="majorHAnsi"/>
                <w:lang w:val="fr-FR"/>
              </w:rPr>
              <w:t xml:space="preserve"> durant cette période d’extension</w:t>
            </w:r>
            <w:r w:rsidR="6B7A74D8" w:rsidRPr="007818CC">
              <w:rPr>
                <w:rFonts w:asciiTheme="majorHAnsi" w:hAnsiTheme="majorHAnsi" w:cstheme="majorHAnsi"/>
                <w:lang w:val="fr-FR"/>
              </w:rPr>
              <w:t xml:space="preserve"> pour que les routes </w:t>
            </w:r>
            <w:r w:rsidR="14EEEB34" w:rsidRPr="007818CC">
              <w:rPr>
                <w:rFonts w:asciiTheme="majorHAnsi" w:hAnsiTheme="majorHAnsi" w:cstheme="majorHAnsi"/>
                <w:lang w:val="fr-FR"/>
              </w:rPr>
              <w:t>réhabilitées</w:t>
            </w:r>
            <w:r w:rsidR="6B7A74D8" w:rsidRPr="007818CC">
              <w:rPr>
                <w:rFonts w:asciiTheme="majorHAnsi" w:hAnsiTheme="majorHAnsi" w:cstheme="majorHAnsi"/>
                <w:lang w:val="fr-FR"/>
              </w:rPr>
              <w:t xml:space="preserve"> soient </w:t>
            </w:r>
            <w:r w:rsidR="297247D3" w:rsidRPr="007818CC">
              <w:rPr>
                <w:rFonts w:asciiTheme="majorHAnsi" w:hAnsiTheme="majorHAnsi" w:cstheme="majorHAnsi"/>
                <w:lang w:val="fr-FR"/>
              </w:rPr>
              <w:t>praticables</w:t>
            </w:r>
            <w:r w:rsidRPr="007818CC">
              <w:rPr>
                <w:rFonts w:asciiTheme="majorHAnsi" w:hAnsiTheme="majorHAnsi" w:cstheme="majorHAnsi"/>
                <w:lang w:val="fr-FR"/>
              </w:rPr>
              <w:t>.</w:t>
            </w:r>
            <w:r w:rsidR="7C036C22" w:rsidRPr="007818CC">
              <w:rPr>
                <w:rFonts w:asciiTheme="majorHAnsi" w:hAnsiTheme="majorHAnsi" w:cstheme="majorHAnsi"/>
                <w:lang w:val="fr-FR"/>
              </w:rPr>
              <w:t xml:space="preserve"> </w:t>
            </w:r>
          </w:p>
        </w:tc>
      </w:tr>
    </w:tbl>
    <w:p w14:paraId="04FD0157" w14:textId="77777777" w:rsidR="00E42008" w:rsidRPr="007818CC" w:rsidRDefault="00E42008" w:rsidP="007809FF">
      <w:pPr>
        <w:rPr>
          <w:rFonts w:asciiTheme="majorHAnsi" w:hAnsiTheme="majorHAnsi" w:cstheme="majorHAnsi"/>
          <w:szCs w:val="22"/>
        </w:rPr>
      </w:pPr>
    </w:p>
    <w:p w14:paraId="37FE8082" w14:textId="77777777" w:rsidR="003C4469" w:rsidRPr="007818CC" w:rsidRDefault="003C4469" w:rsidP="003C4469">
      <w:pPr>
        <w:pStyle w:val="Titre1"/>
        <w:rPr>
          <w:rFonts w:asciiTheme="majorHAnsi" w:hAnsiTheme="majorHAnsi" w:cstheme="majorHAnsi"/>
          <w:color w:val="auto"/>
          <w:sz w:val="22"/>
          <w:szCs w:val="22"/>
        </w:rPr>
      </w:pPr>
      <w:r w:rsidRPr="007818CC">
        <w:rPr>
          <w:rFonts w:asciiTheme="majorHAnsi" w:hAnsiTheme="majorHAnsi" w:cstheme="majorHAnsi"/>
          <w:color w:val="auto"/>
          <w:sz w:val="22"/>
          <w:szCs w:val="22"/>
        </w:rPr>
        <w:t>Eléments contextuels et transversaux</w:t>
      </w:r>
    </w:p>
    <w:p w14:paraId="3994DB6F" w14:textId="77777777" w:rsidR="003C4469" w:rsidRPr="007818CC" w:rsidRDefault="003C4469" w:rsidP="003C4469">
      <w:pPr>
        <w:pStyle w:val="Titre2"/>
        <w:rPr>
          <w:rFonts w:asciiTheme="majorHAnsi" w:hAnsiTheme="majorHAnsi" w:cstheme="majorHAnsi"/>
          <w:color w:val="auto"/>
          <w:sz w:val="22"/>
          <w:szCs w:val="22"/>
        </w:rPr>
      </w:pPr>
      <w:r w:rsidRPr="007818CC">
        <w:rPr>
          <w:rFonts w:asciiTheme="majorHAnsi" w:hAnsiTheme="majorHAnsi" w:cstheme="majorHAnsi"/>
          <w:color w:val="auto"/>
          <w:sz w:val="22"/>
          <w:szCs w:val="22"/>
        </w:rPr>
        <w:t>Contexte et engagement politique</w:t>
      </w:r>
    </w:p>
    <w:p w14:paraId="1EB313DB" w14:textId="77777777" w:rsidR="003C4469" w:rsidRPr="007818CC" w:rsidRDefault="003C4469" w:rsidP="003C4469">
      <w:pPr>
        <w:rPr>
          <w:rFonts w:asciiTheme="majorHAnsi" w:hAnsiTheme="majorHAnsi" w:cstheme="majorHAnsi"/>
          <w:szCs w:val="22"/>
        </w:rPr>
      </w:pPr>
    </w:p>
    <w:tbl>
      <w:tblPr>
        <w:tblStyle w:val="Grilledutableau"/>
        <w:tblW w:w="11341" w:type="dxa"/>
        <w:tblInd w:w="-714" w:type="dxa"/>
        <w:tblLook w:val="04A0" w:firstRow="1" w:lastRow="0" w:firstColumn="1" w:lastColumn="0" w:noHBand="0" w:noVBand="1"/>
      </w:tblPr>
      <w:tblGrid>
        <w:gridCol w:w="11341"/>
      </w:tblGrid>
      <w:tr w:rsidR="00EB5BFF" w:rsidRPr="006E2782" w14:paraId="3DE44E2B" w14:textId="77777777" w:rsidTr="350ED98C">
        <w:tc>
          <w:tcPr>
            <w:tcW w:w="11341" w:type="dxa"/>
            <w:shd w:val="clear" w:color="auto" w:fill="365F91" w:themeFill="accent1" w:themeFillShade="BF"/>
          </w:tcPr>
          <w:p w14:paraId="570D8CED" w14:textId="77777777" w:rsidR="003C4469" w:rsidRPr="007818CC" w:rsidRDefault="003C4469" w:rsidP="00885846">
            <w:pPr>
              <w:pStyle w:val="Titre3"/>
              <w:rPr>
                <w:rFonts w:asciiTheme="majorHAnsi" w:hAnsiTheme="majorHAnsi" w:cstheme="majorHAnsi"/>
                <w:color w:val="auto"/>
                <w:szCs w:val="22"/>
              </w:rPr>
            </w:pPr>
            <w:r w:rsidRPr="007818CC">
              <w:rPr>
                <w:rFonts w:asciiTheme="majorHAnsi" w:hAnsiTheme="majorHAnsi" w:cstheme="majorHAnsi"/>
                <w:color w:val="auto"/>
                <w:szCs w:val="22"/>
              </w:rPr>
              <w:t>Contexte</w:t>
            </w:r>
          </w:p>
        </w:tc>
      </w:tr>
      <w:tr w:rsidR="003C4469" w:rsidRPr="006E2782" w14:paraId="5432741C" w14:textId="77777777" w:rsidTr="350ED98C">
        <w:tc>
          <w:tcPr>
            <w:tcW w:w="11341" w:type="dxa"/>
          </w:tcPr>
          <w:p w14:paraId="744FA63C" w14:textId="7EF31637" w:rsidR="001C1CAB" w:rsidRPr="007818CC" w:rsidRDefault="00DD756F" w:rsidP="001C1CAB">
            <w:pPr>
              <w:rPr>
                <w:rFonts w:asciiTheme="majorHAnsi" w:eastAsia="Times New Roman" w:hAnsiTheme="majorHAnsi" w:cstheme="majorHAnsi"/>
                <w:szCs w:val="22"/>
                <w:lang w:eastAsia="en-GB"/>
              </w:rPr>
            </w:pPr>
            <w:r w:rsidRPr="007818CC">
              <w:rPr>
                <w:rFonts w:asciiTheme="majorHAnsi" w:eastAsia="Times New Roman" w:hAnsiTheme="majorHAnsi" w:cstheme="majorHAnsi"/>
                <w:b/>
                <w:bCs/>
                <w:szCs w:val="22"/>
                <w:lang w:eastAsia="en-GB"/>
              </w:rPr>
              <w:t>Nord</w:t>
            </w:r>
            <w:r w:rsidR="00994B5B" w:rsidRPr="007818CC">
              <w:rPr>
                <w:rFonts w:asciiTheme="majorHAnsi" w:eastAsia="Times New Roman" w:hAnsiTheme="majorHAnsi" w:cstheme="majorHAnsi"/>
                <w:b/>
                <w:bCs/>
                <w:szCs w:val="22"/>
                <w:lang w:eastAsia="en-GB"/>
              </w:rPr>
              <w:t>-</w:t>
            </w:r>
            <w:r w:rsidRPr="007818CC">
              <w:rPr>
                <w:rFonts w:asciiTheme="majorHAnsi" w:eastAsia="Times New Roman" w:hAnsiTheme="majorHAnsi" w:cstheme="majorHAnsi"/>
                <w:b/>
                <w:bCs/>
                <w:szCs w:val="22"/>
                <w:lang w:eastAsia="en-GB"/>
              </w:rPr>
              <w:t>Kivu :</w:t>
            </w:r>
            <w:r w:rsidRPr="007818CC">
              <w:rPr>
                <w:rFonts w:asciiTheme="majorHAnsi" w:eastAsia="Times New Roman" w:hAnsiTheme="majorHAnsi" w:cstheme="majorHAnsi"/>
                <w:szCs w:val="22"/>
                <w:lang w:eastAsia="en-GB"/>
              </w:rPr>
              <w:t xml:space="preserve"> </w:t>
            </w:r>
            <w:r w:rsidR="001C1CAB" w:rsidRPr="007818CC">
              <w:rPr>
                <w:rFonts w:asciiTheme="majorHAnsi" w:eastAsia="Times New Roman" w:hAnsiTheme="majorHAnsi" w:cstheme="majorHAnsi"/>
                <w:szCs w:val="22"/>
                <w:lang w:eastAsia="en-GB"/>
              </w:rPr>
              <w:t xml:space="preserve"> </w:t>
            </w:r>
          </w:p>
          <w:p w14:paraId="6AB460D4" w14:textId="079F9BC3" w:rsidR="001C1CAB" w:rsidRPr="007818CC" w:rsidRDefault="54E0AE46" w:rsidP="350ED98C">
            <w:pPr>
              <w:rPr>
                <w:rFonts w:asciiTheme="majorHAnsi" w:eastAsia="Times New Roman" w:hAnsiTheme="majorHAnsi" w:cstheme="majorBidi"/>
                <w:lang w:eastAsia="en-GB"/>
              </w:rPr>
            </w:pPr>
            <w:r w:rsidRPr="350ED98C">
              <w:rPr>
                <w:rFonts w:asciiTheme="majorHAnsi" w:eastAsia="Times New Roman" w:hAnsiTheme="majorHAnsi" w:cstheme="majorBidi"/>
                <w:lang w:eastAsia="en-GB"/>
              </w:rPr>
              <w:t xml:space="preserve">La situation sécuritaire dans les zones du projet à Béni </w:t>
            </w:r>
            <w:r w:rsidR="0BD99D13" w:rsidRPr="350ED98C">
              <w:rPr>
                <w:rFonts w:asciiTheme="majorHAnsi" w:eastAsia="Times New Roman" w:hAnsiTheme="majorHAnsi" w:cstheme="majorBidi"/>
                <w:lang w:eastAsia="en-GB"/>
              </w:rPr>
              <w:t xml:space="preserve">ville et territoire </w:t>
            </w:r>
            <w:r w:rsidRPr="350ED98C">
              <w:rPr>
                <w:rFonts w:asciiTheme="majorHAnsi" w:eastAsia="Times New Roman" w:hAnsiTheme="majorHAnsi" w:cstheme="majorBidi"/>
                <w:lang w:eastAsia="en-GB"/>
              </w:rPr>
              <w:t xml:space="preserve">est </w:t>
            </w:r>
            <w:r w:rsidR="478902A3" w:rsidRPr="350ED98C">
              <w:rPr>
                <w:rFonts w:asciiTheme="majorHAnsi" w:eastAsia="Times New Roman" w:hAnsiTheme="majorHAnsi" w:cstheme="majorBidi"/>
                <w:lang w:eastAsia="en-GB"/>
              </w:rPr>
              <w:t>généralement stable</w:t>
            </w:r>
            <w:r w:rsidR="07B6420D" w:rsidRPr="350ED98C">
              <w:rPr>
                <w:rFonts w:asciiTheme="majorHAnsi" w:eastAsia="Times New Roman" w:hAnsiTheme="majorHAnsi" w:cstheme="majorBidi"/>
                <w:lang w:eastAsia="en-GB"/>
              </w:rPr>
              <w:t xml:space="preserve"> dans l’ensemble</w:t>
            </w:r>
            <w:r w:rsidRPr="350ED98C">
              <w:rPr>
                <w:rFonts w:asciiTheme="majorHAnsi" w:eastAsia="Times New Roman" w:hAnsiTheme="majorHAnsi" w:cstheme="majorBidi"/>
                <w:lang w:eastAsia="en-GB"/>
              </w:rPr>
              <w:t xml:space="preserve"> mais reste volatile </w:t>
            </w:r>
            <w:r w:rsidR="0BD99D13" w:rsidRPr="350ED98C">
              <w:rPr>
                <w:rFonts w:asciiTheme="majorHAnsi" w:eastAsia="Times New Roman" w:hAnsiTheme="majorHAnsi" w:cstheme="majorBidi"/>
                <w:lang w:eastAsia="en-GB"/>
              </w:rPr>
              <w:t>dans l</w:t>
            </w:r>
            <w:r w:rsidR="1EF09A80" w:rsidRPr="350ED98C">
              <w:rPr>
                <w:rFonts w:asciiTheme="majorHAnsi" w:eastAsia="Times New Roman" w:hAnsiTheme="majorHAnsi" w:cstheme="majorBidi"/>
                <w:lang w:eastAsia="en-GB"/>
              </w:rPr>
              <w:t>es</w:t>
            </w:r>
            <w:r w:rsidR="0BD99D13" w:rsidRPr="350ED98C">
              <w:rPr>
                <w:rFonts w:asciiTheme="majorHAnsi" w:eastAsia="Times New Roman" w:hAnsiTheme="majorHAnsi" w:cstheme="majorBidi"/>
                <w:lang w:eastAsia="en-GB"/>
              </w:rPr>
              <w:t xml:space="preserve"> zone</w:t>
            </w:r>
            <w:r w:rsidR="1EF09A80" w:rsidRPr="350ED98C">
              <w:rPr>
                <w:rFonts w:asciiTheme="majorHAnsi" w:eastAsia="Times New Roman" w:hAnsiTheme="majorHAnsi" w:cstheme="majorBidi"/>
                <w:lang w:eastAsia="en-GB"/>
              </w:rPr>
              <w:t>s</w:t>
            </w:r>
            <w:r w:rsidR="0BD99D13" w:rsidRPr="350ED98C">
              <w:rPr>
                <w:rFonts w:asciiTheme="majorHAnsi" w:eastAsia="Times New Roman" w:hAnsiTheme="majorHAnsi" w:cstheme="majorBidi"/>
                <w:lang w:eastAsia="en-GB"/>
              </w:rPr>
              <w:t xml:space="preserve"> de Mangina</w:t>
            </w:r>
            <w:r w:rsidR="1EF09A80" w:rsidRPr="350ED98C">
              <w:rPr>
                <w:rFonts w:asciiTheme="majorHAnsi" w:eastAsia="Times New Roman" w:hAnsiTheme="majorHAnsi" w:cstheme="majorBidi"/>
                <w:lang w:eastAsia="en-GB"/>
              </w:rPr>
              <w:t>, Cantine et Mabalako</w:t>
            </w:r>
            <w:r w:rsidR="0BD99D13" w:rsidRPr="350ED98C">
              <w:rPr>
                <w:rFonts w:asciiTheme="majorHAnsi" w:eastAsia="Times New Roman" w:hAnsiTheme="majorHAnsi" w:cstheme="majorBidi"/>
                <w:lang w:eastAsia="en-GB"/>
              </w:rPr>
              <w:t xml:space="preserve"> en territoire de Beni où les ADF </w:t>
            </w:r>
            <w:r w:rsidR="2C122C47" w:rsidRPr="350ED98C">
              <w:rPr>
                <w:rFonts w:asciiTheme="majorHAnsi" w:eastAsia="Times New Roman" w:hAnsiTheme="majorHAnsi" w:cstheme="majorBidi"/>
                <w:lang w:eastAsia="en-GB"/>
              </w:rPr>
              <w:t>sont considérés comme étant responsables d</w:t>
            </w:r>
            <w:r w:rsidR="10147197" w:rsidRPr="350ED98C">
              <w:rPr>
                <w:rFonts w:asciiTheme="majorHAnsi" w:eastAsia="Times New Roman" w:hAnsiTheme="majorHAnsi" w:cstheme="majorBidi"/>
                <w:lang w:eastAsia="en-GB"/>
              </w:rPr>
              <w:t>’a</w:t>
            </w:r>
            <w:r w:rsidR="2C122C47" w:rsidRPr="350ED98C">
              <w:rPr>
                <w:rFonts w:asciiTheme="majorHAnsi" w:eastAsia="Times New Roman" w:hAnsiTheme="majorHAnsi" w:cstheme="majorBidi"/>
                <w:lang w:eastAsia="en-GB"/>
              </w:rPr>
              <w:t>voir tué une vingtaine de personnes dans ces zones citées</w:t>
            </w:r>
            <w:r w:rsidR="0BD99D13" w:rsidRPr="350ED98C">
              <w:rPr>
                <w:rFonts w:asciiTheme="majorHAnsi" w:eastAsia="Times New Roman" w:hAnsiTheme="majorHAnsi" w:cstheme="majorBidi"/>
                <w:lang w:eastAsia="en-GB"/>
              </w:rPr>
              <w:t xml:space="preserve"> </w:t>
            </w:r>
            <w:r w:rsidR="037A4CFE" w:rsidRPr="350ED98C">
              <w:rPr>
                <w:rFonts w:asciiTheme="majorHAnsi" w:eastAsia="Times New Roman" w:hAnsiTheme="majorHAnsi" w:cstheme="majorBidi"/>
                <w:lang w:eastAsia="en-GB"/>
              </w:rPr>
              <w:t>en</w:t>
            </w:r>
            <w:r w:rsidR="0BD99D13" w:rsidRPr="350ED98C">
              <w:rPr>
                <w:rFonts w:asciiTheme="majorHAnsi" w:eastAsia="Times New Roman" w:hAnsiTheme="majorHAnsi" w:cstheme="majorBidi"/>
                <w:lang w:eastAsia="en-GB"/>
              </w:rPr>
              <w:t xml:space="preserve"> mars</w:t>
            </w:r>
            <w:r w:rsidR="5E35A1BC" w:rsidRPr="350ED98C">
              <w:rPr>
                <w:rFonts w:asciiTheme="majorHAnsi" w:eastAsia="Times New Roman" w:hAnsiTheme="majorHAnsi" w:cstheme="majorBidi"/>
                <w:lang w:eastAsia="en-GB"/>
              </w:rPr>
              <w:t xml:space="preserve"> 2024</w:t>
            </w:r>
            <w:r w:rsidR="0BD99D13" w:rsidRPr="350ED98C">
              <w:rPr>
                <w:rFonts w:asciiTheme="majorHAnsi" w:eastAsia="Times New Roman" w:hAnsiTheme="majorHAnsi" w:cstheme="majorBidi"/>
                <w:lang w:eastAsia="en-GB"/>
              </w:rPr>
              <w:t>.</w:t>
            </w:r>
            <w:r w:rsidRPr="350ED98C">
              <w:rPr>
                <w:rFonts w:asciiTheme="majorHAnsi" w:eastAsia="Times New Roman" w:hAnsiTheme="majorHAnsi" w:cstheme="majorBidi"/>
                <w:lang w:eastAsia="en-GB"/>
              </w:rPr>
              <w:t xml:space="preserve"> Cette situation </w:t>
            </w:r>
            <w:r w:rsidR="16CA1B7D" w:rsidRPr="350ED98C">
              <w:rPr>
                <w:rFonts w:asciiTheme="majorHAnsi" w:eastAsia="Times New Roman" w:hAnsiTheme="majorHAnsi" w:cstheme="majorBidi"/>
                <w:lang w:eastAsia="en-GB"/>
              </w:rPr>
              <w:t xml:space="preserve">était à la base de plusieurs </w:t>
            </w:r>
            <w:r w:rsidR="2318BAB6" w:rsidRPr="350ED98C">
              <w:rPr>
                <w:rFonts w:asciiTheme="majorHAnsi" w:eastAsia="Times New Roman" w:hAnsiTheme="majorHAnsi" w:cstheme="majorBidi"/>
                <w:lang w:eastAsia="en-GB"/>
              </w:rPr>
              <w:t>suspensions</w:t>
            </w:r>
            <w:r w:rsidR="16CA1B7D" w:rsidRPr="350ED98C">
              <w:rPr>
                <w:rFonts w:asciiTheme="majorHAnsi" w:eastAsia="Times New Roman" w:hAnsiTheme="majorHAnsi" w:cstheme="majorBidi"/>
                <w:lang w:eastAsia="en-GB"/>
              </w:rPr>
              <w:t xml:space="preserve"> des</w:t>
            </w:r>
            <w:r w:rsidR="00AADB83" w:rsidRPr="350ED98C">
              <w:rPr>
                <w:rFonts w:asciiTheme="majorHAnsi" w:eastAsia="Times New Roman" w:hAnsiTheme="majorHAnsi" w:cstheme="majorBidi"/>
                <w:lang w:eastAsia="en-GB"/>
              </w:rPr>
              <w:t xml:space="preserve"> activités </w:t>
            </w:r>
            <w:r w:rsidR="0BD99D13" w:rsidRPr="350ED98C">
              <w:rPr>
                <w:rFonts w:asciiTheme="majorHAnsi" w:eastAsia="Times New Roman" w:hAnsiTheme="majorHAnsi" w:cstheme="majorBidi"/>
                <w:lang w:eastAsia="en-GB"/>
              </w:rPr>
              <w:t>HIMO</w:t>
            </w:r>
            <w:r w:rsidR="3CBDAC84" w:rsidRPr="350ED98C">
              <w:rPr>
                <w:rFonts w:asciiTheme="majorHAnsi" w:eastAsia="Times New Roman" w:hAnsiTheme="majorHAnsi" w:cstheme="majorBidi"/>
                <w:lang w:eastAsia="en-GB"/>
              </w:rPr>
              <w:t xml:space="preserve"> et</w:t>
            </w:r>
            <w:r w:rsidR="1EF09A80" w:rsidRPr="350ED98C">
              <w:rPr>
                <w:rFonts w:asciiTheme="majorHAnsi" w:eastAsia="Times New Roman" w:hAnsiTheme="majorHAnsi" w:cstheme="majorBidi"/>
                <w:lang w:eastAsia="en-GB"/>
              </w:rPr>
              <w:t xml:space="preserve"> </w:t>
            </w:r>
            <w:r w:rsidR="6663F8F3" w:rsidRPr="350ED98C">
              <w:rPr>
                <w:rFonts w:asciiTheme="majorHAnsi" w:eastAsia="Times New Roman" w:hAnsiTheme="majorHAnsi" w:cstheme="majorBidi"/>
                <w:lang w:eastAsia="en-GB"/>
              </w:rPr>
              <w:t>au déplacement massif</w:t>
            </w:r>
            <w:r w:rsidR="1EF09A80" w:rsidRPr="350ED98C">
              <w:rPr>
                <w:rFonts w:asciiTheme="majorHAnsi" w:eastAsia="Times New Roman" w:hAnsiTheme="majorHAnsi" w:cstheme="majorBidi"/>
                <w:lang w:eastAsia="en-GB"/>
              </w:rPr>
              <w:t xml:space="preserve"> de population</w:t>
            </w:r>
            <w:r w:rsidRPr="350ED98C">
              <w:rPr>
                <w:rFonts w:asciiTheme="majorHAnsi" w:eastAsia="Times New Roman" w:hAnsiTheme="majorHAnsi" w:cstheme="majorBidi"/>
                <w:lang w:eastAsia="en-GB"/>
              </w:rPr>
              <w:t>.</w:t>
            </w:r>
            <w:r w:rsidR="07B6420D" w:rsidRPr="350ED98C">
              <w:rPr>
                <w:rFonts w:asciiTheme="majorHAnsi" w:eastAsia="Times New Roman" w:hAnsiTheme="majorHAnsi" w:cstheme="majorBidi"/>
                <w:lang w:eastAsia="en-GB"/>
              </w:rPr>
              <w:t xml:space="preserve"> Toutefois </w:t>
            </w:r>
            <w:r w:rsidR="00AADB83" w:rsidRPr="350ED98C">
              <w:rPr>
                <w:rFonts w:asciiTheme="majorHAnsi" w:eastAsia="Times New Roman" w:hAnsiTheme="majorHAnsi" w:cstheme="majorBidi"/>
                <w:lang w:eastAsia="en-GB"/>
              </w:rPr>
              <w:t>la situation a</w:t>
            </w:r>
            <w:r w:rsidR="56F19DD3" w:rsidRPr="350ED98C">
              <w:rPr>
                <w:rFonts w:asciiTheme="majorHAnsi" w:eastAsia="Times New Roman" w:hAnsiTheme="majorHAnsi" w:cstheme="majorBidi"/>
                <w:lang w:eastAsia="en-GB"/>
              </w:rPr>
              <w:t>vait</w:t>
            </w:r>
            <w:r w:rsidR="00AADB83" w:rsidRPr="350ED98C">
              <w:rPr>
                <w:rFonts w:asciiTheme="majorHAnsi" w:eastAsia="Times New Roman" w:hAnsiTheme="majorHAnsi" w:cstheme="majorBidi"/>
                <w:lang w:eastAsia="en-GB"/>
              </w:rPr>
              <w:t xml:space="preserve"> évolué positivement </w:t>
            </w:r>
            <w:r w:rsidR="0BD99D13" w:rsidRPr="350ED98C">
              <w:rPr>
                <w:rFonts w:asciiTheme="majorHAnsi" w:eastAsia="Times New Roman" w:hAnsiTheme="majorHAnsi" w:cstheme="majorBidi"/>
                <w:lang w:eastAsia="en-GB"/>
              </w:rPr>
              <w:t xml:space="preserve">dans </w:t>
            </w:r>
            <w:r w:rsidR="3AE6A13C" w:rsidRPr="350ED98C">
              <w:rPr>
                <w:rFonts w:asciiTheme="majorHAnsi" w:eastAsia="Times New Roman" w:hAnsiTheme="majorHAnsi" w:cstheme="majorBidi"/>
                <w:lang w:eastAsia="en-GB"/>
              </w:rPr>
              <w:t>ces zones</w:t>
            </w:r>
            <w:r w:rsidR="28C2970A" w:rsidRPr="350ED98C">
              <w:rPr>
                <w:rFonts w:asciiTheme="majorHAnsi" w:eastAsia="Times New Roman" w:hAnsiTheme="majorHAnsi" w:cstheme="majorBidi"/>
                <w:lang w:eastAsia="en-GB"/>
              </w:rPr>
              <w:t xml:space="preserve"> et</w:t>
            </w:r>
            <w:r w:rsidR="00AADB83" w:rsidRPr="350ED98C">
              <w:rPr>
                <w:rFonts w:asciiTheme="majorHAnsi" w:eastAsia="Times New Roman" w:hAnsiTheme="majorHAnsi" w:cstheme="majorBidi"/>
                <w:lang w:eastAsia="en-GB"/>
              </w:rPr>
              <w:t xml:space="preserve"> les activités </w:t>
            </w:r>
            <w:r w:rsidR="0BD99D13" w:rsidRPr="350ED98C">
              <w:rPr>
                <w:rFonts w:asciiTheme="majorHAnsi" w:eastAsia="Times New Roman" w:hAnsiTheme="majorHAnsi" w:cstheme="majorBidi"/>
                <w:lang w:eastAsia="en-GB"/>
              </w:rPr>
              <w:t xml:space="preserve">HIMO </w:t>
            </w:r>
            <w:r w:rsidR="5733D2DA" w:rsidRPr="350ED98C">
              <w:rPr>
                <w:rFonts w:asciiTheme="majorHAnsi" w:eastAsia="Times New Roman" w:hAnsiTheme="majorHAnsi" w:cstheme="majorBidi"/>
                <w:lang w:eastAsia="en-GB"/>
              </w:rPr>
              <w:t xml:space="preserve">ainsi que de construction des ouvrages d’art </w:t>
            </w:r>
            <w:r w:rsidR="1B16474D" w:rsidRPr="350ED98C">
              <w:rPr>
                <w:rFonts w:asciiTheme="majorHAnsi" w:eastAsia="Times New Roman" w:hAnsiTheme="majorHAnsi" w:cstheme="majorBidi"/>
                <w:lang w:eastAsia="en-GB"/>
              </w:rPr>
              <w:t>ont été achevées</w:t>
            </w:r>
            <w:r w:rsidR="126EA5E3" w:rsidRPr="350ED98C">
              <w:rPr>
                <w:rFonts w:asciiTheme="majorHAnsi" w:eastAsia="Times New Roman" w:hAnsiTheme="majorHAnsi" w:cstheme="majorBidi"/>
                <w:lang w:eastAsia="en-GB"/>
              </w:rPr>
              <w:t xml:space="preserve">. D’où, </w:t>
            </w:r>
            <w:r w:rsidR="1B16474D" w:rsidRPr="350ED98C">
              <w:rPr>
                <w:rFonts w:asciiTheme="majorHAnsi" w:eastAsia="Times New Roman" w:hAnsiTheme="majorHAnsi" w:cstheme="majorBidi"/>
                <w:lang w:eastAsia="en-GB"/>
              </w:rPr>
              <w:t xml:space="preserve">les jours perdus ont été rattrapés à la satisfaction de tous. </w:t>
            </w:r>
            <w:r w:rsidR="41830532" w:rsidRPr="350ED98C">
              <w:rPr>
                <w:rFonts w:asciiTheme="majorHAnsi" w:eastAsia="Times New Roman" w:hAnsiTheme="majorHAnsi" w:cstheme="majorBidi"/>
                <w:lang w:eastAsia="en-GB"/>
              </w:rPr>
              <w:t xml:space="preserve"> </w:t>
            </w:r>
          </w:p>
          <w:p w14:paraId="7374A8A8" w14:textId="77777777" w:rsidR="001C1CAB" w:rsidRPr="007818CC" w:rsidRDefault="001C1CAB" w:rsidP="001C1CAB">
            <w:pPr>
              <w:rPr>
                <w:rFonts w:asciiTheme="majorHAnsi" w:eastAsia="Times New Roman" w:hAnsiTheme="majorHAnsi" w:cstheme="majorHAnsi"/>
                <w:szCs w:val="22"/>
                <w:lang w:eastAsia="en-GB"/>
              </w:rPr>
            </w:pPr>
          </w:p>
          <w:p w14:paraId="68FC1BAF" w14:textId="4EA843C0" w:rsidR="0060456E" w:rsidRPr="007818CC" w:rsidRDefault="007E00A5" w:rsidP="007342B9">
            <w:pPr>
              <w:rPr>
                <w:rFonts w:asciiTheme="majorHAnsi" w:eastAsia="Times New Roman" w:hAnsiTheme="majorHAnsi" w:cstheme="majorHAnsi"/>
                <w:szCs w:val="22"/>
                <w:lang w:eastAsia="en-GB"/>
              </w:rPr>
            </w:pPr>
            <w:r w:rsidRPr="007818CC">
              <w:rPr>
                <w:rFonts w:asciiTheme="majorHAnsi" w:eastAsia="Times New Roman" w:hAnsiTheme="majorHAnsi" w:cstheme="majorHAnsi"/>
                <w:b/>
                <w:bCs/>
                <w:szCs w:val="22"/>
                <w:lang w:eastAsia="en-GB"/>
              </w:rPr>
              <w:t>Sud</w:t>
            </w:r>
            <w:r w:rsidR="00994B5B" w:rsidRPr="007818CC">
              <w:rPr>
                <w:rFonts w:asciiTheme="majorHAnsi" w:eastAsia="Times New Roman" w:hAnsiTheme="majorHAnsi" w:cstheme="majorHAnsi"/>
                <w:b/>
                <w:bCs/>
                <w:szCs w:val="22"/>
                <w:lang w:eastAsia="en-GB"/>
              </w:rPr>
              <w:t>-</w:t>
            </w:r>
            <w:r w:rsidR="008A1EF5" w:rsidRPr="007818CC">
              <w:rPr>
                <w:rFonts w:asciiTheme="majorHAnsi" w:eastAsia="Times New Roman" w:hAnsiTheme="majorHAnsi" w:cstheme="majorHAnsi"/>
                <w:b/>
                <w:bCs/>
                <w:szCs w:val="22"/>
                <w:lang w:eastAsia="en-GB"/>
              </w:rPr>
              <w:t>Kivu :</w:t>
            </w:r>
            <w:r w:rsidR="008A1EF5" w:rsidRPr="007818CC">
              <w:rPr>
                <w:rFonts w:asciiTheme="majorHAnsi" w:eastAsia="Times New Roman" w:hAnsiTheme="majorHAnsi" w:cstheme="majorHAnsi"/>
                <w:szCs w:val="22"/>
                <w:lang w:eastAsia="en-GB"/>
              </w:rPr>
              <w:t xml:space="preserve"> </w:t>
            </w:r>
            <w:r w:rsidR="000D3675" w:rsidRPr="007818CC">
              <w:rPr>
                <w:rFonts w:asciiTheme="majorHAnsi" w:eastAsia="Times New Roman" w:hAnsiTheme="majorHAnsi" w:cstheme="majorHAnsi"/>
                <w:szCs w:val="22"/>
                <w:lang w:eastAsia="en-GB"/>
              </w:rPr>
              <w:t xml:space="preserve"> </w:t>
            </w:r>
          </w:p>
          <w:p w14:paraId="6F8C81A1" w14:textId="7B106E15" w:rsidR="00A96400" w:rsidRPr="007818CC" w:rsidRDefault="3D72DA98" w:rsidP="6D963DA6">
            <w:pPr>
              <w:rPr>
                <w:rFonts w:asciiTheme="majorHAnsi" w:hAnsiTheme="majorHAnsi" w:cstheme="majorHAnsi"/>
              </w:rPr>
            </w:pPr>
            <w:r w:rsidRPr="007818CC">
              <w:rPr>
                <w:rFonts w:asciiTheme="majorHAnsi" w:hAnsiTheme="majorHAnsi" w:cstheme="majorHAnsi"/>
              </w:rPr>
              <w:t>D’une manière générale, le contexte socio-politique et sécuritaire</w:t>
            </w:r>
            <w:r w:rsidR="0A45DECA" w:rsidRPr="007818CC">
              <w:rPr>
                <w:rFonts w:asciiTheme="majorHAnsi" w:hAnsiTheme="majorHAnsi" w:cstheme="majorHAnsi"/>
              </w:rPr>
              <w:t xml:space="preserve"> reste marqu</w:t>
            </w:r>
            <w:r w:rsidR="001878FA" w:rsidRPr="007818CC">
              <w:rPr>
                <w:rFonts w:asciiTheme="majorHAnsi" w:hAnsiTheme="majorHAnsi" w:cstheme="majorHAnsi"/>
              </w:rPr>
              <w:t>é</w:t>
            </w:r>
            <w:r w:rsidR="0A45DECA" w:rsidRPr="007818CC">
              <w:rPr>
                <w:rFonts w:asciiTheme="majorHAnsi" w:hAnsiTheme="majorHAnsi" w:cstheme="majorHAnsi"/>
              </w:rPr>
              <w:t xml:space="preserve"> par l’actualité politique avec l’</w:t>
            </w:r>
            <w:r w:rsidR="5B6919A7" w:rsidRPr="007818CC">
              <w:rPr>
                <w:rFonts w:asciiTheme="majorHAnsi" w:hAnsiTheme="majorHAnsi" w:cstheme="majorHAnsi"/>
              </w:rPr>
              <w:t>avènement</w:t>
            </w:r>
            <w:r w:rsidR="0A45DECA" w:rsidRPr="007818CC">
              <w:rPr>
                <w:rFonts w:asciiTheme="majorHAnsi" w:hAnsiTheme="majorHAnsi" w:cstheme="majorHAnsi"/>
              </w:rPr>
              <w:t xml:space="preserve"> du nouveau gouvernement provincial</w:t>
            </w:r>
            <w:r w:rsidR="005B9B83" w:rsidRPr="007818CC">
              <w:rPr>
                <w:rFonts w:asciiTheme="majorHAnsi" w:hAnsiTheme="majorHAnsi" w:cstheme="majorHAnsi"/>
              </w:rPr>
              <w:t xml:space="preserve"> au sud </w:t>
            </w:r>
            <w:r w:rsidR="5A0B0726" w:rsidRPr="007818CC">
              <w:rPr>
                <w:rFonts w:asciiTheme="majorHAnsi" w:hAnsiTheme="majorHAnsi" w:cstheme="majorHAnsi"/>
              </w:rPr>
              <w:t>Kivu</w:t>
            </w:r>
            <w:r w:rsidR="0A45DECA" w:rsidRPr="007818CC">
              <w:rPr>
                <w:rFonts w:asciiTheme="majorHAnsi" w:hAnsiTheme="majorHAnsi" w:cstheme="majorHAnsi"/>
              </w:rPr>
              <w:t xml:space="preserve"> et des multiples r</w:t>
            </w:r>
            <w:r w:rsidR="001878FA" w:rsidRPr="007818CC">
              <w:rPr>
                <w:rFonts w:asciiTheme="majorHAnsi" w:hAnsiTheme="majorHAnsi" w:cstheme="majorHAnsi"/>
              </w:rPr>
              <w:t>é</w:t>
            </w:r>
            <w:r w:rsidR="0A45DECA" w:rsidRPr="007818CC">
              <w:rPr>
                <w:rFonts w:asciiTheme="majorHAnsi" w:hAnsiTheme="majorHAnsi" w:cstheme="majorHAnsi"/>
              </w:rPr>
              <w:t>formes constaté</w:t>
            </w:r>
            <w:r w:rsidR="001878FA" w:rsidRPr="007818CC">
              <w:rPr>
                <w:rFonts w:asciiTheme="majorHAnsi" w:hAnsiTheme="majorHAnsi" w:cstheme="majorHAnsi"/>
              </w:rPr>
              <w:t>e</w:t>
            </w:r>
            <w:r w:rsidR="0A45DECA" w:rsidRPr="007818CC">
              <w:rPr>
                <w:rFonts w:asciiTheme="majorHAnsi" w:hAnsiTheme="majorHAnsi" w:cstheme="majorHAnsi"/>
              </w:rPr>
              <w:t xml:space="preserve">s mais </w:t>
            </w:r>
            <w:r w:rsidR="59AFDEC7" w:rsidRPr="007818CC">
              <w:rPr>
                <w:rFonts w:asciiTheme="majorHAnsi" w:hAnsiTheme="majorHAnsi" w:cstheme="majorHAnsi"/>
              </w:rPr>
              <w:t>également</w:t>
            </w:r>
            <w:r w:rsidR="0A45DECA" w:rsidRPr="007818CC">
              <w:rPr>
                <w:rFonts w:asciiTheme="majorHAnsi" w:hAnsiTheme="majorHAnsi" w:cstheme="majorHAnsi"/>
              </w:rPr>
              <w:t xml:space="preserve"> par la </w:t>
            </w:r>
            <w:r w:rsidR="353E22A0" w:rsidRPr="007818CC">
              <w:rPr>
                <w:rFonts w:asciiTheme="majorHAnsi" w:hAnsiTheme="majorHAnsi" w:cstheme="majorHAnsi"/>
              </w:rPr>
              <w:t>prolifération</w:t>
            </w:r>
            <w:r w:rsidR="0A45DECA" w:rsidRPr="007818CC">
              <w:rPr>
                <w:rFonts w:asciiTheme="majorHAnsi" w:hAnsiTheme="majorHAnsi" w:cstheme="majorHAnsi"/>
              </w:rPr>
              <w:t xml:space="preserve"> de plusieurs </w:t>
            </w:r>
            <w:r w:rsidR="7AC148F6" w:rsidRPr="007818CC">
              <w:rPr>
                <w:rFonts w:asciiTheme="majorHAnsi" w:hAnsiTheme="majorHAnsi" w:cstheme="majorHAnsi"/>
              </w:rPr>
              <w:t>groupes armés dans la province du Sud Kivu.</w:t>
            </w:r>
            <w:r w:rsidR="78FB12E4" w:rsidRPr="007818CC">
              <w:rPr>
                <w:rFonts w:asciiTheme="majorHAnsi" w:hAnsiTheme="majorHAnsi" w:cstheme="majorHAnsi"/>
              </w:rPr>
              <w:t xml:space="preserve"> Aussi, le refus des </w:t>
            </w:r>
            <w:r w:rsidR="2A98B2CC" w:rsidRPr="007818CC">
              <w:rPr>
                <w:rFonts w:asciiTheme="majorHAnsi" w:hAnsiTheme="majorHAnsi" w:cstheme="majorHAnsi"/>
              </w:rPr>
              <w:t>communautés</w:t>
            </w:r>
            <w:r w:rsidR="78FB12E4" w:rsidRPr="007818CC">
              <w:rPr>
                <w:rFonts w:asciiTheme="majorHAnsi" w:hAnsiTheme="majorHAnsi" w:cstheme="majorHAnsi"/>
              </w:rPr>
              <w:t xml:space="preserve"> </w:t>
            </w:r>
            <w:r w:rsidR="001878FA" w:rsidRPr="007818CC">
              <w:rPr>
                <w:rFonts w:asciiTheme="majorHAnsi" w:hAnsiTheme="majorHAnsi" w:cstheme="majorHAnsi"/>
              </w:rPr>
              <w:t>à</w:t>
            </w:r>
            <w:r w:rsidR="78FB12E4" w:rsidRPr="007818CC">
              <w:rPr>
                <w:rFonts w:asciiTheme="majorHAnsi" w:hAnsiTheme="majorHAnsi" w:cstheme="majorHAnsi"/>
              </w:rPr>
              <w:t xml:space="preserve"> se désarm</w:t>
            </w:r>
            <w:r w:rsidR="00954D1F">
              <w:rPr>
                <w:rFonts w:asciiTheme="majorHAnsi" w:hAnsiTheme="majorHAnsi" w:cstheme="majorHAnsi"/>
              </w:rPr>
              <w:t>e</w:t>
            </w:r>
            <w:r w:rsidR="001878FA" w:rsidRPr="007818CC">
              <w:rPr>
                <w:rFonts w:asciiTheme="majorHAnsi" w:hAnsiTheme="majorHAnsi" w:cstheme="majorHAnsi"/>
              </w:rPr>
              <w:t>r</w:t>
            </w:r>
            <w:r w:rsidR="78FB12E4" w:rsidRPr="007818CC">
              <w:rPr>
                <w:rFonts w:asciiTheme="majorHAnsi" w:hAnsiTheme="majorHAnsi" w:cstheme="majorHAnsi"/>
              </w:rPr>
              <w:t xml:space="preserve"> </w:t>
            </w:r>
            <w:r w:rsidR="669BD05B" w:rsidRPr="007818CC">
              <w:rPr>
                <w:rFonts w:asciiTheme="majorHAnsi" w:hAnsiTheme="majorHAnsi" w:cstheme="majorHAnsi"/>
              </w:rPr>
              <w:t>à la suite de</w:t>
            </w:r>
            <w:r w:rsidR="78FB12E4" w:rsidRPr="007818CC">
              <w:rPr>
                <w:rFonts w:asciiTheme="majorHAnsi" w:hAnsiTheme="majorHAnsi" w:cstheme="majorHAnsi"/>
              </w:rPr>
              <w:t xml:space="preserve"> ce phénomène de WAZALENDO</w:t>
            </w:r>
            <w:r w:rsidR="160411D6" w:rsidRPr="007818CC">
              <w:rPr>
                <w:rFonts w:asciiTheme="majorHAnsi" w:hAnsiTheme="majorHAnsi" w:cstheme="majorHAnsi"/>
              </w:rPr>
              <w:t xml:space="preserve"> </w:t>
            </w:r>
            <w:r w:rsidR="01EBAF7D" w:rsidRPr="007818CC">
              <w:rPr>
                <w:rFonts w:asciiTheme="majorHAnsi" w:hAnsiTheme="majorHAnsi" w:cstheme="majorHAnsi"/>
              </w:rPr>
              <w:t>constituent</w:t>
            </w:r>
            <w:r w:rsidR="160411D6" w:rsidRPr="007818CC">
              <w:rPr>
                <w:rFonts w:asciiTheme="majorHAnsi" w:hAnsiTheme="majorHAnsi" w:cstheme="majorHAnsi"/>
              </w:rPr>
              <w:t xml:space="preserve"> </w:t>
            </w:r>
            <w:r w:rsidR="1A53E23B" w:rsidRPr="007818CC">
              <w:rPr>
                <w:rFonts w:asciiTheme="majorHAnsi" w:hAnsiTheme="majorHAnsi" w:cstheme="majorHAnsi"/>
              </w:rPr>
              <w:t>les défis majeurs</w:t>
            </w:r>
            <w:r w:rsidR="160411D6" w:rsidRPr="007818CC">
              <w:rPr>
                <w:rFonts w:asciiTheme="majorHAnsi" w:hAnsiTheme="majorHAnsi" w:cstheme="majorHAnsi"/>
              </w:rPr>
              <w:t xml:space="preserve"> dans la mise en </w:t>
            </w:r>
            <w:r w:rsidR="6E75D77C" w:rsidRPr="007818CC">
              <w:rPr>
                <w:rFonts w:asciiTheme="majorHAnsi" w:hAnsiTheme="majorHAnsi" w:cstheme="majorHAnsi"/>
              </w:rPr>
              <w:t>œuvre</w:t>
            </w:r>
            <w:r w:rsidR="160411D6" w:rsidRPr="007818CC">
              <w:rPr>
                <w:rFonts w:asciiTheme="majorHAnsi" w:hAnsiTheme="majorHAnsi" w:cstheme="majorHAnsi"/>
              </w:rPr>
              <w:t xml:space="preserve"> des activités des partenaires.</w:t>
            </w:r>
            <w:r w:rsidR="3DA69390" w:rsidRPr="007818CC">
              <w:rPr>
                <w:rFonts w:asciiTheme="majorHAnsi" w:hAnsiTheme="majorHAnsi" w:cstheme="majorHAnsi"/>
              </w:rPr>
              <w:t xml:space="preserve"> </w:t>
            </w:r>
            <w:r w:rsidR="1B63891F" w:rsidRPr="007818CC">
              <w:rPr>
                <w:rFonts w:asciiTheme="majorHAnsi" w:hAnsiTheme="majorHAnsi" w:cstheme="majorHAnsi"/>
              </w:rPr>
              <w:t xml:space="preserve">Les groupements de Kigoma et Runingu situés dans la chefferie de Bafuliru en territoire d’Uvira se singularisent par leur relief accidenté. Ces deux groupements ci-haut cités </w:t>
            </w:r>
            <w:r w:rsidR="002075E7" w:rsidRPr="007818CC">
              <w:rPr>
                <w:rFonts w:asciiTheme="majorHAnsi" w:hAnsiTheme="majorHAnsi" w:cstheme="majorHAnsi"/>
              </w:rPr>
              <w:t>ont créés des conflits en répétition qui ont déchirés les tissus socio-économiques d’où les femmes étaient des cibles directes</w:t>
            </w:r>
            <w:r w:rsidR="002075E7" w:rsidRPr="007818CC" w:rsidDel="002075E7">
              <w:rPr>
                <w:rFonts w:asciiTheme="majorHAnsi" w:hAnsiTheme="majorHAnsi" w:cstheme="majorHAnsi"/>
              </w:rPr>
              <w:t xml:space="preserve"> </w:t>
            </w:r>
            <w:r w:rsidR="002075E7" w:rsidRPr="007818CC">
              <w:rPr>
                <w:rFonts w:asciiTheme="majorHAnsi" w:hAnsiTheme="majorHAnsi" w:cstheme="majorHAnsi"/>
              </w:rPr>
              <w:t>dans les</w:t>
            </w:r>
            <w:r w:rsidR="1B63891F" w:rsidRPr="007818CC">
              <w:rPr>
                <w:rFonts w:asciiTheme="majorHAnsi" w:hAnsiTheme="majorHAnsi" w:cstheme="majorHAnsi"/>
              </w:rPr>
              <w:t xml:space="preserve"> villages </w:t>
            </w:r>
            <w:r w:rsidR="002075E7" w:rsidRPr="007818CC">
              <w:rPr>
                <w:rFonts w:asciiTheme="majorHAnsi" w:hAnsiTheme="majorHAnsi" w:cstheme="majorHAnsi"/>
              </w:rPr>
              <w:t xml:space="preserve">suivants : </w:t>
            </w:r>
            <w:r w:rsidR="1B63891F" w:rsidRPr="007818CC">
              <w:rPr>
                <w:rFonts w:asciiTheme="majorHAnsi" w:hAnsiTheme="majorHAnsi" w:cstheme="majorHAnsi"/>
              </w:rPr>
              <w:t xml:space="preserve">Kitija, Mugaja, Kanga, Kahololo, Ndegu, Katobo, Marungu, Bulindwe, </w:t>
            </w:r>
            <w:r w:rsidR="002075E7" w:rsidRPr="007818CC">
              <w:rPr>
                <w:rFonts w:asciiTheme="majorHAnsi" w:hAnsiTheme="majorHAnsi" w:cstheme="majorHAnsi"/>
              </w:rPr>
              <w:t xml:space="preserve">et </w:t>
            </w:r>
            <w:r w:rsidR="1B63891F" w:rsidRPr="007818CC">
              <w:rPr>
                <w:rFonts w:asciiTheme="majorHAnsi" w:hAnsiTheme="majorHAnsi" w:cstheme="majorHAnsi"/>
              </w:rPr>
              <w:t>Mangw</w:t>
            </w:r>
            <w:r w:rsidR="42FD593C" w:rsidRPr="007818CC">
              <w:rPr>
                <w:rFonts w:asciiTheme="majorHAnsi" w:hAnsiTheme="majorHAnsi" w:cstheme="majorHAnsi"/>
              </w:rPr>
              <w:t>a</w:t>
            </w:r>
            <w:r w:rsidR="1B63891F" w:rsidRPr="007818CC">
              <w:rPr>
                <w:rFonts w:asciiTheme="majorHAnsi" w:hAnsiTheme="majorHAnsi" w:cstheme="majorHAnsi"/>
              </w:rPr>
              <w:t xml:space="preserve">. </w:t>
            </w:r>
            <w:r w:rsidR="6D9B8FFF" w:rsidRPr="007818CC">
              <w:rPr>
                <w:rFonts w:asciiTheme="majorHAnsi" w:hAnsiTheme="majorHAnsi" w:cstheme="majorHAnsi"/>
              </w:rPr>
              <w:t xml:space="preserve">Le taux </w:t>
            </w:r>
            <w:r w:rsidR="1A5E3CB3" w:rsidRPr="007818CC">
              <w:rPr>
                <w:rFonts w:asciiTheme="majorHAnsi" w:hAnsiTheme="majorHAnsi" w:cstheme="majorHAnsi"/>
              </w:rPr>
              <w:t>élevé</w:t>
            </w:r>
            <w:r w:rsidR="6D9B8FFF" w:rsidRPr="007818CC">
              <w:rPr>
                <w:rFonts w:asciiTheme="majorHAnsi" w:hAnsiTheme="majorHAnsi" w:cstheme="majorHAnsi"/>
              </w:rPr>
              <w:t xml:space="preserve"> de VBG est dû aux normes </w:t>
            </w:r>
            <w:r w:rsidR="0CCE3002" w:rsidRPr="007818CC">
              <w:rPr>
                <w:rFonts w:asciiTheme="majorHAnsi" w:hAnsiTheme="majorHAnsi" w:cstheme="majorHAnsi"/>
              </w:rPr>
              <w:t>patriarc</w:t>
            </w:r>
            <w:r w:rsidR="4CDF12E3" w:rsidRPr="007818CC">
              <w:rPr>
                <w:rFonts w:asciiTheme="majorHAnsi" w:hAnsiTheme="majorHAnsi" w:cstheme="majorHAnsi"/>
              </w:rPr>
              <w:t>ales</w:t>
            </w:r>
            <w:r w:rsidR="6D9B8FFF" w:rsidRPr="007818CC">
              <w:rPr>
                <w:rFonts w:asciiTheme="majorHAnsi" w:hAnsiTheme="majorHAnsi" w:cstheme="majorHAnsi"/>
              </w:rPr>
              <w:t>, qui empêchent, entre autres, l’</w:t>
            </w:r>
            <w:r w:rsidR="0BEBB81F" w:rsidRPr="007818CC">
              <w:rPr>
                <w:rFonts w:asciiTheme="majorHAnsi" w:hAnsiTheme="majorHAnsi" w:cstheme="majorHAnsi"/>
              </w:rPr>
              <w:t>indépendance</w:t>
            </w:r>
            <w:r w:rsidR="6D9B8FFF" w:rsidRPr="007818CC">
              <w:rPr>
                <w:rFonts w:asciiTheme="majorHAnsi" w:hAnsiTheme="majorHAnsi" w:cstheme="majorHAnsi"/>
              </w:rPr>
              <w:t xml:space="preserve"> socioéconomique des femmes et qui les rendent plus vulnérables</w:t>
            </w:r>
            <w:r w:rsidR="285A4D12" w:rsidRPr="007818CC">
              <w:rPr>
                <w:rFonts w:asciiTheme="majorHAnsi" w:hAnsiTheme="majorHAnsi" w:cstheme="majorHAnsi"/>
              </w:rPr>
              <w:t xml:space="preserve"> aux situations de violence et d’exploitation</w:t>
            </w:r>
            <w:r w:rsidR="1B63891F" w:rsidRPr="007818CC">
              <w:rPr>
                <w:rFonts w:asciiTheme="majorHAnsi" w:hAnsiTheme="majorHAnsi" w:cstheme="majorHAnsi"/>
              </w:rPr>
              <w:t xml:space="preserve">. </w:t>
            </w:r>
            <w:r w:rsidR="285A4D12" w:rsidRPr="007818CC">
              <w:rPr>
                <w:rFonts w:asciiTheme="majorHAnsi" w:hAnsiTheme="majorHAnsi" w:cstheme="majorHAnsi"/>
              </w:rPr>
              <w:t>Les</w:t>
            </w:r>
            <w:r w:rsidR="1B63891F" w:rsidRPr="007818CC">
              <w:rPr>
                <w:rFonts w:asciiTheme="majorHAnsi" w:hAnsiTheme="majorHAnsi" w:cstheme="majorHAnsi"/>
              </w:rPr>
              <w:t xml:space="preserve"> femme</w:t>
            </w:r>
            <w:r w:rsidR="285A4D12" w:rsidRPr="007818CC">
              <w:rPr>
                <w:rFonts w:asciiTheme="majorHAnsi" w:hAnsiTheme="majorHAnsi" w:cstheme="majorHAnsi"/>
              </w:rPr>
              <w:t>s</w:t>
            </w:r>
            <w:r w:rsidR="1B63891F" w:rsidRPr="007818CC">
              <w:rPr>
                <w:rFonts w:asciiTheme="majorHAnsi" w:hAnsiTheme="majorHAnsi" w:cstheme="majorHAnsi"/>
              </w:rPr>
              <w:t xml:space="preserve"> </w:t>
            </w:r>
            <w:r w:rsidR="285A4D12" w:rsidRPr="007818CC">
              <w:rPr>
                <w:rFonts w:asciiTheme="majorHAnsi" w:hAnsiTheme="majorHAnsi" w:cstheme="majorHAnsi"/>
              </w:rPr>
              <w:t xml:space="preserve">ont </w:t>
            </w:r>
            <w:r w:rsidR="1B63891F" w:rsidRPr="007818CC">
              <w:rPr>
                <w:rFonts w:asciiTheme="majorHAnsi" w:hAnsiTheme="majorHAnsi" w:cstheme="majorHAnsi"/>
              </w:rPr>
              <w:t>droit à une représentation équitable au sein des institutions nationales, provinciales et locales dans la prise des décisions</w:t>
            </w:r>
            <w:r w:rsidR="285A4D12" w:rsidRPr="007818CC">
              <w:rPr>
                <w:rFonts w:asciiTheme="majorHAnsi" w:hAnsiTheme="majorHAnsi" w:cstheme="majorHAnsi"/>
              </w:rPr>
              <w:t xml:space="preserve"> et à être reconnues comme des acteurs à part entière dans les processus de paix et de développement</w:t>
            </w:r>
            <w:r w:rsidR="1B63891F" w:rsidRPr="007818CC">
              <w:rPr>
                <w:rFonts w:asciiTheme="majorHAnsi" w:hAnsiTheme="majorHAnsi" w:cstheme="majorHAnsi"/>
              </w:rPr>
              <w:t xml:space="preserve">. D’où </w:t>
            </w:r>
            <w:r w:rsidR="285A4D12" w:rsidRPr="007818CC">
              <w:rPr>
                <w:rFonts w:asciiTheme="majorHAnsi" w:hAnsiTheme="majorHAnsi" w:cstheme="majorHAnsi"/>
              </w:rPr>
              <w:t xml:space="preserve">les actions entreprises </w:t>
            </w:r>
            <w:r w:rsidR="1B63891F" w:rsidRPr="007818CC">
              <w:rPr>
                <w:rFonts w:asciiTheme="majorHAnsi" w:hAnsiTheme="majorHAnsi" w:cstheme="majorHAnsi"/>
              </w:rPr>
              <w:t>à travers ce projet</w:t>
            </w:r>
            <w:r w:rsidR="285A4D12" w:rsidRPr="007818CC">
              <w:rPr>
                <w:rFonts w:asciiTheme="majorHAnsi" w:hAnsiTheme="majorHAnsi" w:cstheme="majorHAnsi"/>
              </w:rPr>
              <w:t xml:space="preserve"> et la mise en place de </w:t>
            </w:r>
            <w:r w:rsidR="1B63891F" w:rsidRPr="007818CC">
              <w:rPr>
                <w:rFonts w:asciiTheme="majorHAnsi" w:hAnsiTheme="majorHAnsi" w:cstheme="majorHAnsi"/>
              </w:rPr>
              <w:t>mécanisme</w:t>
            </w:r>
            <w:r w:rsidR="285A4D12" w:rsidRPr="007818CC">
              <w:rPr>
                <w:rFonts w:asciiTheme="majorHAnsi" w:hAnsiTheme="majorHAnsi" w:cstheme="majorHAnsi"/>
              </w:rPr>
              <w:t>s</w:t>
            </w:r>
            <w:r w:rsidR="1B63891F" w:rsidRPr="007818CC">
              <w:rPr>
                <w:rFonts w:asciiTheme="majorHAnsi" w:hAnsiTheme="majorHAnsi" w:cstheme="majorHAnsi"/>
              </w:rPr>
              <w:t xml:space="preserve"> permettant </w:t>
            </w:r>
            <w:r w:rsidR="285A4D12" w:rsidRPr="007818CC">
              <w:rPr>
                <w:rFonts w:asciiTheme="majorHAnsi" w:hAnsiTheme="majorHAnsi" w:cstheme="majorHAnsi"/>
              </w:rPr>
              <w:t>de</w:t>
            </w:r>
            <w:r w:rsidR="1B63891F" w:rsidRPr="007818CC">
              <w:rPr>
                <w:rFonts w:asciiTheme="majorHAnsi" w:hAnsiTheme="majorHAnsi" w:cstheme="majorHAnsi"/>
              </w:rPr>
              <w:t xml:space="preserve"> mettre l</w:t>
            </w:r>
            <w:r w:rsidR="285A4D12" w:rsidRPr="007818CC">
              <w:rPr>
                <w:rFonts w:asciiTheme="majorHAnsi" w:hAnsiTheme="majorHAnsi" w:cstheme="majorHAnsi"/>
              </w:rPr>
              <w:t>es</w:t>
            </w:r>
            <w:r w:rsidR="1B63891F" w:rsidRPr="007818CC">
              <w:rPr>
                <w:rFonts w:asciiTheme="majorHAnsi" w:hAnsiTheme="majorHAnsi" w:cstheme="majorHAnsi"/>
              </w:rPr>
              <w:t xml:space="preserve"> femme</w:t>
            </w:r>
            <w:r w:rsidR="285A4D12" w:rsidRPr="007818CC">
              <w:rPr>
                <w:rFonts w:asciiTheme="majorHAnsi" w:hAnsiTheme="majorHAnsi" w:cstheme="majorHAnsi"/>
              </w:rPr>
              <w:t>s</w:t>
            </w:r>
            <w:r w:rsidR="1B63891F" w:rsidRPr="007818CC">
              <w:rPr>
                <w:rFonts w:asciiTheme="majorHAnsi" w:hAnsiTheme="majorHAnsi" w:cstheme="majorHAnsi"/>
              </w:rPr>
              <w:t xml:space="preserve"> </w:t>
            </w:r>
            <w:r w:rsidR="285A4D12" w:rsidRPr="007818CC">
              <w:rPr>
                <w:rFonts w:asciiTheme="majorHAnsi" w:hAnsiTheme="majorHAnsi" w:cstheme="majorHAnsi"/>
              </w:rPr>
              <w:t>en</w:t>
            </w:r>
            <w:r w:rsidR="1B63891F" w:rsidRPr="007818CC">
              <w:rPr>
                <w:rFonts w:asciiTheme="majorHAnsi" w:hAnsiTheme="majorHAnsi" w:cstheme="majorHAnsi"/>
              </w:rPr>
              <w:t xml:space="preserve"> avant dans la recherche des solutions aux problèmes</w:t>
            </w:r>
            <w:r w:rsidR="285A4D12" w:rsidRPr="007818CC">
              <w:rPr>
                <w:rFonts w:asciiTheme="majorHAnsi" w:hAnsiTheme="majorHAnsi" w:cstheme="majorHAnsi"/>
              </w:rPr>
              <w:t xml:space="preserve"> </w:t>
            </w:r>
            <w:r w:rsidR="443315BC" w:rsidRPr="007818CC">
              <w:rPr>
                <w:rFonts w:asciiTheme="majorHAnsi" w:hAnsiTheme="majorHAnsi" w:cstheme="majorHAnsi"/>
              </w:rPr>
              <w:t>auxquels</w:t>
            </w:r>
            <w:r w:rsidR="285A4D12" w:rsidRPr="007818CC">
              <w:rPr>
                <w:rFonts w:asciiTheme="majorHAnsi" w:hAnsiTheme="majorHAnsi" w:cstheme="majorHAnsi"/>
              </w:rPr>
              <w:t xml:space="preserve"> le pays fait face</w:t>
            </w:r>
            <w:r w:rsidR="1B63891F" w:rsidRPr="007818CC">
              <w:rPr>
                <w:rFonts w:asciiTheme="majorHAnsi" w:hAnsiTheme="majorHAnsi" w:cstheme="majorHAnsi"/>
              </w:rPr>
              <w:t xml:space="preserve">. </w:t>
            </w:r>
          </w:p>
          <w:p w14:paraId="6B6B22AF" w14:textId="514AAEC0" w:rsidR="007A5F9E" w:rsidRPr="007818CC" w:rsidRDefault="007A5F9E" w:rsidP="00ED7BA4">
            <w:pPr>
              <w:rPr>
                <w:rFonts w:asciiTheme="majorHAnsi" w:hAnsiTheme="majorHAnsi" w:cstheme="majorHAnsi"/>
                <w:szCs w:val="22"/>
              </w:rPr>
            </w:pPr>
          </w:p>
          <w:p w14:paraId="1A74956B" w14:textId="77777777" w:rsidR="009D6623" w:rsidRPr="007818CC" w:rsidRDefault="00607CA4" w:rsidP="00607CA4">
            <w:pPr>
              <w:rPr>
                <w:rFonts w:asciiTheme="majorHAnsi" w:eastAsia="Times New Roman" w:hAnsiTheme="majorHAnsi" w:cstheme="majorHAnsi"/>
                <w:b/>
                <w:bCs/>
                <w:szCs w:val="22"/>
                <w:lang w:eastAsia="en-GB"/>
              </w:rPr>
            </w:pPr>
            <w:r w:rsidRPr="007818CC">
              <w:rPr>
                <w:rFonts w:asciiTheme="majorHAnsi" w:eastAsia="Times New Roman" w:hAnsiTheme="majorHAnsi" w:cstheme="majorHAnsi"/>
                <w:b/>
                <w:bCs/>
                <w:szCs w:val="22"/>
                <w:lang w:eastAsia="en-GB"/>
              </w:rPr>
              <w:t xml:space="preserve">Ituri : </w:t>
            </w:r>
          </w:p>
          <w:p w14:paraId="251FE8CB" w14:textId="25E79BD5" w:rsidR="00607CA4" w:rsidRPr="007818CC" w:rsidRDefault="000B2412" w:rsidP="00607CA4">
            <w:pPr>
              <w:rPr>
                <w:rFonts w:asciiTheme="majorHAnsi" w:eastAsia="Times New Roman" w:hAnsiTheme="majorHAnsi" w:cstheme="majorHAnsi"/>
                <w:szCs w:val="22"/>
                <w:lang w:eastAsia="en-GB"/>
              </w:rPr>
            </w:pPr>
            <w:r w:rsidRPr="007818CC">
              <w:rPr>
                <w:rFonts w:asciiTheme="majorHAnsi" w:hAnsiTheme="majorHAnsi" w:cstheme="majorHAnsi"/>
                <w:bCs/>
                <w:szCs w:val="22"/>
              </w:rPr>
              <w:t xml:space="preserve">Dans toutes les </w:t>
            </w:r>
            <w:r w:rsidR="0075034B" w:rsidRPr="007818CC">
              <w:rPr>
                <w:rFonts w:asciiTheme="majorHAnsi" w:hAnsiTheme="majorHAnsi" w:cstheme="majorHAnsi"/>
                <w:bCs/>
                <w:szCs w:val="22"/>
              </w:rPr>
              <w:t>cinq</w:t>
            </w:r>
            <w:r w:rsidRPr="007818CC">
              <w:rPr>
                <w:rFonts w:asciiTheme="majorHAnsi" w:hAnsiTheme="majorHAnsi" w:cstheme="majorHAnsi"/>
                <w:bCs/>
                <w:szCs w:val="22"/>
              </w:rPr>
              <w:t xml:space="preserve"> chefferies de mise en œuvre du projet, les autorités locales et les parties prenantes au projet ont accompagné la mise en œuvre des activités</w:t>
            </w:r>
            <w:r w:rsidR="00EE6CE9" w:rsidRPr="007818CC">
              <w:rPr>
                <w:rFonts w:asciiTheme="majorHAnsi" w:hAnsiTheme="majorHAnsi" w:cstheme="majorHAnsi"/>
                <w:bCs/>
                <w:szCs w:val="22"/>
              </w:rPr>
              <w:t xml:space="preserve"> et formulé des recommandations si nécessaire</w:t>
            </w:r>
            <w:r w:rsidR="005C0896" w:rsidRPr="007818CC">
              <w:rPr>
                <w:rFonts w:asciiTheme="majorHAnsi" w:hAnsiTheme="majorHAnsi" w:cstheme="majorHAnsi"/>
                <w:bCs/>
                <w:szCs w:val="22"/>
              </w:rPr>
              <w:t>.</w:t>
            </w:r>
          </w:p>
        </w:tc>
      </w:tr>
    </w:tbl>
    <w:p w14:paraId="2E9D3123" w14:textId="77777777" w:rsidR="003C4469" w:rsidRPr="007818CC" w:rsidRDefault="003C4469" w:rsidP="003C4469">
      <w:pPr>
        <w:rPr>
          <w:rFonts w:asciiTheme="majorHAnsi" w:hAnsiTheme="majorHAnsi" w:cstheme="majorHAnsi"/>
          <w:szCs w:val="22"/>
        </w:rPr>
      </w:pPr>
    </w:p>
    <w:tbl>
      <w:tblPr>
        <w:tblStyle w:val="Grilledutableau"/>
        <w:tblW w:w="11341" w:type="dxa"/>
        <w:tblInd w:w="-714" w:type="dxa"/>
        <w:tblLook w:val="04A0" w:firstRow="1" w:lastRow="0" w:firstColumn="1" w:lastColumn="0" w:noHBand="0" w:noVBand="1"/>
      </w:tblPr>
      <w:tblGrid>
        <w:gridCol w:w="11341"/>
      </w:tblGrid>
      <w:tr w:rsidR="00EB5BFF" w:rsidRPr="006E2782" w14:paraId="530EAA97" w14:textId="77777777" w:rsidTr="350ED98C">
        <w:tc>
          <w:tcPr>
            <w:tcW w:w="11341" w:type="dxa"/>
            <w:shd w:val="clear" w:color="auto" w:fill="365F91" w:themeFill="accent1" w:themeFillShade="BF"/>
          </w:tcPr>
          <w:p w14:paraId="5F72D2D2" w14:textId="77777777" w:rsidR="003C4469" w:rsidRPr="007818CC" w:rsidRDefault="003C4469" w:rsidP="00885846">
            <w:pPr>
              <w:pStyle w:val="Titre3"/>
              <w:rPr>
                <w:rFonts w:asciiTheme="majorHAnsi" w:hAnsiTheme="majorHAnsi" w:cstheme="majorHAnsi"/>
                <w:color w:val="auto"/>
                <w:szCs w:val="22"/>
              </w:rPr>
            </w:pPr>
            <w:r w:rsidRPr="007818CC">
              <w:rPr>
                <w:rFonts w:asciiTheme="majorHAnsi" w:hAnsiTheme="majorHAnsi" w:cstheme="majorHAnsi"/>
                <w:color w:val="auto"/>
                <w:szCs w:val="22"/>
              </w:rPr>
              <w:t>Engagement politique</w:t>
            </w:r>
          </w:p>
        </w:tc>
      </w:tr>
      <w:tr w:rsidR="003C4469" w:rsidRPr="006E2782" w14:paraId="172B8788" w14:textId="77777777" w:rsidTr="350ED98C">
        <w:tc>
          <w:tcPr>
            <w:tcW w:w="11341" w:type="dxa"/>
          </w:tcPr>
          <w:p w14:paraId="12DC1F1F" w14:textId="712B8102" w:rsidR="003C4469" w:rsidRPr="007818CC" w:rsidRDefault="23DAB705" w:rsidP="00885846">
            <w:pPr>
              <w:rPr>
                <w:rFonts w:asciiTheme="majorHAnsi" w:hAnsiTheme="majorHAnsi" w:cstheme="majorHAnsi"/>
                <w:szCs w:val="22"/>
              </w:rPr>
            </w:pPr>
            <w:r w:rsidRPr="007818CC">
              <w:rPr>
                <w:rFonts w:asciiTheme="majorHAnsi" w:hAnsiTheme="majorHAnsi" w:cstheme="majorHAnsi"/>
                <w:b/>
                <w:bCs/>
              </w:rPr>
              <w:t>Nord</w:t>
            </w:r>
            <w:r w:rsidR="18159646" w:rsidRPr="007818CC">
              <w:rPr>
                <w:rFonts w:asciiTheme="majorHAnsi" w:hAnsiTheme="majorHAnsi" w:cstheme="majorHAnsi"/>
                <w:b/>
                <w:bCs/>
              </w:rPr>
              <w:t>-</w:t>
            </w:r>
            <w:r w:rsidRPr="007818CC">
              <w:rPr>
                <w:rFonts w:asciiTheme="majorHAnsi" w:hAnsiTheme="majorHAnsi" w:cstheme="majorHAnsi"/>
                <w:b/>
                <w:bCs/>
              </w:rPr>
              <w:t>Kivu</w:t>
            </w:r>
            <w:r w:rsidR="124D54BA" w:rsidRPr="007818CC">
              <w:rPr>
                <w:rFonts w:asciiTheme="majorHAnsi" w:hAnsiTheme="majorHAnsi" w:cstheme="majorHAnsi"/>
                <w:b/>
                <w:bCs/>
              </w:rPr>
              <w:t xml:space="preserve"> : </w:t>
            </w:r>
          </w:p>
          <w:p w14:paraId="51AF7AE2" w14:textId="15D25639" w:rsidR="1AD62E08" w:rsidRPr="007818CC" w:rsidRDefault="21F7F454" w:rsidP="350ED98C">
            <w:pPr>
              <w:rPr>
                <w:rFonts w:asciiTheme="majorHAnsi" w:hAnsiTheme="majorHAnsi" w:cstheme="majorBidi"/>
              </w:rPr>
            </w:pPr>
            <w:r w:rsidRPr="350ED98C">
              <w:rPr>
                <w:rFonts w:asciiTheme="majorHAnsi" w:hAnsiTheme="majorHAnsi" w:cstheme="majorBidi"/>
              </w:rPr>
              <w:t>L’appropriation du projet par le gouv</w:t>
            </w:r>
            <w:r w:rsidR="7F7B2482" w:rsidRPr="350ED98C">
              <w:rPr>
                <w:rFonts w:asciiTheme="majorHAnsi" w:hAnsiTheme="majorHAnsi" w:cstheme="majorBidi"/>
              </w:rPr>
              <w:t xml:space="preserve">ernement </w:t>
            </w:r>
            <w:r w:rsidRPr="350ED98C">
              <w:rPr>
                <w:rFonts w:asciiTheme="majorHAnsi" w:hAnsiTheme="majorHAnsi" w:cstheme="majorBidi"/>
              </w:rPr>
              <w:t xml:space="preserve">a été assuré </w:t>
            </w:r>
            <w:r w:rsidR="1741A446" w:rsidRPr="350ED98C">
              <w:rPr>
                <w:rFonts w:asciiTheme="majorHAnsi" w:hAnsiTheme="majorHAnsi" w:cstheme="majorBidi"/>
              </w:rPr>
              <w:t>grâce</w:t>
            </w:r>
            <w:r w:rsidRPr="350ED98C">
              <w:rPr>
                <w:rFonts w:asciiTheme="majorHAnsi" w:hAnsiTheme="majorHAnsi" w:cstheme="majorBidi"/>
              </w:rPr>
              <w:t xml:space="preserve"> à la mise en place du comité de coordination provinciale (CCP)</w:t>
            </w:r>
            <w:r w:rsidR="3A1F14E2" w:rsidRPr="350ED98C">
              <w:rPr>
                <w:rFonts w:asciiTheme="majorHAnsi" w:hAnsiTheme="majorHAnsi" w:cstheme="majorBidi"/>
              </w:rPr>
              <w:t xml:space="preserve">. Ce comité a permis de renforcer la durabilité des actions mises en </w:t>
            </w:r>
            <w:r w:rsidR="6D7CD717" w:rsidRPr="350ED98C">
              <w:rPr>
                <w:rFonts w:asciiTheme="majorHAnsi" w:hAnsiTheme="majorHAnsi" w:cstheme="majorBidi"/>
              </w:rPr>
              <w:t>œuvre</w:t>
            </w:r>
            <w:r w:rsidR="3A1F14E2" w:rsidRPr="350ED98C">
              <w:rPr>
                <w:rFonts w:asciiTheme="majorHAnsi" w:hAnsiTheme="majorHAnsi" w:cstheme="majorBidi"/>
              </w:rPr>
              <w:t>.</w:t>
            </w:r>
          </w:p>
          <w:p w14:paraId="59577E47" w14:textId="29C66EDF" w:rsidR="00AE47BD" w:rsidRPr="007818CC" w:rsidRDefault="001C1CAB" w:rsidP="00885846">
            <w:pPr>
              <w:rPr>
                <w:rFonts w:asciiTheme="majorHAnsi" w:hAnsiTheme="majorHAnsi" w:cstheme="majorHAnsi"/>
                <w:szCs w:val="22"/>
              </w:rPr>
            </w:pPr>
            <w:r w:rsidRPr="007818CC">
              <w:rPr>
                <w:rFonts w:asciiTheme="majorHAnsi" w:hAnsiTheme="majorHAnsi" w:cstheme="majorHAnsi"/>
                <w:szCs w:val="22"/>
              </w:rPr>
              <w:t>La mise en place et l'implication constante du CCP est un facteur clé pour s’assurer de l’appro</w:t>
            </w:r>
            <w:r w:rsidR="00F650AF" w:rsidRPr="007818CC">
              <w:rPr>
                <w:rFonts w:asciiTheme="majorHAnsi" w:hAnsiTheme="majorHAnsi" w:cstheme="majorHAnsi"/>
                <w:szCs w:val="22"/>
              </w:rPr>
              <w:t>priation</w:t>
            </w:r>
            <w:r w:rsidRPr="007818CC">
              <w:rPr>
                <w:rFonts w:asciiTheme="majorHAnsi" w:hAnsiTheme="majorHAnsi" w:cstheme="majorHAnsi"/>
                <w:szCs w:val="22"/>
              </w:rPr>
              <w:t xml:space="preserve"> du projet par le gouvernement et pour renforcer la durabilité des actions mises en œuvre. Les autorités locales sont régulièrement engagées lors des différentes activités du projet (mission, réunion, </w:t>
            </w:r>
            <w:r w:rsidR="004318BD" w:rsidRPr="007818CC">
              <w:rPr>
                <w:rFonts w:asciiTheme="majorHAnsi" w:hAnsiTheme="majorHAnsi" w:cstheme="majorHAnsi"/>
                <w:szCs w:val="22"/>
              </w:rPr>
              <w:t>c</w:t>
            </w:r>
            <w:r w:rsidR="00A2460F" w:rsidRPr="007818CC">
              <w:rPr>
                <w:rFonts w:asciiTheme="majorHAnsi" w:hAnsiTheme="majorHAnsi" w:cstheme="majorHAnsi"/>
                <w:szCs w:val="22"/>
              </w:rPr>
              <w:t>érémonie, formation</w:t>
            </w:r>
            <w:r w:rsidRPr="007818CC">
              <w:rPr>
                <w:rFonts w:asciiTheme="majorHAnsi" w:hAnsiTheme="majorHAnsi" w:cstheme="majorHAnsi"/>
                <w:szCs w:val="22"/>
              </w:rPr>
              <w:t>…) dans les zones de mise en œuvre, et elles sont étroitement impliquées dans la prise de décision sur des questions sensibles en lien avec le projet.</w:t>
            </w:r>
          </w:p>
          <w:p w14:paraId="79C1B689" w14:textId="77777777" w:rsidR="00C53A28" w:rsidRPr="007818CC" w:rsidRDefault="00C53A28" w:rsidP="00885846">
            <w:pPr>
              <w:rPr>
                <w:rFonts w:asciiTheme="majorHAnsi" w:hAnsiTheme="majorHAnsi" w:cstheme="majorHAnsi"/>
                <w:szCs w:val="22"/>
              </w:rPr>
            </w:pPr>
          </w:p>
          <w:p w14:paraId="5592A234" w14:textId="2D012AD4" w:rsidR="00C53A28" w:rsidRPr="007818CC" w:rsidRDefault="00C53A28" w:rsidP="00885846">
            <w:pPr>
              <w:rPr>
                <w:rFonts w:asciiTheme="majorHAnsi" w:hAnsiTheme="majorHAnsi" w:cstheme="majorHAnsi"/>
                <w:b/>
                <w:bCs/>
                <w:szCs w:val="22"/>
              </w:rPr>
            </w:pPr>
            <w:r w:rsidRPr="007818CC">
              <w:rPr>
                <w:rFonts w:asciiTheme="majorHAnsi" w:hAnsiTheme="majorHAnsi" w:cstheme="majorHAnsi"/>
                <w:b/>
                <w:bCs/>
                <w:szCs w:val="22"/>
              </w:rPr>
              <w:t>Sud</w:t>
            </w:r>
            <w:r w:rsidR="00994B5B" w:rsidRPr="007818CC">
              <w:rPr>
                <w:rFonts w:asciiTheme="majorHAnsi" w:hAnsiTheme="majorHAnsi" w:cstheme="majorHAnsi"/>
                <w:b/>
                <w:bCs/>
                <w:szCs w:val="22"/>
              </w:rPr>
              <w:t>-</w:t>
            </w:r>
            <w:r w:rsidRPr="007818CC">
              <w:rPr>
                <w:rFonts w:asciiTheme="majorHAnsi" w:hAnsiTheme="majorHAnsi" w:cstheme="majorHAnsi"/>
                <w:b/>
                <w:bCs/>
                <w:szCs w:val="22"/>
              </w:rPr>
              <w:t>Kivu :</w:t>
            </w:r>
          </w:p>
          <w:p w14:paraId="5A18AE67" w14:textId="045BC2C2" w:rsidR="00C53A28" w:rsidRPr="007818CC" w:rsidRDefault="2F742FF3" w:rsidP="04E10C9C">
            <w:pPr>
              <w:rPr>
                <w:rFonts w:asciiTheme="majorHAnsi" w:hAnsiTheme="majorHAnsi" w:cstheme="majorBidi"/>
              </w:rPr>
            </w:pPr>
            <w:r w:rsidRPr="007818CC">
              <w:rPr>
                <w:rFonts w:asciiTheme="majorHAnsi" w:hAnsiTheme="majorHAnsi" w:cstheme="majorBidi"/>
              </w:rPr>
              <w:t xml:space="preserve">La mobilisation des acteurs étatiques et </w:t>
            </w:r>
            <w:r w:rsidR="6633D7F4" w:rsidRPr="04E10C9C">
              <w:rPr>
                <w:rFonts w:asciiTheme="majorHAnsi" w:hAnsiTheme="majorHAnsi" w:cstheme="majorBidi"/>
              </w:rPr>
              <w:t>organisations de la société civile</w:t>
            </w:r>
            <w:r w:rsidRPr="007818CC">
              <w:rPr>
                <w:rFonts w:asciiTheme="majorHAnsi" w:hAnsiTheme="majorHAnsi" w:cstheme="majorBidi"/>
              </w:rPr>
              <w:t xml:space="preserve"> influents a été l’une des clés de </w:t>
            </w:r>
            <w:r w:rsidR="60CF8A33" w:rsidRPr="007818CC">
              <w:rPr>
                <w:rFonts w:asciiTheme="majorHAnsi" w:hAnsiTheme="majorHAnsi" w:cstheme="majorBidi"/>
              </w:rPr>
              <w:t>t</w:t>
            </w:r>
            <w:r w:rsidRPr="007818CC">
              <w:rPr>
                <w:rFonts w:asciiTheme="majorHAnsi" w:hAnsiTheme="majorHAnsi" w:cstheme="majorBidi"/>
              </w:rPr>
              <w:t xml:space="preserve">oute la stratégie </w:t>
            </w:r>
            <w:r w:rsidR="6C4234C6" w:rsidRPr="007818CC">
              <w:rPr>
                <w:rFonts w:asciiTheme="majorHAnsi" w:hAnsiTheme="majorHAnsi" w:cstheme="majorBidi"/>
              </w:rPr>
              <w:t xml:space="preserve">de </w:t>
            </w:r>
            <w:r w:rsidRPr="007818CC">
              <w:rPr>
                <w:rFonts w:asciiTheme="majorHAnsi" w:hAnsiTheme="majorHAnsi" w:cstheme="majorBidi"/>
              </w:rPr>
              <w:t xml:space="preserve">mise en œuvre de ce projet. C’est dans ce sens que les autorités administratives et coutumières au niveau du territoire, chefferie et groupements ont été </w:t>
            </w:r>
            <w:r w:rsidR="5B5E987D" w:rsidRPr="007818CC">
              <w:rPr>
                <w:rFonts w:asciiTheme="majorHAnsi" w:hAnsiTheme="majorHAnsi" w:cstheme="majorBidi"/>
              </w:rPr>
              <w:t xml:space="preserve">régulièrement </w:t>
            </w:r>
            <w:r w:rsidRPr="007818CC">
              <w:rPr>
                <w:rFonts w:asciiTheme="majorHAnsi" w:hAnsiTheme="majorHAnsi" w:cstheme="majorBidi"/>
              </w:rPr>
              <w:t>sensibilisées et impliquées dans la mise en œuvre des activités. Leur engagement a été un élément moteur dans le succès du volet dialogue démocratique obtenu à travers le cadre mixte de concertation de la chefferie des BAFULIRU</w:t>
            </w:r>
            <w:r w:rsidR="200E6BDC" w:rsidRPr="007818CC">
              <w:rPr>
                <w:rFonts w:asciiTheme="majorHAnsi" w:hAnsiTheme="majorHAnsi" w:cstheme="majorBidi"/>
              </w:rPr>
              <w:t>. De même</w:t>
            </w:r>
            <w:r w:rsidRPr="007818CC">
              <w:rPr>
                <w:rFonts w:asciiTheme="majorHAnsi" w:hAnsiTheme="majorHAnsi" w:cstheme="majorBidi"/>
              </w:rPr>
              <w:t xml:space="preserve">, la mise en place d’un plan d’engagement communautaire en faveur du genre avec la participation active des femmes, la création d’une plateforme de plaidoyer </w:t>
            </w:r>
            <w:r w:rsidR="2D8A9610" w:rsidRPr="007818CC">
              <w:rPr>
                <w:rFonts w:asciiTheme="majorHAnsi" w:hAnsiTheme="majorHAnsi" w:cstheme="majorBidi"/>
              </w:rPr>
              <w:t>dans la zone du projet pour le suivi et la mise en œuvre de toutes les activités</w:t>
            </w:r>
            <w:r w:rsidR="200E6BDC" w:rsidRPr="007818CC">
              <w:rPr>
                <w:rFonts w:asciiTheme="majorHAnsi" w:hAnsiTheme="majorHAnsi" w:cstheme="majorBidi"/>
              </w:rPr>
              <w:t>,</w:t>
            </w:r>
            <w:r w:rsidR="2D8A9610" w:rsidRPr="007818CC">
              <w:rPr>
                <w:rFonts w:asciiTheme="majorHAnsi" w:hAnsiTheme="majorHAnsi" w:cstheme="majorBidi"/>
              </w:rPr>
              <w:t xml:space="preserve"> ce qui rend facile le travail de pérennisation des acquis par le programme</w:t>
            </w:r>
            <w:r w:rsidR="6C1D3C8D" w:rsidRPr="007818CC">
              <w:rPr>
                <w:rFonts w:asciiTheme="majorHAnsi" w:hAnsiTheme="majorHAnsi" w:cstheme="majorBidi"/>
              </w:rPr>
              <w:t xml:space="preserve"> sont synonymes de ce succès</w:t>
            </w:r>
            <w:r w:rsidR="2D8A9610" w:rsidRPr="007818CC">
              <w:rPr>
                <w:rFonts w:asciiTheme="majorHAnsi" w:hAnsiTheme="majorHAnsi" w:cstheme="majorBidi"/>
              </w:rPr>
              <w:t>.</w:t>
            </w:r>
            <w:r w:rsidR="78DA1A0C" w:rsidRPr="007818CC">
              <w:rPr>
                <w:rFonts w:asciiTheme="majorHAnsi" w:hAnsiTheme="majorHAnsi" w:cstheme="majorBidi"/>
              </w:rPr>
              <w:t xml:space="preserve"> Ces mêmes acteurs étatiques et non étatiques, ont pris l’</w:t>
            </w:r>
            <w:r w:rsidR="2A074082" w:rsidRPr="007818CC">
              <w:rPr>
                <w:rFonts w:asciiTheme="majorHAnsi" w:hAnsiTheme="majorHAnsi" w:cstheme="majorBidi"/>
              </w:rPr>
              <w:t>engagement</w:t>
            </w:r>
            <w:r w:rsidR="78DA1A0C" w:rsidRPr="007818CC">
              <w:rPr>
                <w:rFonts w:asciiTheme="majorHAnsi" w:hAnsiTheme="majorHAnsi" w:cstheme="majorBidi"/>
              </w:rPr>
              <w:t xml:space="preserve"> fer</w:t>
            </w:r>
            <w:r w:rsidR="7C7AD90A" w:rsidRPr="007818CC">
              <w:rPr>
                <w:rFonts w:asciiTheme="majorHAnsi" w:hAnsiTheme="majorHAnsi" w:cstheme="majorBidi"/>
              </w:rPr>
              <w:t xml:space="preserve">me de s’impliquer dans la </w:t>
            </w:r>
            <w:r w:rsidR="52BFBA84" w:rsidRPr="007818CC">
              <w:rPr>
                <w:rFonts w:asciiTheme="majorHAnsi" w:hAnsiTheme="majorHAnsi" w:cstheme="majorBidi"/>
              </w:rPr>
              <w:t>pérennisation</w:t>
            </w:r>
            <w:r w:rsidR="7C7AD90A" w:rsidRPr="007818CC">
              <w:rPr>
                <w:rFonts w:asciiTheme="majorHAnsi" w:hAnsiTheme="majorHAnsi" w:cstheme="majorBidi"/>
              </w:rPr>
              <w:t xml:space="preserve"> </w:t>
            </w:r>
            <w:r w:rsidR="7ADD0521" w:rsidRPr="007818CC">
              <w:rPr>
                <w:rFonts w:asciiTheme="majorHAnsi" w:hAnsiTheme="majorHAnsi" w:cstheme="majorBidi"/>
              </w:rPr>
              <w:t xml:space="preserve">des résultats issus des travaux HIMO par les </w:t>
            </w:r>
            <w:r w:rsidR="137A7C7F" w:rsidRPr="007818CC">
              <w:rPr>
                <w:rFonts w:asciiTheme="majorHAnsi" w:hAnsiTheme="majorHAnsi" w:cstheme="majorBidi"/>
              </w:rPr>
              <w:t>activités</w:t>
            </w:r>
            <w:r w:rsidR="7ADD0521" w:rsidRPr="007818CC">
              <w:rPr>
                <w:rFonts w:asciiTheme="majorHAnsi" w:hAnsiTheme="majorHAnsi" w:cstheme="majorBidi"/>
              </w:rPr>
              <w:t xml:space="preserve"> d’entretien et de </w:t>
            </w:r>
            <w:r w:rsidR="74F2B8A1" w:rsidRPr="007818CC">
              <w:rPr>
                <w:rFonts w:asciiTheme="majorHAnsi" w:hAnsiTheme="majorHAnsi" w:cstheme="majorBidi"/>
              </w:rPr>
              <w:t>maintenance</w:t>
            </w:r>
            <w:r w:rsidR="7ADD0521" w:rsidRPr="007818CC">
              <w:rPr>
                <w:rFonts w:asciiTheme="majorHAnsi" w:hAnsiTheme="majorHAnsi" w:cstheme="majorBidi"/>
              </w:rPr>
              <w:t xml:space="preserve"> de l’axe</w:t>
            </w:r>
            <w:r w:rsidR="7738E2EB" w:rsidRPr="007818CC">
              <w:rPr>
                <w:rFonts w:asciiTheme="majorHAnsi" w:hAnsiTheme="majorHAnsi" w:cstheme="majorBidi"/>
              </w:rPr>
              <w:t xml:space="preserve"> routier Runingu – Bulindwe – Katobo qui a été réhabilité.</w:t>
            </w:r>
            <w:r w:rsidR="7ADD0521" w:rsidRPr="007818CC">
              <w:rPr>
                <w:rFonts w:asciiTheme="majorHAnsi" w:hAnsiTheme="majorHAnsi" w:cstheme="majorBidi"/>
              </w:rPr>
              <w:t xml:space="preserve"> </w:t>
            </w:r>
          </w:p>
          <w:p w14:paraId="309B7F8C" w14:textId="77777777" w:rsidR="007F7098" w:rsidRPr="007818CC" w:rsidRDefault="007F7098" w:rsidP="00885846">
            <w:pPr>
              <w:rPr>
                <w:rFonts w:asciiTheme="majorHAnsi" w:hAnsiTheme="majorHAnsi" w:cstheme="majorHAnsi"/>
                <w:szCs w:val="22"/>
              </w:rPr>
            </w:pPr>
          </w:p>
          <w:p w14:paraId="054BEA46" w14:textId="77777777" w:rsidR="007F7098" w:rsidRPr="007818CC" w:rsidRDefault="00F11BCE" w:rsidP="00885846">
            <w:pPr>
              <w:rPr>
                <w:rFonts w:asciiTheme="majorHAnsi" w:hAnsiTheme="majorHAnsi" w:cstheme="majorHAnsi"/>
                <w:b/>
                <w:bCs/>
                <w:szCs w:val="22"/>
              </w:rPr>
            </w:pPr>
            <w:r w:rsidRPr="007818CC">
              <w:rPr>
                <w:rFonts w:asciiTheme="majorHAnsi" w:hAnsiTheme="majorHAnsi" w:cstheme="majorHAnsi"/>
                <w:b/>
                <w:bCs/>
                <w:szCs w:val="22"/>
              </w:rPr>
              <w:t>Ituri </w:t>
            </w:r>
          </w:p>
          <w:p w14:paraId="1A4654AF" w14:textId="00103757" w:rsidR="00C53916" w:rsidRPr="007818CC" w:rsidRDefault="68C1912B" w:rsidP="6D963DA6">
            <w:pPr>
              <w:rPr>
                <w:rFonts w:asciiTheme="majorHAnsi" w:hAnsiTheme="majorHAnsi" w:cstheme="majorHAnsi"/>
              </w:rPr>
            </w:pPr>
            <w:r w:rsidRPr="007818CC">
              <w:rPr>
                <w:rFonts w:asciiTheme="majorHAnsi" w:hAnsiTheme="majorHAnsi" w:cstheme="majorHAnsi"/>
              </w:rPr>
              <w:t>La région militaire de l’Ituri, le gouvernorat, la coordination provinciale du PDDRCS de l’Ituri</w:t>
            </w:r>
            <w:r w:rsidR="59AA2622" w:rsidRPr="007818CC">
              <w:rPr>
                <w:rFonts w:asciiTheme="majorHAnsi" w:hAnsiTheme="majorHAnsi" w:cstheme="majorHAnsi"/>
              </w:rPr>
              <w:t>, l’administration territoriales d’Irumu</w:t>
            </w:r>
            <w:r w:rsidRPr="007818CC">
              <w:rPr>
                <w:rFonts w:asciiTheme="majorHAnsi" w:hAnsiTheme="majorHAnsi" w:cstheme="majorHAnsi"/>
              </w:rPr>
              <w:t xml:space="preserve"> ont facilit</w:t>
            </w:r>
            <w:r w:rsidR="36CB7286" w:rsidRPr="007818CC">
              <w:rPr>
                <w:rFonts w:asciiTheme="majorHAnsi" w:hAnsiTheme="majorHAnsi" w:cstheme="majorHAnsi"/>
              </w:rPr>
              <w:t>é</w:t>
            </w:r>
            <w:r w:rsidRPr="007818CC">
              <w:rPr>
                <w:rFonts w:asciiTheme="majorHAnsi" w:hAnsiTheme="majorHAnsi" w:cstheme="majorHAnsi"/>
              </w:rPr>
              <w:t xml:space="preserve"> à </w:t>
            </w:r>
            <w:r w:rsidR="3C1CC423" w:rsidRPr="007818CC">
              <w:rPr>
                <w:rFonts w:asciiTheme="majorHAnsi" w:hAnsiTheme="majorHAnsi" w:cstheme="majorHAnsi"/>
              </w:rPr>
              <w:t>l’</w:t>
            </w:r>
            <w:r w:rsidR="5268BC7B" w:rsidRPr="007818CC">
              <w:rPr>
                <w:rFonts w:asciiTheme="majorHAnsi" w:hAnsiTheme="majorHAnsi" w:cstheme="majorHAnsi"/>
              </w:rPr>
              <w:t>O</w:t>
            </w:r>
            <w:r w:rsidRPr="007818CC">
              <w:rPr>
                <w:rFonts w:asciiTheme="majorHAnsi" w:hAnsiTheme="majorHAnsi" w:cstheme="majorHAnsi"/>
              </w:rPr>
              <w:t>IM l’organisation</w:t>
            </w:r>
            <w:r w:rsidR="766D6849" w:rsidRPr="007818CC">
              <w:rPr>
                <w:rFonts w:asciiTheme="majorHAnsi" w:hAnsiTheme="majorHAnsi" w:cstheme="majorHAnsi"/>
              </w:rPr>
              <w:t xml:space="preserve"> de</w:t>
            </w:r>
            <w:r w:rsidR="18204826" w:rsidRPr="007818CC">
              <w:rPr>
                <w:rFonts w:asciiTheme="majorHAnsi" w:hAnsiTheme="majorHAnsi" w:cstheme="majorHAnsi"/>
              </w:rPr>
              <w:t xml:space="preserve"> </w:t>
            </w:r>
            <w:r w:rsidRPr="007818CC">
              <w:rPr>
                <w:rFonts w:asciiTheme="majorHAnsi" w:hAnsiTheme="majorHAnsi" w:cstheme="majorHAnsi"/>
              </w:rPr>
              <w:t>dialogues communautaires dans les zones de Mwanga</w:t>
            </w:r>
            <w:r w:rsidR="5198CC8B" w:rsidRPr="007818CC">
              <w:rPr>
                <w:rFonts w:asciiTheme="majorHAnsi" w:hAnsiTheme="majorHAnsi" w:cstheme="majorHAnsi"/>
              </w:rPr>
              <w:t>, Songolo</w:t>
            </w:r>
            <w:r w:rsidRPr="007818CC">
              <w:rPr>
                <w:rFonts w:asciiTheme="majorHAnsi" w:hAnsiTheme="majorHAnsi" w:cstheme="majorHAnsi"/>
              </w:rPr>
              <w:t xml:space="preserve"> et Kunda</w:t>
            </w:r>
            <w:r w:rsidR="217200AF" w:rsidRPr="007818CC">
              <w:rPr>
                <w:rFonts w:asciiTheme="majorHAnsi" w:hAnsiTheme="majorHAnsi" w:cstheme="majorHAnsi"/>
              </w:rPr>
              <w:t xml:space="preserve"> et ailleurs pour</w:t>
            </w:r>
            <w:r w:rsidRPr="007818CC">
              <w:rPr>
                <w:rFonts w:asciiTheme="majorHAnsi" w:hAnsiTheme="majorHAnsi" w:cstheme="majorHAnsi"/>
              </w:rPr>
              <w:t xml:space="preserve"> obtenir la paix</w:t>
            </w:r>
            <w:r w:rsidR="518953B4" w:rsidRPr="007818CC">
              <w:rPr>
                <w:rFonts w:asciiTheme="majorHAnsi" w:hAnsiTheme="majorHAnsi" w:cstheme="majorHAnsi"/>
              </w:rPr>
              <w:t>,</w:t>
            </w:r>
            <w:r w:rsidRPr="007818CC">
              <w:rPr>
                <w:rFonts w:asciiTheme="majorHAnsi" w:hAnsiTheme="majorHAnsi" w:cstheme="majorHAnsi"/>
              </w:rPr>
              <w:t xml:space="preserve"> gage de la mise en œuvre du projet dans ces deux zones.</w:t>
            </w:r>
            <w:r w:rsidR="1F787C1E" w:rsidRPr="007818CC">
              <w:rPr>
                <w:rFonts w:asciiTheme="majorHAnsi" w:hAnsiTheme="majorHAnsi" w:cstheme="majorHAnsi"/>
              </w:rPr>
              <w:t xml:space="preserve"> </w:t>
            </w:r>
            <w:r w:rsidR="217200AF" w:rsidRPr="007818CC">
              <w:rPr>
                <w:rFonts w:asciiTheme="majorHAnsi" w:hAnsiTheme="majorHAnsi" w:cstheme="majorHAnsi"/>
              </w:rPr>
              <w:t xml:space="preserve">Grace à l’appui et accompagnement du gouvernement au projet, </w:t>
            </w:r>
            <w:r w:rsidR="59AA2622" w:rsidRPr="007818CC">
              <w:rPr>
                <w:rFonts w:asciiTheme="majorHAnsi" w:hAnsiTheme="majorHAnsi" w:cstheme="majorHAnsi"/>
              </w:rPr>
              <w:t xml:space="preserve">le partenaire du volet </w:t>
            </w:r>
            <w:r w:rsidR="7D151860" w:rsidRPr="007818CC">
              <w:rPr>
                <w:rFonts w:asciiTheme="majorHAnsi" w:hAnsiTheme="majorHAnsi" w:cstheme="majorHAnsi"/>
              </w:rPr>
              <w:t>d</w:t>
            </w:r>
            <w:r w:rsidR="59AA2622" w:rsidRPr="007818CC">
              <w:rPr>
                <w:rFonts w:asciiTheme="majorHAnsi" w:hAnsiTheme="majorHAnsi" w:cstheme="majorHAnsi"/>
              </w:rPr>
              <w:t xml:space="preserve">ialogue démocratique (ACIAR) a obtenu un acte d’engagement des autorités pour soutenir les résultats obtenus dans le volet </w:t>
            </w:r>
            <w:r w:rsidR="7D151860" w:rsidRPr="007818CC">
              <w:rPr>
                <w:rFonts w:asciiTheme="majorHAnsi" w:hAnsiTheme="majorHAnsi" w:cstheme="majorHAnsi"/>
              </w:rPr>
              <w:t>d</w:t>
            </w:r>
            <w:r w:rsidR="78F3519E" w:rsidRPr="007818CC">
              <w:rPr>
                <w:rFonts w:asciiTheme="majorHAnsi" w:hAnsiTheme="majorHAnsi" w:cstheme="majorHAnsi"/>
              </w:rPr>
              <w:t xml:space="preserve">ialogue </w:t>
            </w:r>
            <w:r w:rsidR="7D151860" w:rsidRPr="007818CC">
              <w:rPr>
                <w:rFonts w:asciiTheme="majorHAnsi" w:hAnsiTheme="majorHAnsi" w:cstheme="majorHAnsi"/>
              </w:rPr>
              <w:t>d</w:t>
            </w:r>
            <w:r w:rsidR="78F3519E" w:rsidRPr="007818CC">
              <w:rPr>
                <w:rFonts w:asciiTheme="majorHAnsi" w:hAnsiTheme="majorHAnsi" w:cstheme="majorHAnsi"/>
              </w:rPr>
              <w:t>émocratique</w:t>
            </w:r>
            <w:r w:rsidR="59AA2622" w:rsidRPr="007818CC">
              <w:rPr>
                <w:rFonts w:asciiTheme="majorHAnsi" w:hAnsiTheme="majorHAnsi" w:cstheme="majorHAnsi"/>
              </w:rPr>
              <w:t>.</w:t>
            </w:r>
            <w:r w:rsidR="5799D512" w:rsidRPr="007818CC">
              <w:rPr>
                <w:rFonts w:asciiTheme="majorHAnsi" w:hAnsiTheme="majorHAnsi" w:cstheme="majorHAnsi"/>
              </w:rPr>
              <w:t xml:space="preserve"> C’est ainsi que l’administration du Territoire d’Irumu</w:t>
            </w:r>
            <w:r w:rsidR="2567AE7C" w:rsidRPr="007818CC">
              <w:rPr>
                <w:rFonts w:asciiTheme="majorHAnsi" w:hAnsiTheme="majorHAnsi" w:cstheme="majorHAnsi"/>
              </w:rPr>
              <w:t xml:space="preserve"> avec l’implication du Gouvernorat de l’</w:t>
            </w:r>
            <w:r w:rsidR="57649018" w:rsidRPr="007818CC">
              <w:rPr>
                <w:rFonts w:asciiTheme="majorHAnsi" w:hAnsiTheme="majorHAnsi" w:cstheme="majorHAnsi"/>
              </w:rPr>
              <w:t>Ituri</w:t>
            </w:r>
            <w:r w:rsidR="5799D512" w:rsidRPr="007818CC">
              <w:rPr>
                <w:rFonts w:asciiTheme="majorHAnsi" w:hAnsiTheme="majorHAnsi" w:cstheme="majorHAnsi"/>
              </w:rPr>
              <w:t xml:space="preserve"> a initié les activités </w:t>
            </w:r>
            <w:r w:rsidR="640CAC69" w:rsidRPr="007818CC">
              <w:rPr>
                <w:rFonts w:asciiTheme="majorHAnsi" w:hAnsiTheme="majorHAnsi" w:cstheme="majorHAnsi"/>
              </w:rPr>
              <w:t>de suivi des recommandations de ces dialogues afin de se rassurer de leur applicabilité dans ces différentes zones susmentionnées</w:t>
            </w:r>
            <w:r w:rsidR="66974AB7" w:rsidRPr="007818CC">
              <w:rPr>
                <w:rFonts w:asciiTheme="majorHAnsi" w:hAnsiTheme="majorHAnsi" w:cstheme="majorHAnsi"/>
              </w:rPr>
              <w:t>.</w:t>
            </w:r>
          </w:p>
        </w:tc>
      </w:tr>
      <w:tr w:rsidR="44D7B1CC" w:rsidRPr="006E2782" w14:paraId="2B9A8F64" w14:textId="77777777" w:rsidTr="350ED98C">
        <w:trPr>
          <w:trHeight w:val="300"/>
        </w:trPr>
        <w:tc>
          <w:tcPr>
            <w:tcW w:w="11341" w:type="dxa"/>
          </w:tcPr>
          <w:p w14:paraId="135024E5" w14:textId="129B4755" w:rsidR="44D7B1CC" w:rsidRPr="007818CC" w:rsidRDefault="44D7B1CC" w:rsidP="44D7B1CC">
            <w:pPr>
              <w:rPr>
                <w:rFonts w:asciiTheme="majorHAnsi" w:hAnsiTheme="majorHAnsi" w:cstheme="majorHAnsi"/>
                <w:b/>
                <w:bCs/>
                <w:szCs w:val="22"/>
              </w:rPr>
            </w:pPr>
          </w:p>
        </w:tc>
      </w:tr>
    </w:tbl>
    <w:p w14:paraId="7BFB2A98" w14:textId="51738619" w:rsidR="003C4469" w:rsidRPr="007818CC" w:rsidRDefault="003C4469" w:rsidP="00B25499">
      <w:pPr>
        <w:pStyle w:val="Titre2"/>
        <w:numPr>
          <w:ilvl w:val="0"/>
          <w:numId w:val="0"/>
        </w:numPr>
        <w:rPr>
          <w:rFonts w:asciiTheme="majorHAnsi" w:hAnsiTheme="majorHAnsi" w:cstheme="majorHAnsi"/>
          <w:color w:val="auto"/>
          <w:sz w:val="22"/>
          <w:szCs w:val="22"/>
        </w:rPr>
      </w:pPr>
      <w:r w:rsidRPr="007818CC">
        <w:rPr>
          <w:rFonts w:asciiTheme="majorHAnsi" w:hAnsiTheme="majorHAnsi" w:cstheme="majorHAnsi"/>
          <w:color w:val="auto"/>
          <w:sz w:val="22"/>
          <w:szCs w:val="22"/>
        </w:rPr>
        <w:t>3.2. Coordination avec les autres interventions de stabilisation</w:t>
      </w:r>
    </w:p>
    <w:p w14:paraId="6D9E0047" w14:textId="77777777" w:rsidR="003C4469" w:rsidRPr="007818CC" w:rsidRDefault="003C4469" w:rsidP="003C4469">
      <w:pPr>
        <w:rPr>
          <w:rFonts w:asciiTheme="majorHAnsi" w:hAnsiTheme="majorHAnsi" w:cstheme="majorHAnsi"/>
          <w:szCs w:val="22"/>
        </w:rPr>
      </w:pPr>
    </w:p>
    <w:tbl>
      <w:tblPr>
        <w:tblStyle w:val="Grilledutableau"/>
        <w:tblW w:w="11341" w:type="dxa"/>
        <w:tblInd w:w="-714" w:type="dxa"/>
        <w:tblLook w:val="04A0" w:firstRow="1" w:lastRow="0" w:firstColumn="1" w:lastColumn="0" w:noHBand="0" w:noVBand="1"/>
      </w:tblPr>
      <w:tblGrid>
        <w:gridCol w:w="8089"/>
        <w:gridCol w:w="3252"/>
      </w:tblGrid>
      <w:tr w:rsidR="00EB5BFF" w:rsidRPr="006E2782" w14:paraId="218EDBBC" w14:textId="77777777" w:rsidTr="350ED98C">
        <w:trPr>
          <w:trHeight w:val="278"/>
        </w:trPr>
        <w:tc>
          <w:tcPr>
            <w:tcW w:w="8089" w:type="dxa"/>
            <w:shd w:val="clear" w:color="auto" w:fill="B8CCE4" w:themeFill="accent1" w:themeFillTint="66"/>
          </w:tcPr>
          <w:p w14:paraId="617D95C2" w14:textId="77777777" w:rsidR="003C4469" w:rsidRPr="007818CC" w:rsidRDefault="003C4469" w:rsidP="00885846">
            <w:pPr>
              <w:rPr>
                <w:rFonts w:asciiTheme="majorHAnsi" w:hAnsiTheme="majorHAnsi" w:cstheme="majorHAnsi"/>
                <w:szCs w:val="22"/>
              </w:rPr>
            </w:pPr>
            <w:r w:rsidRPr="007818CC">
              <w:rPr>
                <w:rFonts w:asciiTheme="majorHAnsi" w:hAnsiTheme="majorHAnsi" w:cstheme="majorHAnsi"/>
                <w:szCs w:val="22"/>
              </w:rPr>
              <w:t>Effort de coordination</w:t>
            </w:r>
          </w:p>
        </w:tc>
        <w:tc>
          <w:tcPr>
            <w:tcW w:w="3252" w:type="dxa"/>
            <w:shd w:val="clear" w:color="auto" w:fill="B8CCE4" w:themeFill="accent1" w:themeFillTint="66"/>
          </w:tcPr>
          <w:p w14:paraId="29E717F5" w14:textId="77777777" w:rsidR="003C4469" w:rsidRPr="007818CC" w:rsidRDefault="003C4469" w:rsidP="00885846">
            <w:pPr>
              <w:rPr>
                <w:rFonts w:asciiTheme="majorHAnsi" w:hAnsiTheme="majorHAnsi" w:cstheme="majorHAnsi"/>
                <w:szCs w:val="22"/>
              </w:rPr>
            </w:pPr>
            <w:r w:rsidRPr="007818CC">
              <w:rPr>
                <w:rFonts w:asciiTheme="majorHAnsi" w:hAnsiTheme="majorHAnsi" w:cstheme="majorHAnsi"/>
                <w:szCs w:val="22"/>
              </w:rPr>
              <w:t>Partenaire de la stabilisation</w:t>
            </w:r>
          </w:p>
        </w:tc>
      </w:tr>
      <w:tr w:rsidR="00EB5BFF" w:rsidRPr="006E2782" w14:paraId="64293B39" w14:textId="77777777" w:rsidTr="350ED98C">
        <w:trPr>
          <w:trHeight w:val="890"/>
        </w:trPr>
        <w:tc>
          <w:tcPr>
            <w:tcW w:w="8089" w:type="dxa"/>
          </w:tcPr>
          <w:p w14:paraId="70F84B66" w14:textId="6C1CEE4C" w:rsidR="00740E52" w:rsidRPr="007818CC" w:rsidRDefault="00740E52" w:rsidP="001C1CAB">
            <w:pPr>
              <w:rPr>
                <w:rFonts w:asciiTheme="majorHAnsi" w:hAnsiTheme="majorHAnsi" w:cstheme="majorHAnsi"/>
                <w:szCs w:val="22"/>
              </w:rPr>
            </w:pPr>
            <w:r w:rsidRPr="007818CC">
              <w:rPr>
                <w:rFonts w:asciiTheme="majorHAnsi" w:hAnsiTheme="majorHAnsi" w:cstheme="majorHAnsi"/>
                <w:b/>
                <w:bCs/>
                <w:szCs w:val="22"/>
              </w:rPr>
              <w:t>Nord Kivu :</w:t>
            </w:r>
            <w:r w:rsidRPr="007818CC">
              <w:rPr>
                <w:rFonts w:asciiTheme="majorHAnsi" w:hAnsiTheme="majorHAnsi" w:cstheme="majorHAnsi"/>
                <w:szCs w:val="22"/>
              </w:rPr>
              <w:t xml:space="preserve"> </w:t>
            </w:r>
          </w:p>
          <w:p w14:paraId="48367C40" w14:textId="13A6493E" w:rsidR="001C1CAB" w:rsidRPr="007818CC" w:rsidRDefault="0DE1B489" w:rsidP="350ED98C">
            <w:pPr>
              <w:rPr>
                <w:rFonts w:asciiTheme="majorHAnsi" w:hAnsiTheme="majorHAnsi" w:cstheme="majorBidi"/>
              </w:rPr>
            </w:pPr>
            <w:r w:rsidRPr="350ED98C">
              <w:rPr>
                <w:rFonts w:asciiTheme="majorHAnsi" w:hAnsiTheme="majorHAnsi" w:cstheme="majorBidi"/>
              </w:rPr>
              <w:t>L’</w:t>
            </w:r>
            <w:r w:rsidR="481B0D5C" w:rsidRPr="350ED98C">
              <w:rPr>
                <w:rFonts w:asciiTheme="majorHAnsi" w:hAnsiTheme="majorHAnsi" w:cstheme="majorBidi"/>
              </w:rPr>
              <w:t>OIM participe aux différentes réunions et rencontres organisées et accompagne régulièrement les parties prenantes à des visites de terrain. Dans le cadre de la coordination, l’OIM a été invité</w:t>
            </w:r>
            <w:r w:rsidR="46383DC1" w:rsidRPr="350ED98C">
              <w:rPr>
                <w:rFonts w:asciiTheme="majorHAnsi" w:hAnsiTheme="majorHAnsi" w:cstheme="majorBidi"/>
              </w:rPr>
              <w:t>e</w:t>
            </w:r>
            <w:r w:rsidR="481B0D5C" w:rsidRPr="350ED98C">
              <w:rPr>
                <w:rFonts w:asciiTheme="majorHAnsi" w:hAnsiTheme="majorHAnsi" w:cstheme="majorBidi"/>
              </w:rPr>
              <w:t xml:space="preserve"> par le PDDRCS et SSU pour harmoniser les approches avec le projet </w:t>
            </w:r>
            <w:r w:rsidR="1BB6B3EA" w:rsidRPr="350ED98C">
              <w:rPr>
                <w:rFonts w:asciiTheme="majorHAnsi" w:hAnsiTheme="majorHAnsi" w:cstheme="majorBidi"/>
              </w:rPr>
              <w:t xml:space="preserve">de l’organisation internationale </w:t>
            </w:r>
            <w:r w:rsidR="481B0D5C" w:rsidRPr="350ED98C">
              <w:rPr>
                <w:rFonts w:asciiTheme="majorHAnsi" w:hAnsiTheme="majorHAnsi" w:cstheme="majorBidi"/>
              </w:rPr>
              <w:t>HEKS-EPER à Lubero</w:t>
            </w:r>
            <w:r w:rsidR="1A4E2DDD" w:rsidRPr="350ED98C">
              <w:rPr>
                <w:rFonts w:asciiTheme="majorHAnsi" w:hAnsiTheme="majorHAnsi" w:cstheme="majorBidi"/>
              </w:rPr>
              <w:t xml:space="preserve"> </w:t>
            </w:r>
            <w:r w:rsidR="1A4E2DDD" w:rsidRPr="350ED98C">
              <w:rPr>
                <w:rFonts w:asciiTheme="majorHAnsi" w:hAnsiTheme="majorHAnsi" w:cstheme="majorBidi"/>
                <w:i/>
                <w:iCs/>
                <w:sz w:val="20"/>
                <w:szCs w:val="20"/>
              </w:rPr>
              <w:t>(Ce projet consist</w:t>
            </w:r>
            <w:r w:rsidR="775B9581" w:rsidRPr="350ED98C">
              <w:rPr>
                <w:rFonts w:asciiTheme="majorHAnsi" w:hAnsiTheme="majorHAnsi" w:cstheme="majorBidi"/>
                <w:i/>
                <w:iCs/>
                <w:sz w:val="20"/>
                <w:szCs w:val="20"/>
              </w:rPr>
              <w:t>ait</w:t>
            </w:r>
            <w:r w:rsidR="0B09F5AF" w:rsidRPr="350ED98C">
              <w:rPr>
                <w:rFonts w:asciiTheme="majorHAnsi" w:hAnsiTheme="majorHAnsi" w:cstheme="majorBidi"/>
                <w:i/>
                <w:iCs/>
                <w:sz w:val="20"/>
                <w:szCs w:val="20"/>
              </w:rPr>
              <w:t xml:space="preserve"> à </w:t>
            </w:r>
            <w:r w:rsidR="2B814383" w:rsidRPr="350ED98C">
              <w:rPr>
                <w:rFonts w:asciiTheme="majorHAnsi" w:hAnsiTheme="majorHAnsi" w:cstheme="majorBidi"/>
                <w:i/>
                <w:iCs/>
                <w:sz w:val="20"/>
                <w:szCs w:val="20"/>
              </w:rPr>
              <w:t>encadrer</w:t>
            </w:r>
            <w:r w:rsidR="0B09F5AF" w:rsidRPr="350ED98C">
              <w:rPr>
                <w:rFonts w:asciiTheme="majorHAnsi" w:hAnsiTheme="majorHAnsi" w:cstheme="majorBidi"/>
                <w:i/>
                <w:iCs/>
                <w:sz w:val="20"/>
                <w:szCs w:val="20"/>
              </w:rPr>
              <w:t xml:space="preserve"> 281 bénéficiaires dont 115 femmes </w:t>
            </w:r>
            <w:r w:rsidR="0E37FA7F" w:rsidRPr="350ED98C">
              <w:rPr>
                <w:rFonts w:asciiTheme="majorHAnsi" w:hAnsiTheme="majorHAnsi" w:cstheme="majorBidi"/>
                <w:i/>
                <w:iCs/>
                <w:sz w:val="20"/>
                <w:szCs w:val="20"/>
              </w:rPr>
              <w:t>dans les activités HIMO dans le Territoire de Lubero et ville de Butembo)</w:t>
            </w:r>
            <w:r w:rsidR="481B0D5C" w:rsidRPr="350ED98C">
              <w:rPr>
                <w:rFonts w:asciiTheme="majorHAnsi" w:hAnsiTheme="majorHAnsi" w:cstheme="majorBidi"/>
              </w:rPr>
              <w:t xml:space="preserve"> financé par le même bailleur.</w:t>
            </w:r>
            <w:r w:rsidR="3D9FC4C4" w:rsidRPr="350ED98C">
              <w:rPr>
                <w:rFonts w:asciiTheme="majorHAnsi" w:hAnsiTheme="majorHAnsi" w:cstheme="majorBidi"/>
                <w:b/>
                <w:bCs/>
              </w:rPr>
              <w:t xml:space="preserve"> </w:t>
            </w:r>
            <w:r w:rsidR="23F25400" w:rsidRPr="350ED98C">
              <w:rPr>
                <w:rFonts w:asciiTheme="majorHAnsi" w:hAnsiTheme="majorHAnsi" w:cstheme="majorBidi"/>
              </w:rPr>
              <w:t>C</w:t>
            </w:r>
            <w:r w:rsidR="1BB6B3EA" w:rsidRPr="350ED98C">
              <w:rPr>
                <w:rFonts w:asciiTheme="majorHAnsi" w:hAnsiTheme="majorHAnsi" w:cstheme="majorBidi"/>
              </w:rPr>
              <w:t>’est ainsi que</w:t>
            </w:r>
            <w:r w:rsidR="3D9FC4C4" w:rsidRPr="350ED98C">
              <w:rPr>
                <w:rFonts w:asciiTheme="majorHAnsi" w:hAnsiTheme="majorHAnsi" w:cstheme="majorBidi"/>
              </w:rPr>
              <w:t xml:space="preserve"> le bailleur a</w:t>
            </w:r>
            <w:r w:rsidR="5E13333F" w:rsidRPr="350ED98C">
              <w:rPr>
                <w:rFonts w:asciiTheme="majorHAnsi" w:hAnsiTheme="majorHAnsi" w:cstheme="majorBidi"/>
              </w:rPr>
              <w:t>vait</w:t>
            </w:r>
            <w:r w:rsidR="3D9FC4C4" w:rsidRPr="350ED98C">
              <w:rPr>
                <w:rFonts w:asciiTheme="majorHAnsi" w:hAnsiTheme="majorHAnsi" w:cstheme="majorBidi"/>
              </w:rPr>
              <w:t xml:space="preserve"> demandé à l’OIM de</w:t>
            </w:r>
            <w:r w:rsidR="209990A1" w:rsidRPr="350ED98C">
              <w:rPr>
                <w:rFonts w:asciiTheme="majorHAnsi" w:hAnsiTheme="majorHAnsi" w:cstheme="majorBidi"/>
              </w:rPr>
              <w:t xml:space="preserve"> recourir à la</w:t>
            </w:r>
            <w:r w:rsidR="3D9FC4C4" w:rsidRPr="350ED98C">
              <w:rPr>
                <w:rFonts w:asciiTheme="majorHAnsi" w:hAnsiTheme="majorHAnsi" w:cstheme="majorBidi"/>
              </w:rPr>
              <w:t xml:space="preserve"> sous-</w:t>
            </w:r>
            <w:r w:rsidR="209990A1" w:rsidRPr="350ED98C">
              <w:rPr>
                <w:rFonts w:asciiTheme="majorHAnsi" w:hAnsiTheme="majorHAnsi" w:cstheme="majorBidi"/>
              </w:rPr>
              <w:t xml:space="preserve">traitance de </w:t>
            </w:r>
            <w:r w:rsidR="3D9FC4C4" w:rsidRPr="350ED98C">
              <w:rPr>
                <w:rFonts w:asciiTheme="majorHAnsi" w:hAnsiTheme="majorHAnsi" w:cstheme="majorBidi"/>
              </w:rPr>
              <w:t xml:space="preserve">HEKS-EPER pour lui permettre d’achever les activités </w:t>
            </w:r>
            <w:r w:rsidR="68EA5329" w:rsidRPr="350ED98C">
              <w:rPr>
                <w:rFonts w:asciiTheme="majorHAnsi" w:hAnsiTheme="majorHAnsi" w:cstheme="majorBidi"/>
              </w:rPr>
              <w:t xml:space="preserve">HIMO </w:t>
            </w:r>
            <w:r w:rsidR="3D9FC4C4" w:rsidRPr="350ED98C">
              <w:rPr>
                <w:rFonts w:asciiTheme="majorHAnsi" w:hAnsiTheme="majorHAnsi" w:cstheme="majorBidi"/>
              </w:rPr>
              <w:t>dans la zone de Lubero.</w:t>
            </w:r>
          </w:p>
          <w:p w14:paraId="333FF960" w14:textId="52168A0A" w:rsidR="001C1CAB" w:rsidRPr="007818CC" w:rsidRDefault="00A2460F" w:rsidP="001C1CAB">
            <w:pPr>
              <w:rPr>
                <w:rFonts w:asciiTheme="majorHAnsi" w:hAnsiTheme="majorHAnsi" w:cstheme="majorHAnsi"/>
                <w:szCs w:val="22"/>
              </w:rPr>
            </w:pPr>
            <w:r w:rsidRPr="007818CC">
              <w:rPr>
                <w:rFonts w:asciiTheme="majorHAnsi" w:hAnsiTheme="majorHAnsi" w:cstheme="majorHAnsi"/>
                <w:b/>
                <w:bCs/>
                <w:szCs w:val="22"/>
              </w:rPr>
              <w:t xml:space="preserve">Le </w:t>
            </w:r>
            <w:r w:rsidR="001C1CAB" w:rsidRPr="007818CC">
              <w:rPr>
                <w:rFonts w:asciiTheme="majorHAnsi" w:hAnsiTheme="majorHAnsi" w:cstheme="majorHAnsi"/>
                <w:b/>
                <w:bCs/>
                <w:szCs w:val="22"/>
              </w:rPr>
              <w:t xml:space="preserve">comité de coordination au niveau territorial </w:t>
            </w:r>
            <w:r w:rsidRPr="007818CC">
              <w:rPr>
                <w:rFonts w:asciiTheme="majorHAnsi" w:hAnsiTheme="majorHAnsi" w:cstheme="majorHAnsi"/>
                <w:b/>
                <w:bCs/>
                <w:szCs w:val="22"/>
              </w:rPr>
              <w:t xml:space="preserve">poursuit son implication au projet </w:t>
            </w:r>
            <w:r w:rsidR="001C1CAB" w:rsidRPr="007818CC">
              <w:rPr>
                <w:rFonts w:asciiTheme="majorHAnsi" w:hAnsiTheme="majorHAnsi" w:cstheme="majorHAnsi"/>
                <w:szCs w:val="22"/>
              </w:rPr>
              <w:t xml:space="preserve">regroupant l’ensemble des acteurs impliqués dans la mise en œuvre. L’OIM est un acteur clé de ce mécanisme de coordination. Les décisions stratégiques pour la supervision et la coordination des activités sont toujours prises après consultation du comité. </w:t>
            </w:r>
            <w:r w:rsidRPr="007818CC">
              <w:rPr>
                <w:rFonts w:asciiTheme="majorHAnsi" w:hAnsiTheme="majorHAnsi" w:cstheme="majorHAnsi"/>
                <w:szCs w:val="22"/>
              </w:rPr>
              <w:t>L</w:t>
            </w:r>
            <w:r w:rsidR="001C1CAB" w:rsidRPr="007818CC">
              <w:rPr>
                <w:rFonts w:asciiTheme="majorHAnsi" w:hAnsiTheme="majorHAnsi" w:cstheme="majorHAnsi"/>
                <w:szCs w:val="22"/>
              </w:rPr>
              <w:t xml:space="preserve">’OIM a </w:t>
            </w:r>
            <w:r w:rsidRPr="007818CC">
              <w:rPr>
                <w:rFonts w:asciiTheme="majorHAnsi" w:hAnsiTheme="majorHAnsi" w:cstheme="majorHAnsi"/>
                <w:szCs w:val="22"/>
              </w:rPr>
              <w:t xml:space="preserve">également impliqué dans la supervision technique des travaux HIMO, </w:t>
            </w:r>
            <w:r w:rsidR="001C1CAB" w:rsidRPr="007818CC">
              <w:rPr>
                <w:rFonts w:asciiTheme="majorHAnsi" w:hAnsiTheme="majorHAnsi" w:cstheme="majorHAnsi"/>
                <w:szCs w:val="22"/>
              </w:rPr>
              <w:t>l’office des voies de desserte agricole (OVDA) qui est un service technique du gouvernement spécialisé dans la réhabilitation et maintenance des routes de desserte agricole.</w:t>
            </w:r>
          </w:p>
          <w:p w14:paraId="1EFAB5DE" w14:textId="77777777" w:rsidR="000D0DB6" w:rsidRPr="007818CC" w:rsidRDefault="000D0DB6" w:rsidP="001C1CAB">
            <w:pPr>
              <w:rPr>
                <w:rFonts w:asciiTheme="majorHAnsi" w:hAnsiTheme="majorHAnsi" w:cstheme="majorHAnsi"/>
                <w:szCs w:val="22"/>
              </w:rPr>
            </w:pPr>
          </w:p>
          <w:p w14:paraId="3638B7A0" w14:textId="77777777" w:rsidR="007F7098" w:rsidRPr="007818CC" w:rsidRDefault="00544E9A" w:rsidP="00CC23FB">
            <w:pPr>
              <w:rPr>
                <w:rFonts w:asciiTheme="majorHAnsi" w:hAnsiTheme="majorHAnsi" w:cstheme="majorHAnsi"/>
                <w:szCs w:val="22"/>
              </w:rPr>
            </w:pPr>
            <w:r w:rsidRPr="007818CC">
              <w:rPr>
                <w:rFonts w:asciiTheme="majorHAnsi" w:hAnsiTheme="majorHAnsi" w:cstheme="majorHAnsi"/>
                <w:b/>
                <w:bCs/>
                <w:szCs w:val="22"/>
              </w:rPr>
              <w:t>Sud</w:t>
            </w:r>
            <w:r w:rsidR="008A1EF5" w:rsidRPr="007818CC">
              <w:rPr>
                <w:rFonts w:asciiTheme="majorHAnsi" w:hAnsiTheme="majorHAnsi" w:cstheme="majorHAnsi"/>
                <w:b/>
                <w:bCs/>
                <w:szCs w:val="22"/>
              </w:rPr>
              <w:t xml:space="preserve"> Kivu :</w:t>
            </w:r>
            <w:r w:rsidR="008A1EF5" w:rsidRPr="007818CC">
              <w:rPr>
                <w:rFonts w:asciiTheme="majorHAnsi" w:hAnsiTheme="majorHAnsi" w:cstheme="majorHAnsi"/>
                <w:szCs w:val="22"/>
              </w:rPr>
              <w:t xml:space="preserve"> </w:t>
            </w:r>
          </w:p>
          <w:p w14:paraId="14426302" w14:textId="42280622" w:rsidR="00EA1427" w:rsidRPr="007818CC" w:rsidRDefault="403FF997" w:rsidP="6D963DA6">
            <w:pPr>
              <w:rPr>
                <w:rFonts w:asciiTheme="majorHAnsi" w:hAnsiTheme="majorHAnsi" w:cstheme="majorHAnsi"/>
              </w:rPr>
            </w:pPr>
            <w:r w:rsidRPr="007818CC">
              <w:rPr>
                <w:rFonts w:asciiTheme="majorHAnsi" w:hAnsiTheme="majorHAnsi" w:cstheme="majorHAnsi"/>
              </w:rPr>
              <w:t xml:space="preserve">Le </w:t>
            </w:r>
            <w:r w:rsidR="45BA6734" w:rsidRPr="007818CC">
              <w:rPr>
                <w:rFonts w:asciiTheme="majorHAnsi" w:hAnsiTheme="majorHAnsi" w:cstheme="majorHAnsi"/>
              </w:rPr>
              <w:t>p</w:t>
            </w:r>
            <w:r w:rsidRPr="007818CC">
              <w:rPr>
                <w:rFonts w:asciiTheme="majorHAnsi" w:hAnsiTheme="majorHAnsi" w:cstheme="majorHAnsi"/>
              </w:rPr>
              <w:t xml:space="preserve">rojet </w:t>
            </w:r>
            <w:r w:rsidR="335F6588" w:rsidRPr="007818CC">
              <w:rPr>
                <w:rFonts w:asciiTheme="majorHAnsi" w:hAnsiTheme="majorHAnsi" w:cstheme="majorHAnsi"/>
              </w:rPr>
              <w:t>a travaillé</w:t>
            </w:r>
            <w:r w:rsidRPr="007818CC">
              <w:rPr>
                <w:rFonts w:asciiTheme="majorHAnsi" w:hAnsiTheme="majorHAnsi" w:cstheme="majorHAnsi"/>
              </w:rPr>
              <w:t xml:space="preserve"> avec d’autres partenaires</w:t>
            </w:r>
            <w:r w:rsidR="45BA6734" w:rsidRPr="007818CC">
              <w:rPr>
                <w:rFonts w:asciiTheme="majorHAnsi" w:hAnsiTheme="majorHAnsi" w:cstheme="majorHAnsi"/>
              </w:rPr>
              <w:t xml:space="preserve"> </w:t>
            </w:r>
            <w:r w:rsidR="67AC803B" w:rsidRPr="007818CC">
              <w:rPr>
                <w:rFonts w:asciiTheme="majorHAnsi" w:hAnsiTheme="majorHAnsi" w:cstheme="majorHAnsi"/>
              </w:rPr>
              <w:t>et parties</w:t>
            </w:r>
            <w:r w:rsidRPr="007818CC">
              <w:rPr>
                <w:rFonts w:asciiTheme="majorHAnsi" w:hAnsiTheme="majorHAnsi" w:cstheme="majorHAnsi"/>
              </w:rPr>
              <w:t xml:space="preserve"> prenantes au projet dont les autorités coutumières, </w:t>
            </w:r>
            <w:r w:rsidR="45BA6734" w:rsidRPr="007818CC">
              <w:rPr>
                <w:rFonts w:asciiTheme="majorHAnsi" w:hAnsiTheme="majorHAnsi" w:cstheme="majorHAnsi"/>
              </w:rPr>
              <w:t xml:space="preserve">les </w:t>
            </w:r>
            <w:r w:rsidR="67AC803B" w:rsidRPr="007818CC">
              <w:rPr>
                <w:rFonts w:asciiTheme="majorHAnsi" w:hAnsiTheme="majorHAnsi" w:cstheme="majorHAnsi"/>
              </w:rPr>
              <w:t>administrations locales</w:t>
            </w:r>
            <w:r w:rsidRPr="007818CC">
              <w:rPr>
                <w:rFonts w:asciiTheme="majorHAnsi" w:hAnsiTheme="majorHAnsi" w:cstheme="majorHAnsi"/>
              </w:rPr>
              <w:t xml:space="preserve"> ainsi que des leaders communautaires </w:t>
            </w:r>
            <w:r w:rsidR="00D16E47">
              <w:rPr>
                <w:rFonts w:asciiTheme="majorHAnsi" w:hAnsiTheme="majorHAnsi" w:cstheme="majorHAnsi"/>
              </w:rPr>
              <w:t>(</w:t>
            </w:r>
            <w:r w:rsidRPr="007818CC">
              <w:rPr>
                <w:rFonts w:asciiTheme="majorHAnsi" w:hAnsiTheme="majorHAnsi" w:cstheme="majorHAnsi"/>
              </w:rPr>
              <w:t>les membres de la société civile, les délégués des jeunes et les points focaux genre</w:t>
            </w:r>
            <w:r w:rsidR="00D16E47">
              <w:rPr>
                <w:rFonts w:asciiTheme="majorHAnsi" w:hAnsiTheme="majorHAnsi" w:cstheme="majorHAnsi"/>
              </w:rPr>
              <w:t>)</w:t>
            </w:r>
            <w:r w:rsidRPr="007818CC">
              <w:rPr>
                <w:rFonts w:asciiTheme="majorHAnsi" w:hAnsiTheme="majorHAnsi" w:cstheme="majorHAnsi"/>
              </w:rPr>
              <w:t>.</w:t>
            </w:r>
          </w:p>
          <w:p w14:paraId="4D0BB885" w14:textId="64B65E59" w:rsidR="00EA1427" w:rsidRPr="007818CC" w:rsidRDefault="00EA1427" w:rsidP="00EA1427">
            <w:pPr>
              <w:rPr>
                <w:rFonts w:asciiTheme="majorHAnsi" w:hAnsiTheme="majorHAnsi" w:cstheme="majorHAnsi"/>
                <w:szCs w:val="22"/>
              </w:rPr>
            </w:pPr>
            <w:r w:rsidRPr="007818CC">
              <w:rPr>
                <w:rFonts w:asciiTheme="majorHAnsi" w:hAnsiTheme="majorHAnsi" w:cstheme="majorHAnsi"/>
                <w:szCs w:val="22"/>
              </w:rPr>
              <w:t xml:space="preserve"> </w:t>
            </w:r>
          </w:p>
          <w:p w14:paraId="19ADEDEC" w14:textId="77777777" w:rsidR="007F7098" w:rsidRPr="007818CC" w:rsidRDefault="00822255" w:rsidP="00506BD2">
            <w:pPr>
              <w:rPr>
                <w:rFonts w:asciiTheme="majorHAnsi" w:hAnsiTheme="majorHAnsi" w:cstheme="majorHAnsi"/>
                <w:b/>
                <w:bCs/>
                <w:szCs w:val="22"/>
              </w:rPr>
            </w:pPr>
            <w:r w:rsidRPr="007818CC">
              <w:rPr>
                <w:rFonts w:asciiTheme="majorHAnsi" w:hAnsiTheme="majorHAnsi" w:cstheme="majorHAnsi"/>
                <w:b/>
                <w:bCs/>
                <w:szCs w:val="22"/>
              </w:rPr>
              <w:t xml:space="preserve">Ituri : </w:t>
            </w:r>
          </w:p>
          <w:p w14:paraId="00908AF3" w14:textId="18319C9F" w:rsidR="00815B62" w:rsidRPr="007818CC" w:rsidRDefault="00506BD2" w:rsidP="00506BD2">
            <w:pPr>
              <w:rPr>
                <w:rFonts w:asciiTheme="majorHAnsi" w:hAnsiTheme="majorHAnsi" w:cstheme="majorHAnsi"/>
                <w:b/>
                <w:bCs/>
                <w:szCs w:val="22"/>
              </w:rPr>
            </w:pPr>
            <w:r w:rsidRPr="007818CC">
              <w:rPr>
                <w:rFonts w:asciiTheme="majorHAnsi" w:hAnsiTheme="majorHAnsi" w:cstheme="majorHAnsi"/>
                <w:szCs w:val="22"/>
              </w:rPr>
              <w:t xml:space="preserve">Des réunions avec le gouvernement provincial de l’Ituri et la coordination provinciale du PDDRCS ont permis de surmonter </w:t>
            </w:r>
            <w:r w:rsidR="00830DF8" w:rsidRPr="007818CC">
              <w:rPr>
                <w:rFonts w:asciiTheme="majorHAnsi" w:hAnsiTheme="majorHAnsi" w:cstheme="majorHAnsi"/>
                <w:szCs w:val="22"/>
              </w:rPr>
              <w:t>les difficultés liées</w:t>
            </w:r>
            <w:r w:rsidRPr="007818CC">
              <w:rPr>
                <w:rFonts w:asciiTheme="majorHAnsi" w:hAnsiTheme="majorHAnsi" w:cstheme="majorHAnsi"/>
                <w:szCs w:val="22"/>
              </w:rPr>
              <w:t xml:space="preserve"> aux menaces des bénéficiaires </w:t>
            </w:r>
            <w:r w:rsidR="0068651F" w:rsidRPr="007818CC">
              <w:rPr>
                <w:rFonts w:asciiTheme="majorHAnsi" w:hAnsiTheme="majorHAnsi" w:cstheme="majorHAnsi"/>
                <w:szCs w:val="22"/>
              </w:rPr>
              <w:t xml:space="preserve">de faire les manifestations </w:t>
            </w:r>
            <w:r w:rsidR="002E7AD8" w:rsidRPr="007818CC">
              <w:rPr>
                <w:rFonts w:asciiTheme="majorHAnsi" w:hAnsiTheme="majorHAnsi" w:cstheme="majorHAnsi"/>
                <w:szCs w:val="22"/>
              </w:rPr>
              <w:t xml:space="preserve">par rapport aux </w:t>
            </w:r>
            <w:r w:rsidRPr="007818CC">
              <w:rPr>
                <w:rFonts w:asciiTheme="majorHAnsi" w:hAnsiTheme="majorHAnsi" w:cstheme="majorHAnsi"/>
                <w:szCs w:val="22"/>
              </w:rPr>
              <w:t>retard</w:t>
            </w:r>
            <w:r w:rsidR="002E7AD8" w:rsidRPr="007818CC">
              <w:rPr>
                <w:rFonts w:asciiTheme="majorHAnsi" w:hAnsiTheme="majorHAnsi" w:cstheme="majorHAnsi"/>
                <w:szCs w:val="22"/>
              </w:rPr>
              <w:t>s</w:t>
            </w:r>
            <w:r w:rsidRPr="007818CC">
              <w:rPr>
                <w:rFonts w:asciiTheme="majorHAnsi" w:hAnsiTheme="majorHAnsi" w:cstheme="majorHAnsi"/>
                <w:szCs w:val="22"/>
              </w:rPr>
              <w:t xml:space="preserve"> de paiement au jour prévu.</w:t>
            </w:r>
          </w:p>
        </w:tc>
        <w:tc>
          <w:tcPr>
            <w:tcW w:w="3252" w:type="dxa"/>
          </w:tcPr>
          <w:p w14:paraId="51DF3D74" w14:textId="58B5ABA0" w:rsidR="007365B2" w:rsidRPr="007818CC" w:rsidRDefault="007365B2" w:rsidP="00885846">
            <w:pPr>
              <w:rPr>
                <w:rFonts w:asciiTheme="majorHAnsi" w:hAnsiTheme="majorHAnsi" w:cstheme="majorHAnsi"/>
                <w:bCs/>
                <w:szCs w:val="22"/>
              </w:rPr>
            </w:pPr>
          </w:p>
          <w:p w14:paraId="7C456D12" w14:textId="20D4DFA8" w:rsidR="0095435A" w:rsidRPr="007818CC" w:rsidRDefault="00A2460F" w:rsidP="0095435A">
            <w:pPr>
              <w:rPr>
                <w:rFonts w:asciiTheme="majorHAnsi" w:hAnsiTheme="majorHAnsi" w:cstheme="majorHAnsi"/>
                <w:bCs/>
                <w:szCs w:val="22"/>
              </w:rPr>
            </w:pPr>
            <w:r w:rsidRPr="007818CC">
              <w:rPr>
                <w:rFonts w:asciiTheme="majorHAnsi" w:hAnsiTheme="majorHAnsi" w:cstheme="majorHAnsi"/>
                <w:bCs/>
                <w:szCs w:val="22"/>
              </w:rPr>
              <w:t>Réunion du CCP Mairie, Administration du Territoire, SSU, DDR et Affaire civile M</w:t>
            </w:r>
            <w:r w:rsidR="003A2AE1" w:rsidRPr="007818CC">
              <w:rPr>
                <w:rFonts w:asciiTheme="majorHAnsi" w:hAnsiTheme="majorHAnsi" w:cstheme="majorHAnsi"/>
                <w:bCs/>
                <w:szCs w:val="22"/>
              </w:rPr>
              <w:t>ONUSCO</w:t>
            </w:r>
            <w:r w:rsidRPr="007818CC">
              <w:rPr>
                <w:rFonts w:asciiTheme="majorHAnsi" w:hAnsiTheme="majorHAnsi" w:cstheme="majorHAnsi"/>
                <w:bCs/>
                <w:szCs w:val="22"/>
              </w:rPr>
              <w:t>, PDDRCS, HEKS-EPER et OVDA</w:t>
            </w:r>
          </w:p>
          <w:p w14:paraId="0E7634E4" w14:textId="77777777" w:rsidR="0095435A" w:rsidRPr="007818CC" w:rsidRDefault="0095435A" w:rsidP="0095435A">
            <w:pPr>
              <w:rPr>
                <w:rFonts w:asciiTheme="majorHAnsi" w:hAnsiTheme="majorHAnsi" w:cstheme="majorHAnsi"/>
                <w:bCs/>
                <w:szCs w:val="22"/>
              </w:rPr>
            </w:pPr>
          </w:p>
          <w:p w14:paraId="587C3C7C" w14:textId="7FE86F55" w:rsidR="00C10EE2" w:rsidRPr="007818CC" w:rsidRDefault="00C10EE2" w:rsidP="009A693B">
            <w:pPr>
              <w:rPr>
                <w:rFonts w:asciiTheme="majorHAnsi" w:hAnsiTheme="majorHAnsi" w:cstheme="majorHAnsi"/>
                <w:bCs/>
                <w:szCs w:val="22"/>
              </w:rPr>
            </w:pPr>
          </w:p>
          <w:p w14:paraId="1E17C54F" w14:textId="77777777" w:rsidR="00A2460F" w:rsidRPr="007818CC" w:rsidRDefault="00A2460F" w:rsidP="009A693B">
            <w:pPr>
              <w:rPr>
                <w:rFonts w:asciiTheme="majorHAnsi" w:hAnsiTheme="majorHAnsi" w:cstheme="majorHAnsi"/>
                <w:bCs/>
                <w:szCs w:val="22"/>
              </w:rPr>
            </w:pPr>
          </w:p>
          <w:p w14:paraId="422C6125" w14:textId="77777777" w:rsidR="00A2460F" w:rsidRPr="007818CC" w:rsidRDefault="00A2460F" w:rsidP="009A693B">
            <w:pPr>
              <w:rPr>
                <w:rFonts w:asciiTheme="majorHAnsi" w:hAnsiTheme="majorHAnsi" w:cstheme="majorHAnsi"/>
                <w:bCs/>
                <w:szCs w:val="22"/>
              </w:rPr>
            </w:pPr>
          </w:p>
          <w:p w14:paraId="44394A51" w14:textId="77777777" w:rsidR="00A2460F" w:rsidRPr="007818CC" w:rsidRDefault="00A2460F" w:rsidP="009A693B">
            <w:pPr>
              <w:rPr>
                <w:rFonts w:asciiTheme="majorHAnsi" w:hAnsiTheme="majorHAnsi" w:cstheme="majorHAnsi"/>
                <w:bCs/>
                <w:szCs w:val="22"/>
              </w:rPr>
            </w:pPr>
          </w:p>
          <w:p w14:paraId="3DCB890E" w14:textId="77777777" w:rsidR="00A2460F" w:rsidRPr="007818CC" w:rsidRDefault="00A2460F" w:rsidP="009A693B">
            <w:pPr>
              <w:rPr>
                <w:rFonts w:asciiTheme="majorHAnsi" w:hAnsiTheme="majorHAnsi" w:cstheme="majorHAnsi"/>
                <w:bCs/>
                <w:szCs w:val="22"/>
              </w:rPr>
            </w:pPr>
          </w:p>
          <w:p w14:paraId="24675456" w14:textId="77777777" w:rsidR="00A2460F" w:rsidRPr="007818CC" w:rsidRDefault="00A2460F" w:rsidP="009A693B">
            <w:pPr>
              <w:rPr>
                <w:rFonts w:asciiTheme="majorHAnsi" w:hAnsiTheme="majorHAnsi" w:cstheme="majorHAnsi"/>
                <w:bCs/>
                <w:szCs w:val="22"/>
              </w:rPr>
            </w:pPr>
          </w:p>
          <w:p w14:paraId="4CE7D378" w14:textId="77777777" w:rsidR="00A2460F" w:rsidRPr="007818CC" w:rsidRDefault="00A2460F" w:rsidP="009A693B">
            <w:pPr>
              <w:rPr>
                <w:rFonts w:asciiTheme="majorHAnsi" w:hAnsiTheme="majorHAnsi" w:cstheme="majorHAnsi"/>
                <w:bCs/>
                <w:szCs w:val="22"/>
              </w:rPr>
            </w:pPr>
          </w:p>
          <w:p w14:paraId="7E056824" w14:textId="77777777" w:rsidR="00A2460F" w:rsidRPr="007818CC" w:rsidRDefault="00A2460F" w:rsidP="009A693B">
            <w:pPr>
              <w:rPr>
                <w:rFonts w:asciiTheme="majorHAnsi" w:hAnsiTheme="majorHAnsi" w:cstheme="majorHAnsi"/>
                <w:bCs/>
                <w:szCs w:val="22"/>
              </w:rPr>
            </w:pPr>
          </w:p>
          <w:p w14:paraId="326684F1" w14:textId="77777777" w:rsidR="00A2460F" w:rsidRPr="007818CC" w:rsidRDefault="00A2460F" w:rsidP="009A693B">
            <w:pPr>
              <w:rPr>
                <w:rFonts w:asciiTheme="majorHAnsi" w:hAnsiTheme="majorHAnsi" w:cstheme="majorHAnsi"/>
                <w:bCs/>
                <w:szCs w:val="22"/>
              </w:rPr>
            </w:pPr>
          </w:p>
          <w:p w14:paraId="15FB85AF" w14:textId="77777777" w:rsidR="00EA1427" w:rsidRPr="007818CC" w:rsidRDefault="00EA1427" w:rsidP="009A693B">
            <w:pPr>
              <w:rPr>
                <w:rFonts w:asciiTheme="majorHAnsi" w:hAnsiTheme="majorHAnsi" w:cstheme="majorHAnsi"/>
                <w:bCs/>
                <w:szCs w:val="22"/>
              </w:rPr>
            </w:pPr>
          </w:p>
          <w:p w14:paraId="124869DC" w14:textId="77777777" w:rsidR="00EA1427" w:rsidRPr="007818CC" w:rsidRDefault="7EB6D0A6" w:rsidP="2E4100C3">
            <w:pPr>
              <w:rPr>
                <w:rFonts w:asciiTheme="majorHAnsi" w:hAnsiTheme="majorHAnsi" w:cstheme="majorHAnsi"/>
                <w:szCs w:val="22"/>
              </w:rPr>
            </w:pPr>
            <w:r w:rsidRPr="007818CC">
              <w:rPr>
                <w:rFonts w:asciiTheme="majorHAnsi" w:hAnsiTheme="majorHAnsi" w:cstheme="majorHAnsi"/>
                <w:szCs w:val="22"/>
              </w:rPr>
              <w:t xml:space="preserve">ADMR, </w:t>
            </w:r>
            <w:r w:rsidR="0A63D38E" w:rsidRPr="007818CC">
              <w:rPr>
                <w:rFonts w:asciiTheme="majorHAnsi" w:hAnsiTheme="majorHAnsi" w:cstheme="majorHAnsi"/>
                <w:szCs w:val="22"/>
              </w:rPr>
              <w:t xml:space="preserve">Reunion CCP, </w:t>
            </w:r>
            <w:r w:rsidRPr="007818CC">
              <w:rPr>
                <w:rFonts w:asciiTheme="majorHAnsi" w:hAnsiTheme="majorHAnsi" w:cstheme="majorHAnsi"/>
                <w:szCs w:val="22"/>
              </w:rPr>
              <w:t xml:space="preserve">La chefferie des Bafuliiru, Les groupements de Runingu et </w:t>
            </w:r>
            <w:r w:rsidR="687B6DDF" w:rsidRPr="007818CC">
              <w:rPr>
                <w:rFonts w:asciiTheme="majorHAnsi" w:hAnsiTheme="majorHAnsi" w:cstheme="majorHAnsi"/>
                <w:szCs w:val="22"/>
              </w:rPr>
              <w:t>Kigoma,</w:t>
            </w:r>
            <w:r w:rsidRPr="007818CC">
              <w:rPr>
                <w:rFonts w:asciiTheme="majorHAnsi" w:hAnsiTheme="majorHAnsi" w:cstheme="majorHAnsi"/>
                <w:szCs w:val="22"/>
              </w:rPr>
              <w:t xml:space="preserve"> ONG KUA, ONG UCADI, les Organisations de </w:t>
            </w:r>
            <w:r w:rsidR="687B6DDF" w:rsidRPr="007818CC">
              <w:rPr>
                <w:rFonts w:asciiTheme="majorHAnsi" w:hAnsiTheme="majorHAnsi" w:cstheme="majorHAnsi"/>
                <w:szCs w:val="22"/>
              </w:rPr>
              <w:t>la société</w:t>
            </w:r>
            <w:r w:rsidRPr="007818CC">
              <w:rPr>
                <w:rFonts w:asciiTheme="majorHAnsi" w:hAnsiTheme="majorHAnsi" w:cstheme="majorHAnsi"/>
                <w:szCs w:val="22"/>
              </w:rPr>
              <w:t xml:space="preserve"> civile locale et au niveau du territoire d’Uvira</w:t>
            </w:r>
          </w:p>
          <w:p w14:paraId="6A633FFD" w14:textId="77777777" w:rsidR="005F7A5B" w:rsidRPr="007818CC" w:rsidRDefault="005F7A5B" w:rsidP="2E4100C3">
            <w:pPr>
              <w:rPr>
                <w:rFonts w:asciiTheme="majorHAnsi" w:hAnsiTheme="majorHAnsi" w:cstheme="majorHAnsi"/>
                <w:szCs w:val="22"/>
              </w:rPr>
            </w:pPr>
          </w:p>
          <w:p w14:paraId="442F42FA" w14:textId="6F7A1CD8" w:rsidR="005F7A5B" w:rsidRPr="007818CC" w:rsidRDefault="005F7A5B" w:rsidP="2E4100C3">
            <w:pPr>
              <w:rPr>
                <w:rFonts w:asciiTheme="majorHAnsi" w:hAnsiTheme="majorHAnsi" w:cstheme="majorHAnsi"/>
                <w:szCs w:val="22"/>
              </w:rPr>
            </w:pPr>
            <w:r w:rsidRPr="007818CC">
              <w:rPr>
                <w:rFonts w:asciiTheme="majorHAnsi" w:hAnsiTheme="majorHAnsi" w:cstheme="majorHAnsi"/>
                <w:szCs w:val="22"/>
              </w:rPr>
              <w:t xml:space="preserve">P-DDRCS, </w:t>
            </w:r>
            <w:r w:rsidR="00931902" w:rsidRPr="007818CC">
              <w:rPr>
                <w:rFonts w:asciiTheme="majorHAnsi" w:hAnsiTheme="majorHAnsi" w:cstheme="majorHAnsi"/>
                <w:szCs w:val="22"/>
              </w:rPr>
              <w:t>ACIAR, FOMI, Section DDR Monusco</w:t>
            </w:r>
            <w:r w:rsidR="001907B6" w:rsidRPr="007818CC">
              <w:rPr>
                <w:rFonts w:asciiTheme="majorHAnsi" w:hAnsiTheme="majorHAnsi" w:cstheme="majorHAnsi"/>
                <w:szCs w:val="22"/>
              </w:rPr>
              <w:t>, etc</w:t>
            </w:r>
          </w:p>
        </w:tc>
      </w:tr>
    </w:tbl>
    <w:p w14:paraId="27E2E2AF" w14:textId="7E93544D" w:rsidR="003C4469" w:rsidRPr="007818CC" w:rsidRDefault="001C513E" w:rsidP="003C4469">
      <w:pPr>
        <w:pStyle w:val="Titre2"/>
        <w:numPr>
          <w:ilvl w:val="0"/>
          <w:numId w:val="0"/>
        </w:numPr>
        <w:ind w:left="270"/>
        <w:rPr>
          <w:rFonts w:asciiTheme="majorHAnsi" w:hAnsiTheme="majorHAnsi" w:cstheme="majorHAnsi"/>
          <w:color w:val="auto"/>
          <w:sz w:val="22"/>
          <w:szCs w:val="22"/>
        </w:rPr>
      </w:pPr>
      <w:r w:rsidRPr="007818CC">
        <w:rPr>
          <w:rFonts w:asciiTheme="majorHAnsi" w:hAnsiTheme="majorHAnsi" w:cstheme="majorHAnsi"/>
          <w:color w:val="auto"/>
          <w:sz w:val="22"/>
          <w:szCs w:val="22"/>
        </w:rPr>
        <w:t>A</w:t>
      </w:r>
      <w:r w:rsidR="003C4469" w:rsidRPr="007818CC">
        <w:rPr>
          <w:rFonts w:asciiTheme="majorHAnsi" w:hAnsiTheme="majorHAnsi" w:cstheme="majorHAnsi"/>
          <w:color w:val="auto"/>
          <w:sz w:val="22"/>
          <w:szCs w:val="22"/>
        </w:rPr>
        <w:t>3.3. Renforcement de capacité des acteurs nationaux et locaux</w:t>
      </w:r>
    </w:p>
    <w:p w14:paraId="461F1031" w14:textId="77777777" w:rsidR="003C4469" w:rsidRPr="007818CC" w:rsidRDefault="003C4469" w:rsidP="003C4469">
      <w:pPr>
        <w:rPr>
          <w:rFonts w:asciiTheme="majorHAnsi" w:hAnsiTheme="majorHAnsi" w:cstheme="majorHAnsi"/>
          <w:szCs w:val="22"/>
        </w:rPr>
      </w:pPr>
    </w:p>
    <w:tbl>
      <w:tblPr>
        <w:tblStyle w:val="Grilledutableau"/>
        <w:tblW w:w="11341" w:type="dxa"/>
        <w:tblInd w:w="-714" w:type="dxa"/>
        <w:tblLook w:val="04A0" w:firstRow="1" w:lastRow="0" w:firstColumn="1" w:lastColumn="0" w:noHBand="0" w:noVBand="1"/>
      </w:tblPr>
      <w:tblGrid>
        <w:gridCol w:w="11341"/>
      </w:tblGrid>
      <w:tr w:rsidR="00EB5BFF" w:rsidRPr="006E2782" w14:paraId="705FBF97" w14:textId="77777777" w:rsidTr="350ED98C">
        <w:trPr>
          <w:trHeight w:val="1016"/>
        </w:trPr>
        <w:tc>
          <w:tcPr>
            <w:tcW w:w="11341" w:type="dxa"/>
            <w:shd w:val="clear" w:color="auto" w:fill="auto"/>
          </w:tcPr>
          <w:p w14:paraId="4B50D629" w14:textId="50D4557B" w:rsidR="00C128AC" w:rsidRPr="007818CC" w:rsidRDefault="003C4469" w:rsidP="00885846">
            <w:pPr>
              <w:rPr>
                <w:rFonts w:asciiTheme="majorHAnsi" w:hAnsiTheme="majorHAnsi" w:cstheme="majorHAnsi"/>
                <w:szCs w:val="22"/>
              </w:rPr>
            </w:pPr>
            <w:r w:rsidRPr="007818CC">
              <w:rPr>
                <w:rFonts w:asciiTheme="majorHAnsi" w:hAnsiTheme="majorHAnsi" w:cstheme="majorHAnsi"/>
                <w:b/>
                <w:bCs/>
                <w:szCs w:val="22"/>
              </w:rPr>
              <w:t>Ave</w:t>
            </w:r>
            <w:r w:rsidR="001D3BA1" w:rsidRPr="007818CC">
              <w:rPr>
                <w:rFonts w:asciiTheme="majorHAnsi" w:hAnsiTheme="majorHAnsi" w:cstheme="majorHAnsi"/>
                <w:b/>
                <w:bCs/>
                <w:szCs w:val="22"/>
              </w:rPr>
              <w:t>z-</w:t>
            </w:r>
            <w:r w:rsidRPr="007818CC">
              <w:rPr>
                <w:rFonts w:asciiTheme="majorHAnsi" w:hAnsiTheme="majorHAnsi" w:cstheme="majorHAnsi"/>
                <w:b/>
                <w:bCs/>
                <w:szCs w:val="22"/>
              </w:rPr>
              <w:t xml:space="preserve">vous </w:t>
            </w:r>
            <w:r w:rsidR="001D3BA1" w:rsidRPr="007818CC">
              <w:rPr>
                <w:rFonts w:asciiTheme="majorHAnsi" w:hAnsiTheme="majorHAnsi" w:cstheme="majorHAnsi"/>
                <w:b/>
                <w:bCs/>
                <w:szCs w:val="22"/>
              </w:rPr>
              <w:t>effectué</w:t>
            </w:r>
            <w:r w:rsidRPr="007818CC">
              <w:rPr>
                <w:rFonts w:asciiTheme="majorHAnsi" w:hAnsiTheme="majorHAnsi" w:cstheme="majorHAnsi"/>
                <w:b/>
                <w:bCs/>
                <w:szCs w:val="22"/>
              </w:rPr>
              <w:t xml:space="preserve"> un renforcement des capacité</w:t>
            </w:r>
            <w:r w:rsidR="001D3BA1" w:rsidRPr="007818CC">
              <w:rPr>
                <w:rFonts w:asciiTheme="majorHAnsi" w:hAnsiTheme="majorHAnsi" w:cstheme="majorHAnsi"/>
                <w:b/>
                <w:bCs/>
                <w:szCs w:val="22"/>
              </w:rPr>
              <w:t>s</w:t>
            </w:r>
            <w:r w:rsidRPr="007818CC">
              <w:rPr>
                <w:rFonts w:asciiTheme="majorHAnsi" w:hAnsiTheme="majorHAnsi" w:cstheme="majorHAnsi"/>
                <w:b/>
                <w:bCs/>
                <w:szCs w:val="22"/>
              </w:rPr>
              <w:t xml:space="preserve"> (aspects techniques, gestion de projet, suivi-évaluation, genre, planification, </w:t>
            </w:r>
            <w:r w:rsidR="008B53A6" w:rsidRPr="007818CC">
              <w:rPr>
                <w:rFonts w:asciiTheme="majorHAnsi" w:hAnsiTheme="majorHAnsi" w:cstheme="majorHAnsi"/>
                <w:b/>
                <w:bCs/>
                <w:szCs w:val="22"/>
              </w:rPr>
              <w:t>reporting</w:t>
            </w:r>
            <w:r w:rsidRPr="007818CC">
              <w:rPr>
                <w:rFonts w:asciiTheme="majorHAnsi" w:hAnsiTheme="majorHAnsi" w:cstheme="majorHAnsi"/>
                <w:b/>
                <w:bCs/>
                <w:szCs w:val="22"/>
              </w:rPr>
              <w:t xml:space="preserve">, </w:t>
            </w:r>
            <w:r w:rsidR="008B53A6" w:rsidRPr="007818CC">
              <w:rPr>
                <w:rFonts w:asciiTheme="majorHAnsi" w:hAnsiTheme="majorHAnsi" w:cstheme="majorHAnsi"/>
                <w:b/>
                <w:bCs/>
                <w:szCs w:val="22"/>
              </w:rPr>
              <w:t>etc.</w:t>
            </w:r>
            <w:r w:rsidRPr="007818CC">
              <w:rPr>
                <w:rFonts w:asciiTheme="majorHAnsi" w:hAnsiTheme="majorHAnsi" w:cstheme="majorHAnsi"/>
                <w:b/>
                <w:bCs/>
                <w:szCs w:val="22"/>
              </w:rPr>
              <w:t>) des partenaires nationaux et locaux (gouvernementaux et non gouvernementaux) non prévu dans votre programmation ?</w:t>
            </w:r>
            <w:r w:rsidRPr="007818CC">
              <w:rPr>
                <w:rFonts w:asciiTheme="majorHAnsi" w:hAnsiTheme="majorHAnsi" w:cstheme="majorHAnsi"/>
                <w:szCs w:val="22"/>
              </w:rPr>
              <w:t xml:space="preserve">  </w:t>
            </w:r>
          </w:p>
          <w:p w14:paraId="795AA01E" w14:textId="77777777" w:rsidR="00FE5074" w:rsidRPr="007818CC" w:rsidRDefault="00FE5074" w:rsidP="00B7672B">
            <w:pPr>
              <w:rPr>
                <w:rFonts w:asciiTheme="majorHAnsi" w:hAnsiTheme="majorHAnsi" w:cstheme="majorHAnsi"/>
                <w:b/>
                <w:bCs/>
                <w:szCs w:val="22"/>
              </w:rPr>
            </w:pPr>
          </w:p>
          <w:p w14:paraId="1CE796BD" w14:textId="14802404" w:rsidR="003B767B" w:rsidRPr="007818CC" w:rsidRDefault="4BF1AD6E" w:rsidP="44D7B1CC">
            <w:pPr>
              <w:rPr>
                <w:rFonts w:asciiTheme="majorHAnsi" w:hAnsiTheme="majorHAnsi" w:cstheme="majorHAnsi"/>
                <w:szCs w:val="22"/>
              </w:rPr>
            </w:pPr>
            <w:r w:rsidRPr="007818CC">
              <w:rPr>
                <w:rFonts w:asciiTheme="majorHAnsi" w:hAnsiTheme="majorHAnsi" w:cstheme="majorHAnsi"/>
                <w:b/>
                <w:bCs/>
                <w:szCs w:val="22"/>
              </w:rPr>
              <w:t>Nord</w:t>
            </w:r>
            <w:r w:rsidR="00896AD0" w:rsidRPr="007818CC">
              <w:rPr>
                <w:rFonts w:asciiTheme="majorHAnsi" w:hAnsiTheme="majorHAnsi" w:cstheme="majorHAnsi"/>
                <w:b/>
                <w:bCs/>
                <w:szCs w:val="22"/>
              </w:rPr>
              <w:t>-</w:t>
            </w:r>
            <w:r w:rsidRPr="007818CC">
              <w:rPr>
                <w:rFonts w:asciiTheme="majorHAnsi" w:hAnsiTheme="majorHAnsi" w:cstheme="majorHAnsi"/>
                <w:b/>
                <w:bCs/>
                <w:szCs w:val="22"/>
              </w:rPr>
              <w:t>Kivu :</w:t>
            </w:r>
            <w:r w:rsidRPr="007818CC">
              <w:rPr>
                <w:rFonts w:asciiTheme="majorHAnsi" w:hAnsiTheme="majorHAnsi" w:cstheme="majorHAnsi"/>
                <w:szCs w:val="22"/>
              </w:rPr>
              <w:t xml:space="preserve"> </w:t>
            </w:r>
          </w:p>
          <w:p w14:paraId="62AE42A7" w14:textId="194060F6" w:rsidR="00FE5074" w:rsidRPr="007818CC" w:rsidRDefault="76B98058" w:rsidP="44D7B1CC">
            <w:pPr>
              <w:rPr>
                <w:rFonts w:asciiTheme="majorHAnsi" w:hAnsiTheme="majorHAnsi" w:cstheme="majorHAnsi"/>
                <w:szCs w:val="22"/>
              </w:rPr>
            </w:pPr>
            <w:r w:rsidRPr="007818CC">
              <w:rPr>
                <w:rFonts w:asciiTheme="majorHAnsi" w:hAnsiTheme="majorHAnsi" w:cstheme="majorHAnsi"/>
                <w:szCs w:val="22"/>
              </w:rPr>
              <w:t xml:space="preserve">L’OIM </w:t>
            </w:r>
            <w:r w:rsidR="76E73472" w:rsidRPr="007818CC">
              <w:rPr>
                <w:rFonts w:asciiTheme="majorHAnsi" w:hAnsiTheme="majorHAnsi" w:cstheme="majorHAnsi"/>
                <w:szCs w:val="22"/>
              </w:rPr>
              <w:t>a effectué un</w:t>
            </w:r>
            <w:r w:rsidRPr="007818CC">
              <w:rPr>
                <w:rFonts w:asciiTheme="majorHAnsi" w:hAnsiTheme="majorHAnsi" w:cstheme="majorHAnsi"/>
                <w:szCs w:val="22"/>
              </w:rPr>
              <w:t xml:space="preserve"> renforcement des capacités </w:t>
            </w:r>
            <w:r w:rsidR="76E73472" w:rsidRPr="007818CC">
              <w:rPr>
                <w:rFonts w:asciiTheme="majorHAnsi" w:hAnsiTheme="majorHAnsi" w:cstheme="majorHAnsi"/>
                <w:szCs w:val="22"/>
              </w:rPr>
              <w:t xml:space="preserve">en faveur des agents du PDDRCS BENI, des partenaires de mise en œuvre du projet ainsi que les leaders des communautés </w:t>
            </w:r>
            <w:r w:rsidR="7653CC31" w:rsidRPr="007818CC">
              <w:rPr>
                <w:rFonts w:asciiTheme="majorHAnsi" w:hAnsiTheme="majorHAnsi" w:cstheme="majorHAnsi"/>
                <w:szCs w:val="22"/>
              </w:rPr>
              <w:t>bénéficiaires sur</w:t>
            </w:r>
            <w:r w:rsidRPr="007818CC">
              <w:rPr>
                <w:rFonts w:asciiTheme="majorHAnsi" w:hAnsiTheme="majorHAnsi" w:cstheme="majorHAnsi"/>
                <w:szCs w:val="22"/>
              </w:rPr>
              <w:t xml:space="preserve"> la sensibilité aux conflits</w:t>
            </w:r>
            <w:r w:rsidR="75896D63" w:rsidRPr="007818CC">
              <w:rPr>
                <w:rFonts w:asciiTheme="majorHAnsi" w:hAnsiTheme="majorHAnsi" w:cstheme="majorHAnsi"/>
                <w:szCs w:val="22"/>
              </w:rPr>
              <w:t xml:space="preserve"> et sur la thématique du PSEA</w:t>
            </w:r>
            <w:r w:rsidR="76E73472" w:rsidRPr="007818CC">
              <w:rPr>
                <w:rFonts w:asciiTheme="majorHAnsi" w:hAnsiTheme="majorHAnsi" w:cstheme="majorHAnsi"/>
                <w:szCs w:val="22"/>
              </w:rPr>
              <w:t>.</w:t>
            </w:r>
            <w:r w:rsidR="7653CC31" w:rsidRPr="007818CC">
              <w:rPr>
                <w:rFonts w:asciiTheme="majorHAnsi" w:hAnsiTheme="majorHAnsi" w:cstheme="majorHAnsi"/>
                <w:szCs w:val="22"/>
              </w:rPr>
              <w:t xml:space="preserve"> </w:t>
            </w:r>
            <w:r w:rsidR="003B767B" w:rsidRPr="007818CC">
              <w:rPr>
                <w:rFonts w:asciiTheme="majorHAnsi" w:hAnsiTheme="majorHAnsi" w:cstheme="majorHAnsi"/>
                <w:szCs w:val="22"/>
              </w:rPr>
              <w:t>U</w:t>
            </w:r>
            <w:r w:rsidR="7653CC31" w:rsidRPr="007818CC">
              <w:rPr>
                <w:rFonts w:asciiTheme="majorHAnsi" w:hAnsiTheme="majorHAnsi" w:cstheme="majorHAnsi"/>
                <w:szCs w:val="22"/>
              </w:rPr>
              <w:t>n</w:t>
            </w:r>
            <w:r w:rsidR="38A2068E" w:rsidRPr="007818CC">
              <w:rPr>
                <w:rFonts w:asciiTheme="majorHAnsi" w:hAnsiTheme="majorHAnsi" w:cstheme="majorHAnsi"/>
                <w:szCs w:val="22"/>
              </w:rPr>
              <w:t xml:space="preserve"> atelier de remise à niveau sur l’approche du projet</w:t>
            </w:r>
            <w:r w:rsidR="76E73472" w:rsidRPr="007818CC">
              <w:rPr>
                <w:rFonts w:asciiTheme="majorHAnsi" w:hAnsiTheme="majorHAnsi" w:cstheme="majorHAnsi"/>
                <w:szCs w:val="22"/>
              </w:rPr>
              <w:t xml:space="preserve"> a</w:t>
            </w:r>
            <w:r w:rsidR="003B767B" w:rsidRPr="007818CC">
              <w:rPr>
                <w:rFonts w:asciiTheme="majorHAnsi" w:hAnsiTheme="majorHAnsi" w:cstheme="majorHAnsi"/>
                <w:szCs w:val="22"/>
              </w:rPr>
              <w:t xml:space="preserve"> également</w:t>
            </w:r>
            <w:r w:rsidR="76E73472" w:rsidRPr="007818CC">
              <w:rPr>
                <w:rFonts w:asciiTheme="majorHAnsi" w:hAnsiTheme="majorHAnsi" w:cstheme="majorHAnsi"/>
                <w:szCs w:val="22"/>
              </w:rPr>
              <w:t xml:space="preserve"> été organisé</w:t>
            </w:r>
            <w:r w:rsidRPr="007818CC">
              <w:rPr>
                <w:rFonts w:asciiTheme="majorHAnsi" w:hAnsiTheme="majorHAnsi" w:cstheme="majorHAnsi"/>
                <w:szCs w:val="22"/>
              </w:rPr>
              <w:t xml:space="preserve"> en faveur des </w:t>
            </w:r>
            <w:r w:rsidR="38A2068E" w:rsidRPr="007818CC">
              <w:rPr>
                <w:rFonts w:asciiTheme="majorHAnsi" w:hAnsiTheme="majorHAnsi" w:cstheme="majorHAnsi"/>
                <w:szCs w:val="22"/>
              </w:rPr>
              <w:t xml:space="preserve">partenaires de mise en </w:t>
            </w:r>
            <w:r w:rsidR="76E73472" w:rsidRPr="007818CC">
              <w:rPr>
                <w:rFonts w:asciiTheme="majorHAnsi" w:hAnsiTheme="majorHAnsi" w:cstheme="majorHAnsi"/>
                <w:szCs w:val="22"/>
              </w:rPr>
              <w:t>œuvre et des agents du PDDRCS BENI</w:t>
            </w:r>
            <w:r w:rsidRPr="007818CC">
              <w:rPr>
                <w:rFonts w:asciiTheme="majorHAnsi" w:hAnsiTheme="majorHAnsi" w:cstheme="majorHAnsi"/>
                <w:szCs w:val="22"/>
              </w:rPr>
              <w:t>.</w:t>
            </w:r>
            <w:r w:rsidR="76E73472" w:rsidRPr="007818CC">
              <w:rPr>
                <w:rFonts w:asciiTheme="majorHAnsi" w:hAnsiTheme="majorHAnsi" w:cstheme="majorHAnsi"/>
                <w:szCs w:val="22"/>
              </w:rPr>
              <w:t xml:space="preserve"> </w:t>
            </w:r>
          </w:p>
          <w:p w14:paraId="39939DB3" w14:textId="30454026" w:rsidR="00B15E82" w:rsidRPr="007818CC" w:rsidRDefault="3D9FC4C4" w:rsidP="350ED98C">
            <w:pPr>
              <w:rPr>
                <w:rFonts w:asciiTheme="majorHAnsi" w:hAnsiTheme="majorHAnsi" w:cstheme="majorBidi"/>
              </w:rPr>
            </w:pPr>
            <w:r w:rsidRPr="350ED98C">
              <w:rPr>
                <w:rFonts w:asciiTheme="majorHAnsi" w:hAnsiTheme="majorHAnsi" w:cstheme="majorBidi"/>
              </w:rPr>
              <w:t xml:space="preserve">Aussi, une formation de renforcement des capacités organisée sur la gestion d’une coopérative en faveur de </w:t>
            </w:r>
            <w:r w:rsidR="10669053" w:rsidRPr="350ED98C">
              <w:rPr>
                <w:rFonts w:asciiTheme="majorHAnsi" w:hAnsiTheme="majorHAnsi" w:cstheme="majorBidi"/>
              </w:rPr>
              <w:t>9</w:t>
            </w:r>
            <w:r w:rsidRPr="350ED98C">
              <w:rPr>
                <w:rFonts w:asciiTheme="majorHAnsi" w:hAnsiTheme="majorHAnsi" w:cstheme="majorBidi"/>
              </w:rPr>
              <w:t>0 personnes</w:t>
            </w:r>
            <w:r w:rsidR="7A4938C0" w:rsidRPr="350ED98C">
              <w:rPr>
                <w:rFonts w:asciiTheme="majorHAnsi" w:hAnsiTheme="majorHAnsi" w:cstheme="majorBidi"/>
              </w:rPr>
              <w:t xml:space="preserve"> </w:t>
            </w:r>
            <w:r w:rsidR="75C4EC6A" w:rsidRPr="350ED98C">
              <w:rPr>
                <w:rFonts w:asciiTheme="majorHAnsi" w:hAnsiTheme="majorHAnsi" w:cstheme="majorBidi"/>
              </w:rPr>
              <w:t xml:space="preserve">dont </w:t>
            </w:r>
            <w:r w:rsidR="15D365F9" w:rsidRPr="350ED98C">
              <w:rPr>
                <w:rFonts w:asciiTheme="majorHAnsi" w:hAnsiTheme="majorHAnsi" w:cstheme="majorBidi"/>
              </w:rPr>
              <w:t xml:space="preserve">31 femmes </w:t>
            </w:r>
            <w:r w:rsidRPr="350ED98C">
              <w:rPr>
                <w:rFonts w:asciiTheme="majorHAnsi" w:hAnsiTheme="majorHAnsi" w:cstheme="majorBidi"/>
              </w:rPr>
              <w:t xml:space="preserve">représentants les bénéficiaires HIMO. </w:t>
            </w:r>
          </w:p>
          <w:p w14:paraId="3DA548B5" w14:textId="77777777" w:rsidR="00E20591" w:rsidRPr="007818CC" w:rsidRDefault="00E20591" w:rsidP="001D3352">
            <w:pPr>
              <w:rPr>
                <w:rFonts w:asciiTheme="majorHAnsi" w:hAnsiTheme="majorHAnsi" w:cstheme="majorHAnsi"/>
                <w:b/>
                <w:bCs/>
                <w:szCs w:val="22"/>
              </w:rPr>
            </w:pPr>
          </w:p>
          <w:p w14:paraId="2FBB337A" w14:textId="12F262E1" w:rsidR="00D94E3B" w:rsidRPr="007818CC" w:rsidRDefault="001D3352" w:rsidP="001D3352">
            <w:pPr>
              <w:rPr>
                <w:rFonts w:asciiTheme="majorHAnsi" w:hAnsiTheme="majorHAnsi" w:cstheme="majorHAnsi"/>
                <w:szCs w:val="22"/>
              </w:rPr>
            </w:pPr>
            <w:r w:rsidRPr="007818CC">
              <w:rPr>
                <w:rFonts w:asciiTheme="majorHAnsi" w:hAnsiTheme="majorHAnsi" w:cstheme="majorHAnsi"/>
                <w:b/>
                <w:bCs/>
                <w:szCs w:val="22"/>
              </w:rPr>
              <w:t>Sud</w:t>
            </w:r>
            <w:r w:rsidR="00896AD0" w:rsidRPr="007818CC">
              <w:rPr>
                <w:rFonts w:asciiTheme="majorHAnsi" w:hAnsiTheme="majorHAnsi" w:cstheme="majorHAnsi"/>
                <w:b/>
                <w:bCs/>
                <w:szCs w:val="22"/>
              </w:rPr>
              <w:t>-</w:t>
            </w:r>
            <w:r w:rsidRPr="007818CC">
              <w:rPr>
                <w:rFonts w:asciiTheme="majorHAnsi" w:hAnsiTheme="majorHAnsi" w:cstheme="majorHAnsi"/>
                <w:b/>
                <w:bCs/>
                <w:szCs w:val="22"/>
              </w:rPr>
              <w:t>Kivu :</w:t>
            </w:r>
            <w:r w:rsidRPr="007818CC">
              <w:rPr>
                <w:rFonts w:asciiTheme="majorHAnsi" w:hAnsiTheme="majorHAnsi" w:cstheme="majorHAnsi"/>
                <w:szCs w:val="22"/>
              </w:rPr>
              <w:t xml:space="preserve"> </w:t>
            </w:r>
          </w:p>
          <w:p w14:paraId="7A6E8B13" w14:textId="3394272E" w:rsidR="00191EDA" w:rsidRPr="007818CC" w:rsidRDefault="0076468C" w:rsidP="107F8733">
            <w:pPr>
              <w:rPr>
                <w:rFonts w:asciiTheme="majorHAnsi" w:hAnsiTheme="majorHAnsi" w:cstheme="majorHAnsi"/>
              </w:rPr>
            </w:pPr>
            <w:r w:rsidRPr="007818CC">
              <w:rPr>
                <w:rFonts w:asciiTheme="majorHAnsi" w:hAnsiTheme="majorHAnsi" w:cstheme="majorHAnsi"/>
              </w:rPr>
              <w:t>L’OIM a accompagné le renforcement de capacité des acteurs nationaux du PDDRCS, leaders communautaires et des organisations de la société civile locale</w:t>
            </w:r>
            <w:r w:rsidR="1ECFD293" w:rsidRPr="007818CC">
              <w:rPr>
                <w:rFonts w:asciiTheme="majorHAnsi" w:hAnsiTheme="majorHAnsi" w:cstheme="majorHAnsi"/>
              </w:rPr>
              <w:t xml:space="preserve"> ainsi que des </w:t>
            </w:r>
            <w:r w:rsidR="68D793F9" w:rsidRPr="007818CC">
              <w:rPr>
                <w:rFonts w:asciiTheme="majorHAnsi" w:hAnsiTheme="majorHAnsi" w:cstheme="majorHAnsi"/>
              </w:rPr>
              <w:t>bénéficiaires</w:t>
            </w:r>
            <w:r w:rsidR="1ECFD293" w:rsidRPr="007818CC">
              <w:rPr>
                <w:rFonts w:asciiTheme="majorHAnsi" w:hAnsiTheme="majorHAnsi" w:cstheme="majorHAnsi"/>
              </w:rPr>
              <w:t xml:space="preserve"> directs au projet</w:t>
            </w:r>
            <w:r w:rsidR="3C5BB24C" w:rsidRPr="007818CC">
              <w:rPr>
                <w:rFonts w:asciiTheme="majorHAnsi" w:hAnsiTheme="majorHAnsi" w:cstheme="majorHAnsi"/>
              </w:rPr>
              <w:t xml:space="preserve"> sur la sensibilité aux conflits, l’analyse, la transformation et la résolution pacifique</w:t>
            </w:r>
            <w:r w:rsidR="37301979" w:rsidRPr="007818CC">
              <w:rPr>
                <w:rFonts w:asciiTheme="majorHAnsi" w:hAnsiTheme="majorHAnsi" w:cstheme="majorHAnsi"/>
              </w:rPr>
              <w:t xml:space="preserve"> des conflits</w:t>
            </w:r>
            <w:r w:rsidR="452C971A" w:rsidRPr="007818CC">
              <w:rPr>
                <w:rFonts w:asciiTheme="majorHAnsi" w:hAnsiTheme="majorHAnsi" w:cstheme="majorHAnsi"/>
              </w:rPr>
              <w:t xml:space="preserve"> et </w:t>
            </w:r>
            <w:r w:rsidR="3C5BB24C" w:rsidRPr="007818CC">
              <w:rPr>
                <w:rFonts w:asciiTheme="majorHAnsi" w:hAnsiTheme="majorHAnsi" w:cstheme="majorHAnsi"/>
              </w:rPr>
              <w:t xml:space="preserve">les actions de </w:t>
            </w:r>
            <w:r w:rsidR="7572C225" w:rsidRPr="007818CC">
              <w:rPr>
                <w:rFonts w:asciiTheme="majorHAnsi" w:hAnsiTheme="majorHAnsi" w:cstheme="majorHAnsi"/>
              </w:rPr>
              <w:t>paix dans</w:t>
            </w:r>
            <w:r w:rsidR="3C5BB24C" w:rsidRPr="007818CC">
              <w:rPr>
                <w:rFonts w:asciiTheme="majorHAnsi" w:hAnsiTheme="majorHAnsi" w:cstheme="majorHAnsi"/>
              </w:rPr>
              <w:t xml:space="preserve"> la zone</w:t>
            </w:r>
            <w:r w:rsidR="00896AD0" w:rsidRPr="007818CC">
              <w:rPr>
                <w:rFonts w:asciiTheme="majorHAnsi" w:hAnsiTheme="majorHAnsi" w:cstheme="majorHAnsi"/>
              </w:rPr>
              <w:t>.</w:t>
            </w:r>
            <w:r w:rsidR="1ECFD293" w:rsidRPr="007818CC">
              <w:rPr>
                <w:rFonts w:asciiTheme="majorHAnsi" w:hAnsiTheme="majorHAnsi" w:cstheme="majorHAnsi"/>
              </w:rPr>
              <w:t xml:space="preserve"> </w:t>
            </w:r>
          </w:p>
          <w:p w14:paraId="3FA3B235" w14:textId="77777777" w:rsidR="00B651B9" w:rsidRPr="007818CC" w:rsidRDefault="00B651B9" w:rsidP="001D3352">
            <w:pPr>
              <w:rPr>
                <w:rFonts w:asciiTheme="majorHAnsi" w:hAnsiTheme="majorHAnsi" w:cstheme="majorHAnsi"/>
                <w:szCs w:val="22"/>
              </w:rPr>
            </w:pPr>
          </w:p>
          <w:p w14:paraId="3D3F4ED4" w14:textId="77777777" w:rsidR="003C4469" w:rsidRDefault="00191EDA" w:rsidP="001D3352">
            <w:pPr>
              <w:rPr>
                <w:rFonts w:asciiTheme="majorHAnsi" w:hAnsiTheme="majorHAnsi" w:cstheme="majorHAnsi"/>
                <w:szCs w:val="22"/>
              </w:rPr>
            </w:pPr>
            <w:r w:rsidRPr="007818CC">
              <w:rPr>
                <w:rFonts w:asciiTheme="majorHAnsi" w:hAnsiTheme="majorHAnsi" w:cstheme="majorHAnsi"/>
                <w:b/>
                <w:bCs/>
                <w:szCs w:val="22"/>
              </w:rPr>
              <w:t>Ituri</w:t>
            </w:r>
            <w:r w:rsidR="00800F7B" w:rsidRPr="007818CC">
              <w:rPr>
                <w:rFonts w:asciiTheme="majorHAnsi" w:hAnsiTheme="majorHAnsi" w:cstheme="majorHAnsi"/>
                <w:b/>
                <w:bCs/>
                <w:szCs w:val="22"/>
              </w:rPr>
              <w:t xml:space="preserve"> : </w:t>
            </w:r>
            <w:r w:rsidR="00800F7B" w:rsidRPr="007818CC">
              <w:rPr>
                <w:rFonts w:asciiTheme="majorHAnsi" w:hAnsiTheme="majorHAnsi" w:cstheme="majorHAnsi"/>
                <w:szCs w:val="22"/>
              </w:rPr>
              <w:t xml:space="preserve">Le renforcement des capacités des acteurs effectué au cours du projet </w:t>
            </w:r>
            <w:r w:rsidR="00276288" w:rsidRPr="007818CC">
              <w:rPr>
                <w:rFonts w:asciiTheme="majorHAnsi" w:hAnsiTheme="majorHAnsi" w:cstheme="majorHAnsi"/>
                <w:szCs w:val="22"/>
              </w:rPr>
              <w:t xml:space="preserve">était </w:t>
            </w:r>
            <w:r w:rsidR="00AE3164" w:rsidRPr="007818CC">
              <w:rPr>
                <w:rFonts w:asciiTheme="majorHAnsi" w:hAnsiTheme="majorHAnsi" w:cstheme="majorHAnsi"/>
                <w:szCs w:val="22"/>
              </w:rPr>
              <w:t>au centre</w:t>
            </w:r>
            <w:r w:rsidR="00800F7B" w:rsidRPr="007818CC">
              <w:rPr>
                <w:rFonts w:asciiTheme="majorHAnsi" w:hAnsiTheme="majorHAnsi" w:cstheme="majorHAnsi"/>
                <w:szCs w:val="22"/>
              </w:rPr>
              <w:t xml:space="preserve"> dans le cadre de notre programmation. Les formations effectuées</w:t>
            </w:r>
            <w:r w:rsidR="002E7AD8" w:rsidRPr="007818CC">
              <w:rPr>
                <w:rFonts w:asciiTheme="majorHAnsi" w:hAnsiTheme="majorHAnsi" w:cstheme="majorHAnsi"/>
                <w:szCs w:val="22"/>
              </w:rPr>
              <w:t xml:space="preserve"> comprennent</w:t>
            </w:r>
            <w:r w:rsidR="00800F7B" w:rsidRPr="007818CC">
              <w:rPr>
                <w:rFonts w:asciiTheme="majorHAnsi" w:hAnsiTheme="majorHAnsi" w:cstheme="majorHAnsi"/>
                <w:szCs w:val="22"/>
              </w:rPr>
              <w:t> : sur la sensibilité aux conflits, genre, formation des journalistes et</w:t>
            </w:r>
            <w:r w:rsidR="00E20591" w:rsidRPr="007818CC">
              <w:rPr>
                <w:rFonts w:asciiTheme="majorHAnsi" w:hAnsiTheme="majorHAnsi" w:cstheme="majorHAnsi"/>
                <w:szCs w:val="22"/>
              </w:rPr>
              <w:t>c.</w:t>
            </w:r>
            <w:r w:rsidR="00800F7B" w:rsidRPr="007818CC">
              <w:rPr>
                <w:rFonts w:asciiTheme="majorHAnsi" w:hAnsiTheme="majorHAnsi" w:cstheme="majorHAnsi"/>
                <w:szCs w:val="22"/>
              </w:rPr>
              <w:t xml:space="preserve"> </w:t>
            </w:r>
            <w:r w:rsidR="002E7AD8" w:rsidRPr="007818CC">
              <w:rPr>
                <w:rFonts w:asciiTheme="majorHAnsi" w:hAnsiTheme="majorHAnsi" w:cstheme="majorHAnsi"/>
                <w:szCs w:val="22"/>
              </w:rPr>
              <w:t>P</w:t>
            </w:r>
            <w:r w:rsidR="00800F7B" w:rsidRPr="007818CC">
              <w:rPr>
                <w:rFonts w:asciiTheme="majorHAnsi" w:hAnsiTheme="majorHAnsi" w:cstheme="majorHAnsi"/>
                <w:szCs w:val="22"/>
              </w:rPr>
              <w:t xml:space="preserve">our le volet sensibilité aux conflits, </w:t>
            </w:r>
            <w:r w:rsidR="005F7FE6" w:rsidRPr="007818CC">
              <w:rPr>
                <w:rFonts w:asciiTheme="majorHAnsi" w:hAnsiTheme="majorHAnsi" w:cstheme="majorHAnsi"/>
                <w:szCs w:val="22"/>
              </w:rPr>
              <w:t xml:space="preserve">l’OIM a </w:t>
            </w:r>
            <w:r w:rsidR="00800F7B" w:rsidRPr="007818CC">
              <w:rPr>
                <w:rFonts w:asciiTheme="majorHAnsi" w:hAnsiTheme="majorHAnsi" w:cstheme="majorHAnsi"/>
                <w:szCs w:val="22"/>
              </w:rPr>
              <w:t>collaboré avec l’ONG Alert.</w:t>
            </w:r>
            <w:r w:rsidR="00E20591" w:rsidRPr="007818CC">
              <w:rPr>
                <w:rFonts w:asciiTheme="majorHAnsi" w:hAnsiTheme="majorHAnsi" w:cstheme="majorHAnsi"/>
                <w:szCs w:val="22"/>
              </w:rPr>
              <w:t xml:space="preserve"> </w:t>
            </w:r>
            <w:r w:rsidR="00AE3164" w:rsidRPr="007818CC">
              <w:rPr>
                <w:rFonts w:asciiTheme="majorHAnsi" w:hAnsiTheme="majorHAnsi" w:cstheme="majorHAnsi"/>
                <w:szCs w:val="22"/>
              </w:rPr>
              <w:t xml:space="preserve">De cette étude, </w:t>
            </w:r>
            <w:r w:rsidR="002704A1" w:rsidRPr="007818CC">
              <w:rPr>
                <w:rFonts w:asciiTheme="majorHAnsi" w:hAnsiTheme="majorHAnsi" w:cstheme="majorHAnsi"/>
                <w:szCs w:val="22"/>
              </w:rPr>
              <w:t>plusieurs conflits identifiés ont fait l’objet des thématiques lors des séances de sensibilisations.</w:t>
            </w:r>
          </w:p>
          <w:p w14:paraId="77718E56" w14:textId="77777777" w:rsidR="0005638C" w:rsidRDefault="0005638C" w:rsidP="001D3352">
            <w:pPr>
              <w:rPr>
                <w:rFonts w:asciiTheme="majorHAnsi" w:hAnsiTheme="majorHAnsi" w:cstheme="majorHAnsi"/>
                <w:szCs w:val="22"/>
              </w:rPr>
            </w:pPr>
          </w:p>
          <w:p w14:paraId="2E98D937" w14:textId="77777777" w:rsidR="0005638C" w:rsidRDefault="0005638C" w:rsidP="001D3352">
            <w:pPr>
              <w:rPr>
                <w:rFonts w:asciiTheme="majorHAnsi" w:hAnsiTheme="majorHAnsi" w:cstheme="majorHAnsi"/>
                <w:szCs w:val="22"/>
              </w:rPr>
            </w:pPr>
            <w:r>
              <w:rPr>
                <w:rFonts w:asciiTheme="majorHAnsi" w:hAnsiTheme="majorHAnsi" w:cstheme="majorHAnsi"/>
                <w:szCs w:val="22"/>
              </w:rPr>
              <w:t>Dans chacune de ces provinces couvertes  par le projet, OIM à tranfert le financement du fond de Cohérence pour la Stabilisation de l’Est de la RD Congo, a :</w:t>
            </w:r>
          </w:p>
          <w:p w14:paraId="717F69B4" w14:textId="1F94F3BE" w:rsidR="0005638C" w:rsidRDefault="0005638C" w:rsidP="0005638C">
            <w:pPr>
              <w:pStyle w:val="Paragraphedeliste"/>
              <w:numPr>
                <w:ilvl w:val="0"/>
                <w:numId w:val="186"/>
              </w:numPr>
              <w:rPr>
                <w:rFonts w:asciiTheme="majorHAnsi" w:hAnsiTheme="majorHAnsi" w:cstheme="majorHAnsi"/>
                <w:szCs w:val="22"/>
                <w:lang w:val="fr-FR"/>
              </w:rPr>
            </w:pPr>
            <w:r w:rsidRPr="00B50DDD">
              <w:rPr>
                <w:rFonts w:asciiTheme="majorHAnsi" w:hAnsiTheme="majorHAnsi" w:cstheme="majorHAnsi"/>
                <w:szCs w:val="22"/>
                <w:lang w:val="fr-FR"/>
              </w:rPr>
              <w:t>Dot</w:t>
            </w:r>
            <w:r w:rsidR="003E44F5">
              <w:rPr>
                <w:rFonts w:asciiTheme="majorHAnsi" w:hAnsiTheme="majorHAnsi" w:cstheme="majorHAnsi"/>
                <w:szCs w:val="22"/>
                <w:lang w:val="fr-FR"/>
              </w:rPr>
              <w:t>ation</w:t>
            </w:r>
            <w:r w:rsidRPr="00B50DDD">
              <w:rPr>
                <w:rFonts w:asciiTheme="majorHAnsi" w:hAnsiTheme="majorHAnsi" w:cstheme="majorHAnsi"/>
                <w:szCs w:val="22"/>
                <w:lang w:val="fr-FR"/>
              </w:rPr>
              <w:t xml:space="preserve"> en equipments de co</w:t>
            </w:r>
            <w:r>
              <w:rPr>
                <w:rFonts w:asciiTheme="majorHAnsi" w:hAnsiTheme="majorHAnsi" w:cstheme="majorHAnsi"/>
                <w:szCs w:val="22"/>
                <w:lang w:val="fr-FR"/>
              </w:rPr>
              <w:t>mmunication et de diffusion</w:t>
            </w:r>
            <w:r w:rsidR="003E44F5">
              <w:rPr>
                <w:rFonts w:asciiTheme="majorHAnsi" w:hAnsiTheme="majorHAnsi" w:cstheme="majorHAnsi"/>
                <w:szCs w:val="22"/>
                <w:lang w:val="fr-FR"/>
              </w:rPr>
              <w:t xml:space="preserve"> 177 emissions radios au Nord Kivu, Sud Kivu et en Ituri</w:t>
            </w:r>
          </w:p>
          <w:p w14:paraId="6EA0F9F3" w14:textId="4A145EB9" w:rsidR="003E44F5" w:rsidRDefault="003E44F5" w:rsidP="0005638C">
            <w:pPr>
              <w:pStyle w:val="Paragraphedeliste"/>
              <w:numPr>
                <w:ilvl w:val="0"/>
                <w:numId w:val="186"/>
              </w:numPr>
              <w:rPr>
                <w:rFonts w:asciiTheme="majorHAnsi" w:hAnsiTheme="majorHAnsi" w:cstheme="majorHAnsi"/>
                <w:szCs w:val="22"/>
                <w:lang w:val="fr-FR"/>
              </w:rPr>
            </w:pPr>
            <w:r>
              <w:rPr>
                <w:rFonts w:asciiTheme="majorHAnsi" w:hAnsiTheme="majorHAnsi" w:cstheme="majorHAnsi"/>
                <w:szCs w:val="22"/>
                <w:lang w:val="fr-FR"/>
              </w:rPr>
              <w:t>Facilitation des déplacements des agents du PDDRCS pour les missions</w:t>
            </w:r>
            <w:r w:rsidR="00A46C35">
              <w:rPr>
                <w:rFonts w:asciiTheme="majorHAnsi" w:hAnsiTheme="majorHAnsi" w:cstheme="majorHAnsi"/>
                <w:szCs w:val="22"/>
                <w:lang w:val="fr-FR"/>
              </w:rPr>
              <w:t xml:space="preserve"> (21)</w:t>
            </w:r>
            <w:r>
              <w:rPr>
                <w:rFonts w:asciiTheme="majorHAnsi" w:hAnsiTheme="majorHAnsi" w:cstheme="majorHAnsi"/>
                <w:szCs w:val="22"/>
                <w:lang w:val="fr-FR"/>
              </w:rPr>
              <w:t xml:space="preserve"> de suivi et d’evaluation du projets</w:t>
            </w:r>
          </w:p>
          <w:p w14:paraId="3DAD1105" w14:textId="77777777" w:rsidR="003E44F5" w:rsidRDefault="003E44F5" w:rsidP="0005638C">
            <w:pPr>
              <w:pStyle w:val="Paragraphedeliste"/>
              <w:numPr>
                <w:ilvl w:val="0"/>
                <w:numId w:val="186"/>
              </w:numPr>
              <w:rPr>
                <w:rFonts w:asciiTheme="majorHAnsi" w:hAnsiTheme="majorHAnsi" w:cstheme="majorHAnsi"/>
                <w:szCs w:val="22"/>
                <w:lang w:val="fr-FR"/>
              </w:rPr>
            </w:pPr>
            <w:r>
              <w:rPr>
                <w:rFonts w:asciiTheme="majorHAnsi" w:hAnsiTheme="majorHAnsi" w:cstheme="majorHAnsi"/>
                <w:szCs w:val="22"/>
                <w:lang w:val="fr-FR"/>
              </w:rPr>
              <w:t xml:space="preserve">Faciliter </w:t>
            </w:r>
            <w:r w:rsidR="00A46C35">
              <w:rPr>
                <w:rFonts w:asciiTheme="majorHAnsi" w:hAnsiTheme="majorHAnsi" w:cstheme="majorHAnsi"/>
                <w:szCs w:val="22"/>
                <w:lang w:val="fr-FR"/>
              </w:rPr>
              <w:t>les déplacements des agents du PDDRCS pour les rencontres avec les groupes armés dans les «  provinces ;</w:t>
            </w:r>
          </w:p>
          <w:p w14:paraId="0BC4DB14" w14:textId="18B61ABC" w:rsidR="00A46C35" w:rsidRDefault="00A46C35" w:rsidP="0005638C">
            <w:pPr>
              <w:pStyle w:val="Paragraphedeliste"/>
              <w:numPr>
                <w:ilvl w:val="0"/>
                <w:numId w:val="186"/>
              </w:numPr>
              <w:rPr>
                <w:rFonts w:asciiTheme="majorHAnsi" w:hAnsiTheme="majorHAnsi" w:cstheme="majorHAnsi"/>
                <w:szCs w:val="22"/>
                <w:lang w:val="fr-FR"/>
              </w:rPr>
            </w:pPr>
            <w:r>
              <w:rPr>
                <w:rFonts w:asciiTheme="majorHAnsi" w:hAnsiTheme="majorHAnsi" w:cstheme="majorHAnsi"/>
                <w:szCs w:val="22"/>
                <w:lang w:val="fr-FR"/>
              </w:rPr>
              <w:t>Facilitation et prise en charge des participants lors des  réunions ( au moins 24) des comités provinciaux dans les 3 provinces ;</w:t>
            </w:r>
          </w:p>
          <w:p w14:paraId="74819B82" w14:textId="77777777" w:rsidR="00A46C35" w:rsidRDefault="00A46C35" w:rsidP="0005638C">
            <w:pPr>
              <w:pStyle w:val="Paragraphedeliste"/>
              <w:numPr>
                <w:ilvl w:val="0"/>
                <w:numId w:val="186"/>
              </w:numPr>
              <w:rPr>
                <w:rFonts w:asciiTheme="majorHAnsi" w:hAnsiTheme="majorHAnsi" w:cstheme="majorHAnsi"/>
                <w:szCs w:val="22"/>
                <w:lang w:val="fr-FR"/>
              </w:rPr>
            </w:pPr>
            <w:r>
              <w:rPr>
                <w:rFonts w:asciiTheme="majorHAnsi" w:hAnsiTheme="majorHAnsi" w:cstheme="majorHAnsi"/>
                <w:szCs w:val="22"/>
                <w:lang w:val="fr-FR"/>
              </w:rPr>
              <w:t>La mise à jour du plan de communication du PDDRCS,</w:t>
            </w:r>
          </w:p>
          <w:p w14:paraId="26446041" w14:textId="77777777" w:rsidR="00A46C35" w:rsidRDefault="00A46C35" w:rsidP="0005638C">
            <w:pPr>
              <w:pStyle w:val="Paragraphedeliste"/>
              <w:numPr>
                <w:ilvl w:val="0"/>
                <w:numId w:val="186"/>
              </w:numPr>
              <w:rPr>
                <w:rFonts w:asciiTheme="majorHAnsi" w:hAnsiTheme="majorHAnsi" w:cstheme="majorHAnsi"/>
                <w:szCs w:val="22"/>
                <w:lang w:val="fr-FR"/>
              </w:rPr>
            </w:pPr>
            <w:r>
              <w:rPr>
                <w:rFonts w:asciiTheme="majorHAnsi" w:hAnsiTheme="majorHAnsi" w:cstheme="majorHAnsi"/>
                <w:szCs w:val="22"/>
                <w:lang w:val="fr-FR"/>
              </w:rPr>
              <w:t>Organisation des sessions (5) de formation des agents du PDDRCS sur la sensibilité au conflits</w:t>
            </w:r>
          </w:p>
          <w:p w14:paraId="6A3E965E" w14:textId="4EB253F1" w:rsidR="00A46C35" w:rsidRDefault="00A46C35" w:rsidP="0005638C">
            <w:pPr>
              <w:pStyle w:val="Paragraphedeliste"/>
              <w:numPr>
                <w:ilvl w:val="0"/>
                <w:numId w:val="186"/>
              </w:numPr>
              <w:rPr>
                <w:rFonts w:asciiTheme="majorHAnsi" w:hAnsiTheme="majorHAnsi" w:cstheme="majorHAnsi"/>
                <w:szCs w:val="22"/>
                <w:lang w:val="fr-FR"/>
              </w:rPr>
            </w:pPr>
            <w:r>
              <w:rPr>
                <w:rFonts w:asciiTheme="majorHAnsi" w:hAnsiTheme="majorHAnsi" w:cstheme="majorHAnsi"/>
                <w:szCs w:val="22"/>
                <w:lang w:val="fr-FR"/>
              </w:rPr>
              <w:t>Dotation en de matériels arratoires aux comités de suivi (</w:t>
            </w:r>
            <w:r w:rsidR="00D8778E">
              <w:rPr>
                <w:rFonts w:asciiTheme="majorHAnsi" w:hAnsiTheme="majorHAnsi" w:cstheme="majorHAnsi"/>
                <w:szCs w:val="22"/>
                <w:lang w:val="fr-FR"/>
              </w:rPr>
              <w:t>31</w:t>
            </w:r>
            <w:r>
              <w:rPr>
                <w:rFonts w:asciiTheme="majorHAnsi" w:hAnsiTheme="majorHAnsi" w:cstheme="majorHAnsi"/>
                <w:szCs w:val="22"/>
                <w:lang w:val="fr-FR"/>
              </w:rPr>
              <w:t>) pour la maintenance des infrastructures rehabilités</w:t>
            </w:r>
          </w:p>
          <w:p w14:paraId="5DA725BE" w14:textId="5750C147" w:rsidR="00A46C35" w:rsidRPr="00B50DDD" w:rsidRDefault="00A46C35" w:rsidP="00B50DDD">
            <w:pPr>
              <w:pStyle w:val="Paragraphedeliste"/>
              <w:rPr>
                <w:rFonts w:asciiTheme="majorHAnsi" w:hAnsiTheme="majorHAnsi" w:cstheme="majorHAnsi"/>
                <w:szCs w:val="22"/>
                <w:lang w:val="fr-FR"/>
              </w:rPr>
            </w:pPr>
          </w:p>
        </w:tc>
      </w:tr>
      <w:tr w:rsidR="00EB5BFF" w:rsidRPr="006E2782" w14:paraId="29D4EAB4" w14:textId="77777777" w:rsidTr="350ED98C">
        <w:trPr>
          <w:trHeight w:val="281"/>
        </w:trPr>
        <w:tc>
          <w:tcPr>
            <w:tcW w:w="11341" w:type="dxa"/>
            <w:shd w:val="clear" w:color="auto" w:fill="auto"/>
          </w:tcPr>
          <w:p w14:paraId="4C54B485" w14:textId="6BF623DA" w:rsidR="00C128AC" w:rsidRPr="007818CC" w:rsidRDefault="003C4469" w:rsidP="13E76C7C">
            <w:pPr>
              <w:rPr>
                <w:rFonts w:asciiTheme="majorHAnsi" w:hAnsiTheme="majorHAnsi" w:cstheme="majorHAnsi"/>
                <w:szCs w:val="22"/>
              </w:rPr>
            </w:pPr>
            <w:r w:rsidRPr="007818CC">
              <w:rPr>
                <w:rFonts w:asciiTheme="majorHAnsi" w:hAnsiTheme="majorHAnsi" w:cstheme="majorHAnsi"/>
                <w:b/>
                <w:bCs/>
                <w:szCs w:val="22"/>
              </w:rPr>
              <w:t>Avez-vous identifié de</w:t>
            </w:r>
            <w:r w:rsidR="543349C9" w:rsidRPr="007818CC">
              <w:rPr>
                <w:rFonts w:asciiTheme="majorHAnsi" w:hAnsiTheme="majorHAnsi" w:cstheme="majorHAnsi"/>
                <w:b/>
                <w:bCs/>
                <w:szCs w:val="22"/>
              </w:rPr>
              <w:t>s</w:t>
            </w:r>
            <w:r w:rsidRPr="007818CC">
              <w:rPr>
                <w:rFonts w:asciiTheme="majorHAnsi" w:hAnsiTheme="majorHAnsi" w:cstheme="majorHAnsi"/>
                <w:b/>
                <w:bCs/>
                <w:szCs w:val="22"/>
              </w:rPr>
              <w:t xml:space="preserve"> besoin</w:t>
            </w:r>
            <w:r w:rsidR="543349C9" w:rsidRPr="007818CC">
              <w:rPr>
                <w:rFonts w:asciiTheme="majorHAnsi" w:hAnsiTheme="majorHAnsi" w:cstheme="majorHAnsi"/>
                <w:b/>
                <w:bCs/>
                <w:szCs w:val="22"/>
              </w:rPr>
              <w:t>s</w:t>
            </w:r>
            <w:r w:rsidRPr="007818CC">
              <w:rPr>
                <w:rFonts w:asciiTheme="majorHAnsi" w:hAnsiTheme="majorHAnsi" w:cstheme="majorHAnsi"/>
                <w:b/>
                <w:bCs/>
                <w:szCs w:val="22"/>
              </w:rPr>
              <w:t xml:space="preserve"> de renforcement des capacités nationaux et locaux (aspects techniques, gestion de projet, suivi-évaluation, genre, planification, reporting, </w:t>
            </w:r>
            <w:r w:rsidR="439EFB77" w:rsidRPr="007818CC">
              <w:rPr>
                <w:rFonts w:asciiTheme="majorHAnsi" w:hAnsiTheme="majorHAnsi" w:cstheme="majorHAnsi"/>
                <w:b/>
                <w:bCs/>
                <w:szCs w:val="22"/>
              </w:rPr>
              <w:t>etc.</w:t>
            </w:r>
            <w:r w:rsidRPr="007818CC">
              <w:rPr>
                <w:rFonts w:asciiTheme="majorHAnsi" w:hAnsiTheme="majorHAnsi" w:cstheme="majorHAnsi"/>
                <w:b/>
                <w:bCs/>
                <w:szCs w:val="22"/>
              </w:rPr>
              <w:t>) de partenaires (gouvernementaux et non gouvernementaux</w:t>
            </w:r>
            <w:r w:rsidR="439EFB77" w:rsidRPr="007818CC">
              <w:rPr>
                <w:rFonts w:asciiTheme="majorHAnsi" w:hAnsiTheme="majorHAnsi" w:cstheme="majorHAnsi"/>
                <w:b/>
                <w:bCs/>
                <w:szCs w:val="22"/>
              </w:rPr>
              <w:t>) ?</w:t>
            </w:r>
          </w:p>
          <w:p w14:paraId="675F9A99" w14:textId="225C7FCF" w:rsidR="4A3FB662" w:rsidRPr="007818CC" w:rsidRDefault="565EB616" w:rsidP="04E10C9C">
            <w:pPr>
              <w:rPr>
                <w:rFonts w:asciiTheme="majorHAnsi" w:hAnsiTheme="majorHAnsi" w:cstheme="majorBidi"/>
              </w:rPr>
            </w:pPr>
            <w:r w:rsidRPr="007818CC">
              <w:rPr>
                <w:rFonts w:asciiTheme="majorHAnsi" w:hAnsiTheme="majorHAnsi" w:cstheme="majorBidi"/>
              </w:rPr>
              <w:t>Les besoins en renforcement de capacité d</w:t>
            </w:r>
            <w:r w:rsidR="6E27E2AD" w:rsidRPr="007818CC">
              <w:rPr>
                <w:rFonts w:asciiTheme="majorHAnsi" w:hAnsiTheme="majorHAnsi" w:cstheme="majorBidi"/>
              </w:rPr>
              <w:t>es acteurs locaux au niveau de</w:t>
            </w:r>
            <w:r w:rsidR="48AA08DE" w:rsidRPr="007818CC">
              <w:rPr>
                <w:rFonts w:asciiTheme="majorHAnsi" w:hAnsiTheme="majorHAnsi" w:cstheme="majorBidi"/>
              </w:rPr>
              <w:t>s</w:t>
            </w:r>
            <w:r w:rsidR="6E27E2AD" w:rsidRPr="007818CC">
              <w:rPr>
                <w:rFonts w:asciiTheme="majorHAnsi" w:hAnsiTheme="majorHAnsi" w:cstheme="majorBidi"/>
              </w:rPr>
              <w:t xml:space="preserve"> </w:t>
            </w:r>
            <w:r w:rsidR="48AA08DE" w:rsidRPr="007818CC">
              <w:rPr>
                <w:rFonts w:asciiTheme="majorHAnsi" w:hAnsiTheme="majorHAnsi" w:cstheme="majorBidi"/>
              </w:rPr>
              <w:t xml:space="preserve">trois </w:t>
            </w:r>
            <w:r w:rsidR="6E27E2AD" w:rsidRPr="007818CC">
              <w:rPr>
                <w:rFonts w:asciiTheme="majorHAnsi" w:hAnsiTheme="majorHAnsi" w:cstheme="majorBidi"/>
              </w:rPr>
              <w:t>province</w:t>
            </w:r>
            <w:r w:rsidR="48AA08DE" w:rsidRPr="007818CC">
              <w:rPr>
                <w:rFonts w:asciiTheme="majorHAnsi" w:hAnsiTheme="majorHAnsi" w:cstheme="majorBidi"/>
              </w:rPr>
              <w:t>s</w:t>
            </w:r>
            <w:r w:rsidR="6E27E2AD" w:rsidRPr="007818CC">
              <w:rPr>
                <w:rFonts w:asciiTheme="majorHAnsi" w:hAnsiTheme="majorHAnsi" w:cstheme="majorBidi"/>
              </w:rPr>
              <w:t xml:space="preserve"> et de</w:t>
            </w:r>
            <w:r w:rsidR="48AA08DE" w:rsidRPr="007818CC">
              <w:rPr>
                <w:rFonts w:asciiTheme="majorHAnsi" w:hAnsiTheme="majorHAnsi" w:cstheme="majorBidi"/>
              </w:rPr>
              <w:t>s</w:t>
            </w:r>
            <w:r w:rsidR="6E27E2AD" w:rsidRPr="007818CC">
              <w:rPr>
                <w:rFonts w:asciiTheme="majorHAnsi" w:hAnsiTheme="majorHAnsi" w:cstheme="majorBidi"/>
              </w:rPr>
              <w:t xml:space="preserve"> zone</w:t>
            </w:r>
            <w:r w:rsidR="48AA08DE" w:rsidRPr="007818CC">
              <w:rPr>
                <w:rFonts w:asciiTheme="majorHAnsi" w:hAnsiTheme="majorHAnsi" w:cstheme="majorBidi"/>
              </w:rPr>
              <w:t>s</w:t>
            </w:r>
            <w:r w:rsidR="6E27E2AD" w:rsidRPr="007818CC">
              <w:rPr>
                <w:rFonts w:asciiTheme="majorHAnsi" w:hAnsiTheme="majorHAnsi" w:cstheme="majorBidi"/>
              </w:rPr>
              <w:t xml:space="preserve"> d’intervention identifiés </w:t>
            </w:r>
            <w:r w:rsidR="383D87E4" w:rsidRPr="007818CC">
              <w:rPr>
                <w:rFonts w:asciiTheme="majorHAnsi" w:hAnsiTheme="majorHAnsi" w:cstheme="majorBidi"/>
              </w:rPr>
              <w:t xml:space="preserve">portent </w:t>
            </w:r>
            <w:r w:rsidR="07357BFD" w:rsidRPr="007818CC">
              <w:rPr>
                <w:rFonts w:asciiTheme="majorHAnsi" w:hAnsiTheme="majorHAnsi" w:cstheme="majorBidi"/>
              </w:rPr>
              <w:t>sur :</w:t>
            </w:r>
          </w:p>
          <w:p w14:paraId="56166293" w14:textId="694563B1" w:rsidR="7D3A4E96" w:rsidRPr="007818CC" w:rsidRDefault="6234BFD3" w:rsidP="350ED98C">
            <w:pPr>
              <w:rPr>
                <w:rFonts w:asciiTheme="majorHAnsi" w:hAnsiTheme="majorHAnsi" w:cstheme="majorBidi"/>
                <w:b/>
                <w:bCs/>
              </w:rPr>
            </w:pPr>
            <w:r w:rsidRPr="350ED98C">
              <w:rPr>
                <w:rFonts w:asciiTheme="majorHAnsi" w:hAnsiTheme="majorHAnsi" w:cstheme="majorBidi"/>
                <w:b/>
                <w:bCs/>
              </w:rPr>
              <w:t>Sud</w:t>
            </w:r>
            <w:r w:rsidR="333ACF70" w:rsidRPr="350ED98C">
              <w:rPr>
                <w:rFonts w:asciiTheme="majorHAnsi" w:hAnsiTheme="majorHAnsi" w:cstheme="majorBidi"/>
                <w:b/>
                <w:bCs/>
              </w:rPr>
              <w:t>-</w:t>
            </w:r>
            <w:r w:rsidR="5FF43A4B" w:rsidRPr="350ED98C">
              <w:rPr>
                <w:rFonts w:asciiTheme="majorHAnsi" w:hAnsiTheme="majorHAnsi" w:cstheme="majorBidi"/>
                <w:b/>
                <w:bCs/>
              </w:rPr>
              <w:t>Kivu et</w:t>
            </w:r>
            <w:r w:rsidR="422F5083" w:rsidRPr="350ED98C">
              <w:rPr>
                <w:rFonts w:asciiTheme="majorHAnsi" w:hAnsiTheme="majorHAnsi" w:cstheme="majorBidi"/>
                <w:b/>
                <w:bCs/>
              </w:rPr>
              <w:t xml:space="preserve"> Nord-Kivu </w:t>
            </w:r>
            <w:r w:rsidRPr="350ED98C">
              <w:rPr>
                <w:rFonts w:asciiTheme="majorHAnsi" w:hAnsiTheme="majorHAnsi" w:cstheme="majorBidi"/>
                <w:b/>
                <w:bCs/>
              </w:rPr>
              <w:t>:</w:t>
            </w:r>
          </w:p>
          <w:p w14:paraId="47967999" w14:textId="691844F7" w:rsidR="7D3A4E96" w:rsidRPr="007818CC" w:rsidRDefault="0D10C0CD" w:rsidP="04E10C9C">
            <w:pPr>
              <w:pStyle w:val="Paragraphedeliste"/>
              <w:numPr>
                <w:ilvl w:val="0"/>
                <w:numId w:val="123"/>
              </w:numPr>
              <w:rPr>
                <w:rFonts w:asciiTheme="majorHAnsi" w:hAnsiTheme="majorHAnsi" w:cstheme="majorBidi"/>
                <w:lang w:val="fr-FR"/>
              </w:rPr>
            </w:pPr>
            <w:r w:rsidRPr="007818CC">
              <w:rPr>
                <w:rFonts w:asciiTheme="majorHAnsi" w:hAnsiTheme="majorHAnsi" w:cstheme="majorBidi"/>
                <w:lang w:val="fr-FR"/>
              </w:rPr>
              <w:t>Renforcement de capacité</w:t>
            </w:r>
            <w:r w:rsidR="77D0B300" w:rsidRPr="007818CC">
              <w:rPr>
                <w:rFonts w:asciiTheme="majorHAnsi" w:hAnsiTheme="majorHAnsi" w:cstheme="majorBidi"/>
                <w:lang w:val="fr-FR"/>
              </w:rPr>
              <w:t xml:space="preserve"> des acteurs du PDDRCS</w:t>
            </w:r>
            <w:r w:rsidRPr="007818CC">
              <w:rPr>
                <w:rFonts w:asciiTheme="majorHAnsi" w:hAnsiTheme="majorHAnsi" w:cstheme="majorBidi"/>
                <w:lang w:val="fr-FR"/>
              </w:rPr>
              <w:t xml:space="preserve"> sur la gestion de</w:t>
            </w:r>
            <w:r w:rsidR="1B477580" w:rsidRPr="007818CC">
              <w:rPr>
                <w:rFonts w:asciiTheme="majorHAnsi" w:hAnsiTheme="majorHAnsi" w:cstheme="majorBidi"/>
                <w:lang w:val="fr-FR"/>
              </w:rPr>
              <w:t xml:space="preserve"> la base de données des </w:t>
            </w:r>
            <w:r w:rsidR="5518E8E8" w:rsidRPr="007818CC">
              <w:rPr>
                <w:rFonts w:asciiTheme="majorHAnsi" w:hAnsiTheme="majorHAnsi" w:cstheme="majorBidi"/>
                <w:lang w:val="fr-FR"/>
              </w:rPr>
              <w:t>e</w:t>
            </w:r>
            <w:r w:rsidR="1B477580" w:rsidRPr="007818CC">
              <w:rPr>
                <w:rFonts w:asciiTheme="majorHAnsi" w:hAnsiTheme="majorHAnsi" w:cstheme="majorBidi"/>
                <w:lang w:val="fr-FR"/>
              </w:rPr>
              <w:t xml:space="preserve">x-combattants prêts à la </w:t>
            </w:r>
            <w:r w:rsidR="4A0D44ED" w:rsidRPr="007818CC">
              <w:rPr>
                <w:rFonts w:asciiTheme="majorHAnsi" w:hAnsiTheme="majorHAnsi" w:cstheme="majorBidi"/>
                <w:lang w:val="fr-FR"/>
              </w:rPr>
              <w:t>réédition</w:t>
            </w:r>
            <w:r w:rsidR="6C1D3C8D" w:rsidRPr="007818CC">
              <w:rPr>
                <w:rFonts w:asciiTheme="majorHAnsi" w:hAnsiTheme="majorHAnsi" w:cstheme="majorBidi"/>
                <w:lang w:val="fr-FR"/>
              </w:rPr>
              <w:t>;</w:t>
            </w:r>
          </w:p>
          <w:p w14:paraId="183555BC" w14:textId="44B1BD27" w:rsidR="34B36AD2" w:rsidRPr="007818CC" w:rsidRDefault="3C4BDE7F" w:rsidP="03DA8F36">
            <w:pPr>
              <w:pStyle w:val="Paragraphedeliste"/>
              <w:numPr>
                <w:ilvl w:val="0"/>
                <w:numId w:val="123"/>
              </w:numPr>
              <w:rPr>
                <w:rFonts w:asciiTheme="majorHAnsi" w:hAnsiTheme="majorHAnsi" w:cstheme="majorHAnsi"/>
                <w:szCs w:val="22"/>
                <w:lang w:val="fr-FR"/>
              </w:rPr>
            </w:pPr>
            <w:r w:rsidRPr="007818CC">
              <w:rPr>
                <w:rFonts w:asciiTheme="majorHAnsi" w:hAnsiTheme="majorHAnsi" w:cstheme="majorHAnsi"/>
                <w:szCs w:val="22"/>
                <w:lang w:val="fr-FR"/>
              </w:rPr>
              <w:t>Renforcement de capacité</w:t>
            </w:r>
            <w:r w:rsidR="725176A5" w:rsidRPr="007818CC">
              <w:rPr>
                <w:rFonts w:asciiTheme="majorHAnsi" w:hAnsiTheme="majorHAnsi" w:cstheme="majorHAnsi"/>
                <w:szCs w:val="22"/>
                <w:lang w:val="fr-FR"/>
              </w:rPr>
              <w:t xml:space="preserve"> des acteurs du PDDRCS </w:t>
            </w:r>
            <w:r w:rsidR="2B2FC7D4" w:rsidRPr="007818CC">
              <w:rPr>
                <w:rFonts w:asciiTheme="majorHAnsi" w:hAnsiTheme="majorHAnsi" w:cstheme="majorHAnsi"/>
                <w:szCs w:val="22"/>
                <w:lang w:val="fr-FR"/>
              </w:rPr>
              <w:t>sur les méthodes de sensibilisation des combattants des groupes armés</w:t>
            </w:r>
            <w:r w:rsidR="00896AD0" w:rsidRPr="007818CC">
              <w:rPr>
                <w:rFonts w:asciiTheme="majorHAnsi" w:hAnsiTheme="majorHAnsi" w:cstheme="majorHAnsi"/>
                <w:szCs w:val="22"/>
                <w:lang w:val="fr-FR"/>
              </w:rPr>
              <w:t> ;</w:t>
            </w:r>
          </w:p>
          <w:p w14:paraId="47DD85C1" w14:textId="38095710" w:rsidR="00450A12" w:rsidRPr="008F4000" w:rsidRDefault="2AB3C11D" w:rsidP="007818CC">
            <w:pPr>
              <w:pStyle w:val="Paragraphedeliste"/>
              <w:numPr>
                <w:ilvl w:val="0"/>
                <w:numId w:val="120"/>
              </w:numPr>
              <w:rPr>
                <w:rFonts w:asciiTheme="majorHAnsi" w:hAnsiTheme="majorHAnsi" w:cstheme="majorHAnsi"/>
                <w:szCs w:val="22"/>
                <w:lang w:val="fr-FR"/>
              </w:rPr>
            </w:pPr>
            <w:r w:rsidRPr="007818CC">
              <w:rPr>
                <w:rFonts w:asciiTheme="majorHAnsi" w:hAnsiTheme="majorHAnsi" w:cstheme="majorHAnsi"/>
                <w:szCs w:val="22"/>
                <w:lang w:val="fr-FR"/>
              </w:rPr>
              <w:t>Renforcement de capacité</w:t>
            </w:r>
            <w:r w:rsidR="3310C7DB" w:rsidRPr="007818CC">
              <w:rPr>
                <w:rFonts w:asciiTheme="majorHAnsi" w:hAnsiTheme="majorHAnsi" w:cstheme="majorHAnsi"/>
                <w:szCs w:val="22"/>
                <w:lang w:val="fr-FR"/>
              </w:rPr>
              <w:t xml:space="preserve"> de la coordination provinciale du PDDRCS et de ses antennes au Sud Kivu</w:t>
            </w:r>
            <w:r w:rsidR="4AFF282C" w:rsidRPr="007818CC">
              <w:rPr>
                <w:rFonts w:asciiTheme="majorHAnsi" w:hAnsiTheme="majorHAnsi" w:cstheme="majorHAnsi"/>
                <w:szCs w:val="22"/>
                <w:lang w:val="fr-FR"/>
              </w:rPr>
              <w:t xml:space="preserve"> en logistique et en appui institutionnel</w:t>
            </w:r>
            <w:r w:rsidR="0D53B9E5" w:rsidRPr="007818CC">
              <w:rPr>
                <w:rFonts w:asciiTheme="majorHAnsi" w:hAnsiTheme="majorHAnsi" w:cstheme="majorHAnsi"/>
                <w:szCs w:val="22"/>
                <w:lang w:val="fr-FR"/>
              </w:rPr>
              <w:t xml:space="preserve">. </w:t>
            </w:r>
          </w:p>
          <w:p w14:paraId="3051A134" w14:textId="1D6FF4C2" w:rsidR="00450A12" w:rsidRPr="007818CC" w:rsidRDefault="692BBE96" w:rsidP="350ED98C">
            <w:pPr>
              <w:rPr>
                <w:rFonts w:asciiTheme="majorHAnsi" w:hAnsiTheme="majorHAnsi" w:cstheme="majorBidi"/>
                <w:b/>
                <w:bCs/>
              </w:rPr>
            </w:pPr>
            <w:r w:rsidRPr="350ED98C">
              <w:rPr>
                <w:rFonts w:asciiTheme="majorHAnsi" w:hAnsiTheme="majorHAnsi" w:cstheme="majorBidi"/>
                <w:b/>
                <w:bCs/>
              </w:rPr>
              <w:t>Ituri :</w:t>
            </w:r>
          </w:p>
          <w:p w14:paraId="2445EE55" w14:textId="34A6B10E" w:rsidR="00450A12" w:rsidRPr="007818CC" w:rsidRDefault="5A3FB046" w:rsidP="6AB281E3">
            <w:pPr>
              <w:rPr>
                <w:rFonts w:asciiTheme="majorHAnsi" w:hAnsiTheme="majorHAnsi" w:cstheme="majorHAnsi"/>
                <w:szCs w:val="22"/>
              </w:rPr>
            </w:pPr>
            <w:r w:rsidRPr="007818CC">
              <w:rPr>
                <w:rFonts w:asciiTheme="majorHAnsi" w:hAnsiTheme="majorHAnsi" w:cstheme="majorHAnsi"/>
                <w:szCs w:val="22"/>
              </w:rPr>
              <w:t xml:space="preserve">Renforcement des capacités du personnel du PDDRCS sur l’approche du désarmement et </w:t>
            </w:r>
            <w:r w:rsidR="1886DB0B" w:rsidRPr="007818CC">
              <w:rPr>
                <w:rFonts w:asciiTheme="majorHAnsi" w:hAnsiTheme="majorHAnsi" w:cstheme="majorHAnsi"/>
                <w:szCs w:val="22"/>
              </w:rPr>
              <w:t>démobilisation communautaire</w:t>
            </w:r>
            <w:r w:rsidR="003B767B" w:rsidRPr="007818CC">
              <w:rPr>
                <w:rFonts w:asciiTheme="majorHAnsi" w:hAnsiTheme="majorHAnsi" w:cstheme="majorHAnsi"/>
                <w:szCs w:val="22"/>
              </w:rPr>
              <w:t>.</w:t>
            </w:r>
          </w:p>
        </w:tc>
      </w:tr>
    </w:tbl>
    <w:p w14:paraId="683CBB3A" w14:textId="5F3853A1" w:rsidR="003C4469" w:rsidRPr="007818CC" w:rsidRDefault="003C4469" w:rsidP="00F038A4">
      <w:pPr>
        <w:pStyle w:val="Titre2"/>
        <w:numPr>
          <w:ilvl w:val="1"/>
          <w:numId w:val="134"/>
        </w:numPr>
        <w:rPr>
          <w:rFonts w:asciiTheme="majorHAnsi" w:hAnsiTheme="majorHAnsi" w:cstheme="majorHAnsi"/>
          <w:color w:val="auto"/>
          <w:sz w:val="22"/>
          <w:szCs w:val="22"/>
        </w:rPr>
      </w:pPr>
      <w:r w:rsidRPr="007818CC">
        <w:rPr>
          <w:rFonts w:asciiTheme="majorHAnsi" w:hAnsiTheme="majorHAnsi" w:cstheme="majorHAnsi"/>
          <w:color w:val="auto"/>
          <w:sz w:val="22"/>
          <w:szCs w:val="22"/>
        </w:rPr>
        <w:t>Intégration de l’approche genre dans le projet</w:t>
      </w:r>
    </w:p>
    <w:p w14:paraId="0EED1D96" w14:textId="3994ABA8" w:rsidR="005576F1" w:rsidRPr="007818CC" w:rsidRDefault="005576F1" w:rsidP="005576F1">
      <w:pPr>
        <w:rPr>
          <w:rFonts w:asciiTheme="majorHAnsi" w:hAnsiTheme="majorHAnsi" w:cstheme="majorHAnsi"/>
          <w:szCs w:val="22"/>
        </w:rPr>
      </w:pPr>
    </w:p>
    <w:tbl>
      <w:tblPr>
        <w:tblStyle w:val="Grilledutableau"/>
        <w:tblW w:w="11483" w:type="dxa"/>
        <w:tblInd w:w="-856" w:type="dxa"/>
        <w:tblLook w:val="04A0" w:firstRow="1" w:lastRow="0" w:firstColumn="1" w:lastColumn="0" w:noHBand="0" w:noVBand="1"/>
      </w:tblPr>
      <w:tblGrid>
        <w:gridCol w:w="11483"/>
      </w:tblGrid>
      <w:tr w:rsidR="00EB5BFF" w:rsidRPr="006E2782" w14:paraId="2337C7BA" w14:textId="77777777" w:rsidTr="00B25499">
        <w:tc>
          <w:tcPr>
            <w:tcW w:w="11483" w:type="dxa"/>
          </w:tcPr>
          <w:p w14:paraId="7A25E183" w14:textId="2E4DF278" w:rsidR="005D0450" w:rsidRPr="007818CC" w:rsidRDefault="00DC5AE9" w:rsidP="00DC5AE9">
            <w:pPr>
              <w:rPr>
                <w:rFonts w:asciiTheme="majorHAnsi" w:hAnsiTheme="majorHAnsi" w:cstheme="majorHAnsi"/>
                <w:b/>
                <w:bCs/>
                <w:szCs w:val="22"/>
              </w:rPr>
            </w:pPr>
            <w:r w:rsidRPr="007818CC">
              <w:rPr>
                <w:rFonts w:asciiTheme="majorHAnsi" w:hAnsiTheme="majorHAnsi" w:cstheme="majorHAnsi"/>
                <w:b/>
                <w:bCs/>
                <w:szCs w:val="22"/>
              </w:rPr>
              <w:t>Nord</w:t>
            </w:r>
            <w:r w:rsidR="00896AD0" w:rsidRPr="007818CC">
              <w:rPr>
                <w:rFonts w:asciiTheme="majorHAnsi" w:hAnsiTheme="majorHAnsi" w:cstheme="majorHAnsi"/>
                <w:b/>
                <w:bCs/>
                <w:szCs w:val="22"/>
              </w:rPr>
              <w:t>-</w:t>
            </w:r>
            <w:r w:rsidRPr="007818CC">
              <w:rPr>
                <w:rFonts w:asciiTheme="majorHAnsi" w:hAnsiTheme="majorHAnsi" w:cstheme="majorHAnsi"/>
                <w:b/>
                <w:bCs/>
                <w:szCs w:val="22"/>
              </w:rPr>
              <w:t>Kivu :</w:t>
            </w:r>
            <w:r w:rsidR="00CD0595" w:rsidRPr="007818CC">
              <w:rPr>
                <w:rFonts w:asciiTheme="majorHAnsi" w:hAnsiTheme="majorHAnsi" w:cstheme="majorHAnsi"/>
                <w:b/>
                <w:bCs/>
                <w:szCs w:val="22"/>
              </w:rPr>
              <w:t xml:space="preserve"> </w:t>
            </w:r>
          </w:p>
          <w:p w14:paraId="522740AF" w14:textId="45662C45" w:rsidR="00DC5AE9" w:rsidRPr="007818CC" w:rsidRDefault="2AB6F874" w:rsidP="4F1235B5">
            <w:pPr>
              <w:rPr>
                <w:rFonts w:asciiTheme="majorHAnsi" w:hAnsiTheme="majorHAnsi" w:cstheme="majorHAnsi"/>
                <w:szCs w:val="22"/>
              </w:rPr>
            </w:pPr>
            <w:r w:rsidRPr="007818CC">
              <w:rPr>
                <w:rFonts w:asciiTheme="majorHAnsi" w:hAnsiTheme="majorHAnsi" w:cstheme="majorHAnsi"/>
                <w:szCs w:val="22"/>
              </w:rPr>
              <w:t xml:space="preserve">L’aspect </w:t>
            </w:r>
            <w:r w:rsidR="0004094C" w:rsidRPr="007818CC">
              <w:rPr>
                <w:rFonts w:asciiTheme="majorHAnsi" w:hAnsiTheme="majorHAnsi" w:cstheme="majorHAnsi"/>
                <w:szCs w:val="22"/>
              </w:rPr>
              <w:t>g</w:t>
            </w:r>
            <w:r w:rsidRPr="007818CC">
              <w:rPr>
                <w:rFonts w:asciiTheme="majorHAnsi" w:hAnsiTheme="majorHAnsi" w:cstheme="majorHAnsi"/>
                <w:szCs w:val="22"/>
              </w:rPr>
              <w:t xml:space="preserve">enre a été intégré </w:t>
            </w:r>
            <w:r w:rsidR="1EEFA07C" w:rsidRPr="007818CC">
              <w:rPr>
                <w:rFonts w:asciiTheme="majorHAnsi" w:hAnsiTheme="majorHAnsi" w:cstheme="majorHAnsi"/>
                <w:szCs w:val="22"/>
              </w:rPr>
              <w:t xml:space="preserve">dans toutes les activités du projet </w:t>
            </w:r>
            <w:r w:rsidRPr="007818CC">
              <w:rPr>
                <w:rFonts w:asciiTheme="majorHAnsi" w:hAnsiTheme="majorHAnsi" w:cstheme="majorHAnsi"/>
                <w:szCs w:val="22"/>
              </w:rPr>
              <w:t xml:space="preserve">à </w:t>
            </w:r>
            <w:r w:rsidR="1EEFA07C" w:rsidRPr="007818CC">
              <w:rPr>
                <w:rFonts w:asciiTheme="majorHAnsi" w:hAnsiTheme="majorHAnsi" w:cstheme="majorHAnsi"/>
                <w:szCs w:val="22"/>
              </w:rPr>
              <w:t>savoir :</w:t>
            </w:r>
            <w:r w:rsidRPr="007818CC">
              <w:rPr>
                <w:rFonts w:asciiTheme="majorHAnsi" w:hAnsiTheme="majorHAnsi" w:cstheme="majorHAnsi"/>
                <w:szCs w:val="22"/>
              </w:rPr>
              <w:t xml:space="preserve"> les ateliers de formations organisés</w:t>
            </w:r>
            <w:r w:rsidR="1EEFA07C" w:rsidRPr="007818CC">
              <w:rPr>
                <w:rFonts w:asciiTheme="majorHAnsi" w:hAnsiTheme="majorHAnsi" w:cstheme="majorHAnsi"/>
                <w:szCs w:val="22"/>
              </w:rPr>
              <w:t xml:space="preserve">, </w:t>
            </w:r>
            <w:r w:rsidRPr="007818CC">
              <w:rPr>
                <w:rFonts w:asciiTheme="majorHAnsi" w:hAnsiTheme="majorHAnsi" w:cstheme="majorHAnsi"/>
                <w:szCs w:val="22"/>
              </w:rPr>
              <w:t>les travaux HIMO réalis</w:t>
            </w:r>
            <w:r w:rsidR="08D45226" w:rsidRPr="007818CC">
              <w:rPr>
                <w:rFonts w:asciiTheme="majorHAnsi" w:hAnsiTheme="majorHAnsi" w:cstheme="majorHAnsi"/>
                <w:szCs w:val="22"/>
              </w:rPr>
              <w:t>és</w:t>
            </w:r>
            <w:r w:rsidR="1EEFA07C" w:rsidRPr="007818CC">
              <w:rPr>
                <w:rFonts w:asciiTheme="majorHAnsi" w:hAnsiTheme="majorHAnsi" w:cstheme="majorHAnsi"/>
                <w:szCs w:val="22"/>
              </w:rPr>
              <w:t>, les sessions de dialogue communautaire, la mise en place ou redynamisation des structures communautaires</w:t>
            </w:r>
            <w:r w:rsidR="40A6DDBC" w:rsidRPr="007818CC">
              <w:rPr>
                <w:rFonts w:asciiTheme="majorHAnsi" w:hAnsiTheme="majorHAnsi" w:cstheme="majorHAnsi"/>
                <w:szCs w:val="22"/>
              </w:rPr>
              <w:t xml:space="preserve"> ainsi que dans </w:t>
            </w:r>
            <w:r w:rsidR="1EEFA07C" w:rsidRPr="007818CC">
              <w:rPr>
                <w:rFonts w:asciiTheme="majorHAnsi" w:hAnsiTheme="majorHAnsi" w:cstheme="majorHAnsi"/>
                <w:szCs w:val="22"/>
              </w:rPr>
              <w:t>les sessions psychosociales</w:t>
            </w:r>
            <w:r w:rsidR="6F442617" w:rsidRPr="007818CC">
              <w:rPr>
                <w:rFonts w:asciiTheme="majorHAnsi" w:hAnsiTheme="majorHAnsi" w:cstheme="majorHAnsi"/>
                <w:szCs w:val="22"/>
              </w:rPr>
              <w:t>.</w:t>
            </w:r>
          </w:p>
          <w:p w14:paraId="67EA4CA8" w14:textId="77777777" w:rsidR="00FE5074" w:rsidRPr="007818CC" w:rsidRDefault="00FE5074" w:rsidP="003A6F57">
            <w:pPr>
              <w:rPr>
                <w:rFonts w:asciiTheme="majorHAnsi" w:hAnsiTheme="majorHAnsi" w:cstheme="majorHAnsi"/>
                <w:b/>
                <w:bCs/>
                <w:szCs w:val="22"/>
              </w:rPr>
            </w:pPr>
          </w:p>
          <w:p w14:paraId="1CD6556D" w14:textId="7F5BAEF2" w:rsidR="00457015" w:rsidRPr="007818CC" w:rsidRDefault="00450A12" w:rsidP="003A6F57">
            <w:pPr>
              <w:rPr>
                <w:rFonts w:asciiTheme="majorHAnsi" w:hAnsiTheme="majorHAnsi" w:cstheme="majorHAnsi"/>
                <w:szCs w:val="22"/>
              </w:rPr>
            </w:pPr>
            <w:r w:rsidRPr="007818CC">
              <w:rPr>
                <w:rFonts w:asciiTheme="majorHAnsi" w:hAnsiTheme="majorHAnsi" w:cstheme="majorHAnsi"/>
                <w:b/>
                <w:bCs/>
                <w:szCs w:val="22"/>
              </w:rPr>
              <w:t>Sud</w:t>
            </w:r>
            <w:r w:rsidR="00896AD0" w:rsidRPr="007818CC">
              <w:rPr>
                <w:rFonts w:asciiTheme="majorHAnsi" w:hAnsiTheme="majorHAnsi" w:cstheme="majorHAnsi"/>
                <w:b/>
                <w:bCs/>
                <w:szCs w:val="22"/>
              </w:rPr>
              <w:t>-</w:t>
            </w:r>
            <w:r w:rsidR="00C9177F" w:rsidRPr="007818CC">
              <w:rPr>
                <w:rFonts w:asciiTheme="majorHAnsi" w:hAnsiTheme="majorHAnsi" w:cstheme="majorHAnsi"/>
                <w:b/>
                <w:bCs/>
                <w:szCs w:val="22"/>
              </w:rPr>
              <w:t>Kivu :</w:t>
            </w:r>
            <w:r w:rsidR="00C9177F" w:rsidRPr="007818CC">
              <w:rPr>
                <w:rFonts w:asciiTheme="majorHAnsi" w:hAnsiTheme="majorHAnsi" w:cstheme="majorHAnsi"/>
                <w:szCs w:val="22"/>
              </w:rPr>
              <w:t xml:space="preserve"> </w:t>
            </w:r>
          </w:p>
          <w:p w14:paraId="506C5647" w14:textId="5382C901" w:rsidR="00C9177F" w:rsidRPr="007818CC" w:rsidRDefault="33B3F371" w:rsidP="00DC5AE9">
            <w:pPr>
              <w:rPr>
                <w:rFonts w:asciiTheme="majorHAnsi" w:hAnsiTheme="majorHAnsi" w:cstheme="majorHAnsi"/>
                <w:szCs w:val="22"/>
              </w:rPr>
            </w:pPr>
            <w:r w:rsidRPr="007818CC">
              <w:rPr>
                <w:rFonts w:asciiTheme="majorHAnsi" w:hAnsiTheme="majorHAnsi" w:cstheme="majorHAnsi"/>
                <w:szCs w:val="22"/>
              </w:rPr>
              <w:t>Le genre a été intégré à travers la participation des femmes dans les activités et leur présence au sein des groupement</w:t>
            </w:r>
            <w:r w:rsidR="00896AD0" w:rsidRPr="007818CC">
              <w:rPr>
                <w:rFonts w:asciiTheme="majorHAnsi" w:hAnsiTheme="majorHAnsi" w:cstheme="majorHAnsi"/>
                <w:szCs w:val="22"/>
              </w:rPr>
              <w:t>s</w:t>
            </w:r>
            <w:r w:rsidRPr="007818CC">
              <w:rPr>
                <w:rFonts w:asciiTheme="majorHAnsi" w:hAnsiTheme="majorHAnsi" w:cstheme="majorHAnsi"/>
                <w:szCs w:val="22"/>
              </w:rPr>
              <w:t xml:space="preserve"> associatifs et structures communautaires accompagnées par le projet</w:t>
            </w:r>
            <w:r w:rsidR="6756FC56" w:rsidRPr="007818CC">
              <w:rPr>
                <w:rFonts w:asciiTheme="majorHAnsi" w:hAnsiTheme="majorHAnsi" w:cstheme="majorHAnsi"/>
                <w:szCs w:val="22"/>
              </w:rPr>
              <w:t>.</w:t>
            </w:r>
            <w:r w:rsidR="03F71F77" w:rsidRPr="007818CC">
              <w:rPr>
                <w:rFonts w:asciiTheme="majorHAnsi" w:hAnsiTheme="majorHAnsi" w:cstheme="majorHAnsi"/>
                <w:szCs w:val="22"/>
              </w:rPr>
              <w:t xml:space="preserve"> </w:t>
            </w:r>
          </w:p>
          <w:p w14:paraId="43AF5520" w14:textId="77777777" w:rsidR="001C3458" w:rsidRPr="007818CC" w:rsidRDefault="00B75C0B" w:rsidP="00DC5AE9">
            <w:pPr>
              <w:rPr>
                <w:rFonts w:asciiTheme="majorHAnsi" w:hAnsiTheme="majorHAnsi" w:cstheme="majorHAnsi"/>
                <w:szCs w:val="22"/>
              </w:rPr>
            </w:pPr>
            <w:r w:rsidRPr="007818CC">
              <w:rPr>
                <w:rFonts w:asciiTheme="majorHAnsi" w:hAnsiTheme="majorHAnsi" w:cstheme="majorHAnsi"/>
                <w:b/>
                <w:bCs/>
                <w:szCs w:val="22"/>
              </w:rPr>
              <w:t>Ituri :</w:t>
            </w:r>
            <w:r w:rsidRPr="007818CC">
              <w:rPr>
                <w:rFonts w:asciiTheme="majorHAnsi" w:hAnsiTheme="majorHAnsi" w:cstheme="majorHAnsi"/>
                <w:szCs w:val="22"/>
              </w:rPr>
              <w:t xml:space="preserve"> </w:t>
            </w:r>
          </w:p>
          <w:p w14:paraId="362EE9F9" w14:textId="48C188F1" w:rsidR="009D6565" w:rsidRPr="007818CC" w:rsidRDefault="009D6565" w:rsidP="00DC5AE9">
            <w:pPr>
              <w:rPr>
                <w:rFonts w:asciiTheme="majorHAnsi" w:hAnsiTheme="majorHAnsi" w:cstheme="majorHAnsi"/>
                <w:szCs w:val="22"/>
              </w:rPr>
            </w:pPr>
            <w:r w:rsidRPr="007818CC">
              <w:rPr>
                <w:rFonts w:asciiTheme="majorHAnsi" w:hAnsiTheme="majorHAnsi" w:cstheme="majorHAnsi"/>
                <w:szCs w:val="22"/>
              </w:rPr>
              <w:t xml:space="preserve">Dans toutes les activités, une budgétisation sensible au genre a été faite et respectée. L’approche genre a été faite sur </w:t>
            </w:r>
            <w:r w:rsidR="000E24A8" w:rsidRPr="007818CC">
              <w:rPr>
                <w:rFonts w:asciiTheme="majorHAnsi" w:hAnsiTheme="majorHAnsi" w:cstheme="majorHAnsi"/>
                <w:szCs w:val="22"/>
              </w:rPr>
              <w:t xml:space="preserve">trois </w:t>
            </w:r>
            <w:r w:rsidR="00CD0577" w:rsidRPr="007818CC">
              <w:rPr>
                <w:rFonts w:asciiTheme="majorHAnsi" w:hAnsiTheme="majorHAnsi" w:cstheme="majorHAnsi"/>
                <w:szCs w:val="22"/>
              </w:rPr>
              <w:t>niveaux :</w:t>
            </w:r>
          </w:p>
          <w:p w14:paraId="10407441" w14:textId="7B537372" w:rsidR="009D6565" w:rsidRPr="007818CC" w:rsidRDefault="009D6565" w:rsidP="00F038A4">
            <w:pPr>
              <w:pStyle w:val="Paragraphedeliste"/>
              <w:numPr>
                <w:ilvl w:val="0"/>
                <w:numId w:val="141"/>
              </w:numPr>
              <w:rPr>
                <w:rFonts w:asciiTheme="majorHAnsi" w:hAnsiTheme="majorHAnsi" w:cstheme="majorHAnsi"/>
                <w:szCs w:val="22"/>
                <w:lang w:val="fr-FR"/>
              </w:rPr>
            </w:pPr>
            <w:r w:rsidRPr="007818CC">
              <w:rPr>
                <w:rFonts w:asciiTheme="majorHAnsi" w:hAnsiTheme="majorHAnsi" w:cstheme="majorHAnsi"/>
                <w:szCs w:val="22"/>
                <w:lang w:val="fr-FR"/>
              </w:rPr>
              <w:t>Pendant l’identification des participants aux activités, un pourcentage des 30</w:t>
            </w:r>
            <w:r w:rsidR="000D0DB6" w:rsidRPr="007818CC">
              <w:rPr>
                <w:rFonts w:asciiTheme="majorHAnsi" w:hAnsiTheme="majorHAnsi" w:cstheme="majorHAnsi"/>
                <w:szCs w:val="22"/>
                <w:lang w:val="fr-FR"/>
              </w:rPr>
              <w:t xml:space="preserve"> pour cent</w:t>
            </w:r>
            <w:r w:rsidRPr="007818CC">
              <w:rPr>
                <w:rFonts w:asciiTheme="majorHAnsi" w:hAnsiTheme="majorHAnsi" w:cstheme="majorHAnsi"/>
                <w:szCs w:val="22"/>
                <w:lang w:val="fr-FR"/>
              </w:rPr>
              <w:t xml:space="preserve"> était réservé aux </w:t>
            </w:r>
            <w:r w:rsidR="00CA69FA" w:rsidRPr="007818CC">
              <w:rPr>
                <w:rFonts w:asciiTheme="majorHAnsi" w:hAnsiTheme="majorHAnsi" w:cstheme="majorHAnsi"/>
                <w:szCs w:val="22"/>
                <w:lang w:val="fr-FR"/>
              </w:rPr>
              <w:t>femmes;</w:t>
            </w:r>
          </w:p>
          <w:p w14:paraId="14F9D00D" w14:textId="14C53359" w:rsidR="00B75C0B" w:rsidRPr="007818CC" w:rsidRDefault="00F600D6" w:rsidP="00F038A4">
            <w:pPr>
              <w:pStyle w:val="Paragraphedeliste"/>
              <w:numPr>
                <w:ilvl w:val="0"/>
                <w:numId w:val="141"/>
              </w:numPr>
              <w:rPr>
                <w:rFonts w:asciiTheme="majorHAnsi" w:hAnsiTheme="majorHAnsi" w:cstheme="majorHAnsi"/>
                <w:szCs w:val="22"/>
                <w:lang w:val="fr-FR"/>
              </w:rPr>
            </w:pPr>
            <w:r w:rsidRPr="007818CC">
              <w:rPr>
                <w:rFonts w:asciiTheme="majorHAnsi" w:hAnsiTheme="majorHAnsi" w:cstheme="majorHAnsi"/>
                <w:szCs w:val="22"/>
                <w:lang w:val="fr-FR"/>
              </w:rPr>
              <w:t>Sur les</w:t>
            </w:r>
            <w:r w:rsidR="009D6565" w:rsidRPr="007818CC">
              <w:rPr>
                <w:rFonts w:asciiTheme="majorHAnsi" w:hAnsiTheme="majorHAnsi" w:cstheme="majorHAnsi"/>
                <w:szCs w:val="22"/>
                <w:lang w:val="fr-FR"/>
              </w:rPr>
              <w:t xml:space="preserve"> thématiques spécifiques qui touchent aux droits et rôles de</w:t>
            </w:r>
            <w:r w:rsidR="002E7AD8" w:rsidRPr="007818CC">
              <w:rPr>
                <w:rFonts w:asciiTheme="majorHAnsi" w:hAnsiTheme="majorHAnsi" w:cstheme="majorHAnsi"/>
                <w:szCs w:val="22"/>
                <w:lang w:val="fr-FR"/>
              </w:rPr>
              <w:t>s</w:t>
            </w:r>
            <w:r w:rsidR="009D6565" w:rsidRPr="007818CC">
              <w:rPr>
                <w:rFonts w:asciiTheme="majorHAnsi" w:hAnsiTheme="majorHAnsi" w:cstheme="majorHAnsi"/>
                <w:szCs w:val="22"/>
                <w:lang w:val="fr-FR"/>
              </w:rPr>
              <w:t xml:space="preserve"> femme</w:t>
            </w:r>
            <w:r w:rsidR="002E7AD8" w:rsidRPr="007818CC">
              <w:rPr>
                <w:rFonts w:asciiTheme="majorHAnsi" w:hAnsiTheme="majorHAnsi" w:cstheme="majorHAnsi"/>
                <w:szCs w:val="22"/>
                <w:lang w:val="fr-FR"/>
              </w:rPr>
              <w:t>s</w:t>
            </w:r>
            <w:r w:rsidR="009D6565" w:rsidRPr="007818CC">
              <w:rPr>
                <w:rFonts w:asciiTheme="majorHAnsi" w:hAnsiTheme="majorHAnsi" w:cstheme="majorHAnsi"/>
                <w:szCs w:val="22"/>
                <w:lang w:val="fr-FR"/>
              </w:rPr>
              <w:t xml:space="preserve"> ont été in</w:t>
            </w:r>
            <w:r w:rsidR="002E7AD8" w:rsidRPr="007818CC">
              <w:rPr>
                <w:rFonts w:asciiTheme="majorHAnsi" w:hAnsiTheme="majorHAnsi" w:cstheme="majorHAnsi"/>
                <w:szCs w:val="22"/>
                <w:lang w:val="fr-FR"/>
              </w:rPr>
              <w:t xml:space="preserve">tégrées </w:t>
            </w:r>
            <w:r w:rsidR="009D6565" w:rsidRPr="007818CC">
              <w:rPr>
                <w:rFonts w:asciiTheme="majorHAnsi" w:hAnsiTheme="majorHAnsi" w:cstheme="majorHAnsi"/>
                <w:szCs w:val="22"/>
                <w:lang w:val="fr-FR"/>
              </w:rPr>
              <w:t xml:space="preserve">dans toutes les </w:t>
            </w:r>
            <w:r w:rsidR="002E7AD8" w:rsidRPr="007818CC">
              <w:rPr>
                <w:rFonts w:asciiTheme="majorHAnsi" w:hAnsiTheme="majorHAnsi" w:cstheme="majorHAnsi"/>
                <w:szCs w:val="22"/>
                <w:lang w:val="fr-FR"/>
              </w:rPr>
              <w:t>s</w:t>
            </w:r>
            <w:r w:rsidR="009D6565" w:rsidRPr="007818CC">
              <w:rPr>
                <w:rFonts w:asciiTheme="majorHAnsi" w:hAnsiTheme="majorHAnsi" w:cstheme="majorHAnsi"/>
                <w:szCs w:val="22"/>
                <w:lang w:val="fr-FR"/>
              </w:rPr>
              <w:t xml:space="preserve">essions ou </w:t>
            </w:r>
            <w:r w:rsidR="006D7543" w:rsidRPr="007818CC">
              <w:rPr>
                <w:rFonts w:asciiTheme="majorHAnsi" w:hAnsiTheme="majorHAnsi" w:cstheme="majorHAnsi"/>
                <w:szCs w:val="22"/>
                <w:lang w:val="fr-FR"/>
              </w:rPr>
              <w:t xml:space="preserve">le </w:t>
            </w:r>
            <w:r w:rsidR="009D6565" w:rsidRPr="007818CC">
              <w:rPr>
                <w:rFonts w:asciiTheme="majorHAnsi" w:hAnsiTheme="majorHAnsi" w:cstheme="majorHAnsi"/>
                <w:szCs w:val="22"/>
                <w:lang w:val="fr-FR"/>
              </w:rPr>
              <w:t xml:space="preserve">travail </w:t>
            </w:r>
            <w:r w:rsidR="006D7543" w:rsidRPr="007818CC">
              <w:rPr>
                <w:rFonts w:asciiTheme="majorHAnsi" w:hAnsiTheme="majorHAnsi" w:cstheme="majorHAnsi"/>
                <w:szCs w:val="22"/>
                <w:lang w:val="fr-FR"/>
              </w:rPr>
              <w:t xml:space="preserve">a été </w:t>
            </w:r>
            <w:r w:rsidR="009D6565" w:rsidRPr="007818CC">
              <w:rPr>
                <w:rFonts w:asciiTheme="majorHAnsi" w:hAnsiTheme="majorHAnsi" w:cstheme="majorHAnsi"/>
                <w:szCs w:val="22"/>
                <w:lang w:val="fr-FR"/>
              </w:rPr>
              <w:t>réalisé</w:t>
            </w:r>
            <w:r w:rsidR="000D0DB6" w:rsidRPr="007818CC">
              <w:rPr>
                <w:rFonts w:asciiTheme="majorHAnsi" w:hAnsiTheme="majorHAnsi" w:cstheme="majorHAnsi"/>
                <w:szCs w:val="22"/>
                <w:lang w:val="fr-FR"/>
              </w:rPr>
              <w:t> ;</w:t>
            </w:r>
          </w:p>
          <w:p w14:paraId="63D5FC2A" w14:textId="7BBD1D64" w:rsidR="009D6565" w:rsidRPr="007818CC" w:rsidRDefault="001C3458" w:rsidP="00F038A4">
            <w:pPr>
              <w:pStyle w:val="Paragraphedeliste"/>
              <w:numPr>
                <w:ilvl w:val="0"/>
                <w:numId w:val="141"/>
              </w:numPr>
              <w:rPr>
                <w:rFonts w:asciiTheme="majorHAnsi" w:hAnsiTheme="majorHAnsi" w:cstheme="majorHAnsi"/>
                <w:szCs w:val="22"/>
                <w:lang w:val="fr-FR"/>
              </w:rPr>
            </w:pPr>
            <w:r w:rsidRPr="007818CC">
              <w:rPr>
                <w:rFonts w:asciiTheme="majorHAnsi" w:hAnsiTheme="majorHAnsi" w:cstheme="majorHAnsi"/>
                <w:szCs w:val="22"/>
                <w:lang w:val="fr-FR"/>
              </w:rPr>
              <w:t>À</w:t>
            </w:r>
            <w:r w:rsidR="004570BD" w:rsidRPr="007818CC">
              <w:rPr>
                <w:rFonts w:asciiTheme="majorHAnsi" w:hAnsiTheme="majorHAnsi" w:cstheme="majorHAnsi"/>
                <w:szCs w:val="22"/>
                <w:lang w:val="fr-FR"/>
              </w:rPr>
              <w:t xml:space="preserve"> la</w:t>
            </w:r>
            <w:r w:rsidR="00F600D6" w:rsidRPr="007818CC">
              <w:rPr>
                <w:rFonts w:asciiTheme="majorHAnsi" w:hAnsiTheme="majorHAnsi" w:cstheme="majorHAnsi"/>
                <w:szCs w:val="22"/>
                <w:lang w:val="fr-FR"/>
              </w:rPr>
              <w:t xml:space="preserve"> sélection du partenaire de mise en œuvre</w:t>
            </w:r>
            <w:r w:rsidR="0004094C" w:rsidRPr="007818CC">
              <w:rPr>
                <w:rFonts w:asciiTheme="majorHAnsi" w:hAnsiTheme="majorHAnsi" w:cstheme="majorHAnsi"/>
                <w:szCs w:val="22"/>
                <w:lang w:val="fr-FR"/>
              </w:rPr>
              <w:t>,</w:t>
            </w:r>
            <w:r w:rsidR="00F600D6" w:rsidRPr="007818CC">
              <w:rPr>
                <w:rFonts w:asciiTheme="majorHAnsi" w:hAnsiTheme="majorHAnsi" w:cstheme="majorHAnsi"/>
                <w:szCs w:val="22"/>
                <w:lang w:val="fr-FR"/>
              </w:rPr>
              <w:t xml:space="preserve"> </w:t>
            </w:r>
            <w:r w:rsidR="002E7AD8" w:rsidRPr="007818CC">
              <w:rPr>
                <w:rFonts w:asciiTheme="majorHAnsi" w:hAnsiTheme="majorHAnsi" w:cstheme="majorHAnsi"/>
                <w:szCs w:val="22"/>
                <w:lang w:val="fr-FR"/>
              </w:rPr>
              <w:t>l</w:t>
            </w:r>
            <w:r w:rsidR="000D0DB6" w:rsidRPr="007818CC">
              <w:rPr>
                <w:rFonts w:asciiTheme="majorHAnsi" w:hAnsiTheme="majorHAnsi" w:cstheme="majorHAnsi"/>
                <w:szCs w:val="22"/>
                <w:lang w:val="fr-FR"/>
              </w:rPr>
              <w:t xml:space="preserve">’OIM </w:t>
            </w:r>
            <w:r w:rsidR="004570BD" w:rsidRPr="007818CC">
              <w:rPr>
                <w:rFonts w:asciiTheme="majorHAnsi" w:hAnsiTheme="majorHAnsi" w:cstheme="majorHAnsi"/>
                <w:szCs w:val="22"/>
                <w:lang w:val="fr-FR"/>
              </w:rPr>
              <w:t>a sélectionné</w:t>
            </w:r>
            <w:r w:rsidR="009D6565" w:rsidRPr="007818CC">
              <w:rPr>
                <w:rFonts w:asciiTheme="majorHAnsi" w:hAnsiTheme="majorHAnsi" w:cstheme="majorHAnsi"/>
                <w:szCs w:val="22"/>
                <w:lang w:val="fr-FR"/>
              </w:rPr>
              <w:t xml:space="preserve"> une organisation nationale des femmes pour mettre en œuvre les activités liées au volet </w:t>
            </w:r>
            <w:r w:rsidR="002E7AD8" w:rsidRPr="007818CC">
              <w:rPr>
                <w:rFonts w:asciiTheme="majorHAnsi" w:hAnsiTheme="majorHAnsi" w:cstheme="majorHAnsi"/>
                <w:szCs w:val="22"/>
                <w:lang w:val="fr-FR"/>
              </w:rPr>
              <w:t>g</w:t>
            </w:r>
            <w:r w:rsidR="009D6565" w:rsidRPr="007818CC">
              <w:rPr>
                <w:rFonts w:asciiTheme="majorHAnsi" w:hAnsiTheme="majorHAnsi" w:cstheme="majorHAnsi"/>
                <w:szCs w:val="22"/>
                <w:lang w:val="fr-FR"/>
              </w:rPr>
              <w:t>enre</w:t>
            </w:r>
            <w:r w:rsidR="00F600D6" w:rsidRPr="007818CC">
              <w:rPr>
                <w:rFonts w:asciiTheme="majorHAnsi" w:hAnsiTheme="majorHAnsi" w:cstheme="majorHAnsi"/>
                <w:szCs w:val="22"/>
                <w:lang w:val="fr-FR"/>
              </w:rPr>
              <w:t> : FOMI (</w:t>
            </w:r>
            <w:r w:rsidR="009D6565" w:rsidRPr="007818CC">
              <w:rPr>
                <w:rFonts w:asciiTheme="majorHAnsi" w:hAnsiTheme="majorHAnsi" w:cstheme="majorHAnsi"/>
                <w:szCs w:val="22"/>
                <w:lang w:val="fr-FR"/>
              </w:rPr>
              <w:t>Forum des Mamans de l’Ituri</w:t>
            </w:r>
            <w:r w:rsidR="00F600D6" w:rsidRPr="007818CC">
              <w:rPr>
                <w:rFonts w:asciiTheme="majorHAnsi" w:hAnsiTheme="majorHAnsi" w:cstheme="majorHAnsi"/>
                <w:szCs w:val="22"/>
                <w:lang w:val="fr-FR"/>
              </w:rPr>
              <w:t>).</w:t>
            </w:r>
          </w:p>
        </w:tc>
      </w:tr>
    </w:tbl>
    <w:p w14:paraId="7123C78A" w14:textId="77777777" w:rsidR="003C4469" w:rsidRPr="007818CC" w:rsidRDefault="003C4469" w:rsidP="003C4469">
      <w:pPr>
        <w:pStyle w:val="Titre2"/>
        <w:rPr>
          <w:rFonts w:asciiTheme="majorHAnsi" w:hAnsiTheme="majorHAnsi" w:cstheme="majorHAnsi"/>
          <w:color w:val="auto"/>
          <w:sz w:val="22"/>
          <w:szCs w:val="22"/>
        </w:rPr>
      </w:pPr>
      <w:r w:rsidRPr="007818CC">
        <w:rPr>
          <w:rFonts w:asciiTheme="majorHAnsi" w:hAnsiTheme="majorHAnsi" w:cstheme="majorHAnsi"/>
          <w:color w:val="auto"/>
          <w:sz w:val="22"/>
          <w:szCs w:val="22"/>
        </w:rPr>
        <w:t>Leçons apprises</w:t>
      </w:r>
    </w:p>
    <w:tbl>
      <w:tblPr>
        <w:tblStyle w:val="Grilledutableau"/>
        <w:tblW w:w="11483" w:type="dxa"/>
        <w:tblInd w:w="-856" w:type="dxa"/>
        <w:tblLook w:val="04A0" w:firstRow="1" w:lastRow="0" w:firstColumn="1" w:lastColumn="0" w:noHBand="0" w:noVBand="1"/>
      </w:tblPr>
      <w:tblGrid>
        <w:gridCol w:w="11483"/>
      </w:tblGrid>
      <w:tr w:rsidR="00EB5BFF" w:rsidRPr="006E2782" w14:paraId="4428B58F" w14:textId="77777777" w:rsidTr="66CCA773">
        <w:tc>
          <w:tcPr>
            <w:tcW w:w="11483" w:type="dxa"/>
          </w:tcPr>
          <w:p w14:paraId="0EFEA825" w14:textId="05370E3B" w:rsidR="00DC5AE9" w:rsidRPr="007818CC" w:rsidRDefault="00DC5AE9" w:rsidP="00DC5AE9">
            <w:pPr>
              <w:rPr>
                <w:rFonts w:asciiTheme="majorHAnsi" w:hAnsiTheme="majorHAnsi" w:cstheme="majorHAnsi"/>
                <w:szCs w:val="22"/>
              </w:rPr>
            </w:pPr>
            <w:bookmarkStart w:id="14" w:name="_Hlk42502922"/>
            <w:r w:rsidRPr="007818CC">
              <w:rPr>
                <w:rFonts w:asciiTheme="majorHAnsi" w:hAnsiTheme="majorHAnsi" w:cstheme="majorHAnsi"/>
                <w:b/>
                <w:bCs/>
                <w:szCs w:val="22"/>
              </w:rPr>
              <w:t>Nord</w:t>
            </w:r>
            <w:r w:rsidR="0010584A" w:rsidRPr="007818CC">
              <w:rPr>
                <w:rFonts w:asciiTheme="majorHAnsi" w:hAnsiTheme="majorHAnsi" w:cstheme="majorHAnsi"/>
                <w:b/>
                <w:bCs/>
                <w:szCs w:val="22"/>
              </w:rPr>
              <w:t>-</w:t>
            </w:r>
            <w:r w:rsidRPr="007818CC">
              <w:rPr>
                <w:rFonts w:asciiTheme="majorHAnsi" w:hAnsiTheme="majorHAnsi" w:cstheme="majorHAnsi"/>
                <w:b/>
                <w:bCs/>
                <w:szCs w:val="22"/>
              </w:rPr>
              <w:t>Kivu :</w:t>
            </w:r>
            <w:r w:rsidRPr="007818CC">
              <w:rPr>
                <w:rFonts w:asciiTheme="majorHAnsi" w:hAnsiTheme="majorHAnsi" w:cstheme="majorHAnsi"/>
                <w:szCs w:val="22"/>
              </w:rPr>
              <w:t xml:space="preserve"> </w:t>
            </w:r>
          </w:p>
          <w:p w14:paraId="27B3FB2C" w14:textId="726C4946" w:rsidR="001C1CAB" w:rsidRPr="000A1F33" w:rsidRDefault="001C1CAB" w:rsidP="00F038A4">
            <w:pPr>
              <w:pStyle w:val="Paragraphedeliste"/>
              <w:numPr>
                <w:ilvl w:val="0"/>
                <w:numId w:val="142"/>
              </w:numPr>
              <w:rPr>
                <w:rFonts w:asciiTheme="majorHAnsi" w:hAnsiTheme="majorHAnsi" w:cstheme="majorHAnsi"/>
                <w:szCs w:val="22"/>
                <w:lang w:val="fr-FR"/>
              </w:rPr>
            </w:pPr>
            <w:r w:rsidRPr="000A1F33">
              <w:rPr>
                <w:rFonts w:asciiTheme="majorHAnsi" w:hAnsiTheme="majorHAnsi" w:cstheme="majorHAnsi"/>
                <w:szCs w:val="22"/>
                <w:lang w:val="fr-FR"/>
              </w:rPr>
              <w:t>L</w:t>
            </w:r>
            <w:r w:rsidR="005D0450" w:rsidRPr="000A1F33">
              <w:rPr>
                <w:rFonts w:asciiTheme="majorHAnsi" w:hAnsiTheme="majorHAnsi" w:cstheme="majorHAnsi"/>
                <w:szCs w:val="22"/>
                <w:lang w:val="fr-FR"/>
              </w:rPr>
              <w:t xml:space="preserve">es réunions du </w:t>
            </w:r>
            <w:r w:rsidRPr="000A1F33">
              <w:rPr>
                <w:rFonts w:asciiTheme="majorHAnsi" w:hAnsiTheme="majorHAnsi" w:cstheme="majorHAnsi"/>
                <w:szCs w:val="22"/>
                <w:lang w:val="fr-FR"/>
              </w:rPr>
              <w:t xml:space="preserve">comité de coordination </w:t>
            </w:r>
            <w:r w:rsidR="00EF30EA" w:rsidRPr="000A1F33">
              <w:rPr>
                <w:rFonts w:asciiTheme="majorHAnsi" w:hAnsiTheme="majorHAnsi" w:cstheme="majorHAnsi"/>
                <w:szCs w:val="22"/>
                <w:lang w:val="fr-FR"/>
              </w:rPr>
              <w:t>tenues mensuellement facilitent</w:t>
            </w:r>
            <w:r w:rsidR="005D0450" w:rsidRPr="000A1F33">
              <w:rPr>
                <w:rFonts w:asciiTheme="majorHAnsi" w:hAnsiTheme="majorHAnsi" w:cstheme="majorHAnsi"/>
                <w:szCs w:val="22"/>
                <w:lang w:val="fr-FR"/>
              </w:rPr>
              <w:t xml:space="preserve"> la coordination des actions du projet entre les parties prenantes </w:t>
            </w:r>
            <w:r w:rsidRPr="000A1F33">
              <w:rPr>
                <w:rFonts w:asciiTheme="majorHAnsi" w:hAnsiTheme="majorHAnsi" w:cstheme="majorHAnsi"/>
                <w:szCs w:val="22"/>
                <w:lang w:val="fr-FR"/>
              </w:rPr>
              <w:t>et renforce leur implication dans la gestion transparente du projet.</w:t>
            </w:r>
          </w:p>
          <w:p w14:paraId="183CB171" w14:textId="4FFD886C" w:rsidR="001C1CAB" w:rsidRPr="000A1F33" w:rsidRDefault="001C1CAB" w:rsidP="00F038A4">
            <w:pPr>
              <w:pStyle w:val="Paragraphedeliste"/>
              <w:numPr>
                <w:ilvl w:val="0"/>
                <w:numId w:val="142"/>
              </w:numPr>
              <w:rPr>
                <w:rFonts w:asciiTheme="majorHAnsi" w:hAnsiTheme="majorHAnsi" w:cstheme="majorHAnsi"/>
                <w:szCs w:val="22"/>
                <w:lang w:val="fr-FR"/>
              </w:rPr>
            </w:pPr>
            <w:r w:rsidRPr="000A1F33">
              <w:rPr>
                <w:rFonts w:asciiTheme="majorHAnsi" w:hAnsiTheme="majorHAnsi" w:cstheme="majorHAnsi"/>
                <w:szCs w:val="22"/>
                <w:lang w:val="fr-FR"/>
              </w:rPr>
              <w:t xml:space="preserve">L’approche communautaire utilisée pour la </w:t>
            </w:r>
            <w:r w:rsidR="00EF30EA" w:rsidRPr="000A1F33">
              <w:rPr>
                <w:rFonts w:asciiTheme="majorHAnsi" w:hAnsiTheme="majorHAnsi" w:cstheme="majorHAnsi"/>
                <w:szCs w:val="22"/>
                <w:lang w:val="fr-FR"/>
              </w:rPr>
              <w:t xml:space="preserve">participation des membres des </w:t>
            </w:r>
            <w:r w:rsidRPr="000A1F33">
              <w:rPr>
                <w:rFonts w:asciiTheme="majorHAnsi" w:hAnsiTheme="majorHAnsi" w:cstheme="majorHAnsi"/>
                <w:szCs w:val="22"/>
                <w:lang w:val="fr-FR"/>
              </w:rPr>
              <w:t xml:space="preserve">communautés </w:t>
            </w:r>
            <w:r w:rsidR="00EF30EA" w:rsidRPr="000A1F33">
              <w:rPr>
                <w:rFonts w:asciiTheme="majorHAnsi" w:hAnsiTheme="majorHAnsi" w:cstheme="majorHAnsi"/>
                <w:szCs w:val="22"/>
                <w:lang w:val="fr-FR"/>
              </w:rPr>
              <w:t xml:space="preserve">aux travaux HIMO </w:t>
            </w:r>
            <w:r w:rsidRPr="000A1F33">
              <w:rPr>
                <w:rFonts w:asciiTheme="majorHAnsi" w:hAnsiTheme="majorHAnsi" w:cstheme="majorHAnsi"/>
                <w:szCs w:val="22"/>
                <w:lang w:val="fr-FR"/>
              </w:rPr>
              <w:t>a</w:t>
            </w:r>
            <w:r w:rsidR="003C0934" w:rsidRPr="000A1F33">
              <w:rPr>
                <w:rFonts w:asciiTheme="majorHAnsi" w:hAnsiTheme="majorHAnsi" w:cstheme="majorHAnsi"/>
                <w:szCs w:val="22"/>
                <w:lang w:val="fr-FR"/>
              </w:rPr>
              <w:t xml:space="preserve"> permis </w:t>
            </w:r>
            <w:r w:rsidR="00EF30EA" w:rsidRPr="000A1F33">
              <w:rPr>
                <w:rFonts w:asciiTheme="majorHAnsi" w:hAnsiTheme="majorHAnsi" w:cstheme="majorHAnsi"/>
                <w:szCs w:val="22"/>
                <w:lang w:val="fr-FR"/>
              </w:rPr>
              <w:t>l’acceptation des ex-combattants ainsi que leur intégration rapide</w:t>
            </w:r>
            <w:r w:rsidR="00332C65" w:rsidRPr="000A1F33">
              <w:rPr>
                <w:rFonts w:asciiTheme="majorHAnsi" w:hAnsiTheme="majorHAnsi" w:cstheme="majorHAnsi"/>
                <w:szCs w:val="22"/>
                <w:lang w:val="fr-FR"/>
              </w:rPr>
              <w:t>,</w:t>
            </w:r>
            <w:r w:rsidR="00691CD9" w:rsidRPr="000A1F33">
              <w:rPr>
                <w:rFonts w:asciiTheme="majorHAnsi" w:hAnsiTheme="majorHAnsi" w:cstheme="majorHAnsi"/>
                <w:szCs w:val="22"/>
                <w:lang w:val="fr-FR"/>
              </w:rPr>
              <w:t xml:space="preserve"> et</w:t>
            </w:r>
            <w:r w:rsidR="003C0934" w:rsidRPr="000A1F33">
              <w:rPr>
                <w:rFonts w:asciiTheme="majorHAnsi" w:hAnsiTheme="majorHAnsi" w:cstheme="majorHAnsi"/>
                <w:szCs w:val="22"/>
                <w:lang w:val="fr-FR"/>
              </w:rPr>
              <w:t xml:space="preserve"> a limité </w:t>
            </w:r>
            <w:r w:rsidRPr="000A1F33">
              <w:rPr>
                <w:rFonts w:asciiTheme="majorHAnsi" w:hAnsiTheme="majorHAnsi" w:cstheme="majorHAnsi"/>
                <w:szCs w:val="22"/>
                <w:lang w:val="fr-FR"/>
              </w:rPr>
              <w:t xml:space="preserve">les risques de conflits. </w:t>
            </w:r>
          </w:p>
          <w:p w14:paraId="68E61963" w14:textId="77777777" w:rsidR="001C1CAB" w:rsidRPr="007818CC" w:rsidRDefault="001C1CAB" w:rsidP="00DC5AE9">
            <w:pPr>
              <w:rPr>
                <w:rFonts w:asciiTheme="majorHAnsi" w:hAnsiTheme="majorHAnsi" w:cstheme="majorHAnsi"/>
                <w:szCs w:val="22"/>
              </w:rPr>
            </w:pPr>
          </w:p>
          <w:p w14:paraId="47C17505" w14:textId="2C29ABED" w:rsidR="003C4469" w:rsidRPr="007818CC" w:rsidRDefault="00F1478C" w:rsidP="00DC5AE9">
            <w:pPr>
              <w:rPr>
                <w:rFonts w:asciiTheme="majorHAnsi" w:hAnsiTheme="majorHAnsi" w:cstheme="majorHAnsi"/>
                <w:b/>
                <w:bCs/>
                <w:szCs w:val="22"/>
              </w:rPr>
            </w:pPr>
            <w:r w:rsidRPr="007818CC">
              <w:rPr>
                <w:rFonts w:asciiTheme="majorHAnsi" w:hAnsiTheme="majorHAnsi" w:cstheme="majorHAnsi"/>
                <w:b/>
                <w:bCs/>
                <w:szCs w:val="22"/>
              </w:rPr>
              <w:t>Sud</w:t>
            </w:r>
            <w:r w:rsidR="0010584A" w:rsidRPr="007818CC">
              <w:rPr>
                <w:rFonts w:asciiTheme="majorHAnsi" w:hAnsiTheme="majorHAnsi" w:cstheme="majorHAnsi"/>
                <w:b/>
                <w:bCs/>
                <w:szCs w:val="22"/>
              </w:rPr>
              <w:t>-</w:t>
            </w:r>
            <w:r w:rsidRPr="007818CC">
              <w:rPr>
                <w:rFonts w:asciiTheme="majorHAnsi" w:hAnsiTheme="majorHAnsi" w:cstheme="majorHAnsi"/>
                <w:b/>
                <w:bCs/>
                <w:szCs w:val="22"/>
              </w:rPr>
              <w:t>Kivu :</w:t>
            </w:r>
          </w:p>
          <w:p w14:paraId="023967BA" w14:textId="51CE0A28" w:rsidR="002F5598" w:rsidRPr="007818CC" w:rsidRDefault="41B0DF48" w:rsidP="507CA3AD">
            <w:pPr>
              <w:rPr>
                <w:rFonts w:asciiTheme="majorHAnsi" w:hAnsiTheme="majorHAnsi" w:cstheme="majorHAnsi"/>
              </w:rPr>
            </w:pPr>
            <w:r w:rsidRPr="007818CC">
              <w:rPr>
                <w:rFonts w:asciiTheme="majorHAnsi" w:hAnsiTheme="majorHAnsi" w:cstheme="majorHAnsi"/>
              </w:rPr>
              <w:t>Au cours de la mise en œuvre des activités du projet, les leçons</w:t>
            </w:r>
            <w:r w:rsidR="1752C1D5" w:rsidRPr="007818CC">
              <w:rPr>
                <w:rFonts w:asciiTheme="majorHAnsi" w:hAnsiTheme="majorHAnsi" w:cstheme="majorHAnsi"/>
              </w:rPr>
              <w:t xml:space="preserve"> n’ont pas </w:t>
            </w:r>
            <w:r w:rsidR="5A203E5F" w:rsidRPr="007818CC">
              <w:rPr>
                <w:rFonts w:asciiTheme="majorHAnsi" w:hAnsiTheme="majorHAnsi" w:cstheme="majorHAnsi"/>
              </w:rPr>
              <w:t>changé</w:t>
            </w:r>
            <w:r w:rsidR="1752C1D5" w:rsidRPr="007818CC">
              <w:rPr>
                <w:rFonts w:asciiTheme="majorHAnsi" w:hAnsiTheme="majorHAnsi" w:cstheme="majorHAnsi"/>
              </w:rPr>
              <w:t>, il s’agit</w:t>
            </w:r>
            <w:r w:rsidR="006D7543" w:rsidRPr="007818CC">
              <w:rPr>
                <w:rFonts w:asciiTheme="majorHAnsi" w:hAnsiTheme="majorHAnsi" w:cstheme="majorHAnsi"/>
              </w:rPr>
              <w:t xml:space="preserve"> de</w:t>
            </w:r>
            <w:r w:rsidRPr="007818CC">
              <w:rPr>
                <w:rFonts w:asciiTheme="majorHAnsi" w:hAnsiTheme="majorHAnsi" w:cstheme="majorHAnsi"/>
              </w:rPr>
              <w:t xml:space="preserve"> :</w:t>
            </w:r>
          </w:p>
          <w:p w14:paraId="6F4CFCFF" w14:textId="0B2DE521" w:rsidR="002F5598" w:rsidRPr="007818CC" w:rsidRDefault="002F5598" w:rsidP="00FD6355">
            <w:pPr>
              <w:pStyle w:val="Paragraphedeliste"/>
              <w:ind w:left="740"/>
              <w:rPr>
                <w:rFonts w:asciiTheme="majorHAnsi" w:hAnsiTheme="majorHAnsi" w:cstheme="majorHAnsi"/>
                <w:szCs w:val="22"/>
                <w:lang w:val="fr-FR"/>
              </w:rPr>
            </w:pPr>
          </w:p>
          <w:p w14:paraId="7792A5D7" w14:textId="0D14C02F" w:rsidR="002F5598" w:rsidRPr="007818CC" w:rsidRDefault="001C3458" w:rsidP="00F038A4">
            <w:pPr>
              <w:pStyle w:val="Paragraphedeliste"/>
              <w:numPr>
                <w:ilvl w:val="0"/>
                <w:numId w:val="144"/>
              </w:numPr>
              <w:rPr>
                <w:rFonts w:asciiTheme="majorHAnsi" w:hAnsiTheme="majorHAnsi" w:cstheme="majorHAnsi"/>
                <w:szCs w:val="22"/>
                <w:lang w:val="fr-FR"/>
              </w:rPr>
            </w:pPr>
            <w:r w:rsidRPr="007818CC">
              <w:rPr>
                <w:rFonts w:asciiTheme="majorHAnsi" w:hAnsiTheme="majorHAnsi" w:cstheme="majorHAnsi"/>
                <w:szCs w:val="22"/>
                <w:lang w:val="fr-FR"/>
              </w:rPr>
              <w:t>L’</w:t>
            </w:r>
            <w:r w:rsidR="002F5598" w:rsidRPr="007818CC">
              <w:rPr>
                <w:rFonts w:asciiTheme="majorHAnsi" w:hAnsiTheme="majorHAnsi" w:cstheme="majorHAnsi"/>
                <w:szCs w:val="22"/>
                <w:lang w:val="fr-FR"/>
              </w:rPr>
              <w:t>existe</w:t>
            </w:r>
            <w:r w:rsidRPr="007818CC">
              <w:rPr>
                <w:rFonts w:asciiTheme="majorHAnsi" w:hAnsiTheme="majorHAnsi" w:cstheme="majorHAnsi"/>
                <w:szCs w:val="22"/>
                <w:lang w:val="fr-FR"/>
              </w:rPr>
              <w:t>nce</w:t>
            </w:r>
            <w:r w:rsidR="002F5598" w:rsidRPr="007818CC">
              <w:rPr>
                <w:rFonts w:asciiTheme="majorHAnsi" w:hAnsiTheme="majorHAnsi" w:cstheme="majorHAnsi"/>
                <w:szCs w:val="22"/>
                <w:lang w:val="fr-FR"/>
              </w:rPr>
              <w:t xml:space="preserve"> des opportunités de paix qui </w:t>
            </w:r>
            <w:r w:rsidR="00332C65" w:rsidRPr="007818CC">
              <w:rPr>
                <w:rFonts w:asciiTheme="majorHAnsi" w:hAnsiTheme="majorHAnsi" w:cstheme="majorHAnsi"/>
                <w:szCs w:val="22"/>
                <w:lang w:val="fr-FR"/>
              </w:rPr>
              <w:t xml:space="preserve">peuvent </w:t>
            </w:r>
            <w:r w:rsidR="002F5598" w:rsidRPr="007818CC">
              <w:rPr>
                <w:rFonts w:asciiTheme="majorHAnsi" w:hAnsiTheme="majorHAnsi" w:cstheme="majorHAnsi"/>
                <w:szCs w:val="22"/>
                <w:lang w:val="fr-FR"/>
              </w:rPr>
              <w:t>être capitalisé</w:t>
            </w:r>
            <w:r w:rsidR="006D7543" w:rsidRPr="007818CC">
              <w:rPr>
                <w:rFonts w:asciiTheme="majorHAnsi" w:hAnsiTheme="majorHAnsi" w:cstheme="majorHAnsi"/>
                <w:szCs w:val="22"/>
                <w:lang w:val="fr-FR"/>
              </w:rPr>
              <w:t>e</w:t>
            </w:r>
            <w:r w:rsidRPr="007818CC">
              <w:rPr>
                <w:rFonts w:asciiTheme="majorHAnsi" w:hAnsiTheme="majorHAnsi" w:cstheme="majorHAnsi"/>
                <w:szCs w:val="22"/>
                <w:lang w:val="fr-FR"/>
              </w:rPr>
              <w:t>s</w:t>
            </w:r>
            <w:r w:rsidR="002F5598" w:rsidRPr="007818CC">
              <w:rPr>
                <w:rFonts w:asciiTheme="majorHAnsi" w:hAnsiTheme="majorHAnsi" w:cstheme="majorHAnsi"/>
                <w:szCs w:val="22"/>
                <w:lang w:val="fr-FR"/>
              </w:rPr>
              <w:t xml:space="preserve"> par les autorités et le PDDRCS pour impulser le rapprochement entre la communauté Banyamulenge dans les hauts plateaux de la chefferie des BAFULIRU </w:t>
            </w:r>
            <w:r w:rsidR="00332C65" w:rsidRPr="007818CC">
              <w:rPr>
                <w:rFonts w:asciiTheme="majorHAnsi" w:hAnsiTheme="majorHAnsi" w:cstheme="majorHAnsi"/>
                <w:szCs w:val="22"/>
                <w:lang w:val="fr-FR"/>
              </w:rPr>
              <w:t xml:space="preserve">et les autres </w:t>
            </w:r>
            <w:r w:rsidR="00FD1AB9" w:rsidRPr="007818CC">
              <w:rPr>
                <w:rFonts w:asciiTheme="majorHAnsi" w:hAnsiTheme="majorHAnsi" w:cstheme="majorHAnsi"/>
                <w:szCs w:val="22"/>
                <w:lang w:val="fr-FR"/>
              </w:rPr>
              <w:t>communautés ;</w:t>
            </w:r>
            <w:r w:rsidR="002F5598" w:rsidRPr="007818CC">
              <w:rPr>
                <w:rFonts w:asciiTheme="majorHAnsi" w:hAnsiTheme="majorHAnsi" w:cstheme="majorHAnsi"/>
                <w:szCs w:val="22"/>
                <w:lang w:val="fr-FR"/>
              </w:rPr>
              <w:t xml:space="preserve"> par exemple les alliances conjoncturelles entre une faction des GUMINO (groupe armé Banyamulenge) et certains groupes Mai</w:t>
            </w:r>
            <w:r w:rsidR="00FD1AB9" w:rsidRPr="007818CC">
              <w:rPr>
                <w:rFonts w:asciiTheme="majorHAnsi" w:hAnsiTheme="majorHAnsi" w:cstheme="majorHAnsi"/>
                <w:szCs w:val="22"/>
                <w:lang w:val="fr-FR"/>
              </w:rPr>
              <w:t>M</w:t>
            </w:r>
            <w:r w:rsidR="002F5598" w:rsidRPr="007818CC">
              <w:rPr>
                <w:rFonts w:asciiTheme="majorHAnsi" w:hAnsiTheme="majorHAnsi" w:cstheme="majorHAnsi"/>
                <w:szCs w:val="22"/>
                <w:lang w:val="fr-FR"/>
              </w:rPr>
              <w:t>ai (BAFULIRU)</w:t>
            </w:r>
            <w:r w:rsidRPr="007818CC">
              <w:rPr>
                <w:rFonts w:asciiTheme="majorHAnsi" w:hAnsiTheme="majorHAnsi" w:cstheme="majorHAnsi"/>
                <w:szCs w:val="22"/>
                <w:lang w:val="fr-FR"/>
              </w:rPr>
              <w:t>.</w:t>
            </w:r>
          </w:p>
          <w:p w14:paraId="2FD50986" w14:textId="16D1413B" w:rsidR="002F5598" w:rsidRPr="007818CC" w:rsidRDefault="002F5598" w:rsidP="00F038A4">
            <w:pPr>
              <w:pStyle w:val="Paragraphedeliste"/>
              <w:numPr>
                <w:ilvl w:val="0"/>
                <w:numId w:val="144"/>
              </w:numPr>
              <w:rPr>
                <w:rFonts w:asciiTheme="majorHAnsi" w:hAnsiTheme="majorHAnsi" w:cstheme="majorHAnsi"/>
                <w:szCs w:val="22"/>
                <w:lang w:val="fr-FR"/>
              </w:rPr>
            </w:pPr>
            <w:r w:rsidRPr="007818CC">
              <w:rPr>
                <w:rFonts w:asciiTheme="majorHAnsi" w:hAnsiTheme="majorHAnsi" w:cstheme="majorHAnsi"/>
                <w:szCs w:val="22"/>
                <w:lang w:val="fr-FR"/>
              </w:rPr>
              <w:t>La faiblesse et ou l’absence de l’autorité de l’état dans les moyens et hauts plateaux de la chefferie des BAFULIRU influence négativement les efforts de paix dans cette zone (Absence totale des autorités coutumières et administratives, ce qui laisse le champ libre aux groupes armés d’imposer leurs visions)</w:t>
            </w:r>
            <w:r w:rsidR="001C3458" w:rsidRPr="007818CC">
              <w:rPr>
                <w:rFonts w:asciiTheme="majorHAnsi" w:hAnsiTheme="majorHAnsi" w:cstheme="majorHAnsi"/>
                <w:szCs w:val="22"/>
                <w:lang w:val="fr-FR"/>
              </w:rPr>
              <w:t>.</w:t>
            </w:r>
            <w:r w:rsidRPr="007818CC">
              <w:rPr>
                <w:rFonts w:asciiTheme="majorHAnsi" w:hAnsiTheme="majorHAnsi" w:cstheme="majorHAnsi"/>
                <w:szCs w:val="22"/>
                <w:lang w:val="fr-FR"/>
              </w:rPr>
              <w:t xml:space="preserve"> </w:t>
            </w:r>
          </w:p>
          <w:p w14:paraId="050F36B1" w14:textId="00736F56" w:rsidR="002F5598" w:rsidRPr="007818CC" w:rsidRDefault="2D90A5F2" w:rsidP="00F038A4">
            <w:pPr>
              <w:pStyle w:val="Paragraphedeliste"/>
              <w:numPr>
                <w:ilvl w:val="0"/>
                <w:numId w:val="144"/>
              </w:numPr>
              <w:rPr>
                <w:rFonts w:asciiTheme="majorHAnsi" w:hAnsiTheme="majorHAnsi" w:cstheme="majorHAnsi"/>
                <w:szCs w:val="22"/>
                <w:lang w:val="fr-FR"/>
              </w:rPr>
            </w:pPr>
            <w:r w:rsidRPr="007818CC">
              <w:rPr>
                <w:rFonts w:asciiTheme="majorHAnsi" w:hAnsiTheme="majorHAnsi" w:cstheme="majorHAnsi"/>
                <w:lang w:val="fr-FR"/>
              </w:rPr>
              <w:t>L</w:t>
            </w:r>
            <w:r w:rsidR="2C6FF358" w:rsidRPr="007818CC">
              <w:rPr>
                <w:rFonts w:asciiTheme="majorHAnsi" w:hAnsiTheme="majorHAnsi" w:cstheme="majorHAnsi"/>
                <w:lang w:val="fr-FR"/>
              </w:rPr>
              <w:t xml:space="preserve">es femmes ont une meilleure conscience des </w:t>
            </w:r>
            <w:r w:rsidRPr="007818CC">
              <w:rPr>
                <w:rFonts w:asciiTheme="majorHAnsi" w:hAnsiTheme="majorHAnsi" w:cstheme="majorHAnsi"/>
                <w:lang w:val="fr-FR"/>
              </w:rPr>
              <w:t>opportunités qu</w:t>
            </w:r>
            <w:r w:rsidR="2C6FF358" w:rsidRPr="007818CC">
              <w:rPr>
                <w:rFonts w:asciiTheme="majorHAnsi" w:hAnsiTheme="majorHAnsi" w:cstheme="majorHAnsi"/>
                <w:lang w:val="fr-FR"/>
              </w:rPr>
              <w:t>i s</w:t>
            </w:r>
            <w:r w:rsidRPr="007818CC">
              <w:rPr>
                <w:rFonts w:asciiTheme="majorHAnsi" w:hAnsiTheme="majorHAnsi" w:cstheme="majorHAnsi"/>
                <w:lang w:val="fr-FR"/>
              </w:rPr>
              <w:t>’offre</w:t>
            </w:r>
            <w:r w:rsidR="2C6FF358" w:rsidRPr="007818CC">
              <w:rPr>
                <w:rFonts w:asciiTheme="majorHAnsi" w:hAnsiTheme="majorHAnsi" w:cstheme="majorHAnsi"/>
                <w:lang w:val="fr-FR"/>
              </w:rPr>
              <w:t xml:space="preserve">nt à elles pour œuvrer à leur plus </w:t>
            </w:r>
            <w:r w:rsidR="650ED707" w:rsidRPr="007818CC">
              <w:rPr>
                <w:rFonts w:asciiTheme="majorHAnsi" w:hAnsiTheme="majorHAnsi" w:cstheme="majorHAnsi"/>
                <w:lang w:val="fr-FR"/>
              </w:rPr>
              <w:t>grande autonomisation</w:t>
            </w:r>
            <w:r w:rsidRPr="007818CC">
              <w:rPr>
                <w:rFonts w:asciiTheme="majorHAnsi" w:hAnsiTheme="majorHAnsi" w:cstheme="majorHAnsi"/>
                <w:lang w:val="fr-FR"/>
              </w:rPr>
              <w:t xml:space="preserve"> pour l’amélioration de</w:t>
            </w:r>
            <w:r w:rsidR="2C6FF358" w:rsidRPr="007818CC">
              <w:rPr>
                <w:rFonts w:asciiTheme="majorHAnsi" w:hAnsiTheme="majorHAnsi" w:cstheme="majorHAnsi"/>
                <w:lang w:val="fr-FR"/>
              </w:rPr>
              <w:t xml:space="preserve"> leurs </w:t>
            </w:r>
            <w:r w:rsidRPr="007818CC">
              <w:rPr>
                <w:rFonts w:asciiTheme="majorHAnsi" w:hAnsiTheme="majorHAnsi" w:cstheme="majorHAnsi"/>
                <w:lang w:val="fr-FR"/>
              </w:rPr>
              <w:t xml:space="preserve">conditions et de </w:t>
            </w:r>
            <w:r w:rsidR="2C6FF358" w:rsidRPr="007818CC">
              <w:rPr>
                <w:rFonts w:asciiTheme="majorHAnsi" w:hAnsiTheme="majorHAnsi" w:cstheme="majorHAnsi"/>
                <w:lang w:val="fr-FR"/>
              </w:rPr>
              <w:t xml:space="preserve">celles de </w:t>
            </w:r>
            <w:r w:rsidRPr="007818CC">
              <w:rPr>
                <w:rFonts w:asciiTheme="majorHAnsi" w:hAnsiTheme="majorHAnsi" w:cstheme="majorHAnsi"/>
                <w:lang w:val="fr-FR"/>
              </w:rPr>
              <w:t>l</w:t>
            </w:r>
            <w:r w:rsidR="2C6FF358" w:rsidRPr="007818CC">
              <w:rPr>
                <w:rFonts w:asciiTheme="majorHAnsi" w:hAnsiTheme="majorHAnsi" w:cstheme="majorHAnsi"/>
                <w:lang w:val="fr-FR"/>
              </w:rPr>
              <w:t>eur</w:t>
            </w:r>
            <w:r w:rsidRPr="007818CC">
              <w:rPr>
                <w:rFonts w:asciiTheme="majorHAnsi" w:hAnsiTheme="majorHAnsi" w:cstheme="majorHAnsi"/>
                <w:lang w:val="fr-FR"/>
              </w:rPr>
              <w:t xml:space="preserve"> communauté.</w:t>
            </w:r>
          </w:p>
          <w:p w14:paraId="231DB465" w14:textId="7DDD9BE2" w:rsidR="06515CBC" w:rsidRPr="007818CC" w:rsidRDefault="06515CBC" w:rsidP="507CA3AD">
            <w:pPr>
              <w:pStyle w:val="Paragraphedeliste"/>
              <w:numPr>
                <w:ilvl w:val="0"/>
                <w:numId w:val="144"/>
              </w:numPr>
              <w:rPr>
                <w:rFonts w:asciiTheme="majorHAnsi" w:hAnsiTheme="majorHAnsi" w:cstheme="majorHAnsi"/>
                <w:lang w:val="fr-FR"/>
              </w:rPr>
            </w:pPr>
            <w:bookmarkStart w:id="15" w:name="_Hlk195338496"/>
            <w:r w:rsidRPr="007818CC">
              <w:rPr>
                <w:rFonts w:asciiTheme="majorHAnsi" w:eastAsia="Aptos" w:hAnsiTheme="majorHAnsi" w:cstheme="majorHAnsi"/>
                <w:szCs w:val="22"/>
                <w:lang w:val="fr-CA"/>
              </w:rPr>
              <w:t xml:space="preserve">Avant le </w:t>
            </w:r>
            <w:r w:rsidR="007C380B">
              <w:rPr>
                <w:rFonts w:asciiTheme="majorHAnsi" w:eastAsia="Aptos" w:hAnsiTheme="majorHAnsi" w:cstheme="majorHAnsi"/>
                <w:szCs w:val="22"/>
                <w:lang w:val="fr-CA"/>
              </w:rPr>
              <w:t>p</w:t>
            </w:r>
            <w:r w:rsidRPr="007818CC">
              <w:rPr>
                <w:rFonts w:asciiTheme="majorHAnsi" w:eastAsia="Aptos" w:hAnsiTheme="majorHAnsi" w:cstheme="majorHAnsi"/>
                <w:szCs w:val="22"/>
                <w:lang w:val="fr-CA"/>
              </w:rPr>
              <w:t xml:space="preserve">rojet, la communauté Banyamulenge </w:t>
            </w:r>
            <w:r w:rsidR="006D7543" w:rsidRPr="007818CC">
              <w:rPr>
                <w:rFonts w:asciiTheme="majorHAnsi" w:eastAsia="Aptos" w:hAnsiTheme="majorHAnsi" w:cstheme="majorHAnsi"/>
                <w:szCs w:val="22"/>
                <w:lang w:val="fr-CA"/>
              </w:rPr>
              <w:t xml:space="preserve">évitait de </w:t>
            </w:r>
            <w:r w:rsidRPr="007818CC">
              <w:rPr>
                <w:rFonts w:asciiTheme="majorHAnsi" w:eastAsia="Aptos" w:hAnsiTheme="majorHAnsi" w:cstheme="majorHAnsi"/>
                <w:szCs w:val="22"/>
                <w:lang w:val="fr-CA"/>
              </w:rPr>
              <w:t>fréquenter les marchés majoritairement occupés par d’autres communautés (Bavira, Bafuliro et Banyindu), ou traverser les villages occupés par ces derniers par peur d’être tu</w:t>
            </w:r>
            <w:r w:rsidR="006D7543" w:rsidRPr="007818CC">
              <w:rPr>
                <w:rFonts w:asciiTheme="majorHAnsi" w:eastAsia="Aptos" w:hAnsiTheme="majorHAnsi" w:cstheme="majorHAnsi"/>
                <w:szCs w:val="22"/>
                <w:lang w:val="fr-CA"/>
              </w:rPr>
              <w:t>er</w:t>
            </w:r>
            <w:r w:rsidRPr="007818CC">
              <w:rPr>
                <w:rFonts w:asciiTheme="majorHAnsi" w:eastAsia="Aptos" w:hAnsiTheme="majorHAnsi" w:cstheme="majorHAnsi"/>
                <w:szCs w:val="22"/>
                <w:lang w:val="fr-CA"/>
              </w:rPr>
              <w:t xml:space="preserve"> </w:t>
            </w:r>
            <w:r w:rsidR="006D7543" w:rsidRPr="007818CC">
              <w:rPr>
                <w:rFonts w:asciiTheme="majorHAnsi" w:eastAsia="Aptos" w:hAnsiTheme="majorHAnsi" w:cstheme="majorHAnsi"/>
                <w:szCs w:val="22"/>
                <w:lang w:val="fr-CA"/>
              </w:rPr>
              <w:t>à cause</w:t>
            </w:r>
            <w:r w:rsidRPr="007818CC">
              <w:rPr>
                <w:rFonts w:asciiTheme="majorHAnsi" w:eastAsia="Aptos" w:hAnsiTheme="majorHAnsi" w:cstheme="majorHAnsi"/>
                <w:szCs w:val="22"/>
                <w:lang w:val="fr-CA"/>
              </w:rPr>
              <w:t xml:space="preserve"> des différents conflits intercommunautaires et intracommunautaires. Avec les impacts des activités de dialogue démocratique et de sensibilisation sur la cohabitation pacifique, la communauté Banyamulenge traverse actuellement les villages occupés par les Bavira, Bafuliro et Banyindu), et s’approvisionne en vivres dans n’importe quel marché de la zone du projet </w:t>
            </w:r>
            <w:r w:rsidR="006D7543" w:rsidRPr="007818CC">
              <w:rPr>
                <w:rFonts w:asciiTheme="majorHAnsi" w:eastAsia="Aptos" w:hAnsiTheme="majorHAnsi" w:cstheme="majorHAnsi"/>
                <w:szCs w:val="22"/>
                <w:lang w:val="fr-CA"/>
              </w:rPr>
              <w:t xml:space="preserve">en </w:t>
            </w:r>
            <w:r w:rsidRPr="007818CC">
              <w:rPr>
                <w:rFonts w:asciiTheme="majorHAnsi" w:eastAsia="Aptos" w:hAnsiTheme="majorHAnsi" w:cstheme="majorHAnsi"/>
                <w:szCs w:val="22"/>
                <w:lang w:val="fr-CA"/>
              </w:rPr>
              <w:t>toute sécurité.</w:t>
            </w:r>
          </w:p>
          <w:p w14:paraId="1D5C0024" w14:textId="03C45616" w:rsidR="06515CBC" w:rsidRPr="007818CC" w:rsidRDefault="27BC8A5F" w:rsidP="04E10C9C">
            <w:pPr>
              <w:pStyle w:val="Paragraphedeliste"/>
              <w:numPr>
                <w:ilvl w:val="0"/>
                <w:numId w:val="144"/>
              </w:numPr>
              <w:rPr>
                <w:rFonts w:asciiTheme="majorHAnsi" w:hAnsiTheme="majorHAnsi" w:cstheme="majorBidi"/>
                <w:lang w:val="fr-FR"/>
              </w:rPr>
            </w:pPr>
            <w:bookmarkStart w:id="16" w:name="_Hlk195338507"/>
            <w:bookmarkEnd w:id="15"/>
            <w:r w:rsidRPr="007818CC">
              <w:rPr>
                <w:rFonts w:asciiTheme="majorHAnsi" w:eastAsia="Aptos" w:hAnsiTheme="majorHAnsi" w:cstheme="majorBidi"/>
                <w:lang w:val="fr-CA"/>
              </w:rPr>
              <w:t>Avant le projet, les communautés Bavira, Bafuliro et Banyindu ne s’approch</w:t>
            </w:r>
            <w:r w:rsidR="3E458394" w:rsidRPr="007818CC">
              <w:rPr>
                <w:rFonts w:asciiTheme="majorHAnsi" w:eastAsia="Aptos" w:hAnsiTheme="majorHAnsi" w:cstheme="majorBidi"/>
                <w:lang w:val="fr-CA"/>
              </w:rPr>
              <w:t>aient pas</w:t>
            </w:r>
            <w:r w:rsidRPr="007818CC">
              <w:rPr>
                <w:rFonts w:asciiTheme="majorHAnsi" w:eastAsia="Aptos" w:hAnsiTheme="majorHAnsi" w:cstheme="majorBidi"/>
                <w:lang w:val="fr-CA"/>
              </w:rPr>
              <w:t xml:space="preserve"> et craignaient aussi de s’approcher des groupes armés, </w:t>
            </w:r>
            <w:r w:rsidR="3E458394" w:rsidRPr="007818CC">
              <w:rPr>
                <w:rFonts w:asciiTheme="majorHAnsi" w:eastAsia="Aptos" w:hAnsiTheme="majorHAnsi" w:cstheme="majorBidi"/>
                <w:lang w:val="fr-CA"/>
              </w:rPr>
              <w:t>dû aux</w:t>
            </w:r>
            <w:r w:rsidRPr="007818CC">
              <w:rPr>
                <w:rFonts w:asciiTheme="majorHAnsi" w:eastAsia="Aptos" w:hAnsiTheme="majorHAnsi" w:cstheme="majorBidi"/>
                <w:lang w:val="fr-CA"/>
              </w:rPr>
              <w:t xml:space="preserve"> différents conflits qui ont secoués la zone du projet. </w:t>
            </w:r>
            <w:r w:rsidR="3E458394" w:rsidRPr="007818CC">
              <w:rPr>
                <w:rFonts w:asciiTheme="majorHAnsi" w:eastAsia="Aptos" w:hAnsiTheme="majorHAnsi" w:cstheme="majorBidi"/>
                <w:lang w:val="fr-CA"/>
              </w:rPr>
              <w:t>L</w:t>
            </w:r>
            <w:r w:rsidRPr="007818CC">
              <w:rPr>
                <w:rFonts w:asciiTheme="majorHAnsi" w:eastAsia="Aptos" w:hAnsiTheme="majorHAnsi" w:cstheme="majorBidi"/>
                <w:lang w:val="fr-CA"/>
              </w:rPr>
              <w:t>e début des activités HIMO</w:t>
            </w:r>
            <w:r w:rsidR="3E458394" w:rsidRPr="007818CC">
              <w:rPr>
                <w:rFonts w:asciiTheme="majorHAnsi" w:eastAsia="Aptos" w:hAnsiTheme="majorHAnsi" w:cstheme="majorBidi"/>
                <w:lang w:val="fr-CA"/>
              </w:rPr>
              <w:t xml:space="preserve"> ainsi que</w:t>
            </w:r>
            <w:r w:rsidRPr="007818CC">
              <w:rPr>
                <w:rFonts w:asciiTheme="majorHAnsi" w:eastAsia="Aptos" w:hAnsiTheme="majorHAnsi" w:cstheme="majorBidi"/>
                <w:lang w:val="fr-CA"/>
              </w:rPr>
              <w:t xml:space="preserve"> les stratégies, ont permis de constituer les équipes HIMO avec à son sein les membres de différentes communautés et de groupe armés afin d’assurer le rapprochement et la cohabitation pacifique entre les communautés. Pendant toute la durée des activités HIMO les membres des communautés et </w:t>
            </w:r>
            <w:r w:rsidR="37017D6E" w:rsidRPr="66CCA773">
              <w:rPr>
                <w:rFonts w:asciiTheme="majorHAnsi" w:eastAsia="Aptos" w:hAnsiTheme="majorHAnsi" w:cstheme="majorBidi"/>
                <w:lang w:val="fr-CA"/>
              </w:rPr>
              <w:t xml:space="preserve"> les ex-combattants </w:t>
            </w:r>
            <w:r w:rsidRPr="007818CC">
              <w:rPr>
                <w:rFonts w:asciiTheme="majorHAnsi" w:eastAsia="Aptos" w:hAnsiTheme="majorHAnsi" w:cstheme="majorBidi"/>
                <w:lang w:val="fr-CA"/>
              </w:rPr>
              <w:t xml:space="preserve"> ont travaillé ensemble sans incident</w:t>
            </w:r>
            <w:r w:rsidR="3E458394" w:rsidRPr="007818CC">
              <w:rPr>
                <w:rFonts w:asciiTheme="majorHAnsi" w:eastAsia="Aptos" w:hAnsiTheme="majorHAnsi" w:cstheme="majorBidi"/>
                <w:lang w:val="fr-CA"/>
              </w:rPr>
              <w:t>s</w:t>
            </w:r>
            <w:r w:rsidRPr="007818CC">
              <w:rPr>
                <w:rFonts w:asciiTheme="majorHAnsi" w:eastAsia="Aptos" w:hAnsiTheme="majorHAnsi" w:cstheme="majorBidi"/>
                <w:lang w:val="fr-CA"/>
              </w:rPr>
              <w:t xml:space="preserve"> et les liens </w:t>
            </w:r>
            <w:r w:rsidR="3E458394" w:rsidRPr="007818CC">
              <w:rPr>
                <w:rFonts w:asciiTheme="majorHAnsi" w:eastAsia="Aptos" w:hAnsiTheme="majorHAnsi" w:cstheme="majorBidi"/>
                <w:lang w:val="fr-CA"/>
              </w:rPr>
              <w:t xml:space="preserve">de </w:t>
            </w:r>
            <w:r w:rsidRPr="007818CC">
              <w:rPr>
                <w:rFonts w:asciiTheme="majorHAnsi" w:eastAsia="Aptos" w:hAnsiTheme="majorHAnsi" w:cstheme="majorBidi"/>
                <w:lang w:val="fr-CA"/>
              </w:rPr>
              <w:t xml:space="preserve">confiance se sont consolidés. Les </w:t>
            </w:r>
            <w:r w:rsidR="6CFBFD76" w:rsidRPr="66CCA773">
              <w:rPr>
                <w:rFonts w:asciiTheme="majorHAnsi" w:eastAsia="Aptos" w:hAnsiTheme="majorHAnsi" w:cstheme="majorBidi"/>
                <w:lang w:val="fr-CA"/>
              </w:rPr>
              <w:t xml:space="preserve">anciens </w:t>
            </w:r>
            <w:r w:rsidRPr="007818CC">
              <w:rPr>
                <w:rFonts w:asciiTheme="majorHAnsi" w:eastAsia="Aptos" w:hAnsiTheme="majorHAnsi" w:cstheme="majorBidi"/>
                <w:lang w:val="fr-CA"/>
              </w:rPr>
              <w:t>membres de groupes armés ont été acceptés dans les communautés et certains d’entre eux n’ont pas voulu rentrer dans leurs communautés d’origine et ont préfér</w:t>
            </w:r>
            <w:r w:rsidR="3E458394" w:rsidRPr="007818CC">
              <w:rPr>
                <w:rFonts w:asciiTheme="majorHAnsi" w:eastAsia="Aptos" w:hAnsiTheme="majorHAnsi" w:cstheme="majorBidi"/>
                <w:lang w:val="fr-CA"/>
              </w:rPr>
              <w:t>é</w:t>
            </w:r>
            <w:r w:rsidRPr="007818CC">
              <w:rPr>
                <w:rFonts w:asciiTheme="majorHAnsi" w:eastAsia="Aptos" w:hAnsiTheme="majorHAnsi" w:cstheme="majorBidi"/>
                <w:lang w:val="fr-CA"/>
              </w:rPr>
              <w:t xml:space="preserve"> y rester. Avec les économies issues des travaux HIMO, d’autres ont constitué leurs AGR sur place e</w:t>
            </w:r>
            <w:r w:rsidR="5E3A4CDC" w:rsidRPr="007818CC">
              <w:rPr>
                <w:rFonts w:asciiTheme="majorHAnsi" w:eastAsia="Aptos" w:hAnsiTheme="majorHAnsi" w:cstheme="majorBidi"/>
                <w:lang w:val="fr-CA"/>
              </w:rPr>
              <w:t xml:space="preserve">t quelques mariages avec </w:t>
            </w:r>
            <w:r w:rsidRPr="007818CC">
              <w:rPr>
                <w:rFonts w:asciiTheme="majorHAnsi" w:eastAsia="Aptos" w:hAnsiTheme="majorHAnsi" w:cstheme="majorBidi"/>
                <w:lang w:val="fr-CA"/>
              </w:rPr>
              <w:t>les f</w:t>
            </w:r>
            <w:r w:rsidR="3E458394" w:rsidRPr="007818CC">
              <w:rPr>
                <w:rFonts w:asciiTheme="majorHAnsi" w:eastAsia="Aptos" w:hAnsiTheme="majorHAnsi" w:cstheme="majorBidi"/>
                <w:lang w:val="fr-CA"/>
              </w:rPr>
              <w:t>emmes</w:t>
            </w:r>
            <w:r w:rsidRPr="007818CC">
              <w:rPr>
                <w:rFonts w:asciiTheme="majorHAnsi" w:eastAsia="Aptos" w:hAnsiTheme="majorHAnsi" w:cstheme="majorBidi"/>
                <w:lang w:val="fr-CA"/>
              </w:rPr>
              <w:t xml:space="preserve"> dans ces mêmes communautés</w:t>
            </w:r>
            <w:r w:rsidR="5E3A4CDC" w:rsidRPr="007818CC">
              <w:rPr>
                <w:rFonts w:asciiTheme="majorHAnsi" w:eastAsia="Aptos" w:hAnsiTheme="majorHAnsi" w:cstheme="majorBidi"/>
                <w:lang w:val="fr-CA"/>
              </w:rPr>
              <w:t xml:space="preserve"> ont été célébrés</w:t>
            </w:r>
            <w:r w:rsidRPr="007818CC">
              <w:rPr>
                <w:rFonts w:asciiTheme="majorHAnsi" w:eastAsia="Aptos" w:hAnsiTheme="majorHAnsi" w:cstheme="majorBidi"/>
                <w:lang w:val="fr-CA"/>
              </w:rPr>
              <w:t>.</w:t>
            </w:r>
          </w:p>
          <w:bookmarkEnd w:id="16"/>
          <w:p w14:paraId="2A898CB4" w14:textId="70DE3B33" w:rsidR="507CA3AD" w:rsidRPr="007818CC" w:rsidRDefault="507CA3AD" w:rsidP="007818CC">
            <w:pPr>
              <w:ind w:left="380"/>
              <w:rPr>
                <w:rFonts w:asciiTheme="majorHAnsi" w:hAnsiTheme="majorHAnsi" w:cstheme="majorHAnsi"/>
              </w:rPr>
            </w:pPr>
          </w:p>
          <w:p w14:paraId="02693ECF" w14:textId="5C2401FA" w:rsidR="00E32D06" w:rsidRPr="00B50DDD" w:rsidRDefault="54A24D55" w:rsidP="00B50DDD">
            <w:pPr>
              <w:rPr>
                <w:rFonts w:asciiTheme="majorHAnsi" w:eastAsia="Aptos" w:hAnsiTheme="majorHAnsi" w:cstheme="majorHAnsi"/>
              </w:rPr>
            </w:pPr>
            <w:r w:rsidRPr="007818CC">
              <w:rPr>
                <w:rFonts w:asciiTheme="majorHAnsi" w:hAnsiTheme="majorHAnsi" w:cstheme="majorHAnsi"/>
                <w:b/>
                <w:bCs/>
                <w:szCs w:val="22"/>
              </w:rPr>
              <w:t>Ituri </w:t>
            </w:r>
            <w:r w:rsidRPr="007818CC">
              <w:rPr>
                <w:rFonts w:asciiTheme="majorHAnsi" w:hAnsiTheme="majorHAnsi" w:cstheme="majorHAnsi"/>
                <w:szCs w:val="22"/>
              </w:rPr>
              <w:t xml:space="preserve">: </w:t>
            </w:r>
            <w:r w:rsidR="00D8778E" w:rsidRPr="00B50DDD">
              <w:rPr>
                <w:rFonts w:ascii="Segoe UI" w:eastAsia="Times New Roman" w:hAnsi="Segoe UI" w:cs="Segoe UI"/>
                <w:i/>
                <w:iCs/>
                <w:sz w:val="18"/>
                <w:szCs w:val="18"/>
              </w:rPr>
              <w:t xml:space="preserve"> </w:t>
            </w:r>
            <w:r w:rsidR="00D8778E" w:rsidRPr="00B50DDD">
              <w:rPr>
                <w:rFonts w:asciiTheme="majorHAnsi" w:eastAsia="Aptos" w:hAnsiTheme="majorHAnsi" w:cstheme="majorHAnsi"/>
                <w:i/>
                <w:iCs/>
              </w:rPr>
              <w:t>Les dialogues communautaires menés dans les zones de Mwanga, Kunda et Songolo, combinés aux efforts des autorités pour assurer le suivi des recommandations issues des différentes réunions de pacification, ont démontré qu’un engagement inclusif et institutionnel renforce la résilience communautaire. Cette approche a progressivement favorisé la reprise des échanges sociaux et économiques entre les communautés autrefois divisées.</w:t>
            </w:r>
            <w:r w:rsidR="00E32D06" w:rsidRPr="00B50DDD">
              <w:rPr>
                <w:rFonts w:asciiTheme="majorHAnsi" w:eastAsia="Aptos" w:hAnsiTheme="majorHAnsi" w:cstheme="majorHAnsi"/>
              </w:rPr>
              <w:t xml:space="preserve"> Grâce au suivi actif des recommandations issues de ces rencontres par les autorités, les populations ont progressivement repris les interactions sociales et les échanges commerciaux, signe d’un début de cohabitation pacifique.</w:t>
            </w:r>
          </w:p>
          <w:p w14:paraId="7C2B0399" w14:textId="69C88382" w:rsidR="29BC1FFC" w:rsidRPr="007818CC" w:rsidRDefault="3C6176AA" w:rsidP="107F8733">
            <w:pPr>
              <w:pStyle w:val="Paragraphedeliste"/>
              <w:numPr>
                <w:ilvl w:val="0"/>
                <w:numId w:val="145"/>
              </w:numPr>
              <w:rPr>
                <w:rFonts w:asciiTheme="majorHAnsi" w:hAnsiTheme="majorHAnsi" w:cstheme="majorHAnsi"/>
                <w:lang w:val="fr-FR"/>
              </w:rPr>
            </w:pPr>
            <w:r w:rsidRPr="007818CC">
              <w:rPr>
                <w:rFonts w:asciiTheme="majorHAnsi" w:eastAsia="Aptos" w:hAnsiTheme="majorHAnsi" w:cstheme="majorHAnsi"/>
                <w:lang w:val="fr"/>
              </w:rPr>
              <w:t xml:space="preserve">La formation des membres des comités d’entretien des routes de </w:t>
            </w:r>
            <w:r w:rsidR="67FED872" w:rsidRPr="007818CC">
              <w:rPr>
                <w:rFonts w:asciiTheme="majorHAnsi" w:eastAsia="Aptos" w:hAnsiTheme="majorHAnsi" w:cstheme="majorHAnsi"/>
                <w:lang w:val="fr"/>
              </w:rPr>
              <w:t>desserte</w:t>
            </w:r>
            <w:r w:rsidRPr="007818CC">
              <w:rPr>
                <w:rFonts w:asciiTheme="majorHAnsi" w:eastAsia="Aptos" w:hAnsiTheme="majorHAnsi" w:cstheme="majorHAnsi"/>
                <w:lang w:val="fr"/>
              </w:rPr>
              <w:t xml:space="preserve"> agricole réhabilitée est une approche qui a permis au projet de pérenniser tous ses acquis dans les communautés</w:t>
            </w:r>
            <w:r w:rsidR="6B2CD284" w:rsidRPr="007818CC">
              <w:rPr>
                <w:rFonts w:asciiTheme="majorHAnsi" w:eastAsia="Aptos" w:hAnsiTheme="majorHAnsi" w:cstheme="majorHAnsi"/>
                <w:lang w:val="fr"/>
              </w:rPr>
              <w:t xml:space="preserve"> (5 Chefferies)</w:t>
            </w:r>
            <w:r w:rsidRPr="007818CC">
              <w:rPr>
                <w:rFonts w:asciiTheme="majorHAnsi" w:eastAsia="Aptos" w:hAnsiTheme="majorHAnsi" w:cstheme="majorHAnsi"/>
                <w:lang w:val="fr"/>
              </w:rPr>
              <w:t xml:space="preserve"> respectives.</w:t>
            </w:r>
          </w:p>
          <w:p w14:paraId="249C2112" w14:textId="08AB73BF" w:rsidR="67F6D645" w:rsidRPr="000A1F33" w:rsidRDefault="67F6D645" w:rsidP="4B0FD611">
            <w:pPr>
              <w:pStyle w:val="Paragraphedeliste"/>
              <w:numPr>
                <w:ilvl w:val="0"/>
                <w:numId w:val="145"/>
              </w:numPr>
              <w:rPr>
                <w:rFonts w:asciiTheme="majorHAnsi" w:eastAsia="Aptos" w:hAnsiTheme="majorHAnsi" w:cstheme="majorHAnsi"/>
                <w:szCs w:val="22"/>
                <w:lang w:val="fr"/>
              </w:rPr>
            </w:pPr>
            <w:r w:rsidRPr="000A1F33">
              <w:rPr>
                <w:rFonts w:asciiTheme="majorHAnsi" w:eastAsia="Aptos" w:hAnsiTheme="majorHAnsi" w:cstheme="majorHAnsi"/>
                <w:szCs w:val="22"/>
                <w:lang w:val="fr"/>
              </w:rPr>
              <w:t xml:space="preserve">Les activités des dialogues démocratiques dans les différentes communautés bénéficiaires du projet ont eu à renforcer leur lien de cohabitation. </w:t>
            </w:r>
            <w:r w:rsidR="00AD0088" w:rsidRPr="000A1F33">
              <w:rPr>
                <w:rFonts w:asciiTheme="majorHAnsi" w:eastAsia="Aptos" w:hAnsiTheme="majorHAnsi" w:cstheme="majorHAnsi"/>
                <w:szCs w:val="22"/>
                <w:lang w:val="fr"/>
              </w:rPr>
              <w:t>Les dialogues inclusifs menés au sein des communautés bénéficiaires ont non seulement confirmé la théorie du changement selon laquelle le dialogue favorise une coexistence pacifique, mais ils ont également entraîné des changements tangibles dans les dynamiques communautaires. Ce résultat démontre que, dans les contextes marqués par des conflits intracommunautaires, le dialogue démocratique reste un levier essentiel pour renforcer la cohésion sociale.</w:t>
            </w:r>
          </w:p>
          <w:p w14:paraId="74E4E29F" w14:textId="0A0419DC" w:rsidR="00210DC5" w:rsidRPr="007818CC" w:rsidRDefault="3016B9CD" w:rsidP="6D963DA6">
            <w:pPr>
              <w:pStyle w:val="Paragraphedeliste"/>
              <w:numPr>
                <w:ilvl w:val="0"/>
                <w:numId w:val="145"/>
              </w:numPr>
              <w:rPr>
                <w:rFonts w:asciiTheme="majorHAnsi" w:eastAsia="Aptos" w:hAnsiTheme="majorHAnsi" w:cstheme="majorHAnsi"/>
                <w:lang w:val="fr-FR"/>
              </w:rPr>
            </w:pPr>
            <w:bookmarkStart w:id="17" w:name="_Hlk195340246"/>
            <w:r w:rsidRPr="007818CC">
              <w:rPr>
                <w:rFonts w:asciiTheme="majorHAnsi" w:eastAsia="Aptos" w:hAnsiTheme="majorHAnsi" w:cstheme="majorHAnsi"/>
                <w:lang w:val="fr-FR"/>
              </w:rPr>
              <w:t>Vu la fragilité de la zone d’intervention et la catégorie des bénéficiaires (</w:t>
            </w:r>
            <w:r w:rsidR="010881FF" w:rsidRPr="007818CC">
              <w:rPr>
                <w:rFonts w:asciiTheme="majorHAnsi" w:eastAsia="Aptos" w:hAnsiTheme="majorHAnsi" w:cstheme="majorHAnsi"/>
                <w:lang w:val="fr-FR"/>
              </w:rPr>
              <w:t>e</w:t>
            </w:r>
            <w:r w:rsidRPr="007818CC">
              <w:rPr>
                <w:rFonts w:asciiTheme="majorHAnsi" w:eastAsia="Aptos" w:hAnsiTheme="majorHAnsi" w:cstheme="majorHAnsi"/>
                <w:lang w:val="fr-FR"/>
              </w:rPr>
              <w:t>x-combattants)</w:t>
            </w:r>
            <w:r w:rsidR="00133364">
              <w:rPr>
                <w:rFonts w:asciiTheme="majorHAnsi" w:eastAsia="Aptos" w:hAnsiTheme="majorHAnsi" w:cstheme="majorHAnsi"/>
                <w:lang w:val="fr-FR"/>
              </w:rPr>
              <w:t>.</w:t>
            </w:r>
            <w:r w:rsidRPr="007818CC">
              <w:rPr>
                <w:rFonts w:asciiTheme="majorHAnsi" w:eastAsia="Aptos" w:hAnsiTheme="majorHAnsi" w:cstheme="majorHAnsi"/>
                <w:lang w:val="fr-FR"/>
              </w:rPr>
              <w:t xml:space="preserve"> il a été impérieux à ce que le suivi soit de proximité et cela conformément au scan de conflits fait </w:t>
            </w:r>
            <w:r w:rsidR="63951B86" w:rsidRPr="007818CC">
              <w:rPr>
                <w:rFonts w:asciiTheme="majorHAnsi" w:eastAsia="Aptos" w:hAnsiTheme="majorHAnsi" w:cstheme="majorHAnsi"/>
                <w:lang w:val="fr-FR"/>
              </w:rPr>
              <w:t xml:space="preserve">par </w:t>
            </w:r>
            <w:r w:rsidRPr="007818CC">
              <w:rPr>
                <w:rFonts w:asciiTheme="majorHAnsi" w:eastAsia="Aptos" w:hAnsiTheme="majorHAnsi" w:cstheme="majorHAnsi"/>
                <w:lang w:val="fr-FR"/>
              </w:rPr>
              <w:t>International Alert au début du projet. Les rencontres régulières avec les autorités locales afin d’exposer leurs points de vue sur la mise en œuvre du projet ont été suivis et les actions pour amélioration déclenchées une fois que le programme était saisi.</w:t>
            </w:r>
          </w:p>
          <w:bookmarkEnd w:id="17"/>
          <w:p w14:paraId="144E39AB" w14:textId="482B1EBA" w:rsidR="141A25A7" w:rsidRDefault="141A25A7" w:rsidP="507CA3AD">
            <w:pPr>
              <w:pStyle w:val="Paragraphedeliste"/>
              <w:numPr>
                <w:ilvl w:val="0"/>
                <w:numId w:val="145"/>
              </w:numPr>
              <w:rPr>
                <w:rFonts w:asciiTheme="majorHAnsi" w:eastAsia="Aptos" w:hAnsiTheme="majorHAnsi" w:cstheme="majorHAnsi"/>
                <w:lang w:val="fr"/>
              </w:rPr>
            </w:pPr>
            <w:r w:rsidRPr="007818CC">
              <w:rPr>
                <w:rFonts w:asciiTheme="majorHAnsi" w:eastAsia="Aptos" w:hAnsiTheme="majorHAnsi" w:cstheme="majorHAnsi"/>
                <w:lang w:val="fr"/>
              </w:rPr>
              <w:t>Le recours aux mesures de mitigation mises en place pour donner suite aux risques identifiés avant et pendant la mise en œuvre des activités a été un élément clé pour anticiper certains facteurs internes voire externes qui pourraient affecter la bonne mise en œuvre des activités.</w:t>
            </w:r>
          </w:p>
          <w:p w14:paraId="0C6A69D1" w14:textId="77777777" w:rsidR="00133364" w:rsidRDefault="00133364" w:rsidP="00133364">
            <w:pPr>
              <w:rPr>
                <w:rFonts w:asciiTheme="majorHAnsi" w:eastAsia="Aptos" w:hAnsiTheme="majorHAnsi" w:cstheme="majorHAnsi"/>
                <w:lang w:val="fr"/>
              </w:rPr>
            </w:pPr>
          </w:p>
          <w:p w14:paraId="510BF7F1" w14:textId="4874F352" w:rsidR="00133364" w:rsidRDefault="00133364" w:rsidP="00133364">
            <w:pPr>
              <w:rPr>
                <w:rFonts w:asciiTheme="majorHAnsi" w:hAnsiTheme="majorHAnsi" w:cstheme="majorBidi"/>
              </w:rPr>
            </w:pPr>
            <w:r>
              <w:rPr>
                <w:rFonts w:asciiTheme="majorHAnsi" w:eastAsia="Aptos" w:hAnsiTheme="majorHAnsi" w:cstheme="majorHAnsi"/>
                <w:lang w:val="fr"/>
              </w:rPr>
              <w:t xml:space="preserve">En sommes, voici comment </w:t>
            </w:r>
            <w:r w:rsidRPr="00174319">
              <w:rPr>
                <w:rFonts w:asciiTheme="majorHAnsi" w:hAnsiTheme="majorHAnsi" w:cstheme="majorBidi"/>
              </w:rPr>
              <w:t>l’approche sensibilité au conflit</w:t>
            </w:r>
            <w:r>
              <w:rPr>
                <w:rFonts w:asciiTheme="majorHAnsi" w:hAnsiTheme="majorHAnsi" w:cstheme="majorBidi"/>
              </w:rPr>
              <w:t xml:space="preserve"> de International Alert</w:t>
            </w:r>
            <w:r w:rsidRPr="00174319">
              <w:rPr>
                <w:rFonts w:asciiTheme="majorHAnsi" w:hAnsiTheme="majorHAnsi" w:cstheme="majorBidi"/>
              </w:rPr>
              <w:t xml:space="preserve"> </w:t>
            </w:r>
            <w:r>
              <w:rPr>
                <w:rFonts w:asciiTheme="majorHAnsi" w:hAnsiTheme="majorHAnsi" w:cstheme="majorBidi"/>
              </w:rPr>
              <w:t xml:space="preserve">a été utiliser </w:t>
            </w:r>
            <w:r w:rsidRPr="00174319">
              <w:rPr>
                <w:rFonts w:asciiTheme="majorHAnsi" w:hAnsiTheme="majorHAnsi" w:cstheme="majorBidi"/>
              </w:rPr>
              <w:t xml:space="preserve">dans le projet </w:t>
            </w:r>
            <w:r>
              <w:rPr>
                <w:rFonts w:asciiTheme="majorHAnsi" w:hAnsiTheme="majorHAnsi" w:cstheme="majorBidi"/>
              </w:rPr>
              <w:t xml:space="preserve">par les acteurs : </w:t>
            </w:r>
          </w:p>
          <w:p w14:paraId="3C9816DF" w14:textId="77777777" w:rsidR="0043724F" w:rsidRPr="00174319" w:rsidRDefault="0043724F" w:rsidP="0043724F">
            <w:pPr>
              <w:numPr>
                <w:ilvl w:val="0"/>
                <w:numId w:val="188"/>
              </w:numPr>
              <w:spacing w:after="160" w:line="259" w:lineRule="auto"/>
              <w:rPr>
                <w:rFonts w:asciiTheme="majorHAnsi" w:hAnsiTheme="majorHAnsi" w:cstheme="majorBidi"/>
                <w:b/>
                <w:bCs/>
              </w:rPr>
            </w:pPr>
            <w:r w:rsidRPr="00174319">
              <w:rPr>
                <w:rFonts w:asciiTheme="majorHAnsi" w:hAnsiTheme="majorHAnsi" w:cstheme="majorBidi"/>
                <w:b/>
                <w:bCs/>
              </w:rPr>
              <w:t>Analyse préalable des dynamiques de conflit locales</w:t>
            </w:r>
          </w:p>
          <w:p w14:paraId="31B24F71" w14:textId="77777777" w:rsidR="0043724F" w:rsidRPr="00174319" w:rsidRDefault="0043724F" w:rsidP="0043724F">
            <w:pPr>
              <w:pStyle w:val="Paragraphedeliste"/>
              <w:numPr>
                <w:ilvl w:val="0"/>
                <w:numId w:val="189"/>
              </w:numPr>
              <w:spacing w:line="259" w:lineRule="auto"/>
              <w:rPr>
                <w:rFonts w:asciiTheme="majorHAnsi" w:eastAsiaTheme="minorEastAsia" w:hAnsiTheme="majorHAnsi" w:cstheme="majorBidi"/>
                <w:lang w:val="fr-FR"/>
              </w:rPr>
            </w:pPr>
            <w:r w:rsidRPr="00174319">
              <w:rPr>
                <w:rFonts w:asciiTheme="majorHAnsi" w:eastAsiaTheme="minorEastAsia" w:hAnsiTheme="majorHAnsi" w:cstheme="majorBidi"/>
                <w:lang w:val="fr-FR"/>
              </w:rPr>
              <w:t>Cartographie des tensions communautaires</w:t>
            </w:r>
            <w:r>
              <w:rPr>
                <w:rFonts w:asciiTheme="majorHAnsi" w:eastAsiaTheme="minorEastAsia" w:hAnsiTheme="majorHAnsi" w:cstheme="majorBidi"/>
                <w:lang w:val="fr-FR"/>
              </w:rPr>
              <w:t xml:space="preserve"> (Conflits Inter et intra-ethniques, Les conflits de limite administrative entre les entités territoriales, les conflits liés au contrôle des zones et exploitation des ressources naturelles, les conflits de succession des pouvoir coutumiers, les affrontements entre </w:t>
            </w:r>
            <w:r w:rsidRPr="00174319">
              <w:rPr>
                <w:rFonts w:asciiTheme="majorHAnsi" w:eastAsiaTheme="minorEastAsia" w:hAnsiTheme="majorHAnsi" w:cstheme="majorBidi"/>
                <w:lang w:val="fr-FR"/>
              </w:rPr>
              <w:t>groupes armés</w:t>
            </w:r>
            <w:r>
              <w:rPr>
                <w:rFonts w:asciiTheme="majorHAnsi" w:eastAsiaTheme="minorEastAsia" w:hAnsiTheme="majorHAnsi" w:cstheme="majorBidi"/>
                <w:lang w:val="fr-FR"/>
              </w:rPr>
              <w:t>)</w:t>
            </w:r>
          </w:p>
          <w:p w14:paraId="209E6125" w14:textId="77777777" w:rsidR="0043724F" w:rsidRPr="00174319" w:rsidRDefault="0043724F" w:rsidP="0043724F">
            <w:pPr>
              <w:pStyle w:val="Paragraphedeliste"/>
              <w:numPr>
                <w:ilvl w:val="0"/>
                <w:numId w:val="189"/>
              </w:numPr>
              <w:spacing w:line="259" w:lineRule="auto"/>
              <w:rPr>
                <w:rFonts w:asciiTheme="majorHAnsi" w:eastAsiaTheme="minorEastAsia" w:hAnsiTheme="majorHAnsi" w:cstheme="majorBidi"/>
                <w:lang w:val="fr-FR"/>
              </w:rPr>
            </w:pPr>
            <w:r w:rsidRPr="00174319">
              <w:rPr>
                <w:rFonts w:asciiTheme="majorHAnsi" w:eastAsiaTheme="minorEastAsia" w:hAnsiTheme="majorHAnsi" w:cstheme="majorBidi"/>
                <w:lang w:val="fr-FR"/>
              </w:rPr>
              <w:t>Identification des zones sensibles et des risques de rejet de certains profils (ex-combattants, déplacés)</w:t>
            </w:r>
          </w:p>
          <w:p w14:paraId="770179AB" w14:textId="77777777" w:rsidR="0043724F" w:rsidRPr="00174319" w:rsidRDefault="0043724F" w:rsidP="0043724F">
            <w:pPr>
              <w:numPr>
                <w:ilvl w:val="0"/>
                <w:numId w:val="188"/>
              </w:numPr>
              <w:spacing w:after="160" w:line="259" w:lineRule="auto"/>
              <w:rPr>
                <w:rFonts w:asciiTheme="majorHAnsi" w:hAnsiTheme="majorHAnsi" w:cstheme="majorBidi"/>
                <w:b/>
                <w:bCs/>
              </w:rPr>
            </w:pPr>
            <w:r w:rsidRPr="00174319">
              <w:rPr>
                <w:rFonts w:asciiTheme="majorHAnsi" w:hAnsiTheme="majorHAnsi" w:cstheme="majorBidi"/>
                <w:b/>
                <w:bCs/>
              </w:rPr>
              <w:t xml:space="preserve">Intégration des conseils de </w:t>
            </w:r>
            <w:r>
              <w:rPr>
                <w:rFonts w:asciiTheme="majorHAnsi" w:hAnsiTheme="majorHAnsi" w:cstheme="majorBidi"/>
                <w:b/>
                <w:bCs/>
              </w:rPr>
              <w:t>Alert International</w:t>
            </w:r>
          </w:p>
          <w:p w14:paraId="0EA57BED" w14:textId="77777777" w:rsidR="0043724F" w:rsidRPr="00174319" w:rsidRDefault="0043724F" w:rsidP="0043724F">
            <w:pPr>
              <w:pStyle w:val="Paragraphedeliste"/>
              <w:numPr>
                <w:ilvl w:val="0"/>
                <w:numId w:val="190"/>
              </w:numPr>
              <w:spacing w:line="259" w:lineRule="auto"/>
              <w:rPr>
                <w:rFonts w:asciiTheme="majorHAnsi" w:eastAsiaTheme="minorEastAsia" w:hAnsiTheme="majorHAnsi" w:cstheme="majorBidi"/>
                <w:lang w:val="fr-FR"/>
              </w:rPr>
            </w:pPr>
            <w:r w:rsidRPr="00174319">
              <w:rPr>
                <w:rFonts w:asciiTheme="majorHAnsi" w:eastAsiaTheme="minorEastAsia" w:hAnsiTheme="majorHAnsi" w:cstheme="majorBidi"/>
                <w:lang w:val="fr-FR"/>
              </w:rPr>
              <w:t>Ajustement des activités en fonction des recommandations d’</w:t>
            </w:r>
            <w:r>
              <w:rPr>
                <w:rFonts w:asciiTheme="majorHAnsi" w:eastAsiaTheme="minorEastAsia" w:hAnsiTheme="majorHAnsi" w:cstheme="majorBidi"/>
                <w:lang w:val="fr-FR"/>
              </w:rPr>
              <w:t>Alert International</w:t>
            </w:r>
          </w:p>
          <w:p w14:paraId="7D8FEEAA" w14:textId="77777777" w:rsidR="0043724F" w:rsidRPr="00174319" w:rsidRDefault="0043724F" w:rsidP="0043724F">
            <w:pPr>
              <w:numPr>
                <w:ilvl w:val="0"/>
                <w:numId w:val="188"/>
              </w:numPr>
              <w:spacing w:after="160" w:line="259" w:lineRule="auto"/>
              <w:rPr>
                <w:rFonts w:asciiTheme="majorHAnsi" w:hAnsiTheme="majorHAnsi" w:cstheme="majorBidi"/>
                <w:b/>
                <w:bCs/>
              </w:rPr>
            </w:pPr>
            <w:r w:rsidRPr="00174319">
              <w:rPr>
                <w:rFonts w:asciiTheme="majorHAnsi" w:hAnsiTheme="majorHAnsi" w:cstheme="majorBidi"/>
                <w:b/>
                <w:bCs/>
              </w:rPr>
              <w:t>Sélection prudente des bénéficiaires et des sites</w:t>
            </w:r>
          </w:p>
          <w:p w14:paraId="15C3D91C" w14:textId="77777777" w:rsidR="0043724F" w:rsidRPr="00174319" w:rsidRDefault="0043724F" w:rsidP="0043724F">
            <w:pPr>
              <w:pStyle w:val="Paragraphedeliste"/>
              <w:numPr>
                <w:ilvl w:val="0"/>
                <w:numId w:val="189"/>
              </w:numPr>
              <w:spacing w:line="259" w:lineRule="auto"/>
              <w:rPr>
                <w:rFonts w:asciiTheme="majorHAnsi" w:eastAsiaTheme="minorEastAsia" w:hAnsiTheme="majorHAnsi" w:cstheme="majorBidi"/>
                <w:lang w:val="fr-FR"/>
              </w:rPr>
            </w:pPr>
            <w:r w:rsidRPr="00174319">
              <w:rPr>
                <w:rFonts w:asciiTheme="majorHAnsi" w:eastAsiaTheme="minorEastAsia" w:hAnsiTheme="majorHAnsi" w:cstheme="majorBidi"/>
                <w:lang w:val="fr-FR"/>
              </w:rPr>
              <w:t>Choix équilibré des bénéficiaires pour éviter toute perception d’injustice</w:t>
            </w:r>
            <w:r>
              <w:rPr>
                <w:rFonts w:asciiTheme="majorHAnsi" w:eastAsiaTheme="minorEastAsia" w:hAnsiTheme="majorHAnsi" w:cstheme="majorBidi"/>
                <w:lang w:val="fr-FR"/>
              </w:rPr>
              <w:t xml:space="preserve"> (1 XC pour 2 membres de la communauté)</w:t>
            </w:r>
          </w:p>
          <w:p w14:paraId="156CC9A3" w14:textId="77777777" w:rsidR="0043724F" w:rsidRPr="00174319" w:rsidRDefault="0043724F" w:rsidP="0043724F">
            <w:pPr>
              <w:pStyle w:val="Paragraphedeliste"/>
              <w:numPr>
                <w:ilvl w:val="0"/>
                <w:numId w:val="189"/>
              </w:numPr>
              <w:spacing w:line="259" w:lineRule="auto"/>
              <w:rPr>
                <w:rFonts w:asciiTheme="majorHAnsi" w:eastAsiaTheme="minorEastAsia" w:hAnsiTheme="majorHAnsi" w:cstheme="majorBidi"/>
                <w:lang w:val="fr-FR"/>
              </w:rPr>
            </w:pPr>
            <w:r w:rsidRPr="00174319">
              <w:rPr>
                <w:rFonts w:asciiTheme="majorHAnsi" w:eastAsiaTheme="minorEastAsia" w:hAnsiTheme="majorHAnsi" w:cstheme="majorBidi"/>
                <w:lang w:val="fr-FR"/>
              </w:rPr>
              <w:t>Inclusion des communautés hôtes pour réduire les sentiments d’exclusion</w:t>
            </w:r>
          </w:p>
          <w:p w14:paraId="09802A1D" w14:textId="77777777" w:rsidR="0043724F" w:rsidRPr="00174319" w:rsidRDefault="0043724F" w:rsidP="0043724F">
            <w:pPr>
              <w:numPr>
                <w:ilvl w:val="0"/>
                <w:numId w:val="188"/>
              </w:numPr>
              <w:spacing w:after="160" w:line="259" w:lineRule="auto"/>
              <w:rPr>
                <w:rFonts w:asciiTheme="majorHAnsi" w:hAnsiTheme="majorHAnsi" w:cstheme="majorBidi"/>
                <w:b/>
                <w:bCs/>
              </w:rPr>
            </w:pPr>
            <w:r w:rsidRPr="00174319">
              <w:rPr>
                <w:rFonts w:asciiTheme="majorHAnsi" w:hAnsiTheme="majorHAnsi" w:cstheme="majorBidi"/>
                <w:b/>
                <w:bCs/>
              </w:rPr>
              <w:t>Communication adaptée aux contextes locaux</w:t>
            </w:r>
          </w:p>
          <w:p w14:paraId="14DC6158" w14:textId="77777777" w:rsidR="0043724F" w:rsidRPr="00174319" w:rsidRDefault="0043724F" w:rsidP="0043724F">
            <w:pPr>
              <w:pStyle w:val="Paragraphedeliste"/>
              <w:numPr>
                <w:ilvl w:val="0"/>
                <w:numId w:val="191"/>
              </w:numPr>
              <w:spacing w:after="160" w:line="259" w:lineRule="auto"/>
              <w:rPr>
                <w:rFonts w:asciiTheme="majorHAnsi" w:eastAsiaTheme="minorEastAsia" w:hAnsiTheme="majorHAnsi" w:cstheme="majorBidi"/>
                <w:lang w:val="fr-FR"/>
              </w:rPr>
            </w:pPr>
            <w:r w:rsidRPr="00174319">
              <w:rPr>
                <w:rFonts w:asciiTheme="majorHAnsi" w:eastAsiaTheme="minorEastAsia" w:hAnsiTheme="majorHAnsi" w:cstheme="majorBidi"/>
                <w:lang w:val="fr-FR"/>
              </w:rPr>
              <w:t>Messages de sensibilisation co-construits avec les leaders locaux</w:t>
            </w:r>
          </w:p>
          <w:p w14:paraId="658F3965" w14:textId="77777777" w:rsidR="0043724F" w:rsidRPr="00174319" w:rsidRDefault="0043724F" w:rsidP="0043724F">
            <w:pPr>
              <w:pStyle w:val="Paragraphedeliste"/>
              <w:numPr>
                <w:ilvl w:val="0"/>
                <w:numId w:val="191"/>
              </w:numPr>
              <w:spacing w:after="160" w:line="259" w:lineRule="auto"/>
              <w:rPr>
                <w:rFonts w:asciiTheme="majorHAnsi" w:eastAsiaTheme="minorEastAsia" w:hAnsiTheme="majorHAnsi" w:cstheme="majorBidi"/>
                <w:lang w:val="fr-FR"/>
              </w:rPr>
            </w:pPr>
            <w:r w:rsidRPr="00174319">
              <w:rPr>
                <w:rFonts w:asciiTheme="majorHAnsi" w:eastAsiaTheme="minorEastAsia" w:hAnsiTheme="majorHAnsi" w:cstheme="majorBidi"/>
                <w:lang w:val="fr-FR"/>
              </w:rPr>
              <w:t>Langage non conflictuel et approche inclusive dans la diffusion des messages</w:t>
            </w:r>
            <w:r>
              <w:rPr>
                <w:rFonts w:asciiTheme="majorHAnsi" w:eastAsiaTheme="minorEastAsia" w:hAnsiTheme="majorHAnsi" w:cstheme="majorBidi"/>
                <w:lang w:val="fr-FR"/>
              </w:rPr>
              <w:t xml:space="preserve"> de paix</w:t>
            </w:r>
          </w:p>
          <w:p w14:paraId="4299BC05" w14:textId="77777777" w:rsidR="0043724F" w:rsidRPr="00174319" w:rsidRDefault="0043724F" w:rsidP="0043724F">
            <w:pPr>
              <w:numPr>
                <w:ilvl w:val="0"/>
                <w:numId w:val="188"/>
              </w:numPr>
              <w:spacing w:after="160" w:line="259" w:lineRule="auto"/>
              <w:rPr>
                <w:rFonts w:asciiTheme="majorHAnsi" w:hAnsiTheme="majorHAnsi" w:cstheme="majorBidi"/>
                <w:b/>
                <w:bCs/>
              </w:rPr>
            </w:pPr>
            <w:r w:rsidRPr="00174319">
              <w:rPr>
                <w:rFonts w:asciiTheme="majorHAnsi" w:hAnsiTheme="majorHAnsi" w:cstheme="majorBidi"/>
                <w:b/>
                <w:bCs/>
              </w:rPr>
              <w:t>Révision continue des plans d’action</w:t>
            </w:r>
          </w:p>
          <w:p w14:paraId="1ECEEDFA" w14:textId="77777777" w:rsidR="0043724F" w:rsidRPr="00174319" w:rsidRDefault="0043724F" w:rsidP="0043724F">
            <w:pPr>
              <w:pStyle w:val="Paragraphedeliste"/>
              <w:numPr>
                <w:ilvl w:val="0"/>
                <w:numId w:val="192"/>
              </w:numPr>
              <w:spacing w:line="259" w:lineRule="auto"/>
              <w:rPr>
                <w:rFonts w:asciiTheme="majorHAnsi" w:eastAsiaTheme="minorEastAsia" w:hAnsiTheme="majorHAnsi" w:cstheme="majorBidi"/>
                <w:lang w:val="fr-FR"/>
              </w:rPr>
            </w:pPr>
            <w:r w:rsidRPr="00174319">
              <w:rPr>
                <w:rFonts w:asciiTheme="majorHAnsi" w:eastAsiaTheme="minorEastAsia" w:hAnsiTheme="majorHAnsi" w:cstheme="majorBidi"/>
                <w:lang w:val="fr-FR"/>
              </w:rPr>
              <w:t>Flexibilité dans la mise en œuvre pour intégrer les retours du terrain</w:t>
            </w:r>
          </w:p>
          <w:p w14:paraId="038C415A" w14:textId="77777777" w:rsidR="0043724F" w:rsidRPr="00174319" w:rsidRDefault="0043724F" w:rsidP="0043724F">
            <w:pPr>
              <w:pStyle w:val="Paragraphedeliste"/>
              <w:numPr>
                <w:ilvl w:val="0"/>
                <w:numId w:val="192"/>
              </w:numPr>
              <w:spacing w:line="259" w:lineRule="auto"/>
              <w:rPr>
                <w:rFonts w:asciiTheme="majorHAnsi" w:eastAsiaTheme="minorEastAsia" w:hAnsiTheme="majorHAnsi" w:cstheme="majorBidi"/>
                <w:lang w:val="fr-FR"/>
              </w:rPr>
            </w:pPr>
            <w:r w:rsidRPr="00174319">
              <w:rPr>
                <w:rFonts w:asciiTheme="majorHAnsi" w:eastAsiaTheme="minorEastAsia" w:hAnsiTheme="majorHAnsi" w:cstheme="majorBidi"/>
                <w:lang w:val="fr-FR"/>
              </w:rPr>
              <w:t>Mise à jour régulière de l’analyse de contexte et adaptation des stratégies</w:t>
            </w:r>
          </w:p>
          <w:p w14:paraId="36B3CFA5" w14:textId="77777777" w:rsidR="0043724F" w:rsidRPr="00174319" w:rsidRDefault="0043724F" w:rsidP="0043724F">
            <w:pPr>
              <w:numPr>
                <w:ilvl w:val="0"/>
                <w:numId w:val="188"/>
              </w:numPr>
              <w:spacing w:after="160" w:line="259" w:lineRule="auto"/>
              <w:rPr>
                <w:rFonts w:asciiTheme="majorHAnsi" w:hAnsiTheme="majorHAnsi" w:cstheme="majorBidi"/>
                <w:b/>
                <w:bCs/>
              </w:rPr>
            </w:pPr>
            <w:r w:rsidRPr="00174319">
              <w:rPr>
                <w:rFonts w:asciiTheme="majorHAnsi" w:hAnsiTheme="majorHAnsi" w:cstheme="majorBidi"/>
                <w:b/>
                <w:bCs/>
              </w:rPr>
              <w:t>Renforcement des capacités des comités locaux</w:t>
            </w:r>
          </w:p>
          <w:p w14:paraId="2B31BE64" w14:textId="77777777" w:rsidR="0043724F" w:rsidRPr="00174319" w:rsidRDefault="0043724F" w:rsidP="0043724F">
            <w:pPr>
              <w:pStyle w:val="Paragraphedeliste"/>
              <w:numPr>
                <w:ilvl w:val="0"/>
                <w:numId w:val="193"/>
              </w:numPr>
              <w:spacing w:after="160" w:line="259" w:lineRule="auto"/>
              <w:rPr>
                <w:rFonts w:asciiTheme="majorHAnsi" w:eastAsiaTheme="minorEastAsia" w:hAnsiTheme="majorHAnsi" w:cstheme="majorBidi"/>
                <w:lang w:val="fr-FR"/>
              </w:rPr>
            </w:pPr>
            <w:r w:rsidRPr="00174319">
              <w:rPr>
                <w:rFonts w:asciiTheme="majorHAnsi" w:eastAsiaTheme="minorEastAsia" w:hAnsiTheme="majorHAnsi" w:cstheme="majorBidi"/>
                <w:lang w:val="fr-FR"/>
              </w:rPr>
              <w:t>Formation sur la gestion des conflits, la médiation, et l’alerte précoce</w:t>
            </w:r>
          </w:p>
          <w:p w14:paraId="2E61C6D0" w14:textId="77777777" w:rsidR="0043724F" w:rsidRPr="00174319" w:rsidRDefault="0043724F" w:rsidP="0043724F">
            <w:pPr>
              <w:pStyle w:val="Paragraphedeliste"/>
              <w:numPr>
                <w:ilvl w:val="0"/>
                <w:numId w:val="193"/>
              </w:numPr>
              <w:spacing w:after="160" w:line="259" w:lineRule="auto"/>
              <w:rPr>
                <w:rFonts w:asciiTheme="majorHAnsi" w:eastAsiaTheme="minorEastAsia" w:hAnsiTheme="majorHAnsi" w:cstheme="majorBidi"/>
                <w:lang w:val="fr-FR"/>
              </w:rPr>
            </w:pPr>
            <w:r w:rsidRPr="00174319">
              <w:rPr>
                <w:rFonts w:asciiTheme="majorHAnsi" w:eastAsiaTheme="minorEastAsia" w:hAnsiTheme="majorHAnsi" w:cstheme="majorBidi"/>
                <w:lang w:val="fr-FR"/>
              </w:rPr>
              <w:t>Implication active dans la mise en œuvre des activités de cohésion sociale</w:t>
            </w:r>
          </w:p>
          <w:p w14:paraId="2575EA40" w14:textId="79E1E879" w:rsidR="111DFA2F" w:rsidRPr="007818CC" w:rsidRDefault="111DFA2F" w:rsidP="507CA3AD">
            <w:pPr>
              <w:pStyle w:val="Paragraphedeliste"/>
              <w:rPr>
                <w:rFonts w:asciiTheme="majorHAnsi" w:eastAsia="Aptos" w:hAnsiTheme="majorHAnsi" w:cstheme="majorHAnsi"/>
                <w:lang w:val="fr"/>
              </w:rPr>
            </w:pPr>
            <w:r w:rsidRPr="007818CC">
              <w:rPr>
                <w:rFonts w:asciiTheme="majorHAnsi" w:eastAsia="Aptos" w:hAnsiTheme="majorHAnsi" w:cstheme="majorHAnsi"/>
                <w:lang w:val="fr"/>
              </w:rPr>
              <w:t>HISTOIRES DE SUCC</w:t>
            </w:r>
            <w:r w:rsidR="00905A25" w:rsidRPr="007818CC">
              <w:rPr>
                <w:rFonts w:asciiTheme="majorHAnsi" w:eastAsia="Aptos" w:hAnsiTheme="majorHAnsi" w:cstheme="majorHAnsi"/>
                <w:lang w:val="fr"/>
              </w:rPr>
              <w:t>È</w:t>
            </w:r>
            <w:r w:rsidRPr="007818CC">
              <w:rPr>
                <w:rFonts w:asciiTheme="majorHAnsi" w:eastAsia="Aptos" w:hAnsiTheme="majorHAnsi" w:cstheme="majorHAnsi"/>
                <w:lang w:val="fr"/>
              </w:rPr>
              <w:t>S</w:t>
            </w:r>
          </w:p>
          <w:p w14:paraId="6B3FB8DE" w14:textId="46BE26BC" w:rsidR="111DFA2F" w:rsidRPr="007818CC" w:rsidRDefault="111DFA2F" w:rsidP="00B804D0">
            <w:pPr>
              <w:rPr>
                <w:rFonts w:asciiTheme="majorHAnsi" w:eastAsia="Aptos" w:hAnsiTheme="majorHAnsi" w:cstheme="majorHAnsi"/>
              </w:rPr>
            </w:pPr>
            <w:r w:rsidRPr="007818CC">
              <w:rPr>
                <w:rFonts w:asciiTheme="majorHAnsi" w:eastAsia="Aptos" w:hAnsiTheme="majorHAnsi" w:cstheme="majorHAnsi"/>
              </w:rPr>
              <w:t>1; ITURI</w:t>
            </w:r>
            <w:r w:rsidR="5C00A846" w:rsidRPr="007818CC">
              <w:rPr>
                <w:rFonts w:asciiTheme="majorHAnsi" w:eastAsia="Aptos" w:hAnsiTheme="majorHAnsi" w:cstheme="majorHAnsi"/>
              </w:rPr>
              <w:t xml:space="preserve">    : </w:t>
            </w:r>
          </w:p>
          <w:p w14:paraId="4D725FFB" w14:textId="5A60B35C" w:rsidR="0BD6D094" w:rsidRPr="007818CC" w:rsidRDefault="227E3E0C" w:rsidP="66CCA773">
            <w:pPr>
              <w:spacing w:after="160" w:line="257" w:lineRule="auto"/>
              <w:rPr>
                <w:rFonts w:asciiTheme="majorHAnsi" w:eastAsia="Gill Sans MT" w:hAnsiTheme="majorHAnsi" w:cstheme="majorBidi"/>
                <w:color w:val="000000" w:themeColor="text1"/>
                <w:lang w:val="fr"/>
              </w:rPr>
            </w:pPr>
            <w:r w:rsidRPr="007818CC">
              <w:rPr>
                <w:rFonts w:asciiTheme="majorHAnsi" w:eastAsia="Gill Sans MT" w:hAnsiTheme="majorHAnsi" w:cstheme="majorBidi"/>
                <w:color w:val="0070C0"/>
                <w:lang w:val="fr"/>
              </w:rPr>
              <w:t xml:space="preserve">  </w:t>
            </w:r>
            <w:r w:rsidR="00B804D0" w:rsidRPr="007818CC">
              <w:rPr>
                <w:rFonts w:asciiTheme="majorHAnsi" w:hAnsiTheme="majorHAnsi" w:cstheme="majorHAnsi"/>
                <w:noProof/>
                <w:color w:val="000000" w:themeColor="text1"/>
              </w:rPr>
              <w:drawing>
                <wp:anchor distT="0" distB="0" distL="114300" distR="114300" simplePos="0" relativeHeight="251658243" behindDoc="0" locked="0" layoutInCell="1" allowOverlap="1" wp14:anchorId="35019C63" wp14:editId="1AADA5F6">
                  <wp:simplePos x="0" y="0"/>
                  <wp:positionH relativeFrom="page">
                    <wp:posOffset>75565</wp:posOffset>
                  </wp:positionH>
                  <wp:positionV relativeFrom="paragraph">
                    <wp:posOffset>1270</wp:posOffset>
                  </wp:positionV>
                  <wp:extent cx="2082800" cy="1441450"/>
                  <wp:effectExtent l="0" t="0" r="0" b="6350"/>
                  <wp:wrapSquare wrapText="bothSides"/>
                  <wp:docPr id="1738543644" name="Picture 173854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082800" cy="1441450"/>
                          </a:xfrm>
                          <a:prstGeom prst="rect">
                            <a:avLst/>
                          </a:prstGeom>
                        </pic:spPr>
                      </pic:pic>
                    </a:graphicData>
                  </a:graphic>
                </wp:anchor>
              </w:drawing>
            </w:r>
            <w:r w:rsidR="07E05771" w:rsidRPr="007818CC">
              <w:rPr>
                <w:rFonts w:asciiTheme="majorHAnsi" w:eastAsia="Gill Sans MT" w:hAnsiTheme="majorHAnsi" w:cstheme="majorBidi"/>
                <w:color w:val="000000" w:themeColor="text1"/>
                <w:lang w:val="fr"/>
              </w:rPr>
              <w:t xml:space="preserve">A. </w:t>
            </w:r>
            <w:r w:rsidR="00D16142">
              <w:rPr>
                <w:rFonts w:asciiTheme="majorHAnsi" w:eastAsia="Gill Sans MT" w:hAnsiTheme="majorHAnsi" w:cstheme="majorBidi"/>
                <w:color w:val="000000" w:themeColor="text1"/>
              </w:rPr>
              <w:t>Une femme</w:t>
            </w:r>
            <w:r w:rsidRPr="007818CC">
              <w:rPr>
                <w:rFonts w:asciiTheme="majorHAnsi" w:eastAsia="Gill Sans MT" w:hAnsiTheme="majorHAnsi" w:cstheme="majorBidi"/>
                <w:color w:val="000000" w:themeColor="text1"/>
              </w:rPr>
              <w:t xml:space="preserve"> mariée et mère de 4 enfants résident au Village SAULI (Mwanga), Province de l’Ituri.</w:t>
            </w:r>
            <w:r w:rsidR="2AFAC089" w:rsidRPr="04E10C9C">
              <w:rPr>
                <w:rFonts w:asciiTheme="majorHAnsi" w:eastAsia="Gill Sans MT" w:hAnsiTheme="majorHAnsi" w:cstheme="majorBidi"/>
                <w:color w:val="000000" w:themeColor="text1"/>
              </w:rPr>
              <w:t xml:space="preserve"> </w:t>
            </w:r>
            <w:r w:rsidR="5C57E059" w:rsidRPr="007818CC">
              <w:rPr>
                <w:rFonts w:asciiTheme="majorHAnsi" w:eastAsia="Gill Sans MT" w:hAnsiTheme="majorHAnsi" w:cstheme="majorBidi"/>
                <w:color w:val="000000" w:themeColor="text1"/>
                <w:lang w:val="fr"/>
              </w:rPr>
              <w:t>Depuis 2021, notre communauté est victime d’attaques régulières de la part des groupes armés, entra</w:t>
            </w:r>
            <w:r w:rsidR="1EFB8BD8" w:rsidRPr="007818CC">
              <w:rPr>
                <w:rFonts w:asciiTheme="majorHAnsi" w:eastAsia="Gill Sans MT" w:hAnsiTheme="majorHAnsi" w:cstheme="majorBidi"/>
                <w:color w:val="000000" w:themeColor="text1"/>
                <w:lang w:val="fr"/>
              </w:rPr>
              <w:t>î</w:t>
            </w:r>
            <w:r w:rsidR="5C57E059" w:rsidRPr="007818CC">
              <w:rPr>
                <w:rFonts w:asciiTheme="majorHAnsi" w:eastAsia="Gill Sans MT" w:hAnsiTheme="majorHAnsi" w:cstheme="majorBidi"/>
                <w:color w:val="000000" w:themeColor="text1"/>
                <w:lang w:val="fr"/>
              </w:rPr>
              <w:t xml:space="preserve">nant des pertes en vies humaines, l’isolement entre les communautés voisines et des mouvements de population vers les zones relativement sécurisées. Avant la mise en œuvre de ce projet les relations intercommunautaires étaient tendues ; les échanges intercommunautaires limités, </w:t>
            </w:r>
            <w:r w:rsidR="1EFB8BD8" w:rsidRPr="007818CC">
              <w:rPr>
                <w:rFonts w:asciiTheme="majorHAnsi" w:eastAsia="Gill Sans MT" w:hAnsiTheme="majorHAnsi" w:cstheme="majorBidi"/>
                <w:color w:val="000000" w:themeColor="text1"/>
                <w:lang w:val="fr"/>
              </w:rPr>
              <w:t xml:space="preserve">ce qui </w:t>
            </w:r>
            <w:r w:rsidR="5C57E059" w:rsidRPr="007818CC">
              <w:rPr>
                <w:rFonts w:asciiTheme="majorHAnsi" w:eastAsia="Gill Sans MT" w:hAnsiTheme="majorHAnsi" w:cstheme="majorBidi"/>
                <w:color w:val="000000" w:themeColor="text1"/>
                <w:lang w:val="fr"/>
              </w:rPr>
              <w:t>détériorai</w:t>
            </w:r>
            <w:r w:rsidR="1EFB8BD8" w:rsidRPr="007818CC">
              <w:rPr>
                <w:rFonts w:asciiTheme="majorHAnsi" w:eastAsia="Gill Sans MT" w:hAnsiTheme="majorHAnsi" w:cstheme="majorBidi"/>
                <w:color w:val="000000" w:themeColor="text1"/>
                <w:lang w:val="fr"/>
              </w:rPr>
              <w:t>t</w:t>
            </w:r>
            <w:r w:rsidR="5C57E059" w:rsidRPr="007818CC">
              <w:rPr>
                <w:rFonts w:asciiTheme="majorHAnsi" w:eastAsia="Gill Sans MT" w:hAnsiTheme="majorHAnsi" w:cstheme="majorBidi"/>
                <w:color w:val="000000" w:themeColor="text1"/>
                <w:lang w:val="fr"/>
              </w:rPr>
              <w:t xml:space="preserve"> la cohésion sociale.                              </w:t>
            </w:r>
          </w:p>
          <w:p w14:paraId="2CE4C5B9" w14:textId="2690730D" w:rsidR="0BD6D094" w:rsidRPr="007818CC" w:rsidRDefault="0BD6D094" w:rsidP="507CA3AD">
            <w:pPr>
              <w:spacing w:after="160" w:line="257" w:lineRule="auto"/>
              <w:rPr>
                <w:rFonts w:asciiTheme="majorHAnsi" w:eastAsia="Gill Sans MT" w:hAnsiTheme="majorHAnsi" w:cstheme="majorHAnsi"/>
                <w:color w:val="000000" w:themeColor="text1"/>
                <w:szCs w:val="22"/>
                <w:lang w:val="fr"/>
              </w:rPr>
            </w:pPr>
            <w:r w:rsidRPr="007818CC">
              <w:rPr>
                <w:rFonts w:asciiTheme="majorHAnsi" w:eastAsia="Gill Sans MT" w:hAnsiTheme="majorHAnsi" w:cstheme="majorHAnsi"/>
                <w:color w:val="000000" w:themeColor="text1"/>
                <w:szCs w:val="22"/>
                <w:lang w:val="fr"/>
              </w:rPr>
              <w:t>Gr</w:t>
            </w:r>
            <w:r w:rsidR="00905A25" w:rsidRPr="007818CC">
              <w:rPr>
                <w:rFonts w:asciiTheme="majorHAnsi" w:eastAsia="Gill Sans MT" w:hAnsiTheme="majorHAnsi" w:cstheme="majorHAnsi"/>
                <w:color w:val="000000" w:themeColor="text1"/>
                <w:szCs w:val="22"/>
                <w:lang w:val="fr"/>
              </w:rPr>
              <w:t>â</w:t>
            </w:r>
            <w:r w:rsidRPr="007818CC">
              <w:rPr>
                <w:rFonts w:asciiTheme="majorHAnsi" w:eastAsia="Gill Sans MT" w:hAnsiTheme="majorHAnsi" w:cstheme="majorHAnsi"/>
                <w:color w:val="000000" w:themeColor="text1"/>
                <w:szCs w:val="22"/>
                <w:lang w:val="fr"/>
              </w:rPr>
              <w:t xml:space="preserve">ce </w:t>
            </w:r>
            <w:r w:rsidR="00905A25" w:rsidRPr="007818CC">
              <w:rPr>
                <w:rFonts w:asciiTheme="majorHAnsi" w:eastAsia="Gill Sans MT" w:hAnsiTheme="majorHAnsi" w:cstheme="majorHAnsi"/>
                <w:color w:val="000000" w:themeColor="text1"/>
                <w:szCs w:val="22"/>
                <w:lang w:val="fr"/>
              </w:rPr>
              <w:t>à</w:t>
            </w:r>
            <w:r w:rsidRPr="007818CC">
              <w:rPr>
                <w:rFonts w:asciiTheme="majorHAnsi" w:eastAsia="Gill Sans MT" w:hAnsiTheme="majorHAnsi" w:cstheme="majorHAnsi"/>
                <w:color w:val="000000" w:themeColor="text1"/>
                <w:szCs w:val="22"/>
                <w:lang w:val="fr"/>
              </w:rPr>
              <w:t xml:space="preserve"> l’approche méthodologique, la sélection des bénéficiaires dans plusieurs groupements a permis de réunir les individus parlant différentes langues dans les groupes de travail HIMO. Ceci a favorisé la cohabitation pacifique et les échanges entre nos différentes couches sociales. Depuis les dialogues intercommunautaires, l’amélioration des relations interpersonnelles facilite le retour à la paix. </w:t>
            </w:r>
          </w:p>
          <w:p w14:paraId="215130C3" w14:textId="0E9A8EFF" w:rsidR="0BD6D094" w:rsidRPr="007818CC" w:rsidRDefault="0BD6D094" w:rsidP="00B804D0">
            <w:pPr>
              <w:spacing w:after="160" w:line="257" w:lineRule="auto"/>
              <w:rPr>
                <w:rFonts w:asciiTheme="majorHAnsi" w:eastAsia="Gill Sans MT" w:hAnsiTheme="majorHAnsi" w:cstheme="majorHAnsi"/>
                <w:color w:val="000000" w:themeColor="text1"/>
                <w:szCs w:val="22"/>
                <w:lang w:val="fr"/>
              </w:rPr>
            </w:pPr>
            <w:r w:rsidRPr="007818CC">
              <w:rPr>
                <w:rFonts w:asciiTheme="majorHAnsi" w:eastAsia="Gill Sans MT" w:hAnsiTheme="majorHAnsi" w:cstheme="majorHAnsi"/>
                <w:color w:val="000000" w:themeColor="text1"/>
                <w:szCs w:val="22"/>
                <w:lang w:val="fr"/>
              </w:rPr>
              <w:t xml:space="preserve">Aussi, les paiements réguliers reçus après exécution des travaux HIMO m’a permis de faire de petites économies, payer les frais de scolarité de mon enfant et répondre à certains besoins de base grâce à mon petit commerce qui me permet de nourrir ma famille. </w:t>
            </w:r>
          </w:p>
          <w:p w14:paraId="7E30B7D8" w14:textId="5A6C74DF" w:rsidR="0BD6D094" w:rsidRPr="007818CC" w:rsidRDefault="0BD6D094" w:rsidP="3E8AB973">
            <w:pPr>
              <w:spacing w:after="160" w:line="257" w:lineRule="auto"/>
              <w:rPr>
                <w:rFonts w:asciiTheme="majorHAnsi" w:eastAsia="Gill Sans MT" w:hAnsiTheme="majorHAnsi" w:cstheme="majorHAnsi"/>
                <w:color w:val="000000" w:themeColor="text1"/>
              </w:rPr>
            </w:pPr>
            <w:r w:rsidRPr="007818CC">
              <w:rPr>
                <w:rFonts w:asciiTheme="majorHAnsi" w:eastAsia="Gill Sans MT" w:hAnsiTheme="majorHAnsi" w:cstheme="majorHAnsi"/>
                <w:color w:val="000000" w:themeColor="text1"/>
              </w:rPr>
              <w:t xml:space="preserve">J’encourage </w:t>
            </w:r>
            <w:r w:rsidR="00905A25" w:rsidRPr="007818CC">
              <w:rPr>
                <w:rFonts w:asciiTheme="majorHAnsi" w:eastAsia="Gill Sans MT" w:hAnsiTheme="majorHAnsi" w:cstheme="majorHAnsi"/>
                <w:color w:val="000000" w:themeColor="text1"/>
              </w:rPr>
              <w:t>l’</w:t>
            </w:r>
            <w:r w:rsidRPr="007818CC">
              <w:rPr>
                <w:rFonts w:asciiTheme="majorHAnsi" w:eastAsia="Gill Sans MT" w:hAnsiTheme="majorHAnsi" w:cstheme="majorHAnsi"/>
                <w:color w:val="000000" w:themeColor="text1"/>
              </w:rPr>
              <w:t>OIM a continu</w:t>
            </w:r>
            <w:r w:rsidR="00905A25" w:rsidRPr="007818CC">
              <w:rPr>
                <w:rFonts w:asciiTheme="majorHAnsi" w:eastAsia="Gill Sans MT" w:hAnsiTheme="majorHAnsi" w:cstheme="majorHAnsi"/>
                <w:color w:val="000000" w:themeColor="text1"/>
              </w:rPr>
              <w:t>er</w:t>
            </w:r>
            <w:r w:rsidRPr="007818CC">
              <w:rPr>
                <w:rFonts w:asciiTheme="majorHAnsi" w:eastAsia="Gill Sans MT" w:hAnsiTheme="majorHAnsi" w:cstheme="majorHAnsi"/>
                <w:color w:val="000000" w:themeColor="text1"/>
              </w:rPr>
              <w:t xml:space="preserve"> la mise en œuvre d’activités similaires dans d’autres villages afin d’améliorer les conditions de vie des populations.</w:t>
            </w:r>
          </w:p>
          <w:p w14:paraId="1F062DEA" w14:textId="19573D60" w:rsidR="025FCF6B" w:rsidRPr="007818CC" w:rsidRDefault="025FCF6B" w:rsidP="507CA3AD">
            <w:pPr>
              <w:spacing w:after="160" w:line="257" w:lineRule="auto"/>
              <w:rPr>
                <w:rFonts w:asciiTheme="majorHAnsi" w:eastAsia="Gill Sans MT" w:hAnsiTheme="majorHAnsi" w:cstheme="majorHAnsi"/>
                <w:szCs w:val="22"/>
              </w:rPr>
            </w:pPr>
            <w:r w:rsidRPr="007818CC">
              <w:rPr>
                <w:rFonts w:asciiTheme="majorHAnsi" w:eastAsia="Gill Sans MT" w:hAnsiTheme="majorHAnsi" w:cstheme="majorHAnsi"/>
                <w:color w:val="000000" w:themeColor="text1"/>
                <w:szCs w:val="22"/>
              </w:rPr>
              <w:t xml:space="preserve">B. </w:t>
            </w:r>
            <w:r w:rsidRPr="007818CC">
              <w:rPr>
                <w:rFonts w:asciiTheme="majorHAnsi" w:eastAsia="Gill Sans MT" w:hAnsiTheme="majorHAnsi" w:cstheme="majorHAnsi"/>
                <w:szCs w:val="22"/>
              </w:rPr>
              <w:t xml:space="preserve">Nous sommes </w:t>
            </w:r>
            <w:r w:rsidR="00905A25" w:rsidRPr="007818CC">
              <w:rPr>
                <w:rFonts w:asciiTheme="majorHAnsi" w:eastAsia="Gill Sans MT" w:hAnsiTheme="majorHAnsi" w:cstheme="majorHAnsi"/>
                <w:szCs w:val="22"/>
              </w:rPr>
              <w:t xml:space="preserve">des </w:t>
            </w:r>
            <w:r w:rsidRPr="007818CC">
              <w:rPr>
                <w:rFonts w:asciiTheme="majorHAnsi" w:eastAsia="Gill Sans MT" w:hAnsiTheme="majorHAnsi" w:cstheme="majorHAnsi"/>
                <w:szCs w:val="22"/>
              </w:rPr>
              <w:t xml:space="preserve">ex-combattants se trouvant dans la chefferie de Bahema Irumu, Groupement Tsere, Territoire d’Irumu, ayant bénéficié des acquis des activités du projet mis en œuvre par </w:t>
            </w:r>
            <w:r w:rsidR="00905A25" w:rsidRPr="007818CC">
              <w:rPr>
                <w:rFonts w:asciiTheme="majorHAnsi" w:eastAsia="Gill Sans MT" w:hAnsiTheme="majorHAnsi" w:cstheme="majorHAnsi"/>
                <w:szCs w:val="22"/>
              </w:rPr>
              <w:t>l’</w:t>
            </w:r>
            <w:r w:rsidRPr="007818CC">
              <w:rPr>
                <w:rFonts w:asciiTheme="majorHAnsi" w:eastAsia="Gill Sans MT" w:hAnsiTheme="majorHAnsi" w:cstheme="majorHAnsi"/>
                <w:szCs w:val="22"/>
              </w:rPr>
              <w:t xml:space="preserve">OIM sous le financement du Fonds de Cohérence. </w:t>
            </w:r>
          </w:p>
          <w:p w14:paraId="7B4C694B" w14:textId="639265C0" w:rsidR="025FCF6B" w:rsidRPr="007818CC" w:rsidRDefault="025FCF6B" w:rsidP="00B804D0">
            <w:pPr>
              <w:spacing w:after="160" w:line="257" w:lineRule="auto"/>
              <w:rPr>
                <w:rFonts w:asciiTheme="majorHAnsi" w:eastAsia="Gill Sans MT" w:hAnsiTheme="majorHAnsi" w:cstheme="majorHAnsi"/>
                <w:szCs w:val="22"/>
                <w:lang w:val="fr"/>
              </w:rPr>
            </w:pPr>
            <w:r w:rsidRPr="007818CC">
              <w:rPr>
                <w:rFonts w:asciiTheme="majorHAnsi" w:eastAsia="Gill Sans MT" w:hAnsiTheme="majorHAnsi" w:cstheme="majorHAnsi"/>
                <w:szCs w:val="22"/>
                <w:lang w:val="fr"/>
              </w:rPr>
              <w:t xml:space="preserve">Quand ce projet a commencé, </w:t>
            </w:r>
            <w:r w:rsidR="00905A25" w:rsidRPr="007818CC">
              <w:rPr>
                <w:rFonts w:asciiTheme="majorHAnsi" w:eastAsia="Gill Sans MT" w:hAnsiTheme="majorHAnsi" w:cstheme="majorHAnsi"/>
                <w:szCs w:val="22"/>
                <w:lang w:val="fr"/>
              </w:rPr>
              <w:t>l’</w:t>
            </w:r>
            <w:r w:rsidRPr="007818CC">
              <w:rPr>
                <w:rFonts w:asciiTheme="majorHAnsi" w:eastAsia="Gill Sans MT" w:hAnsiTheme="majorHAnsi" w:cstheme="majorHAnsi"/>
                <w:szCs w:val="22"/>
                <w:lang w:val="fr"/>
              </w:rPr>
              <w:t xml:space="preserve">OIM et son partenaire P-DDRCS </w:t>
            </w:r>
            <w:r w:rsidR="00905A25" w:rsidRPr="007818CC">
              <w:rPr>
                <w:rFonts w:asciiTheme="majorHAnsi" w:eastAsia="Gill Sans MT" w:hAnsiTheme="majorHAnsi" w:cstheme="majorHAnsi"/>
                <w:szCs w:val="22"/>
                <w:lang w:val="fr"/>
              </w:rPr>
              <w:t xml:space="preserve">ont </w:t>
            </w:r>
            <w:r w:rsidRPr="007818CC">
              <w:rPr>
                <w:rFonts w:asciiTheme="majorHAnsi" w:eastAsia="Gill Sans MT" w:hAnsiTheme="majorHAnsi" w:cstheme="majorHAnsi"/>
                <w:szCs w:val="22"/>
                <w:lang w:val="fr"/>
              </w:rPr>
              <w:t>conduit des consultations communautaires et les sensibilisations afin de faire non seulement le choix de</w:t>
            </w:r>
            <w:r w:rsidR="00905A25" w:rsidRPr="007818CC">
              <w:rPr>
                <w:rFonts w:asciiTheme="majorHAnsi" w:eastAsia="Gill Sans MT" w:hAnsiTheme="majorHAnsi" w:cstheme="majorHAnsi"/>
                <w:szCs w:val="22"/>
                <w:lang w:val="fr"/>
              </w:rPr>
              <w:t>s</w:t>
            </w:r>
            <w:r w:rsidRPr="007818CC">
              <w:rPr>
                <w:rFonts w:asciiTheme="majorHAnsi" w:eastAsia="Gill Sans MT" w:hAnsiTheme="majorHAnsi" w:cstheme="majorHAnsi"/>
                <w:szCs w:val="22"/>
                <w:lang w:val="fr"/>
              </w:rPr>
              <w:t xml:space="preserve"> prioritaires communautaires mais aussi sensibiliser les personnes se trouvant dans les groupes armés de rejoindre le processus de paix tel que prônait par les autorités de la République Démocratique du Congo.</w:t>
            </w:r>
          </w:p>
          <w:p w14:paraId="4276C881" w14:textId="2FBA5006" w:rsidR="025FCF6B" w:rsidRPr="007818CC" w:rsidRDefault="025FCF6B" w:rsidP="00B804D0">
            <w:pPr>
              <w:spacing w:after="160" w:line="257" w:lineRule="auto"/>
              <w:rPr>
                <w:rFonts w:asciiTheme="majorHAnsi" w:eastAsia="Gill Sans MT" w:hAnsiTheme="majorHAnsi" w:cstheme="majorHAnsi"/>
                <w:szCs w:val="22"/>
              </w:rPr>
            </w:pPr>
            <w:r w:rsidRPr="007818CC">
              <w:rPr>
                <w:rFonts w:asciiTheme="majorHAnsi" w:eastAsia="Gill Sans MT" w:hAnsiTheme="majorHAnsi" w:cstheme="majorHAnsi"/>
                <w:szCs w:val="22"/>
              </w:rPr>
              <w:t xml:space="preserve">C’est ainsi que nous nous sommes rapprochés du P-DDRCS après plusieurs années d’activisme dans les groupes armés afin de savoir si nous serons protégés une fois que nous décidons de déposer les armes. </w:t>
            </w:r>
            <w:r w:rsidR="00905A25" w:rsidRPr="007818CC">
              <w:rPr>
                <w:rFonts w:asciiTheme="majorHAnsi" w:eastAsia="Gill Sans MT" w:hAnsiTheme="majorHAnsi" w:cstheme="majorHAnsi"/>
                <w:szCs w:val="22"/>
              </w:rPr>
              <w:t>À</w:t>
            </w:r>
            <w:r w:rsidRPr="007818CC">
              <w:rPr>
                <w:rFonts w:asciiTheme="majorHAnsi" w:eastAsia="Gill Sans MT" w:hAnsiTheme="majorHAnsi" w:cstheme="majorHAnsi"/>
                <w:szCs w:val="22"/>
              </w:rPr>
              <w:t xml:space="preserve"> l’issue de ce contact, le P-DDRCS et son partenaire </w:t>
            </w:r>
            <w:r w:rsidR="00905A25" w:rsidRPr="007818CC">
              <w:rPr>
                <w:rFonts w:asciiTheme="majorHAnsi" w:eastAsia="Gill Sans MT" w:hAnsiTheme="majorHAnsi" w:cstheme="majorHAnsi"/>
                <w:szCs w:val="22"/>
              </w:rPr>
              <w:t xml:space="preserve">ont </w:t>
            </w:r>
            <w:r w:rsidRPr="007818CC">
              <w:rPr>
                <w:rFonts w:asciiTheme="majorHAnsi" w:eastAsia="Gill Sans MT" w:hAnsiTheme="majorHAnsi" w:cstheme="majorHAnsi"/>
                <w:szCs w:val="22"/>
              </w:rPr>
              <w:t>montré qu’aucune poursuite ou règlement de compte ne ser</w:t>
            </w:r>
            <w:r w:rsidR="00905A25" w:rsidRPr="007818CC">
              <w:rPr>
                <w:rFonts w:asciiTheme="majorHAnsi" w:eastAsia="Gill Sans MT" w:hAnsiTheme="majorHAnsi" w:cstheme="majorHAnsi"/>
                <w:szCs w:val="22"/>
              </w:rPr>
              <w:t>ont</w:t>
            </w:r>
            <w:r w:rsidRPr="007818CC">
              <w:rPr>
                <w:rFonts w:asciiTheme="majorHAnsi" w:eastAsia="Gill Sans MT" w:hAnsiTheme="majorHAnsi" w:cstheme="majorHAnsi"/>
                <w:szCs w:val="22"/>
              </w:rPr>
              <w:t xml:space="preserve"> fait sauf </w:t>
            </w:r>
            <w:r w:rsidR="00905A25" w:rsidRPr="007818CC">
              <w:rPr>
                <w:rFonts w:asciiTheme="majorHAnsi" w:eastAsia="Gill Sans MT" w:hAnsiTheme="majorHAnsi" w:cstheme="majorHAnsi"/>
                <w:szCs w:val="22"/>
              </w:rPr>
              <w:t xml:space="preserve">pour </w:t>
            </w:r>
            <w:r w:rsidRPr="007818CC">
              <w:rPr>
                <w:rFonts w:asciiTheme="majorHAnsi" w:eastAsia="Gill Sans MT" w:hAnsiTheme="majorHAnsi" w:cstheme="majorHAnsi"/>
                <w:szCs w:val="22"/>
              </w:rPr>
              <w:t xml:space="preserve">ceux qui avaient commis des crimes de guerre et crimes contre l’humanité </w:t>
            </w:r>
            <w:r w:rsidR="00905A25" w:rsidRPr="007818CC">
              <w:rPr>
                <w:rFonts w:asciiTheme="majorHAnsi" w:eastAsia="Gill Sans MT" w:hAnsiTheme="majorHAnsi" w:cstheme="majorHAnsi"/>
                <w:szCs w:val="22"/>
              </w:rPr>
              <w:t xml:space="preserve">qui </w:t>
            </w:r>
            <w:r w:rsidRPr="007818CC">
              <w:rPr>
                <w:rFonts w:asciiTheme="majorHAnsi" w:eastAsia="Gill Sans MT" w:hAnsiTheme="majorHAnsi" w:cstheme="majorHAnsi"/>
                <w:szCs w:val="22"/>
              </w:rPr>
              <w:t>devront répondre de leurs actes devant les cours et tribunaux. Après, le vetting fait par le bureau conjoint des Droits de l’homme des Nations, nous tous n’avions pas commis ces crimes ; ce qui nous a permis non seulement d’intégrer le processus de désarmement et de démobilisation mais de faire partie des bénéficiaires des activités HIMO dans notre milieu.</w:t>
            </w:r>
          </w:p>
          <w:p w14:paraId="04C6523F" w14:textId="199CCDEC" w:rsidR="025FCF6B" w:rsidRPr="007818CC" w:rsidRDefault="025FCF6B" w:rsidP="00B804D0">
            <w:pPr>
              <w:spacing w:after="160" w:line="257" w:lineRule="auto"/>
              <w:rPr>
                <w:rFonts w:asciiTheme="majorHAnsi" w:eastAsia="Gill Sans MT" w:hAnsiTheme="majorHAnsi" w:cstheme="majorHAnsi"/>
                <w:szCs w:val="22"/>
                <w:lang w:val="fr"/>
              </w:rPr>
            </w:pPr>
            <w:r w:rsidRPr="007818CC">
              <w:rPr>
                <w:rFonts w:asciiTheme="majorHAnsi" w:eastAsia="Gill Sans MT" w:hAnsiTheme="majorHAnsi" w:cstheme="majorHAnsi"/>
                <w:szCs w:val="22"/>
                <w:lang w:val="fr"/>
              </w:rPr>
              <w:t>Durant ces activités, les sensibilisations sur la cohabitation pacifique et l’acceptance des ex-combattants nous ont été importantes car nous avions été bien acceptés dans notre communauté et viv</w:t>
            </w:r>
            <w:r w:rsidR="00905A25" w:rsidRPr="007818CC">
              <w:rPr>
                <w:rFonts w:asciiTheme="majorHAnsi" w:eastAsia="Gill Sans MT" w:hAnsiTheme="majorHAnsi" w:cstheme="majorHAnsi"/>
                <w:szCs w:val="22"/>
                <w:lang w:val="fr"/>
              </w:rPr>
              <w:t>ons</w:t>
            </w:r>
            <w:r w:rsidRPr="007818CC">
              <w:rPr>
                <w:rFonts w:asciiTheme="majorHAnsi" w:eastAsia="Gill Sans MT" w:hAnsiTheme="majorHAnsi" w:cstheme="majorHAnsi"/>
                <w:szCs w:val="22"/>
                <w:lang w:val="fr"/>
              </w:rPr>
              <w:t xml:space="preserve"> comme toute personne bénéficiant de tous ses droits.</w:t>
            </w:r>
          </w:p>
          <w:p w14:paraId="6EE51957" w14:textId="62949772" w:rsidR="025FCF6B" w:rsidRPr="007818CC" w:rsidRDefault="025FCF6B" w:rsidP="00B804D0">
            <w:pPr>
              <w:spacing w:after="160" w:line="257" w:lineRule="auto"/>
              <w:rPr>
                <w:rFonts w:asciiTheme="majorHAnsi" w:eastAsia="Gill Sans MT" w:hAnsiTheme="majorHAnsi" w:cstheme="majorHAnsi"/>
                <w:szCs w:val="22"/>
                <w:lang w:val="fr"/>
              </w:rPr>
            </w:pPr>
            <w:r w:rsidRPr="007818CC">
              <w:rPr>
                <w:rFonts w:asciiTheme="majorHAnsi" w:eastAsia="Gill Sans MT" w:hAnsiTheme="majorHAnsi" w:cstheme="majorHAnsi"/>
                <w:szCs w:val="22"/>
                <w:lang w:val="fr"/>
              </w:rPr>
              <w:t xml:space="preserve">Après les activités HIMO, non seulement nous avions bénéficié nos salaires pour subvenir à nos besoins quotidiens, </w:t>
            </w:r>
            <w:r w:rsidR="00905A25" w:rsidRPr="007818CC">
              <w:rPr>
                <w:rFonts w:asciiTheme="majorHAnsi" w:eastAsia="Gill Sans MT" w:hAnsiTheme="majorHAnsi" w:cstheme="majorHAnsi"/>
                <w:szCs w:val="22"/>
                <w:lang w:val="fr"/>
              </w:rPr>
              <w:t>et l’</w:t>
            </w:r>
            <w:r w:rsidRPr="007818CC">
              <w:rPr>
                <w:rFonts w:asciiTheme="majorHAnsi" w:eastAsia="Gill Sans MT" w:hAnsiTheme="majorHAnsi" w:cstheme="majorHAnsi"/>
                <w:szCs w:val="22"/>
                <w:lang w:val="fr"/>
              </w:rPr>
              <w:t xml:space="preserve">OIM nous </w:t>
            </w:r>
            <w:r w:rsidR="00905A25" w:rsidRPr="007818CC">
              <w:rPr>
                <w:rFonts w:asciiTheme="majorHAnsi" w:eastAsia="Gill Sans MT" w:hAnsiTheme="majorHAnsi" w:cstheme="majorHAnsi"/>
                <w:szCs w:val="22"/>
                <w:lang w:val="fr"/>
              </w:rPr>
              <w:t>a aussi</w:t>
            </w:r>
            <w:r w:rsidRPr="007818CC">
              <w:rPr>
                <w:rFonts w:asciiTheme="majorHAnsi" w:eastAsia="Gill Sans MT" w:hAnsiTheme="majorHAnsi" w:cstheme="majorHAnsi"/>
                <w:szCs w:val="22"/>
                <w:lang w:val="fr"/>
              </w:rPr>
              <w:t xml:space="preserve"> accompagné dans le domaine de la réinsertion sociale en nous donnant chacun </w:t>
            </w:r>
            <w:r w:rsidR="00905A25" w:rsidRPr="007818CC">
              <w:rPr>
                <w:rFonts w:asciiTheme="majorHAnsi" w:eastAsia="Gill Sans MT" w:hAnsiTheme="majorHAnsi" w:cstheme="majorHAnsi"/>
                <w:szCs w:val="22"/>
                <w:lang w:val="fr"/>
              </w:rPr>
              <w:t>deux (</w:t>
            </w:r>
            <w:r w:rsidRPr="007818CC">
              <w:rPr>
                <w:rFonts w:asciiTheme="majorHAnsi" w:eastAsia="Gill Sans MT" w:hAnsiTheme="majorHAnsi" w:cstheme="majorHAnsi"/>
                <w:szCs w:val="22"/>
                <w:lang w:val="fr"/>
              </w:rPr>
              <w:t>2</w:t>
            </w:r>
            <w:r w:rsidR="00905A25" w:rsidRPr="007818CC">
              <w:rPr>
                <w:rFonts w:asciiTheme="majorHAnsi" w:eastAsia="Gill Sans MT" w:hAnsiTheme="majorHAnsi" w:cstheme="majorHAnsi"/>
                <w:szCs w:val="22"/>
                <w:lang w:val="fr"/>
              </w:rPr>
              <w:t>)</w:t>
            </w:r>
            <w:r w:rsidRPr="007818CC">
              <w:rPr>
                <w:rFonts w:asciiTheme="majorHAnsi" w:eastAsia="Gill Sans MT" w:hAnsiTheme="majorHAnsi" w:cstheme="majorHAnsi"/>
                <w:szCs w:val="22"/>
                <w:lang w:val="fr"/>
              </w:rPr>
              <w:t xml:space="preserve"> vaches femmes et une vache m</w:t>
            </w:r>
            <w:r w:rsidR="00905A25" w:rsidRPr="007818CC">
              <w:rPr>
                <w:rFonts w:asciiTheme="majorHAnsi" w:eastAsia="Gill Sans MT" w:hAnsiTheme="majorHAnsi" w:cstheme="majorHAnsi"/>
                <w:szCs w:val="22"/>
                <w:lang w:val="fr"/>
              </w:rPr>
              <w:t>â</w:t>
            </w:r>
            <w:r w:rsidRPr="007818CC">
              <w:rPr>
                <w:rFonts w:asciiTheme="majorHAnsi" w:eastAsia="Gill Sans MT" w:hAnsiTheme="majorHAnsi" w:cstheme="majorHAnsi"/>
                <w:szCs w:val="22"/>
                <w:lang w:val="fr"/>
              </w:rPr>
              <w:t>le commune pour une activité génératrice des revenus.</w:t>
            </w:r>
          </w:p>
          <w:p w14:paraId="6BE5C1D4" w14:textId="373B1458" w:rsidR="025FCF6B" w:rsidRPr="007818CC" w:rsidRDefault="025FCF6B" w:rsidP="00B804D0">
            <w:pPr>
              <w:spacing w:after="160" w:line="257" w:lineRule="auto"/>
              <w:rPr>
                <w:rFonts w:asciiTheme="majorHAnsi" w:eastAsia="Gill Sans MT" w:hAnsiTheme="majorHAnsi" w:cstheme="majorHAnsi"/>
                <w:szCs w:val="22"/>
              </w:rPr>
            </w:pPr>
            <w:r w:rsidRPr="007818CC">
              <w:rPr>
                <w:rFonts w:asciiTheme="majorHAnsi" w:eastAsia="Gill Sans MT" w:hAnsiTheme="majorHAnsi" w:cstheme="majorHAnsi"/>
                <w:szCs w:val="22"/>
              </w:rPr>
              <w:t xml:space="preserve">Nous remercions </w:t>
            </w:r>
            <w:r w:rsidR="00905A25" w:rsidRPr="007818CC">
              <w:rPr>
                <w:rFonts w:asciiTheme="majorHAnsi" w:eastAsia="Gill Sans MT" w:hAnsiTheme="majorHAnsi" w:cstheme="majorHAnsi"/>
                <w:szCs w:val="22"/>
              </w:rPr>
              <w:t>l’</w:t>
            </w:r>
            <w:r w:rsidRPr="007818CC">
              <w:rPr>
                <w:rFonts w:asciiTheme="majorHAnsi" w:eastAsia="Gill Sans MT" w:hAnsiTheme="majorHAnsi" w:cstheme="majorHAnsi"/>
                <w:szCs w:val="22"/>
              </w:rPr>
              <w:t>OIM car elle a tenu sa promesse en nous donnant ces vaches qui, aujourd’hui constituent notre fierté dans la communauté et nous appelons les autres combattants se trouvant encore dans les groupes armés de se joindre à nous afin que la paix règne dans notre Province en général et notre Territoire d’Irumu en particulier.</w:t>
            </w:r>
          </w:p>
          <w:p w14:paraId="49763DD3" w14:textId="3E3A7AF6" w:rsidR="00BA578C" w:rsidRPr="007818CC" w:rsidRDefault="2BAC4103" w:rsidP="04E10C9C">
            <w:pPr>
              <w:rPr>
                <w:rFonts w:asciiTheme="majorHAnsi" w:hAnsiTheme="majorHAnsi" w:cstheme="majorBidi"/>
                <w:lang w:val="fr-CH"/>
              </w:rPr>
            </w:pPr>
            <w:r w:rsidRPr="007818CC">
              <w:rPr>
                <w:rFonts w:asciiTheme="majorHAnsi" w:eastAsia="Gill Sans MT" w:hAnsiTheme="majorHAnsi" w:cstheme="majorBidi"/>
              </w:rPr>
              <w:t xml:space="preserve">SUD </w:t>
            </w:r>
            <w:r w:rsidR="233D19A7" w:rsidRPr="007818CC">
              <w:rPr>
                <w:rFonts w:asciiTheme="majorHAnsi" w:eastAsia="Gill Sans MT" w:hAnsiTheme="majorHAnsi" w:cstheme="majorBidi"/>
              </w:rPr>
              <w:t>KIVU</w:t>
            </w:r>
            <w:r w:rsidR="00592890">
              <w:rPr>
                <w:rFonts w:asciiTheme="majorHAnsi" w:hAnsiTheme="majorHAnsi" w:cstheme="majorBidi"/>
                <w:lang w:val="fr-CH"/>
              </w:rPr>
              <w:t xml:space="preserve">A. </w:t>
            </w:r>
            <w:r w:rsidR="379E20AA" w:rsidRPr="007818CC">
              <w:rPr>
                <w:rFonts w:asciiTheme="majorHAnsi" w:hAnsiTheme="majorHAnsi" w:cstheme="majorBidi"/>
                <w:lang w:val="fr-CH"/>
              </w:rPr>
              <w:t xml:space="preserve">, une ex-combattante ayant réussi sa réinsertion sociale  </w:t>
            </w:r>
          </w:p>
          <w:p w14:paraId="582E9D38" w14:textId="23229764" w:rsidR="00BA578C" w:rsidRPr="007818CC" w:rsidRDefault="34E462E6" w:rsidP="746512D0">
            <w:pPr>
              <w:rPr>
                <w:rFonts w:asciiTheme="majorHAnsi" w:hAnsiTheme="majorHAnsi" w:cstheme="majorBidi"/>
                <w:lang w:val="fr-CH"/>
              </w:rPr>
            </w:pPr>
            <w:r w:rsidRPr="007818CC">
              <w:rPr>
                <w:rFonts w:asciiTheme="majorHAnsi" w:hAnsiTheme="majorHAnsi" w:cstheme="majorBidi"/>
                <w:lang w:val="fr-CH"/>
              </w:rPr>
              <w:t xml:space="preserve">est une ex-combattante. Elle a quitté les groupes armés à la suite de l’appel officiel du chef de l’Etat pour la réinsertion socioéconomique des ex-combattants des groupes armés au sein de la communauté à travers le  P-DDRCS.  </w:t>
            </w:r>
          </w:p>
          <w:p w14:paraId="27A8B3C6" w14:textId="7C30E2BC" w:rsidR="00BA578C" w:rsidRPr="007818CC" w:rsidRDefault="00BA578C" w:rsidP="00BA578C">
            <w:pPr>
              <w:rPr>
                <w:rFonts w:asciiTheme="majorHAnsi" w:hAnsiTheme="majorHAnsi" w:cstheme="majorBidi"/>
                <w:lang w:val="fr-CH"/>
              </w:rPr>
            </w:pPr>
            <w:r w:rsidRPr="007818CC">
              <w:rPr>
                <w:rFonts w:asciiTheme="majorHAnsi" w:hAnsiTheme="majorHAnsi" w:cstheme="majorBidi"/>
                <w:lang w:val="fr-CH"/>
              </w:rPr>
              <w:t>Ce programme est une fusion des anciens Programmes du gouvernement (STAREC et de l’UEPNDDR). Le P-DDRCS connait plusieurs innovations et tire sa force des échecs des programmes passés. Pour marquer la différence avec les précédents programmes, l’ordonnance présidentielle créant le P-DDRCS précise que la réinsertion des ex-combattants se fera au sein des communautés et non au sein des forces armées comme c’était le cas jusque-là. L’élément novateur dans cette nouvelle approche c’est la décentralisation dans la prise des décisions. Les pouvoirs sont délégués aux gouverneurs des provinces, jusqu’aux autorités territoriales et locales. A ceci, il faut ajouter la participation active de la société civile à tous les niveaux et même des communautés locales victimes de l’activisme des groupes armés. Ce programme repose sur cinq piliers majeurs, notamment la Résolution des conflits et la cohésion sociale ; la Restauration de l’autorité de l’État et la sécurité ; le Relèvement économique et la Réintégration communautaire ; la Stabilisation ; développement économique et social ainsi que la Communication et la sensibilisation à l’Est de la RDC.</w:t>
            </w:r>
          </w:p>
          <w:p w14:paraId="64FFCB09" w14:textId="5A3F2257" w:rsidR="00BA578C" w:rsidRPr="007818CC" w:rsidRDefault="07BE80CF" w:rsidP="746512D0">
            <w:pPr>
              <w:rPr>
                <w:rFonts w:asciiTheme="majorHAnsi" w:hAnsiTheme="majorHAnsi" w:cstheme="majorBidi"/>
                <w:lang w:val="fr-CH"/>
              </w:rPr>
            </w:pPr>
            <w:r w:rsidRPr="746512D0">
              <w:rPr>
                <w:rFonts w:asciiTheme="majorHAnsi" w:hAnsiTheme="majorHAnsi" w:cstheme="majorBidi"/>
                <w:lang w:val="fr-CH"/>
              </w:rPr>
              <w:t>À</w:t>
            </w:r>
            <w:r w:rsidR="34E462E6" w:rsidRPr="007818CC">
              <w:rPr>
                <w:rFonts w:asciiTheme="majorHAnsi" w:hAnsiTheme="majorHAnsi" w:cstheme="majorBidi"/>
                <w:lang w:val="fr-CH"/>
              </w:rPr>
              <w:t xml:space="preserve"> travers la mise en œuvre du Pilier Relèvement économique et la Réintégration communautaire, le P-DDRCS est parvenu à démobiliser 69 ex-combattants enrôlés dans les groupes armés.  fait partie de ces ex-combattants enrôlés ayant accepté de déposer les armes depuis le début du projet. Aujourd’hui, elle se réjouit d’avoir réussi sa réintégration communautaire grâce au projet Pilote PDDRCS :</w:t>
            </w:r>
          </w:p>
          <w:p w14:paraId="0E05885B" w14:textId="0B7BA971" w:rsidR="00BA578C" w:rsidRPr="007818CC" w:rsidRDefault="00BA578C" w:rsidP="00BA578C">
            <w:pPr>
              <w:rPr>
                <w:rFonts w:asciiTheme="majorHAnsi" w:hAnsiTheme="majorHAnsi" w:cstheme="majorBidi"/>
                <w:lang w:val="fr-CH"/>
              </w:rPr>
            </w:pPr>
            <w:r w:rsidRPr="007818CC">
              <w:rPr>
                <w:rFonts w:asciiTheme="majorHAnsi" w:hAnsiTheme="majorHAnsi" w:cstheme="majorBidi"/>
                <w:lang w:val="fr-CH"/>
              </w:rPr>
              <w:t>« Avant l’avènement du projet pilote exécuté par l’OIM qui vient en appui au P-DDRCS, nous ex-combattants, nous étions craints par la communauté. Nous étions également considérés comme des inhumains dépourvus de toute morale. Personnellement je craignais de revenir et vivre normalement au sein de la communauté. Je me demandais quel genre de traitement la communauté pourrait me réserver sachant que je faisais partie des acteurs qui étaient à la base de l’insécurité vécue dans l’axe de la plaine de la Ruzizi. Grâce à ce projet, je ressens une grande liberté en moi. Vu que nous travaillons en collaboration avec les membres de la communauté dans les travaux HIMO, un rapprochement, mieux, une cohésion sociale s’est créé entre nous. Aujourd’hui nous travaillons ensemble, nous mangeons ensemble et nous habitons ensemble. Ce projet a vraiment favorisé le rapprochement entre nous, les ex-combattants et les membres de la communauté. »</w:t>
            </w:r>
          </w:p>
          <w:p w14:paraId="264FE489" w14:textId="77777777" w:rsidR="00BA578C" w:rsidRPr="007818CC" w:rsidRDefault="34E462E6" w:rsidP="746512D0">
            <w:pPr>
              <w:rPr>
                <w:rFonts w:asciiTheme="majorHAnsi" w:hAnsiTheme="majorHAnsi" w:cstheme="majorBidi"/>
                <w:lang w:val="fr-CH"/>
              </w:rPr>
            </w:pPr>
            <w:r w:rsidRPr="007818CC">
              <w:rPr>
                <w:rFonts w:asciiTheme="majorHAnsi" w:hAnsiTheme="majorHAnsi" w:cstheme="majorBidi"/>
                <w:lang w:val="fr-CH"/>
              </w:rPr>
              <w:t>Le projet appuie la réhabilitation des infrastructures communautaires détruites au cours du conflit à travers l’approche HIMO. Ainsi, cette logique communautaire tient compte du changement des identités sociales et de l’impact psychologique du conflit sur les ex-combattants et la communauté. A travers cette approche, les ex-combattants peuvent participer à la consolidation de la paix et au développement économique. Les travaux HIMO visent à augmenter l'accès aux services sociaux de base par les communautés à travers la réhabilitation des infrastructures communautaires telles que les routes de desserte agricole et/ou les ponts qui permettent un meilleur accès aux marchés et contribuent à la relance économique de la zone d’intervention.</w:t>
            </w:r>
          </w:p>
          <w:p w14:paraId="61FF18FC" w14:textId="431552F3" w:rsidR="00BA578C" w:rsidRPr="007818CC" w:rsidRDefault="34E462E6" w:rsidP="746512D0">
            <w:pPr>
              <w:rPr>
                <w:rFonts w:asciiTheme="majorHAnsi" w:hAnsiTheme="majorHAnsi" w:cstheme="majorBidi"/>
                <w:lang w:val="fr-CH"/>
              </w:rPr>
            </w:pPr>
            <w:r w:rsidRPr="007818CC">
              <w:rPr>
                <w:rFonts w:asciiTheme="majorHAnsi" w:hAnsiTheme="majorHAnsi" w:cstheme="majorBidi"/>
                <w:lang w:val="fr-CH"/>
              </w:rPr>
              <w:t xml:space="preserve"> a été parmi les ex-combattants sélectionnées dans le cadre de la mise en œuvre des activités HIMO identifiées par la Communauté.  </w:t>
            </w:r>
          </w:p>
          <w:p w14:paraId="6F500D6E" w14:textId="126E64C0" w:rsidR="507CA3AD" w:rsidRPr="007818CC" w:rsidRDefault="00BA578C" w:rsidP="00BA578C">
            <w:pPr>
              <w:spacing w:after="160" w:line="257" w:lineRule="auto"/>
              <w:rPr>
                <w:rFonts w:asciiTheme="majorHAnsi" w:eastAsia="Gill Sans MT" w:hAnsiTheme="majorHAnsi" w:cstheme="majorHAnsi"/>
                <w:szCs w:val="22"/>
              </w:rPr>
            </w:pPr>
            <w:r w:rsidRPr="007818CC">
              <w:rPr>
                <w:rFonts w:asciiTheme="majorHAnsi" w:hAnsiTheme="majorHAnsi" w:cstheme="majorHAnsi"/>
                <w:szCs w:val="22"/>
                <w:lang w:val="fr-CH"/>
              </w:rPr>
              <w:t>« Grâce à la rémunération de mes prestations dans les travaux HIMO mais aussi à la totalité de mes épargnes de 2 $ perçus dans ce projet pilote de l’OIM, j’envisage acheter une machine à coudre ainsi que des pièces de pagnes que je compte vendre. La totalité de ces épargnes va me permettre de renforcer mes activités de couture et pour ça je dis grand merci à l’OIM. Je sollicite que les bailleurs de fonds puissent continuer à financer l’OIM afin d’apporter ces genres de projet innovateur qui bénéficieront sans nul doute à nos autres frères et sœurs qui sont actuellement actifs dans les groupes armés. Je m’engage personnellement à convaincre mes frères et sœurs d’armes qui sont encore dans la brousse de déposer les armes et rejoindre ce projet pilote de l’OIM qui facilitera leur réinsertion socioéconomique », a-t-elle promis.</w:t>
            </w:r>
          </w:p>
          <w:p w14:paraId="2D4ED406" w14:textId="6A794888" w:rsidR="00210DC5" w:rsidRPr="007818CC" w:rsidRDefault="00210DC5" w:rsidP="00BE6D12">
            <w:pPr>
              <w:rPr>
                <w:rFonts w:asciiTheme="majorHAnsi" w:eastAsia="Aptos" w:hAnsiTheme="majorHAnsi" w:cstheme="majorHAnsi"/>
                <w:szCs w:val="22"/>
                <w:lang w:val="fr"/>
              </w:rPr>
            </w:pPr>
          </w:p>
        </w:tc>
      </w:tr>
    </w:tbl>
    <w:bookmarkEnd w:id="14"/>
    <w:p w14:paraId="68C9FE72" w14:textId="241C166F" w:rsidR="003C4469" w:rsidRPr="007818CC" w:rsidRDefault="0024529D" w:rsidP="003C4469">
      <w:pPr>
        <w:pStyle w:val="Titre2"/>
        <w:rPr>
          <w:rFonts w:asciiTheme="majorHAnsi" w:hAnsiTheme="majorHAnsi" w:cstheme="majorHAnsi"/>
          <w:color w:val="auto"/>
          <w:sz w:val="22"/>
          <w:szCs w:val="22"/>
        </w:rPr>
      </w:pPr>
      <w:r w:rsidRPr="007818CC">
        <w:rPr>
          <w:rFonts w:asciiTheme="majorHAnsi" w:hAnsiTheme="majorHAnsi" w:cstheme="majorHAnsi"/>
          <w:color w:val="auto"/>
          <w:sz w:val="22"/>
          <w:szCs w:val="22"/>
        </w:rPr>
        <w:t>É</w:t>
      </w:r>
      <w:r w:rsidR="003C4469" w:rsidRPr="007818CC">
        <w:rPr>
          <w:rFonts w:asciiTheme="majorHAnsi" w:hAnsiTheme="majorHAnsi" w:cstheme="majorHAnsi"/>
          <w:color w:val="auto"/>
          <w:sz w:val="22"/>
          <w:szCs w:val="22"/>
        </w:rPr>
        <w:t>tudes réalisées</w:t>
      </w:r>
    </w:p>
    <w:p w14:paraId="283350E7" w14:textId="77777777" w:rsidR="003C4469" w:rsidRPr="007818CC" w:rsidRDefault="003C4469" w:rsidP="003C4469">
      <w:pPr>
        <w:pStyle w:val="Corpsdetexte"/>
        <w:rPr>
          <w:rFonts w:asciiTheme="majorHAnsi" w:hAnsiTheme="majorHAnsi" w:cstheme="majorHAnsi"/>
          <w:sz w:val="22"/>
          <w:szCs w:val="22"/>
        </w:rPr>
      </w:pPr>
    </w:p>
    <w:tbl>
      <w:tblPr>
        <w:tblStyle w:val="Grilledutableau"/>
        <w:tblW w:w="11483" w:type="dxa"/>
        <w:tblInd w:w="-856" w:type="dxa"/>
        <w:tblLook w:val="04A0" w:firstRow="1" w:lastRow="0" w:firstColumn="1" w:lastColumn="0" w:noHBand="0" w:noVBand="1"/>
      </w:tblPr>
      <w:tblGrid>
        <w:gridCol w:w="11483"/>
      </w:tblGrid>
      <w:tr w:rsidR="00EB5BFF" w:rsidRPr="006E2782" w14:paraId="525AA8B1" w14:textId="77777777" w:rsidTr="04E10C9C">
        <w:tc>
          <w:tcPr>
            <w:tcW w:w="11483" w:type="dxa"/>
          </w:tcPr>
          <w:p w14:paraId="14AEDEDD" w14:textId="64957837" w:rsidR="00EF30EA" w:rsidRPr="007818CC" w:rsidRDefault="00DC5AE9" w:rsidP="001C1CAB">
            <w:pPr>
              <w:rPr>
                <w:rFonts w:asciiTheme="majorHAnsi" w:hAnsiTheme="majorHAnsi" w:cstheme="majorHAnsi"/>
                <w:szCs w:val="22"/>
              </w:rPr>
            </w:pPr>
            <w:r w:rsidRPr="007818CC">
              <w:rPr>
                <w:rFonts w:asciiTheme="majorHAnsi" w:hAnsiTheme="majorHAnsi" w:cstheme="majorHAnsi"/>
                <w:b/>
                <w:bCs/>
                <w:szCs w:val="22"/>
              </w:rPr>
              <w:t>Nord</w:t>
            </w:r>
            <w:r w:rsidR="0024529D" w:rsidRPr="007818CC">
              <w:rPr>
                <w:rFonts w:asciiTheme="majorHAnsi" w:hAnsiTheme="majorHAnsi" w:cstheme="majorHAnsi"/>
                <w:b/>
                <w:bCs/>
                <w:szCs w:val="22"/>
              </w:rPr>
              <w:t>-</w:t>
            </w:r>
            <w:r w:rsidRPr="007818CC">
              <w:rPr>
                <w:rFonts w:asciiTheme="majorHAnsi" w:hAnsiTheme="majorHAnsi" w:cstheme="majorHAnsi"/>
                <w:b/>
                <w:bCs/>
                <w:szCs w:val="22"/>
              </w:rPr>
              <w:t>Kivu :</w:t>
            </w:r>
            <w:r w:rsidRPr="007818CC">
              <w:rPr>
                <w:rFonts w:asciiTheme="majorHAnsi" w:hAnsiTheme="majorHAnsi" w:cstheme="majorHAnsi"/>
                <w:szCs w:val="22"/>
              </w:rPr>
              <w:t xml:space="preserve"> </w:t>
            </w:r>
            <w:r w:rsidR="001C1CAB" w:rsidRPr="007818CC">
              <w:rPr>
                <w:rFonts w:asciiTheme="majorHAnsi" w:hAnsiTheme="majorHAnsi" w:cstheme="majorHAnsi"/>
                <w:szCs w:val="22"/>
              </w:rPr>
              <w:t xml:space="preserve"> </w:t>
            </w:r>
          </w:p>
          <w:p w14:paraId="6EE0CD3B" w14:textId="3DF1661D" w:rsidR="006E633A" w:rsidRPr="007818CC" w:rsidRDefault="0915F366" w:rsidP="44D7B1CC">
            <w:pPr>
              <w:rPr>
                <w:rFonts w:asciiTheme="majorHAnsi" w:hAnsiTheme="majorHAnsi" w:cstheme="majorHAnsi"/>
                <w:szCs w:val="22"/>
              </w:rPr>
            </w:pPr>
            <w:r w:rsidRPr="007818CC">
              <w:rPr>
                <w:rFonts w:asciiTheme="majorHAnsi" w:hAnsiTheme="majorHAnsi" w:cstheme="majorBidi"/>
              </w:rPr>
              <w:t>L’étude de marché a été réalisée pendant la période de rapportage par le partenaire de mise en œuvre, l’ONG MAVUNO. Cette activité avait pour objectif principale d’identifier les filières porteuses pouvant faciliter la réinsertion économique des ex</w:t>
            </w:r>
            <w:r w:rsidR="7E7FCFE2" w:rsidRPr="007818CC">
              <w:rPr>
                <w:rFonts w:asciiTheme="majorHAnsi" w:hAnsiTheme="majorHAnsi" w:cstheme="majorBidi"/>
              </w:rPr>
              <w:t>-</w:t>
            </w:r>
            <w:r w:rsidRPr="007818CC">
              <w:rPr>
                <w:rFonts w:asciiTheme="majorHAnsi" w:hAnsiTheme="majorHAnsi" w:cstheme="majorBidi"/>
              </w:rPr>
              <w:t>combattant</w:t>
            </w:r>
            <w:r w:rsidR="7E7FCFE2" w:rsidRPr="007818CC">
              <w:rPr>
                <w:rFonts w:asciiTheme="majorHAnsi" w:hAnsiTheme="majorHAnsi" w:cstheme="majorBidi"/>
              </w:rPr>
              <w:t>s</w:t>
            </w:r>
            <w:r w:rsidRPr="007818CC">
              <w:rPr>
                <w:rFonts w:asciiTheme="majorHAnsi" w:hAnsiTheme="majorHAnsi" w:cstheme="majorBidi"/>
              </w:rPr>
              <w:t xml:space="preserve"> mais aussi pour collecter des données pouvant améliorer le revenu des membres des communautés. Cette étude visait aussi à identifier les filières non exploitées dans la zone dans le but de pouvoir y orienter les bénéficiaires. </w:t>
            </w:r>
            <w:r w:rsidR="02178FAE" w:rsidRPr="007818CC">
              <w:rPr>
                <w:rFonts w:asciiTheme="majorHAnsi" w:hAnsiTheme="majorHAnsi" w:cstheme="majorHAnsi"/>
                <w:szCs w:val="22"/>
              </w:rPr>
              <w:t xml:space="preserve">L’étude sur l’indice de stabilité </w:t>
            </w:r>
            <w:r w:rsidR="49405C8B" w:rsidRPr="007818CC">
              <w:rPr>
                <w:rFonts w:asciiTheme="majorHAnsi" w:hAnsiTheme="majorHAnsi" w:cstheme="majorHAnsi"/>
                <w:szCs w:val="22"/>
              </w:rPr>
              <w:t xml:space="preserve">a également été </w:t>
            </w:r>
            <w:r w:rsidR="02178FAE" w:rsidRPr="007818CC">
              <w:rPr>
                <w:rFonts w:asciiTheme="majorHAnsi" w:hAnsiTheme="majorHAnsi" w:cstheme="majorHAnsi"/>
                <w:szCs w:val="22"/>
              </w:rPr>
              <w:t xml:space="preserve">menée par les équipes DTM de l’OIM et </w:t>
            </w:r>
            <w:r w:rsidR="0006D611" w:rsidRPr="007818CC">
              <w:rPr>
                <w:rFonts w:asciiTheme="majorHAnsi" w:hAnsiTheme="majorHAnsi" w:cstheme="majorHAnsi"/>
                <w:szCs w:val="22"/>
              </w:rPr>
              <w:t xml:space="preserve">avait </w:t>
            </w:r>
            <w:r w:rsidR="02178FAE" w:rsidRPr="007818CC">
              <w:rPr>
                <w:rFonts w:asciiTheme="majorHAnsi" w:hAnsiTheme="majorHAnsi" w:cstheme="majorHAnsi"/>
                <w:szCs w:val="22"/>
              </w:rPr>
              <w:t>perm</w:t>
            </w:r>
            <w:r w:rsidR="1A29E609" w:rsidRPr="007818CC">
              <w:rPr>
                <w:rFonts w:asciiTheme="majorHAnsi" w:hAnsiTheme="majorHAnsi" w:cstheme="majorHAnsi"/>
                <w:szCs w:val="22"/>
              </w:rPr>
              <w:t>is</w:t>
            </w:r>
            <w:r w:rsidR="02178FAE" w:rsidRPr="007818CC">
              <w:rPr>
                <w:rFonts w:asciiTheme="majorHAnsi" w:hAnsiTheme="majorHAnsi" w:cstheme="majorHAnsi"/>
                <w:szCs w:val="22"/>
              </w:rPr>
              <w:t xml:space="preserve"> d’évaluer les domaines clés d’intervention tels que i.) les moyens de subsistance et l’accès aux services de base, ii.) la sécurité &amp; sureté, iii.) la cohésion sociale et iv.) l’impact des catastrophes naturelles dans la ville et territoire de Beni.  </w:t>
            </w:r>
          </w:p>
          <w:p w14:paraId="6D1732D1" w14:textId="4AB6109F" w:rsidR="001C1CAB" w:rsidRPr="007818CC" w:rsidRDefault="001C1CAB" w:rsidP="00DC5AE9">
            <w:pPr>
              <w:rPr>
                <w:rFonts w:asciiTheme="majorHAnsi" w:hAnsiTheme="majorHAnsi" w:cstheme="majorHAnsi"/>
                <w:szCs w:val="22"/>
              </w:rPr>
            </w:pPr>
          </w:p>
          <w:p w14:paraId="7B05A4FC" w14:textId="70E744C1" w:rsidR="00C0229A" w:rsidRPr="007818CC" w:rsidRDefault="009D284E" w:rsidP="009D284E">
            <w:pPr>
              <w:rPr>
                <w:rFonts w:asciiTheme="majorHAnsi" w:hAnsiTheme="majorHAnsi" w:cstheme="majorHAnsi"/>
                <w:b/>
                <w:bCs/>
                <w:szCs w:val="22"/>
              </w:rPr>
            </w:pPr>
            <w:r w:rsidRPr="007818CC">
              <w:rPr>
                <w:rFonts w:asciiTheme="majorHAnsi" w:hAnsiTheme="majorHAnsi" w:cstheme="majorHAnsi"/>
                <w:b/>
                <w:bCs/>
                <w:szCs w:val="22"/>
              </w:rPr>
              <w:t>Sud</w:t>
            </w:r>
            <w:r w:rsidR="0024529D" w:rsidRPr="007818CC">
              <w:rPr>
                <w:rFonts w:asciiTheme="majorHAnsi" w:hAnsiTheme="majorHAnsi" w:cstheme="majorHAnsi"/>
                <w:b/>
                <w:bCs/>
                <w:szCs w:val="22"/>
              </w:rPr>
              <w:t>-</w:t>
            </w:r>
            <w:r w:rsidRPr="007818CC">
              <w:rPr>
                <w:rFonts w:asciiTheme="majorHAnsi" w:hAnsiTheme="majorHAnsi" w:cstheme="majorHAnsi"/>
                <w:b/>
                <w:bCs/>
                <w:szCs w:val="22"/>
              </w:rPr>
              <w:t xml:space="preserve">Kivu : </w:t>
            </w:r>
          </w:p>
          <w:p w14:paraId="0A01F08D" w14:textId="45A87B34" w:rsidR="00FE5074" w:rsidRPr="007818CC" w:rsidRDefault="26770934" w:rsidP="04E10C9C">
            <w:pPr>
              <w:rPr>
                <w:rFonts w:asciiTheme="majorHAnsi" w:hAnsiTheme="majorHAnsi" w:cstheme="majorBidi"/>
              </w:rPr>
            </w:pPr>
            <w:r w:rsidRPr="007818CC">
              <w:rPr>
                <w:rFonts w:asciiTheme="majorHAnsi" w:hAnsiTheme="majorHAnsi" w:cstheme="majorBidi"/>
              </w:rPr>
              <w:t xml:space="preserve">Les bénéficiaires HIMO et les membres de la communauté </w:t>
            </w:r>
            <w:r w:rsidR="68C12B1D" w:rsidRPr="007818CC">
              <w:rPr>
                <w:rFonts w:asciiTheme="majorHAnsi" w:hAnsiTheme="majorHAnsi" w:cstheme="majorBidi"/>
              </w:rPr>
              <w:t xml:space="preserve">interrogés </w:t>
            </w:r>
            <w:r w:rsidRPr="007818CC">
              <w:rPr>
                <w:rFonts w:asciiTheme="majorHAnsi" w:hAnsiTheme="majorHAnsi" w:cstheme="majorBidi"/>
              </w:rPr>
              <w:t>ont clairement soulign</w:t>
            </w:r>
            <w:r w:rsidR="68C12B1D" w:rsidRPr="007818CC">
              <w:rPr>
                <w:rFonts w:asciiTheme="majorHAnsi" w:hAnsiTheme="majorHAnsi" w:cstheme="majorBidi"/>
              </w:rPr>
              <w:t>é</w:t>
            </w:r>
            <w:r w:rsidRPr="007818CC">
              <w:rPr>
                <w:rFonts w:asciiTheme="majorHAnsi" w:hAnsiTheme="majorHAnsi" w:cstheme="majorBidi"/>
              </w:rPr>
              <w:t xml:space="preserve"> l’importance</w:t>
            </w:r>
            <w:r w:rsidR="5822706A" w:rsidRPr="007818CC">
              <w:rPr>
                <w:rFonts w:asciiTheme="majorHAnsi" w:hAnsiTheme="majorHAnsi" w:cstheme="majorBidi"/>
              </w:rPr>
              <w:t xml:space="preserve"> de certaines activités génératrices de </w:t>
            </w:r>
            <w:r w:rsidR="3FAB7497" w:rsidRPr="007818CC">
              <w:rPr>
                <w:rFonts w:asciiTheme="majorHAnsi" w:hAnsiTheme="majorHAnsi" w:cstheme="majorBidi"/>
              </w:rPr>
              <w:t>revenus</w:t>
            </w:r>
            <w:r w:rsidR="5822706A" w:rsidRPr="007818CC">
              <w:rPr>
                <w:rFonts w:asciiTheme="majorHAnsi" w:hAnsiTheme="majorHAnsi" w:cstheme="majorBidi"/>
              </w:rPr>
              <w:t xml:space="preserve"> par</w:t>
            </w:r>
            <w:r w:rsidR="68C12B1D" w:rsidRPr="007818CC">
              <w:rPr>
                <w:rFonts w:asciiTheme="majorHAnsi" w:hAnsiTheme="majorHAnsi" w:cstheme="majorBidi"/>
              </w:rPr>
              <w:t>mi les</w:t>
            </w:r>
            <w:r w:rsidR="5822706A" w:rsidRPr="007818CC">
              <w:rPr>
                <w:rFonts w:asciiTheme="majorHAnsi" w:hAnsiTheme="majorHAnsi" w:cstheme="majorBidi"/>
              </w:rPr>
              <w:t xml:space="preserve"> secteur</w:t>
            </w:r>
            <w:r w:rsidR="68C12B1D" w:rsidRPr="007818CC">
              <w:rPr>
                <w:rFonts w:asciiTheme="majorHAnsi" w:hAnsiTheme="majorHAnsi" w:cstheme="majorBidi"/>
              </w:rPr>
              <w:t>s</w:t>
            </w:r>
            <w:r w:rsidR="5822706A" w:rsidRPr="007818CC">
              <w:rPr>
                <w:rFonts w:asciiTheme="majorHAnsi" w:hAnsiTheme="majorHAnsi" w:cstheme="majorBidi"/>
              </w:rPr>
              <w:t xml:space="preserve"> d’activité</w:t>
            </w:r>
            <w:r w:rsidR="68C12B1D" w:rsidRPr="007818CC">
              <w:rPr>
                <w:rFonts w:asciiTheme="majorHAnsi" w:hAnsiTheme="majorHAnsi" w:cstheme="majorBidi"/>
              </w:rPr>
              <w:t xml:space="preserve"> identifiés</w:t>
            </w:r>
            <w:r w:rsidR="5822706A" w:rsidRPr="007818CC">
              <w:rPr>
                <w:rFonts w:asciiTheme="majorHAnsi" w:hAnsiTheme="majorHAnsi" w:cstheme="majorBidi"/>
              </w:rPr>
              <w:t xml:space="preserve">. </w:t>
            </w:r>
          </w:p>
          <w:p w14:paraId="35343945" w14:textId="77777777" w:rsidR="007D7E59" w:rsidRPr="007818CC" w:rsidRDefault="007D7E59" w:rsidP="009D284E">
            <w:pPr>
              <w:rPr>
                <w:rFonts w:asciiTheme="majorHAnsi" w:hAnsiTheme="majorHAnsi" w:cstheme="majorHAnsi"/>
                <w:szCs w:val="22"/>
              </w:rPr>
            </w:pPr>
          </w:p>
          <w:p w14:paraId="7A5B98F1" w14:textId="32B13FB6" w:rsidR="00983F2B" w:rsidRPr="007818CC" w:rsidRDefault="11E1C875" w:rsidP="4B0FD611">
            <w:pPr>
              <w:rPr>
                <w:rFonts w:asciiTheme="majorHAnsi" w:hAnsiTheme="majorHAnsi" w:cstheme="majorHAnsi"/>
                <w:szCs w:val="22"/>
              </w:rPr>
            </w:pPr>
            <w:r w:rsidRPr="007818CC">
              <w:rPr>
                <w:rFonts w:asciiTheme="majorHAnsi" w:hAnsiTheme="majorHAnsi" w:cstheme="majorHAnsi"/>
                <w:b/>
                <w:bCs/>
                <w:szCs w:val="22"/>
              </w:rPr>
              <w:t>Ituri</w:t>
            </w:r>
            <w:r w:rsidR="37FCB110" w:rsidRPr="007818CC">
              <w:rPr>
                <w:rFonts w:asciiTheme="majorHAnsi" w:hAnsiTheme="majorHAnsi" w:cstheme="majorHAnsi"/>
                <w:b/>
                <w:bCs/>
                <w:szCs w:val="22"/>
              </w:rPr>
              <w:t> :</w:t>
            </w:r>
            <w:r w:rsidR="37FCB110" w:rsidRPr="007818CC">
              <w:rPr>
                <w:rFonts w:asciiTheme="majorHAnsi" w:hAnsiTheme="majorHAnsi" w:cstheme="majorHAnsi"/>
                <w:szCs w:val="22"/>
              </w:rPr>
              <w:t xml:space="preserve"> </w:t>
            </w:r>
            <w:r w:rsidR="6900CEB3" w:rsidRPr="007818CC">
              <w:rPr>
                <w:rFonts w:asciiTheme="majorHAnsi" w:hAnsiTheme="majorHAnsi" w:cstheme="majorHAnsi"/>
                <w:szCs w:val="22"/>
              </w:rPr>
              <w:t xml:space="preserve">Les conclusions de </w:t>
            </w:r>
            <w:r w:rsidR="7CA2DFCA" w:rsidRPr="007818CC">
              <w:rPr>
                <w:rFonts w:asciiTheme="majorHAnsi" w:hAnsiTheme="majorHAnsi" w:cstheme="majorHAnsi"/>
                <w:szCs w:val="22"/>
              </w:rPr>
              <w:t xml:space="preserve">l’étude de marché et opportunités économiques </w:t>
            </w:r>
            <w:r w:rsidR="6900CEB3" w:rsidRPr="007818CC">
              <w:rPr>
                <w:rFonts w:asciiTheme="majorHAnsi" w:hAnsiTheme="majorHAnsi" w:cstheme="majorHAnsi"/>
                <w:szCs w:val="22"/>
              </w:rPr>
              <w:t>montrent que les filières</w:t>
            </w:r>
            <w:r w:rsidR="3824DAE8" w:rsidRPr="007818CC">
              <w:rPr>
                <w:rFonts w:asciiTheme="majorHAnsi" w:hAnsiTheme="majorHAnsi" w:cstheme="majorHAnsi"/>
                <w:szCs w:val="22"/>
              </w:rPr>
              <w:t xml:space="preserve"> porteuses</w:t>
            </w:r>
            <w:r w:rsidR="6900CEB3" w:rsidRPr="007818CC">
              <w:rPr>
                <w:rFonts w:asciiTheme="majorHAnsi" w:hAnsiTheme="majorHAnsi" w:cstheme="majorHAnsi"/>
                <w:szCs w:val="22"/>
              </w:rPr>
              <w:t xml:space="preserve"> identifiées dans les chefferies des Andisoma, Mobala, Bahema Irumu, Baboa Bokoe, Babelebe sont : </w:t>
            </w:r>
            <w:r w:rsidR="0024529D" w:rsidRPr="007818CC">
              <w:rPr>
                <w:rFonts w:asciiTheme="majorHAnsi" w:hAnsiTheme="majorHAnsi" w:cstheme="majorHAnsi"/>
                <w:szCs w:val="22"/>
              </w:rPr>
              <w:t>l’</w:t>
            </w:r>
            <w:r w:rsidR="06A96839" w:rsidRPr="007818CC">
              <w:rPr>
                <w:rFonts w:asciiTheme="majorHAnsi" w:hAnsiTheme="majorHAnsi" w:cstheme="majorHAnsi"/>
                <w:szCs w:val="22"/>
              </w:rPr>
              <w:t>a</w:t>
            </w:r>
            <w:r w:rsidR="6900CEB3" w:rsidRPr="007818CC">
              <w:rPr>
                <w:rFonts w:asciiTheme="majorHAnsi" w:hAnsiTheme="majorHAnsi" w:cstheme="majorHAnsi"/>
                <w:szCs w:val="22"/>
              </w:rPr>
              <w:t xml:space="preserve">griculture, </w:t>
            </w:r>
            <w:r w:rsidR="0024529D" w:rsidRPr="007818CC">
              <w:rPr>
                <w:rFonts w:asciiTheme="majorHAnsi" w:hAnsiTheme="majorHAnsi" w:cstheme="majorHAnsi"/>
                <w:szCs w:val="22"/>
              </w:rPr>
              <w:t>l’</w:t>
            </w:r>
            <w:r w:rsidR="56A9D2DC" w:rsidRPr="007818CC">
              <w:rPr>
                <w:rFonts w:asciiTheme="majorHAnsi" w:hAnsiTheme="majorHAnsi" w:cstheme="majorHAnsi"/>
                <w:szCs w:val="22"/>
              </w:rPr>
              <w:t>élevage</w:t>
            </w:r>
            <w:r w:rsidR="0024529D" w:rsidRPr="007818CC">
              <w:rPr>
                <w:rFonts w:asciiTheme="majorHAnsi" w:hAnsiTheme="majorHAnsi" w:cstheme="majorHAnsi"/>
                <w:szCs w:val="22"/>
              </w:rPr>
              <w:t>, le</w:t>
            </w:r>
            <w:r w:rsidR="6900CEB3" w:rsidRPr="007818CC">
              <w:rPr>
                <w:rFonts w:asciiTheme="majorHAnsi" w:hAnsiTheme="majorHAnsi" w:cstheme="majorHAnsi"/>
                <w:szCs w:val="22"/>
              </w:rPr>
              <w:t xml:space="preserve"> </w:t>
            </w:r>
            <w:r w:rsidR="06A96839" w:rsidRPr="007818CC">
              <w:rPr>
                <w:rFonts w:asciiTheme="majorHAnsi" w:hAnsiTheme="majorHAnsi" w:cstheme="majorHAnsi"/>
                <w:szCs w:val="22"/>
              </w:rPr>
              <w:t>c</w:t>
            </w:r>
            <w:r w:rsidR="6900CEB3" w:rsidRPr="007818CC">
              <w:rPr>
                <w:rFonts w:asciiTheme="majorHAnsi" w:hAnsiTheme="majorHAnsi" w:cstheme="majorHAnsi"/>
                <w:szCs w:val="22"/>
              </w:rPr>
              <w:t xml:space="preserve">ommerce, </w:t>
            </w:r>
            <w:r w:rsidR="0024529D" w:rsidRPr="007818CC">
              <w:rPr>
                <w:rFonts w:asciiTheme="majorHAnsi" w:hAnsiTheme="majorHAnsi" w:cstheme="majorHAnsi"/>
                <w:szCs w:val="22"/>
              </w:rPr>
              <w:t xml:space="preserve">la </w:t>
            </w:r>
            <w:r w:rsidR="06A96839" w:rsidRPr="007818CC">
              <w:rPr>
                <w:rFonts w:asciiTheme="majorHAnsi" w:hAnsiTheme="majorHAnsi" w:cstheme="majorHAnsi"/>
                <w:szCs w:val="22"/>
              </w:rPr>
              <w:t>m</w:t>
            </w:r>
            <w:r w:rsidR="6900CEB3" w:rsidRPr="007818CC">
              <w:rPr>
                <w:rFonts w:asciiTheme="majorHAnsi" w:hAnsiTheme="majorHAnsi" w:cstheme="majorHAnsi"/>
                <w:szCs w:val="22"/>
              </w:rPr>
              <w:t xml:space="preserve">enuiserie, </w:t>
            </w:r>
            <w:r w:rsidR="0024529D" w:rsidRPr="007818CC">
              <w:rPr>
                <w:rFonts w:asciiTheme="majorHAnsi" w:hAnsiTheme="majorHAnsi" w:cstheme="majorHAnsi"/>
                <w:szCs w:val="22"/>
              </w:rPr>
              <w:t xml:space="preserve">le </w:t>
            </w:r>
            <w:r w:rsidR="06A96839" w:rsidRPr="007818CC">
              <w:rPr>
                <w:rFonts w:asciiTheme="majorHAnsi" w:hAnsiTheme="majorHAnsi" w:cstheme="majorHAnsi"/>
                <w:szCs w:val="22"/>
              </w:rPr>
              <w:t>t</w:t>
            </w:r>
            <w:r w:rsidR="6900CEB3" w:rsidRPr="007818CC">
              <w:rPr>
                <w:rFonts w:asciiTheme="majorHAnsi" w:hAnsiTheme="majorHAnsi" w:cstheme="majorHAnsi"/>
                <w:szCs w:val="22"/>
              </w:rPr>
              <w:t xml:space="preserve">ransport/taxi, </w:t>
            </w:r>
            <w:r w:rsidR="0024529D" w:rsidRPr="007818CC">
              <w:rPr>
                <w:rFonts w:asciiTheme="majorHAnsi" w:hAnsiTheme="majorHAnsi" w:cstheme="majorHAnsi"/>
                <w:szCs w:val="22"/>
              </w:rPr>
              <w:t xml:space="preserve">la </w:t>
            </w:r>
            <w:r w:rsidR="06A96839" w:rsidRPr="007818CC">
              <w:rPr>
                <w:rFonts w:asciiTheme="majorHAnsi" w:hAnsiTheme="majorHAnsi" w:cstheme="majorHAnsi"/>
                <w:szCs w:val="22"/>
              </w:rPr>
              <w:t>c</w:t>
            </w:r>
            <w:r w:rsidR="6900CEB3" w:rsidRPr="007818CC">
              <w:rPr>
                <w:rFonts w:asciiTheme="majorHAnsi" w:hAnsiTheme="majorHAnsi" w:cstheme="majorHAnsi"/>
                <w:szCs w:val="22"/>
              </w:rPr>
              <w:t>oup</w:t>
            </w:r>
            <w:r w:rsidR="00B1012E" w:rsidRPr="007818CC">
              <w:rPr>
                <w:rFonts w:asciiTheme="majorHAnsi" w:hAnsiTheme="majorHAnsi" w:cstheme="majorHAnsi"/>
                <w:szCs w:val="22"/>
              </w:rPr>
              <w:t>e</w:t>
            </w:r>
            <w:r w:rsidR="6900CEB3" w:rsidRPr="007818CC">
              <w:rPr>
                <w:rFonts w:asciiTheme="majorHAnsi" w:hAnsiTheme="majorHAnsi" w:cstheme="majorHAnsi"/>
                <w:szCs w:val="22"/>
              </w:rPr>
              <w:t xml:space="preserve">-couture, </w:t>
            </w:r>
            <w:r w:rsidR="0024529D" w:rsidRPr="007818CC">
              <w:rPr>
                <w:rFonts w:asciiTheme="majorHAnsi" w:hAnsiTheme="majorHAnsi" w:cstheme="majorHAnsi"/>
                <w:szCs w:val="22"/>
              </w:rPr>
              <w:t>l’</w:t>
            </w:r>
            <w:r w:rsidR="06A96839" w:rsidRPr="007818CC">
              <w:rPr>
                <w:rFonts w:asciiTheme="majorHAnsi" w:hAnsiTheme="majorHAnsi" w:cstheme="majorHAnsi"/>
                <w:szCs w:val="22"/>
              </w:rPr>
              <w:t>i</w:t>
            </w:r>
            <w:r w:rsidR="6900CEB3" w:rsidRPr="007818CC">
              <w:rPr>
                <w:rFonts w:asciiTheme="majorHAnsi" w:hAnsiTheme="majorHAnsi" w:cstheme="majorHAnsi"/>
                <w:szCs w:val="22"/>
              </w:rPr>
              <w:t>nformatique/</w:t>
            </w:r>
            <w:r w:rsidR="06A96839" w:rsidRPr="007818CC">
              <w:rPr>
                <w:rFonts w:asciiTheme="majorHAnsi" w:hAnsiTheme="majorHAnsi" w:cstheme="majorHAnsi"/>
                <w:szCs w:val="22"/>
              </w:rPr>
              <w:t>b</w:t>
            </w:r>
            <w:r w:rsidR="6900CEB3" w:rsidRPr="007818CC">
              <w:rPr>
                <w:rFonts w:asciiTheme="majorHAnsi" w:hAnsiTheme="majorHAnsi" w:cstheme="majorHAnsi"/>
                <w:szCs w:val="22"/>
              </w:rPr>
              <w:t xml:space="preserve">ureautique, </w:t>
            </w:r>
            <w:r w:rsidR="0024529D" w:rsidRPr="007818CC">
              <w:rPr>
                <w:rFonts w:asciiTheme="majorHAnsi" w:hAnsiTheme="majorHAnsi" w:cstheme="majorHAnsi"/>
                <w:szCs w:val="22"/>
              </w:rPr>
              <w:t xml:space="preserve">la </w:t>
            </w:r>
            <w:r w:rsidR="06A96839" w:rsidRPr="007818CC">
              <w:rPr>
                <w:rFonts w:asciiTheme="majorHAnsi" w:hAnsiTheme="majorHAnsi" w:cstheme="majorHAnsi"/>
                <w:szCs w:val="22"/>
              </w:rPr>
              <w:t>c</w:t>
            </w:r>
            <w:r w:rsidR="6900CEB3" w:rsidRPr="007818CC">
              <w:rPr>
                <w:rFonts w:asciiTheme="majorHAnsi" w:hAnsiTheme="majorHAnsi" w:cstheme="majorHAnsi"/>
                <w:szCs w:val="22"/>
              </w:rPr>
              <w:t xml:space="preserve">oiffure- </w:t>
            </w:r>
            <w:r w:rsidR="06A96839" w:rsidRPr="007818CC">
              <w:rPr>
                <w:rFonts w:asciiTheme="majorHAnsi" w:hAnsiTheme="majorHAnsi" w:cstheme="majorHAnsi"/>
                <w:szCs w:val="22"/>
              </w:rPr>
              <w:t>e</w:t>
            </w:r>
            <w:r w:rsidR="6900CEB3" w:rsidRPr="007818CC">
              <w:rPr>
                <w:rFonts w:asciiTheme="majorHAnsi" w:hAnsiTheme="majorHAnsi" w:cstheme="majorHAnsi"/>
                <w:szCs w:val="22"/>
              </w:rPr>
              <w:t xml:space="preserve">sthétique, </w:t>
            </w:r>
            <w:r w:rsidR="0024529D" w:rsidRPr="007818CC">
              <w:rPr>
                <w:rFonts w:asciiTheme="majorHAnsi" w:hAnsiTheme="majorHAnsi" w:cstheme="majorHAnsi"/>
                <w:szCs w:val="22"/>
              </w:rPr>
              <w:t xml:space="preserve">la </w:t>
            </w:r>
            <w:r w:rsidR="06A96839" w:rsidRPr="007818CC">
              <w:rPr>
                <w:rFonts w:asciiTheme="majorHAnsi" w:hAnsiTheme="majorHAnsi" w:cstheme="majorHAnsi"/>
                <w:szCs w:val="22"/>
              </w:rPr>
              <w:t>p</w:t>
            </w:r>
            <w:r w:rsidR="6900CEB3" w:rsidRPr="007818CC">
              <w:rPr>
                <w:rFonts w:asciiTheme="majorHAnsi" w:hAnsiTheme="majorHAnsi" w:cstheme="majorHAnsi"/>
                <w:szCs w:val="22"/>
              </w:rPr>
              <w:t>âtiss</w:t>
            </w:r>
            <w:r w:rsidR="0024529D" w:rsidRPr="007818CC">
              <w:rPr>
                <w:rFonts w:asciiTheme="majorHAnsi" w:hAnsiTheme="majorHAnsi" w:cstheme="majorHAnsi"/>
                <w:szCs w:val="22"/>
              </w:rPr>
              <w:t>erie</w:t>
            </w:r>
            <w:r w:rsidR="6900CEB3" w:rsidRPr="007818CC">
              <w:rPr>
                <w:rFonts w:asciiTheme="majorHAnsi" w:hAnsiTheme="majorHAnsi" w:cstheme="majorHAnsi"/>
                <w:szCs w:val="22"/>
              </w:rPr>
              <w:t>-boulanger</w:t>
            </w:r>
            <w:r w:rsidR="0024529D" w:rsidRPr="007818CC">
              <w:rPr>
                <w:rFonts w:asciiTheme="majorHAnsi" w:hAnsiTheme="majorHAnsi" w:cstheme="majorHAnsi"/>
                <w:szCs w:val="22"/>
              </w:rPr>
              <w:t>ie</w:t>
            </w:r>
            <w:r w:rsidR="6900CEB3" w:rsidRPr="007818CC">
              <w:rPr>
                <w:rFonts w:asciiTheme="majorHAnsi" w:hAnsiTheme="majorHAnsi" w:cstheme="majorHAnsi"/>
                <w:szCs w:val="22"/>
              </w:rPr>
              <w:t xml:space="preserve">, </w:t>
            </w:r>
            <w:r w:rsidR="0024529D" w:rsidRPr="007818CC">
              <w:rPr>
                <w:rFonts w:asciiTheme="majorHAnsi" w:hAnsiTheme="majorHAnsi" w:cstheme="majorHAnsi"/>
                <w:szCs w:val="22"/>
              </w:rPr>
              <w:t xml:space="preserve">la </w:t>
            </w:r>
            <w:r w:rsidR="06A96839" w:rsidRPr="007818CC">
              <w:rPr>
                <w:rFonts w:asciiTheme="majorHAnsi" w:hAnsiTheme="majorHAnsi" w:cstheme="majorHAnsi"/>
                <w:szCs w:val="22"/>
              </w:rPr>
              <w:t>m</w:t>
            </w:r>
            <w:r w:rsidR="6900CEB3" w:rsidRPr="007818CC">
              <w:rPr>
                <w:rFonts w:asciiTheme="majorHAnsi" w:hAnsiTheme="majorHAnsi" w:cstheme="majorHAnsi"/>
                <w:szCs w:val="22"/>
              </w:rPr>
              <w:t xml:space="preserve">açonnerie, </w:t>
            </w:r>
            <w:r w:rsidR="0024529D" w:rsidRPr="007818CC">
              <w:rPr>
                <w:rFonts w:asciiTheme="majorHAnsi" w:hAnsiTheme="majorHAnsi" w:cstheme="majorHAnsi"/>
                <w:szCs w:val="22"/>
              </w:rPr>
              <w:t xml:space="preserve">le </w:t>
            </w:r>
            <w:r w:rsidR="06A96839" w:rsidRPr="007818CC">
              <w:rPr>
                <w:rFonts w:asciiTheme="majorHAnsi" w:hAnsiTheme="majorHAnsi" w:cstheme="majorHAnsi"/>
                <w:szCs w:val="22"/>
              </w:rPr>
              <w:t>carburant</w:t>
            </w:r>
            <w:r w:rsidR="6900CEB3" w:rsidRPr="007818CC">
              <w:rPr>
                <w:rFonts w:asciiTheme="majorHAnsi" w:hAnsiTheme="majorHAnsi" w:cstheme="majorHAnsi"/>
                <w:szCs w:val="22"/>
              </w:rPr>
              <w:t xml:space="preserve">, </w:t>
            </w:r>
            <w:r w:rsidR="0024529D" w:rsidRPr="007818CC">
              <w:rPr>
                <w:rFonts w:asciiTheme="majorHAnsi" w:hAnsiTheme="majorHAnsi" w:cstheme="majorHAnsi"/>
                <w:szCs w:val="22"/>
              </w:rPr>
              <w:t xml:space="preserve">et la </w:t>
            </w:r>
            <w:r w:rsidR="06A96839" w:rsidRPr="007818CC">
              <w:rPr>
                <w:rFonts w:asciiTheme="majorHAnsi" w:hAnsiTheme="majorHAnsi" w:cstheme="majorHAnsi"/>
                <w:szCs w:val="22"/>
              </w:rPr>
              <w:t>v</w:t>
            </w:r>
            <w:r w:rsidR="6900CEB3" w:rsidRPr="007818CC">
              <w:rPr>
                <w:rFonts w:asciiTheme="majorHAnsi" w:hAnsiTheme="majorHAnsi" w:cstheme="majorHAnsi"/>
                <w:szCs w:val="22"/>
              </w:rPr>
              <w:t xml:space="preserve">ente </w:t>
            </w:r>
            <w:r w:rsidR="26697398" w:rsidRPr="007818CC">
              <w:rPr>
                <w:rFonts w:asciiTheme="majorHAnsi" w:hAnsiTheme="majorHAnsi" w:cstheme="majorHAnsi"/>
                <w:szCs w:val="22"/>
              </w:rPr>
              <w:t>unités. Cependant</w:t>
            </w:r>
            <w:r w:rsidR="6900CEB3" w:rsidRPr="007818CC">
              <w:rPr>
                <w:rFonts w:asciiTheme="majorHAnsi" w:hAnsiTheme="majorHAnsi" w:cstheme="majorHAnsi"/>
                <w:szCs w:val="22"/>
              </w:rPr>
              <w:t xml:space="preserve"> l’étude de marché </w:t>
            </w:r>
            <w:r w:rsidR="7CA2DFCA" w:rsidRPr="007818CC">
              <w:rPr>
                <w:rFonts w:asciiTheme="majorHAnsi" w:hAnsiTheme="majorHAnsi" w:cstheme="majorHAnsi"/>
                <w:szCs w:val="22"/>
              </w:rPr>
              <w:t xml:space="preserve">a </w:t>
            </w:r>
            <w:r w:rsidR="68886D99" w:rsidRPr="007818CC">
              <w:rPr>
                <w:rFonts w:asciiTheme="majorHAnsi" w:hAnsiTheme="majorHAnsi" w:cstheme="majorHAnsi"/>
                <w:szCs w:val="22"/>
              </w:rPr>
              <w:t>également analysé l</w:t>
            </w:r>
            <w:r w:rsidR="7CA2DFCA" w:rsidRPr="007818CC">
              <w:rPr>
                <w:rFonts w:asciiTheme="majorHAnsi" w:hAnsiTheme="majorHAnsi" w:cstheme="majorHAnsi"/>
                <w:szCs w:val="22"/>
              </w:rPr>
              <w:t xml:space="preserve">’impact des projets </w:t>
            </w:r>
            <w:r w:rsidR="68886D99" w:rsidRPr="007818CC">
              <w:rPr>
                <w:rFonts w:asciiTheme="majorHAnsi" w:hAnsiTheme="majorHAnsi" w:cstheme="majorHAnsi"/>
                <w:szCs w:val="22"/>
              </w:rPr>
              <w:t xml:space="preserve">précédents </w:t>
            </w:r>
            <w:r w:rsidR="7CA2DFCA" w:rsidRPr="007818CC">
              <w:rPr>
                <w:rFonts w:asciiTheme="majorHAnsi" w:hAnsiTheme="majorHAnsi" w:cstheme="majorHAnsi"/>
                <w:szCs w:val="22"/>
              </w:rPr>
              <w:t>AGRs dans la zone qui touchait les mêmes cibles</w:t>
            </w:r>
            <w:r w:rsidR="147F8901" w:rsidRPr="007818CC">
              <w:rPr>
                <w:rFonts w:asciiTheme="majorHAnsi" w:hAnsiTheme="majorHAnsi" w:cstheme="majorHAnsi"/>
                <w:szCs w:val="22"/>
              </w:rPr>
              <w:t>,</w:t>
            </w:r>
            <w:r w:rsidR="7CA2DFCA" w:rsidRPr="007818CC">
              <w:rPr>
                <w:rFonts w:asciiTheme="majorHAnsi" w:hAnsiTheme="majorHAnsi" w:cstheme="majorHAnsi"/>
                <w:szCs w:val="22"/>
              </w:rPr>
              <w:t xml:space="preserve"> </w:t>
            </w:r>
            <w:r w:rsidR="68886D99" w:rsidRPr="007818CC">
              <w:rPr>
                <w:rFonts w:asciiTheme="majorHAnsi" w:hAnsiTheme="majorHAnsi" w:cstheme="majorHAnsi"/>
                <w:szCs w:val="22"/>
              </w:rPr>
              <w:t xml:space="preserve">dont </w:t>
            </w:r>
            <w:r w:rsidR="7CA2DFCA" w:rsidRPr="007818CC">
              <w:rPr>
                <w:rFonts w:asciiTheme="majorHAnsi" w:hAnsiTheme="majorHAnsi" w:cstheme="majorHAnsi"/>
                <w:szCs w:val="22"/>
              </w:rPr>
              <w:t>les jeunes</w:t>
            </w:r>
            <w:r w:rsidR="6900CEB3" w:rsidRPr="007818CC">
              <w:rPr>
                <w:rFonts w:asciiTheme="majorHAnsi" w:hAnsiTheme="majorHAnsi" w:cstheme="majorHAnsi"/>
                <w:szCs w:val="22"/>
              </w:rPr>
              <w:t xml:space="preserve"> à risques</w:t>
            </w:r>
            <w:r w:rsidR="7CA2DFCA" w:rsidRPr="007818CC">
              <w:rPr>
                <w:rFonts w:asciiTheme="majorHAnsi" w:hAnsiTheme="majorHAnsi" w:cstheme="majorHAnsi"/>
                <w:szCs w:val="22"/>
              </w:rPr>
              <w:t xml:space="preserve">. </w:t>
            </w:r>
            <w:r w:rsidR="6900CEB3" w:rsidRPr="007818CC">
              <w:rPr>
                <w:rFonts w:asciiTheme="majorHAnsi" w:hAnsiTheme="majorHAnsi" w:cstheme="majorHAnsi"/>
                <w:szCs w:val="22"/>
              </w:rPr>
              <w:t xml:space="preserve"> </w:t>
            </w:r>
            <w:r w:rsidR="7CA2DFCA" w:rsidRPr="007818CC">
              <w:rPr>
                <w:rFonts w:asciiTheme="majorHAnsi" w:hAnsiTheme="majorHAnsi" w:cstheme="majorHAnsi"/>
                <w:szCs w:val="22"/>
              </w:rPr>
              <w:t>I</w:t>
            </w:r>
            <w:r w:rsidR="6900CEB3" w:rsidRPr="007818CC">
              <w:rPr>
                <w:rFonts w:asciiTheme="majorHAnsi" w:hAnsiTheme="majorHAnsi" w:cstheme="majorHAnsi"/>
                <w:szCs w:val="22"/>
              </w:rPr>
              <w:t xml:space="preserve">l </w:t>
            </w:r>
            <w:r w:rsidR="68886D99" w:rsidRPr="007818CC">
              <w:rPr>
                <w:rFonts w:asciiTheme="majorHAnsi" w:hAnsiTheme="majorHAnsi" w:cstheme="majorHAnsi"/>
                <w:szCs w:val="22"/>
              </w:rPr>
              <w:t xml:space="preserve">en </w:t>
            </w:r>
            <w:r w:rsidR="6900CEB3" w:rsidRPr="007818CC">
              <w:rPr>
                <w:rFonts w:asciiTheme="majorHAnsi" w:hAnsiTheme="majorHAnsi" w:cstheme="majorHAnsi"/>
                <w:szCs w:val="22"/>
              </w:rPr>
              <w:t xml:space="preserve">ressort que seul le développement </w:t>
            </w:r>
            <w:r w:rsidR="68886D99" w:rsidRPr="007818CC">
              <w:rPr>
                <w:rFonts w:asciiTheme="majorHAnsi" w:hAnsiTheme="majorHAnsi" w:cstheme="majorHAnsi"/>
                <w:szCs w:val="22"/>
              </w:rPr>
              <w:t xml:space="preserve">agricole </w:t>
            </w:r>
            <w:r w:rsidR="6900CEB3" w:rsidRPr="007818CC">
              <w:rPr>
                <w:rFonts w:asciiTheme="majorHAnsi" w:hAnsiTheme="majorHAnsi" w:cstheme="majorHAnsi"/>
                <w:szCs w:val="22"/>
              </w:rPr>
              <w:t xml:space="preserve">et/ou </w:t>
            </w:r>
            <w:r w:rsidR="68886D99" w:rsidRPr="007818CC">
              <w:rPr>
                <w:rFonts w:asciiTheme="majorHAnsi" w:hAnsiTheme="majorHAnsi" w:cstheme="majorHAnsi"/>
                <w:szCs w:val="22"/>
              </w:rPr>
              <w:t xml:space="preserve">des </w:t>
            </w:r>
            <w:r w:rsidR="6900CEB3" w:rsidRPr="007818CC">
              <w:rPr>
                <w:rFonts w:asciiTheme="majorHAnsi" w:hAnsiTheme="majorHAnsi" w:cstheme="majorHAnsi"/>
                <w:szCs w:val="22"/>
              </w:rPr>
              <w:t>chaines de valeur</w:t>
            </w:r>
            <w:r w:rsidR="68886D99" w:rsidRPr="007818CC">
              <w:rPr>
                <w:rFonts w:asciiTheme="majorHAnsi" w:hAnsiTheme="majorHAnsi" w:cstheme="majorHAnsi"/>
                <w:szCs w:val="22"/>
              </w:rPr>
              <w:t xml:space="preserve"> qui sont associés ont</w:t>
            </w:r>
            <w:r w:rsidR="6900CEB3" w:rsidRPr="007818CC">
              <w:rPr>
                <w:rFonts w:asciiTheme="majorHAnsi" w:hAnsiTheme="majorHAnsi" w:cstheme="majorHAnsi"/>
                <w:szCs w:val="22"/>
              </w:rPr>
              <w:t xml:space="preserve"> </w:t>
            </w:r>
            <w:r w:rsidR="68886D99" w:rsidRPr="007818CC">
              <w:rPr>
                <w:rFonts w:asciiTheme="majorHAnsi" w:hAnsiTheme="majorHAnsi" w:cstheme="majorHAnsi"/>
                <w:szCs w:val="22"/>
              </w:rPr>
              <w:t xml:space="preserve">eu un impact parmi </w:t>
            </w:r>
            <w:r w:rsidR="6900CEB3" w:rsidRPr="007818CC">
              <w:rPr>
                <w:rFonts w:asciiTheme="majorHAnsi" w:hAnsiTheme="majorHAnsi" w:cstheme="majorHAnsi"/>
                <w:szCs w:val="22"/>
              </w:rPr>
              <w:t>les 2</w:t>
            </w:r>
            <w:r w:rsidR="00B1012E" w:rsidRPr="007818CC">
              <w:rPr>
                <w:rFonts w:asciiTheme="majorHAnsi" w:hAnsiTheme="majorHAnsi" w:cstheme="majorHAnsi"/>
                <w:szCs w:val="22"/>
              </w:rPr>
              <w:t>,</w:t>
            </w:r>
            <w:r w:rsidR="6900CEB3" w:rsidRPr="007818CC">
              <w:rPr>
                <w:rFonts w:asciiTheme="majorHAnsi" w:hAnsiTheme="majorHAnsi" w:cstheme="majorHAnsi"/>
                <w:szCs w:val="22"/>
              </w:rPr>
              <w:t>000 bénéficiaires du projet pilote.</w:t>
            </w:r>
            <w:r w:rsidR="00F70834" w:rsidRPr="007818CC">
              <w:rPr>
                <w:rFonts w:asciiTheme="majorHAnsi" w:hAnsiTheme="majorHAnsi" w:cstheme="majorHAnsi"/>
                <w:szCs w:val="22"/>
              </w:rPr>
              <w:t xml:space="preserve"> Il sied de signaler que plusieurs bénéficiaires ont pu développer leurs AGRs individuelles afin de subvenir à leurs besoins quotidiens.</w:t>
            </w:r>
          </w:p>
          <w:p w14:paraId="2857FB91" w14:textId="542E0A32" w:rsidR="009030B2" w:rsidRPr="007818CC" w:rsidRDefault="009030B2" w:rsidP="009D284E">
            <w:pPr>
              <w:rPr>
                <w:rFonts w:asciiTheme="majorHAnsi" w:hAnsiTheme="majorHAnsi" w:cstheme="majorHAnsi"/>
                <w:b/>
                <w:bCs/>
                <w:szCs w:val="22"/>
              </w:rPr>
            </w:pPr>
          </w:p>
        </w:tc>
      </w:tr>
    </w:tbl>
    <w:p w14:paraId="7B065EEC" w14:textId="4121D9CB" w:rsidR="003C4469" w:rsidRPr="007818CC" w:rsidRDefault="003C4469" w:rsidP="003C4469">
      <w:pPr>
        <w:pStyle w:val="Titre2"/>
        <w:rPr>
          <w:rFonts w:asciiTheme="majorHAnsi" w:hAnsiTheme="majorHAnsi" w:cstheme="majorHAnsi"/>
          <w:color w:val="auto"/>
          <w:sz w:val="22"/>
          <w:szCs w:val="22"/>
        </w:rPr>
      </w:pPr>
      <w:r w:rsidRPr="007818CC">
        <w:rPr>
          <w:rFonts w:asciiTheme="majorHAnsi" w:hAnsiTheme="majorHAnsi" w:cstheme="majorHAnsi"/>
          <w:color w:val="auto"/>
          <w:sz w:val="22"/>
          <w:szCs w:val="22"/>
        </w:rPr>
        <w:t>Révisions de projet</w:t>
      </w:r>
    </w:p>
    <w:p w14:paraId="3E746EA8" w14:textId="77777777" w:rsidR="003C4469" w:rsidRPr="007818CC" w:rsidRDefault="003C4469" w:rsidP="003C4469">
      <w:pPr>
        <w:rPr>
          <w:rFonts w:asciiTheme="majorHAnsi" w:hAnsiTheme="majorHAnsi" w:cstheme="majorHAnsi"/>
          <w:i/>
          <w:iCs/>
          <w:szCs w:val="22"/>
        </w:rPr>
      </w:pPr>
    </w:p>
    <w:tbl>
      <w:tblPr>
        <w:tblStyle w:val="Grilledutableau"/>
        <w:tblW w:w="11483" w:type="dxa"/>
        <w:tblInd w:w="-856" w:type="dxa"/>
        <w:tblLook w:val="04A0" w:firstRow="1" w:lastRow="0" w:firstColumn="1" w:lastColumn="0" w:noHBand="0" w:noVBand="1"/>
      </w:tblPr>
      <w:tblGrid>
        <w:gridCol w:w="11483"/>
      </w:tblGrid>
      <w:tr w:rsidR="00EB5BFF" w:rsidRPr="006E2782" w14:paraId="59F4BF97" w14:textId="77777777" w:rsidTr="350ED98C">
        <w:tc>
          <w:tcPr>
            <w:tcW w:w="11483" w:type="dxa"/>
          </w:tcPr>
          <w:p w14:paraId="13C604AA" w14:textId="2DA3A4DD" w:rsidR="003C4469" w:rsidRPr="007818CC" w:rsidRDefault="003C4469" w:rsidP="00885846">
            <w:pPr>
              <w:rPr>
                <w:rFonts w:asciiTheme="majorHAnsi" w:hAnsiTheme="majorHAnsi" w:cstheme="majorHAnsi"/>
                <w:iCs/>
                <w:szCs w:val="22"/>
              </w:rPr>
            </w:pPr>
            <w:r w:rsidRPr="007818CC">
              <w:rPr>
                <w:rFonts w:asciiTheme="majorHAnsi" w:hAnsiTheme="majorHAnsi" w:cstheme="majorHAnsi"/>
                <w:iCs/>
                <w:szCs w:val="22"/>
              </w:rPr>
              <w:t>Indiquer toute modification importante dans les stratégies, les objectifs ou les résultats du projet qui ont eu lieu au cours de la période de rapportage. (1</w:t>
            </w:r>
            <w:r w:rsidR="00C4244D" w:rsidRPr="007818CC">
              <w:rPr>
                <w:rFonts w:asciiTheme="majorHAnsi" w:hAnsiTheme="majorHAnsi" w:cstheme="majorHAnsi"/>
                <w:iCs/>
                <w:szCs w:val="22"/>
              </w:rPr>
              <w:t>/2</w:t>
            </w:r>
            <w:r w:rsidRPr="007818CC">
              <w:rPr>
                <w:rFonts w:asciiTheme="majorHAnsi" w:hAnsiTheme="majorHAnsi" w:cstheme="majorHAnsi"/>
                <w:iCs/>
                <w:szCs w:val="22"/>
              </w:rPr>
              <w:t xml:space="preserve"> page maximum)</w:t>
            </w:r>
          </w:p>
          <w:p w14:paraId="3375100B" w14:textId="299075F6" w:rsidR="003E1209" w:rsidRPr="007818CC" w:rsidRDefault="1964DBF0" w:rsidP="001C1CAB">
            <w:pPr>
              <w:jc w:val="left"/>
              <w:rPr>
                <w:rFonts w:asciiTheme="majorHAnsi" w:hAnsiTheme="majorHAnsi" w:cstheme="majorHAnsi"/>
                <w:szCs w:val="22"/>
              </w:rPr>
            </w:pPr>
            <w:r w:rsidRPr="350ED98C">
              <w:rPr>
                <w:rFonts w:asciiTheme="majorHAnsi" w:hAnsiTheme="majorHAnsi" w:cstheme="majorBidi"/>
                <w:b/>
                <w:bCs/>
              </w:rPr>
              <w:t>Nord</w:t>
            </w:r>
            <w:r w:rsidR="4E62ECAB" w:rsidRPr="350ED98C">
              <w:rPr>
                <w:rFonts w:asciiTheme="majorHAnsi" w:hAnsiTheme="majorHAnsi" w:cstheme="majorBidi"/>
                <w:b/>
                <w:bCs/>
              </w:rPr>
              <w:t>-</w:t>
            </w:r>
            <w:r w:rsidRPr="350ED98C">
              <w:rPr>
                <w:rFonts w:asciiTheme="majorHAnsi" w:hAnsiTheme="majorHAnsi" w:cstheme="majorBidi"/>
                <w:b/>
                <w:bCs/>
              </w:rPr>
              <w:t>Kivu</w:t>
            </w:r>
            <w:r w:rsidR="3B5356A9" w:rsidRPr="350ED98C">
              <w:rPr>
                <w:rFonts w:asciiTheme="majorHAnsi" w:hAnsiTheme="majorHAnsi" w:cstheme="majorBidi"/>
                <w:b/>
                <w:bCs/>
              </w:rPr>
              <w:t xml:space="preserve"> : </w:t>
            </w:r>
          </w:p>
          <w:p w14:paraId="50430138" w14:textId="67BF25EA" w:rsidR="1B2993CB" w:rsidRPr="001C20A6" w:rsidRDefault="1B2993CB" w:rsidP="350ED98C">
            <w:pPr>
              <w:pStyle w:val="Paragraphedeliste"/>
              <w:numPr>
                <w:ilvl w:val="0"/>
                <w:numId w:val="143"/>
              </w:numPr>
              <w:jc w:val="left"/>
              <w:rPr>
                <w:rFonts w:asciiTheme="majorHAnsi" w:hAnsiTheme="majorHAnsi" w:cstheme="majorBidi"/>
                <w:lang w:val="fr-FR"/>
              </w:rPr>
            </w:pPr>
            <w:r w:rsidRPr="001C20A6">
              <w:rPr>
                <w:rFonts w:asciiTheme="majorHAnsi" w:hAnsiTheme="majorHAnsi" w:cstheme="majorBidi"/>
                <w:lang w:val="fr-FR"/>
              </w:rPr>
              <w:t>La délocalisation du projet du petit nord vers le Grand nord en ville et territoire de Beni ;</w:t>
            </w:r>
          </w:p>
          <w:p w14:paraId="67659F09" w14:textId="2805D785" w:rsidR="001C1CAB" w:rsidRPr="007818CC" w:rsidRDefault="152D86C2" w:rsidP="6D963DA6">
            <w:pPr>
              <w:pStyle w:val="Paragraphedeliste"/>
              <w:numPr>
                <w:ilvl w:val="0"/>
                <w:numId w:val="143"/>
              </w:numPr>
              <w:jc w:val="left"/>
              <w:rPr>
                <w:rFonts w:asciiTheme="majorHAnsi" w:hAnsiTheme="majorHAnsi" w:cstheme="majorHAnsi"/>
                <w:lang w:val="fr-FR"/>
              </w:rPr>
            </w:pPr>
            <w:r w:rsidRPr="007818CC">
              <w:rPr>
                <w:rFonts w:asciiTheme="majorHAnsi" w:hAnsiTheme="majorHAnsi" w:cstheme="majorHAnsi"/>
                <w:lang w:val="fr-FR"/>
              </w:rPr>
              <w:t>Au démarrage des activités HIMO, les membres du</w:t>
            </w:r>
            <w:r w:rsidR="601B2952" w:rsidRPr="007818CC">
              <w:rPr>
                <w:rFonts w:asciiTheme="majorHAnsi" w:hAnsiTheme="majorHAnsi" w:cstheme="majorHAnsi"/>
                <w:lang w:val="fr-FR"/>
              </w:rPr>
              <w:t xml:space="preserve"> CCP </w:t>
            </w:r>
            <w:r w:rsidRPr="007818CC">
              <w:rPr>
                <w:rFonts w:asciiTheme="majorHAnsi" w:hAnsiTheme="majorHAnsi" w:cstheme="majorHAnsi"/>
                <w:lang w:val="fr-FR"/>
              </w:rPr>
              <w:t>ont</w:t>
            </w:r>
            <w:r w:rsidR="601B2952" w:rsidRPr="007818CC">
              <w:rPr>
                <w:rFonts w:asciiTheme="majorHAnsi" w:hAnsiTheme="majorHAnsi" w:cstheme="majorHAnsi"/>
                <w:lang w:val="fr-FR"/>
              </w:rPr>
              <w:t xml:space="preserve"> recommandé le pa</w:t>
            </w:r>
            <w:r w:rsidR="6A83CBD7" w:rsidRPr="007818CC">
              <w:rPr>
                <w:rFonts w:asciiTheme="majorHAnsi" w:hAnsiTheme="majorHAnsi" w:cstheme="majorHAnsi"/>
                <w:lang w:val="fr-FR"/>
              </w:rPr>
              <w:t>ie</w:t>
            </w:r>
            <w:r w:rsidR="601B2952" w:rsidRPr="007818CC">
              <w:rPr>
                <w:rFonts w:asciiTheme="majorHAnsi" w:hAnsiTheme="majorHAnsi" w:cstheme="majorHAnsi"/>
                <w:lang w:val="fr-FR"/>
              </w:rPr>
              <w:t>ment de 5</w:t>
            </w:r>
            <w:r w:rsidR="2856CD4A" w:rsidRPr="007818CC">
              <w:rPr>
                <w:rFonts w:asciiTheme="majorHAnsi" w:hAnsiTheme="majorHAnsi" w:cstheme="majorHAnsi"/>
                <w:lang w:val="fr-FR"/>
              </w:rPr>
              <w:t xml:space="preserve"> USD </w:t>
            </w:r>
            <w:r w:rsidR="601B2952" w:rsidRPr="007818CC">
              <w:rPr>
                <w:rFonts w:asciiTheme="majorHAnsi" w:hAnsiTheme="majorHAnsi" w:cstheme="majorHAnsi"/>
                <w:lang w:val="fr-FR"/>
              </w:rPr>
              <w:t xml:space="preserve">de rémunération des bénéficiaires HIMO sans retenue de </w:t>
            </w:r>
            <w:r w:rsidR="5F4AC57A" w:rsidRPr="007818CC">
              <w:rPr>
                <w:rFonts w:asciiTheme="majorHAnsi" w:hAnsiTheme="majorHAnsi" w:cstheme="majorHAnsi"/>
                <w:lang w:val="fr-FR"/>
              </w:rPr>
              <w:t>2</w:t>
            </w:r>
            <w:r w:rsidR="327A870F" w:rsidRPr="007818CC">
              <w:rPr>
                <w:rFonts w:asciiTheme="majorHAnsi" w:hAnsiTheme="majorHAnsi" w:cstheme="majorHAnsi"/>
                <w:lang w:val="fr-FR"/>
              </w:rPr>
              <w:t xml:space="preserve"> </w:t>
            </w:r>
            <w:r w:rsidR="2856CD4A" w:rsidRPr="007818CC">
              <w:rPr>
                <w:rFonts w:asciiTheme="majorHAnsi" w:hAnsiTheme="majorHAnsi" w:cstheme="majorHAnsi"/>
                <w:lang w:val="fr-FR"/>
              </w:rPr>
              <w:t xml:space="preserve">USD </w:t>
            </w:r>
            <w:r w:rsidR="5F4AC57A" w:rsidRPr="007818CC">
              <w:rPr>
                <w:rFonts w:asciiTheme="majorHAnsi" w:hAnsiTheme="majorHAnsi" w:cstheme="majorHAnsi"/>
                <w:lang w:val="fr-FR"/>
              </w:rPr>
              <w:t>(</w:t>
            </w:r>
            <w:r w:rsidR="601B2952" w:rsidRPr="007818CC">
              <w:rPr>
                <w:rFonts w:asciiTheme="majorHAnsi" w:hAnsiTheme="majorHAnsi" w:cstheme="majorHAnsi"/>
                <w:lang w:val="fr-FR"/>
              </w:rPr>
              <w:t>30%</w:t>
            </w:r>
            <w:r w:rsidR="5F4AC57A" w:rsidRPr="007818CC">
              <w:rPr>
                <w:rFonts w:asciiTheme="majorHAnsi" w:hAnsiTheme="majorHAnsi" w:cstheme="majorHAnsi"/>
                <w:lang w:val="fr-FR"/>
              </w:rPr>
              <w:t>)</w:t>
            </w:r>
            <w:r w:rsidR="601B2952" w:rsidRPr="007818CC">
              <w:rPr>
                <w:rFonts w:asciiTheme="majorHAnsi" w:hAnsiTheme="majorHAnsi" w:cstheme="majorHAnsi"/>
                <w:lang w:val="fr-FR"/>
              </w:rPr>
              <w:t xml:space="preserve"> comme initialement prévu par le projet</w:t>
            </w:r>
            <w:r w:rsidRPr="007818CC">
              <w:rPr>
                <w:rFonts w:asciiTheme="majorHAnsi" w:hAnsiTheme="majorHAnsi" w:cstheme="majorHAnsi"/>
                <w:lang w:val="fr-FR"/>
              </w:rPr>
              <w:t> ;</w:t>
            </w:r>
          </w:p>
          <w:p w14:paraId="03449AC8" w14:textId="4B8E2233" w:rsidR="007D7E59" w:rsidRPr="007818CC" w:rsidRDefault="5B4FAE68" w:rsidP="350ED98C">
            <w:pPr>
              <w:pStyle w:val="Paragraphedeliste"/>
              <w:numPr>
                <w:ilvl w:val="0"/>
                <w:numId w:val="143"/>
              </w:numPr>
              <w:jc w:val="left"/>
              <w:rPr>
                <w:rFonts w:asciiTheme="majorHAnsi" w:hAnsiTheme="majorHAnsi" w:cstheme="majorBidi"/>
                <w:lang w:val="fr-FR"/>
              </w:rPr>
            </w:pPr>
            <w:r w:rsidRPr="350ED98C">
              <w:rPr>
                <w:rFonts w:asciiTheme="majorHAnsi" w:hAnsiTheme="majorHAnsi" w:cstheme="majorBidi"/>
                <w:lang w:val="fr-FR"/>
              </w:rPr>
              <w:t>S</w:t>
            </w:r>
            <w:r w:rsidR="752FBF46" w:rsidRPr="350ED98C">
              <w:rPr>
                <w:rFonts w:asciiTheme="majorHAnsi" w:hAnsiTheme="majorHAnsi" w:cstheme="majorBidi"/>
                <w:lang w:val="fr-FR"/>
              </w:rPr>
              <w:t xml:space="preserve">uite </w:t>
            </w:r>
            <w:r w:rsidR="5F54DE58" w:rsidRPr="350ED98C">
              <w:rPr>
                <w:rFonts w:asciiTheme="majorHAnsi" w:hAnsiTheme="majorHAnsi" w:cstheme="majorBidi"/>
                <w:lang w:val="fr-FR"/>
              </w:rPr>
              <w:t xml:space="preserve">à la </w:t>
            </w:r>
            <w:r w:rsidR="752FBF46" w:rsidRPr="350ED98C">
              <w:rPr>
                <w:rFonts w:asciiTheme="majorHAnsi" w:hAnsiTheme="majorHAnsi" w:cstheme="majorBidi"/>
                <w:lang w:val="fr-FR"/>
              </w:rPr>
              <w:t xml:space="preserve">demande des autorités et des populations locales, la construction d’un pont de 12 mètres (pont Mario) a été </w:t>
            </w:r>
            <w:r w:rsidR="27F9E639" w:rsidRPr="350ED98C">
              <w:rPr>
                <w:rFonts w:asciiTheme="majorHAnsi" w:hAnsiTheme="majorHAnsi" w:cstheme="majorBidi"/>
                <w:lang w:val="fr-FR"/>
              </w:rPr>
              <w:t xml:space="preserve">insérer dans le projet </w:t>
            </w:r>
            <w:r w:rsidR="752FBF46" w:rsidRPr="350ED98C">
              <w:rPr>
                <w:rFonts w:asciiTheme="majorHAnsi" w:hAnsiTheme="majorHAnsi" w:cstheme="majorBidi"/>
                <w:lang w:val="fr-FR"/>
              </w:rPr>
              <w:t>pour améliorer l’accessibilité sur le tronçon NDUKA – KABASHA</w:t>
            </w:r>
            <w:r w:rsidR="575695DC" w:rsidRPr="350ED98C">
              <w:rPr>
                <w:rFonts w:asciiTheme="majorHAnsi" w:hAnsiTheme="majorHAnsi" w:cstheme="majorBidi"/>
                <w:lang w:val="fr-FR"/>
              </w:rPr>
              <w:t xml:space="preserve">. </w:t>
            </w:r>
            <w:r w:rsidR="1733FE88" w:rsidRPr="350ED98C">
              <w:rPr>
                <w:rFonts w:asciiTheme="majorHAnsi" w:hAnsiTheme="majorHAnsi" w:cstheme="majorBidi"/>
                <w:lang w:val="fr-FR"/>
              </w:rPr>
              <w:t>Mêmement</w:t>
            </w:r>
            <w:r w:rsidR="575695DC" w:rsidRPr="350ED98C">
              <w:rPr>
                <w:rFonts w:asciiTheme="majorHAnsi" w:hAnsiTheme="majorHAnsi" w:cstheme="majorBidi"/>
                <w:lang w:val="fr-FR"/>
              </w:rPr>
              <w:t xml:space="preserve"> pour les 10 autres ouvrages </w:t>
            </w:r>
            <w:r w:rsidR="52446E7B" w:rsidRPr="350ED98C">
              <w:rPr>
                <w:rFonts w:asciiTheme="majorHAnsi" w:hAnsiTheme="majorHAnsi" w:cstheme="majorBidi"/>
                <w:lang w:val="fr-FR"/>
              </w:rPr>
              <w:t>(quatre petits ponts et six buses) ont été construits sur les sites HIMO.</w:t>
            </w:r>
          </w:p>
          <w:p w14:paraId="2BFF4EE4" w14:textId="567683C3" w:rsidR="00B1012E" w:rsidRPr="007818CC" w:rsidRDefault="4C569C67" w:rsidP="00BE6D12">
            <w:pPr>
              <w:jc w:val="left"/>
              <w:rPr>
                <w:rFonts w:asciiTheme="majorHAnsi" w:hAnsiTheme="majorHAnsi" w:cstheme="majorHAnsi"/>
                <w:b/>
                <w:bCs/>
                <w:szCs w:val="22"/>
              </w:rPr>
            </w:pPr>
            <w:r w:rsidRPr="007818CC">
              <w:rPr>
                <w:rFonts w:asciiTheme="majorHAnsi" w:hAnsiTheme="majorHAnsi" w:cstheme="majorHAnsi"/>
                <w:b/>
                <w:bCs/>
                <w:szCs w:val="22"/>
              </w:rPr>
              <w:t>Sud</w:t>
            </w:r>
            <w:r w:rsidR="0024529D" w:rsidRPr="007818CC">
              <w:rPr>
                <w:rFonts w:asciiTheme="majorHAnsi" w:hAnsiTheme="majorHAnsi" w:cstheme="majorHAnsi"/>
                <w:b/>
                <w:bCs/>
                <w:szCs w:val="22"/>
              </w:rPr>
              <w:t>-</w:t>
            </w:r>
            <w:r w:rsidRPr="007818CC">
              <w:rPr>
                <w:rFonts w:asciiTheme="majorHAnsi" w:hAnsiTheme="majorHAnsi" w:cstheme="majorHAnsi"/>
                <w:b/>
                <w:bCs/>
                <w:szCs w:val="22"/>
              </w:rPr>
              <w:t>Kivu :</w:t>
            </w:r>
            <w:r w:rsidR="2A7ABEDD" w:rsidRPr="007818CC">
              <w:rPr>
                <w:rFonts w:asciiTheme="majorHAnsi" w:hAnsiTheme="majorHAnsi" w:cstheme="majorHAnsi"/>
                <w:b/>
                <w:bCs/>
                <w:szCs w:val="22"/>
              </w:rPr>
              <w:t xml:space="preserve"> </w:t>
            </w:r>
          </w:p>
          <w:p w14:paraId="7BEFCBA1" w14:textId="6C2A40A8" w:rsidR="00F60766" w:rsidRPr="008F4000" w:rsidRDefault="5A308677" w:rsidP="007818CC">
            <w:pPr>
              <w:pStyle w:val="Paragraphedeliste"/>
              <w:numPr>
                <w:ilvl w:val="0"/>
                <w:numId w:val="174"/>
              </w:numPr>
              <w:jc w:val="left"/>
              <w:rPr>
                <w:rFonts w:asciiTheme="majorHAnsi" w:hAnsiTheme="majorHAnsi" w:cstheme="majorHAnsi"/>
                <w:szCs w:val="22"/>
                <w:lang w:val="fr-FR"/>
              </w:rPr>
            </w:pPr>
            <w:r w:rsidRPr="007818CC">
              <w:rPr>
                <w:rFonts w:asciiTheme="majorHAnsi" w:hAnsiTheme="majorHAnsi" w:cstheme="majorHAnsi"/>
                <w:szCs w:val="22"/>
                <w:lang w:val="fr-FR"/>
              </w:rPr>
              <w:t xml:space="preserve">La finalisation de la construction des ouvrages d’arts techniques constitués des radiers, dalots, ponceaux </w:t>
            </w:r>
            <w:r w:rsidR="57C6EF0B" w:rsidRPr="007818CC">
              <w:rPr>
                <w:rFonts w:asciiTheme="majorHAnsi" w:hAnsiTheme="majorHAnsi" w:cstheme="majorHAnsi"/>
                <w:szCs w:val="22"/>
                <w:lang w:val="fr-FR"/>
              </w:rPr>
              <w:t xml:space="preserve">une révision budgétaire a été </w:t>
            </w:r>
            <w:r w:rsidR="2FDA3A5F" w:rsidRPr="007818CC">
              <w:rPr>
                <w:rFonts w:asciiTheme="majorHAnsi" w:hAnsiTheme="majorHAnsi" w:cstheme="majorHAnsi"/>
                <w:szCs w:val="22"/>
                <w:lang w:val="fr-FR"/>
              </w:rPr>
              <w:t>faite ainsi</w:t>
            </w:r>
            <w:r w:rsidR="1389D9E5" w:rsidRPr="007818CC">
              <w:rPr>
                <w:rFonts w:asciiTheme="majorHAnsi" w:hAnsiTheme="majorHAnsi" w:cstheme="majorHAnsi"/>
                <w:szCs w:val="22"/>
                <w:lang w:val="fr-FR"/>
              </w:rPr>
              <w:t xml:space="preserve"> que l’allocation des fonds entre les lignes</w:t>
            </w:r>
            <w:r w:rsidR="3210A2CD" w:rsidRPr="007818CC">
              <w:rPr>
                <w:rFonts w:asciiTheme="majorHAnsi" w:hAnsiTheme="majorHAnsi" w:cstheme="majorHAnsi"/>
                <w:szCs w:val="22"/>
                <w:lang w:val="fr-FR"/>
              </w:rPr>
              <w:t xml:space="preserve"> afin que ces travaux d’ouvrages d’arts soient finalisés.</w:t>
            </w:r>
            <w:r w:rsidRPr="007818CC">
              <w:rPr>
                <w:rFonts w:asciiTheme="majorHAnsi" w:hAnsiTheme="majorHAnsi" w:cstheme="majorHAnsi"/>
                <w:szCs w:val="22"/>
                <w:lang w:val="fr-FR"/>
              </w:rPr>
              <w:t xml:space="preserve"> </w:t>
            </w:r>
          </w:p>
          <w:p w14:paraId="79699704" w14:textId="3B2F3627" w:rsidR="00D16E47" w:rsidRPr="008F4000" w:rsidRDefault="1BB6B3EA" w:rsidP="350ED98C">
            <w:pPr>
              <w:pStyle w:val="Paragraphedeliste"/>
              <w:numPr>
                <w:ilvl w:val="0"/>
                <w:numId w:val="175"/>
              </w:numPr>
              <w:jc w:val="left"/>
              <w:rPr>
                <w:rFonts w:asciiTheme="majorHAnsi" w:hAnsiTheme="majorHAnsi" w:cstheme="majorBidi"/>
                <w:lang w:val="fr-FR"/>
              </w:rPr>
            </w:pPr>
            <w:r w:rsidRPr="350ED98C">
              <w:rPr>
                <w:rFonts w:asciiTheme="majorHAnsi" w:hAnsiTheme="majorHAnsi" w:cstheme="majorBidi"/>
                <w:lang w:val="fr-FR"/>
              </w:rPr>
              <w:t xml:space="preserve">Le nombre des bénéficiaires du projet </w:t>
            </w:r>
            <w:r w:rsidR="7357F8FF" w:rsidRPr="350ED98C">
              <w:rPr>
                <w:rFonts w:asciiTheme="majorHAnsi" w:hAnsiTheme="majorHAnsi" w:cstheme="majorBidi"/>
                <w:lang w:val="fr-FR"/>
              </w:rPr>
              <w:t>initialement</w:t>
            </w:r>
            <w:r w:rsidRPr="350ED98C">
              <w:rPr>
                <w:rFonts w:asciiTheme="majorHAnsi" w:hAnsiTheme="majorHAnsi" w:cstheme="majorBidi"/>
                <w:lang w:val="fr-FR"/>
              </w:rPr>
              <w:t xml:space="preserve"> </w:t>
            </w:r>
            <w:r w:rsidR="1309D382" w:rsidRPr="350ED98C">
              <w:rPr>
                <w:rFonts w:asciiTheme="majorHAnsi" w:hAnsiTheme="majorHAnsi" w:cstheme="majorBidi"/>
                <w:lang w:val="fr-FR"/>
              </w:rPr>
              <w:t>prévu (</w:t>
            </w:r>
            <w:r w:rsidRPr="350ED98C">
              <w:rPr>
                <w:rFonts w:asciiTheme="majorHAnsi" w:hAnsiTheme="majorHAnsi" w:cstheme="majorBidi"/>
                <w:lang w:val="fr-FR"/>
              </w:rPr>
              <w:t xml:space="preserve">2000) a été revu à la baisse soit 1000 </w:t>
            </w:r>
            <w:r w:rsidR="6FB3A24C" w:rsidRPr="350ED98C">
              <w:rPr>
                <w:rFonts w:asciiTheme="majorHAnsi" w:hAnsiTheme="majorHAnsi" w:cstheme="majorBidi"/>
                <w:lang w:val="fr-FR"/>
              </w:rPr>
              <w:t>bénéficiaires</w:t>
            </w:r>
            <w:r w:rsidRPr="350ED98C">
              <w:rPr>
                <w:rFonts w:asciiTheme="majorHAnsi" w:hAnsiTheme="majorHAnsi" w:cstheme="majorBidi"/>
                <w:lang w:val="fr-FR"/>
              </w:rPr>
              <w:t xml:space="preserve"> suite aux rations alimentaires qui leurs étaient distribués pendant les travaux HIMO. </w:t>
            </w:r>
          </w:p>
          <w:p w14:paraId="2EF511A3" w14:textId="77777777" w:rsidR="0088704E" w:rsidRPr="007818CC" w:rsidRDefault="0088704E" w:rsidP="0088704E">
            <w:pPr>
              <w:jc w:val="left"/>
              <w:rPr>
                <w:rFonts w:asciiTheme="majorHAnsi" w:hAnsiTheme="majorHAnsi" w:cstheme="majorHAnsi"/>
                <w:szCs w:val="22"/>
              </w:rPr>
            </w:pPr>
          </w:p>
          <w:p w14:paraId="27D1A404" w14:textId="77777777" w:rsidR="004B2E07" w:rsidRPr="007818CC" w:rsidRDefault="00332A68" w:rsidP="00801381">
            <w:pPr>
              <w:rPr>
                <w:rFonts w:asciiTheme="majorHAnsi" w:hAnsiTheme="majorHAnsi" w:cstheme="majorHAnsi"/>
                <w:b/>
                <w:bCs/>
                <w:szCs w:val="22"/>
              </w:rPr>
            </w:pPr>
            <w:r w:rsidRPr="007818CC">
              <w:rPr>
                <w:rFonts w:asciiTheme="majorHAnsi" w:hAnsiTheme="majorHAnsi" w:cstheme="majorHAnsi"/>
                <w:b/>
                <w:bCs/>
                <w:szCs w:val="22"/>
              </w:rPr>
              <w:t>Ituri :</w:t>
            </w:r>
          </w:p>
          <w:p w14:paraId="2EADBB3C" w14:textId="1BA9B106" w:rsidR="00182A82" w:rsidRPr="007818CC" w:rsidRDefault="2BACC8B4" w:rsidP="13E76C7C">
            <w:pPr>
              <w:rPr>
                <w:rFonts w:asciiTheme="majorHAnsi" w:hAnsiTheme="majorHAnsi" w:cstheme="majorHAnsi"/>
                <w:szCs w:val="22"/>
                <w:lang w:val="fr-CA"/>
              </w:rPr>
            </w:pPr>
            <w:r w:rsidRPr="007818CC">
              <w:rPr>
                <w:rFonts w:asciiTheme="majorHAnsi" w:hAnsiTheme="majorHAnsi" w:cstheme="majorHAnsi"/>
                <w:szCs w:val="22"/>
                <w:lang w:val="fr-CA"/>
              </w:rPr>
              <w:t xml:space="preserve">Initialement, le projet prévoyait trois zones cibles, mais c’est </w:t>
            </w:r>
            <w:r w:rsidR="2C418BFA" w:rsidRPr="007818CC">
              <w:rPr>
                <w:rFonts w:asciiTheme="majorHAnsi" w:hAnsiTheme="majorHAnsi" w:cstheme="majorHAnsi"/>
                <w:szCs w:val="22"/>
                <w:lang w:val="fr-CA"/>
              </w:rPr>
              <w:t xml:space="preserve">actuellement </w:t>
            </w:r>
            <w:r w:rsidR="075C285E" w:rsidRPr="007818CC">
              <w:rPr>
                <w:rFonts w:asciiTheme="majorHAnsi" w:hAnsiTheme="majorHAnsi" w:cstheme="majorHAnsi"/>
                <w:szCs w:val="22"/>
                <w:lang w:val="fr-CA"/>
              </w:rPr>
              <w:t>un</w:t>
            </w:r>
            <w:r w:rsidRPr="007818CC">
              <w:rPr>
                <w:rFonts w:asciiTheme="majorHAnsi" w:hAnsiTheme="majorHAnsi" w:cstheme="majorHAnsi"/>
                <w:szCs w:val="22"/>
                <w:lang w:val="fr-CA"/>
              </w:rPr>
              <w:t xml:space="preserve"> total </w:t>
            </w:r>
            <w:r w:rsidR="07620957" w:rsidRPr="007818CC">
              <w:rPr>
                <w:rFonts w:asciiTheme="majorHAnsi" w:hAnsiTheme="majorHAnsi" w:cstheme="majorHAnsi"/>
                <w:szCs w:val="22"/>
                <w:lang w:val="fr-CA"/>
              </w:rPr>
              <w:t>de cinq</w:t>
            </w:r>
            <w:r w:rsidRPr="007818CC">
              <w:rPr>
                <w:rFonts w:asciiTheme="majorHAnsi" w:hAnsiTheme="majorHAnsi" w:cstheme="majorHAnsi"/>
                <w:szCs w:val="22"/>
                <w:lang w:val="fr-CA"/>
              </w:rPr>
              <w:t xml:space="preserve"> chefferies </w:t>
            </w:r>
            <w:r w:rsidRPr="007818CC">
              <w:rPr>
                <w:rFonts w:asciiTheme="majorHAnsi" w:hAnsiTheme="majorHAnsi" w:cstheme="majorHAnsi"/>
                <w:szCs w:val="22"/>
              </w:rPr>
              <w:t xml:space="preserve">(Andisoma, Babelebe, Baboa Bokoe, Bahema d’Irumu et Mobala) en </w:t>
            </w:r>
            <w:r w:rsidR="00B1012E" w:rsidRPr="007818CC">
              <w:rPr>
                <w:rFonts w:asciiTheme="majorHAnsi" w:hAnsiTheme="majorHAnsi" w:cstheme="majorHAnsi"/>
                <w:szCs w:val="22"/>
              </w:rPr>
              <w:t>t</w:t>
            </w:r>
            <w:r w:rsidRPr="007818CC">
              <w:rPr>
                <w:rFonts w:asciiTheme="majorHAnsi" w:hAnsiTheme="majorHAnsi" w:cstheme="majorHAnsi"/>
                <w:szCs w:val="22"/>
              </w:rPr>
              <w:t>erritoire d’Irumu</w:t>
            </w:r>
            <w:r w:rsidRPr="007818CC">
              <w:rPr>
                <w:rFonts w:asciiTheme="majorHAnsi" w:hAnsiTheme="majorHAnsi" w:cstheme="majorHAnsi"/>
                <w:szCs w:val="22"/>
                <w:lang w:val="fr-CA"/>
              </w:rPr>
              <w:t xml:space="preserve"> qui ont été retenues pour la mise en œuvre du projet. Aussi, le projet prévoyait</w:t>
            </w:r>
            <w:r w:rsidR="2C418BFA" w:rsidRPr="007818CC">
              <w:rPr>
                <w:rFonts w:asciiTheme="majorHAnsi" w:hAnsiTheme="majorHAnsi" w:cstheme="majorHAnsi"/>
                <w:szCs w:val="22"/>
                <w:lang w:val="fr-CA"/>
              </w:rPr>
              <w:t xml:space="preserve"> initialement de soutenir la réhabilit</w:t>
            </w:r>
            <w:r w:rsidR="57DC7B6B" w:rsidRPr="007818CC">
              <w:rPr>
                <w:rFonts w:asciiTheme="majorHAnsi" w:hAnsiTheme="majorHAnsi" w:cstheme="majorHAnsi"/>
                <w:szCs w:val="22"/>
                <w:lang w:val="fr-CA"/>
              </w:rPr>
              <w:t>at</w:t>
            </w:r>
            <w:r w:rsidR="2C418BFA" w:rsidRPr="007818CC">
              <w:rPr>
                <w:rFonts w:asciiTheme="majorHAnsi" w:hAnsiTheme="majorHAnsi" w:cstheme="majorHAnsi"/>
                <w:szCs w:val="22"/>
                <w:lang w:val="fr-CA"/>
              </w:rPr>
              <w:t xml:space="preserve">ion de </w:t>
            </w:r>
            <w:r w:rsidRPr="007818CC">
              <w:rPr>
                <w:rFonts w:asciiTheme="majorHAnsi" w:hAnsiTheme="majorHAnsi" w:cstheme="majorHAnsi"/>
                <w:szCs w:val="22"/>
                <w:lang w:val="fr-CA"/>
              </w:rPr>
              <w:t xml:space="preserve">trois </w:t>
            </w:r>
            <w:r w:rsidR="164BE94F" w:rsidRPr="007818CC">
              <w:rPr>
                <w:rFonts w:asciiTheme="majorHAnsi" w:hAnsiTheme="majorHAnsi" w:cstheme="majorHAnsi"/>
                <w:szCs w:val="22"/>
                <w:lang w:val="fr-CA"/>
              </w:rPr>
              <w:t>infrastructures, mais</w:t>
            </w:r>
            <w:r w:rsidRPr="007818CC">
              <w:rPr>
                <w:rFonts w:asciiTheme="majorHAnsi" w:hAnsiTheme="majorHAnsi" w:cstheme="majorHAnsi"/>
                <w:szCs w:val="22"/>
                <w:lang w:val="fr-CA"/>
              </w:rPr>
              <w:t xml:space="preserve"> neuf</w:t>
            </w:r>
            <w:r w:rsidR="2C418BFA" w:rsidRPr="007818CC">
              <w:rPr>
                <w:rFonts w:asciiTheme="majorHAnsi" w:hAnsiTheme="majorHAnsi" w:cstheme="majorHAnsi"/>
                <w:szCs w:val="22"/>
                <w:lang w:val="fr-CA"/>
              </w:rPr>
              <w:t xml:space="preserve"> projets ont finalement </w:t>
            </w:r>
            <w:r w:rsidR="0024529D" w:rsidRPr="007818CC">
              <w:rPr>
                <w:rFonts w:asciiTheme="majorHAnsi" w:hAnsiTheme="majorHAnsi" w:cstheme="majorHAnsi"/>
                <w:szCs w:val="22"/>
                <w:lang w:val="fr-CA"/>
              </w:rPr>
              <w:t xml:space="preserve">été </w:t>
            </w:r>
            <w:r w:rsidR="2C418BFA" w:rsidRPr="007818CC">
              <w:rPr>
                <w:rFonts w:asciiTheme="majorHAnsi" w:hAnsiTheme="majorHAnsi" w:cstheme="majorHAnsi"/>
                <w:szCs w:val="22"/>
                <w:lang w:val="fr-CA"/>
              </w:rPr>
              <w:t>sélectionnés</w:t>
            </w:r>
            <w:r w:rsidRPr="007818CC">
              <w:rPr>
                <w:rFonts w:asciiTheme="majorHAnsi" w:hAnsiTheme="majorHAnsi" w:cstheme="majorHAnsi"/>
                <w:szCs w:val="22"/>
                <w:lang w:val="fr-CA"/>
              </w:rPr>
              <w:t>, sans conséquence</w:t>
            </w:r>
            <w:r w:rsidR="0EEC8505" w:rsidRPr="007818CC">
              <w:rPr>
                <w:rFonts w:asciiTheme="majorHAnsi" w:hAnsiTheme="majorHAnsi" w:cstheme="majorHAnsi"/>
                <w:szCs w:val="22"/>
                <w:lang w:val="fr-CA"/>
              </w:rPr>
              <w:t>s substantielles</w:t>
            </w:r>
            <w:r w:rsidRPr="007818CC">
              <w:rPr>
                <w:rFonts w:asciiTheme="majorHAnsi" w:hAnsiTheme="majorHAnsi" w:cstheme="majorHAnsi"/>
                <w:szCs w:val="22"/>
                <w:lang w:val="fr-CA"/>
              </w:rPr>
              <w:t xml:space="preserve"> sur le budget. Pour autant, certains ajustements ont </w:t>
            </w:r>
            <w:r w:rsidR="00637B1B" w:rsidRPr="007818CC">
              <w:rPr>
                <w:rFonts w:asciiTheme="majorHAnsi" w:hAnsiTheme="majorHAnsi" w:cstheme="majorHAnsi"/>
                <w:szCs w:val="22"/>
                <w:lang w:val="fr-CA"/>
              </w:rPr>
              <w:t>été</w:t>
            </w:r>
            <w:r w:rsidRPr="007818CC">
              <w:rPr>
                <w:rFonts w:asciiTheme="majorHAnsi" w:hAnsiTheme="majorHAnsi" w:cstheme="majorHAnsi"/>
                <w:szCs w:val="22"/>
                <w:lang w:val="fr-CA"/>
              </w:rPr>
              <w:t xml:space="preserve"> </w:t>
            </w:r>
            <w:r w:rsidR="2C418BFA" w:rsidRPr="007818CC">
              <w:rPr>
                <w:rFonts w:asciiTheme="majorHAnsi" w:hAnsiTheme="majorHAnsi" w:cstheme="majorHAnsi"/>
                <w:szCs w:val="22"/>
                <w:lang w:val="fr-CA"/>
              </w:rPr>
              <w:t xml:space="preserve">effectués </w:t>
            </w:r>
            <w:r w:rsidRPr="007818CC">
              <w:rPr>
                <w:rFonts w:asciiTheme="majorHAnsi" w:hAnsiTheme="majorHAnsi" w:cstheme="majorHAnsi"/>
                <w:szCs w:val="22"/>
                <w:lang w:val="fr-CA"/>
              </w:rPr>
              <w:t>pour supporter les coûts supplémentaires de supervision.</w:t>
            </w:r>
            <w:r w:rsidRPr="007818CC">
              <w:rPr>
                <w:rFonts w:asciiTheme="majorHAnsi" w:hAnsiTheme="majorHAnsi" w:cstheme="majorHAnsi"/>
                <w:b/>
                <w:bCs/>
                <w:szCs w:val="22"/>
              </w:rPr>
              <w:t xml:space="preserve"> </w:t>
            </w:r>
            <w:r w:rsidR="77941B9A" w:rsidRPr="007818CC">
              <w:rPr>
                <w:rFonts w:asciiTheme="majorHAnsi" w:hAnsiTheme="majorHAnsi" w:cstheme="majorHAnsi"/>
                <w:szCs w:val="22"/>
                <w:lang w:val="fr-CA"/>
              </w:rPr>
              <w:t>L</w:t>
            </w:r>
            <w:r w:rsidR="3351DAB2" w:rsidRPr="007818CC">
              <w:rPr>
                <w:rFonts w:asciiTheme="majorHAnsi" w:hAnsiTheme="majorHAnsi" w:cstheme="majorHAnsi"/>
                <w:szCs w:val="22"/>
                <w:lang w:val="fr-CA"/>
              </w:rPr>
              <w:t xml:space="preserve">a fin </w:t>
            </w:r>
            <w:r w:rsidR="31E0B334" w:rsidRPr="007818CC">
              <w:rPr>
                <w:rFonts w:asciiTheme="majorHAnsi" w:hAnsiTheme="majorHAnsi" w:cstheme="majorHAnsi"/>
                <w:szCs w:val="22"/>
                <w:lang w:val="fr-CA"/>
              </w:rPr>
              <w:t>des travaux</w:t>
            </w:r>
            <w:r w:rsidR="76DABD56" w:rsidRPr="007818CC">
              <w:rPr>
                <w:rFonts w:asciiTheme="majorHAnsi" w:hAnsiTheme="majorHAnsi" w:cstheme="majorHAnsi"/>
                <w:szCs w:val="22"/>
                <w:lang w:val="fr-CA"/>
              </w:rPr>
              <w:t xml:space="preserve"> (entreposage des dalots et passes </w:t>
            </w:r>
            <w:r w:rsidR="706AF2E2" w:rsidRPr="007818CC">
              <w:rPr>
                <w:rFonts w:asciiTheme="majorHAnsi" w:hAnsiTheme="majorHAnsi" w:cstheme="majorHAnsi"/>
                <w:szCs w:val="22"/>
                <w:lang w:val="fr-CA"/>
              </w:rPr>
              <w:t>buses</w:t>
            </w:r>
            <w:r w:rsidR="76DABD56" w:rsidRPr="007818CC">
              <w:rPr>
                <w:rFonts w:asciiTheme="majorHAnsi" w:hAnsiTheme="majorHAnsi" w:cstheme="majorHAnsi"/>
                <w:szCs w:val="22"/>
                <w:lang w:val="fr-CA"/>
              </w:rPr>
              <w:t xml:space="preserve">) </w:t>
            </w:r>
            <w:r w:rsidR="14D3B26F" w:rsidRPr="007818CC">
              <w:rPr>
                <w:rFonts w:asciiTheme="majorHAnsi" w:hAnsiTheme="majorHAnsi" w:cstheme="majorHAnsi"/>
                <w:szCs w:val="22"/>
                <w:lang w:val="fr-CA"/>
              </w:rPr>
              <w:t>a eu</w:t>
            </w:r>
            <w:r w:rsidR="19F2AD2F" w:rsidRPr="007818CC">
              <w:rPr>
                <w:rFonts w:asciiTheme="majorHAnsi" w:hAnsiTheme="majorHAnsi" w:cstheme="majorHAnsi"/>
                <w:szCs w:val="22"/>
                <w:lang w:val="fr-CA"/>
              </w:rPr>
              <w:t xml:space="preserve"> lieu</w:t>
            </w:r>
            <w:r w:rsidR="76DABD56" w:rsidRPr="007818CC">
              <w:rPr>
                <w:rFonts w:asciiTheme="majorHAnsi" w:hAnsiTheme="majorHAnsi" w:cstheme="majorHAnsi"/>
                <w:szCs w:val="22"/>
                <w:lang w:val="fr-CA"/>
              </w:rPr>
              <w:t xml:space="preserve"> </w:t>
            </w:r>
            <w:r w:rsidR="4DB2AE37" w:rsidRPr="007818CC">
              <w:rPr>
                <w:rFonts w:asciiTheme="majorHAnsi" w:hAnsiTheme="majorHAnsi" w:cstheme="majorHAnsi"/>
                <w:szCs w:val="22"/>
                <w:lang w:val="fr-CA"/>
              </w:rPr>
              <w:t xml:space="preserve">en fin </w:t>
            </w:r>
            <w:r w:rsidR="74FBD0E6" w:rsidRPr="007818CC">
              <w:rPr>
                <w:rFonts w:asciiTheme="majorHAnsi" w:hAnsiTheme="majorHAnsi" w:cstheme="majorHAnsi"/>
                <w:szCs w:val="22"/>
                <w:lang w:val="fr-CA"/>
              </w:rPr>
              <w:t>juillet</w:t>
            </w:r>
            <w:r w:rsidR="76DABD56" w:rsidRPr="007818CC">
              <w:rPr>
                <w:rFonts w:asciiTheme="majorHAnsi" w:hAnsiTheme="majorHAnsi" w:cstheme="majorHAnsi"/>
                <w:szCs w:val="22"/>
                <w:lang w:val="fr-CA"/>
              </w:rPr>
              <w:t xml:space="preserve"> 2024</w:t>
            </w:r>
            <w:r w:rsidR="0720D532" w:rsidRPr="007818CC">
              <w:rPr>
                <w:rFonts w:asciiTheme="majorHAnsi" w:hAnsiTheme="majorHAnsi" w:cstheme="majorHAnsi"/>
                <w:szCs w:val="22"/>
                <w:lang w:val="fr-CA"/>
              </w:rPr>
              <w:t xml:space="preserve">, </w:t>
            </w:r>
            <w:r w:rsidR="3351DAB2" w:rsidRPr="007818CC">
              <w:rPr>
                <w:rFonts w:asciiTheme="majorHAnsi" w:hAnsiTheme="majorHAnsi" w:cstheme="majorHAnsi"/>
                <w:szCs w:val="22"/>
                <w:lang w:val="fr-CA"/>
              </w:rPr>
              <w:t xml:space="preserve">pendant la </w:t>
            </w:r>
            <w:r w:rsidR="0720D532" w:rsidRPr="007818CC">
              <w:rPr>
                <w:rFonts w:asciiTheme="majorHAnsi" w:hAnsiTheme="majorHAnsi" w:cstheme="majorHAnsi"/>
                <w:szCs w:val="22"/>
                <w:lang w:val="fr-CA"/>
              </w:rPr>
              <w:t>période d’extension sans co</w:t>
            </w:r>
            <w:r w:rsidR="19F2AD2F" w:rsidRPr="007818CC">
              <w:rPr>
                <w:rFonts w:asciiTheme="majorHAnsi" w:hAnsiTheme="majorHAnsi" w:cstheme="majorHAnsi"/>
                <w:szCs w:val="22"/>
                <w:lang w:val="fr-CA"/>
              </w:rPr>
              <w:t>û</w:t>
            </w:r>
            <w:r w:rsidR="0720D532" w:rsidRPr="007818CC">
              <w:rPr>
                <w:rFonts w:asciiTheme="majorHAnsi" w:hAnsiTheme="majorHAnsi" w:cstheme="majorHAnsi"/>
                <w:szCs w:val="22"/>
                <w:lang w:val="fr-CA"/>
              </w:rPr>
              <w:t>t</w:t>
            </w:r>
            <w:r w:rsidR="3351DAB2" w:rsidRPr="007818CC">
              <w:rPr>
                <w:rFonts w:asciiTheme="majorHAnsi" w:hAnsiTheme="majorHAnsi" w:cstheme="majorHAnsi"/>
                <w:szCs w:val="22"/>
                <w:lang w:val="fr-CA"/>
              </w:rPr>
              <w:t>s</w:t>
            </w:r>
            <w:r w:rsidR="0720D532" w:rsidRPr="007818CC">
              <w:rPr>
                <w:rFonts w:asciiTheme="majorHAnsi" w:hAnsiTheme="majorHAnsi" w:cstheme="majorHAnsi"/>
                <w:szCs w:val="22"/>
                <w:lang w:val="fr-CA"/>
              </w:rPr>
              <w:t>.</w:t>
            </w:r>
            <w:r w:rsidR="3351DAB2" w:rsidRPr="007818CC">
              <w:rPr>
                <w:rFonts w:asciiTheme="majorHAnsi" w:hAnsiTheme="majorHAnsi" w:cstheme="majorHAnsi"/>
                <w:szCs w:val="22"/>
                <w:lang w:val="fr-CA"/>
              </w:rPr>
              <w:t xml:space="preserve"> </w:t>
            </w:r>
          </w:p>
        </w:tc>
      </w:tr>
    </w:tbl>
    <w:p w14:paraId="1D66F90C" w14:textId="77777777" w:rsidR="003C4469" w:rsidRPr="007818CC" w:rsidRDefault="003C4469" w:rsidP="003C4469">
      <w:pPr>
        <w:pStyle w:val="Titre2"/>
        <w:rPr>
          <w:rFonts w:asciiTheme="majorHAnsi" w:hAnsiTheme="majorHAnsi" w:cstheme="majorHAnsi"/>
          <w:color w:val="auto"/>
          <w:sz w:val="22"/>
          <w:szCs w:val="22"/>
        </w:rPr>
      </w:pPr>
      <w:r w:rsidRPr="007818CC">
        <w:rPr>
          <w:rFonts w:asciiTheme="majorHAnsi" w:hAnsiTheme="majorHAnsi" w:cstheme="majorHAnsi"/>
          <w:color w:val="auto"/>
          <w:sz w:val="22"/>
          <w:szCs w:val="22"/>
        </w:rPr>
        <w:t xml:space="preserve">Illustration narrative spécifique (optionnelle) </w:t>
      </w:r>
    </w:p>
    <w:tbl>
      <w:tblPr>
        <w:tblStyle w:val="Grilledutableau"/>
        <w:tblW w:w="11483" w:type="dxa"/>
        <w:tblInd w:w="-85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1483"/>
      </w:tblGrid>
      <w:tr w:rsidR="00EB5BFF" w:rsidRPr="006E2782" w14:paraId="0BE6FA17" w14:textId="77777777" w:rsidTr="00B25499">
        <w:trPr>
          <w:trHeight w:val="566"/>
        </w:trPr>
        <w:tc>
          <w:tcPr>
            <w:tcW w:w="11483" w:type="dxa"/>
            <w:vAlign w:val="center"/>
          </w:tcPr>
          <w:p w14:paraId="5C76D0D9" w14:textId="31829337" w:rsidR="005F5C81" w:rsidRPr="007818CC" w:rsidRDefault="00A6248F" w:rsidP="005F5C81">
            <w:pPr>
              <w:rPr>
                <w:rFonts w:asciiTheme="majorHAnsi" w:hAnsiTheme="majorHAnsi" w:cstheme="majorHAnsi"/>
                <w:szCs w:val="22"/>
              </w:rPr>
            </w:pPr>
            <w:r w:rsidRPr="007818CC">
              <w:rPr>
                <w:rFonts w:asciiTheme="majorHAnsi" w:hAnsiTheme="majorHAnsi" w:cstheme="majorHAnsi"/>
                <w:b/>
                <w:bCs/>
                <w:szCs w:val="22"/>
              </w:rPr>
              <w:t>Nord</w:t>
            </w:r>
            <w:r w:rsidR="0010584A" w:rsidRPr="007818CC">
              <w:rPr>
                <w:rFonts w:asciiTheme="majorHAnsi" w:hAnsiTheme="majorHAnsi" w:cstheme="majorHAnsi"/>
                <w:b/>
                <w:bCs/>
                <w:szCs w:val="22"/>
              </w:rPr>
              <w:t>-</w:t>
            </w:r>
            <w:r w:rsidRPr="007818CC">
              <w:rPr>
                <w:rFonts w:asciiTheme="majorHAnsi" w:hAnsiTheme="majorHAnsi" w:cstheme="majorHAnsi"/>
                <w:b/>
                <w:bCs/>
                <w:szCs w:val="22"/>
              </w:rPr>
              <w:t>Kivu :</w:t>
            </w:r>
            <w:r w:rsidRPr="007818CC">
              <w:rPr>
                <w:rFonts w:asciiTheme="majorHAnsi" w:hAnsiTheme="majorHAnsi" w:cstheme="majorHAnsi"/>
                <w:szCs w:val="22"/>
              </w:rPr>
              <w:t xml:space="preserve"> </w:t>
            </w:r>
          </w:p>
          <w:p w14:paraId="168F4D47" w14:textId="2A59BF0F" w:rsidR="005F5C81" w:rsidRPr="007818CC" w:rsidRDefault="005F5C81" w:rsidP="005F5C81">
            <w:pPr>
              <w:rPr>
                <w:rFonts w:asciiTheme="majorHAnsi" w:hAnsiTheme="majorHAnsi" w:cstheme="majorHAnsi"/>
                <w:szCs w:val="22"/>
              </w:rPr>
            </w:pPr>
            <w:r w:rsidRPr="007818CC">
              <w:rPr>
                <w:rFonts w:asciiTheme="majorHAnsi" w:hAnsiTheme="majorHAnsi" w:cstheme="majorHAnsi"/>
                <w:szCs w:val="22"/>
              </w:rPr>
              <w:t xml:space="preserve">Le projet </w:t>
            </w:r>
            <w:r w:rsidR="00AC29DF" w:rsidRPr="007818CC">
              <w:rPr>
                <w:rFonts w:asciiTheme="majorHAnsi" w:hAnsiTheme="majorHAnsi" w:cstheme="majorHAnsi"/>
                <w:szCs w:val="22"/>
              </w:rPr>
              <w:t xml:space="preserve">a </w:t>
            </w:r>
            <w:r w:rsidRPr="007818CC">
              <w:rPr>
                <w:rFonts w:asciiTheme="majorHAnsi" w:hAnsiTheme="majorHAnsi" w:cstheme="majorHAnsi"/>
                <w:szCs w:val="22"/>
              </w:rPr>
              <w:t>développ</w:t>
            </w:r>
            <w:r w:rsidR="00AC29DF" w:rsidRPr="007818CC">
              <w:rPr>
                <w:rFonts w:asciiTheme="majorHAnsi" w:hAnsiTheme="majorHAnsi" w:cstheme="majorHAnsi"/>
                <w:szCs w:val="22"/>
              </w:rPr>
              <w:t>é</w:t>
            </w:r>
            <w:r w:rsidRPr="007818CC">
              <w:rPr>
                <w:rFonts w:asciiTheme="majorHAnsi" w:hAnsiTheme="majorHAnsi" w:cstheme="majorHAnsi"/>
                <w:szCs w:val="22"/>
              </w:rPr>
              <w:t xml:space="preserve"> </w:t>
            </w:r>
            <w:r w:rsidR="004B2E07" w:rsidRPr="007818CC">
              <w:rPr>
                <w:rFonts w:asciiTheme="majorHAnsi" w:hAnsiTheme="majorHAnsi" w:cstheme="majorHAnsi"/>
                <w:szCs w:val="22"/>
              </w:rPr>
              <w:t xml:space="preserve">des </w:t>
            </w:r>
            <w:r w:rsidRPr="007818CC">
              <w:rPr>
                <w:rFonts w:asciiTheme="majorHAnsi" w:hAnsiTheme="majorHAnsi" w:cstheme="majorHAnsi"/>
                <w:szCs w:val="22"/>
              </w:rPr>
              <w:t>synergie</w:t>
            </w:r>
            <w:r w:rsidR="004B2E07" w:rsidRPr="007818CC">
              <w:rPr>
                <w:rFonts w:asciiTheme="majorHAnsi" w:hAnsiTheme="majorHAnsi" w:cstheme="majorHAnsi"/>
                <w:szCs w:val="22"/>
              </w:rPr>
              <w:t>s</w:t>
            </w:r>
            <w:r w:rsidRPr="007818CC">
              <w:rPr>
                <w:rFonts w:asciiTheme="majorHAnsi" w:hAnsiTheme="majorHAnsi" w:cstheme="majorHAnsi"/>
                <w:szCs w:val="22"/>
              </w:rPr>
              <w:t xml:space="preserve"> d’action avec différentes parties prenantes </w:t>
            </w:r>
            <w:r w:rsidR="00862C56" w:rsidRPr="007818CC">
              <w:rPr>
                <w:rFonts w:asciiTheme="majorHAnsi" w:hAnsiTheme="majorHAnsi" w:cstheme="majorHAnsi"/>
                <w:szCs w:val="22"/>
              </w:rPr>
              <w:t>au travers</w:t>
            </w:r>
            <w:r w:rsidRPr="007818CC">
              <w:rPr>
                <w:rFonts w:asciiTheme="majorHAnsi" w:hAnsiTheme="majorHAnsi" w:cstheme="majorHAnsi"/>
                <w:szCs w:val="22"/>
              </w:rPr>
              <w:t xml:space="preserve"> de réunions et rencontres,</w:t>
            </w:r>
            <w:r w:rsidR="004B2E07" w:rsidRPr="007818CC">
              <w:rPr>
                <w:rFonts w:asciiTheme="majorHAnsi" w:hAnsiTheme="majorHAnsi" w:cstheme="majorHAnsi"/>
                <w:szCs w:val="22"/>
              </w:rPr>
              <w:t xml:space="preserve"> et</w:t>
            </w:r>
            <w:r w:rsidRPr="007818CC">
              <w:rPr>
                <w:rFonts w:asciiTheme="majorHAnsi" w:hAnsiTheme="majorHAnsi" w:cstheme="majorHAnsi"/>
                <w:szCs w:val="22"/>
              </w:rPr>
              <w:t xml:space="preserve"> de visites de terrain. Au-delà du CCP mis en place au niveau territorial, des rencontres de coordination provinciale sont organisées où l’OIM est invitée par le PDDRCS et </w:t>
            </w:r>
            <w:r w:rsidR="005F328D" w:rsidRPr="007818CC">
              <w:rPr>
                <w:rFonts w:asciiTheme="majorHAnsi" w:hAnsiTheme="majorHAnsi" w:cstheme="majorHAnsi"/>
                <w:szCs w:val="22"/>
              </w:rPr>
              <w:t xml:space="preserve">MONUSCO </w:t>
            </w:r>
            <w:r w:rsidRPr="007818CC">
              <w:rPr>
                <w:rFonts w:asciiTheme="majorHAnsi" w:hAnsiTheme="majorHAnsi" w:cstheme="majorHAnsi"/>
                <w:szCs w:val="22"/>
              </w:rPr>
              <w:t xml:space="preserve">(SSU et DDR) à harmoniser les approches avec le projet HEKS-EPER à Lubero financé par le même bailleur. </w:t>
            </w:r>
            <w:r w:rsidR="002E0A86" w:rsidRPr="007818CC">
              <w:rPr>
                <w:rFonts w:asciiTheme="majorHAnsi" w:hAnsiTheme="majorHAnsi" w:cstheme="majorHAnsi"/>
                <w:szCs w:val="22"/>
              </w:rPr>
              <w:t>À</w:t>
            </w:r>
            <w:r w:rsidRPr="007818CC">
              <w:rPr>
                <w:rFonts w:asciiTheme="majorHAnsi" w:hAnsiTheme="majorHAnsi" w:cstheme="majorHAnsi"/>
                <w:szCs w:val="22"/>
              </w:rPr>
              <w:t xml:space="preserve"> cet effet, des planifications conjointes et décisions stratégiques sont prises pour la supervision et la coordination des activités</w:t>
            </w:r>
            <w:r w:rsidR="00BE315D" w:rsidRPr="007818CC">
              <w:rPr>
                <w:rFonts w:asciiTheme="majorHAnsi" w:hAnsiTheme="majorHAnsi" w:cstheme="majorHAnsi"/>
                <w:szCs w:val="22"/>
              </w:rPr>
              <w:t>.</w:t>
            </w:r>
            <w:r w:rsidRPr="007818CC">
              <w:rPr>
                <w:rFonts w:asciiTheme="majorHAnsi" w:hAnsiTheme="majorHAnsi" w:cstheme="majorHAnsi"/>
                <w:szCs w:val="22"/>
              </w:rPr>
              <w:t xml:space="preserve"> </w:t>
            </w:r>
          </w:p>
          <w:p w14:paraId="7055195F" w14:textId="77777777" w:rsidR="000A2EA9" w:rsidRPr="007818CC" w:rsidRDefault="000A2EA9" w:rsidP="00885846">
            <w:pPr>
              <w:rPr>
                <w:rFonts w:asciiTheme="majorHAnsi" w:hAnsiTheme="majorHAnsi" w:cstheme="majorHAnsi"/>
                <w:b/>
                <w:bCs/>
                <w:szCs w:val="22"/>
              </w:rPr>
            </w:pPr>
          </w:p>
          <w:p w14:paraId="0BBBB2C9" w14:textId="57F8FD35" w:rsidR="00F774DE" w:rsidRPr="007818CC" w:rsidRDefault="00791168" w:rsidP="00885846">
            <w:pPr>
              <w:rPr>
                <w:rFonts w:asciiTheme="majorHAnsi" w:hAnsiTheme="majorHAnsi" w:cstheme="majorHAnsi"/>
                <w:szCs w:val="22"/>
              </w:rPr>
            </w:pPr>
            <w:r w:rsidRPr="007818CC">
              <w:rPr>
                <w:rFonts w:asciiTheme="majorHAnsi" w:hAnsiTheme="majorHAnsi" w:cstheme="majorHAnsi"/>
                <w:b/>
                <w:bCs/>
                <w:szCs w:val="22"/>
              </w:rPr>
              <w:t>Sud</w:t>
            </w:r>
            <w:r w:rsidR="0024529D" w:rsidRPr="007818CC">
              <w:rPr>
                <w:rFonts w:asciiTheme="majorHAnsi" w:hAnsiTheme="majorHAnsi" w:cstheme="majorHAnsi"/>
                <w:b/>
                <w:bCs/>
                <w:szCs w:val="22"/>
              </w:rPr>
              <w:t>-</w:t>
            </w:r>
            <w:r w:rsidRPr="007818CC">
              <w:rPr>
                <w:rFonts w:asciiTheme="majorHAnsi" w:hAnsiTheme="majorHAnsi" w:cstheme="majorHAnsi"/>
                <w:b/>
                <w:bCs/>
                <w:szCs w:val="22"/>
              </w:rPr>
              <w:t xml:space="preserve">Kivu : </w:t>
            </w:r>
          </w:p>
          <w:p w14:paraId="0E41C800" w14:textId="05AC77BE" w:rsidR="007F7098" w:rsidRPr="007818CC" w:rsidRDefault="21188ED8" w:rsidP="00885846">
            <w:pPr>
              <w:rPr>
                <w:rFonts w:asciiTheme="majorHAnsi" w:hAnsiTheme="majorHAnsi" w:cstheme="majorHAnsi"/>
                <w:szCs w:val="22"/>
              </w:rPr>
            </w:pPr>
            <w:r w:rsidRPr="007818CC">
              <w:rPr>
                <w:rFonts w:asciiTheme="majorHAnsi" w:hAnsiTheme="majorHAnsi" w:cstheme="majorHAnsi"/>
                <w:szCs w:val="22"/>
              </w:rPr>
              <w:t>Le besoin d’intervention dans le territoire d’Uvira reste encore à combler. Seule une chefferie sur les trois que compte le territoire a bénéficié d</w:t>
            </w:r>
            <w:r w:rsidR="07543E46" w:rsidRPr="007818CC">
              <w:rPr>
                <w:rFonts w:asciiTheme="majorHAnsi" w:hAnsiTheme="majorHAnsi" w:cstheme="majorHAnsi"/>
                <w:szCs w:val="22"/>
              </w:rPr>
              <w:t>’</w:t>
            </w:r>
            <w:r w:rsidRPr="007818CC">
              <w:rPr>
                <w:rFonts w:asciiTheme="majorHAnsi" w:hAnsiTheme="majorHAnsi" w:cstheme="majorHAnsi"/>
                <w:szCs w:val="22"/>
              </w:rPr>
              <w:t xml:space="preserve">actions </w:t>
            </w:r>
            <w:r w:rsidR="07543E46" w:rsidRPr="007818CC">
              <w:rPr>
                <w:rFonts w:asciiTheme="majorHAnsi" w:hAnsiTheme="majorHAnsi" w:cstheme="majorHAnsi"/>
                <w:szCs w:val="22"/>
              </w:rPr>
              <w:t xml:space="preserve">sous le </w:t>
            </w:r>
            <w:r w:rsidRPr="007818CC">
              <w:rPr>
                <w:rFonts w:asciiTheme="majorHAnsi" w:hAnsiTheme="majorHAnsi" w:cstheme="majorHAnsi"/>
                <w:szCs w:val="22"/>
              </w:rPr>
              <w:t xml:space="preserve">projet pilote financé par la première phase des fonds de </w:t>
            </w:r>
            <w:r w:rsidR="007D7E59" w:rsidRPr="007818CC">
              <w:rPr>
                <w:rFonts w:asciiTheme="majorHAnsi" w:hAnsiTheme="majorHAnsi" w:cstheme="majorHAnsi"/>
                <w:szCs w:val="22"/>
              </w:rPr>
              <w:t>c</w:t>
            </w:r>
            <w:r w:rsidRPr="007818CC">
              <w:rPr>
                <w:rFonts w:asciiTheme="majorHAnsi" w:hAnsiTheme="majorHAnsi" w:cstheme="majorHAnsi"/>
                <w:szCs w:val="22"/>
              </w:rPr>
              <w:t xml:space="preserve">ohérence pour la </w:t>
            </w:r>
            <w:r w:rsidR="007D7E59" w:rsidRPr="007818CC">
              <w:rPr>
                <w:rFonts w:asciiTheme="majorHAnsi" w:hAnsiTheme="majorHAnsi" w:cstheme="majorHAnsi"/>
                <w:szCs w:val="22"/>
              </w:rPr>
              <w:t>s</w:t>
            </w:r>
            <w:r w:rsidRPr="007818CC">
              <w:rPr>
                <w:rFonts w:asciiTheme="majorHAnsi" w:hAnsiTheme="majorHAnsi" w:cstheme="majorHAnsi"/>
                <w:szCs w:val="22"/>
              </w:rPr>
              <w:t xml:space="preserve">tabilisation. </w:t>
            </w:r>
          </w:p>
          <w:p w14:paraId="01417450" w14:textId="77777777" w:rsidR="007D7E59" w:rsidRPr="007818CC" w:rsidRDefault="007D7E59" w:rsidP="00885846">
            <w:pPr>
              <w:rPr>
                <w:rFonts w:asciiTheme="majorHAnsi" w:hAnsiTheme="majorHAnsi" w:cstheme="majorHAnsi"/>
                <w:b/>
                <w:bCs/>
                <w:szCs w:val="22"/>
              </w:rPr>
            </w:pPr>
          </w:p>
          <w:p w14:paraId="202420C4" w14:textId="77777777" w:rsidR="00B1012E" w:rsidRPr="007818CC" w:rsidRDefault="7E9037D0" w:rsidP="00BE6D12">
            <w:pPr>
              <w:spacing w:line="259" w:lineRule="auto"/>
              <w:rPr>
                <w:rFonts w:asciiTheme="majorHAnsi" w:hAnsiTheme="majorHAnsi" w:cstheme="majorHAnsi"/>
                <w:szCs w:val="22"/>
              </w:rPr>
            </w:pPr>
            <w:r w:rsidRPr="007818CC">
              <w:rPr>
                <w:rFonts w:asciiTheme="majorHAnsi" w:hAnsiTheme="majorHAnsi" w:cstheme="majorHAnsi"/>
                <w:b/>
                <w:bCs/>
                <w:szCs w:val="22"/>
              </w:rPr>
              <w:t>Itur</w:t>
            </w:r>
            <w:r w:rsidR="05DBBA89" w:rsidRPr="007818CC">
              <w:rPr>
                <w:rFonts w:asciiTheme="majorHAnsi" w:hAnsiTheme="majorHAnsi" w:cstheme="majorHAnsi"/>
                <w:b/>
                <w:bCs/>
                <w:szCs w:val="22"/>
              </w:rPr>
              <w:t>i</w:t>
            </w:r>
            <w:r w:rsidRPr="007818CC">
              <w:rPr>
                <w:rFonts w:asciiTheme="majorHAnsi" w:hAnsiTheme="majorHAnsi" w:cstheme="majorHAnsi"/>
                <w:b/>
                <w:bCs/>
                <w:szCs w:val="22"/>
              </w:rPr>
              <w:t> :</w:t>
            </w:r>
            <w:r w:rsidRPr="007818CC">
              <w:rPr>
                <w:rFonts w:asciiTheme="majorHAnsi" w:hAnsiTheme="majorHAnsi" w:cstheme="majorHAnsi"/>
                <w:szCs w:val="22"/>
              </w:rPr>
              <w:t xml:space="preserve"> </w:t>
            </w:r>
          </w:p>
          <w:p w14:paraId="797801B8" w14:textId="6E751BBF" w:rsidR="00BC658C" w:rsidRPr="007818CC" w:rsidRDefault="7D9BA94F" w:rsidP="00BE6D12">
            <w:pPr>
              <w:spacing w:line="259" w:lineRule="auto"/>
              <w:rPr>
                <w:rFonts w:asciiTheme="majorHAnsi" w:hAnsiTheme="majorHAnsi" w:cstheme="majorHAnsi"/>
                <w:szCs w:val="22"/>
              </w:rPr>
            </w:pPr>
            <w:r w:rsidRPr="007818CC">
              <w:rPr>
                <w:rFonts w:asciiTheme="majorHAnsi" w:hAnsiTheme="majorHAnsi" w:cstheme="majorHAnsi"/>
                <w:szCs w:val="22"/>
              </w:rPr>
              <w:t xml:space="preserve">Les activités </w:t>
            </w:r>
            <w:r w:rsidR="1FF570A3" w:rsidRPr="007818CC">
              <w:rPr>
                <w:rFonts w:asciiTheme="majorHAnsi" w:hAnsiTheme="majorHAnsi" w:cstheme="majorHAnsi"/>
                <w:szCs w:val="22"/>
              </w:rPr>
              <w:t>agricoles lancées</w:t>
            </w:r>
            <w:r w:rsidR="008D4855" w:rsidRPr="007818CC">
              <w:rPr>
                <w:rFonts w:asciiTheme="majorHAnsi" w:hAnsiTheme="majorHAnsi" w:cstheme="majorHAnsi"/>
                <w:szCs w:val="22"/>
              </w:rPr>
              <w:t xml:space="preserve"> sur 20ha</w:t>
            </w:r>
            <w:r w:rsidR="30CDE138" w:rsidRPr="007818CC">
              <w:rPr>
                <w:rFonts w:asciiTheme="majorHAnsi" w:hAnsiTheme="majorHAnsi" w:cstheme="majorHAnsi"/>
                <w:szCs w:val="22"/>
              </w:rPr>
              <w:t xml:space="preserve"> continuent dans la Chefferie des Andisomas où 100 bénéficiaires</w:t>
            </w:r>
            <w:r w:rsidR="00C177CE" w:rsidRPr="007818CC">
              <w:rPr>
                <w:rFonts w:asciiTheme="majorHAnsi" w:hAnsiTheme="majorHAnsi" w:cstheme="majorHAnsi"/>
                <w:szCs w:val="22"/>
              </w:rPr>
              <w:t xml:space="preserve"> issus de 2000 jadis dans les </w:t>
            </w:r>
            <w:r w:rsidR="00F70834" w:rsidRPr="007818CC">
              <w:rPr>
                <w:rFonts w:asciiTheme="majorHAnsi" w:hAnsiTheme="majorHAnsi" w:cstheme="majorHAnsi"/>
                <w:szCs w:val="22"/>
              </w:rPr>
              <w:t>activités HIMO</w:t>
            </w:r>
            <w:r w:rsidR="25BCB56C" w:rsidRPr="007818CC">
              <w:rPr>
                <w:rFonts w:asciiTheme="majorHAnsi" w:hAnsiTheme="majorHAnsi" w:cstheme="majorHAnsi"/>
                <w:szCs w:val="22"/>
              </w:rPr>
              <w:t xml:space="preserve"> ont </w:t>
            </w:r>
            <w:r w:rsidR="00B1012E" w:rsidRPr="007818CC">
              <w:rPr>
                <w:rFonts w:asciiTheme="majorHAnsi" w:hAnsiTheme="majorHAnsi" w:cstheme="majorHAnsi"/>
                <w:szCs w:val="22"/>
              </w:rPr>
              <w:t xml:space="preserve">été </w:t>
            </w:r>
            <w:r w:rsidR="25BCB56C" w:rsidRPr="007818CC">
              <w:rPr>
                <w:rFonts w:asciiTheme="majorHAnsi" w:hAnsiTheme="majorHAnsi" w:cstheme="majorHAnsi"/>
                <w:szCs w:val="22"/>
              </w:rPr>
              <w:t>sensibilisés sur</w:t>
            </w:r>
            <w:r w:rsidR="00025E37" w:rsidRPr="007818CC">
              <w:rPr>
                <w:rFonts w:asciiTheme="majorHAnsi" w:hAnsiTheme="majorHAnsi" w:cstheme="majorHAnsi"/>
                <w:szCs w:val="22"/>
              </w:rPr>
              <w:t xml:space="preserve"> les techniques agricoles, </w:t>
            </w:r>
            <w:r w:rsidR="25BCB56C" w:rsidRPr="007818CC">
              <w:rPr>
                <w:rFonts w:asciiTheme="majorHAnsi" w:hAnsiTheme="majorHAnsi" w:cstheme="majorHAnsi"/>
                <w:szCs w:val="22"/>
              </w:rPr>
              <w:t>les différents thèmes</w:t>
            </w:r>
            <w:r w:rsidR="00B1012E" w:rsidRPr="007818CC">
              <w:rPr>
                <w:rFonts w:asciiTheme="majorHAnsi" w:hAnsiTheme="majorHAnsi" w:cstheme="majorHAnsi"/>
                <w:szCs w:val="22"/>
              </w:rPr>
              <w:t xml:space="preserve"> </w:t>
            </w:r>
            <w:r w:rsidR="25BCB56C" w:rsidRPr="007818CC">
              <w:rPr>
                <w:rFonts w:asciiTheme="majorHAnsi" w:hAnsiTheme="majorHAnsi" w:cstheme="majorHAnsi"/>
                <w:szCs w:val="22"/>
              </w:rPr>
              <w:t xml:space="preserve">afin de renforcer la cohésion sociale au sein de leurs communautés respectives. </w:t>
            </w:r>
            <w:r w:rsidR="17D09109" w:rsidRPr="007818CC">
              <w:rPr>
                <w:rFonts w:asciiTheme="majorHAnsi" w:hAnsiTheme="majorHAnsi" w:cstheme="majorHAnsi"/>
                <w:szCs w:val="22"/>
              </w:rPr>
              <w:t xml:space="preserve">C’est dans cet angle d’idée que </w:t>
            </w:r>
            <w:r w:rsidR="006B710A" w:rsidRPr="007818CC">
              <w:rPr>
                <w:rFonts w:asciiTheme="majorHAnsi" w:hAnsiTheme="majorHAnsi" w:cstheme="majorHAnsi"/>
                <w:szCs w:val="22"/>
              </w:rPr>
              <w:t>plusieurs (4)</w:t>
            </w:r>
            <w:r w:rsidR="17D09109" w:rsidRPr="007818CC">
              <w:rPr>
                <w:rFonts w:asciiTheme="majorHAnsi" w:hAnsiTheme="majorHAnsi" w:cstheme="majorHAnsi"/>
                <w:szCs w:val="22"/>
              </w:rPr>
              <w:t xml:space="preserve"> dialogues ont été faits durant cette période sous rapportage dans les Chefféries des Andisomas et </w:t>
            </w:r>
            <w:r w:rsidR="1DC3AF7B" w:rsidRPr="007818CC">
              <w:rPr>
                <w:rFonts w:asciiTheme="majorHAnsi" w:hAnsiTheme="majorHAnsi" w:cstheme="majorHAnsi"/>
                <w:szCs w:val="22"/>
              </w:rPr>
              <w:t xml:space="preserve">Baboe-Bokoe. Ces dialogues démocratiques ont non seulement </w:t>
            </w:r>
            <w:r w:rsidR="42EB0B45" w:rsidRPr="007818CC">
              <w:rPr>
                <w:rFonts w:asciiTheme="majorHAnsi" w:hAnsiTheme="majorHAnsi" w:cstheme="majorHAnsi"/>
                <w:szCs w:val="22"/>
              </w:rPr>
              <w:t>réuni</w:t>
            </w:r>
            <w:r w:rsidR="1DC3AF7B" w:rsidRPr="007818CC">
              <w:rPr>
                <w:rFonts w:asciiTheme="majorHAnsi" w:hAnsiTheme="majorHAnsi" w:cstheme="majorHAnsi"/>
                <w:szCs w:val="22"/>
              </w:rPr>
              <w:t xml:space="preserve"> les membres de</w:t>
            </w:r>
            <w:r w:rsidR="5A3C9A0D" w:rsidRPr="007818CC">
              <w:rPr>
                <w:rFonts w:asciiTheme="majorHAnsi" w:hAnsiTheme="majorHAnsi" w:cstheme="majorHAnsi"/>
                <w:szCs w:val="22"/>
              </w:rPr>
              <w:t>s communautés bénéficiaires mais aussi ceux des chefferies voisines pour une bonne cohabitaion pacifique.</w:t>
            </w:r>
            <w:r w:rsidR="1DC3AF7B" w:rsidRPr="007818CC">
              <w:rPr>
                <w:rFonts w:asciiTheme="majorHAnsi" w:hAnsiTheme="majorHAnsi" w:cstheme="majorHAnsi"/>
                <w:szCs w:val="22"/>
              </w:rPr>
              <w:t xml:space="preserve"> </w:t>
            </w:r>
          </w:p>
        </w:tc>
      </w:tr>
    </w:tbl>
    <w:p w14:paraId="3714FCC7" w14:textId="77777777" w:rsidR="003C4469" w:rsidRPr="007818CC" w:rsidRDefault="003C4469" w:rsidP="003C4469">
      <w:pPr>
        <w:jc w:val="left"/>
        <w:rPr>
          <w:rFonts w:asciiTheme="majorHAnsi" w:hAnsiTheme="majorHAnsi" w:cstheme="majorHAnsi"/>
          <w:szCs w:val="22"/>
        </w:rPr>
      </w:pPr>
      <w:r w:rsidRPr="007818CC">
        <w:rPr>
          <w:rFonts w:asciiTheme="majorHAnsi" w:hAnsiTheme="majorHAnsi" w:cstheme="majorHAnsi"/>
          <w:szCs w:val="22"/>
        </w:rPr>
        <w:br w:type="page"/>
      </w:r>
    </w:p>
    <w:p w14:paraId="3B322F84" w14:textId="77777777" w:rsidR="003C4469" w:rsidRPr="007818CC" w:rsidRDefault="003C4469" w:rsidP="003C4469">
      <w:pPr>
        <w:pStyle w:val="Titre1"/>
        <w:rPr>
          <w:rFonts w:asciiTheme="majorHAnsi" w:hAnsiTheme="majorHAnsi" w:cstheme="majorHAnsi"/>
          <w:color w:val="auto"/>
          <w:sz w:val="22"/>
          <w:szCs w:val="22"/>
        </w:rPr>
      </w:pPr>
      <w:r w:rsidRPr="007818CC">
        <w:rPr>
          <w:rFonts w:asciiTheme="majorHAnsi" w:hAnsiTheme="majorHAnsi" w:cstheme="majorHAnsi"/>
          <w:color w:val="auto"/>
          <w:sz w:val="22"/>
          <w:szCs w:val="22"/>
        </w:rPr>
        <w:t>Evaluation des éléments du rapport</w:t>
      </w:r>
    </w:p>
    <w:p w14:paraId="0F55B0E6" w14:textId="4ACDB13B" w:rsidR="003C4469" w:rsidRPr="007818CC" w:rsidRDefault="003C4469" w:rsidP="003C4469">
      <w:pPr>
        <w:rPr>
          <w:rFonts w:asciiTheme="majorHAnsi" w:hAnsiTheme="majorHAnsi" w:cstheme="majorHAnsi"/>
          <w:i/>
          <w:iCs/>
          <w:szCs w:val="22"/>
        </w:rPr>
      </w:pPr>
      <w:r w:rsidRPr="007818CC">
        <w:rPr>
          <w:rFonts w:asciiTheme="majorHAnsi" w:hAnsiTheme="majorHAnsi" w:cstheme="majorHAnsi"/>
          <w:i/>
          <w:iCs/>
          <w:szCs w:val="22"/>
        </w:rPr>
        <w:t xml:space="preserve">A compléter par le Secrétariat Technique </w:t>
      </w:r>
      <w:r w:rsidR="007C380B">
        <w:rPr>
          <w:rFonts w:asciiTheme="majorHAnsi" w:hAnsiTheme="majorHAnsi" w:cstheme="majorHAnsi"/>
          <w:i/>
          <w:iCs/>
          <w:szCs w:val="22"/>
        </w:rPr>
        <w:t>FC</w:t>
      </w:r>
      <w:r w:rsidR="007C380B" w:rsidRPr="007818CC">
        <w:rPr>
          <w:rFonts w:asciiTheme="majorHAnsi" w:hAnsiTheme="majorHAnsi" w:cstheme="majorHAnsi"/>
          <w:i/>
          <w:iCs/>
          <w:szCs w:val="22"/>
        </w:rPr>
        <w:t>S</w:t>
      </w:r>
      <w:r w:rsidRPr="007818CC">
        <w:rPr>
          <w:rFonts w:asciiTheme="majorHAnsi" w:hAnsiTheme="majorHAnsi" w:cstheme="majorHAnsi"/>
          <w:i/>
          <w:iCs/>
          <w:szCs w:val="22"/>
        </w:rPr>
        <w:t>.</w:t>
      </w:r>
    </w:p>
    <w:p w14:paraId="65702824" w14:textId="5014F1FC" w:rsidR="003C4469" w:rsidRPr="007818CC" w:rsidRDefault="003C4469" w:rsidP="003C4469">
      <w:pPr>
        <w:pStyle w:val="Titre2"/>
        <w:rPr>
          <w:rFonts w:asciiTheme="majorHAnsi" w:hAnsiTheme="majorHAnsi" w:cstheme="majorHAnsi"/>
          <w:color w:val="auto"/>
          <w:sz w:val="22"/>
          <w:szCs w:val="22"/>
        </w:rPr>
      </w:pPr>
      <w:r w:rsidRPr="007818CC">
        <w:rPr>
          <w:rFonts w:asciiTheme="majorHAnsi" w:hAnsiTheme="majorHAnsi" w:cstheme="majorHAnsi"/>
          <w:color w:val="auto"/>
          <w:sz w:val="22"/>
          <w:szCs w:val="22"/>
        </w:rPr>
        <w:t xml:space="preserve">Evaluation des éléments du rapport par le Secrétariat Technique </w:t>
      </w:r>
      <w:r w:rsidR="007C380B">
        <w:rPr>
          <w:rFonts w:asciiTheme="majorHAnsi" w:hAnsiTheme="majorHAnsi" w:cstheme="majorHAnsi"/>
          <w:color w:val="auto"/>
          <w:sz w:val="22"/>
          <w:szCs w:val="22"/>
        </w:rPr>
        <w:t>FC</w:t>
      </w:r>
      <w:r w:rsidR="007C380B" w:rsidRPr="007818CC">
        <w:rPr>
          <w:rFonts w:asciiTheme="majorHAnsi" w:hAnsiTheme="majorHAnsi" w:cstheme="majorHAnsi"/>
          <w:color w:val="auto"/>
          <w:sz w:val="22"/>
          <w:szCs w:val="22"/>
        </w:rPr>
        <w:t>S</w:t>
      </w:r>
    </w:p>
    <w:tbl>
      <w:tblPr>
        <w:tblStyle w:val="Grilledutableau"/>
        <w:tblW w:w="9630" w:type="dxa"/>
        <w:tblInd w:w="108" w:type="dxa"/>
        <w:tblLook w:val="04A0" w:firstRow="1" w:lastRow="0" w:firstColumn="1" w:lastColumn="0" w:noHBand="0" w:noVBand="1"/>
      </w:tblPr>
      <w:tblGrid>
        <w:gridCol w:w="6976"/>
        <w:gridCol w:w="590"/>
        <w:gridCol w:w="590"/>
        <w:gridCol w:w="590"/>
        <w:gridCol w:w="884"/>
      </w:tblGrid>
      <w:tr w:rsidR="00EB5BFF" w:rsidRPr="006E2782" w14:paraId="73E91105" w14:textId="77777777" w:rsidTr="00885846">
        <w:trPr>
          <w:trHeight w:val="532"/>
        </w:trPr>
        <w:tc>
          <w:tcPr>
            <w:tcW w:w="9630" w:type="dxa"/>
            <w:gridSpan w:val="5"/>
            <w:shd w:val="clear" w:color="auto" w:fill="002060"/>
          </w:tcPr>
          <w:p w14:paraId="1AC0DCF3" w14:textId="77777777" w:rsidR="003C4469" w:rsidRPr="007818CC" w:rsidRDefault="003C4469" w:rsidP="00885846">
            <w:pPr>
              <w:keepNext/>
              <w:keepLines/>
              <w:spacing w:before="480"/>
              <w:jc w:val="center"/>
              <w:rPr>
                <w:rFonts w:asciiTheme="majorHAnsi" w:hAnsiTheme="majorHAnsi" w:cstheme="majorHAnsi"/>
                <w:b/>
                <w:szCs w:val="22"/>
              </w:rPr>
            </w:pPr>
            <w:r w:rsidRPr="007818CC">
              <w:rPr>
                <w:rFonts w:asciiTheme="majorHAnsi" w:hAnsiTheme="majorHAnsi" w:cstheme="majorHAnsi"/>
                <w:b/>
                <w:szCs w:val="22"/>
              </w:rPr>
              <w:t>Mise en œuvre du plan de travail et budget</w:t>
            </w:r>
          </w:p>
        </w:tc>
      </w:tr>
      <w:tr w:rsidR="00EB5BFF" w:rsidRPr="006E2782" w14:paraId="5C475250" w14:textId="77777777" w:rsidTr="00885846">
        <w:tblPrEx>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PrEx>
        <w:trPr>
          <w:trHeight w:val="290"/>
        </w:trPr>
        <w:tc>
          <w:tcPr>
            <w:tcW w:w="6976" w:type="dxa"/>
          </w:tcPr>
          <w:p w14:paraId="4F3ED63D" w14:textId="77777777" w:rsidR="003C4469" w:rsidRPr="007818CC" w:rsidRDefault="003C4469" w:rsidP="00885846">
            <w:pPr>
              <w:rPr>
                <w:rFonts w:asciiTheme="majorHAnsi" w:hAnsiTheme="majorHAnsi" w:cstheme="majorHAnsi"/>
                <w:bCs/>
                <w:szCs w:val="22"/>
              </w:rPr>
            </w:pPr>
          </w:p>
        </w:tc>
        <w:tc>
          <w:tcPr>
            <w:tcW w:w="590" w:type="dxa"/>
            <w:shd w:val="clear" w:color="auto" w:fill="00B050"/>
          </w:tcPr>
          <w:p w14:paraId="38ADD1E1" w14:textId="77777777" w:rsidR="003C4469" w:rsidRPr="007818CC" w:rsidRDefault="003C4469" w:rsidP="00885846">
            <w:pPr>
              <w:rPr>
                <w:rFonts w:asciiTheme="majorHAnsi" w:hAnsiTheme="majorHAnsi" w:cstheme="majorHAnsi"/>
                <w:b/>
                <w:szCs w:val="22"/>
              </w:rPr>
            </w:pPr>
            <w:r w:rsidRPr="007818CC">
              <w:rPr>
                <w:rFonts w:asciiTheme="majorHAnsi" w:hAnsiTheme="majorHAnsi" w:cstheme="majorHAnsi"/>
                <w:b/>
                <w:szCs w:val="22"/>
              </w:rPr>
              <w:t>3</w:t>
            </w:r>
          </w:p>
        </w:tc>
        <w:tc>
          <w:tcPr>
            <w:tcW w:w="590" w:type="dxa"/>
            <w:shd w:val="clear" w:color="auto" w:fill="FFC000"/>
          </w:tcPr>
          <w:p w14:paraId="7F5977E8" w14:textId="77777777" w:rsidR="003C4469" w:rsidRPr="007818CC" w:rsidRDefault="003C4469" w:rsidP="00885846">
            <w:pPr>
              <w:rPr>
                <w:rFonts w:asciiTheme="majorHAnsi" w:hAnsiTheme="majorHAnsi" w:cstheme="majorHAnsi"/>
                <w:b/>
                <w:szCs w:val="22"/>
              </w:rPr>
            </w:pPr>
            <w:r w:rsidRPr="007818CC">
              <w:rPr>
                <w:rFonts w:asciiTheme="majorHAnsi" w:hAnsiTheme="majorHAnsi" w:cstheme="majorHAnsi"/>
                <w:b/>
                <w:szCs w:val="22"/>
              </w:rPr>
              <w:t>2</w:t>
            </w:r>
          </w:p>
        </w:tc>
        <w:tc>
          <w:tcPr>
            <w:tcW w:w="590" w:type="dxa"/>
            <w:shd w:val="clear" w:color="auto" w:fill="FF0000"/>
          </w:tcPr>
          <w:p w14:paraId="2659F0F3" w14:textId="77777777" w:rsidR="003C4469" w:rsidRPr="007818CC" w:rsidRDefault="003C4469" w:rsidP="00885846">
            <w:pPr>
              <w:rPr>
                <w:rFonts w:asciiTheme="majorHAnsi" w:hAnsiTheme="majorHAnsi" w:cstheme="majorHAnsi"/>
                <w:b/>
                <w:szCs w:val="22"/>
              </w:rPr>
            </w:pPr>
            <w:r w:rsidRPr="007818CC">
              <w:rPr>
                <w:rFonts w:asciiTheme="majorHAnsi" w:hAnsiTheme="majorHAnsi" w:cstheme="majorHAnsi"/>
                <w:b/>
                <w:szCs w:val="22"/>
              </w:rPr>
              <w:t>1</w:t>
            </w:r>
          </w:p>
        </w:tc>
        <w:tc>
          <w:tcPr>
            <w:tcW w:w="884" w:type="dxa"/>
          </w:tcPr>
          <w:p w14:paraId="637D62E2" w14:textId="77777777" w:rsidR="003C4469" w:rsidRPr="007818CC" w:rsidRDefault="003C4469" w:rsidP="00885846">
            <w:pPr>
              <w:rPr>
                <w:rFonts w:asciiTheme="majorHAnsi" w:hAnsiTheme="majorHAnsi" w:cstheme="majorHAnsi"/>
                <w:b/>
                <w:szCs w:val="22"/>
              </w:rPr>
            </w:pPr>
            <w:r w:rsidRPr="007818CC">
              <w:rPr>
                <w:rFonts w:asciiTheme="majorHAnsi" w:hAnsiTheme="majorHAnsi" w:cstheme="majorHAnsi"/>
                <w:b/>
                <w:szCs w:val="22"/>
              </w:rPr>
              <w:t>N/A</w:t>
            </w:r>
          </w:p>
        </w:tc>
      </w:tr>
      <w:tr w:rsidR="00EB5BFF" w:rsidRPr="006E2782" w14:paraId="7081E18C" w14:textId="77777777" w:rsidTr="00885846">
        <w:trPr>
          <w:trHeight w:val="290"/>
        </w:trPr>
        <w:tc>
          <w:tcPr>
            <w:tcW w:w="9630" w:type="dxa"/>
            <w:gridSpan w:val="5"/>
            <w:shd w:val="clear" w:color="auto" w:fill="C6D9F1" w:themeFill="text2" w:themeFillTint="33"/>
          </w:tcPr>
          <w:p w14:paraId="372DBB94" w14:textId="77777777" w:rsidR="003C4469" w:rsidRPr="007818CC" w:rsidRDefault="003C4469" w:rsidP="00885846">
            <w:pPr>
              <w:rPr>
                <w:rFonts w:asciiTheme="majorHAnsi" w:hAnsiTheme="majorHAnsi" w:cstheme="majorHAnsi"/>
                <w:b/>
                <w:szCs w:val="22"/>
              </w:rPr>
            </w:pPr>
            <w:r w:rsidRPr="007818CC">
              <w:rPr>
                <w:rFonts w:asciiTheme="majorHAnsi" w:hAnsiTheme="majorHAnsi" w:cstheme="majorHAnsi"/>
                <w:b/>
                <w:szCs w:val="22"/>
              </w:rPr>
              <w:t>Mise en œuvre du plan de travail et du budget</w:t>
            </w:r>
          </w:p>
        </w:tc>
      </w:tr>
      <w:tr w:rsidR="00EB5BFF" w:rsidRPr="006E2782" w14:paraId="5045D938" w14:textId="77777777" w:rsidTr="00885846">
        <w:tblPrEx>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PrEx>
        <w:trPr>
          <w:trHeight w:val="290"/>
        </w:trPr>
        <w:tc>
          <w:tcPr>
            <w:tcW w:w="6976" w:type="dxa"/>
          </w:tcPr>
          <w:p w14:paraId="41B6AE52" w14:textId="77777777" w:rsidR="003C4469" w:rsidRPr="007818CC" w:rsidRDefault="003C4469" w:rsidP="00885846">
            <w:pPr>
              <w:rPr>
                <w:rFonts w:asciiTheme="majorHAnsi" w:hAnsiTheme="majorHAnsi" w:cstheme="majorHAnsi"/>
                <w:bCs/>
                <w:szCs w:val="22"/>
              </w:rPr>
            </w:pPr>
            <w:r w:rsidRPr="007818CC">
              <w:rPr>
                <w:rFonts w:asciiTheme="majorHAnsi" w:hAnsiTheme="majorHAnsi" w:cstheme="majorHAnsi"/>
                <w:bCs/>
                <w:szCs w:val="22"/>
              </w:rPr>
              <w:t>Dans quelle mesure les activités sont-elles mises en œuvre à temps ?</w:t>
            </w:r>
          </w:p>
        </w:tc>
        <w:tc>
          <w:tcPr>
            <w:tcW w:w="590" w:type="dxa"/>
          </w:tcPr>
          <w:p w14:paraId="184A6060" w14:textId="77777777" w:rsidR="003C4469" w:rsidRPr="007818CC" w:rsidRDefault="003C4469" w:rsidP="00885846">
            <w:pPr>
              <w:rPr>
                <w:rFonts w:asciiTheme="majorHAnsi" w:hAnsiTheme="majorHAnsi" w:cstheme="majorHAnsi"/>
                <w:bCs/>
                <w:szCs w:val="22"/>
              </w:rPr>
            </w:pPr>
          </w:p>
        </w:tc>
        <w:tc>
          <w:tcPr>
            <w:tcW w:w="590" w:type="dxa"/>
          </w:tcPr>
          <w:p w14:paraId="785FFB85" w14:textId="485F64DF" w:rsidR="003C4469" w:rsidRPr="007818CC" w:rsidRDefault="00953642" w:rsidP="00953642">
            <w:pPr>
              <w:jc w:val="center"/>
              <w:rPr>
                <w:rFonts w:asciiTheme="majorHAnsi" w:hAnsiTheme="majorHAnsi" w:cstheme="majorHAnsi"/>
                <w:bCs/>
                <w:szCs w:val="22"/>
              </w:rPr>
            </w:pPr>
            <w:r>
              <w:rPr>
                <w:rFonts w:asciiTheme="majorHAnsi" w:hAnsiTheme="majorHAnsi" w:cstheme="majorHAnsi"/>
                <w:bCs/>
                <w:szCs w:val="22"/>
              </w:rPr>
              <w:t>x</w:t>
            </w:r>
          </w:p>
        </w:tc>
        <w:tc>
          <w:tcPr>
            <w:tcW w:w="590" w:type="dxa"/>
          </w:tcPr>
          <w:p w14:paraId="15410372" w14:textId="77777777" w:rsidR="003C4469" w:rsidRPr="007818CC" w:rsidRDefault="003C4469" w:rsidP="00885846">
            <w:pPr>
              <w:rPr>
                <w:rFonts w:asciiTheme="majorHAnsi" w:hAnsiTheme="majorHAnsi" w:cstheme="majorHAnsi"/>
                <w:bCs/>
                <w:szCs w:val="22"/>
              </w:rPr>
            </w:pPr>
          </w:p>
        </w:tc>
        <w:tc>
          <w:tcPr>
            <w:tcW w:w="884" w:type="dxa"/>
          </w:tcPr>
          <w:p w14:paraId="7A2DF611" w14:textId="77777777" w:rsidR="003C4469" w:rsidRPr="007818CC" w:rsidRDefault="003C4469" w:rsidP="00885846">
            <w:pPr>
              <w:rPr>
                <w:rFonts w:asciiTheme="majorHAnsi" w:hAnsiTheme="majorHAnsi" w:cstheme="majorHAnsi"/>
                <w:bCs/>
                <w:szCs w:val="22"/>
              </w:rPr>
            </w:pPr>
          </w:p>
        </w:tc>
      </w:tr>
      <w:tr w:rsidR="00EB5BFF" w:rsidRPr="006E2782" w14:paraId="192B36D1" w14:textId="77777777" w:rsidTr="00885846">
        <w:trPr>
          <w:trHeight w:val="253"/>
        </w:trPr>
        <w:tc>
          <w:tcPr>
            <w:tcW w:w="9630" w:type="dxa"/>
            <w:gridSpan w:val="5"/>
            <w:shd w:val="clear" w:color="auto" w:fill="D9D9D9" w:themeFill="background1" w:themeFillShade="D9"/>
          </w:tcPr>
          <w:p w14:paraId="22AB1AAD" w14:textId="77777777" w:rsidR="003C4469" w:rsidRPr="007818CC" w:rsidRDefault="003C4469" w:rsidP="00885846">
            <w:pPr>
              <w:rPr>
                <w:rFonts w:asciiTheme="majorHAnsi" w:hAnsiTheme="majorHAnsi" w:cstheme="majorHAnsi"/>
                <w:i/>
                <w:iCs/>
                <w:szCs w:val="22"/>
              </w:rPr>
            </w:pPr>
            <w:r w:rsidRPr="007818CC">
              <w:rPr>
                <w:rFonts w:asciiTheme="majorHAnsi" w:hAnsiTheme="majorHAnsi" w:cstheme="majorHAnsi"/>
                <w:i/>
                <w:iCs/>
                <w:szCs w:val="22"/>
              </w:rPr>
              <w:t>Commentaire :</w:t>
            </w:r>
          </w:p>
        </w:tc>
      </w:tr>
      <w:tr w:rsidR="00EB5BFF" w:rsidRPr="006E2782" w14:paraId="5BCA3776" w14:textId="77777777" w:rsidTr="00885846">
        <w:tblPrEx>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PrEx>
        <w:trPr>
          <w:trHeight w:val="400"/>
        </w:trPr>
        <w:tc>
          <w:tcPr>
            <w:tcW w:w="6976" w:type="dxa"/>
          </w:tcPr>
          <w:p w14:paraId="29E2ACD8" w14:textId="77777777" w:rsidR="003C4469" w:rsidRPr="007818CC" w:rsidRDefault="003C4469" w:rsidP="00885846">
            <w:pPr>
              <w:rPr>
                <w:rFonts w:asciiTheme="majorHAnsi" w:hAnsiTheme="majorHAnsi" w:cstheme="majorHAnsi"/>
                <w:bCs/>
                <w:szCs w:val="22"/>
              </w:rPr>
            </w:pPr>
            <w:r w:rsidRPr="007818CC">
              <w:rPr>
                <w:rFonts w:asciiTheme="majorHAnsi" w:hAnsiTheme="majorHAnsi" w:cstheme="majorHAnsi"/>
                <w:bCs/>
                <w:szCs w:val="22"/>
              </w:rPr>
              <w:t>Dans quelle mesure les activités sont-elles mises en œuvre dans les limites du budget prévu ?</w:t>
            </w:r>
          </w:p>
        </w:tc>
        <w:tc>
          <w:tcPr>
            <w:tcW w:w="590" w:type="dxa"/>
          </w:tcPr>
          <w:p w14:paraId="780DA7CB" w14:textId="0EADA9F0" w:rsidR="003C4469" w:rsidRPr="007818CC" w:rsidRDefault="00953642" w:rsidP="00953642">
            <w:pPr>
              <w:jc w:val="center"/>
              <w:rPr>
                <w:rFonts w:asciiTheme="majorHAnsi" w:hAnsiTheme="majorHAnsi" w:cstheme="majorHAnsi"/>
                <w:bCs/>
                <w:szCs w:val="22"/>
              </w:rPr>
            </w:pPr>
            <w:r>
              <w:rPr>
                <w:rFonts w:asciiTheme="majorHAnsi" w:hAnsiTheme="majorHAnsi" w:cstheme="majorHAnsi"/>
                <w:bCs/>
                <w:szCs w:val="22"/>
              </w:rPr>
              <w:t>x</w:t>
            </w:r>
          </w:p>
        </w:tc>
        <w:tc>
          <w:tcPr>
            <w:tcW w:w="590" w:type="dxa"/>
          </w:tcPr>
          <w:p w14:paraId="3EEB01F8" w14:textId="77777777" w:rsidR="003C4469" w:rsidRPr="007818CC" w:rsidRDefault="003C4469" w:rsidP="00885846">
            <w:pPr>
              <w:rPr>
                <w:rFonts w:asciiTheme="majorHAnsi" w:hAnsiTheme="majorHAnsi" w:cstheme="majorHAnsi"/>
                <w:bCs/>
                <w:szCs w:val="22"/>
              </w:rPr>
            </w:pPr>
          </w:p>
        </w:tc>
        <w:tc>
          <w:tcPr>
            <w:tcW w:w="590" w:type="dxa"/>
          </w:tcPr>
          <w:p w14:paraId="58B75E3C" w14:textId="77777777" w:rsidR="003C4469" w:rsidRPr="007818CC" w:rsidRDefault="003C4469" w:rsidP="00885846">
            <w:pPr>
              <w:rPr>
                <w:rFonts w:asciiTheme="majorHAnsi" w:hAnsiTheme="majorHAnsi" w:cstheme="majorHAnsi"/>
                <w:bCs/>
                <w:szCs w:val="22"/>
              </w:rPr>
            </w:pPr>
          </w:p>
        </w:tc>
        <w:tc>
          <w:tcPr>
            <w:tcW w:w="884" w:type="dxa"/>
          </w:tcPr>
          <w:p w14:paraId="0DA70728" w14:textId="77777777" w:rsidR="003C4469" w:rsidRPr="007818CC" w:rsidRDefault="003C4469" w:rsidP="00885846">
            <w:pPr>
              <w:rPr>
                <w:rFonts w:asciiTheme="majorHAnsi" w:hAnsiTheme="majorHAnsi" w:cstheme="majorHAnsi"/>
                <w:bCs/>
                <w:szCs w:val="22"/>
              </w:rPr>
            </w:pPr>
          </w:p>
        </w:tc>
      </w:tr>
      <w:tr w:rsidR="00EB5BFF" w:rsidRPr="006E2782" w14:paraId="64CC5188" w14:textId="77777777" w:rsidTr="00885846">
        <w:trPr>
          <w:trHeight w:val="290"/>
        </w:trPr>
        <w:tc>
          <w:tcPr>
            <w:tcW w:w="9630" w:type="dxa"/>
            <w:gridSpan w:val="5"/>
            <w:shd w:val="clear" w:color="auto" w:fill="D9D9D9" w:themeFill="background1" w:themeFillShade="D9"/>
          </w:tcPr>
          <w:p w14:paraId="77BE90F7" w14:textId="77777777" w:rsidR="003C4469" w:rsidRPr="007818CC" w:rsidRDefault="003C4469" w:rsidP="00885846">
            <w:pPr>
              <w:rPr>
                <w:rFonts w:asciiTheme="majorHAnsi" w:hAnsiTheme="majorHAnsi" w:cstheme="majorHAnsi"/>
                <w:i/>
                <w:iCs/>
                <w:szCs w:val="22"/>
              </w:rPr>
            </w:pPr>
            <w:r w:rsidRPr="007818CC">
              <w:rPr>
                <w:rFonts w:asciiTheme="majorHAnsi" w:hAnsiTheme="majorHAnsi" w:cstheme="majorHAnsi"/>
                <w:i/>
                <w:iCs/>
                <w:szCs w:val="22"/>
              </w:rPr>
              <w:t>Commentaire :</w:t>
            </w:r>
          </w:p>
        </w:tc>
      </w:tr>
      <w:tr w:rsidR="00EB5BFF" w:rsidRPr="006E2782" w14:paraId="7CF2A88C" w14:textId="77777777" w:rsidTr="00885846">
        <w:tblPrEx>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PrEx>
        <w:trPr>
          <w:trHeight w:val="233"/>
        </w:trPr>
        <w:tc>
          <w:tcPr>
            <w:tcW w:w="6976" w:type="dxa"/>
          </w:tcPr>
          <w:p w14:paraId="0D60CDB6" w14:textId="0C3CBF80" w:rsidR="003C4469" w:rsidRPr="007818CC" w:rsidRDefault="003C4469" w:rsidP="00885846">
            <w:pPr>
              <w:rPr>
                <w:rFonts w:asciiTheme="majorHAnsi" w:hAnsiTheme="majorHAnsi" w:cstheme="majorHAnsi"/>
                <w:bCs/>
                <w:szCs w:val="22"/>
              </w:rPr>
            </w:pPr>
            <w:r w:rsidRPr="007818CC">
              <w:rPr>
                <w:rFonts w:asciiTheme="majorHAnsi" w:hAnsiTheme="majorHAnsi" w:cstheme="majorHAnsi"/>
                <w:bCs/>
                <w:szCs w:val="22"/>
              </w:rPr>
              <w:t xml:space="preserve">Dans quelle mesure les </w:t>
            </w:r>
            <w:r w:rsidR="00C4244D" w:rsidRPr="007818CC">
              <w:rPr>
                <w:rFonts w:asciiTheme="majorHAnsi" w:hAnsiTheme="majorHAnsi" w:cstheme="majorHAnsi"/>
                <w:bCs/>
                <w:szCs w:val="22"/>
              </w:rPr>
              <w:t>défis</w:t>
            </w:r>
            <w:r w:rsidRPr="007818CC">
              <w:rPr>
                <w:rFonts w:asciiTheme="majorHAnsi" w:hAnsiTheme="majorHAnsi" w:cstheme="majorHAnsi"/>
                <w:bCs/>
                <w:szCs w:val="22"/>
              </w:rPr>
              <w:t xml:space="preserve"> ont-ils été activement gérés ?</w:t>
            </w:r>
          </w:p>
        </w:tc>
        <w:tc>
          <w:tcPr>
            <w:tcW w:w="590" w:type="dxa"/>
          </w:tcPr>
          <w:p w14:paraId="55C089E5" w14:textId="77777777" w:rsidR="003C4469" w:rsidRPr="007818CC" w:rsidRDefault="003C4469" w:rsidP="00885846">
            <w:pPr>
              <w:rPr>
                <w:rFonts w:asciiTheme="majorHAnsi" w:hAnsiTheme="majorHAnsi" w:cstheme="majorHAnsi"/>
                <w:bCs/>
                <w:szCs w:val="22"/>
              </w:rPr>
            </w:pPr>
          </w:p>
        </w:tc>
        <w:tc>
          <w:tcPr>
            <w:tcW w:w="590" w:type="dxa"/>
          </w:tcPr>
          <w:p w14:paraId="5676FAAB" w14:textId="375D1762" w:rsidR="003C4469" w:rsidRPr="007818CC" w:rsidRDefault="00953642" w:rsidP="00953642">
            <w:pPr>
              <w:jc w:val="center"/>
              <w:rPr>
                <w:rFonts w:asciiTheme="majorHAnsi" w:hAnsiTheme="majorHAnsi" w:cstheme="majorHAnsi"/>
                <w:bCs/>
                <w:szCs w:val="22"/>
              </w:rPr>
            </w:pPr>
            <w:r>
              <w:rPr>
                <w:rFonts w:asciiTheme="majorHAnsi" w:hAnsiTheme="majorHAnsi" w:cstheme="majorHAnsi"/>
                <w:bCs/>
                <w:szCs w:val="22"/>
              </w:rPr>
              <w:t>x</w:t>
            </w:r>
          </w:p>
        </w:tc>
        <w:tc>
          <w:tcPr>
            <w:tcW w:w="590" w:type="dxa"/>
          </w:tcPr>
          <w:p w14:paraId="2D7B6237" w14:textId="77777777" w:rsidR="003C4469" w:rsidRPr="007818CC" w:rsidRDefault="003C4469" w:rsidP="00885846">
            <w:pPr>
              <w:rPr>
                <w:rFonts w:asciiTheme="majorHAnsi" w:hAnsiTheme="majorHAnsi" w:cstheme="majorHAnsi"/>
                <w:bCs/>
                <w:szCs w:val="22"/>
              </w:rPr>
            </w:pPr>
          </w:p>
        </w:tc>
        <w:tc>
          <w:tcPr>
            <w:tcW w:w="884" w:type="dxa"/>
          </w:tcPr>
          <w:p w14:paraId="7173A7A0" w14:textId="77777777" w:rsidR="003C4469" w:rsidRPr="007818CC" w:rsidRDefault="003C4469" w:rsidP="00885846">
            <w:pPr>
              <w:rPr>
                <w:rFonts w:asciiTheme="majorHAnsi" w:hAnsiTheme="majorHAnsi" w:cstheme="majorHAnsi"/>
                <w:bCs/>
                <w:szCs w:val="22"/>
              </w:rPr>
            </w:pPr>
          </w:p>
        </w:tc>
      </w:tr>
      <w:tr w:rsidR="00EB5BFF" w:rsidRPr="006E2782" w14:paraId="17ECE8F2" w14:textId="77777777" w:rsidTr="00885846">
        <w:trPr>
          <w:trHeight w:val="242"/>
        </w:trPr>
        <w:tc>
          <w:tcPr>
            <w:tcW w:w="9630" w:type="dxa"/>
            <w:gridSpan w:val="5"/>
            <w:shd w:val="clear" w:color="auto" w:fill="D9D9D9" w:themeFill="background1" w:themeFillShade="D9"/>
          </w:tcPr>
          <w:p w14:paraId="0438F3C8" w14:textId="77777777" w:rsidR="003C4469" w:rsidRPr="007818CC" w:rsidRDefault="003C4469" w:rsidP="00885846">
            <w:pPr>
              <w:rPr>
                <w:rFonts w:asciiTheme="majorHAnsi" w:hAnsiTheme="majorHAnsi" w:cstheme="majorHAnsi"/>
                <w:bCs/>
                <w:iCs/>
                <w:szCs w:val="22"/>
              </w:rPr>
            </w:pPr>
            <w:r w:rsidRPr="007818CC">
              <w:rPr>
                <w:rFonts w:asciiTheme="majorHAnsi" w:hAnsiTheme="majorHAnsi" w:cstheme="majorHAnsi"/>
                <w:i/>
                <w:iCs/>
                <w:szCs w:val="22"/>
              </w:rPr>
              <w:t>Commentaire :</w:t>
            </w:r>
          </w:p>
        </w:tc>
      </w:tr>
      <w:tr w:rsidR="00EB5BFF" w:rsidRPr="006E2782" w14:paraId="6154E218" w14:textId="77777777" w:rsidTr="00885846">
        <w:tblPrEx>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PrEx>
        <w:trPr>
          <w:trHeight w:val="215"/>
        </w:trPr>
        <w:tc>
          <w:tcPr>
            <w:tcW w:w="9630" w:type="dxa"/>
            <w:gridSpan w:val="5"/>
            <w:shd w:val="clear" w:color="auto" w:fill="002060"/>
          </w:tcPr>
          <w:p w14:paraId="1E69F125" w14:textId="77777777" w:rsidR="003C4469" w:rsidRPr="007818CC" w:rsidRDefault="003C4469" w:rsidP="00885846">
            <w:pPr>
              <w:keepNext/>
              <w:keepLines/>
              <w:spacing w:before="480"/>
              <w:jc w:val="center"/>
              <w:rPr>
                <w:rFonts w:asciiTheme="majorHAnsi" w:hAnsiTheme="majorHAnsi" w:cstheme="majorHAnsi"/>
                <w:b/>
                <w:szCs w:val="22"/>
              </w:rPr>
            </w:pPr>
            <w:r w:rsidRPr="007818CC">
              <w:rPr>
                <w:rFonts w:asciiTheme="majorHAnsi" w:hAnsiTheme="majorHAnsi" w:cstheme="majorHAnsi"/>
                <w:b/>
                <w:szCs w:val="22"/>
              </w:rPr>
              <w:t>Progression vers les résultats attendus</w:t>
            </w:r>
          </w:p>
        </w:tc>
      </w:tr>
      <w:tr w:rsidR="00EB5BFF" w:rsidRPr="006E2782" w14:paraId="17DF0FEB" w14:textId="77777777" w:rsidTr="00885846">
        <w:tblPrEx>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PrEx>
        <w:trPr>
          <w:trHeight w:val="290"/>
        </w:trPr>
        <w:tc>
          <w:tcPr>
            <w:tcW w:w="6976" w:type="dxa"/>
          </w:tcPr>
          <w:p w14:paraId="1072A1C4" w14:textId="77777777" w:rsidR="003C4469" w:rsidRPr="007818CC" w:rsidRDefault="003C4469" w:rsidP="00885846">
            <w:pPr>
              <w:rPr>
                <w:rFonts w:asciiTheme="majorHAnsi" w:hAnsiTheme="majorHAnsi" w:cstheme="majorHAnsi"/>
                <w:bCs/>
                <w:szCs w:val="22"/>
              </w:rPr>
            </w:pPr>
          </w:p>
        </w:tc>
        <w:tc>
          <w:tcPr>
            <w:tcW w:w="590" w:type="dxa"/>
            <w:shd w:val="clear" w:color="auto" w:fill="00B050"/>
          </w:tcPr>
          <w:p w14:paraId="18B49706" w14:textId="77777777" w:rsidR="003C4469" w:rsidRPr="007818CC" w:rsidRDefault="003C4469" w:rsidP="00885846">
            <w:pPr>
              <w:rPr>
                <w:rFonts w:asciiTheme="majorHAnsi" w:hAnsiTheme="majorHAnsi" w:cstheme="majorHAnsi"/>
                <w:b/>
                <w:szCs w:val="22"/>
              </w:rPr>
            </w:pPr>
            <w:r w:rsidRPr="007818CC">
              <w:rPr>
                <w:rFonts w:asciiTheme="majorHAnsi" w:hAnsiTheme="majorHAnsi" w:cstheme="majorHAnsi"/>
                <w:b/>
                <w:szCs w:val="22"/>
              </w:rPr>
              <w:t>3</w:t>
            </w:r>
          </w:p>
        </w:tc>
        <w:tc>
          <w:tcPr>
            <w:tcW w:w="590" w:type="dxa"/>
            <w:shd w:val="clear" w:color="auto" w:fill="FFC000"/>
          </w:tcPr>
          <w:p w14:paraId="63128B35" w14:textId="77777777" w:rsidR="003C4469" w:rsidRPr="007818CC" w:rsidRDefault="003C4469" w:rsidP="00885846">
            <w:pPr>
              <w:rPr>
                <w:rFonts w:asciiTheme="majorHAnsi" w:hAnsiTheme="majorHAnsi" w:cstheme="majorHAnsi"/>
                <w:b/>
                <w:szCs w:val="22"/>
              </w:rPr>
            </w:pPr>
            <w:r w:rsidRPr="007818CC">
              <w:rPr>
                <w:rFonts w:asciiTheme="majorHAnsi" w:hAnsiTheme="majorHAnsi" w:cstheme="majorHAnsi"/>
                <w:b/>
                <w:szCs w:val="22"/>
              </w:rPr>
              <w:t>2</w:t>
            </w:r>
          </w:p>
        </w:tc>
        <w:tc>
          <w:tcPr>
            <w:tcW w:w="590" w:type="dxa"/>
            <w:shd w:val="clear" w:color="auto" w:fill="FF0000"/>
          </w:tcPr>
          <w:p w14:paraId="59735BC6" w14:textId="77777777" w:rsidR="003C4469" w:rsidRPr="007818CC" w:rsidRDefault="003C4469" w:rsidP="00885846">
            <w:pPr>
              <w:rPr>
                <w:rFonts w:asciiTheme="majorHAnsi" w:hAnsiTheme="majorHAnsi" w:cstheme="majorHAnsi"/>
                <w:b/>
                <w:szCs w:val="22"/>
              </w:rPr>
            </w:pPr>
            <w:r w:rsidRPr="007818CC">
              <w:rPr>
                <w:rFonts w:asciiTheme="majorHAnsi" w:hAnsiTheme="majorHAnsi" w:cstheme="majorHAnsi"/>
                <w:b/>
                <w:szCs w:val="22"/>
              </w:rPr>
              <w:t>1</w:t>
            </w:r>
          </w:p>
        </w:tc>
        <w:tc>
          <w:tcPr>
            <w:tcW w:w="884" w:type="dxa"/>
          </w:tcPr>
          <w:p w14:paraId="3994ADDF" w14:textId="77777777" w:rsidR="003C4469" w:rsidRPr="007818CC" w:rsidRDefault="003C4469" w:rsidP="00885846">
            <w:pPr>
              <w:rPr>
                <w:rFonts w:asciiTheme="majorHAnsi" w:hAnsiTheme="majorHAnsi" w:cstheme="majorHAnsi"/>
                <w:b/>
                <w:szCs w:val="22"/>
              </w:rPr>
            </w:pPr>
            <w:r w:rsidRPr="007818CC">
              <w:rPr>
                <w:rFonts w:asciiTheme="majorHAnsi" w:hAnsiTheme="majorHAnsi" w:cstheme="majorHAnsi"/>
                <w:b/>
                <w:szCs w:val="22"/>
              </w:rPr>
              <w:t>N/A</w:t>
            </w:r>
          </w:p>
        </w:tc>
      </w:tr>
      <w:tr w:rsidR="00EB5BFF" w:rsidRPr="006E2782" w14:paraId="3589FF60" w14:textId="77777777" w:rsidTr="00885846">
        <w:tblPrEx>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PrEx>
        <w:trPr>
          <w:trHeight w:val="290"/>
        </w:trPr>
        <w:tc>
          <w:tcPr>
            <w:tcW w:w="9630" w:type="dxa"/>
            <w:gridSpan w:val="5"/>
            <w:shd w:val="clear" w:color="auto" w:fill="C6D9F1" w:themeFill="text2" w:themeFillTint="33"/>
          </w:tcPr>
          <w:p w14:paraId="63725DEC" w14:textId="77777777" w:rsidR="003C4469" w:rsidRPr="007818CC" w:rsidRDefault="003C4469" w:rsidP="00885846">
            <w:pPr>
              <w:rPr>
                <w:rFonts w:asciiTheme="majorHAnsi" w:hAnsiTheme="majorHAnsi" w:cstheme="majorHAnsi"/>
                <w:b/>
                <w:szCs w:val="22"/>
              </w:rPr>
            </w:pPr>
            <w:r w:rsidRPr="007818CC">
              <w:rPr>
                <w:rFonts w:asciiTheme="majorHAnsi" w:hAnsiTheme="majorHAnsi" w:cstheme="majorHAnsi"/>
                <w:b/>
                <w:szCs w:val="22"/>
              </w:rPr>
              <w:t>Progrès vers l’atteinte des résultats attendus</w:t>
            </w:r>
          </w:p>
        </w:tc>
      </w:tr>
      <w:tr w:rsidR="00EB5BFF" w:rsidRPr="006E2782" w14:paraId="45D78421" w14:textId="77777777" w:rsidTr="00885846">
        <w:tblPrEx>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PrEx>
        <w:trPr>
          <w:trHeight w:val="332"/>
        </w:trPr>
        <w:tc>
          <w:tcPr>
            <w:tcW w:w="6976" w:type="dxa"/>
          </w:tcPr>
          <w:p w14:paraId="0A16DB26" w14:textId="77777777" w:rsidR="003C4469" w:rsidRPr="007818CC" w:rsidRDefault="003C4469" w:rsidP="00885846">
            <w:pPr>
              <w:rPr>
                <w:rFonts w:asciiTheme="majorHAnsi" w:hAnsiTheme="majorHAnsi" w:cstheme="majorHAnsi"/>
                <w:bCs/>
                <w:szCs w:val="22"/>
              </w:rPr>
            </w:pPr>
            <w:r w:rsidRPr="007818CC">
              <w:rPr>
                <w:rFonts w:asciiTheme="majorHAnsi" w:hAnsiTheme="majorHAnsi" w:cstheme="majorHAnsi"/>
                <w:bCs/>
                <w:szCs w:val="22"/>
              </w:rPr>
              <w:t>Dans quelle mesure les résultats attendus sont-ils en voie d’être atteints ?</w:t>
            </w:r>
          </w:p>
        </w:tc>
        <w:tc>
          <w:tcPr>
            <w:tcW w:w="590" w:type="dxa"/>
          </w:tcPr>
          <w:p w14:paraId="29E1E90B" w14:textId="0956D11D" w:rsidR="003C4469" w:rsidRPr="007818CC" w:rsidRDefault="00953642" w:rsidP="00953642">
            <w:pPr>
              <w:jc w:val="center"/>
              <w:rPr>
                <w:rFonts w:asciiTheme="majorHAnsi" w:hAnsiTheme="majorHAnsi" w:cstheme="majorHAnsi"/>
                <w:bCs/>
                <w:szCs w:val="22"/>
              </w:rPr>
            </w:pPr>
            <w:r>
              <w:rPr>
                <w:rFonts w:asciiTheme="majorHAnsi" w:hAnsiTheme="majorHAnsi" w:cstheme="majorHAnsi"/>
                <w:bCs/>
                <w:szCs w:val="22"/>
              </w:rPr>
              <w:t>x</w:t>
            </w:r>
          </w:p>
        </w:tc>
        <w:tc>
          <w:tcPr>
            <w:tcW w:w="590" w:type="dxa"/>
          </w:tcPr>
          <w:p w14:paraId="5AB6133A" w14:textId="77777777" w:rsidR="003C4469" w:rsidRPr="007818CC" w:rsidRDefault="003C4469" w:rsidP="00885846">
            <w:pPr>
              <w:rPr>
                <w:rFonts w:asciiTheme="majorHAnsi" w:hAnsiTheme="majorHAnsi" w:cstheme="majorHAnsi"/>
                <w:bCs/>
                <w:szCs w:val="22"/>
              </w:rPr>
            </w:pPr>
          </w:p>
        </w:tc>
        <w:tc>
          <w:tcPr>
            <w:tcW w:w="590" w:type="dxa"/>
          </w:tcPr>
          <w:p w14:paraId="160C75CF" w14:textId="77777777" w:rsidR="003C4469" w:rsidRPr="007818CC" w:rsidRDefault="003C4469" w:rsidP="00885846">
            <w:pPr>
              <w:rPr>
                <w:rFonts w:asciiTheme="majorHAnsi" w:hAnsiTheme="majorHAnsi" w:cstheme="majorHAnsi"/>
                <w:bCs/>
                <w:szCs w:val="22"/>
              </w:rPr>
            </w:pPr>
          </w:p>
        </w:tc>
        <w:tc>
          <w:tcPr>
            <w:tcW w:w="884" w:type="dxa"/>
          </w:tcPr>
          <w:p w14:paraId="77104297" w14:textId="77777777" w:rsidR="003C4469" w:rsidRPr="007818CC" w:rsidRDefault="003C4469" w:rsidP="00885846">
            <w:pPr>
              <w:rPr>
                <w:rFonts w:asciiTheme="majorHAnsi" w:hAnsiTheme="majorHAnsi" w:cstheme="majorHAnsi"/>
                <w:bCs/>
                <w:szCs w:val="22"/>
              </w:rPr>
            </w:pPr>
          </w:p>
        </w:tc>
      </w:tr>
      <w:tr w:rsidR="00EB5BFF" w:rsidRPr="006E2782" w14:paraId="04A0ABFC" w14:textId="77777777" w:rsidTr="00885846">
        <w:tblPrEx>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PrEx>
        <w:trPr>
          <w:trHeight w:val="233"/>
        </w:trPr>
        <w:tc>
          <w:tcPr>
            <w:tcW w:w="9630" w:type="dxa"/>
            <w:gridSpan w:val="5"/>
            <w:shd w:val="clear" w:color="auto" w:fill="D9D9D9" w:themeFill="background1" w:themeFillShade="D9"/>
          </w:tcPr>
          <w:p w14:paraId="77F4C7C4" w14:textId="77777777" w:rsidR="003C4469" w:rsidRPr="007818CC" w:rsidRDefault="003C4469" w:rsidP="00885846">
            <w:pPr>
              <w:rPr>
                <w:rFonts w:asciiTheme="majorHAnsi" w:hAnsiTheme="majorHAnsi" w:cstheme="majorHAnsi"/>
                <w:bCs/>
                <w:i/>
                <w:iCs/>
                <w:szCs w:val="22"/>
              </w:rPr>
            </w:pPr>
            <w:r w:rsidRPr="007818CC">
              <w:rPr>
                <w:rFonts w:asciiTheme="majorHAnsi" w:hAnsiTheme="majorHAnsi" w:cstheme="majorHAnsi"/>
                <w:bCs/>
                <w:i/>
                <w:iCs/>
                <w:szCs w:val="22"/>
              </w:rPr>
              <w:t>Commentaire :</w:t>
            </w:r>
          </w:p>
        </w:tc>
      </w:tr>
      <w:tr w:rsidR="00EB5BFF" w:rsidRPr="006E2782" w14:paraId="4D27D03C" w14:textId="77777777" w:rsidTr="00885846">
        <w:tblPrEx>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PrEx>
        <w:trPr>
          <w:trHeight w:val="691"/>
        </w:trPr>
        <w:tc>
          <w:tcPr>
            <w:tcW w:w="9630" w:type="dxa"/>
            <w:gridSpan w:val="5"/>
            <w:shd w:val="clear" w:color="auto" w:fill="002060"/>
            <w:vAlign w:val="bottom"/>
          </w:tcPr>
          <w:p w14:paraId="22F286BD" w14:textId="77777777" w:rsidR="003C4469" w:rsidRPr="007818CC" w:rsidRDefault="003C4469" w:rsidP="00885846">
            <w:pPr>
              <w:tabs>
                <w:tab w:val="left" w:pos="2364"/>
              </w:tabs>
              <w:jc w:val="center"/>
              <w:rPr>
                <w:rFonts w:asciiTheme="majorHAnsi" w:hAnsiTheme="majorHAnsi" w:cstheme="majorHAnsi"/>
                <w:b/>
                <w:szCs w:val="22"/>
              </w:rPr>
            </w:pPr>
            <w:r w:rsidRPr="007818CC">
              <w:rPr>
                <w:rFonts w:asciiTheme="majorHAnsi" w:hAnsiTheme="majorHAnsi" w:cstheme="majorHAnsi"/>
                <w:b/>
                <w:szCs w:val="22"/>
              </w:rPr>
              <w:t>Qualité du rapport narratif et annexes obligatoires</w:t>
            </w:r>
          </w:p>
        </w:tc>
      </w:tr>
      <w:tr w:rsidR="00EB5BFF" w:rsidRPr="006E2782" w14:paraId="3CA48996" w14:textId="77777777" w:rsidTr="00885846">
        <w:tblPrEx>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PrEx>
        <w:trPr>
          <w:trHeight w:val="300"/>
        </w:trPr>
        <w:tc>
          <w:tcPr>
            <w:tcW w:w="6976" w:type="dxa"/>
            <w:shd w:val="clear" w:color="auto" w:fill="auto"/>
          </w:tcPr>
          <w:p w14:paraId="0B6C63E5" w14:textId="77777777" w:rsidR="003C4469" w:rsidRPr="007818CC" w:rsidRDefault="003C4469" w:rsidP="00885846">
            <w:pPr>
              <w:rPr>
                <w:rFonts w:asciiTheme="majorHAnsi" w:hAnsiTheme="majorHAnsi" w:cstheme="majorHAnsi"/>
                <w:b/>
                <w:szCs w:val="22"/>
              </w:rPr>
            </w:pPr>
          </w:p>
        </w:tc>
        <w:tc>
          <w:tcPr>
            <w:tcW w:w="590" w:type="dxa"/>
            <w:shd w:val="clear" w:color="auto" w:fill="00B050"/>
          </w:tcPr>
          <w:p w14:paraId="5840F05A" w14:textId="77777777" w:rsidR="003C4469" w:rsidRPr="007818CC" w:rsidRDefault="003C4469" w:rsidP="00885846">
            <w:pPr>
              <w:rPr>
                <w:rFonts w:asciiTheme="majorHAnsi" w:hAnsiTheme="majorHAnsi" w:cstheme="majorHAnsi"/>
                <w:bCs/>
                <w:szCs w:val="22"/>
              </w:rPr>
            </w:pPr>
            <w:r w:rsidRPr="007818CC">
              <w:rPr>
                <w:rFonts w:asciiTheme="majorHAnsi" w:hAnsiTheme="majorHAnsi" w:cstheme="majorHAnsi"/>
                <w:bCs/>
                <w:szCs w:val="22"/>
              </w:rPr>
              <w:t>3</w:t>
            </w:r>
          </w:p>
        </w:tc>
        <w:tc>
          <w:tcPr>
            <w:tcW w:w="590" w:type="dxa"/>
            <w:shd w:val="clear" w:color="auto" w:fill="FFC000"/>
          </w:tcPr>
          <w:p w14:paraId="4E519452" w14:textId="77777777" w:rsidR="003C4469" w:rsidRPr="007818CC" w:rsidRDefault="003C4469" w:rsidP="00885846">
            <w:pPr>
              <w:rPr>
                <w:rFonts w:asciiTheme="majorHAnsi" w:hAnsiTheme="majorHAnsi" w:cstheme="majorHAnsi"/>
                <w:bCs/>
                <w:szCs w:val="22"/>
              </w:rPr>
            </w:pPr>
            <w:r w:rsidRPr="007818CC">
              <w:rPr>
                <w:rFonts w:asciiTheme="majorHAnsi" w:hAnsiTheme="majorHAnsi" w:cstheme="majorHAnsi"/>
                <w:b/>
                <w:szCs w:val="22"/>
              </w:rPr>
              <w:t>2</w:t>
            </w:r>
          </w:p>
        </w:tc>
        <w:tc>
          <w:tcPr>
            <w:tcW w:w="590" w:type="dxa"/>
            <w:shd w:val="clear" w:color="auto" w:fill="FF0000"/>
          </w:tcPr>
          <w:p w14:paraId="2AB3EFA6" w14:textId="77777777" w:rsidR="003C4469" w:rsidRPr="007818CC" w:rsidRDefault="003C4469" w:rsidP="00885846">
            <w:pPr>
              <w:rPr>
                <w:rFonts w:asciiTheme="majorHAnsi" w:hAnsiTheme="majorHAnsi" w:cstheme="majorHAnsi"/>
                <w:bCs/>
                <w:szCs w:val="22"/>
              </w:rPr>
            </w:pPr>
            <w:r w:rsidRPr="007818CC">
              <w:rPr>
                <w:rFonts w:asciiTheme="majorHAnsi" w:hAnsiTheme="majorHAnsi" w:cstheme="majorHAnsi"/>
                <w:bCs/>
                <w:szCs w:val="22"/>
              </w:rPr>
              <w:t>1</w:t>
            </w:r>
          </w:p>
        </w:tc>
        <w:tc>
          <w:tcPr>
            <w:tcW w:w="884" w:type="dxa"/>
          </w:tcPr>
          <w:p w14:paraId="53FD6F52" w14:textId="77777777" w:rsidR="003C4469" w:rsidRPr="007818CC" w:rsidRDefault="003C4469" w:rsidP="00885846">
            <w:pPr>
              <w:rPr>
                <w:rFonts w:asciiTheme="majorHAnsi" w:hAnsiTheme="majorHAnsi" w:cstheme="majorHAnsi"/>
                <w:bCs/>
                <w:szCs w:val="22"/>
              </w:rPr>
            </w:pPr>
            <w:r w:rsidRPr="007818CC">
              <w:rPr>
                <w:rFonts w:asciiTheme="majorHAnsi" w:hAnsiTheme="majorHAnsi" w:cstheme="majorHAnsi"/>
                <w:b/>
                <w:szCs w:val="22"/>
              </w:rPr>
              <w:t>N/A</w:t>
            </w:r>
          </w:p>
        </w:tc>
      </w:tr>
      <w:tr w:rsidR="00EB5BFF" w:rsidRPr="006E2782" w14:paraId="014034A0" w14:textId="77777777" w:rsidTr="00885846">
        <w:tblPrEx>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PrEx>
        <w:trPr>
          <w:trHeight w:val="300"/>
        </w:trPr>
        <w:tc>
          <w:tcPr>
            <w:tcW w:w="9630" w:type="dxa"/>
            <w:gridSpan w:val="5"/>
            <w:shd w:val="clear" w:color="auto" w:fill="C6D9F1" w:themeFill="text2" w:themeFillTint="33"/>
          </w:tcPr>
          <w:p w14:paraId="0F3F0F72" w14:textId="77777777" w:rsidR="003C4469" w:rsidRPr="007818CC" w:rsidRDefault="003C4469" w:rsidP="00885846">
            <w:pPr>
              <w:rPr>
                <w:rFonts w:asciiTheme="majorHAnsi" w:hAnsiTheme="majorHAnsi" w:cstheme="majorHAnsi"/>
                <w:bCs/>
                <w:szCs w:val="22"/>
              </w:rPr>
            </w:pPr>
            <w:r w:rsidRPr="007818CC">
              <w:rPr>
                <w:rFonts w:asciiTheme="majorHAnsi" w:hAnsiTheme="majorHAnsi" w:cstheme="majorHAnsi"/>
                <w:b/>
                <w:szCs w:val="22"/>
              </w:rPr>
              <w:t>Qualité du rapport narratif</w:t>
            </w:r>
          </w:p>
        </w:tc>
      </w:tr>
      <w:tr w:rsidR="00EB5BFF" w:rsidRPr="006E2782" w14:paraId="6099F9B7" w14:textId="77777777" w:rsidTr="00885846">
        <w:tblPrEx>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PrEx>
        <w:trPr>
          <w:trHeight w:val="300"/>
        </w:trPr>
        <w:tc>
          <w:tcPr>
            <w:tcW w:w="6976" w:type="dxa"/>
            <w:shd w:val="clear" w:color="auto" w:fill="auto"/>
          </w:tcPr>
          <w:p w14:paraId="172F980C" w14:textId="77777777" w:rsidR="003C4469" w:rsidRPr="007818CC" w:rsidRDefault="003C4469" w:rsidP="00885846">
            <w:pPr>
              <w:rPr>
                <w:rFonts w:asciiTheme="majorHAnsi" w:hAnsiTheme="majorHAnsi" w:cstheme="majorHAnsi"/>
                <w:b/>
                <w:szCs w:val="22"/>
              </w:rPr>
            </w:pPr>
            <w:r w:rsidRPr="007818CC">
              <w:rPr>
                <w:rFonts w:asciiTheme="majorHAnsi" w:hAnsiTheme="majorHAnsi" w:cstheme="majorHAnsi"/>
                <w:bCs/>
                <w:szCs w:val="22"/>
              </w:rPr>
              <w:t>Dans quelle mesure les éléments de ces rapports sont-ils clairement expliqués ?</w:t>
            </w:r>
          </w:p>
        </w:tc>
        <w:tc>
          <w:tcPr>
            <w:tcW w:w="590" w:type="dxa"/>
          </w:tcPr>
          <w:p w14:paraId="17E8C780" w14:textId="77777777" w:rsidR="003C4469" w:rsidRPr="007818CC" w:rsidRDefault="003C4469" w:rsidP="00885846">
            <w:pPr>
              <w:rPr>
                <w:rFonts w:asciiTheme="majorHAnsi" w:hAnsiTheme="majorHAnsi" w:cstheme="majorHAnsi"/>
                <w:bCs/>
                <w:szCs w:val="22"/>
              </w:rPr>
            </w:pPr>
          </w:p>
        </w:tc>
        <w:tc>
          <w:tcPr>
            <w:tcW w:w="590" w:type="dxa"/>
          </w:tcPr>
          <w:p w14:paraId="583A2EE3" w14:textId="62A0F616" w:rsidR="003C4469" w:rsidRPr="007818CC" w:rsidRDefault="00953642" w:rsidP="00953642">
            <w:pPr>
              <w:jc w:val="center"/>
              <w:rPr>
                <w:rFonts w:asciiTheme="majorHAnsi" w:hAnsiTheme="majorHAnsi" w:cstheme="majorHAnsi"/>
                <w:bCs/>
                <w:szCs w:val="22"/>
              </w:rPr>
            </w:pPr>
            <w:r>
              <w:rPr>
                <w:rFonts w:asciiTheme="majorHAnsi" w:hAnsiTheme="majorHAnsi" w:cstheme="majorHAnsi"/>
                <w:bCs/>
                <w:szCs w:val="22"/>
              </w:rPr>
              <w:t>x</w:t>
            </w:r>
          </w:p>
        </w:tc>
        <w:tc>
          <w:tcPr>
            <w:tcW w:w="590" w:type="dxa"/>
          </w:tcPr>
          <w:p w14:paraId="4B259132" w14:textId="77777777" w:rsidR="003C4469" w:rsidRPr="007818CC" w:rsidRDefault="003C4469" w:rsidP="00885846">
            <w:pPr>
              <w:rPr>
                <w:rFonts w:asciiTheme="majorHAnsi" w:hAnsiTheme="majorHAnsi" w:cstheme="majorHAnsi"/>
                <w:bCs/>
                <w:szCs w:val="22"/>
              </w:rPr>
            </w:pPr>
          </w:p>
        </w:tc>
        <w:tc>
          <w:tcPr>
            <w:tcW w:w="884" w:type="dxa"/>
          </w:tcPr>
          <w:p w14:paraId="7B3FFB56" w14:textId="77777777" w:rsidR="003C4469" w:rsidRPr="007818CC" w:rsidRDefault="003C4469" w:rsidP="00885846">
            <w:pPr>
              <w:rPr>
                <w:rFonts w:asciiTheme="majorHAnsi" w:hAnsiTheme="majorHAnsi" w:cstheme="majorHAnsi"/>
                <w:bCs/>
                <w:szCs w:val="22"/>
              </w:rPr>
            </w:pPr>
          </w:p>
        </w:tc>
      </w:tr>
      <w:tr w:rsidR="00EB5BFF" w:rsidRPr="006E2782" w14:paraId="44B79255" w14:textId="77777777" w:rsidTr="00885846">
        <w:tblPrEx>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PrEx>
        <w:trPr>
          <w:trHeight w:val="300"/>
        </w:trPr>
        <w:tc>
          <w:tcPr>
            <w:tcW w:w="9630" w:type="dxa"/>
            <w:gridSpan w:val="5"/>
            <w:shd w:val="clear" w:color="auto" w:fill="D9D9D9" w:themeFill="background1" w:themeFillShade="D9"/>
          </w:tcPr>
          <w:p w14:paraId="0E0DDBD7" w14:textId="77777777" w:rsidR="003C4469" w:rsidRPr="007818CC" w:rsidRDefault="003C4469" w:rsidP="00885846">
            <w:pPr>
              <w:rPr>
                <w:rFonts w:asciiTheme="majorHAnsi" w:hAnsiTheme="majorHAnsi" w:cstheme="majorHAnsi"/>
                <w:bCs/>
                <w:szCs w:val="22"/>
              </w:rPr>
            </w:pPr>
            <w:r w:rsidRPr="007818CC">
              <w:rPr>
                <w:rFonts w:asciiTheme="majorHAnsi" w:hAnsiTheme="majorHAnsi" w:cstheme="majorHAnsi"/>
                <w:bCs/>
                <w:i/>
                <w:iCs/>
                <w:szCs w:val="22"/>
              </w:rPr>
              <w:t>Commentaire :</w:t>
            </w:r>
          </w:p>
        </w:tc>
      </w:tr>
      <w:tr w:rsidR="00EB5BFF" w:rsidRPr="006E2782" w14:paraId="497201C2" w14:textId="77777777" w:rsidTr="00885846">
        <w:tblPrEx>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PrEx>
        <w:trPr>
          <w:trHeight w:val="300"/>
        </w:trPr>
        <w:tc>
          <w:tcPr>
            <w:tcW w:w="6976" w:type="dxa"/>
            <w:shd w:val="clear" w:color="auto" w:fill="auto"/>
          </w:tcPr>
          <w:p w14:paraId="5175AECE" w14:textId="77777777" w:rsidR="003C4469" w:rsidRPr="007818CC" w:rsidRDefault="003C4469" w:rsidP="00885846">
            <w:pPr>
              <w:rPr>
                <w:rFonts w:asciiTheme="majorHAnsi" w:hAnsiTheme="majorHAnsi" w:cstheme="majorHAnsi"/>
                <w:bCs/>
                <w:szCs w:val="22"/>
              </w:rPr>
            </w:pPr>
            <w:r w:rsidRPr="007818CC">
              <w:rPr>
                <w:rFonts w:asciiTheme="majorHAnsi" w:hAnsiTheme="majorHAnsi" w:cstheme="majorHAnsi"/>
                <w:bCs/>
                <w:szCs w:val="22"/>
              </w:rPr>
              <w:t>Dans quelle mesure la budgétisation sensible au genre est-elle respectée ?</w:t>
            </w:r>
          </w:p>
        </w:tc>
        <w:tc>
          <w:tcPr>
            <w:tcW w:w="590" w:type="dxa"/>
          </w:tcPr>
          <w:p w14:paraId="2ABFEC34" w14:textId="540D9ECE" w:rsidR="003C4469" w:rsidRPr="007818CC" w:rsidRDefault="00953642" w:rsidP="00953642">
            <w:pPr>
              <w:jc w:val="center"/>
              <w:rPr>
                <w:rFonts w:asciiTheme="majorHAnsi" w:hAnsiTheme="majorHAnsi" w:cstheme="majorHAnsi"/>
                <w:bCs/>
                <w:szCs w:val="22"/>
              </w:rPr>
            </w:pPr>
            <w:r>
              <w:rPr>
                <w:rFonts w:asciiTheme="majorHAnsi" w:hAnsiTheme="majorHAnsi" w:cstheme="majorHAnsi"/>
                <w:bCs/>
                <w:szCs w:val="22"/>
              </w:rPr>
              <w:t>x</w:t>
            </w:r>
          </w:p>
        </w:tc>
        <w:tc>
          <w:tcPr>
            <w:tcW w:w="590" w:type="dxa"/>
          </w:tcPr>
          <w:p w14:paraId="1FD558CA" w14:textId="77777777" w:rsidR="003C4469" w:rsidRPr="007818CC" w:rsidRDefault="003C4469" w:rsidP="00885846">
            <w:pPr>
              <w:rPr>
                <w:rFonts w:asciiTheme="majorHAnsi" w:hAnsiTheme="majorHAnsi" w:cstheme="majorHAnsi"/>
                <w:bCs/>
                <w:szCs w:val="22"/>
              </w:rPr>
            </w:pPr>
          </w:p>
        </w:tc>
        <w:tc>
          <w:tcPr>
            <w:tcW w:w="590" w:type="dxa"/>
          </w:tcPr>
          <w:p w14:paraId="56BC0550" w14:textId="77777777" w:rsidR="003C4469" w:rsidRPr="007818CC" w:rsidRDefault="003C4469" w:rsidP="00885846">
            <w:pPr>
              <w:rPr>
                <w:rFonts w:asciiTheme="majorHAnsi" w:hAnsiTheme="majorHAnsi" w:cstheme="majorHAnsi"/>
                <w:bCs/>
                <w:szCs w:val="22"/>
              </w:rPr>
            </w:pPr>
          </w:p>
        </w:tc>
        <w:tc>
          <w:tcPr>
            <w:tcW w:w="884" w:type="dxa"/>
          </w:tcPr>
          <w:p w14:paraId="0624B64B" w14:textId="77777777" w:rsidR="003C4469" w:rsidRPr="007818CC" w:rsidRDefault="003C4469" w:rsidP="00885846">
            <w:pPr>
              <w:rPr>
                <w:rFonts w:asciiTheme="majorHAnsi" w:hAnsiTheme="majorHAnsi" w:cstheme="majorHAnsi"/>
                <w:bCs/>
                <w:szCs w:val="22"/>
              </w:rPr>
            </w:pPr>
          </w:p>
        </w:tc>
      </w:tr>
      <w:tr w:rsidR="00EB5BFF" w:rsidRPr="006E2782" w14:paraId="48B2220B" w14:textId="77777777" w:rsidTr="00885846">
        <w:tblPrEx>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PrEx>
        <w:trPr>
          <w:trHeight w:val="300"/>
        </w:trPr>
        <w:tc>
          <w:tcPr>
            <w:tcW w:w="9630" w:type="dxa"/>
            <w:gridSpan w:val="5"/>
            <w:shd w:val="clear" w:color="auto" w:fill="BFBFBF" w:themeFill="background1" w:themeFillShade="BF"/>
          </w:tcPr>
          <w:p w14:paraId="35BA5741" w14:textId="77777777" w:rsidR="003C4469" w:rsidRPr="007818CC" w:rsidRDefault="003C4469" w:rsidP="00885846">
            <w:pPr>
              <w:rPr>
                <w:rFonts w:asciiTheme="majorHAnsi" w:hAnsiTheme="majorHAnsi" w:cstheme="majorHAnsi"/>
                <w:bCs/>
                <w:szCs w:val="22"/>
              </w:rPr>
            </w:pPr>
            <w:r w:rsidRPr="007818CC">
              <w:rPr>
                <w:rFonts w:asciiTheme="majorHAnsi" w:hAnsiTheme="majorHAnsi" w:cstheme="majorHAnsi"/>
                <w:bCs/>
                <w:i/>
                <w:iCs/>
                <w:szCs w:val="22"/>
              </w:rPr>
              <w:t>Commentaire :</w:t>
            </w:r>
          </w:p>
        </w:tc>
      </w:tr>
      <w:tr w:rsidR="00EB5BFF" w:rsidRPr="006E2782" w14:paraId="15077597" w14:textId="77777777" w:rsidTr="00885846">
        <w:tblPrEx>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PrEx>
        <w:trPr>
          <w:trHeight w:val="300"/>
        </w:trPr>
        <w:tc>
          <w:tcPr>
            <w:tcW w:w="9630" w:type="dxa"/>
            <w:gridSpan w:val="5"/>
            <w:shd w:val="clear" w:color="auto" w:fill="auto"/>
          </w:tcPr>
          <w:p w14:paraId="6D7AA48C" w14:textId="72CB4C88" w:rsidR="001D3BA1" w:rsidRPr="006A5FF2" w:rsidRDefault="007A1781" w:rsidP="00885846">
            <w:pPr>
              <w:rPr>
                <w:rFonts w:ascii="Calibri" w:hAnsi="Calibri" w:cs="Calibri"/>
                <w:szCs w:val="22"/>
              </w:rPr>
            </w:pPr>
            <w:r w:rsidRPr="007A1781">
              <w:rPr>
                <w:rFonts w:ascii="Calibri" w:hAnsi="Calibri" w:cs="Calibri"/>
                <w:szCs w:val="22"/>
              </w:rPr>
              <w:t>Ce projet s'est déroulé dans un contexte politique et sécuritaire complexe, et le rapport démontre la flexibilité dont l'OIM a fait preuve dans son approche pour s'adapter au contexte et aux multiples besoins émergents liés au démarrage complexe du programme P-DDRCS et de ses processus. Certaines des affirmations du rapport concernant l</w:t>
            </w:r>
            <w:r>
              <w:rPr>
                <w:rFonts w:ascii="Calibri" w:hAnsi="Calibri" w:cs="Calibri"/>
                <w:szCs w:val="22"/>
              </w:rPr>
              <w:t>’</w:t>
            </w:r>
            <w:r w:rsidRPr="007A1781">
              <w:rPr>
                <w:rFonts w:ascii="Calibri" w:hAnsi="Calibri" w:cs="Calibri"/>
                <w:szCs w:val="22"/>
              </w:rPr>
              <w:t>impact manquent de preuves face à la multitude de facteurs d'influence. S</w:t>
            </w:r>
            <w:r>
              <w:rPr>
                <w:rFonts w:ascii="Calibri" w:hAnsi="Calibri" w:cs="Calibri"/>
                <w:szCs w:val="22"/>
              </w:rPr>
              <w:t>ans</w:t>
            </w:r>
            <w:r w:rsidRPr="007A1781">
              <w:rPr>
                <w:rFonts w:ascii="Calibri" w:hAnsi="Calibri" w:cs="Calibri"/>
                <w:szCs w:val="22"/>
              </w:rPr>
              <w:t xml:space="preserve"> les données</w:t>
            </w:r>
            <w:r>
              <w:rPr>
                <w:rFonts w:ascii="Calibri" w:hAnsi="Calibri" w:cs="Calibri"/>
                <w:szCs w:val="22"/>
              </w:rPr>
              <w:t xml:space="preserve"> des</w:t>
            </w:r>
            <w:r w:rsidRPr="007A1781">
              <w:rPr>
                <w:rFonts w:ascii="Calibri" w:hAnsi="Calibri" w:cs="Calibri"/>
                <w:szCs w:val="22"/>
              </w:rPr>
              <w:t xml:space="preserve"> évaluations initiales et finales, </w:t>
            </w:r>
            <w:r w:rsidR="000D34AF" w:rsidRPr="000D34AF">
              <w:rPr>
                <w:rFonts w:ascii="Calibri" w:hAnsi="Calibri" w:cs="Calibri"/>
                <w:szCs w:val="22"/>
              </w:rPr>
              <w:t>Le projet a dû s'appuyer fortement sur l'évaluation finale, principalement quantitative et menée dans des conditions extrêmement difficiles, ce qui a limité l'accès et la collecte des données. Une analyse finale appropriée aurait multiplié le nombre de points de données pour garantir la triangulation des résultats et assurer une compréhension plus complète et plus fondée de l’impact.</w:t>
            </w:r>
          </w:p>
        </w:tc>
      </w:tr>
      <w:tr w:rsidR="00EB5BFF" w:rsidRPr="006E2782" w14:paraId="334B71AB" w14:textId="77777777" w:rsidTr="00885846">
        <w:tblPrEx>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PrEx>
        <w:trPr>
          <w:trHeight w:val="300"/>
        </w:trPr>
        <w:tc>
          <w:tcPr>
            <w:tcW w:w="6976" w:type="dxa"/>
            <w:shd w:val="clear" w:color="auto" w:fill="BFBFBF" w:themeFill="background1" w:themeFillShade="BF"/>
          </w:tcPr>
          <w:p w14:paraId="2C663B9C" w14:textId="4D36495D" w:rsidR="003C4469" w:rsidRPr="007818CC" w:rsidRDefault="001D3BA1" w:rsidP="00885846">
            <w:pPr>
              <w:rPr>
                <w:rFonts w:asciiTheme="majorHAnsi" w:hAnsiTheme="majorHAnsi" w:cstheme="majorHAnsi"/>
                <w:b/>
                <w:szCs w:val="22"/>
              </w:rPr>
            </w:pPr>
            <w:r w:rsidRPr="007818CC">
              <w:rPr>
                <w:rFonts w:asciiTheme="majorHAnsi" w:hAnsiTheme="majorHAnsi" w:cstheme="majorHAnsi"/>
                <w:b/>
                <w:szCs w:val="22"/>
              </w:rPr>
              <w:t xml:space="preserve">TOTAL </w:t>
            </w:r>
          </w:p>
        </w:tc>
        <w:tc>
          <w:tcPr>
            <w:tcW w:w="2654" w:type="dxa"/>
            <w:gridSpan w:val="4"/>
          </w:tcPr>
          <w:p w14:paraId="6909AD54" w14:textId="4075F046" w:rsidR="003C4469" w:rsidRPr="007818CC" w:rsidRDefault="000D34AF" w:rsidP="000D34AF">
            <w:pPr>
              <w:jc w:val="right"/>
              <w:rPr>
                <w:rFonts w:asciiTheme="majorHAnsi" w:hAnsiTheme="majorHAnsi" w:cstheme="majorHAnsi"/>
                <w:bCs/>
                <w:szCs w:val="22"/>
              </w:rPr>
            </w:pPr>
            <w:r>
              <w:rPr>
                <w:rFonts w:asciiTheme="majorHAnsi" w:hAnsiTheme="majorHAnsi" w:cstheme="majorHAnsi"/>
                <w:bCs/>
                <w:szCs w:val="22"/>
              </w:rPr>
              <w:t>15/18</w:t>
            </w:r>
          </w:p>
        </w:tc>
      </w:tr>
    </w:tbl>
    <w:p w14:paraId="70547427" w14:textId="4E942A4F" w:rsidR="003C4469" w:rsidRPr="007818CC" w:rsidRDefault="003C4469" w:rsidP="003C4469">
      <w:pPr>
        <w:pStyle w:val="Titre2"/>
        <w:rPr>
          <w:rFonts w:asciiTheme="majorHAnsi" w:hAnsiTheme="majorHAnsi" w:cstheme="majorHAnsi"/>
          <w:color w:val="auto"/>
          <w:sz w:val="22"/>
          <w:szCs w:val="22"/>
        </w:rPr>
      </w:pPr>
      <w:r w:rsidRPr="007818CC">
        <w:rPr>
          <w:rFonts w:asciiTheme="majorHAnsi" w:hAnsiTheme="majorHAnsi" w:cstheme="majorHAnsi"/>
          <w:color w:val="auto"/>
          <w:sz w:val="22"/>
          <w:szCs w:val="22"/>
        </w:rPr>
        <w:t xml:space="preserve">Commentaire générale du Secrétariat Technique </w:t>
      </w:r>
      <w:r w:rsidR="007C380B">
        <w:rPr>
          <w:rFonts w:asciiTheme="majorHAnsi" w:hAnsiTheme="majorHAnsi" w:cstheme="majorHAnsi"/>
          <w:color w:val="auto"/>
          <w:sz w:val="22"/>
          <w:szCs w:val="22"/>
        </w:rPr>
        <w:t>FC</w:t>
      </w:r>
      <w:r w:rsidR="007C380B" w:rsidRPr="007818CC">
        <w:rPr>
          <w:rFonts w:asciiTheme="majorHAnsi" w:hAnsiTheme="majorHAnsi" w:cstheme="majorHAnsi"/>
          <w:color w:val="auto"/>
          <w:sz w:val="22"/>
          <w:szCs w:val="22"/>
        </w:rPr>
        <w:t>S</w:t>
      </w:r>
    </w:p>
    <w:p w14:paraId="3D46DE26" w14:textId="77777777" w:rsidR="003C4469" w:rsidRDefault="003C4469" w:rsidP="003C4469">
      <w:pPr>
        <w:rPr>
          <w:rFonts w:asciiTheme="majorHAnsi" w:hAnsiTheme="majorHAnsi" w:cstheme="majorHAnsi"/>
          <w:szCs w:val="22"/>
        </w:rPr>
      </w:pPr>
    </w:p>
    <w:p w14:paraId="4A40830B" w14:textId="6E322636" w:rsidR="007A1781" w:rsidRDefault="007A1781" w:rsidP="003C4469">
      <w:pPr>
        <w:rPr>
          <w:rFonts w:asciiTheme="majorHAnsi" w:hAnsiTheme="majorHAnsi" w:cstheme="majorHAnsi"/>
          <w:szCs w:val="22"/>
        </w:rPr>
      </w:pPr>
      <w:r w:rsidRPr="007A1781">
        <w:rPr>
          <w:rFonts w:asciiTheme="majorHAnsi" w:hAnsiTheme="majorHAnsi" w:cstheme="majorHAnsi"/>
          <w:szCs w:val="22"/>
        </w:rPr>
        <w:t>Dans l'ensemble, le rapport offre une bonne compréhension de l'intervention et des efforts déployés pour soutenir le pilotage du P-DDRCS, et plus particulièrement de l'approche communautaire. Les principaux défis liés à la mise en œuvre du projet sont bien décrits, ainsi que les modifications qui ont été nécessaires en conséquence. Les données quantitatives concernant l'exécution des activités prévues sont clairement présentées tout au long du rapport. Si les extrants sont clairs, il aurait été intéressant de mettre davantage l'accent sur les résultats et de les démontrer par des preuves. Nous notons que les sections consacrées aux différentes provinces semblent avoir été rédigées par des auteurs différents, ce qui donne parfois au rapport un aspect décousu. La qualité de certaines sections du rapport était variable et gagnerait à être renforcée par l'ajout de données qualitatives supplémentaires, ainsi que par davantage de témoignages de bénéficiaires liés aux affirmations sur l'influence du projet sur la reddition – par exemple, des bénéficiaires témoignant de la manière dont ils ont été convaincus d'adhérer au processus du P-DDRCS par des actions de communication/sensibilisation, etc.</w:t>
      </w:r>
    </w:p>
    <w:p w14:paraId="7FFE7410" w14:textId="77777777" w:rsidR="007A1781" w:rsidRDefault="007A1781" w:rsidP="003C4469">
      <w:pPr>
        <w:rPr>
          <w:rFonts w:asciiTheme="majorHAnsi" w:hAnsiTheme="majorHAnsi" w:cstheme="majorHAnsi"/>
          <w:szCs w:val="22"/>
        </w:rPr>
      </w:pPr>
    </w:p>
    <w:p w14:paraId="1A364B75" w14:textId="4D1C51C5" w:rsidR="007A1781" w:rsidRPr="008A6FF5" w:rsidRDefault="007A1781" w:rsidP="003C4469">
      <w:pPr>
        <w:rPr>
          <w:rFonts w:asciiTheme="majorHAnsi" w:hAnsiTheme="majorHAnsi" w:cstheme="majorHAnsi"/>
          <w:szCs w:val="22"/>
        </w:rPr>
        <w:sectPr w:rsidR="007A1781" w:rsidRPr="008A6FF5" w:rsidSect="001E051F">
          <w:pgSz w:w="11900" w:h="16840"/>
          <w:pgMar w:top="720" w:right="1134" w:bottom="1134" w:left="1134" w:header="708" w:footer="708" w:gutter="0"/>
          <w:cols w:space="708"/>
          <w:docGrid w:linePitch="360"/>
        </w:sectPr>
      </w:pPr>
    </w:p>
    <w:p w14:paraId="2FF997AE" w14:textId="77777777" w:rsidR="003C4469" w:rsidRPr="007818CC" w:rsidRDefault="003C4469" w:rsidP="003C4469">
      <w:pPr>
        <w:pStyle w:val="Titre1"/>
        <w:rPr>
          <w:rFonts w:asciiTheme="majorHAnsi" w:hAnsiTheme="majorHAnsi" w:cstheme="majorHAnsi"/>
          <w:color w:val="auto"/>
          <w:sz w:val="22"/>
          <w:szCs w:val="22"/>
        </w:rPr>
      </w:pPr>
      <w:r w:rsidRPr="007818CC">
        <w:rPr>
          <w:rFonts w:asciiTheme="majorHAnsi" w:hAnsiTheme="majorHAnsi" w:cstheme="majorHAnsi"/>
          <w:color w:val="auto"/>
          <w:sz w:val="22"/>
          <w:szCs w:val="22"/>
        </w:rPr>
        <w:t>ANNEXES</w:t>
      </w:r>
    </w:p>
    <w:p w14:paraId="153CAF54" w14:textId="77777777" w:rsidR="003C4469" w:rsidRPr="007818CC" w:rsidRDefault="003C4469" w:rsidP="003C4469">
      <w:pPr>
        <w:rPr>
          <w:rFonts w:asciiTheme="majorHAnsi" w:hAnsiTheme="majorHAnsi" w:cstheme="majorHAnsi"/>
          <w:szCs w:val="22"/>
        </w:rPr>
      </w:pPr>
    </w:p>
    <w:p w14:paraId="541ED712" w14:textId="0F5A3111" w:rsidR="003C4469" w:rsidRPr="007818CC" w:rsidRDefault="003C4469" w:rsidP="00F038A4">
      <w:pPr>
        <w:pStyle w:val="Paragraphedeliste"/>
        <w:numPr>
          <w:ilvl w:val="0"/>
          <w:numId w:val="133"/>
        </w:numPr>
        <w:rPr>
          <w:rFonts w:asciiTheme="majorHAnsi" w:hAnsiTheme="majorHAnsi" w:cstheme="majorBidi"/>
          <w:lang w:val="fr-FR"/>
        </w:rPr>
      </w:pPr>
      <w:r w:rsidRPr="007818CC">
        <w:rPr>
          <w:rFonts w:asciiTheme="majorHAnsi" w:hAnsiTheme="majorHAnsi" w:cstheme="majorBidi"/>
          <w:b/>
          <w:bCs/>
          <w:lang w:val="fr-FR"/>
        </w:rPr>
        <w:t>Budget actualisé</w:t>
      </w:r>
      <w:r w:rsidRPr="007818CC">
        <w:rPr>
          <w:rFonts w:asciiTheme="majorHAnsi" w:hAnsiTheme="majorHAnsi" w:cstheme="majorBidi"/>
          <w:lang w:val="fr-FR"/>
        </w:rPr>
        <w:t xml:space="preserve"> </w:t>
      </w:r>
    </w:p>
    <w:p w14:paraId="054CB1E0" w14:textId="6F5359DD" w:rsidR="003C4469" w:rsidRPr="007818CC" w:rsidRDefault="003C4469" w:rsidP="003C4469">
      <w:pPr>
        <w:rPr>
          <w:rFonts w:asciiTheme="majorHAnsi" w:hAnsiTheme="majorHAnsi" w:cstheme="majorBidi"/>
          <w:i/>
          <w:iCs/>
        </w:rPr>
      </w:pPr>
      <w:r w:rsidRPr="007818CC">
        <w:rPr>
          <w:rFonts w:asciiTheme="majorHAnsi" w:hAnsiTheme="majorHAnsi" w:cstheme="majorBidi"/>
          <w:i/>
          <w:iCs/>
        </w:rPr>
        <w:t>Le budget du projet avec deux onglets doit être joint en annexe pour compléter cette partie du rapport. Le premier onglet reprend le budget détaillé de l’ensemble du projet avec deux colonnes supplémentaires ; La première colonne supplémentaire montre la dépense réelle, et la deuxième colonne supplémentaire fournit le pourcentage de la dépense selon le budget prévu. Dans la colonne narrative du budget détaillé, le partenaire fournira des explications seulement au niveau des résultats, pour expliquer la variation entre les dépenses réelles et les dépenses prévues.</w:t>
      </w:r>
    </w:p>
    <w:p w14:paraId="1424697A" w14:textId="5DF7430A" w:rsidR="004C291E" w:rsidRPr="007818CC" w:rsidRDefault="003C4469" w:rsidP="00F038A4">
      <w:pPr>
        <w:pStyle w:val="Paragraphedeliste"/>
        <w:numPr>
          <w:ilvl w:val="0"/>
          <w:numId w:val="133"/>
        </w:numPr>
        <w:rPr>
          <w:rFonts w:asciiTheme="majorHAnsi" w:hAnsiTheme="majorHAnsi" w:cstheme="majorHAnsi"/>
          <w:szCs w:val="22"/>
          <w:lang w:val="fr-FR"/>
        </w:rPr>
        <w:sectPr w:rsidR="004C291E" w:rsidRPr="007818CC" w:rsidSect="001E051F">
          <w:pgSz w:w="11900" w:h="16840"/>
          <w:pgMar w:top="720" w:right="720" w:bottom="720" w:left="720" w:header="708" w:footer="708" w:gutter="0"/>
          <w:cols w:space="708"/>
          <w:docGrid w:linePitch="360"/>
        </w:sectPr>
      </w:pPr>
      <w:r w:rsidRPr="007818CC">
        <w:rPr>
          <w:rFonts w:asciiTheme="majorHAnsi" w:hAnsiTheme="majorHAnsi" w:cstheme="majorHAnsi"/>
          <w:b/>
          <w:bCs/>
          <w:szCs w:val="22"/>
          <w:lang w:val="fr-FR"/>
        </w:rPr>
        <w:t>Cadre logique actualisé </w:t>
      </w:r>
    </w:p>
    <w:tbl>
      <w:tblPr>
        <w:tblStyle w:val="Grilledutableau"/>
        <w:tblW w:w="15905" w:type="dxa"/>
        <w:tblInd w:w="108" w:type="dxa"/>
        <w:tblLayout w:type="fixed"/>
        <w:tblLook w:val="04A0" w:firstRow="1" w:lastRow="0" w:firstColumn="1" w:lastColumn="0" w:noHBand="0" w:noVBand="1"/>
      </w:tblPr>
      <w:tblGrid>
        <w:gridCol w:w="1062"/>
        <w:gridCol w:w="900"/>
        <w:gridCol w:w="2011"/>
        <w:gridCol w:w="959"/>
        <w:gridCol w:w="1339"/>
        <w:gridCol w:w="1134"/>
        <w:gridCol w:w="1134"/>
        <w:gridCol w:w="1134"/>
        <w:gridCol w:w="869"/>
        <w:gridCol w:w="1116"/>
        <w:gridCol w:w="877"/>
        <w:gridCol w:w="27"/>
        <w:gridCol w:w="1249"/>
        <w:gridCol w:w="12"/>
        <w:gridCol w:w="15"/>
        <w:gridCol w:w="2067"/>
      </w:tblGrid>
      <w:tr w:rsidR="00EB5BFF" w:rsidRPr="006E2782" w14:paraId="0597EB6D" w14:textId="77777777" w:rsidTr="007818CC">
        <w:trPr>
          <w:trHeight w:val="550"/>
        </w:trPr>
        <w:tc>
          <w:tcPr>
            <w:tcW w:w="1062" w:type="dxa"/>
            <w:tcBorders>
              <w:top w:val="nil"/>
              <w:left w:val="nil"/>
              <w:bottom w:val="single" w:sz="24" w:space="0" w:color="auto"/>
              <w:right w:val="single" w:sz="24" w:space="0" w:color="auto"/>
            </w:tcBorders>
          </w:tcPr>
          <w:bookmarkEnd w:id="3"/>
          <w:p w14:paraId="79213564" w14:textId="2128C6C4" w:rsidR="009F5F20" w:rsidRPr="007818CC" w:rsidRDefault="009F5F20" w:rsidP="00B9757B">
            <w:pPr>
              <w:spacing w:before="120" w:after="120"/>
              <w:rPr>
                <w:rFonts w:asciiTheme="majorHAnsi" w:hAnsiTheme="majorHAnsi" w:cstheme="majorHAnsi"/>
                <w:szCs w:val="22"/>
              </w:rPr>
            </w:pPr>
            <w:r w:rsidRPr="007818CC">
              <w:rPr>
                <w:rFonts w:asciiTheme="majorHAnsi" w:hAnsiTheme="majorHAnsi" w:cstheme="majorHAnsi"/>
                <w:szCs w:val="22"/>
              </w:rPr>
              <w:tab/>
            </w:r>
            <w:bookmarkStart w:id="18" w:name="_Toc40878920"/>
          </w:p>
        </w:tc>
        <w:tc>
          <w:tcPr>
            <w:tcW w:w="900" w:type="dxa"/>
            <w:tcBorders>
              <w:top w:val="single" w:sz="24" w:space="0" w:color="auto"/>
              <w:left w:val="single" w:sz="24" w:space="0" w:color="auto"/>
              <w:bottom w:val="single" w:sz="24" w:space="0" w:color="auto"/>
              <w:right w:val="single" w:sz="24" w:space="0" w:color="auto"/>
            </w:tcBorders>
            <w:shd w:val="clear" w:color="auto" w:fill="B8CCE4" w:themeFill="accent1" w:themeFillTint="66"/>
            <w:vAlign w:val="center"/>
          </w:tcPr>
          <w:p w14:paraId="0A0A2D20" w14:textId="77777777" w:rsidR="009F5F20" w:rsidRPr="007818CC" w:rsidRDefault="009F5F20" w:rsidP="00B9757B">
            <w:pPr>
              <w:spacing w:before="120" w:after="120"/>
              <w:jc w:val="center"/>
              <w:rPr>
                <w:rFonts w:asciiTheme="majorHAnsi" w:hAnsiTheme="majorHAnsi" w:cstheme="majorHAnsi"/>
                <w:b/>
                <w:szCs w:val="22"/>
              </w:rPr>
            </w:pPr>
            <w:r w:rsidRPr="007818CC">
              <w:rPr>
                <w:rFonts w:asciiTheme="majorHAnsi" w:hAnsiTheme="majorHAnsi" w:cstheme="majorHAnsi"/>
                <w:b/>
                <w:szCs w:val="22"/>
              </w:rPr>
              <w:t>Indicateur Type</w:t>
            </w:r>
          </w:p>
        </w:tc>
        <w:tc>
          <w:tcPr>
            <w:tcW w:w="2970" w:type="dxa"/>
            <w:gridSpan w:val="2"/>
            <w:tcBorders>
              <w:top w:val="single" w:sz="24" w:space="0" w:color="auto"/>
              <w:left w:val="single" w:sz="24" w:space="0" w:color="auto"/>
              <w:bottom w:val="single" w:sz="24" w:space="0" w:color="auto"/>
              <w:right w:val="single" w:sz="24" w:space="0" w:color="auto"/>
            </w:tcBorders>
            <w:shd w:val="clear" w:color="auto" w:fill="B8CCE4" w:themeFill="accent1" w:themeFillTint="66"/>
            <w:vAlign w:val="center"/>
          </w:tcPr>
          <w:p w14:paraId="4371D867" w14:textId="77777777" w:rsidR="009F5F20" w:rsidRPr="007818CC" w:rsidRDefault="009F5F20" w:rsidP="00B9757B">
            <w:pPr>
              <w:spacing w:before="120" w:after="120"/>
              <w:jc w:val="center"/>
              <w:rPr>
                <w:rFonts w:asciiTheme="majorHAnsi" w:hAnsiTheme="majorHAnsi" w:cstheme="majorHAnsi"/>
                <w:b/>
                <w:szCs w:val="22"/>
              </w:rPr>
            </w:pPr>
            <w:r w:rsidRPr="007818CC">
              <w:rPr>
                <w:rFonts w:asciiTheme="majorHAnsi" w:hAnsiTheme="majorHAnsi" w:cstheme="majorHAnsi"/>
                <w:b/>
                <w:szCs w:val="22"/>
              </w:rPr>
              <w:t>Indicateur</w:t>
            </w:r>
          </w:p>
        </w:tc>
        <w:tc>
          <w:tcPr>
            <w:tcW w:w="1339"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0187AE9B" w14:textId="69F61632" w:rsidR="009F5F20" w:rsidRPr="007818CC" w:rsidRDefault="009F5F20" w:rsidP="00B9757B">
            <w:pPr>
              <w:spacing w:before="120" w:after="120"/>
              <w:jc w:val="center"/>
              <w:rPr>
                <w:rFonts w:asciiTheme="majorHAnsi" w:hAnsiTheme="majorHAnsi" w:cstheme="majorHAnsi"/>
                <w:b/>
                <w:szCs w:val="22"/>
              </w:rPr>
            </w:pPr>
            <w:r w:rsidRPr="007818CC">
              <w:rPr>
                <w:rFonts w:asciiTheme="majorHAnsi" w:hAnsiTheme="majorHAnsi" w:cstheme="majorHAnsi"/>
                <w:b/>
                <w:szCs w:val="22"/>
              </w:rPr>
              <w:t>Donnée de référ</w:t>
            </w:r>
            <w:r w:rsidR="00343FAF" w:rsidRPr="007818CC">
              <w:rPr>
                <w:rFonts w:asciiTheme="majorHAnsi" w:hAnsiTheme="majorHAnsi" w:cstheme="majorHAnsi"/>
                <w:b/>
                <w:szCs w:val="22"/>
              </w:rPr>
              <w:t>ence</w:t>
            </w:r>
            <w:r w:rsidRPr="007818CC">
              <w:rPr>
                <w:rFonts w:asciiTheme="majorHAnsi" w:hAnsiTheme="majorHAnsi" w:cstheme="majorHAnsi"/>
                <w:b/>
                <w:szCs w:val="22"/>
              </w:rPr>
              <w:t xml:space="preserve"> </w:t>
            </w:r>
          </w:p>
        </w:tc>
        <w:tc>
          <w:tcPr>
            <w:tcW w:w="4271" w:type="dxa"/>
            <w:gridSpan w:val="4"/>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14:paraId="4D4212DA" w14:textId="77777777" w:rsidR="009F5F20" w:rsidRPr="007818CC" w:rsidRDefault="009F5F20" w:rsidP="3C883CF5">
            <w:pPr>
              <w:spacing w:before="120" w:after="120"/>
              <w:jc w:val="center"/>
              <w:rPr>
                <w:rFonts w:asciiTheme="majorHAnsi" w:hAnsiTheme="majorHAnsi" w:cstheme="majorHAnsi"/>
                <w:b/>
                <w:bCs/>
                <w:szCs w:val="22"/>
              </w:rPr>
            </w:pPr>
            <w:r w:rsidRPr="007818CC">
              <w:rPr>
                <w:rFonts w:asciiTheme="majorHAnsi" w:hAnsiTheme="majorHAnsi" w:cstheme="majorHAnsi"/>
                <w:b/>
                <w:bCs/>
                <w:szCs w:val="22"/>
              </w:rPr>
              <w:t>Réalisation semestrielle</w:t>
            </w:r>
          </w:p>
        </w:tc>
        <w:tc>
          <w:tcPr>
            <w:tcW w:w="1116" w:type="dxa"/>
            <w:tcBorders>
              <w:top w:val="single" w:sz="24" w:space="0" w:color="auto"/>
              <w:left w:val="single" w:sz="24" w:space="0" w:color="auto"/>
              <w:bottom w:val="single" w:sz="24" w:space="0" w:color="auto"/>
              <w:right w:val="single" w:sz="24" w:space="0" w:color="auto"/>
            </w:tcBorders>
            <w:shd w:val="clear" w:color="auto" w:fill="B8CCE4" w:themeFill="accent1" w:themeFillTint="66"/>
            <w:vAlign w:val="center"/>
          </w:tcPr>
          <w:p w14:paraId="7ADA04EB" w14:textId="77777777" w:rsidR="009F5F20" w:rsidRPr="007818CC" w:rsidRDefault="009F5F20" w:rsidP="00B9757B">
            <w:pPr>
              <w:rPr>
                <w:rFonts w:asciiTheme="majorHAnsi" w:hAnsiTheme="majorHAnsi" w:cstheme="majorHAnsi"/>
                <w:b/>
                <w:szCs w:val="22"/>
              </w:rPr>
            </w:pPr>
          </w:p>
          <w:p w14:paraId="18FB9ADE" w14:textId="77777777" w:rsidR="009F5F20" w:rsidRPr="007818CC" w:rsidRDefault="009F5F20" w:rsidP="00B9757B">
            <w:pPr>
              <w:spacing w:before="120" w:after="120"/>
              <w:jc w:val="center"/>
              <w:rPr>
                <w:rFonts w:asciiTheme="majorHAnsi" w:hAnsiTheme="majorHAnsi" w:cstheme="majorHAnsi"/>
                <w:b/>
                <w:szCs w:val="22"/>
              </w:rPr>
            </w:pPr>
            <w:r w:rsidRPr="007818CC">
              <w:rPr>
                <w:rFonts w:asciiTheme="majorHAnsi" w:hAnsiTheme="majorHAnsi" w:cstheme="majorBidi"/>
                <w:b/>
                <w:bCs/>
              </w:rPr>
              <w:t>Cible</w:t>
            </w:r>
            <w:r w:rsidRPr="66CCA773">
              <w:rPr>
                <w:rStyle w:val="Appelnotedebasdep"/>
                <w:rFonts w:asciiTheme="majorHAnsi" w:hAnsiTheme="majorHAnsi" w:cstheme="majorBidi"/>
                <w:b/>
                <w:bCs/>
              </w:rPr>
              <w:footnoteReference w:id="2"/>
            </w:r>
          </w:p>
        </w:tc>
        <w:tc>
          <w:tcPr>
            <w:tcW w:w="904" w:type="dxa"/>
            <w:gridSpan w:val="2"/>
            <w:tcBorders>
              <w:top w:val="single" w:sz="24" w:space="0" w:color="auto"/>
              <w:left w:val="single" w:sz="24" w:space="0" w:color="auto"/>
              <w:bottom w:val="single" w:sz="24" w:space="0" w:color="auto"/>
              <w:right w:val="single" w:sz="24" w:space="0" w:color="auto"/>
            </w:tcBorders>
            <w:shd w:val="clear" w:color="auto" w:fill="B8CCE4" w:themeFill="accent1" w:themeFillTint="66"/>
            <w:vAlign w:val="center"/>
          </w:tcPr>
          <w:p w14:paraId="0770F4EB" w14:textId="77777777" w:rsidR="009F5F20" w:rsidRPr="007818CC" w:rsidRDefault="009F5F20" w:rsidP="00B9757B">
            <w:pPr>
              <w:spacing w:before="120" w:after="120"/>
              <w:jc w:val="left"/>
              <w:rPr>
                <w:rFonts w:asciiTheme="majorHAnsi" w:hAnsiTheme="majorHAnsi" w:cstheme="majorHAnsi"/>
                <w:b/>
                <w:szCs w:val="22"/>
              </w:rPr>
            </w:pPr>
            <w:r w:rsidRPr="007818CC">
              <w:rPr>
                <w:rFonts w:asciiTheme="majorHAnsi" w:hAnsiTheme="majorHAnsi" w:cstheme="majorHAnsi"/>
                <w:b/>
                <w:szCs w:val="22"/>
              </w:rPr>
              <w:t>% atteint</w:t>
            </w:r>
            <w:r w:rsidRPr="007818CC">
              <w:rPr>
                <w:rFonts w:asciiTheme="majorHAnsi" w:hAnsiTheme="majorHAnsi" w:cstheme="majorHAnsi"/>
                <w:b/>
                <w:szCs w:val="22"/>
              </w:rPr>
              <w:br/>
              <w:t>Cumulatif</w:t>
            </w:r>
          </w:p>
        </w:tc>
        <w:tc>
          <w:tcPr>
            <w:tcW w:w="1261" w:type="dxa"/>
            <w:gridSpan w:val="2"/>
            <w:tcBorders>
              <w:top w:val="single" w:sz="24" w:space="0" w:color="auto"/>
              <w:left w:val="single" w:sz="24" w:space="0" w:color="auto"/>
              <w:bottom w:val="single" w:sz="24" w:space="0" w:color="auto"/>
              <w:right w:val="single" w:sz="24" w:space="0" w:color="auto"/>
            </w:tcBorders>
            <w:shd w:val="clear" w:color="auto" w:fill="B8CCE4" w:themeFill="accent1" w:themeFillTint="66"/>
            <w:vAlign w:val="center"/>
          </w:tcPr>
          <w:p w14:paraId="13708CAD" w14:textId="77777777" w:rsidR="009F5F20" w:rsidRPr="007818CC" w:rsidRDefault="009F5F20" w:rsidP="00B9757B">
            <w:pPr>
              <w:spacing w:before="120" w:after="120"/>
              <w:jc w:val="left"/>
              <w:rPr>
                <w:rFonts w:asciiTheme="majorHAnsi" w:hAnsiTheme="majorHAnsi" w:cstheme="majorHAnsi"/>
                <w:b/>
                <w:szCs w:val="22"/>
              </w:rPr>
            </w:pPr>
            <w:r w:rsidRPr="007818CC">
              <w:rPr>
                <w:rFonts w:asciiTheme="majorHAnsi" w:hAnsiTheme="majorHAnsi" w:cstheme="majorHAnsi"/>
                <w:b/>
                <w:szCs w:val="22"/>
              </w:rPr>
              <w:t>Source of Vérification</w:t>
            </w:r>
          </w:p>
        </w:tc>
        <w:tc>
          <w:tcPr>
            <w:tcW w:w="2082" w:type="dxa"/>
            <w:gridSpan w:val="2"/>
            <w:tcBorders>
              <w:top w:val="single" w:sz="24" w:space="0" w:color="auto"/>
              <w:left w:val="single" w:sz="24" w:space="0" w:color="auto"/>
              <w:bottom w:val="single" w:sz="24" w:space="0" w:color="auto"/>
              <w:right w:val="single" w:sz="24" w:space="0" w:color="auto"/>
            </w:tcBorders>
            <w:shd w:val="clear" w:color="auto" w:fill="B8CCE4" w:themeFill="accent1" w:themeFillTint="66"/>
            <w:vAlign w:val="center"/>
          </w:tcPr>
          <w:p w14:paraId="5FD19041" w14:textId="77777777" w:rsidR="009F5F20" w:rsidRPr="007818CC" w:rsidRDefault="009F5F20" w:rsidP="00B9757B">
            <w:pPr>
              <w:spacing w:before="120" w:after="120"/>
              <w:jc w:val="center"/>
              <w:rPr>
                <w:rFonts w:asciiTheme="majorHAnsi" w:hAnsiTheme="majorHAnsi" w:cstheme="majorHAnsi"/>
                <w:b/>
                <w:szCs w:val="22"/>
              </w:rPr>
            </w:pPr>
            <w:r w:rsidRPr="007818CC">
              <w:rPr>
                <w:rFonts w:asciiTheme="majorHAnsi" w:hAnsiTheme="majorHAnsi" w:cstheme="majorHAnsi"/>
                <w:b/>
                <w:szCs w:val="22"/>
              </w:rPr>
              <w:t>Comment</w:t>
            </w:r>
          </w:p>
        </w:tc>
      </w:tr>
      <w:tr w:rsidR="00F14EFB" w:rsidRPr="006E2782" w14:paraId="6ADDC418" w14:textId="77777777" w:rsidTr="66CCA773">
        <w:trPr>
          <w:trHeight w:val="282"/>
        </w:trPr>
        <w:tc>
          <w:tcPr>
            <w:tcW w:w="4932" w:type="dxa"/>
            <w:gridSpan w:val="4"/>
            <w:tcBorders>
              <w:top w:val="single" w:sz="24" w:space="0" w:color="auto"/>
              <w:left w:val="single" w:sz="24" w:space="0" w:color="auto"/>
              <w:bottom w:val="single" w:sz="24" w:space="0" w:color="auto"/>
              <w:right w:val="single" w:sz="24" w:space="0" w:color="auto"/>
            </w:tcBorders>
            <w:shd w:val="clear" w:color="auto" w:fill="B8CCE4" w:themeFill="accent1" w:themeFillTint="66"/>
          </w:tcPr>
          <w:p w14:paraId="302F77F6" w14:textId="77777777" w:rsidR="009F5F20" w:rsidRPr="007818CC" w:rsidRDefault="009F5F20" w:rsidP="00B9757B">
            <w:pPr>
              <w:spacing w:before="120" w:after="120"/>
              <w:rPr>
                <w:rFonts w:asciiTheme="majorHAnsi" w:hAnsiTheme="majorHAnsi" w:cstheme="majorHAnsi"/>
                <w:b/>
                <w:szCs w:val="22"/>
              </w:rPr>
            </w:pPr>
            <w:r w:rsidRPr="007818CC">
              <w:rPr>
                <w:rFonts w:asciiTheme="majorHAnsi" w:hAnsiTheme="majorHAnsi" w:cstheme="majorHAnsi"/>
                <w:b/>
                <w:szCs w:val="22"/>
              </w:rPr>
              <w:t xml:space="preserve">GOAL – Résultat global </w:t>
            </w:r>
          </w:p>
        </w:tc>
        <w:tc>
          <w:tcPr>
            <w:tcW w:w="1339"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2819D729" w14:textId="77777777" w:rsidR="009F5F20" w:rsidRPr="007818CC" w:rsidRDefault="009F5F20" w:rsidP="00B9757B">
            <w:pPr>
              <w:spacing w:before="120" w:after="120"/>
              <w:rPr>
                <w:rFonts w:asciiTheme="majorHAnsi" w:hAnsiTheme="majorHAnsi" w:cstheme="majorHAnsi"/>
                <w:b/>
                <w:szCs w:val="22"/>
              </w:rPr>
            </w:pPr>
          </w:p>
        </w:tc>
        <w:tc>
          <w:tcPr>
            <w:tcW w:w="1134"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025FFB9E" w14:textId="77777777" w:rsidR="009F5F20" w:rsidRPr="007818CC" w:rsidRDefault="009F5F20" w:rsidP="00B9757B">
            <w:pPr>
              <w:spacing w:before="120" w:after="120"/>
              <w:rPr>
                <w:rFonts w:asciiTheme="majorHAnsi" w:hAnsiTheme="majorHAnsi" w:cstheme="majorHAnsi"/>
                <w:b/>
                <w:szCs w:val="22"/>
              </w:rPr>
            </w:pPr>
            <w:r w:rsidRPr="007818CC">
              <w:rPr>
                <w:rFonts w:asciiTheme="majorHAnsi" w:hAnsiTheme="majorHAnsi" w:cstheme="majorHAnsi"/>
                <w:b/>
                <w:szCs w:val="22"/>
              </w:rPr>
              <w:t xml:space="preserve">I  </w:t>
            </w:r>
          </w:p>
        </w:tc>
        <w:tc>
          <w:tcPr>
            <w:tcW w:w="1134"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374486F5" w14:textId="77777777" w:rsidR="009F5F20" w:rsidRPr="007818CC" w:rsidRDefault="009F5F20" w:rsidP="00B9757B">
            <w:pPr>
              <w:spacing w:before="120" w:after="120"/>
              <w:rPr>
                <w:rFonts w:asciiTheme="majorHAnsi" w:hAnsiTheme="majorHAnsi" w:cstheme="majorHAnsi"/>
                <w:b/>
                <w:szCs w:val="22"/>
              </w:rPr>
            </w:pPr>
            <w:r w:rsidRPr="007818CC">
              <w:rPr>
                <w:rFonts w:asciiTheme="majorHAnsi" w:hAnsiTheme="majorHAnsi" w:cstheme="majorHAnsi"/>
                <w:b/>
                <w:szCs w:val="22"/>
              </w:rPr>
              <w:t xml:space="preserve">II </w:t>
            </w:r>
          </w:p>
        </w:tc>
        <w:tc>
          <w:tcPr>
            <w:tcW w:w="1134"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5AFA4570" w14:textId="77777777" w:rsidR="009F5F20" w:rsidRPr="007818CC" w:rsidRDefault="009F5F20" w:rsidP="00B9757B">
            <w:pPr>
              <w:spacing w:before="120" w:after="120"/>
              <w:rPr>
                <w:rFonts w:asciiTheme="majorHAnsi" w:hAnsiTheme="majorHAnsi" w:cstheme="majorHAnsi"/>
                <w:b/>
                <w:szCs w:val="22"/>
              </w:rPr>
            </w:pPr>
            <w:r w:rsidRPr="007818CC">
              <w:rPr>
                <w:rFonts w:asciiTheme="majorHAnsi" w:hAnsiTheme="majorHAnsi" w:cstheme="majorHAnsi"/>
                <w:b/>
                <w:szCs w:val="22"/>
              </w:rPr>
              <w:t>III</w:t>
            </w:r>
          </w:p>
        </w:tc>
        <w:tc>
          <w:tcPr>
            <w:tcW w:w="869"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4E46C1C3" w14:textId="77777777" w:rsidR="009F5F20" w:rsidRPr="007818CC" w:rsidRDefault="009F5F20" w:rsidP="00B9757B">
            <w:pPr>
              <w:spacing w:before="120" w:after="120"/>
              <w:rPr>
                <w:rFonts w:asciiTheme="majorHAnsi" w:hAnsiTheme="majorHAnsi" w:cstheme="majorHAnsi"/>
                <w:b/>
                <w:szCs w:val="22"/>
              </w:rPr>
            </w:pPr>
            <w:r w:rsidRPr="007818CC">
              <w:rPr>
                <w:rFonts w:asciiTheme="majorHAnsi" w:hAnsiTheme="majorHAnsi" w:cstheme="majorHAnsi"/>
                <w:b/>
                <w:szCs w:val="22"/>
              </w:rPr>
              <w:t>IV</w:t>
            </w:r>
          </w:p>
        </w:tc>
        <w:tc>
          <w:tcPr>
            <w:tcW w:w="5363" w:type="dxa"/>
            <w:gridSpan w:val="7"/>
            <w:tcBorders>
              <w:top w:val="single" w:sz="24" w:space="0" w:color="auto"/>
              <w:left w:val="single" w:sz="24" w:space="0" w:color="auto"/>
              <w:bottom w:val="single" w:sz="24" w:space="0" w:color="auto"/>
              <w:right w:val="single" w:sz="24" w:space="0" w:color="auto"/>
            </w:tcBorders>
            <w:shd w:val="clear" w:color="auto" w:fill="B8CCE4" w:themeFill="accent1" w:themeFillTint="66"/>
          </w:tcPr>
          <w:p w14:paraId="0B843B25" w14:textId="77777777" w:rsidR="009F5F20" w:rsidRPr="007818CC" w:rsidRDefault="009F5F20" w:rsidP="00B9757B">
            <w:pPr>
              <w:spacing w:before="120" w:after="120"/>
              <w:rPr>
                <w:rFonts w:asciiTheme="majorHAnsi" w:hAnsiTheme="majorHAnsi" w:cstheme="majorHAnsi"/>
                <w:szCs w:val="22"/>
              </w:rPr>
            </w:pPr>
          </w:p>
        </w:tc>
      </w:tr>
      <w:tr w:rsidR="00F14EFB" w:rsidRPr="006E2782" w14:paraId="6ED1B698" w14:textId="77777777" w:rsidTr="007818CC">
        <w:trPr>
          <w:trHeight w:val="372"/>
        </w:trPr>
        <w:tc>
          <w:tcPr>
            <w:tcW w:w="1062" w:type="dxa"/>
            <w:vMerge w:val="restart"/>
            <w:tcBorders>
              <w:top w:val="single" w:sz="24" w:space="0" w:color="auto"/>
              <w:left w:val="single" w:sz="24" w:space="0" w:color="auto"/>
              <w:right w:val="single" w:sz="24" w:space="0" w:color="auto"/>
            </w:tcBorders>
            <w:vAlign w:val="center"/>
          </w:tcPr>
          <w:p w14:paraId="58B8BBC3" w14:textId="77777777" w:rsidR="009F5F20" w:rsidRPr="007818CC" w:rsidRDefault="009F5F20" w:rsidP="00B9757B">
            <w:pPr>
              <w:spacing w:before="120" w:after="120"/>
              <w:rPr>
                <w:rFonts w:asciiTheme="majorHAnsi" w:hAnsiTheme="majorHAnsi" w:cstheme="majorHAnsi"/>
                <w:i/>
                <w:szCs w:val="22"/>
              </w:rPr>
            </w:pPr>
            <w:r w:rsidRPr="007818CC">
              <w:rPr>
                <w:rFonts w:asciiTheme="majorHAnsi" w:hAnsiTheme="majorHAnsi" w:cstheme="majorHAnsi"/>
                <w:i/>
                <w:szCs w:val="22"/>
              </w:rPr>
              <w:t>Les populations et l’Etat congolais, appuyés par leurs partenaires, mettent en œuvre des solutions concrètes et durables pour la transformation des conflits violents, facilitent la réintégration durable des ex-combattants et des personnes vulnérables et promeuvent une culture de paix, réduisant ainsi le risque de mobilisation des groupes armés et contribuent à la pacification des zones affectés par des conflits violents</w:t>
            </w:r>
          </w:p>
        </w:tc>
        <w:tc>
          <w:tcPr>
            <w:tcW w:w="900" w:type="dxa"/>
            <w:tcBorders>
              <w:top w:val="single" w:sz="24" w:space="0" w:color="auto"/>
              <w:left w:val="single" w:sz="24" w:space="0" w:color="auto"/>
              <w:bottom w:val="single" w:sz="8" w:space="0" w:color="auto"/>
            </w:tcBorders>
            <w:vAlign w:val="center"/>
          </w:tcPr>
          <w:p w14:paraId="4208092C" w14:textId="77777777" w:rsidR="009F5F20" w:rsidRPr="007818CC" w:rsidRDefault="009F5F20" w:rsidP="00B9757B">
            <w:pPr>
              <w:spacing w:before="120" w:after="120"/>
              <w:rPr>
                <w:rFonts w:asciiTheme="majorHAnsi" w:hAnsiTheme="majorHAnsi" w:cstheme="majorHAnsi"/>
                <w:szCs w:val="22"/>
              </w:rPr>
            </w:pPr>
            <w:r w:rsidRPr="007818CC">
              <w:rPr>
                <w:rFonts w:asciiTheme="majorHAnsi" w:hAnsiTheme="majorHAnsi" w:cstheme="majorHAnsi"/>
                <w:i/>
                <w:szCs w:val="22"/>
              </w:rPr>
              <w:t xml:space="preserve">Ind A </w:t>
            </w:r>
          </w:p>
        </w:tc>
        <w:tc>
          <w:tcPr>
            <w:tcW w:w="2970" w:type="dxa"/>
            <w:gridSpan w:val="2"/>
            <w:tcBorders>
              <w:top w:val="single" w:sz="24" w:space="0" w:color="auto"/>
              <w:bottom w:val="single" w:sz="8" w:space="0" w:color="auto"/>
              <w:right w:val="single" w:sz="24" w:space="0" w:color="auto"/>
            </w:tcBorders>
            <w:vAlign w:val="center"/>
          </w:tcPr>
          <w:p w14:paraId="4954B4F3" w14:textId="77777777" w:rsidR="009F5F20" w:rsidRPr="007818CC" w:rsidRDefault="009F5F20" w:rsidP="00B9757B">
            <w:pPr>
              <w:spacing w:before="120" w:after="120"/>
              <w:rPr>
                <w:rFonts w:asciiTheme="majorHAnsi" w:hAnsiTheme="majorHAnsi" w:cstheme="majorHAnsi"/>
                <w:i/>
                <w:szCs w:val="22"/>
              </w:rPr>
            </w:pPr>
            <w:r w:rsidRPr="007818CC">
              <w:rPr>
                <w:rFonts w:asciiTheme="majorHAnsi" w:hAnsiTheme="majorHAnsi" w:cstheme="majorHAnsi"/>
                <w:i/>
                <w:szCs w:val="22"/>
              </w:rPr>
              <w:t xml:space="preserve">% de membres de la communauté qui estiment que les ex-combattants et leurs familles sont « très bien » ou « bien » intégrés et ne se sentent pas menacés par leur présence </w:t>
            </w:r>
          </w:p>
        </w:tc>
        <w:tc>
          <w:tcPr>
            <w:tcW w:w="1339" w:type="dxa"/>
            <w:tcBorders>
              <w:top w:val="single" w:sz="24" w:space="0" w:color="auto"/>
              <w:bottom w:val="single" w:sz="8" w:space="0" w:color="auto"/>
              <w:right w:val="single" w:sz="24" w:space="0" w:color="auto"/>
            </w:tcBorders>
          </w:tcPr>
          <w:p w14:paraId="5C349D50" w14:textId="77777777" w:rsidR="009F5F20" w:rsidRPr="007818CC" w:rsidRDefault="009F5F20" w:rsidP="3C883CF5">
            <w:pPr>
              <w:spacing w:before="120" w:after="120"/>
              <w:rPr>
                <w:rFonts w:asciiTheme="majorHAnsi" w:hAnsiTheme="majorHAnsi" w:cstheme="majorHAnsi"/>
                <w:szCs w:val="22"/>
              </w:rPr>
            </w:pPr>
            <w:r w:rsidRPr="007818CC">
              <w:rPr>
                <w:rFonts w:asciiTheme="majorHAnsi" w:hAnsiTheme="majorHAnsi" w:cstheme="majorHAnsi"/>
                <w:szCs w:val="22"/>
              </w:rPr>
              <w:t>Ituri :</w:t>
            </w:r>
            <w:r w:rsidRPr="007818CC">
              <w:rPr>
                <w:rFonts w:asciiTheme="majorHAnsi" w:hAnsiTheme="majorHAnsi" w:cstheme="majorHAnsi"/>
                <w:b/>
                <w:bCs/>
                <w:szCs w:val="22"/>
              </w:rPr>
              <w:t>57%</w:t>
            </w:r>
          </w:p>
          <w:p w14:paraId="32E629B6" w14:textId="566B38ED" w:rsidR="008627A3" w:rsidRPr="007818CC" w:rsidRDefault="37688483" w:rsidP="008627A3">
            <w:pPr>
              <w:spacing w:before="120" w:after="120"/>
              <w:rPr>
                <w:rFonts w:asciiTheme="majorHAnsi" w:hAnsiTheme="majorHAnsi" w:cstheme="majorHAnsi"/>
                <w:i/>
                <w:iCs/>
                <w:szCs w:val="22"/>
              </w:rPr>
            </w:pPr>
            <w:r w:rsidRPr="007818CC">
              <w:rPr>
                <w:rFonts w:asciiTheme="majorHAnsi" w:hAnsiTheme="majorHAnsi" w:cstheme="majorBidi"/>
              </w:rPr>
              <w:t>Sud-</w:t>
            </w:r>
            <w:r w:rsidR="44941FD6" w:rsidRPr="007818CC">
              <w:rPr>
                <w:rFonts w:asciiTheme="majorHAnsi" w:eastAsia="Cambria" w:hAnsiTheme="majorHAnsi" w:cstheme="majorBidi"/>
              </w:rPr>
              <w:t xml:space="preserve"> Kivu</w:t>
            </w:r>
            <w:r w:rsidR="44941FD6" w:rsidRPr="007818CC">
              <w:rPr>
                <w:rFonts w:asciiTheme="majorHAnsi" w:hAnsiTheme="majorHAnsi" w:cstheme="majorBidi"/>
                <w:b/>
                <w:bCs/>
              </w:rPr>
              <w:t xml:space="preserve"> : 68,92</w:t>
            </w:r>
            <w:r w:rsidR="008627A3" w:rsidRPr="66CCA773">
              <w:rPr>
                <w:rFonts w:asciiTheme="majorHAnsi" w:hAnsiTheme="majorHAnsi" w:cstheme="majorBidi"/>
                <w:b/>
                <w:bCs/>
                <w:vertAlign w:val="superscript"/>
              </w:rPr>
              <w:footnoteReference w:id="3"/>
            </w:r>
            <w:r w:rsidR="44941FD6" w:rsidRPr="007818CC">
              <w:rPr>
                <w:rFonts w:asciiTheme="majorHAnsi" w:hAnsiTheme="majorHAnsi" w:cstheme="majorBidi"/>
                <w:b/>
                <w:bCs/>
              </w:rPr>
              <w:t>%</w:t>
            </w:r>
            <w:r w:rsidR="44941FD6" w:rsidRPr="007818CC">
              <w:rPr>
                <w:rFonts w:asciiTheme="majorHAnsi" w:hAnsiTheme="majorHAnsi" w:cstheme="majorBidi"/>
              </w:rPr>
              <w:t xml:space="preserve"> (</w:t>
            </w:r>
            <w:r w:rsidR="44941FD6" w:rsidRPr="007818CC">
              <w:rPr>
                <w:rFonts w:asciiTheme="majorHAnsi" w:hAnsiTheme="majorHAnsi" w:cstheme="majorBidi"/>
                <w:i/>
                <w:iCs/>
              </w:rPr>
              <w:t>Femmes : 70,94% ; Hommes : 67,92%)</w:t>
            </w:r>
          </w:p>
          <w:p w14:paraId="2870A28C" w14:textId="311EB9E8" w:rsidR="006974EC" w:rsidRPr="007818CC" w:rsidRDefault="45992B4F" w:rsidP="3C883CF5">
            <w:pPr>
              <w:spacing w:before="120" w:after="120"/>
              <w:rPr>
                <w:rFonts w:asciiTheme="majorHAnsi" w:hAnsiTheme="majorHAnsi" w:cstheme="majorHAnsi"/>
                <w:szCs w:val="22"/>
              </w:rPr>
            </w:pPr>
            <w:r w:rsidRPr="007818CC">
              <w:rPr>
                <w:rFonts w:asciiTheme="majorHAnsi" w:hAnsiTheme="majorHAnsi" w:cstheme="majorHAnsi"/>
                <w:szCs w:val="22"/>
              </w:rPr>
              <w:t xml:space="preserve">Nord Kivu : </w:t>
            </w:r>
            <w:r w:rsidR="6F89EEDF" w:rsidRPr="007818CC">
              <w:rPr>
                <w:rFonts w:asciiTheme="majorHAnsi" w:hAnsiTheme="majorHAnsi" w:cstheme="majorHAnsi"/>
                <w:b/>
                <w:bCs/>
                <w:szCs w:val="22"/>
              </w:rPr>
              <w:t>72,12%</w:t>
            </w:r>
          </w:p>
          <w:p w14:paraId="51AEB18E" w14:textId="6B7AC7CE" w:rsidR="006974EC" w:rsidRPr="007818CC" w:rsidRDefault="6F89EEDF" w:rsidP="3C883CF5">
            <w:pPr>
              <w:spacing w:before="120" w:after="120"/>
              <w:rPr>
                <w:rFonts w:asciiTheme="majorHAnsi" w:hAnsiTheme="majorHAnsi" w:cstheme="majorHAnsi"/>
                <w:i/>
                <w:iCs/>
                <w:szCs w:val="22"/>
              </w:rPr>
            </w:pPr>
            <w:r w:rsidRPr="007818CC">
              <w:rPr>
                <w:rFonts w:asciiTheme="majorHAnsi" w:hAnsiTheme="majorHAnsi" w:cstheme="majorHAnsi"/>
                <w:i/>
                <w:iCs/>
                <w:szCs w:val="22"/>
                <w:lang w:val="fr"/>
              </w:rPr>
              <w:t>(Femmes : 68,57% ; Hommes : 75,73%)</w:t>
            </w:r>
          </w:p>
        </w:tc>
        <w:tc>
          <w:tcPr>
            <w:tcW w:w="1134" w:type="dxa"/>
            <w:tcBorders>
              <w:top w:val="single" w:sz="24" w:space="0" w:color="auto"/>
              <w:left w:val="single" w:sz="24" w:space="0" w:color="auto"/>
              <w:bottom w:val="single" w:sz="8" w:space="0" w:color="auto"/>
            </w:tcBorders>
            <w:vAlign w:val="center"/>
          </w:tcPr>
          <w:p w14:paraId="3EEC14C1"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Ituri : 0 </w:t>
            </w:r>
          </w:p>
          <w:p w14:paraId="01E50DDA"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Sud-Kivu : 0 </w:t>
            </w:r>
          </w:p>
          <w:p w14:paraId="35DE8847" w14:textId="4B512096" w:rsidR="009F5F20" w:rsidRPr="007818CC" w:rsidRDefault="006F3AA0" w:rsidP="006F3AA0">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34" w:type="dxa"/>
            <w:tcBorders>
              <w:top w:val="single" w:sz="24" w:space="0" w:color="auto"/>
              <w:left w:val="single" w:sz="24" w:space="0" w:color="auto"/>
              <w:bottom w:val="single" w:sz="8" w:space="0" w:color="auto"/>
            </w:tcBorders>
            <w:vAlign w:val="center"/>
          </w:tcPr>
          <w:p w14:paraId="24C0E360"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Ituri : 0 </w:t>
            </w:r>
          </w:p>
          <w:p w14:paraId="16DF9D68"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Sud-Kivu : 0 </w:t>
            </w:r>
          </w:p>
          <w:p w14:paraId="351ED0A7" w14:textId="1BA663A5" w:rsidR="009F5F20" w:rsidRPr="007818CC" w:rsidRDefault="006F3AA0" w:rsidP="006F3AA0">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34" w:type="dxa"/>
            <w:tcBorders>
              <w:top w:val="single" w:sz="24" w:space="0" w:color="auto"/>
              <w:left w:val="single" w:sz="24" w:space="0" w:color="auto"/>
              <w:bottom w:val="single" w:sz="8" w:space="0" w:color="auto"/>
            </w:tcBorders>
            <w:vAlign w:val="center"/>
          </w:tcPr>
          <w:p w14:paraId="59F38368"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Ituri : 0 </w:t>
            </w:r>
          </w:p>
          <w:p w14:paraId="6E050AF7"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Sud-Kivu : 0 </w:t>
            </w:r>
          </w:p>
          <w:p w14:paraId="7A376DBB" w14:textId="52828BEF" w:rsidR="009F5F20" w:rsidRPr="007818CC" w:rsidRDefault="006F3AA0" w:rsidP="006F3AA0">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869" w:type="dxa"/>
            <w:tcBorders>
              <w:top w:val="single" w:sz="24" w:space="0" w:color="auto"/>
              <w:left w:val="single" w:sz="24" w:space="0" w:color="auto"/>
              <w:bottom w:val="single" w:sz="8" w:space="0" w:color="auto"/>
              <w:right w:val="single" w:sz="24" w:space="0" w:color="auto"/>
            </w:tcBorders>
            <w:vAlign w:val="center"/>
          </w:tcPr>
          <w:p w14:paraId="740F9A8F"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Ituri : 0 </w:t>
            </w:r>
          </w:p>
          <w:p w14:paraId="15A944E1"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Sud-Kivu : 0 </w:t>
            </w:r>
          </w:p>
          <w:p w14:paraId="3B79A1AF" w14:textId="19C438FE" w:rsidR="009F5F20" w:rsidRPr="007818CC" w:rsidRDefault="006F3AA0" w:rsidP="006F3AA0">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16" w:type="dxa"/>
            <w:tcBorders>
              <w:top w:val="single" w:sz="24" w:space="0" w:color="auto"/>
              <w:left w:val="single" w:sz="24" w:space="0" w:color="auto"/>
              <w:bottom w:val="single" w:sz="8" w:space="0" w:color="auto"/>
              <w:right w:val="single" w:sz="6" w:space="0" w:color="auto"/>
            </w:tcBorders>
          </w:tcPr>
          <w:p w14:paraId="734E97C8" w14:textId="77777777" w:rsidR="009F5F20" w:rsidRPr="007818CC" w:rsidRDefault="00BC782D" w:rsidP="00B9757B">
            <w:pPr>
              <w:spacing w:before="120" w:after="120"/>
              <w:rPr>
                <w:rFonts w:asciiTheme="majorHAnsi" w:hAnsiTheme="majorHAnsi" w:cstheme="majorHAnsi"/>
                <w:szCs w:val="22"/>
              </w:rPr>
            </w:pPr>
            <w:r w:rsidRPr="007818CC">
              <w:rPr>
                <w:rFonts w:asciiTheme="majorHAnsi" w:hAnsiTheme="majorHAnsi" w:cstheme="majorHAnsi"/>
                <w:szCs w:val="22"/>
              </w:rPr>
              <w:t>Ituri :</w:t>
            </w:r>
            <w:r w:rsidR="009F5F20" w:rsidRPr="007818CC">
              <w:rPr>
                <w:rFonts w:asciiTheme="majorHAnsi" w:hAnsiTheme="majorHAnsi" w:cstheme="majorHAnsi"/>
                <w:szCs w:val="22"/>
              </w:rPr>
              <w:t>80%</w:t>
            </w:r>
          </w:p>
          <w:p w14:paraId="453636EF" w14:textId="63A9A646" w:rsidR="00BC782D" w:rsidRPr="007818CC" w:rsidRDefault="6653EC5F" w:rsidP="3C883CF5">
            <w:pPr>
              <w:spacing w:before="120" w:after="120"/>
              <w:rPr>
                <w:rFonts w:asciiTheme="majorHAnsi" w:hAnsiTheme="majorHAnsi" w:cstheme="majorHAnsi"/>
                <w:szCs w:val="22"/>
              </w:rPr>
            </w:pPr>
            <w:r w:rsidRPr="007818CC">
              <w:rPr>
                <w:rFonts w:asciiTheme="majorHAnsi" w:hAnsiTheme="majorHAnsi" w:cstheme="majorHAnsi"/>
                <w:szCs w:val="22"/>
              </w:rPr>
              <w:t>Sud Kivu : 80%</w:t>
            </w:r>
          </w:p>
          <w:p w14:paraId="443C8F11" w14:textId="30EBE753" w:rsidR="00BC782D" w:rsidRPr="007818CC" w:rsidRDefault="369FC748" w:rsidP="3C883CF5">
            <w:pPr>
              <w:spacing w:before="120" w:after="120"/>
              <w:rPr>
                <w:rFonts w:asciiTheme="majorHAnsi" w:hAnsiTheme="majorHAnsi" w:cstheme="majorHAnsi"/>
                <w:szCs w:val="22"/>
              </w:rPr>
            </w:pPr>
            <w:r w:rsidRPr="007818CC">
              <w:rPr>
                <w:rFonts w:asciiTheme="majorHAnsi" w:hAnsiTheme="majorHAnsi" w:cstheme="majorHAnsi"/>
                <w:szCs w:val="22"/>
              </w:rPr>
              <w:t>Nord-</w:t>
            </w:r>
            <w:r w:rsidR="26DCC757" w:rsidRPr="007818CC">
              <w:rPr>
                <w:rFonts w:asciiTheme="majorHAnsi" w:hAnsiTheme="majorHAnsi" w:cstheme="majorHAnsi"/>
                <w:szCs w:val="22"/>
              </w:rPr>
              <w:t>Kivu :</w:t>
            </w:r>
            <w:r w:rsidR="27CD4D32" w:rsidRPr="007818CC">
              <w:rPr>
                <w:rFonts w:asciiTheme="majorHAnsi" w:hAnsiTheme="majorHAnsi" w:cstheme="majorHAnsi"/>
                <w:szCs w:val="22"/>
              </w:rPr>
              <w:t xml:space="preserve"> 80%</w:t>
            </w:r>
          </w:p>
        </w:tc>
        <w:tc>
          <w:tcPr>
            <w:tcW w:w="904" w:type="dxa"/>
            <w:gridSpan w:val="2"/>
            <w:tcBorders>
              <w:top w:val="single" w:sz="6" w:space="0" w:color="auto"/>
              <w:left w:val="single" w:sz="6" w:space="0" w:color="auto"/>
              <w:bottom w:val="single" w:sz="6" w:space="0" w:color="auto"/>
              <w:right w:val="single" w:sz="6" w:space="0" w:color="auto"/>
            </w:tcBorders>
            <w:vAlign w:val="center"/>
          </w:tcPr>
          <w:p w14:paraId="62494681" w14:textId="4841BA02" w:rsidR="009F5F20" w:rsidRPr="007818CC" w:rsidRDefault="5528B9CC" w:rsidP="04E10C9C">
            <w:pPr>
              <w:spacing w:before="120" w:after="120"/>
              <w:rPr>
                <w:rFonts w:asciiTheme="majorHAnsi" w:hAnsiTheme="majorHAnsi" w:cstheme="majorBidi"/>
                <w:i/>
                <w:iCs/>
              </w:rPr>
            </w:pPr>
            <w:r w:rsidRPr="007818CC">
              <w:rPr>
                <w:rFonts w:asciiTheme="majorHAnsi" w:hAnsiTheme="majorHAnsi" w:cstheme="majorBidi"/>
                <w:i/>
                <w:iCs/>
              </w:rPr>
              <w:t xml:space="preserve"> </w:t>
            </w:r>
            <w:r w:rsidR="00421879">
              <w:rPr>
                <w:rFonts w:asciiTheme="majorHAnsi" w:hAnsiTheme="majorHAnsi" w:cstheme="majorBidi"/>
                <w:i/>
                <w:iCs/>
              </w:rPr>
              <w:t>-</w:t>
            </w:r>
          </w:p>
        </w:tc>
        <w:tc>
          <w:tcPr>
            <w:tcW w:w="1261" w:type="dxa"/>
            <w:gridSpan w:val="2"/>
            <w:tcBorders>
              <w:top w:val="single" w:sz="6" w:space="0" w:color="auto"/>
              <w:left w:val="single" w:sz="6" w:space="0" w:color="auto"/>
              <w:bottom w:val="single" w:sz="6" w:space="0" w:color="auto"/>
              <w:right w:val="single" w:sz="6" w:space="0" w:color="auto"/>
            </w:tcBorders>
            <w:vAlign w:val="center"/>
          </w:tcPr>
          <w:p w14:paraId="3022C012" w14:textId="32F2A302" w:rsidR="009F5F20" w:rsidRPr="007818CC" w:rsidRDefault="009F5F20" w:rsidP="00B9757B">
            <w:pPr>
              <w:spacing w:before="120" w:after="120"/>
              <w:rPr>
                <w:rFonts w:asciiTheme="majorHAnsi" w:hAnsiTheme="majorHAnsi" w:cstheme="majorHAnsi"/>
                <w:szCs w:val="22"/>
              </w:rPr>
            </w:pPr>
            <w:r w:rsidRPr="007818CC">
              <w:rPr>
                <w:rFonts w:asciiTheme="majorHAnsi" w:hAnsiTheme="majorHAnsi" w:cstheme="majorHAnsi"/>
                <w:i/>
                <w:szCs w:val="22"/>
              </w:rPr>
              <w:t>Rapport d’évaluation de base du projet</w:t>
            </w:r>
          </w:p>
        </w:tc>
        <w:tc>
          <w:tcPr>
            <w:tcW w:w="2082" w:type="dxa"/>
            <w:gridSpan w:val="2"/>
            <w:tcBorders>
              <w:top w:val="single" w:sz="6" w:space="0" w:color="auto"/>
              <w:left w:val="single" w:sz="6" w:space="0" w:color="auto"/>
              <w:bottom w:val="single" w:sz="6" w:space="0" w:color="auto"/>
              <w:right w:val="single" w:sz="24" w:space="0" w:color="auto"/>
            </w:tcBorders>
            <w:vAlign w:val="center"/>
          </w:tcPr>
          <w:p w14:paraId="402F3A05" w14:textId="7AFB5F7D" w:rsidR="003F6584" w:rsidRPr="007818CC" w:rsidRDefault="00421879" w:rsidP="3C883CF5">
            <w:pPr>
              <w:pStyle w:val="PrformatHTML"/>
              <w:spacing w:line="0" w:lineRule="atLeast"/>
              <w:rPr>
                <w:rFonts w:asciiTheme="majorHAnsi" w:eastAsiaTheme="minorEastAsia" w:hAnsiTheme="majorHAnsi" w:cstheme="majorHAnsi"/>
                <w:i/>
                <w:iCs/>
                <w:sz w:val="22"/>
                <w:szCs w:val="22"/>
                <w:lang w:val="fr-FR"/>
              </w:rPr>
            </w:pPr>
            <w:r>
              <w:rPr>
                <w:rFonts w:asciiTheme="majorHAnsi" w:eastAsiaTheme="minorEastAsia" w:hAnsiTheme="majorHAnsi" w:cstheme="majorHAnsi"/>
                <w:i/>
                <w:iCs/>
                <w:sz w:val="22"/>
                <w:szCs w:val="22"/>
                <w:lang w:val="fr-FR"/>
              </w:rPr>
              <w:t>une collecte de données quantitative n’a pas pu être conduite pour apprécier le niveau de l’indicateur</w:t>
            </w:r>
            <w:r w:rsidRPr="007818CC">
              <w:rPr>
                <w:rFonts w:asciiTheme="majorHAnsi" w:hAnsiTheme="majorHAnsi" w:cstheme="majorBidi"/>
                <w:i/>
                <w:iCs/>
                <w:lang w:val="fr-FR"/>
              </w:rPr>
              <w:t>-</w:t>
            </w:r>
            <w:r w:rsidRPr="66CCA773">
              <w:rPr>
                <w:rStyle w:val="Appelnotedebasdep"/>
                <w:rFonts w:asciiTheme="majorHAnsi" w:hAnsiTheme="majorHAnsi" w:cstheme="majorBidi"/>
                <w:i/>
                <w:iCs/>
              </w:rPr>
              <w:footnoteReference w:id="4"/>
            </w:r>
            <w:r w:rsidRPr="007818CC">
              <w:rPr>
                <w:rFonts w:asciiTheme="majorHAnsi" w:hAnsiTheme="majorHAnsi" w:cstheme="majorBidi"/>
                <w:i/>
                <w:iCs/>
                <w:lang w:val="fr-FR"/>
              </w:rPr>
              <w:t>.</w:t>
            </w:r>
            <w:r>
              <w:rPr>
                <w:rFonts w:asciiTheme="majorHAnsi" w:hAnsiTheme="majorHAnsi" w:cstheme="majorBidi"/>
                <w:i/>
                <w:iCs/>
                <w:lang w:val="fr-FR"/>
              </w:rPr>
              <w:t xml:space="preserve"> Le rapport d’évaluation finale </w:t>
            </w:r>
            <w:r w:rsidR="001C1978">
              <w:rPr>
                <w:rFonts w:asciiTheme="majorHAnsi" w:hAnsiTheme="majorHAnsi" w:cstheme="majorBidi"/>
                <w:i/>
                <w:iCs/>
                <w:lang w:val="fr-FR"/>
              </w:rPr>
              <w:t xml:space="preserve">qui est en cours de developpement </w:t>
            </w:r>
            <w:r>
              <w:rPr>
                <w:rFonts w:asciiTheme="majorHAnsi" w:hAnsiTheme="majorHAnsi" w:cstheme="majorBidi"/>
                <w:i/>
                <w:iCs/>
                <w:lang w:val="fr-FR"/>
              </w:rPr>
              <w:t xml:space="preserve">donne une appréciation qualitative. </w:t>
            </w:r>
          </w:p>
        </w:tc>
      </w:tr>
      <w:tr w:rsidR="00F14EFB" w:rsidRPr="006E2782" w14:paraId="75263115" w14:textId="77777777" w:rsidTr="007818CC">
        <w:trPr>
          <w:trHeight w:val="527"/>
        </w:trPr>
        <w:tc>
          <w:tcPr>
            <w:tcW w:w="1062" w:type="dxa"/>
            <w:vMerge/>
            <w:vAlign w:val="center"/>
          </w:tcPr>
          <w:p w14:paraId="7E56CAD1" w14:textId="77777777" w:rsidR="009F5F20" w:rsidRPr="007818CC" w:rsidRDefault="009F5F20" w:rsidP="00B9757B">
            <w:pPr>
              <w:spacing w:before="120" w:after="120"/>
              <w:rPr>
                <w:rFonts w:asciiTheme="majorHAnsi" w:hAnsiTheme="majorHAnsi" w:cstheme="majorHAnsi"/>
                <w:szCs w:val="22"/>
              </w:rPr>
            </w:pPr>
          </w:p>
        </w:tc>
        <w:tc>
          <w:tcPr>
            <w:tcW w:w="900" w:type="dxa"/>
            <w:tcBorders>
              <w:top w:val="single" w:sz="8" w:space="0" w:color="auto"/>
              <w:left w:val="single" w:sz="24" w:space="0" w:color="auto"/>
              <w:bottom w:val="single" w:sz="8" w:space="0" w:color="auto"/>
            </w:tcBorders>
            <w:vAlign w:val="center"/>
          </w:tcPr>
          <w:p w14:paraId="62AFBFD1" w14:textId="77777777" w:rsidR="009F5F20" w:rsidRPr="007818CC" w:rsidRDefault="009F5F20" w:rsidP="00B9757B">
            <w:pPr>
              <w:spacing w:before="120" w:after="120"/>
              <w:rPr>
                <w:rFonts w:asciiTheme="majorHAnsi" w:hAnsiTheme="majorHAnsi" w:cstheme="majorHAnsi"/>
                <w:szCs w:val="22"/>
              </w:rPr>
            </w:pPr>
            <w:r w:rsidRPr="007818CC">
              <w:rPr>
                <w:rFonts w:asciiTheme="majorHAnsi" w:hAnsiTheme="majorHAnsi" w:cstheme="majorHAnsi"/>
                <w:i/>
                <w:szCs w:val="22"/>
              </w:rPr>
              <w:t xml:space="preserve">Ind B </w:t>
            </w:r>
          </w:p>
        </w:tc>
        <w:tc>
          <w:tcPr>
            <w:tcW w:w="2970" w:type="dxa"/>
            <w:gridSpan w:val="2"/>
            <w:tcBorders>
              <w:top w:val="single" w:sz="8" w:space="0" w:color="auto"/>
              <w:bottom w:val="single" w:sz="8" w:space="0" w:color="auto"/>
              <w:right w:val="single" w:sz="24" w:space="0" w:color="auto"/>
            </w:tcBorders>
            <w:vAlign w:val="center"/>
          </w:tcPr>
          <w:p w14:paraId="0B5E9390" w14:textId="77777777" w:rsidR="009F5F20" w:rsidRPr="007818CC" w:rsidRDefault="009F5F20" w:rsidP="00B9757B">
            <w:pPr>
              <w:spacing w:before="120" w:after="120"/>
              <w:rPr>
                <w:rFonts w:asciiTheme="majorHAnsi" w:hAnsiTheme="majorHAnsi" w:cstheme="majorHAnsi"/>
                <w:i/>
                <w:szCs w:val="22"/>
              </w:rPr>
            </w:pPr>
            <w:r w:rsidRPr="007818CC">
              <w:rPr>
                <w:rFonts w:asciiTheme="majorHAnsi" w:hAnsiTheme="majorHAnsi" w:cstheme="majorHAnsi"/>
                <w:i/>
                <w:szCs w:val="22"/>
              </w:rPr>
              <w:t>Perception communautaire de la sécurité après les opérations de désarmement dans les zones du projet</w:t>
            </w:r>
          </w:p>
        </w:tc>
        <w:tc>
          <w:tcPr>
            <w:tcW w:w="1339" w:type="dxa"/>
            <w:tcBorders>
              <w:top w:val="single" w:sz="8" w:space="0" w:color="auto"/>
              <w:bottom w:val="single" w:sz="8" w:space="0" w:color="auto"/>
              <w:right w:val="single" w:sz="24" w:space="0" w:color="auto"/>
            </w:tcBorders>
          </w:tcPr>
          <w:p w14:paraId="4D48315C" w14:textId="77777777" w:rsidR="009F5F20" w:rsidRPr="007818CC" w:rsidRDefault="009F5F20" w:rsidP="3C883CF5">
            <w:pPr>
              <w:spacing w:before="120" w:after="120"/>
              <w:rPr>
                <w:rFonts w:asciiTheme="majorHAnsi" w:hAnsiTheme="majorHAnsi" w:cstheme="majorHAnsi"/>
                <w:b/>
                <w:bCs/>
                <w:szCs w:val="22"/>
              </w:rPr>
            </w:pPr>
            <w:r w:rsidRPr="007818CC">
              <w:rPr>
                <w:rFonts w:asciiTheme="majorHAnsi" w:hAnsiTheme="majorHAnsi" w:cstheme="majorHAnsi"/>
                <w:szCs w:val="22"/>
              </w:rPr>
              <w:t>Ituri :</w:t>
            </w:r>
            <w:r w:rsidRPr="007818CC">
              <w:rPr>
                <w:rFonts w:asciiTheme="majorHAnsi" w:hAnsiTheme="majorHAnsi" w:cstheme="majorHAnsi"/>
                <w:b/>
                <w:bCs/>
                <w:szCs w:val="22"/>
              </w:rPr>
              <w:t>64%</w:t>
            </w:r>
          </w:p>
          <w:p w14:paraId="2C61754B" w14:textId="128EC204" w:rsidR="3C883CF5" w:rsidRPr="007818CC" w:rsidRDefault="3C883CF5" w:rsidP="3C883CF5">
            <w:pPr>
              <w:spacing w:before="120" w:after="120"/>
              <w:rPr>
                <w:rFonts w:asciiTheme="majorHAnsi" w:hAnsiTheme="majorHAnsi" w:cstheme="majorHAnsi"/>
                <w:b/>
                <w:bCs/>
                <w:szCs w:val="22"/>
              </w:rPr>
            </w:pPr>
          </w:p>
          <w:p w14:paraId="3C228FBC" w14:textId="07E13CDC" w:rsidR="003C495E" w:rsidRPr="007818CC" w:rsidRDefault="45992B4F" w:rsidP="3C883CF5">
            <w:pPr>
              <w:spacing w:before="120" w:after="120"/>
              <w:rPr>
                <w:rFonts w:asciiTheme="majorHAnsi" w:hAnsiTheme="majorHAnsi" w:cstheme="majorHAnsi"/>
                <w:b/>
                <w:bCs/>
                <w:szCs w:val="22"/>
              </w:rPr>
            </w:pPr>
            <w:r w:rsidRPr="007818CC">
              <w:rPr>
                <w:rFonts w:asciiTheme="majorHAnsi" w:hAnsiTheme="majorHAnsi" w:cstheme="majorHAnsi"/>
                <w:szCs w:val="22"/>
              </w:rPr>
              <w:t>Sud-Kivu :</w:t>
            </w:r>
            <w:r w:rsidR="1B8EDB01" w:rsidRPr="007818CC">
              <w:rPr>
                <w:rFonts w:asciiTheme="majorHAnsi" w:eastAsia="Cambria" w:hAnsiTheme="majorHAnsi" w:cstheme="majorHAnsi"/>
                <w:b/>
                <w:bCs/>
                <w:szCs w:val="22"/>
              </w:rPr>
              <w:t xml:space="preserve"> </w:t>
            </w:r>
            <w:r w:rsidR="1B8EDB01" w:rsidRPr="007818CC">
              <w:rPr>
                <w:rFonts w:asciiTheme="majorHAnsi" w:hAnsiTheme="majorHAnsi" w:cstheme="majorHAnsi"/>
                <w:b/>
                <w:bCs/>
                <w:szCs w:val="22"/>
              </w:rPr>
              <w:t>47,91%</w:t>
            </w:r>
          </w:p>
          <w:p w14:paraId="14F0FB89" w14:textId="77777777" w:rsidR="003C495E" w:rsidRPr="007818CC" w:rsidRDefault="1B8EDB01" w:rsidP="3C883CF5">
            <w:pPr>
              <w:spacing w:before="120" w:after="120"/>
              <w:rPr>
                <w:rFonts w:asciiTheme="majorHAnsi" w:hAnsiTheme="majorHAnsi" w:cstheme="majorHAnsi"/>
                <w:i/>
                <w:iCs/>
                <w:szCs w:val="22"/>
              </w:rPr>
            </w:pPr>
            <w:r w:rsidRPr="007818CC">
              <w:rPr>
                <w:rFonts w:asciiTheme="majorHAnsi" w:hAnsiTheme="majorHAnsi" w:cstheme="majorHAnsi"/>
                <w:i/>
                <w:iCs/>
                <w:szCs w:val="22"/>
              </w:rPr>
              <w:t>(Pas en sécurité : 32,23%) ; plus ou moins en sécurité : 14,24%)</w:t>
            </w:r>
          </w:p>
          <w:p w14:paraId="14674BBB" w14:textId="7BEE813F" w:rsidR="006974EC" w:rsidRPr="007818CC" w:rsidRDefault="45992B4F" w:rsidP="3C883CF5">
            <w:pPr>
              <w:spacing w:before="120" w:after="120"/>
              <w:rPr>
                <w:rFonts w:asciiTheme="majorHAnsi" w:hAnsiTheme="majorHAnsi" w:cstheme="majorHAnsi"/>
                <w:szCs w:val="22"/>
              </w:rPr>
            </w:pPr>
            <w:r w:rsidRPr="007818CC">
              <w:rPr>
                <w:rFonts w:asciiTheme="majorHAnsi" w:hAnsiTheme="majorHAnsi" w:cstheme="majorHAnsi"/>
                <w:szCs w:val="22"/>
              </w:rPr>
              <w:t xml:space="preserve"> </w:t>
            </w:r>
          </w:p>
          <w:p w14:paraId="27204981" w14:textId="04098DB7" w:rsidR="006974EC" w:rsidRPr="007818CC" w:rsidRDefault="45992B4F" w:rsidP="3C883CF5">
            <w:pPr>
              <w:spacing w:before="120" w:after="120"/>
              <w:rPr>
                <w:rFonts w:asciiTheme="majorHAnsi" w:hAnsiTheme="majorHAnsi" w:cstheme="majorHAnsi"/>
                <w:i/>
                <w:iCs/>
                <w:szCs w:val="22"/>
                <w:lang w:val="fr"/>
              </w:rPr>
            </w:pPr>
            <w:r w:rsidRPr="007818CC">
              <w:rPr>
                <w:rFonts w:asciiTheme="majorHAnsi" w:hAnsiTheme="majorHAnsi" w:cstheme="majorHAnsi"/>
                <w:szCs w:val="22"/>
              </w:rPr>
              <w:t>Nord Kivu</w:t>
            </w:r>
            <w:r w:rsidR="689BBB35" w:rsidRPr="007818CC">
              <w:rPr>
                <w:rFonts w:asciiTheme="majorHAnsi" w:hAnsiTheme="majorHAnsi" w:cstheme="majorHAnsi"/>
                <w:szCs w:val="22"/>
              </w:rPr>
              <w:t xml:space="preserve"> : </w:t>
            </w:r>
            <w:r w:rsidR="38967A0F" w:rsidRPr="007818CC">
              <w:rPr>
                <w:rFonts w:asciiTheme="majorHAnsi" w:eastAsia="Aptos" w:hAnsiTheme="majorHAnsi" w:cstheme="majorHAnsi"/>
                <w:b/>
                <w:bCs/>
                <w:szCs w:val="22"/>
                <w:lang w:val="fr"/>
              </w:rPr>
              <w:t>39,14%</w:t>
            </w:r>
            <w:r w:rsidR="00A537B7" w:rsidRPr="007818CC">
              <w:rPr>
                <w:rFonts w:asciiTheme="majorHAnsi" w:eastAsia="Aptos" w:hAnsiTheme="majorHAnsi" w:cstheme="majorHAnsi"/>
                <w:b/>
                <w:bCs/>
                <w:szCs w:val="22"/>
                <w:lang w:val="fr"/>
              </w:rPr>
              <w:t xml:space="preserve"> </w:t>
            </w:r>
            <w:r w:rsidR="38967A0F" w:rsidRPr="007818CC">
              <w:rPr>
                <w:rFonts w:asciiTheme="majorHAnsi" w:hAnsiTheme="majorHAnsi" w:cstheme="majorHAnsi"/>
                <w:i/>
                <w:iCs/>
                <w:szCs w:val="22"/>
                <w:lang w:val="fr"/>
              </w:rPr>
              <w:t>(Pas en sécurité : 31,81%) ; plus ou moins en sécurité : 26,96%)</w:t>
            </w:r>
          </w:p>
          <w:p w14:paraId="464FBE99" w14:textId="56B8B69E" w:rsidR="006974EC" w:rsidRPr="007818CC" w:rsidRDefault="006974EC" w:rsidP="3C883CF5">
            <w:pPr>
              <w:spacing w:before="120" w:after="120"/>
              <w:rPr>
                <w:rFonts w:asciiTheme="majorHAnsi" w:eastAsia="Aptos" w:hAnsiTheme="majorHAnsi" w:cstheme="majorHAnsi"/>
                <w:b/>
                <w:bCs/>
                <w:szCs w:val="22"/>
                <w:lang w:val="fr"/>
              </w:rPr>
            </w:pPr>
          </w:p>
        </w:tc>
        <w:tc>
          <w:tcPr>
            <w:tcW w:w="1134" w:type="dxa"/>
            <w:tcBorders>
              <w:top w:val="single" w:sz="8" w:space="0" w:color="auto"/>
              <w:left w:val="single" w:sz="24" w:space="0" w:color="auto"/>
              <w:bottom w:val="single" w:sz="8" w:space="0" w:color="auto"/>
            </w:tcBorders>
            <w:vAlign w:val="center"/>
          </w:tcPr>
          <w:p w14:paraId="65F93AAE"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Ituri : 0 </w:t>
            </w:r>
          </w:p>
          <w:p w14:paraId="254D1F0C"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Sud-Kivu : 0 </w:t>
            </w:r>
          </w:p>
          <w:p w14:paraId="7C4FD1C3" w14:textId="1AACD02D" w:rsidR="009F5F20" w:rsidRPr="007818CC" w:rsidRDefault="006F3AA0" w:rsidP="006F3AA0">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34" w:type="dxa"/>
            <w:tcBorders>
              <w:top w:val="single" w:sz="8" w:space="0" w:color="auto"/>
              <w:left w:val="single" w:sz="24" w:space="0" w:color="auto"/>
              <w:bottom w:val="single" w:sz="8" w:space="0" w:color="auto"/>
            </w:tcBorders>
            <w:vAlign w:val="center"/>
          </w:tcPr>
          <w:p w14:paraId="236ABF57"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Ituri : 0 </w:t>
            </w:r>
          </w:p>
          <w:p w14:paraId="513B2301"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Sud-Kivu : 0 </w:t>
            </w:r>
          </w:p>
          <w:p w14:paraId="1D2F3268" w14:textId="64BAB241" w:rsidR="009F5F20" w:rsidRPr="007818CC" w:rsidRDefault="006F3AA0" w:rsidP="006F3AA0">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34" w:type="dxa"/>
            <w:tcBorders>
              <w:top w:val="single" w:sz="8" w:space="0" w:color="auto"/>
              <w:left w:val="single" w:sz="24" w:space="0" w:color="auto"/>
              <w:bottom w:val="single" w:sz="8" w:space="0" w:color="auto"/>
            </w:tcBorders>
            <w:vAlign w:val="center"/>
          </w:tcPr>
          <w:p w14:paraId="382ECDE7"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Ituri : 0 </w:t>
            </w:r>
          </w:p>
          <w:p w14:paraId="769DD93A"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Sud-Kivu : 0 </w:t>
            </w:r>
          </w:p>
          <w:p w14:paraId="36AD9054" w14:textId="20A37CC2" w:rsidR="009F5F20" w:rsidRPr="007818CC" w:rsidRDefault="006F3AA0" w:rsidP="006F3AA0">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869" w:type="dxa"/>
            <w:tcBorders>
              <w:top w:val="single" w:sz="8" w:space="0" w:color="auto"/>
              <w:left w:val="single" w:sz="24" w:space="0" w:color="auto"/>
              <w:bottom w:val="single" w:sz="8" w:space="0" w:color="auto"/>
              <w:right w:val="single" w:sz="24" w:space="0" w:color="auto"/>
            </w:tcBorders>
            <w:vAlign w:val="center"/>
          </w:tcPr>
          <w:p w14:paraId="756E6602"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Ituri : 0 </w:t>
            </w:r>
          </w:p>
          <w:p w14:paraId="274C58FC"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Sud-Kivu : 0 </w:t>
            </w:r>
          </w:p>
          <w:p w14:paraId="3B86CA78" w14:textId="36FE7192" w:rsidR="009F5F20" w:rsidRPr="007818CC" w:rsidRDefault="006F3AA0" w:rsidP="006F3AA0">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16" w:type="dxa"/>
            <w:tcBorders>
              <w:top w:val="single" w:sz="8" w:space="0" w:color="auto"/>
              <w:left w:val="single" w:sz="24" w:space="0" w:color="auto"/>
              <w:bottom w:val="single" w:sz="8" w:space="0" w:color="auto"/>
              <w:right w:val="single" w:sz="6" w:space="0" w:color="auto"/>
            </w:tcBorders>
          </w:tcPr>
          <w:p w14:paraId="4359598E" w14:textId="77777777" w:rsidR="009F5F20" w:rsidRPr="007818CC" w:rsidRDefault="00BC782D" w:rsidP="00B9757B">
            <w:pPr>
              <w:spacing w:before="120" w:after="120"/>
              <w:rPr>
                <w:rFonts w:asciiTheme="majorHAnsi" w:hAnsiTheme="majorHAnsi" w:cstheme="majorHAnsi"/>
                <w:szCs w:val="22"/>
              </w:rPr>
            </w:pPr>
            <w:r w:rsidRPr="007818CC">
              <w:rPr>
                <w:rFonts w:asciiTheme="majorHAnsi" w:hAnsiTheme="majorHAnsi" w:cstheme="majorHAnsi"/>
                <w:szCs w:val="22"/>
              </w:rPr>
              <w:t xml:space="preserve">Ituri : </w:t>
            </w:r>
            <w:r w:rsidR="009F5F20" w:rsidRPr="007818CC">
              <w:rPr>
                <w:rFonts w:asciiTheme="majorHAnsi" w:hAnsiTheme="majorHAnsi" w:cstheme="majorHAnsi"/>
                <w:szCs w:val="22"/>
              </w:rPr>
              <w:t>80%</w:t>
            </w:r>
          </w:p>
          <w:p w14:paraId="27A2F2DF" w14:textId="77777777" w:rsidR="00BC782D" w:rsidRPr="007818CC" w:rsidRDefault="00BC782D" w:rsidP="00B9757B">
            <w:pPr>
              <w:spacing w:before="120" w:after="120"/>
              <w:rPr>
                <w:rFonts w:asciiTheme="majorHAnsi" w:hAnsiTheme="majorHAnsi" w:cstheme="majorHAnsi"/>
                <w:szCs w:val="22"/>
              </w:rPr>
            </w:pPr>
            <w:r w:rsidRPr="007818CC">
              <w:rPr>
                <w:rFonts w:asciiTheme="majorHAnsi" w:hAnsiTheme="majorHAnsi" w:cstheme="majorHAnsi"/>
                <w:szCs w:val="22"/>
              </w:rPr>
              <w:t>Sud Kivu : 70%</w:t>
            </w:r>
          </w:p>
          <w:p w14:paraId="66F3C8B5" w14:textId="77777777" w:rsidR="00A537B7" w:rsidRPr="007818CC" w:rsidRDefault="00A537B7" w:rsidP="00B9757B">
            <w:pPr>
              <w:spacing w:before="120" w:after="120"/>
              <w:rPr>
                <w:rFonts w:asciiTheme="majorHAnsi" w:hAnsiTheme="majorHAnsi" w:cstheme="majorHAnsi"/>
                <w:szCs w:val="22"/>
              </w:rPr>
            </w:pPr>
          </w:p>
          <w:p w14:paraId="45E44D7D" w14:textId="1D7016DF" w:rsidR="00A537B7" w:rsidRPr="007818CC" w:rsidRDefault="00A537B7" w:rsidP="00A537B7">
            <w:pPr>
              <w:spacing w:before="120" w:after="120"/>
              <w:rPr>
                <w:rFonts w:asciiTheme="majorHAnsi" w:hAnsiTheme="majorHAnsi" w:cstheme="majorHAnsi"/>
                <w:szCs w:val="22"/>
              </w:rPr>
            </w:pPr>
            <w:r w:rsidRPr="007818CC">
              <w:rPr>
                <w:rFonts w:asciiTheme="majorHAnsi" w:hAnsiTheme="majorHAnsi" w:cstheme="majorHAnsi"/>
                <w:szCs w:val="22"/>
              </w:rPr>
              <w:t xml:space="preserve">Nord-Kivu : </w:t>
            </w:r>
            <w:r w:rsidR="00030638" w:rsidRPr="007818CC">
              <w:rPr>
                <w:rFonts w:asciiTheme="majorHAnsi" w:hAnsiTheme="majorHAnsi" w:cstheme="majorHAnsi"/>
                <w:szCs w:val="22"/>
              </w:rPr>
              <w:t>70%</w:t>
            </w:r>
          </w:p>
          <w:p w14:paraId="3D124346" w14:textId="5D26C031" w:rsidR="00A537B7" w:rsidRPr="007818CC" w:rsidRDefault="00A537B7" w:rsidP="00B9757B">
            <w:pPr>
              <w:spacing w:before="120" w:after="120"/>
              <w:rPr>
                <w:rFonts w:asciiTheme="majorHAnsi" w:hAnsiTheme="majorHAnsi" w:cstheme="majorHAnsi"/>
                <w:szCs w:val="22"/>
              </w:rPr>
            </w:pPr>
          </w:p>
        </w:tc>
        <w:tc>
          <w:tcPr>
            <w:tcW w:w="904" w:type="dxa"/>
            <w:gridSpan w:val="2"/>
            <w:tcBorders>
              <w:top w:val="single" w:sz="6" w:space="0" w:color="auto"/>
              <w:left w:val="single" w:sz="6" w:space="0" w:color="auto"/>
              <w:bottom w:val="single" w:sz="6" w:space="0" w:color="auto"/>
              <w:right w:val="single" w:sz="6" w:space="0" w:color="auto"/>
            </w:tcBorders>
            <w:vAlign w:val="center"/>
          </w:tcPr>
          <w:p w14:paraId="00AB9A91" w14:textId="23509ACF" w:rsidR="009F5F20" w:rsidRPr="007818CC" w:rsidRDefault="00421879" w:rsidP="00B9757B">
            <w:pPr>
              <w:spacing w:before="120" w:after="120"/>
              <w:rPr>
                <w:rFonts w:asciiTheme="majorHAnsi" w:hAnsiTheme="majorHAnsi" w:cstheme="majorHAnsi"/>
                <w:szCs w:val="22"/>
              </w:rPr>
            </w:pPr>
            <w:r>
              <w:rPr>
                <w:rFonts w:asciiTheme="majorHAnsi" w:hAnsiTheme="majorHAnsi" w:cstheme="majorHAnsi"/>
                <w:i/>
                <w:szCs w:val="22"/>
              </w:rPr>
              <w:t>-</w:t>
            </w:r>
          </w:p>
        </w:tc>
        <w:tc>
          <w:tcPr>
            <w:tcW w:w="1261" w:type="dxa"/>
            <w:gridSpan w:val="2"/>
            <w:tcBorders>
              <w:top w:val="single" w:sz="6" w:space="0" w:color="auto"/>
              <w:left w:val="single" w:sz="6" w:space="0" w:color="auto"/>
              <w:bottom w:val="single" w:sz="6" w:space="0" w:color="auto"/>
              <w:right w:val="single" w:sz="6" w:space="0" w:color="auto"/>
            </w:tcBorders>
            <w:vAlign w:val="center"/>
          </w:tcPr>
          <w:p w14:paraId="525560C0" w14:textId="77777777" w:rsidR="009F5F20" w:rsidRPr="007818CC" w:rsidRDefault="009F5F20" w:rsidP="00B9757B">
            <w:pPr>
              <w:spacing w:before="120" w:after="120"/>
              <w:rPr>
                <w:rFonts w:asciiTheme="majorHAnsi" w:hAnsiTheme="majorHAnsi" w:cstheme="majorHAnsi"/>
                <w:szCs w:val="22"/>
              </w:rPr>
            </w:pPr>
            <w:r w:rsidRPr="007818CC">
              <w:rPr>
                <w:rFonts w:asciiTheme="majorHAnsi" w:hAnsiTheme="majorHAnsi" w:cstheme="majorHAnsi"/>
                <w:i/>
                <w:szCs w:val="22"/>
              </w:rPr>
              <w:t>Rapport d’évaluation de base et finale du projet</w:t>
            </w:r>
          </w:p>
        </w:tc>
        <w:tc>
          <w:tcPr>
            <w:tcW w:w="2082" w:type="dxa"/>
            <w:gridSpan w:val="2"/>
            <w:tcBorders>
              <w:top w:val="single" w:sz="6" w:space="0" w:color="auto"/>
              <w:left w:val="single" w:sz="6" w:space="0" w:color="auto"/>
              <w:bottom w:val="single" w:sz="6" w:space="0" w:color="auto"/>
              <w:right w:val="single" w:sz="24" w:space="0" w:color="auto"/>
            </w:tcBorders>
            <w:vAlign w:val="center"/>
          </w:tcPr>
          <w:p w14:paraId="306D88CF" w14:textId="192B4FBF" w:rsidR="009F5F20" w:rsidRPr="007818CC" w:rsidRDefault="00421879" w:rsidP="3C883CF5">
            <w:pPr>
              <w:pStyle w:val="PrformatHTML"/>
              <w:spacing w:line="0" w:lineRule="atLeast"/>
              <w:rPr>
                <w:rFonts w:asciiTheme="majorHAnsi" w:eastAsiaTheme="minorEastAsia" w:hAnsiTheme="majorHAnsi" w:cstheme="majorHAnsi"/>
                <w:i/>
                <w:iCs/>
                <w:sz w:val="22"/>
                <w:szCs w:val="22"/>
                <w:lang w:val="fr-FR"/>
              </w:rPr>
            </w:pPr>
            <w:r>
              <w:rPr>
                <w:rFonts w:asciiTheme="majorHAnsi" w:eastAsiaTheme="minorEastAsia" w:hAnsiTheme="majorHAnsi" w:cstheme="majorHAnsi"/>
                <w:i/>
                <w:iCs/>
                <w:sz w:val="22"/>
                <w:szCs w:val="22"/>
                <w:lang w:val="fr-FR"/>
              </w:rPr>
              <w:t xml:space="preserve">une collecte de données quantitative n’a pas pu être conduite pour apprécier le niveau de l’indicateur. </w:t>
            </w:r>
            <w:r>
              <w:rPr>
                <w:rFonts w:asciiTheme="majorHAnsi" w:hAnsiTheme="majorHAnsi" w:cstheme="majorBidi"/>
                <w:i/>
                <w:iCs/>
                <w:lang w:val="fr-FR"/>
              </w:rPr>
              <w:t>Le rapport d’évaluation finale</w:t>
            </w:r>
            <w:r w:rsidR="0057022F">
              <w:rPr>
                <w:rFonts w:asciiTheme="majorHAnsi" w:hAnsiTheme="majorHAnsi" w:cstheme="majorBidi"/>
                <w:i/>
                <w:iCs/>
                <w:lang w:val="fr-FR"/>
              </w:rPr>
              <w:t xml:space="preserve"> qui est en cours de developpement</w:t>
            </w:r>
            <w:r>
              <w:rPr>
                <w:rFonts w:asciiTheme="majorHAnsi" w:hAnsiTheme="majorHAnsi" w:cstheme="majorBidi"/>
                <w:i/>
                <w:iCs/>
                <w:lang w:val="fr-FR"/>
              </w:rPr>
              <w:t xml:space="preserve"> donne une appréciation qualitative.</w:t>
            </w:r>
          </w:p>
        </w:tc>
      </w:tr>
      <w:tr w:rsidR="00F14EFB" w:rsidRPr="006E2782" w14:paraId="3B35D3E5" w14:textId="77777777" w:rsidTr="007818CC">
        <w:trPr>
          <w:trHeight w:val="527"/>
        </w:trPr>
        <w:tc>
          <w:tcPr>
            <w:tcW w:w="1062" w:type="dxa"/>
            <w:vMerge/>
            <w:vAlign w:val="center"/>
          </w:tcPr>
          <w:p w14:paraId="5535E232" w14:textId="77777777" w:rsidR="009F5F20" w:rsidRPr="007818CC" w:rsidRDefault="009F5F20" w:rsidP="00B9757B">
            <w:pPr>
              <w:spacing w:before="120" w:after="120"/>
              <w:rPr>
                <w:rFonts w:asciiTheme="majorHAnsi" w:hAnsiTheme="majorHAnsi" w:cstheme="majorHAnsi"/>
                <w:szCs w:val="22"/>
              </w:rPr>
            </w:pPr>
          </w:p>
        </w:tc>
        <w:tc>
          <w:tcPr>
            <w:tcW w:w="900" w:type="dxa"/>
            <w:tcBorders>
              <w:top w:val="single" w:sz="8" w:space="0" w:color="auto"/>
              <w:left w:val="single" w:sz="24" w:space="0" w:color="auto"/>
              <w:bottom w:val="single" w:sz="8" w:space="0" w:color="auto"/>
            </w:tcBorders>
            <w:vAlign w:val="center"/>
          </w:tcPr>
          <w:p w14:paraId="0F3383D7" w14:textId="77777777" w:rsidR="009F5F20" w:rsidRPr="007818CC" w:rsidRDefault="009F5F20" w:rsidP="00B9757B">
            <w:pPr>
              <w:spacing w:before="120" w:after="120"/>
              <w:rPr>
                <w:rFonts w:asciiTheme="majorHAnsi" w:hAnsiTheme="majorHAnsi" w:cstheme="majorHAnsi"/>
                <w:szCs w:val="22"/>
              </w:rPr>
            </w:pPr>
            <w:r w:rsidRPr="007818CC">
              <w:rPr>
                <w:rFonts w:asciiTheme="majorHAnsi" w:hAnsiTheme="majorHAnsi" w:cstheme="majorHAnsi"/>
                <w:i/>
                <w:szCs w:val="22"/>
              </w:rPr>
              <w:t xml:space="preserve">Ind C </w:t>
            </w:r>
          </w:p>
        </w:tc>
        <w:tc>
          <w:tcPr>
            <w:tcW w:w="2970" w:type="dxa"/>
            <w:gridSpan w:val="2"/>
            <w:tcBorders>
              <w:top w:val="single" w:sz="8" w:space="0" w:color="auto"/>
              <w:bottom w:val="single" w:sz="8" w:space="0" w:color="auto"/>
              <w:right w:val="single" w:sz="24" w:space="0" w:color="auto"/>
            </w:tcBorders>
            <w:vAlign w:val="center"/>
          </w:tcPr>
          <w:p w14:paraId="46558341" w14:textId="77777777" w:rsidR="009F5F20" w:rsidRPr="007818CC" w:rsidRDefault="009F5F20" w:rsidP="00B9757B">
            <w:pPr>
              <w:spacing w:before="120" w:after="120"/>
              <w:rPr>
                <w:rFonts w:asciiTheme="majorHAnsi" w:hAnsiTheme="majorHAnsi" w:cstheme="majorHAnsi"/>
                <w:i/>
                <w:szCs w:val="22"/>
              </w:rPr>
            </w:pPr>
            <w:r w:rsidRPr="007818CC">
              <w:rPr>
                <w:rFonts w:asciiTheme="majorHAnsi" w:hAnsiTheme="majorHAnsi" w:cstheme="majorHAnsi"/>
                <w:i/>
                <w:szCs w:val="22"/>
              </w:rPr>
              <w:t>% d'ex-combattants qui voient un avenir viable pour eux-mêmes et leurs ménages dans la vie civile</w:t>
            </w:r>
          </w:p>
        </w:tc>
        <w:tc>
          <w:tcPr>
            <w:tcW w:w="1339" w:type="dxa"/>
            <w:tcBorders>
              <w:top w:val="single" w:sz="8" w:space="0" w:color="auto"/>
              <w:bottom w:val="single" w:sz="8" w:space="0" w:color="auto"/>
              <w:right w:val="single" w:sz="24" w:space="0" w:color="auto"/>
            </w:tcBorders>
          </w:tcPr>
          <w:p w14:paraId="417935C0" w14:textId="77777777" w:rsidR="009F5F20" w:rsidRPr="007818CC" w:rsidRDefault="009F5F20" w:rsidP="3C883CF5">
            <w:pPr>
              <w:spacing w:before="120" w:after="120"/>
              <w:rPr>
                <w:rFonts w:asciiTheme="majorHAnsi" w:hAnsiTheme="majorHAnsi" w:cstheme="majorHAnsi"/>
                <w:szCs w:val="22"/>
              </w:rPr>
            </w:pPr>
            <w:r w:rsidRPr="007818CC">
              <w:rPr>
                <w:rFonts w:asciiTheme="majorHAnsi" w:hAnsiTheme="majorHAnsi" w:cstheme="majorHAnsi"/>
                <w:szCs w:val="22"/>
              </w:rPr>
              <w:t>Ituri :</w:t>
            </w:r>
            <w:r w:rsidRPr="007818CC">
              <w:rPr>
                <w:rFonts w:asciiTheme="majorHAnsi" w:hAnsiTheme="majorHAnsi" w:cstheme="majorHAnsi"/>
                <w:b/>
                <w:bCs/>
                <w:szCs w:val="22"/>
              </w:rPr>
              <w:t>18%</w:t>
            </w:r>
          </w:p>
          <w:p w14:paraId="14880C46" w14:textId="7DC8E24E" w:rsidR="006974EC" w:rsidRPr="007818CC" w:rsidRDefault="45992B4F" w:rsidP="3C883CF5">
            <w:pPr>
              <w:spacing w:before="120" w:after="120"/>
              <w:rPr>
                <w:rFonts w:asciiTheme="majorHAnsi" w:hAnsiTheme="majorHAnsi" w:cstheme="majorHAnsi"/>
                <w:szCs w:val="22"/>
              </w:rPr>
            </w:pPr>
            <w:r w:rsidRPr="007818CC">
              <w:rPr>
                <w:rFonts w:asciiTheme="majorHAnsi" w:hAnsiTheme="majorHAnsi" w:cstheme="majorHAnsi"/>
                <w:szCs w:val="22"/>
              </w:rPr>
              <w:t xml:space="preserve">Sud-Kivu : </w:t>
            </w:r>
            <w:r w:rsidR="6653EC5F" w:rsidRPr="007818CC">
              <w:rPr>
                <w:rFonts w:asciiTheme="majorHAnsi" w:hAnsiTheme="majorHAnsi" w:cstheme="majorHAnsi"/>
                <w:b/>
                <w:bCs/>
                <w:szCs w:val="22"/>
              </w:rPr>
              <w:t>26,87%</w:t>
            </w:r>
          </w:p>
          <w:p w14:paraId="48DB0876" w14:textId="235992EB" w:rsidR="006974EC" w:rsidRPr="007818CC" w:rsidRDefault="45992B4F" w:rsidP="3C883CF5">
            <w:pPr>
              <w:spacing w:before="120" w:after="120"/>
              <w:rPr>
                <w:rFonts w:asciiTheme="majorHAnsi" w:hAnsiTheme="majorHAnsi" w:cstheme="majorHAnsi"/>
                <w:szCs w:val="22"/>
              </w:rPr>
            </w:pPr>
            <w:r w:rsidRPr="007818CC">
              <w:rPr>
                <w:rFonts w:asciiTheme="majorHAnsi" w:hAnsiTheme="majorHAnsi" w:cstheme="majorHAnsi"/>
                <w:szCs w:val="22"/>
              </w:rPr>
              <w:t>Nord Kivu :</w:t>
            </w:r>
            <w:r w:rsidR="1D1AB124" w:rsidRPr="007818CC">
              <w:rPr>
                <w:rFonts w:asciiTheme="majorHAnsi" w:hAnsiTheme="majorHAnsi" w:cstheme="majorHAnsi"/>
                <w:b/>
                <w:bCs/>
                <w:szCs w:val="22"/>
              </w:rPr>
              <w:t xml:space="preserve"> 37,1%</w:t>
            </w:r>
          </w:p>
          <w:p w14:paraId="4367B6D5" w14:textId="66CF823A" w:rsidR="006974EC" w:rsidRPr="007818CC" w:rsidRDefault="1D1AB124" w:rsidP="3C883CF5">
            <w:pPr>
              <w:spacing w:after="160" w:line="257" w:lineRule="auto"/>
              <w:rPr>
                <w:rFonts w:asciiTheme="majorHAnsi" w:hAnsiTheme="majorHAnsi" w:cstheme="majorHAnsi"/>
                <w:i/>
                <w:iCs/>
                <w:szCs w:val="22"/>
              </w:rPr>
            </w:pPr>
            <w:r w:rsidRPr="007818CC">
              <w:rPr>
                <w:rFonts w:asciiTheme="majorHAnsi" w:hAnsiTheme="majorHAnsi" w:cstheme="majorHAnsi"/>
                <w:i/>
                <w:iCs/>
                <w:szCs w:val="22"/>
              </w:rPr>
              <w:t>(Ex-c :68,7%, Autorité :48,48% et Mbre comm : 33,58%)</w:t>
            </w:r>
          </w:p>
          <w:p w14:paraId="59993EA3" w14:textId="30E39AAC" w:rsidR="006974EC" w:rsidRPr="007818CC" w:rsidRDefault="006974EC" w:rsidP="3C883CF5">
            <w:pPr>
              <w:spacing w:before="120" w:after="120"/>
              <w:rPr>
                <w:rFonts w:asciiTheme="majorHAnsi" w:hAnsiTheme="majorHAnsi" w:cstheme="majorHAnsi"/>
                <w:szCs w:val="22"/>
              </w:rPr>
            </w:pPr>
          </w:p>
        </w:tc>
        <w:tc>
          <w:tcPr>
            <w:tcW w:w="1134" w:type="dxa"/>
            <w:tcBorders>
              <w:top w:val="single" w:sz="8" w:space="0" w:color="auto"/>
              <w:left w:val="single" w:sz="24" w:space="0" w:color="auto"/>
              <w:bottom w:val="single" w:sz="8" w:space="0" w:color="auto"/>
            </w:tcBorders>
            <w:vAlign w:val="center"/>
          </w:tcPr>
          <w:p w14:paraId="7B35B224"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Ituri : 0 </w:t>
            </w:r>
          </w:p>
          <w:p w14:paraId="560017BF"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Sud-Kivu : 0 </w:t>
            </w:r>
          </w:p>
          <w:p w14:paraId="6704CDE0" w14:textId="5C9BE036" w:rsidR="009F5F20" w:rsidRPr="007818CC" w:rsidRDefault="006F3AA0" w:rsidP="006F3AA0">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34" w:type="dxa"/>
            <w:tcBorders>
              <w:top w:val="single" w:sz="8" w:space="0" w:color="auto"/>
              <w:left w:val="single" w:sz="24" w:space="0" w:color="auto"/>
              <w:bottom w:val="single" w:sz="8" w:space="0" w:color="auto"/>
            </w:tcBorders>
            <w:vAlign w:val="center"/>
          </w:tcPr>
          <w:p w14:paraId="0CFF7585"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Ituri : 0 </w:t>
            </w:r>
          </w:p>
          <w:p w14:paraId="3F4C1D66"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Sud-Kivu : 0 </w:t>
            </w:r>
          </w:p>
          <w:p w14:paraId="3E5B0256" w14:textId="6610A0BA" w:rsidR="009F5F20" w:rsidRPr="007818CC" w:rsidRDefault="006F3AA0" w:rsidP="006F3AA0">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34" w:type="dxa"/>
            <w:tcBorders>
              <w:top w:val="single" w:sz="8" w:space="0" w:color="auto"/>
              <w:left w:val="single" w:sz="24" w:space="0" w:color="auto"/>
              <w:bottom w:val="single" w:sz="8" w:space="0" w:color="auto"/>
            </w:tcBorders>
            <w:vAlign w:val="center"/>
          </w:tcPr>
          <w:p w14:paraId="15982C8A"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Ituri : 0 </w:t>
            </w:r>
          </w:p>
          <w:p w14:paraId="09F177C3"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Sud-Kivu : 0 </w:t>
            </w:r>
          </w:p>
          <w:p w14:paraId="44756FAA" w14:textId="0F8C2E36" w:rsidR="009F5F20" w:rsidRPr="007818CC" w:rsidRDefault="006F3AA0" w:rsidP="006F3AA0">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869" w:type="dxa"/>
            <w:tcBorders>
              <w:top w:val="single" w:sz="8" w:space="0" w:color="auto"/>
              <w:left w:val="single" w:sz="24" w:space="0" w:color="auto"/>
              <w:bottom w:val="single" w:sz="8" w:space="0" w:color="auto"/>
              <w:right w:val="single" w:sz="24" w:space="0" w:color="auto"/>
            </w:tcBorders>
            <w:vAlign w:val="center"/>
          </w:tcPr>
          <w:p w14:paraId="2C75D6BA" w14:textId="77777777" w:rsidR="00B83892" w:rsidRPr="009F6ED1" w:rsidRDefault="00B83892" w:rsidP="00B83892">
            <w:pPr>
              <w:spacing w:before="120" w:after="120"/>
              <w:rPr>
                <w:rFonts w:asciiTheme="majorHAnsi" w:hAnsiTheme="majorHAnsi" w:cstheme="majorHAnsi"/>
              </w:rPr>
            </w:pPr>
            <w:r w:rsidRPr="009F6ED1">
              <w:rPr>
                <w:rFonts w:asciiTheme="majorHAnsi" w:hAnsiTheme="majorHAnsi" w:cstheme="majorHAnsi"/>
              </w:rPr>
              <w:t xml:space="preserve">Ituri : 0 </w:t>
            </w:r>
          </w:p>
          <w:p w14:paraId="3FBB741D" w14:textId="77777777" w:rsidR="00B83892" w:rsidRPr="009F6ED1" w:rsidRDefault="00B83892" w:rsidP="00B83892">
            <w:pPr>
              <w:spacing w:before="120" w:after="120"/>
              <w:rPr>
                <w:rFonts w:asciiTheme="majorHAnsi" w:hAnsiTheme="majorHAnsi" w:cstheme="majorHAnsi"/>
              </w:rPr>
            </w:pPr>
            <w:r w:rsidRPr="009F6ED1">
              <w:rPr>
                <w:rFonts w:asciiTheme="majorHAnsi" w:hAnsiTheme="majorHAnsi" w:cstheme="majorHAnsi"/>
              </w:rPr>
              <w:t xml:space="preserve">Sud-Kivu : 0 </w:t>
            </w:r>
          </w:p>
          <w:p w14:paraId="68499F1A" w14:textId="15624E82" w:rsidR="009F5F20" w:rsidRPr="007818CC" w:rsidRDefault="00B83892" w:rsidP="00B83892">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16" w:type="dxa"/>
            <w:tcBorders>
              <w:top w:val="single" w:sz="8" w:space="0" w:color="auto"/>
              <w:left w:val="single" w:sz="24" w:space="0" w:color="auto"/>
              <w:bottom w:val="single" w:sz="8" w:space="0" w:color="auto"/>
              <w:right w:val="single" w:sz="6" w:space="0" w:color="auto"/>
            </w:tcBorders>
          </w:tcPr>
          <w:p w14:paraId="4A77C652" w14:textId="77777777" w:rsidR="009F5F20" w:rsidRPr="007818CC" w:rsidRDefault="00BC782D" w:rsidP="00B9757B">
            <w:pPr>
              <w:spacing w:before="120" w:after="120"/>
              <w:rPr>
                <w:rFonts w:asciiTheme="majorHAnsi" w:hAnsiTheme="majorHAnsi" w:cstheme="majorHAnsi"/>
                <w:szCs w:val="22"/>
              </w:rPr>
            </w:pPr>
            <w:r w:rsidRPr="007818CC">
              <w:rPr>
                <w:rFonts w:asciiTheme="majorHAnsi" w:hAnsiTheme="majorHAnsi" w:cstheme="majorHAnsi"/>
                <w:szCs w:val="22"/>
              </w:rPr>
              <w:t xml:space="preserve">Ituri : </w:t>
            </w:r>
            <w:r w:rsidR="009F5F20" w:rsidRPr="007818CC">
              <w:rPr>
                <w:rFonts w:asciiTheme="majorHAnsi" w:hAnsiTheme="majorHAnsi" w:cstheme="majorHAnsi"/>
                <w:szCs w:val="22"/>
              </w:rPr>
              <w:t>70%</w:t>
            </w:r>
          </w:p>
          <w:p w14:paraId="583AD52E" w14:textId="77777777" w:rsidR="00BC782D" w:rsidRPr="007818CC" w:rsidRDefault="00BC782D" w:rsidP="00B9757B">
            <w:pPr>
              <w:spacing w:before="120" w:after="120"/>
              <w:rPr>
                <w:rFonts w:asciiTheme="majorHAnsi" w:hAnsiTheme="majorHAnsi" w:cstheme="majorHAnsi"/>
                <w:szCs w:val="22"/>
              </w:rPr>
            </w:pPr>
            <w:r w:rsidRPr="007818CC">
              <w:rPr>
                <w:rFonts w:asciiTheme="majorHAnsi" w:hAnsiTheme="majorHAnsi" w:cstheme="majorHAnsi"/>
                <w:szCs w:val="22"/>
              </w:rPr>
              <w:t>Sud Kivu : 60%</w:t>
            </w:r>
          </w:p>
          <w:p w14:paraId="75330106" w14:textId="663EB4B6" w:rsidR="00030638" w:rsidRPr="007818CC" w:rsidRDefault="00030638" w:rsidP="00030638">
            <w:pPr>
              <w:spacing w:before="120" w:after="120"/>
              <w:rPr>
                <w:rFonts w:asciiTheme="majorHAnsi" w:hAnsiTheme="majorHAnsi" w:cstheme="majorHAnsi"/>
                <w:szCs w:val="22"/>
              </w:rPr>
            </w:pPr>
            <w:r w:rsidRPr="007818CC">
              <w:rPr>
                <w:rFonts w:asciiTheme="majorHAnsi" w:hAnsiTheme="majorHAnsi" w:cstheme="majorHAnsi"/>
                <w:szCs w:val="22"/>
              </w:rPr>
              <w:t>Nord-Kivu : 70%</w:t>
            </w:r>
          </w:p>
          <w:p w14:paraId="6B699A2F" w14:textId="3E0BE065" w:rsidR="00030638" w:rsidRPr="007818CC" w:rsidRDefault="00030638" w:rsidP="00B9757B">
            <w:pPr>
              <w:spacing w:before="120" w:after="120"/>
              <w:rPr>
                <w:rFonts w:asciiTheme="majorHAnsi" w:hAnsiTheme="majorHAnsi" w:cstheme="majorHAnsi"/>
                <w:szCs w:val="22"/>
              </w:rPr>
            </w:pPr>
          </w:p>
        </w:tc>
        <w:tc>
          <w:tcPr>
            <w:tcW w:w="904" w:type="dxa"/>
            <w:gridSpan w:val="2"/>
            <w:tcBorders>
              <w:top w:val="single" w:sz="6" w:space="0" w:color="auto"/>
              <w:left w:val="single" w:sz="6" w:space="0" w:color="auto"/>
              <w:bottom w:val="single" w:sz="6" w:space="0" w:color="auto"/>
              <w:right w:val="single" w:sz="6" w:space="0" w:color="auto"/>
            </w:tcBorders>
            <w:vAlign w:val="center"/>
          </w:tcPr>
          <w:p w14:paraId="4D4CF2F0" w14:textId="1D8ADFF6" w:rsidR="009F5F20" w:rsidRPr="007818CC" w:rsidRDefault="00421879" w:rsidP="00B9757B">
            <w:pPr>
              <w:spacing w:before="120" w:after="120"/>
              <w:rPr>
                <w:rFonts w:asciiTheme="majorHAnsi" w:hAnsiTheme="majorHAnsi" w:cstheme="majorHAnsi"/>
                <w:szCs w:val="22"/>
              </w:rPr>
            </w:pPr>
            <w:r>
              <w:rPr>
                <w:rFonts w:asciiTheme="majorHAnsi" w:hAnsiTheme="majorHAnsi" w:cstheme="majorHAnsi"/>
                <w:i/>
                <w:szCs w:val="22"/>
              </w:rPr>
              <w:t>-</w:t>
            </w:r>
          </w:p>
        </w:tc>
        <w:tc>
          <w:tcPr>
            <w:tcW w:w="1261" w:type="dxa"/>
            <w:gridSpan w:val="2"/>
            <w:tcBorders>
              <w:top w:val="single" w:sz="6" w:space="0" w:color="auto"/>
              <w:left w:val="single" w:sz="6" w:space="0" w:color="auto"/>
              <w:bottom w:val="single" w:sz="6" w:space="0" w:color="auto"/>
              <w:right w:val="single" w:sz="6" w:space="0" w:color="auto"/>
            </w:tcBorders>
            <w:vAlign w:val="center"/>
          </w:tcPr>
          <w:p w14:paraId="1C10B064" w14:textId="77777777" w:rsidR="009F5F20" w:rsidRPr="007818CC" w:rsidRDefault="009F5F20" w:rsidP="00B9757B">
            <w:pPr>
              <w:spacing w:before="120" w:after="120"/>
              <w:rPr>
                <w:rFonts w:asciiTheme="majorHAnsi" w:hAnsiTheme="majorHAnsi" w:cstheme="majorHAnsi"/>
                <w:szCs w:val="22"/>
              </w:rPr>
            </w:pPr>
            <w:r w:rsidRPr="007818CC">
              <w:rPr>
                <w:rFonts w:asciiTheme="majorHAnsi" w:hAnsiTheme="majorHAnsi" w:cstheme="majorHAnsi"/>
                <w:i/>
                <w:szCs w:val="22"/>
              </w:rPr>
              <w:t>Rapport d’évaluation de base et finale du projet</w:t>
            </w:r>
          </w:p>
        </w:tc>
        <w:tc>
          <w:tcPr>
            <w:tcW w:w="2082" w:type="dxa"/>
            <w:gridSpan w:val="2"/>
            <w:tcBorders>
              <w:top w:val="single" w:sz="6" w:space="0" w:color="auto"/>
              <w:left w:val="single" w:sz="6" w:space="0" w:color="auto"/>
              <w:bottom w:val="single" w:sz="6" w:space="0" w:color="auto"/>
              <w:right w:val="single" w:sz="24" w:space="0" w:color="auto"/>
            </w:tcBorders>
            <w:vAlign w:val="center"/>
          </w:tcPr>
          <w:p w14:paraId="474B9F94" w14:textId="771AA4E0" w:rsidR="003F6584" w:rsidRPr="007818CC" w:rsidRDefault="00421879" w:rsidP="3C883CF5">
            <w:pPr>
              <w:spacing w:before="120" w:after="120"/>
              <w:rPr>
                <w:rFonts w:asciiTheme="majorHAnsi" w:hAnsiTheme="majorHAnsi" w:cstheme="majorHAnsi"/>
                <w:i/>
                <w:iCs/>
                <w:szCs w:val="22"/>
              </w:rPr>
            </w:pPr>
            <w:r>
              <w:rPr>
                <w:rFonts w:asciiTheme="majorHAnsi" w:hAnsiTheme="majorHAnsi" w:cstheme="majorHAnsi"/>
                <w:i/>
                <w:iCs/>
                <w:szCs w:val="22"/>
              </w:rPr>
              <w:t xml:space="preserve">une collecte de données quantitative n’a pas pu être conduite pour apprécier le niveau de l’indicateur. </w:t>
            </w:r>
            <w:r>
              <w:rPr>
                <w:rFonts w:asciiTheme="majorHAnsi" w:hAnsiTheme="majorHAnsi" w:cstheme="majorBidi"/>
                <w:i/>
                <w:iCs/>
              </w:rPr>
              <w:t>Le rapport d’évaluation finale donne une appréciation qualitative.</w:t>
            </w:r>
          </w:p>
        </w:tc>
      </w:tr>
      <w:tr w:rsidR="00F14EFB" w:rsidRPr="006E2782" w14:paraId="3585CA28" w14:textId="77777777" w:rsidTr="007818CC">
        <w:trPr>
          <w:trHeight w:val="527"/>
        </w:trPr>
        <w:tc>
          <w:tcPr>
            <w:tcW w:w="1062" w:type="dxa"/>
            <w:vMerge/>
            <w:vAlign w:val="center"/>
          </w:tcPr>
          <w:p w14:paraId="1B0EDDF2" w14:textId="77777777" w:rsidR="009F5F20" w:rsidRPr="007818CC" w:rsidRDefault="009F5F20" w:rsidP="00B9757B">
            <w:pPr>
              <w:spacing w:before="120" w:after="120"/>
              <w:rPr>
                <w:rFonts w:asciiTheme="majorHAnsi" w:hAnsiTheme="majorHAnsi" w:cstheme="majorHAnsi"/>
                <w:szCs w:val="22"/>
              </w:rPr>
            </w:pPr>
          </w:p>
        </w:tc>
        <w:tc>
          <w:tcPr>
            <w:tcW w:w="900" w:type="dxa"/>
            <w:tcBorders>
              <w:top w:val="single" w:sz="8" w:space="0" w:color="auto"/>
              <w:left w:val="single" w:sz="24" w:space="0" w:color="auto"/>
              <w:bottom w:val="single" w:sz="8" w:space="0" w:color="auto"/>
            </w:tcBorders>
            <w:vAlign w:val="center"/>
          </w:tcPr>
          <w:p w14:paraId="24655A04" w14:textId="77777777" w:rsidR="009F5F20" w:rsidRPr="007818CC" w:rsidRDefault="009F5F20" w:rsidP="00B9757B">
            <w:pPr>
              <w:spacing w:before="120" w:after="120"/>
              <w:rPr>
                <w:rFonts w:asciiTheme="majorHAnsi" w:hAnsiTheme="majorHAnsi" w:cstheme="majorHAnsi"/>
                <w:szCs w:val="22"/>
              </w:rPr>
            </w:pPr>
            <w:r w:rsidRPr="007818CC">
              <w:rPr>
                <w:rFonts w:asciiTheme="majorHAnsi" w:hAnsiTheme="majorHAnsi" w:cstheme="majorHAnsi"/>
                <w:i/>
                <w:szCs w:val="22"/>
              </w:rPr>
              <w:t xml:space="preserve">Ind D </w:t>
            </w:r>
          </w:p>
        </w:tc>
        <w:tc>
          <w:tcPr>
            <w:tcW w:w="2970" w:type="dxa"/>
            <w:gridSpan w:val="2"/>
            <w:tcBorders>
              <w:top w:val="single" w:sz="8" w:space="0" w:color="auto"/>
              <w:bottom w:val="single" w:sz="8" w:space="0" w:color="auto"/>
              <w:right w:val="single" w:sz="24" w:space="0" w:color="auto"/>
            </w:tcBorders>
            <w:vAlign w:val="center"/>
          </w:tcPr>
          <w:p w14:paraId="5F3B21C5" w14:textId="77777777" w:rsidR="009F5F20" w:rsidRPr="007818CC" w:rsidRDefault="009F5F20" w:rsidP="00B9757B">
            <w:pPr>
              <w:spacing w:before="120" w:after="120"/>
              <w:rPr>
                <w:rFonts w:asciiTheme="majorHAnsi" w:hAnsiTheme="majorHAnsi" w:cstheme="majorHAnsi"/>
                <w:i/>
                <w:szCs w:val="22"/>
              </w:rPr>
            </w:pPr>
            <w:r w:rsidRPr="007818CC">
              <w:rPr>
                <w:rFonts w:asciiTheme="majorHAnsi" w:hAnsiTheme="majorHAnsi" w:cstheme="majorHAnsi"/>
                <w:i/>
                <w:szCs w:val="22"/>
              </w:rPr>
              <w:t>% de la population ayant une perception positive du rôle des femmes dans la consolidation de la paix et la cohésion sociale</w:t>
            </w:r>
          </w:p>
        </w:tc>
        <w:tc>
          <w:tcPr>
            <w:tcW w:w="1339" w:type="dxa"/>
            <w:tcBorders>
              <w:top w:val="single" w:sz="8" w:space="0" w:color="auto"/>
              <w:bottom w:val="single" w:sz="8" w:space="0" w:color="auto"/>
              <w:right w:val="single" w:sz="24" w:space="0" w:color="auto"/>
            </w:tcBorders>
          </w:tcPr>
          <w:p w14:paraId="19D4136A" w14:textId="07CAA103" w:rsidR="009F5F20" w:rsidRPr="007818CC" w:rsidRDefault="009F5F20" w:rsidP="3C883CF5">
            <w:pPr>
              <w:spacing w:before="120" w:after="120"/>
              <w:rPr>
                <w:rFonts w:asciiTheme="majorHAnsi" w:hAnsiTheme="majorHAnsi" w:cstheme="majorHAnsi"/>
                <w:szCs w:val="22"/>
              </w:rPr>
            </w:pPr>
            <w:r w:rsidRPr="007818CC">
              <w:rPr>
                <w:rFonts w:asciiTheme="majorHAnsi" w:hAnsiTheme="majorHAnsi" w:cstheme="majorHAnsi"/>
                <w:szCs w:val="22"/>
              </w:rPr>
              <w:t>Ituri :</w:t>
            </w:r>
            <w:r w:rsidR="7F76DA86" w:rsidRPr="007818CC">
              <w:rPr>
                <w:rFonts w:asciiTheme="majorHAnsi" w:hAnsiTheme="majorHAnsi" w:cstheme="majorHAnsi"/>
                <w:szCs w:val="22"/>
              </w:rPr>
              <w:t xml:space="preserve"> </w:t>
            </w:r>
            <w:r w:rsidRPr="007818CC">
              <w:rPr>
                <w:rFonts w:asciiTheme="majorHAnsi" w:hAnsiTheme="majorHAnsi" w:cstheme="majorHAnsi"/>
                <w:b/>
                <w:bCs/>
                <w:szCs w:val="22"/>
              </w:rPr>
              <w:t>82%</w:t>
            </w:r>
          </w:p>
          <w:p w14:paraId="31DB5639" w14:textId="77777777" w:rsidR="00F4373A" w:rsidRPr="007818CC" w:rsidRDefault="006974EC" w:rsidP="00F4373A">
            <w:pPr>
              <w:spacing w:before="120" w:after="120"/>
              <w:rPr>
                <w:rFonts w:asciiTheme="majorHAnsi" w:hAnsiTheme="majorHAnsi" w:cstheme="majorHAnsi"/>
                <w:b/>
                <w:bCs/>
                <w:szCs w:val="22"/>
              </w:rPr>
            </w:pPr>
            <w:r w:rsidRPr="007818CC">
              <w:rPr>
                <w:rFonts w:asciiTheme="majorHAnsi" w:hAnsiTheme="majorHAnsi" w:cstheme="majorHAnsi"/>
                <w:szCs w:val="22"/>
              </w:rPr>
              <w:t xml:space="preserve">Sud-Kivu : </w:t>
            </w:r>
            <w:r w:rsidR="00F4373A" w:rsidRPr="007818CC">
              <w:rPr>
                <w:rFonts w:asciiTheme="majorHAnsi" w:hAnsiTheme="majorHAnsi" w:cstheme="majorHAnsi"/>
                <w:b/>
                <w:bCs/>
                <w:szCs w:val="22"/>
              </w:rPr>
              <w:t>40,29%</w:t>
            </w:r>
          </w:p>
          <w:p w14:paraId="46878E2A" w14:textId="77777777" w:rsidR="00F4373A" w:rsidRPr="007818CC" w:rsidRDefault="00F4373A" w:rsidP="00F4373A">
            <w:pPr>
              <w:spacing w:before="120" w:after="120"/>
              <w:rPr>
                <w:rFonts w:asciiTheme="majorHAnsi" w:hAnsiTheme="majorHAnsi" w:cstheme="majorHAnsi"/>
                <w:i/>
                <w:iCs/>
                <w:szCs w:val="22"/>
              </w:rPr>
            </w:pPr>
            <w:r w:rsidRPr="007818CC">
              <w:rPr>
                <w:rFonts w:asciiTheme="majorHAnsi" w:hAnsiTheme="majorHAnsi" w:cstheme="majorHAnsi"/>
                <w:i/>
                <w:iCs/>
                <w:szCs w:val="22"/>
              </w:rPr>
              <w:t>(Hommes : 40,47%</w:t>
            </w:r>
          </w:p>
          <w:p w14:paraId="5965C9B5" w14:textId="77777777" w:rsidR="00F4373A" w:rsidRPr="007818CC" w:rsidRDefault="00F4373A" w:rsidP="00F4373A">
            <w:pPr>
              <w:spacing w:before="120" w:after="120"/>
              <w:rPr>
                <w:rFonts w:asciiTheme="majorHAnsi" w:hAnsiTheme="majorHAnsi" w:cstheme="majorHAnsi"/>
                <w:i/>
                <w:iCs/>
                <w:szCs w:val="22"/>
              </w:rPr>
            </w:pPr>
            <w:r w:rsidRPr="007818CC">
              <w:rPr>
                <w:rFonts w:asciiTheme="majorHAnsi" w:hAnsiTheme="majorHAnsi" w:cstheme="majorHAnsi"/>
                <w:i/>
                <w:iCs/>
                <w:szCs w:val="22"/>
              </w:rPr>
              <w:t>Femmes : 40%)</w:t>
            </w:r>
          </w:p>
          <w:p w14:paraId="71533207" w14:textId="30F80689" w:rsidR="006974EC" w:rsidRPr="007818CC" w:rsidRDefault="006974EC" w:rsidP="006974EC">
            <w:pPr>
              <w:spacing w:before="120" w:after="120"/>
              <w:rPr>
                <w:rFonts w:asciiTheme="majorHAnsi" w:hAnsiTheme="majorHAnsi" w:cstheme="majorHAnsi"/>
                <w:szCs w:val="22"/>
              </w:rPr>
            </w:pPr>
          </w:p>
          <w:p w14:paraId="47F977A2" w14:textId="25A0C20C" w:rsidR="006974EC" w:rsidRPr="007818CC" w:rsidRDefault="45992B4F" w:rsidP="3C883CF5">
            <w:pPr>
              <w:spacing w:before="120" w:after="120"/>
              <w:rPr>
                <w:rFonts w:asciiTheme="majorHAnsi" w:eastAsia="Times New Roman" w:hAnsiTheme="majorHAnsi" w:cstheme="majorHAnsi"/>
                <w:szCs w:val="22"/>
              </w:rPr>
            </w:pPr>
            <w:r w:rsidRPr="007818CC">
              <w:rPr>
                <w:rFonts w:asciiTheme="majorHAnsi" w:hAnsiTheme="majorHAnsi" w:cstheme="majorHAnsi"/>
                <w:szCs w:val="22"/>
              </w:rPr>
              <w:t>Nord Kivu :</w:t>
            </w:r>
            <w:r w:rsidR="52593EC2" w:rsidRPr="007818CC">
              <w:rPr>
                <w:rFonts w:asciiTheme="majorHAnsi" w:hAnsiTheme="majorHAnsi" w:cstheme="majorHAnsi"/>
                <w:szCs w:val="22"/>
              </w:rPr>
              <w:t xml:space="preserve"> </w:t>
            </w:r>
            <w:r w:rsidR="4B37BC75" w:rsidRPr="007818CC">
              <w:rPr>
                <w:rFonts w:asciiTheme="majorHAnsi" w:hAnsiTheme="majorHAnsi" w:cstheme="majorHAnsi"/>
                <w:b/>
                <w:bCs/>
                <w:szCs w:val="22"/>
                <w:lang w:val="fr"/>
              </w:rPr>
              <w:t>68,06%</w:t>
            </w:r>
          </w:p>
          <w:p w14:paraId="6BB90DD4" w14:textId="435218DC" w:rsidR="006974EC" w:rsidRPr="007818CC" w:rsidRDefault="4B37BC75" w:rsidP="3C883CF5">
            <w:pPr>
              <w:spacing w:after="160" w:line="257" w:lineRule="auto"/>
              <w:jc w:val="center"/>
              <w:rPr>
                <w:rFonts w:asciiTheme="majorHAnsi" w:hAnsiTheme="majorHAnsi" w:cstheme="majorHAnsi"/>
                <w:i/>
                <w:iCs/>
                <w:szCs w:val="22"/>
                <w:lang w:val="fr"/>
              </w:rPr>
            </w:pPr>
            <w:r w:rsidRPr="007818CC">
              <w:rPr>
                <w:rFonts w:asciiTheme="majorHAnsi" w:hAnsiTheme="majorHAnsi" w:cstheme="majorHAnsi"/>
                <w:i/>
                <w:iCs/>
                <w:szCs w:val="22"/>
                <w:lang w:val="fr"/>
              </w:rPr>
              <w:t>(Hommes : 68,34%</w:t>
            </w:r>
          </w:p>
          <w:p w14:paraId="04960A02" w14:textId="19A9846A" w:rsidR="006974EC" w:rsidRPr="007818CC" w:rsidRDefault="4B37BC75" w:rsidP="3C883CF5">
            <w:pPr>
              <w:spacing w:line="257" w:lineRule="auto"/>
              <w:jc w:val="center"/>
              <w:rPr>
                <w:rFonts w:asciiTheme="majorHAnsi" w:hAnsiTheme="majorHAnsi" w:cstheme="majorHAnsi"/>
                <w:i/>
                <w:iCs/>
                <w:szCs w:val="22"/>
                <w:lang w:val="fr"/>
              </w:rPr>
            </w:pPr>
            <w:r w:rsidRPr="007818CC">
              <w:rPr>
                <w:rFonts w:asciiTheme="majorHAnsi" w:hAnsiTheme="majorHAnsi" w:cstheme="majorHAnsi"/>
                <w:i/>
                <w:iCs/>
                <w:szCs w:val="22"/>
                <w:lang w:val="fr"/>
              </w:rPr>
              <w:t>Femmes : 67,79%)</w:t>
            </w:r>
          </w:p>
          <w:p w14:paraId="7A8B65FE" w14:textId="2252747A" w:rsidR="006974EC" w:rsidRPr="007818CC" w:rsidRDefault="006974EC" w:rsidP="3C883CF5">
            <w:pPr>
              <w:spacing w:before="120" w:after="120"/>
              <w:rPr>
                <w:rFonts w:asciiTheme="majorHAnsi" w:eastAsia="Aptos" w:hAnsiTheme="majorHAnsi" w:cstheme="majorHAnsi"/>
                <w:b/>
                <w:bCs/>
                <w:color w:val="C00000"/>
                <w:szCs w:val="22"/>
                <w:lang w:val="fr"/>
              </w:rPr>
            </w:pPr>
          </w:p>
        </w:tc>
        <w:tc>
          <w:tcPr>
            <w:tcW w:w="1134" w:type="dxa"/>
            <w:tcBorders>
              <w:top w:val="single" w:sz="8" w:space="0" w:color="auto"/>
              <w:left w:val="single" w:sz="24" w:space="0" w:color="auto"/>
              <w:bottom w:val="single" w:sz="8" w:space="0" w:color="auto"/>
            </w:tcBorders>
            <w:vAlign w:val="center"/>
          </w:tcPr>
          <w:p w14:paraId="7CE77E10"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Ituri : 0 </w:t>
            </w:r>
          </w:p>
          <w:p w14:paraId="57DC1E3A"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Sud-Kivu : 0 </w:t>
            </w:r>
          </w:p>
          <w:p w14:paraId="50D4C2E6" w14:textId="32807EFF" w:rsidR="009F5F20" w:rsidRPr="007818CC" w:rsidRDefault="006F3AA0" w:rsidP="006F3AA0">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34" w:type="dxa"/>
            <w:tcBorders>
              <w:top w:val="single" w:sz="8" w:space="0" w:color="auto"/>
              <w:left w:val="single" w:sz="24" w:space="0" w:color="auto"/>
              <w:bottom w:val="single" w:sz="8" w:space="0" w:color="auto"/>
            </w:tcBorders>
            <w:vAlign w:val="center"/>
          </w:tcPr>
          <w:p w14:paraId="0FFDBF4A"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Ituri : 0 </w:t>
            </w:r>
          </w:p>
          <w:p w14:paraId="14A0384D"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Sud-Kivu : 0 </w:t>
            </w:r>
          </w:p>
          <w:p w14:paraId="0D45D4B0" w14:textId="619CA136" w:rsidR="009F5F20" w:rsidRPr="007818CC" w:rsidRDefault="006F3AA0" w:rsidP="006F3AA0">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34" w:type="dxa"/>
            <w:tcBorders>
              <w:top w:val="single" w:sz="8" w:space="0" w:color="auto"/>
              <w:left w:val="single" w:sz="24" w:space="0" w:color="auto"/>
              <w:bottom w:val="single" w:sz="8" w:space="0" w:color="auto"/>
            </w:tcBorders>
            <w:vAlign w:val="center"/>
          </w:tcPr>
          <w:p w14:paraId="7A14AB60"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Ituri : 0 </w:t>
            </w:r>
          </w:p>
          <w:p w14:paraId="05FF70C6"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Sud-Kivu : 0 </w:t>
            </w:r>
          </w:p>
          <w:p w14:paraId="4AFD2354" w14:textId="339608D0" w:rsidR="009F5F20" w:rsidRPr="007818CC" w:rsidRDefault="006F3AA0" w:rsidP="006F3AA0">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869" w:type="dxa"/>
            <w:tcBorders>
              <w:top w:val="single" w:sz="8" w:space="0" w:color="auto"/>
              <w:left w:val="single" w:sz="24" w:space="0" w:color="auto"/>
              <w:bottom w:val="single" w:sz="8" w:space="0" w:color="auto"/>
              <w:right w:val="single" w:sz="24" w:space="0" w:color="auto"/>
            </w:tcBorders>
            <w:vAlign w:val="center"/>
          </w:tcPr>
          <w:p w14:paraId="46B4B87D" w14:textId="77777777" w:rsidR="00B83892" w:rsidRPr="009F6ED1" w:rsidRDefault="00B83892" w:rsidP="00B83892">
            <w:pPr>
              <w:spacing w:before="120" w:after="120"/>
              <w:rPr>
                <w:rFonts w:asciiTheme="majorHAnsi" w:hAnsiTheme="majorHAnsi" w:cstheme="majorHAnsi"/>
              </w:rPr>
            </w:pPr>
            <w:r w:rsidRPr="009F6ED1">
              <w:rPr>
                <w:rFonts w:asciiTheme="majorHAnsi" w:hAnsiTheme="majorHAnsi" w:cstheme="majorHAnsi"/>
              </w:rPr>
              <w:t xml:space="preserve">Ituri : 0 </w:t>
            </w:r>
          </w:p>
          <w:p w14:paraId="1E165FC4" w14:textId="77777777" w:rsidR="00B83892" w:rsidRPr="009F6ED1" w:rsidRDefault="00B83892" w:rsidP="00B83892">
            <w:pPr>
              <w:spacing w:before="120" w:after="120"/>
              <w:rPr>
                <w:rFonts w:asciiTheme="majorHAnsi" w:hAnsiTheme="majorHAnsi" w:cstheme="majorHAnsi"/>
              </w:rPr>
            </w:pPr>
            <w:r w:rsidRPr="009F6ED1">
              <w:rPr>
                <w:rFonts w:asciiTheme="majorHAnsi" w:hAnsiTheme="majorHAnsi" w:cstheme="majorHAnsi"/>
              </w:rPr>
              <w:t xml:space="preserve">Sud-Kivu : 0 </w:t>
            </w:r>
          </w:p>
          <w:p w14:paraId="6C411A9D" w14:textId="5B649933" w:rsidR="009F5F20" w:rsidRPr="007818CC" w:rsidRDefault="00B83892" w:rsidP="00B83892">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16" w:type="dxa"/>
            <w:tcBorders>
              <w:top w:val="single" w:sz="8" w:space="0" w:color="auto"/>
              <w:left w:val="single" w:sz="24" w:space="0" w:color="auto"/>
              <w:bottom w:val="single" w:sz="8" w:space="0" w:color="auto"/>
              <w:right w:val="single" w:sz="6" w:space="0" w:color="auto"/>
            </w:tcBorders>
          </w:tcPr>
          <w:p w14:paraId="631BDCEC" w14:textId="77777777" w:rsidR="009F5F20" w:rsidRPr="007818CC" w:rsidRDefault="00691F43" w:rsidP="00B9757B">
            <w:pPr>
              <w:spacing w:before="120" w:after="120"/>
              <w:rPr>
                <w:rFonts w:asciiTheme="majorHAnsi" w:hAnsiTheme="majorHAnsi" w:cstheme="majorHAnsi"/>
                <w:szCs w:val="22"/>
              </w:rPr>
            </w:pPr>
            <w:r w:rsidRPr="007818CC">
              <w:rPr>
                <w:rFonts w:asciiTheme="majorHAnsi" w:hAnsiTheme="majorHAnsi" w:cstheme="majorHAnsi"/>
                <w:szCs w:val="22"/>
              </w:rPr>
              <w:t xml:space="preserve">Ituri : </w:t>
            </w:r>
            <w:r w:rsidR="009F5F20" w:rsidRPr="007818CC">
              <w:rPr>
                <w:rFonts w:asciiTheme="majorHAnsi" w:hAnsiTheme="majorHAnsi" w:cstheme="majorHAnsi"/>
                <w:szCs w:val="22"/>
              </w:rPr>
              <w:t>90%</w:t>
            </w:r>
          </w:p>
          <w:p w14:paraId="6794D2C2" w14:textId="77777777" w:rsidR="00691F43" w:rsidRPr="007818CC" w:rsidRDefault="00691F43" w:rsidP="00B9757B">
            <w:pPr>
              <w:spacing w:before="120" w:after="120"/>
              <w:rPr>
                <w:rFonts w:asciiTheme="majorHAnsi" w:hAnsiTheme="majorHAnsi" w:cstheme="majorHAnsi"/>
                <w:szCs w:val="22"/>
              </w:rPr>
            </w:pPr>
            <w:r w:rsidRPr="007818CC">
              <w:rPr>
                <w:rFonts w:asciiTheme="majorHAnsi" w:hAnsiTheme="majorHAnsi" w:cstheme="majorHAnsi"/>
                <w:szCs w:val="22"/>
              </w:rPr>
              <w:t>Sud Kivu : 80%</w:t>
            </w:r>
          </w:p>
          <w:p w14:paraId="14D4EEB9" w14:textId="77777777" w:rsidR="00030638" w:rsidRPr="007818CC" w:rsidRDefault="00030638" w:rsidP="00B9757B">
            <w:pPr>
              <w:spacing w:before="120" w:after="120"/>
              <w:rPr>
                <w:rFonts w:asciiTheme="majorHAnsi" w:hAnsiTheme="majorHAnsi" w:cstheme="majorHAnsi"/>
                <w:szCs w:val="22"/>
              </w:rPr>
            </w:pPr>
          </w:p>
          <w:p w14:paraId="0E3D6DEC" w14:textId="7E78F762" w:rsidR="00030638" w:rsidRPr="007818CC" w:rsidRDefault="00030638" w:rsidP="00030638">
            <w:pPr>
              <w:spacing w:before="120" w:after="120"/>
              <w:rPr>
                <w:rFonts w:asciiTheme="majorHAnsi" w:hAnsiTheme="majorHAnsi" w:cstheme="majorHAnsi"/>
                <w:szCs w:val="22"/>
              </w:rPr>
            </w:pPr>
            <w:r w:rsidRPr="007818CC">
              <w:rPr>
                <w:rFonts w:asciiTheme="majorHAnsi" w:hAnsiTheme="majorHAnsi" w:cstheme="majorHAnsi"/>
                <w:szCs w:val="22"/>
              </w:rPr>
              <w:t>Nord-Kivu : 80%</w:t>
            </w:r>
          </w:p>
          <w:p w14:paraId="18A6F5B8" w14:textId="0951852E" w:rsidR="00030638" w:rsidRPr="007818CC" w:rsidRDefault="00030638" w:rsidP="00B9757B">
            <w:pPr>
              <w:spacing w:before="120" w:after="120"/>
              <w:rPr>
                <w:rFonts w:asciiTheme="majorHAnsi" w:hAnsiTheme="majorHAnsi" w:cstheme="majorHAnsi"/>
                <w:szCs w:val="22"/>
              </w:rPr>
            </w:pPr>
          </w:p>
        </w:tc>
        <w:tc>
          <w:tcPr>
            <w:tcW w:w="904" w:type="dxa"/>
            <w:gridSpan w:val="2"/>
            <w:tcBorders>
              <w:top w:val="single" w:sz="6" w:space="0" w:color="auto"/>
              <w:left w:val="single" w:sz="6" w:space="0" w:color="auto"/>
              <w:bottom w:val="single" w:sz="6" w:space="0" w:color="auto"/>
              <w:right w:val="single" w:sz="6" w:space="0" w:color="auto"/>
            </w:tcBorders>
            <w:vAlign w:val="center"/>
          </w:tcPr>
          <w:p w14:paraId="582D50E9" w14:textId="73BE999C" w:rsidR="009F5F20" w:rsidRPr="007818CC" w:rsidRDefault="00A6474B" w:rsidP="00B9757B">
            <w:pPr>
              <w:spacing w:before="120" w:after="120"/>
              <w:rPr>
                <w:rFonts w:asciiTheme="majorHAnsi" w:hAnsiTheme="majorHAnsi" w:cstheme="majorHAnsi"/>
                <w:szCs w:val="22"/>
              </w:rPr>
            </w:pPr>
            <w:r>
              <w:rPr>
                <w:rFonts w:asciiTheme="majorHAnsi" w:hAnsiTheme="majorHAnsi" w:cstheme="majorHAnsi"/>
                <w:i/>
                <w:szCs w:val="22"/>
              </w:rPr>
              <w:t>0%</w:t>
            </w:r>
          </w:p>
        </w:tc>
        <w:tc>
          <w:tcPr>
            <w:tcW w:w="1261" w:type="dxa"/>
            <w:gridSpan w:val="2"/>
            <w:tcBorders>
              <w:top w:val="single" w:sz="6" w:space="0" w:color="auto"/>
              <w:left w:val="single" w:sz="6" w:space="0" w:color="auto"/>
              <w:bottom w:val="single" w:sz="6" w:space="0" w:color="auto"/>
              <w:right w:val="single" w:sz="6" w:space="0" w:color="auto"/>
            </w:tcBorders>
            <w:vAlign w:val="center"/>
          </w:tcPr>
          <w:p w14:paraId="5D85D5E8" w14:textId="77777777" w:rsidR="009F5F20" w:rsidRPr="007818CC" w:rsidRDefault="009F5F20" w:rsidP="00B9757B">
            <w:pPr>
              <w:spacing w:before="120" w:after="120"/>
              <w:rPr>
                <w:rFonts w:asciiTheme="majorHAnsi" w:hAnsiTheme="majorHAnsi" w:cstheme="majorHAnsi"/>
                <w:szCs w:val="22"/>
              </w:rPr>
            </w:pPr>
            <w:r w:rsidRPr="007818CC">
              <w:rPr>
                <w:rFonts w:asciiTheme="majorHAnsi" w:hAnsiTheme="majorHAnsi" w:cstheme="majorHAnsi"/>
                <w:i/>
                <w:szCs w:val="22"/>
              </w:rPr>
              <w:t>Rapport d’évaluation de base et finale du projet</w:t>
            </w:r>
          </w:p>
        </w:tc>
        <w:tc>
          <w:tcPr>
            <w:tcW w:w="2082" w:type="dxa"/>
            <w:gridSpan w:val="2"/>
            <w:tcBorders>
              <w:top w:val="single" w:sz="6" w:space="0" w:color="auto"/>
              <w:left w:val="single" w:sz="6" w:space="0" w:color="auto"/>
              <w:bottom w:val="single" w:sz="6" w:space="0" w:color="auto"/>
              <w:right w:val="single" w:sz="24" w:space="0" w:color="auto"/>
            </w:tcBorders>
            <w:vAlign w:val="center"/>
          </w:tcPr>
          <w:p w14:paraId="726C0842" w14:textId="115FCEAF" w:rsidR="003F6584" w:rsidRPr="007818CC" w:rsidRDefault="00421879" w:rsidP="3C883CF5">
            <w:pPr>
              <w:spacing w:before="120" w:after="120"/>
              <w:rPr>
                <w:rFonts w:asciiTheme="majorHAnsi" w:hAnsiTheme="majorHAnsi" w:cstheme="majorHAnsi"/>
                <w:i/>
                <w:iCs/>
                <w:szCs w:val="22"/>
              </w:rPr>
            </w:pPr>
            <w:r>
              <w:rPr>
                <w:rFonts w:asciiTheme="majorHAnsi" w:hAnsiTheme="majorHAnsi" w:cstheme="majorHAnsi"/>
                <w:i/>
                <w:iCs/>
                <w:szCs w:val="22"/>
              </w:rPr>
              <w:t xml:space="preserve">une collecte de données quantitative n’a pas pu être conduite pour apprécier le niveau de l’indicateur/ </w:t>
            </w:r>
            <w:r>
              <w:rPr>
                <w:rFonts w:asciiTheme="majorHAnsi" w:hAnsiTheme="majorHAnsi" w:cstheme="majorBidi"/>
                <w:i/>
                <w:iCs/>
              </w:rPr>
              <w:t>Le rapport d’évaluation finale donne une appréciation qualitative.</w:t>
            </w:r>
          </w:p>
        </w:tc>
      </w:tr>
      <w:tr w:rsidR="00F14EFB" w:rsidRPr="006E2782" w14:paraId="361C9D1E" w14:textId="77777777" w:rsidTr="66CCA773">
        <w:trPr>
          <w:trHeight w:val="267"/>
        </w:trPr>
        <w:tc>
          <w:tcPr>
            <w:tcW w:w="4932" w:type="dxa"/>
            <w:gridSpan w:val="4"/>
            <w:tcBorders>
              <w:top w:val="single" w:sz="24" w:space="0" w:color="auto"/>
              <w:left w:val="single" w:sz="24" w:space="0" w:color="auto"/>
              <w:bottom w:val="single" w:sz="24" w:space="0" w:color="auto"/>
              <w:right w:val="single" w:sz="8" w:space="0" w:color="auto"/>
            </w:tcBorders>
            <w:shd w:val="clear" w:color="auto" w:fill="B8CCE4" w:themeFill="accent1" w:themeFillTint="66"/>
            <w:vAlign w:val="center"/>
          </w:tcPr>
          <w:p w14:paraId="68A935DF" w14:textId="5170A3DD" w:rsidR="009F5F20" w:rsidRPr="007818CC" w:rsidRDefault="009F5F20" w:rsidP="00B9757B">
            <w:pPr>
              <w:spacing w:before="120" w:after="120"/>
              <w:rPr>
                <w:rFonts w:asciiTheme="majorHAnsi" w:hAnsiTheme="majorHAnsi" w:cstheme="majorHAnsi"/>
                <w:szCs w:val="22"/>
              </w:rPr>
            </w:pPr>
            <w:bookmarkStart w:id="19" w:name="_Hlk140064926"/>
            <w:r w:rsidRPr="007818CC">
              <w:rPr>
                <w:rFonts w:asciiTheme="majorHAnsi" w:hAnsiTheme="majorHAnsi" w:cstheme="majorHAnsi"/>
                <w:b/>
                <w:szCs w:val="22"/>
              </w:rPr>
              <w:t>Résultat Spécifique 1</w:t>
            </w:r>
            <w:r w:rsidR="00CF0064" w:rsidRPr="007818CC">
              <w:rPr>
                <w:rFonts w:asciiTheme="majorHAnsi" w:hAnsiTheme="majorHAnsi" w:cstheme="majorHAnsi"/>
                <w:b/>
                <w:szCs w:val="22"/>
                <w:lang w:val="fr-CA"/>
              </w:rPr>
              <w:t xml:space="preserve"> Contribuer à la résolution des conflits et à la cohésion sociale dans les zones ciblées</w:t>
            </w:r>
          </w:p>
        </w:tc>
        <w:tc>
          <w:tcPr>
            <w:tcW w:w="1339" w:type="dxa"/>
            <w:tcBorders>
              <w:top w:val="single" w:sz="24" w:space="0" w:color="auto"/>
              <w:left w:val="single" w:sz="24" w:space="0" w:color="auto"/>
              <w:bottom w:val="single" w:sz="24" w:space="0" w:color="auto"/>
              <w:right w:val="single" w:sz="24" w:space="0" w:color="auto"/>
            </w:tcBorders>
            <w:shd w:val="clear" w:color="auto" w:fill="B8CCE4" w:themeFill="accent1" w:themeFillTint="66"/>
          </w:tcPr>
          <w:p w14:paraId="3E84A7F2" w14:textId="77777777" w:rsidR="009F5F20" w:rsidRPr="007818CC" w:rsidRDefault="009F5F20" w:rsidP="00B9757B">
            <w:pPr>
              <w:spacing w:before="120" w:after="120"/>
              <w:rPr>
                <w:rFonts w:asciiTheme="majorHAnsi" w:hAnsiTheme="majorHAnsi" w:cstheme="majorHAnsi"/>
                <w:b/>
                <w:szCs w:val="22"/>
              </w:rPr>
            </w:pPr>
          </w:p>
        </w:tc>
        <w:tc>
          <w:tcPr>
            <w:tcW w:w="1134" w:type="dxa"/>
            <w:tcBorders>
              <w:top w:val="single" w:sz="24" w:space="0" w:color="auto"/>
              <w:left w:val="single" w:sz="24" w:space="0" w:color="auto"/>
              <w:bottom w:val="single" w:sz="24" w:space="0" w:color="auto"/>
              <w:right w:val="single" w:sz="8" w:space="0" w:color="auto"/>
            </w:tcBorders>
            <w:shd w:val="clear" w:color="auto" w:fill="B8CCE4" w:themeFill="accent1" w:themeFillTint="66"/>
          </w:tcPr>
          <w:p w14:paraId="022BB307" w14:textId="77777777" w:rsidR="009F5F20" w:rsidRPr="007818CC" w:rsidRDefault="009F5F20" w:rsidP="00B9757B">
            <w:pPr>
              <w:spacing w:before="120" w:after="120"/>
              <w:rPr>
                <w:rFonts w:asciiTheme="majorHAnsi" w:hAnsiTheme="majorHAnsi" w:cstheme="majorHAnsi"/>
                <w:szCs w:val="22"/>
              </w:rPr>
            </w:pPr>
            <w:r w:rsidRPr="007818CC">
              <w:rPr>
                <w:rFonts w:asciiTheme="majorHAnsi" w:hAnsiTheme="majorHAnsi" w:cstheme="majorHAnsi"/>
                <w:b/>
                <w:szCs w:val="22"/>
              </w:rPr>
              <w:t xml:space="preserve">I  </w:t>
            </w:r>
          </w:p>
        </w:tc>
        <w:tc>
          <w:tcPr>
            <w:tcW w:w="1134" w:type="dxa"/>
            <w:tcBorders>
              <w:top w:val="single" w:sz="24" w:space="0" w:color="auto"/>
              <w:left w:val="single" w:sz="24" w:space="0" w:color="auto"/>
              <w:bottom w:val="single" w:sz="24" w:space="0" w:color="auto"/>
              <w:right w:val="single" w:sz="8" w:space="0" w:color="auto"/>
            </w:tcBorders>
            <w:shd w:val="clear" w:color="auto" w:fill="B8CCE4" w:themeFill="accent1" w:themeFillTint="66"/>
          </w:tcPr>
          <w:p w14:paraId="617FCB4A" w14:textId="77777777" w:rsidR="009F5F20" w:rsidRPr="007818CC" w:rsidRDefault="009F5F20" w:rsidP="00B9757B">
            <w:pPr>
              <w:spacing w:before="120" w:after="120"/>
              <w:rPr>
                <w:rFonts w:asciiTheme="majorHAnsi" w:hAnsiTheme="majorHAnsi" w:cstheme="majorHAnsi"/>
                <w:szCs w:val="22"/>
              </w:rPr>
            </w:pPr>
            <w:r w:rsidRPr="007818CC">
              <w:rPr>
                <w:rFonts w:asciiTheme="majorHAnsi" w:hAnsiTheme="majorHAnsi" w:cstheme="majorHAnsi"/>
                <w:b/>
                <w:szCs w:val="22"/>
              </w:rPr>
              <w:t xml:space="preserve">II </w:t>
            </w:r>
          </w:p>
        </w:tc>
        <w:tc>
          <w:tcPr>
            <w:tcW w:w="1134" w:type="dxa"/>
            <w:tcBorders>
              <w:top w:val="single" w:sz="24" w:space="0" w:color="auto"/>
              <w:left w:val="single" w:sz="24" w:space="0" w:color="auto"/>
              <w:bottom w:val="single" w:sz="24" w:space="0" w:color="auto"/>
              <w:right w:val="single" w:sz="8" w:space="0" w:color="auto"/>
            </w:tcBorders>
            <w:shd w:val="clear" w:color="auto" w:fill="B8CCE4" w:themeFill="accent1" w:themeFillTint="66"/>
          </w:tcPr>
          <w:p w14:paraId="7EA6B51E" w14:textId="77777777" w:rsidR="009F5F20" w:rsidRPr="007818CC" w:rsidRDefault="009F5F20" w:rsidP="00B9757B">
            <w:pPr>
              <w:spacing w:before="120" w:after="120"/>
              <w:rPr>
                <w:rFonts w:asciiTheme="majorHAnsi" w:hAnsiTheme="majorHAnsi" w:cstheme="majorHAnsi"/>
                <w:szCs w:val="22"/>
              </w:rPr>
            </w:pPr>
            <w:r w:rsidRPr="007818CC">
              <w:rPr>
                <w:rFonts w:asciiTheme="majorHAnsi" w:hAnsiTheme="majorHAnsi" w:cstheme="majorHAnsi"/>
                <w:b/>
                <w:szCs w:val="22"/>
              </w:rPr>
              <w:t>III</w:t>
            </w:r>
          </w:p>
        </w:tc>
        <w:tc>
          <w:tcPr>
            <w:tcW w:w="869" w:type="dxa"/>
            <w:tcBorders>
              <w:top w:val="single" w:sz="24" w:space="0" w:color="auto"/>
              <w:left w:val="single" w:sz="24" w:space="0" w:color="auto"/>
              <w:bottom w:val="single" w:sz="24" w:space="0" w:color="auto"/>
              <w:right w:val="single" w:sz="24" w:space="0" w:color="auto"/>
            </w:tcBorders>
            <w:shd w:val="clear" w:color="auto" w:fill="B8CCE4" w:themeFill="accent1" w:themeFillTint="66"/>
          </w:tcPr>
          <w:p w14:paraId="5C7F2B92" w14:textId="77777777" w:rsidR="009F5F20" w:rsidRPr="007818CC" w:rsidRDefault="009F5F20" w:rsidP="00B9757B">
            <w:pPr>
              <w:spacing w:before="120" w:after="120"/>
              <w:rPr>
                <w:rFonts w:asciiTheme="majorHAnsi" w:hAnsiTheme="majorHAnsi" w:cstheme="majorHAnsi"/>
                <w:szCs w:val="22"/>
              </w:rPr>
            </w:pPr>
            <w:r w:rsidRPr="007818CC">
              <w:rPr>
                <w:rFonts w:asciiTheme="majorHAnsi" w:hAnsiTheme="majorHAnsi" w:cstheme="majorHAnsi"/>
                <w:b/>
                <w:szCs w:val="22"/>
              </w:rPr>
              <w:t>IV</w:t>
            </w:r>
          </w:p>
        </w:tc>
        <w:tc>
          <w:tcPr>
            <w:tcW w:w="5363" w:type="dxa"/>
            <w:gridSpan w:val="7"/>
            <w:tcBorders>
              <w:top w:val="single" w:sz="24" w:space="0" w:color="auto"/>
              <w:left w:val="single" w:sz="24" w:space="0" w:color="auto"/>
              <w:bottom w:val="single" w:sz="24" w:space="0" w:color="auto"/>
              <w:right w:val="single" w:sz="24" w:space="0" w:color="auto"/>
            </w:tcBorders>
            <w:shd w:val="clear" w:color="auto" w:fill="95B3D7" w:themeFill="accent1" w:themeFillTint="99"/>
          </w:tcPr>
          <w:p w14:paraId="15B75AA1" w14:textId="77777777" w:rsidR="009F5F20" w:rsidRPr="007818CC" w:rsidRDefault="009F5F20" w:rsidP="00B9757B">
            <w:pPr>
              <w:spacing w:before="120" w:after="120"/>
              <w:rPr>
                <w:rFonts w:asciiTheme="majorHAnsi" w:hAnsiTheme="majorHAnsi" w:cstheme="majorHAnsi"/>
                <w:szCs w:val="22"/>
              </w:rPr>
            </w:pPr>
          </w:p>
        </w:tc>
      </w:tr>
      <w:tr w:rsidR="00F14EFB" w:rsidRPr="006E2782" w14:paraId="5D7376A3" w14:textId="77777777" w:rsidTr="007818CC">
        <w:trPr>
          <w:trHeight w:val="388"/>
        </w:trPr>
        <w:tc>
          <w:tcPr>
            <w:tcW w:w="1062" w:type="dxa"/>
            <w:vMerge w:val="restart"/>
            <w:tcBorders>
              <w:top w:val="single" w:sz="24" w:space="0" w:color="auto"/>
              <w:left w:val="single" w:sz="24" w:space="0" w:color="auto"/>
              <w:right w:val="single" w:sz="24" w:space="0" w:color="auto"/>
            </w:tcBorders>
            <w:vAlign w:val="center"/>
          </w:tcPr>
          <w:p w14:paraId="02C45E72" w14:textId="77777777" w:rsidR="009F5F20" w:rsidRPr="007818CC" w:rsidRDefault="009F5F20" w:rsidP="00B9757B">
            <w:pPr>
              <w:spacing w:before="120" w:after="120"/>
              <w:rPr>
                <w:rFonts w:asciiTheme="majorHAnsi" w:hAnsiTheme="majorHAnsi" w:cstheme="majorHAnsi"/>
                <w:szCs w:val="22"/>
              </w:rPr>
            </w:pPr>
            <w:bookmarkStart w:id="20" w:name="_Hlk140065032"/>
            <w:bookmarkEnd w:id="19"/>
            <w:r w:rsidRPr="007818CC">
              <w:rPr>
                <w:rFonts w:asciiTheme="majorHAnsi" w:hAnsiTheme="majorHAnsi" w:cstheme="majorHAnsi"/>
                <w:i/>
                <w:szCs w:val="22"/>
              </w:rPr>
              <w:t>Objectif spécifique 1 : Contribuer à la résolution des conflits et à la cohésion sociale dans les zones ciblées</w:t>
            </w:r>
          </w:p>
        </w:tc>
        <w:tc>
          <w:tcPr>
            <w:tcW w:w="900" w:type="dxa"/>
            <w:tcBorders>
              <w:top w:val="single" w:sz="24" w:space="0" w:color="auto"/>
              <w:left w:val="single" w:sz="24" w:space="0" w:color="auto"/>
              <w:bottom w:val="single" w:sz="8" w:space="0" w:color="auto"/>
            </w:tcBorders>
            <w:vAlign w:val="center"/>
          </w:tcPr>
          <w:p w14:paraId="4267E706" w14:textId="77777777" w:rsidR="009F5F20" w:rsidRPr="007818CC" w:rsidRDefault="009F5F20" w:rsidP="00B9757B">
            <w:pPr>
              <w:spacing w:before="120" w:after="120"/>
              <w:rPr>
                <w:rFonts w:asciiTheme="majorHAnsi" w:hAnsiTheme="majorHAnsi" w:cstheme="majorHAnsi"/>
                <w:szCs w:val="22"/>
              </w:rPr>
            </w:pPr>
            <w:r w:rsidRPr="007818CC">
              <w:rPr>
                <w:rFonts w:asciiTheme="majorHAnsi" w:hAnsiTheme="majorHAnsi" w:cstheme="majorHAnsi"/>
                <w:i/>
                <w:szCs w:val="22"/>
              </w:rPr>
              <w:t xml:space="preserve">Ind 1.1 </w:t>
            </w:r>
          </w:p>
        </w:tc>
        <w:tc>
          <w:tcPr>
            <w:tcW w:w="2970" w:type="dxa"/>
            <w:gridSpan w:val="2"/>
            <w:tcBorders>
              <w:top w:val="single" w:sz="24" w:space="0" w:color="auto"/>
              <w:bottom w:val="single" w:sz="8" w:space="0" w:color="auto"/>
              <w:right w:val="single" w:sz="24" w:space="0" w:color="auto"/>
            </w:tcBorders>
            <w:vAlign w:val="center"/>
          </w:tcPr>
          <w:p w14:paraId="2716A015" w14:textId="77777777" w:rsidR="009F5F20" w:rsidRPr="007818CC" w:rsidRDefault="009F5F20" w:rsidP="00B9757B">
            <w:pPr>
              <w:spacing w:before="120" w:after="120"/>
              <w:rPr>
                <w:rFonts w:asciiTheme="majorHAnsi" w:hAnsiTheme="majorHAnsi" w:cstheme="majorHAnsi"/>
                <w:i/>
                <w:szCs w:val="22"/>
              </w:rPr>
            </w:pPr>
            <w:r w:rsidRPr="007818CC">
              <w:rPr>
                <w:rFonts w:asciiTheme="majorHAnsi" w:hAnsiTheme="majorHAnsi" w:cstheme="majorHAnsi"/>
                <w:i/>
                <w:szCs w:val="22"/>
              </w:rPr>
              <w:t>% de personnes enquêtées estimant que les mécanismes créés /renforcés contribuent à améliorer la communication, le partage d'informations et le dialogue entre les différentes composantes de la communauté (communauté d’accueil, ex-combattants, autorités locales)</w:t>
            </w:r>
          </w:p>
        </w:tc>
        <w:tc>
          <w:tcPr>
            <w:tcW w:w="1339" w:type="dxa"/>
            <w:tcBorders>
              <w:top w:val="single" w:sz="24" w:space="0" w:color="auto"/>
              <w:bottom w:val="single" w:sz="8" w:space="0" w:color="auto"/>
              <w:right w:val="single" w:sz="24" w:space="0" w:color="auto"/>
            </w:tcBorders>
          </w:tcPr>
          <w:p w14:paraId="2D612476" w14:textId="77777777" w:rsidR="009F5F20" w:rsidRPr="007818CC" w:rsidRDefault="009F5F20" w:rsidP="00B9757B">
            <w:pPr>
              <w:spacing w:before="120" w:after="120"/>
              <w:rPr>
                <w:rFonts w:asciiTheme="majorHAnsi" w:hAnsiTheme="majorHAnsi" w:cstheme="majorHAnsi"/>
                <w:szCs w:val="22"/>
              </w:rPr>
            </w:pPr>
            <w:r w:rsidRPr="007818CC">
              <w:rPr>
                <w:rFonts w:asciiTheme="majorHAnsi" w:hAnsiTheme="majorHAnsi" w:cstheme="majorHAnsi"/>
                <w:szCs w:val="22"/>
              </w:rPr>
              <w:t>Ituri :0</w:t>
            </w:r>
            <w:r w:rsidR="00C35FF0" w:rsidRPr="007818CC">
              <w:rPr>
                <w:rFonts w:asciiTheme="majorHAnsi" w:hAnsiTheme="majorHAnsi" w:cstheme="majorHAnsi"/>
                <w:szCs w:val="22"/>
              </w:rPr>
              <w:t>%</w:t>
            </w:r>
          </w:p>
          <w:p w14:paraId="1895A560" w14:textId="42E424C3" w:rsidR="006974EC" w:rsidRPr="007818CC" w:rsidRDefault="006974EC" w:rsidP="006974EC">
            <w:pPr>
              <w:spacing w:before="120" w:after="120"/>
              <w:rPr>
                <w:rFonts w:asciiTheme="majorHAnsi" w:hAnsiTheme="majorHAnsi" w:cstheme="majorHAnsi"/>
                <w:szCs w:val="22"/>
              </w:rPr>
            </w:pPr>
            <w:r w:rsidRPr="007818CC">
              <w:rPr>
                <w:rFonts w:asciiTheme="majorHAnsi" w:hAnsiTheme="majorHAnsi" w:cstheme="majorHAnsi"/>
                <w:szCs w:val="22"/>
              </w:rPr>
              <w:t xml:space="preserve">Sud-Kivu : </w:t>
            </w:r>
            <w:r w:rsidR="00104F35" w:rsidRPr="007818CC">
              <w:rPr>
                <w:rFonts w:asciiTheme="majorHAnsi" w:hAnsiTheme="majorHAnsi" w:cstheme="majorHAnsi"/>
                <w:szCs w:val="22"/>
              </w:rPr>
              <w:t>0%</w:t>
            </w:r>
          </w:p>
          <w:p w14:paraId="2A081A60" w14:textId="05313A4E" w:rsidR="006974EC" w:rsidRPr="007818CC" w:rsidRDefault="006974EC" w:rsidP="006974EC">
            <w:pPr>
              <w:spacing w:before="120" w:after="120"/>
              <w:rPr>
                <w:rFonts w:asciiTheme="majorHAnsi" w:hAnsiTheme="majorHAnsi" w:cstheme="majorHAnsi"/>
                <w:szCs w:val="22"/>
              </w:rPr>
            </w:pPr>
            <w:r w:rsidRPr="007818CC">
              <w:rPr>
                <w:rFonts w:asciiTheme="majorHAnsi" w:hAnsiTheme="majorHAnsi" w:cstheme="majorHAnsi"/>
                <w:szCs w:val="22"/>
              </w:rPr>
              <w:t>Nord Kivu :</w:t>
            </w:r>
            <w:r w:rsidR="006C0315" w:rsidRPr="007818CC">
              <w:rPr>
                <w:rFonts w:asciiTheme="majorHAnsi" w:hAnsiTheme="majorHAnsi" w:cstheme="majorHAnsi"/>
                <w:szCs w:val="22"/>
              </w:rPr>
              <w:t>0%</w:t>
            </w:r>
          </w:p>
        </w:tc>
        <w:tc>
          <w:tcPr>
            <w:tcW w:w="1134" w:type="dxa"/>
            <w:tcBorders>
              <w:top w:val="single" w:sz="24" w:space="0" w:color="auto"/>
              <w:left w:val="single" w:sz="24" w:space="0" w:color="auto"/>
              <w:bottom w:val="single" w:sz="8" w:space="0" w:color="auto"/>
            </w:tcBorders>
            <w:vAlign w:val="center"/>
          </w:tcPr>
          <w:p w14:paraId="606025A2"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Ituri : 0 </w:t>
            </w:r>
          </w:p>
          <w:p w14:paraId="6390AC23"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Sud-Kivu : 0 </w:t>
            </w:r>
          </w:p>
          <w:p w14:paraId="13E89910" w14:textId="4028B752" w:rsidR="009F5F20" w:rsidRPr="007818CC" w:rsidRDefault="006F3AA0" w:rsidP="006F3AA0">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34" w:type="dxa"/>
            <w:tcBorders>
              <w:top w:val="single" w:sz="24" w:space="0" w:color="auto"/>
              <w:left w:val="single" w:sz="24" w:space="0" w:color="auto"/>
              <w:bottom w:val="single" w:sz="8" w:space="0" w:color="auto"/>
            </w:tcBorders>
            <w:vAlign w:val="center"/>
          </w:tcPr>
          <w:p w14:paraId="729E43B7"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Ituri : 0 </w:t>
            </w:r>
          </w:p>
          <w:p w14:paraId="3C98BA9E"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Sud-Kivu : 0 </w:t>
            </w:r>
          </w:p>
          <w:p w14:paraId="5D44B987" w14:textId="4A3C120B" w:rsidR="009F5F20" w:rsidRPr="007818CC" w:rsidRDefault="006F3AA0" w:rsidP="006F3AA0">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34" w:type="dxa"/>
            <w:tcBorders>
              <w:top w:val="single" w:sz="24" w:space="0" w:color="auto"/>
              <w:left w:val="single" w:sz="24" w:space="0" w:color="auto"/>
              <w:bottom w:val="single" w:sz="8" w:space="0" w:color="auto"/>
            </w:tcBorders>
            <w:vAlign w:val="center"/>
          </w:tcPr>
          <w:p w14:paraId="4F8F16FA"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Ituri : 0 </w:t>
            </w:r>
          </w:p>
          <w:p w14:paraId="3F715B8C"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Sud-Kivu : 0 </w:t>
            </w:r>
          </w:p>
          <w:p w14:paraId="308E4B28" w14:textId="7AD1E4D2" w:rsidR="009F5F20" w:rsidRPr="007818CC" w:rsidRDefault="006F3AA0" w:rsidP="006F3AA0">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869" w:type="dxa"/>
            <w:tcBorders>
              <w:top w:val="single" w:sz="24" w:space="0" w:color="auto"/>
              <w:left w:val="single" w:sz="24" w:space="0" w:color="auto"/>
              <w:bottom w:val="single" w:sz="8" w:space="0" w:color="auto"/>
              <w:right w:val="single" w:sz="24" w:space="0" w:color="auto"/>
            </w:tcBorders>
            <w:vAlign w:val="center"/>
          </w:tcPr>
          <w:p w14:paraId="7F82D2A4" w14:textId="77777777" w:rsidR="00B83892" w:rsidRPr="009F6ED1" w:rsidRDefault="00B83892" w:rsidP="00B83892">
            <w:pPr>
              <w:spacing w:before="120" w:after="120"/>
              <w:rPr>
                <w:rFonts w:asciiTheme="majorHAnsi" w:hAnsiTheme="majorHAnsi" w:cstheme="majorHAnsi"/>
              </w:rPr>
            </w:pPr>
            <w:r w:rsidRPr="009F6ED1">
              <w:rPr>
                <w:rFonts w:asciiTheme="majorHAnsi" w:hAnsiTheme="majorHAnsi" w:cstheme="majorHAnsi"/>
              </w:rPr>
              <w:t xml:space="preserve">Ituri : 0 </w:t>
            </w:r>
          </w:p>
          <w:p w14:paraId="58D7CB92" w14:textId="77777777" w:rsidR="00B83892" w:rsidRPr="009F6ED1" w:rsidRDefault="00B83892" w:rsidP="00B83892">
            <w:pPr>
              <w:spacing w:before="120" w:after="120"/>
              <w:rPr>
                <w:rFonts w:asciiTheme="majorHAnsi" w:hAnsiTheme="majorHAnsi" w:cstheme="majorHAnsi"/>
              </w:rPr>
            </w:pPr>
            <w:r w:rsidRPr="009F6ED1">
              <w:rPr>
                <w:rFonts w:asciiTheme="majorHAnsi" w:hAnsiTheme="majorHAnsi" w:cstheme="majorHAnsi"/>
              </w:rPr>
              <w:t xml:space="preserve">Sud-Kivu : 0 </w:t>
            </w:r>
          </w:p>
          <w:p w14:paraId="5DE61293" w14:textId="69A992C1" w:rsidR="009F5F20" w:rsidRPr="007818CC" w:rsidRDefault="00B83892" w:rsidP="00B83892">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16" w:type="dxa"/>
            <w:tcBorders>
              <w:top w:val="single" w:sz="24" w:space="0" w:color="auto"/>
              <w:left w:val="single" w:sz="24" w:space="0" w:color="auto"/>
              <w:bottom w:val="single" w:sz="8" w:space="0" w:color="auto"/>
              <w:right w:val="single" w:sz="8" w:space="0" w:color="auto"/>
            </w:tcBorders>
          </w:tcPr>
          <w:p w14:paraId="5E637175" w14:textId="77777777" w:rsidR="009F5F20" w:rsidRPr="007818CC" w:rsidRDefault="009F5F20" w:rsidP="00B9757B">
            <w:pPr>
              <w:spacing w:before="120" w:after="120"/>
              <w:rPr>
                <w:rFonts w:asciiTheme="majorHAnsi" w:hAnsiTheme="majorHAnsi" w:cstheme="majorHAnsi"/>
                <w:szCs w:val="22"/>
              </w:rPr>
            </w:pPr>
            <w:r w:rsidRPr="007818CC">
              <w:rPr>
                <w:rFonts w:asciiTheme="majorHAnsi" w:hAnsiTheme="majorHAnsi" w:cstheme="majorHAnsi"/>
                <w:szCs w:val="22"/>
              </w:rPr>
              <w:t>80%</w:t>
            </w:r>
          </w:p>
        </w:tc>
        <w:tc>
          <w:tcPr>
            <w:tcW w:w="904" w:type="dxa"/>
            <w:gridSpan w:val="2"/>
            <w:tcBorders>
              <w:top w:val="single" w:sz="6" w:space="0" w:color="auto"/>
              <w:left w:val="single" w:sz="8" w:space="0" w:color="auto"/>
              <w:bottom w:val="single" w:sz="8" w:space="0" w:color="auto"/>
              <w:right w:val="single" w:sz="6" w:space="0" w:color="auto"/>
            </w:tcBorders>
            <w:vAlign w:val="center"/>
          </w:tcPr>
          <w:p w14:paraId="28049077" w14:textId="1AF2F320" w:rsidR="009F5F20" w:rsidRPr="007818CC" w:rsidRDefault="0050431E" w:rsidP="00B9757B">
            <w:pPr>
              <w:spacing w:before="120" w:after="120"/>
              <w:rPr>
                <w:rFonts w:asciiTheme="majorHAnsi" w:hAnsiTheme="majorHAnsi" w:cstheme="majorHAnsi"/>
                <w:szCs w:val="22"/>
              </w:rPr>
            </w:pPr>
            <w:r>
              <w:rPr>
                <w:rFonts w:asciiTheme="majorHAnsi" w:hAnsiTheme="majorHAnsi" w:cstheme="majorHAnsi"/>
                <w:i/>
                <w:szCs w:val="22"/>
              </w:rPr>
              <w:t>-</w:t>
            </w:r>
          </w:p>
        </w:tc>
        <w:tc>
          <w:tcPr>
            <w:tcW w:w="1261" w:type="dxa"/>
            <w:gridSpan w:val="2"/>
            <w:tcBorders>
              <w:top w:val="single" w:sz="6" w:space="0" w:color="auto"/>
              <w:left w:val="single" w:sz="6" w:space="0" w:color="auto"/>
              <w:bottom w:val="single" w:sz="8" w:space="0" w:color="auto"/>
              <w:right w:val="single" w:sz="6" w:space="0" w:color="auto"/>
            </w:tcBorders>
            <w:vAlign w:val="center"/>
          </w:tcPr>
          <w:p w14:paraId="5226DB7A" w14:textId="77777777" w:rsidR="009F5F20" w:rsidRPr="007818CC" w:rsidRDefault="009F5F20" w:rsidP="00B9757B">
            <w:pPr>
              <w:spacing w:before="120" w:after="120"/>
              <w:rPr>
                <w:rFonts w:asciiTheme="majorHAnsi" w:hAnsiTheme="majorHAnsi" w:cstheme="majorHAnsi"/>
                <w:i/>
                <w:szCs w:val="22"/>
              </w:rPr>
            </w:pPr>
            <w:r w:rsidRPr="007818CC">
              <w:rPr>
                <w:rFonts w:asciiTheme="majorHAnsi" w:hAnsiTheme="majorHAnsi" w:cstheme="majorHAnsi"/>
                <w:i/>
                <w:szCs w:val="22"/>
              </w:rPr>
              <w:t xml:space="preserve">Rapports d’enquêtes de perception périodiques (semestrielles) </w:t>
            </w:r>
          </w:p>
          <w:p w14:paraId="37BEC4A4" w14:textId="77777777" w:rsidR="009F5F20" w:rsidRPr="007818CC" w:rsidRDefault="009F5F20" w:rsidP="00B9757B">
            <w:pPr>
              <w:spacing w:before="120" w:after="120"/>
              <w:rPr>
                <w:rFonts w:asciiTheme="majorHAnsi" w:hAnsiTheme="majorHAnsi" w:cstheme="majorHAnsi"/>
                <w:szCs w:val="22"/>
              </w:rPr>
            </w:pPr>
            <w:r w:rsidRPr="007818CC">
              <w:rPr>
                <w:rFonts w:asciiTheme="majorHAnsi" w:hAnsiTheme="majorHAnsi" w:cstheme="majorHAnsi"/>
                <w:i/>
                <w:szCs w:val="22"/>
              </w:rPr>
              <w:t>Rapport d’évaluation finale du projet</w:t>
            </w:r>
          </w:p>
        </w:tc>
        <w:tc>
          <w:tcPr>
            <w:tcW w:w="2082" w:type="dxa"/>
            <w:gridSpan w:val="2"/>
            <w:tcBorders>
              <w:top w:val="single" w:sz="6" w:space="0" w:color="auto"/>
              <w:left w:val="single" w:sz="6" w:space="0" w:color="auto"/>
              <w:bottom w:val="single" w:sz="8" w:space="0" w:color="auto"/>
              <w:right w:val="single" w:sz="24" w:space="0" w:color="auto"/>
            </w:tcBorders>
            <w:vAlign w:val="center"/>
          </w:tcPr>
          <w:p w14:paraId="2C8AA1F1" w14:textId="06824E04" w:rsidR="009F5F20" w:rsidRPr="007818CC" w:rsidRDefault="00E3376C" w:rsidP="00B9757B">
            <w:pPr>
              <w:spacing w:before="120" w:after="120"/>
              <w:rPr>
                <w:rFonts w:asciiTheme="majorHAnsi" w:hAnsiTheme="majorHAnsi" w:cstheme="majorHAnsi"/>
                <w:szCs w:val="22"/>
              </w:rPr>
            </w:pPr>
            <w:r w:rsidRPr="007818CC">
              <w:rPr>
                <w:rFonts w:asciiTheme="majorHAnsi" w:hAnsiTheme="majorHAnsi" w:cstheme="majorHAnsi"/>
                <w:i/>
                <w:szCs w:val="22"/>
              </w:rPr>
              <w:t xml:space="preserve"> </w:t>
            </w:r>
            <w:r w:rsidR="0050431E">
              <w:rPr>
                <w:rFonts w:asciiTheme="majorHAnsi" w:hAnsiTheme="majorHAnsi" w:cstheme="majorHAnsi"/>
                <w:i/>
                <w:iCs/>
                <w:szCs w:val="22"/>
              </w:rPr>
              <w:t xml:space="preserve">une collecte de données quantitative n’a pas pu être conduite pour apprécier le niveau de l’indicateur/ </w:t>
            </w:r>
            <w:r w:rsidR="0050431E">
              <w:rPr>
                <w:rFonts w:asciiTheme="majorHAnsi" w:hAnsiTheme="majorHAnsi" w:cstheme="majorBidi"/>
                <w:i/>
                <w:iCs/>
              </w:rPr>
              <w:t>Le rapport d’évaluation finale donne une appréciation qualitative.</w:t>
            </w:r>
          </w:p>
        </w:tc>
      </w:tr>
      <w:bookmarkEnd w:id="20"/>
      <w:tr w:rsidR="00FD1AB9" w:rsidRPr="006E2782" w14:paraId="695C4067" w14:textId="77777777" w:rsidTr="007818CC">
        <w:trPr>
          <w:trHeight w:val="511"/>
        </w:trPr>
        <w:tc>
          <w:tcPr>
            <w:tcW w:w="1062" w:type="dxa"/>
            <w:vMerge/>
            <w:vAlign w:val="center"/>
          </w:tcPr>
          <w:p w14:paraId="319B2E1F" w14:textId="77777777" w:rsidR="00FD1AB9" w:rsidRPr="007818CC" w:rsidRDefault="00FD1AB9" w:rsidP="00FD1AB9">
            <w:pPr>
              <w:spacing w:before="120" w:after="120"/>
              <w:rPr>
                <w:rFonts w:asciiTheme="majorHAnsi" w:hAnsiTheme="majorHAnsi" w:cstheme="majorHAnsi"/>
                <w:szCs w:val="22"/>
              </w:rPr>
            </w:pPr>
          </w:p>
        </w:tc>
        <w:tc>
          <w:tcPr>
            <w:tcW w:w="900" w:type="dxa"/>
            <w:tcBorders>
              <w:top w:val="single" w:sz="8" w:space="0" w:color="auto"/>
              <w:left w:val="single" w:sz="24" w:space="0" w:color="auto"/>
              <w:bottom w:val="single" w:sz="8" w:space="0" w:color="auto"/>
            </w:tcBorders>
            <w:vAlign w:val="center"/>
          </w:tcPr>
          <w:p w14:paraId="29452C1C"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i/>
                <w:szCs w:val="22"/>
              </w:rPr>
              <w:t xml:space="preserve">Ind 1.2 </w:t>
            </w:r>
          </w:p>
        </w:tc>
        <w:tc>
          <w:tcPr>
            <w:tcW w:w="2970" w:type="dxa"/>
            <w:gridSpan w:val="2"/>
            <w:tcBorders>
              <w:top w:val="single" w:sz="8" w:space="0" w:color="auto"/>
              <w:bottom w:val="single" w:sz="8" w:space="0" w:color="auto"/>
              <w:right w:val="single" w:sz="24" w:space="0" w:color="auto"/>
            </w:tcBorders>
            <w:vAlign w:val="center"/>
          </w:tcPr>
          <w:p w14:paraId="5DBA07A3" w14:textId="6781E494" w:rsidR="00FD1AB9" w:rsidRPr="007818CC" w:rsidRDefault="00FD1AB9" w:rsidP="00FD1AB9">
            <w:pPr>
              <w:spacing w:before="120" w:after="120"/>
              <w:rPr>
                <w:rFonts w:asciiTheme="majorHAnsi" w:hAnsiTheme="majorHAnsi" w:cstheme="majorHAnsi"/>
                <w:i/>
                <w:szCs w:val="22"/>
              </w:rPr>
            </w:pPr>
            <w:r w:rsidRPr="007818CC">
              <w:rPr>
                <w:rFonts w:asciiTheme="majorHAnsi" w:hAnsiTheme="majorHAnsi" w:cstheme="majorHAnsi"/>
                <w:i/>
                <w:szCs w:val="22"/>
              </w:rPr>
              <w:t># conflits identifiés et résolus avec satisfaction de toutes les parties au conflit (dans le cadre du projet).</w:t>
            </w:r>
          </w:p>
        </w:tc>
        <w:tc>
          <w:tcPr>
            <w:tcW w:w="1339" w:type="dxa"/>
            <w:tcBorders>
              <w:top w:val="single" w:sz="8" w:space="0" w:color="auto"/>
              <w:bottom w:val="single" w:sz="8" w:space="0" w:color="auto"/>
              <w:right w:val="single" w:sz="24" w:space="0" w:color="auto"/>
            </w:tcBorders>
          </w:tcPr>
          <w:p w14:paraId="54CA1ADE"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Ituri :0</w:t>
            </w:r>
          </w:p>
          <w:p w14:paraId="52FD2B4C" w14:textId="62D9D490"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Sud-Kivu : 0</w:t>
            </w:r>
          </w:p>
          <w:p w14:paraId="44C3CD69" w14:textId="6AF18D2C"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Nord Kivu :0</w:t>
            </w:r>
          </w:p>
        </w:tc>
        <w:tc>
          <w:tcPr>
            <w:tcW w:w="1134" w:type="dxa"/>
            <w:tcBorders>
              <w:top w:val="single" w:sz="8" w:space="0" w:color="auto"/>
              <w:left w:val="single" w:sz="24" w:space="0" w:color="auto"/>
              <w:bottom w:val="single" w:sz="8" w:space="0" w:color="auto"/>
            </w:tcBorders>
            <w:vAlign w:val="center"/>
          </w:tcPr>
          <w:p w14:paraId="5A44E4C3"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Ituri : 2</w:t>
            </w:r>
          </w:p>
          <w:p w14:paraId="2008FB83"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Sud Kivu :13</w:t>
            </w:r>
          </w:p>
          <w:p w14:paraId="26ABFCC7" w14:textId="39443CA4" w:rsidR="00FD1AB9" w:rsidRPr="007818CC" w:rsidRDefault="7D3940A1" w:rsidP="44D7B1CC">
            <w:pPr>
              <w:spacing w:before="120" w:after="120"/>
              <w:rPr>
                <w:rFonts w:asciiTheme="majorHAnsi" w:hAnsiTheme="majorHAnsi" w:cstheme="majorHAnsi"/>
                <w:szCs w:val="22"/>
              </w:rPr>
            </w:pPr>
            <w:r w:rsidRPr="007818CC">
              <w:rPr>
                <w:rFonts w:asciiTheme="majorHAnsi" w:hAnsiTheme="majorHAnsi" w:cstheme="majorHAnsi"/>
                <w:szCs w:val="22"/>
              </w:rPr>
              <w:t>Nord-Kivu : 0</w:t>
            </w:r>
          </w:p>
        </w:tc>
        <w:tc>
          <w:tcPr>
            <w:tcW w:w="1134" w:type="dxa"/>
            <w:tcBorders>
              <w:top w:val="single" w:sz="8" w:space="0" w:color="auto"/>
              <w:left w:val="single" w:sz="24" w:space="0" w:color="auto"/>
              <w:bottom w:val="single" w:sz="8" w:space="0" w:color="auto"/>
            </w:tcBorders>
            <w:vAlign w:val="center"/>
          </w:tcPr>
          <w:p w14:paraId="4F9B0015"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 xml:space="preserve"> Ituri : 41</w:t>
            </w:r>
          </w:p>
          <w:p w14:paraId="085EF7C1"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Sud Kivu :4</w:t>
            </w:r>
          </w:p>
          <w:p w14:paraId="3E535D96" w14:textId="4FF7AB8C"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 xml:space="preserve">Nord-Kivu : </w:t>
            </w:r>
            <w:r w:rsidR="001D1A63" w:rsidRPr="007818CC">
              <w:rPr>
                <w:rFonts w:asciiTheme="majorHAnsi" w:hAnsiTheme="majorHAnsi" w:cstheme="majorHAnsi"/>
                <w:szCs w:val="22"/>
              </w:rPr>
              <w:t>1</w:t>
            </w:r>
            <w:r w:rsidR="001D1A63">
              <w:rPr>
                <w:rFonts w:asciiTheme="majorHAnsi" w:hAnsiTheme="majorHAnsi" w:cstheme="majorHAnsi"/>
                <w:szCs w:val="22"/>
              </w:rPr>
              <w:t>8</w:t>
            </w:r>
          </w:p>
          <w:p w14:paraId="2729D94E" w14:textId="1F3A1F5B" w:rsidR="00FD1AB9" w:rsidRPr="007818CC" w:rsidRDefault="00FD1AB9" w:rsidP="00FD1AB9">
            <w:pPr>
              <w:spacing w:before="120" w:after="120"/>
              <w:rPr>
                <w:rFonts w:asciiTheme="majorHAnsi" w:hAnsiTheme="majorHAnsi" w:cstheme="majorHAnsi"/>
                <w:szCs w:val="22"/>
              </w:rPr>
            </w:pPr>
          </w:p>
        </w:tc>
        <w:tc>
          <w:tcPr>
            <w:tcW w:w="1134" w:type="dxa"/>
            <w:tcBorders>
              <w:top w:val="single" w:sz="8" w:space="0" w:color="auto"/>
              <w:left w:val="single" w:sz="24" w:space="0" w:color="auto"/>
              <w:bottom w:val="single" w:sz="8" w:space="0" w:color="auto"/>
            </w:tcBorders>
            <w:vAlign w:val="center"/>
          </w:tcPr>
          <w:p w14:paraId="1A3324E9" w14:textId="7D454E02"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 xml:space="preserve"> Ituri : 0</w:t>
            </w:r>
          </w:p>
          <w:p w14:paraId="371BBBDD" w14:textId="5D0AD80C"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Sud Kivu :0</w:t>
            </w:r>
          </w:p>
          <w:p w14:paraId="3E02D01F" w14:textId="6B7CE742" w:rsidR="00FD1AB9" w:rsidRPr="007818CC" w:rsidRDefault="246B15D3" w:rsidP="6D963DA6">
            <w:pPr>
              <w:spacing w:before="120" w:after="120"/>
              <w:rPr>
                <w:rFonts w:asciiTheme="majorHAnsi" w:hAnsiTheme="majorHAnsi" w:cstheme="majorHAnsi"/>
              </w:rPr>
            </w:pPr>
            <w:r w:rsidRPr="007818CC">
              <w:rPr>
                <w:rFonts w:asciiTheme="majorHAnsi" w:hAnsiTheme="majorHAnsi" w:cstheme="majorHAnsi"/>
              </w:rPr>
              <w:t xml:space="preserve">Nord-Kivu : </w:t>
            </w:r>
            <w:r w:rsidR="001D1A63">
              <w:rPr>
                <w:rFonts w:asciiTheme="majorHAnsi" w:hAnsiTheme="majorHAnsi" w:cstheme="majorHAnsi"/>
              </w:rPr>
              <w:t>10</w:t>
            </w:r>
          </w:p>
          <w:p w14:paraId="0B824541" w14:textId="753D7D1F" w:rsidR="00FD1AB9" w:rsidRPr="007818CC" w:rsidRDefault="00FD1AB9" w:rsidP="00FD1AB9">
            <w:pPr>
              <w:spacing w:before="120" w:after="120"/>
              <w:rPr>
                <w:rFonts w:asciiTheme="majorHAnsi" w:hAnsiTheme="majorHAnsi" w:cstheme="majorHAnsi"/>
                <w:szCs w:val="22"/>
              </w:rPr>
            </w:pPr>
          </w:p>
        </w:tc>
        <w:tc>
          <w:tcPr>
            <w:tcW w:w="869" w:type="dxa"/>
            <w:tcBorders>
              <w:top w:val="single" w:sz="8" w:space="0" w:color="auto"/>
              <w:left w:val="single" w:sz="24" w:space="0" w:color="auto"/>
              <w:bottom w:val="single" w:sz="8" w:space="0" w:color="auto"/>
              <w:right w:val="single" w:sz="24" w:space="0" w:color="auto"/>
            </w:tcBorders>
            <w:vAlign w:val="center"/>
          </w:tcPr>
          <w:p w14:paraId="4582FF3B" w14:textId="02319158"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 xml:space="preserve"> Ituri : 0</w:t>
            </w:r>
          </w:p>
          <w:p w14:paraId="4D865193" w14:textId="4DB74AAB"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Sud Kivu :0</w:t>
            </w:r>
          </w:p>
          <w:p w14:paraId="34F457C2" w14:textId="31C0C12B" w:rsidR="00FD1AB9" w:rsidRPr="007818CC" w:rsidRDefault="5763F1BD" w:rsidP="6D963DA6">
            <w:pPr>
              <w:spacing w:before="120" w:after="120"/>
              <w:rPr>
                <w:rFonts w:asciiTheme="majorHAnsi" w:hAnsiTheme="majorHAnsi" w:cstheme="majorHAnsi"/>
              </w:rPr>
            </w:pPr>
            <w:r w:rsidRPr="007818CC">
              <w:rPr>
                <w:rFonts w:asciiTheme="majorHAnsi" w:hAnsiTheme="majorHAnsi" w:cstheme="majorHAnsi"/>
              </w:rPr>
              <w:t xml:space="preserve">Nord-Kivu : </w:t>
            </w:r>
            <w:r w:rsidR="001D1A63">
              <w:rPr>
                <w:rFonts w:asciiTheme="majorHAnsi" w:hAnsiTheme="majorHAnsi" w:cstheme="majorHAnsi"/>
              </w:rPr>
              <w:t>13</w:t>
            </w:r>
          </w:p>
          <w:p w14:paraId="1FA77FC5" w14:textId="77777777" w:rsidR="00FD1AB9" w:rsidRPr="007818CC" w:rsidRDefault="00FD1AB9" w:rsidP="00FD1AB9">
            <w:pPr>
              <w:spacing w:before="120" w:after="120"/>
              <w:rPr>
                <w:rFonts w:asciiTheme="majorHAnsi" w:hAnsiTheme="majorHAnsi" w:cstheme="majorHAnsi"/>
                <w:szCs w:val="22"/>
              </w:rPr>
            </w:pPr>
          </w:p>
        </w:tc>
        <w:tc>
          <w:tcPr>
            <w:tcW w:w="1116" w:type="dxa"/>
            <w:tcBorders>
              <w:top w:val="single" w:sz="8" w:space="0" w:color="auto"/>
              <w:left w:val="single" w:sz="24" w:space="0" w:color="auto"/>
              <w:bottom w:val="single" w:sz="8" w:space="0" w:color="auto"/>
              <w:right w:val="single" w:sz="8" w:space="0" w:color="auto"/>
            </w:tcBorders>
          </w:tcPr>
          <w:p w14:paraId="77DD6209" w14:textId="4ABF6191" w:rsidR="00FD1AB9" w:rsidRPr="007818CC" w:rsidRDefault="001D1A63" w:rsidP="00FD1AB9">
            <w:pPr>
              <w:spacing w:before="120" w:after="120"/>
              <w:rPr>
                <w:rFonts w:asciiTheme="majorHAnsi" w:hAnsiTheme="majorHAnsi" w:cstheme="majorHAnsi"/>
                <w:szCs w:val="22"/>
              </w:rPr>
            </w:pPr>
            <w:r>
              <w:rPr>
                <w:rFonts w:asciiTheme="majorHAnsi" w:hAnsiTheme="majorHAnsi" w:cstheme="majorHAnsi"/>
                <w:szCs w:val="22"/>
              </w:rPr>
              <w:t>65</w:t>
            </w:r>
          </w:p>
        </w:tc>
        <w:tc>
          <w:tcPr>
            <w:tcW w:w="904" w:type="dxa"/>
            <w:gridSpan w:val="2"/>
            <w:tcBorders>
              <w:top w:val="single" w:sz="8" w:space="0" w:color="auto"/>
              <w:left w:val="single" w:sz="8" w:space="0" w:color="auto"/>
              <w:bottom w:val="single" w:sz="8" w:space="0" w:color="auto"/>
              <w:right w:val="single" w:sz="6" w:space="0" w:color="auto"/>
            </w:tcBorders>
            <w:vAlign w:val="center"/>
          </w:tcPr>
          <w:p w14:paraId="5F42D138" w14:textId="2B192559" w:rsidR="00FD1AB9" w:rsidRPr="007818CC" w:rsidRDefault="00FD1AB9" w:rsidP="00FD1AB9">
            <w:pPr>
              <w:spacing w:before="120" w:after="120"/>
              <w:rPr>
                <w:rFonts w:asciiTheme="majorHAnsi" w:hAnsiTheme="majorHAnsi" w:cstheme="majorHAnsi"/>
                <w:i/>
                <w:iCs/>
                <w:szCs w:val="22"/>
              </w:rPr>
            </w:pPr>
          </w:p>
          <w:p w14:paraId="0306D953" w14:textId="2B0ED470" w:rsidR="00FD1AB9" w:rsidRPr="007818CC" w:rsidRDefault="001D1A63" w:rsidP="00FD1AB9">
            <w:pPr>
              <w:spacing w:before="120" w:after="120"/>
              <w:rPr>
                <w:rFonts w:asciiTheme="majorHAnsi" w:hAnsiTheme="majorHAnsi" w:cstheme="majorHAnsi"/>
                <w:szCs w:val="22"/>
              </w:rPr>
            </w:pPr>
            <w:r>
              <w:rPr>
                <w:rFonts w:asciiTheme="majorHAnsi" w:hAnsiTheme="majorHAnsi" w:cstheme="majorHAnsi"/>
                <w:i/>
                <w:iCs/>
                <w:szCs w:val="22"/>
              </w:rPr>
              <w:t>155</w:t>
            </w:r>
            <w:r w:rsidR="00FD1AB9" w:rsidRPr="007818CC">
              <w:rPr>
                <w:rFonts w:asciiTheme="majorHAnsi" w:hAnsiTheme="majorHAnsi" w:cstheme="majorHAnsi"/>
                <w:i/>
                <w:iCs/>
                <w:szCs w:val="22"/>
              </w:rPr>
              <w:t>%</w:t>
            </w:r>
          </w:p>
        </w:tc>
        <w:tc>
          <w:tcPr>
            <w:tcW w:w="1261" w:type="dxa"/>
            <w:gridSpan w:val="2"/>
            <w:tcBorders>
              <w:top w:val="single" w:sz="8" w:space="0" w:color="auto"/>
              <w:left w:val="single" w:sz="6" w:space="0" w:color="auto"/>
              <w:bottom w:val="single" w:sz="8" w:space="0" w:color="auto"/>
              <w:right w:val="single" w:sz="6" w:space="0" w:color="auto"/>
            </w:tcBorders>
            <w:vAlign w:val="center"/>
          </w:tcPr>
          <w:p w14:paraId="06586FC9" w14:textId="0F3D0D90" w:rsidR="00FD1AB9" w:rsidRPr="007818CC" w:rsidRDefault="00FD1AB9" w:rsidP="0050431E">
            <w:pPr>
              <w:spacing w:before="120" w:after="120"/>
              <w:rPr>
                <w:rFonts w:asciiTheme="majorHAnsi" w:hAnsiTheme="majorHAnsi" w:cstheme="majorHAnsi"/>
                <w:szCs w:val="22"/>
              </w:rPr>
            </w:pPr>
            <w:r w:rsidRPr="007818CC">
              <w:rPr>
                <w:rFonts w:asciiTheme="majorHAnsi" w:hAnsiTheme="majorHAnsi" w:cstheme="majorHAnsi"/>
                <w:i/>
                <w:szCs w:val="22"/>
              </w:rPr>
              <w:t xml:space="preserve">Rapports </w:t>
            </w:r>
            <w:r w:rsidR="0050431E">
              <w:rPr>
                <w:rFonts w:asciiTheme="majorHAnsi" w:hAnsiTheme="majorHAnsi" w:cstheme="majorHAnsi"/>
                <w:i/>
                <w:szCs w:val="22"/>
              </w:rPr>
              <w:t xml:space="preserve">d’activités </w:t>
            </w:r>
            <w:r w:rsidRPr="007818CC">
              <w:rPr>
                <w:rFonts w:asciiTheme="majorHAnsi" w:hAnsiTheme="majorHAnsi" w:cstheme="majorHAnsi"/>
                <w:i/>
                <w:szCs w:val="22"/>
              </w:rPr>
              <w:t>du projet</w:t>
            </w:r>
          </w:p>
        </w:tc>
        <w:tc>
          <w:tcPr>
            <w:tcW w:w="2082" w:type="dxa"/>
            <w:gridSpan w:val="2"/>
            <w:tcBorders>
              <w:top w:val="single" w:sz="8" w:space="0" w:color="auto"/>
              <w:left w:val="single" w:sz="6" w:space="0" w:color="auto"/>
              <w:bottom w:val="single" w:sz="8" w:space="0" w:color="auto"/>
              <w:right w:val="single" w:sz="24" w:space="0" w:color="auto"/>
            </w:tcBorders>
            <w:vAlign w:val="center"/>
          </w:tcPr>
          <w:p w14:paraId="3E8F0C0A" w14:textId="2E7C3404" w:rsidR="00FD1AB9" w:rsidRPr="007818CC" w:rsidRDefault="7D3940A1" w:rsidP="44D7B1CC">
            <w:pPr>
              <w:spacing w:before="120" w:after="120"/>
              <w:rPr>
                <w:rFonts w:asciiTheme="majorHAnsi" w:hAnsiTheme="majorHAnsi" w:cstheme="majorHAnsi"/>
                <w:i/>
                <w:iCs/>
                <w:szCs w:val="22"/>
              </w:rPr>
            </w:pPr>
            <w:r w:rsidRPr="007818CC">
              <w:rPr>
                <w:rFonts w:asciiTheme="majorHAnsi" w:hAnsiTheme="majorHAnsi" w:cstheme="majorHAnsi"/>
                <w:i/>
                <w:iCs/>
                <w:szCs w:val="22"/>
              </w:rPr>
              <w:t xml:space="preserve"> </w:t>
            </w:r>
          </w:p>
          <w:p w14:paraId="09C518FC" w14:textId="5EB08143" w:rsidR="00FD1AB9" w:rsidRPr="007818CC" w:rsidRDefault="0050431E" w:rsidP="00FD1AB9">
            <w:pPr>
              <w:spacing w:before="120" w:after="120"/>
              <w:rPr>
                <w:rFonts w:asciiTheme="majorHAnsi" w:hAnsiTheme="majorHAnsi" w:cstheme="majorHAnsi"/>
                <w:szCs w:val="22"/>
              </w:rPr>
            </w:pPr>
            <w:r>
              <w:rPr>
                <w:rFonts w:asciiTheme="majorHAnsi" w:hAnsiTheme="majorHAnsi" w:cstheme="majorHAnsi"/>
                <w:szCs w:val="22"/>
              </w:rPr>
              <w:t>Le dynamis</w:t>
            </w:r>
            <w:r w:rsidR="00585BAF">
              <w:rPr>
                <w:rFonts w:asciiTheme="majorHAnsi" w:hAnsiTheme="majorHAnsi" w:cstheme="majorHAnsi"/>
                <w:szCs w:val="22"/>
              </w:rPr>
              <w:t>me des structures de dialogues communautaire a permit de résoudre plus de conflits que prévus.</w:t>
            </w:r>
          </w:p>
        </w:tc>
      </w:tr>
      <w:tr w:rsidR="00FD1AB9" w:rsidRPr="006E2782" w14:paraId="59A96BEB" w14:textId="77777777" w:rsidTr="007818CC">
        <w:trPr>
          <w:trHeight w:val="511"/>
        </w:trPr>
        <w:tc>
          <w:tcPr>
            <w:tcW w:w="1062" w:type="dxa"/>
            <w:vMerge/>
            <w:vAlign w:val="center"/>
          </w:tcPr>
          <w:p w14:paraId="131FACDA" w14:textId="77777777" w:rsidR="00FD1AB9" w:rsidRPr="007818CC" w:rsidRDefault="00FD1AB9" w:rsidP="00FD1AB9">
            <w:pPr>
              <w:spacing w:before="120" w:after="120"/>
              <w:rPr>
                <w:rFonts w:asciiTheme="majorHAnsi" w:hAnsiTheme="majorHAnsi" w:cstheme="majorHAnsi"/>
                <w:szCs w:val="22"/>
              </w:rPr>
            </w:pPr>
          </w:p>
        </w:tc>
        <w:tc>
          <w:tcPr>
            <w:tcW w:w="900" w:type="dxa"/>
            <w:tcBorders>
              <w:top w:val="single" w:sz="8" w:space="0" w:color="auto"/>
              <w:left w:val="single" w:sz="24" w:space="0" w:color="auto"/>
              <w:bottom w:val="single" w:sz="8" w:space="0" w:color="auto"/>
            </w:tcBorders>
            <w:vAlign w:val="center"/>
          </w:tcPr>
          <w:p w14:paraId="4136DD38"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i/>
                <w:szCs w:val="22"/>
              </w:rPr>
              <w:t xml:space="preserve">Ind 1.3 </w:t>
            </w:r>
          </w:p>
        </w:tc>
        <w:tc>
          <w:tcPr>
            <w:tcW w:w="2970" w:type="dxa"/>
            <w:gridSpan w:val="2"/>
            <w:tcBorders>
              <w:top w:val="single" w:sz="8" w:space="0" w:color="auto"/>
              <w:bottom w:val="single" w:sz="8" w:space="0" w:color="auto"/>
              <w:right w:val="single" w:sz="24" w:space="0" w:color="auto"/>
            </w:tcBorders>
            <w:vAlign w:val="center"/>
          </w:tcPr>
          <w:p w14:paraId="70D185C2" w14:textId="77777777" w:rsidR="00FD1AB9" w:rsidRPr="007818CC" w:rsidRDefault="00FD1AB9" w:rsidP="00FD1AB9">
            <w:pPr>
              <w:spacing w:before="120" w:after="120"/>
              <w:rPr>
                <w:rFonts w:asciiTheme="majorHAnsi" w:hAnsiTheme="majorHAnsi" w:cstheme="majorHAnsi"/>
                <w:i/>
                <w:szCs w:val="22"/>
              </w:rPr>
            </w:pPr>
            <w:r w:rsidRPr="007818CC">
              <w:rPr>
                <w:rFonts w:asciiTheme="majorHAnsi" w:hAnsiTheme="majorHAnsi" w:cstheme="majorHAnsi"/>
                <w:i/>
                <w:szCs w:val="22"/>
              </w:rPr>
              <w:t xml:space="preserve">% de membres de la communauté déclarant collaborer plus régulièrement avec les ex-combattants et les membres d'autres communautés </w:t>
            </w:r>
          </w:p>
        </w:tc>
        <w:tc>
          <w:tcPr>
            <w:tcW w:w="1339" w:type="dxa"/>
            <w:tcBorders>
              <w:top w:val="single" w:sz="8" w:space="0" w:color="auto"/>
              <w:bottom w:val="single" w:sz="8" w:space="0" w:color="auto"/>
              <w:right w:val="single" w:sz="24" w:space="0" w:color="auto"/>
            </w:tcBorders>
          </w:tcPr>
          <w:p w14:paraId="6C5B2B9D" w14:textId="7EAAD535"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 xml:space="preserve">Ituri : </w:t>
            </w:r>
            <w:r w:rsidRPr="007818CC">
              <w:rPr>
                <w:rFonts w:asciiTheme="majorHAnsi" w:hAnsiTheme="majorHAnsi" w:cstheme="majorHAnsi"/>
                <w:b/>
                <w:bCs/>
                <w:szCs w:val="22"/>
              </w:rPr>
              <w:t>40%</w:t>
            </w:r>
          </w:p>
          <w:p w14:paraId="4438EE90"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 xml:space="preserve">Sud-Kivu : </w:t>
            </w:r>
            <w:r w:rsidRPr="007818CC">
              <w:rPr>
                <w:rFonts w:asciiTheme="majorHAnsi" w:hAnsiTheme="majorHAnsi" w:cstheme="majorHAnsi"/>
                <w:b/>
                <w:bCs/>
                <w:szCs w:val="22"/>
              </w:rPr>
              <w:t>40,29%</w:t>
            </w:r>
          </w:p>
          <w:p w14:paraId="5724DFE1" w14:textId="77777777" w:rsidR="00FD1AB9" w:rsidRPr="007818CC" w:rsidRDefault="00FD1AB9" w:rsidP="00FD1AB9">
            <w:pPr>
              <w:spacing w:before="120" w:after="120"/>
              <w:rPr>
                <w:rFonts w:asciiTheme="majorHAnsi" w:hAnsiTheme="majorHAnsi" w:cstheme="majorHAnsi"/>
                <w:i/>
                <w:iCs/>
                <w:szCs w:val="22"/>
              </w:rPr>
            </w:pPr>
            <w:r w:rsidRPr="007818CC">
              <w:rPr>
                <w:rFonts w:asciiTheme="majorHAnsi" w:hAnsiTheme="majorHAnsi" w:cstheme="majorHAnsi"/>
                <w:i/>
                <w:iCs/>
                <w:szCs w:val="22"/>
              </w:rPr>
              <w:t>(Femmes : 32,45% ; Hommes : 45,12%)</w:t>
            </w:r>
          </w:p>
          <w:p w14:paraId="3679510E" w14:textId="3CADA536" w:rsidR="00FD1AB9" w:rsidRPr="007818CC" w:rsidRDefault="00FD1AB9" w:rsidP="00FD1AB9">
            <w:pPr>
              <w:spacing w:before="120" w:after="120"/>
              <w:rPr>
                <w:rFonts w:asciiTheme="majorHAnsi" w:hAnsiTheme="majorHAnsi" w:cstheme="majorHAnsi"/>
                <w:szCs w:val="22"/>
              </w:rPr>
            </w:pPr>
          </w:p>
          <w:p w14:paraId="1F99E235" w14:textId="62078825" w:rsidR="00FD1AB9" w:rsidRPr="007818CC" w:rsidRDefault="00FD1AB9" w:rsidP="00FD1AB9">
            <w:pPr>
              <w:spacing w:before="120" w:after="120"/>
              <w:rPr>
                <w:rFonts w:asciiTheme="majorHAnsi" w:hAnsiTheme="majorHAnsi" w:cstheme="majorHAnsi"/>
                <w:szCs w:val="22"/>
                <w:lang w:val="fr"/>
              </w:rPr>
            </w:pPr>
            <w:r w:rsidRPr="007818CC">
              <w:rPr>
                <w:rFonts w:asciiTheme="majorHAnsi" w:hAnsiTheme="majorHAnsi" w:cstheme="majorHAnsi"/>
                <w:szCs w:val="22"/>
              </w:rPr>
              <w:t xml:space="preserve">Nord Kivu : </w:t>
            </w:r>
            <w:r w:rsidRPr="007818CC">
              <w:rPr>
                <w:rFonts w:asciiTheme="majorHAnsi" w:hAnsiTheme="majorHAnsi" w:cstheme="majorHAnsi"/>
                <w:b/>
                <w:bCs/>
                <w:szCs w:val="22"/>
                <w:lang w:val="fr"/>
              </w:rPr>
              <w:t>37,57%</w:t>
            </w:r>
          </w:p>
          <w:p w14:paraId="2AC166D7" w14:textId="1ED62FA8" w:rsidR="00FD1AB9" w:rsidRPr="007818CC" w:rsidRDefault="00FD1AB9" w:rsidP="00FD1AB9">
            <w:pPr>
              <w:spacing w:after="160" w:line="257" w:lineRule="auto"/>
              <w:jc w:val="center"/>
              <w:rPr>
                <w:rFonts w:asciiTheme="majorHAnsi" w:hAnsiTheme="majorHAnsi" w:cstheme="majorHAnsi"/>
                <w:i/>
                <w:iCs/>
                <w:szCs w:val="22"/>
                <w:lang w:val="fr"/>
              </w:rPr>
            </w:pPr>
            <w:r w:rsidRPr="007818CC">
              <w:rPr>
                <w:rFonts w:asciiTheme="majorHAnsi" w:hAnsiTheme="majorHAnsi" w:cstheme="majorHAnsi"/>
                <w:i/>
                <w:iCs/>
                <w:szCs w:val="22"/>
                <w:lang w:val="fr"/>
              </w:rPr>
              <w:t>(Femmes : 37,14% ; Hommes : 37,99%)</w:t>
            </w:r>
          </w:p>
          <w:p w14:paraId="31054A34" w14:textId="7F4722FA" w:rsidR="00FD1AB9" w:rsidRPr="007818CC" w:rsidRDefault="00FD1AB9" w:rsidP="00FD1AB9">
            <w:pPr>
              <w:spacing w:after="160" w:line="257" w:lineRule="auto"/>
              <w:rPr>
                <w:rFonts w:asciiTheme="majorHAnsi" w:eastAsia="Aptos" w:hAnsiTheme="majorHAnsi" w:cstheme="majorHAnsi"/>
                <w:szCs w:val="22"/>
                <w:lang w:val="fr"/>
              </w:rPr>
            </w:pPr>
          </w:p>
        </w:tc>
        <w:tc>
          <w:tcPr>
            <w:tcW w:w="1134" w:type="dxa"/>
            <w:tcBorders>
              <w:top w:val="single" w:sz="8" w:space="0" w:color="auto"/>
              <w:left w:val="single" w:sz="24" w:space="0" w:color="auto"/>
              <w:bottom w:val="single" w:sz="8" w:space="0" w:color="auto"/>
            </w:tcBorders>
            <w:vAlign w:val="center"/>
          </w:tcPr>
          <w:p w14:paraId="43443331"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Ituri : 0 </w:t>
            </w:r>
          </w:p>
          <w:p w14:paraId="2A6CB725"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Sud-Kivu : 0 </w:t>
            </w:r>
          </w:p>
          <w:p w14:paraId="32FC87EE" w14:textId="27BABFD7" w:rsidR="00FD1AB9" w:rsidRPr="007818CC" w:rsidRDefault="006F3AA0" w:rsidP="006F3AA0">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34" w:type="dxa"/>
            <w:tcBorders>
              <w:top w:val="single" w:sz="8" w:space="0" w:color="auto"/>
              <w:left w:val="single" w:sz="24" w:space="0" w:color="auto"/>
              <w:bottom w:val="single" w:sz="8" w:space="0" w:color="auto"/>
            </w:tcBorders>
            <w:vAlign w:val="center"/>
          </w:tcPr>
          <w:p w14:paraId="7DE6345E"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Ituri : 0 </w:t>
            </w:r>
          </w:p>
          <w:p w14:paraId="03740153"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Sud-Kivu : 0 </w:t>
            </w:r>
          </w:p>
          <w:p w14:paraId="1CF7838A" w14:textId="14637458" w:rsidR="00FD1AB9" w:rsidRPr="007818CC" w:rsidRDefault="006F3AA0" w:rsidP="006F3AA0">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34" w:type="dxa"/>
            <w:tcBorders>
              <w:top w:val="single" w:sz="8" w:space="0" w:color="auto"/>
              <w:left w:val="single" w:sz="24" w:space="0" w:color="auto"/>
              <w:bottom w:val="single" w:sz="8" w:space="0" w:color="auto"/>
            </w:tcBorders>
            <w:vAlign w:val="center"/>
          </w:tcPr>
          <w:p w14:paraId="525FA366"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Ituri : 0 </w:t>
            </w:r>
          </w:p>
          <w:p w14:paraId="3A0C7073"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Sud-Kivu : 0 </w:t>
            </w:r>
          </w:p>
          <w:p w14:paraId="5E7E02F2" w14:textId="0A42B0F1" w:rsidR="00FD1AB9" w:rsidRPr="007818CC" w:rsidRDefault="006F3AA0" w:rsidP="006F3AA0">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869" w:type="dxa"/>
            <w:tcBorders>
              <w:top w:val="single" w:sz="8" w:space="0" w:color="auto"/>
              <w:left w:val="single" w:sz="24" w:space="0" w:color="auto"/>
              <w:bottom w:val="single" w:sz="8" w:space="0" w:color="auto"/>
              <w:right w:val="single" w:sz="24" w:space="0" w:color="auto"/>
            </w:tcBorders>
            <w:vAlign w:val="center"/>
          </w:tcPr>
          <w:p w14:paraId="2FB7C23D" w14:textId="77777777" w:rsidR="00B83892" w:rsidRPr="009F6ED1" w:rsidRDefault="00B83892" w:rsidP="00B83892">
            <w:pPr>
              <w:spacing w:before="120" w:after="120"/>
              <w:rPr>
                <w:rFonts w:asciiTheme="majorHAnsi" w:hAnsiTheme="majorHAnsi" w:cstheme="majorHAnsi"/>
              </w:rPr>
            </w:pPr>
            <w:r w:rsidRPr="009F6ED1">
              <w:rPr>
                <w:rFonts w:asciiTheme="majorHAnsi" w:hAnsiTheme="majorHAnsi" w:cstheme="majorHAnsi"/>
              </w:rPr>
              <w:t xml:space="preserve">Ituri : 0 </w:t>
            </w:r>
          </w:p>
          <w:p w14:paraId="37A35C3D" w14:textId="77777777" w:rsidR="00B83892" w:rsidRPr="009F6ED1" w:rsidRDefault="00B83892" w:rsidP="00B83892">
            <w:pPr>
              <w:spacing w:before="120" w:after="120"/>
              <w:rPr>
                <w:rFonts w:asciiTheme="majorHAnsi" w:hAnsiTheme="majorHAnsi" w:cstheme="majorHAnsi"/>
              </w:rPr>
            </w:pPr>
            <w:r w:rsidRPr="009F6ED1">
              <w:rPr>
                <w:rFonts w:asciiTheme="majorHAnsi" w:hAnsiTheme="majorHAnsi" w:cstheme="majorHAnsi"/>
              </w:rPr>
              <w:t xml:space="preserve">Sud-Kivu : 0 </w:t>
            </w:r>
          </w:p>
          <w:p w14:paraId="2343F880" w14:textId="11166997" w:rsidR="00FD1AB9" w:rsidRPr="007818CC" w:rsidRDefault="00B83892" w:rsidP="00B83892">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16" w:type="dxa"/>
            <w:tcBorders>
              <w:top w:val="single" w:sz="8" w:space="0" w:color="auto"/>
              <w:left w:val="single" w:sz="24" w:space="0" w:color="auto"/>
              <w:bottom w:val="single" w:sz="8" w:space="0" w:color="auto"/>
              <w:right w:val="single" w:sz="8" w:space="0" w:color="auto"/>
            </w:tcBorders>
          </w:tcPr>
          <w:p w14:paraId="4A90C0B9"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Ituri : 80%</w:t>
            </w:r>
          </w:p>
          <w:p w14:paraId="14071FC9"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Sud Kivu : 80%</w:t>
            </w:r>
          </w:p>
          <w:p w14:paraId="01A10046" w14:textId="7EBA99F9"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Nord-Kivu : 80%</w:t>
            </w:r>
          </w:p>
        </w:tc>
        <w:tc>
          <w:tcPr>
            <w:tcW w:w="904" w:type="dxa"/>
            <w:gridSpan w:val="2"/>
            <w:tcBorders>
              <w:top w:val="single" w:sz="8" w:space="0" w:color="auto"/>
              <w:left w:val="single" w:sz="8" w:space="0" w:color="auto"/>
              <w:bottom w:val="single" w:sz="8" w:space="0" w:color="auto"/>
              <w:right w:val="single" w:sz="6" w:space="0" w:color="auto"/>
            </w:tcBorders>
            <w:vAlign w:val="center"/>
          </w:tcPr>
          <w:p w14:paraId="189432A2" w14:textId="4A32713C" w:rsidR="00FD1AB9" w:rsidRPr="007818CC" w:rsidRDefault="00093B24" w:rsidP="00FD1AB9">
            <w:pPr>
              <w:spacing w:before="120" w:after="120"/>
              <w:rPr>
                <w:rFonts w:asciiTheme="majorHAnsi" w:hAnsiTheme="majorHAnsi" w:cstheme="majorHAnsi"/>
                <w:szCs w:val="22"/>
              </w:rPr>
            </w:pPr>
            <w:r>
              <w:rPr>
                <w:rFonts w:asciiTheme="majorHAnsi" w:hAnsiTheme="majorHAnsi" w:cstheme="majorHAnsi"/>
                <w:i/>
                <w:szCs w:val="22"/>
              </w:rPr>
              <w:t>-</w:t>
            </w:r>
          </w:p>
        </w:tc>
        <w:tc>
          <w:tcPr>
            <w:tcW w:w="1261" w:type="dxa"/>
            <w:gridSpan w:val="2"/>
            <w:tcBorders>
              <w:top w:val="single" w:sz="8" w:space="0" w:color="auto"/>
              <w:left w:val="single" w:sz="6" w:space="0" w:color="auto"/>
              <w:bottom w:val="single" w:sz="8" w:space="0" w:color="auto"/>
              <w:right w:val="single" w:sz="6" w:space="0" w:color="auto"/>
            </w:tcBorders>
            <w:vAlign w:val="center"/>
          </w:tcPr>
          <w:p w14:paraId="77B5CA04"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i/>
                <w:szCs w:val="22"/>
              </w:rPr>
              <w:t>Rapport d’évaluation finale du projet</w:t>
            </w:r>
          </w:p>
        </w:tc>
        <w:tc>
          <w:tcPr>
            <w:tcW w:w="2082" w:type="dxa"/>
            <w:gridSpan w:val="2"/>
            <w:tcBorders>
              <w:top w:val="single" w:sz="8" w:space="0" w:color="auto"/>
              <w:left w:val="single" w:sz="6" w:space="0" w:color="auto"/>
              <w:bottom w:val="single" w:sz="8" w:space="0" w:color="auto"/>
              <w:right w:val="single" w:sz="24" w:space="0" w:color="auto"/>
            </w:tcBorders>
            <w:vAlign w:val="center"/>
          </w:tcPr>
          <w:p w14:paraId="1413E0F2" w14:textId="3605F984" w:rsidR="00FD1AB9" w:rsidRPr="007818CC" w:rsidRDefault="00093B24" w:rsidP="00FD1AB9">
            <w:pPr>
              <w:spacing w:before="120" w:after="120"/>
              <w:rPr>
                <w:rFonts w:asciiTheme="majorHAnsi" w:hAnsiTheme="majorHAnsi" w:cstheme="majorHAnsi"/>
                <w:szCs w:val="22"/>
              </w:rPr>
            </w:pPr>
            <w:r>
              <w:rPr>
                <w:rFonts w:asciiTheme="majorHAnsi" w:hAnsiTheme="majorHAnsi" w:cstheme="majorHAnsi"/>
                <w:i/>
                <w:iCs/>
                <w:szCs w:val="22"/>
              </w:rPr>
              <w:t xml:space="preserve">une collecte de données quantitative n’a pas pu être conduite pour apprécier le niveau de l’indicateur/ </w:t>
            </w:r>
            <w:r>
              <w:rPr>
                <w:rFonts w:asciiTheme="majorHAnsi" w:hAnsiTheme="majorHAnsi" w:cstheme="majorBidi"/>
                <w:i/>
                <w:iCs/>
              </w:rPr>
              <w:t>Le rapport d’évaluation finale donne une appréciation qualitative.</w:t>
            </w:r>
          </w:p>
        </w:tc>
      </w:tr>
      <w:tr w:rsidR="00FD1AB9" w:rsidRPr="006E2782" w14:paraId="51BAD4A9" w14:textId="77777777" w:rsidTr="66CCA773">
        <w:trPr>
          <w:trHeight w:val="267"/>
        </w:trPr>
        <w:tc>
          <w:tcPr>
            <w:tcW w:w="4932" w:type="dxa"/>
            <w:gridSpan w:val="4"/>
            <w:tcBorders>
              <w:top w:val="single" w:sz="24" w:space="0" w:color="auto"/>
              <w:left w:val="single" w:sz="24" w:space="0" w:color="auto"/>
              <w:bottom w:val="single" w:sz="24" w:space="0" w:color="auto"/>
              <w:right w:val="single" w:sz="8" w:space="0" w:color="auto"/>
            </w:tcBorders>
            <w:shd w:val="clear" w:color="auto" w:fill="B8CCE4" w:themeFill="accent1" w:themeFillTint="66"/>
            <w:vAlign w:val="center"/>
          </w:tcPr>
          <w:p w14:paraId="539E0590" w14:textId="5D30C6C4" w:rsidR="00FD1AB9" w:rsidRPr="007818CC" w:rsidRDefault="00FD1AB9" w:rsidP="00FD1AB9">
            <w:pPr>
              <w:spacing w:before="120" w:after="120"/>
              <w:rPr>
                <w:rFonts w:asciiTheme="majorHAnsi" w:hAnsiTheme="majorHAnsi" w:cstheme="majorHAnsi"/>
                <w:szCs w:val="22"/>
              </w:rPr>
            </w:pPr>
            <w:bookmarkStart w:id="21" w:name="_Hlk140066060"/>
            <w:r w:rsidRPr="007818CC">
              <w:rPr>
                <w:rFonts w:asciiTheme="majorHAnsi" w:hAnsiTheme="majorHAnsi" w:cstheme="majorHAnsi"/>
                <w:b/>
                <w:szCs w:val="22"/>
              </w:rPr>
              <w:t>Produit 1.1 Les capacités des communautés d’accueil et des autorités locales sont améliorées pour répondre aux besoins communautaires en matière de cohésion sociale, la résolution des conflits et la réintégration des ex-combattants et des personnes vulnérables</w:t>
            </w:r>
          </w:p>
        </w:tc>
        <w:tc>
          <w:tcPr>
            <w:tcW w:w="1339" w:type="dxa"/>
            <w:tcBorders>
              <w:top w:val="single" w:sz="24" w:space="0" w:color="auto"/>
              <w:left w:val="single" w:sz="24" w:space="0" w:color="auto"/>
              <w:bottom w:val="single" w:sz="24" w:space="0" w:color="auto"/>
              <w:right w:val="single" w:sz="24" w:space="0" w:color="auto"/>
            </w:tcBorders>
            <w:shd w:val="clear" w:color="auto" w:fill="B8CCE4" w:themeFill="accent1" w:themeFillTint="66"/>
          </w:tcPr>
          <w:p w14:paraId="7048546E" w14:textId="77777777" w:rsidR="00FD1AB9" w:rsidRPr="007818CC" w:rsidRDefault="00FD1AB9" w:rsidP="00FD1AB9">
            <w:pPr>
              <w:spacing w:before="120" w:after="120"/>
              <w:rPr>
                <w:rFonts w:asciiTheme="majorHAnsi" w:hAnsiTheme="majorHAnsi" w:cstheme="majorHAnsi"/>
                <w:b/>
                <w:szCs w:val="22"/>
              </w:rPr>
            </w:pPr>
          </w:p>
        </w:tc>
        <w:tc>
          <w:tcPr>
            <w:tcW w:w="1134" w:type="dxa"/>
            <w:tcBorders>
              <w:top w:val="single" w:sz="24" w:space="0" w:color="auto"/>
              <w:left w:val="single" w:sz="24" w:space="0" w:color="auto"/>
              <w:bottom w:val="single" w:sz="24" w:space="0" w:color="auto"/>
              <w:right w:val="single" w:sz="8" w:space="0" w:color="auto"/>
            </w:tcBorders>
            <w:shd w:val="clear" w:color="auto" w:fill="B8CCE4" w:themeFill="accent1" w:themeFillTint="66"/>
          </w:tcPr>
          <w:p w14:paraId="21DBE81D"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b/>
                <w:szCs w:val="22"/>
              </w:rPr>
              <w:t xml:space="preserve">I  </w:t>
            </w:r>
          </w:p>
        </w:tc>
        <w:tc>
          <w:tcPr>
            <w:tcW w:w="1134" w:type="dxa"/>
            <w:tcBorders>
              <w:top w:val="single" w:sz="24" w:space="0" w:color="auto"/>
              <w:left w:val="single" w:sz="24" w:space="0" w:color="auto"/>
              <w:bottom w:val="single" w:sz="24" w:space="0" w:color="auto"/>
              <w:right w:val="single" w:sz="8" w:space="0" w:color="auto"/>
            </w:tcBorders>
            <w:shd w:val="clear" w:color="auto" w:fill="B8CCE4" w:themeFill="accent1" w:themeFillTint="66"/>
          </w:tcPr>
          <w:p w14:paraId="0C646699"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b/>
                <w:szCs w:val="22"/>
              </w:rPr>
              <w:t xml:space="preserve">II </w:t>
            </w:r>
          </w:p>
        </w:tc>
        <w:tc>
          <w:tcPr>
            <w:tcW w:w="1134" w:type="dxa"/>
            <w:tcBorders>
              <w:top w:val="single" w:sz="24" w:space="0" w:color="auto"/>
              <w:left w:val="single" w:sz="24" w:space="0" w:color="auto"/>
              <w:bottom w:val="single" w:sz="24" w:space="0" w:color="auto"/>
              <w:right w:val="single" w:sz="8" w:space="0" w:color="auto"/>
            </w:tcBorders>
            <w:shd w:val="clear" w:color="auto" w:fill="B8CCE4" w:themeFill="accent1" w:themeFillTint="66"/>
          </w:tcPr>
          <w:p w14:paraId="02C0A8B1"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b/>
                <w:szCs w:val="22"/>
              </w:rPr>
              <w:t>III</w:t>
            </w:r>
          </w:p>
        </w:tc>
        <w:tc>
          <w:tcPr>
            <w:tcW w:w="869" w:type="dxa"/>
            <w:tcBorders>
              <w:top w:val="single" w:sz="24" w:space="0" w:color="auto"/>
              <w:left w:val="single" w:sz="24" w:space="0" w:color="auto"/>
              <w:bottom w:val="single" w:sz="24" w:space="0" w:color="auto"/>
              <w:right w:val="single" w:sz="24" w:space="0" w:color="auto"/>
            </w:tcBorders>
            <w:shd w:val="clear" w:color="auto" w:fill="B8CCE4" w:themeFill="accent1" w:themeFillTint="66"/>
          </w:tcPr>
          <w:p w14:paraId="34144F1D"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b/>
                <w:szCs w:val="22"/>
              </w:rPr>
              <w:t>IV</w:t>
            </w:r>
          </w:p>
        </w:tc>
        <w:tc>
          <w:tcPr>
            <w:tcW w:w="5363" w:type="dxa"/>
            <w:gridSpan w:val="7"/>
            <w:tcBorders>
              <w:top w:val="single" w:sz="24" w:space="0" w:color="auto"/>
              <w:left w:val="single" w:sz="24" w:space="0" w:color="auto"/>
              <w:bottom w:val="single" w:sz="6" w:space="0" w:color="auto"/>
              <w:right w:val="single" w:sz="24" w:space="0" w:color="auto"/>
            </w:tcBorders>
            <w:shd w:val="clear" w:color="auto" w:fill="B8CCE4" w:themeFill="accent1" w:themeFillTint="66"/>
          </w:tcPr>
          <w:p w14:paraId="0A2BE9F3" w14:textId="77777777" w:rsidR="00FD1AB9" w:rsidRPr="007818CC" w:rsidRDefault="00FD1AB9" w:rsidP="00FD1AB9">
            <w:pPr>
              <w:spacing w:before="120" w:after="120"/>
              <w:rPr>
                <w:rFonts w:asciiTheme="majorHAnsi" w:hAnsiTheme="majorHAnsi" w:cstheme="majorHAnsi"/>
                <w:szCs w:val="22"/>
              </w:rPr>
            </w:pPr>
          </w:p>
        </w:tc>
      </w:tr>
      <w:bookmarkEnd w:id="21"/>
      <w:tr w:rsidR="00FD1AB9" w:rsidRPr="006E2782" w14:paraId="381A0154" w14:textId="77777777" w:rsidTr="007818CC">
        <w:trPr>
          <w:trHeight w:val="437"/>
        </w:trPr>
        <w:tc>
          <w:tcPr>
            <w:tcW w:w="1062" w:type="dxa"/>
            <w:vMerge w:val="restart"/>
            <w:tcBorders>
              <w:top w:val="single" w:sz="24" w:space="0" w:color="auto"/>
              <w:left w:val="single" w:sz="24" w:space="0" w:color="auto"/>
              <w:right w:val="single" w:sz="24" w:space="0" w:color="auto"/>
            </w:tcBorders>
            <w:vAlign w:val="center"/>
          </w:tcPr>
          <w:p w14:paraId="077D38E1"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i/>
                <w:szCs w:val="22"/>
              </w:rPr>
              <w:t>Les capacités des communautés d’accueil et des autorités locales sont améliorées pour répondre aux besoins communautaires en matière de cohésion sociale, la résolution des conflits et la réintégration des ex-combattants et des personnes vulnérables</w:t>
            </w:r>
          </w:p>
        </w:tc>
        <w:tc>
          <w:tcPr>
            <w:tcW w:w="900" w:type="dxa"/>
            <w:tcBorders>
              <w:top w:val="single" w:sz="24" w:space="0" w:color="auto"/>
              <w:left w:val="single" w:sz="24" w:space="0" w:color="auto"/>
              <w:bottom w:val="single" w:sz="24" w:space="0" w:color="auto"/>
              <w:right w:val="single" w:sz="12" w:space="0" w:color="auto"/>
            </w:tcBorders>
            <w:vAlign w:val="center"/>
          </w:tcPr>
          <w:p w14:paraId="69FBCF46"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i/>
                <w:szCs w:val="22"/>
              </w:rPr>
              <w:t xml:space="preserve">Ind 1.1.1 </w:t>
            </w:r>
          </w:p>
        </w:tc>
        <w:tc>
          <w:tcPr>
            <w:tcW w:w="2970" w:type="dxa"/>
            <w:gridSpan w:val="2"/>
            <w:tcBorders>
              <w:top w:val="single" w:sz="24" w:space="0" w:color="auto"/>
              <w:left w:val="single" w:sz="12" w:space="0" w:color="auto"/>
              <w:bottom w:val="single" w:sz="24" w:space="0" w:color="auto"/>
              <w:right w:val="single" w:sz="24" w:space="0" w:color="auto"/>
            </w:tcBorders>
            <w:vAlign w:val="center"/>
          </w:tcPr>
          <w:p w14:paraId="7C4BB1D4" w14:textId="77777777" w:rsidR="00FD1AB9" w:rsidRPr="007818CC" w:rsidRDefault="00FD1AB9" w:rsidP="00FD1AB9">
            <w:pPr>
              <w:spacing w:before="120" w:after="120"/>
              <w:rPr>
                <w:rFonts w:asciiTheme="majorHAnsi" w:hAnsiTheme="majorHAnsi" w:cstheme="majorHAnsi"/>
                <w:i/>
                <w:szCs w:val="22"/>
              </w:rPr>
            </w:pPr>
            <w:r w:rsidRPr="007818CC">
              <w:rPr>
                <w:rFonts w:asciiTheme="majorHAnsi" w:hAnsiTheme="majorHAnsi" w:cstheme="majorHAnsi"/>
                <w:i/>
                <w:szCs w:val="22"/>
              </w:rPr>
              <w:t xml:space="preserve"># comité locaux renforcé par le projet et opérationnels à la fin du projet </w:t>
            </w:r>
          </w:p>
        </w:tc>
        <w:tc>
          <w:tcPr>
            <w:tcW w:w="1339" w:type="dxa"/>
            <w:tcBorders>
              <w:top w:val="single" w:sz="24" w:space="0" w:color="auto"/>
              <w:left w:val="single" w:sz="24" w:space="0" w:color="auto"/>
              <w:bottom w:val="single" w:sz="24" w:space="0" w:color="auto"/>
              <w:right w:val="single" w:sz="24" w:space="0" w:color="auto"/>
            </w:tcBorders>
          </w:tcPr>
          <w:p w14:paraId="351893FE"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Ituri :0</w:t>
            </w:r>
          </w:p>
          <w:p w14:paraId="0CE7BB04" w14:textId="540E74E1"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Sud-Kivu : 0</w:t>
            </w:r>
          </w:p>
          <w:p w14:paraId="7EF20673" w14:textId="393C769A"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Nord Kivu :0</w:t>
            </w:r>
          </w:p>
        </w:tc>
        <w:tc>
          <w:tcPr>
            <w:tcW w:w="1134" w:type="dxa"/>
            <w:tcBorders>
              <w:top w:val="single" w:sz="24" w:space="0" w:color="auto"/>
              <w:left w:val="single" w:sz="24" w:space="0" w:color="auto"/>
              <w:bottom w:val="single" w:sz="24" w:space="0" w:color="auto"/>
              <w:right w:val="single" w:sz="12" w:space="0" w:color="auto"/>
            </w:tcBorders>
            <w:vAlign w:val="center"/>
          </w:tcPr>
          <w:p w14:paraId="093D855C" w14:textId="00AE236E"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Ituri : 5</w:t>
            </w:r>
          </w:p>
          <w:p w14:paraId="1831D026"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Sud Kivu : 6</w:t>
            </w:r>
          </w:p>
          <w:p w14:paraId="25EE7479" w14:textId="030C2F08"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Nord-Kivu : 0</w:t>
            </w:r>
          </w:p>
        </w:tc>
        <w:tc>
          <w:tcPr>
            <w:tcW w:w="1134" w:type="dxa"/>
            <w:tcBorders>
              <w:top w:val="single" w:sz="24" w:space="0" w:color="auto"/>
              <w:left w:val="single" w:sz="24" w:space="0" w:color="auto"/>
              <w:bottom w:val="single" w:sz="24" w:space="0" w:color="auto"/>
              <w:right w:val="single" w:sz="12" w:space="0" w:color="auto"/>
            </w:tcBorders>
            <w:vAlign w:val="center"/>
          </w:tcPr>
          <w:p w14:paraId="61F2F2D8" w14:textId="5963E06D"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Ituri :0</w:t>
            </w:r>
          </w:p>
          <w:p w14:paraId="405B229C" w14:textId="649F3768"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Sud Kivu : 0</w:t>
            </w:r>
          </w:p>
          <w:p w14:paraId="034B81DC" w14:textId="6DE44B9A" w:rsidR="00FD1AB9" w:rsidRPr="007818CC" w:rsidRDefault="7D3940A1" w:rsidP="00FD1AB9">
            <w:pPr>
              <w:spacing w:before="120" w:after="120"/>
              <w:rPr>
                <w:rFonts w:asciiTheme="majorHAnsi" w:hAnsiTheme="majorHAnsi" w:cstheme="majorHAnsi"/>
                <w:szCs w:val="22"/>
              </w:rPr>
            </w:pPr>
            <w:r w:rsidRPr="007818CC">
              <w:rPr>
                <w:rFonts w:asciiTheme="majorHAnsi" w:hAnsiTheme="majorHAnsi" w:cstheme="majorHAnsi"/>
                <w:szCs w:val="22"/>
              </w:rPr>
              <w:t xml:space="preserve">Nord-Kivu : </w:t>
            </w:r>
            <w:r w:rsidR="27041E99" w:rsidRPr="007818CC">
              <w:rPr>
                <w:rFonts w:asciiTheme="majorHAnsi" w:hAnsiTheme="majorHAnsi" w:cstheme="majorHAnsi"/>
                <w:szCs w:val="22"/>
              </w:rPr>
              <w:t>15</w:t>
            </w:r>
          </w:p>
          <w:p w14:paraId="6A0DDA82" w14:textId="1CF935A0" w:rsidR="00FD1AB9" w:rsidRPr="007818CC" w:rsidRDefault="00FD1AB9" w:rsidP="00FD1AB9">
            <w:pPr>
              <w:spacing w:before="120" w:after="120"/>
              <w:rPr>
                <w:rFonts w:asciiTheme="majorHAnsi" w:hAnsiTheme="majorHAnsi" w:cstheme="majorHAnsi"/>
                <w:szCs w:val="22"/>
              </w:rPr>
            </w:pPr>
          </w:p>
        </w:tc>
        <w:tc>
          <w:tcPr>
            <w:tcW w:w="1134" w:type="dxa"/>
            <w:tcBorders>
              <w:top w:val="single" w:sz="24" w:space="0" w:color="auto"/>
              <w:left w:val="single" w:sz="24" w:space="0" w:color="auto"/>
              <w:bottom w:val="single" w:sz="24" w:space="0" w:color="auto"/>
              <w:right w:val="single" w:sz="12" w:space="0" w:color="auto"/>
            </w:tcBorders>
            <w:vAlign w:val="center"/>
          </w:tcPr>
          <w:p w14:paraId="1ECB78DF"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Ituri :0</w:t>
            </w:r>
          </w:p>
          <w:p w14:paraId="7EE8C997"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Sud Kivu : 0</w:t>
            </w:r>
          </w:p>
          <w:p w14:paraId="438AAA1B" w14:textId="6A353E17" w:rsidR="00FD1AB9" w:rsidRPr="007818CC" w:rsidRDefault="7D3940A1" w:rsidP="00FD1AB9">
            <w:pPr>
              <w:spacing w:before="120" w:after="120"/>
              <w:rPr>
                <w:rFonts w:asciiTheme="majorHAnsi" w:hAnsiTheme="majorHAnsi" w:cstheme="majorHAnsi"/>
                <w:szCs w:val="22"/>
              </w:rPr>
            </w:pPr>
            <w:r w:rsidRPr="007818CC">
              <w:rPr>
                <w:rFonts w:asciiTheme="majorHAnsi" w:hAnsiTheme="majorHAnsi" w:cstheme="majorHAnsi"/>
                <w:szCs w:val="22"/>
              </w:rPr>
              <w:t>Nord-Kivu : 0</w:t>
            </w:r>
          </w:p>
          <w:p w14:paraId="3084ABC8" w14:textId="5895911C" w:rsidR="00FD1AB9" w:rsidRPr="007818CC" w:rsidRDefault="00FD1AB9" w:rsidP="00FD1AB9">
            <w:pPr>
              <w:spacing w:before="120" w:after="120"/>
              <w:rPr>
                <w:rFonts w:asciiTheme="majorHAnsi" w:hAnsiTheme="majorHAnsi" w:cstheme="majorHAnsi"/>
                <w:szCs w:val="22"/>
              </w:rPr>
            </w:pPr>
          </w:p>
        </w:tc>
        <w:tc>
          <w:tcPr>
            <w:tcW w:w="869" w:type="dxa"/>
            <w:tcBorders>
              <w:top w:val="single" w:sz="24" w:space="0" w:color="auto"/>
              <w:left w:val="single" w:sz="24" w:space="0" w:color="auto"/>
              <w:bottom w:val="single" w:sz="24" w:space="0" w:color="auto"/>
              <w:right w:val="single" w:sz="24" w:space="0" w:color="auto"/>
            </w:tcBorders>
            <w:vAlign w:val="center"/>
          </w:tcPr>
          <w:p w14:paraId="6E5997CD"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Ituri : 0 </w:t>
            </w:r>
          </w:p>
          <w:p w14:paraId="7E217FE4"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Sud-Kivu : 0 </w:t>
            </w:r>
          </w:p>
          <w:p w14:paraId="6CBEE97A" w14:textId="663447BC" w:rsidR="00FD1AB9" w:rsidRPr="007818CC" w:rsidRDefault="006F3AA0" w:rsidP="006F3AA0">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16" w:type="dxa"/>
            <w:tcBorders>
              <w:top w:val="single" w:sz="6" w:space="0" w:color="auto"/>
              <w:left w:val="single" w:sz="24" w:space="0" w:color="auto"/>
              <w:bottom w:val="single" w:sz="6" w:space="0" w:color="auto"/>
              <w:right w:val="single" w:sz="6" w:space="0" w:color="auto"/>
            </w:tcBorders>
          </w:tcPr>
          <w:p w14:paraId="415DAA5D" w14:textId="21D9D9D3" w:rsidR="00FD1AB9" w:rsidRPr="007818CC" w:rsidRDefault="00515F52" w:rsidP="00515F52">
            <w:pPr>
              <w:spacing w:before="120" w:after="120"/>
              <w:rPr>
                <w:rFonts w:asciiTheme="majorHAnsi" w:hAnsiTheme="majorHAnsi" w:cstheme="majorHAnsi"/>
                <w:szCs w:val="22"/>
              </w:rPr>
            </w:pPr>
            <w:r>
              <w:rPr>
                <w:rFonts w:asciiTheme="majorHAnsi" w:hAnsiTheme="majorHAnsi" w:cstheme="majorHAnsi"/>
                <w:szCs w:val="22"/>
              </w:rPr>
              <w:t>26</w:t>
            </w:r>
          </w:p>
        </w:tc>
        <w:tc>
          <w:tcPr>
            <w:tcW w:w="877" w:type="dxa"/>
            <w:tcBorders>
              <w:top w:val="single" w:sz="6" w:space="0" w:color="auto"/>
              <w:left w:val="single" w:sz="6" w:space="0" w:color="auto"/>
              <w:bottom w:val="single" w:sz="6" w:space="0" w:color="auto"/>
              <w:right w:val="single" w:sz="6" w:space="0" w:color="auto"/>
            </w:tcBorders>
            <w:vAlign w:val="center"/>
          </w:tcPr>
          <w:p w14:paraId="415D8555" w14:textId="3D86422D" w:rsidR="00FD1AB9" w:rsidRPr="007818CC" w:rsidRDefault="00515F52" w:rsidP="00FD1AB9">
            <w:pPr>
              <w:spacing w:before="120" w:after="120"/>
              <w:rPr>
                <w:rFonts w:asciiTheme="majorHAnsi" w:hAnsiTheme="majorHAnsi" w:cstheme="majorHAnsi"/>
                <w:szCs w:val="22"/>
              </w:rPr>
            </w:pPr>
            <w:r>
              <w:rPr>
                <w:rFonts w:asciiTheme="majorHAnsi" w:hAnsiTheme="majorHAnsi" w:cstheme="majorHAnsi"/>
                <w:i/>
                <w:szCs w:val="22"/>
              </w:rPr>
              <w:t>100</w:t>
            </w:r>
            <w:r w:rsidR="00FD1AB9" w:rsidRPr="007818CC">
              <w:rPr>
                <w:rFonts w:asciiTheme="majorHAnsi" w:hAnsiTheme="majorHAnsi" w:cstheme="majorHAnsi"/>
                <w:i/>
                <w:szCs w:val="22"/>
              </w:rPr>
              <w:t>%</w:t>
            </w:r>
          </w:p>
        </w:tc>
        <w:tc>
          <w:tcPr>
            <w:tcW w:w="1276" w:type="dxa"/>
            <w:gridSpan w:val="2"/>
            <w:tcBorders>
              <w:top w:val="single" w:sz="6" w:space="0" w:color="auto"/>
              <w:left w:val="single" w:sz="6" w:space="0" w:color="auto"/>
              <w:bottom w:val="single" w:sz="6" w:space="0" w:color="auto"/>
              <w:right w:val="single" w:sz="6" w:space="0" w:color="auto"/>
            </w:tcBorders>
            <w:vAlign w:val="center"/>
          </w:tcPr>
          <w:p w14:paraId="55A18EAF" w14:textId="77777777" w:rsidR="00FD1AB9" w:rsidRPr="007818CC" w:rsidRDefault="00FD1AB9" w:rsidP="007818CC">
            <w:pPr>
              <w:widowControl w:val="0"/>
              <w:contextualSpacing/>
              <w:rPr>
                <w:rFonts w:asciiTheme="majorHAnsi" w:hAnsiTheme="majorHAnsi" w:cstheme="majorHAnsi"/>
                <w:i/>
                <w:szCs w:val="22"/>
              </w:rPr>
            </w:pPr>
          </w:p>
        </w:tc>
        <w:tc>
          <w:tcPr>
            <w:tcW w:w="2094" w:type="dxa"/>
            <w:gridSpan w:val="3"/>
            <w:tcBorders>
              <w:top w:val="single" w:sz="6" w:space="0" w:color="auto"/>
              <w:left w:val="single" w:sz="6" w:space="0" w:color="auto"/>
              <w:bottom w:val="single" w:sz="6" w:space="0" w:color="auto"/>
              <w:right w:val="single" w:sz="24" w:space="0" w:color="auto"/>
            </w:tcBorders>
            <w:vAlign w:val="center"/>
          </w:tcPr>
          <w:p w14:paraId="31EBA4B2" w14:textId="523EF9BF"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i/>
                <w:szCs w:val="22"/>
              </w:rPr>
              <w:t xml:space="preserve"> </w:t>
            </w:r>
            <w:r w:rsidR="00FE056B">
              <w:rPr>
                <w:rFonts w:asciiTheme="majorHAnsi" w:hAnsiTheme="majorHAnsi" w:cstheme="majorHAnsi"/>
                <w:i/>
                <w:szCs w:val="22"/>
              </w:rPr>
              <w:t>Ces différents comités locaux au niveau communautaire ont été renforcés afin de rendre perrin les activités du projet.</w:t>
            </w:r>
          </w:p>
        </w:tc>
      </w:tr>
      <w:tr w:rsidR="00FD1AB9" w:rsidRPr="006E2782" w14:paraId="02FC7285" w14:textId="77777777" w:rsidTr="007818CC">
        <w:trPr>
          <w:trHeight w:val="512"/>
        </w:trPr>
        <w:tc>
          <w:tcPr>
            <w:tcW w:w="1062" w:type="dxa"/>
            <w:vMerge/>
            <w:vAlign w:val="center"/>
          </w:tcPr>
          <w:p w14:paraId="58B1C3FD" w14:textId="77777777" w:rsidR="00FD1AB9" w:rsidRPr="007818CC" w:rsidRDefault="00FD1AB9" w:rsidP="00FD1AB9">
            <w:pPr>
              <w:spacing w:before="120" w:after="120"/>
              <w:rPr>
                <w:rFonts w:asciiTheme="majorHAnsi" w:hAnsiTheme="majorHAnsi" w:cstheme="majorHAnsi"/>
                <w:szCs w:val="22"/>
              </w:rPr>
            </w:pPr>
          </w:p>
        </w:tc>
        <w:tc>
          <w:tcPr>
            <w:tcW w:w="900" w:type="dxa"/>
            <w:tcBorders>
              <w:top w:val="single" w:sz="24" w:space="0" w:color="auto"/>
              <w:left w:val="single" w:sz="24" w:space="0" w:color="auto"/>
              <w:bottom w:val="single" w:sz="12" w:space="0" w:color="auto"/>
              <w:right w:val="single" w:sz="12" w:space="0" w:color="auto"/>
            </w:tcBorders>
            <w:vAlign w:val="center"/>
          </w:tcPr>
          <w:p w14:paraId="36B89DE6"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i/>
                <w:szCs w:val="22"/>
              </w:rPr>
              <w:t xml:space="preserve">Ind 1.1.2 </w:t>
            </w:r>
          </w:p>
        </w:tc>
        <w:tc>
          <w:tcPr>
            <w:tcW w:w="2970" w:type="dxa"/>
            <w:gridSpan w:val="2"/>
            <w:tcBorders>
              <w:top w:val="single" w:sz="24" w:space="0" w:color="auto"/>
              <w:left w:val="single" w:sz="12" w:space="0" w:color="auto"/>
              <w:bottom w:val="single" w:sz="12" w:space="0" w:color="auto"/>
              <w:right w:val="single" w:sz="24" w:space="0" w:color="auto"/>
            </w:tcBorders>
            <w:vAlign w:val="center"/>
          </w:tcPr>
          <w:p w14:paraId="638E43FD" w14:textId="77777777" w:rsidR="00FD1AB9" w:rsidRPr="007818CC" w:rsidRDefault="00FD1AB9" w:rsidP="00FD1AB9">
            <w:pPr>
              <w:spacing w:before="120" w:after="120"/>
              <w:rPr>
                <w:rFonts w:asciiTheme="majorHAnsi" w:hAnsiTheme="majorHAnsi" w:cstheme="majorHAnsi"/>
                <w:i/>
                <w:szCs w:val="22"/>
              </w:rPr>
            </w:pPr>
            <w:r w:rsidRPr="007818CC">
              <w:rPr>
                <w:rFonts w:asciiTheme="majorHAnsi" w:hAnsiTheme="majorHAnsi" w:cstheme="majorHAnsi"/>
                <w:i/>
                <w:szCs w:val="22"/>
              </w:rPr>
              <w:t># de fora et de sessions de dialogues sociales tenues avec succès d’ici la fin du projet.</w:t>
            </w:r>
          </w:p>
        </w:tc>
        <w:tc>
          <w:tcPr>
            <w:tcW w:w="1339" w:type="dxa"/>
            <w:tcBorders>
              <w:top w:val="single" w:sz="24" w:space="0" w:color="auto"/>
              <w:left w:val="single" w:sz="24" w:space="0" w:color="auto"/>
              <w:bottom w:val="single" w:sz="12" w:space="0" w:color="auto"/>
              <w:right w:val="single" w:sz="24" w:space="0" w:color="auto"/>
            </w:tcBorders>
          </w:tcPr>
          <w:p w14:paraId="492F82A0"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Ituri : 0</w:t>
            </w:r>
          </w:p>
          <w:p w14:paraId="0AEE6FF1" w14:textId="2AC4CB9D"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Sud-Kivu : 0</w:t>
            </w:r>
          </w:p>
          <w:p w14:paraId="63D32D08" w14:textId="4C17EAF8"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Nord Kivu : 0</w:t>
            </w:r>
          </w:p>
        </w:tc>
        <w:tc>
          <w:tcPr>
            <w:tcW w:w="1134" w:type="dxa"/>
            <w:tcBorders>
              <w:top w:val="single" w:sz="24" w:space="0" w:color="auto"/>
              <w:left w:val="single" w:sz="24" w:space="0" w:color="auto"/>
              <w:bottom w:val="single" w:sz="12" w:space="0" w:color="auto"/>
              <w:right w:val="single" w:sz="12" w:space="0" w:color="auto"/>
            </w:tcBorders>
            <w:vAlign w:val="center"/>
          </w:tcPr>
          <w:p w14:paraId="21B48D1E"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Ituri :2</w:t>
            </w:r>
          </w:p>
          <w:p w14:paraId="269680A8"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Sud Kivu :4</w:t>
            </w:r>
          </w:p>
          <w:p w14:paraId="377369DE" w14:textId="179BEEF8" w:rsidR="00FD1AB9" w:rsidRPr="007818CC" w:rsidRDefault="7D3940A1" w:rsidP="44D7B1CC">
            <w:pPr>
              <w:spacing w:before="120" w:after="120"/>
              <w:rPr>
                <w:rFonts w:asciiTheme="majorHAnsi" w:hAnsiTheme="majorHAnsi" w:cstheme="majorHAnsi"/>
                <w:szCs w:val="22"/>
              </w:rPr>
            </w:pPr>
            <w:r w:rsidRPr="007818CC">
              <w:rPr>
                <w:rFonts w:asciiTheme="majorHAnsi" w:hAnsiTheme="majorHAnsi" w:cstheme="majorHAnsi"/>
                <w:szCs w:val="22"/>
              </w:rPr>
              <w:t xml:space="preserve">Nord-Kivu : </w:t>
            </w:r>
            <w:r w:rsidR="4AF766A2" w:rsidRPr="007818CC">
              <w:rPr>
                <w:rFonts w:asciiTheme="majorHAnsi" w:hAnsiTheme="majorHAnsi" w:cstheme="majorHAnsi"/>
                <w:szCs w:val="22"/>
              </w:rPr>
              <w:t>22</w:t>
            </w:r>
          </w:p>
        </w:tc>
        <w:tc>
          <w:tcPr>
            <w:tcW w:w="1134" w:type="dxa"/>
            <w:tcBorders>
              <w:top w:val="single" w:sz="24" w:space="0" w:color="auto"/>
              <w:left w:val="single" w:sz="24" w:space="0" w:color="auto"/>
              <w:bottom w:val="single" w:sz="12" w:space="0" w:color="auto"/>
              <w:right w:val="single" w:sz="12" w:space="0" w:color="auto"/>
            </w:tcBorders>
            <w:vAlign w:val="center"/>
          </w:tcPr>
          <w:p w14:paraId="225C828D" w14:textId="7D484493"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Ituri : 6</w:t>
            </w:r>
          </w:p>
          <w:p w14:paraId="52092D7E" w14:textId="542B682D" w:rsidR="00FD1AB9" w:rsidRPr="007818CC" w:rsidRDefault="7D3940A1" w:rsidP="00FD1AB9">
            <w:pPr>
              <w:spacing w:before="120" w:after="120"/>
              <w:rPr>
                <w:rFonts w:asciiTheme="majorHAnsi" w:hAnsiTheme="majorHAnsi" w:cstheme="majorHAnsi"/>
                <w:szCs w:val="22"/>
              </w:rPr>
            </w:pPr>
            <w:r w:rsidRPr="007818CC">
              <w:rPr>
                <w:rFonts w:asciiTheme="majorHAnsi" w:hAnsiTheme="majorHAnsi" w:cstheme="majorHAnsi"/>
                <w:szCs w:val="22"/>
              </w:rPr>
              <w:t xml:space="preserve">Nord-Kivu : </w:t>
            </w:r>
            <w:r w:rsidR="50236882" w:rsidRPr="007818CC">
              <w:rPr>
                <w:rFonts w:asciiTheme="majorHAnsi" w:hAnsiTheme="majorHAnsi" w:cstheme="majorHAnsi"/>
                <w:szCs w:val="22"/>
              </w:rPr>
              <w:t>20</w:t>
            </w:r>
          </w:p>
          <w:p w14:paraId="672F32D3" w14:textId="68ECC3C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 xml:space="preserve">Sud-Kivu : </w:t>
            </w:r>
            <w:r w:rsidR="00D61587">
              <w:rPr>
                <w:rFonts w:asciiTheme="majorHAnsi" w:hAnsiTheme="majorHAnsi" w:cstheme="majorHAnsi"/>
                <w:szCs w:val="22"/>
              </w:rPr>
              <w:t>2</w:t>
            </w:r>
          </w:p>
        </w:tc>
        <w:tc>
          <w:tcPr>
            <w:tcW w:w="1134" w:type="dxa"/>
            <w:tcBorders>
              <w:top w:val="single" w:sz="24" w:space="0" w:color="auto"/>
              <w:left w:val="single" w:sz="24" w:space="0" w:color="auto"/>
              <w:bottom w:val="single" w:sz="12" w:space="0" w:color="auto"/>
              <w:right w:val="single" w:sz="12" w:space="0" w:color="auto"/>
            </w:tcBorders>
            <w:vAlign w:val="center"/>
          </w:tcPr>
          <w:p w14:paraId="63E9A0BE" w14:textId="227DDBED"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 xml:space="preserve">Ituri : </w:t>
            </w:r>
          </w:p>
          <w:p w14:paraId="14C879B0" w14:textId="41C5CCEF" w:rsidR="00FD1AB9" w:rsidRPr="007818CC" w:rsidRDefault="5763F1BD" w:rsidP="6D963DA6">
            <w:pPr>
              <w:spacing w:before="120" w:after="120"/>
              <w:rPr>
                <w:rFonts w:asciiTheme="majorHAnsi" w:hAnsiTheme="majorHAnsi" w:cstheme="majorHAnsi"/>
              </w:rPr>
            </w:pPr>
            <w:r w:rsidRPr="007818CC">
              <w:rPr>
                <w:rFonts w:asciiTheme="majorHAnsi" w:hAnsiTheme="majorHAnsi" w:cstheme="majorHAnsi"/>
              </w:rPr>
              <w:t xml:space="preserve">Nord-Kivu : </w:t>
            </w:r>
            <w:r w:rsidR="00FF15DB">
              <w:rPr>
                <w:rFonts w:asciiTheme="majorHAnsi" w:hAnsiTheme="majorHAnsi" w:cstheme="majorHAnsi"/>
              </w:rPr>
              <w:t>2</w:t>
            </w:r>
            <w:r w:rsidR="0F214760" w:rsidRPr="007818CC">
              <w:rPr>
                <w:rFonts w:asciiTheme="majorHAnsi" w:hAnsiTheme="majorHAnsi" w:cstheme="majorHAnsi"/>
              </w:rPr>
              <w:t>6</w:t>
            </w:r>
          </w:p>
          <w:p w14:paraId="18BDAB7C" w14:textId="6D14818E"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 xml:space="preserve">Sud-Kivu : </w:t>
            </w:r>
          </w:p>
        </w:tc>
        <w:tc>
          <w:tcPr>
            <w:tcW w:w="869" w:type="dxa"/>
            <w:tcBorders>
              <w:top w:val="single" w:sz="24" w:space="0" w:color="auto"/>
              <w:left w:val="single" w:sz="24" w:space="0" w:color="auto"/>
              <w:bottom w:val="single" w:sz="12" w:space="0" w:color="auto"/>
              <w:right w:val="single" w:sz="24" w:space="0" w:color="auto"/>
            </w:tcBorders>
            <w:vAlign w:val="center"/>
          </w:tcPr>
          <w:p w14:paraId="0423170A" w14:textId="5E1FA23A" w:rsidR="006F3AA0" w:rsidRPr="009F6ED1" w:rsidRDefault="0D023BB3" w:rsidP="006F3AA0">
            <w:pPr>
              <w:spacing w:before="120" w:after="120"/>
              <w:rPr>
                <w:rFonts w:asciiTheme="majorHAnsi" w:hAnsiTheme="majorHAnsi" w:cstheme="majorHAnsi"/>
              </w:rPr>
            </w:pPr>
            <w:r w:rsidRPr="65B58F74">
              <w:rPr>
                <w:rFonts w:asciiTheme="majorHAnsi" w:hAnsiTheme="majorHAnsi" w:cstheme="majorBidi"/>
              </w:rPr>
              <w:t xml:space="preserve"> Ituri : </w:t>
            </w:r>
            <w:r w:rsidR="420FFA6A" w:rsidRPr="65B58F74">
              <w:rPr>
                <w:rFonts w:asciiTheme="majorHAnsi" w:hAnsiTheme="majorHAnsi" w:cstheme="majorBidi"/>
              </w:rPr>
              <w:t>10</w:t>
            </w:r>
            <w:r w:rsidRPr="65B58F74">
              <w:rPr>
                <w:rFonts w:asciiTheme="majorHAnsi" w:hAnsiTheme="majorHAnsi" w:cstheme="majorBidi"/>
              </w:rPr>
              <w:t xml:space="preserve"> </w:t>
            </w:r>
          </w:p>
          <w:p w14:paraId="51377FA6"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Sud-Kivu : 0 </w:t>
            </w:r>
          </w:p>
          <w:p w14:paraId="3F687DED" w14:textId="5928D2CD" w:rsidR="00FD1AB9" w:rsidRPr="007818CC" w:rsidRDefault="006F3AA0" w:rsidP="006F3AA0">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16" w:type="dxa"/>
            <w:tcBorders>
              <w:top w:val="single" w:sz="6" w:space="0" w:color="auto"/>
              <w:left w:val="single" w:sz="24" w:space="0" w:color="auto"/>
              <w:bottom w:val="single" w:sz="6" w:space="0" w:color="auto"/>
              <w:right w:val="single" w:sz="6" w:space="0" w:color="auto"/>
            </w:tcBorders>
          </w:tcPr>
          <w:p w14:paraId="26B3CAAF" w14:textId="44E64532" w:rsidR="00FD1AB9" w:rsidRPr="007818CC" w:rsidRDefault="00D61587" w:rsidP="00FD1AB9">
            <w:pPr>
              <w:spacing w:before="120" w:after="120"/>
              <w:rPr>
                <w:rFonts w:asciiTheme="majorHAnsi" w:hAnsiTheme="majorHAnsi" w:cstheme="majorHAnsi"/>
                <w:szCs w:val="22"/>
              </w:rPr>
            </w:pPr>
            <w:r>
              <w:rPr>
                <w:rFonts w:asciiTheme="majorHAnsi" w:hAnsiTheme="majorHAnsi" w:cstheme="majorHAnsi"/>
                <w:szCs w:val="22"/>
              </w:rPr>
              <w:t>60</w:t>
            </w:r>
          </w:p>
        </w:tc>
        <w:tc>
          <w:tcPr>
            <w:tcW w:w="877" w:type="dxa"/>
            <w:tcBorders>
              <w:top w:val="single" w:sz="6" w:space="0" w:color="auto"/>
              <w:left w:val="single" w:sz="6" w:space="0" w:color="auto"/>
              <w:bottom w:val="single" w:sz="6" w:space="0" w:color="auto"/>
              <w:right w:val="single" w:sz="6" w:space="0" w:color="auto"/>
            </w:tcBorders>
            <w:vAlign w:val="center"/>
          </w:tcPr>
          <w:p w14:paraId="5A737064" w14:textId="50F95F69" w:rsidR="00FD1AB9" w:rsidRPr="007818CC" w:rsidRDefault="209F32DE" w:rsidP="00FD1AB9">
            <w:pPr>
              <w:spacing w:before="120" w:after="120"/>
              <w:rPr>
                <w:rFonts w:asciiTheme="majorHAnsi" w:hAnsiTheme="majorHAnsi" w:cstheme="majorHAnsi"/>
                <w:szCs w:val="22"/>
              </w:rPr>
            </w:pPr>
            <w:r w:rsidRPr="007818CC">
              <w:rPr>
                <w:rFonts w:asciiTheme="majorHAnsi" w:hAnsiTheme="majorHAnsi" w:cstheme="majorBidi"/>
                <w:i/>
                <w:iCs/>
              </w:rPr>
              <w:t>12</w:t>
            </w:r>
            <w:r w:rsidR="1C530F8F" w:rsidRPr="65B58F74">
              <w:rPr>
                <w:rFonts w:asciiTheme="majorHAnsi" w:hAnsiTheme="majorHAnsi" w:cstheme="majorBidi"/>
                <w:i/>
                <w:iCs/>
              </w:rPr>
              <w:t>0</w:t>
            </w:r>
            <w:r w:rsidRPr="007818CC">
              <w:rPr>
                <w:rFonts w:asciiTheme="majorHAnsi" w:hAnsiTheme="majorHAnsi" w:cstheme="majorBidi"/>
                <w:i/>
                <w:iCs/>
              </w:rPr>
              <w:t>%</w:t>
            </w:r>
          </w:p>
        </w:tc>
        <w:tc>
          <w:tcPr>
            <w:tcW w:w="1276" w:type="dxa"/>
            <w:gridSpan w:val="2"/>
            <w:tcBorders>
              <w:top w:val="single" w:sz="6" w:space="0" w:color="auto"/>
              <w:left w:val="single" w:sz="6" w:space="0" w:color="auto"/>
              <w:bottom w:val="single" w:sz="6" w:space="0" w:color="auto"/>
              <w:right w:val="single" w:sz="6" w:space="0" w:color="auto"/>
            </w:tcBorders>
            <w:vAlign w:val="center"/>
          </w:tcPr>
          <w:p w14:paraId="19AB9DD9" w14:textId="77777777" w:rsidR="00FD1AB9" w:rsidRPr="007818CC" w:rsidRDefault="00FD1AB9" w:rsidP="00FD1AB9">
            <w:pPr>
              <w:spacing w:before="120" w:after="120"/>
              <w:rPr>
                <w:rFonts w:asciiTheme="majorHAnsi" w:hAnsiTheme="majorHAnsi" w:cstheme="majorHAnsi"/>
                <w:i/>
                <w:szCs w:val="22"/>
              </w:rPr>
            </w:pPr>
            <w:r w:rsidRPr="007818CC">
              <w:rPr>
                <w:rFonts w:asciiTheme="majorHAnsi" w:hAnsiTheme="majorHAnsi" w:cstheme="majorHAnsi"/>
                <w:i/>
                <w:szCs w:val="22"/>
              </w:rPr>
              <w:t>Rapport de suivi trimestriel</w:t>
            </w:r>
          </w:p>
          <w:p w14:paraId="67D3486D" w14:textId="77777777" w:rsidR="00FD1AB9" w:rsidRPr="007818CC" w:rsidRDefault="00FD1AB9" w:rsidP="00FD1AB9">
            <w:pPr>
              <w:spacing w:before="120" w:after="120"/>
              <w:rPr>
                <w:rFonts w:asciiTheme="majorHAnsi" w:hAnsiTheme="majorHAnsi" w:cstheme="majorHAnsi"/>
                <w:i/>
                <w:szCs w:val="22"/>
              </w:rPr>
            </w:pPr>
            <w:r w:rsidRPr="007818CC">
              <w:rPr>
                <w:rFonts w:asciiTheme="majorHAnsi" w:hAnsiTheme="majorHAnsi" w:cstheme="majorHAnsi"/>
                <w:i/>
                <w:szCs w:val="22"/>
              </w:rPr>
              <w:t>Rapports/CR de fora et de sessions de dialogue</w:t>
            </w:r>
          </w:p>
        </w:tc>
        <w:tc>
          <w:tcPr>
            <w:tcW w:w="2094" w:type="dxa"/>
            <w:gridSpan w:val="3"/>
            <w:tcBorders>
              <w:top w:val="single" w:sz="6" w:space="0" w:color="auto"/>
              <w:left w:val="single" w:sz="6" w:space="0" w:color="auto"/>
              <w:bottom w:val="single" w:sz="6" w:space="0" w:color="auto"/>
              <w:right w:val="single" w:sz="24" w:space="0" w:color="auto"/>
            </w:tcBorders>
            <w:vAlign w:val="center"/>
          </w:tcPr>
          <w:p w14:paraId="2F8E5916" w14:textId="69EB72E7" w:rsidR="00FD1AB9" w:rsidRPr="007818CC" w:rsidRDefault="100EAAA7" w:rsidP="04E10C9C">
            <w:pPr>
              <w:spacing w:before="120" w:after="120"/>
              <w:rPr>
                <w:rFonts w:asciiTheme="majorHAnsi" w:hAnsiTheme="majorHAnsi" w:cstheme="majorBidi"/>
              </w:rPr>
            </w:pPr>
            <w:r w:rsidRPr="007818CC">
              <w:rPr>
                <w:rFonts w:asciiTheme="majorHAnsi" w:hAnsiTheme="majorHAnsi" w:cstheme="majorBidi"/>
                <w:i/>
                <w:iCs/>
              </w:rPr>
              <w:t xml:space="preserve">.  </w:t>
            </w:r>
          </w:p>
        </w:tc>
      </w:tr>
      <w:tr w:rsidR="00FD1AB9" w:rsidRPr="006E2782" w14:paraId="3F56170C" w14:textId="77777777" w:rsidTr="007818CC">
        <w:trPr>
          <w:trHeight w:val="526"/>
        </w:trPr>
        <w:tc>
          <w:tcPr>
            <w:tcW w:w="1062" w:type="dxa"/>
            <w:vMerge/>
            <w:vAlign w:val="center"/>
          </w:tcPr>
          <w:p w14:paraId="29C1FD68" w14:textId="77777777" w:rsidR="00FD1AB9" w:rsidRPr="007818CC" w:rsidRDefault="00FD1AB9" w:rsidP="00FD1AB9">
            <w:pPr>
              <w:spacing w:before="120" w:after="120"/>
              <w:rPr>
                <w:rFonts w:asciiTheme="majorHAnsi" w:hAnsiTheme="majorHAnsi" w:cstheme="majorHAnsi"/>
                <w:szCs w:val="22"/>
              </w:rPr>
            </w:pPr>
          </w:p>
        </w:tc>
        <w:tc>
          <w:tcPr>
            <w:tcW w:w="900" w:type="dxa"/>
            <w:tcBorders>
              <w:top w:val="single" w:sz="12" w:space="0" w:color="auto"/>
              <w:left w:val="single" w:sz="24" w:space="0" w:color="auto"/>
              <w:bottom w:val="single" w:sz="24" w:space="0" w:color="auto"/>
              <w:right w:val="single" w:sz="12" w:space="0" w:color="auto"/>
            </w:tcBorders>
            <w:vAlign w:val="center"/>
          </w:tcPr>
          <w:p w14:paraId="12235541" w14:textId="77777777" w:rsidR="00FD1AB9" w:rsidRPr="007818CC" w:rsidRDefault="209F32DE" w:rsidP="00FD1AB9">
            <w:pPr>
              <w:spacing w:before="120" w:after="120"/>
              <w:rPr>
                <w:rFonts w:asciiTheme="majorHAnsi" w:hAnsiTheme="majorHAnsi" w:cstheme="majorHAnsi"/>
                <w:szCs w:val="22"/>
              </w:rPr>
            </w:pPr>
            <w:r w:rsidRPr="007818CC">
              <w:rPr>
                <w:rFonts w:asciiTheme="majorHAnsi" w:hAnsiTheme="majorHAnsi" w:cstheme="majorBidi"/>
                <w:i/>
                <w:iCs/>
              </w:rPr>
              <w:t xml:space="preserve">Ind 1.1.3 </w:t>
            </w:r>
          </w:p>
        </w:tc>
        <w:tc>
          <w:tcPr>
            <w:tcW w:w="2970" w:type="dxa"/>
            <w:gridSpan w:val="2"/>
            <w:tcBorders>
              <w:top w:val="single" w:sz="12" w:space="0" w:color="auto"/>
              <w:left w:val="single" w:sz="12" w:space="0" w:color="auto"/>
              <w:bottom w:val="single" w:sz="24" w:space="0" w:color="auto"/>
              <w:right w:val="single" w:sz="24" w:space="0" w:color="auto"/>
            </w:tcBorders>
            <w:vAlign w:val="center"/>
          </w:tcPr>
          <w:p w14:paraId="708A5A41" w14:textId="77777777" w:rsidR="00FD1AB9" w:rsidRPr="007818CC" w:rsidRDefault="209F32DE" w:rsidP="00FD1AB9">
            <w:pPr>
              <w:spacing w:before="120" w:after="120"/>
              <w:rPr>
                <w:rFonts w:asciiTheme="majorHAnsi" w:hAnsiTheme="majorHAnsi" w:cstheme="majorHAnsi"/>
                <w:i/>
                <w:szCs w:val="22"/>
              </w:rPr>
            </w:pPr>
            <w:r w:rsidRPr="007818CC">
              <w:rPr>
                <w:rFonts w:asciiTheme="majorHAnsi" w:hAnsiTheme="majorHAnsi" w:cstheme="majorBidi"/>
                <w:i/>
                <w:iCs/>
              </w:rPr>
              <w:t>% personnes formées et qui ont une connaissance accrue sur l’approche du projet (désagrégées par sexe, par catégorie (autorités, membres de la communauté d’accueil) et par thématiques de formations)</w:t>
            </w:r>
          </w:p>
        </w:tc>
        <w:tc>
          <w:tcPr>
            <w:tcW w:w="1339" w:type="dxa"/>
            <w:tcBorders>
              <w:top w:val="single" w:sz="12" w:space="0" w:color="auto"/>
              <w:left w:val="single" w:sz="24" w:space="0" w:color="auto"/>
              <w:bottom w:val="single" w:sz="24" w:space="0" w:color="auto"/>
              <w:right w:val="single" w:sz="24" w:space="0" w:color="auto"/>
            </w:tcBorders>
          </w:tcPr>
          <w:p w14:paraId="78BABFA2"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Ituri : 0</w:t>
            </w:r>
          </w:p>
          <w:p w14:paraId="456C44E6" w14:textId="130F1FB9"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 xml:space="preserve">Sud-Kivu :0% </w:t>
            </w:r>
          </w:p>
          <w:p w14:paraId="06B55FEF" w14:textId="1BAAE2B9"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Nord Kivu :0%</w:t>
            </w:r>
          </w:p>
        </w:tc>
        <w:tc>
          <w:tcPr>
            <w:tcW w:w="1134" w:type="dxa"/>
            <w:tcBorders>
              <w:top w:val="single" w:sz="12" w:space="0" w:color="auto"/>
              <w:left w:val="single" w:sz="24" w:space="0" w:color="auto"/>
              <w:bottom w:val="single" w:sz="24" w:space="0" w:color="auto"/>
              <w:right w:val="single" w:sz="12" w:space="0" w:color="auto"/>
            </w:tcBorders>
            <w:vAlign w:val="center"/>
          </w:tcPr>
          <w:p w14:paraId="388D4BFE" w14:textId="63223432" w:rsidR="00FD1AB9" w:rsidRPr="007818CC" w:rsidRDefault="00FD1AB9" w:rsidP="00FD1AB9">
            <w:pPr>
              <w:spacing w:before="120" w:after="120"/>
              <w:rPr>
                <w:rFonts w:asciiTheme="majorHAnsi" w:hAnsiTheme="majorHAnsi" w:cstheme="majorHAnsi"/>
                <w:szCs w:val="22"/>
                <w:lang w:val="it-IT"/>
              </w:rPr>
            </w:pPr>
            <w:r w:rsidRPr="007818CC">
              <w:rPr>
                <w:rFonts w:asciiTheme="majorHAnsi" w:hAnsiTheme="majorHAnsi" w:cstheme="majorHAnsi"/>
                <w:szCs w:val="22"/>
                <w:lang w:val="it-IT"/>
              </w:rPr>
              <w:t xml:space="preserve">Ituri : 100% </w:t>
            </w:r>
          </w:p>
          <w:p w14:paraId="1FA91855" w14:textId="6BB10E8A" w:rsidR="00FD1AB9" w:rsidRPr="007818CC" w:rsidRDefault="00FD1AB9" w:rsidP="00FD1AB9">
            <w:pPr>
              <w:spacing w:before="120" w:after="120"/>
              <w:rPr>
                <w:rFonts w:asciiTheme="majorHAnsi" w:hAnsiTheme="majorHAnsi" w:cstheme="majorHAnsi"/>
                <w:szCs w:val="22"/>
                <w:lang w:val="it-IT"/>
              </w:rPr>
            </w:pPr>
            <w:r w:rsidRPr="007818CC">
              <w:rPr>
                <w:rFonts w:asciiTheme="majorHAnsi" w:hAnsiTheme="majorHAnsi" w:cstheme="majorHAnsi"/>
                <w:szCs w:val="22"/>
                <w:lang w:val="it-IT"/>
              </w:rPr>
              <w:t>Sud-Kivu : 100 % N/A</w:t>
            </w:r>
          </w:p>
          <w:p w14:paraId="772E1216" w14:textId="35172C2D" w:rsidR="00FD1AB9" w:rsidRPr="007818CC" w:rsidRDefault="00FD1AB9" w:rsidP="00FD1AB9">
            <w:pPr>
              <w:spacing w:before="120" w:after="120"/>
              <w:rPr>
                <w:rFonts w:asciiTheme="majorHAnsi" w:hAnsiTheme="majorHAnsi" w:cstheme="majorHAnsi"/>
                <w:szCs w:val="22"/>
                <w:lang w:val="pt-BR"/>
              </w:rPr>
            </w:pPr>
            <w:r w:rsidRPr="007818CC">
              <w:rPr>
                <w:rFonts w:asciiTheme="majorHAnsi" w:hAnsiTheme="majorHAnsi" w:cstheme="majorHAnsi"/>
                <w:szCs w:val="22"/>
                <w:lang w:val="it-IT"/>
              </w:rPr>
              <w:t>Nord-Kivu : N/A</w:t>
            </w:r>
          </w:p>
        </w:tc>
        <w:tc>
          <w:tcPr>
            <w:tcW w:w="1134" w:type="dxa"/>
            <w:tcBorders>
              <w:top w:val="single" w:sz="12" w:space="0" w:color="auto"/>
              <w:left w:val="single" w:sz="24" w:space="0" w:color="auto"/>
              <w:bottom w:val="single" w:sz="24" w:space="0" w:color="auto"/>
              <w:right w:val="single" w:sz="12" w:space="0" w:color="auto"/>
            </w:tcBorders>
            <w:vAlign w:val="center"/>
          </w:tcPr>
          <w:p w14:paraId="35B6C227" w14:textId="77777777" w:rsidR="00FD1AB9" w:rsidRPr="007818CC" w:rsidRDefault="00FD1AB9" w:rsidP="00FD1AB9">
            <w:pPr>
              <w:spacing w:before="120" w:after="120"/>
              <w:rPr>
                <w:rFonts w:asciiTheme="majorHAnsi" w:hAnsiTheme="majorHAnsi" w:cstheme="majorHAnsi"/>
                <w:szCs w:val="22"/>
                <w:lang w:val="it-IT"/>
              </w:rPr>
            </w:pPr>
            <w:r w:rsidRPr="007818CC">
              <w:rPr>
                <w:rFonts w:asciiTheme="majorHAnsi" w:hAnsiTheme="majorHAnsi" w:cstheme="majorHAnsi"/>
                <w:szCs w:val="22"/>
                <w:lang w:val="it-IT"/>
              </w:rPr>
              <w:t xml:space="preserve">Ituri : 100% </w:t>
            </w:r>
          </w:p>
          <w:p w14:paraId="3F431095" w14:textId="77777777" w:rsidR="00FD1AB9" w:rsidRPr="007818CC" w:rsidRDefault="00FD1AB9" w:rsidP="00FD1AB9">
            <w:pPr>
              <w:spacing w:before="120" w:after="120"/>
              <w:rPr>
                <w:rFonts w:asciiTheme="majorHAnsi" w:hAnsiTheme="majorHAnsi" w:cstheme="majorHAnsi"/>
                <w:szCs w:val="22"/>
                <w:lang w:val="it-IT"/>
              </w:rPr>
            </w:pPr>
            <w:r w:rsidRPr="007818CC">
              <w:rPr>
                <w:rFonts w:asciiTheme="majorHAnsi" w:hAnsiTheme="majorHAnsi" w:cstheme="majorHAnsi"/>
                <w:szCs w:val="22"/>
                <w:lang w:val="it-IT"/>
              </w:rPr>
              <w:t>Sud-Kivu : 100 % N/A</w:t>
            </w:r>
          </w:p>
          <w:p w14:paraId="3D78D406" w14:textId="29424CC5" w:rsidR="00FD1AB9" w:rsidRPr="007818CC" w:rsidRDefault="00FD1AB9" w:rsidP="00FD1AB9">
            <w:pPr>
              <w:spacing w:before="120" w:after="120"/>
              <w:rPr>
                <w:rFonts w:asciiTheme="majorHAnsi" w:hAnsiTheme="majorHAnsi" w:cstheme="majorHAnsi"/>
                <w:szCs w:val="22"/>
                <w:lang w:val="pt-BR"/>
              </w:rPr>
            </w:pPr>
            <w:r w:rsidRPr="007818CC">
              <w:rPr>
                <w:rFonts w:asciiTheme="majorHAnsi" w:hAnsiTheme="majorHAnsi" w:cstheme="majorHAnsi"/>
                <w:szCs w:val="22"/>
                <w:lang w:val="it-IT"/>
              </w:rPr>
              <w:t>Nord-Kivu : 100% N/A</w:t>
            </w:r>
          </w:p>
        </w:tc>
        <w:tc>
          <w:tcPr>
            <w:tcW w:w="1134" w:type="dxa"/>
            <w:tcBorders>
              <w:top w:val="single" w:sz="12" w:space="0" w:color="auto"/>
              <w:left w:val="single" w:sz="24" w:space="0" w:color="auto"/>
              <w:bottom w:val="single" w:sz="24" w:space="0" w:color="auto"/>
              <w:right w:val="single" w:sz="12" w:space="0" w:color="auto"/>
            </w:tcBorders>
            <w:vAlign w:val="center"/>
          </w:tcPr>
          <w:p w14:paraId="6C56933C"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Ituri : 0 </w:t>
            </w:r>
          </w:p>
          <w:p w14:paraId="505B56C3"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Sud-Kivu : 0 </w:t>
            </w:r>
          </w:p>
          <w:p w14:paraId="5F6AB1BC" w14:textId="5B1C5B51" w:rsidR="00FD1AB9" w:rsidRPr="007818CC" w:rsidRDefault="006F3AA0" w:rsidP="006F3AA0">
            <w:pPr>
              <w:spacing w:before="120" w:after="120"/>
              <w:rPr>
                <w:rFonts w:asciiTheme="majorHAnsi" w:hAnsiTheme="majorHAnsi" w:cstheme="majorHAnsi"/>
                <w:szCs w:val="22"/>
                <w:lang w:val="it-IT"/>
              </w:rPr>
            </w:pPr>
            <w:r w:rsidRPr="009F6ED1">
              <w:rPr>
                <w:rFonts w:asciiTheme="majorHAnsi" w:hAnsiTheme="majorHAnsi" w:cstheme="majorHAnsi"/>
              </w:rPr>
              <w:t>Nord Kivu : 0</w:t>
            </w:r>
          </w:p>
        </w:tc>
        <w:tc>
          <w:tcPr>
            <w:tcW w:w="869" w:type="dxa"/>
            <w:tcBorders>
              <w:top w:val="single" w:sz="12" w:space="0" w:color="auto"/>
              <w:left w:val="single" w:sz="24" w:space="0" w:color="auto"/>
              <w:bottom w:val="single" w:sz="24" w:space="0" w:color="auto"/>
              <w:right w:val="single" w:sz="24" w:space="0" w:color="auto"/>
            </w:tcBorders>
            <w:vAlign w:val="center"/>
          </w:tcPr>
          <w:p w14:paraId="2314626E"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Ituri : 0 </w:t>
            </w:r>
          </w:p>
          <w:p w14:paraId="6010CFA7" w14:textId="77777777" w:rsidR="006F3AA0" w:rsidRPr="009F6ED1" w:rsidRDefault="006F3AA0" w:rsidP="006F3AA0">
            <w:pPr>
              <w:spacing w:before="120" w:after="120"/>
              <w:rPr>
                <w:rFonts w:asciiTheme="majorHAnsi" w:hAnsiTheme="majorHAnsi" w:cstheme="majorHAnsi"/>
              </w:rPr>
            </w:pPr>
            <w:r w:rsidRPr="009F6ED1">
              <w:rPr>
                <w:rFonts w:asciiTheme="majorHAnsi" w:hAnsiTheme="majorHAnsi" w:cstheme="majorHAnsi"/>
              </w:rPr>
              <w:t xml:space="preserve">Sud-Kivu : 0 </w:t>
            </w:r>
          </w:p>
          <w:p w14:paraId="1B31650C" w14:textId="7FFB349F" w:rsidR="00FD1AB9" w:rsidRPr="007818CC" w:rsidRDefault="006F3AA0" w:rsidP="006F3AA0">
            <w:pPr>
              <w:spacing w:before="120" w:after="120"/>
              <w:rPr>
                <w:rFonts w:asciiTheme="majorHAnsi" w:hAnsiTheme="majorHAnsi" w:cstheme="majorHAnsi"/>
                <w:szCs w:val="22"/>
                <w:lang w:val="it-IT"/>
              </w:rPr>
            </w:pPr>
            <w:r w:rsidRPr="009F6ED1">
              <w:rPr>
                <w:rFonts w:asciiTheme="majorHAnsi" w:hAnsiTheme="majorHAnsi" w:cstheme="majorHAnsi"/>
              </w:rPr>
              <w:t>Nord Kivu : 0</w:t>
            </w:r>
          </w:p>
        </w:tc>
        <w:tc>
          <w:tcPr>
            <w:tcW w:w="1116" w:type="dxa"/>
            <w:tcBorders>
              <w:top w:val="single" w:sz="6" w:space="0" w:color="auto"/>
              <w:left w:val="single" w:sz="24" w:space="0" w:color="auto"/>
              <w:bottom w:val="single" w:sz="6" w:space="0" w:color="auto"/>
              <w:right w:val="single" w:sz="6" w:space="0" w:color="auto"/>
            </w:tcBorders>
          </w:tcPr>
          <w:p w14:paraId="50FE387A"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80%</w:t>
            </w:r>
          </w:p>
        </w:tc>
        <w:tc>
          <w:tcPr>
            <w:tcW w:w="877" w:type="dxa"/>
            <w:tcBorders>
              <w:top w:val="single" w:sz="6" w:space="0" w:color="auto"/>
              <w:left w:val="single" w:sz="6" w:space="0" w:color="auto"/>
              <w:bottom w:val="single" w:sz="6" w:space="0" w:color="auto"/>
              <w:right w:val="single" w:sz="6" w:space="0" w:color="auto"/>
            </w:tcBorders>
            <w:vAlign w:val="center"/>
          </w:tcPr>
          <w:p w14:paraId="43C98639" w14:textId="08A405BA" w:rsidR="00FD1AB9" w:rsidRPr="00093B24" w:rsidRDefault="00093B24" w:rsidP="00FD1AB9">
            <w:pPr>
              <w:spacing w:before="120" w:after="120"/>
              <w:rPr>
                <w:rFonts w:asciiTheme="minorHAnsi" w:hAnsiTheme="minorHAnsi" w:cs="Times New Roman"/>
                <w:szCs w:val="22"/>
              </w:rPr>
            </w:pPr>
            <w:r>
              <w:rPr>
                <w:rFonts w:asciiTheme="majorHAnsi" w:hAnsiTheme="majorHAnsi" w:cstheme="majorHAnsi"/>
                <w:i/>
                <w:szCs w:val="22"/>
              </w:rPr>
              <w:t>-</w:t>
            </w:r>
          </w:p>
        </w:tc>
        <w:tc>
          <w:tcPr>
            <w:tcW w:w="1276" w:type="dxa"/>
            <w:gridSpan w:val="2"/>
            <w:tcBorders>
              <w:top w:val="single" w:sz="6" w:space="0" w:color="auto"/>
              <w:left w:val="single" w:sz="6" w:space="0" w:color="auto"/>
              <w:bottom w:val="single" w:sz="6" w:space="0" w:color="auto"/>
              <w:right w:val="single" w:sz="6" w:space="0" w:color="auto"/>
            </w:tcBorders>
            <w:vAlign w:val="center"/>
          </w:tcPr>
          <w:p w14:paraId="252F13BF" w14:textId="77777777" w:rsidR="00FD1AB9" w:rsidRPr="007818CC" w:rsidRDefault="209F32DE" w:rsidP="00FD1AB9">
            <w:pPr>
              <w:spacing w:before="120" w:after="120"/>
              <w:rPr>
                <w:rFonts w:asciiTheme="majorHAnsi" w:hAnsiTheme="majorHAnsi" w:cstheme="majorHAnsi"/>
                <w:szCs w:val="22"/>
              </w:rPr>
            </w:pPr>
            <w:r w:rsidRPr="00093B24">
              <w:rPr>
                <w:rFonts w:asciiTheme="minorHAnsi" w:hAnsiTheme="minorHAnsi" w:cs="Times New Roman"/>
                <w:i/>
                <w:iCs/>
              </w:rPr>
              <w:t>Rapport d’enquêtes de satisfaction</w:t>
            </w:r>
          </w:p>
        </w:tc>
        <w:tc>
          <w:tcPr>
            <w:tcW w:w="2094" w:type="dxa"/>
            <w:gridSpan w:val="3"/>
            <w:tcBorders>
              <w:top w:val="single" w:sz="6" w:space="0" w:color="auto"/>
              <w:left w:val="single" w:sz="6" w:space="0" w:color="auto"/>
              <w:bottom w:val="single" w:sz="6" w:space="0" w:color="auto"/>
              <w:right w:val="single" w:sz="24" w:space="0" w:color="auto"/>
            </w:tcBorders>
            <w:vAlign w:val="center"/>
          </w:tcPr>
          <w:p w14:paraId="1A155477" w14:textId="24B0E907" w:rsidR="00FD1AB9" w:rsidRPr="007818CC" w:rsidRDefault="00093B24" w:rsidP="00FD1AB9">
            <w:pPr>
              <w:spacing w:before="120" w:after="120"/>
              <w:rPr>
                <w:rFonts w:asciiTheme="majorHAnsi" w:hAnsiTheme="majorHAnsi" w:cstheme="majorHAnsi"/>
                <w:szCs w:val="22"/>
              </w:rPr>
            </w:pPr>
            <w:r>
              <w:rPr>
                <w:rFonts w:asciiTheme="majorHAnsi" w:hAnsiTheme="majorHAnsi" w:cstheme="majorHAnsi"/>
                <w:i/>
                <w:iCs/>
                <w:szCs w:val="22"/>
              </w:rPr>
              <w:t xml:space="preserve">une collecte de données quantitative n’a pas pu être conduite pour apprécier le niveau de l’indicateur/ </w:t>
            </w:r>
            <w:r>
              <w:rPr>
                <w:rFonts w:asciiTheme="majorHAnsi" w:hAnsiTheme="majorHAnsi" w:cstheme="majorBidi"/>
                <w:i/>
                <w:iCs/>
              </w:rPr>
              <w:t>Le rapport d’évaluation finale donne une appréciation qualitative.</w:t>
            </w:r>
          </w:p>
        </w:tc>
      </w:tr>
      <w:tr w:rsidR="00FD1AB9" w:rsidRPr="006E2782" w14:paraId="67B6FA67" w14:textId="77777777" w:rsidTr="66CCA773">
        <w:trPr>
          <w:trHeight w:val="791"/>
        </w:trPr>
        <w:tc>
          <w:tcPr>
            <w:tcW w:w="1062" w:type="dxa"/>
            <w:vMerge/>
            <w:vAlign w:val="center"/>
          </w:tcPr>
          <w:p w14:paraId="64BEFB94" w14:textId="77777777" w:rsidR="00FD1AB9" w:rsidRPr="007818CC" w:rsidRDefault="00FD1AB9" w:rsidP="00FD1AB9">
            <w:pPr>
              <w:spacing w:before="120" w:after="120"/>
              <w:rPr>
                <w:rFonts w:asciiTheme="majorHAnsi" w:hAnsiTheme="majorHAnsi" w:cstheme="majorHAnsi"/>
                <w:szCs w:val="22"/>
              </w:rPr>
            </w:pPr>
          </w:p>
        </w:tc>
        <w:tc>
          <w:tcPr>
            <w:tcW w:w="2911" w:type="dxa"/>
            <w:gridSpan w:val="2"/>
            <w:tcBorders>
              <w:left w:val="single" w:sz="24" w:space="0" w:color="auto"/>
              <w:bottom w:val="single" w:sz="18" w:space="0" w:color="auto"/>
              <w:right w:val="single" w:sz="24" w:space="0" w:color="auto"/>
            </w:tcBorders>
          </w:tcPr>
          <w:p w14:paraId="0DC63CE7" w14:textId="77777777" w:rsidR="00FD1AB9" w:rsidRPr="007818CC" w:rsidRDefault="00FD1AB9" w:rsidP="00FD1AB9">
            <w:pPr>
              <w:spacing w:before="120" w:after="120"/>
              <w:rPr>
                <w:rFonts w:asciiTheme="majorHAnsi" w:hAnsiTheme="majorHAnsi" w:cstheme="majorHAnsi"/>
                <w:b/>
                <w:szCs w:val="22"/>
              </w:rPr>
            </w:pPr>
          </w:p>
        </w:tc>
        <w:tc>
          <w:tcPr>
            <w:tcW w:w="11932" w:type="dxa"/>
            <w:gridSpan w:val="13"/>
            <w:tcBorders>
              <w:top w:val="single" w:sz="12" w:space="0" w:color="auto"/>
              <w:left w:val="single" w:sz="24" w:space="0" w:color="auto"/>
              <w:bottom w:val="single" w:sz="18" w:space="0" w:color="auto"/>
              <w:right w:val="single" w:sz="24" w:space="0" w:color="auto"/>
            </w:tcBorders>
            <w:vAlign w:val="center"/>
          </w:tcPr>
          <w:p w14:paraId="091B1F1F" w14:textId="77777777" w:rsidR="00FD1AB9" w:rsidRPr="007818CC" w:rsidRDefault="00FD1AB9" w:rsidP="00FD1AB9">
            <w:pPr>
              <w:spacing w:before="120" w:after="120"/>
              <w:rPr>
                <w:rFonts w:asciiTheme="majorHAnsi" w:hAnsiTheme="majorHAnsi" w:cstheme="majorHAnsi"/>
                <w:b/>
                <w:szCs w:val="22"/>
              </w:rPr>
            </w:pPr>
            <w:r w:rsidRPr="007818CC">
              <w:rPr>
                <w:rFonts w:asciiTheme="majorHAnsi" w:hAnsiTheme="majorHAnsi" w:cstheme="majorHAnsi"/>
                <w:b/>
                <w:szCs w:val="22"/>
              </w:rPr>
              <w:t>ACTIVITIES</w:t>
            </w:r>
          </w:p>
          <w:p w14:paraId="70859A63"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szCs w:val="22"/>
              </w:rPr>
              <w:t xml:space="preserve">L’activité liée au produit 1.1 </w:t>
            </w:r>
          </w:p>
          <w:p w14:paraId="5080B5A9" w14:textId="77777777" w:rsidR="00FD1AB9" w:rsidRPr="007818CC" w:rsidRDefault="00FD1AB9" w:rsidP="00FD1AB9">
            <w:pPr>
              <w:numPr>
                <w:ilvl w:val="0"/>
                <w:numId w:val="138"/>
              </w:numPr>
              <w:contextualSpacing/>
              <w:jc w:val="left"/>
              <w:rPr>
                <w:rFonts w:asciiTheme="majorHAnsi" w:hAnsiTheme="majorHAnsi" w:cstheme="majorHAnsi"/>
                <w:szCs w:val="22"/>
              </w:rPr>
            </w:pPr>
            <w:r w:rsidRPr="007818CC">
              <w:rPr>
                <w:rFonts w:asciiTheme="majorHAnsi" w:hAnsiTheme="majorHAnsi" w:cstheme="majorHAnsi"/>
                <w:szCs w:val="22"/>
              </w:rPr>
              <w:t>Activité 1.1.1 : Renforcer / revitaliser / pérenniser des structures de dialogue communautaire local inclusives et participatives dans les zones de réinsertion.</w:t>
            </w:r>
          </w:p>
          <w:p w14:paraId="74C5EB3C" w14:textId="5D1BD392" w:rsidR="00FD1AB9" w:rsidRPr="007818CC" w:rsidRDefault="00FD1AB9" w:rsidP="00FD1AB9">
            <w:pPr>
              <w:numPr>
                <w:ilvl w:val="0"/>
                <w:numId w:val="138"/>
              </w:numPr>
              <w:contextualSpacing/>
              <w:jc w:val="left"/>
              <w:rPr>
                <w:rFonts w:asciiTheme="majorHAnsi" w:hAnsiTheme="majorHAnsi" w:cstheme="majorBidi"/>
              </w:rPr>
            </w:pPr>
            <w:r w:rsidRPr="007818CC">
              <w:rPr>
                <w:rFonts w:asciiTheme="majorHAnsi" w:hAnsiTheme="majorHAnsi" w:cstheme="majorBidi"/>
              </w:rPr>
              <w:t>Activité 1.1.2 : Former/sensibiliser les autorités locales et les chefs coutumiers sur le plan opérationnel national et les plans opérationnels provinciaux du P-DDRCS et sur l’approche du projet, en coordination avec le BCNUDH pour la sensibilisation sur la justice transitionnelle.</w:t>
            </w:r>
          </w:p>
          <w:p w14:paraId="6A50954C" w14:textId="3A06CBF6" w:rsidR="00FD1AB9" w:rsidRPr="007818CC" w:rsidRDefault="00FD1AB9" w:rsidP="00FD1AB9">
            <w:pPr>
              <w:numPr>
                <w:ilvl w:val="0"/>
                <w:numId w:val="138"/>
              </w:numPr>
              <w:contextualSpacing/>
              <w:jc w:val="left"/>
              <w:rPr>
                <w:rFonts w:asciiTheme="majorHAnsi" w:hAnsiTheme="majorHAnsi" w:cstheme="majorBidi"/>
              </w:rPr>
            </w:pPr>
            <w:r w:rsidRPr="007818CC">
              <w:rPr>
                <w:rFonts w:asciiTheme="majorHAnsi" w:hAnsiTheme="majorHAnsi" w:cstheme="majorBidi"/>
              </w:rPr>
              <w:t>Activité 1.1.3 : Renforcer les capacités/sensibiliser les structures locales sur le P-DDRCS, en collaboration avec les CP et les autorités locales, pour mettre en œuvre des dialogues et des forums communautaires réguliers afin d'identifier les lacunes potentielles à la cohésion sociale et/ou obstacles à une réintégration durable et recueillir des suggestions pour des activités de cohésion sociale inter et intra-communautaire.</w:t>
            </w:r>
          </w:p>
          <w:p w14:paraId="55E25A81" w14:textId="77777777" w:rsidR="00FD1AB9" w:rsidRPr="007818CC" w:rsidRDefault="00FD1AB9" w:rsidP="00FD1AB9">
            <w:pPr>
              <w:numPr>
                <w:ilvl w:val="0"/>
                <w:numId w:val="138"/>
              </w:numPr>
              <w:jc w:val="left"/>
              <w:rPr>
                <w:rFonts w:asciiTheme="majorHAnsi" w:hAnsiTheme="majorHAnsi" w:cstheme="majorHAnsi"/>
                <w:szCs w:val="22"/>
              </w:rPr>
            </w:pPr>
            <w:r w:rsidRPr="007818CC">
              <w:rPr>
                <w:rFonts w:asciiTheme="majorHAnsi" w:hAnsiTheme="majorHAnsi" w:cstheme="majorHAnsi"/>
                <w:szCs w:val="22"/>
              </w:rPr>
              <w:t>Activité 1.1.4 : Soutenir les structures communautaires pour mettre en œuvre des activités de cohésion sociale inter et intra-communautaire, intégrant les membres des communautés d'accueil, les ex-combattants et les personnes vulnérables.</w:t>
            </w:r>
          </w:p>
        </w:tc>
      </w:tr>
      <w:tr w:rsidR="00FD1AB9" w:rsidRPr="006E2782" w14:paraId="04B1DA5D" w14:textId="77777777" w:rsidTr="66CCA773">
        <w:trPr>
          <w:trHeight w:val="338"/>
        </w:trPr>
        <w:tc>
          <w:tcPr>
            <w:tcW w:w="4932" w:type="dxa"/>
            <w:gridSpan w:val="4"/>
            <w:tcBorders>
              <w:top w:val="single" w:sz="18" w:space="0" w:color="auto"/>
              <w:left w:val="single" w:sz="24" w:space="0" w:color="auto"/>
              <w:bottom w:val="single" w:sz="18" w:space="0" w:color="auto"/>
              <w:right w:val="single" w:sz="24" w:space="0" w:color="auto"/>
            </w:tcBorders>
            <w:shd w:val="clear" w:color="auto" w:fill="95B3D7" w:themeFill="accent1" w:themeFillTint="99"/>
            <w:vAlign w:val="center"/>
          </w:tcPr>
          <w:p w14:paraId="71B11EB3" w14:textId="1CD0086E"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b/>
                <w:szCs w:val="22"/>
              </w:rPr>
              <w:t>Produit 1.2 Le plan de communication du projet et du processus DDR est formulé et fonctionnel et des campagnes de sensibilisation communautaires ciblées pour une coexistence pacifique sont mises en œuvre.</w:t>
            </w:r>
          </w:p>
        </w:tc>
        <w:tc>
          <w:tcPr>
            <w:tcW w:w="1339" w:type="dxa"/>
            <w:tcBorders>
              <w:top w:val="single" w:sz="18" w:space="0" w:color="auto"/>
              <w:left w:val="single" w:sz="24" w:space="0" w:color="auto"/>
              <w:bottom w:val="single" w:sz="18" w:space="0" w:color="auto"/>
              <w:right w:val="single" w:sz="24" w:space="0" w:color="auto"/>
            </w:tcBorders>
            <w:shd w:val="clear" w:color="auto" w:fill="95B3D7" w:themeFill="accent1" w:themeFillTint="99"/>
          </w:tcPr>
          <w:p w14:paraId="32F3BEB3" w14:textId="77777777" w:rsidR="00FD1AB9" w:rsidRPr="007818CC" w:rsidRDefault="00FD1AB9" w:rsidP="00FD1AB9">
            <w:pPr>
              <w:spacing w:before="120" w:after="120"/>
              <w:rPr>
                <w:rFonts w:asciiTheme="majorHAnsi" w:hAnsiTheme="majorHAnsi" w:cstheme="majorHAnsi"/>
                <w:b/>
                <w:szCs w:val="22"/>
              </w:rPr>
            </w:pPr>
          </w:p>
        </w:tc>
        <w:tc>
          <w:tcPr>
            <w:tcW w:w="1134" w:type="dxa"/>
            <w:tcBorders>
              <w:top w:val="single" w:sz="18" w:space="0" w:color="auto"/>
              <w:left w:val="single" w:sz="24" w:space="0" w:color="auto"/>
              <w:bottom w:val="single" w:sz="18" w:space="0" w:color="auto"/>
              <w:right w:val="single" w:sz="24" w:space="0" w:color="auto"/>
            </w:tcBorders>
            <w:shd w:val="clear" w:color="auto" w:fill="95B3D7" w:themeFill="accent1" w:themeFillTint="99"/>
          </w:tcPr>
          <w:p w14:paraId="4BE7B4AA"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b/>
                <w:szCs w:val="22"/>
              </w:rPr>
              <w:t xml:space="preserve">I  </w:t>
            </w:r>
          </w:p>
        </w:tc>
        <w:tc>
          <w:tcPr>
            <w:tcW w:w="1134" w:type="dxa"/>
            <w:tcBorders>
              <w:top w:val="single" w:sz="18" w:space="0" w:color="auto"/>
              <w:left w:val="single" w:sz="24" w:space="0" w:color="auto"/>
              <w:bottom w:val="single" w:sz="18" w:space="0" w:color="auto"/>
              <w:right w:val="single" w:sz="24" w:space="0" w:color="auto"/>
            </w:tcBorders>
            <w:shd w:val="clear" w:color="auto" w:fill="95B3D7" w:themeFill="accent1" w:themeFillTint="99"/>
          </w:tcPr>
          <w:p w14:paraId="130ABD38"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b/>
                <w:szCs w:val="22"/>
              </w:rPr>
              <w:t xml:space="preserve">II </w:t>
            </w:r>
          </w:p>
        </w:tc>
        <w:tc>
          <w:tcPr>
            <w:tcW w:w="1134" w:type="dxa"/>
            <w:tcBorders>
              <w:top w:val="single" w:sz="18" w:space="0" w:color="auto"/>
              <w:left w:val="single" w:sz="24" w:space="0" w:color="auto"/>
              <w:bottom w:val="single" w:sz="18" w:space="0" w:color="auto"/>
              <w:right w:val="single" w:sz="24" w:space="0" w:color="auto"/>
            </w:tcBorders>
            <w:shd w:val="clear" w:color="auto" w:fill="95B3D7" w:themeFill="accent1" w:themeFillTint="99"/>
          </w:tcPr>
          <w:p w14:paraId="1E09D08F"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b/>
                <w:szCs w:val="22"/>
              </w:rPr>
              <w:t>III</w:t>
            </w:r>
          </w:p>
        </w:tc>
        <w:tc>
          <w:tcPr>
            <w:tcW w:w="869" w:type="dxa"/>
            <w:tcBorders>
              <w:top w:val="single" w:sz="18" w:space="0" w:color="auto"/>
              <w:left w:val="single" w:sz="24" w:space="0" w:color="auto"/>
              <w:bottom w:val="single" w:sz="18" w:space="0" w:color="auto"/>
              <w:right w:val="single" w:sz="24" w:space="0" w:color="auto"/>
            </w:tcBorders>
            <w:shd w:val="clear" w:color="auto" w:fill="95B3D7" w:themeFill="accent1" w:themeFillTint="99"/>
          </w:tcPr>
          <w:p w14:paraId="7992AECD" w14:textId="77777777" w:rsidR="00FD1AB9" w:rsidRPr="007818CC" w:rsidRDefault="00FD1AB9" w:rsidP="00FD1AB9">
            <w:pPr>
              <w:spacing w:before="120" w:after="120"/>
              <w:rPr>
                <w:rFonts w:asciiTheme="majorHAnsi" w:hAnsiTheme="majorHAnsi" w:cstheme="majorHAnsi"/>
                <w:szCs w:val="22"/>
              </w:rPr>
            </w:pPr>
            <w:r w:rsidRPr="007818CC">
              <w:rPr>
                <w:rFonts w:asciiTheme="majorHAnsi" w:hAnsiTheme="majorHAnsi" w:cstheme="majorHAnsi"/>
                <w:b/>
                <w:szCs w:val="22"/>
              </w:rPr>
              <w:t>IV</w:t>
            </w:r>
          </w:p>
        </w:tc>
        <w:tc>
          <w:tcPr>
            <w:tcW w:w="5363" w:type="dxa"/>
            <w:gridSpan w:val="7"/>
            <w:tcBorders>
              <w:top w:val="single" w:sz="18" w:space="0" w:color="auto"/>
              <w:left w:val="single" w:sz="24" w:space="0" w:color="auto"/>
              <w:bottom w:val="single" w:sz="18" w:space="0" w:color="auto"/>
              <w:right w:val="single" w:sz="24" w:space="0" w:color="auto"/>
            </w:tcBorders>
            <w:shd w:val="clear" w:color="auto" w:fill="95B3D7" w:themeFill="accent1" w:themeFillTint="99"/>
            <w:vAlign w:val="center"/>
          </w:tcPr>
          <w:p w14:paraId="0B48D8CD" w14:textId="77777777" w:rsidR="00FD1AB9" w:rsidRPr="007818CC" w:rsidRDefault="00FD1AB9" w:rsidP="00FD1AB9">
            <w:pPr>
              <w:spacing w:before="120" w:after="120"/>
              <w:rPr>
                <w:rFonts w:asciiTheme="majorHAnsi" w:hAnsiTheme="majorHAnsi" w:cstheme="majorHAnsi"/>
                <w:szCs w:val="22"/>
              </w:rPr>
            </w:pPr>
          </w:p>
        </w:tc>
      </w:tr>
      <w:tr w:rsidR="00FF15DB" w:rsidRPr="006E2782" w14:paraId="2A98E82E" w14:textId="77777777" w:rsidTr="007818CC">
        <w:trPr>
          <w:trHeight w:val="335"/>
        </w:trPr>
        <w:tc>
          <w:tcPr>
            <w:tcW w:w="1062" w:type="dxa"/>
            <w:vMerge w:val="restart"/>
            <w:tcBorders>
              <w:top w:val="single" w:sz="18" w:space="0" w:color="auto"/>
              <w:left w:val="single" w:sz="24" w:space="0" w:color="auto"/>
              <w:right w:val="single" w:sz="24" w:space="0" w:color="auto"/>
            </w:tcBorders>
            <w:vAlign w:val="center"/>
          </w:tcPr>
          <w:p w14:paraId="3612C381"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Le plan de communication du projet et du processus DDR est formulé et fonctionnel et des campagnes de sensibilisation communautaires ciblées pour une coexistence pacifique sont mises en œuvre</w:t>
            </w:r>
          </w:p>
        </w:tc>
        <w:tc>
          <w:tcPr>
            <w:tcW w:w="900" w:type="dxa"/>
            <w:tcBorders>
              <w:top w:val="single" w:sz="18" w:space="0" w:color="auto"/>
              <w:left w:val="single" w:sz="24" w:space="0" w:color="auto"/>
              <w:bottom w:val="single" w:sz="12" w:space="0" w:color="auto"/>
            </w:tcBorders>
            <w:vAlign w:val="center"/>
          </w:tcPr>
          <w:p w14:paraId="08E2FBAA"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 xml:space="preserve">Ind 1.2.1 </w:t>
            </w:r>
          </w:p>
        </w:tc>
        <w:tc>
          <w:tcPr>
            <w:tcW w:w="2970" w:type="dxa"/>
            <w:gridSpan w:val="2"/>
            <w:tcBorders>
              <w:top w:val="single" w:sz="18" w:space="0" w:color="auto"/>
              <w:bottom w:val="single" w:sz="12" w:space="0" w:color="auto"/>
              <w:right w:val="single" w:sz="24" w:space="0" w:color="auto"/>
            </w:tcBorders>
            <w:vAlign w:val="center"/>
          </w:tcPr>
          <w:p w14:paraId="06DD6D65"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xml:space="preserve">% des membres des communautés d’accueil qui se sentent correctement informés sur l’approche du projet et la réintégration des ex-combattants. </w:t>
            </w:r>
          </w:p>
          <w:p w14:paraId="77BA7DDA"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(Désagrégé par sexe)</w:t>
            </w:r>
          </w:p>
        </w:tc>
        <w:tc>
          <w:tcPr>
            <w:tcW w:w="1339" w:type="dxa"/>
            <w:tcBorders>
              <w:top w:val="single" w:sz="18" w:space="0" w:color="auto"/>
              <w:bottom w:val="single" w:sz="12" w:space="0" w:color="auto"/>
              <w:right w:val="single" w:sz="24" w:space="0" w:color="auto"/>
            </w:tcBorders>
          </w:tcPr>
          <w:p w14:paraId="2F9DFD67" w14:textId="31069F69"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 0%</w:t>
            </w:r>
          </w:p>
          <w:p w14:paraId="010CD791" w14:textId="00AA99A2"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Sud-Kivu : 0%</w:t>
            </w:r>
          </w:p>
          <w:p w14:paraId="487AFCF2" w14:textId="04EEBEB8"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:0%</w:t>
            </w:r>
          </w:p>
        </w:tc>
        <w:tc>
          <w:tcPr>
            <w:tcW w:w="1134" w:type="dxa"/>
            <w:tcBorders>
              <w:top w:val="single" w:sz="18" w:space="0" w:color="auto"/>
              <w:left w:val="single" w:sz="24" w:space="0" w:color="auto"/>
              <w:bottom w:val="single" w:sz="12" w:space="0" w:color="auto"/>
            </w:tcBorders>
            <w:vAlign w:val="center"/>
          </w:tcPr>
          <w:p w14:paraId="5C6F467C"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Ituri : 0</w:t>
            </w:r>
            <w:r>
              <w:rPr>
                <w:rFonts w:asciiTheme="majorHAnsi" w:hAnsiTheme="majorHAnsi" w:cstheme="majorHAnsi"/>
              </w:rPr>
              <w:t>%</w:t>
            </w:r>
            <w:r w:rsidRPr="009F6ED1">
              <w:rPr>
                <w:rFonts w:asciiTheme="majorHAnsi" w:hAnsiTheme="majorHAnsi" w:cstheme="majorHAnsi"/>
              </w:rPr>
              <w:t xml:space="preserve"> </w:t>
            </w:r>
          </w:p>
          <w:p w14:paraId="33EFF11E"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Sud-Kivu : 0</w:t>
            </w:r>
            <w:r>
              <w:rPr>
                <w:rFonts w:asciiTheme="majorHAnsi" w:hAnsiTheme="majorHAnsi" w:cstheme="majorHAnsi"/>
              </w:rPr>
              <w:t>%</w:t>
            </w:r>
            <w:r w:rsidRPr="009F6ED1">
              <w:rPr>
                <w:rFonts w:asciiTheme="majorHAnsi" w:hAnsiTheme="majorHAnsi" w:cstheme="majorHAnsi"/>
              </w:rPr>
              <w:t xml:space="preserve"> </w:t>
            </w:r>
          </w:p>
          <w:p w14:paraId="3146A75B" w14:textId="1701DF39" w:rsidR="00FF15DB" w:rsidRPr="007818CC" w:rsidRDefault="00FF15DB" w:rsidP="00FF15DB">
            <w:pPr>
              <w:spacing w:before="120" w:after="120"/>
              <w:rPr>
                <w:rFonts w:asciiTheme="majorHAnsi" w:hAnsiTheme="majorHAnsi" w:cstheme="majorHAnsi"/>
                <w:szCs w:val="22"/>
              </w:rPr>
            </w:pPr>
            <w:r w:rsidRPr="009F6ED1">
              <w:rPr>
                <w:rFonts w:asciiTheme="majorHAnsi" w:hAnsiTheme="majorHAnsi" w:cstheme="majorHAnsi"/>
              </w:rPr>
              <w:t>Nord Kivu : 0</w:t>
            </w:r>
            <w:r>
              <w:rPr>
                <w:rFonts w:asciiTheme="majorHAnsi" w:hAnsiTheme="majorHAnsi" w:cstheme="majorHAnsi"/>
              </w:rPr>
              <w:t>%</w:t>
            </w:r>
          </w:p>
        </w:tc>
        <w:tc>
          <w:tcPr>
            <w:tcW w:w="1134" w:type="dxa"/>
            <w:tcBorders>
              <w:top w:val="single" w:sz="18" w:space="0" w:color="auto"/>
              <w:left w:val="single" w:sz="24" w:space="0" w:color="auto"/>
              <w:bottom w:val="single" w:sz="12" w:space="0" w:color="auto"/>
            </w:tcBorders>
            <w:vAlign w:val="center"/>
          </w:tcPr>
          <w:p w14:paraId="451F5E1C"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Ituri : 0</w:t>
            </w:r>
            <w:r>
              <w:rPr>
                <w:rFonts w:asciiTheme="majorHAnsi" w:hAnsiTheme="majorHAnsi" w:cstheme="majorHAnsi"/>
              </w:rPr>
              <w:t>%</w:t>
            </w:r>
            <w:r w:rsidRPr="009F6ED1">
              <w:rPr>
                <w:rFonts w:asciiTheme="majorHAnsi" w:hAnsiTheme="majorHAnsi" w:cstheme="majorHAnsi"/>
              </w:rPr>
              <w:t xml:space="preserve"> </w:t>
            </w:r>
          </w:p>
          <w:p w14:paraId="5F6A2E56"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Sud-Kivu : 0</w:t>
            </w:r>
            <w:r>
              <w:rPr>
                <w:rFonts w:asciiTheme="majorHAnsi" w:hAnsiTheme="majorHAnsi" w:cstheme="majorHAnsi"/>
              </w:rPr>
              <w:t>%</w:t>
            </w:r>
            <w:r w:rsidRPr="009F6ED1">
              <w:rPr>
                <w:rFonts w:asciiTheme="majorHAnsi" w:hAnsiTheme="majorHAnsi" w:cstheme="majorHAnsi"/>
              </w:rPr>
              <w:t xml:space="preserve"> </w:t>
            </w:r>
          </w:p>
          <w:p w14:paraId="7E8F26EC" w14:textId="177C6313" w:rsidR="00FF15DB" w:rsidRPr="007818CC" w:rsidRDefault="00FF15DB" w:rsidP="00FF15DB">
            <w:pPr>
              <w:spacing w:before="120" w:after="120"/>
              <w:rPr>
                <w:rFonts w:asciiTheme="majorHAnsi" w:hAnsiTheme="majorHAnsi" w:cstheme="majorHAnsi"/>
                <w:szCs w:val="22"/>
              </w:rPr>
            </w:pPr>
            <w:r w:rsidRPr="009F6ED1">
              <w:rPr>
                <w:rFonts w:asciiTheme="majorHAnsi" w:hAnsiTheme="majorHAnsi" w:cstheme="majorHAnsi"/>
              </w:rPr>
              <w:t>Nord Kivu : 0</w:t>
            </w:r>
            <w:r>
              <w:rPr>
                <w:rFonts w:asciiTheme="majorHAnsi" w:hAnsiTheme="majorHAnsi" w:cstheme="majorHAnsi"/>
              </w:rPr>
              <w:t>%</w:t>
            </w:r>
          </w:p>
        </w:tc>
        <w:tc>
          <w:tcPr>
            <w:tcW w:w="1134" w:type="dxa"/>
            <w:tcBorders>
              <w:top w:val="single" w:sz="18" w:space="0" w:color="auto"/>
              <w:left w:val="single" w:sz="24" w:space="0" w:color="auto"/>
              <w:bottom w:val="single" w:sz="12" w:space="0" w:color="auto"/>
            </w:tcBorders>
            <w:vAlign w:val="center"/>
          </w:tcPr>
          <w:p w14:paraId="2C78EAE3"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Ituri : 0</w:t>
            </w:r>
            <w:r>
              <w:rPr>
                <w:rFonts w:asciiTheme="majorHAnsi" w:hAnsiTheme="majorHAnsi" w:cstheme="majorHAnsi"/>
              </w:rPr>
              <w:t>%</w:t>
            </w:r>
            <w:r w:rsidRPr="009F6ED1">
              <w:rPr>
                <w:rFonts w:asciiTheme="majorHAnsi" w:hAnsiTheme="majorHAnsi" w:cstheme="majorHAnsi"/>
              </w:rPr>
              <w:t xml:space="preserve"> </w:t>
            </w:r>
          </w:p>
          <w:p w14:paraId="35D7C3D5"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Sud-Kivu : 0</w:t>
            </w:r>
            <w:r>
              <w:rPr>
                <w:rFonts w:asciiTheme="majorHAnsi" w:hAnsiTheme="majorHAnsi" w:cstheme="majorHAnsi"/>
              </w:rPr>
              <w:t>%</w:t>
            </w:r>
            <w:r w:rsidRPr="009F6ED1">
              <w:rPr>
                <w:rFonts w:asciiTheme="majorHAnsi" w:hAnsiTheme="majorHAnsi" w:cstheme="majorHAnsi"/>
              </w:rPr>
              <w:t xml:space="preserve"> </w:t>
            </w:r>
          </w:p>
          <w:p w14:paraId="54D515E8" w14:textId="19F193B7" w:rsidR="00FF15DB" w:rsidRPr="007818CC" w:rsidRDefault="00FF15DB" w:rsidP="00FF15DB">
            <w:pPr>
              <w:spacing w:before="120" w:after="120"/>
              <w:rPr>
                <w:rFonts w:asciiTheme="majorHAnsi" w:hAnsiTheme="majorHAnsi" w:cstheme="majorHAnsi"/>
                <w:szCs w:val="22"/>
              </w:rPr>
            </w:pPr>
            <w:r w:rsidRPr="009F6ED1">
              <w:rPr>
                <w:rFonts w:asciiTheme="majorHAnsi" w:hAnsiTheme="majorHAnsi" w:cstheme="majorHAnsi"/>
              </w:rPr>
              <w:t>Nord Kivu : 0</w:t>
            </w:r>
            <w:r>
              <w:rPr>
                <w:rFonts w:asciiTheme="majorHAnsi" w:hAnsiTheme="majorHAnsi" w:cstheme="majorHAnsi"/>
              </w:rPr>
              <w:t>%</w:t>
            </w:r>
          </w:p>
        </w:tc>
        <w:tc>
          <w:tcPr>
            <w:tcW w:w="869" w:type="dxa"/>
            <w:tcBorders>
              <w:top w:val="single" w:sz="18" w:space="0" w:color="auto"/>
              <w:left w:val="single" w:sz="24" w:space="0" w:color="auto"/>
              <w:bottom w:val="single" w:sz="12" w:space="0" w:color="auto"/>
              <w:right w:val="single" w:sz="24" w:space="0" w:color="auto"/>
            </w:tcBorders>
            <w:vAlign w:val="center"/>
          </w:tcPr>
          <w:p w14:paraId="1C8D162E" w14:textId="0549AD1F"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Ituri : 0</w:t>
            </w:r>
            <w:r>
              <w:rPr>
                <w:rFonts w:asciiTheme="majorHAnsi" w:hAnsiTheme="majorHAnsi" w:cstheme="majorHAnsi"/>
              </w:rPr>
              <w:t>%</w:t>
            </w:r>
            <w:r w:rsidRPr="009F6ED1">
              <w:rPr>
                <w:rFonts w:asciiTheme="majorHAnsi" w:hAnsiTheme="majorHAnsi" w:cstheme="majorHAnsi"/>
              </w:rPr>
              <w:t xml:space="preserve"> </w:t>
            </w:r>
          </w:p>
          <w:p w14:paraId="6B98B44E" w14:textId="6C271509"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Sud-Kivu : 0</w:t>
            </w:r>
            <w:r>
              <w:rPr>
                <w:rFonts w:asciiTheme="majorHAnsi" w:hAnsiTheme="majorHAnsi" w:cstheme="majorHAnsi"/>
              </w:rPr>
              <w:t>%</w:t>
            </w:r>
            <w:r w:rsidRPr="009F6ED1">
              <w:rPr>
                <w:rFonts w:asciiTheme="majorHAnsi" w:hAnsiTheme="majorHAnsi" w:cstheme="majorHAnsi"/>
              </w:rPr>
              <w:t xml:space="preserve"> </w:t>
            </w:r>
          </w:p>
          <w:p w14:paraId="0DB64DF6" w14:textId="2C60BA19" w:rsidR="00FF15DB" w:rsidRPr="007818CC" w:rsidRDefault="00FF15DB" w:rsidP="00FF15DB">
            <w:pPr>
              <w:spacing w:before="120" w:after="120"/>
              <w:rPr>
                <w:rFonts w:asciiTheme="majorHAnsi" w:hAnsiTheme="majorHAnsi" w:cstheme="majorHAnsi"/>
                <w:szCs w:val="22"/>
              </w:rPr>
            </w:pPr>
            <w:r w:rsidRPr="009F6ED1">
              <w:rPr>
                <w:rFonts w:asciiTheme="majorHAnsi" w:hAnsiTheme="majorHAnsi" w:cstheme="majorHAnsi"/>
              </w:rPr>
              <w:t>Nord Kivu : 0</w:t>
            </w:r>
            <w:r>
              <w:rPr>
                <w:rFonts w:asciiTheme="majorHAnsi" w:hAnsiTheme="majorHAnsi" w:cstheme="majorHAnsi"/>
              </w:rPr>
              <w:t>%</w:t>
            </w:r>
          </w:p>
        </w:tc>
        <w:tc>
          <w:tcPr>
            <w:tcW w:w="1116" w:type="dxa"/>
            <w:tcBorders>
              <w:top w:val="single" w:sz="18" w:space="0" w:color="auto"/>
              <w:left w:val="single" w:sz="24" w:space="0" w:color="auto"/>
              <w:bottom w:val="single" w:sz="12" w:space="0" w:color="auto"/>
              <w:right w:val="single" w:sz="6" w:space="0" w:color="auto"/>
            </w:tcBorders>
            <w:vAlign w:val="center"/>
          </w:tcPr>
          <w:p w14:paraId="25D98054"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80%</w:t>
            </w:r>
          </w:p>
        </w:tc>
        <w:tc>
          <w:tcPr>
            <w:tcW w:w="877" w:type="dxa"/>
            <w:tcBorders>
              <w:top w:val="single" w:sz="6" w:space="0" w:color="auto"/>
              <w:left w:val="single" w:sz="6" w:space="0" w:color="auto"/>
              <w:bottom w:val="single" w:sz="6" w:space="0" w:color="auto"/>
              <w:right w:val="single" w:sz="6" w:space="0" w:color="auto"/>
            </w:tcBorders>
            <w:vAlign w:val="center"/>
          </w:tcPr>
          <w:p w14:paraId="241CE591" w14:textId="63BC95B7" w:rsidR="00FF15DB" w:rsidRPr="007818CC" w:rsidRDefault="00093B24" w:rsidP="00FF15DB">
            <w:pPr>
              <w:spacing w:before="120" w:after="120"/>
              <w:rPr>
                <w:rFonts w:asciiTheme="majorHAnsi" w:hAnsiTheme="majorHAnsi" w:cstheme="majorHAnsi"/>
                <w:szCs w:val="22"/>
              </w:rPr>
            </w:pPr>
            <w:r>
              <w:rPr>
                <w:rFonts w:asciiTheme="majorHAnsi" w:hAnsiTheme="majorHAnsi" w:cstheme="majorHAnsi"/>
                <w:i/>
                <w:szCs w:val="22"/>
              </w:rPr>
              <w:t>-</w:t>
            </w:r>
          </w:p>
        </w:tc>
        <w:tc>
          <w:tcPr>
            <w:tcW w:w="1303" w:type="dxa"/>
            <w:gridSpan w:val="4"/>
            <w:tcBorders>
              <w:top w:val="single" w:sz="6" w:space="0" w:color="auto"/>
              <w:left w:val="single" w:sz="6" w:space="0" w:color="auto"/>
              <w:bottom w:val="single" w:sz="6" w:space="0" w:color="auto"/>
              <w:right w:val="single" w:sz="24" w:space="0" w:color="auto"/>
            </w:tcBorders>
            <w:vAlign w:val="center"/>
          </w:tcPr>
          <w:p w14:paraId="039FB75B" w14:textId="54C87D33"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 xml:space="preserve">Rapports </w:t>
            </w:r>
            <w:r w:rsidR="00093B24">
              <w:rPr>
                <w:rFonts w:asciiTheme="majorHAnsi" w:hAnsiTheme="majorHAnsi" w:cstheme="majorHAnsi"/>
                <w:i/>
                <w:szCs w:val="22"/>
              </w:rPr>
              <w:t>d’évaluation finale</w:t>
            </w:r>
          </w:p>
        </w:tc>
        <w:tc>
          <w:tcPr>
            <w:tcW w:w="2067" w:type="dxa"/>
            <w:tcBorders>
              <w:top w:val="single" w:sz="6" w:space="0" w:color="auto"/>
              <w:left w:val="single" w:sz="6" w:space="0" w:color="auto"/>
              <w:bottom w:val="single" w:sz="6" w:space="0" w:color="auto"/>
              <w:right w:val="single" w:sz="24" w:space="0" w:color="auto"/>
            </w:tcBorders>
            <w:vAlign w:val="center"/>
          </w:tcPr>
          <w:p w14:paraId="2149E312" w14:textId="53F3FE54" w:rsidR="00FF15DB" w:rsidRPr="007818CC" w:rsidRDefault="00093B24" w:rsidP="00FF15DB">
            <w:pPr>
              <w:spacing w:before="120" w:after="120"/>
              <w:rPr>
                <w:rFonts w:asciiTheme="majorHAnsi" w:hAnsiTheme="majorHAnsi" w:cstheme="majorHAnsi"/>
                <w:szCs w:val="22"/>
              </w:rPr>
            </w:pPr>
            <w:r>
              <w:rPr>
                <w:rFonts w:asciiTheme="majorHAnsi" w:hAnsiTheme="majorHAnsi" w:cstheme="majorHAnsi"/>
                <w:i/>
                <w:iCs/>
                <w:szCs w:val="22"/>
              </w:rPr>
              <w:t xml:space="preserve">une collecte de données quantitative n’a pas pu être conduite pour apprécier le niveau de l’indicateur/ </w:t>
            </w:r>
            <w:r>
              <w:rPr>
                <w:rFonts w:asciiTheme="majorHAnsi" w:hAnsiTheme="majorHAnsi" w:cstheme="majorBidi"/>
                <w:i/>
                <w:iCs/>
              </w:rPr>
              <w:t>Le rapport d’évaluation finale donne une appréciation qualitative.</w:t>
            </w:r>
          </w:p>
        </w:tc>
      </w:tr>
      <w:tr w:rsidR="00FF15DB" w:rsidRPr="006E2782" w14:paraId="7296E2AD" w14:textId="77777777" w:rsidTr="007818CC">
        <w:trPr>
          <w:trHeight w:val="373"/>
        </w:trPr>
        <w:tc>
          <w:tcPr>
            <w:tcW w:w="1062" w:type="dxa"/>
            <w:vMerge/>
            <w:vAlign w:val="center"/>
          </w:tcPr>
          <w:p w14:paraId="471000DB" w14:textId="77777777" w:rsidR="00FF15DB" w:rsidRPr="007818CC" w:rsidRDefault="00FF15DB" w:rsidP="00FF15DB">
            <w:pPr>
              <w:spacing w:before="120" w:after="120"/>
              <w:rPr>
                <w:rFonts w:asciiTheme="majorHAnsi" w:hAnsiTheme="majorHAnsi" w:cstheme="majorHAnsi"/>
                <w:szCs w:val="22"/>
              </w:rPr>
            </w:pPr>
          </w:p>
        </w:tc>
        <w:tc>
          <w:tcPr>
            <w:tcW w:w="900" w:type="dxa"/>
            <w:tcBorders>
              <w:top w:val="single" w:sz="12" w:space="0" w:color="auto"/>
              <w:left w:val="single" w:sz="24" w:space="0" w:color="auto"/>
              <w:bottom w:val="single" w:sz="18" w:space="0" w:color="auto"/>
            </w:tcBorders>
            <w:vAlign w:val="center"/>
          </w:tcPr>
          <w:p w14:paraId="4BFDAAB9"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 xml:space="preserve">Ind 1.2.2 </w:t>
            </w:r>
          </w:p>
        </w:tc>
        <w:tc>
          <w:tcPr>
            <w:tcW w:w="2970" w:type="dxa"/>
            <w:gridSpan w:val="2"/>
            <w:tcBorders>
              <w:top w:val="single" w:sz="12" w:space="0" w:color="auto"/>
              <w:bottom w:val="single" w:sz="18" w:space="0" w:color="auto"/>
              <w:right w:val="single" w:sz="24" w:space="0" w:color="auto"/>
            </w:tcBorders>
            <w:vAlign w:val="center"/>
          </w:tcPr>
          <w:p w14:paraId="5D8B5AE4"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xml:space="preserve"># de journalistes formés par le projet et qui s’engagent à faire passer et/ou font passer des messages de paix et de cohésion sociales à travers les médias. </w:t>
            </w:r>
          </w:p>
        </w:tc>
        <w:tc>
          <w:tcPr>
            <w:tcW w:w="1339" w:type="dxa"/>
            <w:tcBorders>
              <w:top w:val="single" w:sz="12" w:space="0" w:color="auto"/>
              <w:bottom w:val="single" w:sz="18" w:space="0" w:color="auto"/>
              <w:right w:val="single" w:sz="24" w:space="0" w:color="auto"/>
            </w:tcBorders>
          </w:tcPr>
          <w:p w14:paraId="7FE5F0B8"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 0</w:t>
            </w:r>
          </w:p>
          <w:p w14:paraId="25BA6C83" w14:textId="4E7563DC"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Sud-Kivu :0</w:t>
            </w:r>
          </w:p>
          <w:p w14:paraId="462AB4F2" w14:textId="57B1F312"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:0</w:t>
            </w:r>
          </w:p>
        </w:tc>
        <w:tc>
          <w:tcPr>
            <w:tcW w:w="1134" w:type="dxa"/>
            <w:tcBorders>
              <w:top w:val="single" w:sz="12" w:space="0" w:color="auto"/>
              <w:left w:val="single" w:sz="24" w:space="0" w:color="auto"/>
              <w:bottom w:val="single" w:sz="18" w:space="0" w:color="auto"/>
            </w:tcBorders>
            <w:vAlign w:val="center"/>
          </w:tcPr>
          <w:p w14:paraId="5C1A38C9"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 43</w:t>
            </w:r>
          </w:p>
          <w:p w14:paraId="750156DA"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 Kivu :90</w:t>
            </w:r>
          </w:p>
          <w:p w14:paraId="6F6C72C4" w14:textId="5270CB69"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Nord-Kivu : </w:t>
            </w:r>
          </w:p>
        </w:tc>
        <w:tc>
          <w:tcPr>
            <w:tcW w:w="1134" w:type="dxa"/>
            <w:tcBorders>
              <w:top w:val="single" w:sz="12" w:space="0" w:color="auto"/>
              <w:left w:val="single" w:sz="24" w:space="0" w:color="auto"/>
              <w:bottom w:val="single" w:sz="18" w:space="0" w:color="auto"/>
            </w:tcBorders>
            <w:vAlign w:val="center"/>
          </w:tcPr>
          <w:p w14:paraId="02F73802" w14:textId="6B131FD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 Ituri :00 Sud-Kivu : 00</w:t>
            </w:r>
          </w:p>
          <w:p w14:paraId="5ACE306D" w14:textId="4C384E64"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Nord-Kivu: </w:t>
            </w:r>
            <w:r>
              <w:rPr>
                <w:rFonts w:asciiTheme="majorHAnsi" w:hAnsiTheme="majorHAnsi" w:cstheme="majorHAnsi"/>
                <w:szCs w:val="22"/>
              </w:rPr>
              <w:t>32</w:t>
            </w:r>
          </w:p>
        </w:tc>
        <w:tc>
          <w:tcPr>
            <w:tcW w:w="1134" w:type="dxa"/>
            <w:tcBorders>
              <w:top w:val="single" w:sz="12" w:space="0" w:color="auto"/>
              <w:left w:val="single" w:sz="24" w:space="0" w:color="auto"/>
              <w:bottom w:val="single" w:sz="18" w:space="0" w:color="auto"/>
            </w:tcBorders>
            <w:vAlign w:val="center"/>
          </w:tcPr>
          <w:p w14:paraId="663E0FA3"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:00 Sud-Kivu : 00</w:t>
            </w:r>
          </w:p>
          <w:p w14:paraId="3324A38F" w14:textId="75EAC2AB"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Nord-Kivu: 00</w:t>
            </w:r>
          </w:p>
        </w:tc>
        <w:tc>
          <w:tcPr>
            <w:tcW w:w="869" w:type="dxa"/>
            <w:tcBorders>
              <w:top w:val="single" w:sz="12" w:space="0" w:color="auto"/>
              <w:left w:val="single" w:sz="24" w:space="0" w:color="auto"/>
              <w:bottom w:val="single" w:sz="18" w:space="0" w:color="auto"/>
              <w:right w:val="single" w:sz="24" w:space="0" w:color="auto"/>
            </w:tcBorders>
            <w:vAlign w:val="center"/>
          </w:tcPr>
          <w:p w14:paraId="692E46DF"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:00 Sud-Kivu : 00</w:t>
            </w:r>
          </w:p>
          <w:p w14:paraId="1FA37640" w14:textId="2F61C61C"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Nord-Kivu: 00</w:t>
            </w:r>
          </w:p>
        </w:tc>
        <w:tc>
          <w:tcPr>
            <w:tcW w:w="1116" w:type="dxa"/>
            <w:tcBorders>
              <w:top w:val="single" w:sz="12" w:space="0" w:color="auto"/>
              <w:left w:val="single" w:sz="24" w:space="0" w:color="auto"/>
              <w:bottom w:val="single" w:sz="18" w:space="0" w:color="auto"/>
              <w:right w:val="single" w:sz="6" w:space="0" w:color="auto"/>
            </w:tcBorders>
            <w:vAlign w:val="center"/>
          </w:tcPr>
          <w:p w14:paraId="5CFC2BCC" w14:textId="2724249A" w:rsidR="00FF15DB" w:rsidRPr="007818CC" w:rsidRDefault="00FF15DB" w:rsidP="00FF15DB">
            <w:pPr>
              <w:spacing w:before="120" w:after="120"/>
              <w:rPr>
                <w:rFonts w:asciiTheme="majorHAnsi" w:hAnsiTheme="majorHAnsi" w:cstheme="majorHAnsi"/>
                <w:szCs w:val="22"/>
              </w:rPr>
            </w:pPr>
            <w:r>
              <w:rPr>
                <w:rFonts w:asciiTheme="majorHAnsi" w:hAnsiTheme="majorHAnsi" w:cstheme="majorHAnsi"/>
                <w:szCs w:val="22"/>
              </w:rPr>
              <w:t>90</w:t>
            </w:r>
          </w:p>
        </w:tc>
        <w:tc>
          <w:tcPr>
            <w:tcW w:w="877" w:type="dxa"/>
            <w:tcBorders>
              <w:top w:val="single" w:sz="6" w:space="0" w:color="auto"/>
              <w:left w:val="single" w:sz="6" w:space="0" w:color="auto"/>
              <w:bottom w:val="single" w:sz="6" w:space="0" w:color="auto"/>
              <w:right w:val="single" w:sz="6" w:space="0" w:color="auto"/>
            </w:tcBorders>
            <w:vAlign w:val="center"/>
          </w:tcPr>
          <w:p w14:paraId="512913F0" w14:textId="309CEC5B" w:rsidR="00FF15DB" w:rsidRPr="007818CC" w:rsidRDefault="00FF15DB" w:rsidP="00FF15DB">
            <w:pPr>
              <w:spacing w:before="120" w:after="120"/>
              <w:rPr>
                <w:rFonts w:asciiTheme="majorHAnsi" w:hAnsiTheme="majorHAnsi" w:cstheme="majorHAnsi"/>
                <w:szCs w:val="22"/>
              </w:rPr>
            </w:pPr>
            <w:r>
              <w:rPr>
                <w:rFonts w:asciiTheme="majorHAnsi" w:hAnsiTheme="majorHAnsi" w:cstheme="majorHAnsi"/>
                <w:i/>
                <w:szCs w:val="22"/>
              </w:rPr>
              <w:t>183</w:t>
            </w:r>
            <w:r w:rsidRPr="007818CC">
              <w:rPr>
                <w:rFonts w:asciiTheme="majorHAnsi" w:hAnsiTheme="majorHAnsi" w:cstheme="majorHAnsi"/>
                <w:i/>
                <w:szCs w:val="22"/>
              </w:rPr>
              <w:t>%</w:t>
            </w:r>
          </w:p>
        </w:tc>
        <w:tc>
          <w:tcPr>
            <w:tcW w:w="1303" w:type="dxa"/>
            <w:gridSpan w:val="4"/>
            <w:tcBorders>
              <w:top w:val="single" w:sz="6" w:space="0" w:color="auto"/>
              <w:left w:val="single" w:sz="6" w:space="0" w:color="auto"/>
              <w:bottom w:val="single" w:sz="6" w:space="0" w:color="auto"/>
              <w:right w:val="single" w:sz="24" w:space="0" w:color="auto"/>
            </w:tcBorders>
            <w:vAlign w:val="center"/>
          </w:tcPr>
          <w:p w14:paraId="2FEECE6E"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Rapports de formation, liste de participants, Rapports d’enquêtes de perception périodiques (trimestrielles ou semestrielles)</w:t>
            </w:r>
          </w:p>
        </w:tc>
        <w:tc>
          <w:tcPr>
            <w:tcW w:w="2067" w:type="dxa"/>
            <w:tcBorders>
              <w:top w:val="single" w:sz="6" w:space="0" w:color="auto"/>
              <w:left w:val="single" w:sz="6" w:space="0" w:color="auto"/>
              <w:bottom w:val="single" w:sz="6" w:space="0" w:color="auto"/>
              <w:right w:val="single" w:sz="24" w:space="0" w:color="auto"/>
            </w:tcBorders>
            <w:vAlign w:val="center"/>
          </w:tcPr>
          <w:p w14:paraId="77722F8B" w14:textId="6946A7FA"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iCs/>
                <w:szCs w:val="22"/>
              </w:rPr>
              <w:t xml:space="preserve">165 journalistes formés dont 5 femmes </w:t>
            </w:r>
          </w:p>
        </w:tc>
      </w:tr>
      <w:tr w:rsidR="007818CC" w:rsidRPr="006E2782" w14:paraId="61E0EEA3" w14:textId="77777777" w:rsidTr="007818CC">
        <w:trPr>
          <w:trHeight w:val="240"/>
        </w:trPr>
        <w:tc>
          <w:tcPr>
            <w:tcW w:w="1062" w:type="dxa"/>
            <w:vMerge/>
            <w:vAlign w:val="center"/>
          </w:tcPr>
          <w:p w14:paraId="2182F85E" w14:textId="77777777" w:rsidR="00FF15DB" w:rsidRPr="007818CC" w:rsidRDefault="00FF15DB" w:rsidP="00FF15DB">
            <w:pPr>
              <w:spacing w:before="120" w:after="120"/>
              <w:rPr>
                <w:rFonts w:asciiTheme="majorHAnsi" w:hAnsiTheme="majorHAnsi" w:cstheme="majorHAnsi"/>
                <w:szCs w:val="22"/>
              </w:rPr>
            </w:pPr>
          </w:p>
        </w:tc>
        <w:tc>
          <w:tcPr>
            <w:tcW w:w="900" w:type="dxa"/>
            <w:tcBorders>
              <w:top w:val="single" w:sz="18" w:space="0" w:color="auto"/>
              <w:left w:val="single" w:sz="24" w:space="0" w:color="auto"/>
              <w:bottom w:val="single" w:sz="24" w:space="0" w:color="auto"/>
            </w:tcBorders>
            <w:shd w:val="clear" w:color="auto" w:fill="FFFFFF" w:themeFill="background1"/>
            <w:vAlign w:val="center"/>
          </w:tcPr>
          <w:p w14:paraId="387EE8D1"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 xml:space="preserve">Ind 1.2.3 </w:t>
            </w:r>
          </w:p>
        </w:tc>
        <w:tc>
          <w:tcPr>
            <w:tcW w:w="2970" w:type="dxa"/>
            <w:gridSpan w:val="2"/>
            <w:tcBorders>
              <w:top w:val="single" w:sz="18" w:space="0" w:color="auto"/>
              <w:bottom w:val="single" w:sz="24" w:space="0" w:color="auto"/>
              <w:right w:val="single" w:sz="24" w:space="0" w:color="auto"/>
            </w:tcBorders>
            <w:shd w:val="clear" w:color="auto" w:fill="FFFFFF" w:themeFill="background1"/>
            <w:vAlign w:val="center"/>
          </w:tcPr>
          <w:p w14:paraId="77B67C61"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xml:space="preserve"># personnes touchées dans les communautés d’accueil par les messages de paix, de cohésion sociale, de cohabitation pacifique, etc. prônés sur les médias et lors des conférences de presse. </w:t>
            </w:r>
          </w:p>
        </w:tc>
        <w:tc>
          <w:tcPr>
            <w:tcW w:w="1339" w:type="dxa"/>
            <w:tcBorders>
              <w:top w:val="single" w:sz="18" w:space="0" w:color="auto"/>
              <w:bottom w:val="single" w:sz="24" w:space="0" w:color="auto"/>
              <w:right w:val="single" w:sz="24" w:space="0" w:color="auto"/>
            </w:tcBorders>
            <w:shd w:val="clear" w:color="auto" w:fill="FFFFFF" w:themeFill="background1"/>
          </w:tcPr>
          <w:p w14:paraId="3C2AF335"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 0</w:t>
            </w:r>
          </w:p>
          <w:p w14:paraId="1807187B" w14:textId="1E3C867E"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Sud-Kivu : 0</w:t>
            </w:r>
          </w:p>
          <w:p w14:paraId="2ECE8901" w14:textId="1A1D1B18"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:0</w:t>
            </w:r>
          </w:p>
        </w:tc>
        <w:tc>
          <w:tcPr>
            <w:tcW w:w="1134" w:type="dxa"/>
            <w:tcBorders>
              <w:top w:val="single" w:sz="18" w:space="0" w:color="auto"/>
              <w:left w:val="single" w:sz="24" w:space="0" w:color="auto"/>
              <w:bottom w:val="single" w:sz="24" w:space="0" w:color="auto"/>
            </w:tcBorders>
            <w:shd w:val="clear" w:color="auto" w:fill="FFFFFF" w:themeFill="background1"/>
            <w:vAlign w:val="center"/>
          </w:tcPr>
          <w:p w14:paraId="5247028D" w14:textId="0F2432AF"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Ituri : </w:t>
            </w:r>
            <w:r w:rsidR="00015267">
              <w:rPr>
                <w:rFonts w:asciiTheme="majorHAnsi" w:hAnsiTheme="majorHAnsi" w:cstheme="majorHAnsi"/>
                <w:szCs w:val="22"/>
              </w:rPr>
              <w:t>4034</w:t>
            </w:r>
          </w:p>
          <w:p w14:paraId="0939B836" w14:textId="7AB90BF5"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 Kivu :</w:t>
            </w:r>
            <w:r>
              <w:rPr>
                <w:rFonts w:asciiTheme="majorHAnsi" w:hAnsiTheme="majorHAnsi" w:cstheme="majorHAnsi"/>
                <w:szCs w:val="22"/>
              </w:rPr>
              <w:t>555</w:t>
            </w:r>
          </w:p>
          <w:p w14:paraId="446AB744" w14:textId="065CB30E"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Nord-Kivu : 1 052</w:t>
            </w:r>
          </w:p>
        </w:tc>
        <w:tc>
          <w:tcPr>
            <w:tcW w:w="1134" w:type="dxa"/>
            <w:tcBorders>
              <w:top w:val="single" w:sz="18" w:space="0" w:color="auto"/>
              <w:left w:val="single" w:sz="24" w:space="0" w:color="auto"/>
              <w:bottom w:val="single" w:sz="24" w:space="0" w:color="auto"/>
            </w:tcBorders>
            <w:shd w:val="clear" w:color="auto" w:fill="FFFFFF" w:themeFill="background1"/>
            <w:vAlign w:val="center"/>
          </w:tcPr>
          <w:p w14:paraId="2DA1CCA2" w14:textId="4640521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Ituri : </w:t>
            </w:r>
            <w:r w:rsidRPr="007818CC">
              <w:rPr>
                <w:rStyle w:val="ui-provider"/>
                <w:rFonts w:asciiTheme="majorHAnsi" w:hAnsiTheme="majorHAnsi" w:cstheme="majorHAnsi"/>
                <w:szCs w:val="22"/>
              </w:rPr>
              <w:t>2612</w:t>
            </w:r>
          </w:p>
          <w:p w14:paraId="333420AB" w14:textId="280CB289"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 Kivu :</w:t>
            </w:r>
            <w:r>
              <w:rPr>
                <w:rFonts w:asciiTheme="majorHAnsi" w:hAnsiTheme="majorHAnsi" w:cstheme="majorHAnsi"/>
                <w:szCs w:val="22"/>
              </w:rPr>
              <w:t>990</w:t>
            </w:r>
          </w:p>
          <w:p w14:paraId="4D05859E" w14:textId="71D61456"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Nord-Kivu : 1 052</w:t>
            </w:r>
          </w:p>
        </w:tc>
        <w:tc>
          <w:tcPr>
            <w:tcW w:w="1134" w:type="dxa"/>
            <w:tcBorders>
              <w:top w:val="single" w:sz="18" w:space="0" w:color="auto"/>
              <w:left w:val="single" w:sz="24" w:space="0" w:color="auto"/>
              <w:bottom w:val="single" w:sz="24" w:space="0" w:color="auto"/>
            </w:tcBorders>
            <w:shd w:val="clear" w:color="auto" w:fill="FFFFFF" w:themeFill="background1"/>
            <w:vAlign w:val="center"/>
          </w:tcPr>
          <w:p w14:paraId="783D3005" w14:textId="0CBBBC6A"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Ituri : </w:t>
            </w:r>
          </w:p>
          <w:p w14:paraId="5E682C92" w14:textId="0FACC4EC"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 Kivu :</w:t>
            </w:r>
            <w:r>
              <w:rPr>
                <w:rFonts w:asciiTheme="majorHAnsi" w:hAnsiTheme="majorHAnsi" w:cstheme="majorHAnsi"/>
                <w:szCs w:val="22"/>
              </w:rPr>
              <w:t>15009</w:t>
            </w:r>
          </w:p>
          <w:p w14:paraId="7C66D157" w14:textId="77777777" w:rsidR="00FF15DB" w:rsidRPr="007818CC" w:rsidRDefault="00FF15DB" w:rsidP="00FF15DB">
            <w:pPr>
              <w:spacing w:before="120" w:after="120"/>
              <w:rPr>
                <w:rFonts w:asciiTheme="majorHAnsi" w:hAnsiTheme="majorHAnsi" w:cstheme="majorHAnsi"/>
                <w:szCs w:val="22"/>
              </w:rPr>
            </w:pPr>
          </w:p>
          <w:p w14:paraId="67E3D709" w14:textId="08B212D9"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Nord-Kivu : 0</w:t>
            </w:r>
          </w:p>
        </w:tc>
        <w:tc>
          <w:tcPr>
            <w:tcW w:w="869" w:type="dxa"/>
            <w:tcBorders>
              <w:top w:val="single" w:sz="18" w:space="0" w:color="auto"/>
              <w:left w:val="single" w:sz="24" w:space="0" w:color="auto"/>
              <w:bottom w:val="single" w:sz="24" w:space="0" w:color="auto"/>
              <w:right w:val="single" w:sz="24" w:space="0" w:color="auto"/>
            </w:tcBorders>
            <w:shd w:val="clear" w:color="auto" w:fill="FFFFFF" w:themeFill="background1"/>
            <w:vAlign w:val="center"/>
          </w:tcPr>
          <w:p w14:paraId="31E3F8F9" w14:textId="60C11491"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Ituri : </w:t>
            </w:r>
          </w:p>
          <w:p w14:paraId="11D34239" w14:textId="36973590"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 Kivu :</w:t>
            </w:r>
          </w:p>
          <w:p w14:paraId="2ABD6FE7" w14:textId="54BEC59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Nord-Kivu : </w:t>
            </w:r>
          </w:p>
        </w:tc>
        <w:tc>
          <w:tcPr>
            <w:tcW w:w="1116" w:type="dxa"/>
            <w:tcBorders>
              <w:top w:val="single" w:sz="18" w:space="0" w:color="auto"/>
              <w:left w:val="single" w:sz="24" w:space="0" w:color="auto"/>
              <w:bottom w:val="single" w:sz="24" w:space="0" w:color="auto"/>
              <w:right w:val="single" w:sz="6" w:space="0" w:color="auto"/>
            </w:tcBorders>
            <w:shd w:val="clear" w:color="auto" w:fill="FFFFFF" w:themeFill="background1"/>
            <w:vAlign w:val="center"/>
          </w:tcPr>
          <w:p w14:paraId="407ABF85"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50000 </w:t>
            </w:r>
          </w:p>
        </w:tc>
        <w:tc>
          <w:tcPr>
            <w:tcW w:w="87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012198C" w14:textId="096B3897" w:rsidR="00FF15DB" w:rsidRPr="007818CC" w:rsidRDefault="00093B24" w:rsidP="00FF15DB">
            <w:pPr>
              <w:spacing w:before="120" w:after="120"/>
              <w:rPr>
                <w:rFonts w:asciiTheme="majorHAnsi" w:hAnsiTheme="majorHAnsi" w:cstheme="majorHAnsi"/>
                <w:szCs w:val="22"/>
              </w:rPr>
            </w:pPr>
            <w:r>
              <w:rPr>
                <w:rFonts w:asciiTheme="majorHAnsi" w:hAnsiTheme="majorHAnsi" w:cstheme="majorHAnsi"/>
                <w:i/>
                <w:szCs w:val="22"/>
              </w:rPr>
              <w:t>25304 (</w:t>
            </w:r>
            <w:r w:rsidR="00E33570">
              <w:rPr>
                <w:rFonts w:asciiTheme="majorHAnsi" w:hAnsiTheme="majorHAnsi" w:cstheme="majorHAnsi"/>
                <w:i/>
                <w:szCs w:val="22"/>
              </w:rPr>
              <w:t>50,60%</w:t>
            </w:r>
            <w:r w:rsidR="001C1978">
              <w:rPr>
                <w:rFonts w:asciiTheme="majorHAnsi" w:hAnsiTheme="majorHAnsi" w:cstheme="majorHAnsi"/>
                <w:i/>
                <w:szCs w:val="22"/>
              </w:rPr>
              <w:t>)</w:t>
            </w:r>
          </w:p>
        </w:tc>
        <w:tc>
          <w:tcPr>
            <w:tcW w:w="1303" w:type="dxa"/>
            <w:gridSpan w:val="4"/>
            <w:tcBorders>
              <w:top w:val="single" w:sz="6" w:space="0" w:color="auto"/>
              <w:left w:val="single" w:sz="6" w:space="0" w:color="auto"/>
              <w:bottom w:val="single" w:sz="6" w:space="0" w:color="auto"/>
              <w:right w:val="single" w:sz="24" w:space="0" w:color="auto"/>
            </w:tcBorders>
            <w:shd w:val="clear" w:color="auto" w:fill="FFFFFF" w:themeFill="background1"/>
            <w:vAlign w:val="center"/>
          </w:tcPr>
          <w:p w14:paraId="116AED99"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xml:space="preserve">Rapport de prestation des médias, </w:t>
            </w:r>
          </w:p>
          <w:p w14:paraId="4E29C2F9"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CR des conférences</w:t>
            </w:r>
          </w:p>
        </w:tc>
        <w:tc>
          <w:tcPr>
            <w:tcW w:w="2067" w:type="dxa"/>
            <w:tcBorders>
              <w:top w:val="single" w:sz="6" w:space="0" w:color="auto"/>
              <w:left w:val="single" w:sz="6" w:space="0" w:color="auto"/>
              <w:bottom w:val="single" w:sz="6" w:space="0" w:color="auto"/>
              <w:right w:val="single" w:sz="24" w:space="0" w:color="auto"/>
            </w:tcBorders>
            <w:shd w:val="clear" w:color="auto" w:fill="FFFFFF" w:themeFill="background1"/>
            <w:vAlign w:val="center"/>
          </w:tcPr>
          <w:p w14:paraId="3329B3BB" w14:textId="67CDE2E6" w:rsidR="00FF15DB" w:rsidRPr="007818CC" w:rsidRDefault="00093B24" w:rsidP="00FF15DB">
            <w:pPr>
              <w:spacing w:before="120" w:after="120"/>
              <w:rPr>
                <w:rFonts w:asciiTheme="majorHAnsi" w:hAnsiTheme="majorHAnsi" w:cstheme="majorHAnsi"/>
                <w:szCs w:val="22"/>
              </w:rPr>
            </w:pPr>
            <w:r>
              <w:rPr>
                <w:rFonts w:asciiTheme="majorHAnsi" w:hAnsiTheme="majorHAnsi" w:cstheme="majorHAnsi"/>
                <w:i/>
                <w:szCs w:val="22"/>
              </w:rPr>
              <w:t>il s’agit d’estimation fait par les partenaires de mise en œuvre</w:t>
            </w:r>
            <w:r w:rsidR="00E33570">
              <w:rPr>
                <w:rFonts w:asciiTheme="majorHAnsi" w:hAnsiTheme="majorHAnsi" w:cstheme="majorHAnsi"/>
                <w:i/>
                <w:szCs w:val="22"/>
              </w:rPr>
              <w:t>y compris les radios</w:t>
            </w:r>
            <w:r>
              <w:rPr>
                <w:rFonts w:asciiTheme="majorHAnsi" w:hAnsiTheme="majorHAnsi" w:cstheme="majorHAnsi"/>
                <w:i/>
                <w:szCs w:val="22"/>
              </w:rPr>
              <w:t>.</w:t>
            </w:r>
            <w:r w:rsidR="00E33570">
              <w:rPr>
                <w:rFonts w:asciiTheme="majorHAnsi" w:hAnsiTheme="majorHAnsi" w:cstheme="majorHAnsi"/>
                <w:i/>
                <w:szCs w:val="22"/>
              </w:rPr>
              <w:t xml:space="preserve"> La topographie et le faible taux d’acoute des radios justifient en partie cette contre performance. </w:t>
            </w:r>
            <w:r>
              <w:rPr>
                <w:rFonts w:asciiTheme="majorHAnsi" w:hAnsiTheme="majorHAnsi" w:cstheme="majorHAnsi"/>
                <w:i/>
                <w:szCs w:val="22"/>
              </w:rPr>
              <w:t xml:space="preserve"> </w:t>
            </w:r>
          </w:p>
        </w:tc>
      </w:tr>
      <w:tr w:rsidR="00FF15DB" w:rsidRPr="006E2782" w14:paraId="3ADE3BCA" w14:textId="77777777" w:rsidTr="007818CC">
        <w:trPr>
          <w:trHeight w:val="240"/>
        </w:trPr>
        <w:tc>
          <w:tcPr>
            <w:tcW w:w="1062" w:type="dxa"/>
            <w:vMerge/>
            <w:vAlign w:val="center"/>
          </w:tcPr>
          <w:p w14:paraId="0D2FDE07" w14:textId="77777777" w:rsidR="00FF15DB" w:rsidRPr="007818CC" w:rsidRDefault="00FF15DB" w:rsidP="00FF15DB">
            <w:pPr>
              <w:spacing w:before="120" w:after="120"/>
              <w:rPr>
                <w:rFonts w:asciiTheme="majorHAnsi" w:hAnsiTheme="majorHAnsi" w:cstheme="majorHAnsi"/>
                <w:szCs w:val="22"/>
              </w:rPr>
            </w:pPr>
          </w:p>
        </w:tc>
        <w:tc>
          <w:tcPr>
            <w:tcW w:w="900" w:type="dxa"/>
            <w:tcBorders>
              <w:top w:val="single" w:sz="18" w:space="0" w:color="auto"/>
              <w:left w:val="single" w:sz="24" w:space="0" w:color="auto"/>
              <w:bottom w:val="single" w:sz="24" w:space="0" w:color="auto"/>
            </w:tcBorders>
            <w:vAlign w:val="center"/>
          </w:tcPr>
          <w:p w14:paraId="00655ADC"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 xml:space="preserve">Ind 1.2.4 </w:t>
            </w:r>
          </w:p>
        </w:tc>
        <w:tc>
          <w:tcPr>
            <w:tcW w:w="2970" w:type="dxa"/>
            <w:gridSpan w:val="2"/>
            <w:tcBorders>
              <w:top w:val="single" w:sz="18" w:space="0" w:color="auto"/>
              <w:bottom w:val="single" w:sz="24" w:space="0" w:color="auto"/>
              <w:right w:val="single" w:sz="24" w:space="0" w:color="auto"/>
            </w:tcBorders>
            <w:vAlign w:val="center"/>
          </w:tcPr>
          <w:p w14:paraId="4B5B52C2"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xml:space="preserve"># actions de sensibilisation (émissions radio, conférences de presse, etc.) sur la paix, la cohésion sociale, la cohabitation pacifique, etc. organisées dans le cadre du projet </w:t>
            </w:r>
          </w:p>
        </w:tc>
        <w:tc>
          <w:tcPr>
            <w:tcW w:w="1339" w:type="dxa"/>
            <w:tcBorders>
              <w:top w:val="single" w:sz="18" w:space="0" w:color="auto"/>
              <w:bottom w:val="single" w:sz="24" w:space="0" w:color="auto"/>
              <w:right w:val="single" w:sz="24" w:space="0" w:color="auto"/>
            </w:tcBorders>
          </w:tcPr>
          <w:p w14:paraId="27DF9F11"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 0</w:t>
            </w:r>
          </w:p>
          <w:p w14:paraId="511E6F29" w14:textId="191A6D2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Sud-Kivu :0 </w:t>
            </w:r>
          </w:p>
          <w:p w14:paraId="0982B619" w14:textId="0E901924"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:0</w:t>
            </w:r>
          </w:p>
        </w:tc>
        <w:tc>
          <w:tcPr>
            <w:tcW w:w="1134" w:type="dxa"/>
            <w:tcBorders>
              <w:top w:val="single" w:sz="18" w:space="0" w:color="auto"/>
              <w:left w:val="single" w:sz="24" w:space="0" w:color="auto"/>
              <w:bottom w:val="single" w:sz="24" w:space="0" w:color="auto"/>
            </w:tcBorders>
            <w:vAlign w:val="center"/>
          </w:tcPr>
          <w:p w14:paraId="0A022743" w14:textId="7166AC7A"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Ituri : </w:t>
            </w:r>
            <w:r w:rsidR="00015267">
              <w:rPr>
                <w:rFonts w:asciiTheme="majorHAnsi" w:hAnsiTheme="majorHAnsi" w:cstheme="majorHAnsi"/>
                <w:szCs w:val="22"/>
              </w:rPr>
              <w:t>4</w:t>
            </w:r>
          </w:p>
          <w:p w14:paraId="0FA8DBB5"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 Kivu :8</w:t>
            </w:r>
          </w:p>
          <w:p w14:paraId="769081DE" w14:textId="5C01623A"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Nord-Kivu : 6</w:t>
            </w:r>
          </w:p>
        </w:tc>
        <w:tc>
          <w:tcPr>
            <w:tcW w:w="1134" w:type="dxa"/>
            <w:tcBorders>
              <w:top w:val="single" w:sz="18" w:space="0" w:color="auto"/>
              <w:left w:val="single" w:sz="24" w:space="0" w:color="auto"/>
              <w:bottom w:val="single" w:sz="24" w:space="0" w:color="auto"/>
            </w:tcBorders>
            <w:vAlign w:val="center"/>
          </w:tcPr>
          <w:p w14:paraId="3C0FAB1F" w14:textId="0AF3CA4C"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Ituri : </w:t>
            </w:r>
            <w:r w:rsidR="00015267">
              <w:rPr>
                <w:rFonts w:asciiTheme="majorHAnsi" w:hAnsiTheme="majorHAnsi" w:cstheme="majorHAnsi"/>
                <w:szCs w:val="22"/>
              </w:rPr>
              <w:t>4</w:t>
            </w:r>
          </w:p>
          <w:p w14:paraId="402486B9" w14:textId="45A47065"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 Kivu :</w:t>
            </w:r>
            <w:r w:rsidR="00015267">
              <w:rPr>
                <w:rFonts w:asciiTheme="majorHAnsi" w:hAnsiTheme="majorHAnsi" w:cstheme="majorHAnsi"/>
                <w:szCs w:val="22"/>
              </w:rPr>
              <w:t>20</w:t>
            </w:r>
          </w:p>
          <w:p w14:paraId="54514577" w14:textId="4377F8B4"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Nord-Kivu : 70</w:t>
            </w:r>
          </w:p>
          <w:p w14:paraId="5FD78DBB" w14:textId="3ECD58F5" w:rsidR="00FF15DB" w:rsidRPr="007818CC" w:rsidRDefault="00FF15DB" w:rsidP="00FF15DB">
            <w:pPr>
              <w:spacing w:before="120" w:after="120"/>
              <w:rPr>
                <w:rFonts w:asciiTheme="majorHAnsi" w:hAnsiTheme="majorHAnsi" w:cstheme="majorHAnsi"/>
                <w:szCs w:val="22"/>
              </w:rPr>
            </w:pPr>
          </w:p>
        </w:tc>
        <w:tc>
          <w:tcPr>
            <w:tcW w:w="1134" w:type="dxa"/>
            <w:tcBorders>
              <w:top w:val="single" w:sz="18" w:space="0" w:color="auto"/>
              <w:left w:val="single" w:sz="24" w:space="0" w:color="auto"/>
              <w:bottom w:val="single" w:sz="24" w:space="0" w:color="auto"/>
            </w:tcBorders>
            <w:vAlign w:val="center"/>
          </w:tcPr>
          <w:p w14:paraId="58E70D9C" w14:textId="5078A1AA"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 xml:space="preserve">Ituri : </w:t>
            </w:r>
            <w:r w:rsidR="00015267">
              <w:rPr>
                <w:rFonts w:asciiTheme="majorHAnsi" w:hAnsiTheme="majorHAnsi" w:cstheme="majorHAnsi"/>
              </w:rPr>
              <w:t>4</w:t>
            </w:r>
            <w:r w:rsidR="00015267" w:rsidRPr="007818CC">
              <w:rPr>
                <w:rFonts w:asciiTheme="majorHAnsi" w:hAnsiTheme="majorHAnsi" w:cstheme="majorHAnsi"/>
              </w:rPr>
              <w:t xml:space="preserve"> </w:t>
            </w:r>
          </w:p>
          <w:p w14:paraId="54DCFD9C" w14:textId="3EDEE1D5"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Sud Kivu :</w:t>
            </w:r>
            <w:r w:rsidR="00015267" w:rsidRPr="007818CC">
              <w:rPr>
                <w:rFonts w:asciiTheme="majorHAnsi" w:hAnsiTheme="majorHAnsi" w:cstheme="majorHAnsi"/>
              </w:rPr>
              <w:t>1</w:t>
            </w:r>
            <w:r w:rsidR="00015267">
              <w:rPr>
                <w:rFonts w:asciiTheme="majorHAnsi" w:hAnsiTheme="majorHAnsi" w:cstheme="majorHAnsi"/>
              </w:rPr>
              <w:t>2</w:t>
            </w:r>
            <w:r w:rsidR="00015267" w:rsidRPr="007818CC">
              <w:rPr>
                <w:rFonts w:asciiTheme="majorHAnsi" w:hAnsiTheme="majorHAnsi" w:cstheme="majorHAnsi"/>
              </w:rPr>
              <w:t xml:space="preserve"> </w:t>
            </w:r>
          </w:p>
          <w:p w14:paraId="6B651E64" w14:textId="447C94BE"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Nord-Kivu : 29</w:t>
            </w:r>
          </w:p>
        </w:tc>
        <w:tc>
          <w:tcPr>
            <w:tcW w:w="869" w:type="dxa"/>
            <w:tcBorders>
              <w:top w:val="single" w:sz="18" w:space="0" w:color="auto"/>
              <w:left w:val="single" w:sz="24" w:space="0" w:color="auto"/>
              <w:bottom w:val="single" w:sz="24" w:space="0" w:color="auto"/>
              <w:right w:val="single" w:sz="24" w:space="0" w:color="auto"/>
            </w:tcBorders>
            <w:vAlign w:val="center"/>
          </w:tcPr>
          <w:p w14:paraId="5E7CD984"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Ituri : 0 </w:t>
            </w:r>
          </w:p>
          <w:p w14:paraId="76B172D1"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Sud-Kivu : 0 </w:t>
            </w:r>
          </w:p>
          <w:p w14:paraId="214BCBE7" w14:textId="108EC247" w:rsidR="00FF15DB" w:rsidRPr="007818CC" w:rsidRDefault="00FF15DB" w:rsidP="00FF15DB">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16" w:type="dxa"/>
            <w:tcBorders>
              <w:top w:val="single" w:sz="18" w:space="0" w:color="auto"/>
              <w:left w:val="single" w:sz="24" w:space="0" w:color="auto"/>
              <w:bottom w:val="single" w:sz="24" w:space="0" w:color="auto"/>
              <w:right w:val="single" w:sz="6" w:space="0" w:color="auto"/>
            </w:tcBorders>
            <w:vAlign w:val="center"/>
          </w:tcPr>
          <w:p w14:paraId="73DA3435" w14:textId="31DC6DC0"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96</w:t>
            </w:r>
          </w:p>
        </w:tc>
        <w:tc>
          <w:tcPr>
            <w:tcW w:w="877" w:type="dxa"/>
            <w:tcBorders>
              <w:top w:val="single" w:sz="6" w:space="0" w:color="auto"/>
              <w:left w:val="single" w:sz="6" w:space="0" w:color="auto"/>
              <w:bottom w:val="single" w:sz="6" w:space="0" w:color="auto"/>
              <w:right w:val="single" w:sz="6" w:space="0" w:color="auto"/>
            </w:tcBorders>
            <w:vAlign w:val="center"/>
          </w:tcPr>
          <w:p w14:paraId="1511C68C" w14:textId="078A7183"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iCs/>
                <w:szCs w:val="22"/>
              </w:rPr>
              <w:t>10</w:t>
            </w:r>
            <w:r w:rsidR="00015267">
              <w:rPr>
                <w:rFonts w:asciiTheme="majorHAnsi" w:hAnsiTheme="majorHAnsi" w:cstheme="majorHAnsi"/>
                <w:i/>
                <w:iCs/>
                <w:szCs w:val="22"/>
              </w:rPr>
              <w:t>9</w:t>
            </w:r>
            <w:r w:rsidRPr="007818CC">
              <w:rPr>
                <w:rFonts w:asciiTheme="majorHAnsi" w:hAnsiTheme="majorHAnsi" w:cstheme="majorHAnsi"/>
                <w:i/>
                <w:iCs/>
                <w:szCs w:val="22"/>
              </w:rPr>
              <w:t>%%</w:t>
            </w:r>
          </w:p>
        </w:tc>
        <w:tc>
          <w:tcPr>
            <w:tcW w:w="1303" w:type="dxa"/>
            <w:gridSpan w:val="4"/>
            <w:tcBorders>
              <w:top w:val="single" w:sz="6" w:space="0" w:color="auto"/>
              <w:left w:val="single" w:sz="6" w:space="0" w:color="auto"/>
              <w:bottom w:val="single" w:sz="6" w:space="0" w:color="auto"/>
              <w:right w:val="single" w:sz="24" w:space="0" w:color="auto"/>
            </w:tcBorders>
            <w:vAlign w:val="center"/>
          </w:tcPr>
          <w:p w14:paraId="65FAB4E9"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xml:space="preserve">Rapport de suivi du projet, Rapport de prestation des médias, </w:t>
            </w:r>
          </w:p>
          <w:p w14:paraId="5DFB367E"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CR des conférences</w:t>
            </w:r>
          </w:p>
        </w:tc>
        <w:tc>
          <w:tcPr>
            <w:tcW w:w="2067" w:type="dxa"/>
            <w:tcBorders>
              <w:top w:val="single" w:sz="6" w:space="0" w:color="auto"/>
              <w:left w:val="single" w:sz="6" w:space="0" w:color="auto"/>
              <w:bottom w:val="single" w:sz="6" w:space="0" w:color="auto"/>
              <w:right w:val="single" w:sz="24" w:space="0" w:color="auto"/>
            </w:tcBorders>
            <w:vAlign w:val="center"/>
          </w:tcPr>
          <w:p w14:paraId="0966768A" w14:textId="0DF6182A" w:rsidR="00FF15DB" w:rsidRPr="007818CC" w:rsidRDefault="00680399" w:rsidP="00FF15DB">
            <w:pPr>
              <w:spacing w:before="120" w:after="120"/>
              <w:rPr>
                <w:rFonts w:asciiTheme="majorHAnsi" w:hAnsiTheme="majorHAnsi" w:cstheme="majorHAnsi"/>
                <w:szCs w:val="22"/>
              </w:rPr>
            </w:pPr>
            <w:r>
              <w:rPr>
                <w:rFonts w:asciiTheme="majorHAnsi" w:hAnsiTheme="majorHAnsi" w:cstheme="majorHAnsi"/>
                <w:szCs w:val="22"/>
              </w:rPr>
              <w:t xml:space="preserve">Le projet a réalisé un peut plus d’activités de sensibilisation pour espérer atteindre le nombre de personnes qu’il espérait touche par les messages. </w:t>
            </w:r>
          </w:p>
        </w:tc>
      </w:tr>
      <w:tr w:rsidR="00FF15DB" w:rsidRPr="006E2782" w14:paraId="607BC7E9" w14:textId="77777777" w:rsidTr="66CCA773">
        <w:trPr>
          <w:trHeight w:val="480"/>
        </w:trPr>
        <w:tc>
          <w:tcPr>
            <w:tcW w:w="1062" w:type="dxa"/>
            <w:vMerge/>
            <w:vAlign w:val="center"/>
          </w:tcPr>
          <w:p w14:paraId="7AA87BF0" w14:textId="77777777" w:rsidR="00FF15DB" w:rsidRPr="007818CC" w:rsidRDefault="00FF15DB" w:rsidP="00FF15DB">
            <w:pPr>
              <w:spacing w:before="120" w:after="120"/>
              <w:rPr>
                <w:rFonts w:asciiTheme="majorHAnsi" w:hAnsiTheme="majorHAnsi" w:cstheme="majorHAnsi"/>
                <w:szCs w:val="22"/>
              </w:rPr>
            </w:pPr>
          </w:p>
        </w:tc>
        <w:tc>
          <w:tcPr>
            <w:tcW w:w="2911" w:type="dxa"/>
            <w:gridSpan w:val="2"/>
            <w:tcBorders>
              <w:left w:val="single" w:sz="24" w:space="0" w:color="auto"/>
              <w:bottom w:val="single" w:sz="18" w:space="0" w:color="auto"/>
              <w:right w:val="single" w:sz="24" w:space="0" w:color="auto"/>
            </w:tcBorders>
          </w:tcPr>
          <w:p w14:paraId="2CA791F0" w14:textId="77777777" w:rsidR="00FF15DB" w:rsidRPr="007818CC" w:rsidRDefault="00FF15DB" w:rsidP="00FF15DB">
            <w:pPr>
              <w:spacing w:before="120" w:after="120"/>
              <w:rPr>
                <w:rFonts w:asciiTheme="majorHAnsi" w:hAnsiTheme="majorHAnsi" w:cstheme="majorHAnsi"/>
                <w:b/>
                <w:szCs w:val="22"/>
              </w:rPr>
            </w:pPr>
          </w:p>
        </w:tc>
        <w:tc>
          <w:tcPr>
            <w:tcW w:w="11932" w:type="dxa"/>
            <w:gridSpan w:val="13"/>
            <w:tcBorders>
              <w:top w:val="single" w:sz="24" w:space="0" w:color="auto"/>
              <w:left w:val="single" w:sz="24" w:space="0" w:color="auto"/>
              <w:bottom w:val="single" w:sz="18" w:space="0" w:color="auto"/>
              <w:right w:val="single" w:sz="24" w:space="0" w:color="auto"/>
            </w:tcBorders>
            <w:vAlign w:val="center"/>
          </w:tcPr>
          <w:p w14:paraId="33965F75" w14:textId="77777777" w:rsidR="00FF15DB" w:rsidRPr="007818CC" w:rsidRDefault="00FF15DB" w:rsidP="00FF15DB">
            <w:pPr>
              <w:spacing w:before="120" w:after="120"/>
              <w:rPr>
                <w:rFonts w:asciiTheme="majorHAnsi" w:hAnsiTheme="majorHAnsi" w:cstheme="majorHAnsi"/>
                <w:b/>
                <w:szCs w:val="22"/>
              </w:rPr>
            </w:pPr>
            <w:r w:rsidRPr="007818CC">
              <w:rPr>
                <w:rFonts w:asciiTheme="majorHAnsi" w:hAnsiTheme="majorHAnsi" w:cstheme="majorHAnsi"/>
                <w:b/>
                <w:szCs w:val="22"/>
              </w:rPr>
              <w:t>ACTIVITIES</w:t>
            </w:r>
          </w:p>
          <w:p w14:paraId="2AD8D8FB"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L’activité liée au produit 1.2</w:t>
            </w:r>
          </w:p>
          <w:p w14:paraId="5C08E7FA" w14:textId="77777777" w:rsidR="00FF15DB" w:rsidRPr="007818CC" w:rsidRDefault="00FF15DB" w:rsidP="00FF15DB">
            <w:pPr>
              <w:numPr>
                <w:ilvl w:val="0"/>
                <w:numId w:val="139"/>
              </w:numPr>
              <w:contextualSpacing/>
              <w:jc w:val="left"/>
              <w:rPr>
                <w:rFonts w:asciiTheme="majorHAnsi" w:hAnsiTheme="majorHAnsi" w:cstheme="majorHAnsi"/>
                <w:szCs w:val="22"/>
              </w:rPr>
            </w:pPr>
            <w:r w:rsidRPr="007818CC">
              <w:rPr>
                <w:rFonts w:asciiTheme="majorHAnsi" w:hAnsiTheme="majorHAnsi" w:cstheme="majorHAnsi"/>
                <w:szCs w:val="22"/>
              </w:rPr>
              <w:t>Activité 1.2.1: Développer une stratégie de communication pour le projet, y compris des campagnes de sensibilisation adaptées au niveau local.</w:t>
            </w:r>
          </w:p>
          <w:p w14:paraId="5CB85702" w14:textId="2FF43A4C" w:rsidR="00FF15DB" w:rsidRPr="007818CC" w:rsidRDefault="00FF15DB" w:rsidP="00FF15DB">
            <w:pPr>
              <w:numPr>
                <w:ilvl w:val="0"/>
                <w:numId w:val="139"/>
              </w:numPr>
              <w:contextualSpacing/>
              <w:jc w:val="left"/>
              <w:rPr>
                <w:rFonts w:asciiTheme="majorHAnsi" w:hAnsiTheme="majorHAnsi" w:cstheme="majorBidi"/>
              </w:rPr>
            </w:pPr>
            <w:r w:rsidRPr="007818CC">
              <w:rPr>
                <w:rFonts w:asciiTheme="majorHAnsi" w:hAnsiTheme="majorHAnsi" w:cstheme="majorBidi"/>
              </w:rPr>
              <w:t xml:space="preserve">Activité 1.2.2 : Soutenir et organiser des conférences de presse trimestrielles pour informer la population de la mise en œuvre du projet et renforcer la transparence. </w:t>
            </w:r>
          </w:p>
          <w:p w14:paraId="307C63EB" w14:textId="7E4D3D09" w:rsidR="00FF15DB" w:rsidRPr="007818CC" w:rsidRDefault="00FF15DB" w:rsidP="00FF15DB">
            <w:pPr>
              <w:numPr>
                <w:ilvl w:val="0"/>
                <w:numId w:val="139"/>
              </w:numPr>
              <w:contextualSpacing/>
              <w:jc w:val="left"/>
              <w:rPr>
                <w:rFonts w:asciiTheme="majorHAnsi" w:hAnsiTheme="majorHAnsi" w:cstheme="majorBidi"/>
              </w:rPr>
            </w:pPr>
            <w:r w:rsidRPr="007818CC">
              <w:rPr>
                <w:rFonts w:asciiTheme="majorHAnsi" w:hAnsiTheme="majorHAnsi" w:cstheme="majorBidi"/>
              </w:rPr>
              <w:t>Activité 1.2.3 : Appuyer les radios communautaires pour sensibiliser les communautés au processus de DDR et à l'approche du projet, ainsi que pour diffuser des messages de paix et des messages sur le genre (masculinité positive, les coutumes néfastes pour les femmes et leurs conséquences négatives pour les communautés, la souffrance spécifique dans les conflits, etc.)</w:t>
            </w:r>
          </w:p>
          <w:p w14:paraId="310323A9" w14:textId="77777777" w:rsidR="00FF15DB" w:rsidRPr="007818CC" w:rsidRDefault="00FF15DB" w:rsidP="00FF15DB">
            <w:pPr>
              <w:numPr>
                <w:ilvl w:val="0"/>
                <w:numId w:val="139"/>
              </w:numPr>
              <w:contextualSpacing/>
              <w:jc w:val="left"/>
              <w:rPr>
                <w:rFonts w:asciiTheme="majorHAnsi" w:hAnsiTheme="majorHAnsi" w:cstheme="majorHAnsi"/>
                <w:szCs w:val="22"/>
              </w:rPr>
            </w:pPr>
            <w:r w:rsidRPr="007818CC">
              <w:rPr>
                <w:rFonts w:asciiTheme="majorHAnsi" w:hAnsiTheme="majorHAnsi" w:cstheme="majorHAnsi"/>
                <w:szCs w:val="22"/>
              </w:rPr>
              <w:t>Activité 1.2.4 : Former les journalistes provinciaux et locaux sur les plans opérationnels provinciaux du PDDRCS, la sensibilité aux conflits et sur le développement des messages de coexistence pacifique.</w:t>
            </w:r>
          </w:p>
        </w:tc>
      </w:tr>
      <w:tr w:rsidR="00FF15DB" w:rsidRPr="006E2782" w14:paraId="48389E94" w14:textId="77777777" w:rsidTr="66CCA773">
        <w:trPr>
          <w:trHeight w:val="155"/>
        </w:trPr>
        <w:tc>
          <w:tcPr>
            <w:tcW w:w="4932" w:type="dxa"/>
            <w:gridSpan w:val="4"/>
            <w:tcBorders>
              <w:top w:val="single" w:sz="18" w:space="0" w:color="auto"/>
              <w:left w:val="single" w:sz="24" w:space="0" w:color="auto"/>
              <w:bottom w:val="single" w:sz="18" w:space="0" w:color="auto"/>
              <w:right w:val="single" w:sz="24" w:space="0" w:color="auto"/>
            </w:tcBorders>
            <w:shd w:val="clear" w:color="auto" w:fill="95B3D7" w:themeFill="accent1" w:themeFillTint="99"/>
            <w:vAlign w:val="center"/>
          </w:tcPr>
          <w:p w14:paraId="07B1145C" w14:textId="29AC1875" w:rsidR="00FF15DB" w:rsidRPr="007818CC" w:rsidRDefault="00FF15DB" w:rsidP="00FF15DB">
            <w:pPr>
              <w:spacing w:before="120" w:after="120"/>
              <w:rPr>
                <w:rFonts w:asciiTheme="majorHAnsi" w:hAnsiTheme="majorHAnsi" w:cstheme="majorHAnsi"/>
                <w:b/>
                <w:szCs w:val="22"/>
              </w:rPr>
            </w:pPr>
            <w:r w:rsidRPr="007818CC">
              <w:rPr>
                <w:rFonts w:asciiTheme="majorHAnsi" w:hAnsiTheme="majorHAnsi" w:cstheme="majorHAnsi"/>
                <w:b/>
                <w:szCs w:val="22"/>
              </w:rPr>
              <w:t>Produit 1.3 Les leaders et les organisations féminines ont la capacité d'agir comme agents de la paix et de changement social.</w:t>
            </w:r>
          </w:p>
        </w:tc>
        <w:tc>
          <w:tcPr>
            <w:tcW w:w="1339" w:type="dxa"/>
            <w:tcBorders>
              <w:top w:val="single" w:sz="18" w:space="0" w:color="auto"/>
              <w:left w:val="single" w:sz="24" w:space="0" w:color="auto"/>
              <w:bottom w:val="single" w:sz="18" w:space="0" w:color="auto"/>
              <w:right w:val="single" w:sz="24" w:space="0" w:color="auto"/>
            </w:tcBorders>
            <w:shd w:val="clear" w:color="auto" w:fill="95B3D7" w:themeFill="accent1" w:themeFillTint="99"/>
          </w:tcPr>
          <w:p w14:paraId="2F66B150" w14:textId="77777777" w:rsidR="00FF15DB" w:rsidRPr="007818CC" w:rsidRDefault="00FF15DB" w:rsidP="00FF15DB">
            <w:pPr>
              <w:spacing w:before="120" w:after="120"/>
              <w:rPr>
                <w:rFonts w:asciiTheme="majorHAnsi" w:hAnsiTheme="majorHAnsi" w:cstheme="majorHAnsi"/>
                <w:b/>
                <w:szCs w:val="22"/>
              </w:rPr>
            </w:pPr>
          </w:p>
        </w:tc>
        <w:tc>
          <w:tcPr>
            <w:tcW w:w="1134" w:type="dxa"/>
            <w:tcBorders>
              <w:top w:val="single" w:sz="18" w:space="0" w:color="auto"/>
              <w:left w:val="single" w:sz="24" w:space="0" w:color="auto"/>
              <w:bottom w:val="single" w:sz="18" w:space="0" w:color="auto"/>
              <w:right w:val="single" w:sz="24" w:space="0" w:color="auto"/>
            </w:tcBorders>
            <w:shd w:val="clear" w:color="auto" w:fill="95B3D7" w:themeFill="accent1" w:themeFillTint="99"/>
          </w:tcPr>
          <w:p w14:paraId="11AD2421" w14:textId="77777777" w:rsidR="00FF15DB" w:rsidRPr="007818CC" w:rsidRDefault="00FF15DB" w:rsidP="00FF15DB">
            <w:pPr>
              <w:spacing w:before="120" w:after="120"/>
              <w:rPr>
                <w:rFonts w:asciiTheme="majorHAnsi" w:hAnsiTheme="majorHAnsi" w:cstheme="majorHAnsi"/>
                <w:b/>
                <w:szCs w:val="22"/>
              </w:rPr>
            </w:pPr>
            <w:r w:rsidRPr="007818CC">
              <w:rPr>
                <w:rFonts w:asciiTheme="majorHAnsi" w:hAnsiTheme="majorHAnsi" w:cstheme="majorHAnsi"/>
                <w:b/>
                <w:szCs w:val="22"/>
              </w:rPr>
              <w:t xml:space="preserve">I  </w:t>
            </w:r>
          </w:p>
        </w:tc>
        <w:tc>
          <w:tcPr>
            <w:tcW w:w="1134" w:type="dxa"/>
            <w:tcBorders>
              <w:top w:val="single" w:sz="18" w:space="0" w:color="auto"/>
              <w:left w:val="single" w:sz="24" w:space="0" w:color="auto"/>
              <w:bottom w:val="single" w:sz="18" w:space="0" w:color="auto"/>
              <w:right w:val="single" w:sz="24" w:space="0" w:color="auto"/>
            </w:tcBorders>
            <w:shd w:val="clear" w:color="auto" w:fill="95B3D7" w:themeFill="accent1" w:themeFillTint="99"/>
          </w:tcPr>
          <w:p w14:paraId="3A4FC634" w14:textId="77777777" w:rsidR="00FF15DB" w:rsidRPr="007818CC" w:rsidRDefault="00FF15DB" w:rsidP="00FF15DB">
            <w:pPr>
              <w:spacing w:before="120" w:after="120"/>
              <w:rPr>
                <w:rFonts w:asciiTheme="majorHAnsi" w:hAnsiTheme="majorHAnsi" w:cstheme="majorHAnsi"/>
                <w:b/>
                <w:szCs w:val="22"/>
              </w:rPr>
            </w:pPr>
            <w:r w:rsidRPr="007818CC">
              <w:rPr>
                <w:rFonts w:asciiTheme="majorHAnsi" w:hAnsiTheme="majorHAnsi" w:cstheme="majorHAnsi"/>
                <w:b/>
                <w:szCs w:val="22"/>
              </w:rPr>
              <w:t xml:space="preserve">II </w:t>
            </w:r>
          </w:p>
        </w:tc>
        <w:tc>
          <w:tcPr>
            <w:tcW w:w="1134" w:type="dxa"/>
            <w:tcBorders>
              <w:top w:val="single" w:sz="18" w:space="0" w:color="auto"/>
              <w:left w:val="single" w:sz="24" w:space="0" w:color="auto"/>
              <w:bottom w:val="single" w:sz="18" w:space="0" w:color="auto"/>
              <w:right w:val="single" w:sz="24" w:space="0" w:color="auto"/>
            </w:tcBorders>
            <w:shd w:val="clear" w:color="auto" w:fill="95B3D7" w:themeFill="accent1" w:themeFillTint="99"/>
          </w:tcPr>
          <w:p w14:paraId="217385EB" w14:textId="77777777" w:rsidR="00FF15DB" w:rsidRPr="007818CC" w:rsidRDefault="00FF15DB" w:rsidP="00FF15DB">
            <w:pPr>
              <w:spacing w:before="120" w:after="120"/>
              <w:rPr>
                <w:rFonts w:asciiTheme="majorHAnsi" w:hAnsiTheme="majorHAnsi" w:cstheme="majorHAnsi"/>
                <w:b/>
                <w:szCs w:val="22"/>
              </w:rPr>
            </w:pPr>
            <w:r w:rsidRPr="007818CC">
              <w:rPr>
                <w:rFonts w:asciiTheme="majorHAnsi" w:hAnsiTheme="majorHAnsi" w:cstheme="majorHAnsi"/>
                <w:b/>
                <w:szCs w:val="22"/>
              </w:rPr>
              <w:t>III</w:t>
            </w:r>
          </w:p>
        </w:tc>
        <w:tc>
          <w:tcPr>
            <w:tcW w:w="869" w:type="dxa"/>
            <w:tcBorders>
              <w:top w:val="single" w:sz="18" w:space="0" w:color="auto"/>
              <w:left w:val="single" w:sz="24" w:space="0" w:color="auto"/>
              <w:bottom w:val="single" w:sz="18" w:space="0" w:color="auto"/>
              <w:right w:val="single" w:sz="24" w:space="0" w:color="auto"/>
            </w:tcBorders>
            <w:shd w:val="clear" w:color="auto" w:fill="95B3D7" w:themeFill="accent1" w:themeFillTint="99"/>
          </w:tcPr>
          <w:p w14:paraId="67E557B8" w14:textId="77777777" w:rsidR="00FF15DB" w:rsidRPr="007818CC" w:rsidRDefault="00FF15DB" w:rsidP="00FF15DB">
            <w:pPr>
              <w:spacing w:before="120" w:after="120"/>
              <w:rPr>
                <w:rFonts w:asciiTheme="majorHAnsi" w:hAnsiTheme="majorHAnsi" w:cstheme="majorHAnsi"/>
                <w:b/>
                <w:szCs w:val="22"/>
              </w:rPr>
            </w:pPr>
            <w:r w:rsidRPr="007818CC">
              <w:rPr>
                <w:rFonts w:asciiTheme="majorHAnsi" w:hAnsiTheme="majorHAnsi" w:cstheme="majorHAnsi"/>
                <w:b/>
                <w:szCs w:val="22"/>
              </w:rPr>
              <w:t>IV</w:t>
            </w:r>
          </w:p>
        </w:tc>
        <w:tc>
          <w:tcPr>
            <w:tcW w:w="5363" w:type="dxa"/>
            <w:gridSpan w:val="7"/>
            <w:tcBorders>
              <w:top w:val="single" w:sz="18" w:space="0" w:color="auto"/>
              <w:left w:val="single" w:sz="24" w:space="0" w:color="auto"/>
              <w:bottom w:val="single" w:sz="18" w:space="0" w:color="auto"/>
              <w:right w:val="single" w:sz="24" w:space="0" w:color="auto"/>
            </w:tcBorders>
            <w:shd w:val="clear" w:color="auto" w:fill="95B3D7" w:themeFill="accent1" w:themeFillTint="99"/>
            <w:vAlign w:val="center"/>
          </w:tcPr>
          <w:p w14:paraId="64631565" w14:textId="77777777" w:rsidR="00FF15DB" w:rsidRPr="007818CC" w:rsidRDefault="00FF15DB" w:rsidP="00FF15DB">
            <w:pPr>
              <w:spacing w:before="120" w:after="120"/>
              <w:rPr>
                <w:rFonts w:asciiTheme="majorHAnsi" w:hAnsiTheme="majorHAnsi" w:cstheme="majorHAnsi"/>
                <w:b/>
                <w:szCs w:val="22"/>
              </w:rPr>
            </w:pPr>
          </w:p>
        </w:tc>
      </w:tr>
      <w:tr w:rsidR="00FF15DB" w:rsidRPr="006E2782" w14:paraId="3BFCEB7E" w14:textId="77777777" w:rsidTr="007818CC">
        <w:trPr>
          <w:trHeight w:val="201"/>
        </w:trPr>
        <w:tc>
          <w:tcPr>
            <w:tcW w:w="1062" w:type="dxa"/>
            <w:vMerge w:val="restart"/>
            <w:tcBorders>
              <w:top w:val="single" w:sz="18" w:space="0" w:color="auto"/>
              <w:left w:val="single" w:sz="24" w:space="0" w:color="auto"/>
              <w:right w:val="single" w:sz="24" w:space="0" w:color="auto"/>
            </w:tcBorders>
            <w:vAlign w:val="center"/>
          </w:tcPr>
          <w:p w14:paraId="3F287A45" w14:textId="77777777" w:rsidR="00FF15DB" w:rsidRPr="007818CC" w:rsidRDefault="00FF15DB" w:rsidP="00FF15DB">
            <w:pPr>
              <w:spacing w:before="120" w:after="120"/>
              <w:rPr>
                <w:rFonts w:asciiTheme="majorHAnsi" w:hAnsiTheme="majorHAnsi" w:cstheme="majorHAnsi"/>
                <w:szCs w:val="22"/>
              </w:rPr>
            </w:pPr>
            <w:bookmarkStart w:id="22" w:name="_Hlk140065751"/>
            <w:r w:rsidRPr="007818CC">
              <w:rPr>
                <w:rFonts w:asciiTheme="majorHAnsi" w:hAnsiTheme="majorHAnsi" w:cstheme="majorHAnsi"/>
                <w:i/>
                <w:szCs w:val="22"/>
              </w:rPr>
              <w:t>Les leaders et les organisations féminines ont la capacité d'agir comme agents de la paix et de changement social</w:t>
            </w:r>
          </w:p>
        </w:tc>
        <w:tc>
          <w:tcPr>
            <w:tcW w:w="900" w:type="dxa"/>
            <w:tcBorders>
              <w:top w:val="single" w:sz="24" w:space="0" w:color="auto"/>
              <w:left w:val="single" w:sz="24" w:space="0" w:color="auto"/>
              <w:bottom w:val="single" w:sz="24" w:space="0" w:color="auto"/>
            </w:tcBorders>
            <w:vAlign w:val="center"/>
          </w:tcPr>
          <w:p w14:paraId="0EE76F21"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Ind 1.3.1</w:t>
            </w:r>
            <w:r w:rsidRPr="007818CC">
              <w:rPr>
                <w:rFonts w:asciiTheme="majorHAnsi" w:hAnsiTheme="majorHAnsi" w:cstheme="majorHAnsi"/>
                <w:szCs w:val="22"/>
              </w:rPr>
              <w:t xml:space="preserve"> </w:t>
            </w:r>
          </w:p>
        </w:tc>
        <w:tc>
          <w:tcPr>
            <w:tcW w:w="2970" w:type="dxa"/>
            <w:gridSpan w:val="2"/>
            <w:tcBorders>
              <w:top w:val="single" w:sz="24" w:space="0" w:color="auto"/>
              <w:bottom w:val="single" w:sz="24" w:space="0" w:color="auto"/>
              <w:right w:val="single" w:sz="24" w:space="0" w:color="auto"/>
            </w:tcBorders>
            <w:vAlign w:val="center"/>
          </w:tcPr>
          <w:p w14:paraId="5F9EF218" w14:textId="0C569FF3"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xml:space="preserve"># femmes leaders d’organisations à base communautaire sélectionnées et formées par le projet sur le lobbying, le plaidoyer et la gestion et transformation pacifique de conflits (désagrégées par province) </w:t>
            </w:r>
          </w:p>
        </w:tc>
        <w:tc>
          <w:tcPr>
            <w:tcW w:w="1339" w:type="dxa"/>
            <w:tcBorders>
              <w:top w:val="single" w:sz="24" w:space="0" w:color="auto"/>
              <w:bottom w:val="single" w:sz="24" w:space="0" w:color="auto"/>
              <w:right w:val="single" w:sz="24" w:space="0" w:color="auto"/>
            </w:tcBorders>
          </w:tcPr>
          <w:p w14:paraId="7913ECA0"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:0</w:t>
            </w:r>
          </w:p>
          <w:p w14:paraId="09FB9A40" w14:textId="0A32705F"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Sud-Kivu : 0</w:t>
            </w:r>
          </w:p>
          <w:p w14:paraId="6FBA69E4" w14:textId="66D40040"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:0</w:t>
            </w:r>
          </w:p>
        </w:tc>
        <w:tc>
          <w:tcPr>
            <w:tcW w:w="1134" w:type="dxa"/>
            <w:tcBorders>
              <w:top w:val="single" w:sz="24" w:space="0" w:color="auto"/>
              <w:left w:val="single" w:sz="24" w:space="0" w:color="auto"/>
              <w:bottom w:val="single" w:sz="24" w:space="0" w:color="auto"/>
            </w:tcBorders>
            <w:vAlign w:val="center"/>
          </w:tcPr>
          <w:p w14:paraId="4F07CF4C"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 80</w:t>
            </w:r>
          </w:p>
          <w:p w14:paraId="79A88234" w14:textId="65316CDA"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 Kivu :</w:t>
            </w:r>
            <w:r w:rsidR="00C05CB5">
              <w:rPr>
                <w:rFonts w:asciiTheme="majorHAnsi" w:hAnsiTheme="majorHAnsi" w:cstheme="majorHAnsi"/>
                <w:szCs w:val="22"/>
              </w:rPr>
              <w:t>101</w:t>
            </w:r>
          </w:p>
          <w:p w14:paraId="5D7D5499" w14:textId="3429E53A"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Nord-Kivu :</w:t>
            </w:r>
            <w:r w:rsidR="00C05CB5">
              <w:rPr>
                <w:rFonts w:asciiTheme="majorHAnsi" w:hAnsiTheme="majorHAnsi" w:cstheme="majorHAnsi"/>
                <w:szCs w:val="22"/>
              </w:rPr>
              <w:t>90</w:t>
            </w:r>
          </w:p>
        </w:tc>
        <w:tc>
          <w:tcPr>
            <w:tcW w:w="1134" w:type="dxa"/>
            <w:tcBorders>
              <w:top w:val="single" w:sz="24" w:space="0" w:color="auto"/>
              <w:left w:val="single" w:sz="24" w:space="0" w:color="auto"/>
              <w:bottom w:val="single" w:sz="24" w:space="0" w:color="auto"/>
            </w:tcBorders>
            <w:vAlign w:val="center"/>
          </w:tcPr>
          <w:p w14:paraId="27B8A820" w14:textId="3329E2C5"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 00</w:t>
            </w:r>
          </w:p>
          <w:p w14:paraId="72169C87"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 Kivu :00</w:t>
            </w:r>
          </w:p>
          <w:p w14:paraId="687FDD21"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Nord-Kivu :00 </w:t>
            </w:r>
          </w:p>
          <w:p w14:paraId="660D867C" w14:textId="602539B6" w:rsidR="00FF15DB" w:rsidRPr="007818CC" w:rsidRDefault="00FF15DB" w:rsidP="00FF15DB">
            <w:pPr>
              <w:spacing w:before="120" w:after="120"/>
              <w:rPr>
                <w:rFonts w:asciiTheme="majorHAnsi" w:hAnsiTheme="majorHAnsi" w:cstheme="majorHAnsi"/>
                <w:szCs w:val="22"/>
              </w:rPr>
            </w:pPr>
          </w:p>
        </w:tc>
        <w:tc>
          <w:tcPr>
            <w:tcW w:w="1134" w:type="dxa"/>
            <w:tcBorders>
              <w:top w:val="single" w:sz="24" w:space="0" w:color="auto"/>
              <w:left w:val="single" w:sz="24" w:space="0" w:color="auto"/>
              <w:bottom w:val="single" w:sz="24" w:space="0" w:color="auto"/>
            </w:tcBorders>
            <w:vAlign w:val="center"/>
          </w:tcPr>
          <w:p w14:paraId="3480534F" w14:textId="44F6B2FA" w:rsidR="00FF15DB" w:rsidRPr="009F6ED1" w:rsidRDefault="1C530F8F" w:rsidP="00FF15DB">
            <w:pPr>
              <w:spacing w:before="120" w:after="120"/>
              <w:rPr>
                <w:rFonts w:asciiTheme="majorHAnsi" w:hAnsiTheme="majorHAnsi" w:cstheme="majorHAnsi"/>
              </w:rPr>
            </w:pPr>
            <w:r w:rsidRPr="65B58F74">
              <w:rPr>
                <w:rFonts w:asciiTheme="majorHAnsi" w:hAnsiTheme="majorHAnsi" w:cstheme="majorBidi"/>
              </w:rPr>
              <w:t xml:space="preserve">Ituri : 0 </w:t>
            </w:r>
          </w:p>
          <w:p w14:paraId="3A08DD4F"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Sud-Kivu : 0 </w:t>
            </w:r>
          </w:p>
          <w:p w14:paraId="2FED2820" w14:textId="011EF0DA" w:rsidR="00FF15DB" w:rsidRPr="007818CC" w:rsidRDefault="00FF15DB" w:rsidP="00FF15DB">
            <w:pPr>
              <w:spacing w:before="120" w:after="120"/>
              <w:rPr>
                <w:rFonts w:asciiTheme="majorHAnsi" w:hAnsiTheme="majorHAnsi" w:cstheme="majorHAnsi"/>
                <w:szCs w:val="22"/>
                <w:highlight w:val="yellow"/>
              </w:rPr>
            </w:pPr>
            <w:r w:rsidRPr="009F6ED1">
              <w:rPr>
                <w:rFonts w:asciiTheme="majorHAnsi" w:hAnsiTheme="majorHAnsi" w:cstheme="majorHAnsi"/>
              </w:rPr>
              <w:t>Nord Kivu : 0</w:t>
            </w:r>
          </w:p>
        </w:tc>
        <w:tc>
          <w:tcPr>
            <w:tcW w:w="869" w:type="dxa"/>
            <w:tcBorders>
              <w:top w:val="single" w:sz="24" w:space="0" w:color="auto"/>
              <w:left w:val="single" w:sz="24" w:space="0" w:color="auto"/>
              <w:bottom w:val="single" w:sz="24" w:space="0" w:color="auto"/>
              <w:right w:val="single" w:sz="24" w:space="0" w:color="auto"/>
            </w:tcBorders>
            <w:vAlign w:val="center"/>
          </w:tcPr>
          <w:p w14:paraId="086E0C0E"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Ituri : 0 </w:t>
            </w:r>
          </w:p>
          <w:p w14:paraId="00D126C5"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Sud-Kivu : 0 </w:t>
            </w:r>
          </w:p>
          <w:p w14:paraId="38292EBD" w14:textId="72C8F116" w:rsidR="00FF15DB" w:rsidRPr="007818CC" w:rsidRDefault="00FF15DB" w:rsidP="00FF15DB">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16" w:type="dxa"/>
            <w:tcBorders>
              <w:top w:val="single" w:sz="24" w:space="0" w:color="auto"/>
              <w:left w:val="single" w:sz="24" w:space="0" w:color="auto"/>
              <w:bottom w:val="single" w:sz="24" w:space="0" w:color="auto"/>
            </w:tcBorders>
            <w:vAlign w:val="center"/>
          </w:tcPr>
          <w:p w14:paraId="66302272" w14:textId="464BA97A" w:rsidR="00FF15DB" w:rsidRPr="007818CC" w:rsidRDefault="4A3D1D56" w:rsidP="00FF15DB">
            <w:pPr>
              <w:spacing w:before="120" w:after="120"/>
              <w:rPr>
                <w:rFonts w:asciiTheme="majorHAnsi" w:hAnsiTheme="majorHAnsi" w:cstheme="majorHAnsi"/>
                <w:szCs w:val="22"/>
              </w:rPr>
            </w:pPr>
            <w:r w:rsidRPr="007818CC">
              <w:rPr>
                <w:rFonts w:asciiTheme="majorHAnsi" w:hAnsiTheme="majorHAnsi" w:cstheme="majorBidi"/>
              </w:rPr>
              <w:t>2</w:t>
            </w:r>
            <w:r w:rsidRPr="65B58F74">
              <w:rPr>
                <w:rFonts w:asciiTheme="majorHAnsi" w:hAnsiTheme="majorHAnsi" w:cstheme="majorBidi"/>
              </w:rPr>
              <w:t>70</w:t>
            </w:r>
          </w:p>
        </w:tc>
        <w:tc>
          <w:tcPr>
            <w:tcW w:w="877" w:type="dxa"/>
            <w:tcBorders>
              <w:top w:val="single" w:sz="6" w:space="0" w:color="auto"/>
              <w:bottom w:val="single" w:sz="6" w:space="0" w:color="auto"/>
              <w:right w:val="single" w:sz="6" w:space="0" w:color="auto"/>
            </w:tcBorders>
            <w:vAlign w:val="center"/>
          </w:tcPr>
          <w:p w14:paraId="5FA66A5F" w14:textId="5FB18B21" w:rsidR="00FF15DB" w:rsidRPr="007818CC" w:rsidRDefault="00C05CB5" w:rsidP="00FF15DB">
            <w:pPr>
              <w:spacing w:before="120" w:after="120"/>
              <w:rPr>
                <w:rFonts w:asciiTheme="majorHAnsi" w:hAnsiTheme="majorHAnsi" w:cstheme="majorHAnsi"/>
                <w:szCs w:val="22"/>
              </w:rPr>
            </w:pPr>
            <w:r>
              <w:rPr>
                <w:rFonts w:asciiTheme="majorHAnsi" w:hAnsiTheme="majorHAnsi" w:cstheme="majorHAnsi"/>
                <w:i/>
                <w:iCs/>
                <w:szCs w:val="22"/>
              </w:rPr>
              <w:t>101</w:t>
            </w:r>
            <w:r w:rsidR="00FF15DB" w:rsidRPr="007818CC">
              <w:rPr>
                <w:rFonts w:asciiTheme="majorHAnsi" w:hAnsiTheme="majorHAnsi" w:cstheme="majorHAnsi"/>
                <w:i/>
                <w:iCs/>
                <w:szCs w:val="22"/>
              </w:rPr>
              <w:t>%</w:t>
            </w:r>
          </w:p>
        </w:tc>
        <w:tc>
          <w:tcPr>
            <w:tcW w:w="1303" w:type="dxa"/>
            <w:gridSpan w:val="4"/>
            <w:tcBorders>
              <w:top w:val="single" w:sz="6" w:space="0" w:color="auto"/>
              <w:left w:val="single" w:sz="6" w:space="0" w:color="auto"/>
              <w:bottom w:val="single" w:sz="6" w:space="0" w:color="auto"/>
              <w:right w:val="single" w:sz="24" w:space="0" w:color="auto"/>
            </w:tcBorders>
            <w:vAlign w:val="center"/>
          </w:tcPr>
          <w:p w14:paraId="0E4B9B20"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Rapport de formation, liste des participants</w:t>
            </w:r>
          </w:p>
        </w:tc>
        <w:tc>
          <w:tcPr>
            <w:tcW w:w="2067" w:type="dxa"/>
            <w:tcBorders>
              <w:top w:val="single" w:sz="6" w:space="0" w:color="auto"/>
              <w:left w:val="single" w:sz="6" w:space="0" w:color="auto"/>
              <w:bottom w:val="single" w:sz="6" w:space="0" w:color="auto"/>
              <w:right w:val="single" w:sz="24" w:space="0" w:color="auto"/>
            </w:tcBorders>
            <w:vAlign w:val="center"/>
          </w:tcPr>
          <w:p w14:paraId="058AE196" w14:textId="23FD8D46" w:rsidR="00FF15DB" w:rsidRPr="007818CC" w:rsidRDefault="00455226" w:rsidP="00FF15DB">
            <w:pPr>
              <w:spacing w:before="120" w:after="120"/>
              <w:rPr>
                <w:rFonts w:asciiTheme="majorHAnsi" w:hAnsiTheme="majorHAnsi" w:cstheme="majorHAnsi"/>
                <w:szCs w:val="22"/>
              </w:rPr>
            </w:pPr>
            <w:r>
              <w:rPr>
                <w:rFonts w:asciiTheme="majorHAnsi" w:hAnsiTheme="majorHAnsi" w:cstheme="majorHAnsi"/>
                <w:szCs w:val="22"/>
              </w:rPr>
              <w:t>Ces leaders d’organisation ayant été formés ont été chargé de mener les activités de sensibilisations dans leurs milieux respectifs.</w:t>
            </w:r>
          </w:p>
        </w:tc>
      </w:tr>
      <w:bookmarkEnd w:id="22"/>
      <w:tr w:rsidR="00FF15DB" w:rsidRPr="006E2782" w14:paraId="5EE25476" w14:textId="77777777" w:rsidTr="007818CC">
        <w:trPr>
          <w:trHeight w:val="217"/>
        </w:trPr>
        <w:tc>
          <w:tcPr>
            <w:tcW w:w="1062" w:type="dxa"/>
            <w:vMerge/>
            <w:vAlign w:val="center"/>
          </w:tcPr>
          <w:p w14:paraId="70E31CDC" w14:textId="77777777" w:rsidR="00FF15DB" w:rsidRPr="007818CC" w:rsidRDefault="00FF15DB" w:rsidP="00FF15DB">
            <w:pPr>
              <w:pStyle w:val="Paragraphedeliste"/>
              <w:numPr>
                <w:ilvl w:val="0"/>
                <w:numId w:val="135"/>
              </w:numPr>
              <w:spacing w:before="120" w:after="120"/>
              <w:jc w:val="left"/>
              <w:rPr>
                <w:rFonts w:asciiTheme="majorHAnsi" w:hAnsiTheme="majorHAnsi" w:cstheme="majorHAnsi"/>
                <w:szCs w:val="22"/>
                <w:lang w:val="fr-FR"/>
              </w:rPr>
            </w:pPr>
          </w:p>
        </w:tc>
        <w:tc>
          <w:tcPr>
            <w:tcW w:w="900" w:type="dxa"/>
            <w:tcBorders>
              <w:top w:val="single" w:sz="24" w:space="0" w:color="auto"/>
              <w:left w:val="single" w:sz="24" w:space="0" w:color="auto"/>
              <w:bottom w:val="single" w:sz="24" w:space="0" w:color="auto"/>
            </w:tcBorders>
            <w:vAlign w:val="center"/>
          </w:tcPr>
          <w:p w14:paraId="53D706D4"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Ind 1.3.2</w:t>
            </w:r>
            <w:r w:rsidRPr="007818CC">
              <w:rPr>
                <w:rFonts w:asciiTheme="majorHAnsi" w:hAnsiTheme="majorHAnsi" w:cstheme="majorHAnsi"/>
                <w:szCs w:val="22"/>
              </w:rPr>
              <w:t xml:space="preserve"> </w:t>
            </w:r>
          </w:p>
        </w:tc>
        <w:tc>
          <w:tcPr>
            <w:tcW w:w="2970" w:type="dxa"/>
            <w:gridSpan w:val="2"/>
            <w:tcBorders>
              <w:top w:val="single" w:sz="24" w:space="0" w:color="auto"/>
              <w:bottom w:val="single" w:sz="24" w:space="0" w:color="auto"/>
              <w:right w:val="single" w:sz="24" w:space="0" w:color="auto"/>
            </w:tcBorders>
            <w:vAlign w:val="center"/>
          </w:tcPr>
          <w:p w14:paraId="7B2DC3DC"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d’activités de lobbying et de plaidoyers conduites par les femmes leaders ayant bénéficié du renforcement de leurs capacités dans le cadre du projet</w:t>
            </w:r>
          </w:p>
        </w:tc>
        <w:tc>
          <w:tcPr>
            <w:tcW w:w="1339" w:type="dxa"/>
            <w:tcBorders>
              <w:top w:val="single" w:sz="24" w:space="0" w:color="auto"/>
              <w:bottom w:val="single" w:sz="24" w:space="0" w:color="auto"/>
              <w:right w:val="single" w:sz="24" w:space="0" w:color="auto"/>
            </w:tcBorders>
          </w:tcPr>
          <w:p w14:paraId="46FD7B65"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 0</w:t>
            </w:r>
          </w:p>
          <w:p w14:paraId="1B3E6E3B" w14:textId="0E3B7E78"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Sud-Kivu : 0</w:t>
            </w:r>
          </w:p>
          <w:p w14:paraId="25BFCEC0" w14:textId="466AE4B4"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Nord Kivu :0 </w:t>
            </w:r>
          </w:p>
        </w:tc>
        <w:tc>
          <w:tcPr>
            <w:tcW w:w="1134" w:type="dxa"/>
            <w:tcBorders>
              <w:top w:val="single" w:sz="24" w:space="0" w:color="auto"/>
              <w:left w:val="single" w:sz="24" w:space="0" w:color="auto"/>
              <w:bottom w:val="single" w:sz="24" w:space="0" w:color="auto"/>
            </w:tcBorders>
            <w:vAlign w:val="center"/>
          </w:tcPr>
          <w:p w14:paraId="7AF20FE0"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  0</w:t>
            </w:r>
          </w:p>
          <w:p w14:paraId="3357F871"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Sud-Kivu : 0</w:t>
            </w:r>
          </w:p>
          <w:p w14:paraId="4A6B7118" w14:textId="50E2C876"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 0</w:t>
            </w:r>
          </w:p>
        </w:tc>
        <w:tc>
          <w:tcPr>
            <w:tcW w:w="1134" w:type="dxa"/>
            <w:tcBorders>
              <w:top w:val="single" w:sz="24" w:space="0" w:color="auto"/>
              <w:left w:val="single" w:sz="24" w:space="0" w:color="auto"/>
              <w:bottom w:val="single" w:sz="24" w:space="0" w:color="auto"/>
            </w:tcBorders>
            <w:vAlign w:val="center"/>
          </w:tcPr>
          <w:p w14:paraId="4EB446B9" w14:textId="39335AB6"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Ituri : </w:t>
            </w:r>
            <w:r w:rsidR="00C05CB5">
              <w:rPr>
                <w:rFonts w:asciiTheme="majorHAnsi" w:hAnsiTheme="majorHAnsi" w:cstheme="majorHAnsi"/>
                <w:szCs w:val="22"/>
              </w:rPr>
              <w:t>5</w:t>
            </w:r>
          </w:p>
          <w:p w14:paraId="750A1666"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Sud-Kivu : 5</w:t>
            </w:r>
          </w:p>
          <w:p w14:paraId="1F0A362D" w14:textId="121DB471"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 3</w:t>
            </w:r>
          </w:p>
          <w:p w14:paraId="16DE7B4A" w14:textId="26931BE9" w:rsidR="00FF15DB" w:rsidRPr="007818CC" w:rsidRDefault="00FF15DB" w:rsidP="00FF15DB">
            <w:pPr>
              <w:spacing w:before="120" w:after="120"/>
              <w:rPr>
                <w:rFonts w:asciiTheme="majorHAnsi" w:hAnsiTheme="majorHAnsi" w:cstheme="majorHAnsi"/>
                <w:szCs w:val="22"/>
              </w:rPr>
            </w:pPr>
          </w:p>
        </w:tc>
        <w:tc>
          <w:tcPr>
            <w:tcW w:w="1134" w:type="dxa"/>
            <w:tcBorders>
              <w:top w:val="single" w:sz="24" w:space="0" w:color="auto"/>
              <w:left w:val="single" w:sz="24" w:space="0" w:color="auto"/>
              <w:bottom w:val="single" w:sz="24" w:space="0" w:color="auto"/>
            </w:tcBorders>
            <w:vAlign w:val="center"/>
          </w:tcPr>
          <w:p w14:paraId="3646FE2F" w14:textId="182688EA"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 xml:space="preserve">Ituri : 0 </w:t>
            </w:r>
          </w:p>
          <w:p w14:paraId="290C0943" w14:textId="735887E6"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 xml:space="preserve">Sud-Kivu : 0 </w:t>
            </w:r>
          </w:p>
          <w:p w14:paraId="702C89FD" w14:textId="551CA807"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Nord Kivu : 2</w:t>
            </w:r>
          </w:p>
        </w:tc>
        <w:tc>
          <w:tcPr>
            <w:tcW w:w="869" w:type="dxa"/>
            <w:tcBorders>
              <w:top w:val="single" w:sz="24" w:space="0" w:color="auto"/>
              <w:left w:val="single" w:sz="24" w:space="0" w:color="auto"/>
              <w:bottom w:val="single" w:sz="24" w:space="0" w:color="auto"/>
              <w:right w:val="single" w:sz="24" w:space="0" w:color="auto"/>
            </w:tcBorders>
            <w:vAlign w:val="center"/>
          </w:tcPr>
          <w:p w14:paraId="4BF2C6DA"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Ituri : 0 </w:t>
            </w:r>
          </w:p>
          <w:p w14:paraId="3BC37655"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Sud-Kivu : 0 </w:t>
            </w:r>
          </w:p>
          <w:p w14:paraId="77B6B361" w14:textId="549F6C40" w:rsidR="00FF15DB" w:rsidRPr="007818CC" w:rsidRDefault="00FF15DB" w:rsidP="00FF15DB">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16" w:type="dxa"/>
            <w:tcBorders>
              <w:top w:val="single" w:sz="24" w:space="0" w:color="auto"/>
              <w:left w:val="single" w:sz="24" w:space="0" w:color="auto"/>
              <w:bottom w:val="single" w:sz="24" w:space="0" w:color="auto"/>
            </w:tcBorders>
            <w:vAlign w:val="center"/>
          </w:tcPr>
          <w:p w14:paraId="370C95D6" w14:textId="338B42E6"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15</w:t>
            </w:r>
          </w:p>
        </w:tc>
        <w:tc>
          <w:tcPr>
            <w:tcW w:w="877" w:type="dxa"/>
            <w:tcBorders>
              <w:top w:val="single" w:sz="6" w:space="0" w:color="auto"/>
              <w:bottom w:val="single" w:sz="6" w:space="0" w:color="auto"/>
              <w:right w:val="single" w:sz="6" w:space="0" w:color="auto"/>
            </w:tcBorders>
            <w:vAlign w:val="center"/>
          </w:tcPr>
          <w:p w14:paraId="78DD077C" w14:textId="022BDD46" w:rsidR="00FF15DB" w:rsidRPr="007818CC" w:rsidRDefault="00C05CB5" w:rsidP="00FF15DB">
            <w:pPr>
              <w:spacing w:before="120" w:after="120"/>
              <w:rPr>
                <w:rFonts w:asciiTheme="majorHAnsi" w:hAnsiTheme="majorHAnsi" w:cstheme="majorHAnsi"/>
                <w:i/>
                <w:iCs/>
                <w:szCs w:val="22"/>
              </w:rPr>
            </w:pPr>
            <w:r>
              <w:rPr>
                <w:rFonts w:asciiTheme="majorHAnsi" w:hAnsiTheme="majorHAnsi" w:cstheme="majorHAnsi"/>
                <w:i/>
                <w:iCs/>
                <w:szCs w:val="22"/>
              </w:rPr>
              <w:t>100</w:t>
            </w:r>
            <w:r w:rsidR="00FF15DB" w:rsidRPr="007818CC">
              <w:rPr>
                <w:rFonts w:asciiTheme="majorHAnsi" w:hAnsiTheme="majorHAnsi" w:cstheme="majorHAnsi"/>
                <w:i/>
                <w:iCs/>
                <w:szCs w:val="22"/>
              </w:rPr>
              <w:t>%</w:t>
            </w:r>
          </w:p>
        </w:tc>
        <w:tc>
          <w:tcPr>
            <w:tcW w:w="1303" w:type="dxa"/>
            <w:gridSpan w:val="4"/>
            <w:tcBorders>
              <w:top w:val="single" w:sz="6" w:space="0" w:color="auto"/>
              <w:left w:val="single" w:sz="6" w:space="0" w:color="auto"/>
              <w:bottom w:val="single" w:sz="6" w:space="0" w:color="auto"/>
              <w:right w:val="single" w:sz="24" w:space="0" w:color="auto"/>
            </w:tcBorders>
            <w:vAlign w:val="center"/>
          </w:tcPr>
          <w:p w14:paraId="52750A98"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Rapports d’activités du projet</w:t>
            </w:r>
          </w:p>
        </w:tc>
        <w:tc>
          <w:tcPr>
            <w:tcW w:w="2067" w:type="dxa"/>
            <w:tcBorders>
              <w:top w:val="single" w:sz="6" w:space="0" w:color="auto"/>
              <w:left w:val="single" w:sz="6" w:space="0" w:color="auto"/>
              <w:bottom w:val="single" w:sz="6" w:space="0" w:color="auto"/>
              <w:right w:val="single" w:sz="24" w:space="0" w:color="auto"/>
            </w:tcBorders>
            <w:vAlign w:val="center"/>
          </w:tcPr>
          <w:p w14:paraId="6F244E72" w14:textId="5784A493" w:rsidR="00FF15DB" w:rsidRPr="007818CC" w:rsidRDefault="00455226" w:rsidP="00FF15DB">
            <w:pPr>
              <w:spacing w:before="120" w:after="120"/>
              <w:rPr>
                <w:rFonts w:asciiTheme="majorHAnsi" w:hAnsiTheme="majorHAnsi" w:cstheme="majorHAnsi"/>
                <w:szCs w:val="22"/>
              </w:rPr>
            </w:pPr>
            <w:r>
              <w:rPr>
                <w:rFonts w:asciiTheme="majorHAnsi" w:hAnsiTheme="majorHAnsi" w:cstheme="majorHAnsi"/>
                <w:szCs w:val="22"/>
              </w:rPr>
              <w:t>Les lobbying ont été conduits dans les communautés par les femmes leaders afin de promouvoir le genre.</w:t>
            </w:r>
          </w:p>
        </w:tc>
      </w:tr>
      <w:tr w:rsidR="00FF15DB" w:rsidRPr="006E2782" w14:paraId="7F24126E" w14:textId="77777777" w:rsidTr="007818CC">
        <w:trPr>
          <w:trHeight w:val="201"/>
        </w:trPr>
        <w:tc>
          <w:tcPr>
            <w:tcW w:w="1062" w:type="dxa"/>
            <w:vMerge/>
            <w:vAlign w:val="center"/>
          </w:tcPr>
          <w:p w14:paraId="2BCF262F" w14:textId="77777777" w:rsidR="00FF15DB" w:rsidRPr="007818CC" w:rsidRDefault="00FF15DB" w:rsidP="00FF15DB">
            <w:pPr>
              <w:pStyle w:val="Paragraphedeliste"/>
              <w:numPr>
                <w:ilvl w:val="0"/>
                <w:numId w:val="135"/>
              </w:numPr>
              <w:spacing w:before="120" w:after="120"/>
              <w:jc w:val="left"/>
              <w:rPr>
                <w:rFonts w:asciiTheme="majorHAnsi" w:hAnsiTheme="majorHAnsi" w:cstheme="majorHAnsi"/>
                <w:szCs w:val="22"/>
                <w:lang w:val="fr-FR"/>
              </w:rPr>
            </w:pPr>
          </w:p>
        </w:tc>
        <w:tc>
          <w:tcPr>
            <w:tcW w:w="900" w:type="dxa"/>
            <w:tcBorders>
              <w:top w:val="single" w:sz="24" w:space="0" w:color="auto"/>
              <w:left w:val="single" w:sz="24" w:space="0" w:color="auto"/>
              <w:bottom w:val="single" w:sz="24" w:space="0" w:color="auto"/>
            </w:tcBorders>
            <w:vAlign w:val="center"/>
          </w:tcPr>
          <w:p w14:paraId="44F8A174"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 xml:space="preserve">Ind 1.3.3 </w:t>
            </w:r>
          </w:p>
        </w:tc>
        <w:tc>
          <w:tcPr>
            <w:tcW w:w="2970" w:type="dxa"/>
            <w:gridSpan w:val="2"/>
            <w:tcBorders>
              <w:top w:val="single" w:sz="24" w:space="0" w:color="auto"/>
              <w:bottom w:val="single" w:sz="24" w:space="0" w:color="auto"/>
              <w:right w:val="single" w:sz="24" w:space="0" w:color="auto"/>
            </w:tcBorders>
            <w:vAlign w:val="center"/>
          </w:tcPr>
          <w:p w14:paraId="1156CAD1"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personnes ayant participé aux activités de lobbying, de plaidoyer et de sensibilisation (désagrégées par province) notamment les activités conduites par des femmes</w:t>
            </w:r>
          </w:p>
        </w:tc>
        <w:tc>
          <w:tcPr>
            <w:tcW w:w="1339" w:type="dxa"/>
            <w:tcBorders>
              <w:top w:val="single" w:sz="24" w:space="0" w:color="auto"/>
              <w:bottom w:val="single" w:sz="24" w:space="0" w:color="auto"/>
              <w:right w:val="single" w:sz="24" w:space="0" w:color="auto"/>
            </w:tcBorders>
          </w:tcPr>
          <w:p w14:paraId="30D847B9"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:0</w:t>
            </w:r>
          </w:p>
          <w:p w14:paraId="06174472" w14:textId="5B76DFDA"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Sud-Kivu :0 </w:t>
            </w:r>
          </w:p>
          <w:p w14:paraId="49AF6813" w14:textId="46B6A0C4"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:0</w:t>
            </w:r>
          </w:p>
        </w:tc>
        <w:tc>
          <w:tcPr>
            <w:tcW w:w="1134" w:type="dxa"/>
            <w:tcBorders>
              <w:top w:val="single" w:sz="24" w:space="0" w:color="auto"/>
              <w:left w:val="single" w:sz="24" w:space="0" w:color="auto"/>
              <w:bottom w:val="single" w:sz="24" w:space="0" w:color="auto"/>
            </w:tcBorders>
            <w:vAlign w:val="center"/>
          </w:tcPr>
          <w:p w14:paraId="586F59E5" w14:textId="67D48225"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Ituri : </w:t>
            </w:r>
            <w:r w:rsidR="002B41E5">
              <w:rPr>
                <w:rFonts w:asciiTheme="majorHAnsi" w:hAnsiTheme="majorHAnsi" w:cstheme="majorHAnsi"/>
                <w:szCs w:val="22"/>
              </w:rPr>
              <w:t>190</w:t>
            </w:r>
          </w:p>
          <w:p w14:paraId="42D899CE"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Sud-Kivu :101</w:t>
            </w:r>
          </w:p>
          <w:p w14:paraId="69388AEC" w14:textId="572C99E3"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Nord Kivu :45</w:t>
            </w:r>
          </w:p>
        </w:tc>
        <w:tc>
          <w:tcPr>
            <w:tcW w:w="1134" w:type="dxa"/>
            <w:tcBorders>
              <w:top w:val="single" w:sz="24" w:space="0" w:color="auto"/>
              <w:left w:val="single" w:sz="24" w:space="0" w:color="auto"/>
              <w:bottom w:val="single" w:sz="24" w:space="0" w:color="auto"/>
            </w:tcBorders>
            <w:vAlign w:val="center"/>
          </w:tcPr>
          <w:p w14:paraId="1A971A08" w14:textId="5E91BCBA" w:rsidR="00FF15DB" w:rsidRPr="007818CC" w:rsidRDefault="00FF15DB" w:rsidP="00FF15DB">
            <w:pPr>
              <w:spacing w:before="120" w:after="120" w:line="259" w:lineRule="auto"/>
              <w:rPr>
                <w:rFonts w:asciiTheme="majorHAnsi" w:hAnsiTheme="majorHAnsi" w:cstheme="majorHAnsi"/>
                <w:szCs w:val="22"/>
              </w:rPr>
            </w:pPr>
            <w:r w:rsidRPr="007818CC">
              <w:rPr>
                <w:rFonts w:asciiTheme="majorHAnsi" w:hAnsiTheme="majorHAnsi" w:cstheme="majorHAnsi"/>
                <w:szCs w:val="22"/>
              </w:rPr>
              <w:t xml:space="preserve">Ituri: </w:t>
            </w:r>
          </w:p>
          <w:p w14:paraId="31CE6CD7" w14:textId="33A19CC7" w:rsidR="00FF15DB" w:rsidRPr="007818CC" w:rsidRDefault="00FF15DB" w:rsidP="00FF15DB">
            <w:pPr>
              <w:spacing w:before="120" w:after="120" w:line="259" w:lineRule="auto"/>
              <w:rPr>
                <w:rFonts w:asciiTheme="majorHAnsi" w:hAnsiTheme="majorHAnsi" w:cstheme="majorHAnsi"/>
                <w:szCs w:val="22"/>
              </w:rPr>
            </w:pPr>
            <w:r w:rsidRPr="007818CC">
              <w:rPr>
                <w:rFonts w:asciiTheme="majorHAnsi" w:hAnsiTheme="majorHAnsi" w:cstheme="majorHAnsi"/>
                <w:szCs w:val="22"/>
              </w:rPr>
              <w:t>Sud-Kivu : 00</w:t>
            </w:r>
          </w:p>
          <w:p w14:paraId="393680C3" w14:textId="18022302"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 xml:space="preserve">Nord-Kivu : </w:t>
            </w:r>
            <w:r w:rsidR="002B41E5">
              <w:rPr>
                <w:rFonts w:asciiTheme="majorHAnsi" w:hAnsiTheme="majorHAnsi" w:cstheme="majorHAnsi"/>
              </w:rPr>
              <w:t>30</w:t>
            </w:r>
          </w:p>
        </w:tc>
        <w:tc>
          <w:tcPr>
            <w:tcW w:w="1134" w:type="dxa"/>
            <w:tcBorders>
              <w:top w:val="single" w:sz="24" w:space="0" w:color="auto"/>
              <w:left w:val="single" w:sz="24" w:space="0" w:color="auto"/>
              <w:bottom w:val="single" w:sz="24" w:space="0" w:color="auto"/>
            </w:tcBorders>
            <w:vAlign w:val="center"/>
          </w:tcPr>
          <w:p w14:paraId="4B389E58" w14:textId="2505CBBC" w:rsidR="00FF15DB" w:rsidRPr="007818CC" w:rsidRDefault="00FF15DB" w:rsidP="00FF15DB">
            <w:pPr>
              <w:spacing w:before="120" w:after="120" w:line="259" w:lineRule="auto"/>
              <w:rPr>
                <w:rFonts w:asciiTheme="majorHAnsi" w:hAnsiTheme="majorHAnsi" w:cstheme="majorHAnsi"/>
              </w:rPr>
            </w:pPr>
            <w:r w:rsidRPr="007818CC">
              <w:rPr>
                <w:rFonts w:asciiTheme="majorHAnsi" w:hAnsiTheme="majorHAnsi" w:cstheme="majorHAnsi"/>
              </w:rPr>
              <w:t xml:space="preserve">Ituri : </w:t>
            </w:r>
          </w:p>
          <w:p w14:paraId="26FDE419" w14:textId="6A65B420" w:rsidR="00FF15DB" w:rsidRPr="007818CC" w:rsidRDefault="00FF15DB" w:rsidP="00FF15DB">
            <w:pPr>
              <w:spacing w:before="120" w:after="120" w:line="259" w:lineRule="auto"/>
              <w:rPr>
                <w:rFonts w:asciiTheme="majorHAnsi" w:hAnsiTheme="majorHAnsi" w:cstheme="majorHAnsi"/>
              </w:rPr>
            </w:pPr>
            <w:r w:rsidRPr="007818CC">
              <w:rPr>
                <w:rFonts w:asciiTheme="majorHAnsi" w:hAnsiTheme="majorHAnsi" w:cstheme="majorHAnsi"/>
              </w:rPr>
              <w:t xml:space="preserve">Sud-Kivu :  </w:t>
            </w:r>
          </w:p>
          <w:p w14:paraId="7AF68A6F" w14:textId="16AC5055" w:rsidR="00FF15DB" w:rsidRPr="007818CC" w:rsidRDefault="00FF15DB" w:rsidP="00FF15DB">
            <w:pPr>
              <w:spacing w:before="120" w:after="120" w:line="259" w:lineRule="auto"/>
              <w:rPr>
                <w:rFonts w:asciiTheme="majorHAnsi" w:hAnsiTheme="majorHAnsi" w:cstheme="majorHAnsi"/>
              </w:rPr>
            </w:pPr>
            <w:r w:rsidRPr="007818CC">
              <w:rPr>
                <w:rFonts w:asciiTheme="majorHAnsi" w:hAnsiTheme="majorHAnsi" w:cstheme="majorHAnsi"/>
              </w:rPr>
              <w:t>Nord Kivu : 25</w:t>
            </w:r>
          </w:p>
        </w:tc>
        <w:tc>
          <w:tcPr>
            <w:tcW w:w="869" w:type="dxa"/>
            <w:tcBorders>
              <w:top w:val="single" w:sz="24" w:space="0" w:color="auto"/>
              <w:left w:val="single" w:sz="24" w:space="0" w:color="auto"/>
              <w:bottom w:val="single" w:sz="24" w:space="0" w:color="auto"/>
              <w:right w:val="single" w:sz="24" w:space="0" w:color="auto"/>
            </w:tcBorders>
            <w:vAlign w:val="center"/>
          </w:tcPr>
          <w:p w14:paraId="6337C1E6"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Ituri : 0 </w:t>
            </w:r>
          </w:p>
          <w:p w14:paraId="6D167476"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Sud-Kivu : 0 </w:t>
            </w:r>
          </w:p>
          <w:p w14:paraId="5F29BD1B" w14:textId="117EBFE4" w:rsidR="00FF15DB" w:rsidRPr="007818CC" w:rsidRDefault="00FF15DB" w:rsidP="00FF15DB">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16" w:type="dxa"/>
            <w:tcBorders>
              <w:top w:val="single" w:sz="24" w:space="0" w:color="auto"/>
              <w:left w:val="single" w:sz="24" w:space="0" w:color="auto"/>
              <w:bottom w:val="single" w:sz="24" w:space="0" w:color="auto"/>
            </w:tcBorders>
            <w:vAlign w:val="center"/>
          </w:tcPr>
          <w:p w14:paraId="023592B3" w14:textId="5ABC1EBE" w:rsidR="00FF15DB" w:rsidRPr="007818CC" w:rsidRDefault="002B41E5" w:rsidP="00FF15DB">
            <w:pPr>
              <w:spacing w:before="120" w:after="120"/>
              <w:rPr>
                <w:rFonts w:asciiTheme="majorHAnsi" w:hAnsiTheme="majorHAnsi" w:cstheme="majorHAnsi"/>
                <w:szCs w:val="22"/>
              </w:rPr>
            </w:pPr>
            <w:r>
              <w:rPr>
                <w:rFonts w:asciiTheme="majorHAnsi" w:hAnsiTheme="majorHAnsi" w:cstheme="majorHAnsi"/>
                <w:szCs w:val="22"/>
              </w:rPr>
              <w:t>440</w:t>
            </w:r>
          </w:p>
        </w:tc>
        <w:tc>
          <w:tcPr>
            <w:tcW w:w="877" w:type="dxa"/>
            <w:tcBorders>
              <w:top w:val="single" w:sz="6" w:space="0" w:color="auto"/>
              <w:bottom w:val="single" w:sz="6" w:space="0" w:color="auto"/>
              <w:right w:val="single" w:sz="6" w:space="0" w:color="auto"/>
            </w:tcBorders>
            <w:vAlign w:val="center"/>
          </w:tcPr>
          <w:p w14:paraId="5C498629" w14:textId="7DF4472C" w:rsidR="00FF15DB" w:rsidRPr="007818CC" w:rsidRDefault="002B41E5" w:rsidP="00FF15DB">
            <w:pPr>
              <w:spacing w:before="120" w:after="120"/>
              <w:rPr>
                <w:rFonts w:asciiTheme="majorHAnsi" w:hAnsiTheme="majorHAnsi" w:cstheme="majorHAnsi"/>
                <w:szCs w:val="22"/>
              </w:rPr>
            </w:pPr>
            <w:r>
              <w:rPr>
                <w:rFonts w:asciiTheme="majorHAnsi" w:hAnsiTheme="majorHAnsi" w:cstheme="majorHAnsi"/>
                <w:i/>
                <w:iCs/>
                <w:szCs w:val="22"/>
              </w:rPr>
              <w:t>79</w:t>
            </w:r>
            <w:r w:rsidR="00FF15DB" w:rsidRPr="007818CC">
              <w:rPr>
                <w:rFonts w:asciiTheme="majorHAnsi" w:hAnsiTheme="majorHAnsi" w:cstheme="majorHAnsi"/>
                <w:i/>
                <w:iCs/>
                <w:szCs w:val="22"/>
              </w:rPr>
              <w:t>%</w:t>
            </w:r>
          </w:p>
        </w:tc>
        <w:tc>
          <w:tcPr>
            <w:tcW w:w="1303" w:type="dxa"/>
            <w:gridSpan w:val="4"/>
            <w:tcBorders>
              <w:top w:val="single" w:sz="6" w:space="0" w:color="auto"/>
              <w:left w:val="single" w:sz="6" w:space="0" w:color="auto"/>
              <w:bottom w:val="single" w:sz="6" w:space="0" w:color="auto"/>
            </w:tcBorders>
            <w:vAlign w:val="center"/>
          </w:tcPr>
          <w:p w14:paraId="0BACC863"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Rapports d’activités du projet, CR des activités de de lobbying, de plaidoyer et de sensibilisation</w:t>
            </w:r>
          </w:p>
        </w:tc>
        <w:tc>
          <w:tcPr>
            <w:tcW w:w="2067" w:type="dxa"/>
            <w:tcBorders>
              <w:top w:val="single" w:sz="6" w:space="0" w:color="auto"/>
              <w:left w:val="single" w:sz="6" w:space="0" w:color="auto"/>
              <w:bottom w:val="single" w:sz="6" w:space="0" w:color="auto"/>
            </w:tcBorders>
            <w:vAlign w:val="center"/>
          </w:tcPr>
          <w:p w14:paraId="7E90413F" w14:textId="13388CB9" w:rsidR="00FF15DB" w:rsidRPr="007818CC" w:rsidRDefault="00455226" w:rsidP="00FF15DB">
            <w:pPr>
              <w:spacing w:before="120" w:after="120"/>
              <w:rPr>
                <w:rFonts w:asciiTheme="majorHAnsi" w:hAnsiTheme="majorHAnsi" w:cstheme="majorHAnsi"/>
                <w:szCs w:val="22"/>
              </w:rPr>
            </w:pPr>
            <w:r>
              <w:rPr>
                <w:rFonts w:asciiTheme="majorHAnsi" w:hAnsiTheme="majorHAnsi" w:cstheme="majorHAnsi"/>
                <w:szCs w:val="22"/>
              </w:rPr>
              <w:t xml:space="preserve">Ces activités de lobbying ont été conduites par les femmes </w:t>
            </w:r>
            <w:r w:rsidR="001E0D74">
              <w:rPr>
                <w:rFonts w:asciiTheme="majorHAnsi" w:hAnsiTheme="majorHAnsi" w:cstheme="majorHAnsi"/>
                <w:szCs w:val="22"/>
              </w:rPr>
              <w:t xml:space="preserve"> dans les 5 Provinces couvertes par le projet. </w:t>
            </w:r>
          </w:p>
        </w:tc>
      </w:tr>
      <w:tr w:rsidR="004D01B2" w:rsidRPr="006E2782" w14:paraId="7739EBFC" w14:textId="77777777" w:rsidTr="003B4DAF">
        <w:trPr>
          <w:trHeight w:val="201"/>
        </w:trPr>
        <w:tc>
          <w:tcPr>
            <w:tcW w:w="1062" w:type="dxa"/>
            <w:vMerge/>
            <w:vAlign w:val="center"/>
          </w:tcPr>
          <w:p w14:paraId="25E4129A" w14:textId="77777777" w:rsidR="00FF15DB" w:rsidRPr="007818CC" w:rsidRDefault="00FF15DB" w:rsidP="00FF15DB">
            <w:pPr>
              <w:pStyle w:val="Paragraphedeliste"/>
              <w:numPr>
                <w:ilvl w:val="0"/>
                <w:numId w:val="135"/>
              </w:numPr>
              <w:spacing w:before="120" w:after="120"/>
              <w:jc w:val="left"/>
              <w:rPr>
                <w:rFonts w:asciiTheme="majorHAnsi" w:hAnsiTheme="majorHAnsi" w:cstheme="majorHAnsi"/>
                <w:szCs w:val="22"/>
                <w:lang w:val="fr-FR"/>
              </w:rPr>
            </w:pPr>
          </w:p>
        </w:tc>
        <w:tc>
          <w:tcPr>
            <w:tcW w:w="900" w:type="dxa"/>
            <w:tcBorders>
              <w:top w:val="single" w:sz="24" w:space="0" w:color="auto"/>
              <w:left w:val="single" w:sz="24" w:space="0" w:color="auto"/>
              <w:bottom w:val="single" w:sz="24" w:space="0" w:color="auto"/>
            </w:tcBorders>
            <w:shd w:val="clear" w:color="auto" w:fill="FFFFFF" w:themeFill="background1"/>
            <w:vAlign w:val="center"/>
          </w:tcPr>
          <w:p w14:paraId="39AA758A"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Ind 1.3.4 </w:t>
            </w:r>
          </w:p>
        </w:tc>
        <w:tc>
          <w:tcPr>
            <w:tcW w:w="2970" w:type="dxa"/>
            <w:gridSpan w:val="2"/>
            <w:tcBorders>
              <w:top w:val="single" w:sz="24" w:space="0" w:color="auto"/>
              <w:bottom w:val="single" w:sz="24" w:space="0" w:color="auto"/>
              <w:right w:val="single" w:sz="24" w:space="0" w:color="auto"/>
            </w:tcBorders>
            <w:shd w:val="clear" w:color="auto" w:fill="FFFFFF" w:themeFill="background1"/>
            <w:vAlign w:val="center"/>
          </w:tcPr>
          <w:p w14:paraId="5B6BEF92"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de plan d'engagement en faveur du genre disponibles</w:t>
            </w:r>
          </w:p>
        </w:tc>
        <w:tc>
          <w:tcPr>
            <w:tcW w:w="1339" w:type="dxa"/>
            <w:tcBorders>
              <w:top w:val="single" w:sz="24" w:space="0" w:color="auto"/>
              <w:bottom w:val="single" w:sz="24" w:space="0" w:color="auto"/>
              <w:right w:val="single" w:sz="24" w:space="0" w:color="auto"/>
            </w:tcBorders>
            <w:shd w:val="clear" w:color="auto" w:fill="FFFFFF" w:themeFill="background1"/>
          </w:tcPr>
          <w:p w14:paraId="3A632582" w14:textId="2A2DA59D" w:rsidR="00FF15DB" w:rsidRPr="007818CC" w:rsidRDefault="00FF15DB" w:rsidP="00FF15DB">
            <w:pPr>
              <w:spacing w:before="120" w:after="120"/>
              <w:rPr>
                <w:rFonts w:asciiTheme="majorHAnsi" w:hAnsiTheme="majorHAnsi" w:cstheme="majorHAnsi"/>
                <w:i/>
                <w:iCs/>
                <w:szCs w:val="22"/>
              </w:rPr>
            </w:pPr>
            <w:r w:rsidRPr="007818CC">
              <w:rPr>
                <w:rFonts w:asciiTheme="majorHAnsi" w:hAnsiTheme="majorHAnsi" w:cstheme="majorHAnsi"/>
                <w:i/>
                <w:iCs/>
                <w:szCs w:val="22"/>
              </w:rPr>
              <w:t>Ituri :0</w:t>
            </w:r>
          </w:p>
          <w:p w14:paraId="5C1457C1" w14:textId="3A255684"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Sud-Kivu :0 </w:t>
            </w:r>
          </w:p>
          <w:p w14:paraId="56D295F8" w14:textId="788D3630"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szCs w:val="22"/>
              </w:rPr>
              <w:t>Nord Kivu :0</w:t>
            </w:r>
          </w:p>
        </w:tc>
        <w:tc>
          <w:tcPr>
            <w:tcW w:w="1134" w:type="dxa"/>
            <w:tcBorders>
              <w:top w:val="single" w:sz="24" w:space="0" w:color="auto"/>
              <w:left w:val="single" w:sz="24" w:space="0" w:color="auto"/>
              <w:bottom w:val="single" w:sz="24" w:space="0" w:color="auto"/>
            </w:tcBorders>
            <w:shd w:val="clear" w:color="auto" w:fill="FFFFFF" w:themeFill="background1"/>
            <w:vAlign w:val="center"/>
          </w:tcPr>
          <w:p w14:paraId="2041141C"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Ituri : 1</w:t>
            </w:r>
          </w:p>
          <w:p w14:paraId="7BAD44CE"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Sud Kivu :1</w:t>
            </w:r>
          </w:p>
          <w:p w14:paraId="67D03471" w14:textId="505AA15E" w:rsidR="00FF15DB" w:rsidRPr="007818CC" w:rsidRDefault="00FF15DB" w:rsidP="00FF15DB">
            <w:pPr>
              <w:spacing w:before="120" w:after="120"/>
              <w:rPr>
                <w:rFonts w:asciiTheme="majorHAnsi" w:hAnsiTheme="majorHAnsi" w:cstheme="majorHAnsi"/>
                <w:i/>
                <w:iCs/>
                <w:szCs w:val="22"/>
              </w:rPr>
            </w:pPr>
            <w:r w:rsidRPr="007818CC">
              <w:rPr>
                <w:rFonts w:asciiTheme="majorHAnsi" w:hAnsiTheme="majorHAnsi" w:cstheme="majorHAnsi"/>
                <w:i/>
                <w:iCs/>
                <w:szCs w:val="22"/>
              </w:rPr>
              <w:t>Nord-Kivu : 1</w:t>
            </w:r>
          </w:p>
        </w:tc>
        <w:tc>
          <w:tcPr>
            <w:tcW w:w="1134" w:type="dxa"/>
            <w:tcBorders>
              <w:top w:val="single" w:sz="24" w:space="0" w:color="auto"/>
              <w:left w:val="single" w:sz="24" w:space="0" w:color="auto"/>
              <w:bottom w:val="single" w:sz="24" w:space="0" w:color="auto"/>
            </w:tcBorders>
            <w:shd w:val="clear" w:color="auto" w:fill="FFFFFF" w:themeFill="background1"/>
            <w:vAlign w:val="center"/>
          </w:tcPr>
          <w:p w14:paraId="79754A76"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Ituri : 0 </w:t>
            </w:r>
          </w:p>
          <w:p w14:paraId="23B67F9D"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Sud-Kivu : 0 </w:t>
            </w:r>
          </w:p>
          <w:p w14:paraId="67C69EE4" w14:textId="2B4A6F7F" w:rsidR="00FF15DB" w:rsidRPr="007818CC" w:rsidRDefault="00FF15DB" w:rsidP="00FF15DB">
            <w:pPr>
              <w:spacing w:before="120" w:after="120"/>
              <w:rPr>
                <w:rFonts w:asciiTheme="majorHAnsi" w:hAnsiTheme="majorHAnsi" w:cstheme="majorHAnsi"/>
                <w:i/>
                <w:szCs w:val="22"/>
              </w:rPr>
            </w:pPr>
            <w:r w:rsidRPr="009F6ED1">
              <w:rPr>
                <w:rFonts w:asciiTheme="majorHAnsi" w:hAnsiTheme="majorHAnsi" w:cstheme="majorHAnsi"/>
              </w:rPr>
              <w:t>Nord Kivu : 0</w:t>
            </w:r>
          </w:p>
        </w:tc>
        <w:tc>
          <w:tcPr>
            <w:tcW w:w="1134" w:type="dxa"/>
            <w:tcBorders>
              <w:top w:val="single" w:sz="24" w:space="0" w:color="auto"/>
              <w:left w:val="single" w:sz="24" w:space="0" w:color="auto"/>
              <w:bottom w:val="single" w:sz="24" w:space="0" w:color="auto"/>
            </w:tcBorders>
            <w:shd w:val="clear" w:color="auto" w:fill="FFFFFF" w:themeFill="background1"/>
            <w:vAlign w:val="center"/>
          </w:tcPr>
          <w:p w14:paraId="616835DF"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Ituri : 0 </w:t>
            </w:r>
          </w:p>
          <w:p w14:paraId="75E78E17"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Sud-Kivu : 0 </w:t>
            </w:r>
          </w:p>
          <w:p w14:paraId="49CA863E" w14:textId="4F42FFA4" w:rsidR="00FF15DB" w:rsidRPr="007818CC" w:rsidRDefault="00FF15DB" w:rsidP="00FF15DB">
            <w:pPr>
              <w:spacing w:before="120" w:after="120"/>
              <w:rPr>
                <w:rFonts w:asciiTheme="majorHAnsi" w:hAnsiTheme="majorHAnsi" w:cstheme="majorHAnsi"/>
                <w:i/>
                <w:szCs w:val="22"/>
              </w:rPr>
            </w:pPr>
            <w:r w:rsidRPr="009F6ED1">
              <w:rPr>
                <w:rFonts w:asciiTheme="majorHAnsi" w:hAnsiTheme="majorHAnsi" w:cstheme="majorHAnsi"/>
              </w:rPr>
              <w:t>Nord Kivu : 0</w:t>
            </w:r>
          </w:p>
        </w:tc>
        <w:tc>
          <w:tcPr>
            <w:tcW w:w="86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14:paraId="6E3A3FC0"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Ituri : 0 </w:t>
            </w:r>
          </w:p>
          <w:p w14:paraId="4BAC8C41"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Sud-Kivu : 0 </w:t>
            </w:r>
          </w:p>
          <w:p w14:paraId="798CC433" w14:textId="358D7BD8" w:rsidR="00FF15DB" w:rsidRPr="007818CC" w:rsidRDefault="00FF15DB" w:rsidP="00FF15DB">
            <w:pPr>
              <w:spacing w:before="120" w:after="120"/>
              <w:rPr>
                <w:rFonts w:asciiTheme="majorHAnsi" w:hAnsiTheme="majorHAnsi" w:cstheme="majorHAnsi"/>
                <w:i/>
                <w:szCs w:val="22"/>
              </w:rPr>
            </w:pPr>
            <w:r w:rsidRPr="009F6ED1">
              <w:rPr>
                <w:rFonts w:asciiTheme="majorHAnsi" w:hAnsiTheme="majorHAnsi" w:cstheme="majorHAnsi"/>
              </w:rPr>
              <w:t>Nord Kivu : 0</w:t>
            </w:r>
          </w:p>
        </w:tc>
        <w:tc>
          <w:tcPr>
            <w:tcW w:w="1116" w:type="dxa"/>
            <w:tcBorders>
              <w:top w:val="single" w:sz="24" w:space="0" w:color="auto"/>
              <w:left w:val="single" w:sz="24" w:space="0" w:color="auto"/>
              <w:bottom w:val="single" w:sz="24" w:space="0" w:color="auto"/>
            </w:tcBorders>
            <w:shd w:val="clear" w:color="auto" w:fill="FFFFFF" w:themeFill="background1"/>
            <w:vAlign w:val="center"/>
          </w:tcPr>
          <w:p w14:paraId="284FC3E7"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3</w:t>
            </w:r>
          </w:p>
        </w:tc>
        <w:tc>
          <w:tcPr>
            <w:tcW w:w="877" w:type="dxa"/>
            <w:tcBorders>
              <w:top w:val="single" w:sz="6" w:space="0" w:color="auto"/>
              <w:bottom w:val="single" w:sz="6" w:space="0" w:color="auto"/>
              <w:right w:val="single" w:sz="6" w:space="0" w:color="auto"/>
            </w:tcBorders>
            <w:shd w:val="clear" w:color="auto" w:fill="FFFFFF" w:themeFill="background1"/>
            <w:vAlign w:val="center"/>
          </w:tcPr>
          <w:p w14:paraId="171B33A3" w14:textId="1F5B4F42" w:rsidR="00FF15DB" w:rsidRPr="007818CC" w:rsidRDefault="00C05CB5" w:rsidP="00FF15DB">
            <w:pPr>
              <w:spacing w:before="120" w:after="120"/>
              <w:rPr>
                <w:rFonts w:asciiTheme="majorHAnsi" w:hAnsiTheme="majorHAnsi" w:cstheme="majorHAnsi"/>
                <w:i/>
                <w:szCs w:val="22"/>
              </w:rPr>
            </w:pPr>
            <w:r>
              <w:rPr>
                <w:rFonts w:asciiTheme="majorHAnsi" w:hAnsiTheme="majorHAnsi" w:cstheme="majorHAnsi"/>
                <w:i/>
                <w:szCs w:val="22"/>
              </w:rPr>
              <w:t>100</w:t>
            </w:r>
            <w:r w:rsidR="00FF15DB" w:rsidRPr="007818CC">
              <w:rPr>
                <w:rFonts w:asciiTheme="majorHAnsi" w:hAnsiTheme="majorHAnsi" w:cstheme="majorHAnsi"/>
                <w:i/>
                <w:szCs w:val="22"/>
              </w:rPr>
              <w:t>%</w:t>
            </w:r>
          </w:p>
        </w:tc>
        <w:tc>
          <w:tcPr>
            <w:tcW w:w="1303" w:type="dxa"/>
            <w:gridSpan w:val="4"/>
            <w:tcBorders>
              <w:top w:val="single" w:sz="6" w:space="0" w:color="auto"/>
              <w:left w:val="single" w:sz="6" w:space="0" w:color="auto"/>
              <w:bottom w:val="single" w:sz="6" w:space="0" w:color="auto"/>
            </w:tcBorders>
            <w:shd w:val="clear" w:color="auto" w:fill="FFFFFF" w:themeFill="background1"/>
            <w:vAlign w:val="center"/>
          </w:tcPr>
          <w:p w14:paraId="0998A8F8" w14:textId="768751CA"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Rapports d’activités</w:t>
            </w:r>
          </w:p>
        </w:tc>
        <w:tc>
          <w:tcPr>
            <w:tcW w:w="2067" w:type="dxa"/>
            <w:tcBorders>
              <w:top w:val="single" w:sz="6" w:space="0" w:color="auto"/>
              <w:left w:val="single" w:sz="6" w:space="0" w:color="auto"/>
              <w:bottom w:val="single" w:sz="6" w:space="0" w:color="auto"/>
            </w:tcBorders>
            <w:shd w:val="clear" w:color="auto" w:fill="FFFFFF" w:themeFill="background1"/>
            <w:vAlign w:val="center"/>
          </w:tcPr>
          <w:p w14:paraId="4096E0C6" w14:textId="4E007BEC" w:rsidR="00FF15DB" w:rsidRPr="007818CC" w:rsidRDefault="00FE056B" w:rsidP="00FF15DB">
            <w:pPr>
              <w:spacing w:before="120" w:after="120"/>
              <w:rPr>
                <w:rFonts w:asciiTheme="majorHAnsi" w:hAnsiTheme="majorHAnsi" w:cstheme="majorHAnsi"/>
                <w:iCs/>
                <w:szCs w:val="22"/>
              </w:rPr>
            </w:pPr>
            <w:r w:rsidRPr="007818CC">
              <w:rPr>
                <w:rFonts w:asciiTheme="majorHAnsi" w:hAnsiTheme="majorHAnsi" w:cstheme="majorHAnsi"/>
                <w:iCs/>
                <w:szCs w:val="22"/>
              </w:rPr>
              <w:t>Ces différents plans ont été produits dans le cadre de sensibilisation pour le volet genre.</w:t>
            </w:r>
          </w:p>
        </w:tc>
      </w:tr>
      <w:tr w:rsidR="004D01B2" w:rsidRPr="006E2782" w14:paraId="382288C5" w14:textId="77777777" w:rsidTr="003B4DAF">
        <w:trPr>
          <w:trHeight w:val="201"/>
        </w:trPr>
        <w:tc>
          <w:tcPr>
            <w:tcW w:w="1062" w:type="dxa"/>
            <w:vMerge/>
            <w:vAlign w:val="center"/>
          </w:tcPr>
          <w:p w14:paraId="041F1D82" w14:textId="77777777" w:rsidR="00FF15DB" w:rsidRPr="007818CC" w:rsidRDefault="00FF15DB" w:rsidP="00FF15DB">
            <w:pPr>
              <w:pStyle w:val="Paragraphedeliste"/>
              <w:numPr>
                <w:ilvl w:val="0"/>
                <w:numId w:val="135"/>
              </w:numPr>
              <w:spacing w:before="120" w:after="120"/>
              <w:jc w:val="left"/>
              <w:rPr>
                <w:rFonts w:asciiTheme="majorHAnsi" w:hAnsiTheme="majorHAnsi" w:cstheme="majorHAnsi"/>
                <w:szCs w:val="22"/>
                <w:lang w:val="fr-FR"/>
              </w:rPr>
            </w:pPr>
          </w:p>
        </w:tc>
        <w:tc>
          <w:tcPr>
            <w:tcW w:w="900" w:type="dxa"/>
            <w:tcBorders>
              <w:top w:val="single" w:sz="24" w:space="0" w:color="auto"/>
              <w:left w:val="single" w:sz="24" w:space="0" w:color="auto"/>
              <w:bottom w:val="single" w:sz="24" w:space="0" w:color="auto"/>
            </w:tcBorders>
            <w:shd w:val="clear" w:color="auto" w:fill="FFFFFF" w:themeFill="background1"/>
            <w:vAlign w:val="center"/>
          </w:tcPr>
          <w:p w14:paraId="38BBBA8D"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Ind 1.3.5:</w:t>
            </w:r>
          </w:p>
        </w:tc>
        <w:tc>
          <w:tcPr>
            <w:tcW w:w="2970" w:type="dxa"/>
            <w:gridSpan w:val="2"/>
            <w:tcBorders>
              <w:top w:val="single" w:sz="24" w:space="0" w:color="auto"/>
              <w:bottom w:val="single" w:sz="24" w:space="0" w:color="auto"/>
              <w:right w:val="single" w:sz="24" w:space="0" w:color="auto"/>
            </w:tcBorders>
            <w:shd w:val="clear" w:color="auto" w:fill="FFFFFF" w:themeFill="background1"/>
            <w:vAlign w:val="center"/>
          </w:tcPr>
          <w:p w14:paraId="14F08127" w14:textId="78494A0F"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d'événements de mobilisation communautaire axés sur le genre organisés</w:t>
            </w:r>
          </w:p>
        </w:tc>
        <w:tc>
          <w:tcPr>
            <w:tcW w:w="1339" w:type="dxa"/>
            <w:tcBorders>
              <w:top w:val="single" w:sz="24" w:space="0" w:color="auto"/>
              <w:bottom w:val="single" w:sz="24" w:space="0" w:color="auto"/>
              <w:right w:val="single" w:sz="24" w:space="0" w:color="auto"/>
            </w:tcBorders>
            <w:shd w:val="clear" w:color="auto" w:fill="FFFFFF" w:themeFill="background1"/>
          </w:tcPr>
          <w:p w14:paraId="46A05504"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Ituri :0</w:t>
            </w:r>
          </w:p>
          <w:p w14:paraId="4D8EFBB1" w14:textId="42304F42"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Sud-Kivu : 0</w:t>
            </w:r>
          </w:p>
          <w:p w14:paraId="6997650C" w14:textId="0C201C05"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szCs w:val="22"/>
              </w:rPr>
              <w:t>Nord Kivu :0</w:t>
            </w:r>
          </w:p>
        </w:tc>
        <w:tc>
          <w:tcPr>
            <w:tcW w:w="1134" w:type="dxa"/>
            <w:tcBorders>
              <w:top w:val="single" w:sz="24" w:space="0" w:color="auto"/>
              <w:left w:val="single" w:sz="24" w:space="0" w:color="auto"/>
              <w:bottom w:val="single" w:sz="24" w:space="0" w:color="auto"/>
            </w:tcBorders>
            <w:shd w:val="clear" w:color="auto" w:fill="FFFFFF" w:themeFill="background1"/>
            <w:vAlign w:val="center"/>
          </w:tcPr>
          <w:p w14:paraId="3AB2EC7F"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Ituri :5</w:t>
            </w:r>
          </w:p>
          <w:p w14:paraId="7D27A05F" w14:textId="77777777" w:rsidR="00FF15DB" w:rsidRPr="007818CC" w:rsidRDefault="00FF15DB" w:rsidP="00FF15DB">
            <w:pPr>
              <w:spacing w:before="120" w:after="120"/>
              <w:rPr>
                <w:rFonts w:asciiTheme="majorHAnsi" w:hAnsiTheme="majorHAnsi" w:cstheme="majorHAnsi"/>
                <w:i/>
                <w:iCs/>
                <w:szCs w:val="22"/>
              </w:rPr>
            </w:pPr>
            <w:r w:rsidRPr="007818CC">
              <w:rPr>
                <w:rFonts w:asciiTheme="majorHAnsi" w:hAnsiTheme="majorHAnsi" w:cstheme="majorHAnsi"/>
                <w:i/>
                <w:iCs/>
                <w:szCs w:val="22"/>
              </w:rPr>
              <w:t>Sud Kivu :10</w:t>
            </w:r>
          </w:p>
          <w:p w14:paraId="700C59D1" w14:textId="755A1106" w:rsidR="00FF15DB" w:rsidRPr="007818CC" w:rsidRDefault="00FF15DB" w:rsidP="00FF15DB">
            <w:pPr>
              <w:spacing w:before="120" w:after="120"/>
              <w:rPr>
                <w:rFonts w:asciiTheme="majorHAnsi" w:hAnsiTheme="majorHAnsi" w:cstheme="majorHAnsi"/>
                <w:i/>
                <w:iCs/>
              </w:rPr>
            </w:pPr>
            <w:r w:rsidRPr="007818CC">
              <w:rPr>
                <w:rFonts w:asciiTheme="majorHAnsi" w:hAnsiTheme="majorHAnsi" w:cstheme="majorHAnsi"/>
                <w:i/>
                <w:iCs/>
              </w:rPr>
              <w:t>Nord-Kivu :4</w:t>
            </w:r>
          </w:p>
        </w:tc>
        <w:tc>
          <w:tcPr>
            <w:tcW w:w="1134" w:type="dxa"/>
            <w:tcBorders>
              <w:top w:val="single" w:sz="24" w:space="0" w:color="auto"/>
              <w:left w:val="single" w:sz="24" w:space="0" w:color="auto"/>
              <w:bottom w:val="single" w:sz="24" w:space="0" w:color="auto"/>
            </w:tcBorders>
            <w:shd w:val="clear" w:color="auto" w:fill="FFFFFF" w:themeFill="background1"/>
            <w:vAlign w:val="center"/>
          </w:tcPr>
          <w:p w14:paraId="402EF3FC" w14:textId="2ACC5D97" w:rsidR="00FF15DB" w:rsidRPr="007818CC" w:rsidRDefault="00FF15DB" w:rsidP="00FF15DB">
            <w:pPr>
              <w:spacing w:before="120" w:after="120"/>
              <w:rPr>
                <w:rFonts w:asciiTheme="majorHAnsi" w:hAnsiTheme="majorHAnsi" w:cstheme="majorHAnsi"/>
                <w:i/>
                <w:iCs/>
              </w:rPr>
            </w:pPr>
            <w:r w:rsidRPr="007818CC">
              <w:rPr>
                <w:rFonts w:asciiTheme="majorHAnsi" w:hAnsiTheme="majorHAnsi" w:cstheme="majorHAnsi"/>
                <w:i/>
                <w:iCs/>
              </w:rPr>
              <w:t>Ituri :</w:t>
            </w:r>
          </w:p>
          <w:p w14:paraId="05663B60" w14:textId="1654A8D9" w:rsidR="00FF15DB" w:rsidRPr="007818CC" w:rsidRDefault="00FF15DB" w:rsidP="00FF15DB">
            <w:pPr>
              <w:spacing w:before="120" w:after="120"/>
              <w:rPr>
                <w:rFonts w:asciiTheme="majorHAnsi" w:hAnsiTheme="majorHAnsi" w:cstheme="majorHAnsi"/>
                <w:i/>
                <w:iCs/>
              </w:rPr>
            </w:pPr>
            <w:r w:rsidRPr="007818CC">
              <w:rPr>
                <w:rFonts w:asciiTheme="majorHAnsi" w:hAnsiTheme="majorHAnsi" w:cstheme="majorHAnsi"/>
                <w:i/>
                <w:iCs/>
              </w:rPr>
              <w:t>Sud Kivu :</w:t>
            </w:r>
          </w:p>
          <w:p w14:paraId="0D93252B" w14:textId="5D0E7965" w:rsidR="00FF15DB" w:rsidRPr="007818CC" w:rsidRDefault="00FF15DB" w:rsidP="00FF15DB">
            <w:pPr>
              <w:spacing w:before="120" w:after="120"/>
              <w:rPr>
                <w:rFonts w:asciiTheme="majorHAnsi" w:hAnsiTheme="majorHAnsi" w:cstheme="majorHAnsi"/>
                <w:i/>
                <w:iCs/>
              </w:rPr>
            </w:pPr>
            <w:r w:rsidRPr="007818CC">
              <w:rPr>
                <w:rFonts w:asciiTheme="majorHAnsi" w:hAnsiTheme="majorHAnsi" w:cstheme="majorHAnsi"/>
                <w:i/>
                <w:iCs/>
              </w:rPr>
              <w:t>Nord-Kivu : 4</w:t>
            </w:r>
          </w:p>
        </w:tc>
        <w:tc>
          <w:tcPr>
            <w:tcW w:w="1134" w:type="dxa"/>
            <w:tcBorders>
              <w:top w:val="single" w:sz="24" w:space="0" w:color="auto"/>
              <w:left w:val="single" w:sz="24" w:space="0" w:color="auto"/>
              <w:bottom w:val="single" w:sz="24" w:space="0" w:color="auto"/>
            </w:tcBorders>
            <w:shd w:val="clear" w:color="auto" w:fill="FFFFFF" w:themeFill="background1"/>
            <w:vAlign w:val="center"/>
          </w:tcPr>
          <w:p w14:paraId="4FB6194D"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Ituri : 0 </w:t>
            </w:r>
          </w:p>
          <w:p w14:paraId="17F57A76"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Sud-Kivu : 0 </w:t>
            </w:r>
          </w:p>
          <w:p w14:paraId="61059E90" w14:textId="3F67D264" w:rsidR="00FF15DB" w:rsidRPr="007818CC" w:rsidRDefault="00FF15DB" w:rsidP="00FF15DB">
            <w:pPr>
              <w:spacing w:before="120" w:after="120"/>
              <w:rPr>
                <w:rFonts w:asciiTheme="majorHAnsi" w:hAnsiTheme="majorHAnsi" w:cstheme="majorHAnsi"/>
                <w:i/>
                <w:szCs w:val="22"/>
              </w:rPr>
            </w:pPr>
            <w:r w:rsidRPr="009F6ED1">
              <w:rPr>
                <w:rFonts w:asciiTheme="majorHAnsi" w:hAnsiTheme="majorHAnsi" w:cstheme="majorHAnsi"/>
              </w:rPr>
              <w:t>Nord Kivu : 0</w:t>
            </w:r>
          </w:p>
        </w:tc>
        <w:tc>
          <w:tcPr>
            <w:tcW w:w="86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14:paraId="0C1DA723"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Ituri : 0 </w:t>
            </w:r>
          </w:p>
          <w:p w14:paraId="68A1B2B1"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Sud-Kivu : 0 </w:t>
            </w:r>
          </w:p>
          <w:p w14:paraId="2FA0E024" w14:textId="1E512D5C" w:rsidR="00FF15DB" w:rsidRPr="007818CC" w:rsidRDefault="00FF15DB" w:rsidP="00FF15DB">
            <w:pPr>
              <w:spacing w:before="120" w:after="120"/>
              <w:rPr>
                <w:rFonts w:asciiTheme="majorHAnsi" w:hAnsiTheme="majorHAnsi" w:cstheme="majorHAnsi"/>
                <w:i/>
                <w:szCs w:val="22"/>
              </w:rPr>
            </w:pPr>
            <w:r w:rsidRPr="009F6ED1">
              <w:rPr>
                <w:rFonts w:asciiTheme="majorHAnsi" w:hAnsiTheme="majorHAnsi" w:cstheme="majorHAnsi"/>
              </w:rPr>
              <w:t>Nord Kivu : 0</w:t>
            </w:r>
          </w:p>
        </w:tc>
        <w:tc>
          <w:tcPr>
            <w:tcW w:w="1116" w:type="dxa"/>
            <w:tcBorders>
              <w:top w:val="single" w:sz="24" w:space="0" w:color="auto"/>
              <w:left w:val="single" w:sz="24" w:space="0" w:color="auto"/>
              <w:bottom w:val="single" w:sz="24" w:space="0" w:color="auto"/>
            </w:tcBorders>
            <w:shd w:val="clear" w:color="auto" w:fill="FFFFFF" w:themeFill="background1"/>
            <w:vAlign w:val="center"/>
          </w:tcPr>
          <w:p w14:paraId="6FD71900" w14:textId="640A4A89"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25</w:t>
            </w:r>
          </w:p>
        </w:tc>
        <w:tc>
          <w:tcPr>
            <w:tcW w:w="877" w:type="dxa"/>
            <w:tcBorders>
              <w:top w:val="single" w:sz="6" w:space="0" w:color="auto"/>
              <w:bottom w:val="single" w:sz="6" w:space="0" w:color="auto"/>
              <w:right w:val="single" w:sz="6" w:space="0" w:color="auto"/>
            </w:tcBorders>
            <w:shd w:val="clear" w:color="auto" w:fill="FFFFFF" w:themeFill="background1"/>
            <w:vAlign w:val="center"/>
          </w:tcPr>
          <w:p w14:paraId="29E6F8CE" w14:textId="0CFC5C97" w:rsidR="00FF15DB" w:rsidRPr="007818CC" w:rsidRDefault="00680399" w:rsidP="00FF15DB">
            <w:pPr>
              <w:spacing w:before="120" w:after="120"/>
              <w:rPr>
                <w:rFonts w:asciiTheme="majorHAnsi" w:hAnsiTheme="majorHAnsi" w:cstheme="majorHAnsi"/>
                <w:i/>
                <w:szCs w:val="22"/>
              </w:rPr>
            </w:pPr>
            <w:r>
              <w:rPr>
                <w:rFonts w:asciiTheme="majorHAnsi" w:hAnsiTheme="majorHAnsi" w:cstheme="majorHAnsi"/>
                <w:i/>
                <w:szCs w:val="22"/>
              </w:rPr>
              <w:t>92</w:t>
            </w:r>
            <w:r w:rsidR="00FF15DB" w:rsidRPr="007818CC">
              <w:rPr>
                <w:rFonts w:asciiTheme="majorHAnsi" w:hAnsiTheme="majorHAnsi" w:cstheme="majorHAnsi"/>
                <w:i/>
                <w:szCs w:val="22"/>
              </w:rPr>
              <w:t>%</w:t>
            </w:r>
          </w:p>
        </w:tc>
        <w:tc>
          <w:tcPr>
            <w:tcW w:w="1303" w:type="dxa"/>
            <w:gridSpan w:val="4"/>
            <w:tcBorders>
              <w:top w:val="single" w:sz="6" w:space="0" w:color="auto"/>
              <w:left w:val="single" w:sz="6" w:space="0" w:color="auto"/>
              <w:bottom w:val="single" w:sz="6" w:space="0" w:color="auto"/>
            </w:tcBorders>
            <w:shd w:val="clear" w:color="auto" w:fill="FFFFFF" w:themeFill="background1"/>
            <w:vAlign w:val="center"/>
          </w:tcPr>
          <w:p w14:paraId="1CE3CE94"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Rapports d’activités</w:t>
            </w:r>
          </w:p>
        </w:tc>
        <w:tc>
          <w:tcPr>
            <w:tcW w:w="2067" w:type="dxa"/>
            <w:tcBorders>
              <w:top w:val="single" w:sz="6" w:space="0" w:color="auto"/>
              <w:left w:val="single" w:sz="6" w:space="0" w:color="auto"/>
              <w:bottom w:val="single" w:sz="6" w:space="0" w:color="auto"/>
            </w:tcBorders>
            <w:shd w:val="clear" w:color="auto" w:fill="FFFFFF" w:themeFill="background1"/>
            <w:vAlign w:val="center"/>
          </w:tcPr>
          <w:p w14:paraId="6A78D223" w14:textId="15BDDC42" w:rsidR="00FF15DB" w:rsidRPr="007818CC" w:rsidRDefault="00FE056B" w:rsidP="00FF15DB">
            <w:pPr>
              <w:spacing w:before="120" w:after="120"/>
              <w:rPr>
                <w:rFonts w:asciiTheme="majorHAnsi" w:hAnsiTheme="majorHAnsi" w:cstheme="majorHAnsi"/>
                <w:iCs/>
                <w:szCs w:val="22"/>
              </w:rPr>
            </w:pPr>
            <w:r w:rsidRPr="007818CC">
              <w:rPr>
                <w:rFonts w:asciiTheme="majorHAnsi" w:hAnsiTheme="majorHAnsi" w:cstheme="majorHAnsi"/>
                <w:iCs/>
                <w:szCs w:val="22"/>
              </w:rPr>
              <w:t>Ce résultat reflète les efforts concertés pour sensibiliser, impliquer et autonomiser les différents groupes sociaux, en tenant compte des spécificités liées au genre.</w:t>
            </w:r>
          </w:p>
        </w:tc>
      </w:tr>
      <w:tr w:rsidR="00FF15DB" w:rsidRPr="006E2782" w14:paraId="600468C9" w14:textId="77777777" w:rsidTr="66CCA773">
        <w:trPr>
          <w:trHeight w:val="124"/>
        </w:trPr>
        <w:tc>
          <w:tcPr>
            <w:tcW w:w="1062" w:type="dxa"/>
            <w:vMerge/>
            <w:vAlign w:val="center"/>
          </w:tcPr>
          <w:p w14:paraId="1FE5B14E" w14:textId="77777777" w:rsidR="00FF15DB" w:rsidRPr="007818CC" w:rsidRDefault="00FF15DB" w:rsidP="00FF15DB">
            <w:pPr>
              <w:pStyle w:val="Paragraphedeliste"/>
              <w:numPr>
                <w:ilvl w:val="0"/>
                <w:numId w:val="135"/>
              </w:numPr>
              <w:spacing w:before="120" w:after="120"/>
              <w:jc w:val="left"/>
              <w:rPr>
                <w:rFonts w:asciiTheme="majorHAnsi" w:hAnsiTheme="majorHAnsi" w:cstheme="majorHAnsi"/>
                <w:szCs w:val="22"/>
                <w:lang w:val="fr-FR"/>
              </w:rPr>
            </w:pPr>
          </w:p>
        </w:tc>
        <w:tc>
          <w:tcPr>
            <w:tcW w:w="2911" w:type="dxa"/>
            <w:gridSpan w:val="2"/>
            <w:tcBorders>
              <w:left w:val="single" w:sz="24" w:space="0" w:color="auto"/>
              <w:right w:val="single" w:sz="24" w:space="0" w:color="auto"/>
            </w:tcBorders>
          </w:tcPr>
          <w:p w14:paraId="49CFB89B" w14:textId="77777777" w:rsidR="00FF15DB" w:rsidRPr="007818CC" w:rsidRDefault="00FF15DB" w:rsidP="00FF15DB">
            <w:pPr>
              <w:spacing w:before="120" w:after="120"/>
              <w:rPr>
                <w:rFonts w:asciiTheme="majorHAnsi" w:hAnsiTheme="majorHAnsi" w:cstheme="majorHAnsi"/>
                <w:b/>
                <w:szCs w:val="22"/>
              </w:rPr>
            </w:pPr>
          </w:p>
        </w:tc>
        <w:tc>
          <w:tcPr>
            <w:tcW w:w="11932" w:type="dxa"/>
            <w:gridSpan w:val="13"/>
            <w:tcBorders>
              <w:top w:val="single" w:sz="24" w:space="0" w:color="auto"/>
              <w:left w:val="single" w:sz="24" w:space="0" w:color="auto"/>
              <w:bottom w:val="single" w:sz="24" w:space="0" w:color="auto"/>
              <w:right w:val="single" w:sz="24" w:space="0" w:color="auto"/>
            </w:tcBorders>
            <w:vAlign w:val="center"/>
          </w:tcPr>
          <w:p w14:paraId="40E9DFC9" w14:textId="77777777" w:rsidR="00FF15DB" w:rsidRPr="007818CC" w:rsidRDefault="00FF15DB" w:rsidP="00FF15DB">
            <w:pPr>
              <w:spacing w:before="120" w:after="120"/>
              <w:rPr>
                <w:rFonts w:asciiTheme="majorHAnsi" w:hAnsiTheme="majorHAnsi" w:cstheme="majorHAnsi"/>
                <w:b/>
                <w:szCs w:val="22"/>
              </w:rPr>
            </w:pPr>
            <w:r w:rsidRPr="007818CC">
              <w:rPr>
                <w:rFonts w:asciiTheme="majorHAnsi" w:hAnsiTheme="majorHAnsi" w:cstheme="majorHAnsi"/>
                <w:b/>
                <w:szCs w:val="22"/>
              </w:rPr>
              <w:t>ACTIVITIES</w:t>
            </w:r>
          </w:p>
          <w:p w14:paraId="673AF4D0"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 L’activité liée au produits 1.3</w:t>
            </w:r>
          </w:p>
          <w:p w14:paraId="5BCEC4C0" w14:textId="77777777" w:rsidR="00FF15DB" w:rsidRPr="007818CC" w:rsidRDefault="00FF15DB" w:rsidP="00FF15DB">
            <w:pPr>
              <w:numPr>
                <w:ilvl w:val="0"/>
                <w:numId w:val="139"/>
              </w:numPr>
              <w:contextualSpacing/>
              <w:jc w:val="left"/>
              <w:rPr>
                <w:rFonts w:asciiTheme="majorHAnsi" w:hAnsiTheme="majorHAnsi" w:cstheme="majorHAnsi"/>
                <w:szCs w:val="22"/>
              </w:rPr>
            </w:pPr>
            <w:r w:rsidRPr="007818CC">
              <w:rPr>
                <w:rFonts w:asciiTheme="majorHAnsi" w:hAnsiTheme="majorHAnsi" w:cstheme="majorHAnsi"/>
                <w:szCs w:val="22"/>
              </w:rPr>
              <w:t>Activité 1.3.1 : Sélectionner des leaders féminins communautaires et des champions du genre.</w:t>
            </w:r>
          </w:p>
          <w:p w14:paraId="265ED6E3" w14:textId="12B5962D" w:rsidR="00FF15DB" w:rsidRPr="007818CC" w:rsidRDefault="00FF15DB" w:rsidP="00FF15DB">
            <w:pPr>
              <w:numPr>
                <w:ilvl w:val="0"/>
                <w:numId w:val="139"/>
              </w:numPr>
              <w:contextualSpacing/>
              <w:jc w:val="left"/>
              <w:rPr>
                <w:rFonts w:asciiTheme="majorHAnsi" w:hAnsiTheme="majorHAnsi" w:cstheme="majorBidi"/>
              </w:rPr>
            </w:pPr>
            <w:r w:rsidRPr="007818CC">
              <w:rPr>
                <w:rFonts w:asciiTheme="majorHAnsi" w:hAnsiTheme="majorHAnsi" w:cstheme="majorBidi"/>
              </w:rPr>
              <w:t>Activité 1.3.2 : Soutenir les leaders des femmes, les champions du genre et les structures féminines locales pour développer un plan d'engagement en faveur du genre avec les messages clés et les priorités des femmes dans la mise en œuvre et le suivi du plan opérationnel provincial et des activités du projet</w:t>
            </w:r>
          </w:p>
          <w:p w14:paraId="2F120A02" w14:textId="0E1067CA" w:rsidR="00FF15DB" w:rsidRPr="007818CC" w:rsidRDefault="00FF15DB" w:rsidP="00FF15DB">
            <w:pPr>
              <w:numPr>
                <w:ilvl w:val="0"/>
                <w:numId w:val="139"/>
              </w:numPr>
              <w:contextualSpacing/>
              <w:jc w:val="left"/>
              <w:rPr>
                <w:rFonts w:asciiTheme="majorHAnsi" w:hAnsiTheme="majorHAnsi" w:cstheme="majorBidi"/>
              </w:rPr>
            </w:pPr>
            <w:r w:rsidRPr="007818CC">
              <w:rPr>
                <w:rFonts w:asciiTheme="majorHAnsi" w:hAnsiTheme="majorHAnsi" w:cstheme="majorBidi"/>
              </w:rPr>
              <w:t>Activité 1.3.3 : Soutenir des femmes membres des structures à base communautaire dans la mise en œuvre du plan d'engagement en faveur du genre et la conduite d'activités de lobbying et de plaidoyer au niveau provincial</w:t>
            </w:r>
          </w:p>
          <w:p w14:paraId="3D425C9F" w14:textId="77777777" w:rsidR="00FF15DB" w:rsidRPr="007818CC" w:rsidRDefault="00FF15DB" w:rsidP="00FF15DB">
            <w:pPr>
              <w:numPr>
                <w:ilvl w:val="0"/>
                <w:numId w:val="139"/>
              </w:numPr>
              <w:contextualSpacing/>
              <w:jc w:val="left"/>
              <w:rPr>
                <w:rFonts w:asciiTheme="majorHAnsi" w:hAnsiTheme="majorHAnsi" w:cstheme="majorHAnsi"/>
                <w:szCs w:val="22"/>
              </w:rPr>
            </w:pPr>
            <w:r w:rsidRPr="007818CC">
              <w:rPr>
                <w:rFonts w:asciiTheme="majorHAnsi" w:hAnsiTheme="majorHAnsi" w:cstheme="majorHAnsi"/>
                <w:szCs w:val="22"/>
              </w:rPr>
              <w:t xml:space="preserve">Activité 1.3.4 : Former des femmes et des hommes membres des structures à base communautaire et champions du genre sur la gestion et la transformation pacifique de conflits et la masculinité positive. </w:t>
            </w:r>
          </w:p>
          <w:p w14:paraId="35E81E79" w14:textId="77777777" w:rsidR="00FF15DB" w:rsidRPr="007818CC" w:rsidRDefault="00FF15DB" w:rsidP="00FF15DB">
            <w:pPr>
              <w:numPr>
                <w:ilvl w:val="0"/>
                <w:numId w:val="139"/>
              </w:numPr>
              <w:contextualSpacing/>
              <w:jc w:val="left"/>
              <w:rPr>
                <w:rFonts w:asciiTheme="majorHAnsi" w:hAnsiTheme="majorHAnsi" w:cstheme="majorHAnsi"/>
                <w:szCs w:val="22"/>
              </w:rPr>
            </w:pPr>
            <w:r w:rsidRPr="007818CC">
              <w:rPr>
                <w:rFonts w:asciiTheme="majorHAnsi" w:hAnsiTheme="majorHAnsi" w:cstheme="majorHAnsi"/>
                <w:szCs w:val="22"/>
              </w:rPr>
              <w:t xml:space="preserve">Activités 1.3.5 : Appuyer la mise en place d’une plateforme de femme et de masculinité positive pour un mouvement de transformation pacifique de conflit – à travers des Cafés de la Paix. </w:t>
            </w:r>
          </w:p>
          <w:p w14:paraId="24E5D237" w14:textId="25A50688" w:rsidR="00FF15DB" w:rsidRPr="007818CC" w:rsidRDefault="00FF15DB" w:rsidP="00FF15DB">
            <w:pPr>
              <w:numPr>
                <w:ilvl w:val="0"/>
                <w:numId w:val="139"/>
              </w:numPr>
              <w:contextualSpacing/>
              <w:jc w:val="left"/>
              <w:rPr>
                <w:rFonts w:asciiTheme="majorHAnsi" w:hAnsiTheme="majorHAnsi" w:cstheme="majorHAnsi"/>
                <w:szCs w:val="22"/>
              </w:rPr>
            </w:pPr>
            <w:r w:rsidRPr="007818CC">
              <w:rPr>
                <w:rFonts w:asciiTheme="majorHAnsi" w:hAnsiTheme="majorHAnsi" w:cstheme="majorHAnsi"/>
                <w:szCs w:val="22"/>
              </w:rPr>
              <w:t>Activité 1.3.6 : Soutenir des événements de mobilisation communautaire axés sur le genre sur la base des messages et des priorités élaborés dans le cadre du plan local d'engagement en faveur du genre.</w:t>
            </w:r>
          </w:p>
          <w:p w14:paraId="1FBE3BAF" w14:textId="77777777" w:rsidR="00FF15DB" w:rsidRPr="007818CC" w:rsidRDefault="00FF15DB" w:rsidP="00FF15DB">
            <w:pPr>
              <w:pStyle w:val="Paragraphedeliste"/>
              <w:numPr>
                <w:ilvl w:val="0"/>
                <w:numId w:val="139"/>
              </w:numPr>
              <w:rPr>
                <w:rFonts w:asciiTheme="majorHAnsi" w:eastAsiaTheme="minorEastAsia" w:hAnsiTheme="majorHAnsi" w:cstheme="majorHAnsi"/>
                <w:szCs w:val="22"/>
                <w:lang w:val="fr-FR" w:eastAsia="en-US"/>
              </w:rPr>
            </w:pPr>
            <w:r w:rsidRPr="007818CC">
              <w:rPr>
                <w:rFonts w:asciiTheme="majorHAnsi" w:eastAsiaTheme="minorEastAsia" w:hAnsiTheme="majorHAnsi" w:cstheme="majorHAnsi"/>
                <w:szCs w:val="22"/>
                <w:lang w:val="fr-FR" w:eastAsia="en-US"/>
              </w:rPr>
              <w:t xml:space="preserve">Activité 1.3.7 : Réaliser des campagnes de sensibilisation sur l'importance de l'autonomisation économique des femmes et de leur participation aux instances de prises de décision. </w:t>
            </w:r>
          </w:p>
        </w:tc>
      </w:tr>
      <w:tr w:rsidR="00FF15DB" w:rsidRPr="006E2782" w14:paraId="3FA93A3C" w14:textId="77777777" w:rsidTr="66CCA773">
        <w:trPr>
          <w:trHeight w:val="267"/>
        </w:trPr>
        <w:tc>
          <w:tcPr>
            <w:tcW w:w="4932" w:type="dxa"/>
            <w:gridSpan w:val="4"/>
            <w:tcBorders>
              <w:top w:val="single" w:sz="24" w:space="0" w:color="auto"/>
              <w:left w:val="single" w:sz="24" w:space="0" w:color="auto"/>
              <w:bottom w:val="single" w:sz="24" w:space="0" w:color="auto"/>
              <w:right w:val="single" w:sz="8" w:space="0" w:color="auto"/>
            </w:tcBorders>
            <w:shd w:val="clear" w:color="auto" w:fill="B8CCE4" w:themeFill="accent1" w:themeFillTint="66"/>
            <w:vAlign w:val="center"/>
          </w:tcPr>
          <w:p w14:paraId="2434DA69" w14:textId="41EAAA21"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b/>
                <w:szCs w:val="22"/>
              </w:rPr>
              <w:t xml:space="preserve">Résultat Spécifique 2 Contribuer à la restauration de l'autorité de l'Etat dans les zones affectées par les conflits, et à l'amélioration de l'environnement sécuritaire </w:t>
            </w:r>
            <w:r w:rsidRPr="007818CC">
              <w:rPr>
                <w:rFonts w:asciiTheme="majorHAnsi" w:hAnsiTheme="majorHAnsi" w:cstheme="majorHAnsi"/>
                <w:b/>
                <w:szCs w:val="22"/>
                <w:lang w:val="fr-CA"/>
              </w:rPr>
              <w:t>(Réinsertion Communautaire)</w:t>
            </w:r>
          </w:p>
        </w:tc>
        <w:tc>
          <w:tcPr>
            <w:tcW w:w="1339" w:type="dxa"/>
            <w:tcBorders>
              <w:top w:val="single" w:sz="24" w:space="0" w:color="auto"/>
              <w:left w:val="single" w:sz="24" w:space="0" w:color="auto"/>
              <w:bottom w:val="single" w:sz="24" w:space="0" w:color="auto"/>
              <w:right w:val="single" w:sz="24" w:space="0" w:color="auto"/>
            </w:tcBorders>
            <w:shd w:val="clear" w:color="auto" w:fill="B8CCE4" w:themeFill="accent1" w:themeFillTint="66"/>
          </w:tcPr>
          <w:p w14:paraId="1AABBD7F" w14:textId="77777777" w:rsidR="00FF15DB" w:rsidRPr="007818CC" w:rsidRDefault="00FF15DB" w:rsidP="00FF15DB">
            <w:pPr>
              <w:spacing w:before="120" w:after="120"/>
              <w:rPr>
                <w:rFonts w:asciiTheme="majorHAnsi" w:hAnsiTheme="majorHAnsi" w:cstheme="majorHAnsi"/>
                <w:b/>
                <w:szCs w:val="22"/>
              </w:rPr>
            </w:pPr>
          </w:p>
        </w:tc>
        <w:tc>
          <w:tcPr>
            <w:tcW w:w="1134" w:type="dxa"/>
            <w:tcBorders>
              <w:top w:val="single" w:sz="24" w:space="0" w:color="auto"/>
              <w:left w:val="single" w:sz="24" w:space="0" w:color="auto"/>
              <w:bottom w:val="single" w:sz="24" w:space="0" w:color="auto"/>
              <w:right w:val="single" w:sz="8" w:space="0" w:color="auto"/>
            </w:tcBorders>
            <w:shd w:val="clear" w:color="auto" w:fill="B8CCE4" w:themeFill="accent1" w:themeFillTint="66"/>
          </w:tcPr>
          <w:p w14:paraId="49917253"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b/>
                <w:szCs w:val="22"/>
              </w:rPr>
              <w:t xml:space="preserve">I  </w:t>
            </w:r>
          </w:p>
        </w:tc>
        <w:tc>
          <w:tcPr>
            <w:tcW w:w="1134" w:type="dxa"/>
            <w:tcBorders>
              <w:top w:val="single" w:sz="24" w:space="0" w:color="auto"/>
              <w:left w:val="single" w:sz="24" w:space="0" w:color="auto"/>
              <w:bottom w:val="single" w:sz="24" w:space="0" w:color="auto"/>
              <w:right w:val="single" w:sz="8" w:space="0" w:color="auto"/>
            </w:tcBorders>
            <w:shd w:val="clear" w:color="auto" w:fill="B8CCE4" w:themeFill="accent1" w:themeFillTint="66"/>
          </w:tcPr>
          <w:p w14:paraId="6BDBB50A"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b/>
                <w:szCs w:val="22"/>
              </w:rPr>
              <w:t xml:space="preserve">II </w:t>
            </w:r>
          </w:p>
        </w:tc>
        <w:tc>
          <w:tcPr>
            <w:tcW w:w="1134" w:type="dxa"/>
            <w:tcBorders>
              <w:top w:val="single" w:sz="24" w:space="0" w:color="auto"/>
              <w:left w:val="single" w:sz="24" w:space="0" w:color="auto"/>
              <w:bottom w:val="single" w:sz="24" w:space="0" w:color="auto"/>
              <w:right w:val="single" w:sz="8" w:space="0" w:color="auto"/>
            </w:tcBorders>
            <w:shd w:val="clear" w:color="auto" w:fill="B8CCE4" w:themeFill="accent1" w:themeFillTint="66"/>
          </w:tcPr>
          <w:p w14:paraId="66BD2722"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b/>
                <w:szCs w:val="22"/>
              </w:rPr>
              <w:t>III</w:t>
            </w:r>
          </w:p>
        </w:tc>
        <w:tc>
          <w:tcPr>
            <w:tcW w:w="869" w:type="dxa"/>
            <w:tcBorders>
              <w:top w:val="single" w:sz="24" w:space="0" w:color="auto"/>
              <w:left w:val="single" w:sz="24" w:space="0" w:color="auto"/>
              <w:bottom w:val="single" w:sz="24" w:space="0" w:color="auto"/>
              <w:right w:val="single" w:sz="24" w:space="0" w:color="auto"/>
            </w:tcBorders>
            <w:shd w:val="clear" w:color="auto" w:fill="B8CCE4" w:themeFill="accent1" w:themeFillTint="66"/>
          </w:tcPr>
          <w:p w14:paraId="01932FC7"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b/>
                <w:szCs w:val="22"/>
              </w:rPr>
              <w:t>IV</w:t>
            </w:r>
          </w:p>
        </w:tc>
        <w:tc>
          <w:tcPr>
            <w:tcW w:w="5363" w:type="dxa"/>
            <w:gridSpan w:val="7"/>
            <w:tcBorders>
              <w:top w:val="single" w:sz="24" w:space="0" w:color="auto"/>
              <w:left w:val="single" w:sz="24" w:space="0" w:color="auto"/>
              <w:bottom w:val="single" w:sz="24" w:space="0" w:color="auto"/>
              <w:right w:val="single" w:sz="24" w:space="0" w:color="auto"/>
            </w:tcBorders>
            <w:shd w:val="clear" w:color="auto" w:fill="95B3D7" w:themeFill="accent1" w:themeFillTint="99"/>
          </w:tcPr>
          <w:p w14:paraId="069C9267" w14:textId="77777777" w:rsidR="00FF15DB" w:rsidRPr="007818CC" w:rsidRDefault="00FF15DB" w:rsidP="00FF15DB">
            <w:pPr>
              <w:spacing w:before="120" w:after="120"/>
              <w:rPr>
                <w:rFonts w:asciiTheme="majorHAnsi" w:hAnsiTheme="majorHAnsi" w:cstheme="majorHAnsi"/>
                <w:szCs w:val="22"/>
              </w:rPr>
            </w:pPr>
          </w:p>
        </w:tc>
      </w:tr>
      <w:tr w:rsidR="00FF15DB" w:rsidRPr="006E2782" w14:paraId="4685EE13" w14:textId="77777777" w:rsidTr="007818CC">
        <w:trPr>
          <w:trHeight w:val="388"/>
        </w:trPr>
        <w:tc>
          <w:tcPr>
            <w:tcW w:w="1062" w:type="dxa"/>
            <w:vMerge w:val="restart"/>
            <w:tcBorders>
              <w:top w:val="single" w:sz="24" w:space="0" w:color="auto"/>
              <w:left w:val="single" w:sz="24" w:space="0" w:color="auto"/>
              <w:right w:val="single" w:sz="24" w:space="0" w:color="auto"/>
            </w:tcBorders>
            <w:vAlign w:val="center"/>
          </w:tcPr>
          <w:p w14:paraId="5A2BD357"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Objectif spécifique 2 : Contribuer à la restauration de l'autorité de l'Etat dans les zones affectées par les conflits, et à l'amélioration de l'environnement sécuritaire (Réinsertion Communautaire)</w:t>
            </w:r>
          </w:p>
        </w:tc>
        <w:tc>
          <w:tcPr>
            <w:tcW w:w="900" w:type="dxa"/>
            <w:tcBorders>
              <w:top w:val="single" w:sz="24" w:space="0" w:color="auto"/>
              <w:left w:val="single" w:sz="24" w:space="0" w:color="auto"/>
              <w:bottom w:val="single" w:sz="8" w:space="0" w:color="auto"/>
            </w:tcBorders>
            <w:vAlign w:val="center"/>
          </w:tcPr>
          <w:p w14:paraId="5E578C64"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 xml:space="preserve">Ind 2.1 </w:t>
            </w:r>
          </w:p>
        </w:tc>
        <w:tc>
          <w:tcPr>
            <w:tcW w:w="2970" w:type="dxa"/>
            <w:gridSpan w:val="2"/>
            <w:tcBorders>
              <w:top w:val="single" w:sz="24" w:space="0" w:color="auto"/>
              <w:bottom w:val="single" w:sz="8" w:space="0" w:color="auto"/>
              <w:right w:val="single" w:sz="24" w:space="0" w:color="auto"/>
            </w:tcBorders>
            <w:vAlign w:val="center"/>
          </w:tcPr>
          <w:p w14:paraId="5FB1C5B9"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d’augmentation de confiance mutuelle entre les ex-combattants, les autorités locales et les communautés (désagrégé par sexe et par catégories (ex-combattants, communauté et autorité locale)</w:t>
            </w:r>
          </w:p>
        </w:tc>
        <w:tc>
          <w:tcPr>
            <w:tcW w:w="1339" w:type="dxa"/>
            <w:tcBorders>
              <w:top w:val="single" w:sz="24" w:space="0" w:color="auto"/>
              <w:bottom w:val="single" w:sz="8" w:space="0" w:color="auto"/>
              <w:right w:val="single" w:sz="24" w:space="0" w:color="auto"/>
            </w:tcBorders>
          </w:tcPr>
          <w:p w14:paraId="3F72DB9D"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w:t>
            </w:r>
            <w:r w:rsidRPr="007818CC">
              <w:rPr>
                <w:rFonts w:asciiTheme="majorHAnsi" w:hAnsiTheme="majorHAnsi" w:cstheme="majorHAnsi"/>
                <w:b/>
                <w:bCs/>
                <w:szCs w:val="22"/>
              </w:rPr>
              <w:t>42%</w:t>
            </w:r>
          </w:p>
          <w:p w14:paraId="3A44D739"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Sud-Kivu :</w:t>
            </w:r>
            <w:r w:rsidRPr="007818CC">
              <w:rPr>
                <w:rFonts w:asciiTheme="majorHAnsi" w:hAnsiTheme="majorHAnsi" w:cstheme="majorHAnsi"/>
                <w:b/>
                <w:bCs/>
                <w:szCs w:val="22"/>
              </w:rPr>
              <w:t xml:space="preserve"> 34, 33% ;</w:t>
            </w:r>
            <w:r w:rsidRPr="007818CC">
              <w:rPr>
                <w:rFonts w:asciiTheme="majorHAnsi" w:hAnsiTheme="majorHAnsi" w:cstheme="majorHAnsi"/>
                <w:szCs w:val="22"/>
              </w:rPr>
              <w:t xml:space="preserve"> </w:t>
            </w:r>
          </w:p>
          <w:p w14:paraId="7E0180E4"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Membres de la communauté # autorités : 34,58% ;</w:t>
            </w:r>
          </w:p>
          <w:p w14:paraId="1ABAAD35"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Membres de la communauté # ex-combattants : 16,61%</w:t>
            </w:r>
          </w:p>
          <w:p w14:paraId="06937FD5" w14:textId="77777777" w:rsidR="00FF15DB" w:rsidRPr="007818CC" w:rsidRDefault="00FF15DB" w:rsidP="00FF15DB">
            <w:pPr>
              <w:spacing w:before="120" w:after="120"/>
              <w:rPr>
                <w:rFonts w:asciiTheme="majorHAnsi" w:hAnsiTheme="majorHAnsi" w:cstheme="majorHAnsi"/>
                <w:b/>
                <w:bCs/>
                <w:szCs w:val="22"/>
              </w:rPr>
            </w:pPr>
          </w:p>
          <w:p w14:paraId="7E6A58E1" w14:textId="639BBCFC" w:rsidR="00FF15DB" w:rsidRPr="007818CC" w:rsidRDefault="00FF15DB" w:rsidP="00FF15DB">
            <w:pPr>
              <w:spacing w:before="120" w:after="120"/>
              <w:rPr>
                <w:rFonts w:asciiTheme="majorHAnsi" w:hAnsiTheme="majorHAnsi" w:cstheme="majorHAnsi"/>
                <w:b/>
                <w:bCs/>
                <w:szCs w:val="22"/>
              </w:rPr>
            </w:pPr>
          </w:p>
          <w:p w14:paraId="277B173F" w14:textId="6B7A096E"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b/>
                <w:bCs/>
                <w:szCs w:val="22"/>
              </w:rPr>
              <w:t xml:space="preserve">Nord Kivu : </w:t>
            </w:r>
            <w:r w:rsidRPr="007818CC">
              <w:rPr>
                <w:rFonts w:asciiTheme="majorHAnsi" w:eastAsia="Aptos" w:hAnsiTheme="majorHAnsi" w:cstheme="majorHAnsi"/>
                <w:b/>
                <w:bCs/>
                <w:szCs w:val="22"/>
                <w:lang w:val="fr"/>
              </w:rPr>
              <w:t>20,42%</w:t>
            </w:r>
            <w:r w:rsidRPr="007818CC">
              <w:rPr>
                <w:rFonts w:asciiTheme="majorHAnsi" w:eastAsia="Aptos" w:hAnsiTheme="majorHAnsi" w:cstheme="majorHAnsi"/>
                <w:color w:val="C00000"/>
                <w:szCs w:val="22"/>
                <w:lang w:val="fr"/>
              </w:rPr>
              <w:t xml:space="preserve"> </w:t>
            </w:r>
            <w:r w:rsidRPr="007818CC">
              <w:rPr>
                <w:rFonts w:asciiTheme="majorHAnsi" w:eastAsia="Aptos" w:hAnsiTheme="majorHAnsi" w:cstheme="majorHAnsi"/>
                <w:szCs w:val="22"/>
                <w:lang w:val="fr"/>
              </w:rPr>
              <w:t>M</w:t>
            </w:r>
            <w:r w:rsidRPr="007818CC">
              <w:rPr>
                <w:rFonts w:asciiTheme="majorHAnsi" w:hAnsiTheme="majorHAnsi" w:cstheme="majorHAnsi"/>
                <w:szCs w:val="22"/>
              </w:rPr>
              <w:t>embre de la communauté vs</w:t>
            </w:r>
          </w:p>
          <w:p w14:paraId="080E4B04" w14:textId="4A72EC7E" w:rsidR="00FF15DB" w:rsidRPr="007818CC" w:rsidRDefault="00FF15DB" w:rsidP="00FF15DB">
            <w:pPr>
              <w:spacing w:after="160" w:line="257" w:lineRule="auto"/>
              <w:rPr>
                <w:rFonts w:asciiTheme="majorHAnsi" w:hAnsiTheme="majorHAnsi" w:cstheme="majorHAnsi"/>
                <w:szCs w:val="22"/>
                <w:lang w:val="fr"/>
              </w:rPr>
            </w:pPr>
            <w:r w:rsidRPr="007818CC">
              <w:rPr>
                <w:rFonts w:asciiTheme="majorHAnsi" w:hAnsiTheme="majorHAnsi" w:cstheme="majorHAnsi"/>
                <w:szCs w:val="22"/>
                <w:lang w:val="fr"/>
              </w:rPr>
              <w:t xml:space="preserve">Ex-C : </w:t>
            </w:r>
            <w:r w:rsidRPr="007818CC">
              <w:rPr>
                <w:rFonts w:asciiTheme="majorHAnsi" w:hAnsiTheme="majorHAnsi" w:cstheme="majorHAnsi"/>
                <w:b/>
                <w:bCs/>
                <w:szCs w:val="22"/>
                <w:lang w:val="fr"/>
              </w:rPr>
              <w:t xml:space="preserve">9,45 </w:t>
            </w:r>
            <w:r w:rsidRPr="007818CC">
              <w:rPr>
                <w:rFonts w:asciiTheme="majorHAnsi" w:hAnsiTheme="majorHAnsi" w:cstheme="majorHAnsi"/>
                <w:szCs w:val="22"/>
                <w:lang w:val="fr"/>
              </w:rPr>
              <w:t># F : 8,7% et H : 10,37%</w:t>
            </w:r>
          </w:p>
          <w:p w14:paraId="03865F55" w14:textId="71BF7120" w:rsidR="00FF15DB" w:rsidRPr="007818CC" w:rsidRDefault="00FF15DB" w:rsidP="00FF15DB">
            <w:pPr>
              <w:spacing w:after="160" w:line="257" w:lineRule="auto"/>
              <w:rPr>
                <w:rFonts w:asciiTheme="majorHAnsi" w:hAnsiTheme="majorHAnsi" w:cstheme="majorHAnsi"/>
                <w:szCs w:val="22"/>
                <w:lang w:val="fr"/>
              </w:rPr>
            </w:pPr>
            <w:r w:rsidRPr="007818CC">
              <w:rPr>
                <w:rFonts w:asciiTheme="majorHAnsi" w:hAnsiTheme="majorHAnsi" w:cstheme="majorHAnsi"/>
                <w:szCs w:val="22"/>
                <w:lang w:val="fr"/>
              </w:rPr>
              <w:t>Membres de la communauté vs</w:t>
            </w:r>
          </w:p>
          <w:p w14:paraId="2498F01D" w14:textId="51E4C478" w:rsidR="00FF15DB" w:rsidRPr="007818CC" w:rsidRDefault="00FF15DB" w:rsidP="00FF15DB">
            <w:pPr>
              <w:spacing w:after="160" w:line="257" w:lineRule="auto"/>
              <w:rPr>
                <w:rFonts w:asciiTheme="majorHAnsi" w:eastAsia="Aptos" w:hAnsiTheme="majorHAnsi" w:cstheme="majorHAnsi"/>
                <w:i/>
                <w:iCs/>
                <w:szCs w:val="22"/>
                <w:lang w:val="fr"/>
              </w:rPr>
            </w:pPr>
            <w:r w:rsidRPr="007818CC">
              <w:rPr>
                <w:rFonts w:asciiTheme="majorHAnsi" w:hAnsiTheme="majorHAnsi" w:cstheme="majorHAnsi"/>
                <w:szCs w:val="22"/>
                <w:lang w:val="fr"/>
              </w:rPr>
              <w:t xml:space="preserve">Autorité : </w:t>
            </w:r>
            <w:r w:rsidRPr="007818CC">
              <w:rPr>
                <w:rFonts w:asciiTheme="majorHAnsi" w:hAnsiTheme="majorHAnsi" w:cstheme="majorHAnsi"/>
                <w:b/>
                <w:bCs/>
                <w:szCs w:val="22"/>
                <w:lang w:val="fr"/>
              </w:rPr>
              <w:t>25,04%</w:t>
            </w:r>
            <w:r w:rsidRPr="007818CC">
              <w:rPr>
                <w:rFonts w:asciiTheme="majorHAnsi" w:hAnsiTheme="majorHAnsi" w:cstheme="majorHAnsi"/>
                <w:szCs w:val="22"/>
                <w:lang w:val="fr"/>
              </w:rPr>
              <w:t xml:space="preserve"> # H : 25,08% et F : 25%</w:t>
            </w:r>
          </w:p>
          <w:p w14:paraId="41FB2B8A" w14:textId="0AE5BF48" w:rsidR="00FF15DB" w:rsidRPr="007818CC" w:rsidRDefault="00FF15DB" w:rsidP="00FF15DB">
            <w:pPr>
              <w:spacing w:before="120" w:after="120"/>
              <w:rPr>
                <w:rFonts w:asciiTheme="majorHAnsi" w:eastAsia="Aptos" w:hAnsiTheme="majorHAnsi" w:cstheme="majorHAnsi"/>
                <w:color w:val="C00000"/>
                <w:szCs w:val="22"/>
                <w:lang w:val="fr"/>
              </w:rPr>
            </w:pPr>
          </w:p>
        </w:tc>
        <w:tc>
          <w:tcPr>
            <w:tcW w:w="1134" w:type="dxa"/>
            <w:tcBorders>
              <w:top w:val="single" w:sz="24" w:space="0" w:color="auto"/>
              <w:left w:val="single" w:sz="24" w:space="0" w:color="auto"/>
              <w:bottom w:val="single" w:sz="8" w:space="0" w:color="auto"/>
            </w:tcBorders>
            <w:vAlign w:val="center"/>
          </w:tcPr>
          <w:p w14:paraId="4BC1E63B"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Ituri : 0 </w:t>
            </w:r>
          </w:p>
          <w:p w14:paraId="68AA400F"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Sud-Kivu : 0 </w:t>
            </w:r>
          </w:p>
          <w:p w14:paraId="5BC22519" w14:textId="666860B4" w:rsidR="00FF15DB" w:rsidRPr="007818CC" w:rsidRDefault="00FF15DB" w:rsidP="00FF15DB">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34" w:type="dxa"/>
            <w:tcBorders>
              <w:top w:val="single" w:sz="24" w:space="0" w:color="auto"/>
              <w:left w:val="single" w:sz="24" w:space="0" w:color="auto"/>
              <w:bottom w:val="single" w:sz="8" w:space="0" w:color="auto"/>
            </w:tcBorders>
            <w:vAlign w:val="center"/>
          </w:tcPr>
          <w:p w14:paraId="330B1075"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Ituri : 0 </w:t>
            </w:r>
          </w:p>
          <w:p w14:paraId="4A831545"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Sud-Kivu : 0 </w:t>
            </w:r>
          </w:p>
          <w:p w14:paraId="4216135D" w14:textId="21D3DDD2" w:rsidR="00FF15DB" w:rsidRPr="007818CC" w:rsidRDefault="00FF15DB" w:rsidP="00FF15DB">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34" w:type="dxa"/>
            <w:tcBorders>
              <w:top w:val="single" w:sz="24" w:space="0" w:color="auto"/>
              <w:left w:val="single" w:sz="24" w:space="0" w:color="auto"/>
              <w:bottom w:val="single" w:sz="8" w:space="0" w:color="auto"/>
            </w:tcBorders>
            <w:vAlign w:val="center"/>
          </w:tcPr>
          <w:p w14:paraId="235248D3"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Ituri : 0 </w:t>
            </w:r>
          </w:p>
          <w:p w14:paraId="26C09D7F"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Sud-Kivu : 0 </w:t>
            </w:r>
          </w:p>
          <w:p w14:paraId="63F1A41C" w14:textId="4666D89E" w:rsidR="00FF15DB" w:rsidRPr="007818CC" w:rsidRDefault="00FF15DB" w:rsidP="00FF15DB">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869" w:type="dxa"/>
            <w:tcBorders>
              <w:top w:val="single" w:sz="24" w:space="0" w:color="auto"/>
              <w:left w:val="single" w:sz="24" w:space="0" w:color="auto"/>
              <w:bottom w:val="single" w:sz="8" w:space="0" w:color="auto"/>
              <w:right w:val="single" w:sz="24" w:space="0" w:color="auto"/>
            </w:tcBorders>
            <w:vAlign w:val="center"/>
          </w:tcPr>
          <w:p w14:paraId="3C3AE408"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Ituri : 0 </w:t>
            </w:r>
          </w:p>
          <w:p w14:paraId="3A4AE0F9"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Sud-Kivu : 0 </w:t>
            </w:r>
          </w:p>
          <w:p w14:paraId="4831B165" w14:textId="65A570AB" w:rsidR="00FF15DB" w:rsidRPr="007818CC" w:rsidRDefault="00FF15DB" w:rsidP="00FF15DB">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16" w:type="dxa"/>
            <w:tcBorders>
              <w:top w:val="single" w:sz="24" w:space="0" w:color="auto"/>
              <w:left w:val="single" w:sz="24" w:space="0" w:color="auto"/>
              <w:bottom w:val="single" w:sz="8" w:space="0" w:color="auto"/>
              <w:right w:val="single" w:sz="8" w:space="0" w:color="auto"/>
            </w:tcBorders>
          </w:tcPr>
          <w:p w14:paraId="356F46C2" w14:textId="5E1EEA1E"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80%</w:t>
            </w:r>
          </w:p>
        </w:tc>
        <w:tc>
          <w:tcPr>
            <w:tcW w:w="904" w:type="dxa"/>
            <w:gridSpan w:val="2"/>
            <w:tcBorders>
              <w:top w:val="single" w:sz="6" w:space="0" w:color="auto"/>
              <w:left w:val="single" w:sz="8" w:space="0" w:color="auto"/>
              <w:bottom w:val="single" w:sz="8" w:space="0" w:color="auto"/>
              <w:right w:val="single" w:sz="6" w:space="0" w:color="auto"/>
            </w:tcBorders>
            <w:vAlign w:val="center"/>
          </w:tcPr>
          <w:p w14:paraId="08FA5CDE" w14:textId="4878B684" w:rsidR="00FF15DB" w:rsidRPr="007818CC" w:rsidRDefault="001C1978" w:rsidP="00FF15DB">
            <w:pPr>
              <w:spacing w:before="120" w:after="120"/>
              <w:rPr>
                <w:rFonts w:asciiTheme="majorHAnsi" w:hAnsiTheme="majorHAnsi" w:cstheme="majorHAnsi"/>
                <w:szCs w:val="22"/>
              </w:rPr>
            </w:pPr>
            <w:r>
              <w:rPr>
                <w:rFonts w:asciiTheme="majorHAnsi" w:hAnsiTheme="majorHAnsi" w:cstheme="majorHAnsi"/>
                <w:i/>
                <w:szCs w:val="22"/>
              </w:rPr>
              <w:t>-</w:t>
            </w:r>
          </w:p>
        </w:tc>
        <w:tc>
          <w:tcPr>
            <w:tcW w:w="1261" w:type="dxa"/>
            <w:gridSpan w:val="2"/>
            <w:tcBorders>
              <w:top w:val="single" w:sz="6" w:space="0" w:color="auto"/>
              <w:left w:val="single" w:sz="6" w:space="0" w:color="auto"/>
              <w:bottom w:val="single" w:sz="8" w:space="0" w:color="auto"/>
              <w:right w:val="single" w:sz="6" w:space="0" w:color="auto"/>
            </w:tcBorders>
            <w:vAlign w:val="center"/>
          </w:tcPr>
          <w:p w14:paraId="07C962B4"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Rapport d’évaluation de base et finale du projet</w:t>
            </w:r>
          </w:p>
        </w:tc>
        <w:tc>
          <w:tcPr>
            <w:tcW w:w="2082" w:type="dxa"/>
            <w:gridSpan w:val="2"/>
            <w:tcBorders>
              <w:top w:val="single" w:sz="6" w:space="0" w:color="auto"/>
              <w:left w:val="single" w:sz="6" w:space="0" w:color="auto"/>
              <w:bottom w:val="single" w:sz="8" w:space="0" w:color="auto"/>
              <w:right w:val="single" w:sz="24" w:space="0" w:color="auto"/>
            </w:tcBorders>
            <w:vAlign w:val="center"/>
          </w:tcPr>
          <w:p w14:paraId="53DC53C1" w14:textId="726E83B2" w:rsidR="00FF15DB" w:rsidRPr="007818CC" w:rsidRDefault="00680399" w:rsidP="00FF15DB">
            <w:pPr>
              <w:spacing w:before="120" w:after="120"/>
              <w:rPr>
                <w:rFonts w:asciiTheme="majorHAnsi" w:hAnsiTheme="majorHAnsi" w:cstheme="majorHAnsi"/>
                <w:szCs w:val="22"/>
              </w:rPr>
            </w:pPr>
            <w:r>
              <w:rPr>
                <w:rFonts w:asciiTheme="majorHAnsi" w:hAnsiTheme="majorHAnsi" w:cstheme="majorHAnsi"/>
                <w:i/>
                <w:iCs/>
                <w:szCs w:val="22"/>
              </w:rPr>
              <w:t xml:space="preserve">une collecte de données quantitative n’a pas pu être conduite pour apprécier le niveau de l’indicateur/ </w:t>
            </w:r>
            <w:r>
              <w:rPr>
                <w:rFonts w:asciiTheme="majorHAnsi" w:hAnsiTheme="majorHAnsi" w:cstheme="majorBidi"/>
                <w:i/>
                <w:iCs/>
              </w:rPr>
              <w:t>Le rapport d’évaluation finale donne une appréciation qualitative.</w:t>
            </w:r>
          </w:p>
        </w:tc>
      </w:tr>
      <w:tr w:rsidR="00FF15DB" w:rsidRPr="006E2782" w14:paraId="57717EAA" w14:textId="77777777" w:rsidTr="007818CC">
        <w:trPr>
          <w:trHeight w:val="388"/>
        </w:trPr>
        <w:tc>
          <w:tcPr>
            <w:tcW w:w="1062" w:type="dxa"/>
            <w:vMerge/>
            <w:vAlign w:val="center"/>
          </w:tcPr>
          <w:p w14:paraId="1B0B3C60" w14:textId="77777777" w:rsidR="00FF15DB" w:rsidRPr="007818CC" w:rsidRDefault="00FF15DB" w:rsidP="00FF15DB">
            <w:pPr>
              <w:spacing w:before="120" w:after="120"/>
              <w:rPr>
                <w:rFonts w:asciiTheme="majorHAnsi" w:hAnsiTheme="majorHAnsi" w:cstheme="majorHAnsi"/>
                <w:i/>
                <w:szCs w:val="22"/>
              </w:rPr>
            </w:pPr>
          </w:p>
        </w:tc>
        <w:tc>
          <w:tcPr>
            <w:tcW w:w="900" w:type="dxa"/>
            <w:tcBorders>
              <w:top w:val="single" w:sz="24" w:space="0" w:color="auto"/>
              <w:left w:val="single" w:sz="24" w:space="0" w:color="auto"/>
              <w:bottom w:val="single" w:sz="8" w:space="0" w:color="auto"/>
            </w:tcBorders>
            <w:vAlign w:val="center"/>
          </w:tcPr>
          <w:p w14:paraId="1917F0D1"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 xml:space="preserve">Ind 2.2 </w:t>
            </w:r>
          </w:p>
        </w:tc>
        <w:tc>
          <w:tcPr>
            <w:tcW w:w="2970" w:type="dxa"/>
            <w:gridSpan w:val="2"/>
            <w:tcBorders>
              <w:top w:val="single" w:sz="24" w:space="0" w:color="auto"/>
              <w:bottom w:val="single" w:sz="8" w:space="0" w:color="auto"/>
              <w:right w:val="single" w:sz="24" w:space="0" w:color="auto"/>
            </w:tcBorders>
            <w:vAlign w:val="center"/>
          </w:tcPr>
          <w:p w14:paraId="467E2F68"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personnes interrogées qui déclarent avoir confiance aux autorités étatiques dans le cadre de la réinsertion des ex-combattants et la résolution des conflits dans les localités d’intervention du projet.</w:t>
            </w:r>
          </w:p>
        </w:tc>
        <w:tc>
          <w:tcPr>
            <w:tcW w:w="1339" w:type="dxa"/>
            <w:tcBorders>
              <w:top w:val="single" w:sz="24" w:space="0" w:color="auto"/>
              <w:bottom w:val="single" w:sz="8" w:space="0" w:color="auto"/>
              <w:right w:val="single" w:sz="24" w:space="0" w:color="auto"/>
            </w:tcBorders>
          </w:tcPr>
          <w:p w14:paraId="0F1FB6C0"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:70%</w:t>
            </w:r>
          </w:p>
          <w:p w14:paraId="680EB7DB" w14:textId="77777777" w:rsidR="00FF15DB" w:rsidRPr="007818CC" w:rsidRDefault="00FF15DB" w:rsidP="00FF15DB">
            <w:pPr>
              <w:spacing w:before="120" w:after="120"/>
              <w:rPr>
                <w:rFonts w:asciiTheme="majorHAnsi" w:hAnsiTheme="majorHAnsi" w:cstheme="majorHAnsi"/>
                <w:b/>
                <w:bCs/>
                <w:szCs w:val="22"/>
              </w:rPr>
            </w:pPr>
            <w:r w:rsidRPr="007818CC">
              <w:rPr>
                <w:rFonts w:asciiTheme="majorHAnsi" w:hAnsiTheme="majorHAnsi" w:cstheme="majorHAnsi"/>
                <w:szCs w:val="22"/>
              </w:rPr>
              <w:t xml:space="preserve">Sud-Kivu : </w:t>
            </w:r>
            <w:r w:rsidRPr="007818CC">
              <w:rPr>
                <w:rFonts w:asciiTheme="majorHAnsi" w:hAnsiTheme="majorHAnsi" w:cstheme="majorHAnsi"/>
                <w:b/>
                <w:bCs/>
                <w:szCs w:val="22"/>
              </w:rPr>
              <w:t>51,94%</w:t>
            </w:r>
          </w:p>
          <w:p w14:paraId="17B047F8" w14:textId="77777777" w:rsidR="00FF15DB" w:rsidRPr="007818CC" w:rsidRDefault="00FF15DB" w:rsidP="00FF15DB">
            <w:pPr>
              <w:spacing w:before="120" w:after="120"/>
              <w:rPr>
                <w:rFonts w:asciiTheme="majorHAnsi" w:hAnsiTheme="majorHAnsi" w:cstheme="majorHAnsi"/>
                <w:i/>
                <w:iCs/>
                <w:szCs w:val="22"/>
              </w:rPr>
            </w:pPr>
            <w:r w:rsidRPr="007818CC">
              <w:rPr>
                <w:rFonts w:asciiTheme="majorHAnsi" w:hAnsiTheme="majorHAnsi" w:cstheme="majorHAnsi"/>
                <w:szCs w:val="22"/>
              </w:rPr>
              <w:t>(</w:t>
            </w:r>
            <w:r w:rsidRPr="007818CC">
              <w:rPr>
                <w:rFonts w:asciiTheme="majorHAnsi" w:hAnsiTheme="majorHAnsi" w:cstheme="majorHAnsi"/>
                <w:i/>
                <w:iCs/>
                <w:szCs w:val="22"/>
              </w:rPr>
              <w:t>Femmes : 49,81%</w:t>
            </w:r>
          </w:p>
          <w:p w14:paraId="60C5AEC9" w14:textId="77777777" w:rsidR="00FF15DB" w:rsidRPr="007818CC" w:rsidRDefault="00FF15DB" w:rsidP="00FF15DB">
            <w:pPr>
              <w:spacing w:before="120" w:after="120"/>
              <w:rPr>
                <w:rFonts w:asciiTheme="majorHAnsi" w:hAnsiTheme="majorHAnsi" w:cstheme="majorHAnsi"/>
                <w:i/>
                <w:iCs/>
                <w:szCs w:val="22"/>
              </w:rPr>
            </w:pPr>
            <w:r w:rsidRPr="007818CC">
              <w:rPr>
                <w:rFonts w:asciiTheme="majorHAnsi" w:hAnsiTheme="majorHAnsi" w:cstheme="majorHAnsi"/>
                <w:i/>
                <w:iCs/>
                <w:szCs w:val="22"/>
              </w:rPr>
              <w:t>Hommes : 53,26%)</w:t>
            </w:r>
          </w:p>
          <w:p w14:paraId="18D14518" w14:textId="1ACF4FFB" w:rsidR="00FF15DB" w:rsidRPr="007818CC" w:rsidRDefault="00FF15DB" w:rsidP="00FF15DB">
            <w:pPr>
              <w:spacing w:before="120" w:after="120"/>
              <w:rPr>
                <w:rFonts w:asciiTheme="majorHAnsi" w:hAnsiTheme="majorHAnsi" w:cstheme="majorHAnsi"/>
                <w:szCs w:val="22"/>
              </w:rPr>
            </w:pPr>
          </w:p>
          <w:p w14:paraId="5F80272F" w14:textId="72D7FE4C"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 </w:t>
            </w:r>
            <w:r w:rsidRPr="007818CC">
              <w:rPr>
                <w:rFonts w:asciiTheme="majorHAnsi" w:hAnsiTheme="majorHAnsi" w:cstheme="majorHAnsi"/>
                <w:b/>
                <w:bCs/>
                <w:szCs w:val="22"/>
              </w:rPr>
              <w:t>48,69%</w:t>
            </w:r>
          </w:p>
          <w:p w14:paraId="7D496056" w14:textId="685489F8" w:rsidR="00FF15DB" w:rsidRPr="007818CC" w:rsidRDefault="00FF15DB" w:rsidP="00FF15DB">
            <w:pPr>
              <w:spacing w:after="160" w:line="257" w:lineRule="auto"/>
              <w:jc w:val="center"/>
              <w:rPr>
                <w:rFonts w:asciiTheme="majorHAnsi" w:hAnsiTheme="majorHAnsi" w:cstheme="majorHAnsi"/>
                <w:i/>
                <w:iCs/>
                <w:szCs w:val="22"/>
                <w:lang w:val="fr"/>
              </w:rPr>
            </w:pPr>
            <w:r w:rsidRPr="007818CC">
              <w:rPr>
                <w:rFonts w:asciiTheme="majorHAnsi" w:hAnsiTheme="majorHAnsi" w:cstheme="majorHAnsi"/>
                <w:i/>
                <w:iCs/>
                <w:szCs w:val="22"/>
                <w:lang w:val="fr"/>
              </w:rPr>
              <w:t>(Femmes : 43,90%</w:t>
            </w:r>
          </w:p>
          <w:p w14:paraId="3CF9B537" w14:textId="20F57C26" w:rsidR="00FF15DB" w:rsidRPr="007818CC" w:rsidRDefault="00FF15DB" w:rsidP="00FF15DB">
            <w:pPr>
              <w:spacing w:after="160" w:line="257" w:lineRule="auto"/>
              <w:jc w:val="center"/>
              <w:rPr>
                <w:rFonts w:asciiTheme="majorHAnsi" w:hAnsiTheme="majorHAnsi" w:cstheme="majorHAnsi"/>
                <w:i/>
                <w:iCs/>
                <w:szCs w:val="22"/>
                <w:lang w:val="fr"/>
              </w:rPr>
            </w:pPr>
            <w:r w:rsidRPr="007818CC">
              <w:rPr>
                <w:rFonts w:asciiTheme="majorHAnsi" w:hAnsiTheme="majorHAnsi" w:cstheme="majorHAnsi"/>
                <w:i/>
                <w:iCs/>
                <w:szCs w:val="22"/>
                <w:lang w:val="fr"/>
              </w:rPr>
              <w:t>Hommes : 53,56%)</w:t>
            </w:r>
          </w:p>
          <w:p w14:paraId="71ED8C6F" w14:textId="0C5B07E3" w:rsidR="00FF15DB" w:rsidRPr="007818CC" w:rsidRDefault="00FF15DB" w:rsidP="00FF15DB">
            <w:pPr>
              <w:spacing w:before="120" w:after="120"/>
              <w:rPr>
                <w:rFonts w:asciiTheme="majorHAnsi" w:hAnsiTheme="majorHAnsi" w:cstheme="majorHAnsi"/>
                <w:b/>
                <w:bCs/>
                <w:szCs w:val="22"/>
              </w:rPr>
            </w:pPr>
          </w:p>
        </w:tc>
        <w:tc>
          <w:tcPr>
            <w:tcW w:w="1134" w:type="dxa"/>
            <w:tcBorders>
              <w:top w:val="single" w:sz="24" w:space="0" w:color="auto"/>
              <w:left w:val="single" w:sz="24" w:space="0" w:color="auto"/>
              <w:bottom w:val="single" w:sz="8" w:space="0" w:color="auto"/>
            </w:tcBorders>
            <w:vAlign w:val="center"/>
          </w:tcPr>
          <w:p w14:paraId="6E2B88A8"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Ituri : 0 </w:t>
            </w:r>
          </w:p>
          <w:p w14:paraId="172695FC"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Sud-Kivu : 0 </w:t>
            </w:r>
          </w:p>
          <w:p w14:paraId="41316E7E" w14:textId="3E54AF40" w:rsidR="00FF15DB" w:rsidRPr="007818CC" w:rsidRDefault="00FF15DB" w:rsidP="00FF15DB">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34" w:type="dxa"/>
            <w:tcBorders>
              <w:top w:val="single" w:sz="24" w:space="0" w:color="auto"/>
              <w:left w:val="single" w:sz="24" w:space="0" w:color="auto"/>
              <w:bottom w:val="single" w:sz="8" w:space="0" w:color="auto"/>
            </w:tcBorders>
            <w:vAlign w:val="center"/>
          </w:tcPr>
          <w:p w14:paraId="2B0C29E8"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Ituri : 0 </w:t>
            </w:r>
          </w:p>
          <w:p w14:paraId="0CB077BC"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Sud-Kivu : 0 </w:t>
            </w:r>
          </w:p>
          <w:p w14:paraId="2068AE78" w14:textId="68EE2197" w:rsidR="00FF15DB" w:rsidRPr="007818CC" w:rsidRDefault="00FF15DB" w:rsidP="00FF15DB">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34" w:type="dxa"/>
            <w:tcBorders>
              <w:top w:val="single" w:sz="24" w:space="0" w:color="auto"/>
              <w:left w:val="single" w:sz="24" w:space="0" w:color="auto"/>
              <w:bottom w:val="single" w:sz="8" w:space="0" w:color="auto"/>
            </w:tcBorders>
            <w:vAlign w:val="center"/>
          </w:tcPr>
          <w:p w14:paraId="61A60F15"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Ituri : 0 </w:t>
            </w:r>
          </w:p>
          <w:p w14:paraId="3A9D7C0F"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Sud-Kivu : 0 </w:t>
            </w:r>
          </w:p>
          <w:p w14:paraId="6AF9EB23" w14:textId="46AD26B6" w:rsidR="00FF15DB" w:rsidRPr="007818CC" w:rsidRDefault="00FF15DB" w:rsidP="00FF15DB">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869" w:type="dxa"/>
            <w:tcBorders>
              <w:top w:val="single" w:sz="24" w:space="0" w:color="auto"/>
              <w:left w:val="single" w:sz="24" w:space="0" w:color="auto"/>
              <w:bottom w:val="single" w:sz="8" w:space="0" w:color="auto"/>
              <w:right w:val="single" w:sz="24" w:space="0" w:color="auto"/>
            </w:tcBorders>
            <w:vAlign w:val="center"/>
          </w:tcPr>
          <w:p w14:paraId="7C08F45D"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Ituri : 0 </w:t>
            </w:r>
          </w:p>
          <w:p w14:paraId="7E939C3A"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Sud-Kivu : 0 </w:t>
            </w:r>
          </w:p>
          <w:p w14:paraId="10BE8ABD" w14:textId="7FDD546D" w:rsidR="00FF15DB" w:rsidRPr="007818CC" w:rsidRDefault="00FF15DB" w:rsidP="00FF15DB">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16" w:type="dxa"/>
            <w:tcBorders>
              <w:top w:val="single" w:sz="24" w:space="0" w:color="auto"/>
              <w:left w:val="single" w:sz="24" w:space="0" w:color="auto"/>
              <w:bottom w:val="single" w:sz="8" w:space="0" w:color="auto"/>
              <w:right w:val="single" w:sz="8" w:space="0" w:color="auto"/>
            </w:tcBorders>
          </w:tcPr>
          <w:p w14:paraId="78DD3339"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80%</w:t>
            </w:r>
          </w:p>
        </w:tc>
        <w:tc>
          <w:tcPr>
            <w:tcW w:w="904" w:type="dxa"/>
            <w:gridSpan w:val="2"/>
            <w:tcBorders>
              <w:top w:val="single" w:sz="6" w:space="0" w:color="auto"/>
              <w:left w:val="single" w:sz="8" w:space="0" w:color="auto"/>
              <w:bottom w:val="single" w:sz="8" w:space="0" w:color="auto"/>
              <w:right w:val="single" w:sz="6" w:space="0" w:color="auto"/>
            </w:tcBorders>
            <w:vAlign w:val="center"/>
          </w:tcPr>
          <w:p w14:paraId="5903053F" w14:textId="59FEBF7E" w:rsidR="00FF15DB" w:rsidRPr="007818CC" w:rsidRDefault="00FF15DB" w:rsidP="00FF15DB">
            <w:pPr>
              <w:spacing w:before="120" w:after="120"/>
              <w:rPr>
                <w:rFonts w:asciiTheme="majorHAnsi" w:hAnsiTheme="majorHAnsi" w:cstheme="majorHAnsi"/>
                <w:szCs w:val="22"/>
              </w:rPr>
            </w:pPr>
          </w:p>
        </w:tc>
        <w:tc>
          <w:tcPr>
            <w:tcW w:w="1261" w:type="dxa"/>
            <w:gridSpan w:val="2"/>
            <w:tcBorders>
              <w:top w:val="single" w:sz="6" w:space="0" w:color="auto"/>
              <w:left w:val="single" w:sz="6" w:space="0" w:color="auto"/>
              <w:bottom w:val="single" w:sz="8" w:space="0" w:color="auto"/>
              <w:right w:val="single" w:sz="6" w:space="0" w:color="auto"/>
            </w:tcBorders>
            <w:vAlign w:val="center"/>
          </w:tcPr>
          <w:p w14:paraId="63ED1F52"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Rapport d’évaluation de base et finale du projet</w:t>
            </w:r>
          </w:p>
        </w:tc>
        <w:tc>
          <w:tcPr>
            <w:tcW w:w="2082" w:type="dxa"/>
            <w:gridSpan w:val="2"/>
            <w:tcBorders>
              <w:top w:val="single" w:sz="6" w:space="0" w:color="auto"/>
              <w:left w:val="single" w:sz="6" w:space="0" w:color="auto"/>
              <w:bottom w:val="single" w:sz="8" w:space="0" w:color="auto"/>
              <w:right w:val="single" w:sz="24" w:space="0" w:color="auto"/>
            </w:tcBorders>
            <w:vAlign w:val="center"/>
          </w:tcPr>
          <w:p w14:paraId="1AD77A09" w14:textId="6660EF0E" w:rsidR="00FF15DB" w:rsidRPr="007818CC" w:rsidRDefault="00680399" w:rsidP="00FF15DB">
            <w:pPr>
              <w:spacing w:before="120" w:after="120"/>
              <w:rPr>
                <w:rFonts w:asciiTheme="majorHAnsi" w:hAnsiTheme="majorHAnsi" w:cstheme="majorHAnsi"/>
                <w:szCs w:val="22"/>
              </w:rPr>
            </w:pPr>
            <w:r>
              <w:rPr>
                <w:rFonts w:asciiTheme="majorHAnsi" w:hAnsiTheme="majorHAnsi" w:cstheme="majorHAnsi"/>
                <w:i/>
                <w:iCs/>
                <w:szCs w:val="22"/>
              </w:rPr>
              <w:t xml:space="preserve">une collecte de données quantitative n’a pas pu être conduite pour apprécier le niveau de l’indicateur/ </w:t>
            </w:r>
            <w:r>
              <w:rPr>
                <w:rFonts w:asciiTheme="majorHAnsi" w:hAnsiTheme="majorHAnsi" w:cstheme="majorBidi"/>
                <w:i/>
                <w:iCs/>
              </w:rPr>
              <w:t>Le rapport d’évaluation finale donne une appréciation qualitative.</w:t>
            </w:r>
          </w:p>
        </w:tc>
      </w:tr>
      <w:tr w:rsidR="00FF15DB" w:rsidRPr="006E2782" w14:paraId="12D52297" w14:textId="77777777" w:rsidTr="007818CC">
        <w:trPr>
          <w:trHeight w:val="388"/>
        </w:trPr>
        <w:tc>
          <w:tcPr>
            <w:tcW w:w="1062" w:type="dxa"/>
            <w:tcBorders>
              <w:left w:val="single" w:sz="24" w:space="0" w:color="auto"/>
              <w:right w:val="single" w:sz="24" w:space="0" w:color="auto"/>
            </w:tcBorders>
            <w:vAlign w:val="center"/>
          </w:tcPr>
          <w:p w14:paraId="0A82874C" w14:textId="77777777" w:rsidR="00FF15DB" w:rsidRPr="007818CC" w:rsidRDefault="00FF15DB" w:rsidP="00FF15DB">
            <w:pPr>
              <w:spacing w:before="120" w:after="120"/>
              <w:rPr>
                <w:rFonts w:asciiTheme="majorHAnsi" w:hAnsiTheme="majorHAnsi" w:cstheme="majorHAnsi"/>
                <w:i/>
                <w:szCs w:val="22"/>
              </w:rPr>
            </w:pPr>
          </w:p>
        </w:tc>
        <w:tc>
          <w:tcPr>
            <w:tcW w:w="900" w:type="dxa"/>
            <w:tcBorders>
              <w:top w:val="single" w:sz="24" w:space="0" w:color="auto"/>
              <w:left w:val="single" w:sz="24" w:space="0" w:color="auto"/>
              <w:bottom w:val="single" w:sz="8" w:space="0" w:color="auto"/>
            </w:tcBorders>
            <w:vAlign w:val="center"/>
          </w:tcPr>
          <w:p w14:paraId="4C8D284E" w14:textId="2B06F9DB"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xml:space="preserve">Ind 2.2 bis </w:t>
            </w:r>
          </w:p>
        </w:tc>
        <w:tc>
          <w:tcPr>
            <w:tcW w:w="2970" w:type="dxa"/>
            <w:gridSpan w:val="2"/>
            <w:tcBorders>
              <w:top w:val="single" w:sz="24" w:space="0" w:color="auto"/>
              <w:bottom w:val="single" w:sz="8" w:space="0" w:color="auto"/>
              <w:right w:val="single" w:sz="24" w:space="0" w:color="auto"/>
            </w:tcBorders>
            <w:vAlign w:val="center"/>
          </w:tcPr>
          <w:p w14:paraId="761AAFB5" w14:textId="0C7DF3A4"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personnes interrogées qui déclarent avoir confiance aux autorités étatiques dans la résolution des conflits dans les localités d’intervention du projet.</w:t>
            </w:r>
          </w:p>
          <w:p w14:paraId="5E500CEE" w14:textId="77777777" w:rsidR="00FF15DB" w:rsidRPr="007818CC" w:rsidRDefault="00FF15DB" w:rsidP="00FF15DB">
            <w:pPr>
              <w:spacing w:before="120" w:after="120"/>
              <w:rPr>
                <w:rFonts w:asciiTheme="majorHAnsi" w:hAnsiTheme="majorHAnsi" w:cstheme="majorHAnsi"/>
                <w:i/>
                <w:szCs w:val="22"/>
              </w:rPr>
            </w:pPr>
          </w:p>
        </w:tc>
        <w:tc>
          <w:tcPr>
            <w:tcW w:w="1339" w:type="dxa"/>
            <w:tcBorders>
              <w:top w:val="single" w:sz="24" w:space="0" w:color="auto"/>
              <w:bottom w:val="single" w:sz="8" w:space="0" w:color="auto"/>
              <w:right w:val="single" w:sz="24" w:space="0" w:color="auto"/>
            </w:tcBorders>
          </w:tcPr>
          <w:p w14:paraId="363790B1" w14:textId="4466EF5F"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 70%</w:t>
            </w:r>
          </w:p>
          <w:p w14:paraId="216088C0" w14:textId="4711B923" w:rsidR="00FF15DB" w:rsidRPr="007818CC" w:rsidRDefault="00FF15DB" w:rsidP="00FF15DB">
            <w:pPr>
              <w:spacing w:before="120" w:after="120"/>
              <w:rPr>
                <w:rFonts w:asciiTheme="majorHAnsi" w:hAnsiTheme="majorHAnsi" w:cstheme="majorHAnsi"/>
                <w:b/>
                <w:bCs/>
                <w:szCs w:val="22"/>
              </w:rPr>
            </w:pPr>
            <w:r w:rsidRPr="007818CC">
              <w:rPr>
                <w:rFonts w:asciiTheme="majorHAnsi" w:hAnsiTheme="majorHAnsi" w:cstheme="majorHAnsi"/>
                <w:szCs w:val="22"/>
              </w:rPr>
              <w:t xml:space="preserve">Sud Kivu : </w:t>
            </w:r>
            <w:r w:rsidRPr="007818CC">
              <w:rPr>
                <w:rFonts w:asciiTheme="majorHAnsi" w:hAnsiTheme="majorHAnsi" w:cstheme="majorHAnsi"/>
                <w:b/>
                <w:bCs/>
                <w:szCs w:val="22"/>
              </w:rPr>
              <w:t>54,82%</w:t>
            </w:r>
          </w:p>
          <w:p w14:paraId="0F6AF888" w14:textId="77777777" w:rsidR="00FF15DB" w:rsidRPr="007818CC" w:rsidRDefault="00FF15DB" w:rsidP="00FF15DB">
            <w:pPr>
              <w:spacing w:before="120" w:after="120"/>
              <w:rPr>
                <w:rFonts w:asciiTheme="majorHAnsi" w:hAnsiTheme="majorHAnsi" w:cstheme="majorHAnsi"/>
                <w:i/>
                <w:iCs/>
                <w:szCs w:val="22"/>
              </w:rPr>
            </w:pPr>
            <w:r w:rsidRPr="007818CC">
              <w:rPr>
                <w:rFonts w:asciiTheme="majorHAnsi" w:hAnsiTheme="majorHAnsi" w:cstheme="majorHAnsi"/>
                <w:i/>
                <w:iCs/>
                <w:szCs w:val="22"/>
              </w:rPr>
              <w:t>(Femmes : 53,58%</w:t>
            </w:r>
          </w:p>
          <w:p w14:paraId="59354D5A" w14:textId="6B5F587B"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iCs/>
                <w:szCs w:val="22"/>
              </w:rPr>
              <w:t>Hommes : 55,58%)</w:t>
            </w:r>
            <w:r w:rsidRPr="007818CC">
              <w:rPr>
                <w:rFonts w:asciiTheme="majorHAnsi" w:hAnsiTheme="majorHAnsi" w:cstheme="majorHAnsi"/>
                <w:szCs w:val="22"/>
              </w:rPr>
              <w:t xml:space="preserve"> </w:t>
            </w:r>
          </w:p>
          <w:p w14:paraId="69C1D473" w14:textId="2AE9241C" w:rsidR="00FF15DB" w:rsidRPr="007818CC" w:rsidRDefault="00FF15DB" w:rsidP="00FF15DB">
            <w:pPr>
              <w:spacing w:before="120" w:after="120"/>
              <w:rPr>
                <w:rFonts w:asciiTheme="majorHAnsi" w:hAnsiTheme="majorHAnsi" w:cstheme="majorHAnsi"/>
                <w:szCs w:val="22"/>
              </w:rPr>
            </w:pPr>
          </w:p>
          <w:p w14:paraId="7C0158A1" w14:textId="086FAC2B"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 </w:t>
            </w:r>
            <w:r w:rsidRPr="007818CC">
              <w:rPr>
                <w:rFonts w:asciiTheme="majorHAnsi" w:hAnsiTheme="majorHAnsi" w:cstheme="majorHAnsi"/>
                <w:b/>
                <w:bCs/>
                <w:szCs w:val="22"/>
              </w:rPr>
              <w:t>53,53%</w:t>
            </w:r>
          </w:p>
          <w:p w14:paraId="5E4F5968" w14:textId="7EAE02CF" w:rsidR="00FF15DB" w:rsidRPr="007818CC" w:rsidRDefault="00FF15DB" w:rsidP="00FF15DB">
            <w:pPr>
              <w:spacing w:after="160" w:line="257" w:lineRule="auto"/>
              <w:jc w:val="center"/>
              <w:rPr>
                <w:rFonts w:asciiTheme="majorHAnsi" w:hAnsiTheme="majorHAnsi" w:cstheme="majorHAnsi"/>
                <w:i/>
                <w:iCs/>
                <w:szCs w:val="22"/>
                <w:lang w:val="fr"/>
              </w:rPr>
            </w:pPr>
            <w:r w:rsidRPr="007818CC">
              <w:rPr>
                <w:rFonts w:asciiTheme="majorHAnsi" w:hAnsiTheme="majorHAnsi" w:cstheme="majorHAnsi"/>
                <w:i/>
                <w:iCs/>
                <w:szCs w:val="22"/>
                <w:lang w:val="fr"/>
              </w:rPr>
              <w:t>(Femmes : 48,31%</w:t>
            </w:r>
          </w:p>
          <w:p w14:paraId="5956521F" w14:textId="22759966" w:rsidR="00FF15DB" w:rsidRPr="007818CC" w:rsidRDefault="00FF15DB" w:rsidP="00FF15DB">
            <w:pPr>
              <w:spacing w:after="160" w:line="257" w:lineRule="auto"/>
              <w:jc w:val="center"/>
              <w:rPr>
                <w:rFonts w:asciiTheme="majorHAnsi" w:hAnsiTheme="majorHAnsi" w:cstheme="majorHAnsi"/>
                <w:i/>
                <w:iCs/>
                <w:szCs w:val="22"/>
                <w:lang w:val="fr"/>
              </w:rPr>
            </w:pPr>
            <w:r w:rsidRPr="007818CC">
              <w:rPr>
                <w:rFonts w:asciiTheme="majorHAnsi" w:hAnsiTheme="majorHAnsi" w:cstheme="majorHAnsi"/>
                <w:i/>
                <w:iCs/>
                <w:szCs w:val="22"/>
                <w:lang w:val="fr"/>
              </w:rPr>
              <w:t>Hommes : 58,84%)</w:t>
            </w:r>
          </w:p>
          <w:p w14:paraId="400CE313" w14:textId="3CB37DED" w:rsidR="00FF15DB" w:rsidRPr="007818CC" w:rsidRDefault="00FF15DB" w:rsidP="00FF15DB">
            <w:pPr>
              <w:spacing w:before="120" w:after="120"/>
              <w:rPr>
                <w:rFonts w:asciiTheme="majorHAnsi" w:hAnsiTheme="majorHAnsi" w:cstheme="majorHAnsi"/>
                <w:szCs w:val="22"/>
              </w:rPr>
            </w:pPr>
          </w:p>
        </w:tc>
        <w:tc>
          <w:tcPr>
            <w:tcW w:w="1134" w:type="dxa"/>
            <w:tcBorders>
              <w:top w:val="single" w:sz="24" w:space="0" w:color="auto"/>
              <w:left w:val="single" w:sz="24" w:space="0" w:color="auto"/>
              <w:bottom w:val="single" w:sz="8" w:space="0" w:color="auto"/>
            </w:tcBorders>
            <w:vAlign w:val="center"/>
          </w:tcPr>
          <w:p w14:paraId="6B9E5E92"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Ituri : 0 </w:t>
            </w:r>
          </w:p>
          <w:p w14:paraId="359EF21D"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Sud-Kivu : 0 </w:t>
            </w:r>
          </w:p>
          <w:p w14:paraId="497016DC" w14:textId="2DBB0BBE" w:rsidR="00FF15DB" w:rsidRPr="007818CC" w:rsidRDefault="00FF15DB" w:rsidP="00FF15DB">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34" w:type="dxa"/>
            <w:tcBorders>
              <w:top w:val="single" w:sz="24" w:space="0" w:color="auto"/>
              <w:left w:val="single" w:sz="24" w:space="0" w:color="auto"/>
              <w:bottom w:val="single" w:sz="8" w:space="0" w:color="auto"/>
            </w:tcBorders>
            <w:vAlign w:val="center"/>
          </w:tcPr>
          <w:p w14:paraId="25A60270"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Ituri : 0 </w:t>
            </w:r>
          </w:p>
          <w:p w14:paraId="6CB843CC"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Sud-Kivu : 0 </w:t>
            </w:r>
          </w:p>
          <w:p w14:paraId="6C29D048" w14:textId="740DE364" w:rsidR="00FF15DB" w:rsidRPr="007818CC" w:rsidRDefault="00FF15DB" w:rsidP="00FF15DB">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34" w:type="dxa"/>
            <w:tcBorders>
              <w:top w:val="single" w:sz="24" w:space="0" w:color="auto"/>
              <w:left w:val="single" w:sz="24" w:space="0" w:color="auto"/>
              <w:bottom w:val="single" w:sz="8" w:space="0" w:color="auto"/>
            </w:tcBorders>
            <w:vAlign w:val="center"/>
          </w:tcPr>
          <w:p w14:paraId="5A854736"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Ituri : 0 </w:t>
            </w:r>
          </w:p>
          <w:p w14:paraId="4609BB2F"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Sud-Kivu : 0 </w:t>
            </w:r>
          </w:p>
          <w:p w14:paraId="1B285C9C" w14:textId="7E5EC85F" w:rsidR="00FF15DB" w:rsidRPr="007818CC" w:rsidRDefault="00FF15DB" w:rsidP="00FF15DB">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869" w:type="dxa"/>
            <w:tcBorders>
              <w:top w:val="single" w:sz="24" w:space="0" w:color="auto"/>
              <w:left w:val="single" w:sz="24" w:space="0" w:color="auto"/>
              <w:bottom w:val="single" w:sz="8" w:space="0" w:color="auto"/>
              <w:right w:val="single" w:sz="24" w:space="0" w:color="auto"/>
            </w:tcBorders>
            <w:vAlign w:val="center"/>
          </w:tcPr>
          <w:p w14:paraId="3405F7D4"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Ituri : 0 </w:t>
            </w:r>
          </w:p>
          <w:p w14:paraId="6401555B"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Sud-Kivu : 0 </w:t>
            </w:r>
          </w:p>
          <w:p w14:paraId="76758949" w14:textId="22347FFE" w:rsidR="00FF15DB" w:rsidRPr="007818CC" w:rsidRDefault="00FF15DB" w:rsidP="00FF15DB">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16" w:type="dxa"/>
            <w:tcBorders>
              <w:top w:val="single" w:sz="24" w:space="0" w:color="auto"/>
              <w:left w:val="single" w:sz="24" w:space="0" w:color="auto"/>
              <w:bottom w:val="single" w:sz="8" w:space="0" w:color="auto"/>
              <w:right w:val="single" w:sz="8" w:space="0" w:color="auto"/>
            </w:tcBorders>
          </w:tcPr>
          <w:p w14:paraId="1620B3B4" w14:textId="5E6F6F0E"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80%</w:t>
            </w:r>
          </w:p>
        </w:tc>
        <w:tc>
          <w:tcPr>
            <w:tcW w:w="904" w:type="dxa"/>
            <w:gridSpan w:val="2"/>
            <w:tcBorders>
              <w:top w:val="single" w:sz="6" w:space="0" w:color="auto"/>
              <w:left w:val="single" w:sz="8" w:space="0" w:color="auto"/>
              <w:bottom w:val="single" w:sz="8" w:space="0" w:color="auto"/>
              <w:right w:val="single" w:sz="6" w:space="0" w:color="auto"/>
            </w:tcBorders>
          </w:tcPr>
          <w:p w14:paraId="7F9AAF5E" w14:textId="1D0520F0" w:rsidR="00FF15DB" w:rsidRPr="007818CC" w:rsidRDefault="001C1978" w:rsidP="00FF15DB">
            <w:pPr>
              <w:spacing w:before="120" w:after="120"/>
              <w:rPr>
                <w:rFonts w:asciiTheme="majorHAnsi" w:hAnsiTheme="majorHAnsi" w:cstheme="majorHAnsi"/>
                <w:i/>
                <w:szCs w:val="22"/>
              </w:rPr>
            </w:pPr>
            <w:r>
              <w:rPr>
                <w:rFonts w:asciiTheme="majorHAnsi" w:hAnsiTheme="majorHAnsi" w:cstheme="majorHAnsi"/>
                <w:szCs w:val="22"/>
              </w:rPr>
              <w:t>-</w:t>
            </w:r>
          </w:p>
        </w:tc>
        <w:tc>
          <w:tcPr>
            <w:tcW w:w="1261" w:type="dxa"/>
            <w:gridSpan w:val="2"/>
            <w:tcBorders>
              <w:top w:val="single" w:sz="6" w:space="0" w:color="auto"/>
              <w:left w:val="single" w:sz="6" w:space="0" w:color="auto"/>
              <w:bottom w:val="single" w:sz="8" w:space="0" w:color="auto"/>
              <w:right w:val="single" w:sz="6" w:space="0" w:color="auto"/>
            </w:tcBorders>
          </w:tcPr>
          <w:p w14:paraId="6C46A514" w14:textId="046890F1"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szCs w:val="22"/>
              </w:rPr>
              <w:t>Rapport d’évaluation de base et finale du projet</w:t>
            </w:r>
          </w:p>
        </w:tc>
        <w:tc>
          <w:tcPr>
            <w:tcW w:w="2082" w:type="dxa"/>
            <w:gridSpan w:val="2"/>
            <w:tcBorders>
              <w:top w:val="single" w:sz="6" w:space="0" w:color="auto"/>
              <w:left w:val="single" w:sz="6" w:space="0" w:color="auto"/>
              <w:bottom w:val="single" w:sz="8" w:space="0" w:color="auto"/>
              <w:right w:val="single" w:sz="24" w:space="0" w:color="auto"/>
            </w:tcBorders>
          </w:tcPr>
          <w:p w14:paraId="6D37DAE3" w14:textId="0710D280" w:rsidR="00FF15DB" w:rsidRPr="007818CC" w:rsidRDefault="00680399" w:rsidP="00FF15DB">
            <w:pPr>
              <w:spacing w:before="120" w:after="120"/>
              <w:rPr>
                <w:rFonts w:asciiTheme="majorHAnsi" w:hAnsiTheme="majorHAnsi" w:cstheme="majorHAnsi"/>
                <w:i/>
                <w:szCs w:val="22"/>
              </w:rPr>
            </w:pPr>
            <w:r>
              <w:rPr>
                <w:rFonts w:asciiTheme="majorHAnsi" w:hAnsiTheme="majorHAnsi" w:cstheme="majorHAnsi"/>
                <w:i/>
                <w:iCs/>
                <w:szCs w:val="22"/>
              </w:rPr>
              <w:t xml:space="preserve">une collecte de données quantitative n’a pas pu être conduite pour apprécier le niveau de l’indicateur/ </w:t>
            </w:r>
            <w:r>
              <w:rPr>
                <w:rFonts w:asciiTheme="majorHAnsi" w:hAnsiTheme="majorHAnsi" w:cstheme="majorBidi"/>
                <w:i/>
                <w:iCs/>
              </w:rPr>
              <w:t>Le rapport d’évaluation finale donne une appréciation qualitative.</w:t>
            </w:r>
          </w:p>
        </w:tc>
      </w:tr>
      <w:tr w:rsidR="00FF15DB" w:rsidRPr="006E2782" w14:paraId="3048C84B" w14:textId="77777777" w:rsidTr="66CCA773">
        <w:trPr>
          <w:trHeight w:val="267"/>
        </w:trPr>
        <w:tc>
          <w:tcPr>
            <w:tcW w:w="4932" w:type="dxa"/>
            <w:gridSpan w:val="4"/>
            <w:tcBorders>
              <w:top w:val="single" w:sz="24" w:space="0" w:color="auto"/>
              <w:left w:val="single" w:sz="24" w:space="0" w:color="auto"/>
              <w:bottom w:val="single" w:sz="24" w:space="0" w:color="auto"/>
              <w:right w:val="single" w:sz="8" w:space="0" w:color="auto"/>
            </w:tcBorders>
            <w:shd w:val="clear" w:color="auto" w:fill="B8CCE4" w:themeFill="accent1" w:themeFillTint="66"/>
            <w:vAlign w:val="center"/>
          </w:tcPr>
          <w:p w14:paraId="38151FF7" w14:textId="657F538C" w:rsidR="00FF15DB" w:rsidRPr="007818CC" w:rsidRDefault="00FF15DB" w:rsidP="00FF15DB">
            <w:pPr>
              <w:spacing w:before="120" w:after="120"/>
              <w:rPr>
                <w:rFonts w:asciiTheme="majorHAnsi" w:hAnsiTheme="majorHAnsi" w:cstheme="majorHAnsi"/>
                <w:szCs w:val="22"/>
              </w:rPr>
            </w:pPr>
            <w:bookmarkStart w:id="23" w:name="_Hlk140066324"/>
            <w:r w:rsidRPr="007818CC">
              <w:rPr>
                <w:rFonts w:asciiTheme="majorHAnsi" w:hAnsiTheme="majorHAnsi" w:cstheme="majorHAnsi"/>
                <w:b/>
                <w:szCs w:val="22"/>
              </w:rPr>
              <w:t>Produit 2.1 Les informations nécessaires à la réinsertion et à la réintégration des ex-combattants dans les zones prioritaires sont disponibles et connus par les acteurs gouvernementaux et les parties prenantes.</w:t>
            </w:r>
          </w:p>
        </w:tc>
        <w:tc>
          <w:tcPr>
            <w:tcW w:w="1339" w:type="dxa"/>
            <w:tcBorders>
              <w:top w:val="single" w:sz="24" w:space="0" w:color="auto"/>
              <w:left w:val="single" w:sz="24" w:space="0" w:color="auto"/>
              <w:bottom w:val="single" w:sz="24" w:space="0" w:color="auto"/>
              <w:right w:val="single" w:sz="24" w:space="0" w:color="auto"/>
            </w:tcBorders>
            <w:shd w:val="clear" w:color="auto" w:fill="B8CCE4" w:themeFill="accent1" w:themeFillTint="66"/>
          </w:tcPr>
          <w:p w14:paraId="1D782943" w14:textId="77777777" w:rsidR="00FF15DB" w:rsidRPr="007818CC" w:rsidRDefault="00FF15DB" w:rsidP="00FF15DB">
            <w:pPr>
              <w:spacing w:before="120" w:after="120"/>
              <w:rPr>
                <w:rFonts w:asciiTheme="majorHAnsi" w:hAnsiTheme="majorHAnsi" w:cstheme="majorHAnsi"/>
                <w:b/>
                <w:szCs w:val="22"/>
              </w:rPr>
            </w:pPr>
          </w:p>
        </w:tc>
        <w:tc>
          <w:tcPr>
            <w:tcW w:w="1134" w:type="dxa"/>
            <w:tcBorders>
              <w:top w:val="single" w:sz="24" w:space="0" w:color="auto"/>
              <w:left w:val="single" w:sz="24" w:space="0" w:color="auto"/>
              <w:bottom w:val="single" w:sz="24" w:space="0" w:color="auto"/>
              <w:right w:val="single" w:sz="8" w:space="0" w:color="auto"/>
            </w:tcBorders>
            <w:shd w:val="clear" w:color="auto" w:fill="B8CCE4" w:themeFill="accent1" w:themeFillTint="66"/>
          </w:tcPr>
          <w:p w14:paraId="25D3C3B6"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b/>
                <w:szCs w:val="22"/>
              </w:rPr>
              <w:t xml:space="preserve">I  </w:t>
            </w:r>
          </w:p>
        </w:tc>
        <w:tc>
          <w:tcPr>
            <w:tcW w:w="1134" w:type="dxa"/>
            <w:tcBorders>
              <w:top w:val="single" w:sz="24" w:space="0" w:color="auto"/>
              <w:left w:val="single" w:sz="24" w:space="0" w:color="auto"/>
              <w:bottom w:val="single" w:sz="24" w:space="0" w:color="auto"/>
              <w:right w:val="single" w:sz="8" w:space="0" w:color="auto"/>
            </w:tcBorders>
            <w:shd w:val="clear" w:color="auto" w:fill="B8CCE4" w:themeFill="accent1" w:themeFillTint="66"/>
          </w:tcPr>
          <w:p w14:paraId="4807E4D3"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b/>
                <w:szCs w:val="22"/>
              </w:rPr>
              <w:t xml:space="preserve">II </w:t>
            </w:r>
          </w:p>
        </w:tc>
        <w:tc>
          <w:tcPr>
            <w:tcW w:w="1134" w:type="dxa"/>
            <w:tcBorders>
              <w:top w:val="single" w:sz="24" w:space="0" w:color="auto"/>
              <w:left w:val="single" w:sz="24" w:space="0" w:color="auto"/>
              <w:bottom w:val="single" w:sz="24" w:space="0" w:color="auto"/>
              <w:right w:val="single" w:sz="8" w:space="0" w:color="auto"/>
            </w:tcBorders>
            <w:shd w:val="clear" w:color="auto" w:fill="B8CCE4" w:themeFill="accent1" w:themeFillTint="66"/>
          </w:tcPr>
          <w:p w14:paraId="71E245F8"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b/>
                <w:szCs w:val="22"/>
              </w:rPr>
              <w:t>III</w:t>
            </w:r>
          </w:p>
        </w:tc>
        <w:tc>
          <w:tcPr>
            <w:tcW w:w="869" w:type="dxa"/>
            <w:tcBorders>
              <w:top w:val="single" w:sz="24" w:space="0" w:color="auto"/>
              <w:left w:val="single" w:sz="24" w:space="0" w:color="auto"/>
              <w:bottom w:val="single" w:sz="24" w:space="0" w:color="auto"/>
              <w:right w:val="single" w:sz="24" w:space="0" w:color="auto"/>
            </w:tcBorders>
            <w:shd w:val="clear" w:color="auto" w:fill="B8CCE4" w:themeFill="accent1" w:themeFillTint="66"/>
          </w:tcPr>
          <w:p w14:paraId="10A33AB3"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b/>
                <w:szCs w:val="22"/>
              </w:rPr>
              <w:t>IV</w:t>
            </w:r>
          </w:p>
        </w:tc>
        <w:tc>
          <w:tcPr>
            <w:tcW w:w="5363" w:type="dxa"/>
            <w:gridSpan w:val="7"/>
            <w:tcBorders>
              <w:top w:val="single" w:sz="24" w:space="0" w:color="auto"/>
              <w:left w:val="single" w:sz="24" w:space="0" w:color="auto"/>
              <w:bottom w:val="single" w:sz="6" w:space="0" w:color="auto"/>
              <w:right w:val="single" w:sz="24" w:space="0" w:color="auto"/>
            </w:tcBorders>
            <w:shd w:val="clear" w:color="auto" w:fill="B8CCE4" w:themeFill="accent1" w:themeFillTint="66"/>
          </w:tcPr>
          <w:p w14:paraId="610FA564" w14:textId="77777777" w:rsidR="00FF15DB" w:rsidRPr="007818CC" w:rsidRDefault="00FF15DB" w:rsidP="00FF15DB">
            <w:pPr>
              <w:spacing w:before="120" w:after="120"/>
              <w:rPr>
                <w:rFonts w:asciiTheme="majorHAnsi" w:hAnsiTheme="majorHAnsi" w:cstheme="majorHAnsi"/>
                <w:szCs w:val="22"/>
              </w:rPr>
            </w:pPr>
          </w:p>
        </w:tc>
      </w:tr>
      <w:bookmarkEnd w:id="23"/>
      <w:tr w:rsidR="00FF15DB" w:rsidRPr="006E2782" w14:paraId="5FFF2CE9" w14:textId="77777777" w:rsidTr="007818CC">
        <w:trPr>
          <w:trHeight w:val="388"/>
        </w:trPr>
        <w:tc>
          <w:tcPr>
            <w:tcW w:w="1062" w:type="dxa"/>
            <w:vMerge w:val="restart"/>
            <w:tcBorders>
              <w:top w:val="single" w:sz="24" w:space="0" w:color="auto"/>
              <w:left w:val="single" w:sz="24" w:space="0" w:color="auto"/>
              <w:right w:val="single" w:sz="24" w:space="0" w:color="auto"/>
            </w:tcBorders>
            <w:vAlign w:val="center"/>
          </w:tcPr>
          <w:p w14:paraId="7338AC5A"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Les informations nécessaires à la réinsertion et à la réintégration des ex-combattants dans les zones prioritaires sont disponibles et connus par les acteurs gouvernementaux et les parties prenantes</w:t>
            </w:r>
          </w:p>
        </w:tc>
        <w:tc>
          <w:tcPr>
            <w:tcW w:w="900" w:type="dxa"/>
            <w:tcBorders>
              <w:top w:val="single" w:sz="24" w:space="0" w:color="auto"/>
              <w:left w:val="single" w:sz="24" w:space="0" w:color="auto"/>
              <w:bottom w:val="single" w:sz="8" w:space="0" w:color="auto"/>
            </w:tcBorders>
            <w:vAlign w:val="center"/>
          </w:tcPr>
          <w:p w14:paraId="6038E0FE"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 xml:space="preserve">Ind 2.1.1 </w:t>
            </w:r>
          </w:p>
        </w:tc>
        <w:tc>
          <w:tcPr>
            <w:tcW w:w="2970" w:type="dxa"/>
            <w:gridSpan w:val="2"/>
            <w:tcBorders>
              <w:top w:val="single" w:sz="24" w:space="0" w:color="auto"/>
              <w:bottom w:val="single" w:sz="8" w:space="0" w:color="auto"/>
              <w:right w:val="single" w:sz="24" w:space="0" w:color="auto"/>
            </w:tcBorders>
            <w:vAlign w:val="center"/>
          </w:tcPr>
          <w:p w14:paraId="011C6A7C"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xml:space="preserve"># d’études de marche mis en œuvre. </w:t>
            </w:r>
          </w:p>
        </w:tc>
        <w:tc>
          <w:tcPr>
            <w:tcW w:w="1339" w:type="dxa"/>
            <w:tcBorders>
              <w:top w:val="single" w:sz="24" w:space="0" w:color="auto"/>
              <w:bottom w:val="single" w:sz="8" w:space="0" w:color="auto"/>
              <w:right w:val="single" w:sz="24" w:space="0" w:color="auto"/>
            </w:tcBorders>
          </w:tcPr>
          <w:p w14:paraId="0627729D"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:0</w:t>
            </w:r>
          </w:p>
          <w:p w14:paraId="39506383" w14:textId="6DEF5719"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Sud-Kivu :0 </w:t>
            </w:r>
          </w:p>
          <w:p w14:paraId="3A2DD457" w14:textId="68D8A652"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:0</w:t>
            </w:r>
          </w:p>
        </w:tc>
        <w:tc>
          <w:tcPr>
            <w:tcW w:w="1134" w:type="dxa"/>
            <w:tcBorders>
              <w:top w:val="single" w:sz="24" w:space="0" w:color="auto"/>
              <w:left w:val="single" w:sz="24" w:space="0" w:color="auto"/>
              <w:bottom w:val="single" w:sz="8" w:space="0" w:color="auto"/>
            </w:tcBorders>
            <w:vAlign w:val="center"/>
          </w:tcPr>
          <w:p w14:paraId="0ABB774D"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:1</w:t>
            </w:r>
          </w:p>
          <w:p w14:paraId="54DC8DE0"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Sud-Kivu : 0</w:t>
            </w:r>
          </w:p>
          <w:p w14:paraId="0B37D76A" w14:textId="2C3BC0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 0</w:t>
            </w:r>
          </w:p>
        </w:tc>
        <w:tc>
          <w:tcPr>
            <w:tcW w:w="1134" w:type="dxa"/>
            <w:tcBorders>
              <w:top w:val="single" w:sz="24" w:space="0" w:color="auto"/>
              <w:left w:val="single" w:sz="24" w:space="0" w:color="auto"/>
              <w:bottom w:val="single" w:sz="8" w:space="0" w:color="auto"/>
            </w:tcBorders>
            <w:vAlign w:val="center"/>
          </w:tcPr>
          <w:p w14:paraId="04341D05" w14:textId="35DD54E8"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 Ituri :0</w:t>
            </w:r>
          </w:p>
          <w:p w14:paraId="5E49F626"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Sud-Kivu : 1</w:t>
            </w:r>
          </w:p>
          <w:p w14:paraId="5674E586" w14:textId="12193BFB"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 1</w:t>
            </w:r>
          </w:p>
          <w:p w14:paraId="784FB939" w14:textId="5D9617BA" w:rsidR="00FF15DB" w:rsidRPr="007818CC" w:rsidRDefault="00FF15DB" w:rsidP="00FF15DB">
            <w:pPr>
              <w:spacing w:before="120" w:after="120"/>
              <w:rPr>
                <w:rFonts w:asciiTheme="majorHAnsi" w:hAnsiTheme="majorHAnsi" w:cstheme="majorHAnsi"/>
                <w:szCs w:val="22"/>
              </w:rPr>
            </w:pPr>
          </w:p>
        </w:tc>
        <w:tc>
          <w:tcPr>
            <w:tcW w:w="1134" w:type="dxa"/>
            <w:tcBorders>
              <w:top w:val="single" w:sz="24" w:space="0" w:color="auto"/>
              <w:left w:val="single" w:sz="24" w:space="0" w:color="auto"/>
              <w:bottom w:val="single" w:sz="8" w:space="0" w:color="auto"/>
            </w:tcBorders>
            <w:vAlign w:val="center"/>
          </w:tcPr>
          <w:p w14:paraId="365E85F0"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Ituri : 0 </w:t>
            </w:r>
          </w:p>
          <w:p w14:paraId="63450C12"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Sud-Kivu : 0 </w:t>
            </w:r>
          </w:p>
          <w:p w14:paraId="2581B6FF" w14:textId="6AECFE1B" w:rsidR="00FF15DB" w:rsidRPr="007818CC" w:rsidRDefault="00FF15DB" w:rsidP="00FF15DB">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869" w:type="dxa"/>
            <w:tcBorders>
              <w:top w:val="single" w:sz="24" w:space="0" w:color="auto"/>
              <w:left w:val="single" w:sz="24" w:space="0" w:color="auto"/>
              <w:bottom w:val="single" w:sz="8" w:space="0" w:color="auto"/>
              <w:right w:val="single" w:sz="24" w:space="0" w:color="auto"/>
            </w:tcBorders>
            <w:vAlign w:val="center"/>
          </w:tcPr>
          <w:p w14:paraId="10F38664"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Ituri : 0 </w:t>
            </w:r>
          </w:p>
          <w:p w14:paraId="69777302" w14:textId="77777777" w:rsidR="00FF15DB" w:rsidRPr="009F6ED1" w:rsidRDefault="00FF15DB" w:rsidP="00FF15DB">
            <w:pPr>
              <w:spacing w:before="120" w:after="120"/>
              <w:rPr>
                <w:rFonts w:asciiTheme="majorHAnsi" w:hAnsiTheme="majorHAnsi" w:cstheme="majorHAnsi"/>
              </w:rPr>
            </w:pPr>
            <w:r w:rsidRPr="009F6ED1">
              <w:rPr>
                <w:rFonts w:asciiTheme="majorHAnsi" w:hAnsiTheme="majorHAnsi" w:cstheme="majorHAnsi"/>
              </w:rPr>
              <w:t xml:space="preserve">Sud-Kivu : 0 </w:t>
            </w:r>
          </w:p>
          <w:p w14:paraId="7C560EB4" w14:textId="2683F4E9" w:rsidR="00FF15DB" w:rsidRPr="007818CC" w:rsidRDefault="00FF15DB" w:rsidP="00FF15DB">
            <w:pPr>
              <w:spacing w:before="120" w:after="120"/>
              <w:rPr>
                <w:rFonts w:asciiTheme="majorHAnsi" w:hAnsiTheme="majorHAnsi" w:cstheme="majorHAnsi"/>
                <w:szCs w:val="22"/>
              </w:rPr>
            </w:pPr>
            <w:r w:rsidRPr="009F6ED1">
              <w:rPr>
                <w:rFonts w:asciiTheme="majorHAnsi" w:hAnsiTheme="majorHAnsi" w:cstheme="majorHAnsi"/>
              </w:rPr>
              <w:t>Nord Kivu : 0</w:t>
            </w:r>
          </w:p>
        </w:tc>
        <w:tc>
          <w:tcPr>
            <w:tcW w:w="1116" w:type="dxa"/>
            <w:tcBorders>
              <w:top w:val="single" w:sz="24" w:space="0" w:color="auto"/>
              <w:left w:val="single" w:sz="24" w:space="0" w:color="auto"/>
              <w:bottom w:val="single" w:sz="8" w:space="0" w:color="auto"/>
              <w:right w:val="single" w:sz="8" w:space="0" w:color="auto"/>
            </w:tcBorders>
            <w:vAlign w:val="center"/>
          </w:tcPr>
          <w:p w14:paraId="0C7F06D4"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3</w:t>
            </w:r>
          </w:p>
        </w:tc>
        <w:tc>
          <w:tcPr>
            <w:tcW w:w="904" w:type="dxa"/>
            <w:gridSpan w:val="2"/>
            <w:tcBorders>
              <w:top w:val="single" w:sz="6" w:space="0" w:color="auto"/>
              <w:left w:val="single" w:sz="8" w:space="0" w:color="auto"/>
              <w:bottom w:val="single" w:sz="8" w:space="0" w:color="auto"/>
              <w:right w:val="single" w:sz="6" w:space="0" w:color="auto"/>
            </w:tcBorders>
            <w:vAlign w:val="center"/>
          </w:tcPr>
          <w:p w14:paraId="0035BB2D" w14:textId="68CD5AB2" w:rsidR="00FF15DB" w:rsidRPr="007818CC" w:rsidRDefault="002B41E5" w:rsidP="00FF15DB">
            <w:pPr>
              <w:spacing w:before="120" w:after="120"/>
              <w:rPr>
                <w:rFonts w:asciiTheme="majorHAnsi" w:hAnsiTheme="majorHAnsi" w:cstheme="majorHAnsi"/>
                <w:i/>
                <w:iCs/>
                <w:szCs w:val="22"/>
              </w:rPr>
            </w:pPr>
            <w:r>
              <w:rPr>
                <w:rFonts w:asciiTheme="majorHAnsi" w:hAnsiTheme="majorHAnsi" w:cstheme="majorHAnsi"/>
                <w:i/>
                <w:iCs/>
                <w:szCs w:val="22"/>
              </w:rPr>
              <w:t>100</w:t>
            </w:r>
            <w:r w:rsidR="00FF15DB" w:rsidRPr="007818CC">
              <w:rPr>
                <w:rFonts w:asciiTheme="majorHAnsi" w:hAnsiTheme="majorHAnsi" w:cstheme="majorHAnsi"/>
                <w:i/>
                <w:iCs/>
                <w:szCs w:val="22"/>
              </w:rPr>
              <w:t>%</w:t>
            </w:r>
          </w:p>
        </w:tc>
        <w:tc>
          <w:tcPr>
            <w:tcW w:w="1261" w:type="dxa"/>
            <w:gridSpan w:val="2"/>
            <w:tcBorders>
              <w:top w:val="single" w:sz="6" w:space="0" w:color="auto"/>
              <w:left w:val="single" w:sz="6" w:space="0" w:color="auto"/>
              <w:bottom w:val="single" w:sz="8" w:space="0" w:color="auto"/>
              <w:right w:val="single" w:sz="6" w:space="0" w:color="auto"/>
            </w:tcBorders>
            <w:vAlign w:val="center"/>
          </w:tcPr>
          <w:p w14:paraId="285A5DC1" w14:textId="77777777" w:rsidR="00FF15DB" w:rsidRPr="007818CC" w:rsidRDefault="00FF15DB" w:rsidP="00FF15DB">
            <w:pPr>
              <w:jc w:val="left"/>
              <w:rPr>
                <w:rFonts w:asciiTheme="majorHAnsi" w:hAnsiTheme="majorHAnsi" w:cstheme="majorHAnsi"/>
                <w:i/>
                <w:szCs w:val="22"/>
              </w:rPr>
            </w:pPr>
            <w:r w:rsidRPr="007818CC">
              <w:rPr>
                <w:rFonts w:asciiTheme="majorHAnsi" w:hAnsiTheme="majorHAnsi" w:cstheme="majorHAnsi"/>
                <w:i/>
                <w:szCs w:val="22"/>
              </w:rPr>
              <w:t xml:space="preserve">Rapports d’activités du projet, </w:t>
            </w:r>
          </w:p>
          <w:p w14:paraId="2DCB75A1" w14:textId="77777777" w:rsidR="00FF15DB" w:rsidRPr="007818CC" w:rsidRDefault="00FF15DB" w:rsidP="00FF15DB">
            <w:pPr>
              <w:jc w:val="left"/>
              <w:rPr>
                <w:rFonts w:asciiTheme="majorHAnsi" w:hAnsiTheme="majorHAnsi" w:cstheme="majorHAnsi"/>
                <w:i/>
                <w:szCs w:val="22"/>
              </w:rPr>
            </w:pPr>
            <w:r w:rsidRPr="007818CC">
              <w:rPr>
                <w:rFonts w:asciiTheme="majorHAnsi" w:hAnsiTheme="majorHAnsi" w:cstheme="majorHAnsi"/>
                <w:i/>
                <w:szCs w:val="22"/>
              </w:rPr>
              <w:t>Etudes de marché</w:t>
            </w:r>
          </w:p>
          <w:p w14:paraId="716C7268" w14:textId="77777777" w:rsidR="00FF15DB" w:rsidRPr="007818CC" w:rsidRDefault="00FF15DB" w:rsidP="00FF15DB">
            <w:pPr>
              <w:spacing w:before="120" w:after="120"/>
              <w:rPr>
                <w:rFonts w:asciiTheme="majorHAnsi" w:hAnsiTheme="majorHAnsi" w:cstheme="majorHAnsi"/>
                <w:szCs w:val="22"/>
              </w:rPr>
            </w:pPr>
          </w:p>
        </w:tc>
        <w:tc>
          <w:tcPr>
            <w:tcW w:w="2082" w:type="dxa"/>
            <w:gridSpan w:val="2"/>
            <w:tcBorders>
              <w:top w:val="single" w:sz="6" w:space="0" w:color="auto"/>
              <w:left w:val="single" w:sz="6" w:space="0" w:color="auto"/>
              <w:bottom w:val="single" w:sz="8" w:space="0" w:color="auto"/>
              <w:right w:val="single" w:sz="24" w:space="0" w:color="auto"/>
            </w:tcBorders>
            <w:vAlign w:val="center"/>
          </w:tcPr>
          <w:p w14:paraId="686E0693" w14:textId="7CAFB9DE" w:rsidR="00FF15DB" w:rsidRPr="007818CC" w:rsidRDefault="006F28D2" w:rsidP="00FF15DB">
            <w:pPr>
              <w:spacing w:before="120" w:after="120"/>
              <w:rPr>
                <w:rFonts w:asciiTheme="majorHAnsi" w:hAnsiTheme="majorHAnsi" w:cstheme="majorHAnsi"/>
                <w:szCs w:val="22"/>
              </w:rPr>
            </w:pPr>
            <w:r>
              <w:rPr>
                <w:rFonts w:asciiTheme="majorHAnsi" w:hAnsiTheme="majorHAnsi" w:cstheme="majorHAnsi"/>
                <w:szCs w:val="22"/>
              </w:rPr>
              <w:t>Cette étude a été réalisée dans toutes les zones du projet.</w:t>
            </w:r>
          </w:p>
        </w:tc>
      </w:tr>
      <w:tr w:rsidR="00FF15DB" w:rsidRPr="006E2782" w14:paraId="03A835D6" w14:textId="77777777" w:rsidTr="007818CC">
        <w:trPr>
          <w:trHeight w:val="388"/>
        </w:trPr>
        <w:tc>
          <w:tcPr>
            <w:tcW w:w="1062" w:type="dxa"/>
            <w:vMerge/>
            <w:vAlign w:val="center"/>
          </w:tcPr>
          <w:p w14:paraId="5B6ADBFB" w14:textId="77777777" w:rsidR="00FF15DB" w:rsidRPr="007818CC" w:rsidRDefault="00FF15DB" w:rsidP="00FF15DB">
            <w:pPr>
              <w:spacing w:before="120" w:after="120"/>
              <w:rPr>
                <w:rFonts w:asciiTheme="majorHAnsi" w:hAnsiTheme="majorHAnsi" w:cstheme="majorHAnsi"/>
                <w:i/>
                <w:szCs w:val="22"/>
              </w:rPr>
            </w:pPr>
          </w:p>
        </w:tc>
        <w:tc>
          <w:tcPr>
            <w:tcW w:w="900" w:type="dxa"/>
            <w:tcBorders>
              <w:top w:val="single" w:sz="24" w:space="0" w:color="auto"/>
              <w:left w:val="single" w:sz="24" w:space="0" w:color="auto"/>
              <w:bottom w:val="single" w:sz="8" w:space="0" w:color="auto"/>
            </w:tcBorders>
            <w:vAlign w:val="center"/>
          </w:tcPr>
          <w:p w14:paraId="2D861742"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 xml:space="preserve">Ind 2.1.2 </w:t>
            </w:r>
          </w:p>
        </w:tc>
        <w:tc>
          <w:tcPr>
            <w:tcW w:w="2970" w:type="dxa"/>
            <w:gridSpan w:val="2"/>
            <w:tcBorders>
              <w:top w:val="single" w:sz="24" w:space="0" w:color="auto"/>
              <w:bottom w:val="single" w:sz="8" w:space="0" w:color="auto"/>
              <w:right w:val="single" w:sz="24" w:space="0" w:color="auto"/>
            </w:tcBorders>
            <w:vAlign w:val="center"/>
          </w:tcPr>
          <w:p w14:paraId="0C37081C"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ateliers de provinciaux de coordination HDPN tenus dans le cadre du projet (désagrégées par provinces)</w:t>
            </w:r>
          </w:p>
        </w:tc>
        <w:tc>
          <w:tcPr>
            <w:tcW w:w="1339" w:type="dxa"/>
            <w:tcBorders>
              <w:top w:val="single" w:sz="24" w:space="0" w:color="auto"/>
              <w:bottom w:val="single" w:sz="8" w:space="0" w:color="auto"/>
              <w:right w:val="single" w:sz="24" w:space="0" w:color="auto"/>
            </w:tcBorders>
          </w:tcPr>
          <w:p w14:paraId="41E1BF73"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:0</w:t>
            </w:r>
          </w:p>
          <w:p w14:paraId="698552D4" w14:textId="51E01D4B"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Sud-Kivu : 0</w:t>
            </w:r>
          </w:p>
          <w:p w14:paraId="363ED870" w14:textId="49287BBF"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:0</w:t>
            </w:r>
          </w:p>
        </w:tc>
        <w:tc>
          <w:tcPr>
            <w:tcW w:w="1134" w:type="dxa"/>
            <w:tcBorders>
              <w:top w:val="single" w:sz="24" w:space="0" w:color="auto"/>
              <w:left w:val="single" w:sz="24" w:space="0" w:color="auto"/>
              <w:bottom w:val="single" w:sz="8" w:space="0" w:color="auto"/>
            </w:tcBorders>
            <w:vAlign w:val="center"/>
          </w:tcPr>
          <w:p w14:paraId="1FB698F0"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 0</w:t>
            </w:r>
          </w:p>
          <w:p w14:paraId="3B15F1B9"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Sud-Kivu : 0</w:t>
            </w:r>
          </w:p>
          <w:p w14:paraId="2402185B" w14:textId="53E72B6F"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 0</w:t>
            </w:r>
          </w:p>
        </w:tc>
        <w:tc>
          <w:tcPr>
            <w:tcW w:w="1134" w:type="dxa"/>
            <w:tcBorders>
              <w:top w:val="single" w:sz="24" w:space="0" w:color="auto"/>
              <w:left w:val="single" w:sz="24" w:space="0" w:color="auto"/>
              <w:bottom w:val="single" w:sz="8" w:space="0" w:color="auto"/>
            </w:tcBorders>
            <w:vAlign w:val="center"/>
          </w:tcPr>
          <w:p w14:paraId="74ABB247" w14:textId="14FB7866"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 1</w:t>
            </w:r>
          </w:p>
          <w:p w14:paraId="79E34201"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Sud-Kivu : 0</w:t>
            </w:r>
          </w:p>
          <w:p w14:paraId="1E681614"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 0</w:t>
            </w:r>
          </w:p>
          <w:p w14:paraId="7F6D2276" w14:textId="48D78717" w:rsidR="00FF15DB" w:rsidRPr="007818CC" w:rsidRDefault="00FF15DB" w:rsidP="00FF15DB">
            <w:pPr>
              <w:spacing w:before="120" w:after="120"/>
              <w:rPr>
                <w:rFonts w:asciiTheme="majorHAnsi" w:hAnsiTheme="majorHAnsi" w:cstheme="majorHAnsi"/>
                <w:szCs w:val="22"/>
              </w:rPr>
            </w:pPr>
          </w:p>
        </w:tc>
        <w:tc>
          <w:tcPr>
            <w:tcW w:w="1134" w:type="dxa"/>
            <w:tcBorders>
              <w:top w:val="single" w:sz="24" w:space="0" w:color="auto"/>
              <w:left w:val="single" w:sz="24" w:space="0" w:color="auto"/>
              <w:bottom w:val="single" w:sz="8" w:space="0" w:color="auto"/>
            </w:tcBorders>
            <w:vAlign w:val="center"/>
          </w:tcPr>
          <w:p w14:paraId="097207A2" w14:textId="3722D8A1"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 xml:space="preserve">Ituri : 0 </w:t>
            </w:r>
          </w:p>
          <w:p w14:paraId="00CCFE68" w14:textId="291D51C1"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Sud-Kivu : </w:t>
            </w:r>
            <w:r w:rsidR="00C05CB5">
              <w:rPr>
                <w:rFonts w:asciiTheme="majorHAnsi" w:hAnsiTheme="majorHAnsi" w:cstheme="majorHAnsi"/>
              </w:rPr>
              <w:t>1</w:t>
            </w:r>
            <w:r w:rsidR="00C05CB5" w:rsidRPr="007818CC">
              <w:rPr>
                <w:rFonts w:asciiTheme="majorHAnsi" w:hAnsiTheme="majorHAnsi" w:cstheme="majorHAnsi"/>
              </w:rPr>
              <w:t xml:space="preserve"> </w:t>
            </w:r>
          </w:p>
          <w:p w14:paraId="18D00D0B" w14:textId="35E53457"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Nord Kivu : 0</w:t>
            </w:r>
          </w:p>
        </w:tc>
        <w:tc>
          <w:tcPr>
            <w:tcW w:w="869" w:type="dxa"/>
            <w:tcBorders>
              <w:top w:val="single" w:sz="24" w:space="0" w:color="auto"/>
              <w:left w:val="single" w:sz="24" w:space="0" w:color="auto"/>
              <w:bottom w:val="single" w:sz="8" w:space="0" w:color="auto"/>
              <w:right w:val="single" w:sz="24" w:space="0" w:color="auto"/>
            </w:tcBorders>
            <w:vAlign w:val="center"/>
          </w:tcPr>
          <w:p w14:paraId="3FF6026F" w14:textId="34C14FD2"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Ituri : 0</w:t>
            </w:r>
          </w:p>
          <w:p w14:paraId="665DD461" w14:textId="099CFD46"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 xml:space="preserve">Sud-Kivu : 0 </w:t>
            </w:r>
          </w:p>
          <w:p w14:paraId="0091225C" w14:textId="226E9F69"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Nord Kivu : 1</w:t>
            </w:r>
          </w:p>
        </w:tc>
        <w:tc>
          <w:tcPr>
            <w:tcW w:w="1116" w:type="dxa"/>
            <w:tcBorders>
              <w:top w:val="single" w:sz="24" w:space="0" w:color="auto"/>
              <w:left w:val="single" w:sz="24" w:space="0" w:color="auto"/>
              <w:bottom w:val="single" w:sz="8" w:space="0" w:color="auto"/>
              <w:right w:val="single" w:sz="8" w:space="0" w:color="auto"/>
            </w:tcBorders>
            <w:vAlign w:val="center"/>
          </w:tcPr>
          <w:p w14:paraId="5ADFE236"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3</w:t>
            </w:r>
          </w:p>
        </w:tc>
        <w:tc>
          <w:tcPr>
            <w:tcW w:w="904" w:type="dxa"/>
            <w:gridSpan w:val="2"/>
            <w:tcBorders>
              <w:top w:val="single" w:sz="6" w:space="0" w:color="auto"/>
              <w:left w:val="single" w:sz="8" w:space="0" w:color="auto"/>
              <w:bottom w:val="single" w:sz="8" w:space="0" w:color="auto"/>
              <w:right w:val="single" w:sz="6" w:space="0" w:color="auto"/>
            </w:tcBorders>
            <w:vAlign w:val="center"/>
          </w:tcPr>
          <w:p w14:paraId="59F613B3" w14:textId="64D632F3" w:rsidR="00FF15DB" w:rsidRPr="007818CC" w:rsidRDefault="00C05CB5" w:rsidP="00FF15DB">
            <w:pPr>
              <w:spacing w:before="120" w:after="120"/>
              <w:rPr>
                <w:rFonts w:asciiTheme="majorHAnsi" w:hAnsiTheme="majorHAnsi" w:cstheme="majorHAnsi"/>
                <w:i/>
                <w:iCs/>
                <w:szCs w:val="22"/>
              </w:rPr>
            </w:pPr>
            <w:r>
              <w:rPr>
                <w:rFonts w:asciiTheme="majorHAnsi" w:hAnsiTheme="majorHAnsi" w:cstheme="majorHAnsi"/>
                <w:i/>
                <w:iCs/>
                <w:szCs w:val="22"/>
              </w:rPr>
              <w:t>100</w:t>
            </w:r>
            <w:r w:rsidR="00FF15DB" w:rsidRPr="007818CC">
              <w:rPr>
                <w:rFonts w:asciiTheme="majorHAnsi" w:hAnsiTheme="majorHAnsi" w:cstheme="majorHAnsi"/>
                <w:i/>
                <w:iCs/>
                <w:szCs w:val="22"/>
              </w:rPr>
              <w:t>%</w:t>
            </w:r>
          </w:p>
        </w:tc>
        <w:tc>
          <w:tcPr>
            <w:tcW w:w="1261" w:type="dxa"/>
            <w:gridSpan w:val="2"/>
            <w:tcBorders>
              <w:top w:val="single" w:sz="6" w:space="0" w:color="auto"/>
              <w:left w:val="single" w:sz="6" w:space="0" w:color="auto"/>
              <w:bottom w:val="single" w:sz="8" w:space="0" w:color="auto"/>
              <w:right w:val="single" w:sz="6" w:space="0" w:color="auto"/>
            </w:tcBorders>
            <w:vAlign w:val="center"/>
          </w:tcPr>
          <w:p w14:paraId="505E966A" w14:textId="77777777" w:rsidR="00FF15DB" w:rsidRPr="007818CC" w:rsidRDefault="00FF15DB" w:rsidP="00FF15DB">
            <w:pPr>
              <w:jc w:val="left"/>
              <w:rPr>
                <w:rFonts w:asciiTheme="majorHAnsi" w:hAnsiTheme="majorHAnsi" w:cstheme="majorHAnsi"/>
                <w:szCs w:val="22"/>
              </w:rPr>
            </w:pPr>
          </w:p>
          <w:p w14:paraId="57BD38EC" w14:textId="77777777" w:rsidR="00FF15DB" w:rsidRPr="007818CC" w:rsidRDefault="00FF15DB" w:rsidP="00FF15DB">
            <w:pPr>
              <w:jc w:val="left"/>
              <w:rPr>
                <w:rFonts w:asciiTheme="majorHAnsi" w:hAnsiTheme="majorHAnsi" w:cstheme="majorHAnsi"/>
                <w:szCs w:val="22"/>
              </w:rPr>
            </w:pPr>
            <w:r w:rsidRPr="007818CC">
              <w:rPr>
                <w:rFonts w:asciiTheme="majorHAnsi" w:hAnsiTheme="majorHAnsi" w:cstheme="majorHAnsi"/>
                <w:i/>
                <w:szCs w:val="22"/>
              </w:rPr>
              <w:t>Rapports d’évaluation, CR d’ateliers</w:t>
            </w:r>
          </w:p>
        </w:tc>
        <w:tc>
          <w:tcPr>
            <w:tcW w:w="2082" w:type="dxa"/>
            <w:gridSpan w:val="2"/>
            <w:tcBorders>
              <w:top w:val="single" w:sz="6" w:space="0" w:color="auto"/>
              <w:left w:val="single" w:sz="6" w:space="0" w:color="auto"/>
              <w:bottom w:val="single" w:sz="8" w:space="0" w:color="auto"/>
              <w:right w:val="single" w:sz="24" w:space="0" w:color="auto"/>
            </w:tcBorders>
            <w:vAlign w:val="center"/>
          </w:tcPr>
          <w:p w14:paraId="113D9C77" w14:textId="4E8AFFA0"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i/>
                <w:iCs/>
              </w:rPr>
              <w:t>Réalisé dans les 3 provinces</w:t>
            </w:r>
          </w:p>
        </w:tc>
      </w:tr>
      <w:tr w:rsidR="00FF15DB" w:rsidRPr="006E2782" w14:paraId="163532ED" w14:textId="77777777" w:rsidTr="66CCA773">
        <w:trPr>
          <w:trHeight w:val="388"/>
        </w:trPr>
        <w:tc>
          <w:tcPr>
            <w:tcW w:w="1062" w:type="dxa"/>
            <w:vMerge/>
            <w:vAlign w:val="center"/>
          </w:tcPr>
          <w:p w14:paraId="6725F37C" w14:textId="77777777" w:rsidR="00FF15DB" w:rsidRPr="007818CC" w:rsidRDefault="00FF15DB" w:rsidP="00FF15DB">
            <w:pPr>
              <w:spacing w:before="120" w:after="120"/>
              <w:rPr>
                <w:rFonts w:asciiTheme="majorHAnsi" w:hAnsiTheme="majorHAnsi" w:cstheme="majorHAnsi"/>
                <w:i/>
                <w:szCs w:val="22"/>
              </w:rPr>
            </w:pPr>
          </w:p>
        </w:tc>
        <w:tc>
          <w:tcPr>
            <w:tcW w:w="2911" w:type="dxa"/>
            <w:gridSpan w:val="2"/>
            <w:tcBorders>
              <w:left w:val="single" w:sz="24" w:space="0" w:color="auto"/>
              <w:right w:val="single" w:sz="24" w:space="0" w:color="auto"/>
            </w:tcBorders>
          </w:tcPr>
          <w:p w14:paraId="35FAC459" w14:textId="77777777" w:rsidR="00FF15DB" w:rsidRPr="007818CC" w:rsidRDefault="00FF15DB" w:rsidP="00FF15DB">
            <w:pPr>
              <w:spacing w:before="120" w:after="120"/>
              <w:rPr>
                <w:rFonts w:asciiTheme="majorHAnsi" w:hAnsiTheme="majorHAnsi" w:cstheme="majorHAnsi"/>
                <w:b/>
                <w:szCs w:val="22"/>
              </w:rPr>
            </w:pPr>
          </w:p>
        </w:tc>
        <w:tc>
          <w:tcPr>
            <w:tcW w:w="11932" w:type="dxa"/>
            <w:gridSpan w:val="13"/>
            <w:tcBorders>
              <w:top w:val="single" w:sz="24" w:space="0" w:color="auto"/>
              <w:left w:val="single" w:sz="24" w:space="0" w:color="auto"/>
              <w:bottom w:val="single" w:sz="8" w:space="0" w:color="auto"/>
              <w:right w:val="single" w:sz="24" w:space="0" w:color="auto"/>
            </w:tcBorders>
            <w:vAlign w:val="center"/>
          </w:tcPr>
          <w:p w14:paraId="704B5E2D" w14:textId="77777777" w:rsidR="00FF15DB" w:rsidRPr="007818CC" w:rsidRDefault="00FF15DB" w:rsidP="00FF15DB">
            <w:pPr>
              <w:spacing w:before="120" w:after="120"/>
              <w:rPr>
                <w:rFonts w:asciiTheme="majorHAnsi" w:hAnsiTheme="majorHAnsi" w:cstheme="majorHAnsi"/>
                <w:b/>
                <w:szCs w:val="22"/>
              </w:rPr>
            </w:pPr>
            <w:r w:rsidRPr="007818CC">
              <w:rPr>
                <w:rFonts w:asciiTheme="majorHAnsi" w:hAnsiTheme="majorHAnsi" w:cstheme="majorHAnsi"/>
                <w:b/>
                <w:szCs w:val="22"/>
              </w:rPr>
              <w:t>ACTIVITIES</w:t>
            </w:r>
          </w:p>
          <w:p w14:paraId="1668C801"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 L’activité liée au produits 2.1</w:t>
            </w:r>
          </w:p>
          <w:p w14:paraId="4CCD9851" w14:textId="500B24DF" w:rsidR="00FF15DB" w:rsidRPr="007818CC" w:rsidRDefault="00FF15DB" w:rsidP="00FF15DB">
            <w:pPr>
              <w:numPr>
                <w:ilvl w:val="0"/>
                <w:numId w:val="139"/>
              </w:numPr>
              <w:contextualSpacing/>
              <w:jc w:val="left"/>
              <w:rPr>
                <w:rFonts w:asciiTheme="majorHAnsi" w:hAnsiTheme="majorHAnsi" w:cstheme="majorBidi"/>
              </w:rPr>
            </w:pPr>
            <w:r w:rsidRPr="007818CC">
              <w:rPr>
                <w:rFonts w:asciiTheme="majorHAnsi" w:hAnsiTheme="majorHAnsi" w:cstheme="majorBidi"/>
              </w:rPr>
              <w:t>Activité 2.1.1 : Mettre en place l’indice des solutions durables dans les zones de réinsertion afin de recueillir des données sur les besoins prioritaires (services sociaux de base, résilience socio-économique, réconciliation, justice transitionnelle), les opportunités socio-économiques et les prestataires des services psychosociaux dans les communautés d’accueil selon l'approche triple nexus.</w:t>
            </w:r>
          </w:p>
          <w:p w14:paraId="6216CE2F" w14:textId="1B55DD19" w:rsidR="00FF15DB" w:rsidRPr="007818CC" w:rsidRDefault="00FF15DB" w:rsidP="00FF15DB">
            <w:pPr>
              <w:numPr>
                <w:ilvl w:val="0"/>
                <w:numId w:val="139"/>
              </w:numPr>
              <w:contextualSpacing/>
              <w:jc w:val="left"/>
              <w:rPr>
                <w:rFonts w:asciiTheme="majorHAnsi" w:hAnsiTheme="majorHAnsi" w:cstheme="majorBidi"/>
              </w:rPr>
            </w:pPr>
            <w:r w:rsidRPr="007818CC">
              <w:rPr>
                <w:rFonts w:asciiTheme="majorHAnsi" w:hAnsiTheme="majorHAnsi" w:cstheme="majorBidi"/>
              </w:rPr>
              <w:t>Activité 2.1.2 : Organiser des ateliers provinciaux nexus humanitaire, développement et paix (HDPN) afin d'accroître et de coordonner les initiatives des partenaires dans les zones de retour.</w:t>
            </w:r>
          </w:p>
          <w:p w14:paraId="28F850E2" w14:textId="77777777" w:rsidR="00FF15DB" w:rsidRPr="007818CC" w:rsidRDefault="00FF15DB" w:rsidP="00FF15DB">
            <w:pPr>
              <w:numPr>
                <w:ilvl w:val="0"/>
                <w:numId w:val="139"/>
              </w:numPr>
              <w:contextualSpacing/>
              <w:jc w:val="left"/>
              <w:rPr>
                <w:rFonts w:asciiTheme="majorHAnsi" w:hAnsiTheme="majorHAnsi" w:cstheme="majorHAnsi"/>
                <w:szCs w:val="22"/>
              </w:rPr>
            </w:pPr>
            <w:r w:rsidRPr="007818CC">
              <w:rPr>
                <w:rFonts w:asciiTheme="majorHAnsi" w:hAnsiTheme="majorHAnsi" w:cstheme="majorHAnsi"/>
                <w:szCs w:val="22"/>
              </w:rPr>
              <w:t>Activité 2.1.3 : Conduire une étude de marché approfondie en mettant l'accent sur les chaînes de valeur dans les zones de retour.</w:t>
            </w:r>
          </w:p>
          <w:p w14:paraId="5943B9A1" w14:textId="77777777" w:rsidR="00FF15DB" w:rsidRPr="007818CC" w:rsidRDefault="00FF15DB" w:rsidP="00FF15DB">
            <w:pPr>
              <w:numPr>
                <w:ilvl w:val="0"/>
                <w:numId w:val="139"/>
              </w:numPr>
              <w:contextualSpacing/>
              <w:jc w:val="left"/>
              <w:rPr>
                <w:rFonts w:asciiTheme="majorHAnsi" w:hAnsiTheme="majorHAnsi" w:cstheme="majorHAnsi"/>
                <w:szCs w:val="22"/>
              </w:rPr>
            </w:pPr>
            <w:r w:rsidRPr="007818CC">
              <w:rPr>
                <w:rFonts w:asciiTheme="majorHAnsi" w:hAnsiTheme="majorHAnsi" w:cstheme="majorHAnsi"/>
                <w:szCs w:val="22"/>
              </w:rPr>
              <w:t>Activité 2.1.4 : Développer et mettre à jour régulièrement une stratégie de sensibilité aux conflits pour le processus de réinsertion et de réintégration (en collaboration avec le « Conflict Sensitivity Hub d’International Alert » – voir Annexe F).</w:t>
            </w:r>
          </w:p>
        </w:tc>
      </w:tr>
      <w:tr w:rsidR="00FF15DB" w:rsidRPr="006E2782" w14:paraId="770B7E8C" w14:textId="77777777" w:rsidTr="66CCA773">
        <w:trPr>
          <w:trHeight w:val="267"/>
        </w:trPr>
        <w:tc>
          <w:tcPr>
            <w:tcW w:w="4932" w:type="dxa"/>
            <w:gridSpan w:val="4"/>
            <w:tcBorders>
              <w:top w:val="single" w:sz="24" w:space="0" w:color="auto"/>
              <w:left w:val="single" w:sz="24" w:space="0" w:color="auto"/>
              <w:bottom w:val="single" w:sz="24" w:space="0" w:color="auto"/>
              <w:right w:val="single" w:sz="8" w:space="0" w:color="auto"/>
            </w:tcBorders>
            <w:shd w:val="clear" w:color="auto" w:fill="B8CCE4" w:themeFill="accent1" w:themeFillTint="66"/>
            <w:vAlign w:val="center"/>
          </w:tcPr>
          <w:p w14:paraId="11EF74FC" w14:textId="11E1585B" w:rsidR="00FF15DB" w:rsidRPr="007818CC" w:rsidRDefault="00FF15DB" w:rsidP="00FF15DB">
            <w:pPr>
              <w:spacing w:before="120" w:after="120"/>
              <w:rPr>
                <w:rFonts w:asciiTheme="majorHAnsi" w:hAnsiTheme="majorHAnsi" w:cstheme="majorHAnsi"/>
                <w:szCs w:val="22"/>
              </w:rPr>
            </w:pPr>
            <w:bookmarkStart w:id="24" w:name="_Hlk140066522"/>
            <w:r w:rsidRPr="007818CC">
              <w:rPr>
                <w:rFonts w:asciiTheme="majorHAnsi" w:hAnsiTheme="majorHAnsi" w:cstheme="majorHAnsi"/>
                <w:b/>
                <w:szCs w:val="22"/>
              </w:rPr>
              <w:t>Produit 2.2 Les ex-combattants sont réinsérés dans leur zone de retour en collaboration et en coordination avec les autorités locales et les structures citoyennes.</w:t>
            </w:r>
          </w:p>
        </w:tc>
        <w:tc>
          <w:tcPr>
            <w:tcW w:w="1339" w:type="dxa"/>
            <w:tcBorders>
              <w:top w:val="single" w:sz="24" w:space="0" w:color="auto"/>
              <w:left w:val="single" w:sz="24" w:space="0" w:color="auto"/>
              <w:bottom w:val="single" w:sz="24" w:space="0" w:color="auto"/>
              <w:right w:val="single" w:sz="24" w:space="0" w:color="auto"/>
            </w:tcBorders>
            <w:shd w:val="clear" w:color="auto" w:fill="B8CCE4" w:themeFill="accent1" w:themeFillTint="66"/>
          </w:tcPr>
          <w:p w14:paraId="2A679495" w14:textId="77777777" w:rsidR="00FF15DB" w:rsidRPr="007818CC" w:rsidRDefault="00FF15DB" w:rsidP="00FF15DB">
            <w:pPr>
              <w:spacing w:before="120" w:after="120"/>
              <w:rPr>
                <w:rFonts w:asciiTheme="majorHAnsi" w:hAnsiTheme="majorHAnsi" w:cstheme="majorHAnsi"/>
                <w:b/>
                <w:szCs w:val="22"/>
              </w:rPr>
            </w:pPr>
          </w:p>
        </w:tc>
        <w:tc>
          <w:tcPr>
            <w:tcW w:w="1134" w:type="dxa"/>
            <w:tcBorders>
              <w:top w:val="single" w:sz="24" w:space="0" w:color="auto"/>
              <w:left w:val="single" w:sz="24" w:space="0" w:color="auto"/>
              <w:bottom w:val="single" w:sz="24" w:space="0" w:color="auto"/>
              <w:right w:val="single" w:sz="8" w:space="0" w:color="auto"/>
            </w:tcBorders>
            <w:shd w:val="clear" w:color="auto" w:fill="B8CCE4" w:themeFill="accent1" w:themeFillTint="66"/>
          </w:tcPr>
          <w:p w14:paraId="62BBD1F9"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b/>
                <w:szCs w:val="22"/>
              </w:rPr>
              <w:t xml:space="preserve">I  </w:t>
            </w:r>
          </w:p>
        </w:tc>
        <w:tc>
          <w:tcPr>
            <w:tcW w:w="1134" w:type="dxa"/>
            <w:tcBorders>
              <w:top w:val="single" w:sz="24" w:space="0" w:color="auto"/>
              <w:left w:val="single" w:sz="24" w:space="0" w:color="auto"/>
              <w:bottom w:val="single" w:sz="24" w:space="0" w:color="auto"/>
              <w:right w:val="single" w:sz="8" w:space="0" w:color="auto"/>
            </w:tcBorders>
            <w:shd w:val="clear" w:color="auto" w:fill="B8CCE4" w:themeFill="accent1" w:themeFillTint="66"/>
          </w:tcPr>
          <w:p w14:paraId="5A731FFD"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b/>
                <w:szCs w:val="22"/>
              </w:rPr>
              <w:t xml:space="preserve">II </w:t>
            </w:r>
          </w:p>
        </w:tc>
        <w:tc>
          <w:tcPr>
            <w:tcW w:w="1134" w:type="dxa"/>
            <w:tcBorders>
              <w:top w:val="single" w:sz="24" w:space="0" w:color="auto"/>
              <w:left w:val="single" w:sz="24" w:space="0" w:color="auto"/>
              <w:bottom w:val="single" w:sz="24" w:space="0" w:color="auto"/>
              <w:right w:val="single" w:sz="8" w:space="0" w:color="auto"/>
            </w:tcBorders>
            <w:shd w:val="clear" w:color="auto" w:fill="B8CCE4" w:themeFill="accent1" w:themeFillTint="66"/>
          </w:tcPr>
          <w:p w14:paraId="0D9F0148"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b/>
                <w:szCs w:val="22"/>
              </w:rPr>
              <w:t>III</w:t>
            </w:r>
          </w:p>
        </w:tc>
        <w:tc>
          <w:tcPr>
            <w:tcW w:w="869" w:type="dxa"/>
            <w:tcBorders>
              <w:top w:val="single" w:sz="24" w:space="0" w:color="auto"/>
              <w:left w:val="single" w:sz="24" w:space="0" w:color="auto"/>
              <w:bottom w:val="single" w:sz="24" w:space="0" w:color="auto"/>
              <w:right w:val="single" w:sz="24" w:space="0" w:color="auto"/>
            </w:tcBorders>
            <w:shd w:val="clear" w:color="auto" w:fill="B8CCE4" w:themeFill="accent1" w:themeFillTint="66"/>
          </w:tcPr>
          <w:p w14:paraId="2800EEDD"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b/>
                <w:szCs w:val="22"/>
              </w:rPr>
              <w:t>IV</w:t>
            </w:r>
          </w:p>
        </w:tc>
        <w:tc>
          <w:tcPr>
            <w:tcW w:w="5363" w:type="dxa"/>
            <w:gridSpan w:val="7"/>
            <w:tcBorders>
              <w:top w:val="single" w:sz="24" w:space="0" w:color="auto"/>
              <w:left w:val="single" w:sz="24" w:space="0" w:color="auto"/>
              <w:bottom w:val="single" w:sz="6" w:space="0" w:color="auto"/>
              <w:right w:val="single" w:sz="24" w:space="0" w:color="auto"/>
            </w:tcBorders>
            <w:shd w:val="clear" w:color="auto" w:fill="B8CCE4" w:themeFill="accent1" w:themeFillTint="66"/>
          </w:tcPr>
          <w:p w14:paraId="46D8679B" w14:textId="77777777" w:rsidR="00FF15DB" w:rsidRPr="007818CC" w:rsidRDefault="00FF15DB" w:rsidP="00FF15DB">
            <w:pPr>
              <w:spacing w:before="120" w:after="120"/>
              <w:rPr>
                <w:rFonts w:asciiTheme="majorHAnsi" w:hAnsiTheme="majorHAnsi" w:cstheme="majorHAnsi"/>
                <w:szCs w:val="22"/>
              </w:rPr>
            </w:pPr>
          </w:p>
        </w:tc>
      </w:tr>
      <w:bookmarkEnd w:id="24"/>
      <w:tr w:rsidR="00FF15DB" w:rsidRPr="006E2782" w14:paraId="5F0ACA42" w14:textId="77777777" w:rsidTr="007818CC">
        <w:trPr>
          <w:trHeight w:val="388"/>
        </w:trPr>
        <w:tc>
          <w:tcPr>
            <w:tcW w:w="1062" w:type="dxa"/>
            <w:vMerge w:val="restart"/>
            <w:tcBorders>
              <w:top w:val="single" w:sz="24" w:space="0" w:color="auto"/>
              <w:left w:val="single" w:sz="24" w:space="0" w:color="auto"/>
              <w:right w:val="single" w:sz="24" w:space="0" w:color="auto"/>
            </w:tcBorders>
            <w:vAlign w:val="center"/>
          </w:tcPr>
          <w:p w14:paraId="0F02A784"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Les ex-combattants sont réinsérés dans leur zone de retour en collaboration et en coordination avec les autorités locales.et les structures citoyennes</w:t>
            </w:r>
          </w:p>
        </w:tc>
        <w:tc>
          <w:tcPr>
            <w:tcW w:w="900" w:type="dxa"/>
            <w:tcBorders>
              <w:top w:val="single" w:sz="24" w:space="0" w:color="auto"/>
              <w:left w:val="single" w:sz="24" w:space="0" w:color="auto"/>
              <w:bottom w:val="single" w:sz="8" w:space="0" w:color="auto"/>
            </w:tcBorders>
            <w:vAlign w:val="center"/>
          </w:tcPr>
          <w:p w14:paraId="73E120BB"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Ind 2.2.1</w:t>
            </w:r>
          </w:p>
        </w:tc>
        <w:tc>
          <w:tcPr>
            <w:tcW w:w="2970" w:type="dxa"/>
            <w:gridSpan w:val="2"/>
            <w:tcBorders>
              <w:top w:val="single" w:sz="24" w:space="0" w:color="auto"/>
              <w:bottom w:val="single" w:sz="8" w:space="0" w:color="auto"/>
              <w:right w:val="single" w:sz="24" w:space="0" w:color="auto"/>
            </w:tcBorders>
            <w:vAlign w:val="center"/>
          </w:tcPr>
          <w:p w14:paraId="1EB1A577" w14:textId="444E2EEE"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séances de conseil / d'information tenues par le projet à l’endroit des groupes d’ex-combattants et leurs communautés (grâce au projet) .</w:t>
            </w:r>
          </w:p>
        </w:tc>
        <w:tc>
          <w:tcPr>
            <w:tcW w:w="1339" w:type="dxa"/>
            <w:tcBorders>
              <w:top w:val="single" w:sz="24" w:space="0" w:color="auto"/>
              <w:bottom w:val="single" w:sz="8" w:space="0" w:color="auto"/>
              <w:right w:val="single" w:sz="24" w:space="0" w:color="auto"/>
            </w:tcBorders>
          </w:tcPr>
          <w:p w14:paraId="690A88F8"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:0</w:t>
            </w:r>
          </w:p>
          <w:p w14:paraId="06818EF1" w14:textId="73C0BBAF"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Sud-Kivu :0 </w:t>
            </w:r>
          </w:p>
          <w:p w14:paraId="20257FB4" w14:textId="2AA28728"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:0</w:t>
            </w:r>
          </w:p>
        </w:tc>
        <w:tc>
          <w:tcPr>
            <w:tcW w:w="1134" w:type="dxa"/>
            <w:tcBorders>
              <w:top w:val="single" w:sz="24" w:space="0" w:color="auto"/>
              <w:left w:val="single" w:sz="24" w:space="0" w:color="auto"/>
              <w:bottom w:val="single" w:sz="8" w:space="0" w:color="auto"/>
            </w:tcBorders>
            <w:vAlign w:val="center"/>
          </w:tcPr>
          <w:p w14:paraId="3C88F86C" w14:textId="086D8C51"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 Ituri :</w:t>
            </w:r>
            <w:r w:rsidR="005B3891">
              <w:rPr>
                <w:rFonts w:asciiTheme="majorHAnsi" w:hAnsiTheme="majorHAnsi" w:cstheme="majorHAnsi"/>
                <w:szCs w:val="22"/>
              </w:rPr>
              <w:t>6</w:t>
            </w:r>
          </w:p>
          <w:p w14:paraId="6DAF1C5A"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 Kivu :8</w:t>
            </w:r>
          </w:p>
          <w:p w14:paraId="59A0DC14" w14:textId="6D1ED83C"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Nord-Kivu : 13</w:t>
            </w:r>
          </w:p>
        </w:tc>
        <w:tc>
          <w:tcPr>
            <w:tcW w:w="1134" w:type="dxa"/>
            <w:tcBorders>
              <w:top w:val="single" w:sz="24" w:space="0" w:color="auto"/>
              <w:left w:val="single" w:sz="24" w:space="0" w:color="auto"/>
              <w:bottom w:val="single" w:sz="8" w:space="0" w:color="auto"/>
            </w:tcBorders>
            <w:vAlign w:val="center"/>
          </w:tcPr>
          <w:p w14:paraId="4945B78C" w14:textId="01F51D8F"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 xml:space="preserve"> Ituri : </w:t>
            </w:r>
          </w:p>
          <w:p w14:paraId="50258735" w14:textId="6EFB588A"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Sud Kivu :</w:t>
            </w:r>
            <w:r w:rsidR="005B3891">
              <w:rPr>
                <w:rFonts w:asciiTheme="majorHAnsi" w:hAnsiTheme="majorHAnsi" w:cstheme="majorHAnsi"/>
              </w:rPr>
              <w:t>6</w:t>
            </w:r>
          </w:p>
          <w:p w14:paraId="1206145C" w14:textId="4B120268"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Nord-Kivu : 5</w:t>
            </w:r>
          </w:p>
        </w:tc>
        <w:tc>
          <w:tcPr>
            <w:tcW w:w="1134" w:type="dxa"/>
            <w:tcBorders>
              <w:top w:val="single" w:sz="24" w:space="0" w:color="auto"/>
              <w:left w:val="single" w:sz="24" w:space="0" w:color="auto"/>
              <w:bottom w:val="single" w:sz="8" w:space="0" w:color="auto"/>
            </w:tcBorders>
            <w:vAlign w:val="center"/>
          </w:tcPr>
          <w:p w14:paraId="3C2C6182" w14:textId="1E078D29"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Ituri :0</w:t>
            </w:r>
          </w:p>
          <w:p w14:paraId="2E825713" w14:textId="36455ED7"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Sud Kivu :0</w:t>
            </w:r>
          </w:p>
          <w:p w14:paraId="0E47CBFE" w14:textId="191F643C"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Nord-Kivu : 0</w:t>
            </w:r>
          </w:p>
        </w:tc>
        <w:tc>
          <w:tcPr>
            <w:tcW w:w="869" w:type="dxa"/>
            <w:tcBorders>
              <w:top w:val="single" w:sz="24" w:space="0" w:color="auto"/>
              <w:left w:val="single" w:sz="24" w:space="0" w:color="auto"/>
              <w:bottom w:val="single" w:sz="8" w:space="0" w:color="auto"/>
              <w:right w:val="single" w:sz="24" w:space="0" w:color="auto"/>
            </w:tcBorders>
            <w:vAlign w:val="center"/>
          </w:tcPr>
          <w:p w14:paraId="73697615" w14:textId="77777777" w:rsidR="00FF15DB" w:rsidRPr="007818CC" w:rsidRDefault="00FF15DB" w:rsidP="00FF15DB">
            <w:pPr>
              <w:spacing w:before="120" w:after="120"/>
              <w:rPr>
                <w:rFonts w:asciiTheme="majorHAnsi" w:hAnsiTheme="majorHAnsi" w:cstheme="majorHAnsi"/>
                <w:szCs w:val="22"/>
              </w:rPr>
            </w:pPr>
          </w:p>
        </w:tc>
        <w:tc>
          <w:tcPr>
            <w:tcW w:w="1116" w:type="dxa"/>
            <w:tcBorders>
              <w:top w:val="single" w:sz="24" w:space="0" w:color="auto"/>
              <w:left w:val="single" w:sz="24" w:space="0" w:color="auto"/>
              <w:bottom w:val="single" w:sz="8" w:space="0" w:color="auto"/>
              <w:right w:val="single" w:sz="8" w:space="0" w:color="auto"/>
            </w:tcBorders>
            <w:vAlign w:val="center"/>
          </w:tcPr>
          <w:p w14:paraId="2FE40747" w14:textId="4CDDC9C5"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28</w:t>
            </w:r>
          </w:p>
        </w:tc>
        <w:tc>
          <w:tcPr>
            <w:tcW w:w="904" w:type="dxa"/>
            <w:gridSpan w:val="2"/>
            <w:tcBorders>
              <w:top w:val="single" w:sz="6" w:space="0" w:color="auto"/>
              <w:left w:val="single" w:sz="8" w:space="0" w:color="auto"/>
              <w:bottom w:val="single" w:sz="8" w:space="0" w:color="auto"/>
              <w:right w:val="single" w:sz="6" w:space="0" w:color="auto"/>
            </w:tcBorders>
            <w:vAlign w:val="center"/>
          </w:tcPr>
          <w:p w14:paraId="59F80E2D" w14:textId="1546DA5E" w:rsidR="00FF15DB" w:rsidRPr="007818CC" w:rsidRDefault="00680399" w:rsidP="00FF15DB">
            <w:pPr>
              <w:spacing w:before="120" w:after="120"/>
              <w:rPr>
                <w:rFonts w:asciiTheme="majorHAnsi" w:hAnsiTheme="majorHAnsi" w:cstheme="majorHAnsi"/>
                <w:szCs w:val="22"/>
              </w:rPr>
            </w:pPr>
            <w:r>
              <w:rPr>
                <w:rFonts w:asciiTheme="majorHAnsi" w:hAnsiTheme="majorHAnsi" w:cstheme="majorHAnsi"/>
                <w:i/>
                <w:szCs w:val="22"/>
              </w:rPr>
              <w:t>135</w:t>
            </w:r>
            <w:r w:rsidR="00FF15DB" w:rsidRPr="007818CC">
              <w:rPr>
                <w:rFonts w:asciiTheme="majorHAnsi" w:hAnsiTheme="majorHAnsi" w:cstheme="majorHAnsi"/>
                <w:i/>
                <w:szCs w:val="22"/>
              </w:rPr>
              <w:t>%</w:t>
            </w:r>
          </w:p>
        </w:tc>
        <w:tc>
          <w:tcPr>
            <w:tcW w:w="1261" w:type="dxa"/>
            <w:gridSpan w:val="2"/>
            <w:tcBorders>
              <w:top w:val="single" w:sz="6" w:space="0" w:color="auto"/>
              <w:left w:val="single" w:sz="6" w:space="0" w:color="auto"/>
              <w:bottom w:val="single" w:sz="8" w:space="0" w:color="auto"/>
              <w:right w:val="single" w:sz="6" w:space="0" w:color="auto"/>
            </w:tcBorders>
            <w:vAlign w:val="center"/>
          </w:tcPr>
          <w:p w14:paraId="1C44B6F5"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xml:space="preserve">Rapports d’activités du projet, </w:t>
            </w:r>
          </w:p>
          <w:p w14:paraId="132B89FB"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CR des séances des conseil / d'information tenues</w:t>
            </w:r>
          </w:p>
        </w:tc>
        <w:tc>
          <w:tcPr>
            <w:tcW w:w="2082" w:type="dxa"/>
            <w:gridSpan w:val="2"/>
            <w:tcBorders>
              <w:top w:val="single" w:sz="6" w:space="0" w:color="auto"/>
              <w:left w:val="single" w:sz="6" w:space="0" w:color="auto"/>
              <w:bottom w:val="single" w:sz="8" w:space="0" w:color="auto"/>
              <w:right w:val="single" w:sz="24" w:space="0" w:color="auto"/>
            </w:tcBorders>
            <w:vAlign w:val="center"/>
          </w:tcPr>
          <w:p w14:paraId="085925C6" w14:textId="22110D82" w:rsidR="00FF15DB" w:rsidRPr="007818CC" w:rsidRDefault="00680399" w:rsidP="00FF15DB">
            <w:pPr>
              <w:spacing w:before="120" w:after="120"/>
              <w:rPr>
                <w:rFonts w:asciiTheme="majorHAnsi" w:hAnsiTheme="majorHAnsi" w:cstheme="majorHAnsi"/>
                <w:szCs w:val="22"/>
              </w:rPr>
            </w:pPr>
            <w:r>
              <w:rPr>
                <w:rFonts w:asciiTheme="majorHAnsi" w:hAnsiTheme="majorHAnsi" w:cstheme="majorHAnsi"/>
                <w:szCs w:val="22"/>
              </w:rPr>
              <w:t xml:space="preserve">Le nombre de séances a été augmentés pour être sure que message est passé. </w:t>
            </w:r>
          </w:p>
        </w:tc>
      </w:tr>
      <w:tr w:rsidR="00FF15DB" w:rsidRPr="006E2782" w14:paraId="117B41B4" w14:textId="77777777" w:rsidTr="007818CC">
        <w:trPr>
          <w:trHeight w:val="388"/>
        </w:trPr>
        <w:tc>
          <w:tcPr>
            <w:tcW w:w="1062" w:type="dxa"/>
            <w:vMerge/>
            <w:vAlign w:val="center"/>
          </w:tcPr>
          <w:p w14:paraId="3BFE420F" w14:textId="77777777" w:rsidR="00FF15DB" w:rsidRPr="007818CC" w:rsidRDefault="00FF15DB" w:rsidP="00FF15DB">
            <w:pPr>
              <w:spacing w:before="120" w:after="120"/>
              <w:rPr>
                <w:rFonts w:asciiTheme="majorHAnsi" w:hAnsiTheme="majorHAnsi" w:cstheme="majorHAnsi"/>
                <w:i/>
                <w:szCs w:val="22"/>
              </w:rPr>
            </w:pPr>
          </w:p>
        </w:tc>
        <w:tc>
          <w:tcPr>
            <w:tcW w:w="900" w:type="dxa"/>
            <w:tcBorders>
              <w:top w:val="single" w:sz="24" w:space="0" w:color="auto"/>
              <w:left w:val="single" w:sz="24" w:space="0" w:color="auto"/>
              <w:bottom w:val="single" w:sz="8" w:space="0" w:color="auto"/>
            </w:tcBorders>
            <w:vAlign w:val="center"/>
          </w:tcPr>
          <w:p w14:paraId="24390B7F"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 xml:space="preserve">Ind 2.2.2 </w:t>
            </w:r>
          </w:p>
        </w:tc>
        <w:tc>
          <w:tcPr>
            <w:tcW w:w="2970" w:type="dxa"/>
            <w:gridSpan w:val="2"/>
            <w:tcBorders>
              <w:top w:val="single" w:sz="24" w:space="0" w:color="auto"/>
              <w:bottom w:val="single" w:sz="8" w:space="0" w:color="auto"/>
              <w:right w:val="single" w:sz="24" w:space="0" w:color="auto"/>
            </w:tcBorders>
            <w:vAlign w:val="center"/>
          </w:tcPr>
          <w:p w14:paraId="3B7ADD01"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xml:space="preserve">% d'ex-combattants soutenus qui estiment s'être intégrés avec succès dans la vie sociale communautaire de leur zone de retour. </w:t>
            </w:r>
          </w:p>
        </w:tc>
        <w:tc>
          <w:tcPr>
            <w:tcW w:w="1339" w:type="dxa"/>
            <w:tcBorders>
              <w:top w:val="single" w:sz="24" w:space="0" w:color="auto"/>
              <w:bottom w:val="single" w:sz="8" w:space="0" w:color="auto"/>
              <w:right w:val="single" w:sz="24" w:space="0" w:color="auto"/>
            </w:tcBorders>
          </w:tcPr>
          <w:p w14:paraId="5AF53197" w14:textId="4E04B39E"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:0%</w:t>
            </w:r>
          </w:p>
          <w:p w14:paraId="5E696825" w14:textId="2FA7DF3C"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Sud-Kivu : 0%</w:t>
            </w:r>
          </w:p>
          <w:p w14:paraId="737D4F58" w14:textId="0B9DFFBE"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:0%</w:t>
            </w:r>
          </w:p>
        </w:tc>
        <w:tc>
          <w:tcPr>
            <w:tcW w:w="1134" w:type="dxa"/>
            <w:tcBorders>
              <w:top w:val="single" w:sz="24" w:space="0" w:color="auto"/>
              <w:left w:val="single" w:sz="24" w:space="0" w:color="auto"/>
              <w:bottom w:val="single" w:sz="8" w:space="0" w:color="auto"/>
            </w:tcBorders>
            <w:vAlign w:val="center"/>
          </w:tcPr>
          <w:p w14:paraId="4764A29C" w14:textId="77777777" w:rsidR="005B3891" w:rsidRPr="004E2393" w:rsidRDefault="005B3891" w:rsidP="005B3891">
            <w:pPr>
              <w:spacing w:before="120" w:after="120"/>
              <w:rPr>
                <w:rFonts w:asciiTheme="majorHAnsi" w:hAnsiTheme="majorHAnsi" w:cstheme="majorHAnsi"/>
                <w:szCs w:val="22"/>
              </w:rPr>
            </w:pPr>
            <w:r w:rsidRPr="004E2393">
              <w:rPr>
                <w:rFonts w:asciiTheme="majorHAnsi" w:hAnsiTheme="majorHAnsi" w:cstheme="majorHAnsi"/>
                <w:szCs w:val="22"/>
              </w:rPr>
              <w:t>Ituri :0%</w:t>
            </w:r>
          </w:p>
          <w:p w14:paraId="7ABF236B" w14:textId="77777777" w:rsidR="005B3891" w:rsidRPr="004E2393" w:rsidRDefault="005B3891" w:rsidP="005B3891">
            <w:pPr>
              <w:spacing w:before="120" w:after="120"/>
              <w:rPr>
                <w:rFonts w:asciiTheme="majorHAnsi" w:hAnsiTheme="majorHAnsi" w:cstheme="majorHAnsi"/>
                <w:szCs w:val="22"/>
              </w:rPr>
            </w:pPr>
            <w:r w:rsidRPr="004E2393">
              <w:rPr>
                <w:rFonts w:asciiTheme="majorHAnsi" w:hAnsiTheme="majorHAnsi" w:cstheme="majorHAnsi"/>
                <w:szCs w:val="22"/>
              </w:rPr>
              <w:t>Sud-Kivu : 0%</w:t>
            </w:r>
          </w:p>
          <w:p w14:paraId="2959D6F6" w14:textId="11BEBD87" w:rsidR="00FF15DB" w:rsidRPr="007818CC" w:rsidRDefault="005B3891" w:rsidP="005B3891">
            <w:pPr>
              <w:spacing w:before="120" w:after="120"/>
              <w:rPr>
                <w:rFonts w:asciiTheme="majorHAnsi" w:hAnsiTheme="majorHAnsi" w:cstheme="majorHAnsi"/>
                <w:szCs w:val="22"/>
              </w:rPr>
            </w:pPr>
            <w:r w:rsidRPr="004E2393">
              <w:rPr>
                <w:rFonts w:asciiTheme="majorHAnsi" w:hAnsiTheme="majorHAnsi" w:cstheme="majorHAnsi"/>
                <w:szCs w:val="22"/>
              </w:rPr>
              <w:t>Nord Kivu :0%</w:t>
            </w:r>
          </w:p>
        </w:tc>
        <w:tc>
          <w:tcPr>
            <w:tcW w:w="1134" w:type="dxa"/>
            <w:tcBorders>
              <w:top w:val="single" w:sz="24" w:space="0" w:color="auto"/>
              <w:left w:val="single" w:sz="24" w:space="0" w:color="auto"/>
              <w:bottom w:val="single" w:sz="8" w:space="0" w:color="auto"/>
            </w:tcBorders>
            <w:vAlign w:val="center"/>
          </w:tcPr>
          <w:p w14:paraId="3F2F42C8" w14:textId="77777777" w:rsidR="005B3891" w:rsidRPr="004E2393" w:rsidRDefault="005B3891" w:rsidP="005B3891">
            <w:pPr>
              <w:spacing w:before="120" w:after="120"/>
              <w:rPr>
                <w:rFonts w:asciiTheme="majorHAnsi" w:hAnsiTheme="majorHAnsi" w:cstheme="majorHAnsi"/>
                <w:szCs w:val="22"/>
              </w:rPr>
            </w:pPr>
            <w:r w:rsidRPr="004E2393">
              <w:rPr>
                <w:rFonts w:asciiTheme="majorHAnsi" w:hAnsiTheme="majorHAnsi" w:cstheme="majorHAnsi"/>
                <w:szCs w:val="22"/>
              </w:rPr>
              <w:t>Ituri :0%</w:t>
            </w:r>
          </w:p>
          <w:p w14:paraId="1321CEBF" w14:textId="77777777" w:rsidR="005B3891" w:rsidRPr="004E2393" w:rsidRDefault="005B3891" w:rsidP="005B3891">
            <w:pPr>
              <w:spacing w:before="120" w:after="120"/>
              <w:rPr>
                <w:rFonts w:asciiTheme="majorHAnsi" w:hAnsiTheme="majorHAnsi" w:cstheme="majorHAnsi"/>
                <w:szCs w:val="22"/>
              </w:rPr>
            </w:pPr>
            <w:r w:rsidRPr="004E2393">
              <w:rPr>
                <w:rFonts w:asciiTheme="majorHAnsi" w:hAnsiTheme="majorHAnsi" w:cstheme="majorHAnsi"/>
                <w:szCs w:val="22"/>
              </w:rPr>
              <w:t>Sud-Kivu : 0%</w:t>
            </w:r>
          </w:p>
          <w:p w14:paraId="769855BC" w14:textId="130531EF" w:rsidR="00FF15DB" w:rsidRPr="007818CC" w:rsidRDefault="005B3891" w:rsidP="005B3891">
            <w:pPr>
              <w:spacing w:before="120" w:after="120"/>
              <w:rPr>
                <w:rFonts w:asciiTheme="majorHAnsi" w:hAnsiTheme="majorHAnsi" w:cstheme="majorHAnsi"/>
                <w:szCs w:val="22"/>
              </w:rPr>
            </w:pPr>
            <w:r w:rsidRPr="004E2393">
              <w:rPr>
                <w:rFonts w:asciiTheme="majorHAnsi" w:hAnsiTheme="majorHAnsi" w:cstheme="majorHAnsi"/>
                <w:szCs w:val="22"/>
              </w:rPr>
              <w:t>Nord Kivu :0%</w:t>
            </w:r>
          </w:p>
        </w:tc>
        <w:tc>
          <w:tcPr>
            <w:tcW w:w="1134" w:type="dxa"/>
            <w:tcBorders>
              <w:top w:val="single" w:sz="24" w:space="0" w:color="auto"/>
              <w:left w:val="single" w:sz="24" w:space="0" w:color="auto"/>
              <w:bottom w:val="single" w:sz="8" w:space="0" w:color="auto"/>
            </w:tcBorders>
            <w:vAlign w:val="center"/>
          </w:tcPr>
          <w:p w14:paraId="367F91A4" w14:textId="77777777" w:rsidR="005B3891" w:rsidRPr="004E2393" w:rsidRDefault="005B3891" w:rsidP="005B3891">
            <w:pPr>
              <w:spacing w:before="120" w:after="120"/>
              <w:rPr>
                <w:rFonts w:asciiTheme="majorHAnsi" w:hAnsiTheme="majorHAnsi" w:cstheme="majorHAnsi"/>
                <w:szCs w:val="22"/>
              </w:rPr>
            </w:pPr>
            <w:r w:rsidRPr="004E2393">
              <w:rPr>
                <w:rFonts w:asciiTheme="majorHAnsi" w:hAnsiTheme="majorHAnsi" w:cstheme="majorHAnsi"/>
                <w:szCs w:val="22"/>
              </w:rPr>
              <w:t>Ituri :0%</w:t>
            </w:r>
          </w:p>
          <w:p w14:paraId="570310D3" w14:textId="77777777" w:rsidR="005B3891" w:rsidRPr="004E2393" w:rsidRDefault="005B3891" w:rsidP="005B3891">
            <w:pPr>
              <w:spacing w:before="120" w:after="120"/>
              <w:rPr>
                <w:rFonts w:asciiTheme="majorHAnsi" w:hAnsiTheme="majorHAnsi" w:cstheme="majorHAnsi"/>
                <w:szCs w:val="22"/>
              </w:rPr>
            </w:pPr>
            <w:r w:rsidRPr="004E2393">
              <w:rPr>
                <w:rFonts w:asciiTheme="majorHAnsi" w:hAnsiTheme="majorHAnsi" w:cstheme="majorHAnsi"/>
                <w:szCs w:val="22"/>
              </w:rPr>
              <w:t>Sud-Kivu : 0%</w:t>
            </w:r>
          </w:p>
          <w:p w14:paraId="4D1DFA3E" w14:textId="2BA95D19" w:rsidR="00FF15DB" w:rsidRPr="007818CC" w:rsidRDefault="005B3891" w:rsidP="005B3891">
            <w:pPr>
              <w:spacing w:before="120" w:after="120"/>
              <w:rPr>
                <w:rFonts w:asciiTheme="majorHAnsi" w:hAnsiTheme="majorHAnsi" w:cstheme="majorHAnsi"/>
                <w:szCs w:val="22"/>
              </w:rPr>
            </w:pPr>
            <w:r w:rsidRPr="004E2393">
              <w:rPr>
                <w:rFonts w:asciiTheme="majorHAnsi" w:hAnsiTheme="majorHAnsi" w:cstheme="majorHAnsi"/>
                <w:szCs w:val="22"/>
              </w:rPr>
              <w:t>Nord Kivu :0%</w:t>
            </w:r>
          </w:p>
        </w:tc>
        <w:tc>
          <w:tcPr>
            <w:tcW w:w="869" w:type="dxa"/>
            <w:tcBorders>
              <w:top w:val="single" w:sz="24" w:space="0" w:color="auto"/>
              <w:left w:val="single" w:sz="24" w:space="0" w:color="auto"/>
              <w:bottom w:val="single" w:sz="8" w:space="0" w:color="auto"/>
              <w:right w:val="single" w:sz="24" w:space="0" w:color="auto"/>
            </w:tcBorders>
            <w:vAlign w:val="center"/>
          </w:tcPr>
          <w:p w14:paraId="7162915D" w14:textId="77777777" w:rsidR="005B3891" w:rsidRPr="004E2393" w:rsidRDefault="005B3891" w:rsidP="005B3891">
            <w:pPr>
              <w:spacing w:before="120" w:after="120"/>
              <w:rPr>
                <w:rFonts w:asciiTheme="majorHAnsi" w:hAnsiTheme="majorHAnsi" w:cstheme="majorHAnsi"/>
                <w:szCs w:val="22"/>
              </w:rPr>
            </w:pPr>
            <w:r w:rsidRPr="004E2393">
              <w:rPr>
                <w:rFonts w:asciiTheme="majorHAnsi" w:hAnsiTheme="majorHAnsi" w:cstheme="majorHAnsi"/>
                <w:szCs w:val="22"/>
              </w:rPr>
              <w:t>Ituri :0%</w:t>
            </w:r>
          </w:p>
          <w:p w14:paraId="6D6F8814" w14:textId="77777777" w:rsidR="005B3891" w:rsidRPr="004E2393" w:rsidRDefault="005B3891" w:rsidP="005B3891">
            <w:pPr>
              <w:spacing w:before="120" w:after="120"/>
              <w:rPr>
                <w:rFonts w:asciiTheme="majorHAnsi" w:hAnsiTheme="majorHAnsi" w:cstheme="majorHAnsi"/>
                <w:szCs w:val="22"/>
              </w:rPr>
            </w:pPr>
            <w:r w:rsidRPr="004E2393">
              <w:rPr>
                <w:rFonts w:asciiTheme="majorHAnsi" w:hAnsiTheme="majorHAnsi" w:cstheme="majorHAnsi"/>
                <w:szCs w:val="22"/>
              </w:rPr>
              <w:t>Sud-Kivu : 0%</w:t>
            </w:r>
          </w:p>
          <w:p w14:paraId="1215FA90" w14:textId="6AC46BA9" w:rsidR="00FF15DB" w:rsidRPr="007818CC" w:rsidRDefault="005B3891" w:rsidP="005B3891">
            <w:pPr>
              <w:spacing w:before="120" w:after="120"/>
              <w:rPr>
                <w:rFonts w:asciiTheme="majorHAnsi" w:hAnsiTheme="majorHAnsi" w:cstheme="majorHAnsi"/>
                <w:szCs w:val="22"/>
              </w:rPr>
            </w:pPr>
            <w:r w:rsidRPr="004E2393">
              <w:rPr>
                <w:rFonts w:asciiTheme="majorHAnsi" w:hAnsiTheme="majorHAnsi" w:cstheme="majorHAnsi"/>
                <w:szCs w:val="22"/>
              </w:rPr>
              <w:t>Nord Kivu :0%</w:t>
            </w:r>
          </w:p>
        </w:tc>
        <w:tc>
          <w:tcPr>
            <w:tcW w:w="1116" w:type="dxa"/>
            <w:tcBorders>
              <w:top w:val="single" w:sz="24" w:space="0" w:color="auto"/>
              <w:left w:val="single" w:sz="24" w:space="0" w:color="auto"/>
              <w:bottom w:val="single" w:sz="8" w:space="0" w:color="auto"/>
              <w:right w:val="single" w:sz="8" w:space="0" w:color="auto"/>
            </w:tcBorders>
            <w:vAlign w:val="center"/>
          </w:tcPr>
          <w:p w14:paraId="703A1836"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70%</w:t>
            </w:r>
          </w:p>
        </w:tc>
        <w:tc>
          <w:tcPr>
            <w:tcW w:w="904" w:type="dxa"/>
            <w:gridSpan w:val="2"/>
            <w:tcBorders>
              <w:top w:val="single" w:sz="6" w:space="0" w:color="auto"/>
              <w:left w:val="single" w:sz="8" w:space="0" w:color="auto"/>
              <w:bottom w:val="single" w:sz="8" w:space="0" w:color="auto"/>
              <w:right w:val="single" w:sz="6" w:space="0" w:color="auto"/>
            </w:tcBorders>
            <w:vAlign w:val="center"/>
          </w:tcPr>
          <w:p w14:paraId="7FBFCEC4" w14:textId="5A3413E6" w:rsidR="00FF15DB" w:rsidRPr="007818CC" w:rsidRDefault="00680399" w:rsidP="00FF15DB">
            <w:pPr>
              <w:spacing w:before="120" w:after="120"/>
              <w:rPr>
                <w:rFonts w:asciiTheme="majorHAnsi" w:hAnsiTheme="majorHAnsi" w:cstheme="majorHAnsi"/>
                <w:szCs w:val="22"/>
              </w:rPr>
            </w:pPr>
            <w:r>
              <w:rPr>
                <w:rFonts w:asciiTheme="majorHAnsi" w:hAnsiTheme="majorHAnsi" w:cstheme="majorHAnsi"/>
                <w:i/>
                <w:szCs w:val="22"/>
              </w:rPr>
              <w:t>-</w:t>
            </w:r>
          </w:p>
        </w:tc>
        <w:tc>
          <w:tcPr>
            <w:tcW w:w="1261" w:type="dxa"/>
            <w:gridSpan w:val="2"/>
            <w:tcBorders>
              <w:top w:val="single" w:sz="6" w:space="0" w:color="auto"/>
              <w:left w:val="single" w:sz="6" w:space="0" w:color="auto"/>
              <w:bottom w:val="single" w:sz="8" w:space="0" w:color="auto"/>
              <w:right w:val="single" w:sz="6" w:space="0" w:color="auto"/>
            </w:tcBorders>
            <w:vAlign w:val="center"/>
          </w:tcPr>
          <w:p w14:paraId="7C6C3ED8"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Rapport d’évaluation finale du projet</w:t>
            </w:r>
          </w:p>
        </w:tc>
        <w:tc>
          <w:tcPr>
            <w:tcW w:w="2082" w:type="dxa"/>
            <w:gridSpan w:val="2"/>
            <w:tcBorders>
              <w:top w:val="single" w:sz="6" w:space="0" w:color="auto"/>
              <w:left w:val="single" w:sz="6" w:space="0" w:color="auto"/>
              <w:bottom w:val="single" w:sz="8" w:space="0" w:color="auto"/>
              <w:right w:val="single" w:sz="24" w:space="0" w:color="auto"/>
            </w:tcBorders>
            <w:vAlign w:val="center"/>
          </w:tcPr>
          <w:p w14:paraId="5FB3D83B" w14:textId="29522E1F" w:rsidR="00FF15DB" w:rsidRPr="007818CC" w:rsidRDefault="00680399" w:rsidP="00FF15DB">
            <w:pPr>
              <w:spacing w:before="120" w:after="120"/>
              <w:rPr>
                <w:rFonts w:asciiTheme="majorHAnsi" w:hAnsiTheme="majorHAnsi" w:cstheme="majorHAnsi"/>
                <w:szCs w:val="22"/>
              </w:rPr>
            </w:pPr>
            <w:r>
              <w:rPr>
                <w:rFonts w:asciiTheme="majorHAnsi" w:hAnsiTheme="majorHAnsi" w:cstheme="majorHAnsi"/>
                <w:i/>
                <w:iCs/>
                <w:szCs w:val="22"/>
              </w:rPr>
              <w:t xml:space="preserve">une collecte de données quantitative n’a pas pu être conduite pour apprécier le niveau de l’indicateur/ </w:t>
            </w:r>
            <w:r>
              <w:rPr>
                <w:rFonts w:asciiTheme="majorHAnsi" w:hAnsiTheme="majorHAnsi" w:cstheme="majorBidi"/>
                <w:i/>
                <w:iCs/>
              </w:rPr>
              <w:t>Le rapport d’évaluation finale donne une appréciation qualitative.</w:t>
            </w:r>
          </w:p>
        </w:tc>
      </w:tr>
      <w:tr w:rsidR="00FF15DB" w:rsidRPr="006E2782" w14:paraId="233463C2" w14:textId="77777777" w:rsidTr="007818CC">
        <w:trPr>
          <w:trHeight w:val="388"/>
        </w:trPr>
        <w:tc>
          <w:tcPr>
            <w:tcW w:w="1062" w:type="dxa"/>
            <w:vMerge/>
            <w:vAlign w:val="center"/>
          </w:tcPr>
          <w:p w14:paraId="409449F1" w14:textId="77777777" w:rsidR="00FF15DB" w:rsidRPr="007818CC" w:rsidRDefault="00FF15DB" w:rsidP="00FF15DB">
            <w:pPr>
              <w:spacing w:before="120" w:after="120"/>
              <w:rPr>
                <w:rFonts w:asciiTheme="majorHAnsi" w:hAnsiTheme="majorHAnsi" w:cstheme="majorHAnsi"/>
                <w:i/>
                <w:szCs w:val="22"/>
              </w:rPr>
            </w:pPr>
          </w:p>
        </w:tc>
        <w:tc>
          <w:tcPr>
            <w:tcW w:w="900" w:type="dxa"/>
            <w:tcBorders>
              <w:top w:val="single" w:sz="24" w:space="0" w:color="auto"/>
              <w:left w:val="single" w:sz="24" w:space="0" w:color="auto"/>
              <w:bottom w:val="single" w:sz="8" w:space="0" w:color="auto"/>
            </w:tcBorders>
            <w:vAlign w:val="center"/>
          </w:tcPr>
          <w:p w14:paraId="13E57B32"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 xml:space="preserve">Ind 2.2.3 </w:t>
            </w:r>
          </w:p>
        </w:tc>
        <w:tc>
          <w:tcPr>
            <w:tcW w:w="2970" w:type="dxa"/>
            <w:gridSpan w:val="2"/>
            <w:tcBorders>
              <w:top w:val="single" w:sz="24" w:space="0" w:color="auto"/>
              <w:bottom w:val="single" w:sz="8" w:space="0" w:color="auto"/>
              <w:right w:val="single" w:sz="24" w:space="0" w:color="auto"/>
            </w:tcBorders>
            <w:vAlign w:val="center"/>
          </w:tcPr>
          <w:p w14:paraId="65B3DC11"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bénéficiaires formées et soutenues pour la réalisation de sessions d’éducation à l’acceptation des ex-combattants.</w:t>
            </w:r>
          </w:p>
        </w:tc>
        <w:tc>
          <w:tcPr>
            <w:tcW w:w="1339" w:type="dxa"/>
            <w:tcBorders>
              <w:top w:val="single" w:sz="24" w:space="0" w:color="auto"/>
              <w:bottom w:val="single" w:sz="8" w:space="0" w:color="auto"/>
              <w:right w:val="single" w:sz="24" w:space="0" w:color="auto"/>
            </w:tcBorders>
          </w:tcPr>
          <w:p w14:paraId="1251750A"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:0</w:t>
            </w:r>
          </w:p>
          <w:p w14:paraId="3321CBA0" w14:textId="525F5D89"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Sud-Kivu :0 </w:t>
            </w:r>
          </w:p>
          <w:p w14:paraId="400E6D24" w14:textId="56C3E91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:0</w:t>
            </w:r>
          </w:p>
        </w:tc>
        <w:tc>
          <w:tcPr>
            <w:tcW w:w="1134" w:type="dxa"/>
            <w:tcBorders>
              <w:top w:val="single" w:sz="24" w:space="0" w:color="auto"/>
              <w:left w:val="single" w:sz="24" w:space="0" w:color="auto"/>
              <w:bottom w:val="single" w:sz="8" w:space="0" w:color="auto"/>
            </w:tcBorders>
            <w:vAlign w:val="center"/>
          </w:tcPr>
          <w:p w14:paraId="09C64491" w14:textId="1AEC50E6"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w:t>
            </w:r>
          </w:p>
          <w:p w14:paraId="16412108" w14:textId="76E84212"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 Kivu :</w:t>
            </w:r>
            <w:r w:rsidR="005B3891">
              <w:rPr>
                <w:rFonts w:asciiTheme="majorHAnsi" w:hAnsiTheme="majorHAnsi" w:cstheme="majorHAnsi"/>
                <w:szCs w:val="22"/>
              </w:rPr>
              <w:t>30</w:t>
            </w:r>
          </w:p>
          <w:p w14:paraId="047DC650" w14:textId="535A5DA6"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Nord-Kivu : 209</w:t>
            </w:r>
          </w:p>
        </w:tc>
        <w:tc>
          <w:tcPr>
            <w:tcW w:w="1134" w:type="dxa"/>
            <w:tcBorders>
              <w:top w:val="single" w:sz="24" w:space="0" w:color="auto"/>
              <w:left w:val="single" w:sz="24" w:space="0" w:color="auto"/>
              <w:bottom w:val="single" w:sz="8" w:space="0" w:color="auto"/>
            </w:tcBorders>
            <w:vAlign w:val="center"/>
          </w:tcPr>
          <w:p w14:paraId="655276CD" w14:textId="473BA76C"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w:t>
            </w:r>
            <w:r w:rsidR="005B3891">
              <w:rPr>
                <w:rFonts w:asciiTheme="majorHAnsi" w:hAnsiTheme="majorHAnsi" w:cstheme="majorHAnsi"/>
                <w:szCs w:val="22"/>
              </w:rPr>
              <w:t>15</w:t>
            </w:r>
          </w:p>
          <w:p w14:paraId="27A47B7A" w14:textId="5692AFE0"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Sud Kivu : </w:t>
            </w:r>
          </w:p>
          <w:p w14:paraId="39BD5F15" w14:textId="547215D1"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Nord-Kivu : </w:t>
            </w:r>
            <w:r w:rsidR="005B3891">
              <w:rPr>
                <w:rFonts w:asciiTheme="majorHAnsi" w:hAnsiTheme="majorHAnsi" w:cstheme="majorHAnsi"/>
                <w:szCs w:val="22"/>
              </w:rPr>
              <w:t>50</w:t>
            </w:r>
          </w:p>
        </w:tc>
        <w:tc>
          <w:tcPr>
            <w:tcW w:w="1134" w:type="dxa"/>
            <w:tcBorders>
              <w:top w:val="single" w:sz="24" w:space="0" w:color="auto"/>
              <w:left w:val="single" w:sz="24" w:space="0" w:color="auto"/>
              <w:bottom w:val="single" w:sz="8" w:space="0" w:color="auto"/>
            </w:tcBorders>
            <w:vAlign w:val="center"/>
          </w:tcPr>
          <w:p w14:paraId="53A70A83" w14:textId="7F986264"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Ituri :</w:t>
            </w:r>
          </w:p>
          <w:p w14:paraId="62C7D776" w14:textId="172E5A2A"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Sud Kivu :</w:t>
            </w:r>
          </w:p>
          <w:p w14:paraId="30F56B8B" w14:textId="37BBCCEA"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 xml:space="preserve">Nord-Kivu : </w:t>
            </w:r>
            <w:r w:rsidR="005B3891">
              <w:rPr>
                <w:rFonts w:asciiTheme="majorHAnsi" w:hAnsiTheme="majorHAnsi" w:cstheme="majorHAnsi"/>
              </w:rPr>
              <w:t>60</w:t>
            </w:r>
          </w:p>
        </w:tc>
        <w:tc>
          <w:tcPr>
            <w:tcW w:w="869" w:type="dxa"/>
            <w:tcBorders>
              <w:top w:val="single" w:sz="24" w:space="0" w:color="auto"/>
              <w:left w:val="single" w:sz="24" w:space="0" w:color="auto"/>
              <w:bottom w:val="single" w:sz="8" w:space="0" w:color="auto"/>
              <w:right w:val="single" w:sz="24" w:space="0" w:color="auto"/>
            </w:tcBorders>
            <w:vAlign w:val="center"/>
          </w:tcPr>
          <w:p w14:paraId="7736D3CF" w14:textId="163933F6"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Ituri :</w:t>
            </w:r>
          </w:p>
          <w:p w14:paraId="491CB68B" w14:textId="670828FD"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 xml:space="preserve">Sud Kivu : </w:t>
            </w:r>
          </w:p>
          <w:p w14:paraId="522B6ED7" w14:textId="3AB10C9E"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 xml:space="preserve">Nord-Kivu : </w:t>
            </w:r>
            <w:r w:rsidR="005B3891">
              <w:rPr>
                <w:rFonts w:asciiTheme="majorHAnsi" w:hAnsiTheme="majorHAnsi" w:cstheme="majorHAnsi"/>
              </w:rPr>
              <w:t>0</w:t>
            </w:r>
          </w:p>
        </w:tc>
        <w:tc>
          <w:tcPr>
            <w:tcW w:w="1116" w:type="dxa"/>
            <w:tcBorders>
              <w:top w:val="single" w:sz="24" w:space="0" w:color="auto"/>
              <w:left w:val="single" w:sz="24" w:space="0" w:color="auto"/>
              <w:bottom w:val="single" w:sz="8" w:space="0" w:color="auto"/>
              <w:right w:val="single" w:sz="8" w:space="0" w:color="auto"/>
            </w:tcBorders>
            <w:vAlign w:val="center"/>
          </w:tcPr>
          <w:p w14:paraId="5096A9E6" w14:textId="20F5FBD6" w:rsidR="00FF15DB" w:rsidRPr="007818CC" w:rsidRDefault="005B3891" w:rsidP="00FF15DB">
            <w:pPr>
              <w:spacing w:before="120" w:after="120"/>
              <w:rPr>
                <w:rFonts w:asciiTheme="majorHAnsi" w:hAnsiTheme="majorHAnsi" w:cstheme="majorHAnsi"/>
                <w:szCs w:val="22"/>
              </w:rPr>
            </w:pPr>
            <w:r>
              <w:rPr>
                <w:rFonts w:asciiTheme="majorHAnsi" w:hAnsiTheme="majorHAnsi" w:cstheme="majorHAnsi"/>
                <w:szCs w:val="22"/>
              </w:rPr>
              <w:t>345</w:t>
            </w:r>
          </w:p>
        </w:tc>
        <w:tc>
          <w:tcPr>
            <w:tcW w:w="904" w:type="dxa"/>
            <w:gridSpan w:val="2"/>
            <w:tcBorders>
              <w:top w:val="single" w:sz="6" w:space="0" w:color="auto"/>
              <w:left w:val="single" w:sz="8" w:space="0" w:color="auto"/>
              <w:bottom w:val="single" w:sz="8" w:space="0" w:color="auto"/>
              <w:right w:val="single" w:sz="6" w:space="0" w:color="auto"/>
            </w:tcBorders>
            <w:vAlign w:val="center"/>
          </w:tcPr>
          <w:p w14:paraId="3F00ABC1" w14:textId="17CB0574" w:rsidR="00FF15DB" w:rsidRPr="007818CC" w:rsidRDefault="005B3891" w:rsidP="00FF15DB">
            <w:pPr>
              <w:spacing w:before="120" w:after="120"/>
              <w:rPr>
                <w:rFonts w:asciiTheme="majorHAnsi" w:hAnsiTheme="majorHAnsi" w:cstheme="majorHAnsi"/>
                <w:szCs w:val="22"/>
              </w:rPr>
            </w:pPr>
            <w:r>
              <w:rPr>
                <w:rFonts w:asciiTheme="majorHAnsi" w:hAnsiTheme="majorHAnsi" w:cstheme="majorHAnsi"/>
                <w:i/>
                <w:szCs w:val="22"/>
              </w:rPr>
              <w:t>101</w:t>
            </w:r>
            <w:r w:rsidR="00FF15DB" w:rsidRPr="007818CC">
              <w:rPr>
                <w:rFonts w:asciiTheme="majorHAnsi" w:hAnsiTheme="majorHAnsi" w:cstheme="majorHAnsi"/>
                <w:i/>
                <w:szCs w:val="22"/>
              </w:rPr>
              <w:t>%</w:t>
            </w:r>
          </w:p>
        </w:tc>
        <w:tc>
          <w:tcPr>
            <w:tcW w:w="1261" w:type="dxa"/>
            <w:gridSpan w:val="2"/>
            <w:tcBorders>
              <w:top w:val="single" w:sz="6" w:space="0" w:color="auto"/>
              <w:left w:val="single" w:sz="6" w:space="0" w:color="auto"/>
              <w:bottom w:val="single" w:sz="8" w:space="0" w:color="auto"/>
              <w:right w:val="single" w:sz="6" w:space="0" w:color="auto"/>
            </w:tcBorders>
            <w:vAlign w:val="center"/>
          </w:tcPr>
          <w:p w14:paraId="17C9E4BB" w14:textId="77777777" w:rsidR="00FF15DB" w:rsidRPr="007818CC" w:rsidRDefault="00FF15DB" w:rsidP="00FF15DB">
            <w:pPr>
              <w:jc w:val="left"/>
              <w:rPr>
                <w:rFonts w:asciiTheme="majorHAnsi" w:hAnsiTheme="majorHAnsi" w:cstheme="majorHAnsi"/>
                <w:szCs w:val="22"/>
              </w:rPr>
            </w:pPr>
          </w:p>
          <w:p w14:paraId="375896B4"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Rapports de formations, liste de participants, rapports d’activités des structures soutenues.</w:t>
            </w:r>
          </w:p>
        </w:tc>
        <w:tc>
          <w:tcPr>
            <w:tcW w:w="2082" w:type="dxa"/>
            <w:gridSpan w:val="2"/>
            <w:tcBorders>
              <w:top w:val="single" w:sz="6" w:space="0" w:color="auto"/>
              <w:left w:val="single" w:sz="6" w:space="0" w:color="auto"/>
              <w:bottom w:val="single" w:sz="8" w:space="0" w:color="auto"/>
              <w:right w:val="single" w:sz="24" w:space="0" w:color="auto"/>
            </w:tcBorders>
            <w:vAlign w:val="center"/>
          </w:tcPr>
          <w:p w14:paraId="5C9A36C7" w14:textId="446A2445" w:rsidR="00FF15DB" w:rsidRPr="007818CC" w:rsidRDefault="00AD7C9E" w:rsidP="00FF15DB">
            <w:pPr>
              <w:spacing w:before="120" w:after="120"/>
              <w:rPr>
                <w:rFonts w:asciiTheme="majorHAnsi" w:hAnsiTheme="majorHAnsi" w:cstheme="majorHAnsi"/>
                <w:szCs w:val="22"/>
              </w:rPr>
            </w:pPr>
            <w:r w:rsidRPr="00AD7C9E">
              <w:rPr>
                <w:rFonts w:asciiTheme="majorHAnsi" w:hAnsiTheme="majorHAnsi" w:cstheme="majorHAnsi"/>
                <w:szCs w:val="22"/>
              </w:rPr>
              <w:t>L'indicateur a non seulement atteint son objectif, mais l’a même dépassé avec un taux de réalisation de 101%. Ce résultat témoigne d’un engagement fort et d’une mobilisation efficace des équipes sur le terrain, ainsi que d’une adhésion significative des bénéficiaires à cette initiative.</w:t>
            </w:r>
          </w:p>
        </w:tc>
      </w:tr>
      <w:tr w:rsidR="00FF15DB" w:rsidRPr="006E2782" w14:paraId="4CB1A170" w14:textId="77777777" w:rsidTr="007818CC">
        <w:trPr>
          <w:trHeight w:val="388"/>
        </w:trPr>
        <w:tc>
          <w:tcPr>
            <w:tcW w:w="1062" w:type="dxa"/>
            <w:vMerge/>
            <w:vAlign w:val="center"/>
          </w:tcPr>
          <w:p w14:paraId="2BE3DFCC" w14:textId="77777777" w:rsidR="00FF15DB" w:rsidRPr="007818CC" w:rsidRDefault="00FF15DB" w:rsidP="00FF15DB">
            <w:pPr>
              <w:spacing w:before="120" w:after="120"/>
              <w:rPr>
                <w:rFonts w:asciiTheme="majorHAnsi" w:hAnsiTheme="majorHAnsi" w:cstheme="majorHAnsi"/>
                <w:i/>
                <w:szCs w:val="22"/>
              </w:rPr>
            </w:pPr>
          </w:p>
        </w:tc>
        <w:tc>
          <w:tcPr>
            <w:tcW w:w="900" w:type="dxa"/>
            <w:tcBorders>
              <w:top w:val="single" w:sz="24" w:space="0" w:color="auto"/>
              <w:left w:val="single" w:sz="24" w:space="0" w:color="auto"/>
              <w:bottom w:val="single" w:sz="8" w:space="0" w:color="auto"/>
            </w:tcBorders>
            <w:vAlign w:val="center"/>
          </w:tcPr>
          <w:p w14:paraId="600D522D"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Ind 2.2.4</w:t>
            </w:r>
          </w:p>
        </w:tc>
        <w:tc>
          <w:tcPr>
            <w:tcW w:w="2970" w:type="dxa"/>
            <w:gridSpan w:val="2"/>
            <w:tcBorders>
              <w:top w:val="single" w:sz="24" w:space="0" w:color="auto"/>
              <w:bottom w:val="single" w:sz="8" w:space="0" w:color="auto"/>
              <w:right w:val="single" w:sz="24" w:space="0" w:color="auto"/>
            </w:tcBorders>
            <w:vAlign w:val="center"/>
          </w:tcPr>
          <w:p w14:paraId="7A16639B" w14:textId="40C28CAE"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xml:space="preserve">#  d'activités d'éducation civique et de soutien psychosocial pour les ex-combattants réalisées dans le cadre du projet. </w:t>
            </w:r>
          </w:p>
        </w:tc>
        <w:tc>
          <w:tcPr>
            <w:tcW w:w="1339" w:type="dxa"/>
            <w:tcBorders>
              <w:top w:val="single" w:sz="24" w:space="0" w:color="auto"/>
              <w:bottom w:val="single" w:sz="8" w:space="0" w:color="auto"/>
              <w:right w:val="single" w:sz="24" w:space="0" w:color="auto"/>
            </w:tcBorders>
          </w:tcPr>
          <w:p w14:paraId="6EC0B2AC" w14:textId="76E8CE95"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:0</w:t>
            </w:r>
          </w:p>
          <w:p w14:paraId="537969BA" w14:textId="74FF51EB"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Sud-Kivu : 0</w:t>
            </w:r>
          </w:p>
          <w:p w14:paraId="47F83AA7" w14:textId="751B8700"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:0</w:t>
            </w:r>
          </w:p>
        </w:tc>
        <w:tc>
          <w:tcPr>
            <w:tcW w:w="1134" w:type="dxa"/>
            <w:tcBorders>
              <w:top w:val="single" w:sz="24" w:space="0" w:color="auto"/>
              <w:left w:val="single" w:sz="24" w:space="0" w:color="auto"/>
              <w:bottom w:val="single" w:sz="8" w:space="0" w:color="auto"/>
            </w:tcBorders>
            <w:vAlign w:val="center"/>
          </w:tcPr>
          <w:p w14:paraId="18EEF090" w14:textId="77777777" w:rsidR="00FF15DB" w:rsidRPr="007818CC" w:rsidRDefault="00FF15DB" w:rsidP="00FF15DB">
            <w:pPr>
              <w:spacing w:before="120" w:after="120"/>
              <w:rPr>
                <w:rFonts w:asciiTheme="majorHAnsi" w:hAnsiTheme="majorHAnsi" w:cstheme="majorHAnsi"/>
                <w:szCs w:val="22"/>
              </w:rPr>
            </w:pPr>
          </w:p>
        </w:tc>
        <w:tc>
          <w:tcPr>
            <w:tcW w:w="1134" w:type="dxa"/>
            <w:tcBorders>
              <w:top w:val="single" w:sz="24" w:space="0" w:color="auto"/>
              <w:left w:val="single" w:sz="24" w:space="0" w:color="auto"/>
              <w:bottom w:val="single" w:sz="8" w:space="0" w:color="auto"/>
            </w:tcBorders>
            <w:vAlign w:val="center"/>
          </w:tcPr>
          <w:p w14:paraId="62478FCC" w14:textId="25C23F8E"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:5</w:t>
            </w:r>
          </w:p>
          <w:p w14:paraId="4365045A" w14:textId="253C73CB"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 Kivu : 5</w:t>
            </w:r>
          </w:p>
          <w:p w14:paraId="218F7A43" w14:textId="4CC779DA"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 32</w:t>
            </w:r>
          </w:p>
        </w:tc>
        <w:tc>
          <w:tcPr>
            <w:tcW w:w="1134" w:type="dxa"/>
            <w:tcBorders>
              <w:top w:val="single" w:sz="24" w:space="0" w:color="auto"/>
              <w:left w:val="single" w:sz="24" w:space="0" w:color="auto"/>
              <w:bottom w:val="single" w:sz="8" w:space="0" w:color="auto"/>
            </w:tcBorders>
            <w:vAlign w:val="center"/>
          </w:tcPr>
          <w:p w14:paraId="6923DCE1" w14:textId="280AD380"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Ituri :</w:t>
            </w:r>
          </w:p>
          <w:p w14:paraId="73546323" w14:textId="1F11E18A"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 xml:space="preserve">Sud Kivu :  </w:t>
            </w:r>
          </w:p>
          <w:p w14:paraId="18522DCA" w14:textId="629CFC45"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 xml:space="preserve">Nord Kivu : </w:t>
            </w:r>
          </w:p>
        </w:tc>
        <w:tc>
          <w:tcPr>
            <w:tcW w:w="869" w:type="dxa"/>
            <w:tcBorders>
              <w:top w:val="single" w:sz="24" w:space="0" w:color="auto"/>
              <w:left w:val="single" w:sz="24" w:space="0" w:color="auto"/>
              <w:bottom w:val="single" w:sz="8" w:space="0" w:color="auto"/>
              <w:right w:val="single" w:sz="24" w:space="0" w:color="auto"/>
            </w:tcBorders>
            <w:vAlign w:val="center"/>
          </w:tcPr>
          <w:p w14:paraId="499D5B6C" w14:textId="5DAEF68C"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Ituri :</w:t>
            </w:r>
          </w:p>
          <w:p w14:paraId="485A3262" w14:textId="11124560"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 xml:space="preserve">Sud Kivu : </w:t>
            </w:r>
          </w:p>
          <w:p w14:paraId="23B362DF" w14:textId="09EF7651"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Nord Kivu : 32</w:t>
            </w:r>
          </w:p>
        </w:tc>
        <w:tc>
          <w:tcPr>
            <w:tcW w:w="1116" w:type="dxa"/>
            <w:tcBorders>
              <w:top w:val="single" w:sz="24" w:space="0" w:color="auto"/>
              <w:left w:val="single" w:sz="24" w:space="0" w:color="auto"/>
              <w:bottom w:val="single" w:sz="8" w:space="0" w:color="auto"/>
              <w:right w:val="single" w:sz="8" w:space="0" w:color="auto"/>
            </w:tcBorders>
            <w:vAlign w:val="center"/>
          </w:tcPr>
          <w:p w14:paraId="33E4B93D" w14:textId="74CC4D51"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42</w:t>
            </w:r>
          </w:p>
        </w:tc>
        <w:tc>
          <w:tcPr>
            <w:tcW w:w="904" w:type="dxa"/>
            <w:gridSpan w:val="2"/>
            <w:tcBorders>
              <w:top w:val="single" w:sz="6" w:space="0" w:color="auto"/>
              <w:left w:val="single" w:sz="8" w:space="0" w:color="auto"/>
              <w:bottom w:val="single" w:sz="8" w:space="0" w:color="auto"/>
              <w:right w:val="single" w:sz="6" w:space="0" w:color="auto"/>
            </w:tcBorders>
            <w:vAlign w:val="center"/>
          </w:tcPr>
          <w:p w14:paraId="68A323C9" w14:textId="3B86C7B2" w:rsidR="00FF15DB" w:rsidRPr="007818CC" w:rsidRDefault="00CB014A" w:rsidP="00FF15DB">
            <w:pPr>
              <w:spacing w:before="120" w:after="120"/>
              <w:rPr>
                <w:rFonts w:asciiTheme="majorHAnsi" w:hAnsiTheme="majorHAnsi" w:cstheme="majorHAnsi"/>
                <w:i/>
                <w:szCs w:val="22"/>
              </w:rPr>
            </w:pPr>
            <w:r>
              <w:rPr>
                <w:rFonts w:asciiTheme="majorHAnsi" w:hAnsiTheme="majorHAnsi" w:cstheme="majorHAnsi"/>
                <w:i/>
                <w:szCs w:val="22"/>
              </w:rPr>
              <w:t>100</w:t>
            </w:r>
            <w:r w:rsidR="00FF15DB" w:rsidRPr="007818CC">
              <w:rPr>
                <w:rFonts w:asciiTheme="majorHAnsi" w:hAnsiTheme="majorHAnsi" w:cstheme="majorHAnsi"/>
                <w:i/>
                <w:szCs w:val="22"/>
              </w:rPr>
              <w:t>%</w:t>
            </w:r>
          </w:p>
        </w:tc>
        <w:tc>
          <w:tcPr>
            <w:tcW w:w="1261" w:type="dxa"/>
            <w:gridSpan w:val="2"/>
            <w:tcBorders>
              <w:top w:val="single" w:sz="6" w:space="0" w:color="auto"/>
              <w:left w:val="single" w:sz="6" w:space="0" w:color="auto"/>
              <w:bottom w:val="single" w:sz="8" w:space="0" w:color="auto"/>
              <w:right w:val="single" w:sz="6" w:space="0" w:color="auto"/>
            </w:tcBorders>
            <w:vAlign w:val="center"/>
          </w:tcPr>
          <w:p w14:paraId="55A0D2ED" w14:textId="77777777" w:rsidR="00FF15DB" w:rsidRPr="007818CC" w:rsidRDefault="00FF15DB" w:rsidP="00FF15DB">
            <w:pPr>
              <w:jc w:val="left"/>
              <w:rPr>
                <w:rFonts w:asciiTheme="majorHAnsi" w:hAnsiTheme="majorHAnsi" w:cstheme="majorHAnsi"/>
                <w:szCs w:val="22"/>
              </w:rPr>
            </w:pPr>
            <w:r w:rsidRPr="007818CC">
              <w:rPr>
                <w:rFonts w:asciiTheme="majorHAnsi" w:hAnsiTheme="majorHAnsi" w:cstheme="majorHAnsi"/>
                <w:szCs w:val="22"/>
              </w:rPr>
              <w:t>Rapports d’activités</w:t>
            </w:r>
          </w:p>
        </w:tc>
        <w:tc>
          <w:tcPr>
            <w:tcW w:w="2082" w:type="dxa"/>
            <w:gridSpan w:val="2"/>
            <w:tcBorders>
              <w:top w:val="single" w:sz="6" w:space="0" w:color="auto"/>
              <w:left w:val="single" w:sz="6" w:space="0" w:color="auto"/>
              <w:bottom w:val="single" w:sz="8" w:space="0" w:color="auto"/>
              <w:right w:val="single" w:sz="24" w:space="0" w:color="auto"/>
            </w:tcBorders>
            <w:vAlign w:val="center"/>
          </w:tcPr>
          <w:p w14:paraId="15C8A012" w14:textId="2FCB00C1" w:rsidR="00FF15DB" w:rsidRPr="007818CC" w:rsidRDefault="00AD7C9E" w:rsidP="00FF15DB">
            <w:pPr>
              <w:spacing w:before="120" w:after="120"/>
              <w:rPr>
                <w:rFonts w:asciiTheme="majorHAnsi" w:hAnsiTheme="majorHAnsi" w:cstheme="majorHAnsi"/>
                <w:i/>
                <w:szCs w:val="22"/>
              </w:rPr>
            </w:pPr>
            <w:r w:rsidRPr="00AD7C9E">
              <w:rPr>
                <w:rFonts w:asciiTheme="majorHAnsi" w:hAnsiTheme="majorHAnsi" w:cstheme="majorHAnsi"/>
                <w:i/>
                <w:szCs w:val="22"/>
              </w:rPr>
              <w:t>Cet accomplissement est particulièrement significatif, car il démontre un engagement fort envers la réinsertion sociale et psychologique des ex-combattants. Les activités d'éducation civique et de soutien psychosocial jouent un rôle crucial dans leur transition vers une vie civile</w:t>
            </w:r>
            <w:r>
              <w:rPr>
                <w:rFonts w:asciiTheme="majorHAnsi" w:hAnsiTheme="majorHAnsi" w:cstheme="majorHAnsi"/>
                <w:i/>
                <w:szCs w:val="22"/>
              </w:rPr>
              <w:t>.</w:t>
            </w:r>
          </w:p>
        </w:tc>
      </w:tr>
      <w:tr w:rsidR="00FF15DB" w:rsidRPr="006E2782" w14:paraId="75C97AA0" w14:textId="77777777" w:rsidTr="66CCA773">
        <w:trPr>
          <w:trHeight w:val="388"/>
        </w:trPr>
        <w:tc>
          <w:tcPr>
            <w:tcW w:w="1062" w:type="dxa"/>
            <w:vMerge/>
            <w:vAlign w:val="center"/>
          </w:tcPr>
          <w:p w14:paraId="558B29CA" w14:textId="77777777" w:rsidR="00FF15DB" w:rsidRPr="007818CC" w:rsidRDefault="00FF15DB" w:rsidP="00FF15DB">
            <w:pPr>
              <w:spacing w:before="120" w:after="120"/>
              <w:rPr>
                <w:rFonts w:asciiTheme="majorHAnsi" w:hAnsiTheme="majorHAnsi" w:cstheme="majorHAnsi"/>
                <w:i/>
                <w:szCs w:val="22"/>
              </w:rPr>
            </w:pPr>
          </w:p>
        </w:tc>
        <w:tc>
          <w:tcPr>
            <w:tcW w:w="2911" w:type="dxa"/>
            <w:gridSpan w:val="2"/>
            <w:tcBorders>
              <w:left w:val="single" w:sz="24" w:space="0" w:color="auto"/>
              <w:right w:val="single" w:sz="24" w:space="0" w:color="auto"/>
            </w:tcBorders>
          </w:tcPr>
          <w:p w14:paraId="56CF1DFF" w14:textId="77777777" w:rsidR="00FF15DB" w:rsidRPr="007818CC" w:rsidRDefault="00FF15DB" w:rsidP="00FF15DB">
            <w:pPr>
              <w:spacing w:before="120" w:after="120"/>
              <w:rPr>
                <w:rFonts w:asciiTheme="majorHAnsi" w:hAnsiTheme="majorHAnsi" w:cstheme="majorHAnsi"/>
                <w:b/>
                <w:szCs w:val="22"/>
              </w:rPr>
            </w:pPr>
          </w:p>
        </w:tc>
        <w:tc>
          <w:tcPr>
            <w:tcW w:w="11932" w:type="dxa"/>
            <w:gridSpan w:val="13"/>
            <w:tcBorders>
              <w:top w:val="single" w:sz="24" w:space="0" w:color="auto"/>
              <w:left w:val="single" w:sz="24" w:space="0" w:color="auto"/>
              <w:bottom w:val="single" w:sz="8" w:space="0" w:color="auto"/>
              <w:right w:val="single" w:sz="24" w:space="0" w:color="auto"/>
            </w:tcBorders>
            <w:vAlign w:val="center"/>
          </w:tcPr>
          <w:p w14:paraId="62BEA3E4" w14:textId="77777777" w:rsidR="00FF15DB" w:rsidRPr="007818CC" w:rsidRDefault="00FF15DB" w:rsidP="00FF15DB">
            <w:pPr>
              <w:spacing w:before="120" w:after="120"/>
              <w:rPr>
                <w:rFonts w:asciiTheme="majorHAnsi" w:hAnsiTheme="majorHAnsi" w:cstheme="majorHAnsi"/>
                <w:b/>
                <w:szCs w:val="22"/>
              </w:rPr>
            </w:pPr>
            <w:r w:rsidRPr="007818CC">
              <w:rPr>
                <w:rFonts w:asciiTheme="majorHAnsi" w:hAnsiTheme="majorHAnsi" w:cstheme="majorHAnsi"/>
                <w:b/>
                <w:szCs w:val="22"/>
              </w:rPr>
              <w:t>ACTIVITIES</w:t>
            </w:r>
          </w:p>
          <w:p w14:paraId="46A23D04"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 L’activité liée au produits 2.2</w:t>
            </w:r>
          </w:p>
          <w:p w14:paraId="590B9E77" w14:textId="77777777" w:rsidR="00FF15DB" w:rsidRPr="007818CC" w:rsidRDefault="00FF15DB" w:rsidP="00FF15DB">
            <w:pPr>
              <w:numPr>
                <w:ilvl w:val="0"/>
                <w:numId w:val="139"/>
              </w:numPr>
              <w:contextualSpacing/>
              <w:jc w:val="left"/>
              <w:rPr>
                <w:rFonts w:asciiTheme="majorHAnsi" w:hAnsiTheme="majorHAnsi" w:cstheme="majorHAnsi"/>
                <w:szCs w:val="22"/>
              </w:rPr>
            </w:pPr>
            <w:r w:rsidRPr="007818CC">
              <w:rPr>
                <w:rFonts w:asciiTheme="majorHAnsi" w:hAnsiTheme="majorHAnsi" w:cstheme="majorHAnsi"/>
                <w:szCs w:val="22"/>
              </w:rPr>
              <w:t>Activité 2.2.1 : Organiser des séances de conseil / d'information de groupe pour les ex-combattants sur le processus de réinsertion, les conditions et modalités de leur soutien et les mécanismes de Justice transitionnelle (en coordination avec le BCNUDH)</w:t>
            </w:r>
          </w:p>
          <w:p w14:paraId="2DCB172B" w14:textId="56E4FAC5" w:rsidR="00FF15DB" w:rsidRPr="007818CC" w:rsidRDefault="00FF15DB" w:rsidP="00FF15DB">
            <w:pPr>
              <w:numPr>
                <w:ilvl w:val="0"/>
                <w:numId w:val="139"/>
              </w:numPr>
              <w:contextualSpacing/>
              <w:jc w:val="left"/>
              <w:rPr>
                <w:rFonts w:asciiTheme="majorHAnsi" w:hAnsiTheme="majorHAnsi" w:cstheme="majorHAnsi"/>
                <w:szCs w:val="22"/>
              </w:rPr>
            </w:pPr>
            <w:r w:rsidRPr="007818CC">
              <w:rPr>
                <w:rFonts w:asciiTheme="majorHAnsi" w:hAnsiTheme="majorHAnsi" w:cstheme="majorHAnsi"/>
                <w:szCs w:val="22"/>
              </w:rPr>
              <w:t>Activité 2.2.2 : Réaliser des sessions psychosociales et d’éducation à l’acceptation des ex-combattants dans les communautés d’accueilles</w:t>
            </w:r>
          </w:p>
          <w:p w14:paraId="6344A197" w14:textId="77777777" w:rsidR="00FF15DB" w:rsidRPr="007818CC" w:rsidRDefault="00FF15DB" w:rsidP="00FF15DB">
            <w:pPr>
              <w:numPr>
                <w:ilvl w:val="0"/>
                <w:numId w:val="139"/>
              </w:numPr>
              <w:contextualSpacing/>
              <w:jc w:val="left"/>
              <w:rPr>
                <w:rFonts w:asciiTheme="majorHAnsi" w:hAnsiTheme="majorHAnsi" w:cstheme="majorHAnsi"/>
                <w:szCs w:val="22"/>
              </w:rPr>
            </w:pPr>
            <w:r w:rsidRPr="007818CC">
              <w:rPr>
                <w:rFonts w:asciiTheme="majorHAnsi" w:hAnsiTheme="majorHAnsi" w:cstheme="majorHAnsi"/>
                <w:szCs w:val="22"/>
              </w:rPr>
              <w:t>Activité 2.2.3 : Mettre en œuvre des activités d'éducation civique et de soutien psychosocial pour les ex-combattants 1 jour par semaine.</w:t>
            </w:r>
          </w:p>
          <w:p w14:paraId="5AF7F6F2" w14:textId="77777777" w:rsidR="00FF15DB" w:rsidRPr="007818CC" w:rsidRDefault="00FF15DB" w:rsidP="00FF15DB">
            <w:pPr>
              <w:numPr>
                <w:ilvl w:val="0"/>
                <w:numId w:val="139"/>
              </w:numPr>
              <w:contextualSpacing/>
              <w:jc w:val="left"/>
              <w:rPr>
                <w:rFonts w:asciiTheme="majorHAnsi" w:hAnsiTheme="majorHAnsi" w:cstheme="majorHAnsi"/>
                <w:szCs w:val="22"/>
              </w:rPr>
            </w:pPr>
            <w:r w:rsidRPr="007818CC">
              <w:rPr>
                <w:rFonts w:asciiTheme="majorHAnsi" w:hAnsiTheme="majorHAnsi" w:cstheme="majorHAnsi"/>
                <w:szCs w:val="22"/>
              </w:rPr>
              <w:t>Activité 2.2.4 : Soutien logistique aux comités communautaires et / ou aux structures citoyennes pour soutenir le processus de réinsertion</w:t>
            </w:r>
          </w:p>
        </w:tc>
      </w:tr>
      <w:tr w:rsidR="00FF15DB" w:rsidRPr="006E2782" w14:paraId="74E8B9FD" w14:textId="77777777" w:rsidTr="66CCA773">
        <w:trPr>
          <w:trHeight w:val="267"/>
        </w:trPr>
        <w:tc>
          <w:tcPr>
            <w:tcW w:w="4932" w:type="dxa"/>
            <w:gridSpan w:val="4"/>
            <w:tcBorders>
              <w:top w:val="single" w:sz="24" w:space="0" w:color="auto"/>
              <w:left w:val="single" w:sz="24" w:space="0" w:color="auto"/>
              <w:bottom w:val="single" w:sz="24" w:space="0" w:color="auto"/>
              <w:right w:val="single" w:sz="8" w:space="0" w:color="auto"/>
            </w:tcBorders>
            <w:shd w:val="clear" w:color="auto" w:fill="B8CCE4" w:themeFill="accent1" w:themeFillTint="66"/>
            <w:vAlign w:val="center"/>
          </w:tcPr>
          <w:p w14:paraId="4D724EB9" w14:textId="015BC16D"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b/>
                <w:szCs w:val="22"/>
              </w:rPr>
              <w:t>Produit 2.3 La résilience socio-économique des communautés et l’accès aux services sociaux de base sont améliorés à travers la réhabilitation d’infrastructures communautaires prioritaires.</w:t>
            </w:r>
          </w:p>
        </w:tc>
        <w:tc>
          <w:tcPr>
            <w:tcW w:w="1339" w:type="dxa"/>
            <w:tcBorders>
              <w:top w:val="single" w:sz="24" w:space="0" w:color="auto"/>
              <w:left w:val="single" w:sz="24" w:space="0" w:color="auto"/>
              <w:bottom w:val="single" w:sz="24" w:space="0" w:color="auto"/>
              <w:right w:val="single" w:sz="24" w:space="0" w:color="auto"/>
            </w:tcBorders>
            <w:shd w:val="clear" w:color="auto" w:fill="B8CCE4" w:themeFill="accent1" w:themeFillTint="66"/>
          </w:tcPr>
          <w:p w14:paraId="35430020" w14:textId="77777777" w:rsidR="00FF15DB" w:rsidRPr="007818CC" w:rsidRDefault="00FF15DB" w:rsidP="00FF15DB">
            <w:pPr>
              <w:spacing w:before="120" w:after="120"/>
              <w:rPr>
                <w:rFonts w:asciiTheme="majorHAnsi" w:hAnsiTheme="majorHAnsi" w:cstheme="majorHAnsi"/>
                <w:b/>
                <w:szCs w:val="22"/>
              </w:rPr>
            </w:pPr>
          </w:p>
        </w:tc>
        <w:tc>
          <w:tcPr>
            <w:tcW w:w="1134" w:type="dxa"/>
            <w:tcBorders>
              <w:top w:val="single" w:sz="24" w:space="0" w:color="auto"/>
              <w:left w:val="single" w:sz="24" w:space="0" w:color="auto"/>
              <w:bottom w:val="single" w:sz="24" w:space="0" w:color="auto"/>
              <w:right w:val="single" w:sz="8" w:space="0" w:color="auto"/>
            </w:tcBorders>
            <w:shd w:val="clear" w:color="auto" w:fill="B8CCE4" w:themeFill="accent1" w:themeFillTint="66"/>
          </w:tcPr>
          <w:p w14:paraId="66689B32"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b/>
                <w:szCs w:val="22"/>
              </w:rPr>
              <w:t xml:space="preserve">I  </w:t>
            </w:r>
          </w:p>
        </w:tc>
        <w:tc>
          <w:tcPr>
            <w:tcW w:w="1134" w:type="dxa"/>
            <w:tcBorders>
              <w:top w:val="single" w:sz="24" w:space="0" w:color="auto"/>
              <w:left w:val="single" w:sz="24" w:space="0" w:color="auto"/>
              <w:bottom w:val="single" w:sz="24" w:space="0" w:color="auto"/>
              <w:right w:val="single" w:sz="8" w:space="0" w:color="auto"/>
            </w:tcBorders>
            <w:shd w:val="clear" w:color="auto" w:fill="B8CCE4" w:themeFill="accent1" w:themeFillTint="66"/>
          </w:tcPr>
          <w:p w14:paraId="5616C99E"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b/>
                <w:szCs w:val="22"/>
              </w:rPr>
              <w:t xml:space="preserve">II </w:t>
            </w:r>
          </w:p>
        </w:tc>
        <w:tc>
          <w:tcPr>
            <w:tcW w:w="1134" w:type="dxa"/>
            <w:tcBorders>
              <w:top w:val="single" w:sz="24" w:space="0" w:color="auto"/>
              <w:left w:val="single" w:sz="24" w:space="0" w:color="auto"/>
              <w:bottom w:val="single" w:sz="24" w:space="0" w:color="auto"/>
              <w:right w:val="single" w:sz="8" w:space="0" w:color="auto"/>
            </w:tcBorders>
            <w:shd w:val="clear" w:color="auto" w:fill="B8CCE4" w:themeFill="accent1" w:themeFillTint="66"/>
          </w:tcPr>
          <w:p w14:paraId="4341A749"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b/>
                <w:szCs w:val="22"/>
              </w:rPr>
              <w:t>III</w:t>
            </w:r>
          </w:p>
        </w:tc>
        <w:tc>
          <w:tcPr>
            <w:tcW w:w="869" w:type="dxa"/>
            <w:tcBorders>
              <w:top w:val="single" w:sz="24" w:space="0" w:color="auto"/>
              <w:left w:val="single" w:sz="24" w:space="0" w:color="auto"/>
              <w:bottom w:val="single" w:sz="24" w:space="0" w:color="auto"/>
              <w:right w:val="single" w:sz="24" w:space="0" w:color="auto"/>
            </w:tcBorders>
            <w:shd w:val="clear" w:color="auto" w:fill="B8CCE4" w:themeFill="accent1" w:themeFillTint="66"/>
          </w:tcPr>
          <w:p w14:paraId="48BB8325"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b/>
                <w:szCs w:val="22"/>
              </w:rPr>
              <w:t>IV</w:t>
            </w:r>
          </w:p>
        </w:tc>
        <w:tc>
          <w:tcPr>
            <w:tcW w:w="5363" w:type="dxa"/>
            <w:gridSpan w:val="7"/>
            <w:tcBorders>
              <w:top w:val="single" w:sz="24" w:space="0" w:color="auto"/>
              <w:left w:val="single" w:sz="24" w:space="0" w:color="auto"/>
              <w:bottom w:val="single" w:sz="6" w:space="0" w:color="auto"/>
              <w:right w:val="single" w:sz="24" w:space="0" w:color="auto"/>
            </w:tcBorders>
            <w:shd w:val="clear" w:color="auto" w:fill="B8CCE4" w:themeFill="accent1" w:themeFillTint="66"/>
          </w:tcPr>
          <w:p w14:paraId="5CA3044C" w14:textId="77777777" w:rsidR="00FF15DB" w:rsidRPr="007818CC" w:rsidRDefault="00FF15DB" w:rsidP="00FF15DB">
            <w:pPr>
              <w:spacing w:before="120" w:after="120"/>
              <w:rPr>
                <w:rFonts w:asciiTheme="majorHAnsi" w:hAnsiTheme="majorHAnsi" w:cstheme="majorHAnsi"/>
                <w:szCs w:val="22"/>
              </w:rPr>
            </w:pPr>
          </w:p>
        </w:tc>
      </w:tr>
      <w:tr w:rsidR="00FF15DB" w:rsidRPr="006E2782" w14:paraId="44066F4C" w14:textId="77777777" w:rsidTr="007818CC">
        <w:trPr>
          <w:trHeight w:val="388"/>
        </w:trPr>
        <w:tc>
          <w:tcPr>
            <w:tcW w:w="1062" w:type="dxa"/>
            <w:vMerge w:val="restart"/>
            <w:tcBorders>
              <w:top w:val="single" w:sz="24" w:space="0" w:color="auto"/>
              <w:left w:val="single" w:sz="24" w:space="0" w:color="auto"/>
              <w:right w:val="single" w:sz="24" w:space="0" w:color="auto"/>
            </w:tcBorders>
            <w:vAlign w:val="center"/>
          </w:tcPr>
          <w:p w14:paraId="1F340BB5"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La résilience socio-économique des communautés et l’accès aux services sociaux de base sont améliorés à travers la réhabilitation d’infrastructures communautaires prioritaires</w:t>
            </w:r>
          </w:p>
        </w:tc>
        <w:tc>
          <w:tcPr>
            <w:tcW w:w="900" w:type="dxa"/>
            <w:tcBorders>
              <w:top w:val="single" w:sz="24" w:space="0" w:color="auto"/>
              <w:left w:val="single" w:sz="24" w:space="0" w:color="auto"/>
              <w:bottom w:val="single" w:sz="8" w:space="0" w:color="auto"/>
            </w:tcBorders>
            <w:vAlign w:val="center"/>
          </w:tcPr>
          <w:p w14:paraId="2AB1EEB4"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 xml:space="preserve">Ind 2.3.1 </w:t>
            </w:r>
          </w:p>
        </w:tc>
        <w:tc>
          <w:tcPr>
            <w:tcW w:w="2970" w:type="dxa"/>
            <w:gridSpan w:val="2"/>
            <w:tcBorders>
              <w:top w:val="single" w:sz="24" w:space="0" w:color="auto"/>
              <w:bottom w:val="single" w:sz="8" w:space="0" w:color="auto"/>
              <w:right w:val="single" w:sz="24" w:space="0" w:color="auto"/>
            </w:tcBorders>
            <w:vAlign w:val="center"/>
          </w:tcPr>
          <w:p w14:paraId="071F41F7"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de jours d’emploi créés au profit des ex-combattants et les membres de leurs familles à travers les activités HIMO (désagrégés par sexe et par catégories (ex-combattants/membres de la communauté)).</w:t>
            </w:r>
          </w:p>
        </w:tc>
        <w:tc>
          <w:tcPr>
            <w:tcW w:w="1339" w:type="dxa"/>
            <w:tcBorders>
              <w:top w:val="single" w:sz="24" w:space="0" w:color="auto"/>
              <w:bottom w:val="single" w:sz="8" w:space="0" w:color="auto"/>
              <w:right w:val="single" w:sz="24" w:space="0" w:color="auto"/>
            </w:tcBorders>
          </w:tcPr>
          <w:p w14:paraId="482999E4"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:0</w:t>
            </w:r>
          </w:p>
          <w:p w14:paraId="6331B143" w14:textId="20BDFA5F"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Sud-Kivu : 0</w:t>
            </w:r>
          </w:p>
          <w:p w14:paraId="55325AA6" w14:textId="37BD9C44"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 0</w:t>
            </w:r>
          </w:p>
        </w:tc>
        <w:tc>
          <w:tcPr>
            <w:tcW w:w="1134" w:type="dxa"/>
            <w:tcBorders>
              <w:top w:val="single" w:sz="24" w:space="0" w:color="auto"/>
              <w:left w:val="single" w:sz="24" w:space="0" w:color="auto"/>
              <w:bottom w:val="single" w:sz="8" w:space="0" w:color="auto"/>
            </w:tcBorders>
            <w:vAlign w:val="center"/>
          </w:tcPr>
          <w:p w14:paraId="161E880D" w14:textId="3CA7CF55"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Ituri : </w:t>
            </w:r>
            <w:r w:rsidR="00210FA3">
              <w:rPr>
                <w:rFonts w:asciiTheme="majorHAnsi" w:hAnsiTheme="majorHAnsi" w:cstheme="majorHAnsi"/>
                <w:szCs w:val="22"/>
              </w:rPr>
              <w:t>98000</w:t>
            </w:r>
          </w:p>
          <w:p w14:paraId="2C5614A5" w14:textId="0CC9B74A"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 Kivu :</w:t>
            </w:r>
            <w:r w:rsidR="00CB014A">
              <w:rPr>
                <w:rFonts w:asciiTheme="majorHAnsi" w:hAnsiTheme="majorHAnsi" w:cstheme="majorHAnsi"/>
                <w:szCs w:val="22"/>
              </w:rPr>
              <w:t>8603</w:t>
            </w:r>
          </w:p>
          <w:p w14:paraId="07CC7BCF" w14:textId="31894955"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Nord-Kivu : </w:t>
            </w:r>
          </w:p>
        </w:tc>
        <w:tc>
          <w:tcPr>
            <w:tcW w:w="1134" w:type="dxa"/>
            <w:tcBorders>
              <w:top w:val="single" w:sz="24" w:space="0" w:color="auto"/>
              <w:left w:val="single" w:sz="24" w:space="0" w:color="auto"/>
              <w:bottom w:val="single" w:sz="8" w:space="0" w:color="auto"/>
            </w:tcBorders>
            <w:vAlign w:val="center"/>
          </w:tcPr>
          <w:p w14:paraId="0BFBE21C"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00</w:t>
            </w:r>
          </w:p>
          <w:p w14:paraId="591E008C" w14:textId="7ACF053C"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Sud-Kivu : </w:t>
            </w:r>
            <w:r w:rsidR="00CB014A">
              <w:rPr>
                <w:rFonts w:asciiTheme="majorHAnsi" w:hAnsiTheme="majorHAnsi" w:cstheme="majorHAnsi"/>
                <w:szCs w:val="22"/>
              </w:rPr>
              <w:t>26511</w:t>
            </w:r>
          </w:p>
          <w:p w14:paraId="51443A13" w14:textId="7308DA50"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Nord-Kivu : </w:t>
            </w:r>
            <w:r w:rsidR="00032679">
              <w:rPr>
                <w:rFonts w:asciiTheme="majorHAnsi" w:hAnsiTheme="majorHAnsi" w:cstheme="majorHAnsi"/>
                <w:szCs w:val="22"/>
              </w:rPr>
              <w:t>12230</w:t>
            </w:r>
          </w:p>
        </w:tc>
        <w:tc>
          <w:tcPr>
            <w:tcW w:w="1134" w:type="dxa"/>
            <w:tcBorders>
              <w:top w:val="single" w:sz="24" w:space="0" w:color="auto"/>
              <w:left w:val="single" w:sz="24" w:space="0" w:color="auto"/>
              <w:bottom w:val="single" w:sz="8" w:space="0" w:color="auto"/>
            </w:tcBorders>
            <w:vAlign w:val="center"/>
          </w:tcPr>
          <w:p w14:paraId="247E269F" w14:textId="0B05C3CB"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 xml:space="preserve">Ituri: 00 </w:t>
            </w:r>
          </w:p>
          <w:p w14:paraId="3C6FDFEA" w14:textId="35AC114B"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 xml:space="preserve">Sud-Kivu : </w:t>
            </w:r>
            <w:r w:rsidR="00CB014A">
              <w:rPr>
                <w:rFonts w:asciiTheme="majorHAnsi" w:hAnsiTheme="majorHAnsi" w:cstheme="majorHAnsi"/>
              </w:rPr>
              <w:t>14665</w:t>
            </w:r>
          </w:p>
          <w:p w14:paraId="4174BAB4" w14:textId="2520492F"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 xml:space="preserve">Nord-Kivu : </w:t>
            </w:r>
          </w:p>
        </w:tc>
        <w:tc>
          <w:tcPr>
            <w:tcW w:w="869" w:type="dxa"/>
            <w:tcBorders>
              <w:top w:val="single" w:sz="24" w:space="0" w:color="auto"/>
              <w:left w:val="single" w:sz="24" w:space="0" w:color="auto"/>
              <w:bottom w:val="single" w:sz="8" w:space="0" w:color="auto"/>
              <w:right w:val="single" w:sz="24" w:space="0" w:color="auto"/>
            </w:tcBorders>
            <w:vAlign w:val="center"/>
          </w:tcPr>
          <w:p w14:paraId="65729808" w14:textId="3A140DB6"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 xml:space="preserve">Ituri: 00 </w:t>
            </w:r>
          </w:p>
          <w:p w14:paraId="1192FE91" w14:textId="62A448DE"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 xml:space="preserve">Sud-Kivu : </w:t>
            </w:r>
            <w:r w:rsidR="00CB014A">
              <w:rPr>
                <w:rFonts w:asciiTheme="majorHAnsi" w:hAnsiTheme="majorHAnsi" w:cstheme="majorHAnsi"/>
              </w:rPr>
              <w:t>10879</w:t>
            </w:r>
          </w:p>
          <w:p w14:paraId="362B5007" w14:textId="3F5B7041"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Nord-Kivu : 00</w:t>
            </w:r>
          </w:p>
        </w:tc>
        <w:tc>
          <w:tcPr>
            <w:tcW w:w="1116" w:type="dxa"/>
            <w:tcBorders>
              <w:top w:val="single" w:sz="24" w:space="0" w:color="auto"/>
              <w:left w:val="single" w:sz="24" w:space="0" w:color="auto"/>
              <w:bottom w:val="single" w:sz="8" w:space="0" w:color="auto"/>
              <w:right w:val="single" w:sz="8" w:space="0" w:color="auto"/>
            </w:tcBorders>
            <w:vAlign w:val="center"/>
          </w:tcPr>
          <w:p w14:paraId="73540DC8"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w:t>
            </w:r>
          </w:p>
          <w:p w14:paraId="36A9DEB5" w14:textId="3D57FB64"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98000</w:t>
            </w:r>
          </w:p>
          <w:p w14:paraId="39AB4D00" w14:textId="538C60B6"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Sud Kivu : </w:t>
            </w:r>
            <w:r w:rsidR="00CB014A">
              <w:rPr>
                <w:rFonts w:asciiTheme="majorHAnsi" w:hAnsiTheme="majorHAnsi" w:cstheme="majorHAnsi"/>
                <w:szCs w:val="22"/>
              </w:rPr>
              <w:t>3376</w:t>
            </w:r>
          </w:p>
          <w:p w14:paraId="2DD18824" w14:textId="4B670DD1"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Nord-Kivu : </w:t>
            </w:r>
            <w:r w:rsidR="00032679">
              <w:rPr>
                <w:rFonts w:asciiTheme="majorHAnsi" w:hAnsiTheme="majorHAnsi" w:cstheme="majorHAnsi"/>
                <w:szCs w:val="22"/>
              </w:rPr>
              <w:t>17020</w:t>
            </w:r>
          </w:p>
        </w:tc>
        <w:tc>
          <w:tcPr>
            <w:tcW w:w="904" w:type="dxa"/>
            <w:gridSpan w:val="2"/>
            <w:tcBorders>
              <w:top w:val="single" w:sz="6" w:space="0" w:color="auto"/>
              <w:left w:val="single" w:sz="8" w:space="0" w:color="auto"/>
              <w:bottom w:val="single" w:sz="8" w:space="0" w:color="auto"/>
              <w:right w:val="single" w:sz="6" w:space="0" w:color="auto"/>
            </w:tcBorders>
            <w:vAlign w:val="center"/>
          </w:tcPr>
          <w:p w14:paraId="5A60A45E" w14:textId="4B89F3C0" w:rsidR="00FF15DB" w:rsidRPr="007818CC" w:rsidRDefault="00032679" w:rsidP="00FF15DB">
            <w:pPr>
              <w:spacing w:before="120" w:after="120"/>
              <w:rPr>
                <w:rFonts w:asciiTheme="majorHAnsi" w:hAnsiTheme="majorHAnsi" w:cstheme="majorHAnsi"/>
                <w:szCs w:val="22"/>
              </w:rPr>
            </w:pPr>
            <w:r>
              <w:rPr>
                <w:rFonts w:asciiTheme="majorHAnsi" w:hAnsiTheme="majorHAnsi" w:cstheme="majorHAnsi"/>
                <w:i/>
                <w:szCs w:val="22"/>
              </w:rPr>
              <w:t>107%</w:t>
            </w:r>
          </w:p>
        </w:tc>
        <w:tc>
          <w:tcPr>
            <w:tcW w:w="1261" w:type="dxa"/>
            <w:gridSpan w:val="2"/>
            <w:tcBorders>
              <w:top w:val="single" w:sz="6" w:space="0" w:color="auto"/>
              <w:left w:val="single" w:sz="6" w:space="0" w:color="auto"/>
              <w:bottom w:val="single" w:sz="8" w:space="0" w:color="auto"/>
              <w:right w:val="single" w:sz="6" w:space="0" w:color="auto"/>
            </w:tcBorders>
            <w:vAlign w:val="center"/>
          </w:tcPr>
          <w:p w14:paraId="488E9B71"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Rapports d’activités HIMO, liste de présents aux activités HIMO</w:t>
            </w:r>
          </w:p>
        </w:tc>
        <w:tc>
          <w:tcPr>
            <w:tcW w:w="2082" w:type="dxa"/>
            <w:gridSpan w:val="2"/>
            <w:tcBorders>
              <w:top w:val="single" w:sz="6" w:space="0" w:color="auto"/>
              <w:left w:val="single" w:sz="6" w:space="0" w:color="auto"/>
              <w:bottom w:val="single" w:sz="8" w:space="0" w:color="auto"/>
              <w:right w:val="single" w:sz="24" w:space="0" w:color="auto"/>
            </w:tcBorders>
            <w:vAlign w:val="center"/>
          </w:tcPr>
          <w:p w14:paraId="21EE0A1B" w14:textId="18E22A4A" w:rsidR="00FF15DB" w:rsidRPr="007818CC" w:rsidRDefault="00C000F9" w:rsidP="00FF15DB">
            <w:pPr>
              <w:spacing w:before="120" w:after="120"/>
              <w:rPr>
                <w:rFonts w:asciiTheme="majorHAnsi" w:hAnsiTheme="majorHAnsi" w:cstheme="majorHAnsi"/>
                <w:szCs w:val="22"/>
              </w:rPr>
            </w:pPr>
            <w:r w:rsidRPr="00C000F9">
              <w:rPr>
                <w:rFonts w:asciiTheme="majorHAnsi" w:hAnsiTheme="majorHAnsi" w:cstheme="majorHAnsi"/>
                <w:szCs w:val="22"/>
              </w:rPr>
              <w:t>Cette performance démontre l'efficacité des initiatives mises en place pour favoriser la réinsertion socio-économique des ex-combattants et des membres de leurs familles, tout en contribuant au développement communautaire.</w:t>
            </w:r>
          </w:p>
        </w:tc>
      </w:tr>
      <w:tr w:rsidR="00FF15DB" w:rsidRPr="006E2782" w14:paraId="32DD8E6A" w14:textId="77777777" w:rsidTr="007818CC">
        <w:trPr>
          <w:trHeight w:val="388"/>
        </w:trPr>
        <w:tc>
          <w:tcPr>
            <w:tcW w:w="1062" w:type="dxa"/>
            <w:vMerge/>
            <w:vAlign w:val="center"/>
          </w:tcPr>
          <w:p w14:paraId="45E88702" w14:textId="77777777" w:rsidR="00FF15DB" w:rsidRPr="007818CC" w:rsidRDefault="00FF15DB" w:rsidP="00FF15DB">
            <w:pPr>
              <w:spacing w:before="120" w:after="120"/>
              <w:rPr>
                <w:rFonts w:asciiTheme="majorHAnsi" w:hAnsiTheme="majorHAnsi" w:cstheme="majorHAnsi"/>
                <w:i/>
                <w:szCs w:val="22"/>
              </w:rPr>
            </w:pPr>
          </w:p>
        </w:tc>
        <w:tc>
          <w:tcPr>
            <w:tcW w:w="900" w:type="dxa"/>
            <w:tcBorders>
              <w:top w:val="single" w:sz="24" w:space="0" w:color="auto"/>
              <w:left w:val="single" w:sz="24" w:space="0" w:color="auto"/>
              <w:bottom w:val="single" w:sz="8" w:space="0" w:color="auto"/>
            </w:tcBorders>
            <w:vAlign w:val="center"/>
          </w:tcPr>
          <w:p w14:paraId="04902DC0"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 xml:space="preserve">Ind 2.3.2 </w:t>
            </w:r>
          </w:p>
        </w:tc>
        <w:tc>
          <w:tcPr>
            <w:tcW w:w="2970" w:type="dxa"/>
            <w:gridSpan w:val="2"/>
            <w:tcBorders>
              <w:top w:val="single" w:sz="24" w:space="0" w:color="auto"/>
              <w:bottom w:val="single" w:sz="8" w:space="0" w:color="auto"/>
              <w:right w:val="single" w:sz="24" w:space="0" w:color="auto"/>
            </w:tcBorders>
            <w:vAlign w:val="center"/>
          </w:tcPr>
          <w:p w14:paraId="2A37BFF2"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Valeur monétaire des sommes distribuées aux participants aux activités HIMO (désagrégés par sexe et par catégories (ex-combattants/membres de la communauté))</w:t>
            </w:r>
          </w:p>
        </w:tc>
        <w:tc>
          <w:tcPr>
            <w:tcW w:w="1339" w:type="dxa"/>
            <w:tcBorders>
              <w:top w:val="single" w:sz="24" w:space="0" w:color="auto"/>
              <w:bottom w:val="single" w:sz="8" w:space="0" w:color="auto"/>
              <w:right w:val="single" w:sz="24" w:space="0" w:color="auto"/>
            </w:tcBorders>
          </w:tcPr>
          <w:p w14:paraId="36E25CB7"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:0</w:t>
            </w:r>
          </w:p>
          <w:p w14:paraId="5CDEAAD0" w14:textId="46F13888"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Sud-Kivu :0 </w:t>
            </w:r>
          </w:p>
          <w:p w14:paraId="37CB6C4C" w14:textId="03BADBA3"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:0</w:t>
            </w:r>
          </w:p>
        </w:tc>
        <w:tc>
          <w:tcPr>
            <w:tcW w:w="1134" w:type="dxa"/>
            <w:tcBorders>
              <w:top w:val="single" w:sz="24" w:space="0" w:color="auto"/>
              <w:left w:val="single" w:sz="24" w:space="0" w:color="auto"/>
              <w:bottom w:val="single" w:sz="8" w:space="0" w:color="auto"/>
            </w:tcBorders>
            <w:vAlign w:val="center"/>
          </w:tcPr>
          <w:p w14:paraId="5F58C6E5"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 483175$</w:t>
            </w:r>
          </w:p>
          <w:p w14:paraId="6BD31E59"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 Kivu : 188669$</w:t>
            </w:r>
          </w:p>
          <w:p w14:paraId="12068118" w14:textId="389D90EA"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Nord-Kivu :75100$</w:t>
            </w:r>
          </w:p>
        </w:tc>
        <w:tc>
          <w:tcPr>
            <w:tcW w:w="1134" w:type="dxa"/>
            <w:tcBorders>
              <w:top w:val="single" w:sz="24" w:space="0" w:color="auto"/>
              <w:left w:val="single" w:sz="24" w:space="0" w:color="auto"/>
              <w:bottom w:val="single" w:sz="8" w:space="0" w:color="auto"/>
            </w:tcBorders>
            <w:vAlign w:val="center"/>
          </w:tcPr>
          <w:p w14:paraId="31A1E94A" w14:textId="53FFA4EC" w:rsidR="00FF15DB" w:rsidRPr="007818CC" w:rsidRDefault="00FF15DB" w:rsidP="00FF15DB">
            <w:pPr>
              <w:spacing w:before="240" w:after="120"/>
              <w:rPr>
                <w:rFonts w:asciiTheme="majorHAnsi" w:hAnsiTheme="majorHAnsi" w:cstheme="majorHAnsi"/>
                <w:szCs w:val="22"/>
              </w:rPr>
            </w:pPr>
            <w:r w:rsidRPr="007818CC">
              <w:rPr>
                <w:rFonts w:asciiTheme="majorHAnsi" w:hAnsiTheme="majorHAnsi" w:cstheme="majorHAnsi"/>
                <w:szCs w:val="22"/>
              </w:rPr>
              <w:t>Ituri :0</w:t>
            </w:r>
          </w:p>
          <w:p w14:paraId="17144F9E" w14:textId="2C2FE16D" w:rsidR="00FF15DB" w:rsidRPr="007818CC" w:rsidRDefault="00FF15DB" w:rsidP="00FF15DB">
            <w:pPr>
              <w:spacing w:before="240" w:after="120"/>
              <w:rPr>
                <w:rFonts w:asciiTheme="majorHAnsi" w:hAnsiTheme="majorHAnsi" w:cstheme="majorHAnsi"/>
                <w:szCs w:val="22"/>
              </w:rPr>
            </w:pPr>
            <w:r w:rsidRPr="007818CC">
              <w:rPr>
                <w:rFonts w:asciiTheme="majorHAnsi" w:hAnsiTheme="majorHAnsi" w:cstheme="majorHAnsi"/>
              </w:rPr>
              <w:t>Sud Kivu :0</w:t>
            </w:r>
          </w:p>
          <w:p w14:paraId="04FF83BF" w14:textId="0A836935" w:rsidR="00FF15DB" w:rsidRPr="007818CC" w:rsidRDefault="00FF15DB" w:rsidP="00FF15DB">
            <w:pPr>
              <w:spacing w:before="120" w:after="120"/>
              <w:rPr>
                <w:rFonts w:asciiTheme="majorHAnsi" w:hAnsiTheme="majorHAnsi" w:cstheme="majorHAnsi"/>
              </w:rPr>
            </w:pPr>
          </w:p>
          <w:p w14:paraId="3520D429" w14:textId="0E822765" w:rsidR="00FF15DB" w:rsidRPr="007818CC" w:rsidRDefault="00FF15DB" w:rsidP="00FF15DB">
            <w:pPr>
              <w:spacing w:before="120" w:after="120"/>
              <w:rPr>
                <w:rFonts w:asciiTheme="majorHAnsi" w:hAnsiTheme="majorHAnsi" w:cstheme="majorHAnsi"/>
              </w:rPr>
            </w:pPr>
          </w:p>
          <w:p w14:paraId="5985FE4A" w14:textId="06EB253A" w:rsidR="00FF15DB" w:rsidRPr="007818CC" w:rsidRDefault="00FF15DB" w:rsidP="00FF15DB">
            <w:pPr>
              <w:spacing w:before="120" w:after="120"/>
              <w:rPr>
                <w:rFonts w:asciiTheme="majorHAnsi" w:hAnsiTheme="majorHAnsi" w:cstheme="majorHAnsi"/>
              </w:rPr>
            </w:pPr>
          </w:p>
          <w:p w14:paraId="106F0005" w14:textId="6DD589D5"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Nord-Kivu :115525$</w:t>
            </w:r>
          </w:p>
        </w:tc>
        <w:tc>
          <w:tcPr>
            <w:tcW w:w="1134" w:type="dxa"/>
            <w:tcBorders>
              <w:top w:val="single" w:sz="24" w:space="0" w:color="auto"/>
              <w:left w:val="single" w:sz="24" w:space="0" w:color="auto"/>
              <w:bottom w:val="single" w:sz="8" w:space="0" w:color="auto"/>
            </w:tcBorders>
            <w:vAlign w:val="center"/>
          </w:tcPr>
          <w:p w14:paraId="528241BE" w14:textId="77777777" w:rsidR="00FF15DB" w:rsidRPr="007818CC" w:rsidRDefault="00FF15DB" w:rsidP="00FF15DB">
            <w:pPr>
              <w:spacing w:before="120" w:after="120"/>
              <w:rPr>
                <w:rFonts w:asciiTheme="majorHAnsi" w:hAnsiTheme="majorHAnsi" w:cstheme="majorHAnsi"/>
                <w:szCs w:val="22"/>
              </w:rPr>
            </w:pPr>
          </w:p>
          <w:p w14:paraId="0E53AF4E" w14:textId="77777777" w:rsidR="00FF15DB" w:rsidRPr="007818CC" w:rsidRDefault="00FF15DB" w:rsidP="00FF15DB">
            <w:pPr>
              <w:spacing w:before="120" w:after="120"/>
              <w:rPr>
                <w:rFonts w:asciiTheme="majorHAnsi" w:hAnsiTheme="majorHAnsi" w:cstheme="majorHAnsi"/>
                <w:szCs w:val="22"/>
              </w:rPr>
            </w:pPr>
          </w:p>
          <w:p w14:paraId="28AD31BD" w14:textId="77777777" w:rsidR="00FF15DB" w:rsidRPr="007818CC" w:rsidRDefault="00FF15DB" w:rsidP="00FF15DB">
            <w:pPr>
              <w:spacing w:before="120" w:after="120"/>
              <w:rPr>
                <w:rFonts w:asciiTheme="majorHAnsi" w:hAnsiTheme="majorHAnsi" w:cstheme="majorHAnsi"/>
                <w:szCs w:val="22"/>
              </w:rPr>
            </w:pPr>
          </w:p>
          <w:p w14:paraId="3E5ACCC1" w14:textId="52042E9B"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 xml:space="preserve">Ituri :0 </w:t>
            </w:r>
          </w:p>
          <w:p w14:paraId="5467F5DA" w14:textId="6B7E253F"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 xml:space="preserve">Sud Kivu :0 </w:t>
            </w:r>
          </w:p>
          <w:p w14:paraId="6FEE0A61" w14:textId="4325D483"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Nord-Kivu :19875$</w:t>
            </w:r>
          </w:p>
          <w:p w14:paraId="0D606788" w14:textId="48FC478F" w:rsidR="00FF15DB" w:rsidRPr="007818CC" w:rsidRDefault="00FF15DB" w:rsidP="00FF15DB">
            <w:pPr>
              <w:spacing w:before="120" w:after="120"/>
              <w:rPr>
                <w:rFonts w:asciiTheme="majorHAnsi" w:hAnsiTheme="majorHAnsi" w:cstheme="majorHAnsi"/>
                <w:szCs w:val="22"/>
              </w:rPr>
            </w:pPr>
          </w:p>
        </w:tc>
        <w:tc>
          <w:tcPr>
            <w:tcW w:w="869" w:type="dxa"/>
            <w:tcBorders>
              <w:top w:val="single" w:sz="24" w:space="0" w:color="auto"/>
              <w:left w:val="single" w:sz="24" w:space="0" w:color="auto"/>
              <w:bottom w:val="single" w:sz="8" w:space="0" w:color="auto"/>
              <w:right w:val="single" w:sz="24" w:space="0" w:color="auto"/>
            </w:tcBorders>
            <w:vAlign w:val="center"/>
          </w:tcPr>
          <w:p w14:paraId="46708A39" w14:textId="4187160B" w:rsidR="00FF15DB" w:rsidRPr="007818CC" w:rsidRDefault="00FF15DB" w:rsidP="00FF15DB">
            <w:pPr>
              <w:spacing w:before="120" w:after="120"/>
              <w:rPr>
                <w:rFonts w:asciiTheme="majorHAnsi" w:hAnsiTheme="majorHAnsi" w:cstheme="majorHAnsi"/>
              </w:rPr>
            </w:pPr>
          </w:p>
        </w:tc>
        <w:tc>
          <w:tcPr>
            <w:tcW w:w="1116" w:type="dxa"/>
            <w:tcBorders>
              <w:top w:val="single" w:sz="24" w:space="0" w:color="auto"/>
              <w:left w:val="single" w:sz="24" w:space="0" w:color="auto"/>
              <w:bottom w:val="single" w:sz="8" w:space="0" w:color="auto"/>
              <w:right w:val="single" w:sz="8" w:space="0" w:color="auto"/>
            </w:tcBorders>
            <w:vAlign w:val="center"/>
          </w:tcPr>
          <w:p w14:paraId="667380ED"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:490000 USD</w:t>
            </w:r>
          </w:p>
          <w:p w14:paraId="71D3FD38"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 Kivu :375000$</w:t>
            </w:r>
          </w:p>
          <w:p w14:paraId="7825E43A" w14:textId="76B4B4AF"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Nord-Kivu :262.500 $</w:t>
            </w:r>
          </w:p>
        </w:tc>
        <w:tc>
          <w:tcPr>
            <w:tcW w:w="904" w:type="dxa"/>
            <w:gridSpan w:val="2"/>
            <w:tcBorders>
              <w:top w:val="single" w:sz="6" w:space="0" w:color="auto"/>
              <w:left w:val="single" w:sz="8" w:space="0" w:color="auto"/>
              <w:bottom w:val="single" w:sz="8" w:space="0" w:color="auto"/>
              <w:right w:val="single" w:sz="6" w:space="0" w:color="auto"/>
            </w:tcBorders>
            <w:vAlign w:val="center"/>
          </w:tcPr>
          <w:p w14:paraId="60B186FF" w14:textId="0658EB03" w:rsidR="00FF15DB" w:rsidRPr="007818CC" w:rsidRDefault="00DE3C7B" w:rsidP="00FF15DB">
            <w:pPr>
              <w:spacing w:before="120" w:after="120"/>
              <w:rPr>
                <w:rFonts w:asciiTheme="majorHAnsi" w:hAnsiTheme="majorHAnsi" w:cstheme="majorHAnsi"/>
                <w:szCs w:val="22"/>
              </w:rPr>
            </w:pPr>
            <w:r>
              <w:rPr>
                <w:rFonts w:asciiTheme="majorHAnsi" w:hAnsiTheme="majorHAnsi" w:cstheme="majorHAnsi"/>
                <w:i/>
                <w:szCs w:val="22"/>
              </w:rPr>
              <w:t>100%</w:t>
            </w:r>
          </w:p>
        </w:tc>
        <w:tc>
          <w:tcPr>
            <w:tcW w:w="1261" w:type="dxa"/>
            <w:gridSpan w:val="2"/>
            <w:tcBorders>
              <w:top w:val="single" w:sz="6" w:space="0" w:color="auto"/>
              <w:left w:val="single" w:sz="6" w:space="0" w:color="auto"/>
              <w:bottom w:val="single" w:sz="8" w:space="0" w:color="auto"/>
              <w:right w:val="single" w:sz="6" w:space="0" w:color="auto"/>
            </w:tcBorders>
            <w:vAlign w:val="center"/>
          </w:tcPr>
          <w:p w14:paraId="1594BD48"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Rapports d’activités HIMO, liste de présents aux activités HIMO, état de prise en charge des participants aux activités HIMO</w:t>
            </w:r>
          </w:p>
        </w:tc>
        <w:tc>
          <w:tcPr>
            <w:tcW w:w="2082" w:type="dxa"/>
            <w:gridSpan w:val="2"/>
            <w:tcBorders>
              <w:top w:val="single" w:sz="6" w:space="0" w:color="auto"/>
              <w:left w:val="single" w:sz="6" w:space="0" w:color="auto"/>
              <w:bottom w:val="single" w:sz="8" w:space="0" w:color="auto"/>
              <w:right w:val="single" w:sz="24" w:space="0" w:color="auto"/>
            </w:tcBorders>
            <w:vAlign w:val="center"/>
          </w:tcPr>
          <w:p w14:paraId="062E2211" w14:textId="366CBA23" w:rsidR="00FF15DB" w:rsidRPr="007818CC" w:rsidRDefault="007E743F" w:rsidP="00FF15DB">
            <w:pPr>
              <w:spacing w:before="120" w:after="120"/>
              <w:rPr>
                <w:rFonts w:asciiTheme="majorHAnsi" w:hAnsiTheme="majorHAnsi" w:cstheme="majorHAnsi"/>
              </w:rPr>
            </w:pPr>
            <w:r>
              <w:rPr>
                <w:rFonts w:asciiTheme="majorHAnsi" w:hAnsiTheme="majorHAnsi" w:cstheme="majorHAnsi"/>
              </w:rPr>
              <w:t>256 558 $ ont été distribués aux femmes et 872 325$ aux hommes.</w:t>
            </w:r>
          </w:p>
        </w:tc>
      </w:tr>
      <w:tr w:rsidR="00FF15DB" w:rsidRPr="006E2782" w14:paraId="208453FC" w14:textId="77777777" w:rsidTr="007818CC">
        <w:trPr>
          <w:trHeight w:val="388"/>
        </w:trPr>
        <w:tc>
          <w:tcPr>
            <w:tcW w:w="1062" w:type="dxa"/>
            <w:vMerge/>
            <w:vAlign w:val="center"/>
          </w:tcPr>
          <w:p w14:paraId="78AD40BC" w14:textId="77777777" w:rsidR="00FF15DB" w:rsidRPr="007818CC" w:rsidRDefault="00FF15DB" w:rsidP="00FF15DB">
            <w:pPr>
              <w:spacing w:before="120" w:after="120"/>
              <w:rPr>
                <w:rFonts w:asciiTheme="majorHAnsi" w:hAnsiTheme="majorHAnsi" w:cstheme="majorHAnsi"/>
                <w:i/>
                <w:szCs w:val="22"/>
              </w:rPr>
            </w:pPr>
          </w:p>
        </w:tc>
        <w:tc>
          <w:tcPr>
            <w:tcW w:w="900" w:type="dxa"/>
            <w:tcBorders>
              <w:top w:val="single" w:sz="24" w:space="0" w:color="auto"/>
              <w:left w:val="single" w:sz="24" w:space="0" w:color="auto"/>
              <w:bottom w:val="single" w:sz="8" w:space="0" w:color="auto"/>
            </w:tcBorders>
            <w:vAlign w:val="center"/>
          </w:tcPr>
          <w:p w14:paraId="29997066"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Ind 2.3.3</w:t>
            </w:r>
          </w:p>
        </w:tc>
        <w:tc>
          <w:tcPr>
            <w:tcW w:w="2970" w:type="dxa"/>
            <w:gridSpan w:val="2"/>
            <w:tcBorders>
              <w:top w:val="single" w:sz="24" w:space="0" w:color="auto"/>
              <w:bottom w:val="single" w:sz="8" w:space="0" w:color="auto"/>
              <w:right w:val="single" w:sz="24" w:space="0" w:color="auto"/>
            </w:tcBorders>
            <w:vAlign w:val="center"/>
          </w:tcPr>
          <w:p w14:paraId="7E79B585"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de personnes sélectionnées participants aux activités HIMO (désagrégés par sexe et par catégories (ex-combattants/membres de la communauté)).</w:t>
            </w:r>
          </w:p>
        </w:tc>
        <w:tc>
          <w:tcPr>
            <w:tcW w:w="1339" w:type="dxa"/>
            <w:tcBorders>
              <w:top w:val="single" w:sz="24" w:space="0" w:color="auto"/>
              <w:bottom w:val="single" w:sz="8" w:space="0" w:color="auto"/>
              <w:right w:val="single" w:sz="24" w:space="0" w:color="auto"/>
            </w:tcBorders>
          </w:tcPr>
          <w:p w14:paraId="56168075"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:0</w:t>
            </w:r>
          </w:p>
          <w:p w14:paraId="17023E85" w14:textId="43B8DF9C"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Sud-Kivu :0 </w:t>
            </w:r>
          </w:p>
          <w:p w14:paraId="1E359F90" w14:textId="3E0FFE22"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:0</w:t>
            </w:r>
          </w:p>
        </w:tc>
        <w:tc>
          <w:tcPr>
            <w:tcW w:w="1134" w:type="dxa"/>
            <w:tcBorders>
              <w:top w:val="single" w:sz="24" w:space="0" w:color="auto"/>
              <w:left w:val="single" w:sz="24" w:space="0" w:color="auto"/>
              <w:bottom w:val="single" w:sz="8" w:space="0" w:color="auto"/>
            </w:tcBorders>
            <w:vAlign w:val="center"/>
          </w:tcPr>
          <w:p w14:paraId="6C35605D"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:2000</w:t>
            </w:r>
          </w:p>
          <w:p w14:paraId="56BED2D5" w14:textId="1C3C98E6"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 Kivu :</w:t>
            </w:r>
          </w:p>
          <w:p w14:paraId="0A370EB0" w14:textId="2CF380C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Nord-Kivu :</w:t>
            </w:r>
          </w:p>
        </w:tc>
        <w:tc>
          <w:tcPr>
            <w:tcW w:w="1134" w:type="dxa"/>
            <w:tcBorders>
              <w:top w:val="single" w:sz="24" w:space="0" w:color="auto"/>
              <w:left w:val="single" w:sz="24" w:space="0" w:color="auto"/>
              <w:bottom w:val="single" w:sz="8" w:space="0" w:color="auto"/>
            </w:tcBorders>
            <w:vAlign w:val="center"/>
          </w:tcPr>
          <w:p w14:paraId="2259609F" w14:textId="2CF9ECA4"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Ituri :0 </w:t>
            </w:r>
          </w:p>
          <w:p w14:paraId="320D870D" w14:textId="15C23473"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 Kivu ; 0</w:t>
            </w:r>
          </w:p>
          <w:p w14:paraId="6306A9CA" w14:textId="6B24DF8E"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Nord-Kivu :114</w:t>
            </w:r>
          </w:p>
        </w:tc>
        <w:tc>
          <w:tcPr>
            <w:tcW w:w="1134" w:type="dxa"/>
            <w:tcBorders>
              <w:top w:val="single" w:sz="24" w:space="0" w:color="auto"/>
              <w:left w:val="single" w:sz="24" w:space="0" w:color="auto"/>
              <w:bottom w:val="single" w:sz="8" w:space="0" w:color="auto"/>
            </w:tcBorders>
            <w:vAlign w:val="center"/>
          </w:tcPr>
          <w:p w14:paraId="1BD0F672" w14:textId="2CF9ECA4"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Ituri :0 </w:t>
            </w:r>
          </w:p>
          <w:p w14:paraId="2AE27E62" w14:textId="15C23473"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 Kivu ; 0</w:t>
            </w:r>
          </w:p>
          <w:p w14:paraId="05808AF2" w14:textId="590A3272"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Nord-Kivu :471</w:t>
            </w:r>
          </w:p>
          <w:p w14:paraId="11AC8C2B" w14:textId="4E521F92" w:rsidR="00FF15DB" w:rsidRPr="007818CC" w:rsidRDefault="00FF15DB" w:rsidP="00FF15DB">
            <w:pPr>
              <w:spacing w:before="120" w:after="120"/>
              <w:rPr>
                <w:rFonts w:asciiTheme="majorHAnsi" w:hAnsiTheme="majorHAnsi" w:cstheme="majorHAnsi"/>
                <w:szCs w:val="22"/>
              </w:rPr>
            </w:pPr>
          </w:p>
        </w:tc>
        <w:tc>
          <w:tcPr>
            <w:tcW w:w="869" w:type="dxa"/>
            <w:tcBorders>
              <w:top w:val="single" w:sz="24" w:space="0" w:color="auto"/>
              <w:left w:val="single" w:sz="24" w:space="0" w:color="auto"/>
              <w:bottom w:val="single" w:sz="8" w:space="0" w:color="auto"/>
              <w:right w:val="single" w:sz="24" w:space="0" w:color="auto"/>
            </w:tcBorders>
            <w:vAlign w:val="center"/>
          </w:tcPr>
          <w:p w14:paraId="238A02AC" w14:textId="77777777" w:rsidR="00FF15DB" w:rsidRPr="007818CC" w:rsidRDefault="00FF15DB" w:rsidP="00FF15DB">
            <w:pPr>
              <w:spacing w:before="120" w:after="120"/>
              <w:rPr>
                <w:rFonts w:asciiTheme="majorHAnsi" w:hAnsiTheme="majorHAnsi" w:cstheme="majorHAnsi"/>
                <w:szCs w:val="22"/>
              </w:rPr>
            </w:pPr>
          </w:p>
        </w:tc>
        <w:tc>
          <w:tcPr>
            <w:tcW w:w="1116" w:type="dxa"/>
            <w:tcBorders>
              <w:top w:val="single" w:sz="24" w:space="0" w:color="auto"/>
              <w:left w:val="single" w:sz="24" w:space="0" w:color="auto"/>
              <w:bottom w:val="single" w:sz="8" w:space="0" w:color="auto"/>
              <w:right w:val="single" w:sz="8" w:space="0" w:color="auto"/>
            </w:tcBorders>
            <w:vAlign w:val="center"/>
          </w:tcPr>
          <w:p w14:paraId="7C4F7ECD" w14:textId="5BC27BFB"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w:t>
            </w:r>
          </w:p>
          <w:p w14:paraId="36C3AED9" w14:textId="4E31F126"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Sud-Kivu : 1000</w:t>
            </w:r>
          </w:p>
          <w:p w14:paraId="7C595533"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w:t>
            </w:r>
          </w:p>
          <w:p w14:paraId="00954B0B" w14:textId="4F1B3083" w:rsidR="00FF15DB" w:rsidRPr="007818CC" w:rsidRDefault="00FF15DB" w:rsidP="00FF15DB">
            <w:pPr>
              <w:spacing w:before="120" w:after="120"/>
              <w:rPr>
                <w:rFonts w:asciiTheme="majorHAnsi" w:hAnsiTheme="majorHAnsi" w:cstheme="majorHAnsi"/>
                <w:szCs w:val="22"/>
              </w:rPr>
            </w:pPr>
          </w:p>
        </w:tc>
        <w:tc>
          <w:tcPr>
            <w:tcW w:w="904" w:type="dxa"/>
            <w:gridSpan w:val="2"/>
            <w:tcBorders>
              <w:top w:val="single" w:sz="6" w:space="0" w:color="auto"/>
              <w:left w:val="single" w:sz="8" w:space="0" w:color="auto"/>
              <w:bottom w:val="single" w:sz="8" w:space="0" w:color="auto"/>
              <w:right w:val="single" w:sz="6" w:space="0" w:color="auto"/>
            </w:tcBorders>
            <w:vAlign w:val="center"/>
          </w:tcPr>
          <w:p w14:paraId="7A6C8E34" w14:textId="6120F3BF" w:rsidR="00FF15DB" w:rsidRPr="007818CC" w:rsidRDefault="00032679" w:rsidP="00FF15DB">
            <w:pPr>
              <w:spacing w:before="120" w:after="120"/>
              <w:rPr>
                <w:rFonts w:asciiTheme="majorHAnsi" w:hAnsiTheme="majorHAnsi" w:cstheme="majorHAnsi"/>
                <w:szCs w:val="22"/>
              </w:rPr>
            </w:pPr>
            <w:r>
              <w:rPr>
                <w:rFonts w:asciiTheme="majorHAnsi" w:hAnsiTheme="majorHAnsi" w:cstheme="majorHAnsi"/>
                <w:i/>
                <w:szCs w:val="22"/>
              </w:rPr>
              <w:t>89%</w:t>
            </w:r>
          </w:p>
        </w:tc>
        <w:tc>
          <w:tcPr>
            <w:tcW w:w="1261" w:type="dxa"/>
            <w:gridSpan w:val="2"/>
            <w:tcBorders>
              <w:top w:val="single" w:sz="6" w:space="0" w:color="auto"/>
              <w:left w:val="single" w:sz="6" w:space="0" w:color="auto"/>
              <w:bottom w:val="single" w:sz="8" w:space="0" w:color="auto"/>
              <w:right w:val="single" w:sz="6" w:space="0" w:color="auto"/>
            </w:tcBorders>
            <w:vAlign w:val="center"/>
          </w:tcPr>
          <w:p w14:paraId="31985D59" w14:textId="77777777" w:rsidR="00FF15DB" w:rsidRPr="007818CC" w:rsidRDefault="00FF15DB" w:rsidP="00FF15DB">
            <w:pPr>
              <w:spacing w:before="120" w:after="120"/>
              <w:rPr>
                <w:rFonts w:asciiTheme="majorHAnsi" w:hAnsiTheme="majorHAnsi" w:cstheme="majorHAnsi"/>
                <w:szCs w:val="22"/>
              </w:rPr>
            </w:pPr>
          </w:p>
          <w:p w14:paraId="3D41F979"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Rapports d’activités HIMO, liste de présents aux activités HIMO</w:t>
            </w:r>
          </w:p>
        </w:tc>
        <w:tc>
          <w:tcPr>
            <w:tcW w:w="2082" w:type="dxa"/>
            <w:gridSpan w:val="2"/>
            <w:tcBorders>
              <w:top w:val="single" w:sz="6" w:space="0" w:color="auto"/>
              <w:left w:val="single" w:sz="6" w:space="0" w:color="auto"/>
              <w:bottom w:val="single" w:sz="8" w:space="0" w:color="auto"/>
              <w:right w:val="single" w:sz="24" w:space="0" w:color="auto"/>
            </w:tcBorders>
            <w:vAlign w:val="center"/>
          </w:tcPr>
          <w:p w14:paraId="270C5E24" w14:textId="4AA2F8B4" w:rsidR="00FF15DB" w:rsidRPr="007818CC" w:rsidRDefault="00FF15DB" w:rsidP="00FF15DB">
            <w:pPr>
              <w:spacing w:before="120" w:after="120"/>
              <w:rPr>
                <w:rFonts w:asciiTheme="majorHAnsi" w:hAnsiTheme="majorHAnsi" w:cstheme="majorHAnsi"/>
                <w:i/>
                <w:iCs/>
              </w:rPr>
            </w:pPr>
            <w:r w:rsidRPr="007818CC">
              <w:rPr>
                <w:rFonts w:asciiTheme="majorHAnsi" w:hAnsiTheme="majorHAnsi" w:cstheme="majorHAnsi"/>
                <w:i/>
                <w:iCs/>
              </w:rPr>
              <w:t>En Ituri, 1 camp communautaire a été réalisé comme une AGR collective dans la chefferie des Andisomas (100 bénéficiaires : 77 H et 23F). 17 vaches ont été données à 8 ex-combattants de la chefferie de Bahema Irumu afin de constituer une AGR collective</w:t>
            </w:r>
          </w:p>
        </w:tc>
      </w:tr>
      <w:tr w:rsidR="00FF15DB" w:rsidRPr="006E2782" w14:paraId="7E566EF2" w14:textId="77777777" w:rsidTr="007818CC">
        <w:trPr>
          <w:trHeight w:val="388"/>
        </w:trPr>
        <w:tc>
          <w:tcPr>
            <w:tcW w:w="1062" w:type="dxa"/>
            <w:vMerge/>
            <w:vAlign w:val="center"/>
          </w:tcPr>
          <w:p w14:paraId="0F96BA46" w14:textId="77777777" w:rsidR="00FF15DB" w:rsidRPr="007818CC" w:rsidRDefault="00FF15DB" w:rsidP="00FF15DB">
            <w:pPr>
              <w:spacing w:before="120" w:after="120"/>
              <w:rPr>
                <w:rFonts w:asciiTheme="majorHAnsi" w:hAnsiTheme="majorHAnsi" w:cstheme="majorHAnsi"/>
                <w:i/>
                <w:szCs w:val="22"/>
              </w:rPr>
            </w:pPr>
          </w:p>
        </w:tc>
        <w:tc>
          <w:tcPr>
            <w:tcW w:w="900" w:type="dxa"/>
            <w:tcBorders>
              <w:top w:val="single" w:sz="24" w:space="0" w:color="auto"/>
              <w:left w:val="single" w:sz="24" w:space="0" w:color="auto"/>
              <w:bottom w:val="single" w:sz="8" w:space="0" w:color="auto"/>
            </w:tcBorders>
            <w:vAlign w:val="center"/>
          </w:tcPr>
          <w:p w14:paraId="2474CD19"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 xml:space="preserve">Ind 2.3.4 </w:t>
            </w:r>
          </w:p>
        </w:tc>
        <w:tc>
          <w:tcPr>
            <w:tcW w:w="2970" w:type="dxa"/>
            <w:gridSpan w:val="2"/>
            <w:tcBorders>
              <w:top w:val="single" w:sz="24" w:space="0" w:color="auto"/>
              <w:bottom w:val="single" w:sz="8" w:space="0" w:color="auto"/>
              <w:right w:val="single" w:sz="24" w:space="0" w:color="auto"/>
            </w:tcBorders>
            <w:vAlign w:val="center"/>
          </w:tcPr>
          <w:p w14:paraId="2FECFE5E"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xml:space="preserve"># d’infrastructures communautaires réalisées/ réhabilitées avec la participation et à la satisfaction de toutes les parties prenantes. </w:t>
            </w:r>
          </w:p>
        </w:tc>
        <w:tc>
          <w:tcPr>
            <w:tcW w:w="1339" w:type="dxa"/>
            <w:tcBorders>
              <w:top w:val="single" w:sz="24" w:space="0" w:color="auto"/>
              <w:bottom w:val="single" w:sz="8" w:space="0" w:color="auto"/>
              <w:right w:val="single" w:sz="24" w:space="0" w:color="auto"/>
            </w:tcBorders>
          </w:tcPr>
          <w:p w14:paraId="092F500F"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:0</w:t>
            </w:r>
          </w:p>
          <w:p w14:paraId="0F250166" w14:textId="23F18B85"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Sud-Kivu : 0 </w:t>
            </w:r>
          </w:p>
          <w:p w14:paraId="31E71E29" w14:textId="7B30F8E8"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:0</w:t>
            </w:r>
          </w:p>
        </w:tc>
        <w:tc>
          <w:tcPr>
            <w:tcW w:w="1134" w:type="dxa"/>
            <w:tcBorders>
              <w:top w:val="single" w:sz="24" w:space="0" w:color="auto"/>
              <w:left w:val="single" w:sz="24" w:space="0" w:color="auto"/>
              <w:bottom w:val="single" w:sz="8" w:space="0" w:color="auto"/>
            </w:tcBorders>
            <w:vAlign w:val="center"/>
          </w:tcPr>
          <w:p w14:paraId="0A7CE5B6" w14:textId="77777777" w:rsidR="00FF15DB" w:rsidRPr="007818CC" w:rsidRDefault="00FF15DB" w:rsidP="00FF15DB">
            <w:pPr>
              <w:spacing w:before="120" w:after="120"/>
              <w:rPr>
                <w:rFonts w:asciiTheme="majorHAnsi" w:hAnsiTheme="majorHAnsi" w:cstheme="majorHAnsi"/>
                <w:szCs w:val="22"/>
              </w:rPr>
            </w:pPr>
          </w:p>
        </w:tc>
        <w:tc>
          <w:tcPr>
            <w:tcW w:w="1134" w:type="dxa"/>
            <w:tcBorders>
              <w:top w:val="single" w:sz="24" w:space="0" w:color="auto"/>
              <w:left w:val="single" w:sz="24" w:space="0" w:color="auto"/>
              <w:bottom w:val="single" w:sz="8" w:space="0" w:color="auto"/>
            </w:tcBorders>
            <w:vAlign w:val="center"/>
          </w:tcPr>
          <w:p w14:paraId="74853049"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:9</w:t>
            </w:r>
          </w:p>
          <w:p w14:paraId="138B0EA1"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 Kivu :1</w:t>
            </w:r>
          </w:p>
          <w:p w14:paraId="349A5110" w14:textId="5920F588"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Nord-Kivu : 10</w:t>
            </w:r>
          </w:p>
        </w:tc>
        <w:tc>
          <w:tcPr>
            <w:tcW w:w="1134" w:type="dxa"/>
            <w:tcBorders>
              <w:top w:val="single" w:sz="24" w:space="0" w:color="auto"/>
              <w:left w:val="single" w:sz="24" w:space="0" w:color="auto"/>
              <w:bottom w:val="single" w:sz="8" w:space="0" w:color="auto"/>
            </w:tcBorders>
            <w:vAlign w:val="center"/>
          </w:tcPr>
          <w:p w14:paraId="4D7269BD"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:9</w:t>
            </w:r>
          </w:p>
          <w:p w14:paraId="16DEDF57"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 Kivu :1</w:t>
            </w:r>
          </w:p>
          <w:p w14:paraId="237F4CB6" w14:textId="5F66F84B" w:rsidR="00FF15DB" w:rsidRPr="007818CC" w:rsidRDefault="00FF15DB" w:rsidP="00FF15DB">
            <w:pPr>
              <w:spacing w:before="120" w:after="120"/>
              <w:rPr>
                <w:rFonts w:asciiTheme="majorHAnsi" w:hAnsiTheme="majorHAnsi" w:cstheme="majorHAnsi"/>
              </w:rPr>
            </w:pPr>
            <w:r w:rsidRPr="007818CC">
              <w:rPr>
                <w:rFonts w:asciiTheme="majorHAnsi" w:hAnsiTheme="majorHAnsi" w:cstheme="majorHAnsi"/>
              </w:rPr>
              <w:t>Nord-Kivu :10</w:t>
            </w:r>
          </w:p>
          <w:p w14:paraId="1F24A60F" w14:textId="69F5B528" w:rsidR="00FF15DB" w:rsidRPr="007818CC" w:rsidRDefault="00FF15DB" w:rsidP="00FF15DB">
            <w:pPr>
              <w:spacing w:before="120" w:after="120"/>
              <w:rPr>
                <w:rFonts w:asciiTheme="majorHAnsi" w:hAnsiTheme="majorHAnsi" w:cstheme="majorHAnsi"/>
                <w:szCs w:val="22"/>
              </w:rPr>
            </w:pPr>
          </w:p>
        </w:tc>
        <w:tc>
          <w:tcPr>
            <w:tcW w:w="869" w:type="dxa"/>
            <w:tcBorders>
              <w:top w:val="single" w:sz="24" w:space="0" w:color="auto"/>
              <w:left w:val="single" w:sz="24" w:space="0" w:color="auto"/>
              <w:bottom w:val="single" w:sz="8" w:space="0" w:color="auto"/>
              <w:right w:val="single" w:sz="24" w:space="0" w:color="auto"/>
            </w:tcBorders>
            <w:vAlign w:val="center"/>
          </w:tcPr>
          <w:p w14:paraId="5C035FB8" w14:textId="77777777" w:rsidR="00FF15DB" w:rsidRPr="007818CC" w:rsidRDefault="00FF15DB" w:rsidP="00FF15DB">
            <w:pPr>
              <w:spacing w:before="120" w:after="120"/>
              <w:rPr>
                <w:rFonts w:asciiTheme="majorHAnsi" w:hAnsiTheme="majorHAnsi" w:cstheme="majorHAnsi"/>
                <w:szCs w:val="22"/>
              </w:rPr>
            </w:pPr>
          </w:p>
        </w:tc>
        <w:tc>
          <w:tcPr>
            <w:tcW w:w="1116" w:type="dxa"/>
            <w:tcBorders>
              <w:top w:val="single" w:sz="24" w:space="0" w:color="auto"/>
              <w:left w:val="single" w:sz="24" w:space="0" w:color="auto"/>
              <w:bottom w:val="single" w:sz="8" w:space="0" w:color="auto"/>
              <w:right w:val="single" w:sz="8" w:space="0" w:color="auto"/>
            </w:tcBorders>
            <w:vAlign w:val="center"/>
          </w:tcPr>
          <w:p w14:paraId="22C12CF9"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:9</w:t>
            </w:r>
          </w:p>
          <w:p w14:paraId="132C7BDE" w14:textId="7409890D"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Sud-Kivu :1</w:t>
            </w:r>
            <w:r w:rsidR="00DE3C7B">
              <w:rPr>
                <w:rFonts w:asciiTheme="majorHAnsi" w:hAnsiTheme="majorHAnsi" w:cstheme="majorHAnsi"/>
                <w:szCs w:val="22"/>
              </w:rPr>
              <w:t>0</w:t>
            </w:r>
            <w:r w:rsidRPr="007818CC">
              <w:rPr>
                <w:rFonts w:asciiTheme="majorHAnsi" w:hAnsiTheme="majorHAnsi" w:cstheme="majorHAnsi"/>
                <w:szCs w:val="22"/>
              </w:rPr>
              <w:t xml:space="preserve">  </w:t>
            </w:r>
          </w:p>
          <w:p w14:paraId="2157414E"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w:t>
            </w:r>
          </w:p>
          <w:p w14:paraId="087C009F" w14:textId="13D9B090"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11</w:t>
            </w:r>
          </w:p>
        </w:tc>
        <w:tc>
          <w:tcPr>
            <w:tcW w:w="904" w:type="dxa"/>
            <w:gridSpan w:val="2"/>
            <w:tcBorders>
              <w:top w:val="single" w:sz="6" w:space="0" w:color="auto"/>
              <w:left w:val="single" w:sz="8" w:space="0" w:color="auto"/>
              <w:bottom w:val="single" w:sz="8" w:space="0" w:color="auto"/>
              <w:right w:val="single" w:sz="6" w:space="0" w:color="auto"/>
            </w:tcBorders>
            <w:vAlign w:val="center"/>
          </w:tcPr>
          <w:p w14:paraId="18308105" w14:textId="7F6B2775" w:rsidR="00FF15DB" w:rsidRPr="007818CC" w:rsidRDefault="00DE3C7B" w:rsidP="00FF15DB">
            <w:pPr>
              <w:spacing w:before="120" w:after="120"/>
              <w:rPr>
                <w:rFonts w:asciiTheme="majorHAnsi" w:hAnsiTheme="majorHAnsi" w:cstheme="majorHAnsi"/>
                <w:szCs w:val="22"/>
              </w:rPr>
            </w:pPr>
            <w:r>
              <w:rPr>
                <w:rFonts w:asciiTheme="majorHAnsi" w:hAnsiTheme="majorHAnsi" w:cstheme="majorHAnsi"/>
                <w:i/>
                <w:szCs w:val="22"/>
              </w:rPr>
              <w:t>103%</w:t>
            </w:r>
          </w:p>
        </w:tc>
        <w:tc>
          <w:tcPr>
            <w:tcW w:w="1261" w:type="dxa"/>
            <w:gridSpan w:val="2"/>
            <w:tcBorders>
              <w:top w:val="single" w:sz="6" w:space="0" w:color="auto"/>
              <w:left w:val="single" w:sz="6" w:space="0" w:color="auto"/>
              <w:bottom w:val="single" w:sz="8" w:space="0" w:color="auto"/>
              <w:right w:val="single" w:sz="6" w:space="0" w:color="auto"/>
            </w:tcBorders>
            <w:vAlign w:val="center"/>
          </w:tcPr>
          <w:p w14:paraId="17D26B92"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xml:space="preserve">Rapports d’activités du projet, </w:t>
            </w:r>
          </w:p>
          <w:p w14:paraId="7E756FD7"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szCs w:val="22"/>
              </w:rPr>
              <w:t>PV de réception des infrastructures réalisées/ réhabilitées</w:t>
            </w:r>
          </w:p>
        </w:tc>
        <w:tc>
          <w:tcPr>
            <w:tcW w:w="2082" w:type="dxa"/>
            <w:gridSpan w:val="2"/>
            <w:tcBorders>
              <w:top w:val="single" w:sz="6" w:space="0" w:color="auto"/>
              <w:left w:val="single" w:sz="6" w:space="0" w:color="auto"/>
              <w:bottom w:val="single" w:sz="8" w:space="0" w:color="auto"/>
              <w:right w:val="single" w:sz="24" w:space="0" w:color="auto"/>
            </w:tcBorders>
            <w:vAlign w:val="center"/>
          </w:tcPr>
          <w:p w14:paraId="7A5086F5" w14:textId="4CD5B474"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i/>
                <w:iCs/>
                <w:szCs w:val="22"/>
              </w:rPr>
              <w:t>31 infrastructures communautaires dont 30 réalisées et reste 1 pont de 12 mètres de long en cours de réalisation. Soit 20 routes de desserte agricole, 6 buses et 5 ponts.</w:t>
            </w:r>
          </w:p>
        </w:tc>
      </w:tr>
      <w:tr w:rsidR="00FF15DB" w:rsidRPr="006E2782" w14:paraId="2DF13256" w14:textId="77777777" w:rsidTr="007818CC">
        <w:trPr>
          <w:trHeight w:val="388"/>
        </w:trPr>
        <w:tc>
          <w:tcPr>
            <w:tcW w:w="1062" w:type="dxa"/>
            <w:vMerge/>
            <w:vAlign w:val="center"/>
          </w:tcPr>
          <w:p w14:paraId="54EB2330" w14:textId="77777777" w:rsidR="00FF15DB" w:rsidRPr="007818CC" w:rsidRDefault="00FF15DB" w:rsidP="00FF15DB">
            <w:pPr>
              <w:spacing w:before="120" w:after="120"/>
              <w:rPr>
                <w:rFonts w:asciiTheme="majorHAnsi" w:hAnsiTheme="majorHAnsi" w:cstheme="majorHAnsi"/>
                <w:i/>
                <w:szCs w:val="22"/>
              </w:rPr>
            </w:pPr>
          </w:p>
        </w:tc>
        <w:tc>
          <w:tcPr>
            <w:tcW w:w="900" w:type="dxa"/>
            <w:tcBorders>
              <w:top w:val="single" w:sz="24" w:space="0" w:color="auto"/>
              <w:left w:val="single" w:sz="24" w:space="0" w:color="auto"/>
              <w:bottom w:val="single" w:sz="8" w:space="0" w:color="auto"/>
            </w:tcBorders>
            <w:vAlign w:val="center"/>
          </w:tcPr>
          <w:p w14:paraId="5BB1CA38"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Ind 2.3.5 </w:t>
            </w:r>
          </w:p>
        </w:tc>
        <w:tc>
          <w:tcPr>
            <w:tcW w:w="2970" w:type="dxa"/>
            <w:gridSpan w:val="2"/>
            <w:tcBorders>
              <w:top w:val="single" w:sz="24" w:space="0" w:color="auto"/>
              <w:bottom w:val="single" w:sz="8" w:space="0" w:color="auto"/>
              <w:right w:val="single" w:sz="24" w:space="0" w:color="auto"/>
            </w:tcBorders>
            <w:vAlign w:val="center"/>
          </w:tcPr>
          <w:p w14:paraId="4EA7A1C1" w14:textId="1880BAFF"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de missions de suivi des travaux HIMO mises en œuvre</w:t>
            </w:r>
          </w:p>
        </w:tc>
        <w:tc>
          <w:tcPr>
            <w:tcW w:w="1339" w:type="dxa"/>
            <w:tcBorders>
              <w:top w:val="single" w:sz="24" w:space="0" w:color="auto"/>
              <w:bottom w:val="single" w:sz="8" w:space="0" w:color="auto"/>
              <w:right w:val="single" w:sz="24" w:space="0" w:color="auto"/>
            </w:tcBorders>
          </w:tcPr>
          <w:p w14:paraId="4E1AE2E3"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:0</w:t>
            </w:r>
          </w:p>
          <w:p w14:paraId="6481956B" w14:textId="5601C026"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Sud-Kivu :0 </w:t>
            </w:r>
          </w:p>
          <w:p w14:paraId="0FF55A09" w14:textId="3F0C746E"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:0</w:t>
            </w:r>
          </w:p>
        </w:tc>
        <w:tc>
          <w:tcPr>
            <w:tcW w:w="1134" w:type="dxa"/>
            <w:tcBorders>
              <w:top w:val="single" w:sz="24" w:space="0" w:color="auto"/>
              <w:left w:val="single" w:sz="24" w:space="0" w:color="auto"/>
              <w:bottom w:val="single" w:sz="8" w:space="0" w:color="auto"/>
            </w:tcBorders>
            <w:vAlign w:val="center"/>
          </w:tcPr>
          <w:p w14:paraId="528BB47B" w14:textId="77777777" w:rsidR="00FF15DB" w:rsidRPr="007818CC" w:rsidRDefault="00FF15DB" w:rsidP="00FF15DB">
            <w:pPr>
              <w:spacing w:before="120" w:after="120"/>
              <w:rPr>
                <w:rFonts w:asciiTheme="majorHAnsi" w:hAnsiTheme="majorHAnsi" w:cstheme="majorHAnsi"/>
                <w:szCs w:val="22"/>
              </w:rPr>
            </w:pPr>
          </w:p>
        </w:tc>
        <w:tc>
          <w:tcPr>
            <w:tcW w:w="1134" w:type="dxa"/>
            <w:tcBorders>
              <w:top w:val="single" w:sz="24" w:space="0" w:color="auto"/>
              <w:left w:val="single" w:sz="24" w:space="0" w:color="auto"/>
              <w:bottom w:val="single" w:sz="8" w:space="0" w:color="auto"/>
            </w:tcBorders>
            <w:vAlign w:val="center"/>
          </w:tcPr>
          <w:p w14:paraId="5497A8C6"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:21</w:t>
            </w:r>
          </w:p>
          <w:p w14:paraId="719C27E1"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 Kivu :4</w:t>
            </w:r>
          </w:p>
          <w:p w14:paraId="5932A8D1" w14:textId="49F50204"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Nord-Kivu : 15</w:t>
            </w:r>
          </w:p>
        </w:tc>
        <w:tc>
          <w:tcPr>
            <w:tcW w:w="1134" w:type="dxa"/>
            <w:tcBorders>
              <w:top w:val="single" w:sz="24" w:space="0" w:color="auto"/>
              <w:left w:val="single" w:sz="24" w:space="0" w:color="auto"/>
              <w:bottom w:val="single" w:sz="8" w:space="0" w:color="auto"/>
            </w:tcBorders>
            <w:vAlign w:val="center"/>
          </w:tcPr>
          <w:p w14:paraId="0783418E" w14:textId="575B37B5"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Nord-Kivu : 13</w:t>
            </w:r>
          </w:p>
        </w:tc>
        <w:tc>
          <w:tcPr>
            <w:tcW w:w="869" w:type="dxa"/>
            <w:tcBorders>
              <w:top w:val="single" w:sz="24" w:space="0" w:color="auto"/>
              <w:left w:val="single" w:sz="24" w:space="0" w:color="auto"/>
              <w:bottom w:val="single" w:sz="8" w:space="0" w:color="auto"/>
              <w:right w:val="single" w:sz="24" w:space="0" w:color="auto"/>
            </w:tcBorders>
            <w:vAlign w:val="center"/>
          </w:tcPr>
          <w:p w14:paraId="5176A014" w14:textId="77777777" w:rsidR="00FF15DB" w:rsidRPr="007818CC" w:rsidRDefault="00FF15DB" w:rsidP="00FF15DB">
            <w:pPr>
              <w:spacing w:before="120" w:after="120"/>
              <w:rPr>
                <w:rFonts w:asciiTheme="majorHAnsi" w:hAnsiTheme="majorHAnsi" w:cstheme="majorHAnsi"/>
                <w:szCs w:val="22"/>
              </w:rPr>
            </w:pPr>
          </w:p>
        </w:tc>
        <w:tc>
          <w:tcPr>
            <w:tcW w:w="1116" w:type="dxa"/>
            <w:tcBorders>
              <w:top w:val="single" w:sz="24" w:space="0" w:color="auto"/>
              <w:left w:val="single" w:sz="24" w:space="0" w:color="auto"/>
              <w:bottom w:val="single" w:sz="8" w:space="0" w:color="auto"/>
              <w:right w:val="single" w:sz="8" w:space="0" w:color="auto"/>
            </w:tcBorders>
            <w:vAlign w:val="center"/>
          </w:tcPr>
          <w:p w14:paraId="4EE801A5"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:3</w:t>
            </w:r>
          </w:p>
          <w:p w14:paraId="30965EE5"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 Kivu :5</w:t>
            </w:r>
          </w:p>
          <w:p w14:paraId="359403BD" w14:textId="5388B0B1" w:rsidR="00FF15DB" w:rsidRPr="007818CC" w:rsidDel="000D6287"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Nord-Kivu: </w:t>
            </w:r>
            <w:r w:rsidR="00DE3C7B">
              <w:rPr>
                <w:rFonts w:asciiTheme="majorHAnsi" w:hAnsiTheme="majorHAnsi" w:cstheme="majorHAnsi"/>
                <w:szCs w:val="22"/>
              </w:rPr>
              <w:t>4</w:t>
            </w:r>
          </w:p>
        </w:tc>
        <w:tc>
          <w:tcPr>
            <w:tcW w:w="904" w:type="dxa"/>
            <w:gridSpan w:val="2"/>
            <w:tcBorders>
              <w:top w:val="single" w:sz="6" w:space="0" w:color="auto"/>
              <w:left w:val="single" w:sz="8" w:space="0" w:color="auto"/>
              <w:bottom w:val="single" w:sz="8" w:space="0" w:color="auto"/>
              <w:right w:val="single" w:sz="6" w:space="0" w:color="auto"/>
            </w:tcBorders>
            <w:vAlign w:val="center"/>
          </w:tcPr>
          <w:p w14:paraId="0A60399D" w14:textId="77777777" w:rsidR="00FF15DB" w:rsidRPr="007818CC" w:rsidRDefault="00FF15DB" w:rsidP="00FF15DB">
            <w:pPr>
              <w:spacing w:before="120" w:after="120"/>
              <w:rPr>
                <w:rFonts w:asciiTheme="majorHAnsi" w:hAnsiTheme="majorHAnsi" w:cstheme="majorHAnsi"/>
                <w:i/>
                <w:szCs w:val="22"/>
              </w:rPr>
            </w:pPr>
          </w:p>
        </w:tc>
        <w:tc>
          <w:tcPr>
            <w:tcW w:w="1261" w:type="dxa"/>
            <w:gridSpan w:val="2"/>
            <w:tcBorders>
              <w:top w:val="single" w:sz="6" w:space="0" w:color="auto"/>
              <w:left w:val="single" w:sz="6" w:space="0" w:color="auto"/>
              <w:bottom w:val="single" w:sz="8" w:space="0" w:color="auto"/>
              <w:right w:val="single" w:sz="6" w:space="0" w:color="auto"/>
            </w:tcBorders>
            <w:vAlign w:val="center"/>
          </w:tcPr>
          <w:p w14:paraId="288EE83F" w14:textId="3D78B735" w:rsidR="00FF15DB" w:rsidRPr="007818CC" w:rsidRDefault="00DE3C7B" w:rsidP="00FF15DB">
            <w:pPr>
              <w:spacing w:before="120" w:after="120"/>
              <w:rPr>
                <w:rFonts w:asciiTheme="majorHAnsi" w:hAnsiTheme="majorHAnsi" w:cstheme="majorHAnsi"/>
                <w:i/>
                <w:szCs w:val="22"/>
              </w:rPr>
            </w:pPr>
            <w:r>
              <w:rPr>
                <w:rFonts w:asciiTheme="majorHAnsi" w:hAnsiTheme="majorHAnsi" w:cstheme="majorHAnsi"/>
                <w:i/>
                <w:szCs w:val="22"/>
              </w:rPr>
              <w:t>333%</w:t>
            </w:r>
          </w:p>
        </w:tc>
        <w:tc>
          <w:tcPr>
            <w:tcW w:w="2082" w:type="dxa"/>
            <w:gridSpan w:val="2"/>
            <w:tcBorders>
              <w:top w:val="single" w:sz="6" w:space="0" w:color="auto"/>
              <w:left w:val="single" w:sz="6" w:space="0" w:color="auto"/>
              <w:bottom w:val="single" w:sz="8" w:space="0" w:color="auto"/>
              <w:right w:val="single" w:sz="24" w:space="0" w:color="auto"/>
            </w:tcBorders>
            <w:vAlign w:val="center"/>
          </w:tcPr>
          <w:p w14:paraId="0D7072CF" w14:textId="3E5DB52F" w:rsidR="00FF15DB" w:rsidRPr="007818CC" w:rsidRDefault="00DE3C7B" w:rsidP="00FF15DB">
            <w:pPr>
              <w:spacing w:before="120" w:after="120"/>
              <w:rPr>
                <w:rFonts w:asciiTheme="majorHAnsi" w:hAnsiTheme="majorHAnsi" w:cstheme="majorHAnsi"/>
                <w:i/>
                <w:szCs w:val="22"/>
              </w:rPr>
            </w:pPr>
            <w:r>
              <w:rPr>
                <w:rFonts w:asciiTheme="majorHAnsi" w:hAnsiTheme="majorHAnsi" w:cstheme="majorHAnsi"/>
                <w:i/>
                <w:szCs w:val="22"/>
              </w:rPr>
              <w:t xml:space="preserve">Les travaux ont nécessité plus de suivi rigureux que prévus. </w:t>
            </w:r>
          </w:p>
        </w:tc>
      </w:tr>
      <w:tr w:rsidR="00FF15DB" w:rsidRPr="006E2782" w14:paraId="12842057" w14:textId="77777777" w:rsidTr="007818CC">
        <w:trPr>
          <w:trHeight w:val="388"/>
        </w:trPr>
        <w:tc>
          <w:tcPr>
            <w:tcW w:w="1062" w:type="dxa"/>
            <w:vMerge/>
            <w:vAlign w:val="center"/>
          </w:tcPr>
          <w:p w14:paraId="1924DD7E" w14:textId="77777777" w:rsidR="00FF15DB" w:rsidRPr="007818CC" w:rsidRDefault="00FF15DB" w:rsidP="00FF15DB">
            <w:pPr>
              <w:spacing w:before="120" w:after="120"/>
              <w:rPr>
                <w:rFonts w:asciiTheme="majorHAnsi" w:hAnsiTheme="majorHAnsi" w:cstheme="majorHAnsi"/>
                <w:i/>
                <w:szCs w:val="22"/>
              </w:rPr>
            </w:pPr>
          </w:p>
        </w:tc>
        <w:tc>
          <w:tcPr>
            <w:tcW w:w="900" w:type="dxa"/>
            <w:tcBorders>
              <w:top w:val="single" w:sz="24" w:space="0" w:color="auto"/>
              <w:left w:val="single" w:sz="24" w:space="0" w:color="auto"/>
              <w:bottom w:val="single" w:sz="8" w:space="0" w:color="auto"/>
            </w:tcBorders>
            <w:vAlign w:val="center"/>
          </w:tcPr>
          <w:p w14:paraId="3651F2DB"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Ind 2.3.6 </w:t>
            </w:r>
          </w:p>
        </w:tc>
        <w:tc>
          <w:tcPr>
            <w:tcW w:w="2970" w:type="dxa"/>
            <w:gridSpan w:val="2"/>
            <w:tcBorders>
              <w:top w:val="single" w:sz="24" w:space="0" w:color="auto"/>
              <w:bottom w:val="single" w:sz="8" w:space="0" w:color="auto"/>
              <w:right w:val="single" w:sz="24" w:space="0" w:color="auto"/>
            </w:tcBorders>
            <w:vAlign w:val="center"/>
          </w:tcPr>
          <w:p w14:paraId="00DE8B5D" w14:textId="5B1949C3"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de comités d’entretien et de maintenance des infrastructures mises en place</w:t>
            </w:r>
          </w:p>
        </w:tc>
        <w:tc>
          <w:tcPr>
            <w:tcW w:w="1339" w:type="dxa"/>
            <w:tcBorders>
              <w:top w:val="single" w:sz="24" w:space="0" w:color="auto"/>
              <w:bottom w:val="single" w:sz="8" w:space="0" w:color="auto"/>
              <w:right w:val="single" w:sz="24" w:space="0" w:color="auto"/>
            </w:tcBorders>
          </w:tcPr>
          <w:p w14:paraId="4E5FC67D"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:0</w:t>
            </w:r>
          </w:p>
          <w:p w14:paraId="2D45C4D8" w14:textId="3C1A943E"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Sud-Kivu : 0</w:t>
            </w:r>
          </w:p>
          <w:p w14:paraId="74950D0E" w14:textId="6BA12505"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:0</w:t>
            </w:r>
          </w:p>
        </w:tc>
        <w:tc>
          <w:tcPr>
            <w:tcW w:w="1134" w:type="dxa"/>
            <w:tcBorders>
              <w:top w:val="single" w:sz="24" w:space="0" w:color="auto"/>
              <w:left w:val="single" w:sz="24" w:space="0" w:color="auto"/>
              <w:bottom w:val="single" w:sz="8" w:space="0" w:color="auto"/>
            </w:tcBorders>
            <w:vAlign w:val="center"/>
          </w:tcPr>
          <w:p w14:paraId="1522BA9D" w14:textId="77777777" w:rsidR="00FF15DB" w:rsidRPr="007818CC" w:rsidRDefault="00FF15DB" w:rsidP="00FF15DB">
            <w:pPr>
              <w:spacing w:before="120" w:after="120"/>
              <w:rPr>
                <w:rFonts w:asciiTheme="majorHAnsi" w:hAnsiTheme="majorHAnsi" w:cstheme="majorHAnsi"/>
                <w:szCs w:val="22"/>
              </w:rPr>
            </w:pPr>
          </w:p>
        </w:tc>
        <w:tc>
          <w:tcPr>
            <w:tcW w:w="1134" w:type="dxa"/>
            <w:tcBorders>
              <w:top w:val="single" w:sz="24" w:space="0" w:color="auto"/>
              <w:left w:val="single" w:sz="24" w:space="0" w:color="auto"/>
              <w:bottom w:val="single" w:sz="8" w:space="0" w:color="auto"/>
            </w:tcBorders>
            <w:vAlign w:val="center"/>
          </w:tcPr>
          <w:p w14:paraId="2B063793" w14:textId="742FB20D"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w:t>
            </w:r>
            <w:r w:rsidR="00210FA3">
              <w:rPr>
                <w:rFonts w:asciiTheme="majorHAnsi" w:hAnsiTheme="majorHAnsi" w:cstheme="majorHAnsi"/>
                <w:szCs w:val="22"/>
              </w:rPr>
              <w:t>9</w:t>
            </w:r>
          </w:p>
          <w:p w14:paraId="3DD5A5A1" w14:textId="7AD4533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Sud-Kivu :</w:t>
            </w:r>
            <w:r w:rsidR="00210FA3">
              <w:rPr>
                <w:rFonts w:asciiTheme="majorHAnsi" w:hAnsiTheme="majorHAnsi" w:cstheme="majorHAnsi"/>
                <w:szCs w:val="22"/>
              </w:rPr>
              <w:t>0</w:t>
            </w:r>
            <w:r w:rsidRPr="007818CC">
              <w:rPr>
                <w:rFonts w:asciiTheme="majorHAnsi" w:hAnsiTheme="majorHAnsi" w:cstheme="majorHAnsi"/>
                <w:szCs w:val="22"/>
              </w:rPr>
              <w:t xml:space="preserve"> </w:t>
            </w:r>
          </w:p>
          <w:p w14:paraId="705DE708" w14:textId="061BC45D"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w:t>
            </w:r>
            <w:r w:rsidR="00210FA3">
              <w:rPr>
                <w:rFonts w:asciiTheme="majorHAnsi" w:hAnsiTheme="majorHAnsi" w:cstheme="majorHAnsi"/>
                <w:szCs w:val="22"/>
              </w:rPr>
              <w:t>0</w:t>
            </w:r>
          </w:p>
        </w:tc>
        <w:tc>
          <w:tcPr>
            <w:tcW w:w="1134" w:type="dxa"/>
            <w:tcBorders>
              <w:top w:val="single" w:sz="24" w:space="0" w:color="auto"/>
              <w:left w:val="single" w:sz="24" w:space="0" w:color="auto"/>
              <w:bottom w:val="single" w:sz="8" w:space="0" w:color="auto"/>
            </w:tcBorders>
            <w:vAlign w:val="center"/>
          </w:tcPr>
          <w:p w14:paraId="5D75217B" w14:textId="77777777" w:rsidR="00FF15DB" w:rsidRPr="007818CC" w:rsidRDefault="00FF15DB" w:rsidP="00FF15DB">
            <w:pPr>
              <w:spacing w:before="120" w:after="120"/>
              <w:rPr>
                <w:rFonts w:asciiTheme="majorHAnsi" w:hAnsiTheme="majorHAnsi" w:cstheme="majorHAnsi"/>
                <w:szCs w:val="22"/>
              </w:rPr>
            </w:pPr>
          </w:p>
        </w:tc>
        <w:tc>
          <w:tcPr>
            <w:tcW w:w="869" w:type="dxa"/>
            <w:tcBorders>
              <w:top w:val="single" w:sz="24" w:space="0" w:color="auto"/>
              <w:left w:val="single" w:sz="24" w:space="0" w:color="auto"/>
              <w:bottom w:val="single" w:sz="8" w:space="0" w:color="auto"/>
              <w:right w:val="single" w:sz="24" w:space="0" w:color="auto"/>
            </w:tcBorders>
            <w:vAlign w:val="center"/>
          </w:tcPr>
          <w:p w14:paraId="71924405" w14:textId="77777777" w:rsidR="00FF15DB" w:rsidRPr="007818CC" w:rsidRDefault="00FF15DB" w:rsidP="00FF15DB">
            <w:pPr>
              <w:spacing w:before="120" w:after="120"/>
              <w:rPr>
                <w:rFonts w:asciiTheme="majorHAnsi" w:hAnsiTheme="majorHAnsi" w:cstheme="majorHAnsi"/>
                <w:szCs w:val="22"/>
              </w:rPr>
            </w:pPr>
          </w:p>
        </w:tc>
        <w:tc>
          <w:tcPr>
            <w:tcW w:w="1116" w:type="dxa"/>
            <w:tcBorders>
              <w:top w:val="single" w:sz="24" w:space="0" w:color="auto"/>
              <w:left w:val="single" w:sz="24" w:space="0" w:color="auto"/>
              <w:bottom w:val="single" w:sz="8" w:space="0" w:color="auto"/>
              <w:right w:val="single" w:sz="8" w:space="0" w:color="auto"/>
            </w:tcBorders>
            <w:vAlign w:val="center"/>
          </w:tcPr>
          <w:p w14:paraId="57CE2876"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:9</w:t>
            </w:r>
          </w:p>
          <w:p w14:paraId="7F59C594" w14:textId="14F72B46"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Sud-Kivu : 0</w:t>
            </w:r>
          </w:p>
          <w:p w14:paraId="134879F1" w14:textId="64CE925C"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 2</w:t>
            </w:r>
          </w:p>
        </w:tc>
        <w:tc>
          <w:tcPr>
            <w:tcW w:w="904" w:type="dxa"/>
            <w:gridSpan w:val="2"/>
            <w:tcBorders>
              <w:top w:val="single" w:sz="6" w:space="0" w:color="auto"/>
              <w:left w:val="single" w:sz="8" w:space="0" w:color="auto"/>
              <w:bottom w:val="single" w:sz="8" w:space="0" w:color="auto"/>
              <w:right w:val="single" w:sz="6" w:space="0" w:color="auto"/>
            </w:tcBorders>
            <w:vAlign w:val="center"/>
          </w:tcPr>
          <w:p w14:paraId="5E7ACB6B" w14:textId="77777777" w:rsidR="00FF15DB" w:rsidRPr="007818CC" w:rsidRDefault="00FF15DB" w:rsidP="00FF15DB">
            <w:pPr>
              <w:spacing w:before="120" w:after="120"/>
              <w:rPr>
                <w:rFonts w:asciiTheme="majorHAnsi" w:hAnsiTheme="majorHAnsi" w:cstheme="majorHAnsi"/>
                <w:i/>
                <w:szCs w:val="22"/>
              </w:rPr>
            </w:pPr>
          </w:p>
        </w:tc>
        <w:tc>
          <w:tcPr>
            <w:tcW w:w="1261" w:type="dxa"/>
            <w:gridSpan w:val="2"/>
            <w:tcBorders>
              <w:top w:val="single" w:sz="6" w:space="0" w:color="auto"/>
              <w:left w:val="single" w:sz="6" w:space="0" w:color="auto"/>
              <w:bottom w:val="single" w:sz="8" w:space="0" w:color="auto"/>
              <w:right w:val="single" w:sz="6" w:space="0" w:color="auto"/>
            </w:tcBorders>
            <w:vAlign w:val="center"/>
          </w:tcPr>
          <w:p w14:paraId="27DAC2E8" w14:textId="7EF9291C" w:rsidR="00FF15DB" w:rsidRPr="007818CC" w:rsidRDefault="00F4098B" w:rsidP="00FF15DB">
            <w:pPr>
              <w:spacing w:before="120" w:after="120"/>
              <w:rPr>
                <w:rFonts w:asciiTheme="majorHAnsi" w:hAnsiTheme="majorHAnsi" w:cstheme="majorHAnsi"/>
                <w:i/>
                <w:szCs w:val="22"/>
              </w:rPr>
            </w:pPr>
            <w:r>
              <w:rPr>
                <w:rFonts w:asciiTheme="majorHAnsi" w:hAnsiTheme="majorHAnsi" w:cstheme="majorHAnsi"/>
                <w:i/>
                <w:szCs w:val="22"/>
              </w:rPr>
              <w:t>63,63</w:t>
            </w:r>
            <w:r w:rsidR="00AD21DE">
              <w:rPr>
                <w:rFonts w:asciiTheme="majorHAnsi" w:hAnsiTheme="majorHAnsi" w:cstheme="majorHAnsi"/>
                <w:i/>
                <w:szCs w:val="22"/>
              </w:rPr>
              <w:t>%</w:t>
            </w:r>
          </w:p>
        </w:tc>
        <w:tc>
          <w:tcPr>
            <w:tcW w:w="2082" w:type="dxa"/>
            <w:gridSpan w:val="2"/>
            <w:tcBorders>
              <w:top w:val="single" w:sz="6" w:space="0" w:color="auto"/>
              <w:left w:val="single" w:sz="6" w:space="0" w:color="auto"/>
              <w:bottom w:val="single" w:sz="8" w:space="0" w:color="auto"/>
              <w:right w:val="single" w:sz="24" w:space="0" w:color="auto"/>
            </w:tcBorders>
            <w:vAlign w:val="center"/>
          </w:tcPr>
          <w:p w14:paraId="0E73FB80" w14:textId="465199FB" w:rsidR="00FF15DB" w:rsidRPr="007818CC" w:rsidRDefault="00210FA3" w:rsidP="00FF15DB">
            <w:pPr>
              <w:spacing w:before="120" w:after="120"/>
              <w:rPr>
                <w:rFonts w:asciiTheme="majorHAnsi" w:hAnsiTheme="majorHAnsi" w:cstheme="majorHAnsi"/>
                <w:i/>
                <w:iCs/>
                <w:szCs w:val="22"/>
              </w:rPr>
            </w:pPr>
            <w:r>
              <w:rPr>
                <w:rFonts w:asciiTheme="majorHAnsi" w:hAnsiTheme="majorHAnsi" w:cstheme="majorHAnsi"/>
                <w:i/>
                <w:iCs/>
                <w:szCs w:val="22"/>
              </w:rPr>
              <w:t>Pour chaque comité, un PV composant les membres de ce dernier a été élaboré</w:t>
            </w:r>
          </w:p>
        </w:tc>
      </w:tr>
      <w:tr w:rsidR="00FF15DB" w:rsidRPr="006E2782" w14:paraId="6C4952CE" w14:textId="77777777" w:rsidTr="007818CC">
        <w:trPr>
          <w:trHeight w:val="388"/>
        </w:trPr>
        <w:tc>
          <w:tcPr>
            <w:tcW w:w="1062" w:type="dxa"/>
            <w:vMerge/>
            <w:vAlign w:val="center"/>
          </w:tcPr>
          <w:p w14:paraId="71D95DFA" w14:textId="77777777" w:rsidR="00FF15DB" w:rsidRPr="007818CC" w:rsidRDefault="00FF15DB" w:rsidP="00FF15DB">
            <w:pPr>
              <w:spacing w:before="120" w:after="120"/>
              <w:rPr>
                <w:rFonts w:asciiTheme="majorHAnsi" w:hAnsiTheme="majorHAnsi" w:cstheme="majorHAnsi"/>
                <w:i/>
                <w:szCs w:val="22"/>
              </w:rPr>
            </w:pPr>
          </w:p>
        </w:tc>
        <w:tc>
          <w:tcPr>
            <w:tcW w:w="900" w:type="dxa"/>
            <w:tcBorders>
              <w:top w:val="single" w:sz="24" w:space="0" w:color="auto"/>
              <w:left w:val="single" w:sz="24" w:space="0" w:color="auto"/>
              <w:bottom w:val="single" w:sz="8" w:space="0" w:color="auto"/>
            </w:tcBorders>
            <w:vAlign w:val="center"/>
          </w:tcPr>
          <w:p w14:paraId="3AF73EC0"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Ind 2.3.7</w:t>
            </w:r>
          </w:p>
        </w:tc>
        <w:tc>
          <w:tcPr>
            <w:tcW w:w="2970" w:type="dxa"/>
            <w:gridSpan w:val="2"/>
            <w:tcBorders>
              <w:top w:val="single" w:sz="24" w:space="0" w:color="auto"/>
              <w:bottom w:val="single" w:sz="8" w:space="0" w:color="auto"/>
              <w:right w:val="single" w:sz="24" w:space="0" w:color="auto"/>
            </w:tcBorders>
            <w:vAlign w:val="center"/>
          </w:tcPr>
          <w:p w14:paraId="3A2F1A33" w14:textId="37AB1B6C"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 de bénéficiaires regroupés en groupements associatifs, coopératives ou en AGR</w:t>
            </w:r>
          </w:p>
        </w:tc>
        <w:tc>
          <w:tcPr>
            <w:tcW w:w="1339" w:type="dxa"/>
            <w:tcBorders>
              <w:top w:val="single" w:sz="24" w:space="0" w:color="auto"/>
              <w:bottom w:val="single" w:sz="8" w:space="0" w:color="auto"/>
              <w:right w:val="single" w:sz="24" w:space="0" w:color="auto"/>
            </w:tcBorders>
          </w:tcPr>
          <w:p w14:paraId="7CDEE368"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:0</w:t>
            </w:r>
          </w:p>
          <w:p w14:paraId="307A4ED6" w14:textId="1384F466"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Sud-Kivu : 0</w:t>
            </w:r>
          </w:p>
          <w:p w14:paraId="3C0CF72F" w14:textId="43145DB9"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:0</w:t>
            </w:r>
          </w:p>
        </w:tc>
        <w:tc>
          <w:tcPr>
            <w:tcW w:w="1134" w:type="dxa"/>
            <w:tcBorders>
              <w:top w:val="single" w:sz="24" w:space="0" w:color="auto"/>
              <w:left w:val="single" w:sz="24" w:space="0" w:color="auto"/>
              <w:bottom w:val="single" w:sz="8" w:space="0" w:color="auto"/>
            </w:tcBorders>
            <w:vAlign w:val="center"/>
          </w:tcPr>
          <w:p w14:paraId="5873AC0D" w14:textId="77777777" w:rsidR="00FF15DB" w:rsidRPr="007818CC" w:rsidRDefault="00FF15DB" w:rsidP="00FF15DB">
            <w:pPr>
              <w:spacing w:before="120" w:after="120"/>
              <w:rPr>
                <w:rFonts w:asciiTheme="majorHAnsi" w:hAnsiTheme="majorHAnsi" w:cstheme="majorHAnsi"/>
                <w:szCs w:val="22"/>
              </w:rPr>
            </w:pPr>
          </w:p>
        </w:tc>
        <w:tc>
          <w:tcPr>
            <w:tcW w:w="1134" w:type="dxa"/>
            <w:tcBorders>
              <w:top w:val="single" w:sz="24" w:space="0" w:color="auto"/>
              <w:left w:val="single" w:sz="24" w:space="0" w:color="auto"/>
              <w:bottom w:val="single" w:sz="8" w:space="0" w:color="auto"/>
            </w:tcBorders>
            <w:vAlign w:val="center"/>
          </w:tcPr>
          <w:p w14:paraId="689C50BA"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 2000</w:t>
            </w:r>
          </w:p>
          <w:p w14:paraId="29D42144" w14:textId="12405B74"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Sud Kivu : 280 </w:t>
            </w:r>
          </w:p>
          <w:p w14:paraId="4FD1DFE3" w14:textId="5F0BFA90"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Nord Kivu 350</w:t>
            </w:r>
          </w:p>
        </w:tc>
        <w:tc>
          <w:tcPr>
            <w:tcW w:w="1134" w:type="dxa"/>
            <w:tcBorders>
              <w:top w:val="single" w:sz="24" w:space="0" w:color="auto"/>
              <w:left w:val="single" w:sz="24" w:space="0" w:color="auto"/>
              <w:bottom w:val="single" w:sz="8" w:space="0" w:color="auto"/>
            </w:tcBorders>
            <w:vAlign w:val="center"/>
          </w:tcPr>
          <w:p w14:paraId="4186EC05" w14:textId="77777777" w:rsidR="00FF15DB" w:rsidRPr="007818CC" w:rsidRDefault="00FF15DB" w:rsidP="00FF15DB">
            <w:pPr>
              <w:spacing w:before="120" w:after="120"/>
              <w:rPr>
                <w:rFonts w:asciiTheme="majorHAnsi" w:hAnsiTheme="majorHAnsi" w:cstheme="majorHAnsi"/>
                <w:szCs w:val="22"/>
              </w:rPr>
            </w:pPr>
          </w:p>
        </w:tc>
        <w:tc>
          <w:tcPr>
            <w:tcW w:w="869" w:type="dxa"/>
            <w:tcBorders>
              <w:top w:val="single" w:sz="24" w:space="0" w:color="auto"/>
              <w:left w:val="single" w:sz="24" w:space="0" w:color="auto"/>
              <w:bottom w:val="single" w:sz="8" w:space="0" w:color="auto"/>
              <w:right w:val="single" w:sz="24" w:space="0" w:color="auto"/>
            </w:tcBorders>
            <w:vAlign w:val="center"/>
          </w:tcPr>
          <w:p w14:paraId="70194C83" w14:textId="77777777" w:rsidR="00FF15DB" w:rsidRPr="007818CC" w:rsidRDefault="00FF15DB" w:rsidP="00FF15DB">
            <w:pPr>
              <w:spacing w:before="120" w:after="120"/>
              <w:rPr>
                <w:rFonts w:asciiTheme="majorHAnsi" w:hAnsiTheme="majorHAnsi" w:cstheme="majorHAnsi"/>
                <w:szCs w:val="22"/>
              </w:rPr>
            </w:pPr>
          </w:p>
        </w:tc>
        <w:tc>
          <w:tcPr>
            <w:tcW w:w="1116" w:type="dxa"/>
            <w:tcBorders>
              <w:top w:val="single" w:sz="24" w:space="0" w:color="auto"/>
              <w:left w:val="single" w:sz="24" w:space="0" w:color="auto"/>
              <w:bottom w:val="single" w:sz="8" w:space="0" w:color="auto"/>
              <w:right w:val="single" w:sz="8" w:space="0" w:color="auto"/>
            </w:tcBorders>
            <w:vAlign w:val="center"/>
          </w:tcPr>
          <w:p w14:paraId="21955A3C"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Ituri :</w:t>
            </w:r>
          </w:p>
          <w:p w14:paraId="15992F7C" w14:textId="400F2F46"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2000</w:t>
            </w:r>
          </w:p>
          <w:p w14:paraId="7CC53932" w14:textId="77777777"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Sud Kivu :</w:t>
            </w:r>
          </w:p>
          <w:p w14:paraId="5011980A" w14:textId="19C6DAD1"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280</w:t>
            </w:r>
          </w:p>
          <w:p w14:paraId="30BF5F1F" w14:textId="6998423F"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Nord-Kivu : 235 </w:t>
            </w:r>
          </w:p>
        </w:tc>
        <w:tc>
          <w:tcPr>
            <w:tcW w:w="904" w:type="dxa"/>
            <w:gridSpan w:val="2"/>
            <w:tcBorders>
              <w:top w:val="single" w:sz="6" w:space="0" w:color="auto"/>
              <w:left w:val="single" w:sz="8" w:space="0" w:color="auto"/>
              <w:bottom w:val="single" w:sz="8" w:space="0" w:color="auto"/>
              <w:right w:val="single" w:sz="6" w:space="0" w:color="auto"/>
            </w:tcBorders>
            <w:vAlign w:val="center"/>
          </w:tcPr>
          <w:p w14:paraId="38B0EF25" w14:textId="3A47C8A4" w:rsidR="00FF15DB" w:rsidRPr="007818CC" w:rsidRDefault="00F4098B" w:rsidP="00FF15DB">
            <w:pPr>
              <w:spacing w:before="120" w:after="120"/>
              <w:rPr>
                <w:rFonts w:asciiTheme="majorHAnsi" w:hAnsiTheme="majorHAnsi" w:cstheme="majorHAnsi"/>
                <w:i/>
                <w:szCs w:val="22"/>
              </w:rPr>
            </w:pPr>
            <w:r>
              <w:rPr>
                <w:rFonts w:asciiTheme="majorHAnsi" w:hAnsiTheme="majorHAnsi" w:cstheme="majorHAnsi"/>
                <w:i/>
                <w:szCs w:val="22"/>
              </w:rPr>
              <w:t>95,62%</w:t>
            </w:r>
          </w:p>
        </w:tc>
        <w:tc>
          <w:tcPr>
            <w:tcW w:w="1261" w:type="dxa"/>
            <w:gridSpan w:val="2"/>
            <w:tcBorders>
              <w:top w:val="single" w:sz="6" w:space="0" w:color="auto"/>
              <w:left w:val="single" w:sz="6" w:space="0" w:color="auto"/>
              <w:bottom w:val="single" w:sz="8" w:space="0" w:color="auto"/>
              <w:right w:val="single" w:sz="6" w:space="0" w:color="auto"/>
            </w:tcBorders>
            <w:vAlign w:val="center"/>
          </w:tcPr>
          <w:p w14:paraId="76D331D5" w14:textId="77777777" w:rsidR="00FF15DB" w:rsidRPr="007818CC" w:rsidRDefault="00FF15DB" w:rsidP="00FF15DB">
            <w:pPr>
              <w:spacing w:before="120" w:after="120"/>
              <w:rPr>
                <w:rFonts w:asciiTheme="majorHAnsi" w:hAnsiTheme="majorHAnsi" w:cstheme="majorHAnsi"/>
                <w:i/>
                <w:szCs w:val="22"/>
              </w:rPr>
            </w:pPr>
            <w:r w:rsidRPr="007818CC">
              <w:rPr>
                <w:rFonts w:asciiTheme="majorHAnsi" w:hAnsiTheme="majorHAnsi" w:cstheme="majorHAnsi"/>
                <w:i/>
                <w:szCs w:val="22"/>
              </w:rPr>
              <w:t>Rapports d’activités</w:t>
            </w:r>
          </w:p>
        </w:tc>
        <w:tc>
          <w:tcPr>
            <w:tcW w:w="2082" w:type="dxa"/>
            <w:gridSpan w:val="2"/>
            <w:tcBorders>
              <w:top w:val="single" w:sz="6" w:space="0" w:color="auto"/>
              <w:left w:val="single" w:sz="6" w:space="0" w:color="auto"/>
              <w:bottom w:val="single" w:sz="8" w:space="0" w:color="auto"/>
              <w:right w:val="single" w:sz="24" w:space="0" w:color="auto"/>
            </w:tcBorders>
            <w:vAlign w:val="center"/>
          </w:tcPr>
          <w:p w14:paraId="1F2BBEF4" w14:textId="2173BD1F" w:rsidR="00FF15DB" w:rsidRPr="007818CC" w:rsidRDefault="00C000F9" w:rsidP="00FF15DB">
            <w:pPr>
              <w:spacing w:before="120" w:after="120"/>
              <w:rPr>
                <w:rFonts w:asciiTheme="majorHAnsi" w:hAnsiTheme="majorHAnsi" w:cstheme="majorHAnsi"/>
                <w:i/>
                <w:iCs/>
                <w:szCs w:val="22"/>
              </w:rPr>
            </w:pPr>
            <w:r w:rsidRPr="00C000F9">
              <w:rPr>
                <w:rFonts w:asciiTheme="majorHAnsi" w:hAnsiTheme="majorHAnsi" w:cstheme="majorHAnsi"/>
                <w:i/>
                <w:iCs/>
                <w:szCs w:val="22"/>
              </w:rPr>
              <w:t>Ce résultat reflète une avancée significative dans l'organisation et la structuration des bénéficiaires, ce qui est essentiel pour renforcer leur autonomie et leur capacité à générer des revenus durables.</w:t>
            </w:r>
          </w:p>
        </w:tc>
      </w:tr>
      <w:tr w:rsidR="00FF15DB" w:rsidRPr="006E2782" w14:paraId="2D322FBA" w14:textId="77777777" w:rsidTr="66CCA773">
        <w:trPr>
          <w:trHeight w:val="388"/>
        </w:trPr>
        <w:tc>
          <w:tcPr>
            <w:tcW w:w="1062" w:type="dxa"/>
            <w:vMerge/>
            <w:vAlign w:val="center"/>
          </w:tcPr>
          <w:p w14:paraId="53FAA391" w14:textId="77777777" w:rsidR="00FF15DB" w:rsidRPr="007818CC" w:rsidRDefault="00FF15DB" w:rsidP="00FF15DB">
            <w:pPr>
              <w:spacing w:before="120" w:after="120"/>
              <w:rPr>
                <w:rFonts w:asciiTheme="majorHAnsi" w:hAnsiTheme="majorHAnsi" w:cstheme="majorHAnsi"/>
                <w:i/>
                <w:szCs w:val="22"/>
              </w:rPr>
            </w:pPr>
          </w:p>
        </w:tc>
        <w:tc>
          <w:tcPr>
            <w:tcW w:w="2911" w:type="dxa"/>
            <w:gridSpan w:val="2"/>
            <w:tcBorders>
              <w:left w:val="single" w:sz="24" w:space="0" w:color="auto"/>
              <w:right w:val="single" w:sz="24" w:space="0" w:color="auto"/>
            </w:tcBorders>
          </w:tcPr>
          <w:p w14:paraId="5161DFE5" w14:textId="77777777" w:rsidR="00FF15DB" w:rsidRPr="007818CC" w:rsidRDefault="00FF15DB" w:rsidP="00FF15DB">
            <w:pPr>
              <w:spacing w:before="120" w:after="120"/>
              <w:rPr>
                <w:rFonts w:asciiTheme="majorHAnsi" w:hAnsiTheme="majorHAnsi" w:cstheme="majorHAnsi"/>
                <w:b/>
                <w:szCs w:val="22"/>
              </w:rPr>
            </w:pPr>
          </w:p>
        </w:tc>
        <w:tc>
          <w:tcPr>
            <w:tcW w:w="11932" w:type="dxa"/>
            <w:gridSpan w:val="13"/>
            <w:tcBorders>
              <w:top w:val="single" w:sz="24" w:space="0" w:color="auto"/>
              <w:left w:val="single" w:sz="24" w:space="0" w:color="auto"/>
              <w:bottom w:val="single" w:sz="8" w:space="0" w:color="auto"/>
              <w:right w:val="single" w:sz="24" w:space="0" w:color="auto"/>
            </w:tcBorders>
            <w:vAlign w:val="center"/>
          </w:tcPr>
          <w:p w14:paraId="32D73573" w14:textId="77777777" w:rsidR="00FF15DB" w:rsidRPr="007818CC" w:rsidRDefault="00FF15DB" w:rsidP="00FF15DB">
            <w:pPr>
              <w:spacing w:before="120" w:after="120"/>
              <w:rPr>
                <w:rFonts w:asciiTheme="majorHAnsi" w:hAnsiTheme="majorHAnsi" w:cstheme="majorHAnsi"/>
                <w:b/>
                <w:szCs w:val="22"/>
              </w:rPr>
            </w:pPr>
            <w:r w:rsidRPr="007818CC">
              <w:rPr>
                <w:rFonts w:asciiTheme="majorHAnsi" w:hAnsiTheme="majorHAnsi" w:cstheme="majorHAnsi"/>
                <w:b/>
                <w:szCs w:val="22"/>
              </w:rPr>
              <w:t>ACTIVITIES</w:t>
            </w:r>
          </w:p>
          <w:p w14:paraId="052A4DC7" w14:textId="54BB70DE" w:rsidR="00FF15DB" w:rsidRPr="007818CC" w:rsidRDefault="00FF15DB" w:rsidP="00FF15DB">
            <w:pPr>
              <w:spacing w:before="120" w:after="120"/>
              <w:rPr>
                <w:rFonts w:asciiTheme="majorHAnsi" w:hAnsiTheme="majorHAnsi" w:cstheme="majorHAnsi"/>
                <w:szCs w:val="22"/>
              </w:rPr>
            </w:pPr>
            <w:r w:rsidRPr="007818CC">
              <w:rPr>
                <w:rFonts w:asciiTheme="majorHAnsi" w:hAnsiTheme="majorHAnsi" w:cstheme="majorHAnsi"/>
                <w:szCs w:val="22"/>
              </w:rPr>
              <w:t xml:space="preserve"> L’activité liée au produits 2.3</w:t>
            </w:r>
          </w:p>
          <w:p w14:paraId="42F68C55" w14:textId="77777777" w:rsidR="00FF15DB" w:rsidRPr="007818CC" w:rsidRDefault="00FF15DB" w:rsidP="00FF15DB">
            <w:pPr>
              <w:numPr>
                <w:ilvl w:val="0"/>
                <w:numId w:val="139"/>
              </w:numPr>
              <w:contextualSpacing/>
              <w:jc w:val="left"/>
              <w:rPr>
                <w:rFonts w:asciiTheme="majorHAnsi" w:hAnsiTheme="majorHAnsi" w:cstheme="majorHAnsi"/>
                <w:szCs w:val="22"/>
              </w:rPr>
            </w:pPr>
            <w:r w:rsidRPr="007818CC">
              <w:rPr>
                <w:rFonts w:asciiTheme="majorHAnsi" w:hAnsiTheme="majorHAnsi" w:cstheme="majorHAnsi"/>
                <w:szCs w:val="22"/>
              </w:rPr>
              <w:t xml:space="preserve">Activité 2.3.1 : Organiser un atelier pour sélectionner / valider les infrastructures à réhabiliter et les critères de sélection des bénéficiaires communautaires HIMO </w:t>
            </w:r>
          </w:p>
          <w:p w14:paraId="077265D6" w14:textId="77777777" w:rsidR="00FF15DB" w:rsidRPr="007818CC" w:rsidRDefault="00FF15DB" w:rsidP="00FF15DB">
            <w:pPr>
              <w:numPr>
                <w:ilvl w:val="0"/>
                <w:numId w:val="139"/>
              </w:numPr>
              <w:contextualSpacing/>
              <w:jc w:val="left"/>
              <w:rPr>
                <w:rFonts w:asciiTheme="majorHAnsi" w:hAnsiTheme="majorHAnsi" w:cstheme="majorHAnsi"/>
                <w:szCs w:val="22"/>
              </w:rPr>
            </w:pPr>
            <w:r w:rsidRPr="007818CC">
              <w:rPr>
                <w:rFonts w:asciiTheme="majorHAnsi" w:hAnsiTheme="majorHAnsi" w:cstheme="majorHAnsi"/>
                <w:szCs w:val="22"/>
              </w:rPr>
              <w:t>Activité 2.3.2 : Soutenir la sélection des bénéficiaires communautaires HIMO</w:t>
            </w:r>
          </w:p>
          <w:p w14:paraId="4AB964C2" w14:textId="77777777" w:rsidR="00FF15DB" w:rsidRPr="007818CC" w:rsidRDefault="00FF15DB" w:rsidP="00FF15DB">
            <w:pPr>
              <w:numPr>
                <w:ilvl w:val="0"/>
                <w:numId w:val="139"/>
              </w:numPr>
              <w:contextualSpacing/>
              <w:jc w:val="left"/>
              <w:rPr>
                <w:rFonts w:asciiTheme="majorHAnsi" w:hAnsiTheme="majorHAnsi" w:cstheme="majorHAnsi"/>
                <w:szCs w:val="22"/>
              </w:rPr>
            </w:pPr>
            <w:r w:rsidRPr="007818CC">
              <w:rPr>
                <w:rFonts w:asciiTheme="majorHAnsi" w:hAnsiTheme="majorHAnsi" w:cstheme="majorHAnsi"/>
                <w:szCs w:val="22"/>
              </w:rPr>
              <w:t xml:space="preserve">Activité 2.3.3 : Mettre en œuvre des projets HIMO </w:t>
            </w:r>
          </w:p>
          <w:p w14:paraId="455B5226" w14:textId="77777777" w:rsidR="00FF15DB" w:rsidRPr="007818CC" w:rsidRDefault="00FF15DB" w:rsidP="00FF15DB">
            <w:pPr>
              <w:numPr>
                <w:ilvl w:val="0"/>
                <w:numId w:val="139"/>
              </w:numPr>
              <w:contextualSpacing/>
              <w:jc w:val="left"/>
              <w:rPr>
                <w:rFonts w:asciiTheme="majorHAnsi" w:hAnsiTheme="majorHAnsi" w:cstheme="majorHAnsi"/>
                <w:szCs w:val="22"/>
              </w:rPr>
            </w:pPr>
            <w:r w:rsidRPr="007818CC">
              <w:rPr>
                <w:rFonts w:asciiTheme="majorHAnsi" w:hAnsiTheme="majorHAnsi" w:cstheme="majorHAnsi"/>
                <w:szCs w:val="22"/>
              </w:rPr>
              <w:t>Activité 2.3.4 : Assurer le paiement des bénéficiaires de l'HIMO, tout en conservant 30% du salaire pour la phase de réintégration.</w:t>
            </w:r>
          </w:p>
          <w:p w14:paraId="5B6B5651" w14:textId="77777777" w:rsidR="00FF15DB" w:rsidRPr="007818CC" w:rsidRDefault="00FF15DB" w:rsidP="00FF15DB">
            <w:pPr>
              <w:numPr>
                <w:ilvl w:val="0"/>
                <w:numId w:val="139"/>
              </w:numPr>
              <w:contextualSpacing/>
              <w:jc w:val="left"/>
              <w:rPr>
                <w:rFonts w:asciiTheme="majorHAnsi" w:hAnsiTheme="majorHAnsi" w:cstheme="majorHAnsi"/>
                <w:szCs w:val="22"/>
              </w:rPr>
            </w:pPr>
            <w:r w:rsidRPr="007818CC">
              <w:rPr>
                <w:rFonts w:asciiTheme="majorHAnsi" w:hAnsiTheme="majorHAnsi" w:cstheme="majorHAnsi"/>
                <w:szCs w:val="22"/>
              </w:rPr>
              <w:t>Activité 2.3.5 : Réaliser des missions de suivi des travaux HIMO avec les points focaux de suivi tels que définis et désignés par les comités de coordination provinciaux.</w:t>
            </w:r>
          </w:p>
          <w:p w14:paraId="3FDB4B73" w14:textId="77777777" w:rsidR="00FF15DB" w:rsidRPr="007818CC" w:rsidRDefault="00FF15DB" w:rsidP="00FF15DB">
            <w:pPr>
              <w:numPr>
                <w:ilvl w:val="0"/>
                <w:numId w:val="139"/>
              </w:numPr>
              <w:contextualSpacing/>
              <w:jc w:val="left"/>
              <w:rPr>
                <w:rFonts w:asciiTheme="majorHAnsi" w:hAnsiTheme="majorHAnsi" w:cstheme="majorHAnsi"/>
                <w:szCs w:val="22"/>
              </w:rPr>
            </w:pPr>
            <w:r w:rsidRPr="007818CC">
              <w:rPr>
                <w:rFonts w:asciiTheme="majorHAnsi" w:hAnsiTheme="majorHAnsi" w:cstheme="majorHAnsi"/>
                <w:szCs w:val="22"/>
              </w:rPr>
              <w:t xml:space="preserve">Activité 2.3.6 : Mettre en place et former des comités d’entretien et de maintenance des infrastructures réhabilitées </w:t>
            </w:r>
          </w:p>
          <w:p w14:paraId="5AEA5570" w14:textId="77777777" w:rsidR="00FF15DB" w:rsidRPr="007818CC" w:rsidRDefault="00FF15DB" w:rsidP="00FF15DB">
            <w:pPr>
              <w:numPr>
                <w:ilvl w:val="0"/>
                <w:numId w:val="139"/>
              </w:numPr>
              <w:contextualSpacing/>
              <w:jc w:val="left"/>
              <w:rPr>
                <w:rFonts w:asciiTheme="majorHAnsi" w:hAnsiTheme="majorHAnsi" w:cstheme="majorHAnsi"/>
                <w:szCs w:val="22"/>
              </w:rPr>
            </w:pPr>
            <w:r w:rsidRPr="007818CC">
              <w:rPr>
                <w:rFonts w:asciiTheme="majorHAnsi" w:hAnsiTheme="majorHAnsi" w:cstheme="majorHAnsi"/>
                <w:szCs w:val="22"/>
              </w:rPr>
              <w:t>Activité 2.3.7 :  Sensibiliser les communautés sur la gestion, l’entretien et la maintenance des infrastructures</w:t>
            </w:r>
          </w:p>
          <w:p w14:paraId="6ADCA1A5" w14:textId="77777777" w:rsidR="00FF15DB" w:rsidRPr="007818CC" w:rsidRDefault="00FF15DB" w:rsidP="00FF15DB">
            <w:pPr>
              <w:numPr>
                <w:ilvl w:val="0"/>
                <w:numId w:val="139"/>
              </w:numPr>
              <w:contextualSpacing/>
              <w:jc w:val="left"/>
              <w:rPr>
                <w:rFonts w:asciiTheme="majorHAnsi" w:hAnsiTheme="majorHAnsi" w:cstheme="majorHAnsi"/>
                <w:szCs w:val="22"/>
              </w:rPr>
            </w:pPr>
            <w:r w:rsidRPr="007818CC">
              <w:rPr>
                <w:rFonts w:asciiTheme="majorHAnsi" w:hAnsiTheme="majorHAnsi" w:cstheme="majorHAnsi"/>
                <w:szCs w:val="22"/>
              </w:rPr>
              <w:t>Activité 2.3.8 : Appuyer le processus de création des groupements associatifs, la formulation des microprojets AGRs individuels et collectifs</w:t>
            </w:r>
          </w:p>
        </w:tc>
      </w:tr>
    </w:tbl>
    <w:p w14:paraId="1D5836C0" w14:textId="77777777" w:rsidR="009F5F20" w:rsidRPr="007818CC" w:rsidRDefault="009F5F20" w:rsidP="009F5F20">
      <w:pPr>
        <w:spacing w:before="120" w:after="120"/>
        <w:rPr>
          <w:rFonts w:asciiTheme="majorHAnsi" w:hAnsiTheme="majorHAnsi" w:cstheme="majorHAnsi"/>
          <w:szCs w:val="22"/>
        </w:rPr>
      </w:pPr>
    </w:p>
    <w:p w14:paraId="5C393366" w14:textId="77777777" w:rsidR="009F5F20" w:rsidRPr="007818CC" w:rsidRDefault="009F5F20" w:rsidP="009F5F20">
      <w:pPr>
        <w:rPr>
          <w:rFonts w:asciiTheme="majorHAnsi" w:hAnsiTheme="majorHAnsi" w:cstheme="majorHAnsi"/>
          <w:szCs w:val="22"/>
        </w:rPr>
      </w:pPr>
      <w:r w:rsidRPr="007818CC">
        <w:rPr>
          <w:rFonts w:asciiTheme="majorHAnsi" w:hAnsiTheme="majorHAnsi" w:cstheme="majorHAnsi"/>
          <w:szCs w:val="22"/>
        </w:rPr>
        <w:t xml:space="preserve">** Veuillez choisir entre deux types d’indicateurs : </w:t>
      </w:r>
      <w:r w:rsidRPr="007818CC">
        <w:rPr>
          <w:rFonts w:asciiTheme="majorHAnsi" w:hAnsiTheme="majorHAnsi" w:cstheme="majorHAnsi"/>
          <w:szCs w:val="22"/>
          <w:u w:val="single"/>
        </w:rPr>
        <w:t>Indicateur standard</w:t>
      </w:r>
      <w:r w:rsidRPr="007818CC">
        <w:rPr>
          <w:rFonts w:asciiTheme="majorHAnsi" w:hAnsiTheme="majorHAnsi" w:cstheme="majorHAnsi"/>
          <w:szCs w:val="22"/>
        </w:rPr>
        <w:t xml:space="preserve"> = sont les indicateurs recommandés par ISSSS vous les trouvez dans le cadre logique du pilier. </w:t>
      </w:r>
    </w:p>
    <w:p w14:paraId="1975AD1E" w14:textId="77777777" w:rsidR="009F5F20" w:rsidRPr="007818CC" w:rsidRDefault="009F5F20" w:rsidP="009F5F20">
      <w:pPr>
        <w:rPr>
          <w:rFonts w:asciiTheme="majorHAnsi" w:hAnsiTheme="majorHAnsi" w:cstheme="majorHAnsi"/>
          <w:szCs w:val="22"/>
        </w:rPr>
      </w:pPr>
      <w:r w:rsidRPr="007818CC">
        <w:rPr>
          <w:rFonts w:asciiTheme="majorHAnsi" w:hAnsiTheme="majorHAnsi" w:cstheme="majorHAnsi"/>
          <w:szCs w:val="22"/>
        </w:rPr>
        <w:t xml:space="preserve">                                                                                                   </w:t>
      </w:r>
      <w:r w:rsidRPr="007818CC">
        <w:rPr>
          <w:rFonts w:asciiTheme="majorHAnsi" w:hAnsiTheme="majorHAnsi" w:cstheme="majorHAnsi"/>
          <w:szCs w:val="22"/>
          <w:u w:val="single"/>
        </w:rPr>
        <w:t>Indicateur du projet</w:t>
      </w:r>
      <w:r w:rsidRPr="007818CC">
        <w:rPr>
          <w:rFonts w:asciiTheme="majorHAnsi" w:hAnsiTheme="majorHAnsi" w:cstheme="majorHAnsi"/>
          <w:szCs w:val="22"/>
        </w:rPr>
        <w:t xml:space="preserve"> = sont les indicateurs crée par votre projet. </w:t>
      </w:r>
    </w:p>
    <w:bookmarkEnd w:id="18"/>
    <w:p w14:paraId="527F224D" w14:textId="77777777" w:rsidR="009F5F20" w:rsidRPr="007818CC" w:rsidRDefault="009F5F20" w:rsidP="009F5F20">
      <w:pPr>
        <w:pStyle w:val="Titre2"/>
        <w:numPr>
          <w:ilvl w:val="0"/>
          <w:numId w:val="0"/>
        </w:numPr>
        <w:ind w:left="846" w:hanging="576"/>
        <w:rPr>
          <w:rFonts w:asciiTheme="majorHAnsi" w:hAnsiTheme="majorHAnsi" w:cstheme="majorHAnsi"/>
          <w:color w:val="auto"/>
          <w:sz w:val="22"/>
          <w:szCs w:val="22"/>
        </w:rPr>
      </w:pPr>
    </w:p>
    <w:p w14:paraId="14688585" w14:textId="506A501B" w:rsidR="003C4469" w:rsidRPr="007818CC" w:rsidRDefault="4C188B50" w:rsidP="66CCA773">
      <w:pPr>
        <w:pStyle w:val="Titre2"/>
        <w:numPr>
          <w:ilvl w:val="0"/>
          <w:numId w:val="0"/>
        </w:numPr>
        <w:ind w:left="846" w:hanging="576"/>
        <w:rPr>
          <w:rFonts w:asciiTheme="majorHAnsi" w:hAnsiTheme="majorHAnsi"/>
          <w:color w:val="auto"/>
          <w:sz w:val="22"/>
          <w:szCs w:val="22"/>
        </w:rPr>
      </w:pPr>
      <w:r w:rsidRPr="66CCA773">
        <w:rPr>
          <w:rFonts w:asciiTheme="majorHAnsi" w:hAnsiTheme="majorHAnsi"/>
          <w:color w:val="auto"/>
          <w:sz w:val="22"/>
          <w:szCs w:val="22"/>
        </w:rPr>
        <w:t>Indice de stabilité</w:t>
      </w:r>
    </w:p>
    <w:p w14:paraId="5C8EAD77" w14:textId="688724ED" w:rsidR="33309041" w:rsidRDefault="33309041" w:rsidP="66CCA773">
      <w:pPr>
        <w:rPr>
          <w:rFonts w:ascii="Times New Roman" w:eastAsia="Times New Roman" w:hAnsi="Times New Roman" w:cs="Times New Roman"/>
          <w:szCs w:val="22"/>
        </w:rPr>
      </w:pPr>
      <w:hyperlink r:id="rId20">
        <w:r w:rsidRPr="66CCA773">
          <w:rPr>
            <w:rStyle w:val="Lienhypertexte"/>
            <w:rFonts w:ascii="Times New Roman" w:eastAsia="Times New Roman" w:hAnsi="Times New Roman" w:cs="Times New Roman"/>
            <w:szCs w:val="22"/>
          </w:rPr>
          <w:t>SI_Ituri_2024_FINAL_FR.pdf</w:t>
        </w:r>
      </w:hyperlink>
    </w:p>
    <w:p w14:paraId="77E2975E" w14:textId="7A7D618E" w:rsidR="66CCA773" w:rsidRDefault="66CCA773" w:rsidP="66CCA773">
      <w:pPr>
        <w:rPr>
          <w:rFonts w:ascii="Times New Roman" w:eastAsia="Times New Roman" w:hAnsi="Times New Roman" w:cs="Times New Roman"/>
          <w:szCs w:val="22"/>
        </w:rPr>
      </w:pPr>
    </w:p>
    <w:p w14:paraId="16392F77" w14:textId="6FE1BE77" w:rsidR="33309041" w:rsidRDefault="33309041" w:rsidP="66CCA773">
      <w:pPr>
        <w:rPr>
          <w:rFonts w:ascii="Times New Roman" w:eastAsia="Times New Roman" w:hAnsi="Times New Roman" w:cs="Times New Roman"/>
          <w:szCs w:val="22"/>
        </w:rPr>
      </w:pPr>
      <w:r w:rsidRPr="66CCA773">
        <w:rPr>
          <w:rFonts w:ascii="Times New Roman" w:eastAsia="Times New Roman" w:hAnsi="Times New Roman" w:cs="Times New Roman"/>
          <w:szCs w:val="22"/>
        </w:rPr>
        <w:t>Base de données champ communautaire</w:t>
      </w:r>
    </w:p>
    <w:p w14:paraId="2C5C5AA8" w14:textId="3594031B" w:rsidR="4FB59A27" w:rsidRDefault="4FB59A27" w:rsidP="66CCA773">
      <w:pPr>
        <w:rPr>
          <w:rFonts w:ascii="Times New Roman" w:eastAsia="Times New Roman" w:hAnsi="Times New Roman" w:cs="Times New Roman"/>
          <w:szCs w:val="22"/>
        </w:rPr>
      </w:pPr>
      <w:hyperlink r:id="rId21">
        <w:r w:rsidRPr="66CCA773">
          <w:rPr>
            <w:rStyle w:val="Lienhypertexte"/>
            <w:rFonts w:ascii="Times New Roman" w:eastAsia="Times New Roman" w:hAnsi="Times New Roman" w:cs="Times New Roman"/>
            <w:szCs w:val="22"/>
          </w:rPr>
          <w:t>Bénéficiaires champ communautaire Nyankunde.xlsx</w:t>
        </w:r>
      </w:hyperlink>
    </w:p>
    <w:p w14:paraId="49FB4331" w14:textId="76C0929D" w:rsidR="66CCA773" w:rsidRDefault="66CCA773" w:rsidP="66CCA773">
      <w:pPr>
        <w:rPr>
          <w:rFonts w:ascii="Times New Roman" w:eastAsia="Times New Roman" w:hAnsi="Times New Roman" w:cs="Times New Roman"/>
          <w:szCs w:val="22"/>
        </w:rPr>
      </w:pPr>
    </w:p>
    <w:p w14:paraId="392A93A5" w14:textId="28C89350" w:rsidR="06B19CF3" w:rsidRDefault="06B19CF3" w:rsidP="66CCA773">
      <w:pPr>
        <w:rPr>
          <w:rFonts w:ascii="Times New Roman" w:eastAsia="Times New Roman" w:hAnsi="Times New Roman" w:cs="Times New Roman"/>
          <w:szCs w:val="22"/>
        </w:rPr>
      </w:pPr>
      <w:r w:rsidRPr="66CCA773">
        <w:rPr>
          <w:rFonts w:ascii="Times New Roman" w:eastAsia="Times New Roman" w:hAnsi="Times New Roman" w:cs="Times New Roman"/>
          <w:szCs w:val="22"/>
        </w:rPr>
        <w:t>BDD santé mentale</w:t>
      </w:r>
    </w:p>
    <w:p w14:paraId="105B64B0" w14:textId="0B6E688A" w:rsidR="06B19CF3" w:rsidRDefault="06B19CF3" w:rsidP="66CCA773">
      <w:hyperlink r:id="rId22">
        <w:r w:rsidRPr="66CCA773">
          <w:rPr>
            <w:rStyle w:val="Lienhypertexte"/>
            <w:rFonts w:ascii="Times New Roman" w:eastAsia="Times New Roman" w:hAnsi="Times New Roman" w:cs="Times New Roman"/>
            <w:szCs w:val="22"/>
          </w:rPr>
          <w:t>DASH BORD ET BASE DES DONNEES FINAL DU PROJET FC 0221.xlsx</w:t>
        </w:r>
      </w:hyperlink>
      <w:r w:rsidR="00273B67">
        <w:t xml:space="preserve"> </w:t>
      </w:r>
    </w:p>
    <w:p w14:paraId="28B14DB4" w14:textId="77777777" w:rsidR="00273B67" w:rsidRDefault="00273B67" w:rsidP="66CCA773"/>
    <w:p w14:paraId="2CE7AB55" w14:textId="77777777" w:rsidR="00273B67" w:rsidRDefault="00273B67" w:rsidP="66CCA773"/>
    <w:p w14:paraId="7D62D74F" w14:textId="0961387F" w:rsidR="00273B67" w:rsidRDefault="00273B67" w:rsidP="00273B67">
      <w:hyperlink r:id="rId23" w:history="1">
        <w:r w:rsidRPr="00273B67">
          <w:rPr>
            <w:rStyle w:val="Lienhypertexte"/>
          </w:rPr>
          <w:t>FC-0221_Rapport synthétique de l'étude de base du projet PILOTE PDDRCS_VP.docx</w:t>
        </w:r>
      </w:hyperlink>
      <w:r w:rsidR="00704493">
        <w:t xml:space="preserve">                                               </w:t>
      </w:r>
    </w:p>
    <w:p w14:paraId="6404DBD1" w14:textId="6FBB771E" w:rsidR="002F2E69" w:rsidRDefault="00273B67" w:rsidP="66CCA773">
      <w:pPr>
        <w:rPr>
          <w:rFonts w:ascii="Times New Roman" w:eastAsia="Times New Roman" w:hAnsi="Times New Roman" w:cs="Times New Roman"/>
          <w:szCs w:val="22"/>
        </w:rPr>
      </w:pPr>
      <w:hyperlink r:id="rId24" w:history="1">
        <w:r w:rsidRPr="00273B67">
          <w:rPr>
            <w:rStyle w:val="Lienhypertexte"/>
            <w:rFonts w:ascii="Times New Roman" w:eastAsia="Times New Roman" w:hAnsi="Times New Roman" w:cs="Times New Roman"/>
            <w:szCs w:val="22"/>
          </w:rPr>
          <w:t>Actes d'engagement</w:t>
        </w:r>
      </w:hyperlink>
      <w:r w:rsidR="003F775C">
        <w:rPr>
          <w:rFonts w:ascii="Times New Roman" w:eastAsia="Times New Roman" w:hAnsi="Times New Roman" w:cs="Times New Roman"/>
          <w:szCs w:val="22"/>
        </w:rPr>
        <w:t>/Différents dialogues tenus au niveau communautaire</w:t>
      </w:r>
    </w:p>
    <w:p w14:paraId="345858D0" w14:textId="77777777" w:rsidR="006A6AE5" w:rsidRDefault="006A6AE5" w:rsidP="66CCA773">
      <w:pPr>
        <w:rPr>
          <w:rFonts w:ascii="Times New Roman" w:eastAsia="Times New Roman" w:hAnsi="Times New Roman" w:cs="Times New Roman"/>
          <w:szCs w:val="22"/>
        </w:rPr>
      </w:pPr>
    </w:p>
    <w:p w14:paraId="52749FF7" w14:textId="2C5B2383" w:rsidR="006A6AE5" w:rsidRDefault="006A6AE5" w:rsidP="66CCA773">
      <w:pPr>
        <w:rPr>
          <w:rFonts w:ascii="Times New Roman" w:eastAsia="Times New Roman" w:hAnsi="Times New Roman" w:cs="Times New Roman"/>
          <w:szCs w:val="22"/>
        </w:rPr>
      </w:pPr>
      <w:hyperlink r:id="rId25" w:history="1">
        <w:r w:rsidRPr="006A6AE5">
          <w:rPr>
            <w:rStyle w:val="Lienhypertexte"/>
            <w:rFonts w:ascii="Times New Roman" w:eastAsia="Times New Roman" w:hAnsi="Times New Roman" w:cs="Times New Roman"/>
            <w:szCs w:val="22"/>
          </w:rPr>
          <w:t>Plan d'engagement des autorités.pdf</w:t>
        </w:r>
      </w:hyperlink>
    </w:p>
    <w:p w14:paraId="413591FE" w14:textId="6CF9F5C9" w:rsidR="003F775C" w:rsidRDefault="003F775C" w:rsidP="66CCA773">
      <w:pPr>
        <w:rPr>
          <w:rFonts w:ascii="Times New Roman" w:eastAsia="Times New Roman" w:hAnsi="Times New Roman" w:cs="Times New Roman"/>
          <w:szCs w:val="22"/>
        </w:rPr>
      </w:pPr>
      <w:hyperlink r:id="rId26" w:history="1">
        <w:r w:rsidRPr="003F775C">
          <w:rPr>
            <w:rStyle w:val="Lienhypertexte"/>
            <w:rFonts w:ascii="Times New Roman" w:eastAsia="Times New Roman" w:hAnsi="Times New Roman" w:cs="Times New Roman"/>
            <w:szCs w:val="22"/>
          </w:rPr>
          <w:t>Rapport forum d'analyse de la Stratégie Nationale et POP de PDDRCSpdf (1).pdf</w:t>
        </w:r>
      </w:hyperlink>
    </w:p>
    <w:p w14:paraId="2190A293" w14:textId="77777777" w:rsidR="003F775C" w:rsidRDefault="003F775C" w:rsidP="66CCA773">
      <w:pPr>
        <w:rPr>
          <w:rFonts w:ascii="Times New Roman" w:eastAsia="Times New Roman" w:hAnsi="Times New Roman" w:cs="Times New Roman"/>
          <w:szCs w:val="22"/>
        </w:rPr>
      </w:pPr>
    </w:p>
    <w:p w14:paraId="05F67BA9" w14:textId="421302C0" w:rsidR="003F775C" w:rsidRDefault="003F775C" w:rsidP="66CCA773">
      <w:pPr>
        <w:rPr>
          <w:rFonts w:ascii="Times New Roman" w:eastAsia="Times New Roman" w:hAnsi="Times New Roman" w:cs="Times New Roman"/>
          <w:szCs w:val="22"/>
        </w:rPr>
      </w:pPr>
      <w:hyperlink r:id="rId27" w:history="1">
        <w:r w:rsidRPr="003F775C">
          <w:rPr>
            <w:rStyle w:val="Lienhypertexte"/>
            <w:rFonts w:ascii="Times New Roman" w:eastAsia="Times New Roman" w:hAnsi="Times New Roman" w:cs="Times New Roman"/>
            <w:szCs w:val="22"/>
          </w:rPr>
          <w:t>RAPPORT DE REUNION MENSUELLE DE CLDC_final (2) (Enregistré automatiquement).pdf</w:t>
        </w:r>
      </w:hyperlink>
    </w:p>
    <w:p w14:paraId="6C1031E3" w14:textId="77777777" w:rsidR="003F775C" w:rsidRDefault="003F775C" w:rsidP="66CCA773">
      <w:pPr>
        <w:rPr>
          <w:rFonts w:ascii="Times New Roman" w:eastAsia="Times New Roman" w:hAnsi="Times New Roman" w:cs="Times New Roman"/>
          <w:szCs w:val="22"/>
        </w:rPr>
      </w:pPr>
    </w:p>
    <w:p w14:paraId="05B5DB7E" w14:textId="77777777" w:rsidR="003F775C" w:rsidRDefault="003F775C" w:rsidP="66CCA773">
      <w:pPr>
        <w:rPr>
          <w:rFonts w:ascii="Times New Roman" w:eastAsia="Times New Roman" w:hAnsi="Times New Roman" w:cs="Times New Roman"/>
          <w:szCs w:val="22"/>
        </w:rPr>
      </w:pPr>
    </w:p>
    <w:p w14:paraId="143FC924" w14:textId="1051C2DF" w:rsidR="003F775C" w:rsidRDefault="00877E1C" w:rsidP="66CCA773">
      <w:pPr>
        <w:rPr>
          <w:rFonts w:ascii="Times New Roman" w:eastAsia="Times New Roman" w:hAnsi="Times New Roman" w:cs="Times New Roman"/>
          <w:szCs w:val="22"/>
        </w:rPr>
      </w:pPr>
      <w:r>
        <w:rPr>
          <w:rFonts w:ascii="Times New Roman" w:eastAsia="Times New Roman" w:hAnsi="Times New Roman" w:cs="Times New Roman"/>
          <w:szCs w:val="22"/>
        </w:rPr>
        <w:object w:dxaOrig="1376" w:dyaOrig="899" w14:anchorId="688CE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pt;height:44.85pt" o:ole="">
            <v:imagedata r:id="rId28" o:title=""/>
          </v:shape>
          <o:OLEObject Type="Embed" ProgID="Acrobat.Document.DC" ShapeID="_x0000_i1025" DrawAspect="Icon" ObjectID="_1807531599" r:id="rId29"/>
        </w:object>
      </w:r>
    </w:p>
    <w:p w14:paraId="51EDE0B7" w14:textId="77777777" w:rsidR="003F775C" w:rsidRDefault="003F775C" w:rsidP="66CCA773">
      <w:pPr>
        <w:rPr>
          <w:rFonts w:ascii="Times New Roman" w:eastAsia="Times New Roman" w:hAnsi="Times New Roman" w:cs="Times New Roman"/>
          <w:szCs w:val="22"/>
        </w:rPr>
      </w:pPr>
    </w:p>
    <w:p w14:paraId="022F4E7A" w14:textId="77777777" w:rsidR="009E36A2" w:rsidRDefault="009E36A2" w:rsidP="66CCA773">
      <w:pPr>
        <w:rPr>
          <w:rFonts w:ascii="Times New Roman" w:eastAsia="Times New Roman" w:hAnsi="Times New Roman" w:cs="Times New Roman"/>
          <w:szCs w:val="22"/>
        </w:rPr>
      </w:pPr>
    </w:p>
    <w:p w14:paraId="44CE98DA" w14:textId="71C12209" w:rsidR="009E36A2" w:rsidRPr="007818CC" w:rsidRDefault="009E36A2" w:rsidP="66CCA773">
      <w:pPr>
        <w:rPr>
          <w:rFonts w:ascii="Times New Roman" w:eastAsia="Times New Roman" w:hAnsi="Times New Roman" w:cs="Times New Roman"/>
          <w:szCs w:val="22"/>
        </w:rPr>
      </w:pPr>
    </w:p>
    <w:sectPr w:rsidR="009E36A2" w:rsidRPr="007818CC" w:rsidSect="001E051F">
      <w:footerReference w:type="even" r:id="rId30"/>
      <w:footerReference w:type="default" r:id="rId31"/>
      <w:pgSz w:w="16840" w:h="11900" w:orient="landscape"/>
      <w:pgMar w:top="1134" w:right="1134" w:bottom="113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7D5D0" w14:textId="77777777" w:rsidR="008469FB" w:rsidRDefault="008469FB" w:rsidP="00896C3D">
      <w:r>
        <w:separator/>
      </w:r>
    </w:p>
  </w:endnote>
  <w:endnote w:type="continuationSeparator" w:id="0">
    <w:p w14:paraId="7641409A" w14:textId="77777777" w:rsidR="008469FB" w:rsidRDefault="008469FB" w:rsidP="00896C3D">
      <w:r>
        <w:continuationSeparator/>
      </w:r>
    </w:p>
  </w:endnote>
  <w:endnote w:type="continuationNotice" w:id="1">
    <w:p w14:paraId="1761CA66" w14:textId="77777777" w:rsidR="008469FB" w:rsidRDefault="008469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F0FC6" w14:textId="77777777" w:rsidR="00885846" w:rsidRDefault="00885846" w:rsidP="00416F3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ABE0BFF" w14:textId="77777777" w:rsidR="00885846" w:rsidRDefault="0088584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F19CB" w14:textId="77777777" w:rsidR="00885846" w:rsidRDefault="00885846" w:rsidP="00416F3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29846D3A" w14:textId="77777777" w:rsidR="00885846" w:rsidRDefault="0088584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4EDCB" w14:textId="77777777" w:rsidR="009F5F20" w:rsidRDefault="009F5F20" w:rsidP="00416F3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4E3529A" w14:textId="77777777" w:rsidR="009F5F20" w:rsidRDefault="009F5F2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6025" w14:textId="77777777" w:rsidR="009F5F20" w:rsidRDefault="009F5F20" w:rsidP="00416F3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7E732415" w14:textId="77777777" w:rsidR="009F5F20" w:rsidRDefault="009F5F2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CA852" w14:textId="77777777" w:rsidR="008469FB" w:rsidRDefault="008469FB" w:rsidP="00896C3D">
      <w:r>
        <w:separator/>
      </w:r>
    </w:p>
  </w:footnote>
  <w:footnote w:type="continuationSeparator" w:id="0">
    <w:p w14:paraId="494A7626" w14:textId="77777777" w:rsidR="008469FB" w:rsidRDefault="008469FB" w:rsidP="00896C3D">
      <w:r>
        <w:continuationSeparator/>
      </w:r>
    </w:p>
  </w:footnote>
  <w:footnote w:type="continuationNotice" w:id="1">
    <w:p w14:paraId="3E6F43C1" w14:textId="77777777" w:rsidR="008469FB" w:rsidRDefault="008469FB"/>
  </w:footnote>
  <w:footnote w:id="2">
    <w:p w14:paraId="7253CBF8" w14:textId="6F20D86F" w:rsidR="009F5F20" w:rsidRPr="00773E69" w:rsidRDefault="009F5F20" w:rsidP="009F5F20">
      <w:pPr>
        <w:pStyle w:val="Notedebasdepage"/>
        <w:rPr>
          <w:lang w:val="fr-FR"/>
        </w:rPr>
      </w:pPr>
      <w:r>
        <w:rPr>
          <w:rStyle w:val="Appelnotedebasdep"/>
        </w:rPr>
        <w:footnoteRef/>
      </w:r>
      <w:r w:rsidRPr="00773E69">
        <w:rPr>
          <w:lang w:val="fr-FR"/>
        </w:rPr>
        <w:t xml:space="preserve"> Les cibles seront </w:t>
      </w:r>
      <w:r w:rsidR="009E5C37">
        <w:rPr>
          <w:lang w:val="fr-FR"/>
        </w:rPr>
        <w:t xml:space="preserve">ajustées </w:t>
      </w:r>
      <w:r w:rsidRPr="00773E69">
        <w:rPr>
          <w:lang w:val="fr-FR"/>
        </w:rPr>
        <w:t xml:space="preserve">sur la base des résultats de l'étude de base dans chaque province </w:t>
      </w:r>
      <w:r w:rsidR="009E5C37">
        <w:rPr>
          <w:lang w:val="fr-FR"/>
        </w:rPr>
        <w:t xml:space="preserve">(Ituri, Nord-Kivu et Sud-Kivu) </w:t>
      </w:r>
      <w:r w:rsidRPr="00773E69">
        <w:rPr>
          <w:lang w:val="fr-FR"/>
        </w:rPr>
        <w:t>et validées par le</w:t>
      </w:r>
      <w:r>
        <w:rPr>
          <w:lang w:val="fr-FR"/>
        </w:rPr>
        <w:t>s</w:t>
      </w:r>
      <w:r w:rsidRPr="00773E69">
        <w:rPr>
          <w:lang w:val="fr-FR"/>
        </w:rPr>
        <w:t xml:space="preserve"> CCP</w:t>
      </w:r>
      <w:r w:rsidR="00A04C62">
        <w:rPr>
          <w:lang w:val="fr-FR"/>
        </w:rPr>
        <w:t>.</w:t>
      </w:r>
      <w:r w:rsidRPr="00773E69">
        <w:rPr>
          <w:lang w:val="fr-FR"/>
        </w:rPr>
        <w:t xml:space="preserve"> </w:t>
      </w:r>
    </w:p>
  </w:footnote>
  <w:footnote w:id="3">
    <w:p w14:paraId="6388A8A5" w14:textId="77777777" w:rsidR="008627A3" w:rsidRPr="00F4373A" w:rsidRDefault="008627A3" w:rsidP="008627A3">
      <w:pPr>
        <w:pStyle w:val="Notedebasdepage"/>
        <w:rPr>
          <w:lang w:val="fr-FR"/>
        </w:rPr>
      </w:pPr>
      <w:r>
        <w:rPr>
          <w:rStyle w:val="Appelnotedebasdep"/>
        </w:rPr>
        <w:footnoteRef/>
      </w:r>
      <w:r w:rsidRPr="00F4373A">
        <w:rPr>
          <w:lang w:val="fr-FR"/>
        </w:rPr>
        <w:t xml:space="preserve"> Il faut noter que l’analyse a seulement concerné la variable « menace due à la présence des ex-combattants » dans la localité. La variable « intégration » sera analysée à l’étude finale du projet. </w:t>
      </w:r>
    </w:p>
  </w:footnote>
  <w:footnote w:id="4">
    <w:p w14:paraId="0647AF69" w14:textId="77777777" w:rsidR="00421879" w:rsidRPr="00A8015B" w:rsidRDefault="00421879" w:rsidP="00421879">
      <w:pPr>
        <w:pStyle w:val="Notedebasdepage"/>
        <w:rPr>
          <w:lang w:val="fr-FR"/>
        </w:rPr>
      </w:pPr>
      <w:r>
        <w:rPr>
          <w:rStyle w:val="Appelnotedebasdep"/>
        </w:rPr>
        <w:footnoteRef/>
      </w:r>
      <w:r w:rsidRPr="00A8015B">
        <w:rPr>
          <w:lang w:val="fr-FR"/>
        </w:rPr>
        <w:t xml:space="preserve"> </w:t>
      </w:r>
      <w:r>
        <w:rPr>
          <w:lang w:val="fr-FR"/>
        </w:rPr>
        <w:t xml:space="preserve">Nous n’avons pas pu conduire les enquêtes quantitatives au regard de l’évoluation de la situation sécuritaire dans les provices concernées. Les enquêtes ont été préparées mais n’ont pas pu être exécutées. Mais le rapport d’avaluation finale basée sur des données essentiellement qualitatives, donne un appreçu qualitatif sur l’évolution des indicateurs. </w:t>
      </w:r>
    </w:p>
  </w:footnote>
</w:footnotes>
</file>

<file path=word/intelligence2.xml><?xml version="1.0" encoding="utf-8"?>
<int2:intelligence xmlns:int2="http://schemas.microsoft.com/office/intelligence/2020/intelligence" xmlns:oel="http://schemas.microsoft.com/office/2019/extlst">
  <int2:observations>
    <int2:textHash int2:hashCode="rKiHY/qzIh4kj/" int2:id="P6w1lIle">
      <int2:state int2:value="Rejected" int2:type="AugLoop_Text_Critique"/>
    </int2:textHash>
    <int2:textHash int2:hashCode="36e9zYcHzpCO47" int2:id="NJRDN4Rh">
      <int2:state int2:value="Rejected" int2:type="AugLoop_Text_Critique"/>
    </int2:textHash>
    <int2:textHash int2:hashCode="W3gIKoZqUi3C+u" int2:id="Q1PabBD6">
      <int2:state int2:value="Rejected" int2:type="AugLoop_Text_Critique"/>
    </int2:textHash>
    <int2:textHash int2:hashCode="CUsP4OMChUrxMR" int2:id="2u4xdTP9">
      <int2:state int2:value="Rejected" int2:type="AugLoop_Text_Critique"/>
    </int2:textHash>
    <int2:textHash int2:hashCode="UuH9lDEjf6cVdE" int2:id="FzlupjMw">
      <int2:state int2:value="Rejected" int2:type="AugLoop_Text_Critique"/>
    </int2:textHash>
    <int2:textHash int2:hashCode="AEbbUT8E2xo7An" int2:id="Ll77Hd8C">
      <int2:state int2:value="Rejected" int2:type="AugLoop_Text_Critique"/>
    </int2:textHash>
    <int2:textHash int2:hashCode="dLocf4xbTOkbMN" int2:id="MUXLG1es">
      <int2:state int2:value="Rejected" int2:type="AugLoop_Text_Critique"/>
    </int2:textHash>
    <int2:textHash int2:hashCode="/FxFexxL+P/qwJ" int2:id="oHvwP5MP">
      <int2:state int2:value="Rejected" int2:type="AugLoop_Text_Critique"/>
    </int2:textHash>
    <int2:textHash int2:hashCode="wdHvf8Ahf0LQE0" int2:id="qTSw5bqf">
      <int2:state int2:value="Rejected" int2:type="AugLoop_Text_Critique"/>
    </int2:textHash>
    <int2:textHash int2:hashCode="nql1WGaghmiPDv" int2:id="sWHKIIxQ">
      <int2:state int2:value="Rejected" int2:type="AugLoop_Text_Critique"/>
    </int2:textHash>
    <int2:textHash int2:hashCode="nn7nJJCMlqkWsf" int2:id="s2yS7pS6">
      <int2:state int2:value="Rejected" int2:type="AugLoop_Text_Critique"/>
    </int2:textHash>
    <int2:textHash int2:hashCode="ZNDLxfAsOQTuT0" int2:id="RAGlTtaC">
      <int2:state int2:value="Rejected" int2:type="AugLoop_Text_Critique"/>
    </int2:textHash>
    <int2:textHash int2:hashCode="O3+DaagBbQuRIj" int2:id="moSIpUxA">
      <int2:state int2:value="Rejected" int2:type="AugLoop_Text_Critique"/>
    </int2:textHash>
    <int2:textHash int2:hashCode="DFLcd/ilsq5ufH" int2:id="c6vxD29n">
      <int2:state int2:value="Rejected" int2:type="AugLoop_Text_Critique"/>
    </int2:textHash>
    <int2:textHash int2:hashCode="YneHskHB45t/wZ" int2:id="phUI94Mj">
      <int2:state int2:value="Rejected" int2:type="AugLoop_Text_Critique"/>
    </int2:textHash>
    <int2:textHash int2:hashCode="qH/bKLVNKnaIlS" int2:id="Lwl7bEKw">
      <int2:state int2:value="Rejected" int2:type="AugLoop_Text_Critique"/>
    </int2:textHash>
    <int2:textHash int2:hashCode="6K6Q7Rupyuqh0i" int2:id="F0wHmFoU">
      <int2:state int2:value="Rejected" int2:type="AugLoop_Text_Critique"/>
    </int2:textHash>
    <int2:textHash int2:hashCode="cgx4KChj/EZqC1" int2:id="5yNY35N6">
      <int2:state int2:value="Rejected" int2:type="AugLoop_Text_Critique"/>
    </int2:textHash>
    <int2:textHash int2:hashCode="JbLM+DF18SgDeE" int2:id="jToDttAq">
      <int2:state int2:value="Rejected" int2:type="AugLoop_Text_Critique"/>
    </int2:textHash>
    <int2:textHash int2:hashCode="yvwR7T/J+N7BeG" int2:id="tqeKOtNh">
      <int2:state int2:value="Rejected" int2:type="AugLoop_Text_Critique"/>
    </int2:textHash>
    <int2:textHash int2:hashCode="LIZgjUY0ObtbwW" int2:id="sx9gn9pA">
      <int2:state int2:value="Rejected" int2:type="AugLoop_Text_Critique"/>
    </int2:textHash>
    <int2:textHash int2:hashCode="I2CnU9NWlo5cLo" int2:id="OXiXZxzK">
      <int2:state int2:value="Rejected" int2:type="AugLoop_Text_Critique"/>
    </int2:textHash>
    <int2:textHash int2:hashCode="IqdQPScxyFUPPD" int2:id="Dxaw03Tu">
      <int2:state int2:value="Rejected" int2:type="AugLoop_Text_Critique"/>
    </int2:textHash>
    <int2:textHash int2:hashCode="WnP0kuxtIte7P5" int2:id="Sst07hFo">
      <int2:state int2:value="Rejected" int2:type="AugLoop_Text_Critique"/>
    </int2:textHash>
    <int2:textHash int2:hashCode="VVzyTwNctvIx8Y" int2:id="NyNTWgY8">
      <int2:state int2:value="Rejected" int2:type="AugLoop_Text_Critique"/>
    </int2:textHash>
    <int2:textHash int2:hashCode="Er6Sar3zD0arAl" int2:id="cIokSOFl">
      <int2:state int2:value="Rejected" int2:type="AugLoop_Text_Critique"/>
    </int2:textHash>
    <int2:textHash int2:hashCode="oAk6gUPxJ9Mgjf" int2:id="dxlv5gsS">
      <int2:state int2:value="Rejected" int2:type="AugLoop_Text_Critique"/>
    </int2:textHash>
    <int2:textHash int2:hashCode="tCXfy7hiHfnsgH" int2:id="lVM4Jri6">
      <int2:state int2:value="Rejected" int2:type="AugLoop_Text_Critique"/>
    </int2:textHash>
    <int2:textHash int2:hashCode="O7H8ak0XgFe9Eq" int2:id="U5vseVqk">
      <int2:state int2:value="Rejected" int2:type="AugLoop_Text_Critique"/>
    </int2:textHash>
    <int2:textHash int2:hashCode="dYnngfb6y60KmT" int2:id="VkPEMGdP">
      <int2:state int2:value="Rejected" int2:type="AugLoop_Text_Critique"/>
    </int2:textHash>
    <int2:textHash int2:hashCode="Tu1pYAYfUQmLZD" int2:id="NOeHyJLr">
      <int2:state int2:value="Rejected" int2:type="AugLoop_Text_Critique"/>
    </int2:textHash>
    <int2:textHash int2:hashCode="/GO0mJcAdi4c6d" int2:id="95hIn78K">
      <int2:state int2:value="Rejected" int2:type="AugLoop_Text_Critique"/>
    </int2:textHash>
    <int2:textHash int2:hashCode="F89FBI288lLX4A" int2:id="0cp7mzVM">
      <int2:state int2:value="Rejected" int2:type="AugLoop_Text_Critique"/>
    </int2:textHash>
    <int2:textHash int2:hashCode="KWETGjN20LBnjc" int2:id="NOd7yvxI">
      <int2:state int2:value="Rejected" int2:type="AugLoop_Text_Critique"/>
    </int2:textHash>
    <int2:textHash int2:hashCode="gRxICbDgWTDkhY" int2:id="RRw3EMpA">
      <int2:state int2:value="Rejected" int2:type="AugLoop_Text_Critique"/>
    </int2:textHash>
    <int2:textHash int2:hashCode="8bLO81idIQbY0F" int2:id="Wtpv9lJp">
      <int2:state int2:value="Rejected" int2:type="AugLoop_Text_Critique"/>
    </int2:textHash>
    <int2:textHash int2:hashCode="zz5aJC8yHc6wwC" int2:id="WxMQZ8Dw">
      <int2:state int2:value="Rejected" int2:type="AugLoop_Text_Critique"/>
    </int2:textHash>
    <int2:textHash int2:hashCode="lOEvv1Ouo+ZuqL" int2:id="lxtkW3KU">
      <int2:state int2:value="Rejected" int2:type="AugLoop_Text_Critique"/>
    </int2:textHash>
    <int2:textHash int2:hashCode="DUtNcO2mlvVvwG" int2:id="uBhlIklR">
      <int2:state int2:value="Rejected" int2:type="AugLoop_Text_Critique"/>
    </int2:textHash>
    <int2:textHash int2:hashCode="n/QOqdnMfbkmzc" int2:id="uMQDmjgT">
      <int2:state int2:value="Rejected" int2:type="AugLoop_Text_Critique"/>
    </int2:textHash>
    <int2:textHash int2:hashCode="CkzI2aiCTcB3u1" int2:id="uXGonrKX">
      <int2:state int2:value="Rejected" int2:type="AugLoop_Text_Critique"/>
    </int2:textHash>
    <int2:textHash int2:hashCode="gusg1GhYMcxeR9" int2:id="vdnjAuqg">
      <int2:state int2:value="Rejected" int2:type="AugLoop_Text_Critique"/>
    </int2:textHash>
    <int2:textHash int2:hashCode="M5jjuIYLO8m05F" int2:id="zk05zoR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0430"/>
    <w:multiLevelType w:val="hybridMultilevel"/>
    <w:tmpl w:val="FD3C9DC8"/>
    <w:lvl w:ilvl="0" w:tplc="9012691A">
      <w:start w:val="1"/>
      <w:numFmt w:val="bullet"/>
      <w:lvlText w:val="-"/>
      <w:lvlJc w:val="left"/>
      <w:pPr>
        <w:ind w:left="720" w:hanging="360"/>
      </w:pPr>
      <w:rPr>
        <w:rFonts w:ascii="Aptos" w:hAnsi="Aptos" w:hint="default"/>
      </w:rPr>
    </w:lvl>
    <w:lvl w:ilvl="1" w:tplc="96968AE8">
      <w:start w:val="1"/>
      <w:numFmt w:val="bullet"/>
      <w:lvlText w:val="o"/>
      <w:lvlJc w:val="left"/>
      <w:pPr>
        <w:ind w:left="1440" w:hanging="360"/>
      </w:pPr>
      <w:rPr>
        <w:rFonts w:ascii="Courier New" w:hAnsi="Courier New" w:hint="default"/>
      </w:rPr>
    </w:lvl>
    <w:lvl w:ilvl="2" w:tplc="7496191A">
      <w:start w:val="1"/>
      <w:numFmt w:val="bullet"/>
      <w:lvlText w:val=""/>
      <w:lvlJc w:val="left"/>
      <w:pPr>
        <w:ind w:left="2160" w:hanging="360"/>
      </w:pPr>
      <w:rPr>
        <w:rFonts w:ascii="Wingdings" w:hAnsi="Wingdings" w:hint="default"/>
      </w:rPr>
    </w:lvl>
    <w:lvl w:ilvl="3" w:tplc="4A368884">
      <w:start w:val="1"/>
      <w:numFmt w:val="bullet"/>
      <w:lvlText w:val=""/>
      <w:lvlJc w:val="left"/>
      <w:pPr>
        <w:ind w:left="2880" w:hanging="360"/>
      </w:pPr>
      <w:rPr>
        <w:rFonts w:ascii="Symbol" w:hAnsi="Symbol" w:hint="default"/>
      </w:rPr>
    </w:lvl>
    <w:lvl w:ilvl="4" w:tplc="C3B20412">
      <w:start w:val="1"/>
      <w:numFmt w:val="bullet"/>
      <w:lvlText w:val="o"/>
      <w:lvlJc w:val="left"/>
      <w:pPr>
        <w:ind w:left="3600" w:hanging="360"/>
      </w:pPr>
      <w:rPr>
        <w:rFonts w:ascii="Courier New" w:hAnsi="Courier New" w:hint="default"/>
      </w:rPr>
    </w:lvl>
    <w:lvl w:ilvl="5" w:tplc="7C344D26">
      <w:start w:val="1"/>
      <w:numFmt w:val="bullet"/>
      <w:lvlText w:val=""/>
      <w:lvlJc w:val="left"/>
      <w:pPr>
        <w:ind w:left="4320" w:hanging="360"/>
      </w:pPr>
      <w:rPr>
        <w:rFonts w:ascii="Wingdings" w:hAnsi="Wingdings" w:hint="default"/>
      </w:rPr>
    </w:lvl>
    <w:lvl w:ilvl="6" w:tplc="3904A8C4">
      <w:start w:val="1"/>
      <w:numFmt w:val="bullet"/>
      <w:lvlText w:val=""/>
      <w:lvlJc w:val="left"/>
      <w:pPr>
        <w:ind w:left="5040" w:hanging="360"/>
      </w:pPr>
      <w:rPr>
        <w:rFonts w:ascii="Symbol" w:hAnsi="Symbol" w:hint="default"/>
      </w:rPr>
    </w:lvl>
    <w:lvl w:ilvl="7" w:tplc="088E9C4C">
      <w:start w:val="1"/>
      <w:numFmt w:val="bullet"/>
      <w:lvlText w:val="o"/>
      <w:lvlJc w:val="left"/>
      <w:pPr>
        <w:ind w:left="5760" w:hanging="360"/>
      </w:pPr>
      <w:rPr>
        <w:rFonts w:ascii="Courier New" w:hAnsi="Courier New" w:hint="default"/>
      </w:rPr>
    </w:lvl>
    <w:lvl w:ilvl="8" w:tplc="95EC1C7E">
      <w:start w:val="1"/>
      <w:numFmt w:val="bullet"/>
      <w:lvlText w:val=""/>
      <w:lvlJc w:val="left"/>
      <w:pPr>
        <w:ind w:left="6480" w:hanging="360"/>
      </w:pPr>
      <w:rPr>
        <w:rFonts w:ascii="Wingdings" w:hAnsi="Wingdings" w:hint="default"/>
      </w:rPr>
    </w:lvl>
  </w:abstractNum>
  <w:abstractNum w:abstractNumId="1" w15:restartNumberingAfterBreak="0">
    <w:nsid w:val="00BE1723"/>
    <w:multiLevelType w:val="multilevel"/>
    <w:tmpl w:val="8804A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017FAD"/>
    <w:multiLevelType w:val="hybridMultilevel"/>
    <w:tmpl w:val="6F56BDC4"/>
    <w:lvl w:ilvl="0" w:tplc="8320DB32">
      <w:start w:val="1"/>
      <w:numFmt w:val="bullet"/>
      <w:lvlText w:val="o"/>
      <w:lvlJc w:val="left"/>
      <w:pPr>
        <w:ind w:left="720" w:hanging="360"/>
      </w:pPr>
      <w:rPr>
        <w:rFonts w:ascii="Courier New" w:hAnsi="Courier New" w:hint="default"/>
      </w:rPr>
    </w:lvl>
    <w:lvl w:ilvl="1" w:tplc="95B82C4A">
      <w:start w:val="1"/>
      <w:numFmt w:val="bullet"/>
      <w:lvlText w:val="o"/>
      <w:lvlJc w:val="left"/>
      <w:pPr>
        <w:ind w:left="1440" w:hanging="360"/>
      </w:pPr>
      <w:rPr>
        <w:rFonts w:ascii="Courier New" w:hAnsi="Courier New" w:hint="default"/>
      </w:rPr>
    </w:lvl>
    <w:lvl w:ilvl="2" w:tplc="9318990C">
      <w:start w:val="1"/>
      <w:numFmt w:val="bullet"/>
      <w:lvlText w:val=""/>
      <w:lvlJc w:val="left"/>
      <w:pPr>
        <w:ind w:left="2160" w:hanging="360"/>
      </w:pPr>
      <w:rPr>
        <w:rFonts w:ascii="Wingdings" w:hAnsi="Wingdings" w:hint="default"/>
      </w:rPr>
    </w:lvl>
    <w:lvl w:ilvl="3" w:tplc="CE3C913A">
      <w:start w:val="1"/>
      <w:numFmt w:val="bullet"/>
      <w:lvlText w:val=""/>
      <w:lvlJc w:val="left"/>
      <w:pPr>
        <w:ind w:left="2880" w:hanging="360"/>
      </w:pPr>
      <w:rPr>
        <w:rFonts w:ascii="Symbol" w:hAnsi="Symbol" w:hint="default"/>
      </w:rPr>
    </w:lvl>
    <w:lvl w:ilvl="4" w:tplc="0682FA2A">
      <w:start w:val="1"/>
      <w:numFmt w:val="bullet"/>
      <w:lvlText w:val="o"/>
      <w:lvlJc w:val="left"/>
      <w:pPr>
        <w:ind w:left="3600" w:hanging="360"/>
      </w:pPr>
      <w:rPr>
        <w:rFonts w:ascii="Courier New" w:hAnsi="Courier New" w:hint="default"/>
      </w:rPr>
    </w:lvl>
    <w:lvl w:ilvl="5" w:tplc="D534E06A">
      <w:start w:val="1"/>
      <w:numFmt w:val="bullet"/>
      <w:lvlText w:val=""/>
      <w:lvlJc w:val="left"/>
      <w:pPr>
        <w:ind w:left="4320" w:hanging="360"/>
      </w:pPr>
      <w:rPr>
        <w:rFonts w:ascii="Wingdings" w:hAnsi="Wingdings" w:hint="default"/>
      </w:rPr>
    </w:lvl>
    <w:lvl w:ilvl="6" w:tplc="D40A2CCC">
      <w:start w:val="1"/>
      <w:numFmt w:val="bullet"/>
      <w:lvlText w:val=""/>
      <w:lvlJc w:val="left"/>
      <w:pPr>
        <w:ind w:left="5040" w:hanging="360"/>
      </w:pPr>
      <w:rPr>
        <w:rFonts w:ascii="Symbol" w:hAnsi="Symbol" w:hint="default"/>
      </w:rPr>
    </w:lvl>
    <w:lvl w:ilvl="7" w:tplc="DD489CDC">
      <w:start w:val="1"/>
      <w:numFmt w:val="bullet"/>
      <w:lvlText w:val="o"/>
      <w:lvlJc w:val="left"/>
      <w:pPr>
        <w:ind w:left="5760" w:hanging="360"/>
      </w:pPr>
      <w:rPr>
        <w:rFonts w:ascii="Courier New" w:hAnsi="Courier New" w:hint="default"/>
      </w:rPr>
    </w:lvl>
    <w:lvl w:ilvl="8" w:tplc="315634D4">
      <w:start w:val="1"/>
      <w:numFmt w:val="bullet"/>
      <w:lvlText w:val=""/>
      <w:lvlJc w:val="left"/>
      <w:pPr>
        <w:ind w:left="6480" w:hanging="360"/>
      </w:pPr>
      <w:rPr>
        <w:rFonts w:ascii="Wingdings" w:hAnsi="Wingdings" w:hint="default"/>
      </w:rPr>
    </w:lvl>
  </w:abstractNum>
  <w:abstractNum w:abstractNumId="3" w15:restartNumberingAfterBreak="0">
    <w:nsid w:val="012C1226"/>
    <w:multiLevelType w:val="hybridMultilevel"/>
    <w:tmpl w:val="EF2E6A98"/>
    <w:lvl w:ilvl="0" w:tplc="C3366230">
      <w:start w:val="1"/>
      <w:numFmt w:val="bullet"/>
      <w:lvlText w:val=""/>
      <w:lvlJc w:val="left"/>
      <w:pPr>
        <w:ind w:left="720" w:hanging="360"/>
      </w:pPr>
      <w:rPr>
        <w:rFonts w:ascii="Symbol" w:hAnsi="Symbol"/>
      </w:rPr>
    </w:lvl>
    <w:lvl w:ilvl="1" w:tplc="67A0D960">
      <w:start w:val="1"/>
      <w:numFmt w:val="bullet"/>
      <w:lvlText w:val=""/>
      <w:lvlJc w:val="left"/>
      <w:pPr>
        <w:ind w:left="720" w:hanging="360"/>
      </w:pPr>
      <w:rPr>
        <w:rFonts w:ascii="Symbol" w:hAnsi="Symbol"/>
      </w:rPr>
    </w:lvl>
    <w:lvl w:ilvl="2" w:tplc="D824776E">
      <w:start w:val="1"/>
      <w:numFmt w:val="bullet"/>
      <w:lvlText w:val=""/>
      <w:lvlJc w:val="left"/>
      <w:pPr>
        <w:ind w:left="720" w:hanging="360"/>
      </w:pPr>
      <w:rPr>
        <w:rFonts w:ascii="Symbol" w:hAnsi="Symbol"/>
      </w:rPr>
    </w:lvl>
    <w:lvl w:ilvl="3" w:tplc="5160237C">
      <w:start w:val="1"/>
      <w:numFmt w:val="bullet"/>
      <w:lvlText w:val=""/>
      <w:lvlJc w:val="left"/>
      <w:pPr>
        <w:ind w:left="720" w:hanging="360"/>
      </w:pPr>
      <w:rPr>
        <w:rFonts w:ascii="Symbol" w:hAnsi="Symbol"/>
      </w:rPr>
    </w:lvl>
    <w:lvl w:ilvl="4" w:tplc="B57AB266">
      <w:start w:val="1"/>
      <w:numFmt w:val="bullet"/>
      <w:lvlText w:val=""/>
      <w:lvlJc w:val="left"/>
      <w:pPr>
        <w:ind w:left="720" w:hanging="360"/>
      </w:pPr>
      <w:rPr>
        <w:rFonts w:ascii="Symbol" w:hAnsi="Symbol"/>
      </w:rPr>
    </w:lvl>
    <w:lvl w:ilvl="5" w:tplc="9B3CF204">
      <w:start w:val="1"/>
      <w:numFmt w:val="bullet"/>
      <w:lvlText w:val=""/>
      <w:lvlJc w:val="left"/>
      <w:pPr>
        <w:ind w:left="720" w:hanging="360"/>
      </w:pPr>
      <w:rPr>
        <w:rFonts w:ascii="Symbol" w:hAnsi="Symbol"/>
      </w:rPr>
    </w:lvl>
    <w:lvl w:ilvl="6" w:tplc="103640C8">
      <w:start w:val="1"/>
      <w:numFmt w:val="bullet"/>
      <w:lvlText w:val=""/>
      <w:lvlJc w:val="left"/>
      <w:pPr>
        <w:ind w:left="720" w:hanging="360"/>
      </w:pPr>
      <w:rPr>
        <w:rFonts w:ascii="Symbol" w:hAnsi="Symbol"/>
      </w:rPr>
    </w:lvl>
    <w:lvl w:ilvl="7" w:tplc="AEC2D744">
      <w:start w:val="1"/>
      <w:numFmt w:val="bullet"/>
      <w:lvlText w:val=""/>
      <w:lvlJc w:val="left"/>
      <w:pPr>
        <w:ind w:left="720" w:hanging="360"/>
      </w:pPr>
      <w:rPr>
        <w:rFonts w:ascii="Symbol" w:hAnsi="Symbol"/>
      </w:rPr>
    </w:lvl>
    <w:lvl w:ilvl="8" w:tplc="D93094A0">
      <w:start w:val="1"/>
      <w:numFmt w:val="bullet"/>
      <w:lvlText w:val=""/>
      <w:lvlJc w:val="left"/>
      <w:pPr>
        <w:ind w:left="720" w:hanging="360"/>
      </w:pPr>
      <w:rPr>
        <w:rFonts w:ascii="Symbol" w:hAnsi="Symbol"/>
      </w:rPr>
    </w:lvl>
  </w:abstractNum>
  <w:abstractNum w:abstractNumId="4" w15:restartNumberingAfterBreak="0">
    <w:nsid w:val="01CF4C07"/>
    <w:multiLevelType w:val="hybridMultilevel"/>
    <w:tmpl w:val="68D63CC6"/>
    <w:lvl w:ilvl="0" w:tplc="E2CC4052">
      <w:start w:val="1"/>
      <w:numFmt w:val="bullet"/>
      <w:lvlText w:val="o"/>
      <w:lvlJc w:val="left"/>
      <w:pPr>
        <w:ind w:left="720" w:hanging="360"/>
      </w:pPr>
      <w:rPr>
        <w:rFonts w:ascii="Courier New" w:hAnsi="Courier New" w:hint="default"/>
      </w:rPr>
    </w:lvl>
    <w:lvl w:ilvl="1" w:tplc="F94C9396">
      <w:start w:val="1"/>
      <w:numFmt w:val="bullet"/>
      <w:lvlText w:val="o"/>
      <w:lvlJc w:val="left"/>
      <w:pPr>
        <w:ind w:left="1440" w:hanging="360"/>
      </w:pPr>
      <w:rPr>
        <w:rFonts w:ascii="Courier New" w:hAnsi="Courier New" w:hint="default"/>
      </w:rPr>
    </w:lvl>
    <w:lvl w:ilvl="2" w:tplc="78442BAA">
      <w:start w:val="1"/>
      <w:numFmt w:val="bullet"/>
      <w:lvlText w:val=""/>
      <w:lvlJc w:val="left"/>
      <w:pPr>
        <w:ind w:left="2160" w:hanging="360"/>
      </w:pPr>
      <w:rPr>
        <w:rFonts w:ascii="Wingdings" w:hAnsi="Wingdings" w:hint="default"/>
      </w:rPr>
    </w:lvl>
    <w:lvl w:ilvl="3" w:tplc="A620CB34">
      <w:start w:val="1"/>
      <w:numFmt w:val="bullet"/>
      <w:lvlText w:val=""/>
      <w:lvlJc w:val="left"/>
      <w:pPr>
        <w:ind w:left="2880" w:hanging="360"/>
      </w:pPr>
      <w:rPr>
        <w:rFonts w:ascii="Symbol" w:hAnsi="Symbol" w:hint="default"/>
      </w:rPr>
    </w:lvl>
    <w:lvl w:ilvl="4" w:tplc="1D64E426">
      <w:start w:val="1"/>
      <w:numFmt w:val="bullet"/>
      <w:lvlText w:val="o"/>
      <w:lvlJc w:val="left"/>
      <w:pPr>
        <w:ind w:left="3600" w:hanging="360"/>
      </w:pPr>
      <w:rPr>
        <w:rFonts w:ascii="Courier New" w:hAnsi="Courier New" w:hint="default"/>
      </w:rPr>
    </w:lvl>
    <w:lvl w:ilvl="5" w:tplc="02B4FD40">
      <w:start w:val="1"/>
      <w:numFmt w:val="bullet"/>
      <w:lvlText w:val=""/>
      <w:lvlJc w:val="left"/>
      <w:pPr>
        <w:ind w:left="4320" w:hanging="360"/>
      </w:pPr>
      <w:rPr>
        <w:rFonts w:ascii="Wingdings" w:hAnsi="Wingdings" w:hint="default"/>
      </w:rPr>
    </w:lvl>
    <w:lvl w:ilvl="6" w:tplc="2584ADF4">
      <w:start w:val="1"/>
      <w:numFmt w:val="bullet"/>
      <w:lvlText w:val=""/>
      <w:lvlJc w:val="left"/>
      <w:pPr>
        <w:ind w:left="5040" w:hanging="360"/>
      </w:pPr>
      <w:rPr>
        <w:rFonts w:ascii="Symbol" w:hAnsi="Symbol" w:hint="default"/>
      </w:rPr>
    </w:lvl>
    <w:lvl w:ilvl="7" w:tplc="0D7EEFFE">
      <w:start w:val="1"/>
      <w:numFmt w:val="bullet"/>
      <w:lvlText w:val="o"/>
      <w:lvlJc w:val="left"/>
      <w:pPr>
        <w:ind w:left="5760" w:hanging="360"/>
      </w:pPr>
      <w:rPr>
        <w:rFonts w:ascii="Courier New" w:hAnsi="Courier New" w:hint="default"/>
      </w:rPr>
    </w:lvl>
    <w:lvl w:ilvl="8" w:tplc="66846B0A">
      <w:start w:val="1"/>
      <w:numFmt w:val="bullet"/>
      <w:lvlText w:val=""/>
      <w:lvlJc w:val="left"/>
      <w:pPr>
        <w:ind w:left="6480" w:hanging="360"/>
      </w:pPr>
      <w:rPr>
        <w:rFonts w:ascii="Wingdings" w:hAnsi="Wingdings" w:hint="default"/>
      </w:rPr>
    </w:lvl>
  </w:abstractNum>
  <w:abstractNum w:abstractNumId="5" w15:restartNumberingAfterBreak="0">
    <w:nsid w:val="020F69B6"/>
    <w:multiLevelType w:val="multilevel"/>
    <w:tmpl w:val="3260E0D0"/>
    <w:lvl w:ilvl="0">
      <w:start w:val="1"/>
      <w:numFmt w:val="bullet"/>
      <w:lvlText w:val="o"/>
      <w:lvlJc w:val="left"/>
      <w:pPr>
        <w:ind w:left="144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4B0AED"/>
    <w:multiLevelType w:val="hybridMultilevel"/>
    <w:tmpl w:val="2E34028A"/>
    <w:lvl w:ilvl="0" w:tplc="DB68A698">
      <w:start w:val="1"/>
      <w:numFmt w:val="bullet"/>
      <w:lvlText w:val="o"/>
      <w:lvlJc w:val="left"/>
      <w:pPr>
        <w:ind w:left="720" w:hanging="360"/>
      </w:pPr>
      <w:rPr>
        <w:rFonts w:ascii="Courier New" w:hAnsi="Courier New" w:hint="default"/>
      </w:rPr>
    </w:lvl>
    <w:lvl w:ilvl="1" w:tplc="C750D450">
      <w:start w:val="1"/>
      <w:numFmt w:val="bullet"/>
      <w:lvlText w:val="o"/>
      <w:lvlJc w:val="left"/>
      <w:pPr>
        <w:ind w:left="1440" w:hanging="360"/>
      </w:pPr>
      <w:rPr>
        <w:rFonts w:ascii="Courier New" w:hAnsi="Courier New" w:hint="default"/>
      </w:rPr>
    </w:lvl>
    <w:lvl w:ilvl="2" w:tplc="8FA09244">
      <w:start w:val="1"/>
      <w:numFmt w:val="bullet"/>
      <w:lvlText w:val=""/>
      <w:lvlJc w:val="left"/>
      <w:pPr>
        <w:ind w:left="2160" w:hanging="360"/>
      </w:pPr>
      <w:rPr>
        <w:rFonts w:ascii="Wingdings" w:hAnsi="Wingdings" w:hint="default"/>
      </w:rPr>
    </w:lvl>
    <w:lvl w:ilvl="3" w:tplc="CA8E37B6">
      <w:start w:val="1"/>
      <w:numFmt w:val="bullet"/>
      <w:lvlText w:val=""/>
      <w:lvlJc w:val="left"/>
      <w:pPr>
        <w:ind w:left="2880" w:hanging="360"/>
      </w:pPr>
      <w:rPr>
        <w:rFonts w:ascii="Symbol" w:hAnsi="Symbol" w:hint="default"/>
      </w:rPr>
    </w:lvl>
    <w:lvl w:ilvl="4" w:tplc="A8F694A4">
      <w:start w:val="1"/>
      <w:numFmt w:val="bullet"/>
      <w:lvlText w:val="o"/>
      <w:lvlJc w:val="left"/>
      <w:pPr>
        <w:ind w:left="3600" w:hanging="360"/>
      </w:pPr>
      <w:rPr>
        <w:rFonts w:ascii="Courier New" w:hAnsi="Courier New" w:hint="default"/>
      </w:rPr>
    </w:lvl>
    <w:lvl w:ilvl="5" w:tplc="FED01B28">
      <w:start w:val="1"/>
      <w:numFmt w:val="bullet"/>
      <w:lvlText w:val=""/>
      <w:lvlJc w:val="left"/>
      <w:pPr>
        <w:ind w:left="4320" w:hanging="360"/>
      </w:pPr>
      <w:rPr>
        <w:rFonts w:ascii="Wingdings" w:hAnsi="Wingdings" w:hint="default"/>
      </w:rPr>
    </w:lvl>
    <w:lvl w:ilvl="6" w:tplc="33B4DE34">
      <w:start w:val="1"/>
      <w:numFmt w:val="bullet"/>
      <w:lvlText w:val=""/>
      <w:lvlJc w:val="left"/>
      <w:pPr>
        <w:ind w:left="5040" w:hanging="360"/>
      </w:pPr>
      <w:rPr>
        <w:rFonts w:ascii="Symbol" w:hAnsi="Symbol" w:hint="default"/>
      </w:rPr>
    </w:lvl>
    <w:lvl w:ilvl="7" w:tplc="00C60728">
      <w:start w:val="1"/>
      <w:numFmt w:val="bullet"/>
      <w:lvlText w:val="o"/>
      <w:lvlJc w:val="left"/>
      <w:pPr>
        <w:ind w:left="5760" w:hanging="360"/>
      </w:pPr>
      <w:rPr>
        <w:rFonts w:ascii="Courier New" w:hAnsi="Courier New" w:hint="default"/>
      </w:rPr>
    </w:lvl>
    <w:lvl w:ilvl="8" w:tplc="03E4BCC8">
      <w:start w:val="1"/>
      <w:numFmt w:val="bullet"/>
      <w:lvlText w:val=""/>
      <w:lvlJc w:val="left"/>
      <w:pPr>
        <w:ind w:left="6480" w:hanging="360"/>
      </w:pPr>
      <w:rPr>
        <w:rFonts w:ascii="Wingdings" w:hAnsi="Wingdings" w:hint="default"/>
      </w:rPr>
    </w:lvl>
  </w:abstractNum>
  <w:abstractNum w:abstractNumId="7" w15:restartNumberingAfterBreak="0">
    <w:nsid w:val="029473F2"/>
    <w:multiLevelType w:val="hybridMultilevel"/>
    <w:tmpl w:val="EE722126"/>
    <w:lvl w:ilvl="0" w:tplc="3044EAB0">
      <w:start w:val="1"/>
      <w:numFmt w:val="bullet"/>
      <w:lvlText w:val="o"/>
      <w:lvlJc w:val="left"/>
      <w:pPr>
        <w:ind w:left="720" w:hanging="360"/>
      </w:pPr>
      <w:rPr>
        <w:rFonts w:ascii="Courier New" w:hAnsi="Courier New" w:hint="default"/>
      </w:rPr>
    </w:lvl>
    <w:lvl w:ilvl="1" w:tplc="E20A4F78">
      <w:start w:val="1"/>
      <w:numFmt w:val="bullet"/>
      <w:lvlText w:val="o"/>
      <w:lvlJc w:val="left"/>
      <w:pPr>
        <w:ind w:left="1440" w:hanging="360"/>
      </w:pPr>
      <w:rPr>
        <w:rFonts w:ascii="Courier New" w:hAnsi="Courier New" w:hint="default"/>
      </w:rPr>
    </w:lvl>
    <w:lvl w:ilvl="2" w:tplc="13A62654">
      <w:start w:val="1"/>
      <w:numFmt w:val="bullet"/>
      <w:lvlText w:val=""/>
      <w:lvlJc w:val="left"/>
      <w:pPr>
        <w:ind w:left="2160" w:hanging="360"/>
      </w:pPr>
      <w:rPr>
        <w:rFonts w:ascii="Wingdings" w:hAnsi="Wingdings" w:hint="default"/>
      </w:rPr>
    </w:lvl>
    <w:lvl w:ilvl="3" w:tplc="E44A8604">
      <w:start w:val="1"/>
      <w:numFmt w:val="bullet"/>
      <w:lvlText w:val=""/>
      <w:lvlJc w:val="left"/>
      <w:pPr>
        <w:ind w:left="2880" w:hanging="360"/>
      </w:pPr>
      <w:rPr>
        <w:rFonts w:ascii="Symbol" w:hAnsi="Symbol" w:hint="default"/>
      </w:rPr>
    </w:lvl>
    <w:lvl w:ilvl="4" w:tplc="ED1CED32">
      <w:start w:val="1"/>
      <w:numFmt w:val="bullet"/>
      <w:lvlText w:val="o"/>
      <w:lvlJc w:val="left"/>
      <w:pPr>
        <w:ind w:left="3600" w:hanging="360"/>
      </w:pPr>
      <w:rPr>
        <w:rFonts w:ascii="Courier New" w:hAnsi="Courier New" w:hint="default"/>
      </w:rPr>
    </w:lvl>
    <w:lvl w:ilvl="5" w:tplc="4F861D26">
      <w:start w:val="1"/>
      <w:numFmt w:val="bullet"/>
      <w:lvlText w:val=""/>
      <w:lvlJc w:val="left"/>
      <w:pPr>
        <w:ind w:left="4320" w:hanging="360"/>
      </w:pPr>
      <w:rPr>
        <w:rFonts w:ascii="Wingdings" w:hAnsi="Wingdings" w:hint="default"/>
      </w:rPr>
    </w:lvl>
    <w:lvl w:ilvl="6" w:tplc="B4FE0734">
      <w:start w:val="1"/>
      <w:numFmt w:val="bullet"/>
      <w:lvlText w:val=""/>
      <w:lvlJc w:val="left"/>
      <w:pPr>
        <w:ind w:left="5040" w:hanging="360"/>
      </w:pPr>
      <w:rPr>
        <w:rFonts w:ascii="Symbol" w:hAnsi="Symbol" w:hint="default"/>
      </w:rPr>
    </w:lvl>
    <w:lvl w:ilvl="7" w:tplc="93B28FD2">
      <w:start w:val="1"/>
      <w:numFmt w:val="bullet"/>
      <w:lvlText w:val="o"/>
      <w:lvlJc w:val="left"/>
      <w:pPr>
        <w:ind w:left="5760" w:hanging="360"/>
      </w:pPr>
      <w:rPr>
        <w:rFonts w:ascii="Courier New" w:hAnsi="Courier New" w:hint="default"/>
      </w:rPr>
    </w:lvl>
    <w:lvl w:ilvl="8" w:tplc="CDEC6212">
      <w:start w:val="1"/>
      <w:numFmt w:val="bullet"/>
      <w:lvlText w:val=""/>
      <w:lvlJc w:val="left"/>
      <w:pPr>
        <w:ind w:left="6480" w:hanging="360"/>
      </w:pPr>
      <w:rPr>
        <w:rFonts w:ascii="Wingdings" w:hAnsi="Wingdings" w:hint="default"/>
      </w:rPr>
    </w:lvl>
  </w:abstractNum>
  <w:abstractNum w:abstractNumId="8" w15:restartNumberingAfterBreak="0">
    <w:nsid w:val="030147B4"/>
    <w:multiLevelType w:val="hybridMultilevel"/>
    <w:tmpl w:val="EF4A7A14"/>
    <w:lvl w:ilvl="0" w:tplc="F6BA07BC">
      <w:start w:val="1"/>
      <w:numFmt w:val="bullet"/>
      <w:lvlText w:val="-"/>
      <w:lvlJc w:val="left"/>
      <w:pPr>
        <w:ind w:left="720" w:hanging="360"/>
      </w:pPr>
      <w:rPr>
        <w:rFonts w:ascii="Aptos" w:hAnsi="Aptos" w:hint="default"/>
      </w:rPr>
    </w:lvl>
    <w:lvl w:ilvl="1" w:tplc="0F860366">
      <w:start w:val="1"/>
      <w:numFmt w:val="bullet"/>
      <w:lvlText w:val="o"/>
      <w:lvlJc w:val="left"/>
      <w:pPr>
        <w:ind w:left="1440" w:hanging="360"/>
      </w:pPr>
      <w:rPr>
        <w:rFonts w:ascii="Courier New" w:hAnsi="Courier New" w:hint="default"/>
      </w:rPr>
    </w:lvl>
    <w:lvl w:ilvl="2" w:tplc="DB224464">
      <w:start w:val="1"/>
      <w:numFmt w:val="bullet"/>
      <w:lvlText w:val=""/>
      <w:lvlJc w:val="left"/>
      <w:pPr>
        <w:ind w:left="2160" w:hanging="360"/>
      </w:pPr>
      <w:rPr>
        <w:rFonts w:ascii="Wingdings" w:hAnsi="Wingdings" w:hint="default"/>
      </w:rPr>
    </w:lvl>
    <w:lvl w:ilvl="3" w:tplc="4522BE10">
      <w:start w:val="1"/>
      <w:numFmt w:val="bullet"/>
      <w:lvlText w:val=""/>
      <w:lvlJc w:val="left"/>
      <w:pPr>
        <w:ind w:left="2880" w:hanging="360"/>
      </w:pPr>
      <w:rPr>
        <w:rFonts w:ascii="Symbol" w:hAnsi="Symbol" w:hint="default"/>
      </w:rPr>
    </w:lvl>
    <w:lvl w:ilvl="4" w:tplc="EC44A9F8">
      <w:start w:val="1"/>
      <w:numFmt w:val="bullet"/>
      <w:lvlText w:val="o"/>
      <w:lvlJc w:val="left"/>
      <w:pPr>
        <w:ind w:left="3600" w:hanging="360"/>
      </w:pPr>
      <w:rPr>
        <w:rFonts w:ascii="Courier New" w:hAnsi="Courier New" w:hint="default"/>
      </w:rPr>
    </w:lvl>
    <w:lvl w:ilvl="5" w:tplc="13D08410">
      <w:start w:val="1"/>
      <w:numFmt w:val="bullet"/>
      <w:lvlText w:val=""/>
      <w:lvlJc w:val="left"/>
      <w:pPr>
        <w:ind w:left="4320" w:hanging="360"/>
      </w:pPr>
      <w:rPr>
        <w:rFonts w:ascii="Wingdings" w:hAnsi="Wingdings" w:hint="default"/>
      </w:rPr>
    </w:lvl>
    <w:lvl w:ilvl="6" w:tplc="E334CE0C">
      <w:start w:val="1"/>
      <w:numFmt w:val="bullet"/>
      <w:lvlText w:val=""/>
      <w:lvlJc w:val="left"/>
      <w:pPr>
        <w:ind w:left="5040" w:hanging="360"/>
      </w:pPr>
      <w:rPr>
        <w:rFonts w:ascii="Symbol" w:hAnsi="Symbol" w:hint="default"/>
      </w:rPr>
    </w:lvl>
    <w:lvl w:ilvl="7" w:tplc="2C261EBC">
      <w:start w:val="1"/>
      <w:numFmt w:val="bullet"/>
      <w:lvlText w:val="o"/>
      <w:lvlJc w:val="left"/>
      <w:pPr>
        <w:ind w:left="5760" w:hanging="360"/>
      </w:pPr>
      <w:rPr>
        <w:rFonts w:ascii="Courier New" w:hAnsi="Courier New" w:hint="default"/>
      </w:rPr>
    </w:lvl>
    <w:lvl w:ilvl="8" w:tplc="69345FEC">
      <w:start w:val="1"/>
      <w:numFmt w:val="bullet"/>
      <w:lvlText w:val=""/>
      <w:lvlJc w:val="left"/>
      <w:pPr>
        <w:ind w:left="6480" w:hanging="360"/>
      </w:pPr>
      <w:rPr>
        <w:rFonts w:ascii="Wingdings" w:hAnsi="Wingdings" w:hint="default"/>
      </w:rPr>
    </w:lvl>
  </w:abstractNum>
  <w:abstractNum w:abstractNumId="9" w15:restartNumberingAfterBreak="0">
    <w:nsid w:val="032631E5"/>
    <w:multiLevelType w:val="hybridMultilevel"/>
    <w:tmpl w:val="5614B528"/>
    <w:lvl w:ilvl="0" w:tplc="4CC4519E">
      <w:start w:val="1"/>
      <w:numFmt w:val="bullet"/>
      <w:lvlText w:val="o"/>
      <w:lvlJc w:val="left"/>
      <w:pPr>
        <w:ind w:left="720" w:hanging="360"/>
      </w:pPr>
      <w:rPr>
        <w:rFonts w:ascii="Courier New" w:hAnsi="Courier New" w:hint="default"/>
      </w:rPr>
    </w:lvl>
    <w:lvl w:ilvl="1" w:tplc="6C20A91A">
      <w:start w:val="1"/>
      <w:numFmt w:val="bullet"/>
      <w:lvlText w:val="o"/>
      <w:lvlJc w:val="left"/>
      <w:pPr>
        <w:ind w:left="1440" w:hanging="360"/>
      </w:pPr>
      <w:rPr>
        <w:rFonts w:ascii="Courier New" w:hAnsi="Courier New" w:hint="default"/>
      </w:rPr>
    </w:lvl>
    <w:lvl w:ilvl="2" w:tplc="E66AFC44">
      <w:start w:val="1"/>
      <w:numFmt w:val="bullet"/>
      <w:lvlText w:val=""/>
      <w:lvlJc w:val="left"/>
      <w:pPr>
        <w:ind w:left="2160" w:hanging="360"/>
      </w:pPr>
      <w:rPr>
        <w:rFonts w:ascii="Wingdings" w:hAnsi="Wingdings" w:hint="default"/>
      </w:rPr>
    </w:lvl>
    <w:lvl w:ilvl="3" w:tplc="60BC8B7E">
      <w:start w:val="1"/>
      <w:numFmt w:val="bullet"/>
      <w:lvlText w:val=""/>
      <w:lvlJc w:val="left"/>
      <w:pPr>
        <w:ind w:left="2880" w:hanging="360"/>
      </w:pPr>
      <w:rPr>
        <w:rFonts w:ascii="Symbol" w:hAnsi="Symbol" w:hint="default"/>
      </w:rPr>
    </w:lvl>
    <w:lvl w:ilvl="4" w:tplc="E2B85598">
      <w:start w:val="1"/>
      <w:numFmt w:val="bullet"/>
      <w:lvlText w:val="o"/>
      <w:lvlJc w:val="left"/>
      <w:pPr>
        <w:ind w:left="3600" w:hanging="360"/>
      </w:pPr>
      <w:rPr>
        <w:rFonts w:ascii="Courier New" w:hAnsi="Courier New" w:hint="default"/>
      </w:rPr>
    </w:lvl>
    <w:lvl w:ilvl="5" w:tplc="13BC573A">
      <w:start w:val="1"/>
      <w:numFmt w:val="bullet"/>
      <w:lvlText w:val=""/>
      <w:lvlJc w:val="left"/>
      <w:pPr>
        <w:ind w:left="4320" w:hanging="360"/>
      </w:pPr>
      <w:rPr>
        <w:rFonts w:ascii="Wingdings" w:hAnsi="Wingdings" w:hint="default"/>
      </w:rPr>
    </w:lvl>
    <w:lvl w:ilvl="6" w:tplc="C8E20022">
      <w:start w:val="1"/>
      <w:numFmt w:val="bullet"/>
      <w:lvlText w:val=""/>
      <w:lvlJc w:val="left"/>
      <w:pPr>
        <w:ind w:left="5040" w:hanging="360"/>
      </w:pPr>
      <w:rPr>
        <w:rFonts w:ascii="Symbol" w:hAnsi="Symbol" w:hint="default"/>
      </w:rPr>
    </w:lvl>
    <w:lvl w:ilvl="7" w:tplc="5636B4AE">
      <w:start w:val="1"/>
      <w:numFmt w:val="bullet"/>
      <w:lvlText w:val="o"/>
      <w:lvlJc w:val="left"/>
      <w:pPr>
        <w:ind w:left="5760" w:hanging="360"/>
      </w:pPr>
      <w:rPr>
        <w:rFonts w:ascii="Courier New" w:hAnsi="Courier New" w:hint="default"/>
      </w:rPr>
    </w:lvl>
    <w:lvl w:ilvl="8" w:tplc="22883F0C">
      <w:start w:val="1"/>
      <w:numFmt w:val="bullet"/>
      <w:lvlText w:val=""/>
      <w:lvlJc w:val="left"/>
      <w:pPr>
        <w:ind w:left="6480" w:hanging="360"/>
      </w:pPr>
      <w:rPr>
        <w:rFonts w:ascii="Wingdings" w:hAnsi="Wingdings" w:hint="default"/>
      </w:rPr>
    </w:lvl>
  </w:abstractNum>
  <w:abstractNum w:abstractNumId="10" w15:restartNumberingAfterBreak="0">
    <w:nsid w:val="03383E44"/>
    <w:multiLevelType w:val="multilevel"/>
    <w:tmpl w:val="4C34FFE4"/>
    <w:lvl w:ilvl="0">
      <w:start w:val="1"/>
      <w:numFmt w:val="bullet"/>
      <w:lvlText w:val="o"/>
      <w:lvlJc w:val="left"/>
      <w:pPr>
        <w:ind w:left="144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4F272FD"/>
    <w:multiLevelType w:val="hybridMultilevel"/>
    <w:tmpl w:val="00C263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6BE31C9"/>
    <w:multiLevelType w:val="hybridMultilevel"/>
    <w:tmpl w:val="F71E01FC"/>
    <w:lvl w:ilvl="0" w:tplc="8E528BD6">
      <w:start w:val="1"/>
      <w:numFmt w:val="bullet"/>
      <w:lvlText w:val="o"/>
      <w:lvlJc w:val="left"/>
      <w:pPr>
        <w:ind w:left="720" w:hanging="360"/>
      </w:pPr>
      <w:rPr>
        <w:rFonts w:ascii="Courier New" w:hAnsi="Courier New" w:hint="default"/>
      </w:rPr>
    </w:lvl>
    <w:lvl w:ilvl="1" w:tplc="3B38217E">
      <w:start w:val="1"/>
      <w:numFmt w:val="bullet"/>
      <w:lvlText w:val="o"/>
      <w:lvlJc w:val="left"/>
      <w:pPr>
        <w:ind w:left="1440" w:hanging="360"/>
      </w:pPr>
      <w:rPr>
        <w:rFonts w:ascii="Courier New" w:hAnsi="Courier New" w:hint="default"/>
      </w:rPr>
    </w:lvl>
    <w:lvl w:ilvl="2" w:tplc="29A4C452">
      <w:start w:val="1"/>
      <w:numFmt w:val="bullet"/>
      <w:lvlText w:val=""/>
      <w:lvlJc w:val="left"/>
      <w:pPr>
        <w:ind w:left="2160" w:hanging="360"/>
      </w:pPr>
      <w:rPr>
        <w:rFonts w:ascii="Wingdings" w:hAnsi="Wingdings" w:hint="default"/>
      </w:rPr>
    </w:lvl>
    <w:lvl w:ilvl="3" w:tplc="F1AC0D3A">
      <w:start w:val="1"/>
      <w:numFmt w:val="bullet"/>
      <w:lvlText w:val=""/>
      <w:lvlJc w:val="left"/>
      <w:pPr>
        <w:ind w:left="2880" w:hanging="360"/>
      </w:pPr>
      <w:rPr>
        <w:rFonts w:ascii="Symbol" w:hAnsi="Symbol" w:hint="default"/>
      </w:rPr>
    </w:lvl>
    <w:lvl w:ilvl="4" w:tplc="CE9E435E">
      <w:start w:val="1"/>
      <w:numFmt w:val="bullet"/>
      <w:lvlText w:val="o"/>
      <w:lvlJc w:val="left"/>
      <w:pPr>
        <w:ind w:left="3600" w:hanging="360"/>
      </w:pPr>
      <w:rPr>
        <w:rFonts w:ascii="Courier New" w:hAnsi="Courier New" w:hint="default"/>
      </w:rPr>
    </w:lvl>
    <w:lvl w:ilvl="5" w:tplc="00CA8E38">
      <w:start w:val="1"/>
      <w:numFmt w:val="bullet"/>
      <w:lvlText w:val=""/>
      <w:lvlJc w:val="left"/>
      <w:pPr>
        <w:ind w:left="4320" w:hanging="360"/>
      </w:pPr>
      <w:rPr>
        <w:rFonts w:ascii="Wingdings" w:hAnsi="Wingdings" w:hint="default"/>
      </w:rPr>
    </w:lvl>
    <w:lvl w:ilvl="6" w:tplc="97F65F6C">
      <w:start w:val="1"/>
      <w:numFmt w:val="bullet"/>
      <w:lvlText w:val=""/>
      <w:lvlJc w:val="left"/>
      <w:pPr>
        <w:ind w:left="5040" w:hanging="360"/>
      </w:pPr>
      <w:rPr>
        <w:rFonts w:ascii="Symbol" w:hAnsi="Symbol" w:hint="default"/>
      </w:rPr>
    </w:lvl>
    <w:lvl w:ilvl="7" w:tplc="30767594">
      <w:start w:val="1"/>
      <w:numFmt w:val="bullet"/>
      <w:lvlText w:val="o"/>
      <w:lvlJc w:val="left"/>
      <w:pPr>
        <w:ind w:left="5760" w:hanging="360"/>
      </w:pPr>
      <w:rPr>
        <w:rFonts w:ascii="Courier New" w:hAnsi="Courier New" w:hint="default"/>
      </w:rPr>
    </w:lvl>
    <w:lvl w:ilvl="8" w:tplc="0A800D44">
      <w:start w:val="1"/>
      <w:numFmt w:val="bullet"/>
      <w:lvlText w:val=""/>
      <w:lvlJc w:val="left"/>
      <w:pPr>
        <w:ind w:left="6480" w:hanging="360"/>
      </w:pPr>
      <w:rPr>
        <w:rFonts w:ascii="Wingdings" w:hAnsi="Wingdings" w:hint="default"/>
      </w:rPr>
    </w:lvl>
  </w:abstractNum>
  <w:abstractNum w:abstractNumId="13" w15:restartNumberingAfterBreak="0">
    <w:nsid w:val="0772E7F4"/>
    <w:multiLevelType w:val="hybridMultilevel"/>
    <w:tmpl w:val="D4625BB8"/>
    <w:lvl w:ilvl="0" w:tplc="34F05222">
      <w:start w:val="1"/>
      <w:numFmt w:val="bullet"/>
      <w:lvlText w:val="o"/>
      <w:lvlJc w:val="left"/>
      <w:pPr>
        <w:ind w:left="720" w:hanging="360"/>
      </w:pPr>
      <w:rPr>
        <w:rFonts w:ascii="Courier New" w:hAnsi="Courier New" w:hint="default"/>
      </w:rPr>
    </w:lvl>
    <w:lvl w:ilvl="1" w:tplc="52840516">
      <w:start w:val="1"/>
      <w:numFmt w:val="bullet"/>
      <w:lvlText w:val="o"/>
      <w:lvlJc w:val="left"/>
      <w:pPr>
        <w:ind w:left="1440" w:hanging="360"/>
      </w:pPr>
      <w:rPr>
        <w:rFonts w:ascii="Courier New" w:hAnsi="Courier New" w:hint="default"/>
      </w:rPr>
    </w:lvl>
    <w:lvl w:ilvl="2" w:tplc="7ACEC660">
      <w:start w:val="1"/>
      <w:numFmt w:val="bullet"/>
      <w:lvlText w:val=""/>
      <w:lvlJc w:val="left"/>
      <w:pPr>
        <w:ind w:left="2160" w:hanging="360"/>
      </w:pPr>
      <w:rPr>
        <w:rFonts w:ascii="Wingdings" w:hAnsi="Wingdings" w:hint="default"/>
      </w:rPr>
    </w:lvl>
    <w:lvl w:ilvl="3" w:tplc="C8B2E802">
      <w:start w:val="1"/>
      <w:numFmt w:val="bullet"/>
      <w:lvlText w:val=""/>
      <w:lvlJc w:val="left"/>
      <w:pPr>
        <w:ind w:left="2880" w:hanging="360"/>
      </w:pPr>
      <w:rPr>
        <w:rFonts w:ascii="Symbol" w:hAnsi="Symbol" w:hint="default"/>
      </w:rPr>
    </w:lvl>
    <w:lvl w:ilvl="4" w:tplc="398065DC">
      <w:start w:val="1"/>
      <w:numFmt w:val="bullet"/>
      <w:lvlText w:val="o"/>
      <w:lvlJc w:val="left"/>
      <w:pPr>
        <w:ind w:left="3600" w:hanging="360"/>
      </w:pPr>
      <w:rPr>
        <w:rFonts w:ascii="Courier New" w:hAnsi="Courier New" w:hint="default"/>
      </w:rPr>
    </w:lvl>
    <w:lvl w:ilvl="5" w:tplc="3AEE0DCE">
      <w:start w:val="1"/>
      <w:numFmt w:val="bullet"/>
      <w:lvlText w:val=""/>
      <w:lvlJc w:val="left"/>
      <w:pPr>
        <w:ind w:left="4320" w:hanging="360"/>
      </w:pPr>
      <w:rPr>
        <w:rFonts w:ascii="Wingdings" w:hAnsi="Wingdings" w:hint="default"/>
      </w:rPr>
    </w:lvl>
    <w:lvl w:ilvl="6" w:tplc="E258FB6E">
      <w:start w:val="1"/>
      <w:numFmt w:val="bullet"/>
      <w:lvlText w:val=""/>
      <w:lvlJc w:val="left"/>
      <w:pPr>
        <w:ind w:left="5040" w:hanging="360"/>
      </w:pPr>
      <w:rPr>
        <w:rFonts w:ascii="Symbol" w:hAnsi="Symbol" w:hint="default"/>
      </w:rPr>
    </w:lvl>
    <w:lvl w:ilvl="7" w:tplc="3A48568A">
      <w:start w:val="1"/>
      <w:numFmt w:val="bullet"/>
      <w:lvlText w:val="o"/>
      <w:lvlJc w:val="left"/>
      <w:pPr>
        <w:ind w:left="5760" w:hanging="360"/>
      </w:pPr>
      <w:rPr>
        <w:rFonts w:ascii="Courier New" w:hAnsi="Courier New" w:hint="default"/>
      </w:rPr>
    </w:lvl>
    <w:lvl w:ilvl="8" w:tplc="45924470">
      <w:start w:val="1"/>
      <w:numFmt w:val="bullet"/>
      <w:lvlText w:val=""/>
      <w:lvlJc w:val="left"/>
      <w:pPr>
        <w:ind w:left="6480" w:hanging="360"/>
      </w:pPr>
      <w:rPr>
        <w:rFonts w:ascii="Wingdings" w:hAnsi="Wingdings" w:hint="default"/>
      </w:rPr>
    </w:lvl>
  </w:abstractNum>
  <w:abstractNum w:abstractNumId="14" w15:restartNumberingAfterBreak="0">
    <w:nsid w:val="07CA0453"/>
    <w:multiLevelType w:val="multilevel"/>
    <w:tmpl w:val="1E806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9B4849"/>
    <w:multiLevelType w:val="hybridMultilevel"/>
    <w:tmpl w:val="B2944AD0"/>
    <w:lvl w:ilvl="0" w:tplc="96B6440A">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9D1BF53"/>
    <w:multiLevelType w:val="hybridMultilevel"/>
    <w:tmpl w:val="B0F4F81A"/>
    <w:lvl w:ilvl="0" w:tplc="B4C8EB44">
      <w:start w:val="1"/>
      <w:numFmt w:val="bullet"/>
      <w:lvlText w:val="o"/>
      <w:lvlJc w:val="left"/>
      <w:pPr>
        <w:ind w:left="720" w:hanging="360"/>
      </w:pPr>
      <w:rPr>
        <w:rFonts w:ascii="Courier New" w:hAnsi="Courier New" w:hint="default"/>
      </w:rPr>
    </w:lvl>
    <w:lvl w:ilvl="1" w:tplc="359E74CA">
      <w:start w:val="1"/>
      <w:numFmt w:val="bullet"/>
      <w:lvlText w:val="o"/>
      <w:lvlJc w:val="left"/>
      <w:pPr>
        <w:ind w:left="1440" w:hanging="360"/>
      </w:pPr>
      <w:rPr>
        <w:rFonts w:ascii="Courier New" w:hAnsi="Courier New" w:hint="default"/>
      </w:rPr>
    </w:lvl>
    <w:lvl w:ilvl="2" w:tplc="D7FEEA84">
      <w:start w:val="1"/>
      <w:numFmt w:val="bullet"/>
      <w:lvlText w:val=""/>
      <w:lvlJc w:val="left"/>
      <w:pPr>
        <w:ind w:left="2160" w:hanging="360"/>
      </w:pPr>
      <w:rPr>
        <w:rFonts w:ascii="Wingdings" w:hAnsi="Wingdings" w:hint="default"/>
      </w:rPr>
    </w:lvl>
    <w:lvl w:ilvl="3" w:tplc="75525588">
      <w:start w:val="1"/>
      <w:numFmt w:val="bullet"/>
      <w:lvlText w:val=""/>
      <w:lvlJc w:val="left"/>
      <w:pPr>
        <w:ind w:left="2880" w:hanging="360"/>
      </w:pPr>
      <w:rPr>
        <w:rFonts w:ascii="Symbol" w:hAnsi="Symbol" w:hint="default"/>
      </w:rPr>
    </w:lvl>
    <w:lvl w:ilvl="4" w:tplc="D9E24842">
      <w:start w:val="1"/>
      <w:numFmt w:val="bullet"/>
      <w:lvlText w:val="o"/>
      <w:lvlJc w:val="left"/>
      <w:pPr>
        <w:ind w:left="3600" w:hanging="360"/>
      </w:pPr>
      <w:rPr>
        <w:rFonts w:ascii="Courier New" w:hAnsi="Courier New" w:hint="default"/>
      </w:rPr>
    </w:lvl>
    <w:lvl w:ilvl="5" w:tplc="6BCE197C">
      <w:start w:val="1"/>
      <w:numFmt w:val="bullet"/>
      <w:lvlText w:val=""/>
      <w:lvlJc w:val="left"/>
      <w:pPr>
        <w:ind w:left="4320" w:hanging="360"/>
      </w:pPr>
      <w:rPr>
        <w:rFonts w:ascii="Wingdings" w:hAnsi="Wingdings" w:hint="default"/>
      </w:rPr>
    </w:lvl>
    <w:lvl w:ilvl="6" w:tplc="17F0A316">
      <w:start w:val="1"/>
      <w:numFmt w:val="bullet"/>
      <w:lvlText w:val=""/>
      <w:lvlJc w:val="left"/>
      <w:pPr>
        <w:ind w:left="5040" w:hanging="360"/>
      </w:pPr>
      <w:rPr>
        <w:rFonts w:ascii="Symbol" w:hAnsi="Symbol" w:hint="default"/>
      </w:rPr>
    </w:lvl>
    <w:lvl w:ilvl="7" w:tplc="003EB81E">
      <w:start w:val="1"/>
      <w:numFmt w:val="bullet"/>
      <w:lvlText w:val="o"/>
      <w:lvlJc w:val="left"/>
      <w:pPr>
        <w:ind w:left="5760" w:hanging="360"/>
      </w:pPr>
      <w:rPr>
        <w:rFonts w:ascii="Courier New" w:hAnsi="Courier New" w:hint="default"/>
      </w:rPr>
    </w:lvl>
    <w:lvl w:ilvl="8" w:tplc="C4A0C37C">
      <w:start w:val="1"/>
      <w:numFmt w:val="bullet"/>
      <w:lvlText w:val=""/>
      <w:lvlJc w:val="left"/>
      <w:pPr>
        <w:ind w:left="6480" w:hanging="360"/>
      </w:pPr>
      <w:rPr>
        <w:rFonts w:ascii="Wingdings" w:hAnsi="Wingdings" w:hint="default"/>
      </w:rPr>
    </w:lvl>
  </w:abstractNum>
  <w:abstractNum w:abstractNumId="17" w15:restartNumberingAfterBreak="0">
    <w:nsid w:val="0A009049"/>
    <w:multiLevelType w:val="hybridMultilevel"/>
    <w:tmpl w:val="E648D76E"/>
    <w:lvl w:ilvl="0" w:tplc="272C3596">
      <w:start w:val="1"/>
      <w:numFmt w:val="bullet"/>
      <w:lvlText w:val="o"/>
      <w:lvlJc w:val="left"/>
      <w:pPr>
        <w:ind w:left="720" w:hanging="360"/>
      </w:pPr>
      <w:rPr>
        <w:rFonts w:ascii="Courier New" w:hAnsi="Courier New" w:hint="default"/>
      </w:rPr>
    </w:lvl>
    <w:lvl w:ilvl="1" w:tplc="2152C458">
      <w:start w:val="1"/>
      <w:numFmt w:val="bullet"/>
      <w:lvlText w:val="o"/>
      <w:lvlJc w:val="left"/>
      <w:pPr>
        <w:ind w:left="1440" w:hanging="360"/>
      </w:pPr>
      <w:rPr>
        <w:rFonts w:ascii="Courier New" w:hAnsi="Courier New" w:hint="default"/>
      </w:rPr>
    </w:lvl>
    <w:lvl w:ilvl="2" w:tplc="E8B4CF00">
      <w:start w:val="1"/>
      <w:numFmt w:val="bullet"/>
      <w:lvlText w:val=""/>
      <w:lvlJc w:val="left"/>
      <w:pPr>
        <w:ind w:left="2160" w:hanging="360"/>
      </w:pPr>
      <w:rPr>
        <w:rFonts w:ascii="Wingdings" w:hAnsi="Wingdings" w:hint="default"/>
      </w:rPr>
    </w:lvl>
    <w:lvl w:ilvl="3" w:tplc="D2B048B4">
      <w:start w:val="1"/>
      <w:numFmt w:val="bullet"/>
      <w:lvlText w:val=""/>
      <w:lvlJc w:val="left"/>
      <w:pPr>
        <w:ind w:left="2880" w:hanging="360"/>
      </w:pPr>
      <w:rPr>
        <w:rFonts w:ascii="Symbol" w:hAnsi="Symbol" w:hint="default"/>
      </w:rPr>
    </w:lvl>
    <w:lvl w:ilvl="4" w:tplc="9EF6C3F2">
      <w:start w:val="1"/>
      <w:numFmt w:val="bullet"/>
      <w:lvlText w:val="o"/>
      <w:lvlJc w:val="left"/>
      <w:pPr>
        <w:ind w:left="3600" w:hanging="360"/>
      </w:pPr>
      <w:rPr>
        <w:rFonts w:ascii="Courier New" w:hAnsi="Courier New" w:hint="default"/>
      </w:rPr>
    </w:lvl>
    <w:lvl w:ilvl="5" w:tplc="8D06B338">
      <w:start w:val="1"/>
      <w:numFmt w:val="bullet"/>
      <w:lvlText w:val=""/>
      <w:lvlJc w:val="left"/>
      <w:pPr>
        <w:ind w:left="4320" w:hanging="360"/>
      </w:pPr>
      <w:rPr>
        <w:rFonts w:ascii="Wingdings" w:hAnsi="Wingdings" w:hint="default"/>
      </w:rPr>
    </w:lvl>
    <w:lvl w:ilvl="6" w:tplc="F8187A2E">
      <w:start w:val="1"/>
      <w:numFmt w:val="bullet"/>
      <w:lvlText w:val=""/>
      <w:lvlJc w:val="left"/>
      <w:pPr>
        <w:ind w:left="5040" w:hanging="360"/>
      </w:pPr>
      <w:rPr>
        <w:rFonts w:ascii="Symbol" w:hAnsi="Symbol" w:hint="default"/>
      </w:rPr>
    </w:lvl>
    <w:lvl w:ilvl="7" w:tplc="BC1E728C">
      <w:start w:val="1"/>
      <w:numFmt w:val="bullet"/>
      <w:lvlText w:val="o"/>
      <w:lvlJc w:val="left"/>
      <w:pPr>
        <w:ind w:left="5760" w:hanging="360"/>
      </w:pPr>
      <w:rPr>
        <w:rFonts w:ascii="Courier New" w:hAnsi="Courier New" w:hint="default"/>
      </w:rPr>
    </w:lvl>
    <w:lvl w:ilvl="8" w:tplc="E62496EE">
      <w:start w:val="1"/>
      <w:numFmt w:val="bullet"/>
      <w:lvlText w:val=""/>
      <w:lvlJc w:val="left"/>
      <w:pPr>
        <w:ind w:left="6480" w:hanging="360"/>
      </w:pPr>
      <w:rPr>
        <w:rFonts w:ascii="Wingdings" w:hAnsi="Wingdings" w:hint="default"/>
      </w:rPr>
    </w:lvl>
  </w:abstractNum>
  <w:abstractNum w:abstractNumId="18" w15:restartNumberingAfterBreak="0">
    <w:nsid w:val="0A5B07EA"/>
    <w:multiLevelType w:val="multilevel"/>
    <w:tmpl w:val="B316070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AB7C405"/>
    <w:multiLevelType w:val="hybridMultilevel"/>
    <w:tmpl w:val="C6B83D68"/>
    <w:lvl w:ilvl="0" w:tplc="3954B8AC">
      <w:start w:val="1"/>
      <w:numFmt w:val="bullet"/>
      <w:lvlText w:val="-"/>
      <w:lvlJc w:val="left"/>
      <w:pPr>
        <w:ind w:left="720" w:hanging="360"/>
      </w:pPr>
      <w:rPr>
        <w:rFonts w:ascii="Aptos" w:hAnsi="Aptos" w:hint="default"/>
      </w:rPr>
    </w:lvl>
    <w:lvl w:ilvl="1" w:tplc="38A6A9B2">
      <w:start w:val="1"/>
      <w:numFmt w:val="bullet"/>
      <w:lvlText w:val="o"/>
      <w:lvlJc w:val="left"/>
      <w:pPr>
        <w:ind w:left="1440" w:hanging="360"/>
      </w:pPr>
      <w:rPr>
        <w:rFonts w:ascii="Courier New" w:hAnsi="Courier New" w:hint="default"/>
      </w:rPr>
    </w:lvl>
    <w:lvl w:ilvl="2" w:tplc="897001B4">
      <w:start w:val="1"/>
      <w:numFmt w:val="bullet"/>
      <w:lvlText w:val=""/>
      <w:lvlJc w:val="left"/>
      <w:pPr>
        <w:ind w:left="2160" w:hanging="360"/>
      </w:pPr>
      <w:rPr>
        <w:rFonts w:ascii="Wingdings" w:hAnsi="Wingdings" w:hint="default"/>
      </w:rPr>
    </w:lvl>
    <w:lvl w:ilvl="3" w:tplc="A984D20E">
      <w:start w:val="1"/>
      <w:numFmt w:val="bullet"/>
      <w:lvlText w:val=""/>
      <w:lvlJc w:val="left"/>
      <w:pPr>
        <w:ind w:left="2880" w:hanging="360"/>
      </w:pPr>
      <w:rPr>
        <w:rFonts w:ascii="Symbol" w:hAnsi="Symbol" w:hint="default"/>
      </w:rPr>
    </w:lvl>
    <w:lvl w:ilvl="4" w:tplc="192AC368">
      <w:start w:val="1"/>
      <w:numFmt w:val="bullet"/>
      <w:lvlText w:val="o"/>
      <w:lvlJc w:val="left"/>
      <w:pPr>
        <w:ind w:left="3600" w:hanging="360"/>
      </w:pPr>
      <w:rPr>
        <w:rFonts w:ascii="Courier New" w:hAnsi="Courier New" w:hint="default"/>
      </w:rPr>
    </w:lvl>
    <w:lvl w:ilvl="5" w:tplc="082A729A">
      <w:start w:val="1"/>
      <w:numFmt w:val="bullet"/>
      <w:lvlText w:val=""/>
      <w:lvlJc w:val="left"/>
      <w:pPr>
        <w:ind w:left="4320" w:hanging="360"/>
      </w:pPr>
      <w:rPr>
        <w:rFonts w:ascii="Wingdings" w:hAnsi="Wingdings" w:hint="default"/>
      </w:rPr>
    </w:lvl>
    <w:lvl w:ilvl="6" w:tplc="E232359E">
      <w:start w:val="1"/>
      <w:numFmt w:val="bullet"/>
      <w:lvlText w:val=""/>
      <w:lvlJc w:val="left"/>
      <w:pPr>
        <w:ind w:left="5040" w:hanging="360"/>
      </w:pPr>
      <w:rPr>
        <w:rFonts w:ascii="Symbol" w:hAnsi="Symbol" w:hint="default"/>
      </w:rPr>
    </w:lvl>
    <w:lvl w:ilvl="7" w:tplc="51441050">
      <w:start w:val="1"/>
      <w:numFmt w:val="bullet"/>
      <w:lvlText w:val="o"/>
      <w:lvlJc w:val="left"/>
      <w:pPr>
        <w:ind w:left="5760" w:hanging="360"/>
      </w:pPr>
      <w:rPr>
        <w:rFonts w:ascii="Courier New" w:hAnsi="Courier New" w:hint="default"/>
      </w:rPr>
    </w:lvl>
    <w:lvl w:ilvl="8" w:tplc="406CCDB0">
      <w:start w:val="1"/>
      <w:numFmt w:val="bullet"/>
      <w:lvlText w:val=""/>
      <w:lvlJc w:val="left"/>
      <w:pPr>
        <w:ind w:left="6480" w:hanging="360"/>
      </w:pPr>
      <w:rPr>
        <w:rFonts w:ascii="Wingdings" w:hAnsi="Wingdings" w:hint="default"/>
      </w:rPr>
    </w:lvl>
  </w:abstractNum>
  <w:abstractNum w:abstractNumId="20" w15:restartNumberingAfterBreak="0">
    <w:nsid w:val="0BD5EA46"/>
    <w:multiLevelType w:val="hybridMultilevel"/>
    <w:tmpl w:val="F7EC9F28"/>
    <w:lvl w:ilvl="0" w:tplc="7304DA0A">
      <w:start w:val="1"/>
      <w:numFmt w:val="bullet"/>
      <w:lvlText w:val="o"/>
      <w:lvlJc w:val="left"/>
      <w:pPr>
        <w:ind w:left="720" w:hanging="360"/>
      </w:pPr>
      <w:rPr>
        <w:rFonts w:ascii="Courier New" w:hAnsi="Courier New" w:hint="default"/>
      </w:rPr>
    </w:lvl>
    <w:lvl w:ilvl="1" w:tplc="30AA68B6">
      <w:start w:val="1"/>
      <w:numFmt w:val="bullet"/>
      <w:lvlText w:val="o"/>
      <w:lvlJc w:val="left"/>
      <w:pPr>
        <w:ind w:left="1440" w:hanging="360"/>
      </w:pPr>
      <w:rPr>
        <w:rFonts w:ascii="Courier New" w:hAnsi="Courier New" w:hint="default"/>
      </w:rPr>
    </w:lvl>
    <w:lvl w:ilvl="2" w:tplc="95623716">
      <w:start w:val="1"/>
      <w:numFmt w:val="bullet"/>
      <w:lvlText w:val=""/>
      <w:lvlJc w:val="left"/>
      <w:pPr>
        <w:ind w:left="2160" w:hanging="360"/>
      </w:pPr>
      <w:rPr>
        <w:rFonts w:ascii="Wingdings" w:hAnsi="Wingdings" w:hint="default"/>
      </w:rPr>
    </w:lvl>
    <w:lvl w:ilvl="3" w:tplc="A6103E78">
      <w:start w:val="1"/>
      <w:numFmt w:val="bullet"/>
      <w:lvlText w:val=""/>
      <w:lvlJc w:val="left"/>
      <w:pPr>
        <w:ind w:left="2880" w:hanging="360"/>
      </w:pPr>
      <w:rPr>
        <w:rFonts w:ascii="Symbol" w:hAnsi="Symbol" w:hint="default"/>
      </w:rPr>
    </w:lvl>
    <w:lvl w:ilvl="4" w:tplc="EEA49A28">
      <w:start w:val="1"/>
      <w:numFmt w:val="bullet"/>
      <w:lvlText w:val="o"/>
      <w:lvlJc w:val="left"/>
      <w:pPr>
        <w:ind w:left="3600" w:hanging="360"/>
      </w:pPr>
      <w:rPr>
        <w:rFonts w:ascii="Courier New" w:hAnsi="Courier New" w:hint="default"/>
      </w:rPr>
    </w:lvl>
    <w:lvl w:ilvl="5" w:tplc="9BCEC1F2">
      <w:start w:val="1"/>
      <w:numFmt w:val="bullet"/>
      <w:lvlText w:val=""/>
      <w:lvlJc w:val="left"/>
      <w:pPr>
        <w:ind w:left="4320" w:hanging="360"/>
      </w:pPr>
      <w:rPr>
        <w:rFonts w:ascii="Wingdings" w:hAnsi="Wingdings" w:hint="default"/>
      </w:rPr>
    </w:lvl>
    <w:lvl w:ilvl="6" w:tplc="0BA625B4">
      <w:start w:val="1"/>
      <w:numFmt w:val="bullet"/>
      <w:lvlText w:val=""/>
      <w:lvlJc w:val="left"/>
      <w:pPr>
        <w:ind w:left="5040" w:hanging="360"/>
      </w:pPr>
      <w:rPr>
        <w:rFonts w:ascii="Symbol" w:hAnsi="Symbol" w:hint="default"/>
      </w:rPr>
    </w:lvl>
    <w:lvl w:ilvl="7" w:tplc="F5CE6D94">
      <w:start w:val="1"/>
      <w:numFmt w:val="bullet"/>
      <w:lvlText w:val="o"/>
      <w:lvlJc w:val="left"/>
      <w:pPr>
        <w:ind w:left="5760" w:hanging="360"/>
      </w:pPr>
      <w:rPr>
        <w:rFonts w:ascii="Courier New" w:hAnsi="Courier New" w:hint="default"/>
      </w:rPr>
    </w:lvl>
    <w:lvl w:ilvl="8" w:tplc="38208EA6">
      <w:start w:val="1"/>
      <w:numFmt w:val="bullet"/>
      <w:lvlText w:val=""/>
      <w:lvlJc w:val="left"/>
      <w:pPr>
        <w:ind w:left="6480" w:hanging="360"/>
      </w:pPr>
      <w:rPr>
        <w:rFonts w:ascii="Wingdings" w:hAnsi="Wingdings" w:hint="default"/>
      </w:rPr>
    </w:lvl>
  </w:abstractNum>
  <w:abstractNum w:abstractNumId="21" w15:restartNumberingAfterBreak="0">
    <w:nsid w:val="0BF49891"/>
    <w:multiLevelType w:val="hybridMultilevel"/>
    <w:tmpl w:val="DE6C75FE"/>
    <w:lvl w:ilvl="0" w:tplc="3208E3A2">
      <w:start w:val="1"/>
      <w:numFmt w:val="bullet"/>
      <w:lvlText w:val="o"/>
      <w:lvlJc w:val="left"/>
      <w:pPr>
        <w:ind w:left="720" w:hanging="360"/>
      </w:pPr>
      <w:rPr>
        <w:rFonts w:ascii="Courier New" w:hAnsi="Courier New" w:hint="default"/>
      </w:rPr>
    </w:lvl>
    <w:lvl w:ilvl="1" w:tplc="67DE4DFA">
      <w:start w:val="1"/>
      <w:numFmt w:val="bullet"/>
      <w:lvlText w:val="o"/>
      <w:lvlJc w:val="left"/>
      <w:pPr>
        <w:ind w:left="1440" w:hanging="360"/>
      </w:pPr>
      <w:rPr>
        <w:rFonts w:ascii="Courier New" w:hAnsi="Courier New" w:hint="default"/>
      </w:rPr>
    </w:lvl>
    <w:lvl w:ilvl="2" w:tplc="C69867EE">
      <w:start w:val="1"/>
      <w:numFmt w:val="bullet"/>
      <w:lvlText w:val=""/>
      <w:lvlJc w:val="left"/>
      <w:pPr>
        <w:ind w:left="2160" w:hanging="360"/>
      </w:pPr>
      <w:rPr>
        <w:rFonts w:ascii="Wingdings" w:hAnsi="Wingdings" w:hint="default"/>
      </w:rPr>
    </w:lvl>
    <w:lvl w:ilvl="3" w:tplc="77766CAE">
      <w:start w:val="1"/>
      <w:numFmt w:val="bullet"/>
      <w:lvlText w:val=""/>
      <w:lvlJc w:val="left"/>
      <w:pPr>
        <w:ind w:left="2880" w:hanging="360"/>
      </w:pPr>
      <w:rPr>
        <w:rFonts w:ascii="Symbol" w:hAnsi="Symbol" w:hint="default"/>
      </w:rPr>
    </w:lvl>
    <w:lvl w:ilvl="4" w:tplc="DD1AF1B0">
      <w:start w:val="1"/>
      <w:numFmt w:val="bullet"/>
      <w:lvlText w:val="o"/>
      <w:lvlJc w:val="left"/>
      <w:pPr>
        <w:ind w:left="3600" w:hanging="360"/>
      </w:pPr>
      <w:rPr>
        <w:rFonts w:ascii="Courier New" w:hAnsi="Courier New" w:hint="default"/>
      </w:rPr>
    </w:lvl>
    <w:lvl w:ilvl="5" w:tplc="AD62186E">
      <w:start w:val="1"/>
      <w:numFmt w:val="bullet"/>
      <w:lvlText w:val=""/>
      <w:lvlJc w:val="left"/>
      <w:pPr>
        <w:ind w:left="4320" w:hanging="360"/>
      </w:pPr>
      <w:rPr>
        <w:rFonts w:ascii="Wingdings" w:hAnsi="Wingdings" w:hint="default"/>
      </w:rPr>
    </w:lvl>
    <w:lvl w:ilvl="6" w:tplc="9D6E0030">
      <w:start w:val="1"/>
      <w:numFmt w:val="bullet"/>
      <w:lvlText w:val=""/>
      <w:lvlJc w:val="left"/>
      <w:pPr>
        <w:ind w:left="5040" w:hanging="360"/>
      </w:pPr>
      <w:rPr>
        <w:rFonts w:ascii="Symbol" w:hAnsi="Symbol" w:hint="default"/>
      </w:rPr>
    </w:lvl>
    <w:lvl w:ilvl="7" w:tplc="A21ED6FE">
      <w:start w:val="1"/>
      <w:numFmt w:val="bullet"/>
      <w:lvlText w:val="o"/>
      <w:lvlJc w:val="left"/>
      <w:pPr>
        <w:ind w:left="5760" w:hanging="360"/>
      </w:pPr>
      <w:rPr>
        <w:rFonts w:ascii="Courier New" w:hAnsi="Courier New" w:hint="default"/>
      </w:rPr>
    </w:lvl>
    <w:lvl w:ilvl="8" w:tplc="6C5A5102">
      <w:start w:val="1"/>
      <w:numFmt w:val="bullet"/>
      <w:lvlText w:val=""/>
      <w:lvlJc w:val="left"/>
      <w:pPr>
        <w:ind w:left="6480" w:hanging="360"/>
      </w:pPr>
      <w:rPr>
        <w:rFonts w:ascii="Wingdings" w:hAnsi="Wingdings" w:hint="default"/>
      </w:rPr>
    </w:lvl>
  </w:abstractNum>
  <w:abstractNum w:abstractNumId="22" w15:restartNumberingAfterBreak="0">
    <w:nsid w:val="0C81C2F7"/>
    <w:multiLevelType w:val="hybridMultilevel"/>
    <w:tmpl w:val="DA045C16"/>
    <w:lvl w:ilvl="0" w:tplc="3CEEF01E">
      <w:start w:val="1"/>
      <w:numFmt w:val="bullet"/>
      <w:lvlText w:val="o"/>
      <w:lvlJc w:val="left"/>
      <w:pPr>
        <w:ind w:left="720" w:hanging="360"/>
      </w:pPr>
      <w:rPr>
        <w:rFonts w:ascii="Courier New" w:hAnsi="Courier New" w:hint="default"/>
      </w:rPr>
    </w:lvl>
    <w:lvl w:ilvl="1" w:tplc="376C9634">
      <w:start w:val="1"/>
      <w:numFmt w:val="bullet"/>
      <w:lvlText w:val="o"/>
      <w:lvlJc w:val="left"/>
      <w:pPr>
        <w:ind w:left="1440" w:hanging="360"/>
      </w:pPr>
      <w:rPr>
        <w:rFonts w:ascii="Courier New" w:hAnsi="Courier New" w:hint="default"/>
      </w:rPr>
    </w:lvl>
    <w:lvl w:ilvl="2" w:tplc="C4162E98">
      <w:start w:val="1"/>
      <w:numFmt w:val="bullet"/>
      <w:lvlText w:val=""/>
      <w:lvlJc w:val="left"/>
      <w:pPr>
        <w:ind w:left="2160" w:hanging="360"/>
      </w:pPr>
      <w:rPr>
        <w:rFonts w:ascii="Wingdings" w:hAnsi="Wingdings" w:hint="default"/>
      </w:rPr>
    </w:lvl>
    <w:lvl w:ilvl="3" w:tplc="05C01A16">
      <w:start w:val="1"/>
      <w:numFmt w:val="bullet"/>
      <w:lvlText w:val=""/>
      <w:lvlJc w:val="left"/>
      <w:pPr>
        <w:ind w:left="2880" w:hanging="360"/>
      </w:pPr>
      <w:rPr>
        <w:rFonts w:ascii="Symbol" w:hAnsi="Symbol" w:hint="default"/>
      </w:rPr>
    </w:lvl>
    <w:lvl w:ilvl="4" w:tplc="1C4840E6">
      <w:start w:val="1"/>
      <w:numFmt w:val="bullet"/>
      <w:lvlText w:val="o"/>
      <w:lvlJc w:val="left"/>
      <w:pPr>
        <w:ind w:left="3600" w:hanging="360"/>
      </w:pPr>
      <w:rPr>
        <w:rFonts w:ascii="Courier New" w:hAnsi="Courier New" w:hint="default"/>
      </w:rPr>
    </w:lvl>
    <w:lvl w:ilvl="5" w:tplc="418AA0D4">
      <w:start w:val="1"/>
      <w:numFmt w:val="bullet"/>
      <w:lvlText w:val=""/>
      <w:lvlJc w:val="left"/>
      <w:pPr>
        <w:ind w:left="4320" w:hanging="360"/>
      </w:pPr>
      <w:rPr>
        <w:rFonts w:ascii="Wingdings" w:hAnsi="Wingdings" w:hint="default"/>
      </w:rPr>
    </w:lvl>
    <w:lvl w:ilvl="6" w:tplc="6DCEF238">
      <w:start w:val="1"/>
      <w:numFmt w:val="bullet"/>
      <w:lvlText w:val=""/>
      <w:lvlJc w:val="left"/>
      <w:pPr>
        <w:ind w:left="5040" w:hanging="360"/>
      </w:pPr>
      <w:rPr>
        <w:rFonts w:ascii="Symbol" w:hAnsi="Symbol" w:hint="default"/>
      </w:rPr>
    </w:lvl>
    <w:lvl w:ilvl="7" w:tplc="FDA0911C">
      <w:start w:val="1"/>
      <w:numFmt w:val="bullet"/>
      <w:lvlText w:val="o"/>
      <w:lvlJc w:val="left"/>
      <w:pPr>
        <w:ind w:left="5760" w:hanging="360"/>
      </w:pPr>
      <w:rPr>
        <w:rFonts w:ascii="Courier New" w:hAnsi="Courier New" w:hint="default"/>
      </w:rPr>
    </w:lvl>
    <w:lvl w:ilvl="8" w:tplc="6236333A">
      <w:start w:val="1"/>
      <w:numFmt w:val="bullet"/>
      <w:lvlText w:val=""/>
      <w:lvlJc w:val="left"/>
      <w:pPr>
        <w:ind w:left="6480" w:hanging="360"/>
      </w:pPr>
      <w:rPr>
        <w:rFonts w:ascii="Wingdings" w:hAnsi="Wingdings" w:hint="default"/>
      </w:rPr>
    </w:lvl>
  </w:abstractNum>
  <w:abstractNum w:abstractNumId="23" w15:restartNumberingAfterBreak="0">
    <w:nsid w:val="0CB6DEC8"/>
    <w:multiLevelType w:val="hybridMultilevel"/>
    <w:tmpl w:val="BBB4968A"/>
    <w:lvl w:ilvl="0" w:tplc="D0BA210C">
      <w:start w:val="1"/>
      <w:numFmt w:val="bullet"/>
      <w:lvlText w:val="-"/>
      <w:lvlJc w:val="left"/>
      <w:pPr>
        <w:ind w:left="720" w:hanging="360"/>
      </w:pPr>
      <w:rPr>
        <w:rFonts w:ascii="Aptos" w:hAnsi="Aptos" w:hint="default"/>
      </w:rPr>
    </w:lvl>
    <w:lvl w:ilvl="1" w:tplc="1936AEB4">
      <w:start w:val="1"/>
      <w:numFmt w:val="bullet"/>
      <w:lvlText w:val="o"/>
      <w:lvlJc w:val="left"/>
      <w:pPr>
        <w:ind w:left="1440" w:hanging="360"/>
      </w:pPr>
      <w:rPr>
        <w:rFonts w:ascii="Courier New" w:hAnsi="Courier New" w:hint="default"/>
      </w:rPr>
    </w:lvl>
    <w:lvl w:ilvl="2" w:tplc="B3F6891A">
      <w:start w:val="1"/>
      <w:numFmt w:val="bullet"/>
      <w:lvlText w:val=""/>
      <w:lvlJc w:val="left"/>
      <w:pPr>
        <w:ind w:left="2160" w:hanging="360"/>
      </w:pPr>
      <w:rPr>
        <w:rFonts w:ascii="Wingdings" w:hAnsi="Wingdings" w:hint="default"/>
      </w:rPr>
    </w:lvl>
    <w:lvl w:ilvl="3" w:tplc="2B82754A">
      <w:start w:val="1"/>
      <w:numFmt w:val="bullet"/>
      <w:lvlText w:val=""/>
      <w:lvlJc w:val="left"/>
      <w:pPr>
        <w:ind w:left="2880" w:hanging="360"/>
      </w:pPr>
      <w:rPr>
        <w:rFonts w:ascii="Symbol" w:hAnsi="Symbol" w:hint="default"/>
      </w:rPr>
    </w:lvl>
    <w:lvl w:ilvl="4" w:tplc="36083DBC">
      <w:start w:val="1"/>
      <w:numFmt w:val="bullet"/>
      <w:lvlText w:val="o"/>
      <w:lvlJc w:val="left"/>
      <w:pPr>
        <w:ind w:left="3600" w:hanging="360"/>
      </w:pPr>
      <w:rPr>
        <w:rFonts w:ascii="Courier New" w:hAnsi="Courier New" w:hint="default"/>
      </w:rPr>
    </w:lvl>
    <w:lvl w:ilvl="5" w:tplc="CAC467B4">
      <w:start w:val="1"/>
      <w:numFmt w:val="bullet"/>
      <w:lvlText w:val=""/>
      <w:lvlJc w:val="left"/>
      <w:pPr>
        <w:ind w:left="4320" w:hanging="360"/>
      </w:pPr>
      <w:rPr>
        <w:rFonts w:ascii="Wingdings" w:hAnsi="Wingdings" w:hint="default"/>
      </w:rPr>
    </w:lvl>
    <w:lvl w:ilvl="6" w:tplc="C3A2C0B6">
      <w:start w:val="1"/>
      <w:numFmt w:val="bullet"/>
      <w:lvlText w:val=""/>
      <w:lvlJc w:val="left"/>
      <w:pPr>
        <w:ind w:left="5040" w:hanging="360"/>
      </w:pPr>
      <w:rPr>
        <w:rFonts w:ascii="Symbol" w:hAnsi="Symbol" w:hint="default"/>
      </w:rPr>
    </w:lvl>
    <w:lvl w:ilvl="7" w:tplc="7B805F0C">
      <w:start w:val="1"/>
      <w:numFmt w:val="bullet"/>
      <w:lvlText w:val="o"/>
      <w:lvlJc w:val="left"/>
      <w:pPr>
        <w:ind w:left="5760" w:hanging="360"/>
      </w:pPr>
      <w:rPr>
        <w:rFonts w:ascii="Courier New" w:hAnsi="Courier New" w:hint="default"/>
      </w:rPr>
    </w:lvl>
    <w:lvl w:ilvl="8" w:tplc="C6F0812C">
      <w:start w:val="1"/>
      <w:numFmt w:val="bullet"/>
      <w:lvlText w:val=""/>
      <w:lvlJc w:val="left"/>
      <w:pPr>
        <w:ind w:left="6480" w:hanging="360"/>
      </w:pPr>
      <w:rPr>
        <w:rFonts w:ascii="Wingdings" w:hAnsi="Wingdings" w:hint="default"/>
      </w:rPr>
    </w:lvl>
  </w:abstractNum>
  <w:abstractNum w:abstractNumId="24" w15:restartNumberingAfterBreak="0">
    <w:nsid w:val="0D700EE9"/>
    <w:multiLevelType w:val="hybridMultilevel"/>
    <w:tmpl w:val="D9FC2560"/>
    <w:lvl w:ilvl="0" w:tplc="3CAE7140">
      <w:start w:val="1"/>
      <w:numFmt w:val="bullet"/>
      <w:lvlText w:val="o"/>
      <w:lvlJc w:val="left"/>
      <w:pPr>
        <w:ind w:left="720" w:hanging="360"/>
      </w:pPr>
      <w:rPr>
        <w:rFonts w:ascii="Courier New" w:hAnsi="Courier New" w:hint="default"/>
      </w:rPr>
    </w:lvl>
    <w:lvl w:ilvl="1" w:tplc="40C41BF8">
      <w:start w:val="1"/>
      <w:numFmt w:val="bullet"/>
      <w:lvlText w:val="o"/>
      <w:lvlJc w:val="left"/>
      <w:pPr>
        <w:ind w:left="1440" w:hanging="360"/>
      </w:pPr>
      <w:rPr>
        <w:rFonts w:ascii="Courier New" w:hAnsi="Courier New" w:hint="default"/>
      </w:rPr>
    </w:lvl>
    <w:lvl w:ilvl="2" w:tplc="3E965E06">
      <w:start w:val="1"/>
      <w:numFmt w:val="bullet"/>
      <w:lvlText w:val=""/>
      <w:lvlJc w:val="left"/>
      <w:pPr>
        <w:ind w:left="2160" w:hanging="360"/>
      </w:pPr>
      <w:rPr>
        <w:rFonts w:ascii="Wingdings" w:hAnsi="Wingdings" w:hint="default"/>
      </w:rPr>
    </w:lvl>
    <w:lvl w:ilvl="3" w:tplc="69CA006E">
      <w:start w:val="1"/>
      <w:numFmt w:val="bullet"/>
      <w:lvlText w:val=""/>
      <w:lvlJc w:val="left"/>
      <w:pPr>
        <w:ind w:left="2880" w:hanging="360"/>
      </w:pPr>
      <w:rPr>
        <w:rFonts w:ascii="Symbol" w:hAnsi="Symbol" w:hint="default"/>
      </w:rPr>
    </w:lvl>
    <w:lvl w:ilvl="4" w:tplc="F2F8C358">
      <w:start w:val="1"/>
      <w:numFmt w:val="bullet"/>
      <w:lvlText w:val="o"/>
      <w:lvlJc w:val="left"/>
      <w:pPr>
        <w:ind w:left="3600" w:hanging="360"/>
      </w:pPr>
      <w:rPr>
        <w:rFonts w:ascii="Courier New" w:hAnsi="Courier New" w:hint="default"/>
      </w:rPr>
    </w:lvl>
    <w:lvl w:ilvl="5" w:tplc="7BDAF992">
      <w:start w:val="1"/>
      <w:numFmt w:val="bullet"/>
      <w:lvlText w:val=""/>
      <w:lvlJc w:val="left"/>
      <w:pPr>
        <w:ind w:left="4320" w:hanging="360"/>
      </w:pPr>
      <w:rPr>
        <w:rFonts w:ascii="Wingdings" w:hAnsi="Wingdings" w:hint="default"/>
      </w:rPr>
    </w:lvl>
    <w:lvl w:ilvl="6" w:tplc="F740EB6C">
      <w:start w:val="1"/>
      <w:numFmt w:val="bullet"/>
      <w:lvlText w:val=""/>
      <w:lvlJc w:val="left"/>
      <w:pPr>
        <w:ind w:left="5040" w:hanging="360"/>
      </w:pPr>
      <w:rPr>
        <w:rFonts w:ascii="Symbol" w:hAnsi="Symbol" w:hint="default"/>
      </w:rPr>
    </w:lvl>
    <w:lvl w:ilvl="7" w:tplc="102E3C28">
      <w:start w:val="1"/>
      <w:numFmt w:val="bullet"/>
      <w:lvlText w:val="o"/>
      <w:lvlJc w:val="left"/>
      <w:pPr>
        <w:ind w:left="5760" w:hanging="360"/>
      </w:pPr>
      <w:rPr>
        <w:rFonts w:ascii="Courier New" w:hAnsi="Courier New" w:hint="default"/>
      </w:rPr>
    </w:lvl>
    <w:lvl w:ilvl="8" w:tplc="3F9810E6">
      <w:start w:val="1"/>
      <w:numFmt w:val="bullet"/>
      <w:lvlText w:val=""/>
      <w:lvlJc w:val="left"/>
      <w:pPr>
        <w:ind w:left="6480" w:hanging="360"/>
      </w:pPr>
      <w:rPr>
        <w:rFonts w:ascii="Wingdings" w:hAnsi="Wingdings" w:hint="default"/>
      </w:rPr>
    </w:lvl>
  </w:abstractNum>
  <w:abstractNum w:abstractNumId="25" w15:restartNumberingAfterBreak="0">
    <w:nsid w:val="0F0DF555"/>
    <w:multiLevelType w:val="hybridMultilevel"/>
    <w:tmpl w:val="BD342892"/>
    <w:lvl w:ilvl="0" w:tplc="E0B4E0F2">
      <w:start w:val="1"/>
      <w:numFmt w:val="bullet"/>
      <w:lvlText w:val="-"/>
      <w:lvlJc w:val="left"/>
      <w:pPr>
        <w:ind w:left="720" w:hanging="360"/>
      </w:pPr>
      <w:rPr>
        <w:rFonts w:ascii="Aptos" w:hAnsi="Aptos" w:hint="default"/>
      </w:rPr>
    </w:lvl>
    <w:lvl w:ilvl="1" w:tplc="41CC7C54">
      <w:start w:val="1"/>
      <w:numFmt w:val="bullet"/>
      <w:lvlText w:val="o"/>
      <w:lvlJc w:val="left"/>
      <w:pPr>
        <w:ind w:left="1440" w:hanging="360"/>
      </w:pPr>
      <w:rPr>
        <w:rFonts w:ascii="Courier New" w:hAnsi="Courier New" w:hint="default"/>
      </w:rPr>
    </w:lvl>
    <w:lvl w:ilvl="2" w:tplc="0FF45844">
      <w:start w:val="1"/>
      <w:numFmt w:val="bullet"/>
      <w:lvlText w:val=""/>
      <w:lvlJc w:val="left"/>
      <w:pPr>
        <w:ind w:left="2160" w:hanging="360"/>
      </w:pPr>
      <w:rPr>
        <w:rFonts w:ascii="Wingdings" w:hAnsi="Wingdings" w:hint="default"/>
      </w:rPr>
    </w:lvl>
    <w:lvl w:ilvl="3" w:tplc="8B04A720">
      <w:start w:val="1"/>
      <w:numFmt w:val="bullet"/>
      <w:lvlText w:val=""/>
      <w:lvlJc w:val="left"/>
      <w:pPr>
        <w:ind w:left="2880" w:hanging="360"/>
      </w:pPr>
      <w:rPr>
        <w:rFonts w:ascii="Symbol" w:hAnsi="Symbol" w:hint="default"/>
      </w:rPr>
    </w:lvl>
    <w:lvl w:ilvl="4" w:tplc="ED00B372">
      <w:start w:val="1"/>
      <w:numFmt w:val="bullet"/>
      <w:lvlText w:val="o"/>
      <w:lvlJc w:val="left"/>
      <w:pPr>
        <w:ind w:left="3600" w:hanging="360"/>
      </w:pPr>
      <w:rPr>
        <w:rFonts w:ascii="Courier New" w:hAnsi="Courier New" w:hint="default"/>
      </w:rPr>
    </w:lvl>
    <w:lvl w:ilvl="5" w:tplc="9CB415D4">
      <w:start w:val="1"/>
      <w:numFmt w:val="bullet"/>
      <w:lvlText w:val=""/>
      <w:lvlJc w:val="left"/>
      <w:pPr>
        <w:ind w:left="4320" w:hanging="360"/>
      </w:pPr>
      <w:rPr>
        <w:rFonts w:ascii="Wingdings" w:hAnsi="Wingdings" w:hint="default"/>
      </w:rPr>
    </w:lvl>
    <w:lvl w:ilvl="6" w:tplc="AF386AE6">
      <w:start w:val="1"/>
      <w:numFmt w:val="bullet"/>
      <w:lvlText w:val=""/>
      <w:lvlJc w:val="left"/>
      <w:pPr>
        <w:ind w:left="5040" w:hanging="360"/>
      </w:pPr>
      <w:rPr>
        <w:rFonts w:ascii="Symbol" w:hAnsi="Symbol" w:hint="default"/>
      </w:rPr>
    </w:lvl>
    <w:lvl w:ilvl="7" w:tplc="7660AE0A">
      <w:start w:val="1"/>
      <w:numFmt w:val="bullet"/>
      <w:lvlText w:val="o"/>
      <w:lvlJc w:val="left"/>
      <w:pPr>
        <w:ind w:left="5760" w:hanging="360"/>
      </w:pPr>
      <w:rPr>
        <w:rFonts w:ascii="Courier New" w:hAnsi="Courier New" w:hint="default"/>
      </w:rPr>
    </w:lvl>
    <w:lvl w:ilvl="8" w:tplc="45123FB2">
      <w:start w:val="1"/>
      <w:numFmt w:val="bullet"/>
      <w:lvlText w:val=""/>
      <w:lvlJc w:val="left"/>
      <w:pPr>
        <w:ind w:left="6480" w:hanging="360"/>
      </w:pPr>
      <w:rPr>
        <w:rFonts w:ascii="Wingdings" w:hAnsi="Wingdings" w:hint="default"/>
      </w:rPr>
    </w:lvl>
  </w:abstractNum>
  <w:abstractNum w:abstractNumId="26" w15:restartNumberingAfterBreak="0">
    <w:nsid w:val="10206A93"/>
    <w:multiLevelType w:val="hybridMultilevel"/>
    <w:tmpl w:val="FFFFFFFF"/>
    <w:lvl w:ilvl="0" w:tplc="D144B710">
      <w:start w:val="1"/>
      <w:numFmt w:val="bullet"/>
      <w:lvlText w:val=""/>
      <w:lvlJc w:val="left"/>
      <w:pPr>
        <w:ind w:left="720" w:hanging="360"/>
      </w:pPr>
      <w:rPr>
        <w:rFonts w:ascii="Symbol" w:hAnsi="Symbol" w:hint="default"/>
      </w:rPr>
    </w:lvl>
    <w:lvl w:ilvl="1" w:tplc="9774D8F2">
      <w:start w:val="1"/>
      <w:numFmt w:val="bullet"/>
      <w:lvlText w:val="o"/>
      <w:lvlJc w:val="left"/>
      <w:pPr>
        <w:ind w:left="1440" w:hanging="360"/>
      </w:pPr>
      <w:rPr>
        <w:rFonts w:ascii="Courier New" w:hAnsi="Courier New" w:hint="default"/>
      </w:rPr>
    </w:lvl>
    <w:lvl w:ilvl="2" w:tplc="4092A110">
      <w:start w:val="1"/>
      <w:numFmt w:val="bullet"/>
      <w:lvlText w:val=""/>
      <w:lvlJc w:val="left"/>
      <w:pPr>
        <w:ind w:left="2160" w:hanging="360"/>
      </w:pPr>
      <w:rPr>
        <w:rFonts w:ascii="Symbol" w:hAnsi="Symbol" w:hint="default"/>
      </w:rPr>
    </w:lvl>
    <w:lvl w:ilvl="3" w:tplc="7DF80092">
      <w:start w:val="1"/>
      <w:numFmt w:val="bullet"/>
      <w:lvlText w:val=""/>
      <w:lvlJc w:val="left"/>
      <w:pPr>
        <w:ind w:left="2880" w:hanging="360"/>
      </w:pPr>
      <w:rPr>
        <w:rFonts w:ascii="Symbol" w:hAnsi="Symbol" w:hint="default"/>
      </w:rPr>
    </w:lvl>
    <w:lvl w:ilvl="4" w:tplc="634CBA82">
      <w:start w:val="1"/>
      <w:numFmt w:val="bullet"/>
      <w:lvlText w:val="o"/>
      <w:lvlJc w:val="left"/>
      <w:pPr>
        <w:ind w:left="3600" w:hanging="360"/>
      </w:pPr>
      <w:rPr>
        <w:rFonts w:ascii="Courier New" w:hAnsi="Courier New" w:hint="default"/>
      </w:rPr>
    </w:lvl>
    <w:lvl w:ilvl="5" w:tplc="8054BD86">
      <w:start w:val="1"/>
      <w:numFmt w:val="bullet"/>
      <w:lvlText w:val=""/>
      <w:lvlJc w:val="left"/>
      <w:pPr>
        <w:ind w:left="4320" w:hanging="360"/>
      </w:pPr>
      <w:rPr>
        <w:rFonts w:ascii="Wingdings" w:hAnsi="Wingdings" w:hint="default"/>
      </w:rPr>
    </w:lvl>
    <w:lvl w:ilvl="6" w:tplc="5D60BA6E">
      <w:start w:val="1"/>
      <w:numFmt w:val="bullet"/>
      <w:lvlText w:val=""/>
      <w:lvlJc w:val="left"/>
      <w:pPr>
        <w:ind w:left="5040" w:hanging="360"/>
      </w:pPr>
      <w:rPr>
        <w:rFonts w:ascii="Symbol" w:hAnsi="Symbol" w:hint="default"/>
      </w:rPr>
    </w:lvl>
    <w:lvl w:ilvl="7" w:tplc="C61CDA18">
      <w:start w:val="1"/>
      <w:numFmt w:val="bullet"/>
      <w:lvlText w:val="o"/>
      <w:lvlJc w:val="left"/>
      <w:pPr>
        <w:ind w:left="5760" w:hanging="360"/>
      </w:pPr>
      <w:rPr>
        <w:rFonts w:ascii="Courier New" w:hAnsi="Courier New" w:hint="default"/>
      </w:rPr>
    </w:lvl>
    <w:lvl w:ilvl="8" w:tplc="558C3764">
      <w:start w:val="1"/>
      <w:numFmt w:val="bullet"/>
      <w:lvlText w:val=""/>
      <w:lvlJc w:val="left"/>
      <w:pPr>
        <w:ind w:left="6480" w:hanging="360"/>
      </w:pPr>
      <w:rPr>
        <w:rFonts w:ascii="Wingdings" w:hAnsi="Wingdings" w:hint="default"/>
      </w:rPr>
    </w:lvl>
  </w:abstractNum>
  <w:abstractNum w:abstractNumId="27" w15:restartNumberingAfterBreak="0">
    <w:nsid w:val="104D04C2"/>
    <w:multiLevelType w:val="hybridMultilevel"/>
    <w:tmpl w:val="CAEC6404"/>
    <w:lvl w:ilvl="0" w:tplc="74BA95B8">
      <w:start w:val="2"/>
      <w:numFmt w:val="lowerLetter"/>
      <w:lvlText w:val="%1."/>
      <w:lvlJc w:val="left"/>
      <w:pPr>
        <w:ind w:left="720" w:hanging="360"/>
      </w:pPr>
    </w:lvl>
    <w:lvl w:ilvl="1" w:tplc="1FB6ED5C">
      <w:start w:val="1"/>
      <w:numFmt w:val="lowerLetter"/>
      <w:lvlText w:val="%2."/>
      <w:lvlJc w:val="left"/>
      <w:pPr>
        <w:ind w:left="1440" w:hanging="360"/>
      </w:pPr>
    </w:lvl>
    <w:lvl w:ilvl="2" w:tplc="7A56CFC4">
      <w:start w:val="1"/>
      <w:numFmt w:val="lowerRoman"/>
      <w:lvlText w:val="%3."/>
      <w:lvlJc w:val="right"/>
      <w:pPr>
        <w:ind w:left="2160" w:hanging="180"/>
      </w:pPr>
    </w:lvl>
    <w:lvl w:ilvl="3" w:tplc="46524112">
      <w:start w:val="1"/>
      <w:numFmt w:val="decimal"/>
      <w:lvlText w:val="%4."/>
      <w:lvlJc w:val="left"/>
      <w:pPr>
        <w:ind w:left="2880" w:hanging="360"/>
      </w:pPr>
    </w:lvl>
    <w:lvl w:ilvl="4" w:tplc="9D962526">
      <w:start w:val="1"/>
      <w:numFmt w:val="lowerLetter"/>
      <w:lvlText w:val="%5."/>
      <w:lvlJc w:val="left"/>
      <w:pPr>
        <w:ind w:left="3600" w:hanging="360"/>
      </w:pPr>
    </w:lvl>
    <w:lvl w:ilvl="5" w:tplc="8A34943E">
      <w:start w:val="1"/>
      <w:numFmt w:val="lowerRoman"/>
      <w:lvlText w:val="%6."/>
      <w:lvlJc w:val="right"/>
      <w:pPr>
        <w:ind w:left="4320" w:hanging="180"/>
      </w:pPr>
    </w:lvl>
    <w:lvl w:ilvl="6" w:tplc="B0C4040A">
      <w:start w:val="1"/>
      <w:numFmt w:val="decimal"/>
      <w:lvlText w:val="%7."/>
      <w:lvlJc w:val="left"/>
      <w:pPr>
        <w:ind w:left="5040" w:hanging="360"/>
      </w:pPr>
    </w:lvl>
    <w:lvl w:ilvl="7" w:tplc="5C580246">
      <w:start w:val="1"/>
      <w:numFmt w:val="lowerLetter"/>
      <w:lvlText w:val="%8."/>
      <w:lvlJc w:val="left"/>
      <w:pPr>
        <w:ind w:left="5760" w:hanging="360"/>
      </w:pPr>
    </w:lvl>
    <w:lvl w:ilvl="8" w:tplc="8CAABABE">
      <w:start w:val="1"/>
      <w:numFmt w:val="lowerRoman"/>
      <w:lvlText w:val="%9."/>
      <w:lvlJc w:val="right"/>
      <w:pPr>
        <w:ind w:left="6480" w:hanging="180"/>
      </w:pPr>
    </w:lvl>
  </w:abstractNum>
  <w:abstractNum w:abstractNumId="28" w15:restartNumberingAfterBreak="0">
    <w:nsid w:val="11362E1B"/>
    <w:multiLevelType w:val="hybridMultilevel"/>
    <w:tmpl w:val="74C643DA"/>
    <w:lvl w:ilvl="0" w:tplc="78B2E356">
      <w:start w:val="1"/>
      <w:numFmt w:val="bullet"/>
      <w:lvlText w:val="-"/>
      <w:lvlJc w:val="left"/>
      <w:pPr>
        <w:ind w:left="720" w:hanging="360"/>
      </w:pPr>
      <w:rPr>
        <w:rFonts w:ascii="Aptos" w:hAnsi="Aptos" w:hint="default"/>
      </w:rPr>
    </w:lvl>
    <w:lvl w:ilvl="1" w:tplc="03E2437A">
      <w:start w:val="1"/>
      <w:numFmt w:val="bullet"/>
      <w:lvlText w:val="o"/>
      <w:lvlJc w:val="left"/>
      <w:pPr>
        <w:ind w:left="1440" w:hanging="360"/>
      </w:pPr>
      <w:rPr>
        <w:rFonts w:ascii="Courier New" w:hAnsi="Courier New" w:hint="default"/>
      </w:rPr>
    </w:lvl>
    <w:lvl w:ilvl="2" w:tplc="0AE66240">
      <w:start w:val="1"/>
      <w:numFmt w:val="bullet"/>
      <w:lvlText w:val=""/>
      <w:lvlJc w:val="left"/>
      <w:pPr>
        <w:ind w:left="2160" w:hanging="360"/>
      </w:pPr>
      <w:rPr>
        <w:rFonts w:ascii="Wingdings" w:hAnsi="Wingdings" w:hint="default"/>
      </w:rPr>
    </w:lvl>
    <w:lvl w:ilvl="3" w:tplc="B1E05CC8">
      <w:start w:val="1"/>
      <w:numFmt w:val="bullet"/>
      <w:lvlText w:val=""/>
      <w:lvlJc w:val="left"/>
      <w:pPr>
        <w:ind w:left="2880" w:hanging="360"/>
      </w:pPr>
      <w:rPr>
        <w:rFonts w:ascii="Symbol" w:hAnsi="Symbol" w:hint="default"/>
      </w:rPr>
    </w:lvl>
    <w:lvl w:ilvl="4" w:tplc="D1C27BB0">
      <w:start w:val="1"/>
      <w:numFmt w:val="bullet"/>
      <w:lvlText w:val="o"/>
      <w:lvlJc w:val="left"/>
      <w:pPr>
        <w:ind w:left="3600" w:hanging="360"/>
      </w:pPr>
      <w:rPr>
        <w:rFonts w:ascii="Courier New" w:hAnsi="Courier New" w:hint="default"/>
      </w:rPr>
    </w:lvl>
    <w:lvl w:ilvl="5" w:tplc="80C68D26">
      <w:start w:val="1"/>
      <w:numFmt w:val="bullet"/>
      <w:lvlText w:val=""/>
      <w:lvlJc w:val="left"/>
      <w:pPr>
        <w:ind w:left="4320" w:hanging="360"/>
      </w:pPr>
      <w:rPr>
        <w:rFonts w:ascii="Wingdings" w:hAnsi="Wingdings" w:hint="default"/>
      </w:rPr>
    </w:lvl>
    <w:lvl w:ilvl="6" w:tplc="7BA27332">
      <w:start w:val="1"/>
      <w:numFmt w:val="bullet"/>
      <w:lvlText w:val=""/>
      <w:lvlJc w:val="left"/>
      <w:pPr>
        <w:ind w:left="5040" w:hanging="360"/>
      </w:pPr>
      <w:rPr>
        <w:rFonts w:ascii="Symbol" w:hAnsi="Symbol" w:hint="default"/>
      </w:rPr>
    </w:lvl>
    <w:lvl w:ilvl="7" w:tplc="DD3244E2">
      <w:start w:val="1"/>
      <w:numFmt w:val="bullet"/>
      <w:lvlText w:val="o"/>
      <w:lvlJc w:val="left"/>
      <w:pPr>
        <w:ind w:left="5760" w:hanging="360"/>
      </w:pPr>
      <w:rPr>
        <w:rFonts w:ascii="Courier New" w:hAnsi="Courier New" w:hint="default"/>
      </w:rPr>
    </w:lvl>
    <w:lvl w:ilvl="8" w:tplc="FA1833E2">
      <w:start w:val="1"/>
      <w:numFmt w:val="bullet"/>
      <w:lvlText w:val=""/>
      <w:lvlJc w:val="left"/>
      <w:pPr>
        <w:ind w:left="6480" w:hanging="360"/>
      </w:pPr>
      <w:rPr>
        <w:rFonts w:ascii="Wingdings" w:hAnsi="Wingdings" w:hint="default"/>
      </w:rPr>
    </w:lvl>
  </w:abstractNum>
  <w:abstractNum w:abstractNumId="29" w15:restartNumberingAfterBreak="0">
    <w:nsid w:val="11B5DCAD"/>
    <w:multiLevelType w:val="hybridMultilevel"/>
    <w:tmpl w:val="A9C46388"/>
    <w:lvl w:ilvl="0" w:tplc="D278C0F8">
      <w:start w:val="1"/>
      <w:numFmt w:val="bullet"/>
      <w:lvlText w:val="-"/>
      <w:lvlJc w:val="left"/>
      <w:pPr>
        <w:ind w:left="720" w:hanging="360"/>
      </w:pPr>
      <w:rPr>
        <w:rFonts w:ascii="Aptos" w:hAnsi="Aptos" w:hint="default"/>
      </w:rPr>
    </w:lvl>
    <w:lvl w:ilvl="1" w:tplc="92FAE744">
      <w:start w:val="1"/>
      <w:numFmt w:val="bullet"/>
      <w:lvlText w:val="o"/>
      <w:lvlJc w:val="left"/>
      <w:pPr>
        <w:ind w:left="1440" w:hanging="360"/>
      </w:pPr>
      <w:rPr>
        <w:rFonts w:ascii="Courier New" w:hAnsi="Courier New" w:hint="default"/>
      </w:rPr>
    </w:lvl>
    <w:lvl w:ilvl="2" w:tplc="DDF6E2C8">
      <w:start w:val="1"/>
      <w:numFmt w:val="bullet"/>
      <w:lvlText w:val=""/>
      <w:lvlJc w:val="left"/>
      <w:pPr>
        <w:ind w:left="2160" w:hanging="360"/>
      </w:pPr>
      <w:rPr>
        <w:rFonts w:ascii="Wingdings" w:hAnsi="Wingdings" w:hint="default"/>
      </w:rPr>
    </w:lvl>
    <w:lvl w:ilvl="3" w:tplc="C44C1C28">
      <w:start w:val="1"/>
      <w:numFmt w:val="bullet"/>
      <w:lvlText w:val=""/>
      <w:lvlJc w:val="left"/>
      <w:pPr>
        <w:ind w:left="2880" w:hanging="360"/>
      </w:pPr>
      <w:rPr>
        <w:rFonts w:ascii="Symbol" w:hAnsi="Symbol" w:hint="default"/>
      </w:rPr>
    </w:lvl>
    <w:lvl w:ilvl="4" w:tplc="95241936">
      <w:start w:val="1"/>
      <w:numFmt w:val="bullet"/>
      <w:lvlText w:val="o"/>
      <w:lvlJc w:val="left"/>
      <w:pPr>
        <w:ind w:left="3600" w:hanging="360"/>
      </w:pPr>
      <w:rPr>
        <w:rFonts w:ascii="Courier New" w:hAnsi="Courier New" w:hint="default"/>
      </w:rPr>
    </w:lvl>
    <w:lvl w:ilvl="5" w:tplc="746607E0">
      <w:start w:val="1"/>
      <w:numFmt w:val="bullet"/>
      <w:lvlText w:val=""/>
      <w:lvlJc w:val="left"/>
      <w:pPr>
        <w:ind w:left="4320" w:hanging="360"/>
      </w:pPr>
      <w:rPr>
        <w:rFonts w:ascii="Wingdings" w:hAnsi="Wingdings" w:hint="default"/>
      </w:rPr>
    </w:lvl>
    <w:lvl w:ilvl="6" w:tplc="6916D304">
      <w:start w:val="1"/>
      <w:numFmt w:val="bullet"/>
      <w:lvlText w:val=""/>
      <w:lvlJc w:val="left"/>
      <w:pPr>
        <w:ind w:left="5040" w:hanging="360"/>
      </w:pPr>
      <w:rPr>
        <w:rFonts w:ascii="Symbol" w:hAnsi="Symbol" w:hint="default"/>
      </w:rPr>
    </w:lvl>
    <w:lvl w:ilvl="7" w:tplc="D4160984">
      <w:start w:val="1"/>
      <w:numFmt w:val="bullet"/>
      <w:lvlText w:val="o"/>
      <w:lvlJc w:val="left"/>
      <w:pPr>
        <w:ind w:left="5760" w:hanging="360"/>
      </w:pPr>
      <w:rPr>
        <w:rFonts w:ascii="Courier New" w:hAnsi="Courier New" w:hint="default"/>
      </w:rPr>
    </w:lvl>
    <w:lvl w:ilvl="8" w:tplc="62EEB074">
      <w:start w:val="1"/>
      <w:numFmt w:val="bullet"/>
      <w:lvlText w:val=""/>
      <w:lvlJc w:val="left"/>
      <w:pPr>
        <w:ind w:left="6480" w:hanging="360"/>
      </w:pPr>
      <w:rPr>
        <w:rFonts w:ascii="Wingdings" w:hAnsi="Wingdings" w:hint="default"/>
      </w:rPr>
    </w:lvl>
  </w:abstractNum>
  <w:abstractNum w:abstractNumId="30" w15:restartNumberingAfterBreak="0">
    <w:nsid w:val="11EFDF41"/>
    <w:multiLevelType w:val="hybridMultilevel"/>
    <w:tmpl w:val="B80E7C80"/>
    <w:lvl w:ilvl="0" w:tplc="9DBA8688">
      <w:start w:val="1"/>
      <w:numFmt w:val="bullet"/>
      <w:lvlText w:val="o"/>
      <w:lvlJc w:val="left"/>
      <w:pPr>
        <w:ind w:left="720" w:hanging="360"/>
      </w:pPr>
      <w:rPr>
        <w:rFonts w:ascii="Courier New" w:hAnsi="Courier New" w:hint="default"/>
      </w:rPr>
    </w:lvl>
    <w:lvl w:ilvl="1" w:tplc="797AE1A8">
      <w:start w:val="1"/>
      <w:numFmt w:val="bullet"/>
      <w:lvlText w:val="o"/>
      <w:lvlJc w:val="left"/>
      <w:pPr>
        <w:ind w:left="1440" w:hanging="360"/>
      </w:pPr>
      <w:rPr>
        <w:rFonts w:ascii="Courier New" w:hAnsi="Courier New" w:hint="default"/>
      </w:rPr>
    </w:lvl>
    <w:lvl w:ilvl="2" w:tplc="84CCF054">
      <w:start w:val="1"/>
      <w:numFmt w:val="bullet"/>
      <w:lvlText w:val=""/>
      <w:lvlJc w:val="left"/>
      <w:pPr>
        <w:ind w:left="2160" w:hanging="360"/>
      </w:pPr>
      <w:rPr>
        <w:rFonts w:ascii="Wingdings" w:hAnsi="Wingdings" w:hint="default"/>
      </w:rPr>
    </w:lvl>
    <w:lvl w:ilvl="3" w:tplc="5BD21246">
      <w:start w:val="1"/>
      <w:numFmt w:val="bullet"/>
      <w:lvlText w:val=""/>
      <w:lvlJc w:val="left"/>
      <w:pPr>
        <w:ind w:left="2880" w:hanging="360"/>
      </w:pPr>
      <w:rPr>
        <w:rFonts w:ascii="Symbol" w:hAnsi="Symbol" w:hint="default"/>
      </w:rPr>
    </w:lvl>
    <w:lvl w:ilvl="4" w:tplc="45289282">
      <w:start w:val="1"/>
      <w:numFmt w:val="bullet"/>
      <w:lvlText w:val="o"/>
      <w:lvlJc w:val="left"/>
      <w:pPr>
        <w:ind w:left="3600" w:hanging="360"/>
      </w:pPr>
      <w:rPr>
        <w:rFonts w:ascii="Courier New" w:hAnsi="Courier New" w:hint="default"/>
      </w:rPr>
    </w:lvl>
    <w:lvl w:ilvl="5" w:tplc="29922952">
      <w:start w:val="1"/>
      <w:numFmt w:val="bullet"/>
      <w:lvlText w:val=""/>
      <w:lvlJc w:val="left"/>
      <w:pPr>
        <w:ind w:left="4320" w:hanging="360"/>
      </w:pPr>
      <w:rPr>
        <w:rFonts w:ascii="Wingdings" w:hAnsi="Wingdings" w:hint="default"/>
      </w:rPr>
    </w:lvl>
    <w:lvl w:ilvl="6" w:tplc="ADE26356">
      <w:start w:val="1"/>
      <w:numFmt w:val="bullet"/>
      <w:lvlText w:val=""/>
      <w:lvlJc w:val="left"/>
      <w:pPr>
        <w:ind w:left="5040" w:hanging="360"/>
      </w:pPr>
      <w:rPr>
        <w:rFonts w:ascii="Symbol" w:hAnsi="Symbol" w:hint="default"/>
      </w:rPr>
    </w:lvl>
    <w:lvl w:ilvl="7" w:tplc="3ED8441E">
      <w:start w:val="1"/>
      <w:numFmt w:val="bullet"/>
      <w:lvlText w:val="o"/>
      <w:lvlJc w:val="left"/>
      <w:pPr>
        <w:ind w:left="5760" w:hanging="360"/>
      </w:pPr>
      <w:rPr>
        <w:rFonts w:ascii="Courier New" w:hAnsi="Courier New" w:hint="default"/>
      </w:rPr>
    </w:lvl>
    <w:lvl w:ilvl="8" w:tplc="B044D6A6">
      <w:start w:val="1"/>
      <w:numFmt w:val="bullet"/>
      <w:lvlText w:val=""/>
      <w:lvlJc w:val="left"/>
      <w:pPr>
        <w:ind w:left="6480" w:hanging="360"/>
      </w:pPr>
      <w:rPr>
        <w:rFonts w:ascii="Wingdings" w:hAnsi="Wingdings" w:hint="default"/>
      </w:rPr>
    </w:lvl>
  </w:abstractNum>
  <w:abstractNum w:abstractNumId="31" w15:restartNumberingAfterBreak="0">
    <w:nsid w:val="11FAAF1C"/>
    <w:multiLevelType w:val="hybridMultilevel"/>
    <w:tmpl w:val="77268692"/>
    <w:lvl w:ilvl="0" w:tplc="0E482ED4">
      <w:start w:val="1"/>
      <w:numFmt w:val="bullet"/>
      <w:lvlText w:val="-"/>
      <w:lvlJc w:val="left"/>
      <w:pPr>
        <w:ind w:left="720" w:hanging="360"/>
      </w:pPr>
      <w:rPr>
        <w:rFonts w:ascii="Aptos" w:hAnsi="Aptos" w:hint="default"/>
      </w:rPr>
    </w:lvl>
    <w:lvl w:ilvl="1" w:tplc="C7826DC6">
      <w:start w:val="1"/>
      <w:numFmt w:val="bullet"/>
      <w:lvlText w:val="o"/>
      <w:lvlJc w:val="left"/>
      <w:pPr>
        <w:ind w:left="1440" w:hanging="360"/>
      </w:pPr>
      <w:rPr>
        <w:rFonts w:ascii="Courier New" w:hAnsi="Courier New" w:hint="default"/>
      </w:rPr>
    </w:lvl>
    <w:lvl w:ilvl="2" w:tplc="D00CD74C">
      <w:start w:val="1"/>
      <w:numFmt w:val="bullet"/>
      <w:lvlText w:val=""/>
      <w:lvlJc w:val="left"/>
      <w:pPr>
        <w:ind w:left="2160" w:hanging="360"/>
      </w:pPr>
      <w:rPr>
        <w:rFonts w:ascii="Wingdings" w:hAnsi="Wingdings" w:hint="default"/>
      </w:rPr>
    </w:lvl>
    <w:lvl w:ilvl="3" w:tplc="1728CB5A">
      <w:start w:val="1"/>
      <w:numFmt w:val="bullet"/>
      <w:lvlText w:val=""/>
      <w:lvlJc w:val="left"/>
      <w:pPr>
        <w:ind w:left="2880" w:hanging="360"/>
      </w:pPr>
      <w:rPr>
        <w:rFonts w:ascii="Symbol" w:hAnsi="Symbol" w:hint="default"/>
      </w:rPr>
    </w:lvl>
    <w:lvl w:ilvl="4" w:tplc="D1E4CFCC">
      <w:start w:val="1"/>
      <w:numFmt w:val="bullet"/>
      <w:lvlText w:val="o"/>
      <w:lvlJc w:val="left"/>
      <w:pPr>
        <w:ind w:left="3600" w:hanging="360"/>
      </w:pPr>
      <w:rPr>
        <w:rFonts w:ascii="Courier New" w:hAnsi="Courier New" w:hint="default"/>
      </w:rPr>
    </w:lvl>
    <w:lvl w:ilvl="5" w:tplc="60C83D62">
      <w:start w:val="1"/>
      <w:numFmt w:val="bullet"/>
      <w:lvlText w:val=""/>
      <w:lvlJc w:val="left"/>
      <w:pPr>
        <w:ind w:left="4320" w:hanging="360"/>
      </w:pPr>
      <w:rPr>
        <w:rFonts w:ascii="Wingdings" w:hAnsi="Wingdings" w:hint="default"/>
      </w:rPr>
    </w:lvl>
    <w:lvl w:ilvl="6" w:tplc="5D3EB1A6">
      <w:start w:val="1"/>
      <w:numFmt w:val="bullet"/>
      <w:lvlText w:val=""/>
      <w:lvlJc w:val="left"/>
      <w:pPr>
        <w:ind w:left="5040" w:hanging="360"/>
      </w:pPr>
      <w:rPr>
        <w:rFonts w:ascii="Symbol" w:hAnsi="Symbol" w:hint="default"/>
      </w:rPr>
    </w:lvl>
    <w:lvl w:ilvl="7" w:tplc="9A66AA8A">
      <w:start w:val="1"/>
      <w:numFmt w:val="bullet"/>
      <w:lvlText w:val="o"/>
      <w:lvlJc w:val="left"/>
      <w:pPr>
        <w:ind w:left="5760" w:hanging="360"/>
      </w:pPr>
      <w:rPr>
        <w:rFonts w:ascii="Courier New" w:hAnsi="Courier New" w:hint="default"/>
      </w:rPr>
    </w:lvl>
    <w:lvl w:ilvl="8" w:tplc="260887BC">
      <w:start w:val="1"/>
      <w:numFmt w:val="bullet"/>
      <w:lvlText w:val=""/>
      <w:lvlJc w:val="left"/>
      <w:pPr>
        <w:ind w:left="6480" w:hanging="360"/>
      </w:pPr>
      <w:rPr>
        <w:rFonts w:ascii="Wingdings" w:hAnsi="Wingdings" w:hint="default"/>
      </w:rPr>
    </w:lvl>
  </w:abstractNum>
  <w:abstractNum w:abstractNumId="32" w15:restartNumberingAfterBreak="0">
    <w:nsid w:val="12F15EDF"/>
    <w:multiLevelType w:val="hybridMultilevel"/>
    <w:tmpl w:val="5A364140"/>
    <w:lvl w:ilvl="0" w:tplc="A762C7A4">
      <w:start w:val="1"/>
      <w:numFmt w:val="bullet"/>
      <w:lvlText w:val="o"/>
      <w:lvlJc w:val="left"/>
      <w:pPr>
        <w:ind w:left="720" w:hanging="360"/>
      </w:pPr>
      <w:rPr>
        <w:rFonts w:ascii="Courier New" w:hAnsi="Courier New" w:hint="default"/>
      </w:rPr>
    </w:lvl>
    <w:lvl w:ilvl="1" w:tplc="6D04CC66">
      <w:start w:val="1"/>
      <w:numFmt w:val="bullet"/>
      <w:lvlText w:val="o"/>
      <w:lvlJc w:val="left"/>
      <w:pPr>
        <w:ind w:left="1440" w:hanging="360"/>
      </w:pPr>
      <w:rPr>
        <w:rFonts w:ascii="Courier New" w:hAnsi="Courier New" w:hint="default"/>
      </w:rPr>
    </w:lvl>
    <w:lvl w:ilvl="2" w:tplc="11204AA4">
      <w:start w:val="1"/>
      <w:numFmt w:val="bullet"/>
      <w:lvlText w:val=""/>
      <w:lvlJc w:val="left"/>
      <w:pPr>
        <w:ind w:left="2160" w:hanging="360"/>
      </w:pPr>
      <w:rPr>
        <w:rFonts w:ascii="Wingdings" w:hAnsi="Wingdings" w:hint="default"/>
      </w:rPr>
    </w:lvl>
    <w:lvl w:ilvl="3" w:tplc="082AB066">
      <w:start w:val="1"/>
      <w:numFmt w:val="bullet"/>
      <w:lvlText w:val=""/>
      <w:lvlJc w:val="left"/>
      <w:pPr>
        <w:ind w:left="2880" w:hanging="360"/>
      </w:pPr>
      <w:rPr>
        <w:rFonts w:ascii="Symbol" w:hAnsi="Symbol" w:hint="default"/>
      </w:rPr>
    </w:lvl>
    <w:lvl w:ilvl="4" w:tplc="C9D8F756">
      <w:start w:val="1"/>
      <w:numFmt w:val="bullet"/>
      <w:lvlText w:val="o"/>
      <w:lvlJc w:val="left"/>
      <w:pPr>
        <w:ind w:left="3600" w:hanging="360"/>
      </w:pPr>
      <w:rPr>
        <w:rFonts w:ascii="Courier New" w:hAnsi="Courier New" w:hint="default"/>
      </w:rPr>
    </w:lvl>
    <w:lvl w:ilvl="5" w:tplc="3FBC7946">
      <w:start w:val="1"/>
      <w:numFmt w:val="bullet"/>
      <w:lvlText w:val=""/>
      <w:lvlJc w:val="left"/>
      <w:pPr>
        <w:ind w:left="4320" w:hanging="360"/>
      </w:pPr>
      <w:rPr>
        <w:rFonts w:ascii="Wingdings" w:hAnsi="Wingdings" w:hint="default"/>
      </w:rPr>
    </w:lvl>
    <w:lvl w:ilvl="6" w:tplc="EEAE530E">
      <w:start w:val="1"/>
      <w:numFmt w:val="bullet"/>
      <w:lvlText w:val=""/>
      <w:lvlJc w:val="left"/>
      <w:pPr>
        <w:ind w:left="5040" w:hanging="360"/>
      </w:pPr>
      <w:rPr>
        <w:rFonts w:ascii="Symbol" w:hAnsi="Symbol" w:hint="default"/>
      </w:rPr>
    </w:lvl>
    <w:lvl w:ilvl="7" w:tplc="AC107FC4">
      <w:start w:val="1"/>
      <w:numFmt w:val="bullet"/>
      <w:lvlText w:val="o"/>
      <w:lvlJc w:val="left"/>
      <w:pPr>
        <w:ind w:left="5760" w:hanging="360"/>
      </w:pPr>
      <w:rPr>
        <w:rFonts w:ascii="Courier New" w:hAnsi="Courier New" w:hint="default"/>
      </w:rPr>
    </w:lvl>
    <w:lvl w:ilvl="8" w:tplc="E37CAA88">
      <w:start w:val="1"/>
      <w:numFmt w:val="bullet"/>
      <w:lvlText w:val=""/>
      <w:lvlJc w:val="left"/>
      <w:pPr>
        <w:ind w:left="6480" w:hanging="360"/>
      </w:pPr>
      <w:rPr>
        <w:rFonts w:ascii="Wingdings" w:hAnsi="Wingdings" w:hint="default"/>
      </w:rPr>
    </w:lvl>
  </w:abstractNum>
  <w:abstractNum w:abstractNumId="33" w15:restartNumberingAfterBreak="0">
    <w:nsid w:val="13119CEE"/>
    <w:multiLevelType w:val="hybridMultilevel"/>
    <w:tmpl w:val="A8EC029A"/>
    <w:lvl w:ilvl="0" w:tplc="31108DF2">
      <w:start w:val="1"/>
      <w:numFmt w:val="bullet"/>
      <w:lvlText w:val="o"/>
      <w:lvlJc w:val="left"/>
      <w:pPr>
        <w:ind w:left="720" w:hanging="360"/>
      </w:pPr>
      <w:rPr>
        <w:rFonts w:ascii="Courier New" w:hAnsi="Courier New" w:hint="default"/>
      </w:rPr>
    </w:lvl>
    <w:lvl w:ilvl="1" w:tplc="1A2EB2BA">
      <w:start w:val="1"/>
      <w:numFmt w:val="bullet"/>
      <w:lvlText w:val="o"/>
      <w:lvlJc w:val="left"/>
      <w:pPr>
        <w:ind w:left="1440" w:hanging="360"/>
      </w:pPr>
      <w:rPr>
        <w:rFonts w:ascii="Courier New" w:hAnsi="Courier New" w:hint="default"/>
      </w:rPr>
    </w:lvl>
    <w:lvl w:ilvl="2" w:tplc="FD60FC4A">
      <w:start w:val="1"/>
      <w:numFmt w:val="bullet"/>
      <w:lvlText w:val=""/>
      <w:lvlJc w:val="left"/>
      <w:pPr>
        <w:ind w:left="2160" w:hanging="360"/>
      </w:pPr>
      <w:rPr>
        <w:rFonts w:ascii="Wingdings" w:hAnsi="Wingdings" w:hint="default"/>
      </w:rPr>
    </w:lvl>
    <w:lvl w:ilvl="3" w:tplc="5B6CB724">
      <w:start w:val="1"/>
      <w:numFmt w:val="bullet"/>
      <w:lvlText w:val=""/>
      <w:lvlJc w:val="left"/>
      <w:pPr>
        <w:ind w:left="2880" w:hanging="360"/>
      </w:pPr>
      <w:rPr>
        <w:rFonts w:ascii="Symbol" w:hAnsi="Symbol" w:hint="default"/>
      </w:rPr>
    </w:lvl>
    <w:lvl w:ilvl="4" w:tplc="810070FE">
      <w:start w:val="1"/>
      <w:numFmt w:val="bullet"/>
      <w:lvlText w:val="o"/>
      <w:lvlJc w:val="left"/>
      <w:pPr>
        <w:ind w:left="3600" w:hanging="360"/>
      </w:pPr>
      <w:rPr>
        <w:rFonts w:ascii="Courier New" w:hAnsi="Courier New" w:hint="default"/>
      </w:rPr>
    </w:lvl>
    <w:lvl w:ilvl="5" w:tplc="23C6B254">
      <w:start w:val="1"/>
      <w:numFmt w:val="bullet"/>
      <w:lvlText w:val=""/>
      <w:lvlJc w:val="left"/>
      <w:pPr>
        <w:ind w:left="4320" w:hanging="360"/>
      </w:pPr>
      <w:rPr>
        <w:rFonts w:ascii="Wingdings" w:hAnsi="Wingdings" w:hint="default"/>
      </w:rPr>
    </w:lvl>
    <w:lvl w:ilvl="6" w:tplc="F5F438EE">
      <w:start w:val="1"/>
      <w:numFmt w:val="bullet"/>
      <w:lvlText w:val=""/>
      <w:lvlJc w:val="left"/>
      <w:pPr>
        <w:ind w:left="5040" w:hanging="360"/>
      </w:pPr>
      <w:rPr>
        <w:rFonts w:ascii="Symbol" w:hAnsi="Symbol" w:hint="default"/>
      </w:rPr>
    </w:lvl>
    <w:lvl w:ilvl="7" w:tplc="94282552">
      <w:start w:val="1"/>
      <w:numFmt w:val="bullet"/>
      <w:lvlText w:val="o"/>
      <w:lvlJc w:val="left"/>
      <w:pPr>
        <w:ind w:left="5760" w:hanging="360"/>
      </w:pPr>
      <w:rPr>
        <w:rFonts w:ascii="Courier New" w:hAnsi="Courier New" w:hint="default"/>
      </w:rPr>
    </w:lvl>
    <w:lvl w:ilvl="8" w:tplc="2D6039A0">
      <w:start w:val="1"/>
      <w:numFmt w:val="bullet"/>
      <w:lvlText w:val=""/>
      <w:lvlJc w:val="left"/>
      <w:pPr>
        <w:ind w:left="6480" w:hanging="360"/>
      </w:pPr>
      <w:rPr>
        <w:rFonts w:ascii="Wingdings" w:hAnsi="Wingdings" w:hint="default"/>
      </w:rPr>
    </w:lvl>
  </w:abstractNum>
  <w:abstractNum w:abstractNumId="34" w15:restartNumberingAfterBreak="0">
    <w:nsid w:val="131B1292"/>
    <w:multiLevelType w:val="hybridMultilevel"/>
    <w:tmpl w:val="42D67A40"/>
    <w:lvl w:ilvl="0" w:tplc="6838BB9E">
      <w:start w:val="1"/>
      <w:numFmt w:val="bullet"/>
      <w:lvlText w:val="-"/>
      <w:lvlJc w:val="left"/>
      <w:pPr>
        <w:ind w:left="720" w:hanging="360"/>
      </w:pPr>
      <w:rPr>
        <w:rFonts w:ascii="Aptos" w:hAnsi="Aptos" w:hint="default"/>
      </w:rPr>
    </w:lvl>
    <w:lvl w:ilvl="1" w:tplc="32485630">
      <w:start w:val="1"/>
      <w:numFmt w:val="bullet"/>
      <w:lvlText w:val="o"/>
      <w:lvlJc w:val="left"/>
      <w:pPr>
        <w:ind w:left="1440" w:hanging="360"/>
      </w:pPr>
      <w:rPr>
        <w:rFonts w:ascii="Courier New" w:hAnsi="Courier New" w:hint="default"/>
      </w:rPr>
    </w:lvl>
    <w:lvl w:ilvl="2" w:tplc="D916CE80">
      <w:start w:val="1"/>
      <w:numFmt w:val="bullet"/>
      <w:lvlText w:val=""/>
      <w:lvlJc w:val="left"/>
      <w:pPr>
        <w:ind w:left="2160" w:hanging="360"/>
      </w:pPr>
      <w:rPr>
        <w:rFonts w:ascii="Wingdings" w:hAnsi="Wingdings" w:hint="default"/>
      </w:rPr>
    </w:lvl>
    <w:lvl w:ilvl="3" w:tplc="9F10C7B4">
      <w:start w:val="1"/>
      <w:numFmt w:val="bullet"/>
      <w:lvlText w:val=""/>
      <w:lvlJc w:val="left"/>
      <w:pPr>
        <w:ind w:left="2880" w:hanging="360"/>
      </w:pPr>
      <w:rPr>
        <w:rFonts w:ascii="Symbol" w:hAnsi="Symbol" w:hint="default"/>
      </w:rPr>
    </w:lvl>
    <w:lvl w:ilvl="4" w:tplc="FB800B52">
      <w:start w:val="1"/>
      <w:numFmt w:val="bullet"/>
      <w:lvlText w:val="o"/>
      <w:lvlJc w:val="left"/>
      <w:pPr>
        <w:ind w:left="3600" w:hanging="360"/>
      </w:pPr>
      <w:rPr>
        <w:rFonts w:ascii="Courier New" w:hAnsi="Courier New" w:hint="default"/>
      </w:rPr>
    </w:lvl>
    <w:lvl w:ilvl="5" w:tplc="9698DF3A">
      <w:start w:val="1"/>
      <w:numFmt w:val="bullet"/>
      <w:lvlText w:val=""/>
      <w:lvlJc w:val="left"/>
      <w:pPr>
        <w:ind w:left="4320" w:hanging="360"/>
      </w:pPr>
      <w:rPr>
        <w:rFonts w:ascii="Wingdings" w:hAnsi="Wingdings" w:hint="default"/>
      </w:rPr>
    </w:lvl>
    <w:lvl w:ilvl="6" w:tplc="45E4A384">
      <w:start w:val="1"/>
      <w:numFmt w:val="bullet"/>
      <w:lvlText w:val=""/>
      <w:lvlJc w:val="left"/>
      <w:pPr>
        <w:ind w:left="5040" w:hanging="360"/>
      </w:pPr>
      <w:rPr>
        <w:rFonts w:ascii="Symbol" w:hAnsi="Symbol" w:hint="default"/>
      </w:rPr>
    </w:lvl>
    <w:lvl w:ilvl="7" w:tplc="ACEE97EE">
      <w:start w:val="1"/>
      <w:numFmt w:val="bullet"/>
      <w:lvlText w:val="o"/>
      <w:lvlJc w:val="left"/>
      <w:pPr>
        <w:ind w:left="5760" w:hanging="360"/>
      </w:pPr>
      <w:rPr>
        <w:rFonts w:ascii="Courier New" w:hAnsi="Courier New" w:hint="default"/>
      </w:rPr>
    </w:lvl>
    <w:lvl w:ilvl="8" w:tplc="06C2A34A">
      <w:start w:val="1"/>
      <w:numFmt w:val="bullet"/>
      <w:lvlText w:val=""/>
      <w:lvlJc w:val="left"/>
      <w:pPr>
        <w:ind w:left="6480" w:hanging="360"/>
      </w:pPr>
      <w:rPr>
        <w:rFonts w:ascii="Wingdings" w:hAnsi="Wingdings" w:hint="default"/>
      </w:rPr>
    </w:lvl>
  </w:abstractNum>
  <w:abstractNum w:abstractNumId="35" w15:restartNumberingAfterBreak="0">
    <w:nsid w:val="13486E77"/>
    <w:multiLevelType w:val="hybridMultilevel"/>
    <w:tmpl w:val="D128A5C4"/>
    <w:lvl w:ilvl="0" w:tplc="FA1A73BA">
      <w:start w:val="1"/>
      <w:numFmt w:val="bullet"/>
      <w:lvlText w:val="o"/>
      <w:lvlJc w:val="left"/>
      <w:pPr>
        <w:ind w:left="720" w:hanging="360"/>
      </w:pPr>
      <w:rPr>
        <w:rFonts w:ascii="Courier New" w:hAnsi="Courier New" w:hint="default"/>
      </w:rPr>
    </w:lvl>
    <w:lvl w:ilvl="1" w:tplc="2AAC95F4">
      <w:start w:val="1"/>
      <w:numFmt w:val="bullet"/>
      <w:lvlText w:val="o"/>
      <w:lvlJc w:val="left"/>
      <w:pPr>
        <w:ind w:left="1440" w:hanging="360"/>
      </w:pPr>
      <w:rPr>
        <w:rFonts w:ascii="Courier New" w:hAnsi="Courier New" w:hint="default"/>
      </w:rPr>
    </w:lvl>
    <w:lvl w:ilvl="2" w:tplc="3914056A">
      <w:start w:val="1"/>
      <w:numFmt w:val="bullet"/>
      <w:lvlText w:val=""/>
      <w:lvlJc w:val="left"/>
      <w:pPr>
        <w:ind w:left="2160" w:hanging="360"/>
      </w:pPr>
      <w:rPr>
        <w:rFonts w:ascii="Wingdings" w:hAnsi="Wingdings" w:hint="default"/>
      </w:rPr>
    </w:lvl>
    <w:lvl w:ilvl="3" w:tplc="F66E60E4">
      <w:start w:val="1"/>
      <w:numFmt w:val="bullet"/>
      <w:lvlText w:val=""/>
      <w:lvlJc w:val="left"/>
      <w:pPr>
        <w:ind w:left="2880" w:hanging="360"/>
      </w:pPr>
      <w:rPr>
        <w:rFonts w:ascii="Symbol" w:hAnsi="Symbol" w:hint="default"/>
      </w:rPr>
    </w:lvl>
    <w:lvl w:ilvl="4" w:tplc="7592F7BE">
      <w:start w:val="1"/>
      <w:numFmt w:val="bullet"/>
      <w:lvlText w:val="o"/>
      <w:lvlJc w:val="left"/>
      <w:pPr>
        <w:ind w:left="3600" w:hanging="360"/>
      </w:pPr>
      <w:rPr>
        <w:rFonts w:ascii="Courier New" w:hAnsi="Courier New" w:hint="default"/>
      </w:rPr>
    </w:lvl>
    <w:lvl w:ilvl="5" w:tplc="C69E5044">
      <w:start w:val="1"/>
      <w:numFmt w:val="bullet"/>
      <w:lvlText w:val=""/>
      <w:lvlJc w:val="left"/>
      <w:pPr>
        <w:ind w:left="4320" w:hanging="360"/>
      </w:pPr>
      <w:rPr>
        <w:rFonts w:ascii="Wingdings" w:hAnsi="Wingdings" w:hint="default"/>
      </w:rPr>
    </w:lvl>
    <w:lvl w:ilvl="6" w:tplc="BFE6947E">
      <w:start w:val="1"/>
      <w:numFmt w:val="bullet"/>
      <w:lvlText w:val=""/>
      <w:lvlJc w:val="left"/>
      <w:pPr>
        <w:ind w:left="5040" w:hanging="360"/>
      </w:pPr>
      <w:rPr>
        <w:rFonts w:ascii="Symbol" w:hAnsi="Symbol" w:hint="default"/>
      </w:rPr>
    </w:lvl>
    <w:lvl w:ilvl="7" w:tplc="0AAA9614">
      <w:start w:val="1"/>
      <w:numFmt w:val="bullet"/>
      <w:lvlText w:val="o"/>
      <w:lvlJc w:val="left"/>
      <w:pPr>
        <w:ind w:left="5760" w:hanging="360"/>
      </w:pPr>
      <w:rPr>
        <w:rFonts w:ascii="Courier New" w:hAnsi="Courier New" w:hint="default"/>
      </w:rPr>
    </w:lvl>
    <w:lvl w:ilvl="8" w:tplc="10C0E850">
      <w:start w:val="1"/>
      <w:numFmt w:val="bullet"/>
      <w:lvlText w:val=""/>
      <w:lvlJc w:val="left"/>
      <w:pPr>
        <w:ind w:left="6480" w:hanging="360"/>
      </w:pPr>
      <w:rPr>
        <w:rFonts w:ascii="Wingdings" w:hAnsi="Wingdings" w:hint="default"/>
      </w:rPr>
    </w:lvl>
  </w:abstractNum>
  <w:abstractNum w:abstractNumId="36" w15:restartNumberingAfterBreak="0">
    <w:nsid w:val="13C3F377"/>
    <w:multiLevelType w:val="hybridMultilevel"/>
    <w:tmpl w:val="F1167F34"/>
    <w:lvl w:ilvl="0" w:tplc="7D9431C0">
      <w:start w:val="1"/>
      <w:numFmt w:val="bullet"/>
      <w:lvlText w:val="o"/>
      <w:lvlJc w:val="left"/>
      <w:pPr>
        <w:ind w:left="720" w:hanging="360"/>
      </w:pPr>
      <w:rPr>
        <w:rFonts w:ascii="Courier New" w:hAnsi="Courier New" w:hint="default"/>
      </w:rPr>
    </w:lvl>
    <w:lvl w:ilvl="1" w:tplc="F744A19E">
      <w:start w:val="1"/>
      <w:numFmt w:val="bullet"/>
      <w:lvlText w:val="o"/>
      <w:lvlJc w:val="left"/>
      <w:pPr>
        <w:ind w:left="1440" w:hanging="360"/>
      </w:pPr>
      <w:rPr>
        <w:rFonts w:ascii="Courier New" w:hAnsi="Courier New" w:hint="default"/>
      </w:rPr>
    </w:lvl>
    <w:lvl w:ilvl="2" w:tplc="DB329EEE">
      <w:start w:val="1"/>
      <w:numFmt w:val="bullet"/>
      <w:lvlText w:val=""/>
      <w:lvlJc w:val="left"/>
      <w:pPr>
        <w:ind w:left="2160" w:hanging="360"/>
      </w:pPr>
      <w:rPr>
        <w:rFonts w:ascii="Wingdings" w:hAnsi="Wingdings" w:hint="default"/>
      </w:rPr>
    </w:lvl>
    <w:lvl w:ilvl="3" w:tplc="A9DAB1D4">
      <w:start w:val="1"/>
      <w:numFmt w:val="bullet"/>
      <w:lvlText w:val=""/>
      <w:lvlJc w:val="left"/>
      <w:pPr>
        <w:ind w:left="2880" w:hanging="360"/>
      </w:pPr>
      <w:rPr>
        <w:rFonts w:ascii="Symbol" w:hAnsi="Symbol" w:hint="default"/>
      </w:rPr>
    </w:lvl>
    <w:lvl w:ilvl="4" w:tplc="BCAC968C">
      <w:start w:val="1"/>
      <w:numFmt w:val="bullet"/>
      <w:lvlText w:val="o"/>
      <w:lvlJc w:val="left"/>
      <w:pPr>
        <w:ind w:left="3600" w:hanging="360"/>
      </w:pPr>
      <w:rPr>
        <w:rFonts w:ascii="Courier New" w:hAnsi="Courier New" w:hint="default"/>
      </w:rPr>
    </w:lvl>
    <w:lvl w:ilvl="5" w:tplc="20E09E8E">
      <w:start w:val="1"/>
      <w:numFmt w:val="bullet"/>
      <w:lvlText w:val=""/>
      <w:lvlJc w:val="left"/>
      <w:pPr>
        <w:ind w:left="4320" w:hanging="360"/>
      </w:pPr>
      <w:rPr>
        <w:rFonts w:ascii="Wingdings" w:hAnsi="Wingdings" w:hint="default"/>
      </w:rPr>
    </w:lvl>
    <w:lvl w:ilvl="6" w:tplc="3AD8CDB4">
      <w:start w:val="1"/>
      <w:numFmt w:val="bullet"/>
      <w:lvlText w:val=""/>
      <w:lvlJc w:val="left"/>
      <w:pPr>
        <w:ind w:left="5040" w:hanging="360"/>
      </w:pPr>
      <w:rPr>
        <w:rFonts w:ascii="Symbol" w:hAnsi="Symbol" w:hint="default"/>
      </w:rPr>
    </w:lvl>
    <w:lvl w:ilvl="7" w:tplc="30F22FA6">
      <w:start w:val="1"/>
      <w:numFmt w:val="bullet"/>
      <w:lvlText w:val="o"/>
      <w:lvlJc w:val="left"/>
      <w:pPr>
        <w:ind w:left="5760" w:hanging="360"/>
      </w:pPr>
      <w:rPr>
        <w:rFonts w:ascii="Courier New" w:hAnsi="Courier New" w:hint="default"/>
      </w:rPr>
    </w:lvl>
    <w:lvl w:ilvl="8" w:tplc="67B63700">
      <w:start w:val="1"/>
      <w:numFmt w:val="bullet"/>
      <w:lvlText w:val=""/>
      <w:lvlJc w:val="left"/>
      <w:pPr>
        <w:ind w:left="6480" w:hanging="360"/>
      </w:pPr>
      <w:rPr>
        <w:rFonts w:ascii="Wingdings" w:hAnsi="Wingdings" w:hint="default"/>
      </w:rPr>
    </w:lvl>
  </w:abstractNum>
  <w:abstractNum w:abstractNumId="37" w15:restartNumberingAfterBreak="0">
    <w:nsid w:val="149402E3"/>
    <w:multiLevelType w:val="hybridMultilevel"/>
    <w:tmpl w:val="94305D7C"/>
    <w:lvl w:ilvl="0" w:tplc="D8220D10">
      <w:start w:val="1"/>
      <w:numFmt w:val="bullet"/>
      <w:lvlText w:val="-"/>
      <w:lvlJc w:val="left"/>
      <w:pPr>
        <w:ind w:left="720" w:hanging="360"/>
      </w:pPr>
      <w:rPr>
        <w:rFonts w:ascii="Aptos" w:hAnsi="Aptos" w:hint="default"/>
      </w:rPr>
    </w:lvl>
    <w:lvl w:ilvl="1" w:tplc="87CAC3AC">
      <w:start w:val="1"/>
      <w:numFmt w:val="bullet"/>
      <w:lvlText w:val="o"/>
      <w:lvlJc w:val="left"/>
      <w:pPr>
        <w:ind w:left="1440" w:hanging="360"/>
      </w:pPr>
      <w:rPr>
        <w:rFonts w:ascii="Courier New" w:hAnsi="Courier New" w:hint="default"/>
      </w:rPr>
    </w:lvl>
    <w:lvl w:ilvl="2" w:tplc="4ADE87A6">
      <w:start w:val="1"/>
      <w:numFmt w:val="bullet"/>
      <w:lvlText w:val=""/>
      <w:lvlJc w:val="left"/>
      <w:pPr>
        <w:ind w:left="2160" w:hanging="360"/>
      </w:pPr>
      <w:rPr>
        <w:rFonts w:ascii="Wingdings" w:hAnsi="Wingdings" w:hint="default"/>
      </w:rPr>
    </w:lvl>
    <w:lvl w:ilvl="3" w:tplc="668C8B12">
      <w:start w:val="1"/>
      <w:numFmt w:val="bullet"/>
      <w:lvlText w:val=""/>
      <w:lvlJc w:val="left"/>
      <w:pPr>
        <w:ind w:left="2880" w:hanging="360"/>
      </w:pPr>
      <w:rPr>
        <w:rFonts w:ascii="Symbol" w:hAnsi="Symbol" w:hint="default"/>
      </w:rPr>
    </w:lvl>
    <w:lvl w:ilvl="4" w:tplc="CE985B86">
      <w:start w:val="1"/>
      <w:numFmt w:val="bullet"/>
      <w:lvlText w:val="o"/>
      <w:lvlJc w:val="left"/>
      <w:pPr>
        <w:ind w:left="3600" w:hanging="360"/>
      </w:pPr>
      <w:rPr>
        <w:rFonts w:ascii="Courier New" w:hAnsi="Courier New" w:hint="default"/>
      </w:rPr>
    </w:lvl>
    <w:lvl w:ilvl="5" w:tplc="8A4E735E">
      <w:start w:val="1"/>
      <w:numFmt w:val="bullet"/>
      <w:lvlText w:val=""/>
      <w:lvlJc w:val="left"/>
      <w:pPr>
        <w:ind w:left="4320" w:hanging="360"/>
      </w:pPr>
      <w:rPr>
        <w:rFonts w:ascii="Wingdings" w:hAnsi="Wingdings" w:hint="default"/>
      </w:rPr>
    </w:lvl>
    <w:lvl w:ilvl="6" w:tplc="63D676A0">
      <w:start w:val="1"/>
      <w:numFmt w:val="bullet"/>
      <w:lvlText w:val=""/>
      <w:lvlJc w:val="left"/>
      <w:pPr>
        <w:ind w:left="5040" w:hanging="360"/>
      </w:pPr>
      <w:rPr>
        <w:rFonts w:ascii="Symbol" w:hAnsi="Symbol" w:hint="default"/>
      </w:rPr>
    </w:lvl>
    <w:lvl w:ilvl="7" w:tplc="32008C54">
      <w:start w:val="1"/>
      <w:numFmt w:val="bullet"/>
      <w:lvlText w:val="o"/>
      <w:lvlJc w:val="left"/>
      <w:pPr>
        <w:ind w:left="5760" w:hanging="360"/>
      </w:pPr>
      <w:rPr>
        <w:rFonts w:ascii="Courier New" w:hAnsi="Courier New" w:hint="default"/>
      </w:rPr>
    </w:lvl>
    <w:lvl w:ilvl="8" w:tplc="E4DC76DE">
      <w:start w:val="1"/>
      <w:numFmt w:val="bullet"/>
      <w:lvlText w:val=""/>
      <w:lvlJc w:val="left"/>
      <w:pPr>
        <w:ind w:left="6480" w:hanging="360"/>
      </w:pPr>
      <w:rPr>
        <w:rFonts w:ascii="Wingdings" w:hAnsi="Wingdings" w:hint="default"/>
      </w:rPr>
    </w:lvl>
  </w:abstractNum>
  <w:abstractNum w:abstractNumId="38" w15:restartNumberingAfterBreak="0">
    <w:nsid w:val="14ECB0E9"/>
    <w:multiLevelType w:val="hybridMultilevel"/>
    <w:tmpl w:val="FFFFFFFF"/>
    <w:lvl w:ilvl="0" w:tplc="ECE6F8C0">
      <w:start w:val="1"/>
      <w:numFmt w:val="bullet"/>
      <w:lvlText w:val=""/>
      <w:lvlJc w:val="left"/>
      <w:pPr>
        <w:ind w:left="720" w:hanging="360"/>
      </w:pPr>
      <w:rPr>
        <w:rFonts w:ascii="Symbol" w:hAnsi="Symbol" w:hint="default"/>
      </w:rPr>
    </w:lvl>
    <w:lvl w:ilvl="1" w:tplc="6772FBBC">
      <w:start w:val="1"/>
      <w:numFmt w:val="bullet"/>
      <w:lvlText w:val="o"/>
      <w:lvlJc w:val="left"/>
      <w:pPr>
        <w:ind w:left="1440" w:hanging="360"/>
      </w:pPr>
      <w:rPr>
        <w:rFonts w:ascii="Courier New" w:hAnsi="Courier New" w:hint="default"/>
      </w:rPr>
    </w:lvl>
    <w:lvl w:ilvl="2" w:tplc="23A00DF6">
      <w:start w:val="1"/>
      <w:numFmt w:val="bullet"/>
      <w:lvlText w:val=""/>
      <w:lvlJc w:val="left"/>
      <w:pPr>
        <w:ind w:left="2160" w:hanging="360"/>
      </w:pPr>
      <w:rPr>
        <w:rFonts w:ascii="Wingdings" w:hAnsi="Wingdings" w:hint="default"/>
      </w:rPr>
    </w:lvl>
    <w:lvl w:ilvl="3" w:tplc="EC202A58">
      <w:start w:val="1"/>
      <w:numFmt w:val="bullet"/>
      <w:lvlText w:val=""/>
      <w:lvlJc w:val="left"/>
      <w:pPr>
        <w:ind w:left="2880" w:hanging="360"/>
      </w:pPr>
      <w:rPr>
        <w:rFonts w:ascii="Symbol" w:hAnsi="Symbol" w:hint="default"/>
      </w:rPr>
    </w:lvl>
    <w:lvl w:ilvl="4" w:tplc="F97EDB02">
      <w:start w:val="1"/>
      <w:numFmt w:val="bullet"/>
      <w:lvlText w:val="o"/>
      <w:lvlJc w:val="left"/>
      <w:pPr>
        <w:ind w:left="3600" w:hanging="360"/>
      </w:pPr>
      <w:rPr>
        <w:rFonts w:ascii="Courier New" w:hAnsi="Courier New" w:hint="default"/>
      </w:rPr>
    </w:lvl>
    <w:lvl w:ilvl="5" w:tplc="9A88C1C6">
      <w:start w:val="1"/>
      <w:numFmt w:val="bullet"/>
      <w:lvlText w:val=""/>
      <w:lvlJc w:val="left"/>
      <w:pPr>
        <w:ind w:left="4320" w:hanging="360"/>
      </w:pPr>
      <w:rPr>
        <w:rFonts w:ascii="Wingdings" w:hAnsi="Wingdings" w:hint="default"/>
      </w:rPr>
    </w:lvl>
    <w:lvl w:ilvl="6" w:tplc="42A40E60">
      <w:start w:val="1"/>
      <w:numFmt w:val="bullet"/>
      <w:lvlText w:val=""/>
      <w:lvlJc w:val="left"/>
      <w:pPr>
        <w:ind w:left="5040" w:hanging="360"/>
      </w:pPr>
      <w:rPr>
        <w:rFonts w:ascii="Symbol" w:hAnsi="Symbol" w:hint="default"/>
      </w:rPr>
    </w:lvl>
    <w:lvl w:ilvl="7" w:tplc="C5887DFC">
      <w:start w:val="1"/>
      <w:numFmt w:val="bullet"/>
      <w:lvlText w:val="o"/>
      <w:lvlJc w:val="left"/>
      <w:pPr>
        <w:ind w:left="5760" w:hanging="360"/>
      </w:pPr>
      <w:rPr>
        <w:rFonts w:ascii="Courier New" w:hAnsi="Courier New" w:hint="default"/>
      </w:rPr>
    </w:lvl>
    <w:lvl w:ilvl="8" w:tplc="91F04852">
      <w:start w:val="1"/>
      <w:numFmt w:val="bullet"/>
      <w:lvlText w:val=""/>
      <w:lvlJc w:val="left"/>
      <w:pPr>
        <w:ind w:left="6480" w:hanging="360"/>
      </w:pPr>
      <w:rPr>
        <w:rFonts w:ascii="Wingdings" w:hAnsi="Wingdings" w:hint="default"/>
      </w:rPr>
    </w:lvl>
  </w:abstractNum>
  <w:abstractNum w:abstractNumId="39" w15:restartNumberingAfterBreak="0">
    <w:nsid w:val="1590EAD3"/>
    <w:multiLevelType w:val="hybridMultilevel"/>
    <w:tmpl w:val="F18E8038"/>
    <w:lvl w:ilvl="0" w:tplc="FBF6AA90">
      <w:start w:val="1"/>
      <w:numFmt w:val="bullet"/>
      <w:lvlText w:val="-"/>
      <w:lvlJc w:val="left"/>
      <w:pPr>
        <w:ind w:left="720" w:hanging="360"/>
      </w:pPr>
      <w:rPr>
        <w:rFonts w:ascii="Aptos" w:hAnsi="Aptos" w:hint="default"/>
      </w:rPr>
    </w:lvl>
    <w:lvl w:ilvl="1" w:tplc="D04EE3B2">
      <w:start w:val="1"/>
      <w:numFmt w:val="bullet"/>
      <w:lvlText w:val="o"/>
      <w:lvlJc w:val="left"/>
      <w:pPr>
        <w:ind w:left="1440" w:hanging="360"/>
      </w:pPr>
      <w:rPr>
        <w:rFonts w:ascii="Courier New" w:hAnsi="Courier New" w:hint="default"/>
      </w:rPr>
    </w:lvl>
    <w:lvl w:ilvl="2" w:tplc="BA18AF8E">
      <w:start w:val="1"/>
      <w:numFmt w:val="bullet"/>
      <w:lvlText w:val=""/>
      <w:lvlJc w:val="left"/>
      <w:pPr>
        <w:ind w:left="2160" w:hanging="360"/>
      </w:pPr>
      <w:rPr>
        <w:rFonts w:ascii="Wingdings" w:hAnsi="Wingdings" w:hint="default"/>
      </w:rPr>
    </w:lvl>
    <w:lvl w:ilvl="3" w:tplc="62C0B74C">
      <w:start w:val="1"/>
      <w:numFmt w:val="bullet"/>
      <w:lvlText w:val=""/>
      <w:lvlJc w:val="left"/>
      <w:pPr>
        <w:ind w:left="2880" w:hanging="360"/>
      </w:pPr>
      <w:rPr>
        <w:rFonts w:ascii="Symbol" w:hAnsi="Symbol" w:hint="default"/>
      </w:rPr>
    </w:lvl>
    <w:lvl w:ilvl="4" w:tplc="5844B3BC">
      <w:start w:val="1"/>
      <w:numFmt w:val="bullet"/>
      <w:lvlText w:val="o"/>
      <w:lvlJc w:val="left"/>
      <w:pPr>
        <w:ind w:left="3600" w:hanging="360"/>
      </w:pPr>
      <w:rPr>
        <w:rFonts w:ascii="Courier New" w:hAnsi="Courier New" w:hint="default"/>
      </w:rPr>
    </w:lvl>
    <w:lvl w:ilvl="5" w:tplc="E7A65F96">
      <w:start w:val="1"/>
      <w:numFmt w:val="bullet"/>
      <w:lvlText w:val=""/>
      <w:lvlJc w:val="left"/>
      <w:pPr>
        <w:ind w:left="4320" w:hanging="360"/>
      </w:pPr>
      <w:rPr>
        <w:rFonts w:ascii="Wingdings" w:hAnsi="Wingdings" w:hint="default"/>
      </w:rPr>
    </w:lvl>
    <w:lvl w:ilvl="6" w:tplc="6FCEABD6">
      <w:start w:val="1"/>
      <w:numFmt w:val="bullet"/>
      <w:lvlText w:val=""/>
      <w:lvlJc w:val="left"/>
      <w:pPr>
        <w:ind w:left="5040" w:hanging="360"/>
      </w:pPr>
      <w:rPr>
        <w:rFonts w:ascii="Symbol" w:hAnsi="Symbol" w:hint="default"/>
      </w:rPr>
    </w:lvl>
    <w:lvl w:ilvl="7" w:tplc="A73E84E8">
      <w:start w:val="1"/>
      <w:numFmt w:val="bullet"/>
      <w:lvlText w:val="o"/>
      <w:lvlJc w:val="left"/>
      <w:pPr>
        <w:ind w:left="5760" w:hanging="360"/>
      </w:pPr>
      <w:rPr>
        <w:rFonts w:ascii="Courier New" w:hAnsi="Courier New" w:hint="default"/>
      </w:rPr>
    </w:lvl>
    <w:lvl w:ilvl="8" w:tplc="392E0034">
      <w:start w:val="1"/>
      <w:numFmt w:val="bullet"/>
      <w:lvlText w:val=""/>
      <w:lvlJc w:val="left"/>
      <w:pPr>
        <w:ind w:left="6480" w:hanging="360"/>
      </w:pPr>
      <w:rPr>
        <w:rFonts w:ascii="Wingdings" w:hAnsi="Wingdings" w:hint="default"/>
      </w:rPr>
    </w:lvl>
  </w:abstractNum>
  <w:abstractNum w:abstractNumId="40" w15:restartNumberingAfterBreak="0">
    <w:nsid w:val="1591C419"/>
    <w:multiLevelType w:val="hybridMultilevel"/>
    <w:tmpl w:val="B2167BE4"/>
    <w:lvl w:ilvl="0" w:tplc="53882064">
      <w:start w:val="1"/>
      <w:numFmt w:val="bullet"/>
      <w:lvlText w:val="o"/>
      <w:lvlJc w:val="left"/>
      <w:pPr>
        <w:ind w:left="720" w:hanging="360"/>
      </w:pPr>
      <w:rPr>
        <w:rFonts w:ascii="Courier New" w:hAnsi="Courier New" w:hint="default"/>
      </w:rPr>
    </w:lvl>
    <w:lvl w:ilvl="1" w:tplc="F8AA1524">
      <w:start w:val="1"/>
      <w:numFmt w:val="bullet"/>
      <w:lvlText w:val="o"/>
      <w:lvlJc w:val="left"/>
      <w:pPr>
        <w:ind w:left="1440" w:hanging="360"/>
      </w:pPr>
      <w:rPr>
        <w:rFonts w:ascii="Courier New" w:hAnsi="Courier New" w:hint="default"/>
      </w:rPr>
    </w:lvl>
    <w:lvl w:ilvl="2" w:tplc="740C64A6">
      <w:start w:val="1"/>
      <w:numFmt w:val="bullet"/>
      <w:lvlText w:val=""/>
      <w:lvlJc w:val="left"/>
      <w:pPr>
        <w:ind w:left="2160" w:hanging="360"/>
      </w:pPr>
      <w:rPr>
        <w:rFonts w:ascii="Wingdings" w:hAnsi="Wingdings" w:hint="default"/>
      </w:rPr>
    </w:lvl>
    <w:lvl w:ilvl="3" w:tplc="C06EB590">
      <w:start w:val="1"/>
      <w:numFmt w:val="bullet"/>
      <w:lvlText w:val=""/>
      <w:lvlJc w:val="left"/>
      <w:pPr>
        <w:ind w:left="2880" w:hanging="360"/>
      </w:pPr>
      <w:rPr>
        <w:rFonts w:ascii="Symbol" w:hAnsi="Symbol" w:hint="default"/>
      </w:rPr>
    </w:lvl>
    <w:lvl w:ilvl="4" w:tplc="F79241C8">
      <w:start w:val="1"/>
      <w:numFmt w:val="bullet"/>
      <w:lvlText w:val="o"/>
      <w:lvlJc w:val="left"/>
      <w:pPr>
        <w:ind w:left="3600" w:hanging="360"/>
      </w:pPr>
      <w:rPr>
        <w:rFonts w:ascii="Courier New" w:hAnsi="Courier New" w:hint="default"/>
      </w:rPr>
    </w:lvl>
    <w:lvl w:ilvl="5" w:tplc="EC26F36E">
      <w:start w:val="1"/>
      <w:numFmt w:val="bullet"/>
      <w:lvlText w:val=""/>
      <w:lvlJc w:val="left"/>
      <w:pPr>
        <w:ind w:left="4320" w:hanging="360"/>
      </w:pPr>
      <w:rPr>
        <w:rFonts w:ascii="Wingdings" w:hAnsi="Wingdings" w:hint="default"/>
      </w:rPr>
    </w:lvl>
    <w:lvl w:ilvl="6" w:tplc="606C6C3A">
      <w:start w:val="1"/>
      <w:numFmt w:val="bullet"/>
      <w:lvlText w:val=""/>
      <w:lvlJc w:val="left"/>
      <w:pPr>
        <w:ind w:left="5040" w:hanging="360"/>
      </w:pPr>
      <w:rPr>
        <w:rFonts w:ascii="Symbol" w:hAnsi="Symbol" w:hint="default"/>
      </w:rPr>
    </w:lvl>
    <w:lvl w:ilvl="7" w:tplc="62189DF4">
      <w:start w:val="1"/>
      <w:numFmt w:val="bullet"/>
      <w:lvlText w:val="o"/>
      <w:lvlJc w:val="left"/>
      <w:pPr>
        <w:ind w:left="5760" w:hanging="360"/>
      </w:pPr>
      <w:rPr>
        <w:rFonts w:ascii="Courier New" w:hAnsi="Courier New" w:hint="default"/>
      </w:rPr>
    </w:lvl>
    <w:lvl w:ilvl="8" w:tplc="3952811E">
      <w:start w:val="1"/>
      <w:numFmt w:val="bullet"/>
      <w:lvlText w:val=""/>
      <w:lvlJc w:val="left"/>
      <w:pPr>
        <w:ind w:left="6480" w:hanging="360"/>
      </w:pPr>
      <w:rPr>
        <w:rFonts w:ascii="Wingdings" w:hAnsi="Wingdings" w:hint="default"/>
      </w:rPr>
    </w:lvl>
  </w:abstractNum>
  <w:abstractNum w:abstractNumId="41" w15:restartNumberingAfterBreak="0">
    <w:nsid w:val="1612CAF4"/>
    <w:multiLevelType w:val="hybridMultilevel"/>
    <w:tmpl w:val="391A0A10"/>
    <w:lvl w:ilvl="0" w:tplc="68E44ECA">
      <w:start w:val="1"/>
      <w:numFmt w:val="bullet"/>
      <w:lvlText w:val="o"/>
      <w:lvlJc w:val="left"/>
      <w:pPr>
        <w:ind w:left="720" w:hanging="360"/>
      </w:pPr>
      <w:rPr>
        <w:rFonts w:ascii="Courier New" w:hAnsi="Courier New" w:hint="default"/>
      </w:rPr>
    </w:lvl>
    <w:lvl w:ilvl="1" w:tplc="0FB2759A">
      <w:start w:val="1"/>
      <w:numFmt w:val="bullet"/>
      <w:lvlText w:val="o"/>
      <w:lvlJc w:val="left"/>
      <w:pPr>
        <w:ind w:left="1440" w:hanging="360"/>
      </w:pPr>
      <w:rPr>
        <w:rFonts w:ascii="Courier New" w:hAnsi="Courier New" w:hint="default"/>
      </w:rPr>
    </w:lvl>
    <w:lvl w:ilvl="2" w:tplc="2E76ED16">
      <w:start w:val="1"/>
      <w:numFmt w:val="bullet"/>
      <w:lvlText w:val=""/>
      <w:lvlJc w:val="left"/>
      <w:pPr>
        <w:ind w:left="2160" w:hanging="360"/>
      </w:pPr>
      <w:rPr>
        <w:rFonts w:ascii="Wingdings" w:hAnsi="Wingdings" w:hint="default"/>
      </w:rPr>
    </w:lvl>
    <w:lvl w:ilvl="3" w:tplc="1F706DD0">
      <w:start w:val="1"/>
      <w:numFmt w:val="bullet"/>
      <w:lvlText w:val=""/>
      <w:lvlJc w:val="left"/>
      <w:pPr>
        <w:ind w:left="2880" w:hanging="360"/>
      </w:pPr>
      <w:rPr>
        <w:rFonts w:ascii="Symbol" w:hAnsi="Symbol" w:hint="default"/>
      </w:rPr>
    </w:lvl>
    <w:lvl w:ilvl="4" w:tplc="5B7C231E">
      <w:start w:val="1"/>
      <w:numFmt w:val="bullet"/>
      <w:lvlText w:val="o"/>
      <w:lvlJc w:val="left"/>
      <w:pPr>
        <w:ind w:left="3600" w:hanging="360"/>
      </w:pPr>
      <w:rPr>
        <w:rFonts w:ascii="Courier New" w:hAnsi="Courier New" w:hint="default"/>
      </w:rPr>
    </w:lvl>
    <w:lvl w:ilvl="5" w:tplc="AC282D2A">
      <w:start w:val="1"/>
      <w:numFmt w:val="bullet"/>
      <w:lvlText w:val=""/>
      <w:lvlJc w:val="left"/>
      <w:pPr>
        <w:ind w:left="4320" w:hanging="360"/>
      </w:pPr>
      <w:rPr>
        <w:rFonts w:ascii="Wingdings" w:hAnsi="Wingdings" w:hint="default"/>
      </w:rPr>
    </w:lvl>
    <w:lvl w:ilvl="6" w:tplc="18B8C1BE">
      <w:start w:val="1"/>
      <w:numFmt w:val="bullet"/>
      <w:lvlText w:val=""/>
      <w:lvlJc w:val="left"/>
      <w:pPr>
        <w:ind w:left="5040" w:hanging="360"/>
      </w:pPr>
      <w:rPr>
        <w:rFonts w:ascii="Symbol" w:hAnsi="Symbol" w:hint="default"/>
      </w:rPr>
    </w:lvl>
    <w:lvl w:ilvl="7" w:tplc="10108CDA">
      <w:start w:val="1"/>
      <w:numFmt w:val="bullet"/>
      <w:lvlText w:val="o"/>
      <w:lvlJc w:val="left"/>
      <w:pPr>
        <w:ind w:left="5760" w:hanging="360"/>
      </w:pPr>
      <w:rPr>
        <w:rFonts w:ascii="Courier New" w:hAnsi="Courier New" w:hint="default"/>
      </w:rPr>
    </w:lvl>
    <w:lvl w:ilvl="8" w:tplc="095EBFAE">
      <w:start w:val="1"/>
      <w:numFmt w:val="bullet"/>
      <w:lvlText w:val=""/>
      <w:lvlJc w:val="left"/>
      <w:pPr>
        <w:ind w:left="6480" w:hanging="360"/>
      </w:pPr>
      <w:rPr>
        <w:rFonts w:ascii="Wingdings" w:hAnsi="Wingdings" w:hint="default"/>
      </w:rPr>
    </w:lvl>
  </w:abstractNum>
  <w:abstractNum w:abstractNumId="42" w15:restartNumberingAfterBreak="0">
    <w:nsid w:val="167F2944"/>
    <w:multiLevelType w:val="hybridMultilevel"/>
    <w:tmpl w:val="6248CF92"/>
    <w:lvl w:ilvl="0" w:tplc="98581764">
      <w:start w:val="1"/>
      <w:numFmt w:val="bullet"/>
      <w:lvlText w:val="o"/>
      <w:lvlJc w:val="left"/>
      <w:pPr>
        <w:ind w:left="720" w:hanging="360"/>
      </w:pPr>
      <w:rPr>
        <w:rFonts w:ascii="Courier New" w:hAnsi="Courier New" w:hint="default"/>
      </w:rPr>
    </w:lvl>
    <w:lvl w:ilvl="1" w:tplc="D8DAAA9A">
      <w:start w:val="1"/>
      <w:numFmt w:val="bullet"/>
      <w:lvlText w:val="o"/>
      <w:lvlJc w:val="left"/>
      <w:pPr>
        <w:ind w:left="1440" w:hanging="360"/>
      </w:pPr>
      <w:rPr>
        <w:rFonts w:ascii="Courier New" w:hAnsi="Courier New" w:hint="default"/>
      </w:rPr>
    </w:lvl>
    <w:lvl w:ilvl="2" w:tplc="6DDC088E">
      <w:start w:val="1"/>
      <w:numFmt w:val="bullet"/>
      <w:lvlText w:val=""/>
      <w:lvlJc w:val="left"/>
      <w:pPr>
        <w:ind w:left="2160" w:hanging="360"/>
      </w:pPr>
      <w:rPr>
        <w:rFonts w:ascii="Wingdings" w:hAnsi="Wingdings" w:hint="default"/>
      </w:rPr>
    </w:lvl>
    <w:lvl w:ilvl="3" w:tplc="99A4CBA4">
      <w:start w:val="1"/>
      <w:numFmt w:val="bullet"/>
      <w:lvlText w:val=""/>
      <w:lvlJc w:val="left"/>
      <w:pPr>
        <w:ind w:left="2880" w:hanging="360"/>
      </w:pPr>
      <w:rPr>
        <w:rFonts w:ascii="Symbol" w:hAnsi="Symbol" w:hint="default"/>
      </w:rPr>
    </w:lvl>
    <w:lvl w:ilvl="4" w:tplc="D8ACF96C">
      <w:start w:val="1"/>
      <w:numFmt w:val="bullet"/>
      <w:lvlText w:val="o"/>
      <w:lvlJc w:val="left"/>
      <w:pPr>
        <w:ind w:left="3600" w:hanging="360"/>
      </w:pPr>
      <w:rPr>
        <w:rFonts w:ascii="Courier New" w:hAnsi="Courier New" w:hint="default"/>
      </w:rPr>
    </w:lvl>
    <w:lvl w:ilvl="5" w:tplc="5992A7D0">
      <w:start w:val="1"/>
      <w:numFmt w:val="bullet"/>
      <w:lvlText w:val=""/>
      <w:lvlJc w:val="left"/>
      <w:pPr>
        <w:ind w:left="4320" w:hanging="360"/>
      </w:pPr>
      <w:rPr>
        <w:rFonts w:ascii="Wingdings" w:hAnsi="Wingdings" w:hint="default"/>
      </w:rPr>
    </w:lvl>
    <w:lvl w:ilvl="6" w:tplc="4336DCFC">
      <w:start w:val="1"/>
      <w:numFmt w:val="bullet"/>
      <w:lvlText w:val=""/>
      <w:lvlJc w:val="left"/>
      <w:pPr>
        <w:ind w:left="5040" w:hanging="360"/>
      </w:pPr>
      <w:rPr>
        <w:rFonts w:ascii="Symbol" w:hAnsi="Symbol" w:hint="default"/>
      </w:rPr>
    </w:lvl>
    <w:lvl w:ilvl="7" w:tplc="5E4E3520">
      <w:start w:val="1"/>
      <w:numFmt w:val="bullet"/>
      <w:lvlText w:val="o"/>
      <w:lvlJc w:val="left"/>
      <w:pPr>
        <w:ind w:left="5760" w:hanging="360"/>
      </w:pPr>
      <w:rPr>
        <w:rFonts w:ascii="Courier New" w:hAnsi="Courier New" w:hint="default"/>
      </w:rPr>
    </w:lvl>
    <w:lvl w:ilvl="8" w:tplc="59CEBF16">
      <w:start w:val="1"/>
      <w:numFmt w:val="bullet"/>
      <w:lvlText w:val=""/>
      <w:lvlJc w:val="left"/>
      <w:pPr>
        <w:ind w:left="6480" w:hanging="360"/>
      </w:pPr>
      <w:rPr>
        <w:rFonts w:ascii="Wingdings" w:hAnsi="Wingdings" w:hint="default"/>
      </w:rPr>
    </w:lvl>
  </w:abstractNum>
  <w:abstractNum w:abstractNumId="43" w15:restartNumberingAfterBreak="0">
    <w:nsid w:val="174E30A4"/>
    <w:multiLevelType w:val="hybridMultilevel"/>
    <w:tmpl w:val="75CA5A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17B81ABC"/>
    <w:multiLevelType w:val="multilevel"/>
    <w:tmpl w:val="014284D8"/>
    <w:lvl w:ilvl="0">
      <w:start w:val="1"/>
      <w:numFmt w:val="decimal"/>
      <w:pStyle w:val="Titre1"/>
      <w:lvlText w:val="Partie %1 - "/>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Titre2"/>
      <w:lvlText w:val="%1.%2"/>
      <w:lvlJc w:val="left"/>
      <w:pPr>
        <w:ind w:left="846" w:hanging="576"/>
      </w:pPr>
    </w:lvl>
    <w:lvl w:ilvl="2">
      <w:start w:val="1"/>
      <w:numFmt w:val="decimal"/>
      <w:pStyle w:val="Titre3"/>
      <w:lvlText w:val="%1.%2.%3"/>
      <w:lvlJc w:val="left"/>
      <w:pPr>
        <w:ind w:left="720" w:hanging="720"/>
      </w:pPr>
      <w:rPr>
        <w:b/>
        <w:bCs/>
        <w:color w:val="FFFFFF" w:themeColor="background1"/>
        <w:sz w:val="22"/>
        <w:szCs w:val="22"/>
      </w:r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5" w15:restartNumberingAfterBreak="0">
    <w:nsid w:val="18577848"/>
    <w:multiLevelType w:val="hybridMultilevel"/>
    <w:tmpl w:val="561A849C"/>
    <w:lvl w:ilvl="0" w:tplc="AFACFEC0">
      <w:numFmt w:val="bullet"/>
      <w:lvlText w:val="-"/>
      <w:lvlJc w:val="left"/>
      <w:pPr>
        <w:ind w:left="144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15:restartNumberingAfterBreak="0">
    <w:nsid w:val="1877C97D"/>
    <w:multiLevelType w:val="hybridMultilevel"/>
    <w:tmpl w:val="4D1235D2"/>
    <w:lvl w:ilvl="0" w:tplc="19F089B8">
      <w:start w:val="1"/>
      <w:numFmt w:val="bullet"/>
      <w:lvlText w:val="-"/>
      <w:lvlJc w:val="left"/>
      <w:pPr>
        <w:ind w:left="720" w:hanging="360"/>
      </w:pPr>
      <w:rPr>
        <w:rFonts w:ascii="Aptos" w:hAnsi="Aptos" w:hint="default"/>
      </w:rPr>
    </w:lvl>
    <w:lvl w:ilvl="1" w:tplc="ECB8EB06">
      <w:start w:val="1"/>
      <w:numFmt w:val="bullet"/>
      <w:lvlText w:val="o"/>
      <w:lvlJc w:val="left"/>
      <w:pPr>
        <w:ind w:left="1440" w:hanging="360"/>
      </w:pPr>
      <w:rPr>
        <w:rFonts w:ascii="Courier New" w:hAnsi="Courier New" w:hint="default"/>
      </w:rPr>
    </w:lvl>
    <w:lvl w:ilvl="2" w:tplc="C952EE8E">
      <w:start w:val="1"/>
      <w:numFmt w:val="bullet"/>
      <w:lvlText w:val=""/>
      <w:lvlJc w:val="left"/>
      <w:pPr>
        <w:ind w:left="2160" w:hanging="360"/>
      </w:pPr>
      <w:rPr>
        <w:rFonts w:ascii="Wingdings" w:hAnsi="Wingdings" w:hint="default"/>
      </w:rPr>
    </w:lvl>
    <w:lvl w:ilvl="3" w:tplc="7B6205C0">
      <w:start w:val="1"/>
      <w:numFmt w:val="bullet"/>
      <w:lvlText w:val=""/>
      <w:lvlJc w:val="left"/>
      <w:pPr>
        <w:ind w:left="2880" w:hanging="360"/>
      </w:pPr>
      <w:rPr>
        <w:rFonts w:ascii="Symbol" w:hAnsi="Symbol" w:hint="default"/>
      </w:rPr>
    </w:lvl>
    <w:lvl w:ilvl="4" w:tplc="109208B0">
      <w:start w:val="1"/>
      <w:numFmt w:val="bullet"/>
      <w:lvlText w:val="o"/>
      <w:lvlJc w:val="left"/>
      <w:pPr>
        <w:ind w:left="3600" w:hanging="360"/>
      </w:pPr>
      <w:rPr>
        <w:rFonts w:ascii="Courier New" w:hAnsi="Courier New" w:hint="default"/>
      </w:rPr>
    </w:lvl>
    <w:lvl w:ilvl="5" w:tplc="8250DB10">
      <w:start w:val="1"/>
      <w:numFmt w:val="bullet"/>
      <w:lvlText w:val=""/>
      <w:lvlJc w:val="left"/>
      <w:pPr>
        <w:ind w:left="4320" w:hanging="360"/>
      </w:pPr>
      <w:rPr>
        <w:rFonts w:ascii="Wingdings" w:hAnsi="Wingdings" w:hint="default"/>
      </w:rPr>
    </w:lvl>
    <w:lvl w:ilvl="6" w:tplc="840AE21C">
      <w:start w:val="1"/>
      <w:numFmt w:val="bullet"/>
      <w:lvlText w:val=""/>
      <w:lvlJc w:val="left"/>
      <w:pPr>
        <w:ind w:left="5040" w:hanging="360"/>
      </w:pPr>
      <w:rPr>
        <w:rFonts w:ascii="Symbol" w:hAnsi="Symbol" w:hint="default"/>
      </w:rPr>
    </w:lvl>
    <w:lvl w:ilvl="7" w:tplc="FA541BA8">
      <w:start w:val="1"/>
      <w:numFmt w:val="bullet"/>
      <w:lvlText w:val="o"/>
      <w:lvlJc w:val="left"/>
      <w:pPr>
        <w:ind w:left="5760" w:hanging="360"/>
      </w:pPr>
      <w:rPr>
        <w:rFonts w:ascii="Courier New" w:hAnsi="Courier New" w:hint="default"/>
      </w:rPr>
    </w:lvl>
    <w:lvl w:ilvl="8" w:tplc="5CC0BC30">
      <w:start w:val="1"/>
      <w:numFmt w:val="bullet"/>
      <w:lvlText w:val=""/>
      <w:lvlJc w:val="left"/>
      <w:pPr>
        <w:ind w:left="6480" w:hanging="360"/>
      </w:pPr>
      <w:rPr>
        <w:rFonts w:ascii="Wingdings" w:hAnsi="Wingdings" w:hint="default"/>
      </w:rPr>
    </w:lvl>
  </w:abstractNum>
  <w:abstractNum w:abstractNumId="47" w15:restartNumberingAfterBreak="0">
    <w:nsid w:val="191983C7"/>
    <w:multiLevelType w:val="hybridMultilevel"/>
    <w:tmpl w:val="048CAD06"/>
    <w:lvl w:ilvl="0" w:tplc="63A29C7A">
      <w:start w:val="1"/>
      <w:numFmt w:val="bullet"/>
      <w:lvlText w:val="o"/>
      <w:lvlJc w:val="left"/>
      <w:pPr>
        <w:ind w:left="720" w:hanging="360"/>
      </w:pPr>
      <w:rPr>
        <w:rFonts w:ascii="Courier New" w:hAnsi="Courier New" w:hint="default"/>
      </w:rPr>
    </w:lvl>
    <w:lvl w:ilvl="1" w:tplc="6C2EC1E4">
      <w:start w:val="1"/>
      <w:numFmt w:val="bullet"/>
      <w:lvlText w:val="o"/>
      <w:lvlJc w:val="left"/>
      <w:pPr>
        <w:ind w:left="1440" w:hanging="360"/>
      </w:pPr>
      <w:rPr>
        <w:rFonts w:ascii="Courier New" w:hAnsi="Courier New" w:hint="default"/>
      </w:rPr>
    </w:lvl>
    <w:lvl w:ilvl="2" w:tplc="D458B130">
      <w:start w:val="1"/>
      <w:numFmt w:val="bullet"/>
      <w:lvlText w:val=""/>
      <w:lvlJc w:val="left"/>
      <w:pPr>
        <w:ind w:left="2160" w:hanging="360"/>
      </w:pPr>
      <w:rPr>
        <w:rFonts w:ascii="Wingdings" w:hAnsi="Wingdings" w:hint="default"/>
      </w:rPr>
    </w:lvl>
    <w:lvl w:ilvl="3" w:tplc="0D0E25D2">
      <w:start w:val="1"/>
      <w:numFmt w:val="bullet"/>
      <w:lvlText w:val=""/>
      <w:lvlJc w:val="left"/>
      <w:pPr>
        <w:ind w:left="2880" w:hanging="360"/>
      </w:pPr>
      <w:rPr>
        <w:rFonts w:ascii="Symbol" w:hAnsi="Symbol" w:hint="default"/>
      </w:rPr>
    </w:lvl>
    <w:lvl w:ilvl="4" w:tplc="49247E08">
      <w:start w:val="1"/>
      <w:numFmt w:val="bullet"/>
      <w:lvlText w:val="o"/>
      <w:lvlJc w:val="left"/>
      <w:pPr>
        <w:ind w:left="3600" w:hanging="360"/>
      </w:pPr>
      <w:rPr>
        <w:rFonts w:ascii="Courier New" w:hAnsi="Courier New" w:hint="default"/>
      </w:rPr>
    </w:lvl>
    <w:lvl w:ilvl="5" w:tplc="61742958">
      <w:start w:val="1"/>
      <w:numFmt w:val="bullet"/>
      <w:lvlText w:val=""/>
      <w:lvlJc w:val="left"/>
      <w:pPr>
        <w:ind w:left="4320" w:hanging="360"/>
      </w:pPr>
      <w:rPr>
        <w:rFonts w:ascii="Wingdings" w:hAnsi="Wingdings" w:hint="default"/>
      </w:rPr>
    </w:lvl>
    <w:lvl w:ilvl="6" w:tplc="78A6FAF4">
      <w:start w:val="1"/>
      <w:numFmt w:val="bullet"/>
      <w:lvlText w:val=""/>
      <w:lvlJc w:val="left"/>
      <w:pPr>
        <w:ind w:left="5040" w:hanging="360"/>
      </w:pPr>
      <w:rPr>
        <w:rFonts w:ascii="Symbol" w:hAnsi="Symbol" w:hint="default"/>
      </w:rPr>
    </w:lvl>
    <w:lvl w:ilvl="7" w:tplc="23888354">
      <w:start w:val="1"/>
      <w:numFmt w:val="bullet"/>
      <w:lvlText w:val="o"/>
      <w:lvlJc w:val="left"/>
      <w:pPr>
        <w:ind w:left="5760" w:hanging="360"/>
      </w:pPr>
      <w:rPr>
        <w:rFonts w:ascii="Courier New" w:hAnsi="Courier New" w:hint="default"/>
      </w:rPr>
    </w:lvl>
    <w:lvl w:ilvl="8" w:tplc="C3005ACC">
      <w:start w:val="1"/>
      <w:numFmt w:val="bullet"/>
      <w:lvlText w:val=""/>
      <w:lvlJc w:val="left"/>
      <w:pPr>
        <w:ind w:left="6480" w:hanging="360"/>
      </w:pPr>
      <w:rPr>
        <w:rFonts w:ascii="Wingdings" w:hAnsi="Wingdings" w:hint="default"/>
      </w:rPr>
    </w:lvl>
  </w:abstractNum>
  <w:abstractNum w:abstractNumId="48" w15:restartNumberingAfterBreak="0">
    <w:nsid w:val="19B31C07"/>
    <w:multiLevelType w:val="multilevel"/>
    <w:tmpl w:val="F6860A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9E8CCCE"/>
    <w:multiLevelType w:val="hybridMultilevel"/>
    <w:tmpl w:val="CE6696B6"/>
    <w:lvl w:ilvl="0" w:tplc="608E82D2">
      <w:start w:val="1"/>
      <w:numFmt w:val="bullet"/>
      <w:lvlText w:val="-"/>
      <w:lvlJc w:val="left"/>
      <w:pPr>
        <w:ind w:left="720" w:hanging="360"/>
      </w:pPr>
      <w:rPr>
        <w:rFonts w:ascii="Aptos" w:hAnsi="Aptos" w:hint="default"/>
      </w:rPr>
    </w:lvl>
    <w:lvl w:ilvl="1" w:tplc="15A49F8C">
      <w:start w:val="1"/>
      <w:numFmt w:val="bullet"/>
      <w:lvlText w:val="o"/>
      <w:lvlJc w:val="left"/>
      <w:pPr>
        <w:ind w:left="1440" w:hanging="360"/>
      </w:pPr>
      <w:rPr>
        <w:rFonts w:ascii="Courier New" w:hAnsi="Courier New" w:hint="default"/>
      </w:rPr>
    </w:lvl>
    <w:lvl w:ilvl="2" w:tplc="33EA1062">
      <w:start w:val="1"/>
      <w:numFmt w:val="bullet"/>
      <w:lvlText w:val=""/>
      <w:lvlJc w:val="left"/>
      <w:pPr>
        <w:ind w:left="2160" w:hanging="360"/>
      </w:pPr>
      <w:rPr>
        <w:rFonts w:ascii="Wingdings" w:hAnsi="Wingdings" w:hint="default"/>
      </w:rPr>
    </w:lvl>
    <w:lvl w:ilvl="3" w:tplc="C8D4E194">
      <w:start w:val="1"/>
      <w:numFmt w:val="bullet"/>
      <w:lvlText w:val=""/>
      <w:lvlJc w:val="left"/>
      <w:pPr>
        <w:ind w:left="2880" w:hanging="360"/>
      </w:pPr>
      <w:rPr>
        <w:rFonts w:ascii="Symbol" w:hAnsi="Symbol" w:hint="default"/>
      </w:rPr>
    </w:lvl>
    <w:lvl w:ilvl="4" w:tplc="AE7EA1D2">
      <w:start w:val="1"/>
      <w:numFmt w:val="bullet"/>
      <w:lvlText w:val="o"/>
      <w:lvlJc w:val="left"/>
      <w:pPr>
        <w:ind w:left="3600" w:hanging="360"/>
      </w:pPr>
      <w:rPr>
        <w:rFonts w:ascii="Courier New" w:hAnsi="Courier New" w:hint="default"/>
      </w:rPr>
    </w:lvl>
    <w:lvl w:ilvl="5" w:tplc="9EFEE182">
      <w:start w:val="1"/>
      <w:numFmt w:val="bullet"/>
      <w:lvlText w:val=""/>
      <w:lvlJc w:val="left"/>
      <w:pPr>
        <w:ind w:left="4320" w:hanging="360"/>
      </w:pPr>
      <w:rPr>
        <w:rFonts w:ascii="Wingdings" w:hAnsi="Wingdings" w:hint="default"/>
      </w:rPr>
    </w:lvl>
    <w:lvl w:ilvl="6" w:tplc="BA422B78">
      <w:start w:val="1"/>
      <w:numFmt w:val="bullet"/>
      <w:lvlText w:val=""/>
      <w:lvlJc w:val="left"/>
      <w:pPr>
        <w:ind w:left="5040" w:hanging="360"/>
      </w:pPr>
      <w:rPr>
        <w:rFonts w:ascii="Symbol" w:hAnsi="Symbol" w:hint="default"/>
      </w:rPr>
    </w:lvl>
    <w:lvl w:ilvl="7" w:tplc="04602968">
      <w:start w:val="1"/>
      <w:numFmt w:val="bullet"/>
      <w:lvlText w:val="o"/>
      <w:lvlJc w:val="left"/>
      <w:pPr>
        <w:ind w:left="5760" w:hanging="360"/>
      </w:pPr>
      <w:rPr>
        <w:rFonts w:ascii="Courier New" w:hAnsi="Courier New" w:hint="default"/>
      </w:rPr>
    </w:lvl>
    <w:lvl w:ilvl="8" w:tplc="08480E9A">
      <w:start w:val="1"/>
      <w:numFmt w:val="bullet"/>
      <w:lvlText w:val=""/>
      <w:lvlJc w:val="left"/>
      <w:pPr>
        <w:ind w:left="6480" w:hanging="360"/>
      </w:pPr>
      <w:rPr>
        <w:rFonts w:ascii="Wingdings" w:hAnsi="Wingdings" w:hint="default"/>
      </w:rPr>
    </w:lvl>
  </w:abstractNum>
  <w:abstractNum w:abstractNumId="50" w15:restartNumberingAfterBreak="0">
    <w:nsid w:val="1AAF677D"/>
    <w:multiLevelType w:val="hybridMultilevel"/>
    <w:tmpl w:val="EBFCD188"/>
    <w:lvl w:ilvl="0" w:tplc="04090001">
      <w:start w:val="1"/>
      <w:numFmt w:val="bullet"/>
      <w:lvlText w:val=""/>
      <w:lvlJc w:val="left"/>
      <w:pPr>
        <w:ind w:left="74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1AB84AE0"/>
    <w:multiLevelType w:val="hybridMultilevel"/>
    <w:tmpl w:val="6298E054"/>
    <w:lvl w:ilvl="0" w:tplc="B01A76D8">
      <w:start w:val="1"/>
      <w:numFmt w:val="bullet"/>
      <w:lvlText w:val="o"/>
      <w:lvlJc w:val="left"/>
      <w:pPr>
        <w:ind w:left="720" w:hanging="360"/>
      </w:pPr>
      <w:rPr>
        <w:rFonts w:ascii="Courier New" w:hAnsi="Courier New" w:hint="default"/>
      </w:rPr>
    </w:lvl>
    <w:lvl w:ilvl="1" w:tplc="D34C833C">
      <w:start w:val="1"/>
      <w:numFmt w:val="bullet"/>
      <w:lvlText w:val="o"/>
      <w:lvlJc w:val="left"/>
      <w:pPr>
        <w:ind w:left="1440" w:hanging="360"/>
      </w:pPr>
      <w:rPr>
        <w:rFonts w:ascii="Courier New" w:hAnsi="Courier New" w:hint="default"/>
      </w:rPr>
    </w:lvl>
    <w:lvl w:ilvl="2" w:tplc="39A0FA14">
      <w:start w:val="1"/>
      <w:numFmt w:val="bullet"/>
      <w:lvlText w:val=""/>
      <w:lvlJc w:val="left"/>
      <w:pPr>
        <w:ind w:left="2160" w:hanging="360"/>
      </w:pPr>
      <w:rPr>
        <w:rFonts w:ascii="Wingdings" w:hAnsi="Wingdings" w:hint="default"/>
      </w:rPr>
    </w:lvl>
    <w:lvl w:ilvl="3" w:tplc="6646EB70">
      <w:start w:val="1"/>
      <w:numFmt w:val="bullet"/>
      <w:lvlText w:val=""/>
      <w:lvlJc w:val="left"/>
      <w:pPr>
        <w:ind w:left="2880" w:hanging="360"/>
      </w:pPr>
      <w:rPr>
        <w:rFonts w:ascii="Symbol" w:hAnsi="Symbol" w:hint="default"/>
      </w:rPr>
    </w:lvl>
    <w:lvl w:ilvl="4" w:tplc="DCAC36CE">
      <w:start w:val="1"/>
      <w:numFmt w:val="bullet"/>
      <w:lvlText w:val="o"/>
      <w:lvlJc w:val="left"/>
      <w:pPr>
        <w:ind w:left="3600" w:hanging="360"/>
      </w:pPr>
      <w:rPr>
        <w:rFonts w:ascii="Courier New" w:hAnsi="Courier New" w:hint="default"/>
      </w:rPr>
    </w:lvl>
    <w:lvl w:ilvl="5" w:tplc="067AB1B2">
      <w:start w:val="1"/>
      <w:numFmt w:val="bullet"/>
      <w:lvlText w:val=""/>
      <w:lvlJc w:val="left"/>
      <w:pPr>
        <w:ind w:left="4320" w:hanging="360"/>
      </w:pPr>
      <w:rPr>
        <w:rFonts w:ascii="Wingdings" w:hAnsi="Wingdings" w:hint="default"/>
      </w:rPr>
    </w:lvl>
    <w:lvl w:ilvl="6" w:tplc="76D2E034">
      <w:start w:val="1"/>
      <w:numFmt w:val="bullet"/>
      <w:lvlText w:val=""/>
      <w:lvlJc w:val="left"/>
      <w:pPr>
        <w:ind w:left="5040" w:hanging="360"/>
      </w:pPr>
      <w:rPr>
        <w:rFonts w:ascii="Symbol" w:hAnsi="Symbol" w:hint="default"/>
      </w:rPr>
    </w:lvl>
    <w:lvl w:ilvl="7" w:tplc="B86E0A08">
      <w:start w:val="1"/>
      <w:numFmt w:val="bullet"/>
      <w:lvlText w:val="o"/>
      <w:lvlJc w:val="left"/>
      <w:pPr>
        <w:ind w:left="5760" w:hanging="360"/>
      </w:pPr>
      <w:rPr>
        <w:rFonts w:ascii="Courier New" w:hAnsi="Courier New" w:hint="default"/>
      </w:rPr>
    </w:lvl>
    <w:lvl w:ilvl="8" w:tplc="32E86A58">
      <w:start w:val="1"/>
      <w:numFmt w:val="bullet"/>
      <w:lvlText w:val=""/>
      <w:lvlJc w:val="left"/>
      <w:pPr>
        <w:ind w:left="6480" w:hanging="360"/>
      </w:pPr>
      <w:rPr>
        <w:rFonts w:ascii="Wingdings" w:hAnsi="Wingdings" w:hint="default"/>
      </w:rPr>
    </w:lvl>
  </w:abstractNum>
  <w:abstractNum w:abstractNumId="52" w15:restartNumberingAfterBreak="0">
    <w:nsid w:val="1BF9CB92"/>
    <w:multiLevelType w:val="hybridMultilevel"/>
    <w:tmpl w:val="C60C38C4"/>
    <w:lvl w:ilvl="0" w:tplc="13C24F1E">
      <w:start w:val="1"/>
      <w:numFmt w:val="bullet"/>
      <w:lvlText w:val="o"/>
      <w:lvlJc w:val="left"/>
      <w:pPr>
        <w:ind w:left="720" w:hanging="360"/>
      </w:pPr>
      <w:rPr>
        <w:rFonts w:ascii="Courier New" w:hAnsi="Courier New" w:hint="default"/>
      </w:rPr>
    </w:lvl>
    <w:lvl w:ilvl="1" w:tplc="AF4A5FCA">
      <w:start w:val="1"/>
      <w:numFmt w:val="bullet"/>
      <w:lvlText w:val="o"/>
      <w:lvlJc w:val="left"/>
      <w:pPr>
        <w:ind w:left="1440" w:hanging="360"/>
      </w:pPr>
      <w:rPr>
        <w:rFonts w:ascii="Courier New" w:hAnsi="Courier New" w:hint="default"/>
      </w:rPr>
    </w:lvl>
    <w:lvl w:ilvl="2" w:tplc="57200156">
      <w:start w:val="1"/>
      <w:numFmt w:val="bullet"/>
      <w:lvlText w:val=""/>
      <w:lvlJc w:val="left"/>
      <w:pPr>
        <w:ind w:left="2160" w:hanging="360"/>
      </w:pPr>
      <w:rPr>
        <w:rFonts w:ascii="Wingdings" w:hAnsi="Wingdings" w:hint="default"/>
      </w:rPr>
    </w:lvl>
    <w:lvl w:ilvl="3" w:tplc="7C9CF77A">
      <w:start w:val="1"/>
      <w:numFmt w:val="bullet"/>
      <w:lvlText w:val=""/>
      <w:lvlJc w:val="left"/>
      <w:pPr>
        <w:ind w:left="2880" w:hanging="360"/>
      </w:pPr>
      <w:rPr>
        <w:rFonts w:ascii="Symbol" w:hAnsi="Symbol" w:hint="default"/>
      </w:rPr>
    </w:lvl>
    <w:lvl w:ilvl="4" w:tplc="8C96EFFA">
      <w:start w:val="1"/>
      <w:numFmt w:val="bullet"/>
      <w:lvlText w:val="o"/>
      <w:lvlJc w:val="left"/>
      <w:pPr>
        <w:ind w:left="3600" w:hanging="360"/>
      </w:pPr>
      <w:rPr>
        <w:rFonts w:ascii="Courier New" w:hAnsi="Courier New" w:hint="default"/>
      </w:rPr>
    </w:lvl>
    <w:lvl w:ilvl="5" w:tplc="EBE09D38">
      <w:start w:val="1"/>
      <w:numFmt w:val="bullet"/>
      <w:lvlText w:val=""/>
      <w:lvlJc w:val="left"/>
      <w:pPr>
        <w:ind w:left="4320" w:hanging="360"/>
      </w:pPr>
      <w:rPr>
        <w:rFonts w:ascii="Wingdings" w:hAnsi="Wingdings" w:hint="default"/>
      </w:rPr>
    </w:lvl>
    <w:lvl w:ilvl="6" w:tplc="178C9384">
      <w:start w:val="1"/>
      <w:numFmt w:val="bullet"/>
      <w:lvlText w:val=""/>
      <w:lvlJc w:val="left"/>
      <w:pPr>
        <w:ind w:left="5040" w:hanging="360"/>
      </w:pPr>
      <w:rPr>
        <w:rFonts w:ascii="Symbol" w:hAnsi="Symbol" w:hint="default"/>
      </w:rPr>
    </w:lvl>
    <w:lvl w:ilvl="7" w:tplc="D27A4DD0">
      <w:start w:val="1"/>
      <w:numFmt w:val="bullet"/>
      <w:lvlText w:val="o"/>
      <w:lvlJc w:val="left"/>
      <w:pPr>
        <w:ind w:left="5760" w:hanging="360"/>
      </w:pPr>
      <w:rPr>
        <w:rFonts w:ascii="Courier New" w:hAnsi="Courier New" w:hint="default"/>
      </w:rPr>
    </w:lvl>
    <w:lvl w:ilvl="8" w:tplc="ACE0B61E">
      <w:start w:val="1"/>
      <w:numFmt w:val="bullet"/>
      <w:lvlText w:val=""/>
      <w:lvlJc w:val="left"/>
      <w:pPr>
        <w:ind w:left="6480" w:hanging="360"/>
      </w:pPr>
      <w:rPr>
        <w:rFonts w:ascii="Wingdings" w:hAnsi="Wingdings" w:hint="default"/>
      </w:rPr>
    </w:lvl>
  </w:abstractNum>
  <w:abstractNum w:abstractNumId="53" w15:restartNumberingAfterBreak="0">
    <w:nsid w:val="1C9077B8"/>
    <w:multiLevelType w:val="hybridMultilevel"/>
    <w:tmpl w:val="FD288964"/>
    <w:lvl w:ilvl="0" w:tplc="0409000F">
      <w:start w:val="1"/>
      <w:numFmt w:val="decimal"/>
      <w:lvlText w:val="%1."/>
      <w:lvlJc w:val="left"/>
      <w:pPr>
        <w:ind w:left="720" w:hanging="360"/>
      </w:pPr>
      <w:rPr>
        <w:rFonts w:hint="default"/>
      </w:rPr>
    </w:lvl>
    <w:lvl w:ilvl="1" w:tplc="3DCE812E">
      <w:start w:val="1"/>
      <w:numFmt w:val="bullet"/>
      <w:lvlText w:val="-"/>
      <w:lvlJc w:val="left"/>
      <w:pPr>
        <w:ind w:left="1440" w:hanging="360"/>
      </w:pPr>
      <w:rPr>
        <w:rFonts w:ascii="Calibri" w:eastAsiaTheme="minorHAnsi" w:hAnsi="Calibri" w:cs="Calibri"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CD33C79"/>
    <w:multiLevelType w:val="hybridMultilevel"/>
    <w:tmpl w:val="8A320358"/>
    <w:lvl w:ilvl="0" w:tplc="B7EA125C">
      <w:start w:val="1"/>
      <w:numFmt w:val="bullet"/>
      <w:lvlText w:val="-"/>
      <w:lvlJc w:val="left"/>
      <w:pPr>
        <w:ind w:left="720" w:hanging="360"/>
      </w:pPr>
      <w:rPr>
        <w:rFonts w:ascii="Aptos" w:hAnsi="Aptos" w:hint="default"/>
      </w:rPr>
    </w:lvl>
    <w:lvl w:ilvl="1" w:tplc="D5269B92">
      <w:start w:val="1"/>
      <w:numFmt w:val="bullet"/>
      <w:lvlText w:val="o"/>
      <w:lvlJc w:val="left"/>
      <w:pPr>
        <w:ind w:left="1440" w:hanging="360"/>
      </w:pPr>
      <w:rPr>
        <w:rFonts w:ascii="Courier New" w:hAnsi="Courier New" w:hint="default"/>
      </w:rPr>
    </w:lvl>
    <w:lvl w:ilvl="2" w:tplc="A8C62238">
      <w:start w:val="1"/>
      <w:numFmt w:val="bullet"/>
      <w:lvlText w:val=""/>
      <w:lvlJc w:val="left"/>
      <w:pPr>
        <w:ind w:left="2160" w:hanging="360"/>
      </w:pPr>
      <w:rPr>
        <w:rFonts w:ascii="Wingdings" w:hAnsi="Wingdings" w:hint="default"/>
      </w:rPr>
    </w:lvl>
    <w:lvl w:ilvl="3" w:tplc="347CF72C">
      <w:start w:val="1"/>
      <w:numFmt w:val="bullet"/>
      <w:lvlText w:val=""/>
      <w:lvlJc w:val="left"/>
      <w:pPr>
        <w:ind w:left="2880" w:hanging="360"/>
      </w:pPr>
      <w:rPr>
        <w:rFonts w:ascii="Symbol" w:hAnsi="Symbol" w:hint="default"/>
      </w:rPr>
    </w:lvl>
    <w:lvl w:ilvl="4" w:tplc="E9AABD86">
      <w:start w:val="1"/>
      <w:numFmt w:val="bullet"/>
      <w:lvlText w:val="o"/>
      <w:lvlJc w:val="left"/>
      <w:pPr>
        <w:ind w:left="3600" w:hanging="360"/>
      </w:pPr>
      <w:rPr>
        <w:rFonts w:ascii="Courier New" w:hAnsi="Courier New" w:hint="default"/>
      </w:rPr>
    </w:lvl>
    <w:lvl w:ilvl="5" w:tplc="67328768">
      <w:start w:val="1"/>
      <w:numFmt w:val="bullet"/>
      <w:lvlText w:val=""/>
      <w:lvlJc w:val="left"/>
      <w:pPr>
        <w:ind w:left="4320" w:hanging="360"/>
      </w:pPr>
      <w:rPr>
        <w:rFonts w:ascii="Wingdings" w:hAnsi="Wingdings" w:hint="default"/>
      </w:rPr>
    </w:lvl>
    <w:lvl w:ilvl="6" w:tplc="2E70EE5E">
      <w:start w:val="1"/>
      <w:numFmt w:val="bullet"/>
      <w:lvlText w:val=""/>
      <w:lvlJc w:val="left"/>
      <w:pPr>
        <w:ind w:left="5040" w:hanging="360"/>
      </w:pPr>
      <w:rPr>
        <w:rFonts w:ascii="Symbol" w:hAnsi="Symbol" w:hint="default"/>
      </w:rPr>
    </w:lvl>
    <w:lvl w:ilvl="7" w:tplc="4F40DEBE">
      <w:start w:val="1"/>
      <w:numFmt w:val="bullet"/>
      <w:lvlText w:val="o"/>
      <w:lvlJc w:val="left"/>
      <w:pPr>
        <w:ind w:left="5760" w:hanging="360"/>
      </w:pPr>
      <w:rPr>
        <w:rFonts w:ascii="Courier New" w:hAnsi="Courier New" w:hint="default"/>
      </w:rPr>
    </w:lvl>
    <w:lvl w:ilvl="8" w:tplc="B332099C">
      <w:start w:val="1"/>
      <w:numFmt w:val="bullet"/>
      <w:lvlText w:val=""/>
      <w:lvlJc w:val="left"/>
      <w:pPr>
        <w:ind w:left="6480" w:hanging="360"/>
      </w:pPr>
      <w:rPr>
        <w:rFonts w:ascii="Wingdings" w:hAnsi="Wingdings" w:hint="default"/>
      </w:rPr>
    </w:lvl>
  </w:abstractNum>
  <w:abstractNum w:abstractNumId="55" w15:restartNumberingAfterBreak="0">
    <w:nsid w:val="1D0035C6"/>
    <w:multiLevelType w:val="hybridMultilevel"/>
    <w:tmpl w:val="56EAD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D216BFA"/>
    <w:multiLevelType w:val="hybridMultilevel"/>
    <w:tmpl w:val="0DC8F0D8"/>
    <w:lvl w:ilvl="0" w:tplc="24320BB6">
      <w:start w:val="1"/>
      <w:numFmt w:val="bullet"/>
      <w:lvlText w:val="o"/>
      <w:lvlJc w:val="left"/>
      <w:pPr>
        <w:ind w:left="720" w:hanging="360"/>
      </w:pPr>
      <w:rPr>
        <w:rFonts w:ascii="Courier New" w:hAnsi="Courier New" w:hint="default"/>
      </w:rPr>
    </w:lvl>
    <w:lvl w:ilvl="1" w:tplc="914EE7B2">
      <w:start w:val="1"/>
      <w:numFmt w:val="bullet"/>
      <w:lvlText w:val="o"/>
      <w:lvlJc w:val="left"/>
      <w:pPr>
        <w:ind w:left="1440" w:hanging="360"/>
      </w:pPr>
      <w:rPr>
        <w:rFonts w:ascii="Courier New" w:hAnsi="Courier New" w:hint="default"/>
      </w:rPr>
    </w:lvl>
    <w:lvl w:ilvl="2" w:tplc="3D484F36">
      <w:start w:val="1"/>
      <w:numFmt w:val="bullet"/>
      <w:lvlText w:val=""/>
      <w:lvlJc w:val="left"/>
      <w:pPr>
        <w:ind w:left="2160" w:hanging="360"/>
      </w:pPr>
      <w:rPr>
        <w:rFonts w:ascii="Wingdings" w:hAnsi="Wingdings" w:hint="default"/>
      </w:rPr>
    </w:lvl>
    <w:lvl w:ilvl="3" w:tplc="3C526990">
      <w:start w:val="1"/>
      <w:numFmt w:val="bullet"/>
      <w:lvlText w:val=""/>
      <w:lvlJc w:val="left"/>
      <w:pPr>
        <w:ind w:left="2880" w:hanging="360"/>
      </w:pPr>
      <w:rPr>
        <w:rFonts w:ascii="Symbol" w:hAnsi="Symbol" w:hint="default"/>
      </w:rPr>
    </w:lvl>
    <w:lvl w:ilvl="4" w:tplc="38740E20">
      <w:start w:val="1"/>
      <w:numFmt w:val="bullet"/>
      <w:lvlText w:val="o"/>
      <w:lvlJc w:val="left"/>
      <w:pPr>
        <w:ind w:left="3600" w:hanging="360"/>
      </w:pPr>
      <w:rPr>
        <w:rFonts w:ascii="Courier New" w:hAnsi="Courier New" w:hint="default"/>
      </w:rPr>
    </w:lvl>
    <w:lvl w:ilvl="5" w:tplc="63529BBA">
      <w:start w:val="1"/>
      <w:numFmt w:val="bullet"/>
      <w:lvlText w:val=""/>
      <w:lvlJc w:val="left"/>
      <w:pPr>
        <w:ind w:left="4320" w:hanging="360"/>
      </w:pPr>
      <w:rPr>
        <w:rFonts w:ascii="Wingdings" w:hAnsi="Wingdings" w:hint="default"/>
      </w:rPr>
    </w:lvl>
    <w:lvl w:ilvl="6" w:tplc="BF14D2C2">
      <w:start w:val="1"/>
      <w:numFmt w:val="bullet"/>
      <w:lvlText w:val=""/>
      <w:lvlJc w:val="left"/>
      <w:pPr>
        <w:ind w:left="5040" w:hanging="360"/>
      </w:pPr>
      <w:rPr>
        <w:rFonts w:ascii="Symbol" w:hAnsi="Symbol" w:hint="default"/>
      </w:rPr>
    </w:lvl>
    <w:lvl w:ilvl="7" w:tplc="DBF498BA">
      <w:start w:val="1"/>
      <w:numFmt w:val="bullet"/>
      <w:lvlText w:val="o"/>
      <w:lvlJc w:val="left"/>
      <w:pPr>
        <w:ind w:left="5760" w:hanging="360"/>
      </w:pPr>
      <w:rPr>
        <w:rFonts w:ascii="Courier New" w:hAnsi="Courier New" w:hint="default"/>
      </w:rPr>
    </w:lvl>
    <w:lvl w:ilvl="8" w:tplc="A86A9E42">
      <w:start w:val="1"/>
      <w:numFmt w:val="bullet"/>
      <w:lvlText w:val=""/>
      <w:lvlJc w:val="left"/>
      <w:pPr>
        <w:ind w:left="6480" w:hanging="360"/>
      </w:pPr>
      <w:rPr>
        <w:rFonts w:ascii="Wingdings" w:hAnsi="Wingdings" w:hint="default"/>
      </w:rPr>
    </w:lvl>
  </w:abstractNum>
  <w:abstractNum w:abstractNumId="57" w15:restartNumberingAfterBreak="0">
    <w:nsid w:val="1E0BB07C"/>
    <w:multiLevelType w:val="hybridMultilevel"/>
    <w:tmpl w:val="0CCEBEA0"/>
    <w:lvl w:ilvl="0" w:tplc="76C25F40">
      <w:start w:val="1"/>
      <w:numFmt w:val="bullet"/>
      <w:lvlText w:val="o"/>
      <w:lvlJc w:val="left"/>
      <w:pPr>
        <w:ind w:left="720" w:hanging="360"/>
      </w:pPr>
      <w:rPr>
        <w:rFonts w:ascii="Courier New" w:hAnsi="Courier New" w:hint="default"/>
      </w:rPr>
    </w:lvl>
    <w:lvl w:ilvl="1" w:tplc="7FA8C3C8">
      <w:start w:val="1"/>
      <w:numFmt w:val="bullet"/>
      <w:lvlText w:val="o"/>
      <w:lvlJc w:val="left"/>
      <w:pPr>
        <w:ind w:left="1440" w:hanging="360"/>
      </w:pPr>
      <w:rPr>
        <w:rFonts w:ascii="Courier New" w:hAnsi="Courier New" w:hint="default"/>
      </w:rPr>
    </w:lvl>
    <w:lvl w:ilvl="2" w:tplc="582C2A30">
      <w:start w:val="1"/>
      <w:numFmt w:val="bullet"/>
      <w:lvlText w:val=""/>
      <w:lvlJc w:val="left"/>
      <w:pPr>
        <w:ind w:left="2160" w:hanging="360"/>
      </w:pPr>
      <w:rPr>
        <w:rFonts w:ascii="Wingdings" w:hAnsi="Wingdings" w:hint="default"/>
      </w:rPr>
    </w:lvl>
    <w:lvl w:ilvl="3" w:tplc="C3588832">
      <w:start w:val="1"/>
      <w:numFmt w:val="bullet"/>
      <w:lvlText w:val=""/>
      <w:lvlJc w:val="left"/>
      <w:pPr>
        <w:ind w:left="2880" w:hanging="360"/>
      </w:pPr>
      <w:rPr>
        <w:rFonts w:ascii="Symbol" w:hAnsi="Symbol" w:hint="default"/>
      </w:rPr>
    </w:lvl>
    <w:lvl w:ilvl="4" w:tplc="791CBB80">
      <w:start w:val="1"/>
      <w:numFmt w:val="bullet"/>
      <w:lvlText w:val="o"/>
      <w:lvlJc w:val="left"/>
      <w:pPr>
        <w:ind w:left="3600" w:hanging="360"/>
      </w:pPr>
      <w:rPr>
        <w:rFonts w:ascii="Courier New" w:hAnsi="Courier New" w:hint="default"/>
      </w:rPr>
    </w:lvl>
    <w:lvl w:ilvl="5" w:tplc="8E467E58">
      <w:start w:val="1"/>
      <w:numFmt w:val="bullet"/>
      <w:lvlText w:val=""/>
      <w:lvlJc w:val="left"/>
      <w:pPr>
        <w:ind w:left="4320" w:hanging="360"/>
      </w:pPr>
      <w:rPr>
        <w:rFonts w:ascii="Wingdings" w:hAnsi="Wingdings" w:hint="default"/>
      </w:rPr>
    </w:lvl>
    <w:lvl w:ilvl="6" w:tplc="74F2CD96">
      <w:start w:val="1"/>
      <w:numFmt w:val="bullet"/>
      <w:lvlText w:val=""/>
      <w:lvlJc w:val="left"/>
      <w:pPr>
        <w:ind w:left="5040" w:hanging="360"/>
      </w:pPr>
      <w:rPr>
        <w:rFonts w:ascii="Symbol" w:hAnsi="Symbol" w:hint="default"/>
      </w:rPr>
    </w:lvl>
    <w:lvl w:ilvl="7" w:tplc="731EA23C">
      <w:start w:val="1"/>
      <w:numFmt w:val="bullet"/>
      <w:lvlText w:val="o"/>
      <w:lvlJc w:val="left"/>
      <w:pPr>
        <w:ind w:left="5760" w:hanging="360"/>
      </w:pPr>
      <w:rPr>
        <w:rFonts w:ascii="Courier New" w:hAnsi="Courier New" w:hint="default"/>
      </w:rPr>
    </w:lvl>
    <w:lvl w:ilvl="8" w:tplc="4098565A">
      <w:start w:val="1"/>
      <w:numFmt w:val="bullet"/>
      <w:lvlText w:val=""/>
      <w:lvlJc w:val="left"/>
      <w:pPr>
        <w:ind w:left="6480" w:hanging="360"/>
      </w:pPr>
      <w:rPr>
        <w:rFonts w:ascii="Wingdings" w:hAnsi="Wingdings" w:hint="default"/>
      </w:rPr>
    </w:lvl>
  </w:abstractNum>
  <w:abstractNum w:abstractNumId="58" w15:restartNumberingAfterBreak="0">
    <w:nsid w:val="1F2626C0"/>
    <w:multiLevelType w:val="hybridMultilevel"/>
    <w:tmpl w:val="ECAC3102"/>
    <w:lvl w:ilvl="0" w:tplc="81BEC58A">
      <w:start w:val="1"/>
      <w:numFmt w:val="bullet"/>
      <w:lvlText w:val="o"/>
      <w:lvlJc w:val="left"/>
      <w:pPr>
        <w:ind w:left="720" w:hanging="360"/>
      </w:pPr>
      <w:rPr>
        <w:rFonts w:ascii="Courier New" w:hAnsi="Courier New" w:hint="default"/>
      </w:rPr>
    </w:lvl>
    <w:lvl w:ilvl="1" w:tplc="D04ECAC8">
      <w:start w:val="1"/>
      <w:numFmt w:val="bullet"/>
      <w:lvlText w:val="o"/>
      <w:lvlJc w:val="left"/>
      <w:pPr>
        <w:ind w:left="1440" w:hanging="360"/>
      </w:pPr>
      <w:rPr>
        <w:rFonts w:ascii="Courier New" w:hAnsi="Courier New" w:hint="default"/>
      </w:rPr>
    </w:lvl>
    <w:lvl w:ilvl="2" w:tplc="19EE0D16">
      <w:start w:val="1"/>
      <w:numFmt w:val="bullet"/>
      <w:lvlText w:val=""/>
      <w:lvlJc w:val="left"/>
      <w:pPr>
        <w:ind w:left="2160" w:hanging="360"/>
      </w:pPr>
      <w:rPr>
        <w:rFonts w:ascii="Wingdings" w:hAnsi="Wingdings" w:hint="default"/>
      </w:rPr>
    </w:lvl>
    <w:lvl w:ilvl="3" w:tplc="79120D56">
      <w:start w:val="1"/>
      <w:numFmt w:val="bullet"/>
      <w:lvlText w:val=""/>
      <w:lvlJc w:val="left"/>
      <w:pPr>
        <w:ind w:left="2880" w:hanging="360"/>
      </w:pPr>
      <w:rPr>
        <w:rFonts w:ascii="Symbol" w:hAnsi="Symbol" w:hint="default"/>
      </w:rPr>
    </w:lvl>
    <w:lvl w:ilvl="4" w:tplc="09820D00">
      <w:start w:val="1"/>
      <w:numFmt w:val="bullet"/>
      <w:lvlText w:val="o"/>
      <w:lvlJc w:val="left"/>
      <w:pPr>
        <w:ind w:left="3600" w:hanging="360"/>
      </w:pPr>
      <w:rPr>
        <w:rFonts w:ascii="Courier New" w:hAnsi="Courier New" w:hint="default"/>
      </w:rPr>
    </w:lvl>
    <w:lvl w:ilvl="5" w:tplc="F6C217E6">
      <w:start w:val="1"/>
      <w:numFmt w:val="bullet"/>
      <w:lvlText w:val=""/>
      <w:lvlJc w:val="left"/>
      <w:pPr>
        <w:ind w:left="4320" w:hanging="360"/>
      </w:pPr>
      <w:rPr>
        <w:rFonts w:ascii="Wingdings" w:hAnsi="Wingdings" w:hint="default"/>
      </w:rPr>
    </w:lvl>
    <w:lvl w:ilvl="6" w:tplc="35C8A27A">
      <w:start w:val="1"/>
      <w:numFmt w:val="bullet"/>
      <w:lvlText w:val=""/>
      <w:lvlJc w:val="left"/>
      <w:pPr>
        <w:ind w:left="5040" w:hanging="360"/>
      </w:pPr>
      <w:rPr>
        <w:rFonts w:ascii="Symbol" w:hAnsi="Symbol" w:hint="default"/>
      </w:rPr>
    </w:lvl>
    <w:lvl w:ilvl="7" w:tplc="D4EAD354">
      <w:start w:val="1"/>
      <w:numFmt w:val="bullet"/>
      <w:lvlText w:val="o"/>
      <w:lvlJc w:val="left"/>
      <w:pPr>
        <w:ind w:left="5760" w:hanging="360"/>
      </w:pPr>
      <w:rPr>
        <w:rFonts w:ascii="Courier New" w:hAnsi="Courier New" w:hint="default"/>
      </w:rPr>
    </w:lvl>
    <w:lvl w:ilvl="8" w:tplc="C52CBB0E">
      <w:start w:val="1"/>
      <w:numFmt w:val="bullet"/>
      <w:lvlText w:val=""/>
      <w:lvlJc w:val="left"/>
      <w:pPr>
        <w:ind w:left="6480" w:hanging="360"/>
      </w:pPr>
      <w:rPr>
        <w:rFonts w:ascii="Wingdings" w:hAnsi="Wingdings" w:hint="default"/>
      </w:rPr>
    </w:lvl>
  </w:abstractNum>
  <w:abstractNum w:abstractNumId="59" w15:restartNumberingAfterBreak="0">
    <w:nsid w:val="1FCC0A52"/>
    <w:multiLevelType w:val="multilevel"/>
    <w:tmpl w:val="216689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08A0B62"/>
    <w:multiLevelType w:val="multilevel"/>
    <w:tmpl w:val="AE42A9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17BEF6A"/>
    <w:multiLevelType w:val="hybridMultilevel"/>
    <w:tmpl w:val="858A5D4A"/>
    <w:lvl w:ilvl="0" w:tplc="5096E64C">
      <w:start w:val="1"/>
      <w:numFmt w:val="bullet"/>
      <w:lvlText w:val="o"/>
      <w:lvlJc w:val="left"/>
      <w:pPr>
        <w:ind w:left="720" w:hanging="360"/>
      </w:pPr>
      <w:rPr>
        <w:rFonts w:ascii="Courier New" w:hAnsi="Courier New" w:hint="default"/>
      </w:rPr>
    </w:lvl>
    <w:lvl w:ilvl="1" w:tplc="A07087C8">
      <w:start w:val="1"/>
      <w:numFmt w:val="bullet"/>
      <w:lvlText w:val="o"/>
      <w:lvlJc w:val="left"/>
      <w:pPr>
        <w:ind w:left="1440" w:hanging="360"/>
      </w:pPr>
      <w:rPr>
        <w:rFonts w:ascii="Courier New" w:hAnsi="Courier New" w:hint="default"/>
      </w:rPr>
    </w:lvl>
    <w:lvl w:ilvl="2" w:tplc="6F207BF2">
      <w:start w:val="1"/>
      <w:numFmt w:val="bullet"/>
      <w:lvlText w:val=""/>
      <w:lvlJc w:val="left"/>
      <w:pPr>
        <w:ind w:left="2160" w:hanging="360"/>
      </w:pPr>
      <w:rPr>
        <w:rFonts w:ascii="Wingdings" w:hAnsi="Wingdings" w:hint="default"/>
      </w:rPr>
    </w:lvl>
    <w:lvl w:ilvl="3" w:tplc="68CE3790">
      <w:start w:val="1"/>
      <w:numFmt w:val="bullet"/>
      <w:lvlText w:val=""/>
      <w:lvlJc w:val="left"/>
      <w:pPr>
        <w:ind w:left="2880" w:hanging="360"/>
      </w:pPr>
      <w:rPr>
        <w:rFonts w:ascii="Symbol" w:hAnsi="Symbol" w:hint="default"/>
      </w:rPr>
    </w:lvl>
    <w:lvl w:ilvl="4" w:tplc="0E181928">
      <w:start w:val="1"/>
      <w:numFmt w:val="bullet"/>
      <w:lvlText w:val="o"/>
      <w:lvlJc w:val="left"/>
      <w:pPr>
        <w:ind w:left="3600" w:hanging="360"/>
      </w:pPr>
      <w:rPr>
        <w:rFonts w:ascii="Courier New" w:hAnsi="Courier New" w:hint="default"/>
      </w:rPr>
    </w:lvl>
    <w:lvl w:ilvl="5" w:tplc="667C0122">
      <w:start w:val="1"/>
      <w:numFmt w:val="bullet"/>
      <w:lvlText w:val=""/>
      <w:lvlJc w:val="left"/>
      <w:pPr>
        <w:ind w:left="4320" w:hanging="360"/>
      </w:pPr>
      <w:rPr>
        <w:rFonts w:ascii="Wingdings" w:hAnsi="Wingdings" w:hint="default"/>
      </w:rPr>
    </w:lvl>
    <w:lvl w:ilvl="6" w:tplc="BDAE56B6">
      <w:start w:val="1"/>
      <w:numFmt w:val="bullet"/>
      <w:lvlText w:val=""/>
      <w:lvlJc w:val="left"/>
      <w:pPr>
        <w:ind w:left="5040" w:hanging="360"/>
      </w:pPr>
      <w:rPr>
        <w:rFonts w:ascii="Symbol" w:hAnsi="Symbol" w:hint="default"/>
      </w:rPr>
    </w:lvl>
    <w:lvl w:ilvl="7" w:tplc="05921D98">
      <w:start w:val="1"/>
      <w:numFmt w:val="bullet"/>
      <w:lvlText w:val="o"/>
      <w:lvlJc w:val="left"/>
      <w:pPr>
        <w:ind w:left="5760" w:hanging="360"/>
      </w:pPr>
      <w:rPr>
        <w:rFonts w:ascii="Courier New" w:hAnsi="Courier New" w:hint="default"/>
      </w:rPr>
    </w:lvl>
    <w:lvl w:ilvl="8" w:tplc="948E7424">
      <w:start w:val="1"/>
      <w:numFmt w:val="bullet"/>
      <w:lvlText w:val=""/>
      <w:lvlJc w:val="left"/>
      <w:pPr>
        <w:ind w:left="6480" w:hanging="360"/>
      </w:pPr>
      <w:rPr>
        <w:rFonts w:ascii="Wingdings" w:hAnsi="Wingdings" w:hint="default"/>
      </w:rPr>
    </w:lvl>
  </w:abstractNum>
  <w:abstractNum w:abstractNumId="62" w15:restartNumberingAfterBreak="0">
    <w:nsid w:val="223BF987"/>
    <w:multiLevelType w:val="hybridMultilevel"/>
    <w:tmpl w:val="31B679E4"/>
    <w:lvl w:ilvl="0" w:tplc="7D2A42EA">
      <w:start w:val="1"/>
      <w:numFmt w:val="bullet"/>
      <w:lvlText w:val="o"/>
      <w:lvlJc w:val="left"/>
      <w:pPr>
        <w:ind w:left="720" w:hanging="360"/>
      </w:pPr>
      <w:rPr>
        <w:rFonts w:ascii="Courier New" w:hAnsi="Courier New" w:hint="default"/>
      </w:rPr>
    </w:lvl>
    <w:lvl w:ilvl="1" w:tplc="9B082F88">
      <w:start w:val="1"/>
      <w:numFmt w:val="bullet"/>
      <w:lvlText w:val="o"/>
      <w:lvlJc w:val="left"/>
      <w:pPr>
        <w:ind w:left="1440" w:hanging="360"/>
      </w:pPr>
      <w:rPr>
        <w:rFonts w:ascii="Courier New" w:hAnsi="Courier New" w:hint="default"/>
      </w:rPr>
    </w:lvl>
    <w:lvl w:ilvl="2" w:tplc="F4C277D4">
      <w:start w:val="1"/>
      <w:numFmt w:val="bullet"/>
      <w:lvlText w:val=""/>
      <w:lvlJc w:val="left"/>
      <w:pPr>
        <w:ind w:left="2160" w:hanging="360"/>
      </w:pPr>
      <w:rPr>
        <w:rFonts w:ascii="Wingdings" w:hAnsi="Wingdings" w:hint="default"/>
      </w:rPr>
    </w:lvl>
    <w:lvl w:ilvl="3" w:tplc="65BEAEDE">
      <w:start w:val="1"/>
      <w:numFmt w:val="bullet"/>
      <w:lvlText w:val=""/>
      <w:lvlJc w:val="left"/>
      <w:pPr>
        <w:ind w:left="2880" w:hanging="360"/>
      </w:pPr>
      <w:rPr>
        <w:rFonts w:ascii="Symbol" w:hAnsi="Symbol" w:hint="default"/>
      </w:rPr>
    </w:lvl>
    <w:lvl w:ilvl="4" w:tplc="312CC4AC">
      <w:start w:val="1"/>
      <w:numFmt w:val="bullet"/>
      <w:lvlText w:val="o"/>
      <w:lvlJc w:val="left"/>
      <w:pPr>
        <w:ind w:left="3600" w:hanging="360"/>
      </w:pPr>
      <w:rPr>
        <w:rFonts w:ascii="Courier New" w:hAnsi="Courier New" w:hint="default"/>
      </w:rPr>
    </w:lvl>
    <w:lvl w:ilvl="5" w:tplc="7E8C57B2">
      <w:start w:val="1"/>
      <w:numFmt w:val="bullet"/>
      <w:lvlText w:val=""/>
      <w:lvlJc w:val="left"/>
      <w:pPr>
        <w:ind w:left="4320" w:hanging="360"/>
      </w:pPr>
      <w:rPr>
        <w:rFonts w:ascii="Wingdings" w:hAnsi="Wingdings" w:hint="default"/>
      </w:rPr>
    </w:lvl>
    <w:lvl w:ilvl="6" w:tplc="B5B80CC0">
      <w:start w:val="1"/>
      <w:numFmt w:val="bullet"/>
      <w:lvlText w:val=""/>
      <w:lvlJc w:val="left"/>
      <w:pPr>
        <w:ind w:left="5040" w:hanging="360"/>
      </w:pPr>
      <w:rPr>
        <w:rFonts w:ascii="Symbol" w:hAnsi="Symbol" w:hint="default"/>
      </w:rPr>
    </w:lvl>
    <w:lvl w:ilvl="7" w:tplc="986E45C6">
      <w:start w:val="1"/>
      <w:numFmt w:val="bullet"/>
      <w:lvlText w:val="o"/>
      <w:lvlJc w:val="left"/>
      <w:pPr>
        <w:ind w:left="5760" w:hanging="360"/>
      </w:pPr>
      <w:rPr>
        <w:rFonts w:ascii="Courier New" w:hAnsi="Courier New" w:hint="default"/>
      </w:rPr>
    </w:lvl>
    <w:lvl w:ilvl="8" w:tplc="3DA2D406">
      <w:start w:val="1"/>
      <w:numFmt w:val="bullet"/>
      <w:lvlText w:val=""/>
      <w:lvlJc w:val="left"/>
      <w:pPr>
        <w:ind w:left="6480" w:hanging="360"/>
      </w:pPr>
      <w:rPr>
        <w:rFonts w:ascii="Wingdings" w:hAnsi="Wingdings" w:hint="default"/>
      </w:rPr>
    </w:lvl>
  </w:abstractNum>
  <w:abstractNum w:abstractNumId="63" w15:restartNumberingAfterBreak="0">
    <w:nsid w:val="224DBB73"/>
    <w:multiLevelType w:val="hybridMultilevel"/>
    <w:tmpl w:val="EE200878"/>
    <w:lvl w:ilvl="0" w:tplc="4D4CC76A">
      <w:start w:val="1"/>
      <w:numFmt w:val="bullet"/>
      <w:lvlText w:val="o"/>
      <w:lvlJc w:val="left"/>
      <w:pPr>
        <w:ind w:left="720" w:hanging="360"/>
      </w:pPr>
      <w:rPr>
        <w:rFonts w:ascii="Courier New" w:hAnsi="Courier New" w:hint="default"/>
      </w:rPr>
    </w:lvl>
    <w:lvl w:ilvl="1" w:tplc="D5000068">
      <w:start w:val="1"/>
      <w:numFmt w:val="bullet"/>
      <w:lvlText w:val="o"/>
      <w:lvlJc w:val="left"/>
      <w:pPr>
        <w:ind w:left="1440" w:hanging="360"/>
      </w:pPr>
      <w:rPr>
        <w:rFonts w:ascii="Courier New" w:hAnsi="Courier New" w:hint="default"/>
      </w:rPr>
    </w:lvl>
    <w:lvl w:ilvl="2" w:tplc="D73A6544">
      <w:start w:val="1"/>
      <w:numFmt w:val="bullet"/>
      <w:lvlText w:val=""/>
      <w:lvlJc w:val="left"/>
      <w:pPr>
        <w:ind w:left="2160" w:hanging="360"/>
      </w:pPr>
      <w:rPr>
        <w:rFonts w:ascii="Wingdings" w:hAnsi="Wingdings" w:hint="default"/>
      </w:rPr>
    </w:lvl>
    <w:lvl w:ilvl="3" w:tplc="63A2B25E">
      <w:start w:val="1"/>
      <w:numFmt w:val="bullet"/>
      <w:lvlText w:val=""/>
      <w:lvlJc w:val="left"/>
      <w:pPr>
        <w:ind w:left="2880" w:hanging="360"/>
      </w:pPr>
      <w:rPr>
        <w:rFonts w:ascii="Symbol" w:hAnsi="Symbol" w:hint="default"/>
      </w:rPr>
    </w:lvl>
    <w:lvl w:ilvl="4" w:tplc="522CCD46">
      <w:start w:val="1"/>
      <w:numFmt w:val="bullet"/>
      <w:lvlText w:val="o"/>
      <w:lvlJc w:val="left"/>
      <w:pPr>
        <w:ind w:left="3600" w:hanging="360"/>
      </w:pPr>
      <w:rPr>
        <w:rFonts w:ascii="Courier New" w:hAnsi="Courier New" w:hint="default"/>
      </w:rPr>
    </w:lvl>
    <w:lvl w:ilvl="5" w:tplc="A7B09896">
      <w:start w:val="1"/>
      <w:numFmt w:val="bullet"/>
      <w:lvlText w:val=""/>
      <w:lvlJc w:val="left"/>
      <w:pPr>
        <w:ind w:left="4320" w:hanging="360"/>
      </w:pPr>
      <w:rPr>
        <w:rFonts w:ascii="Wingdings" w:hAnsi="Wingdings" w:hint="default"/>
      </w:rPr>
    </w:lvl>
    <w:lvl w:ilvl="6" w:tplc="39642DC2">
      <w:start w:val="1"/>
      <w:numFmt w:val="bullet"/>
      <w:lvlText w:val=""/>
      <w:lvlJc w:val="left"/>
      <w:pPr>
        <w:ind w:left="5040" w:hanging="360"/>
      </w:pPr>
      <w:rPr>
        <w:rFonts w:ascii="Symbol" w:hAnsi="Symbol" w:hint="default"/>
      </w:rPr>
    </w:lvl>
    <w:lvl w:ilvl="7" w:tplc="CAC80F6C">
      <w:start w:val="1"/>
      <w:numFmt w:val="bullet"/>
      <w:lvlText w:val="o"/>
      <w:lvlJc w:val="left"/>
      <w:pPr>
        <w:ind w:left="5760" w:hanging="360"/>
      </w:pPr>
      <w:rPr>
        <w:rFonts w:ascii="Courier New" w:hAnsi="Courier New" w:hint="default"/>
      </w:rPr>
    </w:lvl>
    <w:lvl w:ilvl="8" w:tplc="F4448184">
      <w:start w:val="1"/>
      <w:numFmt w:val="bullet"/>
      <w:lvlText w:val=""/>
      <w:lvlJc w:val="left"/>
      <w:pPr>
        <w:ind w:left="6480" w:hanging="360"/>
      </w:pPr>
      <w:rPr>
        <w:rFonts w:ascii="Wingdings" w:hAnsi="Wingdings" w:hint="default"/>
      </w:rPr>
    </w:lvl>
  </w:abstractNum>
  <w:abstractNum w:abstractNumId="64" w15:restartNumberingAfterBreak="0">
    <w:nsid w:val="238D7E5E"/>
    <w:multiLevelType w:val="hybridMultilevel"/>
    <w:tmpl w:val="175A1B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542BF40"/>
    <w:multiLevelType w:val="hybridMultilevel"/>
    <w:tmpl w:val="0804BFEA"/>
    <w:lvl w:ilvl="0" w:tplc="01B83572">
      <w:start w:val="4"/>
      <w:numFmt w:val="lowerLetter"/>
      <w:lvlText w:val="%1."/>
      <w:lvlJc w:val="left"/>
      <w:pPr>
        <w:ind w:left="720" w:hanging="360"/>
      </w:pPr>
    </w:lvl>
    <w:lvl w:ilvl="1" w:tplc="AF3C4044">
      <w:start w:val="1"/>
      <w:numFmt w:val="lowerLetter"/>
      <w:lvlText w:val="%2."/>
      <w:lvlJc w:val="left"/>
      <w:pPr>
        <w:ind w:left="1440" w:hanging="360"/>
      </w:pPr>
    </w:lvl>
    <w:lvl w:ilvl="2" w:tplc="E858F9E8">
      <w:start w:val="1"/>
      <w:numFmt w:val="lowerRoman"/>
      <w:lvlText w:val="%3."/>
      <w:lvlJc w:val="right"/>
      <w:pPr>
        <w:ind w:left="2160" w:hanging="180"/>
      </w:pPr>
    </w:lvl>
    <w:lvl w:ilvl="3" w:tplc="C826E692">
      <w:start w:val="1"/>
      <w:numFmt w:val="decimal"/>
      <w:lvlText w:val="%4."/>
      <w:lvlJc w:val="left"/>
      <w:pPr>
        <w:ind w:left="2880" w:hanging="360"/>
      </w:pPr>
    </w:lvl>
    <w:lvl w:ilvl="4" w:tplc="FDB84406">
      <w:start w:val="1"/>
      <w:numFmt w:val="lowerLetter"/>
      <w:lvlText w:val="%5."/>
      <w:lvlJc w:val="left"/>
      <w:pPr>
        <w:ind w:left="3600" w:hanging="360"/>
      </w:pPr>
    </w:lvl>
    <w:lvl w:ilvl="5" w:tplc="EC6A6036">
      <w:start w:val="1"/>
      <w:numFmt w:val="lowerRoman"/>
      <w:lvlText w:val="%6."/>
      <w:lvlJc w:val="right"/>
      <w:pPr>
        <w:ind w:left="4320" w:hanging="180"/>
      </w:pPr>
    </w:lvl>
    <w:lvl w:ilvl="6" w:tplc="86F4E1BA">
      <w:start w:val="1"/>
      <w:numFmt w:val="decimal"/>
      <w:lvlText w:val="%7."/>
      <w:lvlJc w:val="left"/>
      <w:pPr>
        <w:ind w:left="5040" w:hanging="360"/>
      </w:pPr>
    </w:lvl>
    <w:lvl w:ilvl="7" w:tplc="39ACEDE4">
      <w:start w:val="1"/>
      <w:numFmt w:val="lowerLetter"/>
      <w:lvlText w:val="%8."/>
      <w:lvlJc w:val="left"/>
      <w:pPr>
        <w:ind w:left="5760" w:hanging="360"/>
      </w:pPr>
    </w:lvl>
    <w:lvl w:ilvl="8" w:tplc="C56EC5FA">
      <w:start w:val="1"/>
      <w:numFmt w:val="lowerRoman"/>
      <w:lvlText w:val="%9."/>
      <w:lvlJc w:val="right"/>
      <w:pPr>
        <w:ind w:left="6480" w:hanging="180"/>
      </w:pPr>
    </w:lvl>
  </w:abstractNum>
  <w:abstractNum w:abstractNumId="66" w15:restartNumberingAfterBreak="0">
    <w:nsid w:val="27F47081"/>
    <w:multiLevelType w:val="multilevel"/>
    <w:tmpl w:val="A12E0E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8BA3200"/>
    <w:multiLevelType w:val="hybridMultilevel"/>
    <w:tmpl w:val="B01CD7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8C42986"/>
    <w:multiLevelType w:val="hybridMultilevel"/>
    <w:tmpl w:val="ED60266C"/>
    <w:lvl w:ilvl="0" w:tplc="875A01F0">
      <w:start w:val="1"/>
      <w:numFmt w:val="bullet"/>
      <w:lvlText w:val="o"/>
      <w:lvlJc w:val="left"/>
      <w:pPr>
        <w:ind w:left="720" w:hanging="360"/>
      </w:pPr>
      <w:rPr>
        <w:rFonts w:ascii="Courier New" w:hAnsi="Courier New" w:hint="default"/>
      </w:rPr>
    </w:lvl>
    <w:lvl w:ilvl="1" w:tplc="C2023E48">
      <w:start w:val="1"/>
      <w:numFmt w:val="bullet"/>
      <w:lvlText w:val="o"/>
      <w:lvlJc w:val="left"/>
      <w:pPr>
        <w:ind w:left="1440" w:hanging="360"/>
      </w:pPr>
      <w:rPr>
        <w:rFonts w:ascii="Courier New" w:hAnsi="Courier New" w:hint="default"/>
      </w:rPr>
    </w:lvl>
    <w:lvl w:ilvl="2" w:tplc="DA023BD6">
      <w:start w:val="1"/>
      <w:numFmt w:val="bullet"/>
      <w:lvlText w:val=""/>
      <w:lvlJc w:val="left"/>
      <w:pPr>
        <w:ind w:left="2160" w:hanging="360"/>
      </w:pPr>
      <w:rPr>
        <w:rFonts w:ascii="Wingdings" w:hAnsi="Wingdings" w:hint="default"/>
      </w:rPr>
    </w:lvl>
    <w:lvl w:ilvl="3" w:tplc="CC64D118">
      <w:start w:val="1"/>
      <w:numFmt w:val="bullet"/>
      <w:lvlText w:val=""/>
      <w:lvlJc w:val="left"/>
      <w:pPr>
        <w:ind w:left="2880" w:hanging="360"/>
      </w:pPr>
      <w:rPr>
        <w:rFonts w:ascii="Symbol" w:hAnsi="Symbol" w:hint="default"/>
      </w:rPr>
    </w:lvl>
    <w:lvl w:ilvl="4" w:tplc="2590687A">
      <w:start w:val="1"/>
      <w:numFmt w:val="bullet"/>
      <w:lvlText w:val="o"/>
      <w:lvlJc w:val="left"/>
      <w:pPr>
        <w:ind w:left="3600" w:hanging="360"/>
      </w:pPr>
      <w:rPr>
        <w:rFonts w:ascii="Courier New" w:hAnsi="Courier New" w:hint="default"/>
      </w:rPr>
    </w:lvl>
    <w:lvl w:ilvl="5" w:tplc="93546A9A">
      <w:start w:val="1"/>
      <w:numFmt w:val="bullet"/>
      <w:lvlText w:val=""/>
      <w:lvlJc w:val="left"/>
      <w:pPr>
        <w:ind w:left="4320" w:hanging="360"/>
      </w:pPr>
      <w:rPr>
        <w:rFonts w:ascii="Wingdings" w:hAnsi="Wingdings" w:hint="default"/>
      </w:rPr>
    </w:lvl>
    <w:lvl w:ilvl="6" w:tplc="266A3ED4">
      <w:start w:val="1"/>
      <w:numFmt w:val="bullet"/>
      <w:lvlText w:val=""/>
      <w:lvlJc w:val="left"/>
      <w:pPr>
        <w:ind w:left="5040" w:hanging="360"/>
      </w:pPr>
      <w:rPr>
        <w:rFonts w:ascii="Symbol" w:hAnsi="Symbol" w:hint="default"/>
      </w:rPr>
    </w:lvl>
    <w:lvl w:ilvl="7" w:tplc="9766AA82">
      <w:start w:val="1"/>
      <w:numFmt w:val="bullet"/>
      <w:lvlText w:val="o"/>
      <w:lvlJc w:val="left"/>
      <w:pPr>
        <w:ind w:left="5760" w:hanging="360"/>
      </w:pPr>
      <w:rPr>
        <w:rFonts w:ascii="Courier New" w:hAnsi="Courier New" w:hint="default"/>
      </w:rPr>
    </w:lvl>
    <w:lvl w:ilvl="8" w:tplc="D47E772E">
      <w:start w:val="1"/>
      <w:numFmt w:val="bullet"/>
      <w:lvlText w:val=""/>
      <w:lvlJc w:val="left"/>
      <w:pPr>
        <w:ind w:left="6480" w:hanging="360"/>
      </w:pPr>
      <w:rPr>
        <w:rFonts w:ascii="Wingdings" w:hAnsi="Wingdings" w:hint="default"/>
      </w:rPr>
    </w:lvl>
  </w:abstractNum>
  <w:abstractNum w:abstractNumId="69" w15:restartNumberingAfterBreak="0">
    <w:nsid w:val="2942794D"/>
    <w:multiLevelType w:val="hybridMultilevel"/>
    <w:tmpl w:val="CC56BEAA"/>
    <w:lvl w:ilvl="0" w:tplc="E28E1F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99D6301"/>
    <w:multiLevelType w:val="hybridMultilevel"/>
    <w:tmpl w:val="941690DA"/>
    <w:lvl w:ilvl="0" w:tplc="5DEA317A">
      <w:start w:val="1"/>
      <w:numFmt w:val="bullet"/>
      <w:lvlText w:val="o"/>
      <w:lvlJc w:val="left"/>
      <w:pPr>
        <w:ind w:left="720" w:hanging="360"/>
      </w:pPr>
      <w:rPr>
        <w:rFonts w:ascii="Courier New" w:hAnsi="Courier New" w:hint="default"/>
      </w:rPr>
    </w:lvl>
    <w:lvl w:ilvl="1" w:tplc="8158A6B4">
      <w:start w:val="1"/>
      <w:numFmt w:val="bullet"/>
      <w:lvlText w:val="o"/>
      <w:lvlJc w:val="left"/>
      <w:pPr>
        <w:ind w:left="1440" w:hanging="360"/>
      </w:pPr>
      <w:rPr>
        <w:rFonts w:ascii="Courier New" w:hAnsi="Courier New" w:hint="default"/>
      </w:rPr>
    </w:lvl>
    <w:lvl w:ilvl="2" w:tplc="E15C12AC">
      <w:start w:val="1"/>
      <w:numFmt w:val="bullet"/>
      <w:lvlText w:val=""/>
      <w:lvlJc w:val="left"/>
      <w:pPr>
        <w:ind w:left="2160" w:hanging="360"/>
      </w:pPr>
      <w:rPr>
        <w:rFonts w:ascii="Wingdings" w:hAnsi="Wingdings" w:hint="default"/>
      </w:rPr>
    </w:lvl>
    <w:lvl w:ilvl="3" w:tplc="C22C891C">
      <w:start w:val="1"/>
      <w:numFmt w:val="bullet"/>
      <w:lvlText w:val=""/>
      <w:lvlJc w:val="left"/>
      <w:pPr>
        <w:ind w:left="2880" w:hanging="360"/>
      </w:pPr>
      <w:rPr>
        <w:rFonts w:ascii="Symbol" w:hAnsi="Symbol" w:hint="default"/>
      </w:rPr>
    </w:lvl>
    <w:lvl w:ilvl="4" w:tplc="78BE9A0E">
      <w:start w:val="1"/>
      <w:numFmt w:val="bullet"/>
      <w:lvlText w:val="o"/>
      <w:lvlJc w:val="left"/>
      <w:pPr>
        <w:ind w:left="3600" w:hanging="360"/>
      </w:pPr>
      <w:rPr>
        <w:rFonts w:ascii="Courier New" w:hAnsi="Courier New" w:hint="default"/>
      </w:rPr>
    </w:lvl>
    <w:lvl w:ilvl="5" w:tplc="AB3EF8BE">
      <w:start w:val="1"/>
      <w:numFmt w:val="bullet"/>
      <w:lvlText w:val=""/>
      <w:lvlJc w:val="left"/>
      <w:pPr>
        <w:ind w:left="4320" w:hanging="360"/>
      </w:pPr>
      <w:rPr>
        <w:rFonts w:ascii="Wingdings" w:hAnsi="Wingdings" w:hint="default"/>
      </w:rPr>
    </w:lvl>
    <w:lvl w:ilvl="6" w:tplc="4B3459EE">
      <w:start w:val="1"/>
      <w:numFmt w:val="bullet"/>
      <w:lvlText w:val=""/>
      <w:lvlJc w:val="left"/>
      <w:pPr>
        <w:ind w:left="5040" w:hanging="360"/>
      </w:pPr>
      <w:rPr>
        <w:rFonts w:ascii="Symbol" w:hAnsi="Symbol" w:hint="default"/>
      </w:rPr>
    </w:lvl>
    <w:lvl w:ilvl="7" w:tplc="63CE5A0A">
      <w:start w:val="1"/>
      <w:numFmt w:val="bullet"/>
      <w:lvlText w:val="o"/>
      <w:lvlJc w:val="left"/>
      <w:pPr>
        <w:ind w:left="5760" w:hanging="360"/>
      </w:pPr>
      <w:rPr>
        <w:rFonts w:ascii="Courier New" w:hAnsi="Courier New" w:hint="default"/>
      </w:rPr>
    </w:lvl>
    <w:lvl w:ilvl="8" w:tplc="B9662746">
      <w:start w:val="1"/>
      <w:numFmt w:val="bullet"/>
      <w:lvlText w:val=""/>
      <w:lvlJc w:val="left"/>
      <w:pPr>
        <w:ind w:left="6480" w:hanging="360"/>
      </w:pPr>
      <w:rPr>
        <w:rFonts w:ascii="Wingdings" w:hAnsi="Wingdings" w:hint="default"/>
      </w:rPr>
    </w:lvl>
  </w:abstractNum>
  <w:abstractNum w:abstractNumId="71" w15:restartNumberingAfterBreak="0">
    <w:nsid w:val="29C3C4A8"/>
    <w:multiLevelType w:val="hybridMultilevel"/>
    <w:tmpl w:val="17A8F11C"/>
    <w:lvl w:ilvl="0" w:tplc="734EE984">
      <w:start w:val="5"/>
      <w:numFmt w:val="lowerLetter"/>
      <w:lvlText w:val="%1."/>
      <w:lvlJc w:val="left"/>
      <w:pPr>
        <w:ind w:left="720" w:hanging="360"/>
      </w:pPr>
    </w:lvl>
    <w:lvl w:ilvl="1" w:tplc="29B43578">
      <w:start w:val="1"/>
      <w:numFmt w:val="lowerLetter"/>
      <w:lvlText w:val="%2."/>
      <w:lvlJc w:val="left"/>
      <w:pPr>
        <w:ind w:left="1440" w:hanging="360"/>
      </w:pPr>
    </w:lvl>
    <w:lvl w:ilvl="2" w:tplc="A9ACD0CE">
      <w:start w:val="1"/>
      <w:numFmt w:val="lowerRoman"/>
      <w:lvlText w:val="%3."/>
      <w:lvlJc w:val="right"/>
      <w:pPr>
        <w:ind w:left="2160" w:hanging="180"/>
      </w:pPr>
    </w:lvl>
    <w:lvl w:ilvl="3" w:tplc="10DE5774">
      <w:start w:val="1"/>
      <w:numFmt w:val="decimal"/>
      <w:lvlText w:val="%4."/>
      <w:lvlJc w:val="left"/>
      <w:pPr>
        <w:ind w:left="2880" w:hanging="360"/>
      </w:pPr>
    </w:lvl>
    <w:lvl w:ilvl="4" w:tplc="5F7CA64E">
      <w:start w:val="1"/>
      <w:numFmt w:val="lowerLetter"/>
      <w:lvlText w:val="%5."/>
      <w:lvlJc w:val="left"/>
      <w:pPr>
        <w:ind w:left="3600" w:hanging="360"/>
      </w:pPr>
    </w:lvl>
    <w:lvl w:ilvl="5" w:tplc="7CCC028A">
      <w:start w:val="1"/>
      <w:numFmt w:val="lowerRoman"/>
      <w:lvlText w:val="%6."/>
      <w:lvlJc w:val="right"/>
      <w:pPr>
        <w:ind w:left="4320" w:hanging="180"/>
      </w:pPr>
    </w:lvl>
    <w:lvl w:ilvl="6" w:tplc="D9D6991A">
      <w:start w:val="1"/>
      <w:numFmt w:val="decimal"/>
      <w:lvlText w:val="%7."/>
      <w:lvlJc w:val="left"/>
      <w:pPr>
        <w:ind w:left="5040" w:hanging="360"/>
      </w:pPr>
    </w:lvl>
    <w:lvl w:ilvl="7" w:tplc="1624CC5E">
      <w:start w:val="1"/>
      <w:numFmt w:val="lowerLetter"/>
      <w:lvlText w:val="%8."/>
      <w:lvlJc w:val="left"/>
      <w:pPr>
        <w:ind w:left="5760" w:hanging="360"/>
      </w:pPr>
    </w:lvl>
    <w:lvl w:ilvl="8" w:tplc="BE08C260">
      <w:start w:val="1"/>
      <w:numFmt w:val="lowerRoman"/>
      <w:lvlText w:val="%9."/>
      <w:lvlJc w:val="right"/>
      <w:pPr>
        <w:ind w:left="6480" w:hanging="180"/>
      </w:pPr>
    </w:lvl>
  </w:abstractNum>
  <w:abstractNum w:abstractNumId="72" w15:restartNumberingAfterBreak="0">
    <w:nsid w:val="2B66DD88"/>
    <w:multiLevelType w:val="hybridMultilevel"/>
    <w:tmpl w:val="DA6278D2"/>
    <w:lvl w:ilvl="0" w:tplc="77383894">
      <w:start w:val="1"/>
      <w:numFmt w:val="bullet"/>
      <w:lvlText w:val="o"/>
      <w:lvlJc w:val="left"/>
      <w:pPr>
        <w:ind w:left="720" w:hanging="360"/>
      </w:pPr>
      <w:rPr>
        <w:rFonts w:ascii="Courier New" w:hAnsi="Courier New" w:hint="default"/>
      </w:rPr>
    </w:lvl>
    <w:lvl w:ilvl="1" w:tplc="DB7A5054">
      <w:start w:val="1"/>
      <w:numFmt w:val="bullet"/>
      <w:lvlText w:val="o"/>
      <w:lvlJc w:val="left"/>
      <w:pPr>
        <w:ind w:left="1440" w:hanging="360"/>
      </w:pPr>
      <w:rPr>
        <w:rFonts w:ascii="Courier New" w:hAnsi="Courier New" w:hint="default"/>
      </w:rPr>
    </w:lvl>
    <w:lvl w:ilvl="2" w:tplc="27DA28CC">
      <w:start w:val="1"/>
      <w:numFmt w:val="bullet"/>
      <w:lvlText w:val=""/>
      <w:lvlJc w:val="left"/>
      <w:pPr>
        <w:ind w:left="2160" w:hanging="360"/>
      </w:pPr>
      <w:rPr>
        <w:rFonts w:ascii="Wingdings" w:hAnsi="Wingdings" w:hint="default"/>
      </w:rPr>
    </w:lvl>
    <w:lvl w:ilvl="3" w:tplc="8110AF38">
      <w:start w:val="1"/>
      <w:numFmt w:val="bullet"/>
      <w:lvlText w:val=""/>
      <w:lvlJc w:val="left"/>
      <w:pPr>
        <w:ind w:left="2880" w:hanging="360"/>
      </w:pPr>
      <w:rPr>
        <w:rFonts w:ascii="Symbol" w:hAnsi="Symbol" w:hint="default"/>
      </w:rPr>
    </w:lvl>
    <w:lvl w:ilvl="4" w:tplc="9FF03E72">
      <w:start w:val="1"/>
      <w:numFmt w:val="bullet"/>
      <w:lvlText w:val="o"/>
      <w:lvlJc w:val="left"/>
      <w:pPr>
        <w:ind w:left="3600" w:hanging="360"/>
      </w:pPr>
      <w:rPr>
        <w:rFonts w:ascii="Courier New" w:hAnsi="Courier New" w:hint="default"/>
      </w:rPr>
    </w:lvl>
    <w:lvl w:ilvl="5" w:tplc="160C1A78">
      <w:start w:val="1"/>
      <w:numFmt w:val="bullet"/>
      <w:lvlText w:val=""/>
      <w:lvlJc w:val="left"/>
      <w:pPr>
        <w:ind w:left="4320" w:hanging="360"/>
      </w:pPr>
      <w:rPr>
        <w:rFonts w:ascii="Wingdings" w:hAnsi="Wingdings" w:hint="default"/>
      </w:rPr>
    </w:lvl>
    <w:lvl w:ilvl="6" w:tplc="E4A89246">
      <w:start w:val="1"/>
      <w:numFmt w:val="bullet"/>
      <w:lvlText w:val=""/>
      <w:lvlJc w:val="left"/>
      <w:pPr>
        <w:ind w:left="5040" w:hanging="360"/>
      </w:pPr>
      <w:rPr>
        <w:rFonts w:ascii="Symbol" w:hAnsi="Symbol" w:hint="default"/>
      </w:rPr>
    </w:lvl>
    <w:lvl w:ilvl="7" w:tplc="03760B9E">
      <w:start w:val="1"/>
      <w:numFmt w:val="bullet"/>
      <w:lvlText w:val="o"/>
      <w:lvlJc w:val="left"/>
      <w:pPr>
        <w:ind w:left="5760" w:hanging="360"/>
      </w:pPr>
      <w:rPr>
        <w:rFonts w:ascii="Courier New" w:hAnsi="Courier New" w:hint="default"/>
      </w:rPr>
    </w:lvl>
    <w:lvl w:ilvl="8" w:tplc="FF6468AA">
      <w:start w:val="1"/>
      <w:numFmt w:val="bullet"/>
      <w:lvlText w:val=""/>
      <w:lvlJc w:val="left"/>
      <w:pPr>
        <w:ind w:left="6480" w:hanging="360"/>
      </w:pPr>
      <w:rPr>
        <w:rFonts w:ascii="Wingdings" w:hAnsi="Wingdings" w:hint="default"/>
      </w:rPr>
    </w:lvl>
  </w:abstractNum>
  <w:abstractNum w:abstractNumId="73" w15:restartNumberingAfterBreak="0">
    <w:nsid w:val="2C6CC193"/>
    <w:multiLevelType w:val="hybridMultilevel"/>
    <w:tmpl w:val="F8F46076"/>
    <w:lvl w:ilvl="0" w:tplc="EE84D41E">
      <w:start w:val="1"/>
      <w:numFmt w:val="bullet"/>
      <w:lvlText w:val="-"/>
      <w:lvlJc w:val="left"/>
      <w:pPr>
        <w:ind w:left="720" w:hanging="360"/>
      </w:pPr>
      <w:rPr>
        <w:rFonts w:ascii="Aptos" w:hAnsi="Aptos" w:hint="default"/>
      </w:rPr>
    </w:lvl>
    <w:lvl w:ilvl="1" w:tplc="0E0EB0E0">
      <w:start w:val="1"/>
      <w:numFmt w:val="bullet"/>
      <w:lvlText w:val="o"/>
      <w:lvlJc w:val="left"/>
      <w:pPr>
        <w:ind w:left="1440" w:hanging="360"/>
      </w:pPr>
      <w:rPr>
        <w:rFonts w:ascii="Courier New" w:hAnsi="Courier New" w:hint="default"/>
      </w:rPr>
    </w:lvl>
    <w:lvl w:ilvl="2" w:tplc="0422C7E0">
      <w:start w:val="1"/>
      <w:numFmt w:val="bullet"/>
      <w:lvlText w:val=""/>
      <w:lvlJc w:val="left"/>
      <w:pPr>
        <w:ind w:left="2160" w:hanging="360"/>
      </w:pPr>
      <w:rPr>
        <w:rFonts w:ascii="Wingdings" w:hAnsi="Wingdings" w:hint="default"/>
      </w:rPr>
    </w:lvl>
    <w:lvl w:ilvl="3" w:tplc="9AA07568">
      <w:start w:val="1"/>
      <w:numFmt w:val="bullet"/>
      <w:lvlText w:val=""/>
      <w:lvlJc w:val="left"/>
      <w:pPr>
        <w:ind w:left="2880" w:hanging="360"/>
      </w:pPr>
      <w:rPr>
        <w:rFonts w:ascii="Symbol" w:hAnsi="Symbol" w:hint="default"/>
      </w:rPr>
    </w:lvl>
    <w:lvl w:ilvl="4" w:tplc="B922E3C4">
      <w:start w:val="1"/>
      <w:numFmt w:val="bullet"/>
      <w:lvlText w:val="o"/>
      <w:lvlJc w:val="left"/>
      <w:pPr>
        <w:ind w:left="3600" w:hanging="360"/>
      </w:pPr>
      <w:rPr>
        <w:rFonts w:ascii="Courier New" w:hAnsi="Courier New" w:hint="default"/>
      </w:rPr>
    </w:lvl>
    <w:lvl w:ilvl="5" w:tplc="7A044DA2">
      <w:start w:val="1"/>
      <w:numFmt w:val="bullet"/>
      <w:lvlText w:val=""/>
      <w:lvlJc w:val="left"/>
      <w:pPr>
        <w:ind w:left="4320" w:hanging="360"/>
      </w:pPr>
      <w:rPr>
        <w:rFonts w:ascii="Wingdings" w:hAnsi="Wingdings" w:hint="default"/>
      </w:rPr>
    </w:lvl>
    <w:lvl w:ilvl="6" w:tplc="A390761C">
      <w:start w:val="1"/>
      <w:numFmt w:val="bullet"/>
      <w:lvlText w:val=""/>
      <w:lvlJc w:val="left"/>
      <w:pPr>
        <w:ind w:left="5040" w:hanging="360"/>
      </w:pPr>
      <w:rPr>
        <w:rFonts w:ascii="Symbol" w:hAnsi="Symbol" w:hint="default"/>
      </w:rPr>
    </w:lvl>
    <w:lvl w:ilvl="7" w:tplc="A6521B62">
      <w:start w:val="1"/>
      <w:numFmt w:val="bullet"/>
      <w:lvlText w:val="o"/>
      <w:lvlJc w:val="left"/>
      <w:pPr>
        <w:ind w:left="5760" w:hanging="360"/>
      </w:pPr>
      <w:rPr>
        <w:rFonts w:ascii="Courier New" w:hAnsi="Courier New" w:hint="default"/>
      </w:rPr>
    </w:lvl>
    <w:lvl w:ilvl="8" w:tplc="F6886762">
      <w:start w:val="1"/>
      <w:numFmt w:val="bullet"/>
      <w:lvlText w:val=""/>
      <w:lvlJc w:val="left"/>
      <w:pPr>
        <w:ind w:left="6480" w:hanging="360"/>
      </w:pPr>
      <w:rPr>
        <w:rFonts w:ascii="Wingdings" w:hAnsi="Wingdings" w:hint="default"/>
      </w:rPr>
    </w:lvl>
  </w:abstractNum>
  <w:abstractNum w:abstractNumId="74" w15:restartNumberingAfterBreak="0">
    <w:nsid w:val="2C7DBFAC"/>
    <w:multiLevelType w:val="hybridMultilevel"/>
    <w:tmpl w:val="958ED886"/>
    <w:lvl w:ilvl="0" w:tplc="322C1028">
      <w:start w:val="1"/>
      <w:numFmt w:val="decimal"/>
      <w:lvlText w:val="%1."/>
      <w:lvlJc w:val="left"/>
      <w:pPr>
        <w:ind w:left="720" w:hanging="360"/>
      </w:pPr>
    </w:lvl>
    <w:lvl w:ilvl="1" w:tplc="145EDA74">
      <w:start w:val="1"/>
      <w:numFmt w:val="lowerLetter"/>
      <w:lvlText w:val="%2."/>
      <w:lvlJc w:val="left"/>
      <w:pPr>
        <w:ind w:left="1440" w:hanging="360"/>
      </w:pPr>
    </w:lvl>
    <w:lvl w:ilvl="2" w:tplc="105C0B84">
      <w:start w:val="1"/>
      <w:numFmt w:val="lowerRoman"/>
      <w:lvlText w:val="%3."/>
      <w:lvlJc w:val="right"/>
      <w:pPr>
        <w:ind w:left="2160" w:hanging="180"/>
      </w:pPr>
    </w:lvl>
    <w:lvl w:ilvl="3" w:tplc="166686B8">
      <w:start w:val="1"/>
      <w:numFmt w:val="decimal"/>
      <w:lvlText w:val="%4."/>
      <w:lvlJc w:val="left"/>
      <w:pPr>
        <w:ind w:left="2880" w:hanging="360"/>
      </w:pPr>
    </w:lvl>
    <w:lvl w:ilvl="4" w:tplc="BB844944">
      <w:start w:val="1"/>
      <w:numFmt w:val="lowerLetter"/>
      <w:lvlText w:val="%5."/>
      <w:lvlJc w:val="left"/>
      <w:pPr>
        <w:ind w:left="3600" w:hanging="360"/>
      </w:pPr>
    </w:lvl>
    <w:lvl w:ilvl="5" w:tplc="2D36DDDA">
      <w:start w:val="1"/>
      <w:numFmt w:val="lowerRoman"/>
      <w:lvlText w:val="%6."/>
      <w:lvlJc w:val="right"/>
      <w:pPr>
        <w:ind w:left="4320" w:hanging="180"/>
      </w:pPr>
    </w:lvl>
    <w:lvl w:ilvl="6" w:tplc="9AAAED80">
      <w:start w:val="1"/>
      <w:numFmt w:val="decimal"/>
      <w:lvlText w:val="%7."/>
      <w:lvlJc w:val="left"/>
      <w:pPr>
        <w:ind w:left="5040" w:hanging="360"/>
      </w:pPr>
    </w:lvl>
    <w:lvl w:ilvl="7" w:tplc="075A5E96">
      <w:start w:val="1"/>
      <w:numFmt w:val="lowerLetter"/>
      <w:lvlText w:val="%8."/>
      <w:lvlJc w:val="left"/>
      <w:pPr>
        <w:ind w:left="5760" w:hanging="360"/>
      </w:pPr>
    </w:lvl>
    <w:lvl w:ilvl="8" w:tplc="103C4254">
      <w:start w:val="1"/>
      <w:numFmt w:val="lowerRoman"/>
      <w:lvlText w:val="%9."/>
      <w:lvlJc w:val="right"/>
      <w:pPr>
        <w:ind w:left="6480" w:hanging="180"/>
      </w:pPr>
    </w:lvl>
  </w:abstractNum>
  <w:abstractNum w:abstractNumId="75" w15:restartNumberingAfterBreak="0">
    <w:nsid w:val="2CDF3A68"/>
    <w:multiLevelType w:val="hybridMultilevel"/>
    <w:tmpl w:val="6F989A2A"/>
    <w:lvl w:ilvl="0" w:tplc="D75A4AE4">
      <w:start w:val="1"/>
      <w:numFmt w:val="bullet"/>
      <w:lvlText w:val="o"/>
      <w:lvlJc w:val="left"/>
      <w:pPr>
        <w:ind w:left="720" w:hanging="360"/>
      </w:pPr>
      <w:rPr>
        <w:rFonts w:ascii="Courier New" w:hAnsi="Courier New" w:hint="default"/>
      </w:rPr>
    </w:lvl>
    <w:lvl w:ilvl="1" w:tplc="A57CFFFC">
      <w:start w:val="1"/>
      <w:numFmt w:val="bullet"/>
      <w:lvlText w:val="o"/>
      <w:lvlJc w:val="left"/>
      <w:pPr>
        <w:ind w:left="1440" w:hanging="360"/>
      </w:pPr>
      <w:rPr>
        <w:rFonts w:ascii="Courier New" w:hAnsi="Courier New" w:hint="default"/>
      </w:rPr>
    </w:lvl>
    <w:lvl w:ilvl="2" w:tplc="1BAE437E">
      <w:start w:val="1"/>
      <w:numFmt w:val="bullet"/>
      <w:lvlText w:val=""/>
      <w:lvlJc w:val="left"/>
      <w:pPr>
        <w:ind w:left="2160" w:hanging="360"/>
      </w:pPr>
      <w:rPr>
        <w:rFonts w:ascii="Wingdings" w:hAnsi="Wingdings" w:hint="default"/>
      </w:rPr>
    </w:lvl>
    <w:lvl w:ilvl="3" w:tplc="A52E5D84">
      <w:start w:val="1"/>
      <w:numFmt w:val="bullet"/>
      <w:lvlText w:val=""/>
      <w:lvlJc w:val="left"/>
      <w:pPr>
        <w:ind w:left="2880" w:hanging="360"/>
      </w:pPr>
      <w:rPr>
        <w:rFonts w:ascii="Symbol" w:hAnsi="Symbol" w:hint="default"/>
      </w:rPr>
    </w:lvl>
    <w:lvl w:ilvl="4" w:tplc="27707566">
      <w:start w:val="1"/>
      <w:numFmt w:val="bullet"/>
      <w:lvlText w:val="o"/>
      <w:lvlJc w:val="left"/>
      <w:pPr>
        <w:ind w:left="3600" w:hanging="360"/>
      </w:pPr>
      <w:rPr>
        <w:rFonts w:ascii="Courier New" w:hAnsi="Courier New" w:hint="default"/>
      </w:rPr>
    </w:lvl>
    <w:lvl w:ilvl="5" w:tplc="47B672FC">
      <w:start w:val="1"/>
      <w:numFmt w:val="bullet"/>
      <w:lvlText w:val=""/>
      <w:lvlJc w:val="left"/>
      <w:pPr>
        <w:ind w:left="4320" w:hanging="360"/>
      </w:pPr>
      <w:rPr>
        <w:rFonts w:ascii="Wingdings" w:hAnsi="Wingdings" w:hint="default"/>
      </w:rPr>
    </w:lvl>
    <w:lvl w:ilvl="6" w:tplc="929CEFD6">
      <w:start w:val="1"/>
      <w:numFmt w:val="bullet"/>
      <w:lvlText w:val=""/>
      <w:lvlJc w:val="left"/>
      <w:pPr>
        <w:ind w:left="5040" w:hanging="360"/>
      </w:pPr>
      <w:rPr>
        <w:rFonts w:ascii="Symbol" w:hAnsi="Symbol" w:hint="default"/>
      </w:rPr>
    </w:lvl>
    <w:lvl w:ilvl="7" w:tplc="67AA6C56">
      <w:start w:val="1"/>
      <w:numFmt w:val="bullet"/>
      <w:lvlText w:val="o"/>
      <w:lvlJc w:val="left"/>
      <w:pPr>
        <w:ind w:left="5760" w:hanging="360"/>
      </w:pPr>
      <w:rPr>
        <w:rFonts w:ascii="Courier New" w:hAnsi="Courier New" w:hint="default"/>
      </w:rPr>
    </w:lvl>
    <w:lvl w:ilvl="8" w:tplc="9DAECB8C">
      <w:start w:val="1"/>
      <w:numFmt w:val="bullet"/>
      <w:lvlText w:val=""/>
      <w:lvlJc w:val="left"/>
      <w:pPr>
        <w:ind w:left="6480" w:hanging="360"/>
      </w:pPr>
      <w:rPr>
        <w:rFonts w:ascii="Wingdings" w:hAnsi="Wingdings" w:hint="default"/>
      </w:rPr>
    </w:lvl>
  </w:abstractNum>
  <w:abstractNum w:abstractNumId="76" w15:restartNumberingAfterBreak="0">
    <w:nsid w:val="2DA6C2A0"/>
    <w:multiLevelType w:val="hybridMultilevel"/>
    <w:tmpl w:val="07A245E6"/>
    <w:lvl w:ilvl="0" w:tplc="1730F892">
      <w:start w:val="1"/>
      <w:numFmt w:val="bullet"/>
      <w:lvlText w:val="o"/>
      <w:lvlJc w:val="left"/>
      <w:pPr>
        <w:ind w:left="720" w:hanging="360"/>
      </w:pPr>
      <w:rPr>
        <w:rFonts w:ascii="Courier New" w:hAnsi="Courier New" w:hint="default"/>
      </w:rPr>
    </w:lvl>
    <w:lvl w:ilvl="1" w:tplc="A58A3280">
      <w:start w:val="1"/>
      <w:numFmt w:val="bullet"/>
      <w:lvlText w:val="o"/>
      <w:lvlJc w:val="left"/>
      <w:pPr>
        <w:ind w:left="1440" w:hanging="360"/>
      </w:pPr>
      <w:rPr>
        <w:rFonts w:ascii="Courier New" w:hAnsi="Courier New" w:hint="default"/>
      </w:rPr>
    </w:lvl>
    <w:lvl w:ilvl="2" w:tplc="D600468A">
      <w:start w:val="1"/>
      <w:numFmt w:val="bullet"/>
      <w:lvlText w:val=""/>
      <w:lvlJc w:val="left"/>
      <w:pPr>
        <w:ind w:left="2160" w:hanging="360"/>
      </w:pPr>
      <w:rPr>
        <w:rFonts w:ascii="Wingdings" w:hAnsi="Wingdings" w:hint="default"/>
      </w:rPr>
    </w:lvl>
    <w:lvl w:ilvl="3" w:tplc="79867B5E">
      <w:start w:val="1"/>
      <w:numFmt w:val="bullet"/>
      <w:lvlText w:val=""/>
      <w:lvlJc w:val="left"/>
      <w:pPr>
        <w:ind w:left="2880" w:hanging="360"/>
      </w:pPr>
      <w:rPr>
        <w:rFonts w:ascii="Symbol" w:hAnsi="Symbol" w:hint="default"/>
      </w:rPr>
    </w:lvl>
    <w:lvl w:ilvl="4" w:tplc="20FE0AA0">
      <w:start w:val="1"/>
      <w:numFmt w:val="bullet"/>
      <w:lvlText w:val="o"/>
      <w:lvlJc w:val="left"/>
      <w:pPr>
        <w:ind w:left="3600" w:hanging="360"/>
      </w:pPr>
      <w:rPr>
        <w:rFonts w:ascii="Courier New" w:hAnsi="Courier New" w:hint="default"/>
      </w:rPr>
    </w:lvl>
    <w:lvl w:ilvl="5" w:tplc="F9A61054">
      <w:start w:val="1"/>
      <w:numFmt w:val="bullet"/>
      <w:lvlText w:val=""/>
      <w:lvlJc w:val="left"/>
      <w:pPr>
        <w:ind w:left="4320" w:hanging="360"/>
      </w:pPr>
      <w:rPr>
        <w:rFonts w:ascii="Wingdings" w:hAnsi="Wingdings" w:hint="default"/>
      </w:rPr>
    </w:lvl>
    <w:lvl w:ilvl="6" w:tplc="E95AB21C">
      <w:start w:val="1"/>
      <w:numFmt w:val="bullet"/>
      <w:lvlText w:val=""/>
      <w:lvlJc w:val="left"/>
      <w:pPr>
        <w:ind w:left="5040" w:hanging="360"/>
      </w:pPr>
      <w:rPr>
        <w:rFonts w:ascii="Symbol" w:hAnsi="Symbol" w:hint="default"/>
      </w:rPr>
    </w:lvl>
    <w:lvl w:ilvl="7" w:tplc="7A3CCA78">
      <w:start w:val="1"/>
      <w:numFmt w:val="bullet"/>
      <w:lvlText w:val="o"/>
      <w:lvlJc w:val="left"/>
      <w:pPr>
        <w:ind w:left="5760" w:hanging="360"/>
      </w:pPr>
      <w:rPr>
        <w:rFonts w:ascii="Courier New" w:hAnsi="Courier New" w:hint="default"/>
      </w:rPr>
    </w:lvl>
    <w:lvl w:ilvl="8" w:tplc="F3A2121C">
      <w:start w:val="1"/>
      <w:numFmt w:val="bullet"/>
      <w:lvlText w:val=""/>
      <w:lvlJc w:val="left"/>
      <w:pPr>
        <w:ind w:left="6480" w:hanging="360"/>
      </w:pPr>
      <w:rPr>
        <w:rFonts w:ascii="Wingdings" w:hAnsi="Wingdings" w:hint="default"/>
      </w:rPr>
    </w:lvl>
  </w:abstractNum>
  <w:abstractNum w:abstractNumId="77" w15:restartNumberingAfterBreak="0">
    <w:nsid w:val="2DE1DED2"/>
    <w:multiLevelType w:val="hybridMultilevel"/>
    <w:tmpl w:val="7A2A28F2"/>
    <w:lvl w:ilvl="0" w:tplc="3FFC37F2">
      <w:start w:val="1"/>
      <w:numFmt w:val="bullet"/>
      <w:lvlText w:val="o"/>
      <w:lvlJc w:val="left"/>
      <w:pPr>
        <w:ind w:left="720" w:hanging="360"/>
      </w:pPr>
      <w:rPr>
        <w:rFonts w:ascii="Courier New" w:hAnsi="Courier New" w:hint="default"/>
      </w:rPr>
    </w:lvl>
    <w:lvl w:ilvl="1" w:tplc="B5644E36">
      <w:start w:val="1"/>
      <w:numFmt w:val="bullet"/>
      <w:lvlText w:val="o"/>
      <w:lvlJc w:val="left"/>
      <w:pPr>
        <w:ind w:left="1440" w:hanging="360"/>
      </w:pPr>
      <w:rPr>
        <w:rFonts w:ascii="Courier New" w:hAnsi="Courier New" w:hint="default"/>
      </w:rPr>
    </w:lvl>
    <w:lvl w:ilvl="2" w:tplc="EFFC45FA">
      <w:start w:val="1"/>
      <w:numFmt w:val="bullet"/>
      <w:lvlText w:val=""/>
      <w:lvlJc w:val="left"/>
      <w:pPr>
        <w:ind w:left="2160" w:hanging="360"/>
      </w:pPr>
      <w:rPr>
        <w:rFonts w:ascii="Wingdings" w:hAnsi="Wingdings" w:hint="default"/>
      </w:rPr>
    </w:lvl>
    <w:lvl w:ilvl="3" w:tplc="11B6D12E">
      <w:start w:val="1"/>
      <w:numFmt w:val="bullet"/>
      <w:lvlText w:val=""/>
      <w:lvlJc w:val="left"/>
      <w:pPr>
        <w:ind w:left="2880" w:hanging="360"/>
      </w:pPr>
      <w:rPr>
        <w:rFonts w:ascii="Symbol" w:hAnsi="Symbol" w:hint="default"/>
      </w:rPr>
    </w:lvl>
    <w:lvl w:ilvl="4" w:tplc="744AD720">
      <w:start w:val="1"/>
      <w:numFmt w:val="bullet"/>
      <w:lvlText w:val="o"/>
      <w:lvlJc w:val="left"/>
      <w:pPr>
        <w:ind w:left="3600" w:hanging="360"/>
      </w:pPr>
      <w:rPr>
        <w:rFonts w:ascii="Courier New" w:hAnsi="Courier New" w:hint="default"/>
      </w:rPr>
    </w:lvl>
    <w:lvl w:ilvl="5" w:tplc="99028D24">
      <w:start w:val="1"/>
      <w:numFmt w:val="bullet"/>
      <w:lvlText w:val=""/>
      <w:lvlJc w:val="left"/>
      <w:pPr>
        <w:ind w:left="4320" w:hanging="360"/>
      </w:pPr>
      <w:rPr>
        <w:rFonts w:ascii="Wingdings" w:hAnsi="Wingdings" w:hint="default"/>
      </w:rPr>
    </w:lvl>
    <w:lvl w:ilvl="6" w:tplc="3B06C518">
      <w:start w:val="1"/>
      <w:numFmt w:val="bullet"/>
      <w:lvlText w:val=""/>
      <w:lvlJc w:val="left"/>
      <w:pPr>
        <w:ind w:left="5040" w:hanging="360"/>
      </w:pPr>
      <w:rPr>
        <w:rFonts w:ascii="Symbol" w:hAnsi="Symbol" w:hint="default"/>
      </w:rPr>
    </w:lvl>
    <w:lvl w:ilvl="7" w:tplc="A78AF968">
      <w:start w:val="1"/>
      <w:numFmt w:val="bullet"/>
      <w:lvlText w:val="o"/>
      <w:lvlJc w:val="left"/>
      <w:pPr>
        <w:ind w:left="5760" w:hanging="360"/>
      </w:pPr>
      <w:rPr>
        <w:rFonts w:ascii="Courier New" w:hAnsi="Courier New" w:hint="default"/>
      </w:rPr>
    </w:lvl>
    <w:lvl w:ilvl="8" w:tplc="D76CEF92">
      <w:start w:val="1"/>
      <w:numFmt w:val="bullet"/>
      <w:lvlText w:val=""/>
      <w:lvlJc w:val="left"/>
      <w:pPr>
        <w:ind w:left="6480" w:hanging="360"/>
      </w:pPr>
      <w:rPr>
        <w:rFonts w:ascii="Wingdings" w:hAnsi="Wingdings" w:hint="default"/>
      </w:rPr>
    </w:lvl>
  </w:abstractNum>
  <w:abstractNum w:abstractNumId="78" w15:restartNumberingAfterBreak="0">
    <w:nsid w:val="2DE57347"/>
    <w:multiLevelType w:val="multilevel"/>
    <w:tmpl w:val="0BEC9AA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2E40C974"/>
    <w:multiLevelType w:val="hybridMultilevel"/>
    <w:tmpl w:val="4DD44148"/>
    <w:lvl w:ilvl="0" w:tplc="C0B681FE">
      <w:start w:val="1"/>
      <w:numFmt w:val="bullet"/>
      <w:lvlText w:val="o"/>
      <w:lvlJc w:val="left"/>
      <w:pPr>
        <w:ind w:left="720" w:hanging="360"/>
      </w:pPr>
      <w:rPr>
        <w:rFonts w:ascii="Courier New" w:hAnsi="Courier New" w:hint="default"/>
      </w:rPr>
    </w:lvl>
    <w:lvl w:ilvl="1" w:tplc="64B2728A">
      <w:start w:val="1"/>
      <w:numFmt w:val="bullet"/>
      <w:lvlText w:val="o"/>
      <w:lvlJc w:val="left"/>
      <w:pPr>
        <w:ind w:left="1440" w:hanging="360"/>
      </w:pPr>
      <w:rPr>
        <w:rFonts w:ascii="Courier New" w:hAnsi="Courier New" w:hint="default"/>
      </w:rPr>
    </w:lvl>
    <w:lvl w:ilvl="2" w:tplc="B58407E2">
      <w:start w:val="1"/>
      <w:numFmt w:val="bullet"/>
      <w:lvlText w:val=""/>
      <w:lvlJc w:val="left"/>
      <w:pPr>
        <w:ind w:left="2160" w:hanging="360"/>
      </w:pPr>
      <w:rPr>
        <w:rFonts w:ascii="Wingdings" w:hAnsi="Wingdings" w:hint="default"/>
      </w:rPr>
    </w:lvl>
    <w:lvl w:ilvl="3" w:tplc="ADE26470">
      <w:start w:val="1"/>
      <w:numFmt w:val="bullet"/>
      <w:lvlText w:val=""/>
      <w:lvlJc w:val="left"/>
      <w:pPr>
        <w:ind w:left="2880" w:hanging="360"/>
      </w:pPr>
      <w:rPr>
        <w:rFonts w:ascii="Symbol" w:hAnsi="Symbol" w:hint="default"/>
      </w:rPr>
    </w:lvl>
    <w:lvl w:ilvl="4" w:tplc="724644F8">
      <w:start w:val="1"/>
      <w:numFmt w:val="bullet"/>
      <w:lvlText w:val="o"/>
      <w:lvlJc w:val="left"/>
      <w:pPr>
        <w:ind w:left="3600" w:hanging="360"/>
      </w:pPr>
      <w:rPr>
        <w:rFonts w:ascii="Courier New" w:hAnsi="Courier New" w:hint="default"/>
      </w:rPr>
    </w:lvl>
    <w:lvl w:ilvl="5" w:tplc="2E3E6C84">
      <w:start w:val="1"/>
      <w:numFmt w:val="bullet"/>
      <w:lvlText w:val=""/>
      <w:lvlJc w:val="left"/>
      <w:pPr>
        <w:ind w:left="4320" w:hanging="360"/>
      </w:pPr>
      <w:rPr>
        <w:rFonts w:ascii="Wingdings" w:hAnsi="Wingdings" w:hint="default"/>
      </w:rPr>
    </w:lvl>
    <w:lvl w:ilvl="6" w:tplc="8B26BD0A">
      <w:start w:val="1"/>
      <w:numFmt w:val="bullet"/>
      <w:lvlText w:val=""/>
      <w:lvlJc w:val="left"/>
      <w:pPr>
        <w:ind w:left="5040" w:hanging="360"/>
      </w:pPr>
      <w:rPr>
        <w:rFonts w:ascii="Symbol" w:hAnsi="Symbol" w:hint="default"/>
      </w:rPr>
    </w:lvl>
    <w:lvl w:ilvl="7" w:tplc="E2964160">
      <w:start w:val="1"/>
      <w:numFmt w:val="bullet"/>
      <w:lvlText w:val="o"/>
      <w:lvlJc w:val="left"/>
      <w:pPr>
        <w:ind w:left="5760" w:hanging="360"/>
      </w:pPr>
      <w:rPr>
        <w:rFonts w:ascii="Courier New" w:hAnsi="Courier New" w:hint="default"/>
      </w:rPr>
    </w:lvl>
    <w:lvl w:ilvl="8" w:tplc="7E4EE262">
      <w:start w:val="1"/>
      <w:numFmt w:val="bullet"/>
      <w:lvlText w:val=""/>
      <w:lvlJc w:val="left"/>
      <w:pPr>
        <w:ind w:left="6480" w:hanging="360"/>
      </w:pPr>
      <w:rPr>
        <w:rFonts w:ascii="Wingdings" w:hAnsi="Wingdings" w:hint="default"/>
      </w:rPr>
    </w:lvl>
  </w:abstractNum>
  <w:abstractNum w:abstractNumId="80" w15:restartNumberingAfterBreak="0">
    <w:nsid w:val="2EFF2108"/>
    <w:multiLevelType w:val="multilevel"/>
    <w:tmpl w:val="46E6374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F644438"/>
    <w:multiLevelType w:val="hybridMultilevel"/>
    <w:tmpl w:val="3CC256AE"/>
    <w:lvl w:ilvl="0" w:tplc="E39458BE">
      <w:start w:val="1"/>
      <w:numFmt w:val="bullet"/>
      <w:lvlText w:val="o"/>
      <w:lvlJc w:val="left"/>
      <w:pPr>
        <w:ind w:left="720" w:hanging="360"/>
      </w:pPr>
      <w:rPr>
        <w:rFonts w:ascii="Courier New" w:hAnsi="Courier New" w:hint="default"/>
      </w:rPr>
    </w:lvl>
    <w:lvl w:ilvl="1" w:tplc="FF74CC32">
      <w:start w:val="1"/>
      <w:numFmt w:val="bullet"/>
      <w:lvlText w:val="o"/>
      <w:lvlJc w:val="left"/>
      <w:pPr>
        <w:ind w:left="1440" w:hanging="360"/>
      </w:pPr>
      <w:rPr>
        <w:rFonts w:ascii="Courier New" w:hAnsi="Courier New" w:hint="default"/>
      </w:rPr>
    </w:lvl>
    <w:lvl w:ilvl="2" w:tplc="3014EF76">
      <w:start w:val="1"/>
      <w:numFmt w:val="bullet"/>
      <w:lvlText w:val=""/>
      <w:lvlJc w:val="left"/>
      <w:pPr>
        <w:ind w:left="2160" w:hanging="360"/>
      </w:pPr>
      <w:rPr>
        <w:rFonts w:ascii="Wingdings" w:hAnsi="Wingdings" w:hint="default"/>
      </w:rPr>
    </w:lvl>
    <w:lvl w:ilvl="3" w:tplc="4514A442">
      <w:start w:val="1"/>
      <w:numFmt w:val="bullet"/>
      <w:lvlText w:val=""/>
      <w:lvlJc w:val="left"/>
      <w:pPr>
        <w:ind w:left="2880" w:hanging="360"/>
      </w:pPr>
      <w:rPr>
        <w:rFonts w:ascii="Symbol" w:hAnsi="Symbol" w:hint="default"/>
      </w:rPr>
    </w:lvl>
    <w:lvl w:ilvl="4" w:tplc="ED427A68">
      <w:start w:val="1"/>
      <w:numFmt w:val="bullet"/>
      <w:lvlText w:val="o"/>
      <w:lvlJc w:val="left"/>
      <w:pPr>
        <w:ind w:left="3600" w:hanging="360"/>
      </w:pPr>
      <w:rPr>
        <w:rFonts w:ascii="Courier New" w:hAnsi="Courier New" w:hint="default"/>
      </w:rPr>
    </w:lvl>
    <w:lvl w:ilvl="5" w:tplc="7E7A72AC">
      <w:start w:val="1"/>
      <w:numFmt w:val="bullet"/>
      <w:lvlText w:val=""/>
      <w:lvlJc w:val="left"/>
      <w:pPr>
        <w:ind w:left="4320" w:hanging="360"/>
      </w:pPr>
      <w:rPr>
        <w:rFonts w:ascii="Wingdings" w:hAnsi="Wingdings" w:hint="default"/>
      </w:rPr>
    </w:lvl>
    <w:lvl w:ilvl="6" w:tplc="CF66FDEC">
      <w:start w:val="1"/>
      <w:numFmt w:val="bullet"/>
      <w:lvlText w:val=""/>
      <w:lvlJc w:val="left"/>
      <w:pPr>
        <w:ind w:left="5040" w:hanging="360"/>
      </w:pPr>
      <w:rPr>
        <w:rFonts w:ascii="Symbol" w:hAnsi="Symbol" w:hint="default"/>
      </w:rPr>
    </w:lvl>
    <w:lvl w:ilvl="7" w:tplc="FFA62066">
      <w:start w:val="1"/>
      <w:numFmt w:val="bullet"/>
      <w:lvlText w:val="o"/>
      <w:lvlJc w:val="left"/>
      <w:pPr>
        <w:ind w:left="5760" w:hanging="360"/>
      </w:pPr>
      <w:rPr>
        <w:rFonts w:ascii="Courier New" w:hAnsi="Courier New" w:hint="default"/>
      </w:rPr>
    </w:lvl>
    <w:lvl w:ilvl="8" w:tplc="5736135E">
      <w:start w:val="1"/>
      <w:numFmt w:val="bullet"/>
      <w:lvlText w:val=""/>
      <w:lvlJc w:val="left"/>
      <w:pPr>
        <w:ind w:left="6480" w:hanging="360"/>
      </w:pPr>
      <w:rPr>
        <w:rFonts w:ascii="Wingdings" w:hAnsi="Wingdings" w:hint="default"/>
      </w:rPr>
    </w:lvl>
  </w:abstractNum>
  <w:abstractNum w:abstractNumId="82" w15:restartNumberingAfterBreak="0">
    <w:nsid w:val="2FA63D5C"/>
    <w:multiLevelType w:val="hybridMultilevel"/>
    <w:tmpl w:val="4E9627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3" w15:restartNumberingAfterBreak="0">
    <w:nsid w:val="3043389E"/>
    <w:multiLevelType w:val="hybridMultilevel"/>
    <w:tmpl w:val="653E7FD4"/>
    <w:lvl w:ilvl="0" w:tplc="AFACFEC0">
      <w:numFmt w:val="bullet"/>
      <w:lvlText w:val="-"/>
      <w:lvlJc w:val="left"/>
      <w:pPr>
        <w:ind w:left="1440" w:hanging="360"/>
      </w:pPr>
      <w:rPr>
        <w:rFonts w:ascii="Times New Roman" w:eastAsia="Times New Roman" w:hAnsi="Times New Roman" w:cs="Times New Roman"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84" w15:restartNumberingAfterBreak="0">
    <w:nsid w:val="305B465A"/>
    <w:multiLevelType w:val="hybridMultilevel"/>
    <w:tmpl w:val="DF4ABAFA"/>
    <w:lvl w:ilvl="0" w:tplc="B5983012">
      <w:start w:val="1"/>
      <w:numFmt w:val="bullet"/>
      <w:lvlText w:val="o"/>
      <w:lvlJc w:val="left"/>
      <w:pPr>
        <w:ind w:left="720" w:hanging="360"/>
      </w:pPr>
      <w:rPr>
        <w:rFonts w:ascii="Courier New" w:hAnsi="Courier New" w:hint="default"/>
      </w:rPr>
    </w:lvl>
    <w:lvl w:ilvl="1" w:tplc="7A048114">
      <w:start w:val="1"/>
      <w:numFmt w:val="bullet"/>
      <w:lvlText w:val="o"/>
      <w:lvlJc w:val="left"/>
      <w:pPr>
        <w:ind w:left="1440" w:hanging="360"/>
      </w:pPr>
      <w:rPr>
        <w:rFonts w:ascii="Courier New" w:hAnsi="Courier New" w:hint="default"/>
      </w:rPr>
    </w:lvl>
    <w:lvl w:ilvl="2" w:tplc="60004F62">
      <w:start w:val="1"/>
      <w:numFmt w:val="bullet"/>
      <w:lvlText w:val=""/>
      <w:lvlJc w:val="left"/>
      <w:pPr>
        <w:ind w:left="2160" w:hanging="360"/>
      </w:pPr>
      <w:rPr>
        <w:rFonts w:ascii="Wingdings" w:hAnsi="Wingdings" w:hint="default"/>
      </w:rPr>
    </w:lvl>
    <w:lvl w:ilvl="3" w:tplc="DA940992">
      <w:start w:val="1"/>
      <w:numFmt w:val="bullet"/>
      <w:lvlText w:val=""/>
      <w:lvlJc w:val="left"/>
      <w:pPr>
        <w:ind w:left="2880" w:hanging="360"/>
      </w:pPr>
      <w:rPr>
        <w:rFonts w:ascii="Symbol" w:hAnsi="Symbol" w:hint="default"/>
      </w:rPr>
    </w:lvl>
    <w:lvl w:ilvl="4" w:tplc="A2867E1C">
      <w:start w:val="1"/>
      <w:numFmt w:val="bullet"/>
      <w:lvlText w:val="o"/>
      <w:lvlJc w:val="left"/>
      <w:pPr>
        <w:ind w:left="3600" w:hanging="360"/>
      </w:pPr>
      <w:rPr>
        <w:rFonts w:ascii="Courier New" w:hAnsi="Courier New" w:hint="default"/>
      </w:rPr>
    </w:lvl>
    <w:lvl w:ilvl="5" w:tplc="838ADE22">
      <w:start w:val="1"/>
      <w:numFmt w:val="bullet"/>
      <w:lvlText w:val=""/>
      <w:lvlJc w:val="left"/>
      <w:pPr>
        <w:ind w:left="4320" w:hanging="360"/>
      </w:pPr>
      <w:rPr>
        <w:rFonts w:ascii="Wingdings" w:hAnsi="Wingdings" w:hint="default"/>
      </w:rPr>
    </w:lvl>
    <w:lvl w:ilvl="6" w:tplc="71204CC0">
      <w:start w:val="1"/>
      <w:numFmt w:val="bullet"/>
      <w:lvlText w:val=""/>
      <w:lvlJc w:val="left"/>
      <w:pPr>
        <w:ind w:left="5040" w:hanging="360"/>
      </w:pPr>
      <w:rPr>
        <w:rFonts w:ascii="Symbol" w:hAnsi="Symbol" w:hint="default"/>
      </w:rPr>
    </w:lvl>
    <w:lvl w:ilvl="7" w:tplc="FA648852">
      <w:start w:val="1"/>
      <w:numFmt w:val="bullet"/>
      <w:lvlText w:val="o"/>
      <w:lvlJc w:val="left"/>
      <w:pPr>
        <w:ind w:left="5760" w:hanging="360"/>
      </w:pPr>
      <w:rPr>
        <w:rFonts w:ascii="Courier New" w:hAnsi="Courier New" w:hint="default"/>
      </w:rPr>
    </w:lvl>
    <w:lvl w:ilvl="8" w:tplc="4B00B8A8">
      <w:start w:val="1"/>
      <w:numFmt w:val="bullet"/>
      <w:lvlText w:val=""/>
      <w:lvlJc w:val="left"/>
      <w:pPr>
        <w:ind w:left="6480" w:hanging="360"/>
      </w:pPr>
      <w:rPr>
        <w:rFonts w:ascii="Wingdings" w:hAnsi="Wingdings" w:hint="default"/>
      </w:rPr>
    </w:lvl>
  </w:abstractNum>
  <w:abstractNum w:abstractNumId="85" w15:restartNumberingAfterBreak="0">
    <w:nsid w:val="3146752E"/>
    <w:multiLevelType w:val="hybridMultilevel"/>
    <w:tmpl w:val="6340E2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6" w15:restartNumberingAfterBreak="0">
    <w:nsid w:val="31DD2CFD"/>
    <w:multiLevelType w:val="hybridMultilevel"/>
    <w:tmpl w:val="1638A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2649DB1"/>
    <w:multiLevelType w:val="hybridMultilevel"/>
    <w:tmpl w:val="50460440"/>
    <w:lvl w:ilvl="0" w:tplc="84BA35F0">
      <w:start w:val="1"/>
      <w:numFmt w:val="bullet"/>
      <w:lvlText w:val="o"/>
      <w:lvlJc w:val="left"/>
      <w:pPr>
        <w:ind w:left="720" w:hanging="360"/>
      </w:pPr>
      <w:rPr>
        <w:rFonts w:ascii="Courier New" w:hAnsi="Courier New" w:hint="default"/>
      </w:rPr>
    </w:lvl>
    <w:lvl w:ilvl="1" w:tplc="8BB4F590">
      <w:start w:val="1"/>
      <w:numFmt w:val="bullet"/>
      <w:lvlText w:val="o"/>
      <w:lvlJc w:val="left"/>
      <w:pPr>
        <w:ind w:left="1440" w:hanging="360"/>
      </w:pPr>
      <w:rPr>
        <w:rFonts w:ascii="Courier New" w:hAnsi="Courier New" w:hint="default"/>
      </w:rPr>
    </w:lvl>
    <w:lvl w:ilvl="2" w:tplc="52F2655A">
      <w:start w:val="1"/>
      <w:numFmt w:val="bullet"/>
      <w:lvlText w:val=""/>
      <w:lvlJc w:val="left"/>
      <w:pPr>
        <w:ind w:left="2160" w:hanging="360"/>
      </w:pPr>
      <w:rPr>
        <w:rFonts w:ascii="Wingdings" w:hAnsi="Wingdings" w:hint="default"/>
      </w:rPr>
    </w:lvl>
    <w:lvl w:ilvl="3" w:tplc="BDA4ADBA">
      <w:start w:val="1"/>
      <w:numFmt w:val="bullet"/>
      <w:lvlText w:val=""/>
      <w:lvlJc w:val="left"/>
      <w:pPr>
        <w:ind w:left="2880" w:hanging="360"/>
      </w:pPr>
      <w:rPr>
        <w:rFonts w:ascii="Symbol" w:hAnsi="Symbol" w:hint="default"/>
      </w:rPr>
    </w:lvl>
    <w:lvl w:ilvl="4" w:tplc="3894EC04">
      <w:start w:val="1"/>
      <w:numFmt w:val="bullet"/>
      <w:lvlText w:val="o"/>
      <w:lvlJc w:val="left"/>
      <w:pPr>
        <w:ind w:left="3600" w:hanging="360"/>
      </w:pPr>
      <w:rPr>
        <w:rFonts w:ascii="Courier New" w:hAnsi="Courier New" w:hint="default"/>
      </w:rPr>
    </w:lvl>
    <w:lvl w:ilvl="5" w:tplc="D76CD47C">
      <w:start w:val="1"/>
      <w:numFmt w:val="bullet"/>
      <w:lvlText w:val=""/>
      <w:lvlJc w:val="left"/>
      <w:pPr>
        <w:ind w:left="4320" w:hanging="360"/>
      </w:pPr>
      <w:rPr>
        <w:rFonts w:ascii="Wingdings" w:hAnsi="Wingdings" w:hint="default"/>
      </w:rPr>
    </w:lvl>
    <w:lvl w:ilvl="6" w:tplc="51F0E51C">
      <w:start w:val="1"/>
      <w:numFmt w:val="bullet"/>
      <w:lvlText w:val=""/>
      <w:lvlJc w:val="left"/>
      <w:pPr>
        <w:ind w:left="5040" w:hanging="360"/>
      </w:pPr>
      <w:rPr>
        <w:rFonts w:ascii="Symbol" w:hAnsi="Symbol" w:hint="default"/>
      </w:rPr>
    </w:lvl>
    <w:lvl w:ilvl="7" w:tplc="0F94E7B0">
      <w:start w:val="1"/>
      <w:numFmt w:val="bullet"/>
      <w:lvlText w:val="o"/>
      <w:lvlJc w:val="left"/>
      <w:pPr>
        <w:ind w:left="5760" w:hanging="360"/>
      </w:pPr>
      <w:rPr>
        <w:rFonts w:ascii="Courier New" w:hAnsi="Courier New" w:hint="default"/>
      </w:rPr>
    </w:lvl>
    <w:lvl w:ilvl="8" w:tplc="0658AACA">
      <w:start w:val="1"/>
      <w:numFmt w:val="bullet"/>
      <w:lvlText w:val=""/>
      <w:lvlJc w:val="left"/>
      <w:pPr>
        <w:ind w:left="6480" w:hanging="360"/>
      </w:pPr>
      <w:rPr>
        <w:rFonts w:ascii="Wingdings" w:hAnsi="Wingdings" w:hint="default"/>
      </w:rPr>
    </w:lvl>
  </w:abstractNum>
  <w:abstractNum w:abstractNumId="88" w15:restartNumberingAfterBreak="0">
    <w:nsid w:val="3287A86E"/>
    <w:multiLevelType w:val="hybridMultilevel"/>
    <w:tmpl w:val="7F684130"/>
    <w:lvl w:ilvl="0" w:tplc="2B1E717C">
      <w:start w:val="1"/>
      <w:numFmt w:val="bullet"/>
      <w:lvlText w:val="o"/>
      <w:lvlJc w:val="left"/>
      <w:pPr>
        <w:ind w:left="720" w:hanging="360"/>
      </w:pPr>
      <w:rPr>
        <w:rFonts w:ascii="Courier New" w:hAnsi="Courier New" w:hint="default"/>
      </w:rPr>
    </w:lvl>
    <w:lvl w:ilvl="1" w:tplc="06ECE0D8">
      <w:start w:val="1"/>
      <w:numFmt w:val="bullet"/>
      <w:lvlText w:val="o"/>
      <w:lvlJc w:val="left"/>
      <w:pPr>
        <w:ind w:left="1440" w:hanging="360"/>
      </w:pPr>
      <w:rPr>
        <w:rFonts w:ascii="Courier New" w:hAnsi="Courier New" w:hint="default"/>
      </w:rPr>
    </w:lvl>
    <w:lvl w:ilvl="2" w:tplc="7B4EC3F6">
      <w:start w:val="1"/>
      <w:numFmt w:val="bullet"/>
      <w:lvlText w:val=""/>
      <w:lvlJc w:val="left"/>
      <w:pPr>
        <w:ind w:left="2160" w:hanging="360"/>
      </w:pPr>
      <w:rPr>
        <w:rFonts w:ascii="Wingdings" w:hAnsi="Wingdings" w:hint="default"/>
      </w:rPr>
    </w:lvl>
    <w:lvl w:ilvl="3" w:tplc="44BC2BE4">
      <w:start w:val="1"/>
      <w:numFmt w:val="bullet"/>
      <w:lvlText w:val=""/>
      <w:lvlJc w:val="left"/>
      <w:pPr>
        <w:ind w:left="2880" w:hanging="360"/>
      </w:pPr>
      <w:rPr>
        <w:rFonts w:ascii="Symbol" w:hAnsi="Symbol" w:hint="default"/>
      </w:rPr>
    </w:lvl>
    <w:lvl w:ilvl="4" w:tplc="2E4CA49A">
      <w:start w:val="1"/>
      <w:numFmt w:val="bullet"/>
      <w:lvlText w:val="o"/>
      <w:lvlJc w:val="left"/>
      <w:pPr>
        <w:ind w:left="3600" w:hanging="360"/>
      </w:pPr>
      <w:rPr>
        <w:rFonts w:ascii="Courier New" w:hAnsi="Courier New" w:hint="default"/>
      </w:rPr>
    </w:lvl>
    <w:lvl w:ilvl="5" w:tplc="4176DEE4">
      <w:start w:val="1"/>
      <w:numFmt w:val="bullet"/>
      <w:lvlText w:val=""/>
      <w:lvlJc w:val="left"/>
      <w:pPr>
        <w:ind w:left="4320" w:hanging="360"/>
      </w:pPr>
      <w:rPr>
        <w:rFonts w:ascii="Wingdings" w:hAnsi="Wingdings" w:hint="default"/>
      </w:rPr>
    </w:lvl>
    <w:lvl w:ilvl="6" w:tplc="6F0A3196">
      <w:start w:val="1"/>
      <w:numFmt w:val="bullet"/>
      <w:lvlText w:val=""/>
      <w:lvlJc w:val="left"/>
      <w:pPr>
        <w:ind w:left="5040" w:hanging="360"/>
      </w:pPr>
      <w:rPr>
        <w:rFonts w:ascii="Symbol" w:hAnsi="Symbol" w:hint="default"/>
      </w:rPr>
    </w:lvl>
    <w:lvl w:ilvl="7" w:tplc="C6DEEDD8">
      <w:start w:val="1"/>
      <w:numFmt w:val="bullet"/>
      <w:lvlText w:val="o"/>
      <w:lvlJc w:val="left"/>
      <w:pPr>
        <w:ind w:left="5760" w:hanging="360"/>
      </w:pPr>
      <w:rPr>
        <w:rFonts w:ascii="Courier New" w:hAnsi="Courier New" w:hint="default"/>
      </w:rPr>
    </w:lvl>
    <w:lvl w:ilvl="8" w:tplc="048CBFD0">
      <w:start w:val="1"/>
      <w:numFmt w:val="bullet"/>
      <w:lvlText w:val=""/>
      <w:lvlJc w:val="left"/>
      <w:pPr>
        <w:ind w:left="6480" w:hanging="360"/>
      </w:pPr>
      <w:rPr>
        <w:rFonts w:ascii="Wingdings" w:hAnsi="Wingdings" w:hint="default"/>
      </w:rPr>
    </w:lvl>
  </w:abstractNum>
  <w:abstractNum w:abstractNumId="89" w15:restartNumberingAfterBreak="0">
    <w:nsid w:val="32BE2CF0"/>
    <w:multiLevelType w:val="hybridMultilevel"/>
    <w:tmpl w:val="C3E2705E"/>
    <w:lvl w:ilvl="0" w:tplc="637E6AF2">
      <w:start w:val="1"/>
      <w:numFmt w:val="bullet"/>
      <w:lvlText w:val="o"/>
      <w:lvlJc w:val="left"/>
      <w:pPr>
        <w:ind w:left="720" w:hanging="360"/>
      </w:pPr>
      <w:rPr>
        <w:rFonts w:ascii="Courier New" w:hAnsi="Courier New" w:hint="default"/>
      </w:rPr>
    </w:lvl>
    <w:lvl w:ilvl="1" w:tplc="2D00D49C">
      <w:start w:val="1"/>
      <w:numFmt w:val="bullet"/>
      <w:lvlText w:val="o"/>
      <w:lvlJc w:val="left"/>
      <w:pPr>
        <w:ind w:left="1440" w:hanging="360"/>
      </w:pPr>
      <w:rPr>
        <w:rFonts w:ascii="Courier New" w:hAnsi="Courier New" w:hint="default"/>
      </w:rPr>
    </w:lvl>
    <w:lvl w:ilvl="2" w:tplc="E2628B72">
      <w:start w:val="1"/>
      <w:numFmt w:val="bullet"/>
      <w:lvlText w:val=""/>
      <w:lvlJc w:val="left"/>
      <w:pPr>
        <w:ind w:left="2160" w:hanging="360"/>
      </w:pPr>
      <w:rPr>
        <w:rFonts w:ascii="Wingdings" w:hAnsi="Wingdings" w:hint="default"/>
      </w:rPr>
    </w:lvl>
    <w:lvl w:ilvl="3" w:tplc="FA2ABFC0">
      <w:start w:val="1"/>
      <w:numFmt w:val="bullet"/>
      <w:lvlText w:val=""/>
      <w:lvlJc w:val="left"/>
      <w:pPr>
        <w:ind w:left="2880" w:hanging="360"/>
      </w:pPr>
      <w:rPr>
        <w:rFonts w:ascii="Symbol" w:hAnsi="Symbol" w:hint="default"/>
      </w:rPr>
    </w:lvl>
    <w:lvl w:ilvl="4" w:tplc="D7FC78AC">
      <w:start w:val="1"/>
      <w:numFmt w:val="bullet"/>
      <w:lvlText w:val="o"/>
      <w:lvlJc w:val="left"/>
      <w:pPr>
        <w:ind w:left="3600" w:hanging="360"/>
      </w:pPr>
      <w:rPr>
        <w:rFonts w:ascii="Courier New" w:hAnsi="Courier New" w:hint="default"/>
      </w:rPr>
    </w:lvl>
    <w:lvl w:ilvl="5" w:tplc="D25EDDA2">
      <w:start w:val="1"/>
      <w:numFmt w:val="bullet"/>
      <w:lvlText w:val=""/>
      <w:lvlJc w:val="left"/>
      <w:pPr>
        <w:ind w:left="4320" w:hanging="360"/>
      </w:pPr>
      <w:rPr>
        <w:rFonts w:ascii="Wingdings" w:hAnsi="Wingdings" w:hint="default"/>
      </w:rPr>
    </w:lvl>
    <w:lvl w:ilvl="6" w:tplc="2C72953A">
      <w:start w:val="1"/>
      <w:numFmt w:val="bullet"/>
      <w:lvlText w:val=""/>
      <w:lvlJc w:val="left"/>
      <w:pPr>
        <w:ind w:left="5040" w:hanging="360"/>
      </w:pPr>
      <w:rPr>
        <w:rFonts w:ascii="Symbol" w:hAnsi="Symbol" w:hint="default"/>
      </w:rPr>
    </w:lvl>
    <w:lvl w:ilvl="7" w:tplc="44329178">
      <w:start w:val="1"/>
      <w:numFmt w:val="bullet"/>
      <w:lvlText w:val="o"/>
      <w:lvlJc w:val="left"/>
      <w:pPr>
        <w:ind w:left="5760" w:hanging="360"/>
      </w:pPr>
      <w:rPr>
        <w:rFonts w:ascii="Courier New" w:hAnsi="Courier New" w:hint="default"/>
      </w:rPr>
    </w:lvl>
    <w:lvl w:ilvl="8" w:tplc="3DBCDDE8">
      <w:start w:val="1"/>
      <w:numFmt w:val="bullet"/>
      <w:lvlText w:val=""/>
      <w:lvlJc w:val="left"/>
      <w:pPr>
        <w:ind w:left="6480" w:hanging="360"/>
      </w:pPr>
      <w:rPr>
        <w:rFonts w:ascii="Wingdings" w:hAnsi="Wingdings" w:hint="default"/>
      </w:rPr>
    </w:lvl>
  </w:abstractNum>
  <w:abstractNum w:abstractNumId="90" w15:restartNumberingAfterBreak="0">
    <w:nsid w:val="32C729C2"/>
    <w:multiLevelType w:val="hybridMultilevel"/>
    <w:tmpl w:val="58F066C8"/>
    <w:lvl w:ilvl="0" w:tplc="9740F98A">
      <w:start w:val="1"/>
      <w:numFmt w:val="bullet"/>
      <w:lvlText w:val=""/>
      <w:lvlJc w:val="left"/>
      <w:pPr>
        <w:ind w:left="720" w:hanging="360"/>
      </w:pPr>
      <w:rPr>
        <w:rFonts w:ascii="Symbol" w:hAnsi="Symbol"/>
      </w:rPr>
    </w:lvl>
    <w:lvl w:ilvl="1" w:tplc="DC3C8932">
      <w:start w:val="1"/>
      <w:numFmt w:val="bullet"/>
      <w:lvlText w:val=""/>
      <w:lvlJc w:val="left"/>
      <w:pPr>
        <w:ind w:left="720" w:hanging="360"/>
      </w:pPr>
      <w:rPr>
        <w:rFonts w:ascii="Symbol" w:hAnsi="Symbol"/>
      </w:rPr>
    </w:lvl>
    <w:lvl w:ilvl="2" w:tplc="A990A738">
      <w:start w:val="1"/>
      <w:numFmt w:val="bullet"/>
      <w:lvlText w:val=""/>
      <w:lvlJc w:val="left"/>
      <w:pPr>
        <w:ind w:left="720" w:hanging="360"/>
      </w:pPr>
      <w:rPr>
        <w:rFonts w:ascii="Symbol" w:hAnsi="Symbol"/>
      </w:rPr>
    </w:lvl>
    <w:lvl w:ilvl="3" w:tplc="AA4CC1CE">
      <w:start w:val="1"/>
      <w:numFmt w:val="bullet"/>
      <w:lvlText w:val=""/>
      <w:lvlJc w:val="left"/>
      <w:pPr>
        <w:ind w:left="720" w:hanging="360"/>
      </w:pPr>
      <w:rPr>
        <w:rFonts w:ascii="Symbol" w:hAnsi="Symbol"/>
      </w:rPr>
    </w:lvl>
    <w:lvl w:ilvl="4" w:tplc="B3C8966C">
      <w:start w:val="1"/>
      <w:numFmt w:val="bullet"/>
      <w:lvlText w:val=""/>
      <w:lvlJc w:val="left"/>
      <w:pPr>
        <w:ind w:left="720" w:hanging="360"/>
      </w:pPr>
      <w:rPr>
        <w:rFonts w:ascii="Symbol" w:hAnsi="Symbol"/>
      </w:rPr>
    </w:lvl>
    <w:lvl w:ilvl="5" w:tplc="4E70A84A">
      <w:start w:val="1"/>
      <w:numFmt w:val="bullet"/>
      <w:lvlText w:val=""/>
      <w:lvlJc w:val="left"/>
      <w:pPr>
        <w:ind w:left="720" w:hanging="360"/>
      </w:pPr>
      <w:rPr>
        <w:rFonts w:ascii="Symbol" w:hAnsi="Symbol"/>
      </w:rPr>
    </w:lvl>
    <w:lvl w:ilvl="6" w:tplc="937A3D30">
      <w:start w:val="1"/>
      <w:numFmt w:val="bullet"/>
      <w:lvlText w:val=""/>
      <w:lvlJc w:val="left"/>
      <w:pPr>
        <w:ind w:left="720" w:hanging="360"/>
      </w:pPr>
      <w:rPr>
        <w:rFonts w:ascii="Symbol" w:hAnsi="Symbol"/>
      </w:rPr>
    </w:lvl>
    <w:lvl w:ilvl="7" w:tplc="D5BADE3C">
      <w:start w:val="1"/>
      <w:numFmt w:val="bullet"/>
      <w:lvlText w:val=""/>
      <w:lvlJc w:val="left"/>
      <w:pPr>
        <w:ind w:left="720" w:hanging="360"/>
      </w:pPr>
      <w:rPr>
        <w:rFonts w:ascii="Symbol" w:hAnsi="Symbol"/>
      </w:rPr>
    </w:lvl>
    <w:lvl w:ilvl="8" w:tplc="2FB6C9CA">
      <w:start w:val="1"/>
      <w:numFmt w:val="bullet"/>
      <w:lvlText w:val=""/>
      <w:lvlJc w:val="left"/>
      <w:pPr>
        <w:ind w:left="720" w:hanging="360"/>
      </w:pPr>
      <w:rPr>
        <w:rFonts w:ascii="Symbol" w:hAnsi="Symbol"/>
      </w:rPr>
    </w:lvl>
  </w:abstractNum>
  <w:abstractNum w:abstractNumId="91" w15:restartNumberingAfterBreak="0">
    <w:nsid w:val="3449156B"/>
    <w:multiLevelType w:val="hybridMultilevel"/>
    <w:tmpl w:val="B9C2C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5DC31A7"/>
    <w:multiLevelType w:val="hybridMultilevel"/>
    <w:tmpl w:val="B9F8FB28"/>
    <w:lvl w:ilvl="0" w:tplc="BF5A5F6A">
      <w:start w:val="1"/>
      <w:numFmt w:val="decimal"/>
      <w:lvlText w:val="%1."/>
      <w:lvlJc w:val="left"/>
      <w:pPr>
        <w:ind w:left="720" w:hanging="360"/>
      </w:pPr>
    </w:lvl>
    <w:lvl w:ilvl="1" w:tplc="FD30B92A">
      <w:start w:val="1"/>
      <w:numFmt w:val="lowerLetter"/>
      <w:lvlText w:val="%2."/>
      <w:lvlJc w:val="left"/>
      <w:pPr>
        <w:ind w:left="1440" w:hanging="360"/>
      </w:pPr>
    </w:lvl>
    <w:lvl w:ilvl="2" w:tplc="12A0F464">
      <w:start w:val="1"/>
      <w:numFmt w:val="lowerRoman"/>
      <w:lvlText w:val="%3."/>
      <w:lvlJc w:val="right"/>
      <w:pPr>
        <w:ind w:left="2160" w:hanging="180"/>
      </w:pPr>
    </w:lvl>
    <w:lvl w:ilvl="3" w:tplc="4D5067E0">
      <w:start w:val="1"/>
      <w:numFmt w:val="decimal"/>
      <w:lvlText w:val="%4."/>
      <w:lvlJc w:val="left"/>
      <w:pPr>
        <w:ind w:left="2880" w:hanging="360"/>
      </w:pPr>
    </w:lvl>
    <w:lvl w:ilvl="4" w:tplc="6FC8CAC0">
      <w:start w:val="1"/>
      <w:numFmt w:val="lowerLetter"/>
      <w:lvlText w:val="%5."/>
      <w:lvlJc w:val="left"/>
      <w:pPr>
        <w:ind w:left="3600" w:hanging="360"/>
      </w:pPr>
    </w:lvl>
    <w:lvl w:ilvl="5" w:tplc="BAB89846">
      <w:start w:val="1"/>
      <w:numFmt w:val="lowerRoman"/>
      <w:lvlText w:val="%6."/>
      <w:lvlJc w:val="right"/>
      <w:pPr>
        <w:ind w:left="4320" w:hanging="180"/>
      </w:pPr>
    </w:lvl>
    <w:lvl w:ilvl="6" w:tplc="47BC51DE">
      <w:start w:val="1"/>
      <w:numFmt w:val="decimal"/>
      <w:lvlText w:val="%7."/>
      <w:lvlJc w:val="left"/>
      <w:pPr>
        <w:ind w:left="5040" w:hanging="360"/>
      </w:pPr>
    </w:lvl>
    <w:lvl w:ilvl="7" w:tplc="4566A7F0">
      <w:start w:val="1"/>
      <w:numFmt w:val="lowerLetter"/>
      <w:lvlText w:val="%8."/>
      <w:lvlJc w:val="left"/>
      <w:pPr>
        <w:ind w:left="5760" w:hanging="360"/>
      </w:pPr>
    </w:lvl>
    <w:lvl w:ilvl="8" w:tplc="20F0F762">
      <w:start w:val="1"/>
      <w:numFmt w:val="lowerRoman"/>
      <w:lvlText w:val="%9."/>
      <w:lvlJc w:val="right"/>
      <w:pPr>
        <w:ind w:left="6480" w:hanging="180"/>
      </w:pPr>
    </w:lvl>
  </w:abstractNum>
  <w:abstractNum w:abstractNumId="93" w15:restartNumberingAfterBreak="0">
    <w:nsid w:val="36A20DC2"/>
    <w:multiLevelType w:val="hybridMultilevel"/>
    <w:tmpl w:val="C178B908"/>
    <w:lvl w:ilvl="0" w:tplc="09660182">
      <w:start w:val="1"/>
      <w:numFmt w:val="bullet"/>
      <w:lvlText w:val="-"/>
      <w:lvlJc w:val="left"/>
      <w:pPr>
        <w:ind w:left="720" w:hanging="360"/>
      </w:pPr>
      <w:rPr>
        <w:rFonts w:ascii="Aptos" w:hAnsi="Aptos" w:hint="default"/>
      </w:rPr>
    </w:lvl>
    <w:lvl w:ilvl="1" w:tplc="574A166C">
      <w:start w:val="1"/>
      <w:numFmt w:val="bullet"/>
      <w:lvlText w:val="o"/>
      <w:lvlJc w:val="left"/>
      <w:pPr>
        <w:ind w:left="1440" w:hanging="360"/>
      </w:pPr>
      <w:rPr>
        <w:rFonts w:ascii="Courier New" w:hAnsi="Courier New" w:hint="default"/>
      </w:rPr>
    </w:lvl>
    <w:lvl w:ilvl="2" w:tplc="8988B174">
      <w:start w:val="1"/>
      <w:numFmt w:val="bullet"/>
      <w:lvlText w:val=""/>
      <w:lvlJc w:val="left"/>
      <w:pPr>
        <w:ind w:left="2160" w:hanging="360"/>
      </w:pPr>
      <w:rPr>
        <w:rFonts w:ascii="Wingdings" w:hAnsi="Wingdings" w:hint="default"/>
      </w:rPr>
    </w:lvl>
    <w:lvl w:ilvl="3" w:tplc="4E989AE8">
      <w:start w:val="1"/>
      <w:numFmt w:val="bullet"/>
      <w:lvlText w:val=""/>
      <w:lvlJc w:val="left"/>
      <w:pPr>
        <w:ind w:left="2880" w:hanging="360"/>
      </w:pPr>
      <w:rPr>
        <w:rFonts w:ascii="Symbol" w:hAnsi="Symbol" w:hint="default"/>
      </w:rPr>
    </w:lvl>
    <w:lvl w:ilvl="4" w:tplc="2C1A5B64">
      <w:start w:val="1"/>
      <w:numFmt w:val="bullet"/>
      <w:lvlText w:val="o"/>
      <w:lvlJc w:val="left"/>
      <w:pPr>
        <w:ind w:left="3600" w:hanging="360"/>
      </w:pPr>
      <w:rPr>
        <w:rFonts w:ascii="Courier New" w:hAnsi="Courier New" w:hint="default"/>
      </w:rPr>
    </w:lvl>
    <w:lvl w:ilvl="5" w:tplc="6750E85E">
      <w:start w:val="1"/>
      <w:numFmt w:val="bullet"/>
      <w:lvlText w:val=""/>
      <w:lvlJc w:val="left"/>
      <w:pPr>
        <w:ind w:left="4320" w:hanging="360"/>
      </w:pPr>
      <w:rPr>
        <w:rFonts w:ascii="Wingdings" w:hAnsi="Wingdings" w:hint="default"/>
      </w:rPr>
    </w:lvl>
    <w:lvl w:ilvl="6" w:tplc="DE74865C">
      <w:start w:val="1"/>
      <w:numFmt w:val="bullet"/>
      <w:lvlText w:val=""/>
      <w:lvlJc w:val="left"/>
      <w:pPr>
        <w:ind w:left="5040" w:hanging="360"/>
      </w:pPr>
      <w:rPr>
        <w:rFonts w:ascii="Symbol" w:hAnsi="Symbol" w:hint="default"/>
      </w:rPr>
    </w:lvl>
    <w:lvl w:ilvl="7" w:tplc="DC842E94">
      <w:start w:val="1"/>
      <w:numFmt w:val="bullet"/>
      <w:lvlText w:val="o"/>
      <w:lvlJc w:val="left"/>
      <w:pPr>
        <w:ind w:left="5760" w:hanging="360"/>
      </w:pPr>
      <w:rPr>
        <w:rFonts w:ascii="Courier New" w:hAnsi="Courier New" w:hint="default"/>
      </w:rPr>
    </w:lvl>
    <w:lvl w:ilvl="8" w:tplc="504CE7C6">
      <w:start w:val="1"/>
      <w:numFmt w:val="bullet"/>
      <w:lvlText w:val=""/>
      <w:lvlJc w:val="left"/>
      <w:pPr>
        <w:ind w:left="6480" w:hanging="360"/>
      </w:pPr>
      <w:rPr>
        <w:rFonts w:ascii="Wingdings" w:hAnsi="Wingdings" w:hint="default"/>
      </w:rPr>
    </w:lvl>
  </w:abstractNum>
  <w:abstractNum w:abstractNumId="94" w15:restartNumberingAfterBreak="0">
    <w:nsid w:val="39044B45"/>
    <w:multiLevelType w:val="hybridMultilevel"/>
    <w:tmpl w:val="2C0AE466"/>
    <w:lvl w:ilvl="0" w:tplc="9F10A7D6">
      <w:start w:val="1"/>
      <w:numFmt w:val="bullet"/>
      <w:lvlText w:val="-"/>
      <w:lvlJc w:val="left"/>
      <w:pPr>
        <w:ind w:left="720" w:hanging="360"/>
      </w:pPr>
      <w:rPr>
        <w:rFonts w:ascii="Aptos" w:hAnsi="Aptos" w:hint="default"/>
      </w:rPr>
    </w:lvl>
    <w:lvl w:ilvl="1" w:tplc="6240874C">
      <w:start w:val="1"/>
      <w:numFmt w:val="bullet"/>
      <w:lvlText w:val="o"/>
      <w:lvlJc w:val="left"/>
      <w:pPr>
        <w:ind w:left="1440" w:hanging="360"/>
      </w:pPr>
      <w:rPr>
        <w:rFonts w:ascii="Courier New" w:hAnsi="Courier New" w:hint="default"/>
      </w:rPr>
    </w:lvl>
    <w:lvl w:ilvl="2" w:tplc="D0E465DA">
      <w:start w:val="1"/>
      <w:numFmt w:val="bullet"/>
      <w:lvlText w:val=""/>
      <w:lvlJc w:val="left"/>
      <w:pPr>
        <w:ind w:left="2160" w:hanging="360"/>
      </w:pPr>
      <w:rPr>
        <w:rFonts w:ascii="Wingdings" w:hAnsi="Wingdings" w:hint="default"/>
      </w:rPr>
    </w:lvl>
    <w:lvl w:ilvl="3" w:tplc="C0A2B5BE">
      <w:start w:val="1"/>
      <w:numFmt w:val="bullet"/>
      <w:lvlText w:val=""/>
      <w:lvlJc w:val="left"/>
      <w:pPr>
        <w:ind w:left="2880" w:hanging="360"/>
      </w:pPr>
      <w:rPr>
        <w:rFonts w:ascii="Symbol" w:hAnsi="Symbol" w:hint="default"/>
      </w:rPr>
    </w:lvl>
    <w:lvl w:ilvl="4" w:tplc="B49437D2">
      <w:start w:val="1"/>
      <w:numFmt w:val="bullet"/>
      <w:lvlText w:val="o"/>
      <w:lvlJc w:val="left"/>
      <w:pPr>
        <w:ind w:left="3600" w:hanging="360"/>
      </w:pPr>
      <w:rPr>
        <w:rFonts w:ascii="Courier New" w:hAnsi="Courier New" w:hint="default"/>
      </w:rPr>
    </w:lvl>
    <w:lvl w:ilvl="5" w:tplc="D376D148">
      <w:start w:val="1"/>
      <w:numFmt w:val="bullet"/>
      <w:lvlText w:val=""/>
      <w:lvlJc w:val="left"/>
      <w:pPr>
        <w:ind w:left="4320" w:hanging="360"/>
      </w:pPr>
      <w:rPr>
        <w:rFonts w:ascii="Wingdings" w:hAnsi="Wingdings" w:hint="default"/>
      </w:rPr>
    </w:lvl>
    <w:lvl w:ilvl="6" w:tplc="35AA13A8">
      <w:start w:val="1"/>
      <w:numFmt w:val="bullet"/>
      <w:lvlText w:val=""/>
      <w:lvlJc w:val="left"/>
      <w:pPr>
        <w:ind w:left="5040" w:hanging="360"/>
      </w:pPr>
      <w:rPr>
        <w:rFonts w:ascii="Symbol" w:hAnsi="Symbol" w:hint="default"/>
      </w:rPr>
    </w:lvl>
    <w:lvl w:ilvl="7" w:tplc="6B283CD0">
      <w:start w:val="1"/>
      <w:numFmt w:val="bullet"/>
      <w:lvlText w:val="o"/>
      <w:lvlJc w:val="left"/>
      <w:pPr>
        <w:ind w:left="5760" w:hanging="360"/>
      </w:pPr>
      <w:rPr>
        <w:rFonts w:ascii="Courier New" w:hAnsi="Courier New" w:hint="default"/>
      </w:rPr>
    </w:lvl>
    <w:lvl w:ilvl="8" w:tplc="69729A74">
      <w:start w:val="1"/>
      <w:numFmt w:val="bullet"/>
      <w:lvlText w:val=""/>
      <w:lvlJc w:val="left"/>
      <w:pPr>
        <w:ind w:left="6480" w:hanging="360"/>
      </w:pPr>
      <w:rPr>
        <w:rFonts w:ascii="Wingdings" w:hAnsi="Wingdings" w:hint="default"/>
      </w:rPr>
    </w:lvl>
  </w:abstractNum>
  <w:abstractNum w:abstractNumId="95" w15:restartNumberingAfterBreak="0">
    <w:nsid w:val="399918EA"/>
    <w:multiLevelType w:val="hybridMultilevel"/>
    <w:tmpl w:val="27DC971C"/>
    <w:lvl w:ilvl="0" w:tplc="A5705CB4">
      <w:start w:val="1"/>
      <w:numFmt w:val="bullet"/>
      <w:lvlText w:val="o"/>
      <w:lvlJc w:val="left"/>
      <w:pPr>
        <w:ind w:left="720" w:hanging="360"/>
      </w:pPr>
      <w:rPr>
        <w:rFonts w:ascii="Courier New" w:hAnsi="Courier New" w:hint="default"/>
      </w:rPr>
    </w:lvl>
    <w:lvl w:ilvl="1" w:tplc="F4367938">
      <w:start w:val="1"/>
      <w:numFmt w:val="bullet"/>
      <w:lvlText w:val="o"/>
      <w:lvlJc w:val="left"/>
      <w:pPr>
        <w:ind w:left="1440" w:hanging="360"/>
      </w:pPr>
      <w:rPr>
        <w:rFonts w:ascii="Courier New" w:hAnsi="Courier New" w:hint="default"/>
      </w:rPr>
    </w:lvl>
    <w:lvl w:ilvl="2" w:tplc="DEFCF8B6">
      <w:start w:val="1"/>
      <w:numFmt w:val="bullet"/>
      <w:lvlText w:val=""/>
      <w:lvlJc w:val="left"/>
      <w:pPr>
        <w:ind w:left="2160" w:hanging="360"/>
      </w:pPr>
      <w:rPr>
        <w:rFonts w:ascii="Wingdings" w:hAnsi="Wingdings" w:hint="default"/>
      </w:rPr>
    </w:lvl>
    <w:lvl w:ilvl="3" w:tplc="1A8CBF58">
      <w:start w:val="1"/>
      <w:numFmt w:val="bullet"/>
      <w:lvlText w:val=""/>
      <w:lvlJc w:val="left"/>
      <w:pPr>
        <w:ind w:left="2880" w:hanging="360"/>
      </w:pPr>
      <w:rPr>
        <w:rFonts w:ascii="Symbol" w:hAnsi="Symbol" w:hint="default"/>
      </w:rPr>
    </w:lvl>
    <w:lvl w:ilvl="4" w:tplc="25FC8F9A">
      <w:start w:val="1"/>
      <w:numFmt w:val="bullet"/>
      <w:lvlText w:val="o"/>
      <w:lvlJc w:val="left"/>
      <w:pPr>
        <w:ind w:left="3600" w:hanging="360"/>
      </w:pPr>
      <w:rPr>
        <w:rFonts w:ascii="Courier New" w:hAnsi="Courier New" w:hint="default"/>
      </w:rPr>
    </w:lvl>
    <w:lvl w:ilvl="5" w:tplc="6E78648C">
      <w:start w:val="1"/>
      <w:numFmt w:val="bullet"/>
      <w:lvlText w:val=""/>
      <w:lvlJc w:val="left"/>
      <w:pPr>
        <w:ind w:left="4320" w:hanging="360"/>
      </w:pPr>
      <w:rPr>
        <w:rFonts w:ascii="Wingdings" w:hAnsi="Wingdings" w:hint="default"/>
      </w:rPr>
    </w:lvl>
    <w:lvl w:ilvl="6" w:tplc="A93600F4">
      <w:start w:val="1"/>
      <w:numFmt w:val="bullet"/>
      <w:lvlText w:val=""/>
      <w:lvlJc w:val="left"/>
      <w:pPr>
        <w:ind w:left="5040" w:hanging="360"/>
      </w:pPr>
      <w:rPr>
        <w:rFonts w:ascii="Symbol" w:hAnsi="Symbol" w:hint="default"/>
      </w:rPr>
    </w:lvl>
    <w:lvl w:ilvl="7" w:tplc="08B0B882">
      <w:start w:val="1"/>
      <w:numFmt w:val="bullet"/>
      <w:lvlText w:val="o"/>
      <w:lvlJc w:val="left"/>
      <w:pPr>
        <w:ind w:left="5760" w:hanging="360"/>
      </w:pPr>
      <w:rPr>
        <w:rFonts w:ascii="Courier New" w:hAnsi="Courier New" w:hint="default"/>
      </w:rPr>
    </w:lvl>
    <w:lvl w:ilvl="8" w:tplc="FFEEDB12">
      <w:start w:val="1"/>
      <w:numFmt w:val="bullet"/>
      <w:lvlText w:val=""/>
      <w:lvlJc w:val="left"/>
      <w:pPr>
        <w:ind w:left="6480" w:hanging="360"/>
      </w:pPr>
      <w:rPr>
        <w:rFonts w:ascii="Wingdings" w:hAnsi="Wingdings" w:hint="default"/>
      </w:rPr>
    </w:lvl>
  </w:abstractNum>
  <w:abstractNum w:abstractNumId="96" w15:restartNumberingAfterBreak="0">
    <w:nsid w:val="39C63794"/>
    <w:multiLevelType w:val="hybridMultilevel"/>
    <w:tmpl w:val="C67AB6CA"/>
    <w:lvl w:ilvl="0" w:tplc="0F1CFF20">
      <w:start w:val="1"/>
      <w:numFmt w:val="bullet"/>
      <w:lvlText w:val="o"/>
      <w:lvlJc w:val="left"/>
      <w:pPr>
        <w:ind w:left="720" w:hanging="360"/>
      </w:pPr>
      <w:rPr>
        <w:rFonts w:ascii="Courier New" w:hAnsi="Courier New" w:hint="default"/>
      </w:rPr>
    </w:lvl>
    <w:lvl w:ilvl="1" w:tplc="F8CAEA1C">
      <w:start w:val="1"/>
      <w:numFmt w:val="bullet"/>
      <w:lvlText w:val="o"/>
      <w:lvlJc w:val="left"/>
      <w:pPr>
        <w:ind w:left="1440" w:hanging="360"/>
      </w:pPr>
      <w:rPr>
        <w:rFonts w:ascii="Courier New" w:hAnsi="Courier New" w:hint="default"/>
      </w:rPr>
    </w:lvl>
    <w:lvl w:ilvl="2" w:tplc="E37CB914">
      <w:start w:val="1"/>
      <w:numFmt w:val="bullet"/>
      <w:lvlText w:val=""/>
      <w:lvlJc w:val="left"/>
      <w:pPr>
        <w:ind w:left="2160" w:hanging="360"/>
      </w:pPr>
      <w:rPr>
        <w:rFonts w:ascii="Wingdings" w:hAnsi="Wingdings" w:hint="default"/>
      </w:rPr>
    </w:lvl>
    <w:lvl w:ilvl="3" w:tplc="C0505AF6">
      <w:start w:val="1"/>
      <w:numFmt w:val="bullet"/>
      <w:lvlText w:val=""/>
      <w:lvlJc w:val="left"/>
      <w:pPr>
        <w:ind w:left="2880" w:hanging="360"/>
      </w:pPr>
      <w:rPr>
        <w:rFonts w:ascii="Symbol" w:hAnsi="Symbol" w:hint="default"/>
      </w:rPr>
    </w:lvl>
    <w:lvl w:ilvl="4" w:tplc="F3C0BF5A">
      <w:start w:val="1"/>
      <w:numFmt w:val="bullet"/>
      <w:lvlText w:val="o"/>
      <w:lvlJc w:val="left"/>
      <w:pPr>
        <w:ind w:left="3600" w:hanging="360"/>
      </w:pPr>
      <w:rPr>
        <w:rFonts w:ascii="Courier New" w:hAnsi="Courier New" w:hint="default"/>
      </w:rPr>
    </w:lvl>
    <w:lvl w:ilvl="5" w:tplc="508C9D62">
      <w:start w:val="1"/>
      <w:numFmt w:val="bullet"/>
      <w:lvlText w:val=""/>
      <w:lvlJc w:val="left"/>
      <w:pPr>
        <w:ind w:left="4320" w:hanging="360"/>
      </w:pPr>
      <w:rPr>
        <w:rFonts w:ascii="Wingdings" w:hAnsi="Wingdings" w:hint="default"/>
      </w:rPr>
    </w:lvl>
    <w:lvl w:ilvl="6" w:tplc="658871F2">
      <w:start w:val="1"/>
      <w:numFmt w:val="bullet"/>
      <w:lvlText w:val=""/>
      <w:lvlJc w:val="left"/>
      <w:pPr>
        <w:ind w:left="5040" w:hanging="360"/>
      </w:pPr>
      <w:rPr>
        <w:rFonts w:ascii="Symbol" w:hAnsi="Symbol" w:hint="default"/>
      </w:rPr>
    </w:lvl>
    <w:lvl w:ilvl="7" w:tplc="B096E39A">
      <w:start w:val="1"/>
      <w:numFmt w:val="bullet"/>
      <w:lvlText w:val="o"/>
      <w:lvlJc w:val="left"/>
      <w:pPr>
        <w:ind w:left="5760" w:hanging="360"/>
      </w:pPr>
      <w:rPr>
        <w:rFonts w:ascii="Courier New" w:hAnsi="Courier New" w:hint="default"/>
      </w:rPr>
    </w:lvl>
    <w:lvl w:ilvl="8" w:tplc="143C9E9C">
      <w:start w:val="1"/>
      <w:numFmt w:val="bullet"/>
      <w:lvlText w:val=""/>
      <w:lvlJc w:val="left"/>
      <w:pPr>
        <w:ind w:left="6480" w:hanging="360"/>
      </w:pPr>
      <w:rPr>
        <w:rFonts w:ascii="Wingdings" w:hAnsi="Wingdings" w:hint="default"/>
      </w:rPr>
    </w:lvl>
  </w:abstractNum>
  <w:abstractNum w:abstractNumId="97" w15:restartNumberingAfterBreak="0">
    <w:nsid w:val="3A49B731"/>
    <w:multiLevelType w:val="hybridMultilevel"/>
    <w:tmpl w:val="F2E4A9BE"/>
    <w:lvl w:ilvl="0" w:tplc="868E7742">
      <w:start w:val="1"/>
      <w:numFmt w:val="bullet"/>
      <w:lvlText w:val="o"/>
      <w:lvlJc w:val="left"/>
      <w:pPr>
        <w:ind w:left="720" w:hanging="360"/>
      </w:pPr>
      <w:rPr>
        <w:rFonts w:ascii="Courier New" w:hAnsi="Courier New" w:hint="default"/>
      </w:rPr>
    </w:lvl>
    <w:lvl w:ilvl="1" w:tplc="8F564F70">
      <w:start w:val="1"/>
      <w:numFmt w:val="bullet"/>
      <w:lvlText w:val="o"/>
      <w:lvlJc w:val="left"/>
      <w:pPr>
        <w:ind w:left="1440" w:hanging="360"/>
      </w:pPr>
      <w:rPr>
        <w:rFonts w:ascii="Courier New" w:hAnsi="Courier New" w:hint="default"/>
      </w:rPr>
    </w:lvl>
    <w:lvl w:ilvl="2" w:tplc="E04EC0B0">
      <w:start w:val="1"/>
      <w:numFmt w:val="bullet"/>
      <w:lvlText w:val=""/>
      <w:lvlJc w:val="left"/>
      <w:pPr>
        <w:ind w:left="2160" w:hanging="360"/>
      </w:pPr>
      <w:rPr>
        <w:rFonts w:ascii="Wingdings" w:hAnsi="Wingdings" w:hint="default"/>
      </w:rPr>
    </w:lvl>
    <w:lvl w:ilvl="3" w:tplc="B8BCB87A">
      <w:start w:val="1"/>
      <w:numFmt w:val="bullet"/>
      <w:lvlText w:val=""/>
      <w:lvlJc w:val="left"/>
      <w:pPr>
        <w:ind w:left="2880" w:hanging="360"/>
      </w:pPr>
      <w:rPr>
        <w:rFonts w:ascii="Symbol" w:hAnsi="Symbol" w:hint="default"/>
      </w:rPr>
    </w:lvl>
    <w:lvl w:ilvl="4" w:tplc="9216EE88">
      <w:start w:val="1"/>
      <w:numFmt w:val="bullet"/>
      <w:lvlText w:val="o"/>
      <w:lvlJc w:val="left"/>
      <w:pPr>
        <w:ind w:left="3600" w:hanging="360"/>
      </w:pPr>
      <w:rPr>
        <w:rFonts w:ascii="Courier New" w:hAnsi="Courier New" w:hint="default"/>
      </w:rPr>
    </w:lvl>
    <w:lvl w:ilvl="5" w:tplc="6B448610">
      <w:start w:val="1"/>
      <w:numFmt w:val="bullet"/>
      <w:lvlText w:val=""/>
      <w:lvlJc w:val="left"/>
      <w:pPr>
        <w:ind w:left="4320" w:hanging="360"/>
      </w:pPr>
      <w:rPr>
        <w:rFonts w:ascii="Wingdings" w:hAnsi="Wingdings" w:hint="default"/>
      </w:rPr>
    </w:lvl>
    <w:lvl w:ilvl="6" w:tplc="BCD00B00">
      <w:start w:val="1"/>
      <w:numFmt w:val="bullet"/>
      <w:lvlText w:val=""/>
      <w:lvlJc w:val="left"/>
      <w:pPr>
        <w:ind w:left="5040" w:hanging="360"/>
      </w:pPr>
      <w:rPr>
        <w:rFonts w:ascii="Symbol" w:hAnsi="Symbol" w:hint="default"/>
      </w:rPr>
    </w:lvl>
    <w:lvl w:ilvl="7" w:tplc="55B69018">
      <w:start w:val="1"/>
      <w:numFmt w:val="bullet"/>
      <w:lvlText w:val="o"/>
      <w:lvlJc w:val="left"/>
      <w:pPr>
        <w:ind w:left="5760" w:hanging="360"/>
      </w:pPr>
      <w:rPr>
        <w:rFonts w:ascii="Courier New" w:hAnsi="Courier New" w:hint="default"/>
      </w:rPr>
    </w:lvl>
    <w:lvl w:ilvl="8" w:tplc="6E844B66">
      <w:start w:val="1"/>
      <w:numFmt w:val="bullet"/>
      <w:lvlText w:val=""/>
      <w:lvlJc w:val="left"/>
      <w:pPr>
        <w:ind w:left="6480" w:hanging="360"/>
      </w:pPr>
      <w:rPr>
        <w:rFonts w:ascii="Wingdings" w:hAnsi="Wingdings" w:hint="default"/>
      </w:rPr>
    </w:lvl>
  </w:abstractNum>
  <w:abstractNum w:abstractNumId="98" w15:restartNumberingAfterBreak="0">
    <w:nsid w:val="3B311AA8"/>
    <w:multiLevelType w:val="hybridMultilevel"/>
    <w:tmpl w:val="35C63EC6"/>
    <w:lvl w:ilvl="0" w:tplc="7C3C6818">
      <w:start w:val="1"/>
      <w:numFmt w:val="bullet"/>
      <w:lvlText w:val="o"/>
      <w:lvlJc w:val="left"/>
      <w:pPr>
        <w:ind w:left="720" w:hanging="360"/>
      </w:pPr>
      <w:rPr>
        <w:rFonts w:ascii="Courier New" w:hAnsi="Courier New" w:hint="default"/>
      </w:rPr>
    </w:lvl>
    <w:lvl w:ilvl="1" w:tplc="D304CDD6">
      <w:start w:val="1"/>
      <w:numFmt w:val="bullet"/>
      <w:lvlText w:val="o"/>
      <w:lvlJc w:val="left"/>
      <w:pPr>
        <w:ind w:left="1440" w:hanging="360"/>
      </w:pPr>
      <w:rPr>
        <w:rFonts w:ascii="Courier New" w:hAnsi="Courier New" w:hint="default"/>
      </w:rPr>
    </w:lvl>
    <w:lvl w:ilvl="2" w:tplc="15A6F1BC">
      <w:start w:val="1"/>
      <w:numFmt w:val="bullet"/>
      <w:lvlText w:val=""/>
      <w:lvlJc w:val="left"/>
      <w:pPr>
        <w:ind w:left="2160" w:hanging="360"/>
      </w:pPr>
      <w:rPr>
        <w:rFonts w:ascii="Wingdings" w:hAnsi="Wingdings" w:hint="default"/>
      </w:rPr>
    </w:lvl>
    <w:lvl w:ilvl="3" w:tplc="6BCAB35C">
      <w:start w:val="1"/>
      <w:numFmt w:val="bullet"/>
      <w:lvlText w:val=""/>
      <w:lvlJc w:val="left"/>
      <w:pPr>
        <w:ind w:left="2880" w:hanging="360"/>
      </w:pPr>
      <w:rPr>
        <w:rFonts w:ascii="Symbol" w:hAnsi="Symbol" w:hint="default"/>
      </w:rPr>
    </w:lvl>
    <w:lvl w:ilvl="4" w:tplc="585418FE">
      <w:start w:val="1"/>
      <w:numFmt w:val="bullet"/>
      <w:lvlText w:val="o"/>
      <w:lvlJc w:val="left"/>
      <w:pPr>
        <w:ind w:left="3600" w:hanging="360"/>
      </w:pPr>
      <w:rPr>
        <w:rFonts w:ascii="Courier New" w:hAnsi="Courier New" w:hint="default"/>
      </w:rPr>
    </w:lvl>
    <w:lvl w:ilvl="5" w:tplc="33860504">
      <w:start w:val="1"/>
      <w:numFmt w:val="bullet"/>
      <w:lvlText w:val=""/>
      <w:lvlJc w:val="left"/>
      <w:pPr>
        <w:ind w:left="4320" w:hanging="360"/>
      </w:pPr>
      <w:rPr>
        <w:rFonts w:ascii="Wingdings" w:hAnsi="Wingdings" w:hint="default"/>
      </w:rPr>
    </w:lvl>
    <w:lvl w:ilvl="6" w:tplc="AB3A5660">
      <w:start w:val="1"/>
      <w:numFmt w:val="bullet"/>
      <w:lvlText w:val=""/>
      <w:lvlJc w:val="left"/>
      <w:pPr>
        <w:ind w:left="5040" w:hanging="360"/>
      </w:pPr>
      <w:rPr>
        <w:rFonts w:ascii="Symbol" w:hAnsi="Symbol" w:hint="default"/>
      </w:rPr>
    </w:lvl>
    <w:lvl w:ilvl="7" w:tplc="FB56AD5C">
      <w:start w:val="1"/>
      <w:numFmt w:val="bullet"/>
      <w:lvlText w:val="o"/>
      <w:lvlJc w:val="left"/>
      <w:pPr>
        <w:ind w:left="5760" w:hanging="360"/>
      </w:pPr>
      <w:rPr>
        <w:rFonts w:ascii="Courier New" w:hAnsi="Courier New" w:hint="default"/>
      </w:rPr>
    </w:lvl>
    <w:lvl w:ilvl="8" w:tplc="3CE20F0E">
      <w:start w:val="1"/>
      <w:numFmt w:val="bullet"/>
      <w:lvlText w:val=""/>
      <w:lvlJc w:val="left"/>
      <w:pPr>
        <w:ind w:left="6480" w:hanging="360"/>
      </w:pPr>
      <w:rPr>
        <w:rFonts w:ascii="Wingdings" w:hAnsi="Wingdings" w:hint="default"/>
      </w:rPr>
    </w:lvl>
  </w:abstractNum>
  <w:abstractNum w:abstractNumId="99" w15:restartNumberingAfterBreak="0">
    <w:nsid w:val="3B3EC43B"/>
    <w:multiLevelType w:val="hybridMultilevel"/>
    <w:tmpl w:val="4F8E63E8"/>
    <w:lvl w:ilvl="0" w:tplc="13146782">
      <w:start w:val="1"/>
      <w:numFmt w:val="bullet"/>
      <w:lvlText w:val="o"/>
      <w:lvlJc w:val="left"/>
      <w:pPr>
        <w:ind w:left="720" w:hanging="360"/>
      </w:pPr>
      <w:rPr>
        <w:rFonts w:ascii="Courier New" w:hAnsi="Courier New" w:hint="default"/>
      </w:rPr>
    </w:lvl>
    <w:lvl w:ilvl="1" w:tplc="6F28B7B2">
      <w:start w:val="1"/>
      <w:numFmt w:val="bullet"/>
      <w:lvlText w:val="o"/>
      <w:lvlJc w:val="left"/>
      <w:pPr>
        <w:ind w:left="1440" w:hanging="360"/>
      </w:pPr>
      <w:rPr>
        <w:rFonts w:ascii="Courier New" w:hAnsi="Courier New" w:hint="default"/>
      </w:rPr>
    </w:lvl>
    <w:lvl w:ilvl="2" w:tplc="DCAA1D20">
      <w:start w:val="1"/>
      <w:numFmt w:val="bullet"/>
      <w:lvlText w:val=""/>
      <w:lvlJc w:val="left"/>
      <w:pPr>
        <w:ind w:left="2160" w:hanging="360"/>
      </w:pPr>
      <w:rPr>
        <w:rFonts w:ascii="Wingdings" w:hAnsi="Wingdings" w:hint="default"/>
      </w:rPr>
    </w:lvl>
    <w:lvl w:ilvl="3" w:tplc="9CFCE974">
      <w:start w:val="1"/>
      <w:numFmt w:val="bullet"/>
      <w:lvlText w:val=""/>
      <w:lvlJc w:val="left"/>
      <w:pPr>
        <w:ind w:left="2880" w:hanging="360"/>
      </w:pPr>
      <w:rPr>
        <w:rFonts w:ascii="Symbol" w:hAnsi="Symbol" w:hint="default"/>
      </w:rPr>
    </w:lvl>
    <w:lvl w:ilvl="4" w:tplc="8514E312">
      <w:start w:val="1"/>
      <w:numFmt w:val="bullet"/>
      <w:lvlText w:val="o"/>
      <w:lvlJc w:val="left"/>
      <w:pPr>
        <w:ind w:left="3600" w:hanging="360"/>
      </w:pPr>
      <w:rPr>
        <w:rFonts w:ascii="Courier New" w:hAnsi="Courier New" w:hint="default"/>
      </w:rPr>
    </w:lvl>
    <w:lvl w:ilvl="5" w:tplc="BF968A0A">
      <w:start w:val="1"/>
      <w:numFmt w:val="bullet"/>
      <w:lvlText w:val=""/>
      <w:lvlJc w:val="left"/>
      <w:pPr>
        <w:ind w:left="4320" w:hanging="360"/>
      </w:pPr>
      <w:rPr>
        <w:rFonts w:ascii="Wingdings" w:hAnsi="Wingdings" w:hint="default"/>
      </w:rPr>
    </w:lvl>
    <w:lvl w:ilvl="6" w:tplc="4134E4F8">
      <w:start w:val="1"/>
      <w:numFmt w:val="bullet"/>
      <w:lvlText w:val=""/>
      <w:lvlJc w:val="left"/>
      <w:pPr>
        <w:ind w:left="5040" w:hanging="360"/>
      </w:pPr>
      <w:rPr>
        <w:rFonts w:ascii="Symbol" w:hAnsi="Symbol" w:hint="default"/>
      </w:rPr>
    </w:lvl>
    <w:lvl w:ilvl="7" w:tplc="90965648">
      <w:start w:val="1"/>
      <w:numFmt w:val="bullet"/>
      <w:lvlText w:val="o"/>
      <w:lvlJc w:val="left"/>
      <w:pPr>
        <w:ind w:left="5760" w:hanging="360"/>
      </w:pPr>
      <w:rPr>
        <w:rFonts w:ascii="Courier New" w:hAnsi="Courier New" w:hint="default"/>
      </w:rPr>
    </w:lvl>
    <w:lvl w:ilvl="8" w:tplc="86562922">
      <w:start w:val="1"/>
      <w:numFmt w:val="bullet"/>
      <w:lvlText w:val=""/>
      <w:lvlJc w:val="left"/>
      <w:pPr>
        <w:ind w:left="6480" w:hanging="360"/>
      </w:pPr>
      <w:rPr>
        <w:rFonts w:ascii="Wingdings" w:hAnsi="Wingdings" w:hint="default"/>
      </w:rPr>
    </w:lvl>
  </w:abstractNum>
  <w:abstractNum w:abstractNumId="100" w15:restartNumberingAfterBreak="0">
    <w:nsid w:val="3C0563F8"/>
    <w:multiLevelType w:val="hybridMultilevel"/>
    <w:tmpl w:val="68E6D0A0"/>
    <w:lvl w:ilvl="0" w:tplc="4B5ED772">
      <w:start w:val="1"/>
      <w:numFmt w:val="bullet"/>
      <w:lvlText w:val="o"/>
      <w:lvlJc w:val="left"/>
      <w:pPr>
        <w:ind w:left="720" w:hanging="360"/>
      </w:pPr>
      <w:rPr>
        <w:rFonts w:ascii="Courier New" w:hAnsi="Courier New" w:hint="default"/>
      </w:rPr>
    </w:lvl>
    <w:lvl w:ilvl="1" w:tplc="DD349B5A">
      <w:start w:val="1"/>
      <w:numFmt w:val="bullet"/>
      <w:lvlText w:val="o"/>
      <w:lvlJc w:val="left"/>
      <w:pPr>
        <w:ind w:left="1440" w:hanging="360"/>
      </w:pPr>
      <w:rPr>
        <w:rFonts w:ascii="Courier New" w:hAnsi="Courier New" w:hint="default"/>
      </w:rPr>
    </w:lvl>
    <w:lvl w:ilvl="2" w:tplc="41FCEF2A">
      <w:start w:val="1"/>
      <w:numFmt w:val="bullet"/>
      <w:lvlText w:val=""/>
      <w:lvlJc w:val="left"/>
      <w:pPr>
        <w:ind w:left="2160" w:hanging="360"/>
      </w:pPr>
      <w:rPr>
        <w:rFonts w:ascii="Wingdings" w:hAnsi="Wingdings" w:hint="default"/>
      </w:rPr>
    </w:lvl>
    <w:lvl w:ilvl="3" w:tplc="E1D2E0A8">
      <w:start w:val="1"/>
      <w:numFmt w:val="bullet"/>
      <w:lvlText w:val=""/>
      <w:lvlJc w:val="left"/>
      <w:pPr>
        <w:ind w:left="2880" w:hanging="360"/>
      </w:pPr>
      <w:rPr>
        <w:rFonts w:ascii="Symbol" w:hAnsi="Symbol" w:hint="default"/>
      </w:rPr>
    </w:lvl>
    <w:lvl w:ilvl="4" w:tplc="19AAFC9C">
      <w:start w:val="1"/>
      <w:numFmt w:val="bullet"/>
      <w:lvlText w:val="o"/>
      <w:lvlJc w:val="left"/>
      <w:pPr>
        <w:ind w:left="3600" w:hanging="360"/>
      </w:pPr>
      <w:rPr>
        <w:rFonts w:ascii="Courier New" w:hAnsi="Courier New" w:hint="default"/>
      </w:rPr>
    </w:lvl>
    <w:lvl w:ilvl="5" w:tplc="BB0ADD1C">
      <w:start w:val="1"/>
      <w:numFmt w:val="bullet"/>
      <w:lvlText w:val=""/>
      <w:lvlJc w:val="left"/>
      <w:pPr>
        <w:ind w:left="4320" w:hanging="360"/>
      </w:pPr>
      <w:rPr>
        <w:rFonts w:ascii="Wingdings" w:hAnsi="Wingdings" w:hint="default"/>
      </w:rPr>
    </w:lvl>
    <w:lvl w:ilvl="6" w:tplc="29C869A8">
      <w:start w:val="1"/>
      <w:numFmt w:val="bullet"/>
      <w:lvlText w:val=""/>
      <w:lvlJc w:val="left"/>
      <w:pPr>
        <w:ind w:left="5040" w:hanging="360"/>
      </w:pPr>
      <w:rPr>
        <w:rFonts w:ascii="Symbol" w:hAnsi="Symbol" w:hint="default"/>
      </w:rPr>
    </w:lvl>
    <w:lvl w:ilvl="7" w:tplc="C7ACB04C">
      <w:start w:val="1"/>
      <w:numFmt w:val="bullet"/>
      <w:lvlText w:val="o"/>
      <w:lvlJc w:val="left"/>
      <w:pPr>
        <w:ind w:left="5760" w:hanging="360"/>
      </w:pPr>
      <w:rPr>
        <w:rFonts w:ascii="Courier New" w:hAnsi="Courier New" w:hint="default"/>
      </w:rPr>
    </w:lvl>
    <w:lvl w:ilvl="8" w:tplc="CBDE7BAC">
      <w:start w:val="1"/>
      <w:numFmt w:val="bullet"/>
      <w:lvlText w:val=""/>
      <w:lvlJc w:val="left"/>
      <w:pPr>
        <w:ind w:left="6480" w:hanging="360"/>
      </w:pPr>
      <w:rPr>
        <w:rFonts w:ascii="Wingdings" w:hAnsi="Wingdings" w:hint="default"/>
      </w:rPr>
    </w:lvl>
  </w:abstractNum>
  <w:abstractNum w:abstractNumId="101" w15:restartNumberingAfterBreak="0">
    <w:nsid w:val="3C57D9A3"/>
    <w:multiLevelType w:val="hybridMultilevel"/>
    <w:tmpl w:val="9CB436C8"/>
    <w:lvl w:ilvl="0" w:tplc="DEE2296C">
      <w:start w:val="1"/>
      <w:numFmt w:val="bullet"/>
      <w:lvlText w:val="o"/>
      <w:lvlJc w:val="left"/>
      <w:pPr>
        <w:ind w:left="720" w:hanging="360"/>
      </w:pPr>
      <w:rPr>
        <w:rFonts w:ascii="Courier New" w:hAnsi="Courier New" w:hint="default"/>
      </w:rPr>
    </w:lvl>
    <w:lvl w:ilvl="1" w:tplc="916EAB5A">
      <w:start w:val="1"/>
      <w:numFmt w:val="bullet"/>
      <w:lvlText w:val="o"/>
      <w:lvlJc w:val="left"/>
      <w:pPr>
        <w:ind w:left="1440" w:hanging="360"/>
      </w:pPr>
      <w:rPr>
        <w:rFonts w:ascii="Courier New" w:hAnsi="Courier New" w:hint="default"/>
      </w:rPr>
    </w:lvl>
    <w:lvl w:ilvl="2" w:tplc="255CAB1C">
      <w:start w:val="1"/>
      <w:numFmt w:val="bullet"/>
      <w:lvlText w:val=""/>
      <w:lvlJc w:val="left"/>
      <w:pPr>
        <w:ind w:left="2160" w:hanging="360"/>
      </w:pPr>
      <w:rPr>
        <w:rFonts w:ascii="Wingdings" w:hAnsi="Wingdings" w:hint="default"/>
      </w:rPr>
    </w:lvl>
    <w:lvl w:ilvl="3" w:tplc="FE18A0E6">
      <w:start w:val="1"/>
      <w:numFmt w:val="bullet"/>
      <w:lvlText w:val=""/>
      <w:lvlJc w:val="left"/>
      <w:pPr>
        <w:ind w:left="2880" w:hanging="360"/>
      </w:pPr>
      <w:rPr>
        <w:rFonts w:ascii="Symbol" w:hAnsi="Symbol" w:hint="default"/>
      </w:rPr>
    </w:lvl>
    <w:lvl w:ilvl="4" w:tplc="1E201458">
      <w:start w:val="1"/>
      <w:numFmt w:val="bullet"/>
      <w:lvlText w:val="o"/>
      <w:lvlJc w:val="left"/>
      <w:pPr>
        <w:ind w:left="3600" w:hanging="360"/>
      </w:pPr>
      <w:rPr>
        <w:rFonts w:ascii="Courier New" w:hAnsi="Courier New" w:hint="default"/>
      </w:rPr>
    </w:lvl>
    <w:lvl w:ilvl="5" w:tplc="EBD62186">
      <w:start w:val="1"/>
      <w:numFmt w:val="bullet"/>
      <w:lvlText w:val=""/>
      <w:lvlJc w:val="left"/>
      <w:pPr>
        <w:ind w:left="4320" w:hanging="360"/>
      </w:pPr>
      <w:rPr>
        <w:rFonts w:ascii="Wingdings" w:hAnsi="Wingdings" w:hint="default"/>
      </w:rPr>
    </w:lvl>
    <w:lvl w:ilvl="6" w:tplc="552CCC66">
      <w:start w:val="1"/>
      <w:numFmt w:val="bullet"/>
      <w:lvlText w:val=""/>
      <w:lvlJc w:val="left"/>
      <w:pPr>
        <w:ind w:left="5040" w:hanging="360"/>
      </w:pPr>
      <w:rPr>
        <w:rFonts w:ascii="Symbol" w:hAnsi="Symbol" w:hint="default"/>
      </w:rPr>
    </w:lvl>
    <w:lvl w:ilvl="7" w:tplc="EF567ED8">
      <w:start w:val="1"/>
      <w:numFmt w:val="bullet"/>
      <w:lvlText w:val="o"/>
      <w:lvlJc w:val="left"/>
      <w:pPr>
        <w:ind w:left="5760" w:hanging="360"/>
      </w:pPr>
      <w:rPr>
        <w:rFonts w:ascii="Courier New" w:hAnsi="Courier New" w:hint="default"/>
      </w:rPr>
    </w:lvl>
    <w:lvl w:ilvl="8" w:tplc="A4CEF218">
      <w:start w:val="1"/>
      <w:numFmt w:val="bullet"/>
      <w:lvlText w:val=""/>
      <w:lvlJc w:val="left"/>
      <w:pPr>
        <w:ind w:left="6480" w:hanging="360"/>
      </w:pPr>
      <w:rPr>
        <w:rFonts w:ascii="Wingdings" w:hAnsi="Wingdings" w:hint="default"/>
      </w:rPr>
    </w:lvl>
  </w:abstractNum>
  <w:abstractNum w:abstractNumId="102" w15:restartNumberingAfterBreak="0">
    <w:nsid w:val="3CA5B55D"/>
    <w:multiLevelType w:val="hybridMultilevel"/>
    <w:tmpl w:val="CF30F6AC"/>
    <w:lvl w:ilvl="0" w:tplc="CACA37B2">
      <w:start w:val="1"/>
      <w:numFmt w:val="bullet"/>
      <w:lvlText w:val="-"/>
      <w:lvlJc w:val="left"/>
      <w:pPr>
        <w:ind w:left="720" w:hanging="360"/>
      </w:pPr>
      <w:rPr>
        <w:rFonts w:ascii="Aptos" w:hAnsi="Aptos" w:hint="default"/>
      </w:rPr>
    </w:lvl>
    <w:lvl w:ilvl="1" w:tplc="3AE02262">
      <w:start w:val="1"/>
      <w:numFmt w:val="bullet"/>
      <w:lvlText w:val="o"/>
      <w:lvlJc w:val="left"/>
      <w:pPr>
        <w:ind w:left="1440" w:hanging="360"/>
      </w:pPr>
      <w:rPr>
        <w:rFonts w:ascii="Courier New" w:hAnsi="Courier New" w:hint="default"/>
      </w:rPr>
    </w:lvl>
    <w:lvl w:ilvl="2" w:tplc="744CF2BE">
      <w:start w:val="1"/>
      <w:numFmt w:val="bullet"/>
      <w:lvlText w:val=""/>
      <w:lvlJc w:val="left"/>
      <w:pPr>
        <w:ind w:left="2160" w:hanging="360"/>
      </w:pPr>
      <w:rPr>
        <w:rFonts w:ascii="Wingdings" w:hAnsi="Wingdings" w:hint="default"/>
      </w:rPr>
    </w:lvl>
    <w:lvl w:ilvl="3" w:tplc="2A74F048">
      <w:start w:val="1"/>
      <w:numFmt w:val="bullet"/>
      <w:lvlText w:val=""/>
      <w:lvlJc w:val="left"/>
      <w:pPr>
        <w:ind w:left="2880" w:hanging="360"/>
      </w:pPr>
      <w:rPr>
        <w:rFonts w:ascii="Symbol" w:hAnsi="Symbol" w:hint="default"/>
      </w:rPr>
    </w:lvl>
    <w:lvl w:ilvl="4" w:tplc="B8A2A29A">
      <w:start w:val="1"/>
      <w:numFmt w:val="bullet"/>
      <w:lvlText w:val="o"/>
      <w:lvlJc w:val="left"/>
      <w:pPr>
        <w:ind w:left="3600" w:hanging="360"/>
      </w:pPr>
      <w:rPr>
        <w:rFonts w:ascii="Courier New" w:hAnsi="Courier New" w:hint="default"/>
      </w:rPr>
    </w:lvl>
    <w:lvl w:ilvl="5" w:tplc="72189414">
      <w:start w:val="1"/>
      <w:numFmt w:val="bullet"/>
      <w:lvlText w:val=""/>
      <w:lvlJc w:val="left"/>
      <w:pPr>
        <w:ind w:left="4320" w:hanging="360"/>
      </w:pPr>
      <w:rPr>
        <w:rFonts w:ascii="Wingdings" w:hAnsi="Wingdings" w:hint="default"/>
      </w:rPr>
    </w:lvl>
    <w:lvl w:ilvl="6" w:tplc="6BCE157A">
      <w:start w:val="1"/>
      <w:numFmt w:val="bullet"/>
      <w:lvlText w:val=""/>
      <w:lvlJc w:val="left"/>
      <w:pPr>
        <w:ind w:left="5040" w:hanging="360"/>
      </w:pPr>
      <w:rPr>
        <w:rFonts w:ascii="Symbol" w:hAnsi="Symbol" w:hint="default"/>
      </w:rPr>
    </w:lvl>
    <w:lvl w:ilvl="7" w:tplc="60EE08C6">
      <w:start w:val="1"/>
      <w:numFmt w:val="bullet"/>
      <w:lvlText w:val="o"/>
      <w:lvlJc w:val="left"/>
      <w:pPr>
        <w:ind w:left="5760" w:hanging="360"/>
      </w:pPr>
      <w:rPr>
        <w:rFonts w:ascii="Courier New" w:hAnsi="Courier New" w:hint="default"/>
      </w:rPr>
    </w:lvl>
    <w:lvl w:ilvl="8" w:tplc="FB54656A">
      <w:start w:val="1"/>
      <w:numFmt w:val="bullet"/>
      <w:lvlText w:val=""/>
      <w:lvlJc w:val="left"/>
      <w:pPr>
        <w:ind w:left="6480" w:hanging="360"/>
      </w:pPr>
      <w:rPr>
        <w:rFonts w:ascii="Wingdings" w:hAnsi="Wingdings" w:hint="default"/>
      </w:rPr>
    </w:lvl>
  </w:abstractNum>
  <w:abstractNum w:abstractNumId="103" w15:restartNumberingAfterBreak="0">
    <w:nsid w:val="3D7F054D"/>
    <w:multiLevelType w:val="hybridMultilevel"/>
    <w:tmpl w:val="B5622472"/>
    <w:lvl w:ilvl="0" w:tplc="846EEA2A">
      <w:start w:val="1"/>
      <w:numFmt w:val="bullet"/>
      <w:lvlText w:val="-"/>
      <w:lvlJc w:val="left"/>
      <w:pPr>
        <w:ind w:left="720" w:hanging="360"/>
      </w:pPr>
      <w:rPr>
        <w:rFonts w:ascii="Aptos" w:hAnsi="Aptos" w:hint="default"/>
      </w:rPr>
    </w:lvl>
    <w:lvl w:ilvl="1" w:tplc="ED1026BE">
      <w:start w:val="1"/>
      <w:numFmt w:val="bullet"/>
      <w:lvlText w:val="o"/>
      <w:lvlJc w:val="left"/>
      <w:pPr>
        <w:ind w:left="1440" w:hanging="360"/>
      </w:pPr>
      <w:rPr>
        <w:rFonts w:ascii="Courier New" w:hAnsi="Courier New" w:hint="default"/>
      </w:rPr>
    </w:lvl>
    <w:lvl w:ilvl="2" w:tplc="B3A2DB08">
      <w:start w:val="1"/>
      <w:numFmt w:val="bullet"/>
      <w:lvlText w:val=""/>
      <w:lvlJc w:val="left"/>
      <w:pPr>
        <w:ind w:left="2160" w:hanging="360"/>
      </w:pPr>
      <w:rPr>
        <w:rFonts w:ascii="Wingdings" w:hAnsi="Wingdings" w:hint="default"/>
      </w:rPr>
    </w:lvl>
    <w:lvl w:ilvl="3" w:tplc="623AC690">
      <w:start w:val="1"/>
      <w:numFmt w:val="bullet"/>
      <w:lvlText w:val=""/>
      <w:lvlJc w:val="left"/>
      <w:pPr>
        <w:ind w:left="2880" w:hanging="360"/>
      </w:pPr>
      <w:rPr>
        <w:rFonts w:ascii="Symbol" w:hAnsi="Symbol" w:hint="default"/>
      </w:rPr>
    </w:lvl>
    <w:lvl w:ilvl="4" w:tplc="1228E91A">
      <w:start w:val="1"/>
      <w:numFmt w:val="bullet"/>
      <w:lvlText w:val="o"/>
      <w:lvlJc w:val="left"/>
      <w:pPr>
        <w:ind w:left="3600" w:hanging="360"/>
      </w:pPr>
      <w:rPr>
        <w:rFonts w:ascii="Courier New" w:hAnsi="Courier New" w:hint="default"/>
      </w:rPr>
    </w:lvl>
    <w:lvl w:ilvl="5" w:tplc="0F208E66">
      <w:start w:val="1"/>
      <w:numFmt w:val="bullet"/>
      <w:lvlText w:val=""/>
      <w:lvlJc w:val="left"/>
      <w:pPr>
        <w:ind w:left="4320" w:hanging="360"/>
      </w:pPr>
      <w:rPr>
        <w:rFonts w:ascii="Wingdings" w:hAnsi="Wingdings" w:hint="default"/>
      </w:rPr>
    </w:lvl>
    <w:lvl w:ilvl="6" w:tplc="4330E192">
      <w:start w:val="1"/>
      <w:numFmt w:val="bullet"/>
      <w:lvlText w:val=""/>
      <w:lvlJc w:val="left"/>
      <w:pPr>
        <w:ind w:left="5040" w:hanging="360"/>
      </w:pPr>
      <w:rPr>
        <w:rFonts w:ascii="Symbol" w:hAnsi="Symbol" w:hint="default"/>
      </w:rPr>
    </w:lvl>
    <w:lvl w:ilvl="7" w:tplc="3E6AF3B0">
      <w:start w:val="1"/>
      <w:numFmt w:val="bullet"/>
      <w:lvlText w:val="o"/>
      <w:lvlJc w:val="left"/>
      <w:pPr>
        <w:ind w:left="5760" w:hanging="360"/>
      </w:pPr>
      <w:rPr>
        <w:rFonts w:ascii="Courier New" w:hAnsi="Courier New" w:hint="default"/>
      </w:rPr>
    </w:lvl>
    <w:lvl w:ilvl="8" w:tplc="6BB226A0">
      <w:start w:val="1"/>
      <w:numFmt w:val="bullet"/>
      <w:lvlText w:val=""/>
      <w:lvlJc w:val="left"/>
      <w:pPr>
        <w:ind w:left="6480" w:hanging="360"/>
      </w:pPr>
      <w:rPr>
        <w:rFonts w:ascii="Wingdings" w:hAnsi="Wingdings" w:hint="default"/>
      </w:rPr>
    </w:lvl>
  </w:abstractNum>
  <w:abstractNum w:abstractNumId="104" w15:restartNumberingAfterBreak="0">
    <w:nsid w:val="3E07FA26"/>
    <w:multiLevelType w:val="hybridMultilevel"/>
    <w:tmpl w:val="012E7D74"/>
    <w:lvl w:ilvl="0" w:tplc="506CC4F6">
      <w:start w:val="1"/>
      <w:numFmt w:val="bullet"/>
      <w:lvlText w:val="-"/>
      <w:lvlJc w:val="left"/>
      <w:pPr>
        <w:ind w:left="720" w:hanging="360"/>
      </w:pPr>
      <w:rPr>
        <w:rFonts w:ascii="Aptos" w:hAnsi="Aptos" w:hint="default"/>
      </w:rPr>
    </w:lvl>
    <w:lvl w:ilvl="1" w:tplc="B32AC940">
      <w:start w:val="1"/>
      <w:numFmt w:val="bullet"/>
      <w:lvlText w:val="o"/>
      <w:lvlJc w:val="left"/>
      <w:pPr>
        <w:ind w:left="1440" w:hanging="360"/>
      </w:pPr>
      <w:rPr>
        <w:rFonts w:ascii="Courier New" w:hAnsi="Courier New" w:hint="default"/>
      </w:rPr>
    </w:lvl>
    <w:lvl w:ilvl="2" w:tplc="19E6F376">
      <w:start w:val="1"/>
      <w:numFmt w:val="bullet"/>
      <w:lvlText w:val=""/>
      <w:lvlJc w:val="left"/>
      <w:pPr>
        <w:ind w:left="2160" w:hanging="360"/>
      </w:pPr>
      <w:rPr>
        <w:rFonts w:ascii="Wingdings" w:hAnsi="Wingdings" w:hint="default"/>
      </w:rPr>
    </w:lvl>
    <w:lvl w:ilvl="3" w:tplc="89EEDBC0">
      <w:start w:val="1"/>
      <w:numFmt w:val="bullet"/>
      <w:lvlText w:val=""/>
      <w:lvlJc w:val="left"/>
      <w:pPr>
        <w:ind w:left="2880" w:hanging="360"/>
      </w:pPr>
      <w:rPr>
        <w:rFonts w:ascii="Symbol" w:hAnsi="Symbol" w:hint="default"/>
      </w:rPr>
    </w:lvl>
    <w:lvl w:ilvl="4" w:tplc="D58CFF94">
      <w:start w:val="1"/>
      <w:numFmt w:val="bullet"/>
      <w:lvlText w:val="o"/>
      <w:lvlJc w:val="left"/>
      <w:pPr>
        <w:ind w:left="3600" w:hanging="360"/>
      </w:pPr>
      <w:rPr>
        <w:rFonts w:ascii="Courier New" w:hAnsi="Courier New" w:hint="default"/>
      </w:rPr>
    </w:lvl>
    <w:lvl w:ilvl="5" w:tplc="7C567462">
      <w:start w:val="1"/>
      <w:numFmt w:val="bullet"/>
      <w:lvlText w:val=""/>
      <w:lvlJc w:val="left"/>
      <w:pPr>
        <w:ind w:left="4320" w:hanging="360"/>
      </w:pPr>
      <w:rPr>
        <w:rFonts w:ascii="Wingdings" w:hAnsi="Wingdings" w:hint="default"/>
      </w:rPr>
    </w:lvl>
    <w:lvl w:ilvl="6" w:tplc="44BC5AB2">
      <w:start w:val="1"/>
      <w:numFmt w:val="bullet"/>
      <w:lvlText w:val=""/>
      <w:lvlJc w:val="left"/>
      <w:pPr>
        <w:ind w:left="5040" w:hanging="360"/>
      </w:pPr>
      <w:rPr>
        <w:rFonts w:ascii="Symbol" w:hAnsi="Symbol" w:hint="default"/>
      </w:rPr>
    </w:lvl>
    <w:lvl w:ilvl="7" w:tplc="C152F9AC">
      <w:start w:val="1"/>
      <w:numFmt w:val="bullet"/>
      <w:lvlText w:val="o"/>
      <w:lvlJc w:val="left"/>
      <w:pPr>
        <w:ind w:left="5760" w:hanging="360"/>
      </w:pPr>
      <w:rPr>
        <w:rFonts w:ascii="Courier New" w:hAnsi="Courier New" w:hint="default"/>
      </w:rPr>
    </w:lvl>
    <w:lvl w:ilvl="8" w:tplc="C2163FB8">
      <w:start w:val="1"/>
      <w:numFmt w:val="bullet"/>
      <w:lvlText w:val=""/>
      <w:lvlJc w:val="left"/>
      <w:pPr>
        <w:ind w:left="6480" w:hanging="360"/>
      </w:pPr>
      <w:rPr>
        <w:rFonts w:ascii="Wingdings" w:hAnsi="Wingdings" w:hint="default"/>
      </w:rPr>
    </w:lvl>
  </w:abstractNum>
  <w:abstractNum w:abstractNumId="105" w15:restartNumberingAfterBreak="0">
    <w:nsid w:val="40152FE2"/>
    <w:multiLevelType w:val="hybridMultilevel"/>
    <w:tmpl w:val="57FCF4C2"/>
    <w:lvl w:ilvl="0" w:tplc="FFFFFFFF">
      <w:start w:val="1"/>
      <w:numFmt w:val="decimal"/>
      <w:lvlText w:val="%1."/>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1E10977"/>
    <w:multiLevelType w:val="hybridMultilevel"/>
    <w:tmpl w:val="94BEE140"/>
    <w:lvl w:ilvl="0" w:tplc="589A9B0C">
      <w:start w:val="6"/>
      <w:numFmt w:val="bullet"/>
      <w:lvlText w:val="-"/>
      <w:lvlJc w:val="left"/>
      <w:pPr>
        <w:ind w:left="720" w:hanging="360"/>
      </w:pPr>
      <w:rPr>
        <w:rFonts w:ascii="Aptos" w:eastAsiaTheme="minorHAnsi" w:hAnsi="Aptos"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453DEDB"/>
    <w:multiLevelType w:val="hybridMultilevel"/>
    <w:tmpl w:val="9AC8909E"/>
    <w:lvl w:ilvl="0" w:tplc="893A1FE4">
      <w:start w:val="1"/>
      <w:numFmt w:val="bullet"/>
      <w:lvlText w:val="o"/>
      <w:lvlJc w:val="left"/>
      <w:pPr>
        <w:ind w:left="720" w:hanging="360"/>
      </w:pPr>
      <w:rPr>
        <w:rFonts w:ascii="Courier New" w:hAnsi="Courier New" w:hint="default"/>
      </w:rPr>
    </w:lvl>
    <w:lvl w:ilvl="1" w:tplc="C39EFA5A">
      <w:start w:val="1"/>
      <w:numFmt w:val="bullet"/>
      <w:lvlText w:val="o"/>
      <w:lvlJc w:val="left"/>
      <w:pPr>
        <w:ind w:left="1440" w:hanging="360"/>
      </w:pPr>
      <w:rPr>
        <w:rFonts w:ascii="Courier New" w:hAnsi="Courier New" w:hint="default"/>
      </w:rPr>
    </w:lvl>
    <w:lvl w:ilvl="2" w:tplc="D48805B6">
      <w:start w:val="1"/>
      <w:numFmt w:val="bullet"/>
      <w:lvlText w:val=""/>
      <w:lvlJc w:val="left"/>
      <w:pPr>
        <w:ind w:left="2160" w:hanging="360"/>
      </w:pPr>
      <w:rPr>
        <w:rFonts w:ascii="Wingdings" w:hAnsi="Wingdings" w:hint="default"/>
      </w:rPr>
    </w:lvl>
    <w:lvl w:ilvl="3" w:tplc="974E35BA">
      <w:start w:val="1"/>
      <w:numFmt w:val="bullet"/>
      <w:lvlText w:val=""/>
      <w:lvlJc w:val="left"/>
      <w:pPr>
        <w:ind w:left="2880" w:hanging="360"/>
      </w:pPr>
      <w:rPr>
        <w:rFonts w:ascii="Symbol" w:hAnsi="Symbol" w:hint="default"/>
      </w:rPr>
    </w:lvl>
    <w:lvl w:ilvl="4" w:tplc="90D60762">
      <w:start w:val="1"/>
      <w:numFmt w:val="bullet"/>
      <w:lvlText w:val="o"/>
      <w:lvlJc w:val="left"/>
      <w:pPr>
        <w:ind w:left="3600" w:hanging="360"/>
      </w:pPr>
      <w:rPr>
        <w:rFonts w:ascii="Courier New" w:hAnsi="Courier New" w:hint="default"/>
      </w:rPr>
    </w:lvl>
    <w:lvl w:ilvl="5" w:tplc="AF7E2108">
      <w:start w:val="1"/>
      <w:numFmt w:val="bullet"/>
      <w:lvlText w:val=""/>
      <w:lvlJc w:val="left"/>
      <w:pPr>
        <w:ind w:left="4320" w:hanging="360"/>
      </w:pPr>
      <w:rPr>
        <w:rFonts w:ascii="Wingdings" w:hAnsi="Wingdings" w:hint="default"/>
      </w:rPr>
    </w:lvl>
    <w:lvl w:ilvl="6" w:tplc="96604C6A">
      <w:start w:val="1"/>
      <w:numFmt w:val="bullet"/>
      <w:lvlText w:val=""/>
      <w:lvlJc w:val="left"/>
      <w:pPr>
        <w:ind w:left="5040" w:hanging="360"/>
      </w:pPr>
      <w:rPr>
        <w:rFonts w:ascii="Symbol" w:hAnsi="Symbol" w:hint="default"/>
      </w:rPr>
    </w:lvl>
    <w:lvl w:ilvl="7" w:tplc="0324F83C">
      <w:start w:val="1"/>
      <w:numFmt w:val="bullet"/>
      <w:lvlText w:val="o"/>
      <w:lvlJc w:val="left"/>
      <w:pPr>
        <w:ind w:left="5760" w:hanging="360"/>
      </w:pPr>
      <w:rPr>
        <w:rFonts w:ascii="Courier New" w:hAnsi="Courier New" w:hint="default"/>
      </w:rPr>
    </w:lvl>
    <w:lvl w:ilvl="8" w:tplc="B214276C">
      <w:start w:val="1"/>
      <w:numFmt w:val="bullet"/>
      <w:lvlText w:val=""/>
      <w:lvlJc w:val="left"/>
      <w:pPr>
        <w:ind w:left="6480" w:hanging="360"/>
      </w:pPr>
      <w:rPr>
        <w:rFonts w:ascii="Wingdings" w:hAnsi="Wingdings" w:hint="default"/>
      </w:rPr>
    </w:lvl>
  </w:abstractNum>
  <w:abstractNum w:abstractNumId="108" w15:restartNumberingAfterBreak="0">
    <w:nsid w:val="44F49C94"/>
    <w:multiLevelType w:val="hybridMultilevel"/>
    <w:tmpl w:val="70864820"/>
    <w:lvl w:ilvl="0" w:tplc="4CE450CA">
      <w:start w:val="1"/>
      <w:numFmt w:val="bullet"/>
      <w:lvlText w:val="o"/>
      <w:lvlJc w:val="left"/>
      <w:pPr>
        <w:ind w:left="720" w:hanging="360"/>
      </w:pPr>
      <w:rPr>
        <w:rFonts w:ascii="Courier New" w:hAnsi="Courier New" w:hint="default"/>
      </w:rPr>
    </w:lvl>
    <w:lvl w:ilvl="1" w:tplc="C6AADCFA">
      <w:start w:val="1"/>
      <w:numFmt w:val="bullet"/>
      <w:lvlText w:val="o"/>
      <w:lvlJc w:val="left"/>
      <w:pPr>
        <w:ind w:left="1440" w:hanging="360"/>
      </w:pPr>
      <w:rPr>
        <w:rFonts w:ascii="Courier New" w:hAnsi="Courier New" w:hint="default"/>
      </w:rPr>
    </w:lvl>
    <w:lvl w:ilvl="2" w:tplc="FAFE759E">
      <w:start w:val="1"/>
      <w:numFmt w:val="bullet"/>
      <w:lvlText w:val=""/>
      <w:lvlJc w:val="left"/>
      <w:pPr>
        <w:ind w:left="2160" w:hanging="360"/>
      </w:pPr>
      <w:rPr>
        <w:rFonts w:ascii="Wingdings" w:hAnsi="Wingdings" w:hint="default"/>
      </w:rPr>
    </w:lvl>
    <w:lvl w:ilvl="3" w:tplc="CBC85062">
      <w:start w:val="1"/>
      <w:numFmt w:val="bullet"/>
      <w:lvlText w:val=""/>
      <w:lvlJc w:val="left"/>
      <w:pPr>
        <w:ind w:left="2880" w:hanging="360"/>
      </w:pPr>
      <w:rPr>
        <w:rFonts w:ascii="Symbol" w:hAnsi="Symbol" w:hint="default"/>
      </w:rPr>
    </w:lvl>
    <w:lvl w:ilvl="4" w:tplc="415A8ECA">
      <w:start w:val="1"/>
      <w:numFmt w:val="bullet"/>
      <w:lvlText w:val="o"/>
      <w:lvlJc w:val="left"/>
      <w:pPr>
        <w:ind w:left="3600" w:hanging="360"/>
      </w:pPr>
      <w:rPr>
        <w:rFonts w:ascii="Courier New" w:hAnsi="Courier New" w:hint="default"/>
      </w:rPr>
    </w:lvl>
    <w:lvl w:ilvl="5" w:tplc="7B96B7DE">
      <w:start w:val="1"/>
      <w:numFmt w:val="bullet"/>
      <w:lvlText w:val=""/>
      <w:lvlJc w:val="left"/>
      <w:pPr>
        <w:ind w:left="4320" w:hanging="360"/>
      </w:pPr>
      <w:rPr>
        <w:rFonts w:ascii="Wingdings" w:hAnsi="Wingdings" w:hint="default"/>
      </w:rPr>
    </w:lvl>
    <w:lvl w:ilvl="6" w:tplc="732606D0">
      <w:start w:val="1"/>
      <w:numFmt w:val="bullet"/>
      <w:lvlText w:val=""/>
      <w:lvlJc w:val="left"/>
      <w:pPr>
        <w:ind w:left="5040" w:hanging="360"/>
      </w:pPr>
      <w:rPr>
        <w:rFonts w:ascii="Symbol" w:hAnsi="Symbol" w:hint="default"/>
      </w:rPr>
    </w:lvl>
    <w:lvl w:ilvl="7" w:tplc="9DD0DF48">
      <w:start w:val="1"/>
      <w:numFmt w:val="bullet"/>
      <w:lvlText w:val="o"/>
      <w:lvlJc w:val="left"/>
      <w:pPr>
        <w:ind w:left="5760" w:hanging="360"/>
      </w:pPr>
      <w:rPr>
        <w:rFonts w:ascii="Courier New" w:hAnsi="Courier New" w:hint="default"/>
      </w:rPr>
    </w:lvl>
    <w:lvl w:ilvl="8" w:tplc="7368E21E">
      <w:start w:val="1"/>
      <w:numFmt w:val="bullet"/>
      <w:lvlText w:val=""/>
      <w:lvlJc w:val="left"/>
      <w:pPr>
        <w:ind w:left="6480" w:hanging="360"/>
      </w:pPr>
      <w:rPr>
        <w:rFonts w:ascii="Wingdings" w:hAnsi="Wingdings" w:hint="default"/>
      </w:rPr>
    </w:lvl>
  </w:abstractNum>
  <w:abstractNum w:abstractNumId="109" w15:restartNumberingAfterBreak="0">
    <w:nsid w:val="46679740"/>
    <w:multiLevelType w:val="hybridMultilevel"/>
    <w:tmpl w:val="8F647338"/>
    <w:lvl w:ilvl="0" w:tplc="864A4B6E">
      <w:start w:val="1"/>
      <w:numFmt w:val="bullet"/>
      <w:lvlText w:val="-"/>
      <w:lvlJc w:val="left"/>
      <w:pPr>
        <w:ind w:left="720" w:hanging="360"/>
      </w:pPr>
      <w:rPr>
        <w:rFonts w:ascii="Aptos" w:hAnsi="Aptos" w:hint="default"/>
      </w:rPr>
    </w:lvl>
    <w:lvl w:ilvl="1" w:tplc="21B8FB38">
      <w:start w:val="1"/>
      <w:numFmt w:val="bullet"/>
      <w:lvlText w:val="o"/>
      <w:lvlJc w:val="left"/>
      <w:pPr>
        <w:ind w:left="1440" w:hanging="360"/>
      </w:pPr>
      <w:rPr>
        <w:rFonts w:ascii="Courier New" w:hAnsi="Courier New" w:hint="default"/>
      </w:rPr>
    </w:lvl>
    <w:lvl w:ilvl="2" w:tplc="2C74AD0E">
      <w:start w:val="1"/>
      <w:numFmt w:val="bullet"/>
      <w:lvlText w:val=""/>
      <w:lvlJc w:val="left"/>
      <w:pPr>
        <w:ind w:left="2160" w:hanging="360"/>
      </w:pPr>
      <w:rPr>
        <w:rFonts w:ascii="Wingdings" w:hAnsi="Wingdings" w:hint="default"/>
      </w:rPr>
    </w:lvl>
    <w:lvl w:ilvl="3" w:tplc="A61E5128">
      <w:start w:val="1"/>
      <w:numFmt w:val="bullet"/>
      <w:lvlText w:val=""/>
      <w:lvlJc w:val="left"/>
      <w:pPr>
        <w:ind w:left="2880" w:hanging="360"/>
      </w:pPr>
      <w:rPr>
        <w:rFonts w:ascii="Symbol" w:hAnsi="Symbol" w:hint="default"/>
      </w:rPr>
    </w:lvl>
    <w:lvl w:ilvl="4" w:tplc="FAB474B6">
      <w:start w:val="1"/>
      <w:numFmt w:val="bullet"/>
      <w:lvlText w:val="o"/>
      <w:lvlJc w:val="left"/>
      <w:pPr>
        <w:ind w:left="3600" w:hanging="360"/>
      </w:pPr>
      <w:rPr>
        <w:rFonts w:ascii="Courier New" w:hAnsi="Courier New" w:hint="default"/>
      </w:rPr>
    </w:lvl>
    <w:lvl w:ilvl="5" w:tplc="05BC74A6">
      <w:start w:val="1"/>
      <w:numFmt w:val="bullet"/>
      <w:lvlText w:val=""/>
      <w:lvlJc w:val="left"/>
      <w:pPr>
        <w:ind w:left="4320" w:hanging="360"/>
      </w:pPr>
      <w:rPr>
        <w:rFonts w:ascii="Wingdings" w:hAnsi="Wingdings" w:hint="default"/>
      </w:rPr>
    </w:lvl>
    <w:lvl w:ilvl="6" w:tplc="65829C46">
      <w:start w:val="1"/>
      <w:numFmt w:val="bullet"/>
      <w:lvlText w:val=""/>
      <w:lvlJc w:val="left"/>
      <w:pPr>
        <w:ind w:left="5040" w:hanging="360"/>
      </w:pPr>
      <w:rPr>
        <w:rFonts w:ascii="Symbol" w:hAnsi="Symbol" w:hint="default"/>
      </w:rPr>
    </w:lvl>
    <w:lvl w:ilvl="7" w:tplc="9F6EE5AE">
      <w:start w:val="1"/>
      <w:numFmt w:val="bullet"/>
      <w:lvlText w:val="o"/>
      <w:lvlJc w:val="left"/>
      <w:pPr>
        <w:ind w:left="5760" w:hanging="360"/>
      </w:pPr>
      <w:rPr>
        <w:rFonts w:ascii="Courier New" w:hAnsi="Courier New" w:hint="default"/>
      </w:rPr>
    </w:lvl>
    <w:lvl w:ilvl="8" w:tplc="038AFF52">
      <w:start w:val="1"/>
      <w:numFmt w:val="bullet"/>
      <w:lvlText w:val=""/>
      <w:lvlJc w:val="left"/>
      <w:pPr>
        <w:ind w:left="6480" w:hanging="360"/>
      </w:pPr>
      <w:rPr>
        <w:rFonts w:ascii="Wingdings" w:hAnsi="Wingdings" w:hint="default"/>
      </w:rPr>
    </w:lvl>
  </w:abstractNum>
  <w:abstractNum w:abstractNumId="110" w15:restartNumberingAfterBreak="0">
    <w:nsid w:val="47205DE7"/>
    <w:multiLevelType w:val="hybridMultilevel"/>
    <w:tmpl w:val="6C5ECE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1" w15:restartNumberingAfterBreak="0">
    <w:nsid w:val="47981095"/>
    <w:multiLevelType w:val="hybridMultilevel"/>
    <w:tmpl w:val="5CA4880E"/>
    <w:lvl w:ilvl="0" w:tplc="173E2328">
      <w:start w:val="1"/>
      <w:numFmt w:val="bullet"/>
      <w:lvlText w:val="o"/>
      <w:lvlJc w:val="left"/>
      <w:pPr>
        <w:ind w:left="720" w:hanging="360"/>
      </w:pPr>
      <w:rPr>
        <w:rFonts w:ascii="Courier New" w:hAnsi="Courier New" w:hint="default"/>
      </w:rPr>
    </w:lvl>
    <w:lvl w:ilvl="1" w:tplc="09A69C92">
      <w:start w:val="1"/>
      <w:numFmt w:val="bullet"/>
      <w:lvlText w:val="o"/>
      <w:lvlJc w:val="left"/>
      <w:pPr>
        <w:ind w:left="1440" w:hanging="360"/>
      </w:pPr>
      <w:rPr>
        <w:rFonts w:ascii="Courier New" w:hAnsi="Courier New" w:hint="default"/>
      </w:rPr>
    </w:lvl>
    <w:lvl w:ilvl="2" w:tplc="194863BE">
      <w:start w:val="1"/>
      <w:numFmt w:val="bullet"/>
      <w:lvlText w:val=""/>
      <w:lvlJc w:val="left"/>
      <w:pPr>
        <w:ind w:left="2160" w:hanging="360"/>
      </w:pPr>
      <w:rPr>
        <w:rFonts w:ascii="Wingdings" w:hAnsi="Wingdings" w:hint="default"/>
      </w:rPr>
    </w:lvl>
    <w:lvl w:ilvl="3" w:tplc="F498F784">
      <w:start w:val="1"/>
      <w:numFmt w:val="bullet"/>
      <w:lvlText w:val=""/>
      <w:lvlJc w:val="left"/>
      <w:pPr>
        <w:ind w:left="2880" w:hanging="360"/>
      </w:pPr>
      <w:rPr>
        <w:rFonts w:ascii="Symbol" w:hAnsi="Symbol" w:hint="default"/>
      </w:rPr>
    </w:lvl>
    <w:lvl w:ilvl="4" w:tplc="2E303FCC">
      <w:start w:val="1"/>
      <w:numFmt w:val="bullet"/>
      <w:lvlText w:val="o"/>
      <w:lvlJc w:val="left"/>
      <w:pPr>
        <w:ind w:left="3600" w:hanging="360"/>
      </w:pPr>
      <w:rPr>
        <w:rFonts w:ascii="Courier New" w:hAnsi="Courier New" w:hint="default"/>
      </w:rPr>
    </w:lvl>
    <w:lvl w:ilvl="5" w:tplc="D128830A">
      <w:start w:val="1"/>
      <w:numFmt w:val="bullet"/>
      <w:lvlText w:val=""/>
      <w:lvlJc w:val="left"/>
      <w:pPr>
        <w:ind w:left="4320" w:hanging="360"/>
      </w:pPr>
      <w:rPr>
        <w:rFonts w:ascii="Wingdings" w:hAnsi="Wingdings" w:hint="default"/>
      </w:rPr>
    </w:lvl>
    <w:lvl w:ilvl="6" w:tplc="90CEBB00">
      <w:start w:val="1"/>
      <w:numFmt w:val="bullet"/>
      <w:lvlText w:val=""/>
      <w:lvlJc w:val="left"/>
      <w:pPr>
        <w:ind w:left="5040" w:hanging="360"/>
      </w:pPr>
      <w:rPr>
        <w:rFonts w:ascii="Symbol" w:hAnsi="Symbol" w:hint="default"/>
      </w:rPr>
    </w:lvl>
    <w:lvl w:ilvl="7" w:tplc="94B0A9AE">
      <w:start w:val="1"/>
      <w:numFmt w:val="bullet"/>
      <w:lvlText w:val="o"/>
      <w:lvlJc w:val="left"/>
      <w:pPr>
        <w:ind w:left="5760" w:hanging="360"/>
      </w:pPr>
      <w:rPr>
        <w:rFonts w:ascii="Courier New" w:hAnsi="Courier New" w:hint="default"/>
      </w:rPr>
    </w:lvl>
    <w:lvl w:ilvl="8" w:tplc="259E71DC">
      <w:start w:val="1"/>
      <w:numFmt w:val="bullet"/>
      <w:lvlText w:val=""/>
      <w:lvlJc w:val="left"/>
      <w:pPr>
        <w:ind w:left="6480" w:hanging="360"/>
      </w:pPr>
      <w:rPr>
        <w:rFonts w:ascii="Wingdings" w:hAnsi="Wingdings" w:hint="default"/>
      </w:rPr>
    </w:lvl>
  </w:abstractNum>
  <w:abstractNum w:abstractNumId="112" w15:restartNumberingAfterBreak="0">
    <w:nsid w:val="48826A90"/>
    <w:multiLevelType w:val="hybridMultilevel"/>
    <w:tmpl w:val="57386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A7539B2"/>
    <w:multiLevelType w:val="hybridMultilevel"/>
    <w:tmpl w:val="53E01D80"/>
    <w:lvl w:ilvl="0" w:tplc="360CCDE6">
      <w:start w:val="1"/>
      <w:numFmt w:val="bullet"/>
      <w:lvlText w:val="o"/>
      <w:lvlJc w:val="left"/>
      <w:pPr>
        <w:ind w:left="720" w:hanging="360"/>
      </w:pPr>
      <w:rPr>
        <w:rFonts w:ascii="Courier New" w:hAnsi="Courier New" w:hint="default"/>
      </w:rPr>
    </w:lvl>
    <w:lvl w:ilvl="1" w:tplc="6E785FF8">
      <w:start w:val="1"/>
      <w:numFmt w:val="bullet"/>
      <w:lvlText w:val="o"/>
      <w:lvlJc w:val="left"/>
      <w:pPr>
        <w:ind w:left="1440" w:hanging="360"/>
      </w:pPr>
      <w:rPr>
        <w:rFonts w:ascii="Courier New" w:hAnsi="Courier New" w:hint="default"/>
      </w:rPr>
    </w:lvl>
    <w:lvl w:ilvl="2" w:tplc="42EE2682">
      <w:start w:val="1"/>
      <w:numFmt w:val="bullet"/>
      <w:lvlText w:val=""/>
      <w:lvlJc w:val="left"/>
      <w:pPr>
        <w:ind w:left="2160" w:hanging="360"/>
      </w:pPr>
      <w:rPr>
        <w:rFonts w:ascii="Wingdings" w:hAnsi="Wingdings" w:hint="default"/>
      </w:rPr>
    </w:lvl>
    <w:lvl w:ilvl="3" w:tplc="AA1EBA1A">
      <w:start w:val="1"/>
      <w:numFmt w:val="bullet"/>
      <w:lvlText w:val=""/>
      <w:lvlJc w:val="left"/>
      <w:pPr>
        <w:ind w:left="2880" w:hanging="360"/>
      </w:pPr>
      <w:rPr>
        <w:rFonts w:ascii="Symbol" w:hAnsi="Symbol" w:hint="default"/>
      </w:rPr>
    </w:lvl>
    <w:lvl w:ilvl="4" w:tplc="26864DEA">
      <w:start w:val="1"/>
      <w:numFmt w:val="bullet"/>
      <w:lvlText w:val="o"/>
      <w:lvlJc w:val="left"/>
      <w:pPr>
        <w:ind w:left="3600" w:hanging="360"/>
      </w:pPr>
      <w:rPr>
        <w:rFonts w:ascii="Courier New" w:hAnsi="Courier New" w:hint="default"/>
      </w:rPr>
    </w:lvl>
    <w:lvl w:ilvl="5" w:tplc="83A0FED4">
      <w:start w:val="1"/>
      <w:numFmt w:val="bullet"/>
      <w:lvlText w:val=""/>
      <w:lvlJc w:val="left"/>
      <w:pPr>
        <w:ind w:left="4320" w:hanging="360"/>
      </w:pPr>
      <w:rPr>
        <w:rFonts w:ascii="Wingdings" w:hAnsi="Wingdings" w:hint="default"/>
      </w:rPr>
    </w:lvl>
    <w:lvl w:ilvl="6" w:tplc="B8D4171A">
      <w:start w:val="1"/>
      <w:numFmt w:val="bullet"/>
      <w:lvlText w:val=""/>
      <w:lvlJc w:val="left"/>
      <w:pPr>
        <w:ind w:left="5040" w:hanging="360"/>
      </w:pPr>
      <w:rPr>
        <w:rFonts w:ascii="Symbol" w:hAnsi="Symbol" w:hint="default"/>
      </w:rPr>
    </w:lvl>
    <w:lvl w:ilvl="7" w:tplc="A8FC6A82">
      <w:start w:val="1"/>
      <w:numFmt w:val="bullet"/>
      <w:lvlText w:val="o"/>
      <w:lvlJc w:val="left"/>
      <w:pPr>
        <w:ind w:left="5760" w:hanging="360"/>
      </w:pPr>
      <w:rPr>
        <w:rFonts w:ascii="Courier New" w:hAnsi="Courier New" w:hint="default"/>
      </w:rPr>
    </w:lvl>
    <w:lvl w:ilvl="8" w:tplc="9B22FAEE">
      <w:start w:val="1"/>
      <w:numFmt w:val="bullet"/>
      <w:lvlText w:val=""/>
      <w:lvlJc w:val="left"/>
      <w:pPr>
        <w:ind w:left="6480" w:hanging="360"/>
      </w:pPr>
      <w:rPr>
        <w:rFonts w:ascii="Wingdings" w:hAnsi="Wingdings" w:hint="default"/>
      </w:rPr>
    </w:lvl>
  </w:abstractNum>
  <w:abstractNum w:abstractNumId="114" w15:restartNumberingAfterBreak="0">
    <w:nsid w:val="4B2B1C5B"/>
    <w:multiLevelType w:val="hybridMultilevel"/>
    <w:tmpl w:val="345AA6BE"/>
    <w:lvl w:ilvl="0" w:tplc="4F68D598">
      <w:start w:val="1"/>
      <w:numFmt w:val="bullet"/>
      <w:lvlText w:val="o"/>
      <w:lvlJc w:val="left"/>
      <w:pPr>
        <w:ind w:left="720" w:hanging="360"/>
      </w:pPr>
      <w:rPr>
        <w:rFonts w:ascii="Courier New" w:hAnsi="Courier New" w:hint="default"/>
      </w:rPr>
    </w:lvl>
    <w:lvl w:ilvl="1" w:tplc="E2FEE158">
      <w:start w:val="1"/>
      <w:numFmt w:val="bullet"/>
      <w:lvlText w:val="o"/>
      <w:lvlJc w:val="left"/>
      <w:pPr>
        <w:ind w:left="1440" w:hanging="360"/>
      </w:pPr>
      <w:rPr>
        <w:rFonts w:ascii="Courier New" w:hAnsi="Courier New" w:hint="default"/>
      </w:rPr>
    </w:lvl>
    <w:lvl w:ilvl="2" w:tplc="B1B62342">
      <w:start w:val="1"/>
      <w:numFmt w:val="bullet"/>
      <w:lvlText w:val=""/>
      <w:lvlJc w:val="left"/>
      <w:pPr>
        <w:ind w:left="2160" w:hanging="360"/>
      </w:pPr>
      <w:rPr>
        <w:rFonts w:ascii="Wingdings" w:hAnsi="Wingdings" w:hint="default"/>
      </w:rPr>
    </w:lvl>
    <w:lvl w:ilvl="3" w:tplc="ED16057A">
      <w:start w:val="1"/>
      <w:numFmt w:val="bullet"/>
      <w:lvlText w:val=""/>
      <w:lvlJc w:val="left"/>
      <w:pPr>
        <w:ind w:left="2880" w:hanging="360"/>
      </w:pPr>
      <w:rPr>
        <w:rFonts w:ascii="Symbol" w:hAnsi="Symbol" w:hint="default"/>
      </w:rPr>
    </w:lvl>
    <w:lvl w:ilvl="4" w:tplc="81669E2E">
      <w:start w:val="1"/>
      <w:numFmt w:val="bullet"/>
      <w:lvlText w:val="o"/>
      <w:lvlJc w:val="left"/>
      <w:pPr>
        <w:ind w:left="3600" w:hanging="360"/>
      </w:pPr>
      <w:rPr>
        <w:rFonts w:ascii="Courier New" w:hAnsi="Courier New" w:hint="default"/>
      </w:rPr>
    </w:lvl>
    <w:lvl w:ilvl="5" w:tplc="B566B3DC">
      <w:start w:val="1"/>
      <w:numFmt w:val="bullet"/>
      <w:lvlText w:val=""/>
      <w:lvlJc w:val="left"/>
      <w:pPr>
        <w:ind w:left="4320" w:hanging="360"/>
      </w:pPr>
      <w:rPr>
        <w:rFonts w:ascii="Wingdings" w:hAnsi="Wingdings" w:hint="default"/>
      </w:rPr>
    </w:lvl>
    <w:lvl w:ilvl="6" w:tplc="A510F49C">
      <w:start w:val="1"/>
      <w:numFmt w:val="bullet"/>
      <w:lvlText w:val=""/>
      <w:lvlJc w:val="left"/>
      <w:pPr>
        <w:ind w:left="5040" w:hanging="360"/>
      </w:pPr>
      <w:rPr>
        <w:rFonts w:ascii="Symbol" w:hAnsi="Symbol" w:hint="default"/>
      </w:rPr>
    </w:lvl>
    <w:lvl w:ilvl="7" w:tplc="B9D4AC4C">
      <w:start w:val="1"/>
      <w:numFmt w:val="bullet"/>
      <w:lvlText w:val="o"/>
      <w:lvlJc w:val="left"/>
      <w:pPr>
        <w:ind w:left="5760" w:hanging="360"/>
      </w:pPr>
      <w:rPr>
        <w:rFonts w:ascii="Courier New" w:hAnsi="Courier New" w:hint="default"/>
      </w:rPr>
    </w:lvl>
    <w:lvl w:ilvl="8" w:tplc="8F285C34">
      <w:start w:val="1"/>
      <w:numFmt w:val="bullet"/>
      <w:lvlText w:val=""/>
      <w:lvlJc w:val="left"/>
      <w:pPr>
        <w:ind w:left="6480" w:hanging="360"/>
      </w:pPr>
      <w:rPr>
        <w:rFonts w:ascii="Wingdings" w:hAnsi="Wingdings" w:hint="default"/>
      </w:rPr>
    </w:lvl>
  </w:abstractNum>
  <w:abstractNum w:abstractNumId="115" w15:restartNumberingAfterBreak="0">
    <w:nsid w:val="4D2429C7"/>
    <w:multiLevelType w:val="hybridMultilevel"/>
    <w:tmpl w:val="F424CB66"/>
    <w:lvl w:ilvl="0" w:tplc="E48EA1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4E1A7800"/>
    <w:multiLevelType w:val="hybridMultilevel"/>
    <w:tmpl w:val="B0B48E8E"/>
    <w:lvl w:ilvl="0" w:tplc="1728CB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E294B9E"/>
    <w:multiLevelType w:val="hybridMultilevel"/>
    <w:tmpl w:val="3D228C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4EC92923"/>
    <w:multiLevelType w:val="hybridMultilevel"/>
    <w:tmpl w:val="C8DE9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4F8A2EBD"/>
    <w:multiLevelType w:val="hybridMultilevel"/>
    <w:tmpl w:val="E9006CC0"/>
    <w:lvl w:ilvl="0" w:tplc="7BE0C176">
      <w:start w:val="1"/>
      <w:numFmt w:val="bullet"/>
      <w:lvlText w:val="o"/>
      <w:lvlJc w:val="left"/>
      <w:pPr>
        <w:ind w:left="720" w:hanging="360"/>
      </w:pPr>
      <w:rPr>
        <w:rFonts w:ascii="Courier New" w:hAnsi="Courier New" w:hint="default"/>
      </w:rPr>
    </w:lvl>
    <w:lvl w:ilvl="1" w:tplc="5CDCC74A">
      <w:start w:val="1"/>
      <w:numFmt w:val="bullet"/>
      <w:lvlText w:val="o"/>
      <w:lvlJc w:val="left"/>
      <w:pPr>
        <w:ind w:left="1440" w:hanging="360"/>
      </w:pPr>
      <w:rPr>
        <w:rFonts w:ascii="Courier New" w:hAnsi="Courier New" w:hint="default"/>
      </w:rPr>
    </w:lvl>
    <w:lvl w:ilvl="2" w:tplc="13E210FA">
      <w:start w:val="1"/>
      <w:numFmt w:val="bullet"/>
      <w:lvlText w:val=""/>
      <w:lvlJc w:val="left"/>
      <w:pPr>
        <w:ind w:left="2160" w:hanging="360"/>
      </w:pPr>
      <w:rPr>
        <w:rFonts w:ascii="Wingdings" w:hAnsi="Wingdings" w:hint="default"/>
      </w:rPr>
    </w:lvl>
    <w:lvl w:ilvl="3" w:tplc="A8229CC8">
      <w:start w:val="1"/>
      <w:numFmt w:val="bullet"/>
      <w:lvlText w:val=""/>
      <w:lvlJc w:val="left"/>
      <w:pPr>
        <w:ind w:left="2880" w:hanging="360"/>
      </w:pPr>
      <w:rPr>
        <w:rFonts w:ascii="Symbol" w:hAnsi="Symbol" w:hint="default"/>
      </w:rPr>
    </w:lvl>
    <w:lvl w:ilvl="4" w:tplc="3E8A83CE">
      <w:start w:val="1"/>
      <w:numFmt w:val="bullet"/>
      <w:lvlText w:val="o"/>
      <w:lvlJc w:val="left"/>
      <w:pPr>
        <w:ind w:left="3600" w:hanging="360"/>
      </w:pPr>
      <w:rPr>
        <w:rFonts w:ascii="Courier New" w:hAnsi="Courier New" w:hint="default"/>
      </w:rPr>
    </w:lvl>
    <w:lvl w:ilvl="5" w:tplc="02469C8E">
      <w:start w:val="1"/>
      <w:numFmt w:val="bullet"/>
      <w:lvlText w:val=""/>
      <w:lvlJc w:val="left"/>
      <w:pPr>
        <w:ind w:left="4320" w:hanging="360"/>
      </w:pPr>
      <w:rPr>
        <w:rFonts w:ascii="Wingdings" w:hAnsi="Wingdings" w:hint="default"/>
      </w:rPr>
    </w:lvl>
    <w:lvl w:ilvl="6" w:tplc="696AA072">
      <w:start w:val="1"/>
      <w:numFmt w:val="bullet"/>
      <w:lvlText w:val=""/>
      <w:lvlJc w:val="left"/>
      <w:pPr>
        <w:ind w:left="5040" w:hanging="360"/>
      </w:pPr>
      <w:rPr>
        <w:rFonts w:ascii="Symbol" w:hAnsi="Symbol" w:hint="default"/>
      </w:rPr>
    </w:lvl>
    <w:lvl w:ilvl="7" w:tplc="DDDA7504">
      <w:start w:val="1"/>
      <w:numFmt w:val="bullet"/>
      <w:lvlText w:val="o"/>
      <w:lvlJc w:val="left"/>
      <w:pPr>
        <w:ind w:left="5760" w:hanging="360"/>
      </w:pPr>
      <w:rPr>
        <w:rFonts w:ascii="Courier New" w:hAnsi="Courier New" w:hint="default"/>
      </w:rPr>
    </w:lvl>
    <w:lvl w:ilvl="8" w:tplc="A620C440">
      <w:start w:val="1"/>
      <w:numFmt w:val="bullet"/>
      <w:lvlText w:val=""/>
      <w:lvlJc w:val="left"/>
      <w:pPr>
        <w:ind w:left="6480" w:hanging="360"/>
      </w:pPr>
      <w:rPr>
        <w:rFonts w:ascii="Wingdings" w:hAnsi="Wingdings" w:hint="default"/>
      </w:rPr>
    </w:lvl>
  </w:abstractNum>
  <w:abstractNum w:abstractNumId="120" w15:restartNumberingAfterBreak="0">
    <w:nsid w:val="51BA0248"/>
    <w:multiLevelType w:val="hybridMultilevel"/>
    <w:tmpl w:val="C542E858"/>
    <w:lvl w:ilvl="0" w:tplc="3E747CF4">
      <w:start w:val="1"/>
      <w:numFmt w:val="bullet"/>
      <w:lvlText w:val="o"/>
      <w:lvlJc w:val="left"/>
      <w:pPr>
        <w:ind w:left="720" w:hanging="360"/>
      </w:pPr>
      <w:rPr>
        <w:rFonts w:ascii="Courier New" w:hAnsi="Courier New" w:hint="default"/>
      </w:rPr>
    </w:lvl>
    <w:lvl w:ilvl="1" w:tplc="01C890A0">
      <w:start w:val="1"/>
      <w:numFmt w:val="bullet"/>
      <w:lvlText w:val="o"/>
      <w:lvlJc w:val="left"/>
      <w:pPr>
        <w:ind w:left="1440" w:hanging="360"/>
      </w:pPr>
      <w:rPr>
        <w:rFonts w:ascii="Courier New" w:hAnsi="Courier New" w:hint="default"/>
      </w:rPr>
    </w:lvl>
    <w:lvl w:ilvl="2" w:tplc="B2E48BA8">
      <w:start w:val="1"/>
      <w:numFmt w:val="bullet"/>
      <w:lvlText w:val=""/>
      <w:lvlJc w:val="left"/>
      <w:pPr>
        <w:ind w:left="2160" w:hanging="360"/>
      </w:pPr>
      <w:rPr>
        <w:rFonts w:ascii="Wingdings" w:hAnsi="Wingdings" w:hint="default"/>
      </w:rPr>
    </w:lvl>
    <w:lvl w:ilvl="3" w:tplc="200E451C">
      <w:start w:val="1"/>
      <w:numFmt w:val="bullet"/>
      <w:lvlText w:val=""/>
      <w:lvlJc w:val="left"/>
      <w:pPr>
        <w:ind w:left="2880" w:hanging="360"/>
      </w:pPr>
      <w:rPr>
        <w:rFonts w:ascii="Symbol" w:hAnsi="Symbol" w:hint="default"/>
      </w:rPr>
    </w:lvl>
    <w:lvl w:ilvl="4" w:tplc="AE4AC040">
      <w:start w:val="1"/>
      <w:numFmt w:val="bullet"/>
      <w:lvlText w:val="o"/>
      <w:lvlJc w:val="left"/>
      <w:pPr>
        <w:ind w:left="3600" w:hanging="360"/>
      </w:pPr>
      <w:rPr>
        <w:rFonts w:ascii="Courier New" w:hAnsi="Courier New" w:hint="default"/>
      </w:rPr>
    </w:lvl>
    <w:lvl w:ilvl="5" w:tplc="0A6E6104">
      <w:start w:val="1"/>
      <w:numFmt w:val="bullet"/>
      <w:lvlText w:val=""/>
      <w:lvlJc w:val="left"/>
      <w:pPr>
        <w:ind w:left="4320" w:hanging="360"/>
      </w:pPr>
      <w:rPr>
        <w:rFonts w:ascii="Wingdings" w:hAnsi="Wingdings" w:hint="default"/>
      </w:rPr>
    </w:lvl>
    <w:lvl w:ilvl="6" w:tplc="508EC7D2">
      <w:start w:val="1"/>
      <w:numFmt w:val="bullet"/>
      <w:lvlText w:val=""/>
      <w:lvlJc w:val="left"/>
      <w:pPr>
        <w:ind w:left="5040" w:hanging="360"/>
      </w:pPr>
      <w:rPr>
        <w:rFonts w:ascii="Symbol" w:hAnsi="Symbol" w:hint="default"/>
      </w:rPr>
    </w:lvl>
    <w:lvl w:ilvl="7" w:tplc="7F0420A4">
      <w:start w:val="1"/>
      <w:numFmt w:val="bullet"/>
      <w:lvlText w:val="o"/>
      <w:lvlJc w:val="left"/>
      <w:pPr>
        <w:ind w:left="5760" w:hanging="360"/>
      </w:pPr>
      <w:rPr>
        <w:rFonts w:ascii="Courier New" w:hAnsi="Courier New" w:hint="default"/>
      </w:rPr>
    </w:lvl>
    <w:lvl w:ilvl="8" w:tplc="88885788">
      <w:start w:val="1"/>
      <w:numFmt w:val="bullet"/>
      <w:lvlText w:val=""/>
      <w:lvlJc w:val="left"/>
      <w:pPr>
        <w:ind w:left="6480" w:hanging="360"/>
      </w:pPr>
      <w:rPr>
        <w:rFonts w:ascii="Wingdings" w:hAnsi="Wingdings" w:hint="default"/>
      </w:rPr>
    </w:lvl>
  </w:abstractNum>
  <w:abstractNum w:abstractNumId="121" w15:restartNumberingAfterBreak="0">
    <w:nsid w:val="5269D901"/>
    <w:multiLevelType w:val="hybridMultilevel"/>
    <w:tmpl w:val="C952C1BA"/>
    <w:lvl w:ilvl="0" w:tplc="9DFA28E0">
      <w:start w:val="1"/>
      <w:numFmt w:val="bullet"/>
      <w:lvlText w:val="-"/>
      <w:lvlJc w:val="left"/>
      <w:pPr>
        <w:ind w:left="720" w:hanging="360"/>
      </w:pPr>
      <w:rPr>
        <w:rFonts w:ascii="Aptos" w:hAnsi="Aptos" w:hint="default"/>
      </w:rPr>
    </w:lvl>
    <w:lvl w:ilvl="1" w:tplc="6136EDF6">
      <w:start w:val="1"/>
      <w:numFmt w:val="bullet"/>
      <w:lvlText w:val="o"/>
      <w:lvlJc w:val="left"/>
      <w:pPr>
        <w:ind w:left="1440" w:hanging="360"/>
      </w:pPr>
      <w:rPr>
        <w:rFonts w:ascii="Courier New" w:hAnsi="Courier New" w:hint="default"/>
      </w:rPr>
    </w:lvl>
    <w:lvl w:ilvl="2" w:tplc="BBFE90B6">
      <w:start w:val="1"/>
      <w:numFmt w:val="bullet"/>
      <w:lvlText w:val=""/>
      <w:lvlJc w:val="left"/>
      <w:pPr>
        <w:ind w:left="2160" w:hanging="360"/>
      </w:pPr>
      <w:rPr>
        <w:rFonts w:ascii="Wingdings" w:hAnsi="Wingdings" w:hint="default"/>
      </w:rPr>
    </w:lvl>
    <w:lvl w:ilvl="3" w:tplc="43022CA2">
      <w:start w:val="1"/>
      <w:numFmt w:val="bullet"/>
      <w:lvlText w:val=""/>
      <w:lvlJc w:val="left"/>
      <w:pPr>
        <w:ind w:left="2880" w:hanging="360"/>
      </w:pPr>
      <w:rPr>
        <w:rFonts w:ascii="Symbol" w:hAnsi="Symbol" w:hint="default"/>
      </w:rPr>
    </w:lvl>
    <w:lvl w:ilvl="4" w:tplc="950EA288">
      <w:start w:val="1"/>
      <w:numFmt w:val="bullet"/>
      <w:lvlText w:val="o"/>
      <w:lvlJc w:val="left"/>
      <w:pPr>
        <w:ind w:left="3600" w:hanging="360"/>
      </w:pPr>
      <w:rPr>
        <w:rFonts w:ascii="Courier New" w:hAnsi="Courier New" w:hint="default"/>
      </w:rPr>
    </w:lvl>
    <w:lvl w:ilvl="5" w:tplc="CD920186">
      <w:start w:val="1"/>
      <w:numFmt w:val="bullet"/>
      <w:lvlText w:val=""/>
      <w:lvlJc w:val="left"/>
      <w:pPr>
        <w:ind w:left="4320" w:hanging="360"/>
      </w:pPr>
      <w:rPr>
        <w:rFonts w:ascii="Wingdings" w:hAnsi="Wingdings" w:hint="default"/>
      </w:rPr>
    </w:lvl>
    <w:lvl w:ilvl="6" w:tplc="E5CA3A3E">
      <w:start w:val="1"/>
      <w:numFmt w:val="bullet"/>
      <w:lvlText w:val=""/>
      <w:lvlJc w:val="left"/>
      <w:pPr>
        <w:ind w:left="5040" w:hanging="360"/>
      </w:pPr>
      <w:rPr>
        <w:rFonts w:ascii="Symbol" w:hAnsi="Symbol" w:hint="default"/>
      </w:rPr>
    </w:lvl>
    <w:lvl w:ilvl="7" w:tplc="D1D6BF04">
      <w:start w:val="1"/>
      <w:numFmt w:val="bullet"/>
      <w:lvlText w:val="o"/>
      <w:lvlJc w:val="left"/>
      <w:pPr>
        <w:ind w:left="5760" w:hanging="360"/>
      </w:pPr>
      <w:rPr>
        <w:rFonts w:ascii="Courier New" w:hAnsi="Courier New" w:hint="default"/>
      </w:rPr>
    </w:lvl>
    <w:lvl w:ilvl="8" w:tplc="A3D21DE8">
      <w:start w:val="1"/>
      <w:numFmt w:val="bullet"/>
      <w:lvlText w:val=""/>
      <w:lvlJc w:val="left"/>
      <w:pPr>
        <w:ind w:left="6480" w:hanging="360"/>
      </w:pPr>
      <w:rPr>
        <w:rFonts w:ascii="Wingdings" w:hAnsi="Wingdings" w:hint="default"/>
      </w:rPr>
    </w:lvl>
  </w:abstractNum>
  <w:abstractNum w:abstractNumId="122" w15:restartNumberingAfterBreak="0">
    <w:nsid w:val="52EE2923"/>
    <w:multiLevelType w:val="hybridMultilevel"/>
    <w:tmpl w:val="07A0CEA0"/>
    <w:lvl w:ilvl="0" w:tplc="AFACFEC0">
      <w:numFmt w:val="bullet"/>
      <w:lvlText w:val="-"/>
      <w:lvlJc w:val="left"/>
      <w:pPr>
        <w:ind w:left="1440" w:hanging="360"/>
      </w:pPr>
      <w:rPr>
        <w:rFonts w:ascii="Times New Roman" w:eastAsia="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3" w15:restartNumberingAfterBreak="0">
    <w:nsid w:val="54811579"/>
    <w:multiLevelType w:val="multilevel"/>
    <w:tmpl w:val="03E26DB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5C1C850"/>
    <w:multiLevelType w:val="hybridMultilevel"/>
    <w:tmpl w:val="7424F412"/>
    <w:lvl w:ilvl="0" w:tplc="E0388044">
      <w:start w:val="1"/>
      <w:numFmt w:val="bullet"/>
      <w:lvlText w:val="o"/>
      <w:lvlJc w:val="left"/>
      <w:pPr>
        <w:ind w:left="720" w:hanging="360"/>
      </w:pPr>
      <w:rPr>
        <w:rFonts w:ascii="Courier New" w:hAnsi="Courier New" w:hint="default"/>
      </w:rPr>
    </w:lvl>
    <w:lvl w:ilvl="1" w:tplc="0F7A2152">
      <w:start w:val="1"/>
      <w:numFmt w:val="bullet"/>
      <w:lvlText w:val="o"/>
      <w:lvlJc w:val="left"/>
      <w:pPr>
        <w:ind w:left="1440" w:hanging="360"/>
      </w:pPr>
      <w:rPr>
        <w:rFonts w:ascii="Courier New" w:hAnsi="Courier New" w:hint="default"/>
      </w:rPr>
    </w:lvl>
    <w:lvl w:ilvl="2" w:tplc="C9E286CA">
      <w:start w:val="1"/>
      <w:numFmt w:val="bullet"/>
      <w:lvlText w:val=""/>
      <w:lvlJc w:val="left"/>
      <w:pPr>
        <w:ind w:left="2160" w:hanging="360"/>
      </w:pPr>
      <w:rPr>
        <w:rFonts w:ascii="Wingdings" w:hAnsi="Wingdings" w:hint="default"/>
      </w:rPr>
    </w:lvl>
    <w:lvl w:ilvl="3" w:tplc="8698136C">
      <w:start w:val="1"/>
      <w:numFmt w:val="bullet"/>
      <w:lvlText w:val=""/>
      <w:lvlJc w:val="left"/>
      <w:pPr>
        <w:ind w:left="2880" w:hanging="360"/>
      </w:pPr>
      <w:rPr>
        <w:rFonts w:ascii="Symbol" w:hAnsi="Symbol" w:hint="default"/>
      </w:rPr>
    </w:lvl>
    <w:lvl w:ilvl="4" w:tplc="67DCF776">
      <w:start w:val="1"/>
      <w:numFmt w:val="bullet"/>
      <w:lvlText w:val="o"/>
      <w:lvlJc w:val="left"/>
      <w:pPr>
        <w:ind w:left="3600" w:hanging="360"/>
      </w:pPr>
      <w:rPr>
        <w:rFonts w:ascii="Courier New" w:hAnsi="Courier New" w:hint="default"/>
      </w:rPr>
    </w:lvl>
    <w:lvl w:ilvl="5" w:tplc="F10ACF52">
      <w:start w:val="1"/>
      <w:numFmt w:val="bullet"/>
      <w:lvlText w:val=""/>
      <w:lvlJc w:val="left"/>
      <w:pPr>
        <w:ind w:left="4320" w:hanging="360"/>
      </w:pPr>
      <w:rPr>
        <w:rFonts w:ascii="Wingdings" w:hAnsi="Wingdings" w:hint="default"/>
      </w:rPr>
    </w:lvl>
    <w:lvl w:ilvl="6" w:tplc="3CC24C46">
      <w:start w:val="1"/>
      <w:numFmt w:val="bullet"/>
      <w:lvlText w:val=""/>
      <w:lvlJc w:val="left"/>
      <w:pPr>
        <w:ind w:left="5040" w:hanging="360"/>
      </w:pPr>
      <w:rPr>
        <w:rFonts w:ascii="Symbol" w:hAnsi="Symbol" w:hint="default"/>
      </w:rPr>
    </w:lvl>
    <w:lvl w:ilvl="7" w:tplc="86CE2C54">
      <w:start w:val="1"/>
      <w:numFmt w:val="bullet"/>
      <w:lvlText w:val="o"/>
      <w:lvlJc w:val="left"/>
      <w:pPr>
        <w:ind w:left="5760" w:hanging="360"/>
      </w:pPr>
      <w:rPr>
        <w:rFonts w:ascii="Courier New" w:hAnsi="Courier New" w:hint="default"/>
      </w:rPr>
    </w:lvl>
    <w:lvl w:ilvl="8" w:tplc="F4BC6B8C">
      <w:start w:val="1"/>
      <w:numFmt w:val="bullet"/>
      <w:lvlText w:val=""/>
      <w:lvlJc w:val="left"/>
      <w:pPr>
        <w:ind w:left="6480" w:hanging="360"/>
      </w:pPr>
      <w:rPr>
        <w:rFonts w:ascii="Wingdings" w:hAnsi="Wingdings" w:hint="default"/>
      </w:rPr>
    </w:lvl>
  </w:abstractNum>
  <w:abstractNum w:abstractNumId="125" w15:restartNumberingAfterBreak="0">
    <w:nsid w:val="55E1F078"/>
    <w:multiLevelType w:val="hybridMultilevel"/>
    <w:tmpl w:val="A9E2B230"/>
    <w:lvl w:ilvl="0" w:tplc="49B27FE8">
      <w:start w:val="1"/>
      <w:numFmt w:val="bullet"/>
      <w:lvlText w:val="-"/>
      <w:lvlJc w:val="left"/>
      <w:pPr>
        <w:ind w:left="720" w:hanging="360"/>
      </w:pPr>
      <w:rPr>
        <w:rFonts w:ascii="Aptos" w:hAnsi="Aptos" w:hint="default"/>
      </w:rPr>
    </w:lvl>
    <w:lvl w:ilvl="1" w:tplc="72F45620">
      <w:start w:val="1"/>
      <w:numFmt w:val="bullet"/>
      <w:lvlText w:val="o"/>
      <w:lvlJc w:val="left"/>
      <w:pPr>
        <w:ind w:left="1440" w:hanging="360"/>
      </w:pPr>
      <w:rPr>
        <w:rFonts w:ascii="Courier New" w:hAnsi="Courier New" w:hint="default"/>
      </w:rPr>
    </w:lvl>
    <w:lvl w:ilvl="2" w:tplc="9B6890DA">
      <w:start w:val="1"/>
      <w:numFmt w:val="bullet"/>
      <w:lvlText w:val=""/>
      <w:lvlJc w:val="left"/>
      <w:pPr>
        <w:ind w:left="2160" w:hanging="360"/>
      </w:pPr>
      <w:rPr>
        <w:rFonts w:ascii="Wingdings" w:hAnsi="Wingdings" w:hint="default"/>
      </w:rPr>
    </w:lvl>
    <w:lvl w:ilvl="3" w:tplc="9D00A1BA">
      <w:start w:val="1"/>
      <w:numFmt w:val="bullet"/>
      <w:lvlText w:val=""/>
      <w:lvlJc w:val="left"/>
      <w:pPr>
        <w:ind w:left="2880" w:hanging="360"/>
      </w:pPr>
      <w:rPr>
        <w:rFonts w:ascii="Symbol" w:hAnsi="Symbol" w:hint="default"/>
      </w:rPr>
    </w:lvl>
    <w:lvl w:ilvl="4" w:tplc="0B54E34C">
      <w:start w:val="1"/>
      <w:numFmt w:val="bullet"/>
      <w:lvlText w:val="o"/>
      <w:lvlJc w:val="left"/>
      <w:pPr>
        <w:ind w:left="3600" w:hanging="360"/>
      </w:pPr>
      <w:rPr>
        <w:rFonts w:ascii="Courier New" w:hAnsi="Courier New" w:hint="default"/>
      </w:rPr>
    </w:lvl>
    <w:lvl w:ilvl="5" w:tplc="75164EE4">
      <w:start w:val="1"/>
      <w:numFmt w:val="bullet"/>
      <w:lvlText w:val=""/>
      <w:lvlJc w:val="left"/>
      <w:pPr>
        <w:ind w:left="4320" w:hanging="360"/>
      </w:pPr>
      <w:rPr>
        <w:rFonts w:ascii="Wingdings" w:hAnsi="Wingdings" w:hint="default"/>
      </w:rPr>
    </w:lvl>
    <w:lvl w:ilvl="6" w:tplc="E2AA51D4">
      <w:start w:val="1"/>
      <w:numFmt w:val="bullet"/>
      <w:lvlText w:val=""/>
      <w:lvlJc w:val="left"/>
      <w:pPr>
        <w:ind w:left="5040" w:hanging="360"/>
      </w:pPr>
      <w:rPr>
        <w:rFonts w:ascii="Symbol" w:hAnsi="Symbol" w:hint="default"/>
      </w:rPr>
    </w:lvl>
    <w:lvl w:ilvl="7" w:tplc="A60CC356">
      <w:start w:val="1"/>
      <w:numFmt w:val="bullet"/>
      <w:lvlText w:val="o"/>
      <w:lvlJc w:val="left"/>
      <w:pPr>
        <w:ind w:left="5760" w:hanging="360"/>
      </w:pPr>
      <w:rPr>
        <w:rFonts w:ascii="Courier New" w:hAnsi="Courier New" w:hint="default"/>
      </w:rPr>
    </w:lvl>
    <w:lvl w:ilvl="8" w:tplc="41F47FE2">
      <w:start w:val="1"/>
      <w:numFmt w:val="bullet"/>
      <w:lvlText w:val=""/>
      <w:lvlJc w:val="left"/>
      <w:pPr>
        <w:ind w:left="6480" w:hanging="360"/>
      </w:pPr>
      <w:rPr>
        <w:rFonts w:ascii="Wingdings" w:hAnsi="Wingdings" w:hint="default"/>
      </w:rPr>
    </w:lvl>
  </w:abstractNum>
  <w:abstractNum w:abstractNumId="126" w15:restartNumberingAfterBreak="0">
    <w:nsid w:val="57B957B2"/>
    <w:multiLevelType w:val="hybridMultilevel"/>
    <w:tmpl w:val="90DCAF9A"/>
    <w:lvl w:ilvl="0" w:tplc="37565A92">
      <w:start w:val="1"/>
      <w:numFmt w:val="bullet"/>
      <w:lvlText w:val="-"/>
      <w:lvlJc w:val="left"/>
      <w:pPr>
        <w:ind w:left="720" w:hanging="360"/>
      </w:pPr>
      <w:rPr>
        <w:rFonts w:ascii="Aptos" w:hAnsi="Aptos" w:hint="default"/>
      </w:rPr>
    </w:lvl>
    <w:lvl w:ilvl="1" w:tplc="08D40646">
      <w:start w:val="1"/>
      <w:numFmt w:val="bullet"/>
      <w:lvlText w:val="o"/>
      <w:lvlJc w:val="left"/>
      <w:pPr>
        <w:ind w:left="1440" w:hanging="360"/>
      </w:pPr>
      <w:rPr>
        <w:rFonts w:ascii="Courier New" w:hAnsi="Courier New" w:hint="default"/>
      </w:rPr>
    </w:lvl>
    <w:lvl w:ilvl="2" w:tplc="FEEA2476">
      <w:start w:val="1"/>
      <w:numFmt w:val="bullet"/>
      <w:lvlText w:val=""/>
      <w:lvlJc w:val="left"/>
      <w:pPr>
        <w:ind w:left="2160" w:hanging="360"/>
      </w:pPr>
      <w:rPr>
        <w:rFonts w:ascii="Wingdings" w:hAnsi="Wingdings" w:hint="default"/>
      </w:rPr>
    </w:lvl>
    <w:lvl w:ilvl="3" w:tplc="14F413A2">
      <w:start w:val="1"/>
      <w:numFmt w:val="bullet"/>
      <w:lvlText w:val=""/>
      <w:lvlJc w:val="left"/>
      <w:pPr>
        <w:ind w:left="2880" w:hanging="360"/>
      </w:pPr>
      <w:rPr>
        <w:rFonts w:ascii="Symbol" w:hAnsi="Symbol" w:hint="default"/>
      </w:rPr>
    </w:lvl>
    <w:lvl w:ilvl="4" w:tplc="A8CE907E">
      <w:start w:val="1"/>
      <w:numFmt w:val="bullet"/>
      <w:lvlText w:val="o"/>
      <w:lvlJc w:val="left"/>
      <w:pPr>
        <w:ind w:left="3600" w:hanging="360"/>
      </w:pPr>
      <w:rPr>
        <w:rFonts w:ascii="Courier New" w:hAnsi="Courier New" w:hint="default"/>
      </w:rPr>
    </w:lvl>
    <w:lvl w:ilvl="5" w:tplc="93580B76">
      <w:start w:val="1"/>
      <w:numFmt w:val="bullet"/>
      <w:lvlText w:val=""/>
      <w:lvlJc w:val="left"/>
      <w:pPr>
        <w:ind w:left="4320" w:hanging="360"/>
      </w:pPr>
      <w:rPr>
        <w:rFonts w:ascii="Wingdings" w:hAnsi="Wingdings" w:hint="default"/>
      </w:rPr>
    </w:lvl>
    <w:lvl w:ilvl="6" w:tplc="F8C8B79A">
      <w:start w:val="1"/>
      <w:numFmt w:val="bullet"/>
      <w:lvlText w:val=""/>
      <w:lvlJc w:val="left"/>
      <w:pPr>
        <w:ind w:left="5040" w:hanging="360"/>
      </w:pPr>
      <w:rPr>
        <w:rFonts w:ascii="Symbol" w:hAnsi="Symbol" w:hint="default"/>
      </w:rPr>
    </w:lvl>
    <w:lvl w:ilvl="7" w:tplc="26B0B1E6">
      <w:start w:val="1"/>
      <w:numFmt w:val="bullet"/>
      <w:lvlText w:val="o"/>
      <w:lvlJc w:val="left"/>
      <w:pPr>
        <w:ind w:left="5760" w:hanging="360"/>
      </w:pPr>
      <w:rPr>
        <w:rFonts w:ascii="Courier New" w:hAnsi="Courier New" w:hint="default"/>
      </w:rPr>
    </w:lvl>
    <w:lvl w:ilvl="8" w:tplc="63E6D2C2">
      <w:start w:val="1"/>
      <w:numFmt w:val="bullet"/>
      <w:lvlText w:val=""/>
      <w:lvlJc w:val="left"/>
      <w:pPr>
        <w:ind w:left="6480" w:hanging="360"/>
      </w:pPr>
      <w:rPr>
        <w:rFonts w:ascii="Wingdings" w:hAnsi="Wingdings" w:hint="default"/>
      </w:rPr>
    </w:lvl>
  </w:abstractNum>
  <w:abstractNum w:abstractNumId="127" w15:restartNumberingAfterBreak="0">
    <w:nsid w:val="58E62B66"/>
    <w:multiLevelType w:val="multilevel"/>
    <w:tmpl w:val="6E567A0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9521F95"/>
    <w:multiLevelType w:val="hybridMultilevel"/>
    <w:tmpl w:val="775A4A14"/>
    <w:lvl w:ilvl="0" w:tplc="3B4889F8">
      <w:start w:val="1"/>
      <w:numFmt w:val="bullet"/>
      <w:lvlText w:val="-"/>
      <w:lvlJc w:val="left"/>
      <w:pPr>
        <w:ind w:left="720" w:hanging="360"/>
      </w:pPr>
      <w:rPr>
        <w:rFonts w:ascii="Aptos" w:hAnsi="Aptos" w:hint="default"/>
      </w:rPr>
    </w:lvl>
    <w:lvl w:ilvl="1" w:tplc="840C4718">
      <w:start w:val="1"/>
      <w:numFmt w:val="bullet"/>
      <w:lvlText w:val="o"/>
      <w:lvlJc w:val="left"/>
      <w:pPr>
        <w:ind w:left="1440" w:hanging="360"/>
      </w:pPr>
      <w:rPr>
        <w:rFonts w:ascii="Courier New" w:hAnsi="Courier New" w:hint="default"/>
      </w:rPr>
    </w:lvl>
    <w:lvl w:ilvl="2" w:tplc="DC289D20">
      <w:start w:val="1"/>
      <w:numFmt w:val="bullet"/>
      <w:lvlText w:val=""/>
      <w:lvlJc w:val="left"/>
      <w:pPr>
        <w:ind w:left="2160" w:hanging="360"/>
      </w:pPr>
      <w:rPr>
        <w:rFonts w:ascii="Wingdings" w:hAnsi="Wingdings" w:hint="default"/>
      </w:rPr>
    </w:lvl>
    <w:lvl w:ilvl="3" w:tplc="7EA6044E">
      <w:start w:val="1"/>
      <w:numFmt w:val="bullet"/>
      <w:lvlText w:val=""/>
      <w:lvlJc w:val="left"/>
      <w:pPr>
        <w:ind w:left="2880" w:hanging="360"/>
      </w:pPr>
      <w:rPr>
        <w:rFonts w:ascii="Symbol" w:hAnsi="Symbol" w:hint="default"/>
      </w:rPr>
    </w:lvl>
    <w:lvl w:ilvl="4" w:tplc="65B2E658">
      <w:start w:val="1"/>
      <w:numFmt w:val="bullet"/>
      <w:lvlText w:val="o"/>
      <w:lvlJc w:val="left"/>
      <w:pPr>
        <w:ind w:left="3600" w:hanging="360"/>
      </w:pPr>
      <w:rPr>
        <w:rFonts w:ascii="Courier New" w:hAnsi="Courier New" w:hint="default"/>
      </w:rPr>
    </w:lvl>
    <w:lvl w:ilvl="5" w:tplc="48241CA0">
      <w:start w:val="1"/>
      <w:numFmt w:val="bullet"/>
      <w:lvlText w:val=""/>
      <w:lvlJc w:val="left"/>
      <w:pPr>
        <w:ind w:left="4320" w:hanging="360"/>
      </w:pPr>
      <w:rPr>
        <w:rFonts w:ascii="Wingdings" w:hAnsi="Wingdings" w:hint="default"/>
      </w:rPr>
    </w:lvl>
    <w:lvl w:ilvl="6" w:tplc="AC049068">
      <w:start w:val="1"/>
      <w:numFmt w:val="bullet"/>
      <w:lvlText w:val=""/>
      <w:lvlJc w:val="left"/>
      <w:pPr>
        <w:ind w:left="5040" w:hanging="360"/>
      </w:pPr>
      <w:rPr>
        <w:rFonts w:ascii="Symbol" w:hAnsi="Symbol" w:hint="default"/>
      </w:rPr>
    </w:lvl>
    <w:lvl w:ilvl="7" w:tplc="702CDF82">
      <w:start w:val="1"/>
      <w:numFmt w:val="bullet"/>
      <w:lvlText w:val="o"/>
      <w:lvlJc w:val="left"/>
      <w:pPr>
        <w:ind w:left="5760" w:hanging="360"/>
      </w:pPr>
      <w:rPr>
        <w:rFonts w:ascii="Courier New" w:hAnsi="Courier New" w:hint="default"/>
      </w:rPr>
    </w:lvl>
    <w:lvl w:ilvl="8" w:tplc="0390EE5C">
      <w:start w:val="1"/>
      <w:numFmt w:val="bullet"/>
      <w:lvlText w:val=""/>
      <w:lvlJc w:val="left"/>
      <w:pPr>
        <w:ind w:left="6480" w:hanging="360"/>
      </w:pPr>
      <w:rPr>
        <w:rFonts w:ascii="Wingdings" w:hAnsi="Wingdings" w:hint="default"/>
      </w:rPr>
    </w:lvl>
  </w:abstractNum>
  <w:abstractNum w:abstractNumId="129" w15:restartNumberingAfterBreak="0">
    <w:nsid w:val="5ACD38E7"/>
    <w:multiLevelType w:val="hybridMultilevel"/>
    <w:tmpl w:val="6EF29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B0E6F23"/>
    <w:multiLevelType w:val="hybridMultilevel"/>
    <w:tmpl w:val="78724BDC"/>
    <w:lvl w:ilvl="0" w:tplc="C074A278">
      <w:start w:val="1"/>
      <w:numFmt w:val="bullet"/>
      <w:lvlText w:val="o"/>
      <w:lvlJc w:val="left"/>
      <w:pPr>
        <w:ind w:left="720" w:hanging="360"/>
      </w:pPr>
      <w:rPr>
        <w:rFonts w:ascii="Courier New" w:hAnsi="Courier New" w:hint="default"/>
      </w:rPr>
    </w:lvl>
    <w:lvl w:ilvl="1" w:tplc="483A57A4">
      <w:start w:val="1"/>
      <w:numFmt w:val="bullet"/>
      <w:lvlText w:val="o"/>
      <w:lvlJc w:val="left"/>
      <w:pPr>
        <w:ind w:left="1440" w:hanging="360"/>
      </w:pPr>
      <w:rPr>
        <w:rFonts w:ascii="Courier New" w:hAnsi="Courier New" w:hint="default"/>
      </w:rPr>
    </w:lvl>
    <w:lvl w:ilvl="2" w:tplc="88CEAA66">
      <w:start w:val="1"/>
      <w:numFmt w:val="bullet"/>
      <w:lvlText w:val=""/>
      <w:lvlJc w:val="left"/>
      <w:pPr>
        <w:ind w:left="2160" w:hanging="360"/>
      </w:pPr>
      <w:rPr>
        <w:rFonts w:ascii="Wingdings" w:hAnsi="Wingdings" w:hint="default"/>
      </w:rPr>
    </w:lvl>
    <w:lvl w:ilvl="3" w:tplc="816CB384">
      <w:start w:val="1"/>
      <w:numFmt w:val="bullet"/>
      <w:lvlText w:val=""/>
      <w:lvlJc w:val="left"/>
      <w:pPr>
        <w:ind w:left="2880" w:hanging="360"/>
      </w:pPr>
      <w:rPr>
        <w:rFonts w:ascii="Symbol" w:hAnsi="Symbol" w:hint="default"/>
      </w:rPr>
    </w:lvl>
    <w:lvl w:ilvl="4" w:tplc="54049DC4">
      <w:start w:val="1"/>
      <w:numFmt w:val="bullet"/>
      <w:lvlText w:val="o"/>
      <w:lvlJc w:val="left"/>
      <w:pPr>
        <w:ind w:left="3600" w:hanging="360"/>
      </w:pPr>
      <w:rPr>
        <w:rFonts w:ascii="Courier New" w:hAnsi="Courier New" w:hint="default"/>
      </w:rPr>
    </w:lvl>
    <w:lvl w:ilvl="5" w:tplc="EF846538">
      <w:start w:val="1"/>
      <w:numFmt w:val="bullet"/>
      <w:lvlText w:val=""/>
      <w:lvlJc w:val="left"/>
      <w:pPr>
        <w:ind w:left="4320" w:hanging="360"/>
      </w:pPr>
      <w:rPr>
        <w:rFonts w:ascii="Wingdings" w:hAnsi="Wingdings" w:hint="default"/>
      </w:rPr>
    </w:lvl>
    <w:lvl w:ilvl="6" w:tplc="9CA4E1E6">
      <w:start w:val="1"/>
      <w:numFmt w:val="bullet"/>
      <w:lvlText w:val=""/>
      <w:lvlJc w:val="left"/>
      <w:pPr>
        <w:ind w:left="5040" w:hanging="360"/>
      </w:pPr>
      <w:rPr>
        <w:rFonts w:ascii="Symbol" w:hAnsi="Symbol" w:hint="default"/>
      </w:rPr>
    </w:lvl>
    <w:lvl w:ilvl="7" w:tplc="B0647D1A">
      <w:start w:val="1"/>
      <w:numFmt w:val="bullet"/>
      <w:lvlText w:val="o"/>
      <w:lvlJc w:val="left"/>
      <w:pPr>
        <w:ind w:left="5760" w:hanging="360"/>
      </w:pPr>
      <w:rPr>
        <w:rFonts w:ascii="Courier New" w:hAnsi="Courier New" w:hint="default"/>
      </w:rPr>
    </w:lvl>
    <w:lvl w:ilvl="8" w:tplc="D81AE684">
      <w:start w:val="1"/>
      <w:numFmt w:val="bullet"/>
      <w:lvlText w:val=""/>
      <w:lvlJc w:val="left"/>
      <w:pPr>
        <w:ind w:left="6480" w:hanging="360"/>
      </w:pPr>
      <w:rPr>
        <w:rFonts w:ascii="Wingdings" w:hAnsi="Wingdings" w:hint="default"/>
      </w:rPr>
    </w:lvl>
  </w:abstractNum>
  <w:abstractNum w:abstractNumId="131" w15:restartNumberingAfterBreak="0">
    <w:nsid w:val="5B5394C5"/>
    <w:multiLevelType w:val="hybridMultilevel"/>
    <w:tmpl w:val="959853D2"/>
    <w:lvl w:ilvl="0" w:tplc="2D626FFC">
      <w:start w:val="1"/>
      <w:numFmt w:val="bullet"/>
      <w:lvlText w:val="o"/>
      <w:lvlJc w:val="left"/>
      <w:pPr>
        <w:ind w:left="720" w:hanging="360"/>
      </w:pPr>
      <w:rPr>
        <w:rFonts w:ascii="Courier New" w:hAnsi="Courier New" w:hint="default"/>
      </w:rPr>
    </w:lvl>
    <w:lvl w:ilvl="1" w:tplc="B5AAC12C">
      <w:start w:val="1"/>
      <w:numFmt w:val="bullet"/>
      <w:lvlText w:val="o"/>
      <w:lvlJc w:val="left"/>
      <w:pPr>
        <w:ind w:left="1440" w:hanging="360"/>
      </w:pPr>
      <w:rPr>
        <w:rFonts w:ascii="Courier New" w:hAnsi="Courier New" w:hint="default"/>
      </w:rPr>
    </w:lvl>
    <w:lvl w:ilvl="2" w:tplc="5C663492">
      <w:start w:val="1"/>
      <w:numFmt w:val="bullet"/>
      <w:lvlText w:val=""/>
      <w:lvlJc w:val="left"/>
      <w:pPr>
        <w:ind w:left="2160" w:hanging="360"/>
      </w:pPr>
      <w:rPr>
        <w:rFonts w:ascii="Wingdings" w:hAnsi="Wingdings" w:hint="default"/>
      </w:rPr>
    </w:lvl>
    <w:lvl w:ilvl="3" w:tplc="17EE6E5C">
      <w:start w:val="1"/>
      <w:numFmt w:val="bullet"/>
      <w:lvlText w:val=""/>
      <w:lvlJc w:val="left"/>
      <w:pPr>
        <w:ind w:left="2880" w:hanging="360"/>
      </w:pPr>
      <w:rPr>
        <w:rFonts w:ascii="Symbol" w:hAnsi="Symbol" w:hint="default"/>
      </w:rPr>
    </w:lvl>
    <w:lvl w:ilvl="4" w:tplc="4FD883C0">
      <w:start w:val="1"/>
      <w:numFmt w:val="bullet"/>
      <w:lvlText w:val="o"/>
      <w:lvlJc w:val="left"/>
      <w:pPr>
        <w:ind w:left="3600" w:hanging="360"/>
      </w:pPr>
      <w:rPr>
        <w:rFonts w:ascii="Courier New" w:hAnsi="Courier New" w:hint="default"/>
      </w:rPr>
    </w:lvl>
    <w:lvl w:ilvl="5" w:tplc="CE786BCA">
      <w:start w:val="1"/>
      <w:numFmt w:val="bullet"/>
      <w:lvlText w:val=""/>
      <w:lvlJc w:val="left"/>
      <w:pPr>
        <w:ind w:left="4320" w:hanging="360"/>
      </w:pPr>
      <w:rPr>
        <w:rFonts w:ascii="Wingdings" w:hAnsi="Wingdings" w:hint="default"/>
      </w:rPr>
    </w:lvl>
    <w:lvl w:ilvl="6" w:tplc="97285648">
      <w:start w:val="1"/>
      <w:numFmt w:val="bullet"/>
      <w:lvlText w:val=""/>
      <w:lvlJc w:val="left"/>
      <w:pPr>
        <w:ind w:left="5040" w:hanging="360"/>
      </w:pPr>
      <w:rPr>
        <w:rFonts w:ascii="Symbol" w:hAnsi="Symbol" w:hint="default"/>
      </w:rPr>
    </w:lvl>
    <w:lvl w:ilvl="7" w:tplc="99D8899C">
      <w:start w:val="1"/>
      <w:numFmt w:val="bullet"/>
      <w:lvlText w:val="o"/>
      <w:lvlJc w:val="left"/>
      <w:pPr>
        <w:ind w:left="5760" w:hanging="360"/>
      </w:pPr>
      <w:rPr>
        <w:rFonts w:ascii="Courier New" w:hAnsi="Courier New" w:hint="default"/>
      </w:rPr>
    </w:lvl>
    <w:lvl w:ilvl="8" w:tplc="8A824866">
      <w:start w:val="1"/>
      <w:numFmt w:val="bullet"/>
      <w:lvlText w:val=""/>
      <w:lvlJc w:val="left"/>
      <w:pPr>
        <w:ind w:left="6480" w:hanging="360"/>
      </w:pPr>
      <w:rPr>
        <w:rFonts w:ascii="Wingdings" w:hAnsi="Wingdings" w:hint="default"/>
      </w:rPr>
    </w:lvl>
  </w:abstractNum>
  <w:abstractNum w:abstractNumId="132" w15:restartNumberingAfterBreak="0">
    <w:nsid w:val="5B684A4A"/>
    <w:multiLevelType w:val="hybridMultilevel"/>
    <w:tmpl w:val="C2969546"/>
    <w:lvl w:ilvl="0" w:tplc="093C891A">
      <w:start w:val="1"/>
      <w:numFmt w:val="bullet"/>
      <w:lvlText w:val="o"/>
      <w:lvlJc w:val="left"/>
      <w:pPr>
        <w:ind w:left="720" w:hanging="360"/>
      </w:pPr>
      <w:rPr>
        <w:rFonts w:ascii="Courier New" w:hAnsi="Courier New" w:hint="default"/>
      </w:rPr>
    </w:lvl>
    <w:lvl w:ilvl="1" w:tplc="0B6CABFC">
      <w:start w:val="1"/>
      <w:numFmt w:val="bullet"/>
      <w:lvlText w:val="o"/>
      <w:lvlJc w:val="left"/>
      <w:pPr>
        <w:ind w:left="1440" w:hanging="360"/>
      </w:pPr>
      <w:rPr>
        <w:rFonts w:ascii="Courier New" w:hAnsi="Courier New" w:hint="default"/>
      </w:rPr>
    </w:lvl>
    <w:lvl w:ilvl="2" w:tplc="81448956">
      <w:start w:val="1"/>
      <w:numFmt w:val="bullet"/>
      <w:lvlText w:val=""/>
      <w:lvlJc w:val="left"/>
      <w:pPr>
        <w:ind w:left="2160" w:hanging="360"/>
      </w:pPr>
      <w:rPr>
        <w:rFonts w:ascii="Wingdings" w:hAnsi="Wingdings" w:hint="default"/>
      </w:rPr>
    </w:lvl>
    <w:lvl w:ilvl="3" w:tplc="0DF01AC0">
      <w:start w:val="1"/>
      <w:numFmt w:val="bullet"/>
      <w:lvlText w:val=""/>
      <w:lvlJc w:val="left"/>
      <w:pPr>
        <w:ind w:left="2880" w:hanging="360"/>
      </w:pPr>
      <w:rPr>
        <w:rFonts w:ascii="Symbol" w:hAnsi="Symbol" w:hint="default"/>
      </w:rPr>
    </w:lvl>
    <w:lvl w:ilvl="4" w:tplc="AAC61206">
      <w:start w:val="1"/>
      <w:numFmt w:val="bullet"/>
      <w:lvlText w:val="o"/>
      <w:lvlJc w:val="left"/>
      <w:pPr>
        <w:ind w:left="3600" w:hanging="360"/>
      </w:pPr>
      <w:rPr>
        <w:rFonts w:ascii="Courier New" w:hAnsi="Courier New" w:hint="default"/>
      </w:rPr>
    </w:lvl>
    <w:lvl w:ilvl="5" w:tplc="DC228FDC">
      <w:start w:val="1"/>
      <w:numFmt w:val="bullet"/>
      <w:lvlText w:val=""/>
      <w:lvlJc w:val="left"/>
      <w:pPr>
        <w:ind w:left="4320" w:hanging="360"/>
      </w:pPr>
      <w:rPr>
        <w:rFonts w:ascii="Wingdings" w:hAnsi="Wingdings" w:hint="default"/>
      </w:rPr>
    </w:lvl>
    <w:lvl w:ilvl="6" w:tplc="701A1886">
      <w:start w:val="1"/>
      <w:numFmt w:val="bullet"/>
      <w:lvlText w:val=""/>
      <w:lvlJc w:val="left"/>
      <w:pPr>
        <w:ind w:left="5040" w:hanging="360"/>
      </w:pPr>
      <w:rPr>
        <w:rFonts w:ascii="Symbol" w:hAnsi="Symbol" w:hint="default"/>
      </w:rPr>
    </w:lvl>
    <w:lvl w:ilvl="7" w:tplc="31525CEE">
      <w:start w:val="1"/>
      <w:numFmt w:val="bullet"/>
      <w:lvlText w:val="o"/>
      <w:lvlJc w:val="left"/>
      <w:pPr>
        <w:ind w:left="5760" w:hanging="360"/>
      </w:pPr>
      <w:rPr>
        <w:rFonts w:ascii="Courier New" w:hAnsi="Courier New" w:hint="default"/>
      </w:rPr>
    </w:lvl>
    <w:lvl w:ilvl="8" w:tplc="72C2F866">
      <w:start w:val="1"/>
      <w:numFmt w:val="bullet"/>
      <w:lvlText w:val=""/>
      <w:lvlJc w:val="left"/>
      <w:pPr>
        <w:ind w:left="6480" w:hanging="360"/>
      </w:pPr>
      <w:rPr>
        <w:rFonts w:ascii="Wingdings" w:hAnsi="Wingdings" w:hint="default"/>
      </w:rPr>
    </w:lvl>
  </w:abstractNum>
  <w:abstractNum w:abstractNumId="133" w15:restartNumberingAfterBreak="0">
    <w:nsid w:val="5BC72690"/>
    <w:multiLevelType w:val="hybridMultilevel"/>
    <w:tmpl w:val="313899A2"/>
    <w:lvl w:ilvl="0" w:tplc="56F66F82">
      <w:start w:val="1"/>
      <w:numFmt w:val="bullet"/>
      <w:lvlText w:val="o"/>
      <w:lvlJc w:val="left"/>
      <w:pPr>
        <w:ind w:left="720" w:hanging="360"/>
      </w:pPr>
      <w:rPr>
        <w:rFonts w:ascii="Courier New" w:hAnsi="Courier New" w:hint="default"/>
      </w:rPr>
    </w:lvl>
    <w:lvl w:ilvl="1" w:tplc="286CFE82">
      <w:start w:val="1"/>
      <w:numFmt w:val="bullet"/>
      <w:lvlText w:val="o"/>
      <w:lvlJc w:val="left"/>
      <w:pPr>
        <w:ind w:left="1440" w:hanging="360"/>
      </w:pPr>
      <w:rPr>
        <w:rFonts w:ascii="Courier New" w:hAnsi="Courier New" w:hint="default"/>
      </w:rPr>
    </w:lvl>
    <w:lvl w:ilvl="2" w:tplc="4DE0EAE8">
      <w:start w:val="1"/>
      <w:numFmt w:val="bullet"/>
      <w:lvlText w:val=""/>
      <w:lvlJc w:val="left"/>
      <w:pPr>
        <w:ind w:left="2160" w:hanging="360"/>
      </w:pPr>
      <w:rPr>
        <w:rFonts w:ascii="Wingdings" w:hAnsi="Wingdings" w:hint="default"/>
      </w:rPr>
    </w:lvl>
    <w:lvl w:ilvl="3" w:tplc="88F6BA5C">
      <w:start w:val="1"/>
      <w:numFmt w:val="bullet"/>
      <w:lvlText w:val=""/>
      <w:lvlJc w:val="left"/>
      <w:pPr>
        <w:ind w:left="2880" w:hanging="360"/>
      </w:pPr>
      <w:rPr>
        <w:rFonts w:ascii="Symbol" w:hAnsi="Symbol" w:hint="default"/>
      </w:rPr>
    </w:lvl>
    <w:lvl w:ilvl="4" w:tplc="059EED2E">
      <w:start w:val="1"/>
      <w:numFmt w:val="bullet"/>
      <w:lvlText w:val="o"/>
      <w:lvlJc w:val="left"/>
      <w:pPr>
        <w:ind w:left="3600" w:hanging="360"/>
      </w:pPr>
      <w:rPr>
        <w:rFonts w:ascii="Courier New" w:hAnsi="Courier New" w:hint="default"/>
      </w:rPr>
    </w:lvl>
    <w:lvl w:ilvl="5" w:tplc="B41AE97A">
      <w:start w:val="1"/>
      <w:numFmt w:val="bullet"/>
      <w:lvlText w:val=""/>
      <w:lvlJc w:val="left"/>
      <w:pPr>
        <w:ind w:left="4320" w:hanging="360"/>
      </w:pPr>
      <w:rPr>
        <w:rFonts w:ascii="Wingdings" w:hAnsi="Wingdings" w:hint="default"/>
      </w:rPr>
    </w:lvl>
    <w:lvl w:ilvl="6" w:tplc="79CC0234">
      <w:start w:val="1"/>
      <w:numFmt w:val="bullet"/>
      <w:lvlText w:val=""/>
      <w:lvlJc w:val="left"/>
      <w:pPr>
        <w:ind w:left="5040" w:hanging="360"/>
      </w:pPr>
      <w:rPr>
        <w:rFonts w:ascii="Symbol" w:hAnsi="Symbol" w:hint="default"/>
      </w:rPr>
    </w:lvl>
    <w:lvl w:ilvl="7" w:tplc="C14AECE4">
      <w:start w:val="1"/>
      <w:numFmt w:val="bullet"/>
      <w:lvlText w:val="o"/>
      <w:lvlJc w:val="left"/>
      <w:pPr>
        <w:ind w:left="5760" w:hanging="360"/>
      </w:pPr>
      <w:rPr>
        <w:rFonts w:ascii="Courier New" w:hAnsi="Courier New" w:hint="default"/>
      </w:rPr>
    </w:lvl>
    <w:lvl w:ilvl="8" w:tplc="9ACC1DD6">
      <w:start w:val="1"/>
      <w:numFmt w:val="bullet"/>
      <w:lvlText w:val=""/>
      <w:lvlJc w:val="left"/>
      <w:pPr>
        <w:ind w:left="6480" w:hanging="360"/>
      </w:pPr>
      <w:rPr>
        <w:rFonts w:ascii="Wingdings" w:hAnsi="Wingdings" w:hint="default"/>
      </w:rPr>
    </w:lvl>
  </w:abstractNum>
  <w:abstractNum w:abstractNumId="134" w15:restartNumberingAfterBreak="0">
    <w:nsid w:val="5C950CEB"/>
    <w:multiLevelType w:val="hybridMultilevel"/>
    <w:tmpl w:val="9BFA4A7E"/>
    <w:lvl w:ilvl="0" w:tplc="FFFFFFFF">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5CB8DCA0"/>
    <w:multiLevelType w:val="hybridMultilevel"/>
    <w:tmpl w:val="EB76C382"/>
    <w:lvl w:ilvl="0" w:tplc="EEAE0734">
      <w:start w:val="1"/>
      <w:numFmt w:val="bullet"/>
      <w:lvlText w:val="o"/>
      <w:lvlJc w:val="left"/>
      <w:pPr>
        <w:ind w:left="720" w:hanging="360"/>
      </w:pPr>
      <w:rPr>
        <w:rFonts w:ascii="Courier New" w:hAnsi="Courier New" w:hint="default"/>
      </w:rPr>
    </w:lvl>
    <w:lvl w:ilvl="1" w:tplc="C41038E0">
      <w:start w:val="1"/>
      <w:numFmt w:val="bullet"/>
      <w:lvlText w:val="o"/>
      <w:lvlJc w:val="left"/>
      <w:pPr>
        <w:ind w:left="1440" w:hanging="360"/>
      </w:pPr>
      <w:rPr>
        <w:rFonts w:ascii="Courier New" w:hAnsi="Courier New" w:hint="default"/>
      </w:rPr>
    </w:lvl>
    <w:lvl w:ilvl="2" w:tplc="3536B536">
      <w:start w:val="1"/>
      <w:numFmt w:val="bullet"/>
      <w:lvlText w:val=""/>
      <w:lvlJc w:val="left"/>
      <w:pPr>
        <w:ind w:left="2160" w:hanging="360"/>
      </w:pPr>
      <w:rPr>
        <w:rFonts w:ascii="Wingdings" w:hAnsi="Wingdings" w:hint="default"/>
      </w:rPr>
    </w:lvl>
    <w:lvl w:ilvl="3" w:tplc="70C00FDC">
      <w:start w:val="1"/>
      <w:numFmt w:val="bullet"/>
      <w:lvlText w:val=""/>
      <w:lvlJc w:val="left"/>
      <w:pPr>
        <w:ind w:left="2880" w:hanging="360"/>
      </w:pPr>
      <w:rPr>
        <w:rFonts w:ascii="Symbol" w:hAnsi="Symbol" w:hint="default"/>
      </w:rPr>
    </w:lvl>
    <w:lvl w:ilvl="4" w:tplc="CD0AB768">
      <w:start w:val="1"/>
      <w:numFmt w:val="bullet"/>
      <w:lvlText w:val="o"/>
      <w:lvlJc w:val="left"/>
      <w:pPr>
        <w:ind w:left="3600" w:hanging="360"/>
      </w:pPr>
      <w:rPr>
        <w:rFonts w:ascii="Courier New" w:hAnsi="Courier New" w:hint="default"/>
      </w:rPr>
    </w:lvl>
    <w:lvl w:ilvl="5" w:tplc="95F41962">
      <w:start w:val="1"/>
      <w:numFmt w:val="bullet"/>
      <w:lvlText w:val=""/>
      <w:lvlJc w:val="left"/>
      <w:pPr>
        <w:ind w:left="4320" w:hanging="360"/>
      </w:pPr>
      <w:rPr>
        <w:rFonts w:ascii="Wingdings" w:hAnsi="Wingdings" w:hint="default"/>
      </w:rPr>
    </w:lvl>
    <w:lvl w:ilvl="6" w:tplc="09DC9372">
      <w:start w:val="1"/>
      <w:numFmt w:val="bullet"/>
      <w:lvlText w:val=""/>
      <w:lvlJc w:val="left"/>
      <w:pPr>
        <w:ind w:left="5040" w:hanging="360"/>
      </w:pPr>
      <w:rPr>
        <w:rFonts w:ascii="Symbol" w:hAnsi="Symbol" w:hint="default"/>
      </w:rPr>
    </w:lvl>
    <w:lvl w:ilvl="7" w:tplc="E8687EE4">
      <w:start w:val="1"/>
      <w:numFmt w:val="bullet"/>
      <w:lvlText w:val="o"/>
      <w:lvlJc w:val="left"/>
      <w:pPr>
        <w:ind w:left="5760" w:hanging="360"/>
      </w:pPr>
      <w:rPr>
        <w:rFonts w:ascii="Courier New" w:hAnsi="Courier New" w:hint="default"/>
      </w:rPr>
    </w:lvl>
    <w:lvl w:ilvl="8" w:tplc="89E22A1A">
      <w:start w:val="1"/>
      <w:numFmt w:val="bullet"/>
      <w:lvlText w:val=""/>
      <w:lvlJc w:val="left"/>
      <w:pPr>
        <w:ind w:left="6480" w:hanging="360"/>
      </w:pPr>
      <w:rPr>
        <w:rFonts w:ascii="Wingdings" w:hAnsi="Wingdings" w:hint="default"/>
      </w:rPr>
    </w:lvl>
  </w:abstractNum>
  <w:abstractNum w:abstractNumId="136" w15:restartNumberingAfterBreak="0">
    <w:nsid w:val="5D31BE87"/>
    <w:multiLevelType w:val="hybridMultilevel"/>
    <w:tmpl w:val="65B442B8"/>
    <w:lvl w:ilvl="0" w:tplc="1FCAEB5E">
      <w:start w:val="1"/>
      <w:numFmt w:val="bullet"/>
      <w:lvlText w:val="-"/>
      <w:lvlJc w:val="left"/>
      <w:pPr>
        <w:ind w:left="720" w:hanging="360"/>
      </w:pPr>
      <w:rPr>
        <w:rFonts w:ascii="Aptos" w:hAnsi="Aptos" w:hint="default"/>
      </w:rPr>
    </w:lvl>
    <w:lvl w:ilvl="1" w:tplc="1E4E13E6">
      <w:start w:val="1"/>
      <w:numFmt w:val="bullet"/>
      <w:lvlText w:val="o"/>
      <w:lvlJc w:val="left"/>
      <w:pPr>
        <w:ind w:left="1440" w:hanging="360"/>
      </w:pPr>
      <w:rPr>
        <w:rFonts w:ascii="Courier New" w:hAnsi="Courier New" w:hint="default"/>
      </w:rPr>
    </w:lvl>
    <w:lvl w:ilvl="2" w:tplc="C64E3974">
      <w:start w:val="1"/>
      <w:numFmt w:val="bullet"/>
      <w:lvlText w:val=""/>
      <w:lvlJc w:val="left"/>
      <w:pPr>
        <w:ind w:left="2160" w:hanging="360"/>
      </w:pPr>
      <w:rPr>
        <w:rFonts w:ascii="Wingdings" w:hAnsi="Wingdings" w:hint="default"/>
      </w:rPr>
    </w:lvl>
    <w:lvl w:ilvl="3" w:tplc="87F0A572">
      <w:start w:val="1"/>
      <w:numFmt w:val="bullet"/>
      <w:lvlText w:val=""/>
      <w:lvlJc w:val="left"/>
      <w:pPr>
        <w:ind w:left="2880" w:hanging="360"/>
      </w:pPr>
      <w:rPr>
        <w:rFonts w:ascii="Symbol" w:hAnsi="Symbol" w:hint="default"/>
      </w:rPr>
    </w:lvl>
    <w:lvl w:ilvl="4" w:tplc="B9848EAC">
      <w:start w:val="1"/>
      <w:numFmt w:val="bullet"/>
      <w:lvlText w:val="o"/>
      <w:lvlJc w:val="left"/>
      <w:pPr>
        <w:ind w:left="3600" w:hanging="360"/>
      </w:pPr>
      <w:rPr>
        <w:rFonts w:ascii="Courier New" w:hAnsi="Courier New" w:hint="default"/>
      </w:rPr>
    </w:lvl>
    <w:lvl w:ilvl="5" w:tplc="F29CF070">
      <w:start w:val="1"/>
      <w:numFmt w:val="bullet"/>
      <w:lvlText w:val=""/>
      <w:lvlJc w:val="left"/>
      <w:pPr>
        <w:ind w:left="4320" w:hanging="360"/>
      </w:pPr>
      <w:rPr>
        <w:rFonts w:ascii="Wingdings" w:hAnsi="Wingdings" w:hint="default"/>
      </w:rPr>
    </w:lvl>
    <w:lvl w:ilvl="6" w:tplc="9004815A">
      <w:start w:val="1"/>
      <w:numFmt w:val="bullet"/>
      <w:lvlText w:val=""/>
      <w:lvlJc w:val="left"/>
      <w:pPr>
        <w:ind w:left="5040" w:hanging="360"/>
      </w:pPr>
      <w:rPr>
        <w:rFonts w:ascii="Symbol" w:hAnsi="Symbol" w:hint="default"/>
      </w:rPr>
    </w:lvl>
    <w:lvl w:ilvl="7" w:tplc="FB4C49FC">
      <w:start w:val="1"/>
      <w:numFmt w:val="bullet"/>
      <w:lvlText w:val="o"/>
      <w:lvlJc w:val="left"/>
      <w:pPr>
        <w:ind w:left="5760" w:hanging="360"/>
      </w:pPr>
      <w:rPr>
        <w:rFonts w:ascii="Courier New" w:hAnsi="Courier New" w:hint="default"/>
      </w:rPr>
    </w:lvl>
    <w:lvl w:ilvl="8" w:tplc="D5A80636">
      <w:start w:val="1"/>
      <w:numFmt w:val="bullet"/>
      <w:lvlText w:val=""/>
      <w:lvlJc w:val="left"/>
      <w:pPr>
        <w:ind w:left="6480" w:hanging="360"/>
      </w:pPr>
      <w:rPr>
        <w:rFonts w:ascii="Wingdings" w:hAnsi="Wingdings" w:hint="default"/>
      </w:rPr>
    </w:lvl>
  </w:abstractNum>
  <w:abstractNum w:abstractNumId="137" w15:restartNumberingAfterBreak="0">
    <w:nsid w:val="5EBD42E4"/>
    <w:multiLevelType w:val="hybridMultilevel"/>
    <w:tmpl w:val="E632D0F2"/>
    <w:lvl w:ilvl="0" w:tplc="18C80DA4">
      <w:start w:val="1"/>
      <w:numFmt w:val="decimal"/>
      <w:lvlText w:val="%1."/>
      <w:lvlJc w:val="left"/>
      <w:pPr>
        <w:ind w:left="720" w:hanging="360"/>
      </w:pPr>
      <w:rPr>
        <w:rFonts w:asciiTheme="majorBidi" w:eastAsiaTheme="minorEastAsia" w:hAnsiTheme="majorBidi" w:cstheme="minorBid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5F005D9A"/>
    <w:multiLevelType w:val="hybridMultilevel"/>
    <w:tmpl w:val="A040692E"/>
    <w:lvl w:ilvl="0" w:tplc="784A23A0">
      <w:start w:val="1"/>
      <w:numFmt w:val="bullet"/>
      <w:lvlText w:val="o"/>
      <w:lvlJc w:val="left"/>
      <w:pPr>
        <w:ind w:left="720" w:hanging="360"/>
      </w:pPr>
      <w:rPr>
        <w:rFonts w:ascii="Courier New" w:hAnsi="Courier New" w:hint="default"/>
      </w:rPr>
    </w:lvl>
    <w:lvl w:ilvl="1" w:tplc="3C447954">
      <w:start w:val="1"/>
      <w:numFmt w:val="bullet"/>
      <w:lvlText w:val="o"/>
      <w:lvlJc w:val="left"/>
      <w:pPr>
        <w:ind w:left="1440" w:hanging="360"/>
      </w:pPr>
      <w:rPr>
        <w:rFonts w:ascii="Courier New" w:hAnsi="Courier New" w:hint="default"/>
      </w:rPr>
    </w:lvl>
    <w:lvl w:ilvl="2" w:tplc="30440212">
      <w:start w:val="1"/>
      <w:numFmt w:val="bullet"/>
      <w:lvlText w:val=""/>
      <w:lvlJc w:val="left"/>
      <w:pPr>
        <w:ind w:left="2160" w:hanging="360"/>
      </w:pPr>
      <w:rPr>
        <w:rFonts w:ascii="Wingdings" w:hAnsi="Wingdings" w:hint="default"/>
      </w:rPr>
    </w:lvl>
    <w:lvl w:ilvl="3" w:tplc="EECEDE5A">
      <w:start w:val="1"/>
      <w:numFmt w:val="bullet"/>
      <w:lvlText w:val=""/>
      <w:lvlJc w:val="left"/>
      <w:pPr>
        <w:ind w:left="2880" w:hanging="360"/>
      </w:pPr>
      <w:rPr>
        <w:rFonts w:ascii="Symbol" w:hAnsi="Symbol" w:hint="default"/>
      </w:rPr>
    </w:lvl>
    <w:lvl w:ilvl="4" w:tplc="C2E44028">
      <w:start w:val="1"/>
      <w:numFmt w:val="bullet"/>
      <w:lvlText w:val="o"/>
      <w:lvlJc w:val="left"/>
      <w:pPr>
        <w:ind w:left="3600" w:hanging="360"/>
      </w:pPr>
      <w:rPr>
        <w:rFonts w:ascii="Courier New" w:hAnsi="Courier New" w:hint="default"/>
      </w:rPr>
    </w:lvl>
    <w:lvl w:ilvl="5" w:tplc="C6AE9AB8">
      <w:start w:val="1"/>
      <w:numFmt w:val="bullet"/>
      <w:lvlText w:val=""/>
      <w:lvlJc w:val="left"/>
      <w:pPr>
        <w:ind w:left="4320" w:hanging="360"/>
      </w:pPr>
      <w:rPr>
        <w:rFonts w:ascii="Wingdings" w:hAnsi="Wingdings" w:hint="default"/>
      </w:rPr>
    </w:lvl>
    <w:lvl w:ilvl="6" w:tplc="FC0E54AE">
      <w:start w:val="1"/>
      <w:numFmt w:val="bullet"/>
      <w:lvlText w:val=""/>
      <w:lvlJc w:val="left"/>
      <w:pPr>
        <w:ind w:left="5040" w:hanging="360"/>
      </w:pPr>
      <w:rPr>
        <w:rFonts w:ascii="Symbol" w:hAnsi="Symbol" w:hint="default"/>
      </w:rPr>
    </w:lvl>
    <w:lvl w:ilvl="7" w:tplc="1E9EF610">
      <w:start w:val="1"/>
      <w:numFmt w:val="bullet"/>
      <w:lvlText w:val="o"/>
      <w:lvlJc w:val="left"/>
      <w:pPr>
        <w:ind w:left="5760" w:hanging="360"/>
      </w:pPr>
      <w:rPr>
        <w:rFonts w:ascii="Courier New" w:hAnsi="Courier New" w:hint="default"/>
      </w:rPr>
    </w:lvl>
    <w:lvl w:ilvl="8" w:tplc="6764E622">
      <w:start w:val="1"/>
      <w:numFmt w:val="bullet"/>
      <w:lvlText w:val=""/>
      <w:lvlJc w:val="left"/>
      <w:pPr>
        <w:ind w:left="6480" w:hanging="360"/>
      </w:pPr>
      <w:rPr>
        <w:rFonts w:ascii="Wingdings" w:hAnsi="Wingdings" w:hint="default"/>
      </w:rPr>
    </w:lvl>
  </w:abstractNum>
  <w:abstractNum w:abstractNumId="139" w15:restartNumberingAfterBreak="0">
    <w:nsid w:val="5F6EC5C9"/>
    <w:multiLevelType w:val="hybridMultilevel"/>
    <w:tmpl w:val="8D207112"/>
    <w:lvl w:ilvl="0" w:tplc="322649C6">
      <w:start w:val="1"/>
      <w:numFmt w:val="bullet"/>
      <w:lvlText w:val=""/>
      <w:lvlJc w:val="left"/>
      <w:pPr>
        <w:ind w:left="720" w:hanging="360"/>
      </w:pPr>
      <w:rPr>
        <w:rFonts w:ascii="Symbol" w:hAnsi="Symbol" w:hint="default"/>
      </w:rPr>
    </w:lvl>
    <w:lvl w:ilvl="1" w:tplc="98B02682">
      <w:start w:val="1"/>
      <w:numFmt w:val="bullet"/>
      <w:lvlText w:val="o"/>
      <w:lvlJc w:val="left"/>
      <w:pPr>
        <w:ind w:left="1440" w:hanging="360"/>
      </w:pPr>
      <w:rPr>
        <w:rFonts w:ascii="Courier New" w:hAnsi="Courier New" w:hint="default"/>
      </w:rPr>
    </w:lvl>
    <w:lvl w:ilvl="2" w:tplc="D1846542">
      <w:start w:val="1"/>
      <w:numFmt w:val="bullet"/>
      <w:lvlText w:val=""/>
      <w:lvlJc w:val="left"/>
      <w:pPr>
        <w:ind w:left="2160" w:hanging="360"/>
      </w:pPr>
      <w:rPr>
        <w:rFonts w:ascii="Wingdings" w:hAnsi="Wingdings" w:hint="default"/>
      </w:rPr>
    </w:lvl>
    <w:lvl w:ilvl="3" w:tplc="192E5CDA">
      <w:start w:val="1"/>
      <w:numFmt w:val="bullet"/>
      <w:lvlText w:val=""/>
      <w:lvlJc w:val="left"/>
      <w:pPr>
        <w:ind w:left="2880" w:hanging="360"/>
      </w:pPr>
      <w:rPr>
        <w:rFonts w:ascii="Symbol" w:hAnsi="Symbol" w:hint="default"/>
      </w:rPr>
    </w:lvl>
    <w:lvl w:ilvl="4" w:tplc="A950CC50">
      <w:start w:val="1"/>
      <w:numFmt w:val="bullet"/>
      <w:lvlText w:val="o"/>
      <w:lvlJc w:val="left"/>
      <w:pPr>
        <w:ind w:left="3600" w:hanging="360"/>
      </w:pPr>
      <w:rPr>
        <w:rFonts w:ascii="Courier New" w:hAnsi="Courier New" w:hint="default"/>
      </w:rPr>
    </w:lvl>
    <w:lvl w:ilvl="5" w:tplc="D89EE1E6">
      <w:start w:val="1"/>
      <w:numFmt w:val="bullet"/>
      <w:lvlText w:val=""/>
      <w:lvlJc w:val="left"/>
      <w:pPr>
        <w:ind w:left="4320" w:hanging="360"/>
      </w:pPr>
      <w:rPr>
        <w:rFonts w:ascii="Wingdings" w:hAnsi="Wingdings" w:hint="default"/>
      </w:rPr>
    </w:lvl>
    <w:lvl w:ilvl="6" w:tplc="CE9A71EE">
      <w:start w:val="1"/>
      <w:numFmt w:val="bullet"/>
      <w:lvlText w:val=""/>
      <w:lvlJc w:val="left"/>
      <w:pPr>
        <w:ind w:left="5040" w:hanging="360"/>
      </w:pPr>
      <w:rPr>
        <w:rFonts w:ascii="Symbol" w:hAnsi="Symbol" w:hint="default"/>
      </w:rPr>
    </w:lvl>
    <w:lvl w:ilvl="7" w:tplc="1C9847D8">
      <w:start w:val="1"/>
      <w:numFmt w:val="bullet"/>
      <w:lvlText w:val="o"/>
      <w:lvlJc w:val="left"/>
      <w:pPr>
        <w:ind w:left="5760" w:hanging="360"/>
      </w:pPr>
      <w:rPr>
        <w:rFonts w:ascii="Courier New" w:hAnsi="Courier New" w:hint="default"/>
      </w:rPr>
    </w:lvl>
    <w:lvl w:ilvl="8" w:tplc="B0D68A00">
      <w:start w:val="1"/>
      <w:numFmt w:val="bullet"/>
      <w:lvlText w:val=""/>
      <w:lvlJc w:val="left"/>
      <w:pPr>
        <w:ind w:left="6480" w:hanging="360"/>
      </w:pPr>
      <w:rPr>
        <w:rFonts w:ascii="Wingdings" w:hAnsi="Wingdings" w:hint="default"/>
      </w:rPr>
    </w:lvl>
  </w:abstractNum>
  <w:abstractNum w:abstractNumId="140" w15:restartNumberingAfterBreak="0">
    <w:nsid w:val="5FABD369"/>
    <w:multiLevelType w:val="hybridMultilevel"/>
    <w:tmpl w:val="7946F40C"/>
    <w:lvl w:ilvl="0" w:tplc="27786C6A">
      <w:start w:val="1"/>
      <w:numFmt w:val="bullet"/>
      <w:lvlText w:val="o"/>
      <w:lvlJc w:val="left"/>
      <w:pPr>
        <w:ind w:left="720" w:hanging="360"/>
      </w:pPr>
      <w:rPr>
        <w:rFonts w:ascii="Courier New" w:hAnsi="Courier New" w:hint="default"/>
      </w:rPr>
    </w:lvl>
    <w:lvl w:ilvl="1" w:tplc="7CD2E12E">
      <w:start w:val="1"/>
      <w:numFmt w:val="bullet"/>
      <w:lvlText w:val="o"/>
      <w:lvlJc w:val="left"/>
      <w:pPr>
        <w:ind w:left="1440" w:hanging="360"/>
      </w:pPr>
      <w:rPr>
        <w:rFonts w:ascii="Courier New" w:hAnsi="Courier New" w:hint="default"/>
      </w:rPr>
    </w:lvl>
    <w:lvl w:ilvl="2" w:tplc="315E2ED8">
      <w:start w:val="1"/>
      <w:numFmt w:val="bullet"/>
      <w:lvlText w:val=""/>
      <w:lvlJc w:val="left"/>
      <w:pPr>
        <w:ind w:left="2160" w:hanging="360"/>
      </w:pPr>
      <w:rPr>
        <w:rFonts w:ascii="Wingdings" w:hAnsi="Wingdings" w:hint="default"/>
      </w:rPr>
    </w:lvl>
    <w:lvl w:ilvl="3" w:tplc="90F819EA">
      <w:start w:val="1"/>
      <w:numFmt w:val="bullet"/>
      <w:lvlText w:val=""/>
      <w:lvlJc w:val="left"/>
      <w:pPr>
        <w:ind w:left="2880" w:hanging="360"/>
      </w:pPr>
      <w:rPr>
        <w:rFonts w:ascii="Symbol" w:hAnsi="Symbol" w:hint="default"/>
      </w:rPr>
    </w:lvl>
    <w:lvl w:ilvl="4" w:tplc="A25C5554">
      <w:start w:val="1"/>
      <w:numFmt w:val="bullet"/>
      <w:lvlText w:val="o"/>
      <w:lvlJc w:val="left"/>
      <w:pPr>
        <w:ind w:left="3600" w:hanging="360"/>
      </w:pPr>
      <w:rPr>
        <w:rFonts w:ascii="Courier New" w:hAnsi="Courier New" w:hint="default"/>
      </w:rPr>
    </w:lvl>
    <w:lvl w:ilvl="5" w:tplc="FE629ACC">
      <w:start w:val="1"/>
      <w:numFmt w:val="bullet"/>
      <w:lvlText w:val=""/>
      <w:lvlJc w:val="left"/>
      <w:pPr>
        <w:ind w:left="4320" w:hanging="360"/>
      </w:pPr>
      <w:rPr>
        <w:rFonts w:ascii="Wingdings" w:hAnsi="Wingdings" w:hint="default"/>
      </w:rPr>
    </w:lvl>
    <w:lvl w:ilvl="6" w:tplc="FF2E3D06">
      <w:start w:val="1"/>
      <w:numFmt w:val="bullet"/>
      <w:lvlText w:val=""/>
      <w:lvlJc w:val="left"/>
      <w:pPr>
        <w:ind w:left="5040" w:hanging="360"/>
      </w:pPr>
      <w:rPr>
        <w:rFonts w:ascii="Symbol" w:hAnsi="Symbol" w:hint="default"/>
      </w:rPr>
    </w:lvl>
    <w:lvl w:ilvl="7" w:tplc="65142AB4">
      <w:start w:val="1"/>
      <w:numFmt w:val="bullet"/>
      <w:lvlText w:val="o"/>
      <w:lvlJc w:val="left"/>
      <w:pPr>
        <w:ind w:left="5760" w:hanging="360"/>
      </w:pPr>
      <w:rPr>
        <w:rFonts w:ascii="Courier New" w:hAnsi="Courier New" w:hint="default"/>
      </w:rPr>
    </w:lvl>
    <w:lvl w:ilvl="8" w:tplc="ACEA1908">
      <w:start w:val="1"/>
      <w:numFmt w:val="bullet"/>
      <w:lvlText w:val=""/>
      <w:lvlJc w:val="left"/>
      <w:pPr>
        <w:ind w:left="6480" w:hanging="360"/>
      </w:pPr>
      <w:rPr>
        <w:rFonts w:ascii="Wingdings" w:hAnsi="Wingdings" w:hint="default"/>
      </w:rPr>
    </w:lvl>
  </w:abstractNum>
  <w:abstractNum w:abstractNumId="141" w15:restartNumberingAfterBreak="0">
    <w:nsid w:val="5FF22888"/>
    <w:multiLevelType w:val="hybridMultilevel"/>
    <w:tmpl w:val="CDF832BE"/>
    <w:lvl w:ilvl="0" w:tplc="1414C094">
      <w:start w:val="3"/>
      <w:numFmt w:val="lowerLetter"/>
      <w:lvlText w:val="%1."/>
      <w:lvlJc w:val="left"/>
      <w:pPr>
        <w:ind w:left="720" w:hanging="360"/>
      </w:pPr>
    </w:lvl>
    <w:lvl w:ilvl="1" w:tplc="85B26A9A">
      <w:start w:val="1"/>
      <w:numFmt w:val="lowerLetter"/>
      <w:lvlText w:val="%2."/>
      <w:lvlJc w:val="left"/>
      <w:pPr>
        <w:ind w:left="1440" w:hanging="360"/>
      </w:pPr>
    </w:lvl>
    <w:lvl w:ilvl="2" w:tplc="0C8E1EC6">
      <w:start w:val="1"/>
      <w:numFmt w:val="lowerRoman"/>
      <w:lvlText w:val="%3."/>
      <w:lvlJc w:val="right"/>
      <w:pPr>
        <w:ind w:left="2160" w:hanging="180"/>
      </w:pPr>
    </w:lvl>
    <w:lvl w:ilvl="3" w:tplc="F926E58E">
      <w:start w:val="1"/>
      <w:numFmt w:val="decimal"/>
      <w:lvlText w:val="%4."/>
      <w:lvlJc w:val="left"/>
      <w:pPr>
        <w:ind w:left="2880" w:hanging="360"/>
      </w:pPr>
    </w:lvl>
    <w:lvl w:ilvl="4" w:tplc="01A44286">
      <w:start w:val="1"/>
      <w:numFmt w:val="lowerLetter"/>
      <w:lvlText w:val="%5."/>
      <w:lvlJc w:val="left"/>
      <w:pPr>
        <w:ind w:left="3600" w:hanging="360"/>
      </w:pPr>
    </w:lvl>
    <w:lvl w:ilvl="5" w:tplc="87680A08">
      <w:start w:val="1"/>
      <w:numFmt w:val="lowerRoman"/>
      <w:lvlText w:val="%6."/>
      <w:lvlJc w:val="right"/>
      <w:pPr>
        <w:ind w:left="4320" w:hanging="180"/>
      </w:pPr>
    </w:lvl>
    <w:lvl w:ilvl="6" w:tplc="4BC2DE12">
      <w:start w:val="1"/>
      <w:numFmt w:val="decimal"/>
      <w:lvlText w:val="%7."/>
      <w:lvlJc w:val="left"/>
      <w:pPr>
        <w:ind w:left="5040" w:hanging="360"/>
      </w:pPr>
    </w:lvl>
    <w:lvl w:ilvl="7" w:tplc="012C54AE">
      <w:start w:val="1"/>
      <w:numFmt w:val="lowerLetter"/>
      <w:lvlText w:val="%8."/>
      <w:lvlJc w:val="left"/>
      <w:pPr>
        <w:ind w:left="5760" w:hanging="360"/>
      </w:pPr>
    </w:lvl>
    <w:lvl w:ilvl="8" w:tplc="2A3E01C8">
      <w:start w:val="1"/>
      <w:numFmt w:val="lowerRoman"/>
      <w:lvlText w:val="%9."/>
      <w:lvlJc w:val="right"/>
      <w:pPr>
        <w:ind w:left="6480" w:hanging="180"/>
      </w:pPr>
    </w:lvl>
  </w:abstractNum>
  <w:abstractNum w:abstractNumId="142" w15:restartNumberingAfterBreak="0">
    <w:nsid w:val="60A72B6E"/>
    <w:multiLevelType w:val="hybridMultilevel"/>
    <w:tmpl w:val="CA7EE7EE"/>
    <w:lvl w:ilvl="0" w:tplc="4A46BF10">
      <w:start w:val="1"/>
      <w:numFmt w:val="decimal"/>
      <w:lvlText w:val="%1)"/>
      <w:lvlJc w:val="left"/>
      <w:pPr>
        <w:ind w:left="1020" w:hanging="360"/>
      </w:pPr>
    </w:lvl>
    <w:lvl w:ilvl="1" w:tplc="3948D49C">
      <w:start w:val="1"/>
      <w:numFmt w:val="decimal"/>
      <w:lvlText w:val="%2)"/>
      <w:lvlJc w:val="left"/>
      <w:pPr>
        <w:ind w:left="1020" w:hanging="360"/>
      </w:pPr>
    </w:lvl>
    <w:lvl w:ilvl="2" w:tplc="F0CEB8A4">
      <w:start w:val="1"/>
      <w:numFmt w:val="decimal"/>
      <w:lvlText w:val="%3)"/>
      <w:lvlJc w:val="left"/>
      <w:pPr>
        <w:ind w:left="1020" w:hanging="360"/>
      </w:pPr>
    </w:lvl>
    <w:lvl w:ilvl="3" w:tplc="FF9EFA48">
      <w:start w:val="1"/>
      <w:numFmt w:val="decimal"/>
      <w:lvlText w:val="%4)"/>
      <w:lvlJc w:val="left"/>
      <w:pPr>
        <w:ind w:left="1020" w:hanging="360"/>
      </w:pPr>
    </w:lvl>
    <w:lvl w:ilvl="4" w:tplc="29C2556E">
      <w:start w:val="1"/>
      <w:numFmt w:val="decimal"/>
      <w:lvlText w:val="%5)"/>
      <w:lvlJc w:val="left"/>
      <w:pPr>
        <w:ind w:left="1020" w:hanging="360"/>
      </w:pPr>
    </w:lvl>
    <w:lvl w:ilvl="5" w:tplc="BEB80E84">
      <w:start w:val="1"/>
      <w:numFmt w:val="decimal"/>
      <w:lvlText w:val="%6)"/>
      <w:lvlJc w:val="left"/>
      <w:pPr>
        <w:ind w:left="1020" w:hanging="360"/>
      </w:pPr>
    </w:lvl>
    <w:lvl w:ilvl="6" w:tplc="36443826">
      <w:start w:val="1"/>
      <w:numFmt w:val="decimal"/>
      <w:lvlText w:val="%7)"/>
      <w:lvlJc w:val="left"/>
      <w:pPr>
        <w:ind w:left="1020" w:hanging="360"/>
      </w:pPr>
    </w:lvl>
    <w:lvl w:ilvl="7" w:tplc="9BE8AD42">
      <w:start w:val="1"/>
      <w:numFmt w:val="decimal"/>
      <w:lvlText w:val="%8)"/>
      <w:lvlJc w:val="left"/>
      <w:pPr>
        <w:ind w:left="1020" w:hanging="360"/>
      </w:pPr>
    </w:lvl>
    <w:lvl w:ilvl="8" w:tplc="7334300E">
      <w:start w:val="1"/>
      <w:numFmt w:val="decimal"/>
      <w:lvlText w:val="%9)"/>
      <w:lvlJc w:val="left"/>
      <w:pPr>
        <w:ind w:left="1020" w:hanging="360"/>
      </w:pPr>
    </w:lvl>
  </w:abstractNum>
  <w:abstractNum w:abstractNumId="143" w15:restartNumberingAfterBreak="0">
    <w:nsid w:val="60F88D1E"/>
    <w:multiLevelType w:val="hybridMultilevel"/>
    <w:tmpl w:val="049C3684"/>
    <w:lvl w:ilvl="0" w:tplc="F63C20B2">
      <w:start w:val="1"/>
      <w:numFmt w:val="bullet"/>
      <w:lvlText w:val="o"/>
      <w:lvlJc w:val="left"/>
      <w:pPr>
        <w:ind w:left="720" w:hanging="360"/>
      </w:pPr>
      <w:rPr>
        <w:rFonts w:ascii="Courier New" w:hAnsi="Courier New" w:hint="default"/>
      </w:rPr>
    </w:lvl>
    <w:lvl w:ilvl="1" w:tplc="AEFC9934">
      <w:start w:val="1"/>
      <w:numFmt w:val="bullet"/>
      <w:lvlText w:val="o"/>
      <w:lvlJc w:val="left"/>
      <w:pPr>
        <w:ind w:left="1440" w:hanging="360"/>
      </w:pPr>
      <w:rPr>
        <w:rFonts w:ascii="Courier New" w:hAnsi="Courier New" w:hint="default"/>
      </w:rPr>
    </w:lvl>
    <w:lvl w:ilvl="2" w:tplc="EABE1D30">
      <w:start w:val="1"/>
      <w:numFmt w:val="bullet"/>
      <w:lvlText w:val=""/>
      <w:lvlJc w:val="left"/>
      <w:pPr>
        <w:ind w:left="2160" w:hanging="360"/>
      </w:pPr>
      <w:rPr>
        <w:rFonts w:ascii="Wingdings" w:hAnsi="Wingdings" w:hint="default"/>
      </w:rPr>
    </w:lvl>
    <w:lvl w:ilvl="3" w:tplc="0A385E6C">
      <w:start w:val="1"/>
      <w:numFmt w:val="bullet"/>
      <w:lvlText w:val=""/>
      <w:lvlJc w:val="left"/>
      <w:pPr>
        <w:ind w:left="2880" w:hanging="360"/>
      </w:pPr>
      <w:rPr>
        <w:rFonts w:ascii="Symbol" w:hAnsi="Symbol" w:hint="default"/>
      </w:rPr>
    </w:lvl>
    <w:lvl w:ilvl="4" w:tplc="D8305E88">
      <w:start w:val="1"/>
      <w:numFmt w:val="bullet"/>
      <w:lvlText w:val="o"/>
      <w:lvlJc w:val="left"/>
      <w:pPr>
        <w:ind w:left="3600" w:hanging="360"/>
      </w:pPr>
      <w:rPr>
        <w:rFonts w:ascii="Courier New" w:hAnsi="Courier New" w:hint="default"/>
      </w:rPr>
    </w:lvl>
    <w:lvl w:ilvl="5" w:tplc="DB6EC824">
      <w:start w:val="1"/>
      <w:numFmt w:val="bullet"/>
      <w:lvlText w:val=""/>
      <w:lvlJc w:val="left"/>
      <w:pPr>
        <w:ind w:left="4320" w:hanging="360"/>
      </w:pPr>
      <w:rPr>
        <w:rFonts w:ascii="Wingdings" w:hAnsi="Wingdings" w:hint="default"/>
      </w:rPr>
    </w:lvl>
    <w:lvl w:ilvl="6" w:tplc="90D24DA0">
      <w:start w:val="1"/>
      <w:numFmt w:val="bullet"/>
      <w:lvlText w:val=""/>
      <w:lvlJc w:val="left"/>
      <w:pPr>
        <w:ind w:left="5040" w:hanging="360"/>
      </w:pPr>
      <w:rPr>
        <w:rFonts w:ascii="Symbol" w:hAnsi="Symbol" w:hint="default"/>
      </w:rPr>
    </w:lvl>
    <w:lvl w:ilvl="7" w:tplc="4710B552">
      <w:start w:val="1"/>
      <w:numFmt w:val="bullet"/>
      <w:lvlText w:val="o"/>
      <w:lvlJc w:val="left"/>
      <w:pPr>
        <w:ind w:left="5760" w:hanging="360"/>
      </w:pPr>
      <w:rPr>
        <w:rFonts w:ascii="Courier New" w:hAnsi="Courier New" w:hint="default"/>
      </w:rPr>
    </w:lvl>
    <w:lvl w:ilvl="8" w:tplc="B5B8C510">
      <w:start w:val="1"/>
      <w:numFmt w:val="bullet"/>
      <w:lvlText w:val=""/>
      <w:lvlJc w:val="left"/>
      <w:pPr>
        <w:ind w:left="6480" w:hanging="360"/>
      </w:pPr>
      <w:rPr>
        <w:rFonts w:ascii="Wingdings" w:hAnsi="Wingdings" w:hint="default"/>
      </w:rPr>
    </w:lvl>
  </w:abstractNum>
  <w:abstractNum w:abstractNumId="144" w15:restartNumberingAfterBreak="0">
    <w:nsid w:val="6199DA24"/>
    <w:multiLevelType w:val="hybridMultilevel"/>
    <w:tmpl w:val="CB6685F4"/>
    <w:lvl w:ilvl="0" w:tplc="5CC8C402">
      <w:start w:val="1"/>
      <w:numFmt w:val="bullet"/>
      <w:lvlText w:val="o"/>
      <w:lvlJc w:val="left"/>
      <w:pPr>
        <w:ind w:left="720" w:hanging="360"/>
      </w:pPr>
      <w:rPr>
        <w:rFonts w:ascii="Courier New" w:hAnsi="Courier New" w:hint="default"/>
      </w:rPr>
    </w:lvl>
    <w:lvl w:ilvl="1" w:tplc="2ED4ED30">
      <w:start w:val="1"/>
      <w:numFmt w:val="bullet"/>
      <w:lvlText w:val="o"/>
      <w:lvlJc w:val="left"/>
      <w:pPr>
        <w:ind w:left="1440" w:hanging="360"/>
      </w:pPr>
      <w:rPr>
        <w:rFonts w:ascii="Courier New" w:hAnsi="Courier New" w:hint="default"/>
      </w:rPr>
    </w:lvl>
    <w:lvl w:ilvl="2" w:tplc="DE643460">
      <w:start w:val="1"/>
      <w:numFmt w:val="bullet"/>
      <w:lvlText w:val=""/>
      <w:lvlJc w:val="left"/>
      <w:pPr>
        <w:ind w:left="2160" w:hanging="360"/>
      </w:pPr>
      <w:rPr>
        <w:rFonts w:ascii="Wingdings" w:hAnsi="Wingdings" w:hint="default"/>
      </w:rPr>
    </w:lvl>
    <w:lvl w:ilvl="3" w:tplc="D632B4CA">
      <w:start w:val="1"/>
      <w:numFmt w:val="bullet"/>
      <w:lvlText w:val=""/>
      <w:lvlJc w:val="left"/>
      <w:pPr>
        <w:ind w:left="2880" w:hanging="360"/>
      </w:pPr>
      <w:rPr>
        <w:rFonts w:ascii="Symbol" w:hAnsi="Symbol" w:hint="default"/>
      </w:rPr>
    </w:lvl>
    <w:lvl w:ilvl="4" w:tplc="3F5C4100">
      <w:start w:val="1"/>
      <w:numFmt w:val="bullet"/>
      <w:lvlText w:val="o"/>
      <w:lvlJc w:val="left"/>
      <w:pPr>
        <w:ind w:left="3600" w:hanging="360"/>
      </w:pPr>
      <w:rPr>
        <w:rFonts w:ascii="Courier New" w:hAnsi="Courier New" w:hint="default"/>
      </w:rPr>
    </w:lvl>
    <w:lvl w:ilvl="5" w:tplc="FF0E54F8">
      <w:start w:val="1"/>
      <w:numFmt w:val="bullet"/>
      <w:lvlText w:val=""/>
      <w:lvlJc w:val="left"/>
      <w:pPr>
        <w:ind w:left="4320" w:hanging="360"/>
      </w:pPr>
      <w:rPr>
        <w:rFonts w:ascii="Wingdings" w:hAnsi="Wingdings" w:hint="default"/>
      </w:rPr>
    </w:lvl>
    <w:lvl w:ilvl="6" w:tplc="3F90F61C">
      <w:start w:val="1"/>
      <w:numFmt w:val="bullet"/>
      <w:lvlText w:val=""/>
      <w:lvlJc w:val="left"/>
      <w:pPr>
        <w:ind w:left="5040" w:hanging="360"/>
      </w:pPr>
      <w:rPr>
        <w:rFonts w:ascii="Symbol" w:hAnsi="Symbol" w:hint="default"/>
      </w:rPr>
    </w:lvl>
    <w:lvl w:ilvl="7" w:tplc="36744F64">
      <w:start w:val="1"/>
      <w:numFmt w:val="bullet"/>
      <w:lvlText w:val="o"/>
      <w:lvlJc w:val="left"/>
      <w:pPr>
        <w:ind w:left="5760" w:hanging="360"/>
      </w:pPr>
      <w:rPr>
        <w:rFonts w:ascii="Courier New" w:hAnsi="Courier New" w:hint="default"/>
      </w:rPr>
    </w:lvl>
    <w:lvl w:ilvl="8" w:tplc="43D6D928">
      <w:start w:val="1"/>
      <w:numFmt w:val="bullet"/>
      <w:lvlText w:val=""/>
      <w:lvlJc w:val="left"/>
      <w:pPr>
        <w:ind w:left="6480" w:hanging="360"/>
      </w:pPr>
      <w:rPr>
        <w:rFonts w:ascii="Wingdings" w:hAnsi="Wingdings" w:hint="default"/>
      </w:rPr>
    </w:lvl>
  </w:abstractNum>
  <w:abstractNum w:abstractNumId="145" w15:restartNumberingAfterBreak="0">
    <w:nsid w:val="6430C950"/>
    <w:multiLevelType w:val="hybridMultilevel"/>
    <w:tmpl w:val="7C1C9FC6"/>
    <w:lvl w:ilvl="0" w:tplc="1624C750">
      <w:start w:val="1"/>
      <w:numFmt w:val="bullet"/>
      <w:lvlText w:val="o"/>
      <w:lvlJc w:val="left"/>
      <w:pPr>
        <w:ind w:left="720" w:hanging="360"/>
      </w:pPr>
      <w:rPr>
        <w:rFonts w:ascii="Courier New" w:hAnsi="Courier New" w:hint="default"/>
      </w:rPr>
    </w:lvl>
    <w:lvl w:ilvl="1" w:tplc="FA0AF6E0">
      <w:start w:val="1"/>
      <w:numFmt w:val="bullet"/>
      <w:lvlText w:val="o"/>
      <w:lvlJc w:val="left"/>
      <w:pPr>
        <w:ind w:left="1440" w:hanging="360"/>
      </w:pPr>
      <w:rPr>
        <w:rFonts w:ascii="Courier New" w:hAnsi="Courier New" w:hint="default"/>
      </w:rPr>
    </w:lvl>
    <w:lvl w:ilvl="2" w:tplc="97147D86">
      <w:start w:val="1"/>
      <w:numFmt w:val="bullet"/>
      <w:lvlText w:val=""/>
      <w:lvlJc w:val="left"/>
      <w:pPr>
        <w:ind w:left="2160" w:hanging="360"/>
      </w:pPr>
      <w:rPr>
        <w:rFonts w:ascii="Wingdings" w:hAnsi="Wingdings" w:hint="default"/>
      </w:rPr>
    </w:lvl>
    <w:lvl w:ilvl="3" w:tplc="FD66CFBC">
      <w:start w:val="1"/>
      <w:numFmt w:val="bullet"/>
      <w:lvlText w:val=""/>
      <w:lvlJc w:val="left"/>
      <w:pPr>
        <w:ind w:left="2880" w:hanging="360"/>
      </w:pPr>
      <w:rPr>
        <w:rFonts w:ascii="Symbol" w:hAnsi="Symbol" w:hint="default"/>
      </w:rPr>
    </w:lvl>
    <w:lvl w:ilvl="4" w:tplc="D6E6E9C0">
      <w:start w:val="1"/>
      <w:numFmt w:val="bullet"/>
      <w:lvlText w:val="o"/>
      <w:lvlJc w:val="left"/>
      <w:pPr>
        <w:ind w:left="3600" w:hanging="360"/>
      </w:pPr>
      <w:rPr>
        <w:rFonts w:ascii="Courier New" w:hAnsi="Courier New" w:hint="default"/>
      </w:rPr>
    </w:lvl>
    <w:lvl w:ilvl="5" w:tplc="032ACEF6">
      <w:start w:val="1"/>
      <w:numFmt w:val="bullet"/>
      <w:lvlText w:val=""/>
      <w:lvlJc w:val="left"/>
      <w:pPr>
        <w:ind w:left="4320" w:hanging="360"/>
      </w:pPr>
      <w:rPr>
        <w:rFonts w:ascii="Wingdings" w:hAnsi="Wingdings" w:hint="default"/>
      </w:rPr>
    </w:lvl>
    <w:lvl w:ilvl="6" w:tplc="59741C3A">
      <w:start w:val="1"/>
      <w:numFmt w:val="bullet"/>
      <w:lvlText w:val=""/>
      <w:lvlJc w:val="left"/>
      <w:pPr>
        <w:ind w:left="5040" w:hanging="360"/>
      </w:pPr>
      <w:rPr>
        <w:rFonts w:ascii="Symbol" w:hAnsi="Symbol" w:hint="default"/>
      </w:rPr>
    </w:lvl>
    <w:lvl w:ilvl="7" w:tplc="2ADCC20A">
      <w:start w:val="1"/>
      <w:numFmt w:val="bullet"/>
      <w:lvlText w:val="o"/>
      <w:lvlJc w:val="left"/>
      <w:pPr>
        <w:ind w:left="5760" w:hanging="360"/>
      </w:pPr>
      <w:rPr>
        <w:rFonts w:ascii="Courier New" w:hAnsi="Courier New" w:hint="default"/>
      </w:rPr>
    </w:lvl>
    <w:lvl w:ilvl="8" w:tplc="6D1C2FF0">
      <w:start w:val="1"/>
      <w:numFmt w:val="bullet"/>
      <w:lvlText w:val=""/>
      <w:lvlJc w:val="left"/>
      <w:pPr>
        <w:ind w:left="6480" w:hanging="360"/>
      </w:pPr>
      <w:rPr>
        <w:rFonts w:ascii="Wingdings" w:hAnsi="Wingdings" w:hint="default"/>
      </w:rPr>
    </w:lvl>
  </w:abstractNum>
  <w:abstractNum w:abstractNumId="146" w15:restartNumberingAfterBreak="0">
    <w:nsid w:val="64A054E8"/>
    <w:multiLevelType w:val="hybridMultilevel"/>
    <w:tmpl w:val="DD62A504"/>
    <w:lvl w:ilvl="0" w:tplc="36CA2B28">
      <w:start w:val="1"/>
      <w:numFmt w:val="decimal"/>
      <w:lvlText w:val="%1."/>
      <w:lvlJc w:val="left"/>
      <w:pPr>
        <w:ind w:left="720" w:hanging="360"/>
      </w:pPr>
    </w:lvl>
    <w:lvl w:ilvl="1" w:tplc="E6F87C3A">
      <w:start w:val="1"/>
      <w:numFmt w:val="lowerLetter"/>
      <w:lvlText w:val="%2."/>
      <w:lvlJc w:val="left"/>
      <w:pPr>
        <w:ind w:left="1440" w:hanging="360"/>
      </w:pPr>
    </w:lvl>
    <w:lvl w:ilvl="2" w:tplc="1F9E57E2">
      <w:start w:val="1"/>
      <w:numFmt w:val="lowerRoman"/>
      <w:lvlText w:val="%3."/>
      <w:lvlJc w:val="right"/>
      <w:pPr>
        <w:ind w:left="2160" w:hanging="180"/>
      </w:pPr>
    </w:lvl>
    <w:lvl w:ilvl="3" w:tplc="EDB013FC">
      <w:start w:val="1"/>
      <w:numFmt w:val="decimal"/>
      <w:lvlText w:val="%4."/>
      <w:lvlJc w:val="left"/>
      <w:pPr>
        <w:ind w:left="2880" w:hanging="360"/>
      </w:pPr>
    </w:lvl>
    <w:lvl w:ilvl="4" w:tplc="E6E47618">
      <w:start w:val="1"/>
      <w:numFmt w:val="lowerLetter"/>
      <w:lvlText w:val="%5."/>
      <w:lvlJc w:val="left"/>
      <w:pPr>
        <w:ind w:left="3600" w:hanging="360"/>
      </w:pPr>
    </w:lvl>
    <w:lvl w:ilvl="5" w:tplc="D354BABE">
      <w:start w:val="1"/>
      <w:numFmt w:val="lowerRoman"/>
      <w:lvlText w:val="%6."/>
      <w:lvlJc w:val="right"/>
      <w:pPr>
        <w:ind w:left="4320" w:hanging="180"/>
      </w:pPr>
    </w:lvl>
    <w:lvl w:ilvl="6" w:tplc="941EE520">
      <w:start w:val="1"/>
      <w:numFmt w:val="decimal"/>
      <w:lvlText w:val="%7."/>
      <w:lvlJc w:val="left"/>
      <w:pPr>
        <w:ind w:left="5040" w:hanging="360"/>
      </w:pPr>
    </w:lvl>
    <w:lvl w:ilvl="7" w:tplc="8D6CD1EA">
      <w:start w:val="1"/>
      <w:numFmt w:val="lowerLetter"/>
      <w:lvlText w:val="%8."/>
      <w:lvlJc w:val="left"/>
      <w:pPr>
        <w:ind w:left="5760" w:hanging="360"/>
      </w:pPr>
    </w:lvl>
    <w:lvl w:ilvl="8" w:tplc="9D74D8A0">
      <w:start w:val="1"/>
      <w:numFmt w:val="lowerRoman"/>
      <w:lvlText w:val="%9."/>
      <w:lvlJc w:val="right"/>
      <w:pPr>
        <w:ind w:left="6480" w:hanging="180"/>
      </w:pPr>
    </w:lvl>
  </w:abstractNum>
  <w:abstractNum w:abstractNumId="147" w15:restartNumberingAfterBreak="0">
    <w:nsid w:val="64BCF38D"/>
    <w:multiLevelType w:val="hybridMultilevel"/>
    <w:tmpl w:val="6144D51A"/>
    <w:lvl w:ilvl="0" w:tplc="BCC0BBEC">
      <w:start w:val="1"/>
      <w:numFmt w:val="bullet"/>
      <w:lvlText w:val=""/>
      <w:lvlJc w:val="left"/>
      <w:pPr>
        <w:ind w:left="720" w:hanging="360"/>
      </w:pPr>
      <w:rPr>
        <w:rFonts w:ascii="Wingdings" w:hAnsi="Wingdings" w:hint="default"/>
      </w:rPr>
    </w:lvl>
    <w:lvl w:ilvl="1" w:tplc="E46EF3C2">
      <w:start w:val="1"/>
      <w:numFmt w:val="bullet"/>
      <w:lvlText w:val="o"/>
      <w:lvlJc w:val="left"/>
      <w:pPr>
        <w:ind w:left="1440" w:hanging="360"/>
      </w:pPr>
      <w:rPr>
        <w:rFonts w:ascii="Courier New" w:hAnsi="Courier New" w:hint="default"/>
      </w:rPr>
    </w:lvl>
    <w:lvl w:ilvl="2" w:tplc="F05CAB10">
      <w:start w:val="1"/>
      <w:numFmt w:val="bullet"/>
      <w:lvlText w:val=""/>
      <w:lvlJc w:val="left"/>
      <w:pPr>
        <w:ind w:left="2160" w:hanging="360"/>
      </w:pPr>
      <w:rPr>
        <w:rFonts w:ascii="Wingdings" w:hAnsi="Wingdings" w:hint="default"/>
      </w:rPr>
    </w:lvl>
    <w:lvl w:ilvl="3" w:tplc="17489E1A">
      <w:start w:val="1"/>
      <w:numFmt w:val="bullet"/>
      <w:lvlText w:val=""/>
      <w:lvlJc w:val="left"/>
      <w:pPr>
        <w:ind w:left="2880" w:hanging="360"/>
      </w:pPr>
      <w:rPr>
        <w:rFonts w:ascii="Symbol" w:hAnsi="Symbol" w:hint="default"/>
      </w:rPr>
    </w:lvl>
    <w:lvl w:ilvl="4" w:tplc="B4ACD17E">
      <w:start w:val="1"/>
      <w:numFmt w:val="bullet"/>
      <w:lvlText w:val="o"/>
      <w:lvlJc w:val="left"/>
      <w:pPr>
        <w:ind w:left="3600" w:hanging="360"/>
      </w:pPr>
      <w:rPr>
        <w:rFonts w:ascii="Courier New" w:hAnsi="Courier New" w:hint="default"/>
      </w:rPr>
    </w:lvl>
    <w:lvl w:ilvl="5" w:tplc="4AA85EBC">
      <w:start w:val="1"/>
      <w:numFmt w:val="bullet"/>
      <w:lvlText w:val=""/>
      <w:lvlJc w:val="left"/>
      <w:pPr>
        <w:ind w:left="4320" w:hanging="360"/>
      </w:pPr>
      <w:rPr>
        <w:rFonts w:ascii="Wingdings" w:hAnsi="Wingdings" w:hint="default"/>
      </w:rPr>
    </w:lvl>
    <w:lvl w:ilvl="6" w:tplc="D1065754">
      <w:start w:val="1"/>
      <w:numFmt w:val="bullet"/>
      <w:lvlText w:val=""/>
      <w:lvlJc w:val="left"/>
      <w:pPr>
        <w:ind w:left="5040" w:hanging="360"/>
      </w:pPr>
      <w:rPr>
        <w:rFonts w:ascii="Symbol" w:hAnsi="Symbol" w:hint="default"/>
      </w:rPr>
    </w:lvl>
    <w:lvl w:ilvl="7" w:tplc="C7DCF608">
      <w:start w:val="1"/>
      <w:numFmt w:val="bullet"/>
      <w:lvlText w:val="o"/>
      <w:lvlJc w:val="left"/>
      <w:pPr>
        <w:ind w:left="5760" w:hanging="360"/>
      </w:pPr>
      <w:rPr>
        <w:rFonts w:ascii="Courier New" w:hAnsi="Courier New" w:hint="default"/>
      </w:rPr>
    </w:lvl>
    <w:lvl w:ilvl="8" w:tplc="280229E0">
      <w:start w:val="1"/>
      <w:numFmt w:val="bullet"/>
      <w:lvlText w:val=""/>
      <w:lvlJc w:val="left"/>
      <w:pPr>
        <w:ind w:left="6480" w:hanging="360"/>
      </w:pPr>
      <w:rPr>
        <w:rFonts w:ascii="Wingdings" w:hAnsi="Wingdings" w:hint="default"/>
      </w:rPr>
    </w:lvl>
  </w:abstractNum>
  <w:abstractNum w:abstractNumId="148" w15:restartNumberingAfterBreak="0">
    <w:nsid w:val="6504455B"/>
    <w:multiLevelType w:val="hybridMultilevel"/>
    <w:tmpl w:val="439AEBF4"/>
    <w:lvl w:ilvl="0" w:tplc="9E909448">
      <w:start w:val="1"/>
      <w:numFmt w:val="bullet"/>
      <w:lvlText w:val="o"/>
      <w:lvlJc w:val="left"/>
      <w:pPr>
        <w:ind w:left="720" w:hanging="360"/>
      </w:pPr>
      <w:rPr>
        <w:rFonts w:ascii="Courier New" w:hAnsi="Courier New" w:hint="default"/>
      </w:rPr>
    </w:lvl>
    <w:lvl w:ilvl="1" w:tplc="FBC45B20">
      <w:start w:val="1"/>
      <w:numFmt w:val="bullet"/>
      <w:lvlText w:val="o"/>
      <w:lvlJc w:val="left"/>
      <w:pPr>
        <w:ind w:left="1440" w:hanging="360"/>
      </w:pPr>
      <w:rPr>
        <w:rFonts w:ascii="Courier New" w:hAnsi="Courier New" w:hint="default"/>
      </w:rPr>
    </w:lvl>
    <w:lvl w:ilvl="2" w:tplc="42762460">
      <w:start w:val="1"/>
      <w:numFmt w:val="bullet"/>
      <w:lvlText w:val=""/>
      <w:lvlJc w:val="left"/>
      <w:pPr>
        <w:ind w:left="2160" w:hanging="360"/>
      </w:pPr>
      <w:rPr>
        <w:rFonts w:ascii="Wingdings" w:hAnsi="Wingdings" w:hint="default"/>
      </w:rPr>
    </w:lvl>
    <w:lvl w:ilvl="3" w:tplc="DC2C3B40">
      <w:start w:val="1"/>
      <w:numFmt w:val="bullet"/>
      <w:lvlText w:val=""/>
      <w:lvlJc w:val="left"/>
      <w:pPr>
        <w:ind w:left="2880" w:hanging="360"/>
      </w:pPr>
      <w:rPr>
        <w:rFonts w:ascii="Symbol" w:hAnsi="Symbol" w:hint="default"/>
      </w:rPr>
    </w:lvl>
    <w:lvl w:ilvl="4" w:tplc="86BAF832">
      <w:start w:val="1"/>
      <w:numFmt w:val="bullet"/>
      <w:lvlText w:val="o"/>
      <w:lvlJc w:val="left"/>
      <w:pPr>
        <w:ind w:left="3600" w:hanging="360"/>
      </w:pPr>
      <w:rPr>
        <w:rFonts w:ascii="Courier New" w:hAnsi="Courier New" w:hint="default"/>
      </w:rPr>
    </w:lvl>
    <w:lvl w:ilvl="5" w:tplc="3BF45146">
      <w:start w:val="1"/>
      <w:numFmt w:val="bullet"/>
      <w:lvlText w:val=""/>
      <w:lvlJc w:val="left"/>
      <w:pPr>
        <w:ind w:left="4320" w:hanging="360"/>
      </w:pPr>
      <w:rPr>
        <w:rFonts w:ascii="Wingdings" w:hAnsi="Wingdings" w:hint="default"/>
      </w:rPr>
    </w:lvl>
    <w:lvl w:ilvl="6" w:tplc="4058052C">
      <w:start w:val="1"/>
      <w:numFmt w:val="bullet"/>
      <w:lvlText w:val=""/>
      <w:lvlJc w:val="left"/>
      <w:pPr>
        <w:ind w:left="5040" w:hanging="360"/>
      </w:pPr>
      <w:rPr>
        <w:rFonts w:ascii="Symbol" w:hAnsi="Symbol" w:hint="default"/>
      </w:rPr>
    </w:lvl>
    <w:lvl w:ilvl="7" w:tplc="CCC427C6">
      <w:start w:val="1"/>
      <w:numFmt w:val="bullet"/>
      <w:lvlText w:val="o"/>
      <w:lvlJc w:val="left"/>
      <w:pPr>
        <w:ind w:left="5760" w:hanging="360"/>
      </w:pPr>
      <w:rPr>
        <w:rFonts w:ascii="Courier New" w:hAnsi="Courier New" w:hint="default"/>
      </w:rPr>
    </w:lvl>
    <w:lvl w:ilvl="8" w:tplc="1AB4D384">
      <w:start w:val="1"/>
      <w:numFmt w:val="bullet"/>
      <w:lvlText w:val=""/>
      <w:lvlJc w:val="left"/>
      <w:pPr>
        <w:ind w:left="6480" w:hanging="360"/>
      </w:pPr>
      <w:rPr>
        <w:rFonts w:ascii="Wingdings" w:hAnsi="Wingdings" w:hint="default"/>
      </w:rPr>
    </w:lvl>
  </w:abstractNum>
  <w:abstractNum w:abstractNumId="149" w15:restartNumberingAfterBreak="0">
    <w:nsid w:val="65146F3D"/>
    <w:multiLevelType w:val="hybridMultilevel"/>
    <w:tmpl w:val="B60C7B24"/>
    <w:lvl w:ilvl="0" w:tplc="040C000F">
      <w:start w:val="1"/>
      <w:numFmt w:val="decimal"/>
      <w:lvlText w:val="%1."/>
      <w:lvlJc w:val="left"/>
      <w:pPr>
        <w:ind w:left="7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65B0831E"/>
    <w:multiLevelType w:val="hybridMultilevel"/>
    <w:tmpl w:val="BCB89264"/>
    <w:lvl w:ilvl="0" w:tplc="75E8E5DC">
      <w:start w:val="1"/>
      <w:numFmt w:val="bullet"/>
      <w:lvlText w:val="-"/>
      <w:lvlJc w:val="left"/>
      <w:pPr>
        <w:ind w:left="720" w:hanging="360"/>
      </w:pPr>
      <w:rPr>
        <w:rFonts w:ascii="Aptos" w:hAnsi="Aptos" w:hint="default"/>
      </w:rPr>
    </w:lvl>
    <w:lvl w:ilvl="1" w:tplc="D7766E50">
      <w:start w:val="1"/>
      <w:numFmt w:val="bullet"/>
      <w:lvlText w:val="o"/>
      <w:lvlJc w:val="left"/>
      <w:pPr>
        <w:ind w:left="1440" w:hanging="360"/>
      </w:pPr>
      <w:rPr>
        <w:rFonts w:ascii="Courier New" w:hAnsi="Courier New" w:hint="default"/>
      </w:rPr>
    </w:lvl>
    <w:lvl w:ilvl="2" w:tplc="4AB2F6B2">
      <w:start w:val="1"/>
      <w:numFmt w:val="bullet"/>
      <w:lvlText w:val=""/>
      <w:lvlJc w:val="left"/>
      <w:pPr>
        <w:ind w:left="2160" w:hanging="360"/>
      </w:pPr>
      <w:rPr>
        <w:rFonts w:ascii="Wingdings" w:hAnsi="Wingdings" w:hint="default"/>
      </w:rPr>
    </w:lvl>
    <w:lvl w:ilvl="3" w:tplc="C85E6F18">
      <w:start w:val="1"/>
      <w:numFmt w:val="bullet"/>
      <w:lvlText w:val=""/>
      <w:lvlJc w:val="left"/>
      <w:pPr>
        <w:ind w:left="2880" w:hanging="360"/>
      </w:pPr>
      <w:rPr>
        <w:rFonts w:ascii="Symbol" w:hAnsi="Symbol" w:hint="default"/>
      </w:rPr>
    </w:lvl>
    <w:lvl w:ilvl="4" w:tplc="5B4623F6">
      <w:start w:val="1"/>
      <w:numFmt w:val="bullet"/>
      <w:lvlText w:val="o"/>
      <w:lvlJc w:val="left"/>
      <w:pPr>
        <w:ind w:left="3600" w:hanging="360"/>
      </w:pPr>
      <w:rPr>
        <w:rFonts w:ascii="Courier New" w:hAnsi="Courier New" w:hint="default"/>
      </w:rPr>
    </w:lvl>
    <w:lvl w:ilvl="5" w:tplc="F6B28BF8">
      <w:start w:val="1"/>
      <w:numFmt w:val="bullet"/>
      <w:lvlText w:val=""/>
      <w:lvlJc w:val="left"/>
      <w:pPr>
        <w:ind w:left="4320" w:hanging="360"/>
      </w:pPr>
      <w:rPr>
        <w:rFonts w:ascii="Wingdings" w:hAnsi="Wingdings" w:hint="default"/>
      </w:rPr>
    </w:lvl>
    <w:lvl w:ilvl="6" w:tplc="270C58DE">
      <w:start w:val="1"/>
      <w:numFmt w:val="bullet"/>
      <w:lvlText w:val=""/>
      <w:lvlJc w:val="left"/>
      <w:pPr>
        <w:ind w:left="5040" w:hanging="360"/>
      </w:pPr>
      <w:rPr>
        <w:rFonts w:ascii="Symbol" w:hAnsi="Symbol" w:hint="default"/>
      </w:rPr>
    </w:lvl>
    <w:lvl w:ilvl="7" w:tplc="CB8AF86C">
      <w:start w:val="1"/>
      <w:numFmt w:val="bullet"/>
      <w:lvlText w:val="o"/>
      <w:lvlJc w:val="left"/>
      <w:pPr>
        <w:ind w:left="5760" w:hanging="360"/>
      </w:pPr>
      <w:rPr>
        <w:rFonts w:ascii="Courier New" w:hAnsi="Courier New" w:hint="default"/>
      </w:rPr>
    </w:lvl>
    <w:lvl w:ilvl="8" w:tplc="CACA4FFC">
      <w:start w:val="1"/>
      <w:numFmt w:val="bullet"/>
      <w:lvlText w:val=""/>
      <w:lvlJc w:val="left"/>
      <w:pPr>
        <w:ind w:left="6480" w:hanging="360"/>
      </w:pPr>
      <w:rPr>
        <w:rFonts w:ascii="Wingdings" w:hAnsi="Wingdings" w:hint="default"/>
      </w:rPr>
    </w:lvl>
  </w:abstractNum>
  <w:abstractNum w:abstractNumId="151" w15:restartNumberingAfterBreak="0">
    <w:nsid w:val="65DC6832"/>
    <w:multiLevelType w:val="hybridMultilevel"/>
    <w:tmpl w:val="8BFCA9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15:restartNumberingAfterBreak="0">
    <w:nsid w:val="66EBE424"/>
    <w:multiLevelType w:val="hybridMultilevel"/>
    <w:tmpl w:val="1C3C8FB2"/>
    <w:lvl w:ilvl="0" w:tplc="0EE27234">
      <w:start w:val="1"/>
      <w:numFmt w:val="bullet"/>
      <w:lvlText w:val="o"/>
      <w:lvlJc w:val="left"/>
      <w:pPr>
        <w:ind w:left="720" w:hanging="360"/>
      </w:pPr>
      <w:rPr>
        <w:rFonts w:ascii="Courier New" w:hAnsi="Courier New" w:hint="default"/>
      </w:rPr>
    </w:lvl>
    <w:lvl w:ilvl="1" w:tplc="C0A28306">
      <w:start w:val="1"/>
      <w:numFmt w:val="bullet"/>
      <w:lvlText w:val="o"/>
      <w:lvlJc w:val="left"/>
      <w:pPr>
        <w:ind w:left="1440" w:hanging="360"/>
      </w:pPr>
      <w:rPr>
        <w:rFonts w:ascii="Courier New" w:hAnsi="Courier New" w:hint="default"/>
      </w:rPr>
    </w:lvl>
    <w:lvl w:ilvl="2" w:tplc="1714C372">
      <w:start w:val="1"/>
      <w:numFmt w:val="bullet"/>
      <w:lvlText w:val=""/>
      <w:lvlJc w:val="left"/>
      <w:pPr>
        <w:ind w:left="2160" w:hanging="360"/>
      </w:pPr>
      <w:rPr>
        <w:rFonts w:ascii="Wingdings" w:hAnsi="Wingdings" w:hint="default"/>
      </w:rPr>
    </w:lvl>
    <w:lvl w:ilvl="3" w:tplc="6D48DC44">
      <w:start w:val="1"/>
      <w:numFmt w:val="bullet"/>
      <w:lvlText w:val=""/>
      <w:lvlJc w:val="left"/>
      <w:pPr>
        <w:ind w:left="2880" w:hanging="360"/>
      </w:pPr>
      <w:rPr>
        <w:rFonts w:ascii="Symbol" w:hAnsi="Symbol" w:hint="default"/>
      </w:rPr>
    </w:lvl>
    <w:lvl w:ilvl="4" w:tplc="C270EB12">
      <w:start w:val="1"/>
      <w:numFmt w:val="bullet"/>
      <w:lvlText w:val="o"/>
      <w:lvlJc w:val="left"/>
      <w:pPr>
        <w:ind w:left="3600" w:hanging="360"/>
      </w:pPr>
      <w:rPr>
        <w:rFonts w:ascii="Courier New" w:hAnsi="Courier New" w:hint="default"/>
      </w:rPr>
    </w:lvl>
    <w:lvl w:ilvl="5" w:tplc="A164E7C2">
      <w:start w:val="1"/>
      <w:numFmt w:val="bullet"/>
      <w:lvlText w:val=""/>
      <w:lvlJc w:val="left"/>
      <w:pPr>
        <w:ind w:left="4320" w:hanging="360"/>
      </w:pPr>
      <w:rPr>
        <w:rFonts w:ascii="Wingdings" w:hAnsi="Wingdings" w:hint="default"/>
      </w:rPr>
    </w:lvl>
    <w:lvl w:ilvl="6" w:tplc="B8D454B0">
      <w:start w:val="1"/>
      <w:numFmt w:val="bullet"/>
      <w:lvlText w:val=""/>
      <w:lvlJc w:val="left"/>
      <w:pPr>
        <w:ind w:left="5040" w:hanging="360"/>
      </w:pPr>
      <w:rPr>
        <w:rFonts w:ascii="Symbol" w:hAnsi="Symbol" w:hint="default"/>
      </w:rPr>
    </w:lvl>
    <w:lvl w:ilvl="7" w:tplc="79BEE39C">
      <w:start w:val="1"/>
      <w:numFmt w:val="bullet"/>
      <w:lvlText w:val="o"/>
      <w:lvlJc w:val="left"/>
      <w:pPr>
        <w:ind w:left="5760" w:hanging="360"/>
      </w:pPr>
      <w:rPr>
        <w:rFonts w:ascii="Courier New" w:hAnsi="Courier New" w:hint="default"/>
      </w:rPr>
    </w:lvl>
    <w:lvl w:ilvl="8" w:tplc="76A61FCE">
      <w:start w:val="1"/>
      <w:numFmt w:val="bullet"/>
      <w:lvlText w:val=""/>
      <w:lvlJc w:val="left"/>
      <w:pPr>
        <w:ind w:left="6480" w:hanging="360"/>
      </w:pPr>
      <w:rPr>
        <w:rFonts w:ascii="Wingdings" w:hAnsi="Wingdings" w:hint="default"/>
      </w:rPr>
    </w:lvl>
  </w:abstractNum>
  <w:abstractNum w:abstractNumId="153" w15:restartNumberingAfterBreak="0">
    <w:nsid w:val="67269B9B"/>
    <w:multiLevelType w:val="hybridMultilevel"/>
    <w:tmpl w:val="5DA8501A"/>
    <w:lvl w:ilvl="0" w:tplc="4E464AAC">
      <w:start w:val="1"/>
      <w:numFmt w:val="bullet"/>
      <w:lvlText w:val="o"/>
      <w:lvlJc w:val="left"/>
      <w:pPr>
        <w:ind w:left="720" w:hanging="360"/>
      </w:pPr>
      <w:rPr>
        <w:rFonts w:ascii="Courier New" w:hAnsi="Courier New" w:hint="default"/>
      </w:rPr>
    </w:lvl>
    <w:lvl w:ilvl="1" w:tplc="3C6E9CF6">
      <w:start w:val="1"/>
      <w:numFmt w:val="bullet"/>
      <w:lvlText w:val="o"/>
      <w:lvlJc w:val="left"/>
      <w:pPr>
        <w:ind w:left="1440" w:hanging="360"/>
      </w:pPr>
      <w:rPr>
        <w:rFonts w:ascii="Courier New" w:hAnsi="Courier New" w:hint="default"/>
      </w:rPr>
    </w:lvl>
    <w:lvl w:ilvl="2" w:tplc="16B2FAC6">
      <w:start w:val="1"/>
      <w:numFmt w:val="bullet"/>
      <w:lvlText w:val=""/>
      <w:lvlJc w:val="left"/>
      <w:pPr>
        <w:ind w:left="2160" w:hanging="360"/>
      </w:pPr>
      <w:rPr>
        <w:rFonts w:ascii="Wingdings" w:hAnsi="Wingdings" w:hint="default"/>
      </w:rPr>
    </w:lvl>
    <w:lvl w:ilvl="3" w:tplc="46F0F8DA">
      <w:start w:val="1"/>
      <w:numFmt w:val="bullet"/>
      <w:lvlText w:val=""/>
      <w:lvlJc w:val="left"/>
      <w:pPr>
        <w:ind w:left="2880" w:hanging="360"/>
      </w:pPr>
      <w:rPr>
        <w:rFonts w:ascii="Symbol" w:hAnsi="Symbol" w:hint="default"/>
      </w:rPr>
    </w:lvl>
    <w:lvl w:ilvl="4" w:tplc="5A82827A">
      <w:start w:val="1"/>
      <w:numFmt w:val="bullet"/>
      <w:lvlText w:val="o"/>
      <w:lvlJc w:val="left"/>
      <w:pPr>
        <w:ind w:left="3600" w:hanging="360"/>
      </w:pPr>
      <w:rPr>
        <w:rFonts w:ascii="Courier New" w:hAnsi="Courier New" w:hint="default"/>
      </w:rPr>
    </w:lvl>
    <w:lvl w:ilvl="5" w:tplc="29CE21BE">
      <w:start w:val="1"/>
      <w:numFmt w:val="bullet"/>
      <w:lvlText w:val=""/>
      <w:lvlJc w:val="left"/>
      <w:pPr>
        <w:ind w:left="4320" w:hanging="360"/>
      </w:pPr>
      <w:rPr>
        <w:rFonts w:ascii="Wingdings" w:hAnsi="Wingdings" w:hint="default"/>
      </w:rPr>
    </w:lvl>
    <w:lvl w:ilvl="6" w:tplc="F6B65F9C">
      <w:start w:val="1"/>
      <w:numFmt w:val="bullet"/>
      <w:lvlText w:val=""/>
      <w:lvlJc w:val="left"/>
      <w:pPr>
        <w:ind w:left="5040" w:hanging="360"/>
      </w:pPr>
      <w:rPr>
        <w:rFonts w:ascii="Symbol" w:hAnsi="Symbol" w:hint="default"/>
      </w:rPr>
    </w:lvl>
    <w:lvl w:ilvl="7" w:tplc="5F92DF1A">
      <w:start w:val="1"/>
      <w:numFmt w:val="bullet"/>
      <w:lvlText w:val="o"/>
      <w:lvlJc w:val="left"/>
      <w:pPr>
        <w:ind w:left="5760" w:hanging="360"/>
      </w:pPr>
      <w:rPr>
        <w:rFonts w:ascii="Courier New" w:hAnsi="Courier New" w:hint="default"/>
      </w:rPr>
    </w:lvl>
    <w:lvl w:ilvl="8" w:tplc="6CBE40E6">
      <w:start w:val="1"/>
      <w:numFmt w:val="bullet"/>
      <w:lvlText w:val=""/>
      <w:lvlJc w:val="left"/>
      <w:pPr>
        <w:ind w:left="6480" w:hanging="360"/>
      </w:pPr>
      <w:rPr>
        <w:rFonts w:ascii="Wingdings" w:hAnsi="Wingdings" w:hint="default"/>
      </w:rPr>
    </w:lvl>
  </w:abstractNum>
  <w:abstractNum w:abstractNumId="154" w15:restartNumberingAfterBreak="0">
    <w:nsid w:val="69551AD5"/>
    <w:multiLevelType w:val="hybridMultilevel"/>
    <w:tmpl w:val="889A06B8"/>
    <w:lvl w:ilvl="0" w:tplc="40267E80">
      <w:start w:val="1"/>
      <w:numFmt w:val="bullet"/>
      <w:lvlText w:val="-"/>
      <w:lvlJc w:val="left"/>
      <w:pPr>
        <w:ind w:left="720" w:hanging="360"/>
      </w:pPr>
      <w:rPr>
        <w:rFonts w:ascii="Aptos" w:hAnsi="Aptos" w:hint="default"/>
      </w:rPr>
    </w:lvl>
    <w:lvl w:ilvl="1" w:tplc="87B6C75C">
      <w:start w:val="1"/>
      <w:numFmt w:val="bullet"/>
      <w:lvlText w:val="o"/>
      <w:lvlJc w:val="left"/>
      <w:pPr>
        <w:ind w:left="1440" w:hanging="360"/>
      </w:pPr>
      <w:rPr>
        <w:rFonts w:ascii="Courier New" w:hAnsi="Courier New" w:hint="default"/>
      </w:rPr>
    </w:lvl>
    <w:lvl w:ilvl="2" w:tplc="C7C6966A">
      <w:start w:val="1"/>
      <w:numFmt w:val="bullet"/>
      <w:lvlText w:val=""/>
      <w:lvlJc w:val="left"/>
      <w:pPr>
        <w:ind w:left="2160" w:hanging="360"/>
      </w:pPr>
      <w:rPr>
        <w:rFonts w:ascii="Wingdings" w:hAnsi="Wingdings" w:hint="default"/>
      </w:rPr>
    </w:lvl>
    <w:lvl w:ilvl="3" w:tplc="CD18A2D4">
      <w:start w:val="1"/>
      <w:numFmt w:val="bullet"/>
      <w:lvlText w:val=""/>
      <w:lvlJc w:val="left"/>
      <w:pPr>
        <w:ind w:left="2880" w:hanging="360"/>
      </w:pPr>
      <w:rPr>
        <w:rFonts w:ascii="Symbol" w:hAnsi="Symbol" w:hint="default"/>
      </w:rPr>
    </w:lvl>
    <w:lvl w:ilvl="4" w:tplc="16448D4C">
      <w:start w:val="1"/>
      <w:numFmt w:val="bullet"/>
      <w:lvlText w:val="o"/>
      <w:lvlJc w:val="left"/>
      <w:pPr>
        <w:ind w:left="3600" w:hanging="360"/>
      </w:pPr>
      <w:rPr>
        <w:rFonts w:ascii="Courier New" w:hAnsi="Courier New" w:hint="default"/>
      </w:rPr>
    </w:lvl>
    <w:lvl w:ilvl="5" w:tplc="0C661344">
      <w:start w:val="1"/>
      <w:numFmt w:val="bullet"/>
      <w:lvlText w:val=""/>
      <w:lvlJc w:val="left"/>
      <w:pPr>
        <w:ind w:left="4320" w:hanging="360"/>
      </w:pPr>
      <w:rPr>
        <w:rFonts w:ascii="Wingdings" w:hAnsi="Wingdings" w:hint="default"/>
      </w:rPr>
    </w:lvl>
    <w:lvl w:ilvl="6" w:tplc="7256B87A">
      <w:start w:val="1"/>
      <w:numFmt w:val="bullet"/>
      <w:lvlText w:val=""/>
      <w:lvlJc w:val="left"/>
      <w:pPr>
        <w:ind w:left="5040" w:hanging="360"/>
      </w:pPr>
      <w:rPr>
        <w:rFonts w:ascii="Symbol" w:hAnsi="Symbol" w:hint="default"/>
      </w:rPr>
    </w:lvl>
    <w:lvl w:ilvl="7" w:tplc="B942CD4A">
      <w:start w:val="1"/>
      <w:numFmt w:val="bullet"/>
      <w:lvlText w:val="o"/>
      <w:lvlJc w:val="left"/>
      <w:pPr>
        <w:ind w:left="5760" w:hanging="360"/>
      </w:pPr>
      <w:rPr>
        <w:rFonts w:ascii="Courier New" w:hAnsi="Courier New" w:hint="default"/>
      </w:rPr>
    </w:lvl>
    <w:lvl w:ilvl="8" w:tplc="3F564394">
      <w:start w:val="1"/>
      <w:numFmt w:val="bullet"/>
      <w:lvlText w:val=""/>
      <w:lvlJc w:val="left"/>
      <w:pPr>
        <w:ind w:left="6480" w:hanging="360"/>
      </w:pPr>
      <w:rPr>
        <w:rFonts w:ascii="Wingdings" w:hAnsi="Wingdings" w:hint="default"/>
      </w:rPr>
    </w:lvl>
  </w:abstractNum>
  <w:abstractNum w:abstractNumId="155" w15:restartNumberingAfterBreak="0">
    <w:nsid w:val="6AAB706C"/>
    <w:multiLevelType w:val="hybridMultilevel"/>
    <w:tmpl w:val="32429D88"/>
    <w:lvl w:ilvl="0" w:tplc="01B0387E">
      <w:start w:val="1"/>
      <w:numFmt w:val="bullet"/>
      <w:lvlText w:val="o"/>
      <w:lvlJc w:val="left"/>
      <w:pPr>
        <w:ind w:left="720" w:hanging="360"/>
      </w:pPr>
      <w:rPr>
        <w:rFonts w:ascii="Courier New" w:hAnsi="Courier New" w:hint="default"/>
      </w:rPr>
    </w:lvl>
    <w:lvl w:ilvl="1" w:tplc="A154AB94">
      <w:start w:val="1"/>
      <w:numFmt w:val="bullet"/>
      <w:lvlText w:val="o"/>
      <w:lvlJc w:val="left"/>
      <w:pPr>
        <w:ind w:left="1440" w:hanging="360"/>
      </w:pPr>
      <w:rPr>
        <w:rFonts w:ascii="Courier New" w:hAnsi="Courier New" w:hint="default"/>
      </w:rPr>
    </w:lvl>
    <w:lvl w:ilvl="2" w:tplc="C83094AC">
      <w:start w:val="1"/>
      <w:numFmt w:val="bullet"/>
      <w:lvlText w:val=""/>
      <w:lvlJc w:val="left"/>
      <w:pPr>
        <w:ind w:left="2160" w:hanging="360"/>
      </w:pPr>
      <w:rPr>
        <w:rFonts w:ascii="Wingdings" w:hAnsi="Wingdings" w:hint="default"/>
      </w:rPr>
    </w:lvl>
    <w:lvl w:ilvl="3" w:tplc="1F72A4F8">
      <w:start w:val="1"/>
      <w:numFmt w:val="bullet"/>
      <w:lvlText w:val=""/>
      <w:lvlJc w:val="left"/>
      <w:pPr>
        <w:ind w:left="2880" w:hanging="360"/>
      </w:pPr>
      <w:rPr>
        <w:rFonts w:ascii="Symbol" w:hAnsi="Symbol" w:hint="default"/>
      </w:rPr>
    </w:lvl>
    <w:lvl w:ilvl="4" w:tplc="50100E8C">
      <w:start w:val="1"/>
      <w:numFmt w:val="bullet"/>
      <w:lvlText w:val="o"/>
      <w:lvlJc w:val="left"/>
      <w:pPr>
        <w:ind w:left="3600" w:hanging="360"/>
      </w:pPr>
      <w:rPr>
        <w:rFonts w:ascii="Courier New" w:hAnsi="Courier New" w:hint="default"/>
      </w:rPr>
    </w:lvl>
    <w:lvl w:ilvl="5" w:tplc="5D3883C2">
      <w:start w:val="1"/>
      <w:numFmt w:val="bullet"/>
      <w:lvlText w:val=""/>
      <w:lvlJc w:val="left"/>
      <w:pPr>
        <w:ind w:left="4320" w:hanging="360"/>
      </w:pPr>
      <w:rPr>
        <w:rFonts w:ascii="Wingdings" w:hAnsi="Wingdings" w:hint="default"/>
      </w:rPr>
    </w:lvl>
    <w:lvl w:ilvl="6" w:tplc="37D2DC1A">
      <w:start w:val="1"/>
      <w:numFmt w:val="bullet"/>
      <w:lvlText w:val=""/>
      <w:lvlJc w:val="left"/>
      <w:pPr>
        <w:ind w:left="5040" w:hanging="360"/>
      </w:pPr>
      <w:rPr>
        <w:rFonts w:ascii="Symbol" w:hAnsi="Symbol" w:hint="default"/>
      </w:rPr>
    </w:lvl>
    <w:lvl w:ilvl="7" w:tplc="8C422B26">
      <w:start w:val="1"/>
      <w:numFmt w:val="bullet"/>
      <w:lvlText w:val="o"/>
      <w:lvlJc w:val="left"/>
      <w:pPr>
        <w:ind w:left="5760" w:hanging="360"/>
      </w:pPr>
      <w:rPr>
        <w:rFonts w:ascii="Courier New" w:hAnsi="Courier New" w:hint="default"/>
      </w:rPr>
    </w:lvl>
    <w:lvl w:ilvl="8" w:tplc="D862B19C">
      <w:start w:val="1"/>
      <w:numFmt w:val="bullet"/>
      <w:lvlText w:val=""/>
      <w:lvlJc w:val="left"/>
      <w:pPr>
        <w:ind w:left="6480" w:hanging="360"/>
      </w:pPr>
      <w:rPr>
        <w:rFonts w:ascii="Wingdings" w:hAnsi="Wingdings" w:hint="default"/>
      </w:rPr>
    </w:lvl>
  </w:abstractNum>
  <w:abstractNum w:abstractNumId="156" w15:restartNumberingAfterBreak="0">
    <w:nsid w:val="6AC5448E"/>
    <w:multiLevelType w:val="hybridMultilevel"/>
    <w:tmpl w:val="CD34C28A"/>
    <w:lvl w:ilvl="0" w:tplc="040C000F">
      <w:start w:val="1"/>
      <w:numFmt w:val="decimal"/>
      <w:lvlText w:val="%1."/>
      <w:lvlJc w:val="left"/>
      <w:pPr>
        <w:ind w:left="720" w:hanging="360"/>
      </w:pPr>
      <w:rPr>
        <w:rFonts w:hint="default"/>
      </w:rPr>
    </w:lvl>
    <w:lvl w:ilvl="1" w:tplc="F734070A">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7" w15:restartNumberingAfterBreak="0">
    <w:nsid w:val="6AFA3558"/>
    <w:multiLevelType w:val="hybridMultilevel"/>
    <w:tmpl w:val="75EEB3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8" w15:restartNumberingAfterBreak="0">
    <w:nsid w:val="6B64148D"/>
    <w:multiLevelType w:val="hybridMultilevel"/>
    <w:tmpl w:val="16426400"/>
    <w:lvl w:ilvl="0" w:tplc="F306B24C">
      <w:start w:val="1"/>
      <w:numFmt w:val="bullet"/>
      <w:lvlText w:val="o"/>
      <w:lvlJc w:val="left"/>
      <w:pPr>
        <w:ind w:left="720" w:hanging="360"/>
      </w:pPr>
      <w:rPr>
        <w:rFonts w:ascii="Courier New" w:hAnsi="Courier New" w:hint="default"/>
      </w:rPr>
    </w:lvl>
    <w:lvl w:ilvl="1" w:tplc="AAC023C6">
      <w:start w:val="1"/>
      <w:numFmt w:val="bullet"/>
      <w:lvlText w:val="o"/>
      <w:lvlJc w:val="left"/>
      <w:pPr>
        <w:ind w:left="1440" w:hanging="360"/>
      </w:pPr>
      <w:rPr>
        <w:rFonts w:ascii="Courier New" w:hAnsi="Courier New" w:hint="default"/>
      </w:rPr>
    </w:lvl>
    <w:lvl w:ilvl="2" w:tplc="B914D838">
      <w:start w:val="1"/>
      <w:numFmt w:val="bullet"/>
      <w:lvlText w:val=""/>
      <w:lvlJc w:val="left"/>
      <w:pPr>
        <w:ind w:left="2160" w:hanging="360"/>
      </w:pPr>
      <w:rPr>
        <w:rFonts w:ascii="Wingdings" w:hAnsi="Wingdings" w:hint="default"/>
      </w:rPr>
    </w:lvl>
    <w:lvl w:ilvl="3" w:tplc="67827108">
      <w:start w:val="1"/>
      <w:numFmt w:val="bullet"/>
      <w:lvlText w:val=""/>
      <w:lvlJc w:val="left"/>
      <w:pPr>
        <w:ind w:left="2880" w:hanging="360"/>
      </w:pPr>
      <w:rPr>
        <w:rFonts w:ascii="Symbol" w:hAnsi="Symbol" w:hint="default"/>
      </w:rPr>
    </w:lvl>
    <w:lvl w:ilvl="4" w:tplc="B4F6D3F0">
      <w:start w:val="1"/>
      <w:numFmt w:val="bullet"/>
      <w:lvlText w:val="o"/>
      <w:lvlJc w:val="left"/>
      <w:pPr>
        <w:ind w:left="3600" w:hanging="360"/>
      </w:pPr>
      <w:rPr>
        <w:rFonts w:ascii="Courier New" w:hAnsi="Courier New" w:hint="default"/>
      </w:rPr>
    </w:lvl>
    <w:lvl w:ilvl="5" w:tplc="3AE49378">
      <w:start w:val="1"/>
      <w:numFmt w:val="bullet"/>
      <w:lvlText w:val=""/>
      <w:lvlJc w:val="left"/>
      <w:pPr>
        <w:ind w:left="4320" w:hanging="360"/>
      </w:pPr>
      <w:rPr>
        <w:rFonts w:ascii="Wingdings" w:hAnsi="Wingdings" w:hint="default"/>
      </w:rPr>
    </w:lvl>
    <w:lvl w:ilvl="6" w:tplc="E61ED0F8">
      <w:start w:val="1"/>
      <w:numFmt w:val="bullet"/>
      <w:lvlText w:val=""/>
      <w:lvlJc w:val="left"/>
      <w:pPr>
        <w:ind w:left="5040" w:hanging="360"/>
      </w:pPr>
      <w:rPr>
        <w:rFonts w:ascii="Symbol" w:hAnsi="Symbol" w:hint="default"/>
      </w:rPr>
    </w:lvl>
    <w:lvl w:ilvl="7" w:tplc="4AC28D76">
      <w:start w:val="1"/>
      <w:numFmt w:val="bullet"/>
      <w:lvlText w:val="o"/>
      <w:lvlJc w:val="left"/>
      <w:pPr>
        <w:ind w:left="5760" w:hanging="360"/>
      </w:pPr>
      <w:rPr>
        <w:rFonts w:ascii="Courier New" w:hAnsi="Courier New" w:hint="default"/>
      </w:rPr>
    </w:lvl>
    <w:lvl w:ilvl="8" w:tplc="4FE222AA">
      <w:start w:val="1"/>
      <w:numFmt w:val="bullet"/>
      <w:lvlText w:val=""/>
      <w:lvlJc w:val="left"/>
      <w:pPr>
        <w:ind w:left="6480" w:hanging="360"/>
      </w:pPr>
      <w:rPr>
        <w:rFonts w:ascii="Wingdings" w:hAnsi="Wingdings" w:hint="default"/>
      </w:rPr>
    </w:lvl>
  </w:abstractNum>
  <w:abstractNum w:abstractNumId="159" w15:restartNumberingAfterBreak="0">
    <w:nsid w:val="6BE1296B"/>
    <w:multiLevelType w:val="hybridMultilevel"/>
    <w:tmpl w:val="7DDE54B2"/>
    <w:lvl w:ilvl="0" w:tplc="B8447D56">
      <w:start w:val="1"/>
      <w:numFmt w:val="bullet"/>
      <w:lvlText w:val="o"/>
      <w:lvlJc w:val="left"/>
      <w:pPr>
        <w:ind w:left="720" w:hanging="360"/>
      </w:pPr>
      <w:rPr>
        <w:rFonts w:ascii="Courier New" w:hAnsi="Courier New" w:hint="default"/>
      </w:rPr>
    </w:lvl>
    <w:lvl w:ilvl="1" w:tplc="CEE6F894">
      <w:start w:val="1"/>
      <w:numFmt w:val="bullet"/>
      <w:lvlText w:val="o"/>
      <w:lvlJc w:val="left"/>
      <w:pPr>
        <w:ind w:left="1440" w:hanging="360"/>
      </w:pPr>
      <w:rPr>
        <w:rFonts w:ascii="Courier New" w:hAnsi="Courier New" w:hint="default"/>
      </w:rPr>
    </w:lvl>
    <w:lvl w:ilvl="2" w:tplc="CEAC5928">
      <w:start w:val="1"/>
      <w:numFmt w:val="bullet"/>
      <w:lvlText w:val=""/>
      <w:lvlJc w:val="left"/>
      <w:pPr>
        <w:ind w:left="2160" w:hanging="360"/>
      </w:pPr>
      <w:rPr>
        <w:rFonts w:ascii="Wingdings" w:hAnsi="Wingdings" w:hint="default"/>
      </w:rPr>
    </w:lvl>
    <w:lvl w:ilvl="3" w:tplc="BA70F056">
      <w:start w:val="1"/>
      <w:numFmt w:val="bullet"/>
      <w:lvlText w:val=""/>
      <w:lvlJc w:val="left"/>
      <w:pPr>
        <w:ind w:left="2880" w:hanging="360"/>
      </w:pPr>
      <w:rPr>
        <w:rFonts w:ascii="Symbol" w:hAnsi="Symbol" w:hint="default"/>
      </w:rPr>
    </w:lvl>
    <w:lvl w:ilvl="4" w:tplc="D318DCB8">
      <w:start w:val="1"/>
      <w:numFmt w:val="bullet"/>
      <w:lvlText w:val="o"/>
      <w:lvlJc w:val="left"/>
      <w:pPr>
        <w:ind w:left="3600" w:hanging="360"/>
      </w:pPr>
      <w:rPr>
        <w:rFonts w:ascii="Courier New" w:hAnsi="Courier New" w:hint="default"/>
      </w:rPr>
    </w:lvl>
    <w:lvl w:ilvl="5" w:tplc="FBCC6544">
      <w:start w:val="1"/>
      <w:numFmt w:val="bullet"/>
      <w:lvlText w:val=""/>
      <w:lvlJc w:val="left"/>
      <w:pPr>
        <w:ind w:left="4320" w:hanging="360"/>
      </w:pPr>
      <w:rPr>
        <w:rFonts w:ascii="Wingdings" w:hAnsi="Wingdings" w:hint="default"/>
      </w:rPr>
    </w:lvl>
    <w:lvl w:ilvl="6" w:tplc="74B60DB4">
      <w:start w:val="1"/>
      <w:numFmt w:val="bullet"/>
      <w:lvlText w:val=""/>
      <w:lvlJc w:val="left"/>
      <w:pPr>
        <w:ind w:left="5040" w:hanging="360"/>
      </w:pPr>
      <w:rPr>
        <w:rFonts w:ascii="Symbol" w:hAnsi="Symbol" w:hint="default"/>
      </w:rPr>
    </w:lvl>
    <w:lvl w:ilvl="7" w:tplc="F134FCB8">
      <w:start w:val="1"/>
      <w:numFmt w:val="bullet"/>
      <w:lvlText w:val="o"/>
      <w:lvlJc w:val="left"/>
      <w:pPr>
        <w:ind w:left="5760" w:hanging="360"/>
      </w:pPr>
      <w:rPr>
        <w:rFonts w:ascii="Courier New" w:hAnsi="Courier New" w:hint="default"/>
      </w:rPr>
    </w:lvl>
    <w:lvl w:ilvl="8" w:tplc="E5B62F9A">
      <w:start w:val="1"/>
      <w:numFmt w:val="bullet"/>
      <w:lvlText w:val=""/>
      <w:lvlJc w:val="left"/>
      <w:pPr>
        <w:ind w:left="6480" w:hanging="360"/>
      </w:pPr>
      <w:rPr>
        <w:rFonts w:ascii="Wingdings" w:hAnsi="Wingdings" w:hint="default"/>
      </w:rPr>
    </w:lvl>
  </w:abstractNum>
  <w:abstractNum w:abstractNumId="160" w15:restartNumberingAfterBreak="0">
    <w:nsid w:val="6CDD8268"/>
    <w:multiLevelType w:val="hybridMultilevel"/>
    <w:tmpl w:val="BF7A6308"/>
    <w:lvl w:ilvl="0" w:tplc="A7585D76">
      <w:start w:val="1"/>
      <w:numFmt w:val="bullet"/>
      <w:lvlText w:val="o"/>
      <w:lvlJc w:val="left"/>
      <w:pPr>
        <w:ind w:left="720" w:hanging="360"/>
      </w:pPr>
      <w:rPr>
        <w:rFonts w:ascii="Courier New" w:hAnsi="Courier New" w:hint="default"/>
      </w:rPr>
    </w:lvl>
    <w:lvl w:ilvl="1" w:tplc="E4229E20">
      <w:start w:val="1"/>
      <w:numFmt w:val="bullet"/>
      <w:lvlText w:val="o"/>
      <w:lvlJc w:val="left"/>
      <w:pPr>
        <w:ind w:left="1440" w:hanging="360"/>
      </w:pPr>
      <w:rPr>
        <w:rFonts w:ascii="Courier New" w:hAnsi="Courier New" w:hint="default"/>
      </w:rPr>
    </w:lvl>
    <w:lvl w:ilvl="2" w:tplc="BE6EFDA0">
      <w:start w:val="1"/>
      <w:numFmt w:val="bullet"/>
      <w:lvlText w:val=""/>
      <w:lvlJc w:val="left"/>
      <w:pPr>
        <w:ind w:left="2160" w:hanging="360"/>
      </w:pPr>
      <w:rPr>
        <w:rFonts w:ascii="Wingdings" w:hAnsi="Wingdings" w:hint="default"/>
      </w:rPr>
    </w:lvl>
    <w:lvl w:ilvl="3" w:tplc="756E8B62">
      <w:start w:val="1"/>
      <w:numFmt w:val="bullet"/>
      <w:lvlText w:val=""/>
      <w:lvlJc w:val="left"/>
      <w:pPr>
        <w:ind w:left="2880" w:hanging="360"/>
      </w:pPr>
      <w:rPr>
        <w:rFonts w:ascii="Symbol" w:hAnsi="Symbol" w:hint="default"/>
      </w:rPr>
    </w:lvl>
    <w:lvl w:ilvl="4" w:tplc="D25EF794">
      <w:start w:val="1"/>
      <w:numFmt w:val="bullet"/>
      <w:lvlText w:val="o"/>
      <w:lvlJc w:val="left"/>
      <w:pPr>
        <w:ind w:left="3600" w:hanging="360"/>
      </w:pPr>
      <w:rPr>
        <w:rFonts w:ascii="Courier New" w:hAnsi="Courier New" w:hint="default"/>
      </w:rPr>
    </w:lvl>
    <w:lvl w:ilvl="5" w:tplc="A5460F24">
      <w:start w:val="1"/>
      <w:numFmt w:val="bullet"/>
      <w:lvlText w:val=""/>
      <w:lvlJc w:val="left"/>
      <w:pPr>
        <w:ind w:left="4320" w:hanging="360"/>
      </w:pPr>
      <w:rPr>
        <w:rFonts w:ascii="Wingdings" w:hAnsi="Wingdings" w:hint="default"/>
      </w:rPr>
    </w:lvl>
    <w:lvl w:ilvl="6" w:tplc="13422C8A">
      <w:start w:val="1"/>
      <w:numFmt w:val="bullet"/>
      <w:lvlText w:val=""/>
      <w:lvlJc w:val="left"/>
      <w:pPr>
        <w:ind w:left="5040" w:hanging="360"/>
      </w:pPr>
      <w:rPr>
        <w:rFonts w:ascii="Symbol" w:hAnsi="Symbol" w:hint="default"/>
      </w:rPr>
    </w:lvl>
    <w:lvl w:ilvl="7" w:tplc="FC18A962">
      <w:start w:val="1"/>
      <w:numFmt w:val="bullet"/>
      <w:lvlText w:val="o"/>
      <w:lvlJc w:val="left"/>
      <w:pPr>
        <w:ind w:left="5760" w:hanging="360"/>
      </w:pPr>
      <w:rPr>
        <w:rFonts w:ascii="Courier New" w:hAnsi="Courier New" w:hint="default"/>
      </w:rPr>
    </w:lvl>
    <w:lvl w:ilvl="8" w:tplc="B00E9D1A">
      <w:start w:val="1"/>
      <w:numFmt w:val="bullet"/>
      <w:lvlText w:val=""/>
      <w:lvlJc w:val="left"/>
      <w:pPr>
        <w:ind w:left="6480" w:hanging="360"/>
      </w:pPr>
      <w:rPr>
        <w:rFonts w:ascii="Wingdings" w:hAnsi="Wingdings" w:hint="default"/>
      </w:rPr>
    </w:lvl>
  </w:abstractNum>
  <w:abstractNum w:abstractNumId="161" w15:restartNumberingAfterBreak="0">
    <w:nsid w:val="6CE857F6"/>
    <w:multiLevelType w:val="hybridMultilevel"/>
    <w:tmpl w:val="090EDD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6D011EC3"/>
    <w:multiLevelType w:val="multilevel"/>
    <w:tmpl w:val="9AB45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D3DB5E1"/>
    <w:multiLevelType w:val="hybridMultilevel"/>
    <w:tmpl w:val="04BE4640"/>
    <w:lvl w:ilvl="0" w:tplc="6E2275FA">
      <w:start w:val="1"/>
      <w:numFmt w:val="bullet"/>
      <w:lvlText w:val="o"/>
      <w:lvlJc w:val="left"/>
      <w:pPr>
        <w:ind w:left="720" w:hanging="360"/>
      </w:pPr>
      <w:rPr>
        <w:rFonts w:ascii="Courier New" w:hAnsi="Courier New" w:hint="default"/>
      </w:rPr>
    </w:lvl>
    <w:lvl w:ilvl="1" w:tplc="53D23932">
      <w:start w:val="1"/>
      <w:numFmt w:val="bullet"/>
      <w:lvlText w:val="o"/>
      <w:lvlJc w:val="left"/>
      <w:pPr>
        <w:ind w:left="1440" w:hanging="360"/>
      </w:pPr>
      <w:rPr>
        <w:rFonts w:ascii="Courier New" w:hAnsi="Courier New" w:hint="default"/>
      </w:rPr>
    </w:lvl>
    <w:lvl w:ilvl="2" w:tplc="8162044E">
      <w:start w:val="1"/>
      <w:numFmt w:val="bullet"/>
      <w:lvlText w:val=""/>
      <w:lvlJc w:val="left"/>
      <w:pPr>
        <w:ind w:left="2160" w:hanging="360"/>
      </w:pPr>
      <w:rPr>
        <w:rFonts w:ascii="Wingdings" w:hAnsi="Wingdings" w:hint="default"/>
      </w:rPr>
    </w:lvl>
    <w:lvl w:ilvl="3" w:tplc="7FFE9FDE">
      <w:start w:val="1"/>
      <w:numFmt w:val="bullet"/>
      <w:lvlText w:val=""/>
      <w:lvlJc w:val="left"/>
      <w:pPr>
        <w:ind w:left="2880" w:hanging="360"/>
      </w:pPr>
      <w:rPr>
        <w:rFonts w:ascii="Symbol" w:hAnsi="Symbol" w:hint="default"/>
      </w:rPr>
    </w:lvl>
    <w:lvl w:ilvl="4" w:tplc="79649442">
      <w:start w:val="1"/>
      <w:numFmt w:val="bullet"/>
      <w:lvlText w:val="o"/>
      <w:lvlJc w:val="left"/>
      <w:pPr>
        <w:ind w:left="3600" w:hanging="360"/>
      </w:pPr>
      <w:rPr>
        <w:rFonts w:ascii="Courier New" w:hAnsi="Courier New" w:hint="default"/>
      </w:rPr>
    </w:lvl>
    <w:lvl w:ilvl="5" w:tplc="54547DB8">
      <w:start w:val="1"/>
      <w:numFmt w:val="bullet"/>
      <w:lvlText w:val=""/>
      <w:lvlJc w:val="left"/>
      <w:pPr>
        <w:ind w:left="4320" w:hanging="360"/>
      </w:pPr>
      <w:rPr>
        <w:rFonts w:ascii="Wingdings" w:hAnsi="Wingdings" w:hint="default"/>
      </w:rPr>
    </w:lvl>
    <w:lvl w:ilvl="6" w:tplc="964C4C36">
      <w:start w:val="1"/>
      <w:numFmt w:val="bullet"/>
      <w:lvlText w:val=""/>
      <w:lvlJc w:val="left"/>
      <w:pPr>
        <w:ind w:left="5040" w:hanging="360"/>
      </w:pPr>
      <w:rPr>
        <w:rFonts w:ascii="Symbol" w:hAnsi="Symbol" w:hint="default"/>
      </w:rPr>
    </w:lvl>
    <w:lvl w:ilvl="7" w:tplc="41B4282C">
      <w:start w:val="1"/>
      <w:numFmt w:val="bullet"/>
      <w:lvlText w:val="o"/>
      <w:lvlJc w:val="left"/>
      <w:pPr>
        <w:ind w:left="5760" w:hanging="360"/>
      </w:pPr>
      <w:rPr>
        <w:rFonts w:ascii="Courier New" w:hAnsi="Courier New" w:hint="default"/>
      </w:rPr>
    </w:lvl>
    <w:lvl w:ilvl="8" w:tplc="6A82613C">
      <w:start w:val="1"/>
      <w:numFmt w:val="bullet"/>
      <w:lvlText w:val=""/>
      <w:lvlJc w:val="left"/>
      <w:pPr>
        <w:ind w:left="6480" w:hanging="360"/>
      </w:pPr>
      <w:rPr>
        <w:rFonts w:ascii="Wingdings" w:hAnsi="Wingdings" w:hint="default"/>
      </w:rPr>
    </w:lvl>
  </w:abstractNum>
  <w:abstractNum w:abstractNumId="164" w15:restartNumberingAfterBreak="0">
    <w:nsid w:val="6E07E538"/>
    <w:multiLevelType w:val="hybridMultilevel"/>
    <w:tmpl w:val="A37C75F0"/>
    <w:lvl w:ilvl="0" w:tplc="DCAC5930">
      <w:start w:val="1"/>
      <w:numFmt w:val="decimal"/>
      <w:lvlText w:val="%1."/>
      <w:lvlJc w:val="left"/>
      <w:pPr>
        <w:ind w:left="720" w:hanging="360"/>
      </w:pPr>
    </w:lvl>
    <w:lvl w:ilvl="1" w:tplc="FD680244">
      <w:start w:val="1"/>
      <w:numFmt w:val="lowerLetter"/>
      <w:lvlText w:val="%2."/>
      <w:lvlJc w:val="left"/>
      <w:pPr>
        <w:ind w:left="1440" w:hanging="360"/>
      </w:pPr>
    </w:lvl>
    <w:lvl w:ilvl="2" w:tplc="420416DC">
      <w:start w:val="1"/>
      <w:numFmt w:val="lowerRoman"/>
      <w:lvlText w:val="%3."/>
      <w:lvlJc w:val="right"/>
      <w:pPr>
        <w:ind w:left="2160" w:hanging="180"/>
      </w:pPr>
    </w:lvl>
    <w:lvl w:ilvl="3" w:tplc="5F406F8E">
      <w:start w:val="1"/>
      <w:numFmt w:val="decimal"/>
      <w:lvlText w:val="%4."/>
      <w:lvlJc w:val="left"/>
      <w:pPr>
        <w:ind w:left="2880" w:hanging="360"/>
      </w:pPr>
    </w:lvl>
    <w:lvl w:ilvl="4" w:tplc="006A3392">
      <w:start w:val="1"/>
      <w:numFmt w:val="lowerLetter"/>
      <w:lvlText w:val="%5."/>
      <w:lvlJc w:val="left"/>
      <w:pPr>
        <w:ind w:left="3600" w:hanging="360"/>
      </w:pPr>
    </w:lvl>
    <w:lvl w:ilvl="5" w:tplc="AE86CA62">
      <w:start w:val="1"/>
      <w:numFmt w:val="lowerRoman"/>
      <w:lvlText w:val="%6."/>
      <w:lvlJc w:val="right"/>
      <w:pPr>
        <w:ind w:left="4320" w:hanging="180"/>
      </w:pPr>
    </w:lvl>
    <w:lvl w:ilvl="6" w:tplc="88FEE3F6">
      <w:start w:val="1"/>
      <w:numFmt w:val="decimal"/>
      <w:lvlText w:val="%7."/>
      <w:lvlJc w:val="left"/>
      <w:pPr>
        <w:ind w:left="5040" w:hanging="360"/>
      </w:pPr>
    </w:lvl>
    <w:lvl w:ilvl="7" w:tplc="E1E22156">
      <w:start w:val="1"/>
      <w:numFmt w:val="lowerLetter"/>
      <w:lvlText w:val="%8."/>
      <w:lvlJc w:val="left"/>
      <w:pPr>
        <w:ind w:left="5760" w:hanging="360"/>
      </w:pPr>
    </w:lvl>
    <w:lvl w:ilvl="8" w:tplc="2B608CD2">
      <w:start w:val="1"/>
      <w:numFmt w:val="lowerRoman"/>
      <w:lvlText w:val="%9."/>
      <w:lvlJc w:val="right"/>
      <w:pPr>
        <w:ind w:left="6480" w:hanging="180"/>
      </w:pPr>
    </w:lvl>
  </w:abstractNum>
  <w:abstractNum w:abstractNumId="165" w15:restartNumberingAfterBreak="0">
    <w:nsid w:val="6E410B6B"/>
    <w:multiLevelType w:val="hybridMultilevel"/>
    <w:tmpl w:val="1EF065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6" w15:restartNumberingAfterBreak="0">
    <w:nsid w:val="6ECC4DA8"/>
    <w:multiLevelType w:val="hybridMultilevel"/>
    <w:tmpl w:val="89B2F4E4"/>
    <w:lvl w:ilvl="0" w:tplc="91807EE8">
      <w:start w:val="1"/>
      <w:numFmt w:val="bullet"/>
      <w:lvlText w:val="o"/>
      <w:lvlJc w:val="left"/>
      <w:pPr>
        <w:ind w:left="720" w:hanging="360"/>
      </w:pPr>
      <w:rPr>
        <w:rFonts w:ascii="Courier New" w:hAnsi="Courier New" w:hint="default"/>
      </w:rPr>
    </w:lvl>
    <w:lvl w:ilvl="1" w:tplc="08F26828">
      <w:start w:val="1"/>
      <w:numFmt w:val="bullet"/>
      <w:lvlText w:val="o"/>
      <w:lvlJc w:val="left"/>
      <w:pPr>
        <w:ind w:left="1440" w:hanging="360"/>
      </w:pPr>
      <w:rPr>
        <w:rFonts w:ascii="Courier New" w:hAnsi="Courier New" w:hint="default"/>
      </w:rPr>
    </w:lvl>
    <w:lvl w:ilvl="2" w:tplc="273A2710">
      <w:start w:val="1"/>
      <w:numFmt w:val="bullet"/>
      <w:lvlText w:val=""/>
      <w:lvlJc w:val="left"/>
      <w:pPr>
        <w:ind w:left="2160" w:hanging="360"/>
      </w:pPr>
      <w:rPr>
        <w:rFonts w:ascii="Wingdings" w:hAnsi="Wingdings" w:hint="default"/>
      </w:rPr>
    </w:lvl>
    <w:lvl w:ilvl="3" w:tplc="0B4CD33E">
      <w:start w:val="1"/>
      <w:numFmt w:val="bullet"/>
      <w:lvlText w:val=""/>
      <w:lvlJc w:val="left"/>
      <w:pPr>
        <w:ind w:left="2880" w:hanging="360"/>
      </w:pPr>
      <w:rPr>
        <w:rFonts w:ascii="Symbol" w:hAnsi="Symbol" w:hint="default"/>
      </w:rPr>
    </w:lvl>
    <w:lvl w:ilvl="4" w:tplc="8A22BC64">
      <w:start w:val="1"/>
      <w:numFmt w:val="bullet"/>
      <w:lvlText w:val="o"/>
      <w:lvlJc w:val="left"/>
      <w:pPr>
        <w:ind w:left="3600" w:hanging="360"/>
      </w:pPr>
      <w:rPr>
        <w:rFonts w:ascii="Courier New" w:hAnsi="Courier New" w:hint="default"/>
      </w:rPr>
    </w:lvl>
    <w:lvl w:ilvl="5" w:tplc="DAD6E224">
      <w:start w:val="1"/>
      <w:numFmt w:val="bullet"/>
      <w:lvlText w:val=""/>
      <w:lvlJc w:val="left"/>
      <w:pPr>
        <w:ind w:left="4320" w:hanging="360"/>
      </w:pPr>
      <w:rPr>
        <w:rFonts w:ascii="Wingdings" w:hAnsi="Wingdings" w:hint="default"/>
      </w:rPr>
    </w:lvl>
    <w:lvl w:ilvl="6" w:tplc="1A5EE864">
      <w:start w:val="1"/>
      <w:numFmt w:val="bullet"/>
      <w:lvlText w:val=""/>
      <w:lvlJc w:val="left"/>
      <w:pPr>
        <w:ind w:left="5040" w:hanging="360"/>
      </w:pPr>
      <w:rPr>
        <w:rFonts w:ascii="Symbol" w:hAnsi="Symbol" w:hint="default"/>
      </w:rPr>
    </w:lvl>
    <w:lvl w:ilvl="7" w:tplc="DFFA2794">
      <w:start w:val="1"/>
      <w:numFmt w:val="bullet"/>
      <w:lvlText w:val="o"/>
      <w:lvlJc w:val="left"/>
      <w:pPr>
        <w:ind w:left="5760" w:hanging="360"/>
      </w:pPr>
      <w:rPr>
        <w:rFonts w:ascii="Courier New" w:hAnsi="Courier New" w:hint="default"/>
      </w:rPr>
    </w:lvl>
    <w:lvl w:ilvl="8" w:tplc="A6929D92">
      <w:start w:val="1"/>
      <w:numFmt w:val="bullet"/>
      <w:lvlText w:val=""/>
      <w:lvlJc w:val="left"/>
      <w:pPr>
        <w:ind w:left="6480" w:hanging="360"/>
      </w:pPr>
      <w:rPr>
        <w:rFonts w:ascii="Wingdings" w:hAnsi="Wingdings" w:hint="default"/>
      </w:rPr>
    </w:lvl>
  </w:abstractNum>
  <w:abstractNum w:abstractNumId="167" w15:restartNumberingAfterBreak="0">
    <w:nsid w:val="6F60ED18"/>
    <w:multiLevelType w:val="hybridMultilevel"/>
    <w:tmpl w:val="F13A07F8"/>
    <w:lvl w:ilvl="0" w:tplc="FF283A30">
      <w:start w:val="1"/>
      <w:numFmt w:val="bullet"/>
      <w:lvlText w:val="o"/>
      <w:lvlJc w:val="left"/>
      <w:pPr>
        <w:ind w:left="720" w:hanging="360"/>
      </w:pPr>
      <w:rPr>
        <w:rFonts w:ascii="Courier New" w:hAnsi="Courier New" w:hint="default"/>
      </w:rPr>
    </w:lvl>
    <w:lvl w:ilvl="1" w:tplc="9E3018F4">
      <w:start w:val="1"/>
      <w:numFmt w:val="bullet"/>
      <w:lvlText w:val="o"/>
      <w:lvlJc w:val="left"/>
      <w:pPr>
        <w:ind w:left="1440" w:hanging="360"/>
      </w:pPr>
      <w:rPr>
        <w:rFonts w:ascii="Courier New" w:hAnsi="Courier New" w:hint="default"/>
      </w:rPr>
    </w:lvl>
    <w:lvl w:ilvl="2" w:tplc="B9FC97EC">
      <w:start w:val="1"/>
      <w:numFmt w:val="bullet"/>
      <w:lvlText w:val=""/>
      <w:lvlJc w:val="left"/>
      <w:pPr>
        <w:ind w:left="2160" w:hanging="360"/>
      </w:pPr>
      <w:rPr>
        <w:rFonts w:ascii="Wingdings" w:hAnsi="Wingdings" w:hint="default"/>
      </w:rPr>
    </w:lvl>
    <w:lvl w:ilvl="3" w:tplc="D06C68D8">
      <w:start w:val="1"/>
      <w:numFmt w:val="bullet"/>
      <w:lvlText w:val=""/>
      <w:lvlJc w:val="left"/>
      <w:pPr>
        <w:ind w:left="2880" w:hanging="360"/>
      </w:pPr>
      <w:rPr>
        <w:rFonts w:ascii="Symbol" w:hAnsi="Symbol" w:hint="default"/>
      </w:rPr>
    </w:lvl>
    <w:lvl w:ilvl="4" w:tplc="8B20E844">
      <w:start w:val="1"/>
      <w:numFmt w:val="bullet"/>
      <w:lvlText w:val="o"/>
      <w:lvlJc w:val="left"/>
      <w:pPr>
        <w:ind w:left="3600" w:hanging="360"/>
      </w:pPr>
      <w:rPr>
        <w:rFonts w:ascii="Courier New" w:hAnsi="Courier New" w:hint="default"/>
      </w:rPr>
    </w:lvl>
    <w:lvl w:ilvl="5" w:tplc="3B00028E">
      <w:start w:val="1"/>
      <w:numFmt w:val="bullet"/>
      <w:lvlText w:val=""/>
      <w:lvlJc w:val="left"/>
      <w:pPr>
        <w:ind w:left="4320" w:hanging="360"/>
      </w:pPr>
      <w:rPr>
        <w:rFonts w:ascii="Wingdings" w:hAnsi="Wingdings" w:hint="default"/>
      </w:rPr>
    </w:lvl>
    <w:lvl w:ilvl="6" w:tplc="39980F72">
      <w:start w:val="1"/>
      <w:numFmt w:val="bullet"/>
      <w:lvlText w:val=""/>
      <w:lvlJc w:val="left"/>
      <w:pPr>
        <w:ind w:left="5040" w:hanging="360"/>
      </w:pPr>
      <w:rPr>
        <w:rFonts w:ascii="Symbol" w:hAnsi="Symbol" w:hint="default"/>
      </w:rPr>
    </w:lvl>
    <w:lvl w:ilvl="7" w:tplc="0B3C71A2">
      <w:start w:val="1"/>
      <w:numFmt w:val="bullet"/>
      <w:lvlText w:val="o"/>
      <w:lvlJc w:val="left"/>
      <w:pPr>
        <w:ind w:left="5760" w:hanging="360"/>
      </w:pPr>
      <w:rPr>
        <w:rFonts w:ascii="Courier New" w:hAnsi="Courier New" w:hint="default"/>
      </w:rPr>
    </w:lvl>
    <w:lvl w:ilvl="8" w:tplc="B922ECAA">
      <w:start w:val="1"/>
      <w:numFmt w:val="bullet"/>
      <w:lvlText w:val=""/>
      <w:lvlJc w:val="left"/>
      <w:pPr>
        <w:ind w:left="6480" w:hanging="360"/>
      </w:pPr>
      <w:rPr>
        <w:rFonts w:ascii="Wingdings" w:hAnsi="Wingdings" w:hint="default"/>
      </w:rPr>
    </w:lvl>
  </w:abstractNum>
  <w:abstractNum w:abstractNumId="168" w15:restartNumberingAfterBreak="0">
    <w:nsid w:val="6FCAEB13"/>
    <w:multiLevelType w:val="hybridMultilevel"/>
    <w:tmpl w:val="DA42D2F0"/>
    <w:lvl w:ilvl="0" w:tplc="DD0A809C">
      <w:start w:val="1"/>
      <w:numFmt w:val="bullet"/>
      <w:lvlText w:val=""/>
      <w:lvlJc w:val="left"/>
      <w:pPr>
        <w:ind w:left="720" w:hanging="360"/>
      </w:pPr>
      <w:rPr>
        <w:rFonts w:ascii="Symbol" w:hAnsi="Symbol" w:hint="default"/>
      </w:rPr>
    </w:lvl>
    <w:lvl w:ilvl="1" w:tplc="7CAA0896">
      <w:start w:val="1"/>
      <w:numFmt w:val="bullet"/>
      <w:lvlText w:val="o"/>
      <w:lvlJc w:val="left"/>
      <w:pPr>
        <w:ind w:left="1440" w:hanging="360"/>
      </w:pPr>
      <w:rPr>
        <w:rFonts w:ascii="Courier New" w:hAnsi="Courier New" w:hint="default"/>
      </w:rPr>
    </w:lvl>
    <w:lvl w:ilvl="2" w:tplc="E1ECA452">
      <w:start w:val="1"/>
      <w:numFmt w:val="bullet"/>
      <w:lvlText w:val=""/>
      <w:lvlJc w:val="left"/>
      <w:pPr>
        <w:ind w:left="2160" w:hanging="360"/>
      </w:pPr>
      <w:rPr>
        <w:rFonts w:ascii="Wingdings" w:hAnsi="Wingdings" w:hint="default"/>
      </w:rPr>
    </w:lvl>
    <w:lvl w:ilvl="3" w:tplc="50B49678">
      <w:start w:val="1"/>
      <w:numFmt w:val="bullet"/>
      <w:lvlText w:val=""/>
      <w:lvlJc w:val="left"/>
      <w:pPr>
        <w:ind w:left="2880" w:hanging="360"/>
      </w:pPr>
      <w:rPr>
        <w:rFonts w:ascii="Symbol" w:hAnsi="Symbol" w:hint="default"/>
      </w:rPr>
    </w:lvl>
    <w:lvl w:ilvl="4" w:tplc="236EBFA0">
      <w:start w:val="1"/>
      <w:numFmt w:val="bullet"/>
      <w:lvlText w:val="o"/>
      <w:lvlJc w:val="left"/>
      <w:pPr>
        <w:ind w:left="3600" w:hanging="360"/>
      </w:pPr>
      <w:rPr>
        <w:rFonts w:ascii="Courier New" w:hAnsi="Courier New" w:hint="default"/>
      </w:rPr>
    </w:lvl>
    <w:lvl w:ilvl="5" w:tplc="07E89F14">
      <w:start w:val="1"/>
      <w:numFmt w:val="bullet"/>
      <w:lvlText w:val=""/>
      <w:lvlJc w:val="left"/>
      <w:pPr>
        <w:ind w:left="4320" w:hanging="360"/>
      </w:pPr>
      <w:rPr>
        <w:rFonts w:ascii="Wingdings" w:hAnsi="Wingdings" w:hint="default"/>
      </w:rPr>
    </w:lvl>
    <w:lvl w:ilvl="6" w:tplc="355685E4">
      <w:start w:val="1"/>
      <w:numFmt w:val="bullet"/>
      <w:lvlText w:val=""/>
      <w:lvlJc w:val="left"/>
      <w:pPr>
        <w:ind w:left="5040" w:hanging="360"/>
      </w:pPr>
      <w:rPr>
        <w:rFonts w:ascii="Symbol" w:hAnsi="Symbol" w:hint="default"/>
      </w:rPr>
    </w:lvl>
    <w:lvl w:ilvl="7" w:tplc="0F325C58">
      <w:start w:val="1"/>
      <w:numFmt w:val="bullet"/>
      <w:lvlText w:val="o"/>
      <w:lvlJc w:val="left"/>
      <w:pPr>
        <w:ind w:left="5760" w:hanging="360"/>
      </w:pPr>
      <w:rPr>
        <w:rFonts w:ascii="Courier New" w:hAnsi="Courier New" w:hint="default"/>
      </w:rPr>
    </w:lvl>
    <w:lvl w:ilvl="8" w:tplc="F768D280">
      <w:start w:val="1"/>
      <w:numFmt w:val="bullet"/>
      <w:lvlText w:val=""/>
      <w:lvlJc w:val="left"/>
      <w:pPr>
        <w:ind w:left="6480" w:hanging="360"/>
      </w:pPr>
      <w:rPr>
        <w:rFonts w:ascii="Wingdings" w:hAnsi="Wingdings" w:hint="default"/>
      </w:rPr>
    </w:lvl>
  </w:abstractNum>
  <w:abstractNum w:abstractNumId="169" w15:restartNumberingAfterBreak="0">
    <w:nsid w:val="715A485D"/>
    <w:multiLevelType w:val="hybridMultilevel"/>
    <w:tmpl w:val="B2307C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0" w15:restartNumberingAfterBreak="0">
    <w:nsid w:val="7246D4AA"/>
    <w:multiLevelType w:val="hybridMultilevel"/>
    <w:tmpl w:val="FFFFFFFF"/>
    <w:lvl w:ilvl="0" w:tplc="870C4AB6">
      <w:start w:val="1"/>
      <w:numFmt w:val="bullet"/>
      <w:lvlText w:val=""/>
      <w:lvlJc w:val="left"/>
      <w:pPr>
        <w:ind w:left="720" w:hanging="360"/>
      </w:pPr>
      <w:rPr>
        <w:rFonts w:ascii="Wingdings" w:hAnsi="Wingdings" w:hint="default"/>
      </w:rPr>
    </w:lvl>
    <w:lvl w:ilvl="1" w:tplc="7B9C6DEC">
      <w:start w:val="1"/>
      <w:numFmt w:val="bullet"/>
      <w:lvlText w:val=""/>
      <w:lvlJc w:val="left"/>
      <w:pPr>
        <w:ind w:left="1440" w:hanging="360"/>
      </w:pPr>
      <w:rPr>
        <w:rFonts w:ascii="Wingdings" w:hAnsi="Wingdings" w:hint="default"/>
      </w:rPr>
    </w:lvl>
    <w:lvl w:ilvl="2" w:tplc="7AB86F04">
      <w:start w:val="1"/>
      <w:numFmt w:val="bullet"/>
      <w:lvlText w:val=""/>
      <w:lvlJc w:val="left"/>
      <w:pPr>
        <w:ind w:left="2160" w:hanging="360"/>
      </w:pPr>
      <w:rPr>
        <w:rFonts w:ascii="Wingdings" w:hAnsi="Wingdings" w:hint="default"/>
      </w:rPr>
    </w:lvl>
    <w:lvl w:ilvl="3" w:tplc="4AC61C10">
      <w:start w:val="1"/>
      <w:numFmt w:val="bullet"/>
      <w:lvlText w:val=""/>
      <w:lvlJc w:val="left"/>
      <w:pPr>
        <w:ind w:left="2880" w:hanging="360"/>
      </w:pPr>
      <w:rPr>
        <w:rFonts w:ascii="Wingdings" w:hAnsi="Wingdings" w:hint="default"/>
      </w:rPr>
    </w:lvl>
    <w:lvl w:ilvl="4" w:tplc="D7EACAA4">
      <w:start w:val="1"/>
      <w:numFmt w:val="bullet"/>
      <w:lvlText w:val=""/>
      <w:lvlJc w:val="left"/>
      <w:pPr>
        <w:ind w:left="3600" w:hanging="360"/>
      </w:pPr>
      <w:rPr>
        <w:rFonts w:ascii="Wingdings" w:hAnsi="Wingdings" w:hint="default"/>
      </w:rPr>
    </w:lvl>
    <w:lvl w:ilvl="5" w:tplc="85A80C14">
      <w:start w:val="1"/>
      <w:numFmt w:val="bullet"/>
      <w:lvlText w:val=""/>
      <w:lvlJc w:val="left"/>
      <w:pPr>
        <w:ind w:left="4320" w:hanging="360"/>
      </w:pPr>
      <w:rPr>
        <w:rFonts w:ascii="Wingdings" w:hAnsi="Wingdings" w:hint="default"/>
      </w:rPr>
    </w:lvl>
    <w:lvl w:ilvl="6" w:tplc="D24A1D16">
      <w:start w:val="1"/>
      <w:numFmt w:val="bullet"/>
      <w:lvlText w:val=""/>
      <w:lvlJc w:val="left"/>
      <w:pPr>
        <w:ind w:left="5040" w:hanging="360"/>
      </w:pPr>
      <w:rPr>
        <w:rFonts w:ascii="Wingdings" w:hAnsi="Wingdings" w:hint="default"/>
      </w:rPr>
    </w:lvl>
    <w:lvl w:ilvl="7" w:tplc="4A642F9C">
      <w:start w:val="1"/>
      <w:numFmt w:val="bullet"/>
      <w:lvlText w:val=""/>
      <w:lvlJc w:val="left"/>
      <w:pPr>
        <w:ind w:left="5760" w:hanging="360"/>
      </w:pPr>
      <w:rPr>
        <w:rFonts w:ascii="Wingdings" w:hAnsi="Wingdings" w:hint="default"/>
      </w:rPr>
    </w:lvl>
    <w:lvl w:ilvl="8" w:tplc="F5823C24">
      <w:start w:val="1"/>
      <w:numFmt w:val="bullet"/>
      <w:lvlText w:val=""/>
      <w:lvlJc w:val="left"/>
      <w:pPr>
        <w:ind w:left="6480" w:hanging="360"/>
      </w:pPr>
      <w:rPr>
        <w:rFonts w:ascii="Wingdings" w:hAnsi="Wingdings" w:hint="default"/>
      </w:rPr>
    </w:lvl>
  </w:abstractNum>
  <w:abstractNum w:abstractNumId="171" w15:restartNumberingAfterBreak="0">
    <w:nsid w:val="72684F60"/>
    <w:multiLevelType w:val="hybridMultilevel"/>
    <w:tmpl w:val="FD38EDFE"/>
    <w:lvl w:ilvl="0" w:tplc="E2EC0672">
      <w:start w:val="1"/>
      <w:numFmt w:val="bullet"/>
      <w:lvlText w:val="o"/>
      <w:lvlJc w:val="left"/>
      <w:pPr>
        <w:ind w:left="720" w:hanging="360"/>
      </w:pPr>
      <w:rPr>
        <w:rFonts w:ascii="Courier New" w:hAnsi="Courier New" w:hint="default"/>
      </w:rPr>
    </w:lvl>
    <w:lvl w:ilvl="1" w:tplc="B7B4F54E">
      <w:start w:val="1"/>
      <w:numFmt w:val="bullet"/>
      <w:lvlText w:val="o"/>
      <w:lvlJc w:val="left"/>
      <w:pPr>
        <w:ind w:left="1440" w:hanging="360"/>
      </w:pPr>
      <w:rPr>
        <w:rFonts w:ascii="Courier New" w:hAnsi="Courier New" w:hint="default"/>
      </w:rPr>
    </w:lvl>
    <w:lvl w:ilvl="2" w:tplc="5B0EB23C">
      <w:start w:val="1"/>
      <w:numFmt w:val="bullet"/>
      <w:lvlText w:val=""/>
      <w:lvlJc w:val="left"/>
      <w:pPr>
        <w:ind w:left="2160" w:hanging="360"/>
      </w:pPr>
      <w:rPr>
        <w:rFonts w:ascii="Wingdings" w:hAnsi="Wingdings" w:hint="default"/>
      </w:rPr>
    </w:lvl>
    <w:lvl w:ilvl="3" w:tplc="5810C27C">
      <w:start w:val="1"/>
      <w:numFmt w:val="bullet"/>
      <w:lvlText w:val=""/>
      <w:lvlJc w:val="left"/>
      <w:pPr>
        <w:ind w:left="2880" w:hanging="360"/>
      </w:pPr>
      <w:rPr>
        <w:rFonts w:ascii="Symbol" w:hAnsi="Symbol" w:hint="default"/>
      </w:rPr>
    </w:lvl>
    <w:lvl w:ilvl="4" w:tplc="82A0CFA0">
      <w:start w:val="1"/>
      <w:numFmt w:val="bullet"/>
      <w:lvlText w:val="o"/>
      <w:lvlJc w:val="left"/>
      <w:pPr>
        <w:ind w:left="3600" w:hanging="360"/>
      </w:pPr>
      <w:rPr>
        <w:rFonts w:ascii="Courier New" w:hAnsi="Courier New" w:hint="default"/>
      </w:rPr>
    </w:lvl>
    <w:lvl w:ilvl="5" w:tplc="A468A904">
      <w:start w:val="1"/>
      <w:numFmt w:val="bullet"/>
      <w:lvlText w:val=""/>
      <w:lvlJc w:val="left"/>
      <w:pPr>
        <w:ind w:left="4320" w:hanging="360"/>
      </w:pPr>
      <w:rPr>
        <w:rFonts w:ascii="Wingdings" w:hAnsi="Wingdings" w:hint="default"/>
      </w:rPr>
    </w:lvl>
    <w:lvl w:ilvl="6" w:tplc="89FE5052">
      <w:start w:val="1"/>
      <w:numFmt w:val="bullet"/>
      <w:lvlText w:val=""/>
      <w:lvlJc w:val="left"/>
      <w:pPr>
        <w:ind w:left="5040" w:hanging="360"/>
      </w:pPr>
      <w:rPr>
        <w:rFonts w:ascii="Symbol" w:hAnsi="Symbol" w:hint="default"/>
      </w:rPr>
    </w:lvl>
    <w:lvl w:ilvl="7" w:tplc="B2920806">
      <w:start w:val="1"/>
      <w:numFmt w:val="bullet"/>
      <w:lvlText w:val="o"/>
      <w:lvlJc w:val="left"/>
      <w:pPr>
        <w:ind w:left="5760" w:hanging="360"/>
      </w:pPr>
      <w:rPr>
        <w:rFonts w:ascii="Courier New" w:hAnsi="Courier New" w:hint="default"/>
      </w:rPr>
    </w:lvl>
    <w:lvl w:ilvl="8" w:tplc="4D2AB542">
      <w:start w:val="1"/>
      <w:numFmt w:val="bullet"/>
      <w:lvlText w:val=""/>
      <w:lvlJc w:val="left"/>
      <w:pPr>
        <w:ind w:left="6480" w:hanging="360"/>
      </w:pPr>
      <w:rPr>
        <w:rFonts w:ascii="Wingdings" w:hAnsi="Wingdings" w:hint="default"/>
      </w:rPr>
    </w:lvl>
  </w:abstractNum>
  <w:abstractNum w:abstractNumId="172" w15:restartNumberingAfterBreak="0">
    <w:nsid w:val="73448451"/>
    <w:multiLevelType w:val="hybridMultilevel"/>
    <w:tmpl w:val="9B687024"/>
    <w:lvl w:ilvl="0" w:tplc="A54AB4CC">
      <w:start w:val="1"/>
      <w:numFmt w:val="bullet"/>
      <w:lvlText w:val="o"/>
      <w:lvlJc w:val="left"/>
      <w:pPr>
        <w:ind w:left="720" w:hanging="360"/>
      </w:pPr>
      <w:rPr>
        <w:rFonts w:ascii="Courier New" w:hAnsi="Courier New" w:hint="default"/>
      </w:rPr>
    </w:lvl>
    <w:lvl w:ilvl="1" w:tplc="AD7AB8B4">
      <w:start w:val="1"/>
      <w:numFmt w:val="bullet"/>
      <w:lvlText w:val="o"/>
      <w:lvlJc w:val="left"/>
      <w:pPr>
        <w:ind w:left="1440" w:hanging="360"/>
      </w:pPr>
      <w:rPr>
        <w:rFonts w:ascii="Courier New" w:hAnsi="Courier New" w:hint="default"/>
      </w:rPr>
    </w:lvl>
    <w:lvl w:ilvl="2" w:tplc="65EC764E">
      <w:start w:val="1"/>
      <w:numFmt w:val="bullet"/>
      <w:lvlText w:val=""/>
      <w:lvlJc w:val="left"/>
      <w:pPr>
        <w:ind w:left="2160" w:hanging="360"/>
      </w:pPr>
      <w:rPr>
        <w:rFonts w:ascii="Wingdings" w:hAnsi="Wingdings" w:hint="default"/>
      </w:rPr>
    </w:lvl>
    <w:lvl w:ilvl="3" w:tplc="25D6D904">
      <w:start w:val="1"/>
      <w:numFmt w:val="bullet"/>
      <w:lvlText w:val=""/>
      <w:lvlJc w:val="left"/>
      <w:pPr>
        <w:ind w:left="2880" w:hanging="360"/>
      </w:pPr>
      <w:rPr>
        <w:rFonts w:ascii="Symbol" w:hAnsi="Symbol" w:hint="default"/>
      </w:rPr>
    </w:lvl>
    <w:lvl w:ilvl="4" w:tplc="19F67AC8">
      <w:start w:val="1"/>
      <w:numFmt w:val="bullet"/>
      <w:lvlText w:val="o"/>
      <w:lvlJc w:val="left"/>
      <w:pPr>
        <w:ind w:left="3600" w:hanging="360"/>
      </w:pPr>
      <w:rPr>
        <w:rFonts w:ascii="Courier New" w:hAnsi="Courier New" w:hint="default"/>
      </w:rPr>
    </w:lvl>
    <w:lvl w:ilvl="5" w:tplc="C4268FC2">
      <w:start w:val="1"/>
      <w:numFmt w:val="bullet"/>
      <w:lvlText w:val=""/>
      <w:lvlJc w:val="left"/>
      <w:pPr>
        <w:ind w:left="4320" w:hanging="360"/>
      </w:pPr>
      <w:rPr>
        <w:rFonts w:ascii="Wingdings" w:hAnsi="Wingdings" w:hint="default"/>
      </w:rPr>
    </w:lvl>
    <w:lvl w:ilvl="6" w:tplc="70FAA034">
      <w:start w:val="1"/>
      <w:numFmt w:val="bullet"/>
      <w:lvlText w:val=""/>
      <w:lvlJc w:val="left"/>
      <w:pPr>
        <w:ind w:left="5040" w:hanging="360"/>
      </w:pPr>
      <w:rPr>
        <w:rFonts w:ascii="Symbol" w:hAnsi="Symbol" w:hint="default"/>
      </w:rPr>
    </w:lvl>
    <w:lvl w:ilvl="7" w:tplc="5E14A58C">
      <w:start w:val="1"/>
      <w:numFmt w:val="bullet"/>
      <w:lvlText w:val="o"/>
      <w:lvlJc w:val="left"/>
      <w:pPr>
        <w:ind w:left="5760" w:hanging="360"/>
      </w:pPr>
      <w:rPr>
        <w:rFonts w:ascii="Courier New" w:hAnsi="Courier New" w:hint="default"/>
      </w:rPr>
    </w:lvl>
    <w:lvl w:ilvl="8" w:tplc="6F92CD34">
      <w:start w:val="1"/>
      <w:numFmt w:val="bullet"/>
      <w:lvlText w:val=""/>
      <w:lvlJc w:val="left"/>
      <w:pPr>
        <w:ind w:left="6480" w:hanging="360"/>
      </w:pPr>
      <w:rPr>
        <w:rFonts w:ascii="Wingdings" w:hAnsi="Wingdings" w:hint="default"/>
      </w:rPr>
    </w:lvl>
  </w:abstractNum>
  <w:abstractNum w:abstractNumId="173" w15:restartNumberingAfterBreak="0">
    <w:nsid w:val="73D2A20F"/>
    <w:multiLevelType w:val="hybridMultilevel"/>
    <w:tmpl w:val="C49AFCDC"/>
    <w:lvl w:ilvl="0" w:tplc="4C64F20A">
      <w:start w:val="1"/>
      <w:numFmt w:val="bullet"/>
      <w:lvlText w:val="o"/>
      <w:lvlJc w:val="left"/>
      <w:pPr>
        <w:ind w:left="720" w:hanging="360"/>
      </w:pPr>
      <w:rPr>
        <w:rFonts w:ascii="Courier New" w:hAnsi="Courier New" w:hint="default"/>
      </w:rPr>
    </w:lvl>
    <w:lvl w:ilvl="1" w:tplc="0C4CFC26">
      <w:start w:val="1"/>
      <w:numFmt w:val="bullet"/>
      <w:lvlText w:val="o"/>
      <w:lvlJc w:val="left"/>
      <w:pPr>
        <w:ind w:left="1440" w:hanging="360"/>
      </w:pPr>
      <w:rPr>
        <w:rFonts w:ascii="Courier New" w:hAnsi="Courier New" w:hint="default"/>
      </w:rPr>
    </w:lvl>
    <w:lvl w:ilvl="2" w:tplc="F3742DC2">
      <w:start w:val="1"/>
      <w:numFmt w:val="bullet"/>
      <w:lvlText w:val=""/>
      <w:lvlJc w:val="left"/>
      <w:pPr>
        <w:ind w:left="2160" w:hanging="360"/>
      </w:pPr>
      <w:rPr>
        <w:rFonts w:ascii="Wingdings" w:hAnsi="Wingdings" w:hint="default"/>
      </w:rPr>
    </w:lvl>
    <w:lvl w:ilvl="3" w:tplc="BE28BE5E">
      <w:start w:val="1"/>
      <w:numFmt w:val="bullet"/>
      <w:lvlText w:val=""/>
      <w:lvlJc w:val="left"/>
      <w:pPr>
        <w:ind w:left="2880" w:hanging="360"/>
      </w:pPr>
      <w:rPr>
        <w:rFonts w:ascii="Symbol" w:hAnsi="Symbol" w:hint="default"/>
      </w:rPr>
    </w:lvl>
    <w:lvl w:ilvl="4" w:tplc="C2223A9A">
      <w:start w:val="1"/>
      <w:numFmt w:val="bullet"/>
      <w:lvlText w:val="o"/>
      <w:lvlJc w:val="left"/>
      <w:pPr>
        <w:ind w:left="3600" w:hanging="360"/>
      </w:pPr>
      <w:rPr>
        <w:rFonts w:ascii="Courier New" w:hAnsi="Courier New" w:hint="default"/>
      </w:rPr>
    </w:lvl>
    <w:lvl w:ilvl="5" w:tplc="744ADE4A">
      <w:start w:val="1"/>
      <w:numFmt w:val="bullet"/>
      <w:lvlText w:val=""/>
      <w:lvlJc w:val="left"/>
      <w:pPr>
        <w:ind w:left="4320" w:hanging="360"/>
      </w:pPr>
      <w:rPr>
        <w:rFonts w:ascii="Wingdings" w:hAnsi="Wingdings" w:hint="default"/>
      </w:rPr>
    </w:lvl>
    <w:lvl w:ilvl="6" w:tplc="5DA84DB6">
      <w:start w:val="1"/>
      <w:numFmt w:val="bullet"/>
      <w:lvlText w:val=""/>
      <w:lvlJc w:val="left"/>
      <w:pPr>
        <w:ind w:left="5040" w:hanging="360"/>
      </w:pPr>
      <w:rPr>
        <w:rFonts w:ascii="Symbol" w:hAnsi="Symbol" w:hint="default"/>
      </w:rPr>
    </w:lvl>
    <w:lvl w:ilvl="7" w:tplc="B7C8F95A">
      <w:start w:val="1"/>
      <w:numFmt w:val="bullet"/>
      <w:lvlText w:val="o"/>
      <w:lvlJc w:val="left"/>
      <w:pPr>
        <w:ind w:left="5760" w:hanging="360"/>
      </w:pPr>
      <w:rPr>
        <w:rFonts w:ascii="Courier New" w:hAnsi="Courier New" w:hint="default"/>
      </w:rPr>
    </w:lvl>
    <w:lvl w:ilvl="8" w:tplc="852C7152">
      <w:start w:val="1"/>
      <w:numFmt w:val="bullet"/>
      <w:lvlText w:val=""/>
      <w:lvlJc w:val="left"/>
      <w:pPr>
        <w:ind w:left="6480" w:hanging="360"/>
      </w:pPr>
      <w:rPr>
        <w:rFonts w:ascii="Wingdings" w:hAnsi="Wingdings" w:hint="default"/>
      </w:rPr>
    </w:lvl>
  </w:abstractNum>
  <w:abstractNum w:abstractNumId="174" w15:restartNumberingAfterBreak="0">
    <w:nsid w:val="73DB768E"/>
    <w:multiLevelType w:val="hybridMultilevel"/>
    <w:tmpl w:val="930A8F7A"/>
    <w:lvl w:ilvl="0" w:tplc="4308053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6D16EAF"/>
    <w:multiLevelType w:val="hybridMultilevel"/>
    <w:tmpl w:val="204686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6" w15:restartNumberingAfterBreak="0">
    <w:nsid w:val="77291F28"/>
    <w:multiLevelType w:val="hybridMultilevel"/>
    <w:tmpl w:val="0846AA9A"/>
    <w:lvl w:ilvl="0" w:tplc="779C3C20">
      <w:numFmt w:val="bullet"/>
      <w:lvlText w:val="-"/>
      <w:lvlJc w:val="left"/>
      <w:pPr>
        <w:ind w:left="720" w:hanging="360"/>
      </w:pPr>
      <w:rPr>
        <w:rFonts w:ascii="Calibri" w:eastAsia="Times New Roman" w:hAnsi="Calibri" w:cs="Calibr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83347AF"/>
    <w:multiLevelType w:val="hybridMultilevel"/>
    <w:tmpl w:val="A216A170"/>
    <w:lvl w:ilvl="0" w:tplc="D2DE224E">
      <w:start w:val="1"/>
      <w:numFmt w:val="bullet"/>
      <w:lvlText w:val="-"/>
      <w:lvlJc w:val="left"/>
      <w:pPr>
        <w:ind w:left="720" w:hanging="360"/>
      </w:pPr>
      <w:rPr>
        <w:rFonts w:ascii="Aptos" w:hAnsi="Aptos" w:hint="default"/>
      </w:rPr>
    </w:lvl>
    <w:lvl w:ilvl="1" w:tplc="7554910E">
      <w:start w:val="1"/>
      <w:numFmt w:val="bullet"/>
      <w:lvlText w:val="o"/>
      <w:lvlJc w:val="left"/>
      <w:pPr>
        <w:ind w:left="1440" w:hanging="360"/>
      </w:pPr>
      <w:rPr>
        <w:rFonts w:ascii="Courier New" w:hAnsi="Courier New" w:hint="default"/>
      </w:rPr>
    </w:lvl>
    <w:lvl w:ilvl="2" w:tplc="478E9F0C">
      <w:start w:val="1"/>
      <w:numFmt w:val="bullet"/>
      <w:lvlText w:val=""/>
      <w:lvlJc w:val="left"/>
      <w:pPr>
        <w:ind w:left="2160" w:hanging="360"/>
      </w:pPr>
      <w:rPr>
        <w:rFonts w:ascii="Wingdings" w:hAnsi="Wingdings" w:hint="default"/>
      </w:rPr>
    </w:lvl>
    <w:lvl w:ilvl="3" w:tplc="419C53D4">
      <w:start w:val="1"/>
      <w:numFmt w:val="bullet"/>
      <w:lvlText w:val=""/>
      <w:lvlJc w:val="left"/>
      <w:pPr>
        <w:ind w:left="2880" w:hanging="360"/>
      </w:pPr>
      <w:rPr>
        <w:rFonts w:ascii="Symbol" w:hAnsi="Symbol" w:hint="default"/>
      </w:rPr>
    </w:lvl>
    <w:lvl w:ilvl="4" w:tplc="4692AE1A">
      <w:start w:val="1"/>
      <w:numFmt w:val="bullet"/>
      <w:lvlText w:val="o"/>
      <w:lvlJc w:val="left"/>
      <w:pPr>
        <w:ind w:left="3600" w:hanging="360"/>
      </w:pPr>
      <w:rPr>
        <w:rFonts w:ascii="Courier New" w:hAnsi="Courier New" w:hint="default"/>
      </w:rPr>
    </w:lvl>
    <w:lvl w:ilvl="5" w:tplc="B6FA2608">
      <w:start w:val="1"/>
      <w:numFmt w:val="bullet"/>
      <w:lvlText w:val=""/>
      <w:lvlJc w:val="left"/>
      <w:pPr>
        <w:ind w:left="4320" w:hanging="360"/>
      </w:pPr>
      <w:rPr>
        <w:rFonts w:ascii="Wingdings" w:hAnsi="Wingdings" w:hint="default"/>
      </w:rPr>
    </w:lvl>
    <w:lvl w:ilvl="6" w:tplc="778800D8">
      <w:start w:val="1"/>
      <w:numFmt w:val="bullet"/>
      <w:lvlText w:val=""/>
      <w:lvlJc w:val="left"/>
      <w:pPr>
        <w:ind w:left="5040" w:hanging="360"/>
      </w:pPr>
      <w:rPr>
        <w:rFonts w:ascii="Symbol" w:hAnsi="Symbol" w:hint="default"/>
      </w:rPr>
    </w:lvl>
    <w:lvl w:ilvl="7" w:tplc="A3EC223C">
      <w:start w:val="1"/>
      <w:numFmt w:val="bullet"/>
      <w:lvlText w:val="o"/>
      <w:lvlJc w:val="left"/>
      <w:pPr>
        <w:ind w:left="5760" w:hanging="360"/>
      </w:pPr>
      <w:rPr>
        <w:rFonts w:ascii="Courier New" w:hAnsi="Courier New" w:hint="default"/>
      </w:rPr>
    </w:lvl>
    <w:lvl w:ilvl="8" w:tplc="AFBADD60">
      <w:start w:val="1"/>
      <w:numFmt w:val="bullet"/>
      <w:lvlText w:val=""/>
      <w:lvlJc w:val="left"/>
      <w:pPr>
        <w:ind w:left="6480" w:hanging="360"/>
      </w:pPr>
      <w:rPr>
        <w:rFonts w:ascii="Wingdings" w:hAnsi="Wingdings" w:hint="default"/>
      </w:rPr>
    </w:lvl>
  </w:abstractNum>
  <w:abstractNum w:abstractNumId="178" w15:restartNumberingAfterBreak="0">
    <w:nsid w:val="7851BCA8"/>
    <w:multiLevelType w:val="hybridMultilevel"/>
    <w:tmpl w:val="455C4256"/>
    <w:lvl w:ilvl="0" w:tplc="6AACA146">
      <w:start w:val="1"/>
      <w:numFmt w:val="lowerLetter"/>
      <w:lvlText w:val="%1."/>
      <w:lvlJc w:val="left"/>
      <w:pPr>
        <w:ind w:left="720" w:hanging="360"/>
      </w:pPr>
    </w:lvl>
    <w:lvl w:ilvl="1" w:tplc="7FB0FF12">
      <w:start w:val="1"/>
      <w:numFmt w:val="lowerLetter"/>
      <w:lvlText w:val="%2."/>
      <w:lvlJc w:val="left"/>
      <w:pPr>
        <w:ind w:left="1440" w:hanging="360"/>
      </w:pPr>
    </w:lvl>
    <w:lvl w:ilvl="2" w:tplc="F55699EE">
      <w:start w:val="1"/>
      <w:numFmt w:val="lowerRoman"/>
      <w:lvlText w:val="%3."/>
      <w:lvlJc w:val="right"/>
      <w:pPr>
        <w:ind w:left="2160" w:hanging="180"/>
      </w:pPr>
    </w:lvl>
    <w:lvl w:ilvl="3" w:tplc="A5AA04B4">
      <w:start w:val="1"/>
      <w:numFmt w:val="decimal"/>
      <w:lvlText w:val="%4."/>
      <w:lvlJc w:val="left"/>
      <w:pPr>
        <w:ind w:left="2880" w:hanging="360"/>
      </w:pPr>
    </w:lvl>
    <w:lvl w:ilvl="4" w:tplc="E9945110">
      <w:start w:val="1"/>
      <w:numFmt w:val="lowerLetter"/>
      <w:lvlText w:val="%5."/>
      <w:lvlJc w:val="left"/>
      <w:pPr>
        <w:ind w:left="3600" w:hanging="360"/>
      </w:pPr>
    </w:lvl>
    <w:lvl w:ilvl="5" w:tplc="2298A9FC">
      <w:start w:val="1"/>
      <w:numFmt w:val="lowerRoman"/>
      <w:lvlText w:val="%6."/>
      <w:lvlJc w:val="right"/>
      <w:pPr>
        <w:ind w:left="4320" w:hanging="180"/>
      </w:pPr>
    </w:lvl>
    <w:lvl w:ilvl="6" w:tplc="A432B4F4">
      <w:start w:val="1"/>
      <w:numFmt w:val="decimal"/>
      <w:lvlText w:val="%7."/>
      <w:lvlJc w:val="left"/>
      <w:pPr>
        <w:ind w:left="5040" w:hanging="360"/>
      </w:pPr>
    </w:lvl>
    <w:lvl w:ilvl="7" w:tplc="A6101D12">
      <w:start w:val="1"/>
      <w:numFmt w:val="lowerLetter"/>
      <w:lvlText w:val="%8."/>
      <w:lvlJc w:val="left"/>
      <w:pPr>
        <w:ind w:left="5760" w:hanging="360"/>
      </w:pPr>
    </w:lvl>
    <w:lvl w:ilvl="8" w:tplc="A1A846F4">
      <w:start w:val="1"/>
      <w:numFmt w:val="lowerRoman"/>
      <w:lvlText w:val="%9."/>
      <w:lvlJc w:val="right"/>
      <w:pPr>
        <w:ind w:left="6480" w:hanging="180"/>
      </w:pPr>
    </w:lvl>
  </w:abstractNum>
  <w:abstractNum w:abstractNumId="179" w15:restartNumberingAfterBreak="0">
    <w:nsid w:val="785F5552"/>
    <w:multiLevelType w:val="hybridMultilevel"/>
    <w:tmpl w:val="0D4A1320"/>
    <w:lvl w:ilvl="0" w:tplc="15BABE72">
      <w:start w:val="1"/>
      <w:numFmt w:val="bullet"/>
      <w:lvlText w:val="o"/>
      <w:lvlJc w:val="left"/>
      <w:pPr>
        <w:ind w:left="720" w:hanging="360"/>
      </w:pPr>
      <w:rPr>
        <w:rFonts w:ascii="Courier New" w:hAnsi="Courier New" w:hint="default"/>
      </w:rPr>
    </w:lvl>
    <w:lvl w:ilvl="1" w:tplc="C1207404">
      <w:start w:val="1"/>
      <w:numFmt w:val="bullet"/>
      <w:lvlText w:val="o"/>
      <w:lvlJc w:val="left"/>
      <w:pPr>
        <w:ind w:left="1440" w:hanging="360"/>
      </w:pPr>
      <w:rPr>
        <w:rFonts w:ascii="Courier New" w:hAnsi="Courier New" w:hint="default"/>
      </w:rPr>
    </w:lvl>
    <w:lvl w:ilvl="2" w:tplc="2382B29A">
      <w:start w:val="1"/>
      <w:numFmt w:val="bullet"/>
      <w:lvlText w:val=""/>
      <w:lvlJc w:val="left"/>
      <w:pPr>
        <w:ind w:left="2160" w:hanging="360"/>
      </w:pPr>
      <w:rPr>
        <w:rFonts w:ascii="Wingdings" w:hAnsi="Wingdings" w:hint="default"/>
      </w:rPr>
    </w:lvl>
    <w:lvl w:ilvl="3" w:tplc="43463DC8">
      <w:start w:val="1"/>
      <w:numFmt w:val="bullet"/>
      <w:lvlText w:val=""/>
      <w:lvlJc w:val="left"/>
      <w:pPr>
        <w:ind w:left="2880" w:hanging="360"/>
      </w:pPr>
      <w:rPr>
        <w:rFonts w:ascii="Symbol" w:hAnsi="Symbol" w:hint="default"/>
      </w:rPr>
    </w:lvl>
    <w:lvl w:ilvl="4" w:tplc="AF524B90">
      <w:start w:val="1"/>
      <w:numFmt w:val="bullet"/>
      <w:lvlText w:val="o"/>
      <w:lvlJc w:val="left"/>
      <w:pPr>
        <w:ind w:left="3600" w:hanging="360"/>
      </w:pPr>
      <w:rPr>
        <w:rFonts w:ascii="Courier New" w:hAnsi="Courier New" w:hint="default"/>
      </w:rPr>
    </w:lvl>
    <w:lvl w:ilvl="5" w:tplc="604A5FE2">
      <w:start w:val="1"/>
      <w:numFmt w:val="bullet"/>
      <w:lvlText w:val=""/>
      <w:lvlJc w:val="left"/>
      <w:pPr>
        <w:ind w:left="4320" w:hanging="360"/>
      </w:pPr>
      <w:rPr>
        <w:rFonts w:ascii="Wingdings" w:hAnsi="Wingdings" w:hint="default"/>
      </w:rPr>
    </w:lvl>
    <w:lvl w:ilvl="6" w:tplc="DC3C8594">
      <w:start w:val="1"/>
      <w:numFmt w:val="bullet"/>
      <w:lvlText w:val=""/>
      <w:lvlJc w:val="left"/>
      <w:pPr>
        <w:ind w:left="5040" w:hanging="360"/>
      </w:pPr>
      <w:rPr>
        <w:rFonts w:ascii="Symbol" w:hAnsi="Symbol" w:hint="default"/>
      </w:rPr>
    </w:lvl>
    <w:lvl w:ilvl="7" w:tplc="E918E5A6">
      <w:start w:val="1"/>
      <w:numFmt w:val="bullet"/>
      <w:lvlText w:val="o"/>
      <w:lvlJc w:val="left"/>
      <w:pPr>
        <w:ind w:left="5760" w:hanging="360"/>
      </w:pPr>
      <w:rPr>
        <w:rFonts w:ascii="Courier New" w:hAnsi="Courier New" w:hint="default"/>
      </w:rPr>
    </w:lvl>
    <w:lvl w:ilvl="8" w:tplc="CF7438A6">
      <w:start w:val="1"/>
      <w:numFmt w:val="bullet"/>
      <w:lvlText w:val=""/>
      <w:lvlJc w:val="left"/>
      <w:pPr>
        <w:ind w:left="6480" w:hanging="360"/>
      </w:pPr>
      <w:rPr>
        <w:rFonts w:ascii="Wingdings" w:hAnsi="Wingdings" w:hint="default"/>
      </w:rPr>
    </w:lvl>
  </w:abstractNum>
  <w:abstractNum w:abstractNumId="180" w15:restartNumberingAfterBreak="0">
    <w:nsid w:val="788B9D37"/>
    <w:multiLevelType w:val="hybridMultilevel"/>
    <w:tmpl w:val="96B2AFD6"/>
    <w:lvl w:ilvl="0" w:tplc="37426A40">
      <w:start w:val="1"/>
      <w:numFmt w:val="bullet"/>
      <w:lvlText w:val="o"/>
      <w:lvlJc w:val="left"/>
      <w:pPr>
        <w:ind w:left="720" w:hanging="360"/>
      </w:pPr>
      <w:rPr>
        <w:rFonts w:ascii="Courier New" w:hAnsi="Courier New" w:hint="default"/>
      </w:rPr>
    </w:lvl>
    <w:lvl w:ilvl="1" w:tplc="BA9C9DB0">
      <w:start w:val="1"/>
      <w:numFmt w:val="bullet"/>
      <w:lvlText w:val="o"/>
      <w:lvlJc w:val="left"/>
      <w:pPr>
        <w:ind w:left="1440" w:hanging="360"/>
      </w:pPr>
      <w:rPr>
        <w:rFonts w:ascii="Courier New" w:hAnsi="Courier New" w:hint="default"/>
      </w:rPr>
    </w:lvl>
    <w:lvl w:ilvl="2" w:tplc="EF0E7BC8">
      <w:start w:val="1"/>
      <w:numFmt w:val="bullet"/>
      <w:lvlText w:val=""/>
      <w:lvlJc w:val="left"/>
      <w:pPr>
        <w:ind w:left="2160" w:hanging="360"/>
      </w:pPr>
      <w:rPr>
        <w:rFonts w:ascii="Wingdings" w:hAnsi="Wingdings" w:hint="default"/>
      </w:rPr>
    </w:lvl>
    <w:lvl w:ilvl="3" w:tplc="26E4725C">
      <w:start w:val="1"/>
      <w:numFmt w:val="bullet"/>
      <w:lvlText w:val=""/>
      <w:lvlJc w:val="left"/>
      <w:pPr>
        <w:ind w:left="2880" w:hanging="360"/>
      </w:pPr>
      <w:rPr>
        <w:rFonts w:ascii="Symbol" w:hAnsi="Symbol" w:hint="default"/>
      </w:rPr>
    </w:lvl>
    <w:lvl w:ilvl="4" w:tplc="94027DCC">
      <w:start w:val="1"/>
      <w:numFmt w:val="bullet"/>
      <w:lvlText w:val="o"/>
      <w:lvlJc w:val="left"/>
      <w:pPr>
        <w:ind w:left="3600" w:hanging="360"/>
      </w:pPr>
      <w:rPr>
        <w:rFonts w:ascii="Courier New" w:hAnsi="Courier New" w:hint="default"/>
      </w:rPr>
    </w:lvl>
    <w:lvl w:ilvl="5" w:tplc="6420B4CE">
      <w:start w:val="1"/>
      <w:numFmt w:val="bullet"/>
      <w:lvlText w:val=""/>
      <w:lvlJc w:val="left"/>
      <w:pPr>
        <w:ind w:left="4320" w:hanging="360"/>
      </w:pPr>
      <w:rPr>
        <w:rFonts w:ascii="Wingdings" w:hAnsi="Wingdings" w:hint="default"/>
      </w:rPr>
    </w:lvl>
    <w:lvl w:ilvl="6" w:tplc="D21E41A4">
      <w:start w:val="1"/>
      <w:numFmt w:val="bullet"/>
      <w:lvlText w:val=""/>
      <w:lvlJc w:val="left"/>
      <w:pPr>
        <w:ind w:left="5040" w:hanging="360"/>
      </w:pPr>
      <w:rPr>
        <w:rFonts w:ascii="Symbol" w:hAnsi="Symbol" w:hint="default"/>
      </w:rPr>
    </w:lvl>
    <w:lvl w:ilvl="7" w:tplc="96CA52E6">
      <w:start w:val="1"/>
      <w:numFmt w:val="bullet"/>
      <w:lvlText w:val="o"/>
      <w:lvlJc w:val="left"/>
      <w:pPr>
        <w:ind w:left="5760" w:hanging="360"/>
      </w:pPr>
      <w:rPr>
        <w:rFonts w:ascii="Courier New" w:hAnsi="Courier New" w:hint="default"/>
      </w:rPr>
    </w:lvl>
    <w:lvl w:ilvl="8" w:tplc="980C869E">
      <w:start w:val="1"/>
      <w:numFmt w:val="bullet"/>
      <w:lvlText w:val=""/>
      <w:lvlJc w:val="left"/>
      <w:pPr>
        <w:ind w:left="6480" w:hanging="360"/>
      </w:pPr>
      <w:rPr>
        <w:rFonts w:ascii="Wingdings" w:hAnsi="Wingdings" w:hint="default"/>
      </w:rPr>
    </w:lvl>
  </w:abstractNum>
  <w:abstractNum w:abstractNumId="181" w15:restartNumberingAfterBreak="0">
    <w:nsid w:val="789D64C8"/>
    <w:multiLevelType w:val="hybridMultilevel"/>
    <w:tmpl w:val="67827818"/>
    <w:lvl w:ilvl="0" w:tplc="A78C11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98C5470"/>
    <w:multiLevelType w:val="multilevel"/>
    <w:tmpl w:val="28580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9F62AC2"/>
    <w:multiLevelType w:val="hybridMultilevel"/>
    <w:tmpl w:val="C1323CA0"/>
    <w:lvl w:ilvl="0" w:tplc="23946F40">
      <w:start w:val="1"/>
      <w:numFmt w:val="bullet"/>
      <w:lvlText w:val="o"/>
      <w:lvlJc w:val="left"/>
      <w:pPr>
        <w:ind w:left="720" w:hanging="360"/>
      </w:pPr>
      <w:rPr>
        <w:rFonts w:ascii="Courier New" w:hAnsi="Courier New" w:hint="default"/>
      </w:rPr>
    </w:lvl>
    <w:lvl w:ilvl="1" w:tplc="46CC84A8">
      <w:start w:val="1"/>
      <w:numFmt w:val="bullet"/>
      <w:lvlText w:val="o"/>
      <w:lvlJc w:val="left"/>
      <w:pPr>
        <w:ind w:left="1440" w:hanging="360"/>
      </w:pPr>
      <w:rPr>
        <w:rFonts w:ascii="Courier New" w:hAnsi="Courier New" w:hint="default"/>
      </w:rPr>
    </w:lvl>
    <w:lvl w:ilvl="2" w:tplc="852C8746">
      <w:start w:val="1"/>
      <w:numFmt w:val="bullet"/>
      <w:lvlText w:val=""/>
      <w:lvlJc w:val="left"/>
      <w:pPr>
        <w:ind w:left="2160" w:hanging="360"/>
      </w:pPr>
      <w:rPr>
        <w:rFonts w:ascii="Wingdings" w:hAnsi="Wingdings" w:hint="default"/>
      </w:rPr>
    </w:lvl>
    <w:lvl w:ilvl="3" w:tplc="1334EE7A">
      <w:start w:val="1"/>
      <w:numFmt w:val="bullet"/>
      <w:lvlText w:val=""/>
      <w:lvlJc w:val="left"/>
      <w:pPr>
        <w:ind w:left="2880" w:hanging="360"/>
      </w:pPr>
      <w:rPr>
        <w:rFonts w:ascii="Symbol" w:hAnsi="Symbol" w:hint="default"/>
      </w:rPr>
    </w:lvl>
    <w:lvl w:ilvl="4" w:tplc="418018D4">
      <w:start w:val="1"/>
      <w:numFmt w:val="bullet"/>
      <w:lvlText w:val="o"/>
      <w:lvlJc w:val="left"/>
      <w:pPr>
        <w:ind w:left="3600" w:hanging="360"/>
      </w:pPr>
      <w:rPr>
        <w:rFonts w:ascii="Courier New" w:hAnsi="Courier New" w:hint="default"/>
      </w:rPr>
    </w:lvl>
    <w:lvl w:ilvl="5" w:tplc="035EAA18">
      <w:start w:val="1"/>
      <w:numFmt w:val="bullet"/>
      <w:lvlText w:val=""/>
      <w:lvlJc w:val="left"/>
      <w:pPr>
        <w:ind w:left="4320" w:hanging="360"/>
      </w:pPr>
      <w:rPr>
        <w:rFonts w:ascii="Wingdings" w:hAnsi="Wingdings" w:hint="default"/>
      </w:rPr>
    </w:lvl>
    <w:lvl w:ilvl="6" w:tplc="C812F3F0">
      <w:start w:val="1"/>
      <w:numFmt w:val="bullet"/>
      <w:lvlText w:val=""/>
      <w:lvlJc w:val="left"/>
      <w:pPr>
        <w:ind w:left="5040" w:hanging="360"/>
      </w:pPr>
      <w:rPr>
        <w:rFonts w:ascii="Symbol" w:hAnsi="Symbol" w:hint="default"/>
      </w:rPr>
    </w:lvl>
    <w:lvl w:ilvl="7" w:tplc="C910E848">
      <w:start w:val="1"/>
      <w:numFmt w:val="bullet"/>
      <w:lvlText w:val="o"/>
      <w:lvlJc w:val="left"/>
      <w:pPr>
        <w:ind w:left="5760" w:hanging="360"/>
      </w:pPr>
      <w:rPr>
        <w:rFonts w:ascii="Courier New" w:hAnsi="Courier New" w:hint="default"/>
      </w:rPr>
    </w:lvl>
    <w:lvl w:ilvl="8" w:tplc="93A0F34A">
      <w:start w:val="1"/>
      <w:numFmt w:val="bullet"/>
      <w:lvlText w:val=""/>
      <w:lvlJc w:val="left"/>
      <w:pPr>
        <w:ind w:left="6480" w:hanging="360"/>
      </w:pPr>
      <w:rPr>
        <w:rFonts w:ascii="Wingdings" w:hAnsi="Wingdings" w:hint="default"/>
      </w:rPr>
    </w:lvl>
  </w:abstractNum>
  <w:abstractNum w:abstractNumId="184" w15:restartNumberingAfterBreak="0">
    <w:nsid w:val="7C8C691A"/>
    <w:multiLevelType w:val="hybridMultilevel"/>
    <w:tmpl w:val="378EAFE2"/>
    <w:lvl w:ilvl="0" w:tplc="32CC196A">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CBB5E66"/>
    <w:multiLevelType w:val="multilevel"/>
    <w:tmpl w:val="992804BC"/>
    <w:lvl w:ilvl="0">
      <w:start w:val="1"/>
      <w:numFmt w:val="bullet"/>
      <w:lvlText w:val="o"/>
      <w:lvlJc w:val="left"/>
      <w:pPr>
        <w:ind w:left="144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6" w15:restartNumberingAfterBreak="0">
    <w:nsid w:val="7E0D183F"/>
    <w:multiLevelType w:val="hybridMultilevel"/>
    <w:tmpl w:val="DE9E0B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7" w15:restartNumberingAfterBreak="0">
    <w:nsid w:val="7E5F54A4"/>
    <w:multiLevelType w:val="hybridMultilevel"/>
    <w:tmpl w:val="10F85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E8F3CFA"/>
    <w:multiLevelType w:val="hybridMultilevel"/>
    <w:tmpl w:val="5AAAA32C"/>
    <w:lvl w:ilvl="0" w:tplc="66C2BDBE">
      <w:start w:val="1"/>
      <w:numFmt w:val="bullet"/>
      <w:lvlText w:val="o"/>
      <w:lvlJc w:val="left"/>
      <w:pPr>
        <w:ind w:left="720" w:hanging="360"/>
      </w:pPr>
      <w:rPr>
        <w:rFonts w:ascii="Courier New" w:hAnsi="Courier New" w:hint="default"/>
      </w:rPr>
    </w:lvl>
    <w:lvl w:ilvl="1" w:tplc="93780C82">
      <w:start w:val="1"/>
      <w:numFmt w:val="bullet"/>
      <w:lvlText w:val="o"/>
      <w:lvlJc w:val="left"/>
      <w:pPr>
        <w:ind w:left="1440" w:hanging="360"/>
      </w:pPr>
      <w:rPr>
        <w:rFonts w:ascii="Courier New" w:hAnsi="Courier New" w:hint="default"/>
      </w:rPr>
    </w:lvl>
    <w:lvl w:ilvl="2" w:tplc="57E8BE14">
      <w:start w:val="1"/>
      <w:numFmt w:val="bullet"/>
      <w:lvlText w:val=""/>
      <w:lvlJc w:val="left"/>
      <w:pPr>
        <w:ind w:left="2160" w:hanging="360"/>
      </w:pPr>
      <w:rPr>
        <w:rFonts w:ascii="Wingdings" w:hAnsi="Wingdings" w:hint="default"/>
      </w:rPr>
    </w:lvl>
    <w:lvl w:ilvl="3" w:tplc="BF640362">
      <w:start w:val="1"/>
      <w:numFmt w:val="bullet"/>
      <w:lvlText w:val=""/>
      <w:lvlJc w:val="left"/>
      <w:pPr>
        <w:ind w:left="2880" w:hanging="360"/>
      </w:pPr>
      <w:rPr>
        <w:rFonts w:ascii="Symbol" w:hAnsi="Symbol" w:hint="default"/>
      </w:rPr>
    </w:lvl>
    <w:lvl w:ilvl="4" w:tplc="30105C6A">
      <w:start w:val="1"/>
      <w:numFmt w:val="bullet"/>
      <w:lvlText w:val="o"/>
      <w:lvlJc w:val="left"/>
      <w:pPr>
        <w:ind w:left="3600" w:hanging="360"/>
      </w:pPr>
      <w:rPr>
        <w:rFonts w:ascii="Courier New" w:hAnsi="Courier New" w:hint="default"/>
      </w:rPr>
    </w:lvl>
    <w:lvl w:ilvl="5" w:tplc="D012E028">
      <w:start w:val="1"/>
      <w:numFmt w:val="bullet"/>
      <w:lvlText w:val=""/>
      <w:lvlJc w:val="left"/>
      <w:pPr>
        <w:ind w:left="4320" w:hanging="360"/>
      </w:pPr>
      <w:rPr>
        <w:rFonts w:ascii="Wingdings" w:hAnsi="Wingdings" w:hint="default"/>
      </w:rPr>
    </w:lvl>
    <w:lvl w:ilvl="6" w:tplc="EC8072F0">
      <w:start w:val="1"/>
      <w:numFmt w:val="bullet"/>
      <w:lvlText w:val=""/>
      <w:lvlJc w:val="left"/>
      <w:pPr>
        <w:ind w:left="5040" w:hanging="360"/>
      </w:pPr>
      <w:rPr>
        <w:rFonts w:ascii="Symbol" w:hAnsi="Symbol" w:hint="default"/>
      </w:rPr>
    </w:lvl>
    <w:lvl w:ilvl="7" w:tplc="BD002BD4">
      <w:start w:val="1"/>
      <w:numFmt w:val="bullet"/>
      <w:lvlText w:val="o"/>
      <w:lvlJc w:val="left"/>
      <w:pPr>
        <w:ind w:left="5760" w:hanging="360"/>
      </w:pPr>
      <w:rPr>
        <w:rFonts w:ascii="Courier New" w:hAnsi="Courier New" w:hint="default"/>
      </w:rPr>
    </w:lvl>
    <w:lvl w:ilvl="8" w:tplc="C10A3B3C">
      <w:start w:val="1"/>
      <w:numFmt w:val="bullet"/>
      <w:lvlText w:val=""/>
      <w:lvlJc w:val="left"/>
      <w:pPr>
        <w:ind w:left="6480" w:hanging="360"/>
      </w:pPr>
      <w:rPr>
        <w:rFonts w:ascii="Wingdings" w:hAnsi="Wingdings" w:hint="default"/>
      </w:rPr>
    </w:lvl>
  </w:abstractNum>
  <w:abstractNum w:abstractNumId="189" w15:restartNumberingAfterBreak="0">
    <w:nsid w:val="7EDC4972"/>
    <w:multiLevelType w:val="hybridMultilevel"/>
    <w:tmpl w:val="790650A2"/>
    <w:lvl w:ilvl="0" w:tplc="DAD0EB22">
      <w:start w:val="1"/>
      <w:numFmt w:val="bullet"/>
      <w:lvlText w:val="o"/>
      <w:lvlJc w:val="left"/>
      <w:pPr>
        <w:ind w:left="720" w:hanging="360"/>
      </w:pPr>
      <w:rPr>
        <w:rFonts w:ascii="Courier New" w:hAnsi="Courier New" w:hint="default"/>
      </w:rPr>
    </w:lvl>
    <w:lvl w:ilvl="1" w:tplc="3D5C3C4A">
      <w:start w:val="1"/>
      <w:numFmt w:val="bullet"/>
      <w:lvlText w:val="o"/>
      <w:lvlJc w:val="left"/>
      <w:pPr>
        <w:ind w:left="1440" w:hanging="360"/>
      </w:pPr>
      <w:rPr>
        <w:rFonts w:ascii="Courier New" w:hAnsi="Courier New" w:hint="default"/>
      </w:rPr>
    </w:lvl>
    <w:lvl w:ilvl="2" w:tplc="32AA14B2">
      <w:start w:val="1"/>
      <w:numFmt w:val="bullet"/>
      <w:lvlText w:val=""/>
      <w:lvlJc w:val="left"/>
      <w:pPr>
        <w:ind w:left="2160" w:hanging="360"/>
      </w:pPr>
      <w:rPr>
        <w:rFonts w:ascii="Wingdings" w:hAnsi="Wingdings" w:hint="default"/>
      </w:rPr>
    </w:lvl>
    <w:lvl w:ilvl="3" w:tplc="78ACBEBE">
      <w:start w:val="1"/>
      <w:numFmt w:val="bullet"/>
      <w:lvlText w:val=""/>
      <w:lvlJc w:val="left"/>
      <w:pPr>
        <w:ind w:left="2880" w:hanging="360"/>
      </w:pPr>
      <w:rPr>
        <w:rFonts w:ascii="Symbol" w:hAnsi="Symbol" w:hint="default"/>
      </w:rPr>
    </w:lvl>
    <w:lvl w:ilvl="4" w:tplc="11881616">
      <w:start w:val="1"/>
      <w:numFmt w:val="bullet"/>
      <w:lvlText w:val="o"/>
      <w:lvlJc w:val="left"/>
      <w:pPr>
        <w:ind w:left="3600" w:hanging="360"/>
      </w:pPr>
      <w:rPr>
        <w:rFonts w:ascii="Courier New" w:hAnsi="Courier New" w:hint="default"/>
      </w:rPr>
    </w:lvl>
    <w:lvl w:ilvl="5" w:tplc="996AF67E">
      <w:start w:val="1"/>
      <w:numFmt w:val="bullet"/>
      <w:lvlText w:val=""/>
      <w:lvlJc w:val="left"/>
      <w:pPr>
        <w:ind w:left="4320" w:hanging="360"/>
      </w:pPr>
      <w:rPr>
        <w:rFonts w:ascii="Wingdings" w:hAnsi="Wingdings" w:hint="default"/>
      </w:rPr>
    </w:lvl>
    <w:lvl w:ilvl="6" w:tplc="E11436B6">
      <w:start w:val="1"/>
      <w:numFmt w:val="bullet"/>
      <w:lvlText w:val=""/>
      <w:lvlJc w:val="left"/>
      <w:pPr>
        <w:ind w:left="5040" w:hanging="360"/>
      </w:pPr>
      <w:rPr>
        <w:rFonts w:ascii="Symbol" w:hAnsi="Symbol" w:hint="default"/>
      </w:rPr>
    </w:lvl>
    <w:lvl w:ilvl="7" w:tplc="6E16AF48">
      <w:start w:val="1"/>
      <w:numFmt w:val="bullet"/>
      <w:lvlText w:val="o"/>
      <w:lvlJc w:val="left"/>
      <w:pPr>
        <w:ind w:left="5760" w:hanging="360"/>
      </w:pPr>
      <w:rPr>
        <w:rFonts w:ascii="Courier New" w:hAnsi="Courier New" w:hint="default"/>
      </w:rPr>
    </w:lvl>
    <w:lvl w:ilvl="8" w:tplc="F7E0D286">
      <w:start w:val="1"/>
      <w:numFmt w:val="bullet"/>
      <w:lvlText w:val=""/>
      <w:lvlJc w:val="left"/>
      <w:pPr>
        <w:ind w:left="6480" w:hanging="360"/>
      </w:pPr>
      <w:rPr>
        <w:rFonts w:ascii="Wingdings" w:hAnsi="Wingdings" w:hint="default"/>
      </w:rPr>
    </w:lvl>
  </w:abstractNum>
  <w:abstractNum w:abstractNumId="190" w15:restartNumberingAfterBreak="0">
    <w:nsid w:val="7FB92DC4"/>
    <w:multiLevelType w:val="hybridMultilevel"/>
    <w:tmpl w:val="8458989E"/>
    <w:lvl w:ilvl="0" w:tplc="89FC2310">
      <w:start w:val="1"/>
      <w:numFmt w:val="bullet"/>
      <w:lvlText w:val="o"/>
      <w:lvlJc w:val="left"/>
      <w:pPr>
        <w:ind w:left="720" w:hanging="360"/>
      </w:pPr>
      <w:rPr>
        <w:rFonts w:ascii="Courier New" w:hAnsi="Courier New" w:hint="default"/>
      </w:rPr>
    </w:lvl>
    <w:lvl w:ilvl="1" w:tplc="75AE0C84">
      <w:start w:val="1"/>
      <w:numFmt w:val="bullet"/>
      <w:lvlText w:val="o"/>
      <w:lvlJc w:val="left"/>
      <w:pPr>
        <w:ind w:left="1440" w:hanging="360"/>
      </w:pPr>
      <w:rPr>
        <w:rFonts w:ascii="Courier New" w:hAnsi="Courier New" w:hint="default"/>
      </w:rPr>
    </w:lvl>
    <w:lvl w:ilvl="2" w:tplc="728E32AA">
      <w:start w:val="1"/>
      <w:numFmt w:val="bullet"/>
      <w:lvlText w:val=""/>
      <w:lvlJc w:val="left"/>
      <w:pPr>
        <w:ind w:left="2160" w:hanging="360"/>
      </w:pPr>
      <w:rPr>
        <w:rFonts w:ascii="Wingdings" w:hAnsi="Wingdings" w:hint="default"/>
      </w:rPr>
    </w:lvl>
    <w:lvl w:ilvl="3" w:tplc="19868A40">
      <w:start w:val="1"/>
      <w:numFmt w:val="bullet"/>
      <w:lvlText w:val=""/>
      <w:lvlJc w:val="left"/>
      <w:pPr>
        <w:ind w:left="2880" w:hanging="360"/>
      </w:pPr>
      <w:rPr>
        <w:rFonts w:ascii="Symbol" w:hAnsi="Symbol" w:hint="default"/>
      </w:rPr>
    </w:lvl>
    <w:lvl w:ilvl="4" w:tplc="34228362">
      <w:start w:val="1"/>
      <w:numFmt w:val="bullet"/>
      <w:lvlText w:val="o"/>
      <w:lvlJc w:val="left"/>
      <w:pPr>
        <w:ind w:left="3600" w:hanging="360"/>
      </w:pPr>
      <w:rPr>
        <w:rFonts w:ascii="Courier New" w:hAnsi="Courier New" w:hint="default"/>
      </w:rPr>
    </w:lvl>
    <w:lvl w:ilvl="5" w:tplc="DCF06EA2">
      <w:start w:val="1"/>
      <w:numFmt w:val="bullet"/>
      <w:lvlText w:val=""/>
      <w:lvlJc w:val="left"/>
      <w:pPr>
        <w:ind w:left="4320" w:hanging="360"/>
      </w:pPr>
      <w:rPr>
        <w:rFonts w:ascii="Wingdings" w:hAnsi="Wingdings" w:hint="default"/>
      </w:rPr>
    </w:lvl>
    <w:lvl w:ilvl="6" w:tplc="AD12373C">
      <w:start w:val="1"/>
      <w:numFmt w:val="bullet"/>
      <w:lvlText w:val=""/>
      <w:lvlJc w:val="left"/>
      <w:pPr>
        <w:ind w:left="5040" w:hanging="360"/>
      </w:pPr>
      <w:rPr>
        <w:rFonts w:ascii="Symbol" w:hAnsi="Symbol" w:hint="default"/>
      </w:rPr>
    </w:lvl>
    <w:lvl w:ilvl="7" w:tplc="6B60AD5C">
      <w:start w:val="1"/>
      <w:numFmt w:val="bullet"/>
      <w:lvlText w:val="o"/>
      <w:lvlJc w:val="left"/>
      <w:pPr>
        <w:ind w:left="5760" w:hanging="360"/>
      </w:pPr>
      <w:rPr>
        <w:rFonts w:ascii="Courier New" w:hAnsi="Courier New" w:hint="default"/>
      </w:rPr>
    </w:lvl>
    <w:lvl w:ilvl="8" w:tplc="10B2D8FA">
      <w:start w:val="1"/>
      <w:numFmt w:val="bullet"/>
      <w:lvlText w:val=""/>
      <w:lvlJc w:val="left"/>
      <w:pPr>
        <w:ind w:left="6480" w:hanging="360"/>
      </w:pPr>
      <w:rPr>
        <w:rFonts w:ascii="Wingdings" w:hAnsi="Wingdings" w:hint="default"/>
      </w:rPr>
    </w:lvl>
  </w:abstractNum>
  <w:abstractNum w:abstractNumId="191" w15:restartNumberingAfterBreak="0">
    <w:nsid w:val="7FC747D7"/>
    <w:multiLevelType w:val="hybridMultilevel"/>
    <w:tmpl w:val="96C6AB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63359270">
    <w:abstractNumId w:val="185"/>
  </w:num>
  <w:num w:numId="2" w16cid:durableId="1416977907">
    <w:abstractNumId w:val="62"/>
  </w:num>
  <w:num w:numId="3" w16cid:durableId="1743287219">
    <w:abstractNumId w:val="10"/>
  </w:num>
  <w:num w:numId="4" w16cid:durableId="114831496">
    <w:abstractNumId w:val="5"/>
  </w:num>
  <w:num w:numId="5" w16cid:durableId="1392313908">
    <w:abstractNumId w:val="24"/>
  </w:num>
  <w:num w:numId="6" w16cid:durableId="1925721697">
    <w:abstractNumId w:val="95"/>
  </w:num>
  <w:num w:numId="7" w16cid:durableId="405156312">
    <w:abstractNumId w:val="30"/>
  </w:num>
  <w:num w:numId="8" w16cid:durableId="892084336">
    <w:abstractNumId w:val="138"/>
  </w:num>
  <w:num w:numId="9" w16cid:durableId="496656720">
    <w:abstractNumId w:val="40"/>
  </w:num>
  <w:num w:numId="10" w16cid:durableId="1529100352">
    <w:abstractNumId w:val="13"/>
  </w:num>
  <w:num w:numId="11" w16cid:durableId="915357296">
    <w:abstractNumId w:val="111"/>
  </w:num>
  <w:num w:numId="12" w16cid:durableId="449591991">
    <w:abstractNumId w:val="173"/>
  </w:num>
  <w:num w:numId="13" w16cid:durableId="36587063">
    <w:abstractNumId w:val="144"/>
  </w:num>
  <w:num w:numId="14" w16cid:durableId="573130889">
    <w:abstractNumId w:val="77"/>
  </w:num>
  <w:num w:numId="15" w16cid:durableId="637220548">
    <w:abstractNumId w:val="36"/>
  </w:num>
  <w:num w:numId="16" w16cid:durableId="803933510">
    <w:abstractNumId w:val="145"/>
  </w:num>
  <w:num w:numId="17" w16cid:durableId="1463427886">
    <w:abstractNumId w:val="155"/>
  </w:num>
  <w:num w:numId="18" w16cid:durableId="1678115838">
    <w:abstractNumId w:val="119"/>
  </w:num>
  <w:num w:numId="19" w16cid:durableId="741564345">
    <w:abstractNumId w:val="70"/>
  </w:num>
  <w:num w:numId="20" w16cid:durableId="111948519">
    <w:abstractNumId w:val="143"/>
  </w:num>
  <w:num w:numId="21" w16cid:durableId="1003699291">
    <w:abstractNumId w:val="21"/>
  </w:num>
  <w:num w:numId="22" w16cid:durableId="1843352524">
    <w:abstractNumId w:val="153"/>
  </w:num>
  <w:num w:numId="23" w16cid:durableId="1253781265">
    <w:abstractNumId w:val="79"/>
  </w:num>
  <w:num w:numId="24" w16cid:durableId="581529491">
    <w:abstractNumId w:val="160"/>
  </w:num>
  <w:num w:numId="25" w16cid:durableId="1556239211">
    <w:abstractNumId w:val="51"/>
  </w:num>
  <w:num w:numId="26" w16cid:durableId="936719940">
    <w:abstractNumId w:val="124"/>
  </w:num>
  <w:num w:numId="27" w16cid:durableId="274482812">
    <w:abstractNumId w:val="9"/>
  </w:num>
  <w:num w:numId="28" w16cid:durableId="1292057942">
    <w:abstractNumId w:val="140"/>
  </w:num>
  <w:num w:numId="29" w16cid:durableId="105317973">
    <w:abstractNumId w:val="180"/>
  </w:num>
  <w:num w:numId="30" w16cid:durableId="417293575">
    <w:abstractNumId w:val="120"/>
  </w:num>
  <w:num w:numId="31" w16cid:durableId="1144808303">
    <w:abstractNumId w:val="114"/>
  </w:num>
  <w:num w:numId="32" w16cid:durableId="920796240">
    <w:abstractNumId w:val="52"/>
  </w:num>
  <w:num w:numId="33" w16cid:durableId="2120761882">
    <w:abstractNumId w:val="33"/>
  </w:num>
  <w:num w:numId="34" w16cid:durableId="501241057">
    <w:abstractNumId w:val="87"/>
  </w:num>
  <w:num w:numId="35" w16cid:durableId="2003501817">
    <w:abstractNumId w:val="41"/>
  </w:num>
  <w:num w:numId="36" w16cid:durableId="2131589192">
    <w:abstractNumId w:val="81"/>
  </w:num>
  <w:num w:numId="37" w16cid:durableId="976492339">
    <w:abstractNumId w:val="97"/>
  </w:num>
  <w:num w:numId="38" w16cid:durableId="1772816326">
    <w:abstractNumId w:val="131"/>
  </w:num>
  <w:num w:numId="39" w16cid:durableId="1949505799">
    <w:abstractNumId w:val="135"/>
  </w:num>
  <w:num w:numId="40" w16cid:durableId="656151119">
    <w:abstractNumId w:val="171"/>
  </w:num>
  <w:num w:numId="41" w16cid:durableId="1245871792">
    <w:abstractNumId w:val="166"/>
  </w:num>
  <w:num w:numId="42" w16cid:durableId="532886637">
    <w:abstractNumId w:val="179"/>
  </w:num>
  <w:num w:numId="43" w16cid:durableId="1865242791">
    <w:abstractNumId w:val="76"/>
  </w:num>
  <w:num w:numId="44" w16cid:durableId="2014068256">
    <w:abstractNumId w:val="22"/>
  </w:num>
  <w:num w:numId="45" w16cid:durableId="396978590">
    <w:abstractNumId w:val="6"/>
  </w:num>
  <w:num w:numId="46" w16cid:durableId="537082773">
    <w:abstractNumId w:val="88"/>
  </w:num>
  <w:num w:numId="47" w16cid:durableId="894780773">
    <w:abstractNumId w:val="107"/>
  </w:num>
  <w:num w:numId="48" w16cid:durableId="831525294">
    <w:abstractNumId w:val="167"/>
  </w:num>
  <w:num w:numId="49" w16cid:durableId="1168595349">
    <w:abstractNumId w:val="68"/>
  </w:num>
  <w:num w:numId="50" w16cid:durableId="64645450">
    <w:abstractNumId w:val="58"/>
  </w:num>
  <w:num w:numId="51" w16cid:durableId="2034305484">
    <w:abstractNumId w:val="32"/>
  </w:num>
  <w:num w:numId="52" w16cid:durableId="748309172">
    <w:abstractNumId w:val="189"/>
  </w:num>
  <w:num w:numId="53" w16cid:durableId="1371537703">
    <w:abstractNumId w:val="12"/>
  </w:num>
  <w:num w:numId="54" w16cid:durableId="1806577838">
    <w:abstractNumId w:val="57"/>
  </w:num>
  <w:num w:numId="55" w16cid:durableId="710303014">
    <w:abstractNumId w:val="133"/>
  </w:num>
  <w:num w:numId="56" w16cid:durableId="14696113">
    <w:abstractNumId w:val="4"/>
  </w:num>
  <w:num w:numId="57" w16cid:durableId="1067072332">
    <w:abstractNumId w:val="20"/>
  </w:num>
  <w:num w:numId="58" w16cid:durableId="55587850">
    <w:abstractNumId w:val="190"/>
  </w:num>
  <w:num w:numId="59" w16cid:durableId="721364302">
    <w:abstractNumId w:val="183"/>
  </w:num>
  <w:num w:numId="60" w16cid:durableId="661936640">
    <w:abstractNumId w:val="96"/>
  </w:num>
  <w:num w:numId="61" w16cid:durableId="909271872">
    <w:abstractNumId w:val="56"/>
  </w:num>
  <w:num w:numId="62" w16cid:durableId="747775188">
    <w:abstractNumId w:val="16"/>
  </w:num>
  <w:num w:numId="63" w16cid:durableId="2054962469">
    <w:abstractNumId w:val="47"/>
  </w:num>
  <w:num w:numId="64" w16cid:durableId="312831583">
    <w:abstractNumId w:val="7"/>
  </w:num>
  <w:num w:numId="65" w16cid:durableId="1397243881">
    <w:abstractNumId w:val="159"/>
  </w:num>
  <w:num w:numId="66" w16cid:durableId="860581716">
    <w:abstractNumId w:val="75"/>
  </w:num>
  <w:num w:numId="67" w16cid:durableId="326328162">
    <w:abstractNumId w:val="148"/>
  </w:num>
  <w:num w:numId="68" w16cid:durableId="948508189">
    <w:abstractNumId w:val="108"/>
  </w:num>
  <w:num w:numId="69" w16cid:durableId="733745062">
    <w:abstractNumId w:val="101"/>
  </w:num>
  <w:num w:numId="70" w16cid:durableId="1196381648">
    <w:abstractNumId w:val="100"/>
  </w:num>
  <w:num w:numId="71" w16cid:durableId="1071469330">
    <w:abstractNumId w:val="35"/>
  </w:num>
  <w:num w:numId="72" w16cid:durableId="1028068476">
    <w:abstractNumId w:val="188"/>
  </w:num>
  <w:num w:numId="73" w16cid:durableId="195317691">
    <w:abstractNumId w:val="89"/>
  </w:num>
  <w:num w:numId="74" w16cid:durableId="1734697424">
    <w:abstractNumId w:val="63"/>
  </w:num>
  <w:num w:numId="75" w16cid:durableId="32269907">
    <w:abstractNumId w:val="61"/>
  </w:num>
  <w:num w:numId="76" w16cid:durableId="1902517057">
    <w:abstractNumId w:val="172"/>
  </w:num>
  <w:num w:numId="77" w16cid:durableId="274413189">
    <w:abstractNumId w:val="152"/>
  </w:num>
  <w:num w:numId="78" w16cid:durableId="203908266">
    <w:abstractNumId w:val="84"/>
  </w:num>
  <w:num w:numId="79" w16cid:durableId="897546835">
    <w:abstractNumId w:val="98"/>
  </w:num>
  <w:num w:numId="80" w16cid:durableId="1007292608">
    <w:abstractNumId w:val="72"/>
  </w:num>
  <w:num w:numId="81" w16cid:durableId="321661675">
    <w:abstractNumId w:val="17"/>
  </w:num>
  <w:num w:numId="82" w16cid:durableId="423309781">
    <w:abstractNumId w:val="113"/>
  </w:num>
  <w:num w:numId="83" w16cid:durableId="261576717">
    <w:abstractNumId w:val="164"/>
  </w:num>
  <w:num w:numId="84" w16cid:durableId="1715885391">
    <w:abstractNumId w:val="2"/>
  </w:num>
  <w:num w:numId="85" w16cid:durableId="1523519782">
    <w:abstractNumId w:val="99"/>
  </w:num>
  <w:num w:numId="86" w16cid:durableId="1504976126">
    <w:abstractNumId w:val="163"/>
  </w:num>
  <w:num w:numId="87" w16cid:durableId="105009552">
    <w:abstractNumId w:val="158"/>
  </w:num>
  <w:num w:numId="88" w16cid:durableId="177084519">
    <w:abstractNumId w:val="42"/>
  </w:num>
  <w:num w:numId="89" w16cid:durableId="673994671">
    <w:abstractNumId w:val="132"/>
  </w:num>
  <w:num w:numId="90" w16cid:durableId="1070542332">
    <w:abstractNumId w:val="130"/>
  </w:num>
  <w:num w:numId="91" w16cid:durableId="577329965">
    <w:abstractNumId w:val="147"/>
  </w:num>
  <w:num w:numId="92" w16cid:durableId="1168329187">
    <w:abstractNumId w:val="31"/>
  </w:num>
  <w:num w:numId="93" w16cid:durableId="1030910347">
    <w:abstractNumId w:val="136"/>
  </w:num>
  <w:num w:numId="94" w16cid:durableId="1204636894">
    <w:abstractNumId w:val="28"/>
  </w:num>
  <w:num w:numId="95" w16cid:durableId="924609842">
    <w:abstractNumId w:val="29"/>
  </w:num>
  <w:num w:numId="96" w16cid:durableId="1181823764">
    <w:abstractNumId w:val="37"/>
  </w:num>
  <w:num w:numId="97" w16cid:durableId="1325547189">
    <w:abstractNumId w:val="150"/>
  </w:num>
  <w:num w:numId="98" w16cid:durableId="33896913">
    <w:abstractNumId w:val="128"/>
  </w:num>
  <w:num w:numId="99" w16cid:durableId="1131439128">
    <w:abstractNumId w:val="104"/>
  </w:num>
  <w:num w:numId="100" w16cid:durableId="1864509768">
    <w:abstractNumId w:val="92"/>
  </w:num>
  <w:num w:numId="101" w16cid:durableId="53161235">
    <w:abstractNumId w:val="0"/>
  </w:num>
  <w:num w:numId="102" w16cid:durableId="1388843876">
    <w:abstractNumId w:val="177"/>
  </w:num>
  <w:num w:numId="103" w16cid:durableId="2059619641">
    <w:abstractNumId w:val="103"/>
  </w:num>
  <w:num w:numId="104" w16cid:durableId="2028822065">
    <w:abstractNumId w:val="8"/>
  </w:num>
  <w:num w:numId="105" w16cid:durableId="1886796431">
    <w:abstractNumId w:val="54"/>
  </w:num>
  <w:num w:numId="106" w16cid:durableId="1117721754">
    <w:abstractNumId w:val="49"/>
  </w:num>
  <w:num w:numId="107" w16cid:durableId="1271427496">
    <w:abstractNumId w:val="25"/>
  </w:num>
  <w:num w:numId="108" w16cid:durableId="981547318">
    <w:abstractNumId w:val="23"/>
  </w:num>
  <w:num w:numId="109" w16cid:durableId="891617701">
    <w:abstractNumId w:val="94"/>
  </w:num>
  <w:num w:numId="110" w16cid:durableId="1378432862">
    <w:abstractNumId w:val="73"/>
  </w:num>
  <w:num w:numId="111" w16cid:durableId="1177623568">
    <w:abstractNumId w:val="93"/>
  </w:num>
  <w:num w:numId="112" w16cid:durableId="1326785922">
    <w:abstractNumId w:val="109"/>
  </w:num>
  <w:num w:numId="113" w16cid:durableId="1821724071">
    <w:abstractNumId w:val="154"/>
  </w:num>
  <w:num w:numId="114" w16cid:durableId="1674183645">
    <w:abstractNumId w:val="102"/>
  </w:num>
  <w:num w:numId="115" w16cid:durableId="799110756">
    <w:abstractNumId w:val="34"/>
  </w:num>
  <w:num w:numId="116" w16cid:durableId="205528947">
    <w:abstractNumId w:val="19"/>
  </w:num>
  <w:num w:numId="117" w16cid:durableId="1320573265">
    <w:abstractNumId w:val="125"/>
  </w:num>
  <w:num w:numId="118" w16cid:durableId="2131583773">
    <w:abstractNumId w:val="46"/>
  </w:num>
  <w:num w:numId="119" w16cid:durableId="1877617982">
    <w:abstractNumId w:val="121"/>
  </w:num>
  <w:num w:numId="120" w16cid:durableId="213347101">
    <w:abstractNumId w:val="39"/>
  </w:num>
  <w:num w:numId="121" w16cid:durableId="928781747">
    <w:abstractNumId w:val="74"/>
  </w:num>
  <w:num w:numId="122" w16cid:durableId="486357799">
    <w:abstractNumId w:val="146"/>
  </w:num>
  <w:num w:numId="123" w16cid:durableId="1574852867">
    <w:abstractNumId w:val="126"/>
  </w:num>
  <w:num w:numId="124" w16cid:durableId="2019966534">
    <w:abstractNumId w:val="168"/>
  </w:num>
  <w:num w:numId="125" w16cid:durableId="1231767540">
    <w:abstractNumId w:val="139"/>
  </w:num>
  <w:num w:numId="126" w16cid:durableId="77412677">
    <w:abstractNumId w:val="71"/>
  </w:num>
  <w:num w:numId="127" w16cid:durableId="1479491774">
    <w:abstractNumId w:val="65"/>
  </w:num>
  <w:num w:numId="128" w16cid:durableId="1434402969">
    <w:abstractNumId w:val="141"/>
  </w:num>
  <w:num w:numId="129" w16cid:durableId="1501582148">
    <w:abstractNumId w:val="27"/>
  </w:num>
  <w:num w:numId="130" w16cid:durableId="1925725129">
    <w:abstractNumId w:val="178"/>
  </w:num>
  <w:num w:numId="131" w16cid:durableId="464080235">
    <w:abstractNumId w:val="38"/>
  </w:num>
  <w:num w:numId="132" w16cid:durableId="689261896">
    <w:abstractNumId w:val="44"/>
  </w:num>
  <w:num w:numId="133" w16cid:durableId="751124479">
    <w:abstractNumId w:val="184"/>
  </w:num>
  <w:num w:numId="134" w16cid:durableId="108161927">
    <w:abstractNumId w:val="44"/>
    <w:lvlOverride w:ilvl="0">
      <w:startOverride w:val="3"/>
    </w:lvlOverride>
    <w:lvlOverride w:ilvl="1">
      <w:startOverride w:val="4"/>
    </w:lvlOverride>
  </w:num>
  <w:num w:numId="135" w16cid:durableId="103231114">
    <w:abstractNumId w:val="86"/>
  </w:num>
  <w:num w:numId="136" w16cid:durableId="566107058">
    <w:abstractNumId w:val="137"/>
  </w:num>
  <w:num w:numId="137" w16cid:durableId="517961225">
    <w:abstractNumId w:val="156"/>
  </w:num>
  <w:num w:numId="138" w16cid:durableId="1827818830">
    <w:abstractNumId w:val="122"/>
  </w:num>
  <w:num w:numId="139" w16cid:durableId="840388270">
    <w:abstractNumId w:val="45"/>
  </w:num>
  <w:num w:numId="140" w16cid:durableId="1681160910">
    <w:abstractNumId w:val="149"/>
  </w:num>
  <w:num w:numId="141" w16cid:durableId="756369527">
    <w:abstractNumId w:val="176"/>
  </w:num>
  <w:num w:numId="142" w16cid:durableId="1780225121">
    <w:abstractNumId w:val="186"/>
  </w:num>
  <w:num w:numId="143" w16cid:durableId="615523234">
    <w:abstractNumId w:val="169"/>
  </w:num>
  <w:num w:numId="144" w16cid:durableId="2140801366">
    <w:abstractNumId w:val="50"/>
  </w:num>
  <w:num w:numId="145" w16cid:durableId="759562519">
    <w:abstractNumId w:val="105"/>
  </w:num>
  <w:num w:numId="146" w16cid:durableId="188838776">
    <w:abstractNumId w:val="11"/>
  </w:num>
  <w:num w:numId="147" w16cid:durableId="647367844">
    <w:abstractNumId w:val="165"/>
  </w:num>
  <w:num w:numId="148" w16cid:durableId="333266744">
    <w:abstractNumId w:val="191"/>
  </w:num>
  <w:num w:numId="149" w16cid:durableId="919756621">
    <w:abstractNumId w:val="15"/>
  </w:num>
  <w:num w:numId="150" w16cid:durableId="1874689275">
    <w:abstractNumId w:val="115"/>
  </w:num>
  <w:num w:numId="151" w16cid:durableId="112094597">
    <w:abstractNumId w:val="181"/>
  </w:num>
  <w:num w:numId="152" w16cid:durableId="1828277457">
    <w:abstractNumId w:val="174"/>
  </w:num>
  <w:num w:numId="153" w16cid:durableId="11883430">
    <w:abstractNumId w:val="134"/>
  </w:num>
  <w:num w:numId="154" w16cid:durableId="80610254">
    <w:abstractNumId w:val="112"/>
  </w:num>
  <w:num w:numId="155" w16cid:durableId="271206609">
    <w:abstractNumId w:val="117"/>
  </w:num>
  <w:num w:numId="156" w16cid:durableId="898327995">
    <w:abstractNumId w:val="83"/>
  </w:num>
  <w:num w:numId="157" w16cid:durableId="991248958">
    <w:abstractNumId w:val="26"/>
  </w:num>
  <w:num w:numId="158" w16cid:durableId="592477593">
    <w:abstractNumId w:val="170"/>
  </w:num>
  <w:num w:numId="159" w16cid:durableId="856239065">
    <w:abstractNumId w:val="151"/>
  </w:num>
  <w:num w:numId="160" w16cid:durableId="1292906659">
    <w:abstractNumId w:val="106"/>
  </w:num>
  <w:num w:numId="161" w16cid:durableId="1697466940">
    <w:abstractNumId w:val="90"/>
  </w:num>
  <w:num w:numId="162" w16cid:durableId="567688497">
    <w:abstractNumId w:val="118"/>
  </w:num>
  <w:num w:numId="163" w16cid:durableId="90400724">
    <w:abstractNumId w:val="161"/>
  </w:num>
  <w:num w:numId="164" w16cid:durableId="808210828">
    <w:abstractNumId w:val="67"/>
  </w:num>
  <w:num w:numId="165" w16cid:durableId="1923638449">
    <w:abstractNumId w:val="64"/>
  </w:num>
  <w:num w:numId="166" w16cid:durableId="538055513">
    <w:abstractNumId w:val="69"/>
  </w:num>
  <w:num w:numId="167" w16cid:durableId="1427731093">
    <w:abstractNumId w:val="187"/>
  </w:num>
  <w:num w:numId="168" w16cid:durableId="420152147">
    <w:abstractNumId w:val="182"/>
  </w:num>
  <w:num w:numId="169" w16cid:durableId="899511291">
    <w:abstractNumId w:val="60"/>
  </w:num>
  <w:num w:numId="170" w16cid:durableId="138426983">
    <w:abstractNumId w:val="48"/>
  </w:num>
  <w:num w:numId="171" w16cid:durableId="356153772">
    <w:abstractNumId w:val="162"/>
  </w:num>
  <w:num w:numId="172" w16cid:durableId="1318068919">
    <w:abstractNumId w:val="14"/>
  </w:num>
  <w:num w:numId="173" w16cid:durableId="1159618816">
    <w:abstractNumId w:val="1"/>
  </w:num>
  <w:num w:numId="174" w16cid:durableId="1359819390">
    <w:abstractNumId w:val="116"/>
  </w:num>
  <w:num w:numId="175" w16cid:durableId="282082645">
    <w:abstractNumId w:val="91"/>
  </w:num>
  <w:num w:numId="176" w16cid:durableId="2012098234">
    <w:abstractNumId w:val="129"/>
  </w:num>
  <w:num w:numId="177" w16cid:durableId="741098708">
    <w:abstractNumId w:val="53"/>
  </w:num>
  <w:num w:numId="178" w16cid:durableId="1812092291">
    <w:abstractNumId w:val="142"/>
  </w:num>
  <w:num w:numId="179" w16cid:durableId="1536382586">
    <w:abstractNumId w:val="66"/>
  </w:num>
  <w:num w:numId="180" w16cid:durableId="1644576609">
    <w:abstractNumId w:val="80"/>
  </w:num>
  <w:num w:numId="181" w16cid:durableId="1521508418">
    <w:abstractNumId w:val="43"/>
  </w:num>
  <w:num w:numId="182" w16cid:durableId="1814133741">
    <w:abstractNumId w:val="123"/>
  </w:num>
  <w:num w:numId="183" w16cid:durableId="1510103294">
    <w:abstractNumId w:val="18"/>
  </w:num>
  <w:num w:numId="184" w16cid:durableId="892539190">
    <w:abstractNumId w:val="78"/>
  </w:num>
  <w:num w:numId="185" w16cid:durableId="673143351">
    <w:abstractNumId w:val="127"/>
  </w:num>
  <w:num w:numId="186" w16cid:durableId="837354452">
    <w:abstractNumId w:val="55"/>
  </w:num>
  <w:num w:numId="187" w16cid:durableId="544295030">
    <w:abstractNumId w:val="3"/>
  </w:num>
  <w:num w:numId="188" w16cid:durableId="224075856">
    <w:abstractNumId w:val="59"/>
  </w:num>
  <w:num w:numId="189" w16cid:durableId="1043823753">
    <w:abstractNumId w:val="175"/>
  </w:num>
  <w:num w:numId="190" w16cid:durableId="744110014">
    <w:abstractNumId w:val="82"/>
  </w:num>
  <w:num w:numId="191" w16cid:durableId="1273512021">
    <w:abstractNumId w:val="85"/>
  </w:num>
  <w:num w:numId="192" w16cid:durableId="1338656144">
    <w:abstractNumId w:val="157"/>
  </w:num>
  <w:num w:numId="193" w16cid:durableId="1499805701">
    <w:abstractNumId w:val="110"/>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hyphenationZone w:val="425"/>
  <w:characterSpacingControl w:val="doNotCompress"/>
  <w:savePreviewPicture/>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C1F"/>
    <w:rsid w:val="000004E0"/>
    <w:rsid w:val="000011FB"/>
    <w:rsid w:val="00002B5C"/>
    <w:rsid w:val="00002FE4"/>
    <w:rsid w:val="000034AB"/>
    <w:rsid w:val="00003ABA"/>
    <w:rsid w:val="000045D0"/>
    <w:rsid w:val="00004F78"/>
    <w:rsid w:val="00005118"/>
    <w:rsid w:val="0000522B"/>
    <w:rsid w:val="00005CB8"/>
    <w:rsid w:val="00005D27"/>
    <w:rsid w:val="00006162"/>
    <w:rsid w:val="00007D3C"/>
    <w:rsid w:val="00007FB9"/>
    <w:rsid w:val="00010F10"/>
    <w:rsid w:val="000121C5"/>
    <w:rsid w:val="0001307F"/>
    <w:rsid w:val="000134FC"/>
    <w:rsid w:val="00013D23"/>
    <w:rsid w:val="00013D83"/>
    <w:rsid w:val="00013EFB"/>
    <w:rsid w:val="00013FE1"/>
    <w:rsid w:val="000145AF"/>
    <w:rsid w:val="00015267"/>
    <w:rsid w:val="00015447"/>
    <w:rsid w:val="00016602"/>
    <w:rsid w:val="000167A3"/>
    <w:rsid w:val="00016828"/>
    <w:rsid w:val="00016C1F"/>
    <w:rsid w:val="00017BD4"/>
    <w:rsid w:val="00020492"/>
    <w:rsid w:val="000207BA"/>
    <w:rsid w:val="000207C5"/>
    <w:rsid w:val="00021270"/>
    <w:rsid w:val="00021977"/>
    <w:rsid w:val="00021ECD"/>
    <w:rsid w:val="00022DA6"/>
    <w:rsid w:val="000235D9"/>
    <w:rsid w:val="00023820"/>
    <w:rsid w:val="0002387E"/>
    <w:rsid w:val="000242E9"/>
    <w:rsid w:val="000243A6"/>
    <w:rsid w:val="0002450D"/>
    <w:rsid w:val="000252FF"/>
    <w:rsid w:val="000253F3"/>
    <w:rsid w:val="00025E37"/>
    <w:rsid w:val="000267E4"/>
    <w:rsid w:val="00026C29"/>
    <w:rsid w:val="00027EBE"/>
    <w:rsid w:val="00030638"/>
    <w:rsid w:val="00030A87"/>
    <w:rsid w:val="00031846"/>
    <w:rsid w:val="00032679"/>
    <w:rsid w:val="000326BB"/>
    <w:rsid w:val="000326CE"/>
    <w:rsid w:val="0003296B"/>
    <w:rsid w:val="00032FE7"/>
    <w:rsid w:val="000334DB"/>
    <w:rsid w:val="000335D4"/>
    <w:rsid w:val="00033737"/>
    <w:rsid w:val="000338FE"/>
    <w:rsid w:val="00034052"/>
    <w:rsid w:val="000340FC"/>
    <w:rsid w:val="000379D8"/>
    <w:rsid w:val="00037A5D"/>
    <w:rsid w:val="00040040"/>
    <w:rsid w:val="0004094C"/>
    <w:rsid w:val="00040E06"/>
    <w:rsid w:val="00041009"/>
    <w:rsid w:val="000411B9"/>
    <w:rsid w:val="0004166E"/>
    <w:rsid w:val="00041CE0"/>
    <w:rsid w:val="00041D09"/>
    <w:rsid w:val="00041F71"/>
    <w:rsid w:val="000435F8"/>
    <w:rsid w:val="00043800"/>
    <w:rsid w:val="00044AF7"/>
    <w:rsid w:val="00044ED0"/>
    <w:rsid w:val="0004507B"/>
    <w:rsid w:val="00047513"/>
    <w:rsid w:val="00047D65"/>
    <w:rsid w:val="00050209"/>
    <w:rsid w:val="000509F1"/>
    <w:rsid w:val="00051405"/>
    <w:rsid w:val="00051423"/>
    <w:rsid w:val="00052E7E"/>
    <w:rsid w:val="0005354D"/>
    <w:rsid w:val="00054C33"/>
    <w:rsid w:val="0005638C"/>
    <w:rsid w:val="00056BD6"/>
    <w:rsid w:val="00056ECD"/>
    <w:rsid w:val="00057460"/>
    <w:rsid w:val="00060038"/>
    <w:rsid w:val="000607B0"/>
    <w:rsid w:val="00061029"/>
    <w:rsid w:val="00061A00"/>
    <w:rsid w:val="00062FCF"/>
    <w:rsid w:val="0006338C"/>
    <w:rsid w:val="0006354A"/>
    <w:rsid w:val="0006457B"/>
    <w:rsid w:val="00065D00"/>
    <w:rsid w:val="00066027"/>
    <w:rsid w:val="00066155"/>
    <w:rsid w:val="000666D6"/>
    <w:rsid w:val="00066C0E"/>
    <w:rsid w:val="00066C7E"/>
    <w:rsid w:val="00067C01"/>
    <w:rsid w:val="0006D611"/>
    <w:rsid w:val="00070BFD"/>
    <w:rsid w:val="00070C12"/>
    <w:rsid w:val="00071DEE"/>
    <w:rsid w:val="000723EA"/>
    <w:rsid w:val="00073411"/>
    <w:rsid w:val="000735EB"/>
    <w:rsid w:val="00073F41"/>
    <w:rsid w:val="00074169"/>
    <w:rsid w:val="000744F1"/>
    <w:rsid w:val="00074646"/>
    <w:rsid w:val="00075D62"/>
    <w:rsid w:val="00075DF9"/>
    <w:rsid w:val="000760AC"/>
    <w:rsid w:val="00077C0C"/>
    <w:rsid w:val="000811A8"/>
    <w:rsid w:val="000816CF"/>
    <w:rsid w:val="000835F1"/>
    <w:rsid w:val="0008444A"/>
    <w:rsid w:val="00084A95"/>
    <w:rsid w:val="00085CB3"/>
    <w:rsid w:val="00085DB4"/>
    <w:rsid w:val="0008795C"/>
    <w:rsid w:val="00087A18"/>
    <w:rsid w:val="00090277"/>
    <w:rsid w:val="000903E2"/>
    <w:rsid w:val="000908A0"/>
    <w:rsid w:val="000917FB"/>
    <w:rsid w:val="000925D1"/>
    <w:rsid w:val="00092CF0"/>
    <w:rsid w:val="00092DC7"/>
    <w:rsid w:val="00093B24"/>
    <w:rsid w:val="00094421"/>
    <w:rsid w:val="000955DB"/>
    <w:rsid w:val="00095814"/>
    <w:rsid w:val="00095C06"/>
    <w:rsid w:val="000960F2"/>
    <w:rsid w:val="000963E8"/>
    <w:rsid w:val="00096AEF"/>
    <w:rsid w:val="000973B0"/>
    <w:rsid w:val="0009776F"/>
    <w:rsid w:val="000A00FC"/>
    <w:rsid w:val="000A05A0"/>
    <w:rsid w:val="000A0604"/>
    <w:rsid w:val="000A078C"/>
    <w:rsid w:val="000A1802"/>
    <w:rsid w:val="000A1C59"/>
    <w:rsid w:val="000A1CE6"/>
    <w:rsid w:val="000A1F33"/>
    <w:rsid w:val="000A21B5"/>
    <w:rsid w:val="000A2675"/>
    <w:rsid w:val="000A2A29"/>
    <w:rsid w:val="000A2EA9"/>
    <w:rsid w:val="000A3232"/>
    <w:rsid w:val="000A3A44"/>
    <w:rsid w:val="000A40EB"/>
    <w:rsid w:val="000A5B3A"/>
    <w:rsid w:val="000A5D77"/>
    <w:rsid w:val="000A6247"/>
    <w:rsid w:val="000A672D"/>
    <w:rsid w:val="000A6E3B"/>
    <w:rsid w:val="000B08FD"/>
    <w:rsid w:val="000B0FEB"/>
    <w:rsid w:val="000B114A"/>
    <w:rsid w:val="000B1E1D"/>
    <w:rsid w:val="000B21BC"/>
    <w:rsid w:val="000B2412"/>
    <w:rsid w:val="000B3113"/>
    <w:rsid w:val="000B5255"/>
    <w:rsid w:val="000B6211"/>
    <w:rsid w:val="000B63C2"/>
    <w:rsid w:val="000B7175"/>
    <w:rsid w:val="000C019D"/>
    <w:rsid w:val="000C0207"/>
    <w:rsid w:val="000C193E"/>
    <w:rsid w:val="000C1F3C"/>
    <w:rsid w:val="000C203D"/>
    <w:rsid w:val="000C229D"/>
    <w:rsid w:val="000C2761"/>
    <w:rsid w:val="000C29EA"/>
    <w:rsid w:val="000C3587"/>
    <w:rsid w:val="000C3A7C"/>
    <w:rsid w:val="000C4A9F"/>
    <w:rsid w:val="000C5499"/>
    <w:rsid w:val="000C5814"/>
    <w:rsid w:val="000C5C54"/>
    <w:rsid w:val="000C5D70"/>
    <w:rsid w:val="000C7124"/>
    <w:rsid w:val="000C77B9"/>
    <w:rsid w:val="000D0DB6"/>
    <w:rsid w:val="000D1064"/>
    <w:rsid w:val="000D2F8B"/>
    <w:rsid w:val="000D34AF"/>
    <w:rsid w:val="000D3675"/>
    <w:rsid w:val="000D3A3D"/>
    <w:rsid w:val="000D46FD"/>
    <w:rsid w:val="000D5665"/>
    <w:rsid w:val="000D6217"/>
    <w:rsid w:val="000D7268"/>
    <w:rsid w:val="000D73AF"/>
    <w:rsid w:val="000D756F"/>
    <w:rsid w:val="000D7A22"/>
    <w:rsid w:val="000D7BB3"/>
    <w:rsid w:val="000D7BF0"/>
    <w:rsid w:val="000E1E43"/>
    <w:rsid w:val="000E24A8"/>
    <w:rsid w:val="000E37B7"/>
    <w:rsid w:val="000E3811"/>
    <w:rsid w:val="000E39FD"/>
    <w:rsid w:val="000E403E"/>
    <w:rsid w:val="000E5E3D"/>
    <w:rsid w:val="000E6350"/>
    <w:rsid w:val="000E734F"/>
    <w:rsid w:val="000E76CD"/>
    <w:rsid w:val="000F02D9"/>
    <w:rsid w:val="000F0742"/>
    <w:rsid w:val="000F0C6E"/>
    <w:rsid w:val="000F0DD2"/>
    <w:rsid w:val="000F3499"/>
    <w:rsid w:val="000F3911"/>
    <w:rsid w:val="000F5507"/>
    <w:rsid w:val="000F5A8E"/>
    <w:rsid w:val="000F5B10"/>
    <w:rsid w:val="000F5DE6"/>
    <w:rsid w:val="000F7E7A"/>
    <w:rsid w:val="0010346E"/>
    <w:rsid w:val="001034B8"/>
    <w:rsid w:val="00103A41"/>
    <w:rsid w:val="00103B37"/>
    <w:rsid w:val="00103F25"/>
    <w:rsid w:val="00104780"/>
    <w:rsid w:val="00104A32"/>
    <w:rsid w:val="00104C83"/>
    <w:rsid w:val="00104CDF"/>
    <w:rsid w:val="00104F35"/>
    <w:rsid w:val="00105706"/>
    <w:rsid w:val="0010584A"/>
    <w:rsid w:val="001072D3"/>
    <w:rsid w:val="001076E8"/>
    <w:rsid w:val="00110DC3"/>
    <w:rsid w:val="0011234B"/>
    <w:rsid w:val="00112702"/>
    <w:rsid w:val="001128D3"/>
    <w:rsid w:val="0011426A"/>
    <w:rsid w:val="00115E30"/>
    <w:rsid w:val="00115EFA"/>
    <w:rsid w:val="001163B7"/>
    <w:rsid w:val="00116B73"/>
    <w:rsid w:val="00116FC8"/>
    <w:rsid w:val="00117407"/>
    <w:rsid w:val="00117584"/>
    <w:rsid w:val="00117EEB"/>
    <w:rsid w:val="00120258"/>
    <w:rsid w:val="00121E69"/>
    <w:rsid w:val="00123AA1"/>
    <w:rsid w:val="001241CE"/>
    <w:rsid w:val="001246CD"/>
    <w:rsid w:val="00124721"/>
    <w:rsid w:val="00124955"/>
    <w:rsid w:val="00124D70"/>
    <w:rsid w:val="00124D73"/>
    <w:rsid w:val="00124DAB"/>
    <w:rsid w:val="00124E14"/>
    <w:rsid w:val="00124FC7"/>
    <w:rsid w:val="00125051"/>
    <w:rsid w:val="001253C4"/>
    <w:rsid w:val="00125D95"/>
    <w:rsid w:val="00126CF1"/>
    <w:rsid w:val="00127394"/>
    <w:rsid w:val="001273E5"/>
    <w:rsid w:val="00130A77"/>
    <w:rsid w:val="00131387"/>
    <w:rsid w:val="001313EA"/>
    <w:rsid w:val="00131413"/>
    <w:rsid w:val="00132B95"/>
    <w:rsid w:val="00133364"/>
    <w:rsid w:val="00134238"/>
    <w:rsid w:val="00134BAA"/>
    <w:rsid w:val="001351AF"/>
    <w:rsid w:val="001361D6"/>
    <w:rsid w:val="00137CEA"/>
    <w:rsid w:val="00140D89"/>
    <w:rsid w:val="001411E6"/>
    <w:rsid w:val="00141789"/>
    <w:rsid w:val="00142A35"/>
    <w:rsid w:val="00144339"/>
    <w:rsid w:val="00144E0F"/>
    <w:rsid w:val="0014512F"/>
    <w:rsid w:val="00145C9E"/>
    <w:rsid w:val="001461F1"/>
    <w:rsid w:val="00147074"/>
    <w:rsid w:val="00147508"/>
    <w:rsid w:val="00147895"/>
    <w:rsid w:val="00147940"/>
    <w:rsid w:val="00150C13"/>
    <w:rsid w:val="0015136D"/>
    <w:rsid w:val="00151791"/>
    <w:rsid w:val="00154B68"/>
    <w:rsid w:val="001555AB"/>
    <w:rsid w:val="00155A83"/>
    <w:rsid w:val="00155D11"/>
    <w:rsid w:val="00156847"/>
    <w:rsid w:val="00157062"/>
    <w:rsid w:val="00157818"/>
    <w:rsid w:val="00160947"/>
    <w:rsid w:val="00160AE9"/>
    <w:rsid w:val="00161BA4"/>
    <w:rsid w:val="0016204F"/>
    <w:rsid w:val="001626D1"/>
    <w:rsid w:val="00162701"/>
    <w:rsid w:val="00162991"/>
    <w:rsid w:val="00163081"/>
    <w:rsid w:val="001632E5"/>
    <w:rsid w:val="00163D92"/>
    <w:rsid w:val="00164567"/>
    <w:rsid w:val="0016553F"/>
    <w:rsid w:val="00165AEF"/>
    <w:rsid w:val="001666ED"/>
    <w:rsid w:val="00167326"/>
    <w:rsid w:val="00170C8F"/>
    <w:rsid w:val="00170E41"/>
    <w:rsid w:val="001712B0"/>
    <w:rsid w:val="00171329"/>
    <w:rsid w:val="00171514"/>
    <w:rsid w:val="001718A0"/>
    <w:rsid w:val="0017267A"/>
    <w:rsid w:val="0017421A"/>
    <w:rsid w:val="00174339"/>
    <w:rsid w:val="00174A44"/>
    <w:rsid w:val="00174D4A"/>
    <w:rsid w:val="00175427"/>
    <w:rsid w:val="00180231"/>
    <w:rsid w:val="00180A38"/>
    <w:rsid w:val="001811A6"/>
    <w:rsid w:val="00182266"/>
    <w:rsid w:val="001823F3"/>
    <w:rsid w:val="001825A0"/>
    <w:rsid w:val="00182A82"/>
    <w:rsid w:val="001831C0"/>
    <w:rsid w:val="001839BC"/>
    <w:rsid w:val="00184773"/>
    <w:rsid w:val="00184C8D"/>
    <w:rsid w:val="00186823"/>
    <w:rsid w:val="001878FA"/>
    <w:rsid w:val="0019015C"/>
    <w:rsid w:val="001907B6"/>
    <w:rsid w:val="001911D4"/>
    <w:rsid w:val="00191259"/>
    <w:rsid w:val="001912A8"/>
    <w:rsid w:val="00191EDA"/>
    <w:rsid w:val="001920CB"/>
    <w:rsid w:val="00192D86"/>
    <w:rsid w:val="001932A6"/>
    <w:rsid w:val="00193C7C"/>
    <w:rsid w:val="0019430F"/>
    <w:rsid w:val="001947C4"/>
    <w:rsid w:val="001975C1"/>
    <w:rsid w:val="00197C68"/>
    <w:rsid w:val="001A0365"/>
    <w:rsid w:val="001A1053"/>
    <w:rsid w:val="001A249B"/>
    <w:rsid w:val="001A2AA7"/>
    <w:rsid w:val="001A3CCC"/>
    <w:rsid w:val="001A4010"/>
    <w:rsid w:val="001B0181"/>
    <w:rsid w:val="001B0DB3"/>
    <w:rsid w:val="001B11CE"/>
    <w:rsid w:val="001B12AB"/>
    <w:rsid w:val="001B20E0"/>
    <w:rsid w:val="001B228D"/>
    <w:rsid w:val="001B3BCD"/>
    <w:rsid w:val="001B660C"/>
    <w:rsid w:val="001C02E3"/>
    <w:rsid w:val="001C068F"/>
    <w:rsid w:val="001C0DD0"/>
    <w:rsid w:val="001C12F6"/>
    <w:rsid w:val="001C17A9"/>
    <w:rsid w:val="001C1978"/>
    <w:rsid w:val="001C1BBC"/>
    <w:rsid w:val="001C1CAB"/>
    <w:rsid w:val="001C1F8A"/>
    <w:rsid w:val="001C1FDA"/>
    <w:rsid w:val="001C20A6"/>
    <w:rsid w:val="001C2B19"/>
    <w:rsid w:val="001C2CF8"/>
    <w:rsid w:val="001C3458"/>
    <w:rsid w:val="001C4C81"/>
    <w:rsid w:val="001C513E"/>
    <w:rsid w:val="001C5C6D"/>
    <w:rsid w:val="001C66DD"/>
    <w:rsid w:val="001C79F2"/>
    <w:rsid w:val="001D03CA"/>
    <w:rsid w:val="001D0AFA"/>
    <w:rsid w:val="001D1A63"/>
    <w:rsid w:val="001D312B"/>
    <w:rsid w:val="001D325A"/>
    <w:rsid w:val="001D3320"/>
    <w:rsid w:val="001D3352"/>
    <w:rsid w:val="001D3BA1"/>
    <w:rsid w:val="001D4252"/>
    <w:rsid w:val="001D6CC4"/>
    <w:rsid w:val="001D7C62"/>
    <w:rsid w:val="001E051F"/>
    <w:rsid w:val="001E0A29"/>
    <w:rsid w:val="001E0D74"/>
    <w:rsid w:val="001E1537"/>
    <w:rsid w:val="001E1A22"/>
    <w:rsid w:val="001E2676"/>
    <w:rsid w:val="001E2732"/>
    <w:rsid w:val="001E287A"/>
    <w:rsid w:val="001E32C5"/>
    <w:rsid w:val="001E362F"/>
    <w:rsid w:val="001E455A"/>
    <w:rsid w:val="001E47B9"/>
    <w:rsid w:val="001E4FD0"/>
    <w:rsid w:val="001E5003"/>
    <w:rsid w:val="001E5685"/>
    <w:rsid w:val="001E5E33"/>
    <w:rsid w:val="001E608B"/>
    <w:rsid w:val="001E62E6"/>
    <w:rsid w:val="001E64E4"/>
    <w:rsid w:val="001E7340"/>
    <w:rsid w:val="001E748E"/>
    <w:rsid w:val="001E787E"/>
    <w:rsid w:val="001F1010"/>
    <w:rsid w:val="001F246C"/>
    <w:rsid w:val="001F3799"/>
    <w:rsid w:val="001F45AA"/>
    <w:rsid w:val="001F45D0"/>
    <w:rsid w:val="001F523D"/>
    <w:rsid w:val="001F635D"/>
    <w:rsid w:val="001F6469"/>
    <w:rsid w:val="001F690B"/>
    <w:rsid w:val="001F6F2F"/>
    <w:rsid w:val="001F7C55"/>
    <w:rsid w:val="001F7D2A"/>
    <w:rsid w:val="002015AD"/>
    <w:rsid w:val="00201646"/>
    <w:rsid w:val="0020199A"/>
    <w:rsid w:val="00203847"/>
    <w:rsid w:val="00203EEA"/>
    <w:rsid w:val="0020471F"/>
    <w:rsid w:val="00204A1C"/>
    <w:rsid w:val="00205458"/>
    <w:rsid w:val="00205A01"/>
    <w:rsid w:val="00205A97"/>
    <w:rsid w:val="00206158"/>
    <w:rsid w:val="00206F93"/>
    <w:rsid w:val="002075E7"/>
    <w:rsid w:val="002077E9"/>
    <w:rsid w:val="00207C79"/>
    <w:rsid w:val="00210DC5"/>
    <w:rsid w:val="00210FA3"/>
    <w:rsid w:val="00211325"/>
    <w:rsid w:val="002113D0"/>
    <w:rsid w:val="00211433"/>
    <w:rsid w:val="00211C64"/>
    <w:rsid w:val="00212DAD"/>
    <w:rsid w:val="00212DE5"/>
    <w:rsid w:val="00212E9E"/>
    <w:rsid w:val="0021324C"/>
    <w:rsid w:val="00213EDD"/>
    <w:rsid w:val="00213EF6"/>
    <w:rsid w:val="0021530F"/>
    <w:rsid w:val="00215774"/>
    <w:rsid w:val="00216336"/>
    <w:rsid w:val="00216673"/>
    <w:rsid w:val="002167D3"/>
    <w:rsid w:val="00216C98"/>
    <w:rsid w:val="00217C8F"/>
    <w:rsid w:val="00217D9E"/>
    <w:rsid w:val="00222506"/>
    <w:rsid w:val="00222D6D"/>
    <w:rsid w:val="002236F0"/>
    <w:rsid w:val="00223DFF"/>
    <w:rsid w:val="0022451B"/>
    <w:rsid w:val="0022451E"/>
    <w:rsid w:val="00224536"/>
    <w:rsid w:val="00225630"/>
    <w:rsid w:val="00226BCC"/>
    <w:rsid w:val="002276DB"/>
    <w:rsid w:val="002303F7"/>
    <w:rsid w:val="00230A76"/>
    <w:rsid w:val="00231D52"/>
    <w:rsid w:val="00232D4D"/>
    <w:rsid w:val="002342B1"/>
    <w:rsid w:val="00235B45"/>
    <w:rsid w:val="00235C07"/>
    <w:rsid w:val="00235E3D"/>
    <w:rsid w:val="00236BCB"/>
    <w:rsid w:val="0023761D"/>
    <w:rsid w:val="002378FA"/>
    <w:rsid w:val="00242646"/>
    <w:rsid w:val="0024284D"/>
    <w:rsid w:val="002436ED"/>
    <w:rsid w:val="00243E63"/>
    <w:rsid w:val="0024434D"/>
    <w:rsid w:val="00244B40"/>
    <w:rsid w:val="00244F20"/>
    <w:rsid w:val="0024529D"/>
    <w:rsid w:val="00247502"/>
    <w:rsid w:val="00250377"/>
    <w:rsid w:val="0025082E"/>
    <w:rsid w:val="00250966"/>
    <w:rsid w:val="0025223F"/>
    <w:rsid w:val="002528AB"/>
    <w:rsid w:val="00252CCD"/>
    <w:rsid w:val="002541A7"/>
    <w:rsid w:val="0025447F"/>
    <w:rsid w:val="0025483C"/>
    <w:rsid w:val="00254845"/>
    <w:rsid w:val="0025564D"/>
    <w:rsid w:val="00256316"/>
    <w:rsid w:val="00256F53"/>
    <w:rsid w:val="00257022"/>
    <w:rsid w:val="0026068C"/>
    <w:rsid w:val="0026156D"/>
    <w:rsid w:val="002618A4"/>
    <w:rsid w:val="00262EA0"/>
    <w:rsid w:val="002630D4"/>
    <w:rsid w:val="00263FFF"/>
    <w:rsid w:val="002656CD"/>
    <w:rsid w:val="002665D5"/>
    <w:rsid w:val="00266BF7"/>
    <w:rsid w:val="00266D1B"/>
    <w:rsid w:val="00269EF7"/>
    <w:rsid w:val="002704A1"/>
    <w:rsid w:val="002707CC"/>
    <w:rsid w:val="00271CCE"/>
    <w:rsid w:val="00272320"/>
    <w:rsid w:val="002724F9"/>
    <w:rsid w:val="00272E7C"/>
    <w:rsid w:val="0027361A"/>
    <w:rsid w:val="0027398A"/>
    <w:rsid w:val="00273B67"/>
    <w:rsid w:val="00273CAC"/>
    <w:rsid w:val="0027428D"/>
    <w:rsid w:val="002748AF"/>
    <w:rsid w:val="00274E79"/>
    <w:rsid w:val="00275DF1"/>
    <w:rsid w:val="00276288"/>
    <w:rsid w:val="002762AF"/>
    <w:rsid w:val="00276680"/>
    <w:rsid w:val="00276753"/>
    <w:rsid w:val="00277062"/>
    <w:rsid w:val="0027799D"/>
    <w:rsid w:val="002805E2"/>
    <w:rsid w:val="002810F3"/>
    <w:rsid w:val="002811E3"/>
    <w:rsid w:val="002816F9"/>
    <w:rsid w:val="00281A82"/>
    <w:rsid w:val="00281C42"/>
    <w:rsid w:val="00281DAC"/>
    <w:rsid w:val="002824E8"/>
    <w:rsid w:val="002824F1"/>
    <w:rsid w:val="002831E1"/>
    <w:rsid w:val="00283AA4"/>
    <w:rsid w:val="00284DB0"/>
    <w:rsid w:val="00285AE4"/>
    <w:rsid w:val="00285F0D"/>
    <w:rsid w:val="00285FFE"/>
    <w:rsid w:val="00286E8D"/>
    <w:rsid w:val="00286F2D"/>
    <w:rsid w:val="00287577"/>
    <w:rsid w:val="002876C6"/>
    <w:rsid w:val="00290159"/>
    <w:rsid w:val="0029024B"/>
    <w:rsid w:val="002903B1"/>
    <w:rsid w:val="00290C93"/>
    <w:rsid w:val="00291AA7"/>
    <w:rsid w:val="00291DB8"/>
    <w:rsid w:val="0029203F"/>
    <w:rsid w:val="00292CA6"/>
    <w:rsid w:val="002933F0"/>
    <w:rsid w:val="00294667"/>
    <w:rsid w:val="002946A6"/>
    <w:rsid w:val="00294C8E"/>
    <w:rsid w:val="0029508F"/>
    <w:rsid w:val="002953B3"/>
    <w:rsid w:val="00295994"/>
    <w:rsid w:val="00295BD5"/>
    <w:rsid w:val="002963CE"/>
    <w:rsid w:val="00296B64"/>
    <w:rsid w:val="002973E7"/>
    <w:rsid w:val="002A102E"/>
    <w:rsid w:val="002A1084"/>
    <w:rsid w:val="002A1580"/>
    <w:rsid w:val="002A1F21"/>
    <w:rsid w:val="002A1F8B"/>
    <w:rsid w:val="002A27E3"/>
    <w:rsid w:val="002A28D2"/>
    <w:rsid w:val="002A32E5"/>
    <w:rsid w:val="002A3342"/>
    <w:rsid w:val="002A3954"/>
    <w:rsid w:val="002A3BB1"/>
    <w:rsid w:val="002A466B"/>
    <w:rsid w:val="002A4885"/>
    <w:rsid w:val="002A4ECF"/>
    <w:rsid w:val="002A5766"/>
    <w:rsid w:val="002A63C0"/>
    <w:rsid w:val="002A642F"/>
    <w:rsid w:val="002B0326"/>
    <w:rsid w:val="002B139C"/>
    <w:rsid w:val="002B1670"/>
    <w:rsid w:val="002B22AB"/>
    <w:rsid w:val="002B291F"/>
    <w:rsid w:val="002B2995"/>
    <w:rsid w:val="002B2FFB"/>
    <w:rsid w:val="002B386D"/>
    <w:rsid w:val="002B3C6D"/>
    <w:rsid w:val="002B41E5"/>
    <w:rsid w:val="002B427F"/>
    <w:rsid w:val="002B4801"/>
    <w:rsid w:val="002B482E"/>
    <w:rsid w:val="002B4BA0"/>
    <w:rsid w:val="002B5089"/>
    <w:rsid w:val="002B50EB"/>
    <w:rsid w:val="002B5475"/>
    <w:rsid w:val="002B5A72"/>
    <w:rsid w:val="002B5DFE"/>
    <w:rsid w:val="002B601C"/>
    <w:rsid w:val="002B607E"/>
    <w:rsid w:val="002B689F"/>
    <w:rsid w:val="002B6909"/>
    <w:rsid w:val="002B7F10"/>
    <w:rsid w:val="002C03F4"/>
    <w:rsid w:val="002C1ABD"/>
    <w:rsid w:val="002C1DBB"/>
    <w:rsid w:val="002C50AA"/>
    <w:rsid w:val="002C5CA3"/>
    <w:rsid w:val="002C5D14"/>
    <w:rsid w:val="002C6A6D"/>
    <w:rsid w:val="002C7868"/>
    <w:rsid w:val="002C7936"/>
    <w:rsid w:val="002D2552"/>
    <w:rsid w:val="002D2CCB"/>
    <w:rsid w:val="002D3DDC"/>
    <w:rsid w:val="002D41D0"/>
    <w:rsid w:val="002D44CD"/>
    <w:rsid w:val="002D583B"/>
    <w:rsid w:val="002D6097"/>
    <w:rsid w:val="002D6FAA"/>
    <w:rsid w:val="002D7F8B"/>
    <w:rsid w:val="002E045D"/>
    <w:rsid w:val="002E0A86"/>
    <w:rsid w:val="002E0F0F"/>
    <w:rsid w:val="002E1697"/>
    <w:rsid w:val="002E249C"/>
    <w:rsid w:val="002E2523"/>
    <w:rsid w:val="002E25E0"/>
    <w:rsid w:val="002E275D"/>
    <w:rsid w:val="002E2C70"/>
    <w:rsid w:val="002E2F38"/>
    <w:rsid w:val="002E40E0"/>
    <w:rsid w:val="002E4840"/>
    <w:rsid w:val="002E7AD8"/>
    <w:rsid w:val="002E7CF6"/>
    <w:rsid w:val="002E7FAD"/>
    <w:rsid w:val="002F03CB"/>
    <w:rsid w:val="002F2E69"/>
    <w:rsid w:val="002F336C"/>
    <w:rsid w:val="002F498C"/>
    <w:rsid w:val="002F5598"/>
    <w:rsid w:val="002F6993"/>
    <w:rsid w:val="002F70CF"/>
    <w:rsid w:val="002F7589"/>
    <w:rsid w:val="002F765F"/>
    <w:rsid w:val="002F7A96"/>
    <w:rsid w:val="002F7C69"/>
    <w:rsid w:val="002F8892"/>
    <w:rsid w:val="0030066E"/>
    <w:rsid w:val="00303009"/>
    <w:rsid w:val="00303443"/>
    <w:rsid w:val="00304F83"/>
    <w:rsid w:val="003058C6"/>
    <w:rsid w:val="003063BD"/>
    <w:rsid w:val="00307276"/>
    <w:rsid w:val="00307442"/>
    <w:rsid w:val="0031055E"/>
    <w:rsid w:val="0031067B"/>
    <w:rsid w:val="00311080"/>
    <w:rsid w:val="003110B7"/>
    <w:rsid w:val="00311CF1"/>
    <w:rsid w:val="003121BD"/>
    <w:rsid w:val="00312201"/>
    <w:rsid w:val="00312259"/>
    <w:rsid w:val="003122BD"/>
    <w:rsid w:val="003127F3"/>
    <w:rsid w:val="00312B59"/>
    <w:rsid w:val="00312C6C"/>
    <w:rsid w:val="00315F11"/>
    <w:rsid w:val="00316886"/>
    <w:rsid w:val="0031718C"/>
    <w:rsid w:val="0031742C"/>
    <w:rsid w:val="0032082F"/>
    <w:rsid w:val="00320B44"/>
    <w:rsid w:val="00322B31"/>
    <w:rsid w:val="00324864"/>
    <w:rsid w:val="003253B8"/>
    <w:rsid w:val="0032630D"/>
    <w:rsid w:val="003264A7"/>
    <w:rsid w:val="0032690E"/>
    <w:rsid w:val="00327702"/>
    <w:rsid w:val="00330390"/>
    <w:rsid w:val="003306CB"/>
    <w:rsid w:val="00330F0B"/>
    <w:rsid w:val="003320B2"/>
    <w:rsid w:val="00332A68"/>
    <w:rsid w:val="00332AA2"/>
    <w:rsid w:val="00332C38"/>
    <w:rsid w:val="00332C65"/>
    <w:rsid w:val="0033338C"/>
    <w:rsid w:val="003336D5"/>
    <w:rsid w:val="0033378C"/>
    <w:rsid w:val="00334072"/>
    <w:rsid w:val="00334700"/>
    <w:rsid w:val="00334BDB"/>
    <w:rsid w:val="0033534F"/>
    <w:rsid w:val="003365A6"/>
    <w:rsid w:val="003372EC"/>
    <w:rsid w:val="00337710"/>
    <w:rsid w:val="00340203"/>
    <w:rsid w:val="00340482"/>
    <w:rsid w:val="003424BD"/>
    <w:rsid w:val="003428BC"/>
    <w:rsid w:val="00342F90"/>
    <w:rsid w:val="003433E6"/>
    <w:rsid w:val="00343FAF"/>
    <w:rsid w:val="00344375"/>
    <w:rsid w:val="00344730"/>
    <w:rsid w:val="00344EC7"/>
    <w:rsid w:val="00345906"/>
    <w:rsid w:val="00345DB6"/>
    <w:rsid w:val="00345E86"/>
    <w:rsid w:val="0034650D"/>
    <w:rsid w:val="00346AD5"/>
    <w:rsid w:val="00346B59"/>
    <w:rsid w:val="00346C92"/>
    <w:rsid w:val="00347A92"/>
    <w:rsid w:val="00347C68"/>
    <w:rsid w:val="0034F0CC"/>
    <w:rsid w:val="00350241"/>
    <w:rsid w:val="00350355"/>
    <w:rsid w:val="0035078A"/>
    <w:rsid w:val="003518CE"/>
    <w:rsid w:val="00351F2D"/>
    <w:rsid w:val="00352B60"/>
    <w:rsid w:val="0035356A"/>
    <w:rsid w:val="00353921"/>
    <w:rsid w:val="00353D4F"/>
    <w:rsid w:val="0035460C"/>
    <w:rsid w:val="003547CF"/>
    <w:rsid w:val="0035602A"/>
    <w:rsid w:val="00356616"/>
    <w:rsid w:val="00356D81"/>
    <w:rsid w:val="0036014C"/>
    <w:rsid w:val="003602C5"/>
    <w:rsid w:val="0036037F"/>
    <w:rsid w:val="00360510"/>
    <w:rsid w:val="00360EE6"/>
    <w:rsid w:val="00362448"/>
    <w:rsid w:val="003625C6"/>
    <w:rsid w:val="00362726"/>
    <w:rsid w:val="00362D97"/>
    <w:rsid w:val="003650EF"/>
    <w:rsid w:val="003665A3"/>
    <w:rsid w:val="00366732"/>
    <w:rsid w:val="00366D86"/>
    <w:rsid w:val="0036722F"/>
    <w:rsid w:val="003676E6"/>
    <w:rsid w:val="00367721"/>
    <w:rsid w:val="00367E79"/>
    <w:rsid w:val="00370F20"/>
    <w:rsid w:val="0037107D"/>
    <w:rsid w:val="003731CC"/>
    <w:rsid w:val="00373215"/>
    <w:rsid w:val="0037413C"/>
    <w:rsid w:val="00374234"/>
    <w:rsid w:val="0037451D"/>
    <w:rsid w:val="00374A3F"/>
    <w:rsid w:val="003750A3"/>
    <w:rsid w:val="0037590B"/>
    <w:rsid w:val="00376B86"/>
    <w:rsid w:val="00380E8B"/>
    <w:rsid w:val="0038126A"/>
    <w:rsid w:val="00381EB3"/>
    <w:rsid w:val="00382556"/>
    <w:rsid w:val="003833B3"/>
    <w:rsid w:val="00383D96"/>
    <w:rsid w:val="00384F86"/>
    <w:rsid w:val="0038514E"/>
    <w:rsid w:val="003856E0"/>
    <w:rsid w:val="0038572D"/>
    <w:rsid w:val="00385D7B"/>
    <w:rsid w:val="0038736C"/>
    <w:rsid w:val="0038755F"/>
    <w:rsid w:val="00387A6D"/>
    <w:rsid w:val="0038E300"/>
    <w:rsid w:val="003902FE"/>
    <w:rsid w:val="0039179F"/>
    <w:rsid w:val="0039181B"/>
    <w:rsid w:val="00392EF0"/>
    <w:rsid w:val="0039497D"/>
    <w:rsid w:val="00394980"/>
    <w:rsid w:val="00394E45"/>
    <w:rsid w:val="00394F72"/>
    <w:rsid w:val="003958B8"/>
    <w:rsid w:val="00395A57"/>
    <w:rsid w:val="00395E14"/>
    <w:rsid w:val="00395EBE"/>
    <w:rsid w:val="00397438"/>
    <w:rsid w:val="003977DB"/>
    <w:rsid w:val="00397B05"/>
    <w:rsid w:val="00397E73"/>
    <w:rsid w:val="0039D713"/>
    <w:rsid w:val="003A0D0E"/>
    <w:rsid w:val="003A0EE7"/>
    <w:rsid w:val="003A1E78"/>
    <w:rsid w:val="003A23CE"/>
    <w:rsid w:val="003A263E"/>
    <w:rsid w:val="003A2A63"/>
    <w:rsid w:val="003A2AE1"/>
    <w:rsid w:val="003A2D08"/>
    <w:rsid w:val="003A351C"/>
    <w:rsid w:val="003A3880"/>
    <w:rsid w:val="003A3D98"/>
    <w:rsid w:val="003A4A76"/>
    <w:rsid w:val="003A51F9"/>
    <w:rsid w:val="003A624C"/>
    <w:rsid w:val="003A63E9"/>
    <w:rsid w:val="003A642E"/>
    <w:rsid w:val="003A6783"/>
    <w:rsid w:val="003A6F03"/>
    <w:rsid w:val="003A6F57"/>
    <w:rsid w:val="003A7362"/>
    <w:rsid w:val="003A7840"/>
    <w:rsid w:val="003A7A27"/>
    <w:rsid w:val="003A7A9D"/>
    <w:rsid w:val="003B0EC8"/>
    <w:rsid w:val="003B18F6"/>
    <w:rsid w:val="003B2423"/>
    <w:rsid w:val="003B264C"/>
    <w:rsid w:val="003B2D55"/>
    <w:rsid w:val="003B2E1B"/>
    <w:rsid w:val="003B39AF"/>
    <w:rsid w:val="003B3E34"/>
    <w:rsid w:val="003B4DAF"/>
    <w:rsid w:val="003B55B3"/>
    <w:rsid w:val="003B629B"/>
    <w:rsid w:val="003B69D0"/>
    <w:rsid w:val="003B6E05"/>
    <w:rsid w:val="003B767B"/>
    <w:rsid w:val="003C05EC"/>
    <w:rsid w:val="003C0934"/>
    <w:rsid w:val="003C1B43"/>
    <w:rsid w:val="003C2076"/>
    <w:rsid w:val="003C27D7"/>
    <w:rsid w:val="003C4469"/>
    <w:rsid w:val="003C4556"/>
    <w:rsid w:val="003C4873"/>
    <w:rsid w:val="003C495E"/>
    <w:rsid w:val="003C51C7"/>
    <w:rsid w:val="003C5EC5"/>
    <w:rsid w:val="003C63EE"/>
    <w:rsid w:val="003C6BBF"/>
    <w:rsid w:val="003C6CA3"/>
    <w:rsid w:val="003D0990"/>
    <w:rsid w:val="003D0F96"/>
    <w:rsid w:val="003D115D"/>
    <w:rsid w:val="003D1A81"/>
    <w:rsid w:val="003D5E8C"/>
    <w:rsid w:val="003D5EDF"/>
    <w:rsid w:val="003D5F9B"/>
    <w:rsid w:val="003D7F74"/>
    <w:rsid w:val="003DDDEF"/>
    <w:rsid w:val="003E0974"/>
    <w:rsid w:val="003E0979"/>
    <w:rsid w:val="003E1209"/>
    <w:rsid w:val="003E1BEC"/>
    <w:rsid w:val="003E34F4"/>
    <w:rsid w:val="003E44F5"/>
    <w:rsid w:val="003E485E"/>
    <w:rsid w:val="003E4F9C"/>
    <w:rsid w:val="003E4FEA"/>
    <w:rsid w:val="003E631E"/>
    <w:rsid w:val="003E6ED2"/>
    <w:rsid w:val="003E6ED5"/>
    <w:rsid w:val="003E7EC7"/>
    <w:rsid w:val="003F0EF7"/>
    <w:rsid w:val="003F0F97"/>
    <w:rsid w:val="003F1AC5"/>
    <w:rsid w:val="003F2563"/>
    <w:rsid w:val="003F3368"/>
    <w:rsid w:val="003F497B"/>
    <w:rsid w:val="003F4C1D"/>
    <w:rsid w:val="003F5521"/>
    <w:rsid w:val="003F55B3"/>
    <w:rsid w:val="003F5906"/>
    <w:rsid w:val="003F6584"/>
    <w:rsid w:val="003F6D31"/>
    <w:rsid w:val="003F775C"/>
    <w:rsid w:val="004002CD"/>
    <w:rsid w:val="00400EE7"/>
    <w:rsid w:val="00401038"/>
    <w:rsid w:val="00402E5B"/>
    <w:rsid w:val="00403067"/>
    <w:rsid w:val="004046D8"/>
    <w:rsid w:val="004047CC"/>
    <w:rsid w:val="00405823"/>
    <w:rsid w:val="00406F6E"/>
    <w:rsid w:val="00407C71"/>
    <w:rsid w:val="0041089A"/>
    <w:rsid w:val="00411CAF"/>
    <w:rsid w:val="00411F25"/>
    <w:rsid w:val="004123E9"/>
    <w:rsid w:val="0041251B"/>
    <w:rsid w:val="00415426"/>
    <w:rsid w:val="00415506"/>
    <w:rsid w:val="00415C69"/>
    <w:rsid w:val="00416213"/>
    <w:rsid w:val="00416C60"/>
    <w:rsid w:val="00416F3F"/>
    <w:rsid w:val="00420BBA"/>
    <w:rsid w:val="00420D4F"/>
    <w:rsid w:val="004212DE"/>
    <w:rsid w:val="0042163E"/>
    <w:rsid w:val="00421879"/>
    <w:rsid w:val="00421A20"/>
    <w:rsid w:val="00422E7C"/>
    <w:rsid w:val="00423CB5"/>
    <w:rsid w:val="0042442C"/>
    <w:rsid w:val="00424CF7"/>
    <w:rsid w:val="00425393"/>
    <w:rsid w:val="00425746"/>
    <w:rsid w:val="00427747"/>
    <w:rsid w:val="00427FAD"/>
    <w:rsid w:val="004306B2"/>
    <w:rsid w:val="00430898"/>
    <w:rsid w:val="00430AB3"/>
    <w:rsid w:val="00430F3F"/>
    <w:rsid w:val="004318BD"/>
    <w:rsid w:val="00431EEA"/>
    <w:rsid w:val="0043219C"/>
    <w:rsid w:val="00432518"/>
    <w:rsid w:val="00432D55"/>
    <w:rsid w:val="004336B1"/>
    <w:rsid w:val="00433B7A"/>
    <w:rsid w:val="00434083"/>
    <w:rsid w:val="004340F2"/>
    <w:rsid w:val="004347D6"/>
    <w:rsid w:val="00435702"/>
    <w:rsid w:val="00436360"/>
    <w:rsid w:val="00436361"/>
    <w:rsid w:val="00436D1F"/>
    <w:rsid w:val="0043724F"/>
    <w:rsid w:val="00437C7C"/>
    <w:rsid w:val="004401D9"/>
    <w:rsid w:val="00440481"/>
    <w:rsid w:val="00440821"/>
    <w:rsid w:val="004423F4"/>
    <w:rsid w:val="00442837"/>
    <w:rsid w:val="0044395D"/>
    <w:rsid w:val="00443AAF"/>
    <w:rsid w:val="00443C63"/>
    <w:rsid w:val="004444C3"/>
    <w:rsid w:val="004456E3"/>
    <w:rsid w:val="00446962"/>
    <w:rsid w:val="004475B2"/>
    <w:rsid w:val="00450595"/>
    <w:rsid w:val="00450A12"/>
    <w:rsid w:val="00450B57"/>
    <w:rsid w:val="00450CDF"/>
    <w:rsid w:val="004513E7"/>
    <w:rsid w:val="004520CE"/>
    <w:rsid w:val="00452348"/>
    <w:rsid w:val="00452EC3"/>
    <w:rsid w:val="00453802"/>
    <w:rsid w:val="00453AA9"/>
    <w:rsid w:val="00454335"/>
    <w:rsid w:val="00454911"/>
    <w:rsid w:val="00454948"/>
    <w:rsid w:val="00454A04"/>
    <w:rsid w:val="00455226"/>
    <w:rsid w:val="004562B2"/>
    <w:rsid w:val="004568E2"/>
    <w:rsid w:val="00456FA9"/>
    <w:rsid w:val="00457015"/>
    <w:rsid w:val="004570BD"/>
    <w:rsid w:val="004572B7"/>
    <w:rsid w:val="004573BD"/>
    <w:rsid w:val="00457444"/>
    <w:rsid w:val="00461A40"/>
    <w:rsid w:val="00461AB6"/>
    <w:rsid w:val="0046270B"/>
    <w:rsid w:val="0046286B"/>
    <w:rsid w:val="00462A4B"/>
    <w:rsid w:val="00462EAA"/>
    <w:rsid w:val="00463CE5"/>
    <w:rsid w:val="004653E9"/>
    <w:rsid w:val="0046579A"/>
    <w:rsid w:val="004675DE"/>
    <w:rsid w:val="0046768F"/>
    <w:rsid w:val="00467E19"/>
    <w:rsid w:val="00470CF9"/>
    <w:rsid w:val="00471600"/>
    <w:rsid w:val="00471A7F"/>
    <w:rsid w:val="00471B7E"/>
    <w:rsid w:val="004733D3"/>
    <w:rsid w:val="00474299"/>
    <w:rsid w:val="00474A60"/>
    <w:rsid w:val="00474FB0"/>
    <w:rsid w:val="00475012"/>
    <w:rsid w:val="00475242"/>
    <w:rsid w:val="004757E6"/>
    <w:rsid w:val="00476938"/>
    <w:rsid w:val="00476E40"/>
    <w:rsid w:val="0047798C"/>
    <w:rsid w:val="00477B4C"/>
    <w:rsid w:val="00477E23"/>
    <w:rsid w:val="00480009"/>
    <w:rsid w:val="004806FA"/>
    <w:rsid w:val="004807D7"/>
    <w:rsid w:val="00480AD5"/>
    <w:rsid w:val="00482E79"/>
    <w:rsid w:val="00483E39"/>
    <w:rsid w:val="0048408F"/>
    <w:rsid w:val="004840AE"/>
    <w:rsid w:val="004855A4"/>
    <w:rsid w:val="0048680E"/>
    <w:rsid w:val="00487867"/>
    <w:rsid w:val="00490093"/>
    <w:rsid w:val="004902CD"/>
    <w:rsid w:val="00490475"/>
    <w:rsid w:val="0049154D"/>
    <w:rsid w:val="00491CEC"/>
    <w:rsid w:val="00492244"/>
    <w:rsid w:val="004927E4"/>
    <w:rsid w:val="004936E7"/>
    <w:rsid w:val="00494D7E"/>
    <w:rsid w:val="00495279"/>
    <w:rsid w:val="004952EC"/>
    <w:rsid w:val="00495511"/>
    <w:rsid w:val="004958D7"/>
    <w:rsid w:val="00495964"/>
    <w:rsid w:val="00496262"/>
    <w:rsid w:val="0049635B"/>
    <w:rsid w:val="004967BE"/>
    <w:rsid w:val="004968BB"/>
    <w:rsid w:val="00496C1C"/>
    <w:rsid w:val="00497E44"/>
    <w:rsid w:val="004A00A1"/>
    <w:rsid w:val="004A04E1"/>
    <w:rsid w:val="004A0677"/>
    <w:rsid w:val="004A08EB"/>
    <w:rsid w:val="004A0CEF"/>
    <w:rsid w:val="004A0F47"/>
    <w:rsid w:val="004A1783"/>
    <w:rsid w:val="004A1C00"/>
    <w:rsid w:val="004A3897"/>
    <w:rsid w:val="004A3B3E"/>
    <w:rsid w:val="004A4BB7"/>
    <w:rsid w:val="004A4D0C"/>
    <w:rsid w:val="004A5367"/>
    <w:rsid w:val="004A664F"/>
    <w:rsid w:val="004A7661"/>
    <w:rsid w:val="004A78B2"/>
    <w:rsid w:val="004B0336"/>
    <w:rsid w:val="004B0EAE"/>
    <w:rsid w:val="004B1E2F"/>
    <w:rsid w:val="004B2242"/>
    <w:rsid w:val="004B2E07"/>
    <w:rsid w:val="004B387A"/>
    <w:rsid w:val="004B3DA4"/>
    <w:rsid w:val="004B3EFE"/>
    <w:rsid w:val="004B405F"/>
    <w:rsid w:val="004B4905"/>
    <w:rsid w:val="004B4A9C"/>
    <w:rsid w:val="004B4C1D"/>
    <w:rsid w:val="004B5CE1"/>
    <w:rsid w:val="004B5E78"/>
    <w:rsid w:val="004B63B9"/>
    <w:rsid w:val="004B63BF"/>
    <w:rsid w:val="004B7A7B"/>
    <w:rsid w:val="004C0E9C"/>
    <w:rsid w:val="004C118D"/>
    <w:rsid w:val="004C13A8"/>
    <w:rsid w:val="004C1D7C"/>
    <w:rsid w:val="004C21A3"/>
    <w:rsid w:val="004C291E"/>
    <w:rsid w:val="004C2F44"/>
    <w:rsid w:val="004C3078"/>
    <w:rsid w:val="004C34E7"/>
    <w:rsid w:val="004C3FBD"/>
    <w:rsid w:val="004C4340"/>
    <w:rsid w:val="004C49FB"/>
    <w:rsid w:val="004C55D8"/>
    <w:rsid w:val="004C6B54"/>
    <w:rsid w:val="004C727D"/>
    <w:rsid w:val="004C7869"/>
    <w:rsid w:val="004C7B31"/>
    <w:rsid w:val="004D01B2"/>
    <w:rsid w:val="004D18C3"/>
    <w:rsid w:val="004D1AA4"/>
    <w:rsid w:val="004D1CD6"/>
    <w:rsid w:val="004D1D8D"/>
    <w:rsid w:val="004D2A63"/>
    <w:rsid w:val="004D5635"/>
    <w:rsid w:val="004D5788"/>
    <w:rsid w:val="004D585B"/>
    <w:rsid w:val="004D5C9C"/>
    <w:rsid w:val="004D64F7"/>
    <w:rsid w:val="004D7990"/>
    <w:rsid w:val="004E07AB"/>
    <w:rsid w:val="004E0C63"/>
    <w:rsid w:val="004E17FA"/>
    <w:rsid w:val="004E197C"/>
    <w:rsid w:val="004E1DA4"/>
    <w:rsid w:val="004E25BE"/>
    <w:rsid w:val="004E3500"/>
    <w:rsid w:val="004E4811"/>
    <w:rsid w:val="004E489E"/>
    <w:rsid w:val="004E4CA0"/>
    <w:rsid w:val="004E5A71"/>
    <w:rsid w:val="004E6102"/>
    <w:rsid w:val="004E61D9"/>
    <w:rsid w:val="004E689A"/>
    <w:rsid w:val="004E76AC"/>
    <w:rsid w:val="004E7713"/>
    <w:rsid w:val="004E7F92"/>
    <w:rsid w:val="004F07AE"/>
    <w:rsid w:val="004F1D76"/>
    <w:rsid w:val="004F1E35"/>
    <w:rsid w:val="004F23F9"/>
    <w:rsid w:val="004F2955"/>
    <w:rsid w:val="004F2DD8"/>
    <w:rsid w:val="004F31A3"/>
    <w:rsid w:val="004F5CB9"/>
    <w:rsid w:val="004F69F1"/>
    <w:rsid w:val="004F6F01"/>
    <w:rsid w:val="004FDE4C"/>
    <w:rsid w:val="00500723"/>
    <w:rsid w:val="00501B59"/>
    <w:rsid w:val="00501B60"/>
    <w:rsid w:val="00502B51"/>
    <w:rsid w:val="00503F91"/>
    <w:rsid w:val="0050431E"/>
    <w:rsid w:val="00504453"/>
    <w:rsid w:val="00504658"/>
    <w:rsid w:val="00505598"/>
    <w:rsid w:val="0050619B"/>
    <w:rsid w:val="00506391"/>
    <w:rsid w:val="00506BD2"/>
    <w:rsid w:val="00507A0B"/>
    <w:rsid w:val="00507E90"/>
    <w:rsid w:val="005111FB"/>
    <w:rsid w:val="005120F1"/>
    <w:rsid w:val="00512652"/>
    <w:rsid w:val="00513797"/>
    <w:rsid w:val="00513E84"/>
    <w:rsid w:val="00514178"/>
    <w:rsid w:val="00514556"/>
    <w:rsid w:val="0051478B"/>
    <w:rsid w:val="00514E15"/>
    <w:rsid w:val="00515F52"/>
    <w:rsid w:val="005163C0"/>
    <w:rsid w:val="00517B35"/>
    <w:rsid w:val="00517ED4"/>
    <w:rsid w:val="005206FD"/>
    <w:rsid w:val="005228C9"/>
    <w:rsid w:val="00522DF8"/>
    <w:rsid w:val="00522E7B"/>
    <w:rsid w:val="0052303B"/>
    <w:rsid w:val="00524196"/>
    <w:rsid w:val="00525052"/>
    <w:rsid w:val="00525646"/>
    <w:rsid w:val="00526540"/>
    <w:rsid w:val="00526827"/>
    <w:rsid w:val="005277EB"/>
    <w:rsid w:val="00527DCE"/>
    <w:rsid w:val="00527E87"/>
    <w:rsid w:val="005307CA"/>
    <w:rsid w:val="00531272"/>
    <w:rsid w:val="00531C2E"/>
    <w:rsid w:val="00531DE6"/>
    <w:rsid w:val="00531E1C"/>
    <w:rsid w:val="00532156"/>
    <w:rsid w:val="005332BF"/>
    <w:rsid w:val="00533BD1"/>
    <w:rsid w:val="0053434F"/>
    <w:rsid w:val="005350D4"/>
    <w:rsid w:val="00535F96"/>
    <w:rsid w:val="00536A0C"/>
    <w:rsid w:val="00536B3B"/>
    <w:rsid w:val="00537A65"/>
    <w:rsid w:val="00537C07"/>
    <w:rsid w:val="00537DAC"/>
    <w:rsid w:val="005407B6"/>
    <w:rsid w:val="00540BC0"/>
    <w:rsid w:val="00540DD8"/>
    <w:rsid w:val="00541211"/>
    <w:rsid w:val="00541C82"/>
    <w:rsid w:val="00541CC7"/>
    <w:rsid w:val="00542332"/>
    <w:rsid w:val="00542402"/>
    <w:rsid w:val="00543EBD"/>
    <w:rsid w:val="00544E9A"/>
    <w:rsid w:val="00545471"/>
    <w:rsid w:val="005459A0"/>
    <w:rsid w:val="0054719D"/>
    <w:rsid w:val="00547839"/>
    <w:rsid w:val="005478CE"/>
    <w:rsid w:val="0054794B"/>
    <w:rsid w:val="00547A54"/>
    <w:rsid w:val="0055079A"/>
    <w:rsid w:val="005520C3"/>
    <w:rsid w:val="005525F5"/>
    <w:rsid w:val="0055265B"/>
    <w:rsid w:val="00552838"/>
    <w:rsid w:val="005528F7"/>
    <w:rsid w:val="00554322"/>
    <w:rsid w:val="00554E08"/>
    <w:rsid w:val="00555B82"/>
    <w:rsid w:val="005564C6"/>
    <w:rsid w:val="005570E5"/>
    <w:rsid w:val="00557174"/>
    <w:rsid w:val="005576F1"/>
    <w:rsid w:val="00557DA0"/>
    <w:rsid w:val="00557F1D"/>
    <w:rsid w:val="00558ADB"/>
    <w:rsid w:val="00560339"/>
    <w:rsid w:val="005606EC"/>
    <w:rsid w:val="0056085E"/>
    <w:rsid w:val="0056138C"/>
    <w:rsid w:val="00562FEC"/>
    <w:rsid w:val="0056332C"/>
    <w:rsid w:val="005634AA"/>
    <w:rsid w:val="0056360E"/>
    <w:rsid w:val="00563724"/>
    <w:rsid w:val="00563F2D"/>
    <w:rsid w:val="005653F1"/>
    <w:rsid w:val="005658AA"/>
    <w:rsid w:val="00565DEE"/>
    <w:rsid w:val="0056733B"/>
    <w:rsid w:val="00567E68"/>
    <w:rsid w:val="0056A807"/>
    <w:rsid w:val="0057022F"/>
    <w:rsid w:val="00570844"/>
    <w:rsid w:val="00570F6E"/>
    <w:rsid w:val="00571278"/>
    <w:rsid w:val="0057340E"/>
    <w:rsid w:val="00574972"/>
    <w:rsid w:val="00574E46"/>
    <w:rsid w:val="00575434"/>
    <w:rsid w:val="0057550E"/>
    <w:rsid w:val="0057586F"/>
    <w:rsid w:val="005805F1"/>
    <w:rsid w:val="00582EDF"/>
    <w:rsid w:val="0058305F"/>
    <w:rsid w:val="00583DC2"/>
    <w:rsid w:val="00584045"/>
    <w:rsid w:val="00584C85"/>
    <w:rsid w:val="00585200"/>
    <w:rsid w:val="00585BAF"/>
    <w:rsid w:val="00587AA5"/>
    <w:rsid w:val="00590DCD"/>
    <w:rsid w:val="00590F95"/>
    <w:rsid w:val="00591557"/>
    <w:rsid w:val="00591726"/>
    <w:rsid w:val="005919F7"/>
    <w:rsid w:val="00592890"/>
    <w:rsid w:val="0059503B"/>
    <w:rsid w:val="005954FB"/>
    <w:rsid w:val="0059623D"/>
    <w:rsid w:val="00596C63"/>
    <w:rsid w:val="00597FFE"/>
    <w:rsid w:val="005A16F2"/>
    <w:rsid w:val="005A17A0"/>
    <w:rsid w:val="005A1F89"/>
    <w:rsid w:val="005A3836"/>
    <w:rsid w:val="005A4796"/>
    <w:rsid w:val="005A4C5D"/>
    <w:rsid w:val="005A5A8B"/>
    <w:rsid w:val="005A5F4A"/>
    <w:rsid w:val="005A75CF"/>
    <w:rsid w:val="005A78FD"/>
    <w:rsid w:val="005A7BD8"/>
    <w:rsid w:val="005A7C17"/>
    <w:rsid w:val="005B1393"/>
    <w:rsid w:val="005B1427"/>
    <w:rsid w:val="005B180F"/>
    <w:rsid w:val="005B1ADC"/>
    <w:rsid w:val="005B1CC2"/>
    <w:rsid w:val="005B2B18"/>
    <w:rsid w:val="005B2C11"/>
    <w:rsid w:val="005B343C"/>
    <w:rsid w:val="005B3547"/>
    <w:rsid w:val="005B3591"/>
    <w:rsid w:val="005B368E"/>
    <w:rsid w:val="005B3891"/>
    <w:rsid w:val="005B478A"/>
    <w:rsid w:val="005B50B5"/>
    <w:rsid w:val="005B54F0"/>
    <w:rsid w:val="005B64D5"/>
    <w:rsid w:val="005B6B30"/>
    <w:rsid w:val="005B6DC1"/>
    <w:rsid w:val="005B7EEE"/>
    <w:rsid w:val="005B9B83"/>
    <w:rsid w:val="005C0896"/>
    <w:rsid w:val="005C1656"/>
    <w:rsid w:val="005C1F93"/>
    <w:rsid w:val="005C310A"/>
    <w:rsid w:val="005C33CC"/>
    <w:rsid w:val="005C418C"/>
    <w:rsid w:val="005C560D"/>
    <w:rsid w:val="005C67B1"/>
    <w:rsid w:val="005C76DD"/>
    <w:rsid w:val="005C7AD5"/>
    <w:rsid w:val="005C7F07"/>
    <w:rsid w:val="005C7F8C"/>
    <w:rsid w:val="005D0020"/>
    <w:rsid w:val="005D0450"/>
    <w:rsid w:val="005D10E6"/>
    <w:rsid w:val="005D2A83"/>
    <w:rsid w:val="005D3133"/>
    <w:rsid w:val="005D3466"/>
    <w:rsid w:val="005D4039"/>
    <w:rsid w:val="005D4501"/>
    <w:rsid w:val="005D467B"/>
    <w:rsid w:val="005D5A17"/>
    <w:rsid w:val="005D6022"/>
    <w:rsid w:val="005D640B"/>
    <w:rsid w:val="005D6C7C"/>
    <w:rsid w:val="005D7C1C"/>
    <w:rsid w:val="005E0BBA"/>
    <w:rsid w:val="005E0C9B"/>
    <w:rsid w:val="005E0DA7"/>
    <w:rsid w:val="005E0EDE"/>
    <w:rsid w:val="005E1C7E"/>
    <w:rsid w:val="005E2521"/>
    <w:rsid w:val="005E454A"/>
    <w:rsid w:val="005E49BE"/>
    <w:rsid w:val="005E4D06"/>
    <w:rsid w:val="005E4D68"/>
    <w:rsid w:val="005E4D72"/>
    <w:rsid w:val="005E66B3"/>
    <w:rsid w:val="005E681F"/>
    <w:rsid w:val="005E7179"/>
    <w:rsid w:val="005F1939"/>
    <w:rsid w:val="005F1A0E"/>
    <w:rsid w:val="005F1A3B"/>
    <w:rsid w:val="005F1D44"/>
    <w:rsid w:val="005F328D"/>
    <w:rsid w:val="005F37DD"/>
    <w:rsid w:val="005F3B16"/>
    <w:rsid w:val="005F44F9"/>
    <w:rsid w:val="005F4BB6"/>
    <w:rsid w:val="005F5579"/>
    <w:rsid w:val="005F5BE1"/>
    <w:rsid w:val="005F5C04"/>
    <w:rsid w:val="005F5C81"/>
    <w:rsid w:val="005F5F3C"/>
    <w:rsid w:val="005F62A4"/>
    <w:rsid w:val="005F6575"/>
    <w:rsid w:val="005F6700"/>
    <w:rsid w:val="005F74F2"/>
    <w:rsid w:val="005F7A5B"/>
    <w:rsid w:val="005F7FE6"/>
    <w:rsid w:val="00600D52"/>
    <w:rsid w:val="006011A3"/>
    <w:rsid w:val="006017DE"/>
    <w:rsid w:val="00602455"/>
    <w:rsid w:val="00602DAF"/>
    <w:rsid w:val="00602FDF"/>
    <w:rsid w:val="00603086"/>
    <w:rsid w:val="0060352F"/>
    <w:rsid w:val="0060366E"/>
    <w:rsid w:val="0060456E"/>
    <w:rsid w:val="0060478E"/>
    <w:rsid w:val="006052C7"/>
    <w:rsid w:val="0060649E"/>
    <w:rsid w:val="00606C89"/>
    <w:rsid w:val="006070EF"/>
    <w:rsid w:val="00607340"/>
    <w:rsid w:val="00607CA4"/>
    <w:rsid w:val="00607FC6"/>
    <w:rsid w:val="00610A74"/>
    <w:rsid w:val="00610E67"/>
    <w:rsid w:val="00611027"/>
    <w:rsid w:val="0061112A"/>
    <w:rsid w:val="00611563"/>
    <w:rsid w:val="00613946"/>
    <w:rsid w:val="0061491E"/>
    <w:rsid w:val="00614F2C"/>
    <w:rsid w:val="00615A0D"/>
    <w:rsid w:val="00616A85"/>
    <w:rsid w:val="006173B9"/>
    <w:rsid w:val="0062074F"/>
    <w:rsid w:val="006228BC"/>
    <w:rsid w:val="006238A4"/>
    <w:rsid w:val="00626953"/>
    <w:rsid w:val="00627373"/>
    <w:rsid w:val="006332C3"/>
    <w:rsid w:val="00633759"/>
    <w:rsid w:val="006338B6"/>
    <w:rsid w:val="00634A39"/>
    <w:rsid w:val="00634DB8"/>
    <w:rsid w:val="0063552B"/>
    <w:rsid w:val="00636702"/>
    <w:rsid w:val="00636933"/>
    <w:rsid w:val="00637248"/>
    <w:rsid w:val="00637559"/>
    <w:rsid w:val="00637628"/>
    <w:rsid w:val="00637A14"/>
    <w:rsid w:val="00637B1B"/>
    <w:rsid w:val="00640677"/>
    <w:rsid w:val="00640D77"/>
    <w:rsid w:val="00641B12"/>
    <w:rsid w:val="00641E4F"/>
    <w:rsid w:val="006421AE"/>
    <w:rsid w:val="00642559"/>
    <w:rsid w:val="0064306C"/>
    <w:rsid w:val="00644369"/>
    <w:rsid w:val="00645337"/>
    <w:rsid w:val="0064543D"/>
    <w:rsid w:val="00645A45"/>
    <w:rsid w:val="00646620"/>
    <w:rsid w:val="00646763"/>
    <w:rsid w:val="00646BE5"/>
    <w:rsid w:val="006470EB"/>
    <w:rsid w:val="0064782E"/>
    <w:rsid w:val="00647BCC"/>
    <w:rsid w:val="00650646"/>
    <w:rsid w:val="00650AC3"/>
    <w:rsid w:val="00650B27"/>
    <w:rsid w:val="00651584"/>
    <w:rsid w:val="00653769"/>
    <w:rsid w:val="00653B6C"/>
    <w:rsid w:val="0065554B"/>
    <w:rsid w:val="006555BE"/>
    <w:rsid w:val="00656123"/>
    <w:rsid w:val="00656B68"/>
    <w:rsid w:val="00657EC7"/>
    <w:rsid w:val="0066028A"/>
    <w:rsid w:val="00660AC1"/>
    <w:rsid w:val="00661972"/>
    <w:rsid w:val="00662A3F"/>
    <w:rsid w:val="00663AED"/>
    <w:rsid w:val="00663AF5"/>
    <w:rsid w:val="00664380"/>
    <w:rsid w:val="006649AD"/>
    <w:rsid w:val="00665596"/>
    <w:rsid w:val="00666251"/>
    <w:rsid w:val="00666556"/>
    <w:rsid w:val="00666873"/>
    <w:rsid w:val="00666F90"/>
    <w:rsid w:val="00667AC9"/>
    <w:rsid w:val="00667F8F"/>
    <w:rsid w:val="0067015A"/>
    <w:rsid w:val="0067063D"/>
    <w:rsid w:val="00670C71"/>
    <w:rsid w:val="00670D34"/>
    <w:rsid w:val="00671677"/>
    <w:rsid w:val="00671D48"/>
    <w:rsid w:val="006725C2"/>
    <w:rsid w:val="006726AF"/>
    <w:rsid w:val="00673B44"/>
    <w:rsid w:val="006741B4"/>
    <w:rsid w:val="0067583B"/>
    <w:rsid w:val="0067634B"/>
    <w:rsid w:val="00676410"/>
    <w:rsid w:val="006770E4"/>
    <w:rsid w:val="006772D6"/>
    <w:rsid w:val="00677DAE"/>
    <w:rsid w:val="00677E82"/>
    <w:rsid w:val="00680394"/>
    <w:rsid w:val="00680399"/>
    <w:rsid w:val="00680556"/>
    <w:rsid w:val="006826C5"/>
    <w:rsid w:val="00682B55"/>
    <w:rsid w:val="00682E02"/>
    <w:rsid w:val="00682FAA"/>
    <w:rsid w:val="00684369"/>
    <w:rsid w:val="006845D3"/>
    <w:rsid w:val="0068467C"/>
    <w:rsid w:val="00685984"/>
    <w:rsid w:val="00685C31"/>
    <w:rsid w:val="0068651F"/>
    <w:rsid w:val="006865B6"/>
    <w:rsid w:val="00686711"/>
    <w:rsid w:val="006867C5"/>
    <w:rsid w:val="0068689E"/>
    <w:rsid w:val="0068B4D0"/>
    <w:rsid w:val="0069153F"/>
    <w:rsid w:val="00691AF0"/>
    <w:rsid w:val="00691C55"/>
    <w:rsid w:val="00691CD9"/>
    <w:rsid w:val="00691E2B"/>
    <w:rsid w:val="00691F43"/>
    <w:rsid w:val="00692CF2"/>
    <w:rsid w:val="00693713"/>
    <w:rsid w:val="00694456"/>
    <w:rsid w:val="00694874"/>
    <w:rsid w:val="00694BA7"/>
    <w:rsid w:val="00694D0F"/>
    <w:rsid w:val="00694D97"/>
    <w:rsid w:val="00695E08"/>
    <w:rsid w:val="006968DA"/>
    <w:rsid w:val="00696CE2"/>
    <w:rsid w:val="006974EC"/>
    <w:rsid w:val="006A0077"/>
    <w:rsid w:val="006A0BB2"/>
    <w:rsid w:val="006A0F3E"/>
    <w:rsid w:val="006A179A"/>
    <w:rsid w:val="006A1B49"/>
    <w:rsid w:val="006A2DC0"/>
    <w:rsid w:val="006A34E2"/>
    <w:rsid w:val="006A4D16"/>
    <w:rsid w:val="006A4D3B"/>
    <w:rsid w:val="006A4EA1"/>
    <w:rsid w:val="006A5FF2"/>
    <w:rsid w:val="006A6982"/>
    <w:rsid w:val="006A6AE5"/>
    <w:rsid w:val="006A6B29"/>
    <w:rsid w:val="006A6BBC"/>
    <w:rsid w:val="006A7A61"/>
    <w:rsid w:val="006B03F1"/>
    <w:rsid w:val="006B3C56"/>
    <w:rsid w:val="006B4A6D"/>
    <w:rsid w:val="006B51DB"/>
    <w:rsid w:val="006B6007"/>
    <w:rsid w:val="006B6F98"/>
    <w:rsid w:val="006B70DB"/>
    <w:rsid w:val="006B710A"/>
    <w:rsid w:val="006B74CD"/>
    <w:rsid w:val="006B7755"/>
    <w:rsid w:val="006B779A"/>
    <w:rsid w:val="006B78C3"/>
    <w:rsid w:val="006B7F29"/>
    <w:rsid w:val="006C0315"/>
    <w:rsid w:val="006C0F41"/>
    <w:rsid w:val="006C1246"/>
    <w:rsid w:val="006C1DA0"/>
    <w:rsid w:val="006C22FC"/>
    <w:rsid w:val="006C32B5"/>
    <w:rsid w:val="006C40FB"/>
    <w:rsid w:val="006C4C82"/>
    <w:rsid w:val="006C50AA"/>
    <w:rsid w:val="006C53C1"/>
    <w:rsid w:val="006C54ED"/>
    <w:rsid w:val="006C56D7"/>
    <w:rsid w:val="006C5ADB"/>
    <w:rsid w:val="006C68F6"/>
    <w:rsid w:val="006C7BEF"/>
    <w:rsid w:val="006C7E74"/>
    <w:rsid w:val="006C7EA7"/>
    <w:rsid w:val="006D07B8"/>
    <w:rsid w:val="006D096C"/>
    <w:rsid w:val="006D0ADB"/>
    <w:rsid w:val="006D1650"/>
    <w:rsid w:val="006D33C8"/>
    <w:rsid w:val="006D36B5"/>
    <w:rsid w:val="006D43C2"/>
    <w:rsid w:val="006D4C1E"/>
    <w:rsid w:val="006D56E5"/>
    <w:rsid w:val="006D5D60"/>
    <w:rsid w:val="006D6D36"/>
    <w:rsid w:val="006D7543"/>
    <w:rsid w:val="006D7C3D"/>
    <w:rsid w:val="006E01A7"/>
    <w:rsid w:val="006E02B2"/>
    <w:rsid w:val="006E051A"/>
    <w:rsid w:val="006E066B"/>
    <w:rsid w:val="006E12E5"/>
    <w:rsid w:val="006E1E67"/>
    <w:rsid w:val="006E2782"/>
    <w:rsid w:val="006E2F4B"/>
    <w:rsid w:val="006E40F2"/>
    <w:rsid w:val="006E4CAB"/>
    <w:rsid w:val="006E4F76"/>
    <w:rsid w:val="006E633A"/>
    <w:rsid w:val="006E670D"/>
    <w:rsid w:val="006E6CFA"/>
    <w:rsid w:val="006E75D9"/>
    <w:rsid w:val="006E75E5"/>
    <w:rsid w:val="006F1E79"/>
    <w:rsid w:val="006F28D2"/>
    <w:rsid w:val="006F2D52"/>
    <w:rsid w:val="006F313C"/>
    <w:rsid w:val="006F3516"/>
    <w:rsid w:val="006F3AA0"/>
    <w:rsid w:val="006F3D03"/>
    <w:rsid w:val="006F4EC6"/>
    <w:rsid w:val="006F5086"/>
    <w:rsid w:val="006F5341"/>
    <w:rsid w:val="006F5DAF"/>
    <w:rsid w:val="006F69EC"/>
    <w:rsid w:val="006F6ADB"/>
    <w:rsid w:val="006F72A3"/>
    <w:rsid w:val="006F7388"/>
    <w:rsid w:val="0070155C"/>
    <w:rsid w:val="007023A4"/>
    <w:rsid w:val="007025E3"/>
    <w:rsid w:val="00702644"/>
    <w:rsid w:val="00702E99"/>
    <w:rsid w:val="00703C22"/>
    <w:rsid w:val="00703E55"/>
    <w:rsid w:val="0070412F"/>
    <w:rsid w:val="00704493"/>
    <w:rsid w:val="00704B83"/>
    <w:rsid w:val="00705C6E"/>
    <w:rsid w:val="007062CD"/>
    <w:rsid w:val="00706EF2"/>
    <w:rsid w:val="0071100A"/>
    <w:rsid w:val="00711795"/>
    <w:rsid w:val="00711B88"/>
    <w:rsid w:val="00712A2F"/>
    <w:rsid w:val="00714076"/>
    <w:rsid w:val="00714D35"/>
    <w:rsid w:val="00715090"/>
    <w:rsid w:val="007152DA"/>
    <w:rsid w:val="00715D07"/>
    <w:rsid w:val="00717118"/>
    <w:rsid w:val="00717181"/>
    <w:rsid w:val="00717E36"/>
    <w:rsid w:val="007203DB"/>
    <w:rsid w:val="0072076A"/>
    <w:rsid w:val="00720AFD"/>
    <w:rsid w:val="00720D2E"/>
    <w:rsid w:val="0072120F"/>
    <w:rsid w:val="00721C85"/>
    <w:rsid w:val="007222D6"/>
    <w:rsid w:val="00722D8E"/>
    <w:rsid w:val="00723475"/>
    <w:rsid w:val="007234DB"/>
    <w:rsid w:val="007247F8"/>
    <w:rsid w:val="007263EB"/>
    <w:rsid w:val="0072675C"/>
    <w:rsid w:val="00727A0C"/>
    <w:rsid w:val="007311F2"/>
    <w:rsid w:val="00731843"/>
    <w:rsid w:val="00732A56"/>
    <w:rsid w:val="00733B50"/>
    <w:rsid w:val="007342B9"/>
    <w:rsid w:val="00734ADA"/>
    <w:rsid w:val="00734D85"/>
    <w:rsid w:val="007350CA"/>
    <w:rsid w:val="007353D8"/>
    <w:rsid w:val="00735416"/>
    <w:rsid w:val="00735D89"/>
    <w:rsid w:val="007365B2"/>
    <w:rsid w:val="0073A76B"/>
    <w:rsid w:val="00740009"/>
    <w:rsid w:val="00740C01"/>
    <w:rsid w:val="00740E52"/>
    <w:rsid w:val="007410BE"/>
    <w:rsid w:val="007413AD"/>
    <w:rsid w:val="00742730"/>
    <w:rsid w:val="00742835"/>
    <w:rsid w:val="00742E23"/>
    <w:rsid w:val="00743057"/>
    <w:rsid w:val="00744031"/>
    <w:rsid w:val="00745208"/>
    <w:rsid w:val="007453EA"/>
    <w:rsid w:val="00745645"/>
    <w:rsid w:val="00745D35"/>
    <w:rsid w:val="00746DF6"/>
    <w:rsid w:val="00746F29"/>
    <w:rsid w:val="00747A9C"/>
    <w:rsid w:val="0075034B"/>
    <w:rsid w:val="00750D3A"/>
    <w:rsid w:val="00751483"/>
    <w:rsid w:val="007519CB"/>
    <w:rsid w:val="00751B3C"/>
    <w:rsid w:val="007523BF"/>
    <w:rsid w:val="00752C38"/>
    <w:rsid w:val="00753AFD"/>
    <w:rsid w:val="00753F79"/>
    <w:rsid w:val="00753FA3"/>
    <w:rsid w:val="00754FB0"/>
    <w:rsid w:val="007557DC"/>
    <w:rsid w:val="00756DCE"/>
    <w:rsid w:val="00757351"/>
    <w:rsid w:val="00757980"/>
    <w:rsid w:val="00757A05"/>
    <w:rsid w:val="007606BC"/>
    <w:rsid w:val="00760EAF"/>
    <w:rsid w:val="0076115A"/>
    <w:rsid w:val="007623ED"/>
    <w:rsid w:val="00762814"/>
    <w:rsid w:val="00762817"/>
    <w:rsid w:val="00764031"/>
    <w:rsid w:val="00764032"/>
    <w:rsid w:val="00764213"/>
    <w:rsid w:val="0076433E"/>
    <w:rsid w:val="0076465D"/>
    <w:rsid w:val="0076468C"/>
    <w:rsid w:val="007647EE"/>
    <w:rsid w:val="0076515D"/>
    <w:rsid w:val="007658B3"/>
    <w:rsid w:val="007658DF"/>
    <w:rsid w:val="007659DA"/>
    <w:rsid w:val="007666EF"/>
    <w:rsid w:val="00766864"/>
    <w:rsid w:val="007669A5"/>
    <w:rsid w:val="0076763A"/>
    <w:rsid w:val="00767E72"/>
    <w:rsid w:val="00770DA0"/>
    <w:rsid w:val="00772DCD"/>
    <w:rsid w:val="007734B1"/>
    <w:rsid w:val="007736DB"/>
    <w:rsid w:val="00774C63"/>
    <w:rsid w:val="00774F26"/>
    <w:rsid w:val="0077688C"/>
    <w:rsid w:val="00776F9F"/>
    <w:rsid w:val="00777BB0"/>
    <w:rsid w:val="007809FF"/>
    <w:rsid w:val="007818CC"/>
    <w:rsid w:val="00781AE9"/>
    <w:rsid w:val="007821C8"/>
    <w:rsid w:val="00782FB2"/>
    <w:rsid w:val="00783585"/>
    <w:rsid w:val="00783EEA"/>
    <w:rsid w:val="00785B06"/>
    <w:rsid w:val="00785DDB"/>
    <w:rsid w:val="00785F0F"/>
    <w:rsid w:val="00785FE1"/>
    <w:rsid w:val="007866E7"/>
    <w:rsid w:val="00787070"/>
    <w:rsid w:val="00787772"/>
    <w:rsid w:val="00787878"/>
    <w:rsid w:val="00787CB9"/>
    <w:rsid w:val="00787F68"/>
    <w:rsid w:val="00790415"/>
    <w:rsid w:val="00791168"/>
    <w:rsid w:val="007913D5"/>
    <w:rsid w:val="00791E23"/>
    <w:rsid w:val="00792125"/>
    <w:rsid w:val="00792F06"/>
    <w:rsid w:val="007930EE"/>
    <w:rsid w:val="0079355B"/>
    <w:rsid w:val="007937E5"/>
    <w:rsid w:val="00793906"/>
    <w:rsid w:val="00793B54"/>
    <w:rsid w:val="007940FC"/>
    <w:rsid w:val="00794F54"/>
    <w:rsid w:val="0079523E"/>
    <w:rsid w:val="00796B95"/>
    <w:rsid w:val="00796C4F"/>
    <w:rsid w:val="00797437"/>
    <w:rsid w:val="00797734"/>
    <w:rsid w:val="00797789"/>
    <w:rsid w:val="007A03E9"/>
    <w:rsid w:val="007A06A6"/>
    <w:rsid w:val="007A1010"/>
    <w:rsid w:val="007A1287"/>
    <w:rsid w:val="007A1781"/>
    <w:rsid w:val="007A199B"/>
    <w:rsid w:val="007A3C6F"/>
    <w:rsid w:val="007A52EA"/>
    <w:rsid w:val="007A5F9E"/>
    <w:rsid w:val="007A609D"/>
    <w:rsid w:val="007A66CC"/>
    <w:rsid w:val="007A6E71"/>
    <w:rsid w:val="007A77C6"/>
    <w:rsid w:val="007A7AFB"/>
    <w:rsid w:val="007B01E7"/>
    <w:rsid w:val="007B07D6"/>
    <w:rsid w:val="007B0C03"/>
    <w:rsid w:val="007B0C4E"/>
    <w:rsid w:val="007B178A"/>
    <w:rsid w:val="007B1AEC"/>
    <w:rsid w:val="007B1E1A"/>
    <w:rsid w:val="007B23B7"/>
    <w:rsid w:val="007B33AC"/>
    <w:rsid w:val="007B3BA2"/>
    <w:rsid w:val="007B3F27"/>
    <w:rsid w:val="007B46D5"/>
    <w:rsid w:val="007B52BD"/>
    <w:rsid w:val="007B5CCE"/>
    <w:rsid w:val="007B5FF6"/>
    <w:rsid w:val="007B7DB5"/>
    <w:rsid w:val="007C001E"/>
    <w:rsid w:val="007C0DBC"/>
    <w:rsid w:val="007C1E3D"/>
    <w:rsid w:val="007C29FE"/>
    <w:rsid w:val="007C380B"/>
    <w:rsid w:val="007C3A4A"/>
    <w:rsid w:val="007C5C1F"/>
    <w:rsid w:val="007C5FB7"/>
    <w:rsid w:val="007C6081"/>
    <w:rsid w:val="007C6178"/>
    <w:rsid w:val="007C6C11"/>
    <w:rsid w:val="007C73E2"/>
    <w:rsid w:val="007D064C"/>
    <w:rsid w:val="007D0673"/>
    <w:rsid w:val="007D1CBF"/>
    <w:rsid w:val="007D1F50"/>
    <w:rsid w:val="007D2B20"/>
    <w:rsid w:val="007D2F39"/>
    <w:rsid w:val="007D3497"/>
    <w:rsid w:val="007D36CD"/>
    <w:rsid w:val="007D4DE6"/>
    <w:rsid w:val="007D54A0"/>
    <w:rsid w:val="007D568E"/>
    <w:rsid w:val="007D57C1"/>
    <w:rsid w:val="007D5E93"/>
    <w:rsid w:val="007D607A"/>
    <w:rsid w:val="007D608B"/>
    <w:rsid w:val="007D649B"/>
    <w:rsid w:val="007D7931"/>
    <w:rsid w:val="007D7E59"/>
    <w:rsid w:val="007D7FCC"/>
    <w:rsid w:val="007E009C"/>
    <w:rsid w:val="007E00A5"/>
    <w:rsid w:val="007E0292"/>
    <w:rsid w:val="007E189A"/>
    <w:rsid w:val="007E1F5B"/>
    <w:rsid w:val="007E23C1"/>
    <w:rsid w:val="007E2534"/>
    <w:rsid w:val="007E34AF"/>
    <w:rsid w:val="007E3E77"/>
    <w:rsid w:val="007E4005"/>
    <w:rsid w:val="007E57C4"/>
    <w:rsid w:val="007E5C36"/>
    <w:rsid w:val="007E666C"/>
    <w:rsid w:val="007E681D"/>
    <w:rsid w:val="007E6CD1"/>
    <w:rsid w:val="007E743F"/>
    <w:rsid w:val="007E78F5"/>
    <w:rsid w:val="007E7AA7"/>
    <w:rsid w:val="007E7B77"/>
    <w:rsid w:val="007E7BCC"/>
    <w:rsid w:val="007F1265"/>
    <w:rsid w:val="007F1FC5"/>
    <w:rsid w:val="007F2ADF"/>
    <w:rsid w:val="007F35F5"/>
    <w:rsid w:val="007F3801"/>
    <w:rsid w:val="007F3B49"/>
    <w:rsid w:val="007F4C80"/>
    <w:rsid w:val="007F5A40"/>
    <w:rsid w:val="007F6AFF"/>
    <w:rsid w:val="007F7069"/>
    <w:rsid w:val="007F7098"/>
    <w:rsid w:val="007F7E94"/>
    <w:rsid w:val="007F7F61"/>
    <w:rsid w:val="007FD5F6"/>
    <w:rsid w:val="00800CB6"/>
    <w:rsid w:val="00800F7B"/>
    <w:rsid w:val="00801381"/>
    <w:rsid w:val="00801869"/>
    <w:rsid w:val="008019BD"/>
    <w:rsid w:val="0080237B"/>
    <w:rsid w:val="00802D28"/>
    <w:rsid w:val="008036B1"/>
    <w:rsid w:val="008040CA"/>
    <w:rsid w:val="0080497F"/>
    <w:rsid w:val="008064E7"/>
    <w:rsid w:val="00807FB6"/>
    <w:rsid w:val="00811441"/>
    <w:rsid w:val="00811BBB"/>
    <w:rsid w:val="008124AF"/>
    <w:rsid w:val="00812BB1"/>
    <w:rsid w:val="008135CE"/>
    <w:rsid w:val="00813C07"/>
    <w:rsid w:val="008146F8"/>
    <w:rsid w:val="00814E5B"/>
    <w:rsid w:val="00815702"/>
    <w:rsid w:val="00815B62"/>
    <w:rsid w:val="0081681B"/>
    <w:rsid w:val="00817C4B"/>
    <w:rsid w:val="00817EBF"/>
    <w:rsid w:val="00820FEB"/>
    <w:rsid w:val="00822255"/>
    <w:rsid w:val="00822414"/>
    <w:rsid w:val="00822E65"/>
    <w:rsid w:val="008235EE"/>
    <w:rsid w:val="00823969"/>
    <w:rsid w:val="00824198"/>
    <w:rsid w:val="008242D5"/>
    <w:rsid w:val="00824361"/>
    <w:rsid w:val="008246B7"/>
    <w:rsid w:val="008262B4"/>
    <w:rsid w:val="00826343"/>
    <w:rsid w:val="00826BB7"/>
    <w:rsid w:val="00827044"/>
    <w:rsid w:val="0082731B"/>
    <w:rsid w:val="00827411"/>
    <w:rsid w:val="00830820"/>
    <w:rsid w:val="00830DF8"/>
    <w:rsid w:val="00830EB9"/>
    <w:rsid w:val="008311DA"/>
    <w:rsid w:val="00831287"/>
    <w:rsid w:val="008327AC"/>
    <w:rsid w:val="00833634"/>
    <w:rsid w:val="008340F6"/>
    <w:rsid w:val="008351FC"/>
    <w:rsid w:val="00835677"/>
    <w:rsid w:val="00835AD5"/>
    <w:rsid w:val="00835C83"/>
    <w:rsid w:val="00835E6F"/>
    <w:rsid w:val="0083731F"/>
    <w:rsid w:val="00837FCF"/>
    <w:rsid w:val="0084189E"/>
    <w:rsid w:val="008429DE"/>
    <w:rsid w:val="0084389E"/>
    <w:rsid w:val="0084444B"/>
    <w:rsid w:val="00844745"/>
    <w:rsid w:val="0084492C"/>
    <w:rsid w:val="00844DBE"/>
    <w:rsid w:val="00844EEA"/>
    <w:rsid w:val="0084594F"/>
    <w:rsid w:val="008469FB"/>
    <w:rsid w:val="008508AD"/>
    <w:rsid w:val="0085165C"/>
    <w:rsid w:val="00852347"/>
    <w:rsid w:val="00852C85"/>
    <w:rsid w:val="00853EAB"/>
    <w:rsid w:val="008545D4"/>
    <w:rsid w:val="008549ED"/>
    <w:rsid w:val="00855AFE"/>
    <w:rsid w:val="00856C50"/>
    <w:rsid w:val="00856EA5"/>
    <w:rsid w:val="00857133"/>
    <w:rsid w:val="0085782A"/>
    <w:rsid w:val="008603CA"/>
    <w:rsid w:val="008603F5"/>
    <w:rsid w:val="0086121E"/>
    <w:rsid w:val="00861585"/>
    <w:rsid w:val="00862309"/>
    <w:rsid w:val="00862337"/>
    <w:rsid w:val="00862388"/>
    <w:rsid w:val="008627A3"/>
    <w:rsid w:val="00862B26"/>
    <w:rsid w:val="00862C56"/>
    <w:rsid w:val="00862E09"/>
    <w:rsid w:val="008632A5"/>
    <w:rsid w:val="0086384E"/>
    <w:rsid w:val="00864235"/>
    <w:rsid w:val="00864305"/>
    <w:rsid w:val="00864F2E"/>
    <w:rsid w:val="00865ECC"/>
    <w:rsid w:val="00867224"/>
    <w:rsid w:val="00867517"/>
    <w:rsid w:val="00871256"/>
    <w:rsid w:val="00871E5F"/>
    <w:rsid w:val="008725F9"/>
    <w:rsid w:val="00873674"/>
    <w:rsid w:val="0087385F"/>
    <w:rsid w:val="00874C25"/>
    <w:rsid w:val="008757CD"/>
    <w:rsid w:val="0087588C"/>
    <w:rsid w:val="00876634"/>
    <w:rsid w:val="00876958"/>
    <w:rsid w:val="00876F2C"/>
    <w:rsid w:val="008775E3"/>
    <w:rsid w:val="008778B2"/>
    <w:rsid w:val="00877C98"/>
    <w:rsid w:val="00877E1C"/>
    <w:rsid w:val="00880E38"/>
    <w:rsid w:val="00880EC6"/>
    <w:rsid w:val="00880F27"/>
    <w:rsid w:val="008820A8"/>
    <w:rsid w:val="008820E1"/>
    <w:rsid w:val="00882406"/>
    <w:rsid w:val="00882C71"/>
    <w:rsid w:val="008830D9"/>
    <w:rsid w:val="0088447B"/>
    <w:rsid w:val="00884932"/>
    <w:rsid w:val="00885166"/>
    <w:rsid w:val="00885846"/>
    <w:rsid w:val="00885B0C"/>
    <w:rsid w:val="00885BFA"/>
    <w:rsid w:val="00886013"/>
    <w:rsid w:val="008863FA"/>
    <w:rsid w:val="0088693D"/>
    <w:rsid w:val="0088704E"/>
    <w:rsid w:val="008877A4"/>
    <w:rsid w:val="00887B10"/>
    <w:rsid w:val="00887C82"/>
    <w:rsid w:val="0089020C"/>
    <w:rsid w:val="00890883"/>
    <w:rsid w:val="00890DD8"/>
    <w:rsid w:val="008914E4"/>
    <w:rsid w:val="008915BA"/>
    <w:rsid w:val="008923E8"/>
    <w:rsid w:val="0089286A"/>
    <w:rsid w:val="00892D4E"/>
    <w:rsid w:val="008941D5"/>
    <w:rsid w:val="00895A5D"/>
    <w:rsid w:val="00896046"/>
    <w:rsid w:val="00896AD0"/>
    <w:rsid w:val="00896C3D"/>
    <w:rsid w:val="008975C9"/>
    <w:rsid w:val="008978C9"/>
    <w:rsid w:val="008A0DFC"/>
    <w:rsid w:val="008A19B2"/>
    <w:rsid w:val="008A19D8"/>
    <w:rsid w:val="008A1D1E"/>
    <w:rsid w:val="008A1EF5"/>
    <w:rsid w:val="008A23D5"/>
    <w:rsid w:val="008A278F"/>
    <w:rsid w:val="008A2EB7"/>
    <w:rsid w:val="008A3494"/>
    <w:rsid w:val="008A3B23"/>
    <w:rsid w:val="008A413A"/>
    <w:rsid w:val="008A4668"/>
    <w:rsid w:val="008A4857"/>
    <w:rsid w:val="008A4940"/>
    <w:rsid w:val="008A4E5B"/>
    <w:rsid w:val="008A6BCB"/>
    <w:rsid w:val="008A6FF5"/>
    <w:rsid w:val="008A734F"/>
    <w:rsid w:val="008A75B2"/>
    <w:rsid w:val="008B0045"/>
    <w:rsid w:val="008B0ACA"/>
    <w:rsid w:val="008B0B8C"/>
    <w:rsid w:val="008B1094"/>
    <w:rsid w:val="008B1AC6"/>
    <w:rsid w:val="008B2A29"/>
    <w:rsid w:val="008B35DA"/>
    <w:rsid w:val="008B4E1C"/>
    <w:rsid w:val="008B51B3"/>
    <w:rsid w:val="008B5353"/>
    <w:rsid w:val="008B53A6"/>
    <w:rsid w:val="008B540D"/>
    <w:rsid w:val="008B603A"/>
    <w:rsid w:val="008B60BA"/>
    <w:rsid w:val="008B6BCE"/>
    <w:rsid w:val="008B72F3"/>
    <w:rsid w:val="008B76D7"/>
    <w:rsid w:val="008C0738"/>
    <w:rsid w:val="008C0829"/>
    <w:rsid w:val="008C1267"/>
    <w:rsid w:val="008C1707"/>
    <w:rsid w:val="008C19CC"/>
    <w:rsid w:val="008C1A37"/>
    <w:rsid w:val="008C21EE"/>
    <w:rsid w:val="008C3697"/>
    <w:rsid w:val="008C5217"/>
    <w:rsid w:val="008C5BF2"/>
    <w:rsid w:val="008C73FE"/>
    <w:rsid w:val="008C74FC"/>
    <w:rsid w:val="008C7C39"/>
    <w:rsid w:val="008D02F2"/>
    <w:rsid w:val="008D0D24"/>
    <w:rsid w:val="008D1413"/>
    <w:rsid w:val="008D18BA"/>
    <w:rsid w:val="008D1CFA"/>
    <w:rsid w:val="008D296C"/>
    <w:rsid w:val="008D3238"/>
    <w:rsid w:val="008D3C83"/>
    <w:rsid w:val="008D4157"/>
    <w:rsid w:val="008D42F9"/>
    <w:rsid w:val="008D4789"/>
    <w:rsid w:val="008D4855"/>
    <w:rsid w:val="008D4CCF"/>
    <w:rsid w:val="008D52F6"/>
    <w:rsid w:val="008D5BD5"/>
    <w:rsid w:val="008D63C7"/>
    <w:rsid w:val="008D672A"/>
    <w:rsid w:val="008D675A"/>
    <w:rsid w:val="008D6917"/>
    <w:rsid w:val="008E01E8"/>
    <w:rsid w:val="008E0689"/>
    <w:rsid w:val="008E0903"/>
    <w:rsid w:val="008E0CC2"/>
    <w:rsid w:val="008E126C"/>
    <w:rsid w:val="008E14F9"/>
    <w:rsid w:val="008E1F11"/>
    <w:rsid w:val="008E251A"/>
    <w:rsid w:val="008E318F"/>
    <w:rsid w:val="008E3251"/>
    <w:rsid w:val="008E4244"/>
    <w:rsid w:val="008E4458"/>
    <w:rsid w:val="008E4DE3"/>
    <w:rsid w:val="008E560C"/>
    <w:rsid w:val="008E5789"/>
    <w:rsid w:val="008E5A57"/>
    <w:rsid w:val="008E5AE2"/>
    <w:rsid w:val="008F1D50"/>
    <w:rsid w:val="008F2645"/>
    <w:rsid w:val="008F2B4A"/>
    <w:rsid w:val="008F3665"/>
    <w:rsid w:val="008F4000"/>
    <w:rsid w:val="008F4240"/>
    <w:rsid w:val="008F4632"/>
    <w:rsid w:val="008F54C5"/>
    <w:rsid w:val="008F70B2"/>
    <w:rsid w:val="008F7242"/>
    <w:rsid w:val="008FDD4A"/>
    <w:rsid w:val="0090178B"/>
    <w:rsid w:val="00901D48"/>
    <w:rsid w:val="0090271B"/>
    <w:rsid w:val="009030B2"/>
    <w:rsid w:val="009058C3"/>
    <w:rsid w:val="0090599A"/>
    <w:rsid w:val="00905A25"/>
    <w:rsid w:val="00907328"/>
    <w:rsid w:val="00910579"/>
    <w:rsid w:val="00910CFE"/>
    <w:rsid w:val="009114EB"/>
    <w:rsid w:val="009138D6"/>
    <w:rsid w:val="009146C0"/>
    <w:rsid w:val="00914AD8"/>
    <w:rsid w:val="00915292"/>
    <w:rsid w:val="00915CAF"/>
    <w:rsid w:val="009160BA"/>
    <w:rsid w:val="00917251"/>
    <w:rsid w:val="009178FB"/>
    <w:rsid w:val="00917B93"/>
    <w:rsid w:val="00917C04"/>
    <w:rsid w:val="00917EF7"/>
    <w:rsid w:val="009220F8"/>
    <w:rsid w:val="009221EA"/>
    <w:rsid w:val="00923039"/>
    <w:rsid w:val="009234CE"/>
    <w:rsid w:val="00923C89"/>
    <w:rsid w:val="00924781"/>
    <w:rsid w:val="009247FC"/>
    <w:rsid w:val="0092697F"/>
    <w:rsid w:val="00926E24"/>
    <w:rsid w:val="0092C823"/>
    <w:rsid w:val="00930501"/>
    <w:rsid w:val="0093067D"/>
    <w:rsid w:val="0093087A"/>
    <w:rsid w:val="00931902"/>
    <w:rsid w:val="00931EE2"/>
    <w:rsid w:val="0093250E"/>
    <w:rsid w:val="00932A6A"/>
    <w:rsid w:val="0093344C"/>
    <w:rsid w:val="00933C2F"/>
    <w:rsid w:val="00933E49"/>
    <w:rsid w:val="0093434A"/>
    <w:rsid w:val="009344EA"/>
    <w:rsid w:val="0093580A"/>
    <w:rsid w:val="00936636"/>
    <w:rsid w:val="00936714"/>
    <w:rsid w:val="009367BE"/>
    <w:rsid w:val="00936EA7"/>
    <w:rsid w:val="00937B0A"/>
    <w:rsid w:val="00941A4D"/>
    <w:rsid w:val="00942674"/>
    <w:rsid w:val="00943C2C"/>
    <w:rsid w:val="00944604"/>
    <w:rsid w:val="00944B59"/>
    <w:rsid w:val="00944DD5"/>
    <w:rsid w:val="0094581D"/>
    <w:rsid w:val="009459D1"/>
    <w:rsid w:val="0094680D"/>
    <w:rsid w:val="00947691"/>
    <w:rsid w:val="0094794B"/>
    <w:rsid w:val="0095256F"/>
    <w:rsid w:val="00952C83"/>
    <w:rsid w:val="00953642"/>
    <w:rsid w:val="00953916"/>
    <w:rsid w:val="00953EC8"/>
    <w:rsid w:val="00953F9F"/>
    <w:rsid w:val="0095435A"/>
    <w:rsid w:val="00954D1F"/>
    <w:rsid w:val="009560FD"/>
    <w:rsid w:val="00956203"/>
    <w:rsid w:val="00956334"/>
    <w:rsid w:val="0095647E"/>
    <w:rsid w:val="00956802"/>
    <w:rsid w:val="00957218"/>
    <w:rsid w:val="00960355"/>
    <w:rsid w:val="00960A09"/>
    <w:rsid w:val="00960EDF"/>
    <w:rsid w:val="00961C4B"/>
    <w:rsid w:val="00961F41"/>
    <w:rsid w:val="00963AA2"/>
    <w:rsid w:val="009641BF"/>
    <w:rsid w:val="00964695"/>
    <w:rsid w:val="0096517C"/>
    <w:rsid w:val="00965604"/>
    <w:rsid w:val="00965D85"/>
    <w:rsid w:val="00965F4E"/>
    <w:rsid w:val="00970472"/>
    <w:rsid w:val="009706BD"/>
    <w:rsid w:val="009713CD"/>
    <w:rsid w:val="0097163D"/>
    <w:rsid w:val="009718EB"/>
    <w:rsid w:val="009738CE"/>
    <w:rsid w:val="00973B5F"/>
    <w:rsid w:val="00974AF3"/>
    <w:rsid w:val="0097654F"/>
    <w:rsid w:val="00976BBD"/>
    <w:rsid w:val="00976C99"/>
    <w:rsid w:val="0097712D"/>
    <w:rsid w:val="00977467"/>
    <w:rsid w:val="00977F6F"/>
    <w:rsid w:val="00980D02"/>
    <w:rsid w:val="00981166"/>
    <w:rsid w:val="00981AF0"/>
    <w:rsid w:val="00981CEB"/>
    <w:rsid w:val="00981F74"/>
    <w:rsid w:val="00982052"/>
    <w:rsid w:val="0098270A"/>
    <w:rsid w:val="00982D7C"/>
    <w:rsid w:val="00983697"/>
    <w:rsid w:val="0098399C"/>
    <w:rsid w:val="00983F2B"/>
    <w:rsid w:val="0098418B"/>
    <w:rsid w:val="0098444E"/>
    <w:rsid w:val="0098517B"/>
    <w:rsid w:val="009852C1"/>
    <w:rsid w:val="00985E32"/>
    <w:rsid w:val="009869CC"/>
    <w:rsid w:val="00987E7E"/>
    <w:rsid w:val="0098D2C2"/>
    <w:rsid w:val="0099005B"/>
    <w:rsid w:val="0099024C"/>
    <w:rsid w:val="009908D3"/>
    <w:rsid w:val="00990FBD"/>
    <w:rsid w:val="00991FE6"/>
    <w:rsid w:val="009924C2"/>
    <w:rsid w:val="009926A1"/>
    <w:rsid w:val="009926BD"/>
    <w:rsid w:val="0099346D"/>
    <w:rsid w:val="00993516"/>
    <w:rsid w:val="0099391A"/>
    <w:rsid w:val="00993A1A"/>
    <w:rsid w:val="0099450B"/>
    <w:rsid w:val="00994B5B"/>
    <w:rsid w:val="00995B8A"/>
    <w:rsid w:val="00995C99"/>
    <w:rsid w:val="009966D2"/>
    <w:rsid w:val="00996928"/>
    <w:rsid w:val="00997BD9"/>
    <w:rsid w:val="009A0298"/>
    <w:rsid w:val="009A19A9"/>
    <w:rsid w:val="009A27C1"/>
    <w:rsid w:val="009A2A93"/>
    <w:rsid w:val="009A2B1B"/>
    <w:rsid w:val="009A2D74"/>
    <w:rsid w:val="009A31F9"/>
    <w:rsid w:val="009A3A64"/>
    <w:rsid w:val="009A43E1"/>
    <w:rsid w:val="009A45C0"/>
    <w:rsid w:val="009A4641"/>
    <w:rsid w:val="009A4679"/>
    <w:rsid w:val="009A60B1"/>
    <w:rsid w:val="009A63D8"/>
    <w:rsid w:val="009A644B"/>
    <w:rsid w:val="009A693B"/>
    <w:rsid w:val="009A7864"/>
    <w:rsid w:val="009A7CD6"/>
    <w:rsid w:val="009B28CE"/>
    <w:rsid w:val="009B2CCE"/>
    <w:rsid w:val="009B388D"/>
    <w:rsid w:val="009B3C72"/>
    <w:rsid w:val="009B4778"/>
    <w:rsid w:val="009B4948"/>
    <w:rsid w:val="009B4FD2"/>
    <w:rsid w:val="009B6536"/>
    <w:rsid w:val="009B70FC"/>
    <w:rsid w:val="009B7A51"/>
    <w:rsid w:val="009C03EE"/>
    <w:rsid w:val="009C03F8"/>
    <w:rsid w:val="009C045B"/>
    <w:rsid w:val="009C074A"/>
    <w:rsid w:val="009C0B0E"/>
    <w:rsid w:val="009C1F2E"/>
    <w:rsid w:val="009C2042"/>
    <w:rsid w:val="009C3917"/>
    <w:rsid w:val="009C62E8"/>
    <w:rsid w:val="009C665D"/>
    <w:rsid w:val="009C6CF6"/>
    <w:rsid w:val="009C6DDD"/>
    <w:rsid w:val="009C781E"/>
    <w:rsid w:val="009C7BA3"/>
    <w:rsid w:val="009D0278"/>
    <w:rsid w:val="009D0E70"/>
    <w:rsid w:val="009D1ACB"/>
    <w:rsid w:val="009D2715"/>
    <w:rsid w:val="009D284E"/>
    <w:rsid w:val="009D2BDC"/>
    <w:rsid w:val="009D2FB3"/>
    <w:rsid w:val="009D3B45"/>
    <w:rsid w:val="009D527F"/>
    <w:rsid w:val="009D559D"/>
    <w:rsid w:val="009D5EDE"/>
    <w:rsid w:val="009D5F2D"/>
    <w:rsid w:val="009D62FA"/>
    <w:rsid w:val="009D6565"/>
    <w:rsid w:val="009D6623"/>
    <w:rsid w:val="009D6BB9"/>
    <w:rsid w:val="009D7683"/>
    <w:rsid w:val="009E065E"/>
    <w:rsid w:val="009E09DA"/>
    <w:rsid w:val="009E11D3"/>
    <w:rsid w:val="009E25B4"/>
    <w:rsid w:val="009E2919"/>
    <w:rsid w:val="009E3612"/>
    <w:rsid w:val="009E36A2"/>
    <w:rsid w:val="009E3760"/>
    <w:rsid w:val="009E38DF"/>
    <w:rsid w:val="009E461A"/>
    <w:rsid w:val="009E471C"/>
    <w:rsid w:val="009E5ACB"/>
    <w:rsid w:val="009E5C37"/>
    <w:rsid w:val="009E5FC4"/>
    <w:rsid w:val="009F04E6"/>
    <w:rsid w:val="009F04F4"/>
    <w:rsid w:val="009F088E"/>
    <w:rsid w:val="009F0CFC"/>
    <w:rsid w:val="009F1393"/>
    <w:rsid w:val="009F1E16"/>
    <w:rsid w:val="009F35F8"/>
    <w:rsid w:val="009F364E"/>
    <w:rsid w:val="009F3DD9"/>
    <w:rsid w:val="009F462A"/>
    <w:rsid w:val="009F5273"/>
    <w:rsid w:val="009F53EE"/>
    <w:rsid w:val="009F552B"/>
    <w:rsid w:val="009F55A2"/>
    <w:rsid w:val="009F5F20"/>
    <w:rsid w:val="009F63D4"/>
    <w:rsid w:val="009F6BF3"/>
    <w:rsid w:val="009F7C01"/>
    <w:rsid w:val="009F7F77"/>
    <w:rsid w:val="00A007E6"/>
    <w:rsid w:val="00A01677"/>
    <w:rsid w:val="00A01A0F"/>
    <w:rsid w:val="00A02110"/>
    <w:rsid w:val="00A02D70"/>
    <w:rsid w:val="00A04C62"/>
    <w:rsid w:val="00A058EC"/>
    <w:rsid w:val="00A06271"/>
    <w:rsid w:val="00A068EE"/>
    <w:rsid w:val="00A07F56"/>
    <w:rsid w:val="00A10035"/>
    <w:rsid w:val="00A1079D"/>
    <w:rsid w:val="00A10905"/>
    <w:rsid w:val="00A112D4"/>
    <w:rsid w:val="00A11461"/>
    <w:rsid w:val="00A12F09"/>
    <w:rsid w:val="00A14B3F"/>
    <w:rsid w:val="00A14B73"/>
    <w:rsid w:val="00A1549D"/>
    <w:rsid w:val="00A1576F"/>
    <w:rsid w:val="00A15C5A"/>
    <w:rsid w:val="00A15DCE"/>
    <w:rsid w:val="00A16ADD"/>
    <w:rsid w:val="00A16F8B"/>
    <w:rsid w:val="00A20062"/>
    <w:rsid w:val="00A20733"/>
    <w:rsid w:val="00A20DA8"/>
    <w:rsid w:val="00A212CE"/>
    <w:rsid w:val="00A236B5"/>
    <w:rsid w:val="00A23A03"/>
    <w:rsid w:val="00A240C4"/>
    <w:rsid w:val="00A2460F"/>
    <w:rsid w:val="00A24A85"/>
    <w:rsid w:val="00A24CC0"/>
    <w:rsid w:val="00A25017"/>
    <w:rsid w:val="00A259FB"/>
    <w:rsid w:val="00A2610E"/>
    <w:rsid w:val="00A26F0E"/>
    <w:rsid w:val="00A276C1"/>
    <w:rsid w:val="00A3018D"/>
    <w:rsid w:val="00A304F3"/>
    <w:rsid w:val="00A3087A"/>
    <w:rsid w:val="00A30A0A"/>
    <w:rsid w:val="00A30B4F"/>
    <w:rsid w:val="00A31949"/>
    <w:rsid w:val="00A34587"/>
    <w:rsid w:val="00A34C27"/>
    <w:rsid w:val="00A34F5C"/>
    <w:rsid w:val="00A367FA"/>
    <w:rsid w:val="00A36E00"/>
    <w:rsid w:val="00A37412"/>
    <w:rsid w:val="00A374C1"/>
    <w:rsid w:val="00A37C51"/>
    <w:rsid w:val="00A41C5A"/>
    <w:rsid w:val="00A41D39"/>
    <w:rsid w:val="00A42353"/>
    <w:rsid w:val="00A42553"/>
    <w:rsid w:val="00A42824"/>
    <w:rsid w:val="00A42CB2"/>
    <w:rsid w:val="00A42E3D"/>
    <w:rsid w:val="00A43035"/>
    <w:rsid w:val="00A43D70"/>
    <w:rsid w:val="00A4440B"/>
    <w:rsid w:val="00A448F6"/>
    <w:rsid w:val="00A44F28"/>
    <w:rsid w:val="00A46C35"/>
    <w:rsid w:val="00A47887"/>
    <w:rsid w:val="00A47937"/>
    <w:rsid w:val="00A50280"/>
    <w:rsid w:val="00A506ED"/>
    <w:rsid w:val="00A50B10"/>
    <w:rsid w:val="00A510E1"/>
    <w:rsid w:val="00A511C7"/>
    <w:rsid w:val="00A51307"/>
    <w:rsid w:val="00A52468"/>
    <w:rsid w:val="00A524BE"/>
    <w:rsid w:val="00A52D38"/>
    <w:rsid w:val="00A537B7"/>
    <w:rsid w:val="00A538D8"/>
    <w:rsid w:val="00A539C4"/>
    <w:rsid w:val="00A53B6B"/>
    <w:rsid w:val="00A53C66"/>
    <w:rsid w:val="00A54FA5"/>
    <w:rsid w:val="00A55344"/>
    <w:rsid w:val="00A5586E"/>
    <w:rsid w:val="00A5626D"/>
    <w:rsid w:val="00A572E7"/>
    <w:rsid w:val="00A57844"/>
    <w:rsid w:val="00A57A26"/>
    <w:rsid w:val="00A5ED34"/>
    <w:rsid w:val="00A603C2"/>
    <w:rsid w:val="00A60B31"/>
    <w:rsid w:val="00A623D4"/>
    <w:rsid w:val="00A62458"/>
    <w:rsid w:val="00A6248F"/>
    <w:rsid w:val="00A62979"/>
    <w:rsid w:val="00A62F2B"/>
    <w:rsid w:val="00A634D7"/>
    <w:rsid w:val="00A63AF5"/>
    <w:rsid w:val="00A6470B"/>
    <w:rsid w:val="00A6474B"/>
    <w:rsid w:val="00A64D74"/>
    <w:rsid w:val="00A6580D"/>
    <w:rsid w:val="00A706A6"/>
    <w:rsid w:val="00A70973"/>
    <w:rsid w:val="00A7228B"/>
    <w:rsid w:val="00A7262A"/>
    <w:rsid w:val="00A72BE4"/>
    <w:rsid w:val="00A7364E"/>
    <w:rsid w:val="00A74540"/>
    <w:rsid w:val="00A748C9"/>
    <w:rsid w:val="00A74BFB"/>
    <w:rsid w:val="00A755A2"/>
    <w:rsid w:val="00A75779"/>
    <w:rsid w:val="00A75FC4"/>
    <w:rsid w:val="00A7646E"/>
    <w:rsid w:val="00A77F10"/>
    <w:rsid w:val="00A8015B"/>
    <w:rsid w:val="00A80F44"/>
    <w:rsid w:val="00A81C36"/>
    <w:rsid w:val="00A81F33"/>
    <w:rsid w:val="00A8326D"/>
    <w:rsid w:val="00A83743"/>
    <w:rsid w:val="00A83ADD"/>
    <w:rsid w:val="00A840BB"/>
    <w:rsid w:val="00A8419F"/>
    <w:rsid w:val="00A8474A"/>
    <w:rsid w:val="00A84AB2"/>
    <w:rsid w:val="00A85999"/>
    <w:rsid w:val="00A8617B"/>
    <w:rsid w:val="00A875CA"/>
    <w:rsid w:val="00A87E91"/>
    <w:rsid w:val="00A90D81"/>
    <w:rsid w:val="00A919AF"/>
    <w:rsid w:val="00A935B5"/>
    <w:rsid w:val="00A93949"/>
    <w:rsid w:val="00A93982"/>
    <w:rsid w:val="00A94735"/>
    <w:rsid w:val="00A95376"/>
    <w:rsid w:val="00A955EC"/>
    <w:rsid w:val="00A959C3"/>
    <w:rsid w:val="00A96400"/>
    <w:rsid w:val="00A96647"/>
    <w:rsid w:val="00A973D7"/>
    <w:rsid w:val="00A974AC"/>
    <w:rsid w:val="00A97A03"/>
    <w:rsid w:val="00AA0035"/>
    <w:rsid w:val="00AA1181"/>
    <w:rsid w:val="00AA2380"/>
    <w:rsid w:val="00AA2F3B"/>
    <w:rsid w:val="00AA4D71"/>
    <w:rsid w:val="00AA5A91"/>
    <w:rsid w:val="00AA6798"/>
    <w:rsid w:val="00AA7567"/>
    <w:rsid w:val="00AADB83"/>
    <w:rsid w:val="00AB11A1"/>
    <w:rsid w:val="00AB25EA"/>
    <w:rsid w:val="00AB2997"/>
    <w:rsid w:val="00AB3561"/>
    <w:rsid w:val="00AB3EBE"/>
    <w:rsid w:val="00AB42DA"/>
    <w:rsid w:val="00AB45F6"/>
    <w:rsid w:val="00AB4E48"/>
    <w:rsid w:val="00AB63C4"/>
    <w:rsid w:val="00AB726E"/>
    <w:rsid w:val="00AC15DE"/>
    <w:rsid w:val="00AC29DF"/>
    <w:rsid w:val="00AC3D7D"/>
    <w:rsid w:val="00AC514F"/>
    <w:rsid w:val="00AC5C04"/>
    <w:rsid w:val="00AC65E3"/>
    <w:rsid w:val="00AC66B0"/>
    <w:rsid w:val="00AC6796"/>
    <w:rsid w:val="00AC681F"/>
    <w:rsid w:val="00AC6D88"/>
    <w:rsid w:val="00AC6E5A"/>
    <w:rsid w:val="00AC6E92"/>
    <w:rsid w:val="00AD0088"/>
    <w:rsid w:val="00AD09EE"/>
    <w:rsid w:val="00AD09F3"/>
    <w:rsid w:val="00AD0F18"/>
    <w:rsid w:val="00AD11E6"/>
    <w:rsid w:val="00AD18EE"/>
    <w:rsid w:val="00AD2182"/>
    <w:rsid w:val="00AD2185"/>
    <w:rsid w:val="00AD21DE"/>
    <w:rsid w:val="00AD330C"/>
    <w:rsid w:val="00AD3672"/>
    <w:rsid w:val="00AD3ABE"/>
    <w:rsid w:val="00AD3E3F"/>
    <w:rsid w:val="00AD3F24"/>
    <w:rsid w:val="00AD4A33"/>
    <w:rsid w:val="00AD4E3E"/>
    <w:rsid w:val="00AD5D45"/>
    <w:rsid w:val="00AD6D8E"/>
    <w:rsid w:val="00AD6E50"/>
    <w:rsid w:val="00AD7C9E"/>
    <w:rsid w:val="00AD7ECD"/>
    <w:rsid w:val="00AE001A"/>
    <w:rsid w:val="00AE0083"/>
    <w:rsid w:val="00AE053A"/>
    <w:rsid w:val="00AE0856"/>
    <w:rsid w:val="00AE231F"/>
    <w:rsid w:val="00AE3164"/>
    <w:rsid w:val="00AE35CB"/>
    <w:rsid w:val="00AE3F9A"/>
    <w:rsid w:val="00AE4138"/>
    <w:rsid w:val="00AE47BD"/>
    <w:rsid w:val="00AE5E9F"/>
    <w:rsid w:val="00AE6A87"/>
    <w:rsid w:val="00AE745D"/>
    <w:rsid w:val="00AE7856"/>
    <w:rsid w:val="00AF09B6"/>
    <w:rsid w:val="00AF0E62"/>
    <w:rsid w:val="00AF13B0"/>
    <w:rsid w:val="00AF266E"/>
    <w:rsid w:val="00AF2890"/>
    <w:rsid w:val="00AF2EB6"/>
    <w:rsid w:val="00AF322B"/>
    <w:rsid w:val="00AF44FB"/>
    <w:rsid w:val="00AF551B"/>
    <w:rsid w:val="00AF5801"/>
    <w:rsid w:val="00AF5AD3"/>
    <w:rsid w:val="00AF6484"/>
    <w:rsid w:val="00AF64AD"/>
    <w:rsid w:val="00AF6727"/>
    <w:rsid w:val="00AF69A9"/>
    <w:rsid w:val="00AF6D2E"/>
    <w:rsid w:val="00AF74B3"/>
    <w:rsid w:val="00AF7B77"/>
    <w:rsid w:val="00AF7DC1"/>
    <w:rsid w:val="00AF7E45"/>
    <w:rsid w:val="00B00CF0"/>
    <w:rsid w:val="00B03917"/>
    <w:rsid w:val="00B042A9"/>
    <w:rsid w:val="00B0578C"/>
    <w:rsid w:val="00B06839"/>
    <w:rsid w:val="00B1012E"/>
    <w:rsid w:val="00B10D16"/>
    <w:rsid w:val="00B10F73"/>
    <w:rsid w:val="00B13476"/>
    <w:rsid w:val="00B13605"/>
    <w:rsid w:val="00B13863"/>
    <w:rsid w:val="00B14638"/>
    <w:rsid w:val="00B1482F"/>
    <w:rsid w:val="00B14EAA"/>
    <w:rsid w:val="00B15E61"/>
    <w:rsid w:val="00B15E82"/>
    <w:rsid w:val="00B162BD"/>
    <w:rsid w:val="00B16707"/>
    <w:rsid w:val="00B16B01"/>
    <w:rsid w:val="00B16B36"/>
    <w:rsid w:val="00B16E7B"/>
    <w:rsid w:val="00B20CF5"/>
    <w:rsid w:val="00B2156A"/>
    <w:rsid w:val="00B22D8A"/>
    <w:rsid w:val="00B22FDF"/>
    <w:rsid w:val="00B24460"/>
    <w:rsid w:val="00B25499"/>
    <w:rsid w:val="00B258AF"/>
    <w:rsid w:val="00B25E39"/>
    <w:rsid w:val="00B26E7F"/>
    <w:rsid w:val="00B27700"/>
    <w:rsid w:val="00B27DC6"/>
    <w:rsid w:val="00B27ED6"/>
    <w:rsid w:val="00B27F74"/>
    <w:rsid w:val="00B2D354"/>
    <w:rsid w:val="00B3015F"/>
    <w:rsid w:val="00B30956"/>
    <w:rsid w:val="00B30E3A"/>
    <w:rsid w:val="00B31A56"/>
    <w:rsid w:val="00B31E2E"/>
    <w:rsid w:val="00B31F57"/>
    <w:rsid w:val="00B325E8"/>
    <w:rsid w:val="00B335DE"/>
    <w:rsid w:val="00B33737"/>
    <w:rsid w:val="00B33A29"/>
    <w:rsid w:val="00B33FEA"/>
    <w:rsid w:val="00B34FD6"/>
    <w:rsid w:val="00B35144"/>
    <w:rsid w:val="00B36802"/>
    <w:rsid w:val="00B36FF8"/>
    <w:rsid w:val="00B3733C"/>
    <w:rsid w:val="00B37C42"/>
    <w:rsid w:val="00B4091E"/>
    <w:rsid w:val="00B431DE"/>
    <w:rsid w:val="00B437AC"/>
    <w:rsid w:val="00B43C00"/>
    <w:rsid w:val="00B43F53"/>
    <w:rsid w:val="00B44199"/>
    <w:rsid w:val="00B449AE"/>
    <w:rsid w:val="00B44AE9"/>
    <w:rsid w:val="00B44F66"/>
    <w:rsid w:val="00B45D94"/>
    <w:rsid w:val="00B46C11"/>
    <w:rsid w:val="00B47070"/>
    <w:rsid w:val="00B4731F"/>
    <w:rsid w:val="00B50DDD"/>
    <w:rsid w:val="00B517B8"/>
    <w:rsid w:val="00B51B86"/>
    <w:rsid w:val="00B51E57"/>
    <w:rsid w:val="00B5213A"/>
    <w:rsid w:val="00B52605"/>
    <w:rsid w:val="00B52732"/>
    <w:rsid w:val="00B5283F"/>
    <w:rsid w:val="00B528F0"/>
    <w:rsid w:val="00B53186"/>
    <w:rsid w:val="00B53857"/>
    <w:rsid w:val="00B53DA7"/>
    <w:rsid w:val="00B54BA5"/>
    <w:rsid w:val="00B55243"/>
    <w:rsid w:val="00B5549D"/>
    <w:rsid w:val="00B55CE5"/>
    <w:rsid w:val="00B5619B"/>
    <w:rsid w:val="00B565F8"/>
    <w:rsid w:val="00B56DAF"/>
    <w:rsid w:val="00B5C0B6"/>
    <w:rsid w:val="00B600CD"/>
    <w:rsid w:val="00B60F86"/>
    <w:rsid w:val="00B61D2D"/>
    <w:rsid w:val="00B63267"/>
    <w:rsid w:val="00B64113"/>
    <w:rsid w:val="00B646F7"/>
    <w:rsid w:val="00B64D82"/>
    <w:rsid w:val="00B64E4B"/>
    <w:rsid w:val="00B651B9"/>
    <w:rsid w:val="00B656DE"/>
    <w:rsid w:val="00B65DF8"/>
    <w:rsid w:val="00B66469"/>
    <w:rsid w:val="00B673A6"/>
    <w:rsid w:val="00B67F35"/>
    <w:rsid w:val="00B70ED1"/>
    <w:rsid w:val="00B71C68"/>
    <w:rsid w:val="00B71E0F"/>
    <w:rsid w:val="00B724D9"/>
    <w:rsid w:val="00B72597"/>
    <w:rsid w:val="00B72C7B"/>
    <w:rsid w:val="00B730E9"/>
    <w:rsid w:val="00B7472D"/>
    <w:rsid w:val="00B747C0"/>
    <w:rsid w:val="00B75C0B"/>
    <w:rsid w:val="00B76217"/>
    <w:rsid w:val="00B7672B"/>
    <w:rsid w:val="00B7680B"/>
    <w:rsid w:val="00B77D68"/>
    <w:rsid w:val="00B804D0"/>
    <w:rsid w:val="00B81413"/>
    <w:rsid w:val="00B81C59"/>
    <w:rsid w:val="00B82848"/>
    <w:rsid w:val="00B82BAA"/>
    <w:rsid w:val="00B82C62"/>
    <w:rsid w:val="00B83133"/>
    <w:rsid w:val="00B83892"/>
    <w:rsid w:val="00B83A38"/>
    <w:rsid w:val="00B84ABE"/>
    <w:rsid w:val="00B854B5"/>
    <w:rsid w:val="00B85841"/>
    <w:rsid w:val="00B859D0"/>
    <w:rsid w:val="00B85E85"/>
    <w:rsid w:val="00B86FFD"/>
    <w:rsid w:val="00B8757D"/>
    <w:rsid w:val="00B87733"/>
    <w:rsid w:val="00B9068F"/>
    <w:rsid w:val="00B916C0"/>
    <w:rsid w:val="00B9274A"/>
    <w:rsid w:val="00B93DE0"/>
    <w:rsid w:val="00B94BAB"/>
    <w:rsid w:val="00B94DA2"/>
    <w:rsid w:val="00B95733"/>
    <w:rsid w:val="00B95F70"/>
    <w:rsid w:val="00B95FCA"/>
    <w:rsid w:val="00B96965"/>
    <w:rsid w:val="00B96EC3"/>
    <w:rsid w:val="00B9757B"/>
    <w:rsid w:val="00BA0C83"/>
    <w:rsid w:val="00BA1A82"/>
    <w:rsid w:val="00BA2A90"/>
    <w:rsid w:val="00BA4E97"/>
    <w:rsid w:val="00BA578C"/>
    <w:rsid w:val="00BA6451"/>
    <w:rsid w:val="00BA6B36"/>
    <w:rsid w:val="00BA6CA2"/>
    <w:rsid w:val="00BA6CE1"/>
    <w:rsid w:val="00BA6F46"/>
    <w:rsid w:val="00BA706D"/>
    <w:rsid w:val="00BA7A7D"/>
    <w:rsid w:val="00BB0B94"/>
    <w:rsid w:val="00BB1A76"/>
    <w:rsid w:val="00BB2A91"/>
    <w:rsid w:val="00BB3F90"/>
    <w:rsid w:val="00BB42BD"/>
    <w:rsid w:val="00BB4F53"/>
    <w:rsid w:val="00BB5DD6"/>
    <w:rsid w:val="00BB61FE"/>
    <w:rsid w:val="00BB6577"/>
    <w:rsid w:val="00BB6834"/>
    <w:rsid w:val="00BB68F3"/>
    <w:rsid w:val="00BB6A2A"/>
    <w:rsid w:val="00BB7605"/>
    <w:rsid w:val="00BC17F0"/>
    <w:rsid w:val="00BC4016"/>
    <w:rsid w:val="00BC4A20"/>
    <w:rsid w:val="00BC551C"/>
    <w:rsid w:val="00BC5E42"/>
    <w:rsid w:val="00BC658C"/>
    <w:rsid w:val="00BC67D9"/>
    <w:rsid w:val="00BC6C11"/>
    <w:rsid w:val="00BC7480"/>
    <w:rsid w:val="00BC782D"/>
    <w:rsid w:val="00BD03EA"/>
    <w:rsid w:val="00BD0906"/>
    <w:rsid w:val="00BD0E59"/>
    <w:rsid w:val="00BD1227"/>
    <w:rsid w:val="00BD192F"/>
    <w:rsid w:val="00BD1FED"/>
    <w:rsid w:val="00BD201D"/>
    <w:rsid w:val="00BD247A"/>
    <w:rsid w:val="00BD2CC7"/>
    <w:rsid w:val="00BD4104"/>
    <w:rsid w:val="00BD431D"/>
    <w:rsid w:val="00BD4337"/>
    <w:rsid w:val="00BD4EDA"/>
    <w:rsid w:val="00BD5CE8"/>
    <w:rsid w:val="00BD757A"/>
    <w:rsid w:val="00BD7C80"/>
    <w:rsid w:val="00BE0AD7"/>
    <w:rsid w:val="00BE11C5"/>
    <w:rsid w:val="00BE1E53"/>
    <w:rsid w:val="00BE1EA6"/>
    <w:rsid w:val="00BE1F9A"/>
    <w:rsid w:val="00BE315D"/>
    <w:rsid w:val="00BE3B3D"/>
    <w:rsid w:val="00BE3D6A"/>
    <w:rsid w:val="00BE5187"/>
    <w:rsid w:val="00BE53E8"/>
    <w:rsid w:val="00BE5426"/>
    <w:rsid w:val="00BE6042"/>
    <w:rsid w:val="00BE649B"/>
    <w:rsid w:val="00BE6B07"/>
    <w:rsid w:val="00BE6B24"/>
    <w:rsid w:val="00BE6D12"/>
    <w:rsid w:val="00BE6EE0"/>
    <w:rsid w:val="00BE7149"/>
    <w:rsid w:val="00BF01F1"/>
    <w:rsid w:val="00BF0EC0"/>
    <w:rsid w:val="00BF3789"/>
    <w:rsid w:val="00BF3FC7"/>
    <w:rsid w:val="00BF40F4"/>
    <w:rsid w:val="00BF41C5"/>
    <w:rsid w:val="00BF4368"/>
    <w:rsid w:val="00BF43B6"/>
    <w:rsid w:val="00BF472A"/>
    <w:rsid w:val="00BF4868"/>
    <w:rsid w:val="00BF4970"/>
    <w:rsid w:val="00BF4B45"/>
    <w:rsid w:val="00BF5403"/>
    <w:rsid w:val="00BF7790"/>
    <w:rsid w:val="00BF7FEC"/>
    <w:rsid w:val="00C00077"/>
    <w:rsid w:val="00C000F9"/>
    <w:rsid w:val="00C0148E"/>
    <w:rsid w:val="00C019BA"/>
    <w:rsid w:val="00C0229A"/>
    <w:rsid w:val="00C022B3"/>
    <w:rsid w:val="00C02C5B"/>
    <w:rsid w:val="00C030CB"/>
    <w:rsid w:val="00C03740"/>
    <w:rsid w:val="00C04473"/>
    <w:rsid w:val="00C04AF8"/>
    <w:rsid w:val="00C04B1D"/>
    <w:rsid w:val="00C0506F"/>
    <w:rsid w:val="00C05CB5"/>
    <w:rsid w:val="00C06401"/>
    <w:rsid w:val="00C06A0A"/>
    <w:rsid w:val="00C07A1D"/>
    <w:rsid w:val="00C10EE2"/>
    <w:rsid w:val="00C115B5"/>
    <w:rsid w:val="00C11C4C"/>
    <w:rsid w:val="00C11E0F"/>
    <w:rsid w:val="00C126E6"/>
    <w:rsid w:val="00C128AC"/>
    <w:rsid w:val="00C13186"/>
    <w:rsid w:val="00C148F9"/>
    <w:rsid w:val="00C15703"/>
    <w:rsid w:val="00C163A5"/>
    <w:rsid w:val="00C1684A"/>
    <w:rsid w:val="00C16DEA"/>
    <w:rsid w:val="00C17704"/>
    <w:rsid w:val="00C177CE"/>
    <w:rsid w:val="00C179D1"/>
    <w:rsid w:val="00C201AC"/>
    <w:rsid w:val="00C21C31"/>
    <w:rsid w:val="00C21E38"/>
    <w:rsid w:val="00C223B9"/>
    <w:rsid w:val="00C22C93"/>
    <w:rsid w:val="00C233D8"/>
    <w:rsid w:val="00C23C4D"/>
    <w:rsid w:val="00C24124"/>
    <w:rsid w:val="00C24203"/>
    <w:rsid w:val="00C249B4"/>
    <w:rsid w:val="00C25702"/>
    <w:rsid w:val="00C25E0B"/>
    <w:rsid w:val="00C30CC2"/>
    <w:rsid w:val="00C31248"/>
    <w:rsid w:val="00C312F4"/>
    <w:rsid w:val="00C32DBE"/>
    <w:rsid w:val="00C34F42"/>
    <w:rsid w:val="00C35045"/>
    <w:rsid w:val="00C351ED"/>
    <w:rsid w:val="00C358A9"/>
    <w:rsid w:val="00C35FDA"/>
    <w:rsid w:val="00C35FF0"/>
    <w:rsid w:val="00C37165"/>
    <w:rsid w:val="00C3728A"/>
    <w:rsid w:val="00C3773C"/>
    <w:rsid w:val="00C3DA87"/>
    <w:rsid w:val="00C4244D"/>
    <w:rsid w:val="00C444F7"/>
    <w:rsid w:val="00C4731B"/>
    <w:rsid w:val="00C47774"/>
    <w:rsid w:val="00C477B2"/>
    <w:rsid w:val="00C51F20"/>
    <w:rsid w:val="00C528EA"/>
    <w:rsid w:val="00C53916"/>
    <w:rsid w:val="00C53A28"/>
    <w:rsid w:val="00C53E6D"/>
    <w:rsid w:val="00C55CC1"/>
    <w:rsid w:val="00C55EEC"/>
    <w:rsid w:val="00C563A3"/>
    <w:rsid w:val="00C563AE"/>
    <w:rsid w:val="00C579D8"/>
    <w:rsid w:val="00C607F5"/>
    <w:rsid w:val="00C608C3"/>
    <w:rsid w:val="00C60D34"/>
    <w:rsid w:val="00C60DE7"/>
    <w:rsid w:val="00C633FF"/>
    <w:rsid w:val="00C63720"/>
    <w:rsid w:val="00C63723"/>
    <w:rsid w:val="00C64C78"/>
    <w:rsid w:val="00C654C1"/>
    <w:rsid w:val="00C66ADF"/>
    <w:rsid w:val="00C672BF"/>
    <w:rsid w:val="00C676D8"/>
    <w:rsid w:val="00C702CE"/>
    <w:rsid w:val="00C70C75"/>
    <w:rsid w:val="00C7310D"/>
    <w:rsid w:val="00C73882"/>
    <w:rsid w:val="00C753C7"/>
    <w:rsid w:val="00C76C96"/>
    <w:rsid w:val="00C80A4D"/>
    <w:rsid w:val="00C80BFC"/>
    <w:rsid w:val="00C81F67"/>
    <w:rsid w:val="00C825FF"/>
    <w:rsid w:val="00C831E8"/>
    <w:rsid w:val="00C83CD9"/>
    <w:rsid w:val="00C84C23"/>
    <w:rsid w:val="00C85C1B"/>
    <w:rsid w:val="00C86924"/>
    <w:rsid w:val="00C86E2C"/>
    <w:rsid w:val="00C8756D"/>
    <w:rsid w:val="00C87A32"/>
    <w:rsid w:val="00C90D17"/>
    <w:rsid w:val="00C90F71"/>
    <w:rsid w:val="00C91098"/>
    <w:rsid w:val="00C9177F"/>
    <w:rsid w:val="00C92AA0"/>
    <w:rsid w:val="00C930E8"/>
    <w:rsid w:val="00C93E68"/>
    <w:rsid w:val="00C944B3"/>
    <w:rsid w:val="00C951EF"/>
    <w:rsid w:val="00C95C2B"/>
    <w:rsid w:val="00C95F11"/>
    <w:rsid w:val="00C97A56"/>
    <w:rsid w:val="00CA0385"/>
    <w:rsid w:val="00CA0826"/>
    <w:rsid w:val="00CA0A80"/>
    <w:rsid w:val="00CA0EC8"/>
    <w:rsid w:val="00CA18FA"/>
    <w:rsid w:val="00CA2636"/>
    <w:rsid w:val="00CA2956"/>
    <w:rsid w:val="00CA3097"/>
    <w:rsid w:val="00CA344B"/>
    <w:rsid w:val="00CA351C"/>
    <w:rsid w:val="00CA382A"/>
    <w:rsid w:val="00CA3D85"/>
    <w:rsid w:val="00CA3E94"/>
    <w:rsid w:val="00CA6215"/>
    <w:rsid w:val="00CA6448"/>
    <w:rsid w:val="00CA666D"/>
    <w:rsid w:val="00CA696E"/>
    <w:rsid w:val="00CA69FA"/>
    <w:rsid w:val="00CA6AB4"/>
    <w:rsid w:val="00CA7022"/>
    <w:rsid w:val="00CA7056"/>
    <w:rsid w:val="00CA7D34"/>
    <w:rsid w:val="00CB014A"/>
    <w:rsid w:val="00CB09C4"/>
    <w:rsid w:val="00CB0CD3"/>
    <w:rsid w:val="00CB0F5F"/>
    <w:rsid w:val="00CB2114"/>
    <w:rsid w:val="00CB25D8"/>
    <w:rsid w:val="00CB3D9C"/>
    <w:rsid w:val="00CB3E60"/>
    <w:rsid w:val="00CB4998"/>
    <w:rsid w:val="00CB4DAE"/>
    <w:rsid w:val="00CB5422"/>
    <w:rsid w:val="00CB55EB"/>
    <w:rsid w:val="00CB5A93"/>
    <w:rsid w:val="00CB5E9A"/>
    <w:rsid w:val="00CB626C"/>
    <w:rsid w:val="00CB63FD"/>
    <w:rsid w:val="00CB6E83"/>
    <w:rsid w:val="00CB6FD2"/>
    <w:rsid w:val="00CB756B"/>
    <w:rsid w:val="00CB76AC"/>
    <w:rsid w:val="00CC06AB"/>
    <w:rsid w:val="00CC1E55"/>
    <w:rsid w:val="00CC23FB"/>
    <w:rsid w:val="00CC2CBD"/>
    <w:rsid w:val="00CC2DE7"/>
    <w:rsid w:val="00CC2E0A"/>
    <w:rsid w:val="00CC2EC6"/>
    <w:rsid w:val="00CC325C"/>
    <w:rsid w:val="00CC34F6"/>
    <w:rsid w:val="00CC4269"/>
    <w:rsid w:val="00CC462B"/>
    <w:rsid w:val="00CC6438"/>
    <w:rsid w:val="00CC7059"/>
    <w:rsid w:val="00CC76AB"/>
    <w:rsid w:val="00CC7933"/>
    <w:rsid w:val="00CC7F6E"/>
    <w:rsid w:val="00CD01AF"/>
    <w:rsid w:val="00CD0252"/>
    <w:rsid w:val="00CD0577"/>
    <w:rsid w:val="00CD0595"/>
    <w:rsid w:val="00CD1E0E"/>
    <w:rsid w:val="00CD2094"/>
    <w:rsid w:val="00CD2DE6"/>
    <w:rsid w:val="00CD30B3"/>
    <w:rsid w:val="00CD5C24"/>
    <w:rsid w:val="00CD68B0"/>
    <w:rsid w:val="00CD751F"/>
    <w:rsid w:val="00CD7C67"/>
    <w:rsid w:val="00CE0F29"/>
    <w:rsid w:val="00CE1F99"/>
    <w:rsid w:val="00CE21A5"/>
    <w:rsid w:val="00CE28F3"/>
    <w:rsid w:val="00CE35F9"/>
    <w:rsid w:val="00CE3E50"/>
    <w:rsid w:val="00CE4464"/>
    <w:rsid w:val="00CE4602"/>
    <w:rsid w:val="00CE4FAE"/>
    <w:rsid w:val="00CE6C3B"/>
    <w:rsid w:val="00CE73F0"/>
    <w:rsid w:val="00CF0064"/>
    <w:rsid w:val="00CF0382"/>
    <w:rsid w:val="00CF0687"/>
    <w:rsid w:val="00CF0E28"/>
    <w:rsid w:val="00CF1351"/>
    <w:rsid w:val="00CF2126"/>
    <w:rsid w:val="00CF2A30"/>
    <w:rsid w:val="00CF3692"/>
    <w:rsid w:val="00CF37E5"/>
    <w:rsid w:val="00CF404F"/>
    <w:rsid w:val="00CF5707"/>
    <w:rsid w:val="00CF66B7"/>
    <w:rsid w:val="00CF6869"/>
    <w:rsid w:val="00CF6972"/>
    <w:rsid w:val="00CF7E66"/>
    <w:rsid w:val="00D00598"/>
    <w:rsid w:val="00D0066C"/>
    <w:rsid w:val="00D00FCE"/>
    <w:rsid w:val="00D01A23"/>
    <w:rsid w:val="00D02D86"/>
    <w:rsid w:val="00D02EAC"/>
    <w:rsid w:val="00D02FF2"/>
    <w:rsid w:val="00D04020"/>
    <w:rsid w:val="00D045C0"/>
    <w:rsid w:val="00D04C5F"/>
    <w:rsid w:val="00D05087"/>
    <w:rsid w:val="00D05333"/>
    <w:rsid w:val="00D05CD9"/>
    <w:rsid w:val="00D0611B"/>
    <w:rsid w:val="00D07FED"/>
    <w:rsid w:val="00D10528"/>
    <w:rsid w:val="00D10656"/>
    <w:rsid w:val="00D10BF5"/>
    <w:rsid w:val="00D110D5"/>
    <w:rsid w:val="00D11987"/>
    <w:rsid w:val="00D120AE"/>
    <w:rsid w:val="00D12B84"/>
    <w:rsid w:val="00D13517"/>
    <w:rsid w:val="00D13706"/>
    <w:rsid w:val="00D150FB"/>
    <w:rsid w:val="00D15167"/>
    <w:rsid w:val="00D152A0"/>
    <w:rsid w:val="00D15C80"/>
    <w:rsid w:val="00D15F71"/>
    <w:rsid w:val="00D16142"/>
    <w:rsid w:val="00D163E2"/>
    <w:rsid w:val="00D164BC"/>
    <w:rsid w:val="00D168A7"/>
    <w:rsid w:val="00D16E47"/>
    <w:rsid w:val="00D17C4E"/>
    <w:rsid w:val="00D20A66"/>
    <w:rsid w:val="00D2112C"/>
    <w:rsid w:val="00D212A0"/>
    <w:rsid w:val="00D2187D"/>
    <w:rsid w:val="00D22CA6"/>
    <w:rsid w:val="00D231B2"/>
    <w:rsid w:val="00D24125"/>
    <w:rsid w:val="00D24325"/>
    <w:rsid w:val="00D24825"/>
    <w:rsid w:val="00D24872"/>
    <w:rsid w:val="00D24F85"/>
    <w:rsid w:val="00D25005"/>
    <w:rsid w:val="00D26036"/>
    <w:rsid w:val="00D27272"/>
    <w:rsid w:val="00D27421"/>
    <w:rsid w:val="00D275A3"/>
    <w:rsid w:val="00D27B0F"/>
    <w:rsid w:val="00D27C17"/>
    <w:rsid w:val="00D27F0D"/>
    <w:rsid w:val="00D3025A"/>
    <w:rsid w:val="00D306B0"/>
    <w:rsid w:val="00D31C0B"/>
    <w:rsid w:val="00D32898"/>
    <w:rsid w:val="00D32AC6"/>
    <w:rsid w:val="00D32E8B"/>
    <w:rsid w:val="00D3344A"/>
    <w:rsid w:val="00D3361D"/>
    <w:rsid w:val="00D34293"/>
    <w:rsid w:val="00D34FC7"/>
    <w:rsid w:val="00D3532C"/>
    <w:rsid w:val="00D35394"/>
    <w:rsid w:val="00D355A3"/>
    <w:rsid w:val="00D35778"/>
    <w:rsid w:val="00D358ED"/>
    <w:rsid w:val="00D36882"/>
    <w:rsid w:val="00D36D58"/>
    <w:rsid w:val="00D36EB3"/>
    <w:rsid w:val="00D371CF"/>
    <w:rsid w:val="00D37C17"/>
    <w:rsid w:val="00D37DF0"/>
    <w:rsid w:val="00D40163"/>
    <w:rsid w:val="00D40970"/>
    <w:rsid w:val="00D40E47"/>
    <w:rsid w:val="00D411F3"/>
    <w:rsid w:val="00D41379"/>
    <w:rsid w:val="00D41598"/>
    <w:rsid w:val="00D41F60"/>
    <w:rsid w:val="00D42772"/>
    <w:rsid w:val="00D42E69"/>
    <w:rsid w:val="00D42F41"/>
    <w:rsid w:val="00D431B3"/>
    <w:rsid w:val="00D439CA"/>
    <w:rsid w:val="00D4452E"/>
    <w:rsid w:val="00D445A9"/>
    <w:rsid w:val="00D44602"/>
    <w:rsid w:val="00D4463F"/>
    <w:rsid w:val="00D45331"/>
    <w:rsid w:val="00D453A2"/>
    <w:rsid w:val="00D45D33"/>
    <w:rsid w:val="00D4611C"/>
    <w:rsid w:val="00D47EB2"/>
    <w:rsid w:val="00D500F2"/>
    <w:rsid w:val="00D50372"/>
    <w:rsid w:val="00D514C3"/>
    <w:rsid w:val="00D51F2A"/>
    <w:rsid w:val="00D53D56"/>
    <w:rsid w:val="00D541FA"/>
    <w:rsid w:val="00D545B6"/>
    <w:rsid w:val="00D54649"/>
    <w:rsid w:val="00D563B4"/>
    <w:rsid w:val="00D5691C"/>
    <w:rsid w:val="00D56B22"/>
    <w:rsid w:val="00D57029"/>
    <w:rsid w:val="00D60902"/>
    <w:rsid w:val="00D61209"/>
    <w:rsid w:val="00D61409"/>
    <w:rsid w:val="00D61587"/>
    <w:rsid w:val="00D62132"/>
    <w:rsid w:val="00D62B6F"/>
    <w:rsid w:val="00D63B4F"/>
    <w:rsid w:val="00D63C89"/>
    <w:rsid w:val="00D64265"/>
    <w:rsid w:val="00D64844"/>
    <w:rsid w:val="00D65478"/>
    <w:rsid w:val="00D71C58"/>
    <w:rsid w:val="00D71C5D"/>
    <w:rsid w:val="00D721A5"/>
    <w:rsid w:val="00D721AD"/>
    <w:rsid w:val="00D72429"/>
    <w:rsid w:val="00D72E77"/>
    <w:rsid w:val="00D73D13"/>
    <w:rsid w:val="00D7455F"/>
    <w:rsid w:val="00D74828"/>
    <w:rsid w:val="00D75332"/>
    <w:rsid w:val="00D7577F"/>
    <w:rsid w:val="00D75BBC"/>
    <w:rsid w:val="00D80819"/>
    <w:rsid w:val="00D817CD"/>
    <w:rsid w:val="00D8348E"/>
    <w:rsid w:val="00D84133"/>
    <w:rsid w:val="00D846B5"/>
    <w:rsid w:val="00D84AF0"/>
    <w:rsid w:val="00D84B9B"/>
    <w:rsid w:val="00D8541D"/>
    <w:rsid w:val="00D86A25"/>
    <w:rsid w:val="00D872F0"/>
    <w:rsid w:val="00D8778E"/>
    <w:rsid w:val="00D90FA0"/>
    <w:rsid w:val="00D90FCD"/>
    <w:rsid w:val="00D91139"/>
    <w:rsid w:val="00D92D10"/>
    <w:rsid w:val="00D94824"/>
    <w:rsid w:val="00D94E2D"/>
    <w:rsid w:val="00D94E3B"/>
    <w:rsid w:val="00D9516F"/>
    <w:rsid w:val="00D95932"/>
    <w:rsid w:val="00D95AA1"/>
    <w:rsid w:val="00D961F8"/>
    <w:rsid w:val="00D96559"/>
    <w:rsid w:val="00D96B33"/>
    <w:rsid w:val="00D9785C"/>
    <w:rsid w:val="00D97CF3"/>
    <w:rsid w:val="00DA0925"/>
    <w:rsid w:val="00DA0D85"/>
    <w:rsid w:val="00DA0EC6"/>
    <w:rsid w:val="00DA27AE"/>
    <w:rsid w:val="00DA320B"/>
    <w:rsid w:val="00DA38E9"/>
    <w:rsid w:val="00DA3911"/>
    <w:rsid w:val="00DA532F"/>
    <w:rsid w:val="00DA5924"/>
    <w:rsid w:val="00DA6382"/>
    <w:rsid w:val="00DA741F"/>
    <w:rsid w:val="00DA7445"/>
    <w:rsid w:val="00DA78A6"/>
    <w:rsid w:val="00DA7F85"/>
    <w:rsid w:val="00DB009A"/>
    <w:rsid w:val="00DB0A49"/>
    <w:rsid w:val="00DB1C58"/>
    <w:rsid w:val="00DB382E"/>
    <w:rsid w:val="00DB39EE"/>
    <w:rsid w:val="00DB3FD4"/>
    <w:rsid w:val="00DB583B"/>
    <w:rsid w:val="00DB6010"/>
    <w:rsid w:val="00DB6460"/>
    <w:rsid w:val="00DB67D6"/>
    <w:rsid w:val="00DB67F8"/>
    <w:rsid w:val="00DB70D6"/>
    <w:rsid w:val="00DB7414"/>
    <w:rsid w:val="00DB766F"/>
    <w:rsid w:val="00DC000A"/>
    <w:rsid w:val="00DC0EAA"/>
    <w:rsid w:val="00DC175A"/>
    <w:rsid w:val="00DC1AE6"/>
    <w:rsid w:val="00DC2A8D"/>
    <w:rsid w:val="00DC3127"/>
    <w:rsid w:val="00DC38B9"/>
    <w:rsid w:val="00DC39F5"/>
    <w:rsid w:val="00DC3FDA"/>
    <w:rsid w:val="00DC43F8"/>
    <w:rsid w:val="00DC442C"/>
    <w:rsid w:val="00DC45BB"/>
    <w:rsid w:val="00DC5AE9"/>
    <w:rsid w:val="00DC6CF7"/>
    <w:rsid w:val="00DC6DB6"/>
    <w:rsid w:val="00DD19E7"/>
    <w:rsid w:val="00DD2CA6"/>
    <w:rsid w:val="00DD2E7B"/>
    <w:rsid w:val="00DD368F"/>
    <w:rsid w:val="00DD4A94"/>
    <w:rsid w:val="00DD57D2"/>
    <w:rsid w:val="00DD6A33"/>
    <w:rsid w:val="00DD756F"/>
    <w:rsid w:val="00DD78AF"/>
    <w:rsid w:val="00DD7A73"/>
    <w:rsid w:val="00DD7A89"/>
    <w:rsid w:val="00DD7BD8"/>
    <w:rsid w:val="00DE00CA"/>
    <w:rsid w:val="00DE25C3"/>
    <w:rsid w:val="00DE3C7B"/>
    <w:rsid w:val="00DE4150"/>
    <w:rsid w:val="00DE6B67"/>
    <w:rsid w:val="00DE7836"/>
    <w:rsid w:val="00DE910B"/>
    <w:rsid w:val="00DF01C9"/>
    <w:rsid w:val="00DF08EE"/>
    <w:rsid w:val="00DF1190"/>
    <w:rsid w:val="00DF1E83"/>
    <w:rsid w:val="00DF2775"/>
    <w:rsid w:val="00DF2939"/>
    <w:rsid w:val="00DF2A4C"/>
    <w:rsid w:val="00DF32EE"/>
    <w:rsid w:val="00DF3567"/>
    <w:rsid w:val="00DF3B84"/>
    <w:rsid w:val="00DF45F6"/>
    <w:rsid w:val="00DF48DD"/>
    <w:rsid w:val="00DF5EDE"/>
    <w:rsid w:val="00DF7F54"/>
    <w:rsid w:val="00E00060"/>
    <w:rsid w:val="00E00A69"/>
    <w:rsid w:val="00E017A0"/>
    <w:rsid w:val="00E01925"/>
    <w:rsid w:val="00E01BF4"/>
    <w:rsid w:val="00E025BD"/>
    <w:rsid w:val="00E027B9"/>
    <w:rsid w:val="00E0306D"/>
    <w:rsid w:val="00E03A11"/>
    <w:rsid w:val="00E049CE"/>
    <w:rsid w:val="00E052F0"/>
    <w:rsid w:val="00E0571B"/>
    <w:rsid w:val="00E065FD"/>
    <w:rsid w:val="00E1011D"/>
    <w:rsid w:val="00E10717"/>
    <w:rsid w:val="00E10B24"/>
    <w:rsid w:val="00E10FED"/>
    <w:rsid w:val="00E1162A"/>
    <w:rsid w:val="00E11E2D"/>
    <w:rsid w:val="00E12421"/>
    <w:rsid w:val="00E12468"/>
    <w:rsid w:val="00E135F2"/>
    <w:rsid w:val="00E13794"/>
    <w:rsid w:val="00E14AA7"/>
    <w:rsid w:val="00E14ACF"/>
    <w:rsid w:val="00E15353"/>
    <w:rsid w:val="00E1578E"/>
    <w:rsid w:val="00E15A9D"/>
    <w:rsid w:val="00E16622"/>
    <w:rsid w:val="00E16C27"/>
    <w:rsid w:val="00E171FB"/>
    <w:rsid w:val="00E20591"/>
    <w:rsid w:val="00E20D3F"/>
    <w:rsid w:val="00E21D47"/>
    <w:rsid w:val="00E21F90"/>
    <w:rsid w:val="00E22089"/>
    <w:rsid w:val="00E230DD"/>
    <w:rsid w:val="00E232C4"/>
    <w:rsid w:val="00E239DB"/>
    <w:rsid w:val="00E23F95"/>
    <w:rsid w:val="00E249A0"/>
    <w:rsid w:val="00E24F43"/>
    <w:rsid w:val="00E251A9"/>
    <w:rsid w:val="00E254FB"/>
    <w:rsid w:val="00E26B7B"/>
    <w:rsid w:val="00E279CC"/>
    <w:rsid w:val="00E27CA1"/>
    <w:rsid w:val="00E30849"/>
    <w:rsid w:val="00E30BB6"/>
    <w:rsid w:val="00E32185"/>
    <w:rsid w:val="00E32219"/>
    <w:rsid w:val="00E32D06"/>
    <w:rsid w:val="00E33570"/>
    <w:rsid w:val="00E3376C"/>
    <w:rsid w:val="00E33DAA"/>
    <w:rsid w:val="00E3407A"/>
    <w:rsid w:val="00E3476A"/>
    <w:rsid w:val="00E3499C"/>
    <w:rsid w:val="00E34A67"/>
    <w:rsid w:val="00E34E5E"/>
    <w:rsid w:val="00E35433"/>
    <w:rsid w:val="00E35D2C"/>
    <w:rsid w:val="00E36032"/>
    <w:rsid w:val="00E362F1"/>
    <w:rsid w:val="00E36899"/>
    <w:rsid w:val="00E369D7"/>
    <w:rsid w:val="00E40620"/>
    <w:rsid w:val="00E4120B"/>
    <w:rsid w:val="00E41A08"/>
    <w:rsid w:val="00E41C90"/>
    <w:rsid w:val="00E42008"/>
    <w:rsid w:val="00E42D1A"/>
    <w:rsid w:val="00E42E3A"/>
    <w:rsid w:val="00E43DC8"/>
    <w:rsid w:val="00E44270"/>
    <w:rsid w:val="00E4586C"/>
    <w:rsid w:val="00E46E4E"/>
    <w:rsid w:val="00E471EB"/>
    <w:rsid w:val="00E47456"/>
    <w:rsid w:val="00E47CEF"/>
    <w:rsid w:val="00E50998"/>
    <w:rsid w:val="00E510BF"/>
    <w:rsid w:val="00E51CD5"/>
    <w:rsid w:val="00E52022"/>
    <w:rsid w:val="00E523CF"/>
    <w:rsid w:val="00E5277A"/>
    <w:rsid w:val="00E52793"/>
    <w:rsid w:val="00E528BF"/>
    <w:rsid w:val="00E52F3D"/>
    <w:rsid w:val="00E53C08"/>
    <w:rsid w:val="00E546C5"/>
    <w:rsid w:val="00E55659"/>
    <w:rsid w:val="00E570B0"/>
    <w:rsid w:val="00E57382"/>
    <w:rsid w:val="00E57EA3"/>
    <w:rsid w:val="00E60948"/>
    <w:rsid w:val="00E6095F"/>
    <w:rsid w:val="00E61BCD"/>
    <w:rsid w:val="00E63C84"/>
    <w:rsid w:val="00E64305"/>
    <w:rsid w:val="00E650B2"/>
    <w:rsid w:val="00E6581B"/>
    <w:rsid w:val="00E6629E"/>
    <w:rsid w:val="00E672A6"/>
    <w:rsid w:val="00E67B1F"/>
    <w:rsid w:val="00E70974"/>
    <w:rsid w:val="00E71657"/>
    <w:rsid w:val="00E716C9"/>
    <w:rsid w:val="00E72B52"/>
    <w:rsid w:val="00E72E52"/>
    <w:rsid w:val="00E72ED5"/>
    <w:rsid w:val="00E74874"/>
    <w:rsid w:val="00E74E12"/>
    <w:rsid w:val="00E7568C"/>
    <w:rsid w:val="00E758BC"/>
    <w:rsid w:val="00E75BCD"/>
    <w:rsid w:val="00E76677"/>
    <w:rsid w:val="00E779E6"/>
    <w:rsid w:val="00E779F5"/>
    <w:rsid w:val="00E77AF4"/>
    <w:rsid w:val="00E77BB1"/>
    <w:rsid w:val="00E8069F"/>
    <w:rsid w:val="00E80856"/>
    <w:rsid w:val="00E82336"/>
    <w:rsid w:val="00E824C2"/>
    <w:rsid w:val="00E82825"/>
    <w:rsid w:val="00E82CFA"/>
    <w:rsid w:val="00E83938"/>
    <w:rsid w:val="00E83E82"/>
    <w:rsid w:val="00E83F0A"/>
    <w:rsid w:val="00E84163"/>
    <w:rsid w:val="00E843C8"/>
    <w:rsid w:val="00E84E20"/>
    <w:rsid w:val="00E85647"/>
    <w:rsid w:val="00E857B4"/>
    <w:rsid w:val="00E85CA9"/>
    <w:rsid w:val="00E90118"/>
    <w:rsid w:val="00E915E9"/>
    <w:rsid w:val="00E92160"/>
    <w:rsid w:val="00E92DDC"/>
    <w:rsid w:val="00E93648"/>
    <w:rsid w:val="00E93C20"/>
    <w:rsid w:val="00E947D3"/>
    <w:rsid w:val="00E95DF4"/>
    <w:rsid w:val="00E965D9"/>
    <w:rsid w:val="00E9694C"/>
    <w:rsid w:val="00E96CE1"/>
    <w:rsid w:val="00E96D22"/>
    <w:rsid w:val="00E97209"/>
    <w:rsid w:val="00EA06DA"/>
    <w:rsid w:val="00EA06EB"/>
    <w:rsid w:val="00EA11F2"/>
    <w:rsid w:val="00EA1427"/>
    <w:rsid w:val="00EA15E5"/>
    <w:rsid w:val="00EA1669"/>
    <w:rsid w:val="00EA1C44"/>
    <w:rsid w:val="00EA2874"/>
    <w:rsid w:val="00EA2D42"/>
    <w:rsid w:val="00EA36E9"/>
    <w:rsid w:val="00EA42CC"/>
    <w:rsid w:val="00EA4998"/>
    <w:rsid w:val="00EA4C57"/>
    <w:rsid w:val="00EA4F3A"/>
    <w:rsid w:val="00EA5F1D"/>
    <w:rsid w:val="00EA6767"/>
    <w:rsid w:val="00EA6E8E"/>
    <w:rsid w:val="00EA7632"/>
    <w:rsid w:val="00EB0AE3"/>
    <w:rsid w:val="00EB1817"/>
    <w:rsid w:val="00EB26EA"/>
    <w:rsid w:val="00EB2F5A"/>
    <w:rsid w:val="00EB4864"/>
    <w:rsid w:val="00EB4E11"/>
    <w:rsid w:val="00EB4EAE"/>
    <w:rsid w:val="00EB5139"/>
    <w:rsid w:val="00EB5BFF"/>
    <w:rsid w:val="00EB5FD6"/>
    <w:rsid w:val="00EB67F7"/>
    <w:rsid w:val="00EB69C0"/>
    <w:rsid w:val="00EB6C0C"/>
    <w:rsid w:val="00EB7004"/>
    <w:rsid w:val="00EC05F4"/>
    <w:rsid w:val="00EC0C46"/>
    <w:rsid w:val="00EC126B"/>
    <w:rsid w:val="00EC1302"/>
    <w:rsid w:val="00EC159D"/>
    <w:rsid w:val="00EC18D2"/>
    <w:rsid w:val="00EC1D45"/>
    <w:rsid w:val="00EC33A5"/>
    <w:rsid w:val="00EC3E4E"/>
    <w:rsid w:val="00EC4D97"/>
    <w:rsid w:val="00EC5032"/>
    <w:rsid w:val="00EC5494"/>
    <w:rsid w:val="00EC5517"/>
    <w:rsid w:val="00EC58B6"/>
    <w:rsid w:val="00EC6590"/>
    <w:rsid w:val="00EC6A66"/>
    <w:rsid w:val="00EC77A9"/>
    <w:rsid w:val="00ECA91E"/>
    <w:rsid w:val="00ED029D"/>
    <w:rsid w:val="00ED0596"/>
    <w:rsid w:val="00ED0A52"/>
    <w:rsid w:val="00ED1E49"/>
    <w:rsid w:val="00ED2A6C"/>
    <w:rsid w:val="00ED36D2"/>
    <w:rsid w:val="00ED37DA"/>
    <w:rsid w:val="00ED3CD6"/>
    <w:rsid w:val="00ED5399"/>
    <w:rsid w:val="00ED57AB"/>
    <w:rsid w:val="00ED7BA4"/>
    <w:rsid w:val="00ED7EFA"/>
    <w:rsid w:val="00EDE13F"/>
    <w:rsid w:val="00EE010E"/>
    <w:rsid w:val="00EE0699"/>
    <w:rsid w:val="00EE0F3B"/>
    <w:rsid w:val="00EE11DA"/>
    <w:rsid w:val="00EE205E"/>
    <w:rsid w:val="00EE243C"/>
    <w:rsid w:val="00EE2557"/>
    <w:rsid w:val="00EE2FEA"/>
    <w:rsid w:val="00EE3D9A"/>
    <w:rsid w:val="00EE4639"/>
    <w:rsid w:val="00EE4F34"/>
    <w:rsid w:val="00EE5089"/>
    <w:rsid w:val="00EE5ADA"/>
    <w:rsid w:val="00EE5BC1"/>
    <w:rsid w:val="00EE60FF"/>
    <w:rsid w:val="00EE6CD6"/>
    <w:rsid w:val="00EE6CE9"/>
    <w:rsid w:val="00EE7036"/>
    <w:rsid w:val="00EE7792"/>
    <w:rsid w:val="00EF0732"/>
    <w:rsid w:val="00EF0CEB"/>
    <w:rsid w:val="00EF0F16"/>
    <w:rsid w:val="00EF1711"/>
    <w:rsid w:val="00EF1F6A"/>
    <w:rsid w:val="00EF2772"/>
    <w:rsid w:val="00EF2C8E"/>
    <w:rsid w:val="00EF30EA"/>
    <w:rsid w:val="00EF3E91"/>
    <w:rsid w:val="00EF4644"/>
    <w:rsid w:val="00EF61A1"/>
    <w:rsid w:val="00EF749D"/>
    <w:rsid w:val="00EF760A"/>
    <w:rsid w:val="00EF77E4"/>
    <w:rsid w:val="00F00FDF"/>
    <w:rsid w:val="00F01475"/>
    <w:rsid w:val="00F014E6"/>
    <w:rsid w:val="00F01C15"/>
    <w:rsid w:val="00F0252D"/>
    <w:rsid w:val="00F02C74"/>
    <w:rsid w:val="00F038A4"/>
    <w:rsid w:val="00F038F0"/>
    <w:rsid w:val="00F03C0A"/>
    <w:rsid w:val="00F046BA"/>
    <w:rsid w:val="00F05FA1"/>
    <w:rsid w:val="00F06B95"/>
    <w:rsid w:val="00F07330"/>
    <w:rsid w:val="00F07A26"/>
    <w:rsid w:val="00F10813"/>
    <w:rsid w:val="00F119CE"/>
    <w:rsid w:val="00F11BCE"/>
    <w:rsid w:val="00F12E84"/>
    <w:rsid w:val="00F13468"/>
    <w:rsid w:val="00F144D3"/>
    <w:rsid w:val="00F1478C"/>
    <w:rsid w:val="00F14EFB"/>
    <w:rsid w:val="00F15E09"/>
    <w:rsid w:val="00F16401"/>
    <w:rsid w:val="00F16459"/>
    <w:rsid w:val="00F16607"/>
    <w:rsid w:val="00F17340"/>
    <w:rsid w:val="00F176FF"/>
    <w:rsid w:val="00F17953"/>
    <w:rsid w:val="00F20FC1"/>
    <w:rsid w:val="00F21473"/>
    <w:rsid w:val="00F2197A"/>
    <w:rsid w:val="00F21A8B"/>
    <w:rsid w:val="00F21CB0"/>
    <w:rsid w:val="00F21FAE"/>
    <w:rsid w:val="00F23160"/>
    <w:rsid w:val="00F2345F"/>
    <w:rsid w:val="00F23DD7"/>
    <w:rsid w:val="00F247F1"/>
    <w:rsid w:val="00F24AAD"/>
    <w:rsid w:val="00F253DC"/>
    <w:rsid w:val="00F26071"/>
    <w:rsid w:val="00F26232"/>
    <w:rsid w:val="00F265DF"/>
    <w:rsid w:val="00F26EEA"/>
    <w:rsid w:val="00F26F42"/>
    <w:rsid w:val="00F2726B"/>
    <w:rsid w:val="00F3018A"/>
    <w:rsid w:val="00F314B6"/>
    <w:rsid w:val="00F31595"/>
    <w:rsid w:val="00F318BD"/>
    <w:rsid w:val="00F33641"/>
    <w:rsid w:val="00F34119"/>
    <w:rsid w:val="00F35A90"/>
    <w:rsid w:val="00F35C2D"/>
    <w:rsid w:val="00F369BB"/>
    <w:rsid w:val="00F36B92"/>
    <w:rsid w:val="00F36CCA"/>
    <w:rsid w:val="00F36EF2"/>
    <w:rsid w:val="00F37E4F"/>
    <w:rsid w:val="00F404E6"/>
    <w:rsid w:val="00F4098B"/>
    <w:rsid w:val="00F41095"/>
    <w:rsid w:val="00F422C7"/>
    <w:rsid w:val="00F42CE5"/>
    <w:rsid w:val="00F4373A"/>
    <w:rsid w:val="00F43DCD"/>
    <w:rsid w:val="00F43F78"/>
    <w:rsid w:val="00F44568"/>
    <w:rsid w:val="00F45A82"/>
    <w:rsid w:val="00F45BB0"/>
    <w:rsid w:val="00F45F24"/>
    <w:rsid w:val="00F45F5E"/>
    <w:rsid w:val="00F46458"/>
    <w:rsid w:val="00F46467"/>
    <w:rsid w:val="00F4795B"/>
    <w:rsid w:val="00F47E5A"/>
    <w:rsid w:val="00F50013"/>
    <w:rsid w:val="00F50B1D"/>
    <w:rsid w:val="00F52C80"/>
    <w:rsid w:val="00F52CF9"/>
    <w:rsid w:val="00F53C76"/>
    <w:rsid w:val="00F540D0"/>
    <w:rsid w:val="00F55564"/>
    <w:rsid w:val="00F55A93"/>
    <w:rsid w:val="00F55AA8"/>
    <w:rsid w:val="00F56272"/>
    <w:rsid w:val="00F5739A"/>
    <w:rsid w:val="00F573B1"/>
    <w:rsid w:val="00F600D6"/>
    <w:rsid w:val="00F60766"/>
    <w:rsid w:val="00F60C09"/>
    <w:rsid w:val="00F616BE"/>
    <w:rsid w:val="00F61C77"/>
    <w:rsid w:val="00F62133"/>
    <w:rsid w:val="00F62709"/>
    <w:rsid w:val="00F62C05"/>
    <w:rsid w:val="00F62CDC"/>
    <w:rsid w:val="00F63703"/>
    <w:rsid w:val="00F637A8"/>
    <w:rsid w:val="00F64111"/>
    <w:rsid w:val="00F6423F"/>
    <w:rsid w:val="00F650AF"/>
    <w:rsid w:val="00F65567"/>
    <w:rsid w:val="00F656A6"/>
    <w:rsid w:val="00F65ED9"/>
    <w:rsid w:val="00F660D9"/>
    <w:rsid w:val="00F66543"/>
    <w:rsid w:val="00F67537"/>
    <w:rsid w:val="00F705E1"/>
    <w:rsid w:val="00F70834"/>
    <w:rsid w:val="00F71764"/>
    <w:rsid w:val="00F71980"/>
    <w:rsid w:val="00F735B5"/>
    <w:rsid w:val="00F73BA6"/>
    <w:rsid w:val="00F73D49"/>
    <w:rsid w:val="00F76A9A"/>
    <w:rsid w:val="00F76B33"/>
    <w:rsid w:val="00F76DB6"/>
    <w:rsid w:val="00F770C7"/>
    <w:rsid w:val="00F774DE"/>
    <w:rsid w:val="00F7C8E7"/>
    <w:rsid w:val="00F800D0"/>
    <w:rsid w:val="00F81989"/>
    <w:rsid w:val="00F81AEE"/>
    <w:rsid w:val="00F81CF8"/>
    <w:rsid w:val="00F82CB4"/>
    <w:rsid w:val="00F83664"/>
    <w:rsid w:val="00F8444C"/>
    <w:rsid w:val="00F84473"/>
    <w:rsid w:val="00F84718"/>
    <w:rsid w:val="00F84800"/>
    <w:rsid w:val="00F84807"/>
    <w:rsid w:val="00F84D65"/>
    <w:rsid w:val="00F8524B"/>
    <w:rsid w:val="00F85F28"/>
    <w:rsid w:val="00F86DAA"/>
    <w:rsid w:val="00F915E8"/>
    <w:rsid w:val="00F92379"/>
    <w:rsid w:val="00F9284F"/>
    <w:rsid w:val="00F92DA0"/>
    <w:rsid w:val="00F93486"/>
    <w:rsid w:val="00F9382E"/>
    <w:rsid w:val="00F93DB5"/>
    <w:rsid w:val="00F9417F"/>
    <w:rsid w:val="00F95010"/>
    <w:rsid w:val="00F95262"/>
    <w:rsid w:val="00F96122"/>
    <w:rsid w:val="00F966F2"/>
    <w:rsid w:val="00FA0E1C"/>
    <w:rsid w:val="00FA0E5D"/>
    <w:rsid w:val="00FA15A6"/>
    <w:rsid w:val="00FA1D3E"/>
    <w:rsid w:val="00FA287F"/>
    <w:rsid w:val="00FA2DC0"/>
    <w:rsid w:val="00FA34B3"/>
    <w:rsid w:val="00FA3723"/>
    <w:rsid w:val="00FA5A42"/>
    <w:rsid w:val="00FA679B"/>
    <w:rsid w:val="00FA6A80"/>
    <w:rsid w:val="00FB045D"/>
    <w:rsid w:val="00FB1E35"/>
    <w:rsid w:val="00FB2374"/>
    <w:rsid w:val="00FB2C46"/>
    <w:rsid w:val="00FB2D83"/>
    <w:rsid w:val="00FB3825"/>
    <w:rsid w:val="00FB3DBD"/>
    <w:rsid w:val="00FB5AE2"/>
    <w:rsid w:val="00FB5ECE"/>
    <w:rsid w:val="00FB67A1"/>
    <w:rsid w:val="00FB6C68"/>
    <w:rsid w:val="00FB6ED0"/>
    <w:rsid w:val="00FB738F"/>
    <w:rsid w:val="00FB772C"/>
    <w:rsid w:val="00FC046A"/>
    <w:rsid w:val="00FC0C2E"/>
    <w:rsid w:val="00FC150E"/>
    <w:rsid w:val="00FC175E"/>
    <w:rsid w:val="00FC2085"/>
    <w:rsid w:val="00FC2466"/>
    <w:rsid w:val="00FC2BC9"/>
    <w:rsid w:val="00FC3FD1"/>
    <w:rsid w:val="00FC4675"/>
    <w:rsid w:val="00FC4CFC"/>
    <w:rsid w:val="00FC62DA"/>
    <w:rsid w:val="00FC7E37"/>
    <w:rsid w:val="00FD0050"/>
    <w:rsid w:val="00FD11A6"/>
    <w:rsid w:val="00FD188F"/>
    <w:rsid w:val="00FD1AB9"/>
    <w:rsid w:val="00FD3626"/>
    <w:rsid w:val="00FD3EDF"/>
    <w:rsid w:val="00FD50DD"/>
    <w:rsid w:val="00FD578E"/>
    <w:rsid w:val="00FD5D85"/>
    <w:rsid w:val="00FD6355"/>
    <w:rsid w:val="00FD74D7"/>
    <w:rsid w:val="00FD7E66"/>
    <w:rsid w:val="00FE056B"/>
    <w:rsid w:val="00FE18A8"/>
    <w:rsid w:val="00FE3611"/>
    <w:rsid w:val="00FE4AC6"/>
    <w:rsid w:val="00FE4ED2"/>
    <w:rsid w:val="00FE5074"/>
    <w:rsid w:val="00FE5840"/>
    <w:rsid w:val="00FE591F"/>
    <w:rsid w:val="00FE7BB3"/>
    <w:rsid w:val="00FE7E6C"/>
    <w:rsid w:val="00FE7F1A"/>
    <w:rsid w:val="00FF0570"/>
    <w:rsid w:val="00FF09F7"/>
    <w:rsid w:val="00FF0C26"/>
    <w:rsid w:val="00FF15DB"/>
    <w:rsid w:val="00FF1E58"/>
    <w:rsid w:val="00FF2A51"/>
    <w:rsid w:val="00FF2C55"/>
    <w:rsid w:val="00FF2F49"/>
    <w:rsid w:val="00FF4642"/>
    <w:rsid w:val="00FF48D5"/>
    <w:rsid w:val="00FF4EB1"/>
    <w:rsid w:val="00FF4ED2"/>
    <w:rsid w:val="00FF530A"/>
    <w:rsid w:val="00FF54A0"/>
    <w:rsid w:val="00FF6172"/>
    <w:rsid w:val="00FF651D"/>
    <w:rsid w:val="00FF65E7"/>
    <w:rsid w:val="00FF793D"/>
    <w:rsid w:val="00FF7986"/>
    <w:rsid w:val="00FF7C36"/>
    <w:rsid w:val="00FF7EEB"/>
    <w:rsid w:val="0101F6C0"/>
    <w:rsid w:val="010881FF"/>
    <w:rsid w:val="011642CB"/>
    <w:rsid w:val="0116A009"/>
    <w:rsid w:val="011755D4"/>
    <w:rsid w:val="01184D22"/>
    <w:rsid w:val="0118A66C"/>
    <w:rsid w:val="012A8859"/>
    <w:rsid w:val="01377788"/>
    <w:rsid w:val="01377FCA"/>
    <w:rsid w:val="01481232"/>
    <w:rsid w:val="014E15A6"/>
    <w:rsid w:val="014FA88C"/>
    <w:rsid w:val="015674FF"/>
    <w:rsid w:val="0157E6A9"/>
    <w:rsid w:val="015CEDBB"/>
    <w:rsid w:val="015E0479"/>
    <w:rsid w:val="015E5455"/>
    <w:rsid w:val="015EC5BF"/>
    <w:rsid w:val="016125B3"/>
    <w:rsid w:val="01660C66"/>
    <w:rsid w:val="0166E821"/>
    <w:rsid w:val="0172F1C5"/>
    <w:rsid w:val="017DBE8E"/>
    <w:rsid w:val="01806944"/>
    <w:rsid w:val="0182CFC7"/>
    <w:rsid w:val="0185CACE"/>
    <w:rsid w:val="0188F6D3"/>
    <w:rsid w:val="018ABABC"/>
    <w:rsid w:val="018F4744"/>
    <w:rsid w:val="01924955"/>
    <w:rsid w:val="01A2F82D"/>
    <w:rsid w:val="01A96A53"/>
    <w:rsid w:val="01AFA051"/>
    <w:rsid w:val="01B01384"/>
    <w:rsid w:val="01B2F48F"/>
    <w:rsid w:val="01B3F01F"/>
    <w:rsid w:val="01B752E6"/>
    <w:rsid w:val="01B77FC4"/>
    <w:rsid w:val="01C168F3"/>
    <w:rsid w:val="01C59FA1"/>
    <w:rsid w:val="01C749D7"/>
    <w:rsid w:val="01C776DE"/>
    <w:rsid w:val="01D8D498"/>
    <w:rsid w:val="01DC45EA"/>
    <w:rsid w:val="01E954C3"/>
    <w:rsid w:val="01EAECAA"/>
    <w:rsid w:val="01EBAF7D"/>
    <w:rsid w:val="01F0755A"/>
    <w:rsid w:val="01F0B504"/>
    <w:rsid w:val="01F2CE0C"/>
    <w:rsid w:val="01F6EA5A"/>
    <w:rsid w:val="01FB47E3"/>
    <w:rsid w:val="02045DF5"/>
    <w:rsid w:val="021100BE"/>
    <w:rsid w:val="02117BA1"/>
    <w:rsid w:val="02129B70"/>
    <w:rsid w:val="02136883"/>
    <w:rsid w:val="0213AF0D"/>
    <w:rsid w:val="0215C2CF"/>
    <w:rsid w:val="0216D59C"/>
    <w:rsid w:val="02178FAE"/>
    <w:rsid w:val="021AC80E"/>
    <w:rsid w:val="021B0FB0"/>
    <w:rsid w:val="021DD1E8"/>
    <w:rsid w:val="0227A88C"/>
    <w:rsid w:val="022F03CD"/>
    <w:rsid w:val="0238044A"/>
    <w:rsid w:val="02394275"/>
    <w:rsid w:val="0240CE49"/>
    <w:rsid w:val="0240FE09"/>
    <w:rsid w:val="0247BC51"/>
    <w:rsid w:val="024B07D7"/>
    <w:rsid w:val="024BEAA8"/>
    <w:rsid w:val="024E6899"/>
    <w:rsid w:val="02560AD2"/>
    <w:rsid w:val="0256924E"/>
    <w:rsid w:val="025AC385"/>
    <w:rsid w:val="025B5E01"/>
    <w:rsid w:val="025E65A1"/>
    <w:rsid w:val="025FCF6B"/>
    <w:rsid w:val="0265E42D"/>
    <w:rsid w:val="0266D6C6"/>
    <w:rsid w:val="0266DA8D"/>
    <w:rsid w:val="026A9BB9"/>
    <w:rsid w:val="026FBA5C"/>
    <w:rsid w:val="02758C92"/>
    <w:rsid w:val="02783265"/>
    <w:rsid w:val="0278D4CD"/>
    <w:rsid w:val="027B1771"/>
    <w:rsid w:val="0282C039"/>
    <w:rsid w:val="028C8D11"/>
    <w:rsid w:val="02903EB7"/>
    <w:rsid w:val="0290CD19"/>
    <w:rsid w:val="0294FEFB"/>
    <w:rsid w:val="02969EB9"/>
    <w:rsid w:val="029728E7"/>
    <w:rsid w:val="0299CED8"/>
    <w:rsid w:val="029C549D"/>
    <w:rsid w:val="02AFE22A"/>
    <w:rsid w:val="02B2C1BE"/>
    <w:rsid w:val="02B4BE22"/>
    <w:rsid w:val="02BF29B6"/>
    <w:rsid w:val="02C0D235"/>
    <w:rsid w:val="02C3B8FA"/>
    <w:rsid w:val="02C42B83"/>
    <w:rsid w:val="02C523A5"/>
    <w:rsid w:val="02C55871"/>
    <w:rsid w:val="02C5A404"/>
    <w:rsid w:val="02CA924E"/>
    <w:rsid w:val="02CFDB5A"/>
    <w:rsid w:val="02D28D56"/>
    <w:rsid w:val="02D44106"/>
    <w:rsid w:val="02D80E61"/>
    <w:rsid w:val="02DD5E19"/>
    <w:rsid w:val="02DF0EEC"/>
    <w:rsid w:val="02E4397E"/>
    <w:rsid w:val="02EC6A6B"/>
    <w:rsid w:val="02EF8E91"/>
    <w:rsid w:val="02F77AB7"/>
    <w:rsid w:val="03041D00"/>
    <w:rsid w:val="0307E0FA"/>
    <w:rsid w:val="030B29AC"/>
    <w:rsid w:val="030F04A6"/>
    <w:rsid w:val="0315BE48"/>
    <w:rsid w:val="03227A7A"/>
    <w:rsid w:val="032718D9"/>
    <w:rsid w:val="032F2FCA"/>
    <w:rsid w:val="033116F1"/>
    <w:rsid w:val="033D8021"/>
    <w:rsid w:val="0344024D"/>
    <w:rsid w:val="03452EB8"/>
    <w:rsid w:val="035A1829"/>
    <w:rsid w:val="0360E875"/>
    <w:rsid w:val="03626825"/>
    <w:rsid w:val="0364AF89"/>
    <w:rsid w:val="037A4CFE"/>
    <w:rsid w:val="038813D5"/>
    <w:rsid w:val="038FB82C"/>
    <w:rsid w:val="03927FF3"/>
    <w:rsid w:val="0393792E"/>
    <w:rsid w:val="03962560"/>
    <w:rsid w:val="039C54FC"/>
    <w:rsid w:val="039C9EC6"/>
    <w:rsid w:val="039E38FD"/>
    <w:rsid w:val="03A1763E"/>
    <w:rsid w:val="03A1A634"/>
    <w:rsid w:val="03A7EAAE"/>
    <w:rsid w:val="03B0541A"/>
    <w:rsid w:val="03B3FE3C"/>
    <w:rsid w:val="03B785F6"/>
    <w:rsid w:val="03B8F9C3"/>
    <w:rsid w:val="03CAB13C"/>
    <w:rsid w:val="03CB4931"/>
    <w:rsid w:val="03CDCA63"/>
    <w:rsid w:val="03D7F3D0"/>
    <w:rsid w:val="03DA8F36"/>
    <w:rsid w:val="03E3623F"/>
    <w:rsid w:val="03E3D028"/>
    <w:rsid w:val="03E950D1"/>
    <w:rsid w:val="03F71F77"/>
    <w:rsid w:val="03F7DF47"/>
    <w:rsid w:val="03FB0A1D"/>
    <w:rsid w:val="03FCD7F3"/>
    <w:rsid w:val="03FEC1AF"/>
    <w:rsid w:val="0406478F"/>
    <w:rsid w:val="040C558F"/>
    <w:rsid w:val="040ED039"/>
    <w:rsid w:val="04105BFC"/>
    <w:rsid w:val="0425676F"/>
    <w:rsid w:val="0429F513"/>
    <w:rsid w:val="042C46F6"/>
    <w:rsid w:val="042E2035"/>
    <w:rsid w:val="0436026D"/>
    <w:rsid w:val="04414F96"/>
    <w:rsid w:val="044498D0"/>
    <w:rsid w:val="0448EB58"/>
    <w:rsid w:val="044F2015"/>
    <w:rsid w:val="04527900"/>
    <w:rsid w:val="0453B865"/>
    <w:rsid w:val="0459C224"/>
    <w:rsid w:val="0460F406"/>
    <w:rsid w:val="046929F4"/>
    <w:rsid w:val="0469B572"/>
    <w:rsid w:val="046BBF08"/>
    <w:rsid w:val="046F1D91"/>
    <w:rsid w:val="0475D07D"/>
    <w:rsid w:val="047793E5"/>
    <w:rsid w:val="0477CF26"/>
    <w:rsid w:val="04807A62"/>
    <w:rsid w:val="0482ACCD"/>
    <w:rsid w:val="0485E734"/>
    <w:rsid w:val="04894076"/>
    <w:rsid w:val="0494B98B"/>
    <w:rsid w:val="04981709"/>
    <w:rsid w:val="04A4FE72"/>
    <w:rsid w:val="04A722B4"/>
    <w:rsid w:val="04B0A0E6"/>
    <w:rsid w:val="04CB6DF6"/>
    <w:rsid w:val="04DB23BE"/>
    <w:rsid w:val="04E10C9C"/>
    <w:rsid w:val="04EB4F58"/>
    <w:rsid w:val="04F7ED47"/>
    <w:rsid w:val="04FDC3C4"/>
    <w:rsid w:val="050060CE"/>
    <w:rsid w:val="050D5425"/>
    <w:rsid w:val="0511F2A2"/>
    <w:rsid w:val="05189EB1"/>
    <w:rsid w:val="051DE81D"/>
    <w:rsid w:val="0526AF34"/>
    <w:rsid w:val="052B85BA"/>
    <w:rsid w:val="052C2F1A"/>
    <w:rsid w:val="05398696"/>
    <w:rsid w:val="05419892"/>
    <w:rsid w:val="0541F175"/>
    <w:rsid w:val="05427682"/>
    <w:rsid w:val="0542C1EB"/>
    <w:rsid w:val="054ECAB7"/>
    <w:rsid w:val="05513155"/>
    <w:rsid w:val="05550D7F"/>
    <w:rsid w:val="0555677B"/>
    <w:rsid w:val="05559DC6"/>
    <w:rsid w:val="0555A682"/>
    <w:rsid w:val="0557BB0E"/>
    <w:rsid w:val="05580BCE"/>
    <w:rsid w:val="055829AF"/>
    <w:rsid w:val="05647EAE"/>
    <w:rsid w:val="0565C22D"/>
    <w:rsid w:val="05673CC2"/>
    <w:rsid w:val="0568124E"/>
    <w:rsid w:val="056B22A6"/>
    <w:rsid w:val="056FF25E"/>
    <w:rsid w:val="0570142A"/>
    <w:rsid w:val="05795D43"/>
    <w:rsid w:val="05837B7D"/>
    <w:rsid w:val="05843016"/>
    <w:rsid w:val="0587630C"/>
    <w:rsid w:val="0591B8F5"/>
    <w:rsid w:val="05957BB8"/>
    <w:rsid w:val="0597196E"/>
    <w:rsid w:val="05977CB2"/>
    <w:rsid w:val="05A5D0B9"/>
    <w:rsid w:val="05A64293"/>
    <w:rsid w:val="05A89577"/>
    <w:rsid w:val="05B0E928"/>
    <w:rsid w:val="05B35AAB"/>
    <w:rsid w:val="05B635EB"/>
    <w:rsid w:val="05BB6331"/>
    <w:rsid w:val="05BC54D3"/>
    <w:rsid w:val="05C06BF2"/>
    <w:rsid w:val="05C3E686"/>
    <w:rsid w:val="05C6FBA6"/>
    <w:rsid w:val="05C7C936"/>
    <w:rsid w:val="05C8522E"/>
    <w:rsid w:val="05D1E180"/>
    <w:rsid w:val="05DBBA89"/>
    <w:rsid w:val="05DF28EB"/>
    <w:rsid w:val="05E25467"/>
    <w:rsid w:val="05ED5074"/>
    <w:rsid w:val="05ED9658"/>
    <w:rsid w:val="05EFE924"/>
    <w:rsid w:val="05FA24DF"/>
    <w:rsid w:val="05FACB1F"/>
    <w:rsid w:val="05FDCAEC"/>
    <w:rsid w:val="060593C3"/>
    <w:rsid w:val="0610DF0D"/>
    <w:rsid w:val="06139922"/>
    <w:rsid w:val="0617FBE9"/>
    <w:rsid w:val="061F6CEF"/>
    <w:rsid w:val="062432F3"/>
    <w:rsid w:val="06299886"/>
    <w:rsid w:val="062D008B"/>
    <w:rsid w:val="062E4F42"/>
    <w:rsid w:val="06314FB8"/>
    <w:rsid w:val="06321E89"/>
    <w:rsid w:val="063878DB"/>
    <w:rsid w:val="063ACAC1"/>
    <w:rsid w:val="063DD077"/>
    <w:rsid w:val="063ED932"/>
    <w:rsid w:val="0643B10D"/>
    <w:rsid w:val="0644C805"/>
    <w:rsid w:val="06492506"/>
    <w:rsid w:val="065057B1"/>
    <w:rsid w:val="06515CBC"/>
    <w:rsid w:val="0658F705"/>
    <w:rsid w:val="065A4B3A"/>
    <w:rsid w:val="065AEA88"/>
    <w:rsid w:val="065BEFDA"/>
    <w:rsid w:val="0662BFB6"/>
    <w:rsid w:val="06699DEF"/>
    <w:rsid w:val="066A1C2C"/>
    <w:rsid w:val="066E59D2"/>
    <w:rsid w:val="066FC6D7"/>
    <w:rsid w:val="0671C74B"/>
    <w:rsid w:val="0678A7D8"/>
    <w:rsid w:val="067C38E5"/>
    <w:rsid w:val="06838E25"/>
    <w:rsid w:val="06872ADC"/>
    <w:rsid w:val="068A40C1"/>
    <w:rsid w:val="068E23FB"/>
    <w:rsid w:val="06920832"/>
    <w:rsid w:val="069A8650"/>
    <w:rsid w:val="06A674A5"/>
    <w:rsid w:val="06A86F6F"/>
    <w:rsid w:val="06A96839"/>
    <w:rsid w:val="06AAB2C4"/>
    <w:rsid w:val="06B19CF3"/>
    <w:rsid w:val="06C056E3"/>
    <w:rsid w:val="06C2EFE7"/>
    <w:rsid w:val="06C47F29"/>
    <w:rsid w:val="06CF3651"/>
    <w:rsid w:val="06DCB95F"/>
    <w:rsid w:val="06DFB2D6"/>
    <w:rsid w:val="06E3EB26"/>
    <w:rsid w:val="06E5182A"/>
    <w:rsid w:val="06E57366"/>
    <w:rsid w:val="06E7F052"/>
    <w:rsid w:val="06E93013"/>
    <w:rsid w:val="06F9BF56"/>
    <w:rsid w:val="06FE774E"/>
    <w:rsid w:val="0703C6D8"/>
    <w:rsid w:val="0703E6C1"/>
    <w:rsid w:val="07078E12"/>
    <w:rsid w:val="07088EB1"/>
    <w:rsid w:val="0708FF29"/>
    <w:rsid w:val="070ED2F9"/>
    <w:rsid w:val="070F40DD"/>
    <w:rsid w:val="07107F47"/>
    <w:rsid w:val="071B1980"/>
    <w:rsid w:val="071B28BC"/>
    <w:rsid w:val="071CD2D4"/>
    <w:rsid w:val="071E7354"/>
    <w:rsid w:val="071F4FA5"/>
    <w:rsid w:val="0720D532"/>
    <w:rsid w:val="072781F4"/>
    <w:rsid w:val="072A054C"/>
    <w:rsid w:val="072E2881"/>
    <w:rsid w:val="07357BFD"/>
    <w:rsid w:val="0737AE25"/>
    <w:rsid w:val="073BA069"/>
    <w:rsid w:val="073CF723"/>
    <w:rsid w:val="07432C7A"/>
    <w:rsid w:val="0745EEF5"/>
    <w:rsid w:val="074786BE"/>
    <w:rsid w:val="0748FB0A"/>
    <w:rsid w:val="0749CCE1"/>
    <w:rsid w:val="074A41DC"/>
    <w:rsid w:val="074D3378"/>
    <w:rsid w:val="074FD7DC"/>
    <w:rsid w:val="07543E46"/>
    <w:rsid w:val="07550B60"/>
    <w:rsid w:val="075B1C99"/>
    <w:rsid w:val="075B50C0"/>
    <w:rsid w:val="075C285E"/>
    <w:rsid w:val="07620957"/>
    <w:rsid w:val="076418CD"/>
    <w:rsid w:val="07660EDE"/>
    <w:rsid w:val="076E62FC"/>
    <w:rsid w:val="0771EF6D"/>
    <w:rsid w:val="077D8DF3"/>
    <w:rsid w:val="07821D6F"/>
    <w:rsid w:val="0786B754"/>
    <w:rsid w:val="0788F243"/>
    <w:rsid w:val="078B6A04"/>
    <w:rsid w:val="078D98CC"/>
    <w:rsid w:val="078F8672"/>
    <w:rsid w:val="0796646C"/>
    <w:rsid w:val="079AD2A6"/>
    <w:rsid w:val="079AE516"/>
    <w:rsid w:val="079EB4E9"/>
    <w:rsid w:val="079EEA64"/>
    <w:rsid w:val="07A03337"/>
    <w:rsid w:val="07A04466"/>
    <w:rsid w:val="07A59DF3"/>
    <w:rsid w:val="07A6E67B"/>
    <w:rsid w:val="07A87BC2"/>
    <w:rsid w:val="07B007E0"/>
    <w:rsid w:val="07B1844E"/>
    <w:rsid w:val="07B198B7"/>
    <w:rsid w:val="07B2A786"/>
    <w:rsid w:val="07B3B725"/>
    <w:rsid w:val="07B6420D"/>
    <w:rsid w:val="07B6FB34"/>
    <w:rsid w:val="07B71212"/>
    <w:rsid w:val="07BA303F"/>
    <w:rsid w:val="07BE1A7B"/>
    <w:rsid w:val="07BE80CF"/>
    <w:rsid w:val="07BEB24A"/>
    <w:rsid w:val="07C53FF3"/>
    <w:rsid w:val="07C892BF"/>
    <w:rsid w:val="07D2722A"/>
    <w:rsid w:val="07E05771"/>
    <w:rsid w:val="07E34B86"/>
    <w:rsid w:val="07E4B864"/>
    <w:rsid w:val="07E6A339"/>
    <w:rsid w:val="07EEBFDD"/>
    <w:rsid w:val="07FBF646"/>
    <w:rsid w:val="0803322E"/>
    <w:rsid w:val="080EC456"/>
    <w:rsid w:val="081C2429"/>
    <w:rsid w:val="08233F59"/>
    <w:rsid w:val="08279EB3"/>
    <w:rsid w:val="0827ECBC"/>
    <w:rsid w:val="082B05D3"/>
    <w:rsid w:val="082C4CDA"/>
    <w:rsid w:val="082E1833"/>
    <w:rsid w:val="082E3518"/>
    <w:rsid w:val="08317342"/>
    <w:rsid w:val="083FF24C"/>
    <w:rsid w:val="08436439"/>
    <w:rsid w:val="084C0D28"/>
    <w:rsid w:val="0852E94B"/>
    <w:rsid w:val="087308DD"/>
    <w:rsid w:val="08786B7E"/>
    <w:rsid w:val="087CA719"/>
    <w:rsid w:val="0891D3B9"/>
    <w:rsid w:val="08926DED"/>
    <w:rsid w:val="08A02007"/>
    <w:rsid w:val="08A45A22"/>
    <w:rsid w:val="08A6D27B"/>
    <w:rsid w:val="08AA7D3E"/>
    <w:rsid w:val="08AAFEF8"/>
    <w:rsid w:val="08B7B07F"/>
    <w:rsid w:val="08B7DCD9"/>
    <w:rsid w:val="08B876F1"/>
    <w:rsid w:val="08BA5E28"/>
    <w:rsid w:val="08BFB11B"/>
    <w:rsid w:val="08CB107E"/>
    <w:rsid w:val="08CEDA6F"/>
    <w:rsid w:val="08CF88EB"/>
    <w:rsid w:val="08D05B7A"/>
    <w:rsid w:val="08D45226"/>
    <w:rsid w:val="08D47069"/>
    <w:rsid w:val="08D4CFDA"/>
    <w:rsid w:val="08E020C7"/>
    <w:rsid w:val="08E346FF"/>
    <w:rsid w:val="08F0A630"/>
    <w:rsid w:val="08FDF98A"/>
    <w:rsid w:val="0902C05A"/>
    <w:rsid w:val="0907038E"/>
    <w:rsid w:val="090AE58C"/>
    <w:rsid w:val="090BDB53"/>
    <w:rsid w:val="0915F366"/>
    <w:rsid w:val="0915FC1E"/>
    <w:rsid w:val="091B258C"/>
    <w:rsid w:val="091C1D3B"/>
    <w:rsid w:val="091C7520"/>
    <w:rsid w:val="091F5B6B"/>
    <w:rsid w:val="0920F251"/>
    <w:rsid w:val="092D893C"/>
    <w:rsid w:val="0932294F"/>
    <w:rsid w:val="093687CF"/>
    <w:rsid w:val="09381580"/>
    <w:rsid w:val="093B43FB"/>
    <w:rsid w:val="093D23FA"/>
    <w:rsid w:val="093D73AE"/>
    <w:rsid w:val="093DA276"/>
    <w:rsid w:val="0954463F"/>
    <w:rsid w:val="0956011D"/>
    <w:rsid w:val="0957C05B"/>
    <w:rsid w:val="095C2E12"/>
    <w:rsid w:val="096496A8"/>
    <w:rsid w:val="0968EC34"/>
    <w:rsid w:val="096E070F"/>
    <w:rsid w:val="0978EE43"/>
    <w:rsid w:val="098687E3"/>
    <w:rsid w:val="098D9E24"/>
    <w:rsid w:val="098F1E15"/>
    <w:rsid w:val="098F6B0A"/>
    <w:rsid w:val="0997ACDB"/>
    <w:rsid w:val="099892E3"/>
    <w:rsid w:val="099BDCA2"/>
    <w:rsid w:val="09A01AD5"/>
    <w:rsid w:val="09A7C5A9"/>
    <w:rsid w:val="09AACA81"/>
    <w:rsid w:val="09AC5BAB"/>
    <w:rsid w:val="09AF550F"/>
    <w:rsid w:val="09BAD4E7"/>
    <w:rsid w:val="09BEEB09"/>
    <w:rsid w:val="09C63417"/>
    <w:rsid w:val="09C83C75"/>
    <w:rsid w:val="09C9A3FD"/>
    <w:rsid w:val="09CABD64"/>
    <w:rsid w:val="09CBED71"/>
    <w:rsid w:val="09D2BC59"/>
    <w:rsid w:val="09D6C291"/>
    <w:rsid w:val="09E35D12"/>
    <w:rsid w:val="09ED6786"/>
    <w:rsid w:val="09EEE24F"/>
    <w:rsid w:val="09F34927"/>
    <w:rsid w:val="09F8B9EC"/>
    <w:rsid w:val="09FAA5A1"/>
    <w:rsid w:val="09FBEB9C"/>
    <w:rsid w:val="0A04A9E5"/>
    <w:rsid w:val="0A10499F"/>
    <w:rsid w:val="0A10ED3F"/>
    <w:rsid w:val="0A2335EB"/>
    <w:rsid w:val="0A263267"/>
    <w:rsid w:val="0A26D31D"/>
    <w:rsid w:val="0A28281C"/>
    <w:rsid w:val="0A300E6A"/>
    <w:rsid w:val="0A32241A"/>
    <w:rsid w:val="0A3783EF"/>
    <w:rsid w:val="0A412986"/>
    <w:rsid w:val="0A45DECA"/>
    <w:rsid w:val="0A51D5CD"/>
    <w:rsid w:val="0A63D38E"/>
    <w:rsid w:val="0A7014FF"/>
    <w:rsid w:val="0A806BDA"/>
    <w:rsid w:val="0A82B29B"/>
    <w:rsid w:val="0A923384"/>
    <w:rsid w:val="0A958657"/>
    <w:rsid w:val="0A96B57C"/>
    <w:rsid w:val="0A9B4E01"/>
    <w:rsid w:val="0AA86B2D"/>
    <w:rsid w:val="0AAAC8B4"/>
    <w:rsid w:val="0AAF9A9F"/>
    <w:rsid w:val="0AB0D689"/>
    <w:rsid w:val="0AB5F778"/>
    <w:rsid w:val="0ABC0BB3"/>
    <w:rsid w:val="0ABE0047"/>
    <w:rsid w:val="0ABE81FF"/>
    <w:rsid w:val="0AC1388F"/>
    <w:rsid w:val="0AC3FE37"/>
    <w:rsid w:val="0ACC76E4"/>
    <w:rsid w:val="0ACD2D4A"/>
    <w:rsid w:val="0AD4D241"/>
    <w:rsid w:val="0ADF8374"/>
    <w:rsid w:val="0AE1DC0E"/>
    <w:rsid w:val="0AE77B6C"/>
    <w:rsid w:val="0AEB216F"/>
    <w:rsid w:val="0AF4583B"/>
    <w:rsid w:val="0AF57F5A"/>
    <w:rsid w:val="0AFADBA0"/>
    <w:rsid w:val="0AFDCE8C"/>
    <w:rsid w:val="0B06F955"/>
    <w:rsid w:val="0B0851D3"/>
    <w:rsid w:val="0B09F5AF"/>
    <w:rsid w:val="0B0A5C81"/>
    <w:rsid w:val="0B0F5EF8"/>
    <w:rsid w:val="0B107DCA"/>
    <w:rsid w:val="0B17DA13"/>
    <w:rsid w:val="0B1DD7AC"/>
    <w:rsid w:val="0B2FD6C6"/>
    <w:rsid w:val="0B312D21"/>
    <w:rsid w:val="0B31EC92"/>
    <w:rsid w:val="0B3A2ED6"/>
    <w:rsid w:val="0B3F221C"/>
    <w:rsid w:val="0B4FD6FC"/>
    <w:rsid w:val="0B50CD9D"/>
    <w:rsid w:val="0B57A22A"/>
    <w:rsid w:val="0B60989A"/>
    <w:rsid w:val="0B66D7F9"/>
    <w:rsid w:val="0B689C4D"/>
    <w:rsid w:val="0B69972B"/>
    <w:rsid w:val="0B6C2653"/>
    <w:rsid w:val="0B740115"/>
    <w:rsid w:val="0B75D512"/>
    <w:rsid w:val="0B79DA85"/>
    <w:rsid w:val="0B7C3EEF"/>
    <w:rsid w:val="0B880A72"/>
    <w:rsid w:val="0B90D5EA"/>
    <w:rsid w:val="0B98690B"/>
    <w:rsid w:val="0BA49EBA"/>
    <w:rsid w:val="0BAA8108"/>
    <w:rsid w:val="0BC26396"/>
    <w:rsid w:val="0BC2D246"/>
    <w:rsid w:val="0BC8DFD9"/>
    <w:rsid w:val="0BCC0B9B"/>
    <w:rsid w:val="0BCF61EB"/>
    <w:rsid w:val="0BD69B43"/>
    <w:rsid w:val="0BD6D094"/>
    <w:rsid w:val="0BD99D13"/>
    <w:rsid w:val="0BDEB6BD"/>
    <w:rsid w:val="0BDF6A0F"/>
    <w:rsid w:val="0BE00BD3"/>
    <w:rsid w:val="0BE4EDCE"/>
    <w:rsid w:val="0BE5A0A3"/>
    <w:rsid w:val="0BEBB81F"/>
    <w:rsid w:val="0BEBD5E2"/>
    <w:rsid w:val="0BEFEBEC"/>
    <w:rsid w:val="0BF2B10F"/>
    <w:rsid w:val="0C020CC5"/>
    <w:rsid w:val="0C027988"/>
    <w:rsid w:val="0C04A931"/>
    <w:rsid w:val="0C04F8FC"/>
    <w:rsid w:val="0C050B2E"/>
    <w:rsid w:val="0C060D4D"/>
    <w:rsid w:val="0C0911FB"/>
    <w:rsid w:val="0C0DCA78"/>
    <w:rsid w:val="0C0E1C48"/>
    <w:rsid w:val="0C12D6FB"/>
    <w:rsid w:val="0C1531A2"/>
    <w:rsid w:val="0C1BF768"/>
    <w:rsid w:val="0C1D98F7"/>
    <w:rsid w:val="0C2A6A01"/>
    <w:rsid w:val="0C3F9E10"/>
    <w:rsid w:val="0C40542E"/>
    <w:rsid w:val="0C4175EC"/>
    <w:rsid w:val="0C428419"/>
    <w:rsid w:val="0C4422BA"/>
    <w:rsid w:val="0C47307B"/>
    <w:rsid w:val="0C4A3430"/>
    <w:rsid w:val="0C4A6E19"/>
    <w:rsid w:val="0C4A79FC"/>
    <w:rsid w:val="0C4B0BE7"/>
    <w:rsid w:val="0C4E94D4"/>
    <w:rsid w:val="0C4F1EE8"/>
    <w:rsid w:val="0C58ACFC"/>
    <w:rsid w:val="0C5DB589"/>
    <w:rsid w:val="0C5E40E0"/>
    <w:rsid w:val="0C65C8DB"/>
    <w:rsid w:val="0C6C4D1E"/>
    <w:rsid w:val="0C6F5640"/>
    <w:rsid w:val="0C730281"/>
    <w:rsid w:val="0C74A6DC"/>
    <w:rsid w:val="0C7E3B9B"/>
    <w:rsid w:val="0C842376"/>
    <w:rsid w:val="0C87D664"/>
    <w:rsid w:val="0C91AFC2"/>
    <w:rsid w:val="0C920E23"/>
    <w:rsid w:val="0C9AB8E6"/>
    <w:rsid w:val="0C9EF266"/>
    <w:rsid w:val="0CA6EBE2"/>
    <w:rsid w:val="0CA96276"/>
    <w:rsid w:val="0CAE2ECF"/>
    <w:rsid w:val="0CAEFCC8"/>
    <w:rsid w:val="0CBF806D"/>
    <w:rsid w:val="0CC65948"/>
    <w:rsid w:val="0CCE1A8C"/>
    <w:rsid w:val="0CCE3002"/>
    <w:rsid w:val="0CD6B6BF"/>
    <w:rsid w:val="0CE1B43B"/>
    <w:rsid w:val="0CE40FE4"/>
    <w:rsid w:val="0CE523BB"/>
    <w:rsid w:val="0CE57A44"/>
    <w:rsid w:val="0CE5FA8E"/>
    <w:rsid w:val="0CE8CF0E"/>
    <w:rsid w:val="0CEA9882"/>
    <w:rsid w:val="0CEB1035"/>
    <w:rsid w:val="0CFAB291"/>
    <w:rsid w:val="0CFBAD80"/>
    <w:rsid w:val="0CFBC99C"/>
    <w:rsid w:val="0D023BB3"/>
    <w:rsid w:val="0D0F6109"/>
    <w:rsid w:val="0D10C0CD"/>
    <w:rsid w:val="0D11F2CC"/>
    <w:rsid w:val="0D12E5AA"/>
    <w:rsid w:val="0D1732CA"/>
    <w:rsid w:val="0D1D2359"/>
    <w:rsid w:val="0D1DB422"/>
    <w:rsid w:val="0D2091A1"/>
    <w:rsid w:val="0D270EAF"/>
    <w:rsid w:val="0D2915CC"/>
    <w:rsid w:val="0D375247"/>
    <w:rsid w:val="0D411809"/>
    <w:rsid w:val="0D419D36"/>
    <w:rsid w:val="0D41FEEB"/>
    <w:rsid w:val="0D42670A"/>
    <w:rsid w:val="0D45A2A1"/>
    <w:rsid w:val="0D4C1DD8"/>
    <w:rsid w:val="0D4EFAD3"/>
    <w:rsid w:val="0D512EBE"/>
    <w:rsid w:val="0D53B9E5"/>
    <w:rsid w:val="0D6391BC"/>
    <w:rsid w:val="0D66AE12"/>
    <w:rsid w:val="0D672E79"/>
    <w:rsid w:val="0D70CC10"/>
    <w:rsid w:val="0D719C31"/>
    <w:rsid w:val="0D723E51"/>
    <w:rsid w:val="0D741A0A"/>
    <w:rsid w:val="0D75D1A9"/>
    <w:rsid w:val="0D75F16F"/>
    <w:rsid w:val="0D7ACCC8"/>
    <w:rsid w:val="0D80F0A8"/>
    <w:rsid w:val="0D838718"/>
    <w:rsid w:val="0D89695C"/>
    <w:rsid w:val="0D89E1EE"/>
    <w:rsid w:val="0D8E61D3"/>
    <w:rsid w:val="0D8EB335"/>
    <w:rsid w:val="0D8F523E"/>
    <w:rsid w:val="0D910897"/>
    <w:rsid w:val="0D95320C"/>
    <w:rsid w:val="0D96EACA"/>
    <w:rsid w:val="0D97E252"/>
    <w:rsid w:val="0D9DDC80"/>
    <w:rsid w:val="0DA0F3B6"/>
    <w:rsid w:val="0DA37F96"/>
    <w:rsid w:val="0DA4884D"/>
    <w:rsid w:val="0DA61805"/>
    <w:rsid w:val="0DAE01D7"/>
    <w:rsid w:val="0DB3B51F"/>
    <w:rsid w:val="0DBA0286"/>
    <w:rsid w:val="0DBC2718"/>
    <w:rsid w:val="0DBF70C8"/>
    <w:rsid w:val="0DCB90A9"/>
    <w:rsid w:val="0DCE1E3A"/>
    <w:rsid w:val="0DD9A79E"/>
    <w:rsid w:val="0DDA3271"/>
    <w:rsid w:val="0DDD1789"/>
    <w:rsid w:val="0DDFD0F8"/>
    <w:rsid w:val="0DE087E1"/>
    <w:rsid w:val="0DE1B489"/>
    <w:rsid w:val="0DEB2DE2"/>
    <w:rsid w:val="0DF10BDF"/>
    <w:rsid w:val="0DF10C45"/>
    <w:rsid w:val="0DF34419"/>
    <w:rsid w:val="0DF92B91"/>
    <w:rsid w:val="0DFA711C"/>
    <w:rsid w:val="0DFFCE9B"/>
    <w:rsid w:val="0E020F72"/>
    <w:rsid w:val="0E14E6D0"/>
    <w:rsid w:val="0E15C392"/>
    <w:rsid w:val="0E1613AA"/>
    <w:rsid w:val="0E1ACFDC"/>
    <w:rsid w:val="0E1BBBDC"/>
    <w:rsid w:val="0E1F36D9"/>
    <w:rsid w:val="0E21E5F1"/>
    <w:rsid w:val="0E243261"/>
    <w:rsid w:val="0E24DA51"/>
    <w:rsid w:val="0E269C3F"/>
    <w:rsid w:val="0E2D80E6"/>
    <w:rsid w:val="0E37FA7F"/>
    <w:rsid w:val="0E42E7A5"/>
    <w:rsid w:val="0E436BCD"/>
    <w:rsid w:val="0E43F03D"/>
    <w:rsid w:val="0E4411FC"/>
    <w:rsid w:val="0E4653CB"/>
    <w:rsid w:val="0E4E06C3"/>
    <w:rsid w:val="0E4E3DB7"/>
    <w:rsid w:val="0E50AC5D"/>
    <w:rsid w:val="0E510DDB"/>
    <w:rsid w:val="0E568A07"/>
    <w:rsid w:val="0E5CAD7F"/>
    <w:rsid w:val="0E5F66E8"/>
    <w:rsid w:val="0E5FA164"/>
    <w:rsid w:val="0E601E5A"/>
    <w:rsid w:val="0E6F2891"/>
    <w:rsid w:val="0E702AD1"/>
    <w:rsid w:val="0E731A16"/>
    <w:rsid w:val="0E775C1C"/>
    <w:rsid w:val="0E7A9828"/>
    <w:rsid w:val="0E836C82"/>
    <w:rsid w:val="0E9583DB"/>
    <w:rsid w:val="0E9DE4B5"/>
    <w:rsid w:val="0EB94A0E"/>
    <w:rsid w:val="0EB98790"/>
    <w:rsid w:val="0EB9D210"/>
    <w:rsid w:val="0EC1A7C1"/>
    <w:rsid w:val="0EC391D9"/>
    <w:rsid w:val="0EC9AEE4"/>
    <w:rsid w:val="0ECF693B"/>
    <w:rsid w:val="0ED11404"/>
    <w:rsid w:val="0ED620F1"/>
    <w:rsid w:val="0EDD5A55"/>
    <w:rsid w:val="0EDD734C"/>
    <w:rsid w:val="0EE082F3"/>
    <w:rsid w:val="0EE22596"/>
    <w:rsid w:val="0EE36819"/>
    <w:rsid w:val="0EE62335"/>
    <w:rsid w:val="0EE6D248"/>
    <w:rsid w:val="0EE6F653"/>
    <w:rsid w:val="0EE720F0"/>
    <w:rsid w:val="0EEC8505"/>
    <w:rsid w:val="0EEE66A1"/>
    <w:rsid w:val="0EF8CFB0"/>
    <w:rsid w:val="0EFB1DA5"/>
    <w:rsid w:val="0EFC8F92"/>
    <w:rsid w:val="0F132287"/>
    <w:rsid w:val="0F1413CB"/>
    <w:rsid w:val="0F1F9AB0"/>
    <w:rsid w:val="0F208280"/>
    <w:rsid w:val="0F214760"/>
    <w:rsid w:val="0F263E4F"/>
    <w:rsid w:val="0F270A94"/>
    <w:rsid w:val="0F305FA5"/>
    <w:rsid w:val="0F30B199"/>
    <w:rsid w:val="0F3440A4"/>
    <w:rsid w:val="0F34F3D3"/>
    <w:rsid w:val="0F363E7F"/>
    <w:rsid w:val="0F375EB3"/>
    <w:rsid w:val="0F3FAA29"/>
    <w:rsid w:val="0F4A39C2"/>
    <w:rsid w:val="0F4CCBBC"/>
    <w:rsid w:val="0F4D5020"/>
    <w:rsid w:val="0F62E6E0"/>
    <w:rsid w:val="0F6463E2"/>
    <w:rsid w:val="0F67AA58"/>
    <w:rsid w:val="0F6C6962"/>
    <w:rsid w:val="0F6D10C4"/>
    <w:rsid w:val="0F7071C3"/>
    <w:rsid w:val="0F7CD1BE"/>
    <w:rsid w:val="0F845BA6"/>
    <w:rsid w:val="0F868E5F"/>
    <w:rsid w:val="0F8893FF"/>
    <w:rsid w:val="0F8CF287"/>
    <w:rsid w:val="0F8F20CB"/>
    <w:rsid w:val="0F96D472"/>
    <w:rsid w:val="0F986CCA"/>
    <w:rsid w:val="0F9975BF"/>
    <w:rsid w:val="0FA72307"/>
    <w:rsid w:val="0FAA243B"/>
    <w:rsid w:val="0FAA2D49"/>
    <w:rsid w:val="0FAEEE50"/>
    <w:rsid w:val="0FAF73EF"/>
    <w:rsid w:val="0FB653D1"/>
    <w:rsid w:val="0FB9F17A"/>
    <w:rsid w:val="0FBC3518"/>
    <w:rsid w:val="0FBC4967"/>
    <w:rsid w:val="0FBEFF0E"/>
    <w:rsid w:val="0FC1E0AA"/>
    <w:rsid w:val="0FC27B2A"/>
    <w:rsid w:val="0FC94852"/>
    <w:rsid w:val="0FCD3BD2"/>
    <w:rsid w:val="0FD13C62"/>
    <w:rsid w:val="0FD208D2"/>
    <w:rsid w:val="0FDE4D53"/>
    <w:rsid w:val="0FE77077"/>
    <w:rsid w:val="0FE7EDFF"/>
    <w:rsid w:val="0FEAC0EA"/>
    <w:rsid w:val="0FF0B690"/>
    <w:rsid w:val="0FF2C212"/>
    <w:rsid w:val="0FF9891F"/>
    <w:rsid w:val="0FFA03BB"/>
    <w:rsid w:val="1002694A"/>
    <w:rsid w:val="1002CE8F"/>
    <w:rsid w:val="1009028E"/>
    <w:rsid w:val="100EAAA7"/>
    <w:rsid w:val="10147197"/>
    <w:rsid w:val="10194133"/>
    <w:rsid w:val="1019C6C5"/>
    <w:rsid w:val="102DD1F4"/>
    <w:rsid w:val="102FA939"/>
    <w:rsid w:val="103A9703"/>
    <w:rsid w:val="103C287C"/>
    <w:rsid w:val="104A9BEA"/>
    <w:rsid w:val="104BFC13"/>
    <w:rsid w:val="104F4F42"/>
    <w:rsid w:val="104FF05A"/>
    <w:rsid w:val="10541EAF"/>
    <w:rsid w:val="10571EC6"/>
    <w:rsid w:val="1059D7BC"/>
    <w:rsid w:val="10669053"/>
    <w:rsid w:val="106F1CA5"/>
    <w:rsid w:val="1076F114"/>
    <w:rsid w:val="107D862A"/>
    <w:rsid w:val="107F8733"/>
    <w:rsid w:val="10827D90"/>
    <w:rsid w:val="108617E7"/>
    <w:rsid w:val="108F7CFF"/>
    <w:rsid w:val="109A08B8"/>
    <w:rsid w:val="10A62B3A"/>
    <w:rsid w:val="10A6A538"/>
    <w:rsid w:val="10A6CD6F"/>
    <w:rsid w:val="10A81B63"/>
    <w:rsid w:val="10AD90A9"/>
    <w:rsid w:val="10B22709"/>
    <w:rsid w:val="10B5F54B"/>
    <w:rsid w:val="10B62CEF"/>
    <w:rsid w:val="10BD8F30"/>
    <w:rsid w:val="10C1351B"/>
    <w:rsid w:val="10CD4CC9"/>
    <w:rsid w:val="10D2E33F"/>
    <w:rsid w:val="10D2EF4D"/>
    <w:rsid w:val="10E0952B"/>
    <w:rsid w:val="10EF59BD"/>
    <w:rsid w:val="10F123DC"/>
    <w:rsid w:val="10F2E5BD"/>
    <w:rsid w:val="10F49DD5"/>
    <w:rsid w:val="10F78D1D"/>
    <w:rsid w:val="10FFFFEA"/>
    <w:rsid w:val="1106FE91"/>
    <w:rsid w:val="110B5B6C"/>
    <w:rsid w:val="111DFA2F"/>
    <w:rsid w:val="1120187B"/>
    <w:rsid w:val="1125DED6"/>
    <w:rsid w:val="112AF858"/>
    <w:rsid w:val="11349422"/>
    <w:rsid w:val="11359190"/>
    <w:rsid w:val="1135F25B"/>
    <w:rsid w:val="11371138"/>
    <w:rsid w:val="113D4381"/>
    <w:rsid w:val="113F6D2F"/>
    <w:rsid w:val="114479D4"/>
    <w:rsid w:val="1145D0D5"/>
    <w:rsid w:val="114778C0"/>
    <w:rsid w:val="1151F69D"/>
    <w:rsid w:val="1152CA5B"/>
    <w:rsid w:val="11536614"/>
    <w:rsid w:val="1159C4B0"/>
    <w:rsid w:val="11628A79"/>
    <w:rsid w:val="11649440"/>
    <w:rsid w:val="116D9A46"/>
    <w:rsid w:val="1173D65D"/>
    <w:rsid w:val="117C6E1E"/>
    <w:rsid w:val="1182B592"/>
    <w:rsid w:val="11849A35"/>
    <w:rsid w:val="1191D03D"/>
    <w:rsid w:val="11991F6F"/>
    <w:rsid w:val="119A896C"/>
    <w:rsid w:val="119E723B"/>
    <w:rsid w:val="119F0F10"/>
    <w:rsid w:val="11A7E513"/>
    <w:rsid w:val="11A8AE4A"/>
    <w:rsid w:val="11AADE7E"/>
    <w:rsid w:val="11AF6892"/>
    <w:rsid w:val="11AF7F40"/>
    <w:rsid w:val="11B0D8E3"/>
    <w:rsid w:val="11B5892E"/>
    <w:rsid w:val="11B655FE"/>
    <w:rsid w:val="11B7D527"/>
    <w:rsid w:val="11BFDDD2"/>
    <w:rsid w:val="11C72EE6"/>
    <w:rsid w:val="11C7C014"/>
    <w:rsid w:val="11C89EB4"/>
    <w:rsid w:val="11D3A9E2"/>
    <w:rsid w:val="11D827C3"/>
    <w:rsid w:val="11D9CE3B"/>
    <w:rsid w:val="11DB592F"/>
    <w:rsid w:val="11E0475D"/>
    <w:rsid w:val="11E1C875"/>
    <w:rsid w:val="11EE1553"/>
    <w:rsid w:val="11EEC307"/>
    <w:rsid w:val="11EFC29E"/>
    <w:rsid w:val="11F94357"/>
    <w:rsid w:val="11FB31B9"/>
    <w:rsid w:val="11FF8B66"/>
    <w:rsid w:val="1206C2AD"/>
    <w:rsid w:val="1208A61F"/>
    <w:rsid w:val="1210863E"/>
    <w:rsid w:val="1212B864"/>
    <w:rsid w:val="1212EB17"/>
    <w:rsid w:val="12131549"/>
    <w:rsid w:val="122B1DC4"/>
    <w:rsid w:val="122B29BC"/>
    <w:rsid w:val="122D0E1C"/>
    <w:rsid w:val="1231B655"/>
    <w:rsid w:val="12347C64"/>
    <w:rsid w:val="123B66C8"/>
    <w:rsid w:val="123D37D9"/>
    <w:rsid w:val="12488C68"/>
    <w:rsid w:val="124D54BA"/>
    <w:rsid w:val="1252AAC4"/>
    <w:rsid w:val="1256BC1C"/>
    <w:rsid w:val="12582C85"/>
    <w:rsid w:val="125B9E9A"/>
    <w:rsid w:val="12682DCD"/>
    <w:rsid w:val="126C25D5"/>
    <w:rsid w:val="126EA5E3"/>
    <w:rsid w:val="127E9FAE"/>
    <w:rsid w:val="128F3044"/>
    <w:rsid w:val="129274C0"/>
    <w:rsid w:val="1295F0A8"/>
    <w:rsid w:val="129F2C26"/>
    <w:rsid w:val="129FFF5C"/>
    <w:rsid w:val="12A30408"/>
    <w:rsid w:val="12A594B2"/>
    <w:rsid w:val="12AB4617"/>
    <w:rsid w:val="12ADC5DF"/>
    <w:rsid w:val="12BBE1B6"/>
    <w:rsid w:val="12BF8E05"/>
    <w:rsid w:val="12C097C8"/>
    <w:rsid w:val="12C32E80"/>
    <w:rsid w:val="12C35C8A"/>
    <w:rsid w:val="12CA868B"/>
    <w:rsid w:val="12CBA859"/>
    <w:rsid w:val="12CBDFC5"/>
    <w:rsid w:val="12CE85F4"/>
    <w:rsid w:val="12D2FBEE"/>
    <w:rsid w:val="12D7944E"/>
    <w:rsid w:val="12DD52EC"/>
    <w:rsid w:val="12EED5E6"/>
    <w:rsid w:val="12F2BDA2"/>
    <w:rsid w:val="12F65BB5"/>
    <w:rsid w:val="12F9F0D9"/>
    <w:rsid w:val="12FA71F6"/>
    <w:rsid w:val="12FC0EEE"/>
    <w:rsid w:val="12FD9599"/>
    <w:rsid w:val="12FDB667"/>
    <w:rsid w:val="1309D382"/>
    <w:rsid w:val="13107AEF"/>
    <w:rsid w:val="1310C3B8"/>
    <w:rsid w:val="1320DF72"/>
    <w:rsid w:val="1323B642"/>
    <w:rsid w:val="1329F988"/>
    <w:rsid w:val="13373D0F"/>
    <w:rsid w:val="133C8A4E"/>
    <w:rsid w:val="1348F808"/>
    <w:rsid w:val="134B09C1"/>
    <w:rsid w:val="135745C3"/>
    <w:rsid w:val="1357C525"/>
    <w:rsid w:val="135ABE93"/>
    <w:rsid w:val="135EC326"/>
    <w:rsid w:val="13641EAB"/>
    <w:rsid w:val="13652DEE"/>
    <w:rsid w:val="1376568E"/>
    <w:rsid w:val="137A7C7F"/>
    <w:rsid w:val="137F0D20"/>
    <w:rsid w:val="1381B6B4"/>
    <w:rsid w:val="13888909"/>
    <w:rsid w:val="1389D9E5"/>
    <w:rsid w:val="138D600F"/>
    <w:rsid w:val="139350BC"/>
    <w:rsid w:val="13985180"/>
    <w:rsid w:val="139875E9"/>
    <w:rsid w:val="13A7B60C"/>
    <w:rsid w:val="13A7B805"/>
    <w:rsid w:val="13B57256"/>
    <w:rsid w:val="13B83257"/>
    <w:rsid w:val="13C43378"/>
    <w:rsid w:val="13C75058"/>
    <w:rsid w:val="13CBFECB"/>
    <w:rsid w:val="13CF0553"/>
    <w:rsid w:val="13D997E8"/>
    <w:rsid w:val="13E07F38"/>
    <w:rsid w:val="13E0BDB7"/>
    <w:rsid w:val="13E72D39"/>
    <w:rsid w:val="13E76C7C"/>
    <w:rsid w:val="13F045A3"/>
    <w:rsid w:val="13F09294"/>
    <w:rsid w:val="13F77EEE"/>
    <w:rsid w:val="13FA2116"/>
    <w:rsid w:val="14026C91"/>
    <w:rsid w:val="14072905"/>
    <w:rsid w:val="14076B7E"/>
    <w:rsid w:val="140FED91"/>
    <w:rsid w:val="141A25A7"/>
    <w:rsid w:val="141CA208"/>
    <w:rsid w:val="14207451"/>
    <w:rsid w:val="14227942"/>
    <w:rsid w:val="1422A2BF"/>
    <w:rsid w:val="1426AF52"/>
    <w:rsid w:val="1428848D"/>
    <w:rsid w:val="142E07A8"/>
    <w:rsid w:val="143C3789"/>
    <w:rsid w:val="14414AB7"/>
    <w:rsid w:val="14416B9E"/>
    <w:rsid w:val="1443BFE6"/>
    <w:rsid w:val="1448203E"/>
    <w:rsid w:val="144D4EDC"/>
    <w:rsid w:val="1453F906"/>
    <w:rsid w:val="1455AB78"/>
    <w:rsid w:val="1457DC31"/>
    <w:rsid w:val="145D302D"/>
    <w:rsid w:val="14600E96"/>
    <w:rsid w:val="14603108"/>
    <w:rsid w:val="1463733B"/>
    <w:rsid w:val="146721AA"/>
    <w:rsid w:val="146ABA83"/>
    <w:rsid w:val="147577B6"/>
    <w:rsid w:val="1479EFB9"/>
    <w:rsid w:val="147CE01A"/>
    <w:rsid w:val="147D0CF5"/>
    <w:rsid w:val="147F8901"/>
    <w:rsid w:val="1489D005"/>
    <w:rsid w:val="148FB059"/>
    <w:rsid w:val="1493EB06"/>
    <w:rsid w:val="14963200"/>
    <w:rsid w:val="14994A8C"/>
    <w:rsid w:val="149A0043"/>
    <w:rsid w:val="149A3F9B"/>
    <w:rsid w:val="14A517CF"/>
    <w:rsid w:val="14A5A088"/>
    <w:rsid w:val="14AEF57D"/>
    <w:rsid w:val="14B2B28F"/>
    <w:rsid w:val="14BB6550"/>
    <w:rsid w:val="14C211DB"/>
    <w:rsid w:val="14C81945"/>
    <w:rsid w:val="14C9A540"/>
    <w:rsid w:val="14CEB8CD"/>
    <w:rsid w:val="14D3B26F"/>
    <w:rsid w:val="14D85D3D"/>
    <w:rsid w:val="14DA4C57"/>
    <w:rsid w:val="14DE1263"/>
    <w:rsid w:val="14DF83D3"/>
    <w:rsid w:val="14E431CD"/>
    <w:rsid w:val="14E52794"/>
    <w:rsid w:val="14E64D5B"/>
    <w:rsid w:val="14EB4157"/>
    <w:rsid w:val="14ED22FB"/>
    <w:rsid w:val="14EEEB34"/>
    <w:rsid w:val="14F04615"/>
    <w:rsid w:val="14F0BF2E"/>
    <w:rsid w:val="1501E9E3"/>
    <w:rsid w:val="150585F3"/>
    <w:rsid w:val="150A2E93"/>
    <w:rsid w:val="151167A9"/>
    <w:rsid w:val="15130074"/>
    <w:rsid w:val="15140471"/>
    <w:rsid w:val="15156767"/>
    <w:rsid w:val="151971F7"/>
    <w:rsid w:val="151A1AF9"/>
    <w:rsid w:val="15219EF1"/>
    <w:rsid w:val="152641E7"/>
    <w:rsid w:val="15278EC3"/>
    <w:rsid w:val="1527B5F3"/>
    <w:rsid w:val="15299602"/>
    <w:rsid w:val="1529FB15"/>
    <w:rsid w:val="152D86C2"/>
    <w:rsid w:val="152F1B3D"/>
    <w:rsid w:val="153077F1"/>
    <w:rsid w:val="15323115"/>
    <w:rsid w:val="153B6233"/>
    <w:rsid w:val="1543D6C9"/>
    <w:rsid w:val="15467A79"/>
    <w:rsid w:val="154C9F45"/>
    <w:rsid w:val="154D626D"/>
    <w:rsid w:val="1558F42B"/>
    <w:rsid w:val="155B821B"/>
    <w:rsid w:val="155EEB27"/>
    <w:rsid w:val="15601C8E"/>
    <w:rsid w:val="156568A8"/>
    <w:rsid w:val="156651AB"/>
    <w:rsid w:val="156A43D5"/>
    <w:rsid w:val="156C9C4D"/>
    <w:rsid w:val="15702240"/>
    <w:rsid w:val="15755DA9"/>
    <w:rsid w:val="15766814"/>
    <w:rsid w:val="1595D777"/>
    <w:rsid w:val="1596A7FE"/>
    <w:rsid w:val="15992CC0"/>
    <w:rsid w:val="15A41BA0"/>
    <w:rsid w:val="15A7B7EB"/>
    <w:rsid w:val="15A9E83F"/>
    <w:rsid w:val="15AE31F3"/>
    <w:rsid w:val="15AE37FB"/>
    <w:rsid w:val="15B22BDB"/>
    <w:rsid w:val="15B4E813"/>
    <w:rsid w:val="15B7BD07"/>
    <w:rsid w:val="15C49A6F"/>
    <w:rsid w:val="15C732AC"/>
    <w:rsid w:val="15D365F9"/>
    <w:rsid w:val="15D4BE25"/>
    <w:rsid w:val="15D5DAC9"/>
    <w:rsid w:val="15DB4004"/>
    <w:rsid w:val="15DF12FE"/>
    <w:rsid w:val="15DF4423"/>
    <w:rsid w:val="15DFF008"/>
    <w:rsid w:val="15E10DF2"/>
    <w:rsid w:val="15EF104E"/>
    <w:rsid w:val="15F7466A"/>
    <w:rsid w:val="15FA9CEC"/>
    <w:rsid w:val="15FAC9D9"/>
    <w:rsid w:val="15FCBE5F"/>
    <w:rsid w:val="15FD1225"/>
    <w:rsid w:val="160128B7"/>
    <w:rsid w:val="160411D6"/>
    <w:rsid w:val="1607FD32"/>
    <w:rsid w:val="16082BD9"/>
    <w:rsid w:val="160946D5"/>
    <w:rsid w:val="160BAB32"/>
    <w:rsid w:val="16114BC1"/>
    <w:rsid w:val="16115723"/>
    <w:rsid w:val="1619A9E7"/>
    <w:rsid w:val="1626D325"/>
    <w:rsid w:val="16276788"/>
    <w:rsid w:val="1628D4CB"/>
    <w:rsid w:val="1629A787"/>
    <w:rsid w:val="162CC6BF"/>
    <w:rsid w:val="162E1C7A"/>
    <w:rsid w:val="162EF61B"/>
    <w:rsid w:val="163F9265"/>
    <w:rsid w:val="164BE94F"/>
    <w:rsid w:val="164C14AC"/>
    <w:rsid w:val="1655C4BA"/>
    <w:rsid w:val="165C0F57"/>
    <w:rsid w:val="1663A6C1"/>
    <w:rsid w:val="16660D9A"/>
    <w:rsid w:val="16683C29"/>
    <w:rsid w:val="16754252"/>
    <w:rsid w:val="1676F45C"/>
    <w:rsid w:val="167F150A"/>
    <w:rsid w:val="1684EAEA"/>
    <w:rsid w:val="168CCFA5"/>
    <w:rsid w:val="168EBAF5"/>
    <w:rsid w:val="16971293"/>
    <w:rsid w:val="169C4044"/>
    <w:rsid w:val="169F3879"/>
    <w:rsid w:val="16A59022"/>
    <w:rsid w:val="16A715E2"/>
    <w:rsid w:val="16A9F659"/>
    <w:rsid w:val="16AA27FF"/>
    <w:rsid w:val="16AB374D"/>
    <w:rsid w:val="16AC691C"/>
    <w:rsid w:val="16B6D590"/>
    <w:rsid w:val="16BF1317"/>
    <w:rsid w:val="16BFC127"/>
    <w:rsid w:val="16C7C42D"/>
    <w:rsid w:val="16CA1B7D"/>
    <w:rsid w:val="16CB9939"/>
    <w:rsid w:val="16D09D4C"/>
    <w:rsid w:val="16D5EAE6"/>
    <w:rsid w:val="16D8F41B"/>
    <w:rsid w:val="16D97952"/>
    <w:rsid w:val="16DE71E9"/>
    <w:rsid w:val="16E3C1D1"/>
    <w:rsid w:val="16E444B3"/>
    <w:rsid w:val="16EF45F0"/>
    <w:rsid w:val="16F37C96"/>
    <w:rsid w:val="1702C498"/>
    <w:rsid w:val="1709DCCC"/>
    <w:rsid w:val="170DAC11"/>
    <w:rsid w:val="170F32D5"/>
    <w:rsid w:val="171036AD"/>
    <w:rsid w:val="1711EB85"/>
    <w:rsid w:val="1712F0C5"/>
    <w:rsid w:val="1713A6A9"/>
    <w:rsid w:val="1715DB59"/>
    <w:rsid w:val="171862A3"/>
    <w:rsid w:val="1718798B"/>
    <w:rsid w:val="171AD680"/>
    <w:rsid w:val="171C789B"/>
    <w:rsid w:val="171F5283"/>
    <w:rsid w:val="172343B4"/>
    <w:rsid w:val="17242B0A"/>
    <w:rsid w:val="1726087A"/>
    <w:rsid w:val="17268B11"/>
    <w:rsid w:val="172AAED5"/>
    <w:rsid w:val="17313AA1"/>
    <w:rsid w:val="173386E9"/>
    <w:rsid w:val="1733FE88"/>
    <w:rsid w:val="173A9D96"/>
    <w:rsid w:val="173AE08F"/>
    <w:rsid w:val="173F8CD9"/>
    <w:rsid w:val="17414A5A"/>
    <w:rsid w:val="1741A446"/>
    <w:rsid w:val="1752C1D5"/>
    <w:rsid w:val="1754BE49"/>
    <w:rsid w:val="175752F9"/>
    <w:rsid w:val="1757BBEB"/>
    <w:rsid w:val="1760E245"/>
    <w:rsid w:val="1764F021"/>
    <w:rsid w:val="17696076"/>
    <w:rsid w:val="176E2EF4"/>
    <w:rsid w:val="176F6433"/>
    <w:rsid w:val="17739E08"/>
    <w:rsid w:val="17775DEF"/>
    <w:rsid w:val="17852BA7"/>
    <w:rsid w:val="17855067"/>
    <w:rsid w:val="178B8D62"/>
    <w:rsid w:val="178C2A35"/>
    <w:rsid w:val="17959BAC"/>
    <w:rsid w:val="1798EC0C"/>
    <w:rsid w:val="179940F5"/>
    <w:rsid w:val="179FA529"/>
    <w:rsid w:val="17A0FBD3"/>
    <w:rsid w:val="17AA8413"/>
    <w:rsid w:val="17AD3D82"/>
    <w:rsid w:val="17B29638"/>
    <w:rsid w:val="17B910BF"/>
    <w:rsid w:val="17BF4AE4"/>
    <w:rsid w:val="17C1CBA9"/>
    <w:rsid w:val="17C5712C"/>
    <w:rsid w:val="17C99A61"/>
    <w:rsid w:val="17CC7DB4"/>
    <w:rsid w:val="17CFADCA"/>
    <w:rsid w:val="17D09109"/>
    <w:rsid w:val="17D38E6F"/>
    <w:rsid w:val="17D60123"/>
    <w:rsid w:val="17D9EDD3"/>
    <w:rsid w:val="17DD76B8"/>
    <w:rsid w:val="17E13A6A"/>
    <w:rsid w:val="17E7F3AF"/>
    <w:rsid w:val="17EA9CE9"/>
    <w:rsid w:val="17FC8684"/>
    <w:rsid w:val="18057C8D"/>
    <w:rsid w:val="18159646"/>
    <w:rsid w:val="1817A019"/>
    <w:rsid w:val="18190FFE"/>
    <w:rsid w:val="18204826"/>
    <w:rsid w:val="18207F77"/>
    <w:rsid w:val="1820CFAB"/>
    <w:rsid w:val="1823D94C"/>
    <w:rsid w:val="1827CDF5"/>
    <w:rsid w:val="1828A774"/>
    <w:rsid w:val="182ACCE6"/>
    <w:rsid w:val="18309520"/>
    <w:rsid w:val="18343512"/>
    <w:rsid w:val="183CCF8F"/>
    <w:rsid w:val="1847E33F"/>
    <w:rsid w:val="184E38E8"/>
    <w:rsid w:val="185183CE"/>
    <w:rsid w:val="185F55D1"/>
    <w:rsid w:val="187F490C"/>
    <w:rsid w:val="1886DB0B"/>
    <w:rsid w:val="18970D55"/>
    <w:rsid w:val="189BE3D7"/>
    <w:rsid w:val="18ADA704"/>
    <w:rsid w:val="18AECBC5"/>
    <w:rsid w:val="18B5EB85"/>
    <w:rsid w:val="18B96B59"/>
    <w:rsid w:val="18BC12FE"/>
    <w:rsid w:val="18C3A4B6"/>
    <w:rsid w:val="18C7220B"/>
    <w:rsid w:val="18C7F7A5"/>
    <w:rsid w:val="18CA2C3D"/>
    <w:rsid w:val="18CA71D6"/>
    <w:rsid w:val="18CD1949"/>
    <w:rsid w:val="18CD708D"/>
    <w:rsid w:val="18CE7B75"/>
    <w:rsid w:val="18E1030C"/>
    <w:rsid w:val="18E1BA2F"/>
    <w:rsid w:val="18E58B60"/>
    <w:rsid w:val="18E955BF"/>
    <w:rsid w:val="18F2804D"/>
    <w:rsid w:val="18FE6F34"/>
    <w:rsid w:val="18FE9772"/>
    <w:rsid w:val="19027082"/>
    <w:rsid w:val="190EFEB2"/>
    <w:rsid w:val="191204B7"/>
    <w:rsid w:val="19129F65"/>
    <w:rsid w:val="1931C4AF"/>
    <w:rsid w:val="19328D7C"/>
    <w:rsid w:val="193A7427"/>
    <w:rsid w:val="193C7C0B"/>
    <w:rsid w:val="193CDFE1"/>
    <w:rsid w:val="193D6584"/>
    <w:rsid w:val="193D87E1"/>
    <w:rsid w:val="1948B88C"/>
    <w:rsid w:val="194E3192"/>
    <w:rsid w:val="194E997A"/>
    <w:rsid w:val="1954397B"/>
    <w:rsid w:val="1956A34C"/>
    <w:rsid w:val="195C4924"/>
    <w:rsid w:val="195C85E5"/>
    <w:rsid w:val="1960BA94"/>
    <w:rsid w:val="19633749"/>
    <w:rsid w:val="1964DBF0"/>
    <w:rsid w:val="196D96BB"/>
    <w:rsid w:val="196F9163"/>
    <w:rsid w:val="1973E99E"/>
    <w:rsid w:val="1985CD07"/>
    <w:rsid w:val="19863B0F"/>
    <w:rsid w:val="198EFD73"/>
    <w:rsid w:val="19902E47"/>
    <w:rsid w:val="1990E822"/>
    <w:rsid w:val="19914DF5"/>
    <w:rsid w:val="19915D06"/>
    <w:rsid w:val="1991A0F2"/>
    <w:rsid w:val="1993106C"/>
    <w:rsid w:val="1998D2C1"/>
    <w:rsid w:val="199A9C7E"/>
    <w:rsid w:val="199D3784"/>
    <w:rsid w:val="19A7C9BB"/>
    <w:rsid w:val="19ACE6AA"/>
    <w:rsid w:val="19B1CFA9"/>
    <w:rsid w:val="19B74DC0"/>
    <w:rsid w:val="19B75390"/>
    <w:rsid w:val="19B778C3"/>
    <w:rsid w:val="19B8FD31"/>
    <w:rsid w:val="19BE05E7"/>
    <w:rsid w:val="19BE39CD"/>
    <w:rsid w:val="19CF4BF9"/>
    <w:rsid w:val="19D2DCA2"/>
    <w:rsid w:val="19D42C9F"/>
    <w:rsid w:val="19D52EF8"/>
    <w:rsid w:val="19D64541"/>
    <w:rsid w:val="19DD5C06"/>
    <w:rsid w:val="19DE8E60"/>
    <w:rsid w:val="19EEB52F"/>
    <w:rsid w:val="19EED054"/>
    <w:rsid w:val="19EF43F1"/>
    <w:rsid w:val="19F11C6F"/>
    <w:rsid w:val="19F2AD2F"/>
    <w:rsid w:val="19F3A6D5"/>
    <w:rsid w:val="1A019309"/>
    <w:rsid w:val="1A03562B"/>
    <w:rsid w:val="1A03F9CF"/>
    <w:rsid w:val="1A09DD7A"/>
    <w:rsid w:val="1A0CD23B"/>
    <w:rsid w:val="1A129F94"/>
    <w:rsid w:val="1A12BB2B"/>
    <w:rsid w:val="1A136FDA"/>
    <w:rsid w:val="1A156CAF"/>
    <w:rsid w:val="1A28D8C2"/>
    <w:rsid w:val="1A29E609"/>
    <w:rsid w:val="1A2BF4A8"/>
    <w:rsid w:val="1A364701"/>
    <w:rsid w:val="1A3A1064"/>
    <w:rsid w:val="1A3CB1AA"/>
    <w:rsid w:val="1A47B7A5"/>
    <w:rsid w:val="1A4CB7E1"/>
    <w:rsid w:val="1A4CE2B3"/>
    <w:rsid w:val="1A4D68F3"/>
    <w:rsid w:val="1A4E2DDD"/>
    <w:rsid w:val="1A4F9286"/>
    <w:rsid w:val="1A51E813"/>
    <w:rsid w:val="1A53E23B"/>
    <w:rsid w:val="1A59FF79"/>
    <w:rsid w:val="1A5BF8D7"/>
    <w:rsid w:val="1A5E3CB3"/>
    <w:rsid w:val="1A683D24"/>
    <w:rsid w:val="1A70B3F0"/>
    <w:rsid w:val="1A794B22"/>
    <w:rsid w:val="1A7CAD80"/>
    <w:rsid w:val="1A82ED96"/>
    <w:rsid w:val="1A87BC86"/>
    <w:rsid w:val="1A8CD9D0"/>
    <w:rsid w:val="1A93E7CF"/>
    <w:rsid w:val="1A99736F"/>
    <w:rsid w:val="1A9E4940"/>
    <w:rsid w:val="1AA4223C"/>
    <w:rsid w:val="1AA5B76A"/>
    <w:rsid w:val="1AB4609E"/>
    <w:rsid w:val="1AB57D60"/>
    <w:rsid w:val="1AB79050"/>
    <w:rsid w:val="1ABC21AC"/>
    <w:rsid w:val="1ABE439E"/>
    <w:rsid w:val="1AC578D2"/>
    <w:rsid w:val="1AC6E26B"/>
    <w:rsid w:val="1ACD72BC"/>
    <w:rsid w:val="1ACF571D"/>
    <w:rsid w:val="1AD3CA30"/>
    <w:rsid w:val="1AD60F23"/>
    <w:rsid w:val="1AD62E08"/>
    <w:rsid w:val="1AD6769F"/>
    <w:rsid w:val="1ADF276F"/>
    <w:rsid w:val="1AE11E60"/>
    <w:rsid w:val="1AE5DD84"/>
    <w:rsid w:val="1AF2A11B"/>
    <w:rsid w:val="1AF4DBDB"/>
    <w:rsid w:val="1AF8AE40"/>
    <w:rsid w:val="1B00E980"/>
    <w:rsid w:val="1B088328"/>
    <w:rsid w:val="1B0B5179"/>
    <w:rsid w:val="1B0B67BB"/>
    <w:rsid w:val="1B16474D"/>
    <w:rsid w:val="1B1C84CE"/>
    <w:rsid w:val="1B2993CB"/>
    <w:rsid w:val="1B2CD7A5"/>
    <w:rsid w:val="1B2D3E4D"/>
    <w:rsid w:val="1B2DB2FC"/>
    <w:rsid w:val="1B300D53"/>
    <w:rsid w:val="1B3400BD"/>
    <w:rsid w:val="1B36BC62"/>
    <w:rsid w:val="1B3AB231"/>
    <w:rsid w:val="1B3D0C06"/>
    <w:rsid w:val="1B3E00A5"/>
    <w:rsid w:val="1B3F3F21"/>
    <w:rsid w:val="1B4008F7"/>
    <w:rsid w:val="1B43EE9B"/>
    <w:rsid w:val="1B477580"/>
    <w:rsid w:val="1B4FE98A"/>
    <w:rsid w:val="1B53E6EE"/>
    <w:rsid w:val="1B5CFCA7"/>
    <w:rsid w:val="1B5E95BB"/>
    <w:rsid w:val="1B61E1F7"/>
    <w:rsid w:val="1B63891F"/>
    <w:rsid w:val="1B6BD705"/>
    <w:rsid w:val="1B6D9965"/>
    <w:rsid w:val="1B6E32A6"/>
    <w:rsid w:val="1B6F9CE8"/>
    <w:rsid w:val="1B75FE54"/>
    <w:rsid w:val="1B7CC3E2"/>
    <w:rsid w:val="1B7D6E22"/>
    <w:rsid w:val="1B80FD6E"/>
    <w:rsid w:val="1B8453F4"/>
    <w:rsid w:val="1B847C41"/>
    <w:rsid w:val="1B8594F3"/>
    <w:rsid w:val="1B8939EC"/>
    <w:rsid w:val="1B8C605C"/>
    <w:rsid w:val="1B8EDB01"/>
    <w:rsid w:val="1B8F0763"/>
    <w:rsid w:val="1B9433E8"/>
    <w:rsid w:val="1B9558F4"/>
    <w:rsid w:val="1B9D9D6C"/>
    <w:rsid w:val="1BA05C02"/>
    <w:rsid w:val="1BA82C35"/>
    <w:rsid w:val="1BA8CEDE"/>
    <w:rsid w:val="1BA9BB11"/>
    <w:rsid w:val="1BABDDE6"/>
    <w:rsid w:val="1BB11054"/>
    <w:rsid w:val="1BB6B3EA"/>
    <w:rsid w:val="1BBAE159"/>
    <w:rsid w:val="1BBBD4DF"/>
    <w:rsid w:val="1BBD03CC"/>
    <w:rsid w:val="1BBE6F41"/>
    <w:rsid w:val="1BC48288"/>
    <w:rsid w:val="1BC905D6"/>
    <w:rsid w:val="1BD3FC84"/>
    <w:rsid w:val="1BD7EC22"/>
    <w:rsid w:val="1BDBD01E"/>
    <w:rsid w:val="1BE078A1"/>
    <w:rsid w:val="1BE68992"/>
    <w:rsid w:val="1BEB1510"/>
    <w:rsid w:val="1BFDF421"/>
    <w:rsid w:val="1C08AAE3"/>
    <w:rsid w:val="1C0AB883"/>
    <w:rsid w:val="1C12194A"/>
    <w:rsid w:val="1C134ED2"/>
    <w:rsid w:val="1C14B161"/>
    <w:rsid w:val="1C192C36"/>
    <w:rsid w:val="1C1F86A2"/>
    <w:rsid w:val="1C236F83"/>
    <w:rsid w:val="1C237444"/>
    <w:rsid w:val="1C2E01D6"/>
    <w:rsid w:val="1C2E77AC"/>
    <w:rsid w:val="1C3310BE"/>
    <w:rsid w:val="1C3545C0"/>
    <w:rsid w:val="1C35E84B"/>
    <w:rsid w:val="1C403F31"/>
    <w:rsid w:val="1C4799FF"/>
    <w:rsid w:val="1C481642"/>
    <w:rsid w:val="1C530F8F"/>
    <w:rsid w:val="1C548152"/>
    <w:rsid w:val="1C58014F"/>
    <w:rsid w:val="1C6F016B"/>
    <w:rsid w:val="1C6F2C37"/>
    <w:rsid w:val="1C76148F"/>
    <w:rsid w:val="1C76D059"/>
    <w:rsid w:val="1C7F72F9"/>
    <w:rsid w:val="1C8041AE"/>
    <w:rsid w:val="1C84946D"/>
    <w:rsid w:val="1C9059D5"/>
    <w:rsid w:val="1C9A469D"/>
    <w:rsid w:val="1C9A9834"/>
    <w:rsid w:val="1C9DEC60"/>
    <w:rsid w:val="1CA1D006"/>
    <w:rsid w:val="1CA327AA"/>
    <w:rsid w:val="1CAE5190"/>
    <w:rsid w:val="1CB580C7"/>
    <w:rsid w:val="1CB85FE8"/>
    <w:rsid w:val="1CB889C3"/>
    <w:rsid w:val="1CB92783"/>
    <w:rsid w:val="1CBC2243"/>
    <w:rsid w:val="1CC46618"/>
    <w:rsid w:val="1CD259F8"/>
    <w:rsid w:val="1CD593C1"/>
    <w:rsid w:val="1CDAEA39"/>
    <w:rsid w:val="1CE3D275"/>
    <w:rsid w:val="1CE3DF4C"/>
    <w:rsid w:val="1CEB676D"/>
    <w:rsid w:val="1CEDBC48"/>
    <w:rsid w:val="1CF30D37"/>
    <w:rsid w:val="1CF50B87"/>
    <w:rsid w:val="1CF5625B"/>
    <w:rsid w:val="1CFE3F91"/>
    <w:rsid w:val="1D0644D3"/>
    <w:rsid w:val="1D0A1F5D"/>
    <w:rsid w:val="1D18A553"/>
    <w:rsid w:val="1D1AB124"/>
    <w:rsid w:val="1D265681"/>
    <w:rsid w:val="1D27DC22"/>
    <w:rsid w:val="1D2A47C2"/>
    <w:rsid w:val="1D2DB273"/>
    <w:rsid w:val="1D36DAE3"/>
    <w:rsid w:val="1D3AA5E9"/>
    <w:rsid w:val="1D3AB674"/>
    <w:rsid w:val="1D3D076D"/>
    <w:rsid w:val="1D3F082B"/>
    <w:rsid w:val="1D4A37B6"/>
    <w:rsid w:val="1D514061"/>
    <w:rsid w:val="1D528A9C"/>
    <w:rsid w:val="1D5A41E8"/>
    <w:rsid w:val="1D5CB166"/>
    <w:rsid w:val="1D617D46"/>
    <w:rsid w:val="1D650183"/>
    <w:rsid w:val="1D68876A"/>
    <w:rsid w:val="1D697A49"/>
    <w:rsid w:val="1D6DC339"/>
    <w:rsid w:val="1D6E72E1"/>
    <w:rsid w:val="1D6F1113"/>
    <w:rsid w:val="1D6F4644"/>
    <w:rsid w:val="1D717184"/>
    <w:rsid w:val="1D717CC8"/>
    <w:rsid w:val="1D749DCF"/>
    <w:rsid w:val="1D74F56F"/>
    <w:rsid w:val="1D7BE63E"/>
    <w:rsid w:val="1D7F277A"/>
    <w:rsid w:val="1D80960E"/>
    <w:rsid w:val="1D83D1C1"/>
    <w:rsid w:val="1D86E451"/>
    <w:rsid w:val="1D8EE373"/>
    <w:rsid w:val="1D905125"/>
    <w:rsid w:val="1D96B73C"/>
    <w:rsid w:val="1DA09683"/>
    <w:rsid w:val="1DA6D8C8"/>
    <w:rsid w:val="1DA8BE20"/>
    <w:rsid w:val="1DADC298"/>
    <w:rsid w:val="1DAEEF5B"/>
    <w:rsid w:val="1DBBF109"/>
    <w:rsid w:val="1DC0533B"/>
    <w:rsid w:val="1DC150FF"/>
    <w:rsid w:val="1DC3AF7B"/>
    <w:rsid w:val="1DC62855"/>
    <w:rsid w:val="1DC630BB"/>
    <w:rsid w:val="1DCCEFDB"/>
    <w:rsid w:val="1DD10661"/>
    <w:rsid w:val="1DE0204F"/>
    <w:rsid w:val="1DF32E74"/>
    <w:rsid w:val="1DF38837"/>
    <w:rsid w:val="1DFB616E"/>
    <w:rsid w:val="1DFFD8C5"/>
    <w:rsid w:val="1E090099"/>
    <w:rsid w:val="1E0EDD5D"/>
    <w:rsid w:val="1E131148"/>
    <w:rsid w:val="1E1A505F"/>
    <w:rsid w:val="1E1EB220"/>
    <w:rsid w:val="1E20ABC9"/>
    <w:rsid w:val="1E2376EA"/>
    <w:rsid w:val="1E25046F"/>
    <w:rsid w:val="1E2D26F5"/>
    <w:rsid w:val="1E2D7431"/>
    <w:rsid w:val="1E2D96CA"/>
    <w:rsid w:val="1E3E86B2"/>
    <w:rsid w:val="1E3F06CF"/>
    <w:rsid w:val="1E4252FC"/>
    <w:rsid w:val="1E42FB17"/>
    <w:rsid w:val="1E52AD93"/>
    <w:rsid w:val="1E53EA37"/>
    <w:rsid w:val="1E5479BB"/>
    <w:rsid w:val="1E58CF47"/>
    <w:rsid w:val="1E5DF09F"/>
    <w:rsid w:val="1E612490"/>
    <w:rsid w:val="1E68916D"/>
    <w:rsid w:val="1E693473"/>
    <w:rsid w:val="1E703B36"/>
    <w:rsid w:val="1E71268E"/>
    <w:rsid w:val="1E75312D"/>
    <w:rsid w:val="1E760F27"/>
    <w:rsid w:val="1E7BAEDB"/>
    <w:rsid w:val="1E8556A0"/>
    <w:rsid w:val="1E88FF4B"/>
    <w:rsid w:val="1E927715"/>
    <w:rsid w:val="1E97132F"/>
    <w:rsid w:val="1E99280B"/>
    <w:rsid w:val="1E994517"/>
    <w:rsid w:val="1E9F939B"/>
    <w:rsid w:val="1EAC538C"/>
    <w:rsid w:val="1EB54DC6"/>
    <w:rsid w:val="1EB6C213"/>
    <w:rsid w:val="1EC8747A"/>
    <w:rsid w:val="1ECDFAAE"/>
    <w:rsid w:val="1ECFD293"/>
    <w:rsid w:val="1ED37F1E"/>
    <w:rsid w:val="1EDC4FDE"/>
    <w:rsid w:val="1EDDFB1B"/>
    <w:rsid w:val="1EEFA07C"/>
    <w:rsid w:val="1EF09A80"/>
    <w:rsid w:val="1EF3B1C3"/>
    <w:rsid w:val="1EF440D2"/>
    <w:rsid w:val="1EF4C3F0"/>
    <w:rsid w:val="1EF87129"/>
    <w:rsid w:val="1EFB802F"/>
    <w:rsid w:val="1EFB8BD8"/>
    <w:rsid w:val="1F027D1F"/>
    <w:rsid w:val="1F046A74"/>
    <w:rsid w:val="1F0A255D"/>
    <w:rsid w:val="1F0AC329"/>
    <w:rsid w:val="1F1C8CD2"/>
    <w:rsid w:val="1F230ABE"/>
    <w:rsid w:val="1F2437E5"/>
    <w:rsid w:val="1F27762D"/>
    <w:rsid w:val="1F28C462"/>
    <w:rsid w:val="1F2C2E99"/>
    <w:rsid w:val="1F2DD460"/>
    <w:rsid w:val="1F3AD199"/>
    <w:rsid w:val="1F3C15F4"/>
    <w:rsid w:val="1F435BC2"/>
    <w:rsid w:val="1F44FC60"/>
    <w:rsid w:val="1F48D194"/>
    <w:rsid w:val="1F4B8E67"/>
    <w:rsid w:val="1F4BBFF0"/>
    <w:rsid w:val="1F4F6FD0"/>
    <w:rsid w:val="1F5DB4AA"/>
    <w:rsid w:val="1F5F1806"/>
    <w:rsid w:val="1F62D47D"/>
    <w:rsid w:val="1F68C295"/>
    <w:rsid w:val="1F6AFBBE"/>
    <w:rsid w:val="1F6D8FE7"/>
    <w:rsid w:val="1F787C1E"/>
    <w:rsid w:val="1F7B5B61"/>
    <w:rsid w:val="1F7D7AC9"/>
    <w:rsid w:val="1F82D01D"/>
    <w:rsid w:val="1F883541"/>
    <w:rsid w:val="1F883724"/>
    <w:rsid w:val="1F896C22"/>
    <w:rsid w:val="1F8F9764"/>
    <w:rsid w:val="1F9074FD"/>
    <w:rsid w:val="1F90983A"/>
    <w:rsid w:val="1F916739"/>
    <w:rsid w:val="1F995B38"/>
    <w:rsid w:val="1F99EE15"/>
    <w:rsid w:val="1F9A33FA"/>
    <w:rsid w:val="1FA02325"/>
    <w:rsid w:val="1FA0A817"/>
    <w:rsid w:val="1FA21E69"/>
    <w:rsid w:val="1FA88FA0"/>
    <w:rsid w:val="1FA980A7"/>
    <w:rsid w:val="1FAA0C5F"/>
    <w:rsid w:val="1FAC7329"/>
    <w:rsid w:val="1FAF2199"/>
    <w:rsid w:val="1FB28D78"/>
    <w:rsid w:val="1FB38603"/>
    <w:rsid w:val="1FBB03CC"/>
    <w:rsid w:val="1FBE730B"/>
    <w:rsid w:val="1FC58F98"/>
    <w:rsid w:val="1FD850FE"/>
    <w:rsid w:val="1FDA865A"/>
    <w:rsid w:val="1FEAFCEA"/>
    <w:rsid w:val="1FF07A8D"/>
    <w:rsid w:val="1FF570A3"/>
    <w:rsid w:val="1FF59987"/>
    <w:rsid w:val="1FF5E166"/>
    <w:rsid w:val="20025D39"/>
    <w:rsid w:val="2007FC0C"/>
    <w:rsid w:val="2008CE08"/>
    <w:rsid w:val="200E6BDC"/>
    <w:rsid w:val="20146D63"/>
    <w:rsid w:val="201D8D8C"/>
    <w:rsid w:val="2027181E"/>
    <w:rsid w:val="202AD23C"/>
    <w:rsid w:val="202BFB3A"/>
    <w:rsid w:val="203034A4"/>
    <w:rsid w:val="20390B2D"/>
    <w:rsid w:val="203A34C9"/>
    <w:rsid w:val="203CFFAC"/>
    <w:rsid w:val="20410129"/>
    <w:rsid w:val="204110D6"/>
    <w:rsid w:val="20421E44"/>
    <w:rsid w:val="204222E7"/>
    <w:rsid w:val="20453975"/>
    <w:rsid w:val="20575C59"/>
    <w:rsid w:val="2059A455"/>
    <w:rsid w:val="20604802"/>
    <w:rsid w:val="206B5080"/>
    <w:rsid w:val="207CEC6B"/>
    <w:rsid w:val="207E278B"/>
    <w:rsid w:val="208404E9"/>
    <w:rsid w:val="209649A8"/>
    <w:rsid w:val="209990A1"/>
    <w:rsid w:val="209CDFEF"/>
    <w:rsid w:val="209DE6DC"/>
    <w:rsid w:val="209F32DE"/>
    <w:rsid w:val="209F66F7"/>
    <w:rsid w:val="20A1740D"/>
    <w:rsid w:val="20A95AB7"/>
    <w:rsid w:val="20AB79D6"/>
    <w:rsid w:val="20B5F5F3"/>
    <w:rsid w:val="20BAEFD9"/>
    <w:rsid w:val="20BE0C98"/>
    <w:rsid w:val="20CA9892"/>
    <w:rsid w:val="20CCA9E0"/>
    <w:rsid w:val="20D6F66B"/>
    <w:rsid w:val="20E0DA49"/>
    <w:rsid w:val="20E54C8F"/>
    <w:rsid w:val="20E83BB7"/>
    <w:rsid w:val="20EB9520"/>
    <w:rsid w:val="20EC97F3"/>
    <w:rsid w:val="20EFF242"/>
    <w:rsid w:val="20F3FFC8"/>
    <w:rsid w:val="20FFABEE"/>
    <w:rsid w:val="210CB692"/>
    <w:rsid w:val="210DEC6C"/>
    <w:rsid w:val="21107B6F"/>
    <w:rsid w:val="21188ED8"/>
    <w:rsid w:val="21195E82"/>
    <w:rsid w:val="211B0FF8"/>
    <w:rsid w:val="2124674A"/>
    <w:rsid w:val="2124C02C"/>
    <w:rsid w:val="21252C5E"/>
    <w:rsid w:val="212A6256"/>
    <w:rsid w:val="2131BFEF"/>
    <w:rsid w:val="21320E6B"/>
    <w:rsid w:val="21326201"/>
    <w:rsid w:val="213F7E7B"/>
    <w:rsid w:val="21583526"/>
    <w:rsid w:val="215D5CA7"/>
    <w:rsid w:val="2160F632"/>
    <w:rsid w:val="21619633"/>
    <w:rsid w:val="21669A7E"/>
    <w:rsid w:val="216EB897"/>
    <w:rsid w:val="217200AF"/>
    <w:rsid w:val="21730B9D"/>
    <w:rsid w:val="217860EC"/>
    <w:rsid w:val="217C236E"/>
    <w:rsid w:val="2181BDFA"/>
    <w:rsid w:val="21822219"/>
    <w:rsid w:val="2182ABEF"/>
    <w:rsid w:val="218303C6"/>
    <w:rsid w:val="21839BC3"/>
    <w:rsid w:val="2189CD59"/>
    <w:rsid w:val="218BA7DE"/>
    <w:rsid w:val="219FB8CE"/>
    <w:rsid w:val="21A13443"/>
    <w:rsid w:val="21A62DDE"/>
    <w:rsid w:val="21A7CD01"/>
    <w:rsid w:val="21AB7157"/>
    <w:rsid w:val="21ABE07D"/>
    <w:rsid w:val="21AC25E0"/>
    <w:rsid w:val="21B1474D"/>
    <w:rsid w:val="21B7AEC9"/>
    <w:rsid w:val="21B90E45"/>
    <w:rsid w:val="21BAF4CF"/>
    <w:rsid w:val="21CD182B"/>
    <w:rsid w:val="21D17219"/>
    <w:rsid w:val="21DEAB07"/>
    <w:rsid w:val="21E010C8"/>
    <w:rsid w:val="21E0664D"/>
    <w:rsid w:val="21E426CD"/>
    <w:rsid w:val="21E8B8A8"/>
    <w:rsid w:val="21E9E770"/>
    <w:rsid w:val="21EAFF33"/>
    <w:rsid w:val="21ED3CBC"/>
    <w:rsid w:val="21F3ABC6"/>
    <w:rsid w:val="21F7F454"/>
    <w:rsid w:val="21FCA5F5"/>
    <w:rsid w:val="21FDD64B"/>
    <w:rsid w:val="2205568C"/>
    <w:rsid w:val="2208ED80"/>
    <w:rsid w:val="22101677"/>
    <w:rsid w:val="22125F6A"/>
    <w:rsid w:val="2217D637"/>
    <w:rsid w:val="2218593D"/>
    <w:rsid w:val="221D02C9"/>
    <w:rsid w:val="222A140D"/>
    <w:rsid w:val="222AF22F"/>
    <w:rsid w:val="2230E461"/>
    <w:rsid w:val="223AF92F"/>
    <w:rsid w:val="22414C3C"/>
    <w:rsid w:val="22414DE2"/>
    <w:rsid w:val="22446C96"/>
    <w:rsid w:val="22464F4F"/>
    <w:rsid w:val="224D0892"/>
    <w:rsid w:val="2267A23B"/>
    <w:rsid w:val="226AFE6E"/>
    <w:rsid w:val="226F94EE"/>
    <w:rsid w:val="227E3E0C"/>
    <w:rsid w:val="228FA4DA"/>
    <w:rsid w:val="22969854"/>
    <w:rsid w:val="2297401F"/>
    <w:rsid w:val="229F7621"/>
    <w:rsid w:val="22A1F74E"/>
    <w:rsid w:val="22ABA8DF"/>
    <w:rsid w:val="22D105DD"/>
    <w:rsid w:val="22D39684"/>
    <w:rsid w:val="22E13B55"/>
    <w:rsid w:val="22E37096"/>
    <w:rsid w:val="22E88779"/>
    <w:rsid w:val="22EF4C56"/>
    <w:rsid w:val="22EF995F"/>
    <w:rsid w:val="22F63B68"/>
    <w:rsid w:val="22FC4CAC"/>
    <w:rsid w:val="230C5703"/>
    <w:rsid w:val="2316EF8B"/>
    <w:rsid w:val="23174242"/>
    <w:rsid w:val="2317A831"/>
    <w:rsid w:val="2318BAB6"/>
    <w:rsid w:val="23192A1D"/>
    <w:rsid w:val="2319756F"/>
    <w:rsid w:val="231AD1AA"/>
    <w:rsid w:val="231ECE22"/>
    <w:rsid w:val="2322FB25"/>
    <w:rsid w:val="232C8B31"/>
    <w:rsid w:val="232D0DF8"/>
    <w:rsid w:val="232E1168"/>
    <w:rsid w:val="23344BE6"/>
    <w:rsid w:val="233908FD"/>
    <w:rsid w:val="233C683B"/>
    <w:rsid w:val="233D19A7"/>
    <w:rsid w:val="235F1431"/>
    <w:rsid w:val="23645067"/>
    <w:rsid w:val="2368143E"/>
    <w:rsid w:val="236C2040"/>
    <w:rsid w:val="2376265A"/>
    <w:rsid w:val="237AE137"/>
    <w:rsid w:val="238117A0"/>
    <w:rsid w:val="23817F3A"/>
    <w:rsid w:val="238F88A8"/>
    <w:rsid w:val="23925A94"/>
    <w:rsid w:val="239F3A88"/>
    <w:rsid w:val="23A3E927"/>
    <w:rsid w:val="23A4007B"/>
    <w:rsid w:val="23AA38CE"/>
    <w:rsid w:val="23B20294"/>
    <w:rsid w:val="23BBFAD5"/>
    <w:rsid w:val="23C06629"/>
    <w:rsid w:val="23C3657F"/>
    <w:rsid w:val="23C68DCD"/>
    <w:rsid w:val="23D05370"/>
    <w:rsid w:val="23DAB705"/>
    <w:rsid w:val="23DD6D5A"/>
    <w:rsid w:val="23DDAE97"/>
    <w:rsid w:val="23DEB7F6"/>
    <w:rsid w:val="23E05841"/>
    <w:rsid w:val="23E414EB"/>
    <w:rsid w:val="23EA2764"/>
    <w:rsid w:val="23EA6B43"/>
    <w:rsid w:val="23EAA85E"/>
    <w:rsid w:val="23EB6C63"/>
    <w:rsid w:val="23EEE486"/>
    <w:rsid w:val="23F0363E"/>
    <w:rsid w:val="23F0ED95"/>
    <w:rsid w:val="23F25400"/>
    <w:rsid w:val="23F5DDA4"/>
    <w:rsid w:val="240584B3"/>
    <w:rsid w:val="240935E1"/>
    <w:rsid w:val="24161290"/>
    <w:rsid w:val="24194F9F"/>
    <w:rsid w:val="241B3690"/>
    <w:rsid w:val="24249E95"/>
    <w:rsid w:val="24251733"/>
    <w:rsid w:val="24252ADC"/>
    <w:rsid w:val="242720A8"/>
    <w:rsid w:val="2427E347"/>
    <w:rsid w:val="2428134E"/>
    <w:rsid w:val="24293A0F"/>
    <w:rsid w:val="242DD1F9"/>
    <w:rsid w:val="2430D568"/>
    <w:rsid w:val="24312F95"/>
    <w:rsid w:val="243E07B4"/>
    <w:rsid w:val="2442B503"/>
    <w:rsid w:val="2442B69F"/>
    <w:rsid w:val="244EAA0E"/>
    <w:rsid w:val="244FE59A"/>
    <w:rsid w:val="244FFB52"/>
    <w:rsid w:val="2456C168"/>
    <w:rsid w:val="245AA022"/>
    <w:rsid w:val="2465A8A7"/>
    <w:rsid w:val="246B15D3"/>
    <w:rsid w:val="247009B2"/>
    <w:rsid w:val="2472399D"/>
    <w:rsid w:val="24750A0A"/>
    <w:rsid w:val="247C68D8"/>
    <w:rsid w:val="247D7B50"/>
    <w:rsid w:val="24803FFA"/>
    <w:rsid w:val="248848DB"/>
    <w:rsid w:val="248E628C"/>
    <w:rsid w:val="24914618"/>
    <w:rsid w:val="24965829"/>
    <w:rsid w:val="249B7421"/>
    <w:rsid w:val="24A2CCE1"/>
    <w:rsid w:val="24A4830B"/>
    <w:rsid w:val="24AAFC91"/>
    <w:rsid w:val="24ACF5A3"/>
    <w:rsid w:val="24AF7558"/>
    <w:rsid w:val="24B4B95F"/>
    <w:rsid w:val="24B8D402"/>
    <w:rsid w:val="24BB1568"/>
    <w:rsid w:val="24BC2440"/>
    <w:rsid w:val="24C6940F"/>
    <w:rsid w:val="24C7306A"/>
    <w:rsid w:val="24C8A98C"/>
    <w:rsid w:val="24C9B37C"/>
    <w:rsid w:val="24D12215"/>
    <w:rsid w:val="24D3DDD2"/>
    <w:rsid w:val="24D5EC17"/>
    <w:rsid w:val="24E09326"/>
    <w:rsid w:val="24E19CF6"/>
    <w:rsid w:val="24E572F8"/>
    <w:rsid w:val="24EAAA5C"/>
    <w:rsid w:val="24EE68CA"/>
    <w:rsid w:val="24EF6B1A"/>
    <w:rsid w:val="24F17180"/>
    <w:rsid w:val="24F3B535"/>
    <w:rsid w:val="24F59521"/>
    <w:rsid w:val="2501CC7D"/>
    <w:rsid w:val="250955C8"/>
    <w:rsid w:val="250AEE5C"/>
    <w:rsid w:val="250C8F09"/>
    <w:rsid w:val="25132E02"/>
    <w:rsid w:val="2515F66A"/>
    <w:rsid w:val="251DE049"/>
    <w:rsid w:val="251E6132"/>
    <w:rsid w:val="25266A69"/>
    <w:rsid w:val="252F77DB"/>
    <w:rsid w:val="2533E737"/>
    <w:rsid w:val="25385891"/>
    <w:rsid w:val="2541EA49"/>
    <w:rsid w:val="2545F3FD"/>
    <w:rsid w:val="254C317C"/>
    <w:rsid w:val="254DE69A"/>
    <w:rsid w:val="254F1584"/>
    <w:rsid w:val="25547544"/>
    <w:rsid w:val="2556310B"/>
    <w:rsid w:val="255872F1"/>
    <w:rsid w:val="255CCCCE"/>
    <w:rsid w:val="255DA21C"/>
    <w:rsid w:val="2560BBD4"/>
    <w:rsid w:val="25625688"/>
    <w:rsid w:val="25652832"/>
    <w:rsid w:val="2567508C"/>
    <w:rsid w:val="2567AE7C"/>
    <w:rsid w:val="256EB0DD"/>
    <w:rsid w:val="2570F424"/>
    <w:rsid w:val="257B97D7"/>
    <w:rsid w:val="257CBEF1"/>
    <w:rsid w:val="257F7359"/>
    <w:rsid w:val="258D6319"/>
    <w:rsid w:val="259048A3"/>
    <w:rsid w:val="259B1C7B"/>
    <w:rsid w:val="259CE2B5"/>
    <w:rsid w:val="25A8C6B9"/>
    <w:rsid w:val="25ABA797"/>
    <w:rsid w:val="25AC126B"/>
    <w:rsid w:val="25B50B3E"/>
    <w:rsid w:val="25B5667D"/>
    <w:rsid w:val="25B61F92"/>
    <w:rsid w:val="25B88029"/>
    <w:rsid w:val="25B8996F"/>
    <w:rsid w:val="25BCB56C"/>
    <w:rsid w:val="25BDC086"/>
    <w:rsid w:val="25BF98D4"/>
    <w:rsid w:val="25C20FAB"/>
    <w:rsid w:val="25C6F3D0"/>
    <w:rsid w:val="25D62D46"/>
    <w:rsid w:val="25E2BA77"/>
    <w:rsid w:val="25E52C0F"/>
    <w:rsid w:val="25E64107"/>
    <w:rsid w:val="25E76C79"/>
    <w:rsid w:val="25E8B696"/>
    <w:rsid w:val="25F7F050"/>
    <w:rsid w:val="25F97EBC"/>
    <w:rsid w:val="25F9D1AE"/>
    <w:rsid w:val="25FBE5D3"/>
    <w:rsid w:val="260118DB"/>
    <w:rsid w:val="2606FFE1"/>
    <w:rsid w:val="2607AB22"/>
    <w:rsid w:val="2609C032"/>
    <w:rsid w:val="260ACFE9"/>
    <w:rsid w:val="260E5B9C"/>
    <w:rsid w:val="2614C0F3"/>
    <w:rsid w:val="26189B43"/>
    <w:rsid w:val="261B3F64"/>
    <w:rsid w:val="26293D39"/>
    <w:rsid w:val="263225E4"/>
    <w:rsid w:val="2637147E"/>
    <w:rsid w:val="26427CA5"/>
    <w:rsid w:val="264C30C3"/>
    <w:rsid w:val="264C369E"/>
    <w:rsid w:val="2655D399"/>
    <w:rsid w:val="26574A33"/>
    <w:rsid w:val="2658685B"/>
    <w:rsid w:val="2667DFB5"/>
    <w:rsid w:val="26697398"/>
    <w:rsid w:val="266A1FC3"/>
    <w:rsid w:val="266AC073"/>
    <w:rsid w:val="266B6DD7"/>
    <w:rsid w:val="266EF85D"/>
    <w:rsid w:val="267142FC"/>
    <w:rsid w:val="26770934"/>
    <w:rsid w:val="2678AE78"/>
    <w:rsid w:val="267AEEE0"/>
    <w:rsid w:val="267E43A7"/>
    <w:rsid w:val="2681431B"/>
    <w:rsid w:val="2687DD9A"/>
    <w:rsid w:val="2693069C"/>
    <w:rsid w:val="2693145A"/>
    <w:rsid w:val="26959BAD"/>
    <w:rsid w:val="26991A59"/>
    <w:rsid w:val="26A21D8B"/>
    <w:rsid w:val="26A39000"/>
    <w:rsid w:val="26A70BE9"/>
    <w:rsid w:val="26AC5A11"/>
    <w:rsid w:val="26ACF25E"/>
    <w:rsid w:val="26AEB50F"/>
    <w:rsid w:val="26BAC9E1"/>
    <w:rsid w:val="26C46B59"/>
    <w:rsid w:val="26CC9F40"/>
    <w:rsid w:val="26D635E8"/>
    <w:rsid w:val="26DCC757"/>
    <w:rsid w:val="26DD69F9"/>
    <w:rsid w:val="26E1D317"/>
    <w:rsid w:val="26E2B4F8"/>
    <w:rsid w:val="26E61DE4"/>
    <w:rsid w:val="26EB2B40"/>
    <w:rsid w:val="26EBA812"/>
    <w:rsid w:val="26EC77A9"/>
    <w:rsid w:val="26F228F5"/>
    <w:rsid w:val="26F54B17"/>
    <w:rsid w:val="26FBDF8F"/>
    <w:rsid w:val="27041E99"/>
    <w:rsid w:val="2706FAB5"/>
    <w:rsid w:val="2710180D"/>
    <w:rsid w:val="2715CF3D"/>
    <w:rsid w:val="2717D8B7"/>
    <w:rsid w:val="271DFFB6"/>
    <w:rsid w:val="2721B6DB"/>
    <w:rsid w:val="2725031D"/>
    <w:rsid w:val="27268FDB"/>
    <w:rsid w:val="272693C0"/>
    <w:rsid w:val="2729F6D1"/>
    <w:rsid w:val="272ECB5F"/>
    <w:rsid w:val="27339181"/>
    <w:rsid w:val="27460A0A"/>
    <w:rsid w:val="2747D0F5"/>
    <w:rsid w:val="274AC560"/>
    <w:rsid w:val="274E244E"/>
    <w:rsid w:val="27517D24"/>
    <w:rsid w:val="2752EDDD"/>
    <w:rsid w:val="2756AB5A"/>
    <w:rsid w:val="275CC43B"/>
    <w:rsid w:val="27677BE9"/>
    <w:rsid w:val="276CAEAE"/>
    <w:rsid w:val="277C2594"/>
    <w:rsid w:val="277C484C"/>
    <w:rsid w:val="277E4E1B"/>
    <w:rsid w:val="2780B6D8"/>
    <w:rsid w:val="27853059"/>
    <w:rsid w:val="2787DCD2"/>
    <w:rsid w:val="27882D88"/>
    <w:rsid w:val="2791BCF2"/>
    <w:rsid w:val="279494C6"/>
    <w:rsid w:val="27984C9E"/>
    <w:rsid w:val="27A1F90B"/>
    <w:rsid w:val="27AD5342"/>
    <w:rsid w:val="27B40F31"/>
    <w:rsid w:val="27BC8A5F"/>
    <w:rsid w:val="27BCB569"/>
    <w:rsid w:val="27C3F99B"/>
    <w:rsid w:val="27C4A965"/>
    <w:rsid w:val="27CD4D32"/>
    <w:rsid w:val="27D0A058"/>
    <w:rsid w:val="27D879AA"/>
    <w:rsid w:val="27DABAE7"/>
    <w:rsid w:val="27DC037A"/>
    <w:rsid w:val="27E2215C"/>
    <w:rsid w:val="27E3109C"/>
    <w:rsid w:val="27E8B2E3"/>
    <w:rsid w:val="27E93EC7"/>
    <w:rsid w:val="27E94FA6"/>
    <w:rsid w:val="27F33B0B"/>
    <w:rsid w:val="27F9E639"/>
    <w:rsid w:val="27FEEF31"/>
    <w:rsid w:val="28068E75"/>
    <w:rsid w:val="2809B59A"/>
    <w:rsid w:val="28149194"/>
    <w:rsid w:val="2820FD25"/>
    <w:rsid w:val="2829F4B0"/>
    <w:rsid w:val="282A56BD"/>
    <w:rsid w:val="282EBC2C"/>
    <w:rsid w:val="28312F5E"/>
    <w:rsid w:val="2832F15E"/>
    <w:rsid w:val="2833ECE8"/>
    <w:rsid w:val="2840ADF1"/>
    <w:rsid w:val="28426BBB"/>
    <w:rsid w:val="28436437"/>
    <w:rsid w:val="284C0B63"/>
    <w:rsid w:val="2851E751"/>
    <w:rsid w:val="2854B884"/>
    <w:rsid w:val="2856CD4A"/>
    <w:rsid w:val="285A4D12"/>
    <w:rsid w:val="285CB464"/>
    <w:rsid w:val="285E8E61"/>
    <w:rsid w:val="286C549B"/>
    <w:rsid w:val="286CCB49"/>
    <w:rsid w:val="286CDE37"/>
    <w:rsid w:val="286E719F"/>
    <w:rsid w:val="287CDC29"/>
    <w:rsid w:val="287FC6CF"/>
    <w:rsid w:val="28828F42"/>
    <w:rsid w:val="288F2803"/>
    <w:rsid w:val="28926AF5"/>
    <w:rsid w:val="28938643"/>
    <w:rsid w:val="2896586B"/>
    <w:rsid w:val="289DEB4F"/>
    <w:rsid w:val="28A0A137"/>
    <w:rsid w:val="28A2D2C0"/>
    <w:rsid w:val="28A3BD52"/>
    <w:rsid w:val="28A3C80F"/>
    <w:rsid w:val="28A667D8"/>
    <w:rsid w:val="28B05E06"/>
    <w:rsid w:val="28B4FD53"/>
    <w:rsid w:val="28BC8CC5"/>
    <w:rsid w:val="28C2970A"/>
    <w:rsid w:val="28C4EA9B"/>
    <w:rsid w:val="28C7BDD5"/>
    <w:rsid w:val="28C9FCFB"/>
    <w:rsid w:val="28D2170D"/>
    <w:rsid w:val="28D6813F"/>
    <w:rsid w:val="28DD3BB7"/>
    <w:rsid w:val="28DD6E60"/>
    <w:rsid w:val="28DE2F1D"/>
    <w:rsid w:val="28DF0C8E"/>
    <w:rsid w:val="28E8375A"/>
    <w:rsid w:val="28E8FABA"/>
    <w:rsid w:val="28EE243B"/>
    <w:rsid w:val="28EE8934"/>
    <w:rsid w:val="28F04C45"/>
    <w:rsid w:val="28FA5326"/>
    <w:rsid w:val="29007F0F"/>
    <w:rsid w:val="29019D1A"/>
    <w:rsid w:val="2904EB51"/>
    <w:rsid w:val="290EF4F0"/>
    <w:rsid w:val="291E57F0"/>
    <w:rsid w:val="2927C348"/>
    <w:rsid w:val="2928CBBF"/>
    <w:rsid w:val="2929EC37"/>
    <w:rsid w:val="292A27D0"/>
    <w:rsid w:val="292E8B2B"/>
    <w:rsid w:val="293006E7"/>
    <w:rsid w:val="293561C3"/>
    <w:rsid w:val="29386817"/>
    <w:rsid w:val="293A307C"/>
    <w:rsid w:val="293C09A2"/>
    <w:rsid w:val="293F0F33"/>
    <w:rsid w:val="295379AC"/>
    <w:rsid w:val="295970BA"/>
    <w:rsid w:val="296286CE"/>
    <w:rsid w:val="29677E14"/>
    <w:rsid w:val="296B52E6"/>
    <w:rsid w:val="296E2C27"/>
    <w:rsid w:val="297247D3"/>
    <w:rsid w:val="2988A1AA"/>
    <w:rsid w:val="298D8473"/>
    <w:rsid w:val="29A46E8A"/>
    <w:rsid w:val="29A75F67"/>
    <w:rsid w:val="29B406E6"/>
    <w:rsid w:val="29BC1FFC"/>
    <w:rsid w:val="29BD9E39"/>
    <w:rsid w:val="29BEC4B5"/>
    <w:rsid w:val="29C4540D"/>
    <w:rsid w:val="29D19472"/>
    <w:rsid w:val="29D39D94"/>
    <w:rsid w:val="29D40B64"/>
    <w:rsid w:val="29D558EA"/>
    <w:rsid w:val="29DC8AE4"/>
    <w:rsid w:val="29E300BE"/>
    <w:rsid w:val="29F7CEFF"/>
    <w:rsid w:val="29F95E74"/>
    <w:rsid w:val="2A074082"/>
    <w:rsid w:val="2A07729D"/>
    <w:rsid w:val="2A0A80BA"/>
    <w:rsid w:val="2A0DFDA2"/>
    <w:rsid w:val="2A0DFDF1"/>
    <w:rsid w:val="2A0E22C7"/>
    <w:rsid w:val="2A1C4B92"/>
    <w:rsid w:val="2A1E1CC3"/>
    <w:rsid w:val="2A21AA14"/>
    <w:rsid w:val="2A222B05"/>
    <w:rsid w:val="2A245903"/>
    <w:rsid w:val="2A2E37D4"/>
    <w:rsid w:val="2A2E4710"/>
    <w:rsid w:val="2A31F96F"/>
    <w:rsid w:val="2A3A2273"/>
    <w:rsid w:val="2A3AE260"/>
    <w:rsid w:val="2A3D4FDF"/>
    <w:rsid w:val="2A3E484A"/>
    <w:rsid w:val="2A424E85"/>
    <w:rsid w:val="2A4D09A3"/>
    <w:rsid w:val="2A4E99DA"/>
    <w:rsid w:val="2A53F54A"/>
    <w:rsid w:val="2A5ABF68"/>
    <w:rsid w:val="2A5FCD08"/>
    <w:rsid w:val="2A64AF7C"/>
    <w:rsid w:val="2A68C0E8"/>
    <w:rsid w:val="2A6B796B"/>
    <w:rsid w:val="2A6DF6AC"/>
    <w:rsid w:val="2A70D95E"/>
    <w:rsid w:val="2A76A510"/>
    <w:rsid w:val="2A76E4C5"/>
    <w:rsid w:val="2A7ABEDD"/>
    <w:rsid w:val="2A7F8BE4"/>
    <w:rsid w:val="2A825BE3"/>
    <w:rsid w:val="2A882C70"/>
    <w:rsid w:val="2A8DBA7D"/>
    <w:rsid w:val="2A8E666F"/>
    <w:rsid w:val="2A928A88"/>
    <w:rsid w:val="2A98B2CC"/>
    <w:rsid w:val="2A9F20A4"/>
    <w:rsid w:val="2AA0938A"/>
    <w:rsid w:val="2AAF3264"/>
    <w:rsid w:val="2AB3C11D"/>
    <w:rsid w:val="2AB4D2BC"/>
    <w:rsid w:val="2AB6F874"/>
    <w:rsid w:val="2AC54B52"/>
    <w:rsid w:val="2ACDCE84"/>
    <w:rsid w:val="2ACE1250"/>
    <w:rsid w:val="2AD5A663"/>
    <w:rsid w:val="2AD96204"/>
    <w:rsid w:val="2ADA7FD8"/>
    <w:rsid w:val="2ADDA89C"/>
    <w:rsid w:val="2AEF05CA"/>
    <w:rsid w:val="2AF04C77"/>
    <w:rsid w:val="2AF487A3"/>
    <w:rsid w:val="2AF4903F"/>
    <w:rsid w:val="2AF9CF00"/>
    <w:rsid w:val="2AFAC089"/>
    <w:rsid w:val="2B00311A"/>
    <w:rsid w:val="2B0121B4"/>
    <w:rsid w:val="2B042933"/>
    <w:rsid w:val="2B0DC7E0"/>
    <w:rsid w:val="2B0F7D8F"/>
    <w:rsid w:val="2B12B99F"/>
    <w:rsid w:val="2B140DB5"/>
    <w:rsid w:val="2B18A45A"/>
    <w:rsid w:val="2B19CB77"/>
    <w:rsid w:val="2B2CD214"/>
    <w:rsid w:val="2B2FC7D4"/>
    <w:rsid w:val="2B4CEB79"/>
    <w:rsid w:val="2B555286"/>
    <w:rsid w:val="2B56C853"/>
    <w:rsid w:val="2B5EA45A"/>
    <w:rsid w:val="2B6C962D"/>
    <w:rsid w:val="2B6D17BB"/>
    <w:rsid w:val="2B6D3111"/>
    <w:rsid w:val="2B76FAB3"/>
    <w:rsid w:val="2B7C93C7"/>
    <w:rsid w:val="2B814383"/>
    <w:rsid w:val="2B854757"/>
    <w:rsid w:val="2B85E081"/>
    <w:rsid w:val="2B8AD6BF"/>
    <w:rsid w:val="2B8EC76B"/>
    <w:rsid w:val="2B93E1FD"/>
    <w:rsid w:val="2B97FFF9"/>
    <w:rsid w:val="2B9B3FA8"/>
    <w:rsid w:val="2BA050BD"/>
    <w:rsid w:val="2BA0B4BD"/>
    <w:rsid w:val="2BA8FD6B"/>
    <w:rsid w:val="2BAC4103"/>
    <w:rsid w:val="2BACC8B4"/>
    <w:rsid w:val="2BAFB3FF"/>
    <w:rsid w:val="2BAFEFA4"/>
    <w:rsid w:val="2BC317C7"/>
    <w:rsid w:val="2BC40491"/>
    <w:rsid w:val="2BCEB3CF"/>
    <w:rsid w:val="2BD7B635"/>
    <w:rsid w:val="2BDBCF30"/>
    <w:rsid w:val="2BDDCB1D"/>
    <w:rsid w:val="2BE931C8"/>
    <w:rsid w:val="2BEAE19F"/>
    <w:rsid w:val="2BF2B6E6"/>
    <w:rsid w:val="2BF60C5B"/>
    <w:rsid w:val="2BF631E4"/>
    <w:rsid w:val="2BF9A1D7"/>
    <w:rsid w:val="2BFB53F1"/>
    <w:rsid w:val="2BFF0265"/>
    <w:rsid w:val="2C0B64FD"/>
    <w:rsid w:val="2C0B782F"/>
    <w:rsid w:val="2C10DE20"/>
    <w:rsid w:val="2C122C47"/>
    <w:rsid w:val="2C185A66"/>
    <w:rsid w:val="2C1B59D3"/>
    <w:rsid w:val="2C1B74B1"/>
    <w:rsid w:val="2C1E8EDA"/>
    <w:rsid w:val="2C1F8E96"/>
    <w:rsid w:val="2C1F8E9A"/>
    <w:rsid w:val="2C20EBA4"/>
    <w:rsid w:val="2C27A94D"/>
    <w:rsid w:val="2C2A6EEE"/>
    <w:rsid w:val="2C2A8CB0"/>
    <w:rsid w:val="2C33248D"/>
    <w:rsid w:val="2C366A70"/>
    <w:rsid w:val="2C3CEDE9"/>
    <w:rsid w:val="2C3DCB75"/>
    <w:rsid w:val="2C418BFA"/>
    <w:rsid w:val="2C438745"/>
    <w:rsid w:val="2C4A9A8E"/>
    <w:rsid w:val="2C4AD7A5"/>
    <w:rsid w:val="2C4BD759"/>
    <w:rsid w:val="2C5859EA"/>
    <w:rsid w:val="2C596190"/>
    <w:rsid w:val="2C5ABA12"/>
    <w:rsid w:val="2C5CE22C"/>
    <w:rsid w:val="2C62D16D"/>
    <w:rsid w:val="2C6890AC"/>
    <w:rsid w:val="2C69D2D4"/>
    <w:rsid w:val="2C6FF358"/>
    <w:rsid w:val="2C768C15"/>
    <w:rsid w:val="2C9535E2"/>
    <w:rsid w:val="2C972DB1"/>
    <w:rsid w:val="2C9B4EEB"/>
    <w:rsid w:val="2CA0368C"/>
    <w:rsid w:val="2CA2B484"/>
    <w:rsid w:val="2CA36A17"/>
    <w:rsid w:val="2CAA62E9"/>
    <w:rsid w:val="2CAAF3D4"/>
    <w:rsid w:val="2CAE36B5"/>
    <w:rsid w:val="2CBA75B2"/>
    <w:rsid w:val="2CBC60F0"/>
    <w:rsid w:val="2CC09E29"/>
    <w:rsid w:val="2CC4FEA3"/>
    <w:rsid w:val="2CC62D4B"/>
    <w:rsid w:val="2CC71C01"/>
    <w:rsid w:val="2CCCD4CD"/>
    <w:rsid w:val="2CD67A1C"/>
    <w:rsid w:val="2CD85CBD"/>
    <w:rsid w:val="2CDF9F24"/>
    <w:rsid w:val="2CE2B447"/>
    <w:rsid w:val="2CE4B384"/>
    <w:rsid w:val="2CEE8E99"/>
    <w:rsid w:val="2CF35448"/>
    <w:rsid w:val="2CF4C398"/>
    <w:rsid w:val="2CF8C5DF"/>
    <w:rsid w:val="2D08980F"/>
    <w:rsid w:val="2D10CCEA"/>
    <w:rsid w:val="2D15041B"/>
    <w:rsid w:val="2D1A5529"/>
    <w:rsid w:val="2D1E43C5"/>
    <w:rsid w:val="2D245647"/>
    <w:rsid w:val="2D24C28D"/>
    <w:rsid w:val="2D24E0BF"/>
    <w:rsid w:val="2D296A33"/>
    <w:rsid w:val="2D29C020"/>
    <w:rsid w:val="2D2C139A"/>
    <w:rsid w:val="2D2C16CA"/>
    <w:rsid w:val="2D330088"/>
    <w:rsid w:val="2D3A0149"/>
    <w:rsid w:val="2D3A637D"/>
    <w:rsid w:val="2D3C0747"/>
    <w:rsid w:val="2D426996"/>
    <w:rsid w:val="2D5761EE"/>
    <w:rsid w:val="2D65BE94"/>
    <w:rsid w:val="2D6E01D1"/>
    <w:rsid w:val="2D81621F"/>
    <w:rsid w:val="2D831DBC"/>
    <w:rsid w:val="2D8A8710"/>
    <w:rsid w:val="2D8A9610"/>
    <w:rsid w:val="2D90A5F2"/>
    <w:rsid w:val="2D99B221"/>
    <w:rsid w:val="2D9C9A0F"/>
    <w:rsid w:val="2D9CCF8F"/>
    <w:rsid w:val="2D9E2A25"/>
    <w:rsid w:val="2D9F9886"/>
    <w:rsid w:val="2DA0F6EF"/>
    <w:rsid w:val="2DA673E1"/>
    <w:rsid w:val="2DA738BE"/>
    <w:rsid w:val="2DC5F2AD"/>
    <w:rsid w:val="2DC7EF2C"/>
    <w:rsid w:val="2DCAB0CF"/>
    <w:rsid w:val="2DD195D3"/>
    <w:rsid w:val="2DD1A405"/>
    <w:rsid w:val="2DD4D257"/>
    <w:rsid w:val="2DD71854"/>
    <w:rsid w:val="2DD761DB"/>
    <w:rsid w:val="2DE2867C"/>
    <w:rsid w:val="2DE6B656"/>
    <w:rsid w:val="2DEDF122"/>
    <w:rsid w:val="2DF427D8"/>
    <w:rsid w:val="2DF6924F"/>
    <w:rsid w:val="2DF74EE2"/>
    <w:rsid w:val="2DFD16EA"/>
    <w:rsid w:val="2DFEB79C"/>
    <w:rsid w:val="2E02B21D"/>
    <w:rsid w:val="2E04D915"/>
    <w:rsid w:val="2E0A09F8"/>
    <w:rsid w:val="2E0C0177"/>
    <w:rsid w:val="2E13650E"/>
    <w:rsid w:val="2E15DC9E"/>
    <w:rsid w:val="2E1940C3"/>
    <w:rsid w:val="2E1BFF4B"/>
    <w:rsid w:val="2E215368"/>
    <w:rsid w:val="2E21B0C0"/>
    <w:rsid w:val="2E2779E1"/>
    <w:rsid w:val="2E27DCF7"/>
    <w:rsid w:val="2E2E3371"/>
    <w:rsid w:val="2E3467A9"/>
    <w:rsid w:val="2E349F2A"/>
    <w:rsid w:val="2E393B03"/>
    <w:rsid w:val="2E40AB25"/>
    <w:rsid w:val="2E4100C3"/>
    <w:rsid w:val="2E515060"/>
    <w:rsid w:val="2E5305E5"/>
    <w:rsid w:val="2E6025A1"/>
    <w:rsid w:val="2E74E46A"/>
    <w:rsid w:val="2E74E556"/>
    <w:rsid w:val="2E795EB8"/>
    <w:rsid w:val="2E7F54CD"/>
    <w:rsid w:val="2E84715E"/>
    <w:rsid w:val="2E848484"/>
    <w:rsid w:val="2E85790C"/>
    <w:rsid w:val="2E872559"/>
    <w:rsid w:val="2E989D61"/>
    <w:rsid w:val="2E9969BF"/>
    <w:rsid w:val="2E9C2D28"/>
    <w:rsid w:val="2E9E6809"/>
    <w:rsid w:val="2EA1E1A5"/>
    <w:rsid w:val="2EAA3AAE"/>
    <w:rsid w:val="2EB68BF8"/>
    <w:rsid w:val="2EB6B13C"/>
    <w:rsid w:val="2EBC0B24"/>
    <w:rsid w:val="2EBC98E1"/>
    <w:rsid w:val="2EC154CC"/>
    <w:rsid w:val="2ED06CC6"/>
    <w:rsid w:val="2ED07E9E"/>
    <w:rsid w:val="2ED23810"/>
    <w:rsid w:val="2ED4ABFF"/>
    <w:rsid w:val="2EE36EA5"/>
    <w:rsid w:val="2EE4BC71"/>
    <w:rsid w:val="2EE684A9"/>
    <w:rsid w:val="2EE7308D"/>
    <w:rsid w:val="2EE88B1D"/>
    <w:rsid w:val="2EEAFB28"/>
    <w:rsid w:val="2EECAEDD"/>
    <w:rsid w:val="2EF08581"/>
    <w:rsid w:val="2F03195F"/>
    <w:rsid w:val="2F0678F4"/>
    <w:rsid w:val="2F087B09"/>
    <w:rsid w:val="2F11EF4A"/>
    <w:rsid w:val="2F137B21"/>
    <w:rsid w:val="2F138AFE"/>
    <w:rsid w:val="2F1BC1D0"/>
    <w:rsid w:val="2F22F082"/>
    <w:rsid w:val="2F278221"/>
    <w:rsid w:val="2F2BEFE1"/>
    <w:rsid w:val="2F2E0023"/>
    <w:rsid w:val="2F300895"/>
    <w:rsid w:val="2F386A70"/>
    <w:rsid w:val="2F413530"/>
    <w:rsid w:val="2F423E5C"/>
    <w:rsid w:val="2F44924C"/>
    <w:rsid w:val="2F491248"/>
    <w:rsid w:val="2F4A7984"/>
    <w:rsid w:val="2F4CE202"/>
    <w:rsid w:val="2F4F3F0C"/>
    <w:rsid w:val="2F56435E"/>
    <w:rsid w:val="2F59B5F0"/>
    <w:rsid w:val="2F5B0478"/>
    <w:rsid w:val="2F5B2DF1"/>
    <w:rsid w:val="2F5EA9D9"/>
    <w:rsid w:val="2F6385D0"/>
    <w:rsid w:val="2F67AB1B"/>
    <w:rsid w:val="2F69C2CA"/>
    <w:rsid w:val="2F6D401B"/>
    <w:rsid w:val="2F6EB2C1"/>
    <w:rsid w:val="2F72CF4F"/>
    <w:rsid w:val="2F742FF3"/>
    <w:rsid w:val="2F77D4A1"/>
    <w:rsid w:val="2F7A64CD"/>
    <w:rsid w:val="2F7EB0B7"/>
    <w:rsid w:val="2F853D1C"/>
    <w:rsid w:val="2F8D3351"/>
    <w:rsid w:val="2F8EF993"/>
    <w:rsid w:val="2F939986"/>
    <w:rsid w:val="2F985BA2"/>
    <w:rsid w:val="2F999394"/>
    <w:rsid w:val="2F9CC15C"/>
    <w:rsid w:val="2F9CF6DB"/>
    <w:rsid w:val="2F9F2DA5"/>
    <w:rsid w:val="2FA861C5"/>
    <w:rsid w:val="2FA953E3"/>
    <w:rsid w:val="2FAB8E9B"/>
    <w:rsid w:val="2FB82035"/>
    <w:rsid w:val="2FC2B175"/>
    <w:rsid w:val="2FD6EEFD"/>
    <w:rsid w:val="2FDA3A5F"/>
    <w:rsid w:val="2FDE984A"/>
    <w:rsid w:val="2FE1F928"/>
    <w:rsid w:val="2FE6EDC4"/>
    <w:rsid w:val="2FE85083"/>
    <w:rsid w:val="2FF15B4F"/>
    <w:rsid w:val="2FF2E4CE"/>
    <w:rsid w:val="2FF59D2C"/>
    <w:rsid w:val="2FF7B5E3"/>
    <w:rsid w:val="2FF9690F"/>
    <w:rsid w:val="3007B85D"/>
    <w:rsid w:val="3008BDC1"/>
    <w:rsid w:val="300BF154"/>
    <w:rsid w:val="3016B9CD"/>
    <w:rsid w:val="301BE70A"/>
    <w:rsid w:val="30283F17"/>
    <w:rsid w:val="303268E1"/>
    <w:rsid w:val="30345C14"/>
    <w:rsid w:val="303555D3"/>
    <w:rsid w:val="303CF307"/>
    <w:rsid w:val="3042E5CA"/>
    <w:rsid w:val="30488D5F"/>
    <w:rsid w:val="3049F6A1"/>
    <w:rsid w:val="305C35F5"/>
    <w:rsid w:val="30641DA2"/>
    <w:rsid w:val="306DFBBE"/>
    <w:rsid w:val="3077E89D"/>
    <w:rsid w:val="30790508"/>
    <w:rsid w:val="307C041F"/>
    <w:rsid w:val="307FB95A"/>
    <w:rsid w:val="3083F43B"/>
    <w:rsid w:val="30844F65"/>
    <w:rsid w:val="3088AE05"/>
    <w:rsid w:val="3089670B"/>
    <w:rsid w:val="308A050B"/>
    <w:rsid w:val="30932910"/>
    <w:rsid w:val="309453C9"/>
    <w:rsid w:val="3096D525"/>
    <w:rsid w:val="30992CBF"/>
    <w:rsid w:val="3099F550"/>
    <w:rsid w:val="30B10EE2"/>
    <w:rsid w:val="30B75985"/>
    <w:rsid w:val="30BAA5A7"/>
    <w:rsid w:val="30BFBA3D"/>
    <w:rsid w:val="30C7C8DB"/>
    <w:rsid w:val="30CA918F"/>
    <w:rsid w:val="30CDE138"/>
    <w:rsid w:val="30D95CE5"/>
    <w:rsid w:val="30E221FA"/>
    <w:rsid w:val="30E26966"/>
    <w:rsid w:val="30E2FF0B"/>
    <w:rsid w:val="30EB3BB7"/>
    <w:rsid w:val="30F49103"/>
    <w:rsid w:val="30F989EC"/>
    <w:rsid w:val="30FD8925"/>
    <w:rsid w:val="310740DA"/>
    <w:rsid w:val="310A3980"/>
    <w:rsid w:val="31126681"/>
    <w:rsid w:val="311C514E"/>
    <w:rsid w:val="31219801"/>
    <w:rsid w:val="31282934"/>
    <w:rsid w:val="312A1800"/>
    <w:rsid w:val="313D7E65"/>
    <w:rsid w:val="314BF0D9"/>
    <w:rsid w:val="314F6CC1"/>
    <w:rsid w:val="3150B024"/>
    <w:rsid w:val="31517C81"/>
    <w:rsid w:val="3159857F"/>
    <w:rsid w:val="315A68F8"/>
    <w:rsid w:val="315AD60F"/>
    <w:rsid w:val="315F1F7E"/>
    <w:rsid w:val="31617479"/>
    <w:rsid w:val="3172723A"/>
    <w:rsid w:val="3177555B"/>
    <w:rsid w:val="317866D8"/>
    <w:rsid w:val="3180489D"/>
    <w:rsid w:val="3182ED77"/>
    <w:rsid w:val="3188EBCD"/>
    <w:rsid w:val="318906D4"/>
    <w:rsid w:val="318AB147"/>
    <w:rsid w:val="318DBC95"/>
    <w:rsid w:val="318DCC6E"/>
    <w:rsid w:val="319FC5F4"/>
    <w:rsid w:val="31A0128A"/>
    <w:rsid w:val="31ABA3A2"/>
    <w:rsid w:val="31B0E70B"/>
    <w:rsid w:val="31B8030B"/>
    <w:rsid w:val="31B87FB6"/>
    <w:rsid w:val="31C0787F"/>
    <w:rsid w:val="31C9F58F"/>
    <w:rsid w:val="31CB818A"/>
    <w:rsid w:val="31D0DEC6"/>
    <w:rsid w:val="31D37BAA"/>
    <w:rsid w:val="31D9C34E"/>
    <w:rsid w:val="31E0B334"/>
    <w:rsid w:val="31E20148"/>
    <w:rsid w:val="31E99BD9"/>
    <w:rsid w:val="31EA5800"/>
    <w:rsid w:val="31EB3A84"/>
    <w:rsid w:val="31EE055D"/>
    <w:rsid w:val="31EF59D9"/>
    <w:rsid w:val="31F5B59E"/>
    <w:rsid w:val="31FA17CE"/>
    <w:rsid w:val="31FE3F37"/>
    <w:rsid w:val="31FFD683"/>
    <w:rsid w:val="32036F9E"/>
    <w:rsid w:val="32093B0E"/>
    <w:rsid w:val="320C8553"/>
    <w:rsid w:val="320DEE63"/>
    <w:rsid w:val="320E57B3"/>
    <w:rsid w:val="3210A2CD"/>
    <w:rsid w:val="3212DF78"/>
    <w:rsid w:val="32148143"/>
    <w:rsid w:val="32157D5F"/>
    <w:rsid w:val="32194FC0"/>
    <w:rsid w:val="321D6B9B"/>
    <w:rsid w:val="321FA891"/>
    <w:rsid w:val="3220B315"/>
    <w:rsid w:val="3221D157"/>
    <w:rsid w:val="3223EF20"/>
    <w:rsid w:val="3224B645"/>
    <w:rsid w:val="3229E785"/>
    <w:rsid w:val="322A9CAF"/>
    <w:rsid w:val="3232424A"/>
    <w:rsid w:val="32350346"/>
    <w:rsid w:val="323C3D06"/>
    <w:rsid w:val="323D48A3"/>
    <w:rsid w:val="3240296B"/>
    <w:rsid w:val="3246A8B0"/>
    <w:rsid w:val="32497744"/>
    <w:rsid w:val="325028D2"/>
    <w:rsid w:val="3260933D"/>
    <w:rsid w:val="3261FC79"/>
    <w:rsid w:val="32651879"/>
    <w:rsid w:val="326DEECF"/>
    <w:rsid w:val="3273F8B3"/>
    <w:rsid w:val="327A870F"/>
    <w:rsid w:val="327B24F5"/>
    <w:rsid w:val="327BC5A8"/>
    <w:rsid w:val="327BEA18"/>
    <w:rsid w:val="327D73D1"/>
    <w:rsid w:val="32800768"/>
    <w:rsid w:val="328A0779"/>
    <w:rsid w:val="329082AF"/>
    <w:rsid w:val="329B457B"/>
    <w:rsid w:val="329B8152"/>
    <w:rsid w:val="32B117C0"/>
    <w:rsid w:val="32B1E52A"/>
    <w:rsid w:val="32B2BF3E"/>
    <w:rsid w:val="32B33000"/>
    <w:rsid w:val="32BBC212"/>
    <w:rsid w:val="32BC4DD7"/>
    <w:rsid w:val="32C48304"/>
    <w:rsid w:val="32C8ABBC"/>
    <w:rsid w:val="32C8C325"/>
    <w:rsid w:val="32D54D53"/>
    <w:rsid w:val="32DA276B"/>
    <w:rsid w:val="32DA45D8"/>
    <w:rsid w:val="32F20529"/>
    <w:rsid w:val="32F38537"/>
    <w:rsid w:val="32F6E271"/>
    <w:rsid w:val="32FCF64D"/>
    <w:rsid w:val="330C1F74"/>
    <w:rsid w:val="330F3372"/>
    <w:rsid w:val="3310C7DB"/>
    <w:rsid w:val="33155DF2"/>
    <w:rsid w:val="33284F29"/>
    <w:rsid w:val="33309041"/>
    <w:rsid w:val="3333DCB0"/>
    <w:rsid w:val="33345CE8"/>
    <w:rsid w:val="333A1B93"/>
    <w:rsid w:val="333ACF70"/>
    <w:rsid w:val="333F2F64"/>
    <w:rsid w:val="33441C24"/>
    <w:rsid w:val="3351DAB2"/>
    <w:rsid w:val="335ABE27"/>
    <w:rsid w:val="335D204B"/>
    <w:rsid w:val="335D2818"/>
    <w:rsid w:val="335EF905"/>
    <w:rsid w:val="335F6588"/>
    <w:rsid w:val="3360864F"/>
    <w:rsid w:val="3360AF0E"/>
    <w:rsid w:val="33652BC6"/>
    <w:rsid w:val="3367D017"/>
    <w:rsid w:val="336D92D1"/>
    <w:rsid w:val="33733AE4"/>
    <w:rsid w:val="33738000"/>
    <w:rsid w:val="3379D655"/>
    <w:rsid w:val="33818518"/>
    <w:rsid w:val="33849949"/>
    <w:rsid w:val="3385DAA8"/>
    <w:rsid w:val="338D4C93"/>
    <w:rsid w:val="338FE144"/>
    <w:rsid w:val="33B337F5"/>
    <w:rsid w:val="33B3F371"/>
    <w:rsid w:val="33B5A14A"/>
    <w:rsid w:val="33C2ECEA"/>
    <w:rsid w:val="33C68930"/>
    <w:rsid w:val="33D2C3CD"/>
    <w:rsid w:val="33E2E125"/>
    <w:rsid w:val="33E37F86"/>
    <w:rsid w:val="33E392AF"/>
    <w:rsid w:val="33E93FE0"/>
    <w:rsid w:val="33ED1CA6"/>
    <w:rsid w:val="33F1A428"/>
    <w:rsid w:val="33F4F4AB"/>
    <w:rsid w:val="33F596D7"/>
    <w:rsid w:val="33FE4004"/>
    <w:rsid w:val="33FFCE94"/>
    <w:rsid w:val="34050665"/>
    <w:rsid w:val="3407DAAF"/>
    <w:rsid w:val="34086C78"/>
    <w:rsid w:val="340A51C8"/>
    <w:rsid w:val="34131F88"/>
    <w:rsid w:val="341FBAA3"/>
    <w:rsid w:val="3422E2F1"/>
    <w:rsid w:val="34266CD2"/>
    <w:rsid w:val="342A2078"/>
    <w:rsid w:val="34326768"/>
    <w:rsid w:val="3437D162"/>
    <w:rsid w:val="343A3ABD"/>
    <w:rsid w:val="343FB8E5"/>
    <w:rsid w:val="345012D3"/>
    <w:rsid w:val="34552524"/>
    <w:rsid w:val="34563247"/>
    <w:rsid w:val="34563A37"/>
    <w:rsid w:val="345A37EF"/>
    <w:rsid w:val="34626D07"/>
    <w:rsid w:val="34684560"/>
    <w:rsid w:val="34685B54"/>
    <w:rsid w:val="347045EC"/>
    <w:rsid w:val="34767D9C"/>
    <w:rsid w:val="347C96D8"/>
    <w:rsid w:val="347DA67D"/>
    <w:rsid w:val="348812D2"/>
    <w:rsid w:val="349CE583"/>
    <w:rsid w:val="34AB0FC7"/>
    <w:rsid w:val="34ACBB71"/>
    <w:rsid w:val="34ACC49B"/>
    <w:rsid w:val="34B1ADC3"/>
    <w:rsid w:val="34B21B81"/>
    <w:rsid w:val="34B36AD2"/>
    <w:rsid w:val="34B54A1E"/>
    <w:rsid w:val="34B5B999"/>
    <w:rsid w:val="34BFC920"/>
    <w:rsid w:val="34C44EBF"/>
    <w:rsid w:val="34C59B17"/>
    <w:rsid w:val="34D291D3"/>
    <w:rsid w:val="34D4BF2B"/>
    <w:rsid w:val="34DB1F5E"/>
    <w:rsid w:val="34E462E6"/>
    <w:rsid w:val="34E4B32F"/>
    <w:rsid w:val="34E5F17E"/>
    <w:rsid w:val="34E95126"/>
    <w:rsid w:val="34EFD5EB"/>
    <w:rsid w:val="34F19E3E"/>
    <w:rsid w:val="34F44E87"/>
    <w:rsid w:val="34F89198"/>
    <w:rsid w:val="3503F5AA"/>
    <w:rsid w:val="35081A5C"/>
    <w:rsid w:val="350B5301"/>
    <w:rsid w:val="350DB8DF"/>
    <w:rsid w:val="350E0AD1"/>
    <w:rsid w:val="350ED98C"/>
    <w:rsid w:val="350FBD30"/>
    <w:rsid w:val="351435AD"/>
    <w:rsid w:val="35168CC1"/>
    <w:rsid w:val="3518B37C"/>
    <w:rsid w:val="351FAA8D"/>
    <w:rsid w:val="35338F6A"/>
    <w:rsid w:val="353E22A0"/>
    <w:rsid w:val="35487407"/>
    <w:rsid w:val="354A812B"/>
    <w:rsid w:val="354C6772"/>
    <w:rsid w:val="355494F9"/>
    <w:rsid w:val="35564881"/>
    <w:rsid w:val="355AC316"/>
    <w:rsid w:val="35675CCB"/>
    <w:rsid w:val="35718B07"/>
    <w:rsid w:val="35721E98"/>
    <w:rsid w:val="357DED20"/>
    <w:rsid w:val="357EE35F"/>
    <w:rsid w:val="35869855"/>
    <w:rsid w:val="3594F2D6"/>
    <w:rsid w:val="35990355"/>
    <w:rsid w:val="359C0CF2"/>
    <w:rsid w:val="35AB95D3"/>
    <w:rsid w:val="35ACCDA1"/>
    <w:rsid w:val="35ADF509"/>
    <w:rsid w:val="35AF59A2"/>
    <w:rsid w:val="35BB3639"/>
    <w:rsid w:val="35BC230A"/>
    <w:rsid w:val="35BF6BF7"/>
    <w:rsid w:val="35C0B5A4"/>
    <w:rsid w:val="35C856EE"/>
    <w:rsid w:val="35CFF384"/>
    <w:rsid w:val="35E8CA0D"/>
    <w:rsid w:val="35E902DB"/>
    <w:rsid w:val="35E9F1D6"/>
    <w:rsid w:val="35EC17AF"/>
    <w:rsid w:val="35ECD75D"/>
    <w:rsid w:val="35F87681"/>
    <w:rsid w:val="35F886C1"/>
    <w:rsid w:val="35FAAE3E"/>
    <w:rsid w:val="35FB0233"/>
    <w:rsid w:val="35FE2D69"/>
    <w:rsid w:val="36000F7C"/>
    <w:rsid w:val="360BC3AF"/>
    <w:rsid w:val="36126819"/>
    <w:rsid w:val="36198525"/>
    <w:rsid w:val="361DE317"/>
    <w:rsid w:val="361E313F"/>
    <w:rsid w:val="362E94F5"/>
    <w:rsid w:val="362EDBF9"/>
    <w:rsid w:val="3639BFB0"/>
    <w:rsid w:val="364A486F"/>
    <w:rsid w:val="3651C375"/>
    <w:rsid w:val="3655D632"/>
    <w:rsid w:val="365A0362"/>
    <w:rsid w:val="365F7CAC"/>
    <w:rsid w:val="365FB37E"/>
    <w:rsid w:val="3661E4A9"/>
    <w:rsid w:val="366C5632"/>
    <w:rsid w:val="3674C4C1"/>
    <w:rsid w:val="36780C41"/>
    <w:rsid w:val="3678BDE0"/>
    <w:rsid w:val="367DAA8D"/>
    <w:rsid w:val="367E9F49"/>
    <w:rsid w:val="3680DA32"/>
    <w:rsid w:val="368BBF47"/>
    <w:rsid w:val="368BE998"/>
    <w:rsid w:val="36951B6A"/>
    <w:rsid w:val="369FC748"/>
    <w:rsid w:val="36AA2E68"/>
    <w:rsid w:val="36ABC2AD"/>
    <w:rsid w:val="36B71C30"/>
    <w:rsid w:val="36BBA7AE"/>
    <w:rsid w:val="36BE72B0"/>
    <w:rsid w:val="36C2778B"/>
    <w:rsid w:val="36C91679"/>
    <w:rsid w:val="36CB7286"/>
    <w:rsid w:val="36D067A2"/>
    <w:rsid w:val="36D1683F"/>
    <w:rsid w:val="36D26CA0"/>
    <w:rsid w:val="36D877BE"/>
    <w:rsid w:val="36D99645"/>
    <w:rsid w:val="36DA0081"/>
    <w:rsid w:val="36DA311F"/>
    <w:rsid w:val="36DB9082"/>
    <w:rsid w:val="36DD2F00"/>
    <w:rsid w:val="36E77752"/>
    <w:rsid w:val="36E85F2F"/>
    <w:rsid w:val="36F43199"/>
    <w:rsid w:val="36F95D50"/>
    <w:rsid w:val="36FA01D3"/>
    <w:rsid w:val="3700D222"/>
    <w:rsid w:val="37017D6E"/>
    <w:rsid w:val="37045E10"/>
    <w:rsid w:val="3709EF43"/>
    <w:rsid w:val="3715074E"/>
    <w:rsid w:val="3718E3DE"/>
    <w:rsid w:val="3724EE4F"/>
    <w:rsid w:val="3726A7C7"/>
    <w:rsid w:val="3727846E"/>
    <w:rsid w:val="372954C2"/>
    <w:rsid w:val="372F7739"/>
    <w:rsid w:val="37301979"/>
    <w:rsid w:val="3734578D"/>
    <w:rsid w:val="3738DCCD"/>
    <w:rsid w:val="3739CA69"/>
    <w:rsid w:val="373C332A"/>
    <w:rsid w:val="3741DD0D"/>
    <w:rsid w:val="3746661B"/>
    <w:rsid w:val="374BA83B"/>
    <w:rsid w:val="374CBE09"/>
    <w:rsid w:val="3750C571"/>
    <w:rsid w:val="3751AB34"/>
    <w:rsid w:val="37533FCE"/>
    <w:rsid w:val="375FD664"/>
    <w:rsid w:val="3761B731"/>
    <w:rsid w:val="3765E254"/>
    <w:rsid w:val="3766BB3F"/>
    <w:rsid w:val="37688483"/>
    <w:rsid w:val="37702C07"/>
    <w:rsid w:val="37731C8B"/>
    <w:rsid w:val="377323A2"/>
    <w:rsid w:val="37733C01"/>
    <w:rsid w:val="3798B277"/>
    <w:rsid w:val="379D589A"/>
    <w:rsid w:val="379E20AA"/>
    <w:rsid w:val="37A40461"/>
    <w:rsid w:val="37AE2630"/>
    <w:rsid w:val="37B0906D"/>
    <w:rsid w:val="37B79AB7"/>
    <w:rsid w:val="37B7CBC4"/>
    <w:rsid w:val="37B8A23E"/>
    <w:rsid w:val="37C41185"/>
    <w:rsid w:val="37D30FE8"/>
    <w:rsid w:val="37D3DC94"/>
    <w:rsid w:val="37D5C50C"/>
    <w:rsid w:val="37DBB3DD"/>
    <w:rsid w:val="37DCA410"/>
    <w:rsid w:val="37E07AE2"/>
    <w:rsid w:val="37EF17C2"/>
    <w:rsid w:val="37F2FA54"/>
    <w:rsid w:val="37F74EBF"/>
    <w:rsid w:val="37F788D0"/>
    <w:rsid w:val="37FAB564"/>
    <w:rsid w:val="37FCB110"/>
    <w:rsid w:val="380217BB"/>
    <w:rsid w:val="38033536"/>
    <w:rsid w:val="380CFCC6"/>
    <w:rsid w:val="381A6E67"/>
    <w:rsid w:val="381BE246"/>
    <w:rsid w:val="381D2652"/>
    <w:rsid w:val="3821F0D7"/>
    <w:rsid w:val="38231A89"/>
    <w:rsid w:val="3824DAE8"/>
    <w:rsid w:val="38267865"/>
    <w:rsid w:val="38277E0D"/>
    <w:rsid w:val="3829291A"/>
    <w:rsid w:val="382A1E64"/>
    <w:rsid w:val="382FAC74"/>
    <w:rsid w:val="3831FA2C"/>
    <w:rsid w:val="383D87E4"/>
    <w:rsid w:val="3845E8D7"/>
    <w:rsid w:val="384B1AFD"/>
    <w:rsid w:val="384E9103"/>
    <w:rsid w:val="3851A480"/>
    <w:rsid w:val="3856D565"/>
    <w:rsid w:val="3859A8D0"/>
    <w:rsid w:val="386CCC79"/>
    <w:rsid w:val="38707C37"/>
    <w:rsid w:val="3870AD67"/>
    <w:rsid w:val="3876CC8B"/>
    <w:rsid w:val="387F5CDE"/>
    <w:rsid w:val="3889E401"/>
    <w:rsid w:val="388BEDCE"/>
    <w:rsid w:val="388C4F2E"/>
    <w:rsid w:val="388E21D8"/>
    <w:rsid w:val="3894963E"/>
    <w:rsid w:val="38967A0F"/>
    <w:rsid w:val="38A2068E"/>
    <w:rsid w:val="38A2D640"/>
    <w:rsid w:val="38A64FF4"/>
    <w:rsid w:val="38A7B5CF"/>
    <w:rsid w:val="38AFFFD3"/>
    <w:rsid w:val="38B395CA"/>
    <w:rsid w:val="38BC6860"/>
    <w:rsid w:val="38C628C5"/>
    <w:rsid w:val="38C85E48"/>
    <w:rsid w:val="38D1B298"/>
    <w:rsid w:val="38D9DE34"/>
    <w:rsid w:val="38DA5BDE"/>
    <w:rsid w:val="38DA7D33"/>
    <w:rsid w:val="38DC126B"/>
    <w:rsid w:val="38E33D07"/>
    <w:rsid w:val="38E4D5E2"/>
    <w:rsid w:val="38EB9F0A"/>
    <w:rsid w:val="38F23A9F"/>
    <w:rsid w:val="38F5AA12"/>
    <w:rsid w:val="39013435"/>
    <w:rsid w:val="3902E47C"/>
    <w:rsid w:val="39071DE5"/>
    <w:rsid w:val="39080A01"/>
    <w:rsid w:val="3916BA73"/>
    <w:rsid w:val="391EB26F"/>
    <w:rsid w:val="392C973A"/>
    <w:rsid w:val="39309A2D"/>
    <w:rsid w:val="393C6964"/>
    <w:rsid w:val="393E9E39"/>
    <w:rsid w:val="393F607D"/>
    <w:rsid w:val="3942663E"/>
    <w:rsid w:val="395A2E22"/>
    <w:rsid w:val="395A957D"/>
    <w:rsid w:val="3960DD0C"/>
    <w:rsid w:val="3968C3A4"/>
    <w:rsid w:val="3969226E"/>
    <w:rsid w:val="396E9344"/>
    <w:rsid w:val="3971D6E6"/>
    <w:rsid w:val="39764EDB"/>
    <w:rsid w:val="39826E60"/>
    <w:rsid w:val="398D82E7"/>
    <w:rsid w:val="39971208"/>
    <w:rsid w:val="39975EC3"/>
    <w:rsid w:val="3997DBBE"/>
    <w:rsid w:val="39985B52"/>
    <w:rsid w:val="3998B22A"/>
    <w:rsid w:val="399E05AB"/>
    <w:rsid w:val="39A298FA"/>
    <w:rsid w:val="39AC3D35"/>
    <w:rsid w:val="39B0BD80"/>
    <w:rsid w:val="39B58AD4"/>
    <w:rsid w:val="39B6AB03"/>
    <w:rsid w:val="39BAC385"/>
    <w:rsid w:val="39BB83E9"/>
    <w:rsid w:val="39C09B35"/>
    <w:rsid w:val="39C38098"/>
    <w:rsid w:val="39C42C56"/>
    <w:rsid w:val="39C737DE"/>
    <w:rsid w:val="39C8D2CE"/>
    <w:rsid w:val="39C93CB5"/>
    <w:rsid w:val="39C9AAFE"/>
    <w:rsid w:val="39CF13B3"/>
    <w:rsid w:val="39CF8698"/>
    <w:rsid w:val="39E01C4F"/>
    <w:rsid w:val="39E0F90A"/>
    <w:rsid w:val="39E275CC"/>
    <w:rsid w:val="39E8FC69"/>
    <w:rsid w:val="39E923D7"/>
    <w:rsid w:val="39EF9167"/>
    <w:rsid w:val="39F42B03"/>
    <w:rsid w:val="39F56435"/>
    <w:rsid w:val="3A075785"/>
    <w:rsid w:val="3A0ADEF7"/>
    <w:rsid w:val="3A0E1909"/>
    <w:rsid w:val="3A0E3AF0"/>
    <w:rsid w:val="3A1723A0"/>
    <w:rsid w:val="3A1896E3"/>
    <w:rsid w:val="3A1A29A0"/>
    <w:rsid w:val="3A1E705F"/>
    <w:rsid w:val="3A1F14E2"/>
    <w:rsid w:val="3A22ACD1"/>
    <w:rsid w:val="3A22DD4F"/>
    <w:rsid w:val="3A270CAF"/>
    <w:rsid w:val="3A2A140A"/>
    <w:rsid w:val="3A2D78EC"/>
    <w:rsid w:val="3A2F6024"/>
    <w:rsid w:val="3A375847"/>
    <w:rsid w:val="3A40D1E4"/>
    <w:rsid w:val="3A437C9D"/>
    <w:rsid w:val="3A43EC16"/>
    <w:rsid w:val="3A46B56F"/>
    <w:rsid w:val="3A4A483B"/>
    <w:rsid w:val="3A4F18AE"/>
    <w:rsid w:val="3A521BA4"/>
    <w:rsid w:val="3A52D67A"/>
    <w:rsid w:val="3A570F4B"/>
    <w:rsid w:val="3A5A8648"/>
    <w:rsid w:val="3A651357"/>
    <w:rsid w:val="3A6652AA"/>
    <w:rsid w:val="3A68B2D4"/>
    <w:rsid w:val="3A6FBEAD"/>
    <w:rsid w:val="3A79A864"/>
    <w:rsid w:val="3A79B571"/>
    <w:rsid w:val="3A7B1034"/>
    <w:rsid w:val="3A7D0E95"/>
    <w:rsid w:val="3A7D685B"/>
    <w:rsid w:val="3A81F340"/>
    <w:rsid w:val="3A82783A"/>
    <w:rsid w:val="3A83A055"/>
    <w:rsid w:val="3A885ECA"/>
    <w:rsid w:val="3A8A4C2D"/>
    <w:rsid w:val="3A8B682F"/>
    <w:rsid w:val="3A8C8B42"/>
    <w:rsid w:val="3AAA497C"/>
    <w:rsid w:val="3AB4F388"/>
    <w:rsid w:val="3ABD2261"/>
    <w:rsid w:val="3AC6B702"/>
    <w:rsid w:val="3AC7CD67"/>
    <w:rsid w:val="3AD6FE0E"/>
    <w:rsid w:val="3ADA7449"/>
    <w:rsid w:val="3ADC63F9"/>
    <w:rsid w:val="3ADD7F8A"/>
    <w:rsid w:val="3AE6A13C"/>
    <w:rsid w:val="3AEAC5CA"/>
    <w:rsid w:val="3AEC641C"/>
    <w:rsid w:val="3AF4C3B2"/>
    <w:rsid w:val="3AF59E83"/>
    <w:rsid w:val="3B02B51A"/>
    <w:rsid w:val="3B0896E7"/>
    <w:rsid w:val="3B11C7C2"/>
    <w:rsid w:val="3B13D58A"/>
    <w:rsid w:val="3B1444D2"/>
    <w:rsid w:val="3B1F21B4"/>
    <w:rsid w:val="3B201637"/>
    <w:rsid w:val="3B21E76E"/>
    <w:rsid w:val="3B223EF6"/>
    <w:rsid w:val="3B265224"/>
    <w:rsid w:val="3B2A1CA7"/>
    <w:rsid w:val="3B32498B"/>
    <w:rsid w:val="3B352017"/>
    <w:rsid w:val="3B37B442"/>
    <w:rsid w:val="3B43B9F0"/>
    <w:rsid w:val="3B4B7432"/>
    <w:rsid w:val="3B4C6AED"/>
    <w:rsid w:val="3B4D945B"/>
    <w:rsid w:val="3B4F1662"/>
    <w:rsid w:val="3B52E159"/>
    <w:rsid w:val="3B52EC88"/>
    <w:rsid w:val="3B5356A9"/>
    <w:rsid w:val="3B577EFD"/>
    <w:rsid w:val="3B5D7E9F"/>
    <w:rsid w:val="3B64B3A4"/>
    <w:rsid w:val="3B6C7E49"/>
    <w:rsid w:val="3B6D09FF"/>
    <w:rsid w:val="3B6F3406"/>
    <w:rsid w:val="3B717ED8"/>
    <w:rsid w:val="3B728775"/>
    <w:rsid w:val="3B73A7B8"/>
    <w:rsid w:val="3B781943"/>
    <w:rsid w:val="3B7FE351"/>
    <w:rsid w:val="3B80F75F"/>
    <w:rsid w:val="3B85AC77"/>
    <w:rsid w:val="3B8843A5"/>
    <w:rsid w:val="3B8D3CD8"/>
    <w:rsid w:val="3B8DF9DC"/>
    <w:rsid w:val="3B91BED7"/>
    <w:rsid w:val="3B95FCFA"/>
    <w:rsid w:val="3B9AE16D"/>
    <w:rsid w:val="3B9F4C05"/>
    <w:rsid w:val="3BAA23F5"/>
    <w:rsid w:val="3BACAEBC"/>
    <w:rsid w:val="3BB37C36"/>
    <w:rsid w:val="3BB3D367"/>
    <w:rsid w:val="3BB8FB9F"/>
    <w:rsid w:val="3BC16D9D"/>
    <w:rsid w:val="3BC3B0D1"/>
    <w:rsid w:val="3BCB278F"/>
    <w:rsid w:val="3BD814E1"/>
    <w:rsid w:val="3BDDF037"/>
    <w:rsid w:val="3BDF5A68"/>
    <w:rsid w:val="3BE434E1"/>
    <w:rsid w:val="3BE921C2"/>
    <w:rsid w:val="3BF88CB8"/>
    <w:rsid w:val="3BFAD596"/>
    <w:rsid w:val="3C087669"/>
    <w:rsid w:val="3C128895"/>
    <w:rsid w:val="3C156612"/>
    <w:rsid w:val="3C15C259"/>
    <w:rsid w:val="3C16496C"/>
    <w:rsid w:val="3C189DEC"/>
    <w:rsid w:val="3C1CC423"/>
    <w:rsid w:val="3C1FFD9F"/>
    <w:rsid w:val="3C2030BD"/>
    <w:rsid w:val="3C21F55A"/>
    <w:rsid w:val="3C246BDF"/>
    <w:rsid w:val="3C24FA8D"/>
    <w:rsid w:val="3C2869DF"/>
    <w:rsid w:val="3C2ACE0D"/>
    <w:rsid w:val="3C2BE6B4"/>
    <w:rsid w:val="3C30B1E1"/>
    <w:rsid w:val="3C32F830"/>
    <w:rsid w:val="3C3C915A"/>
    <w:rsid w:val="3C41ACDA"/>
    <w:rsid w:val="3C41F52F"/>
    <w:rsid w:val="3C43AE95"/>
    <w:rsid w:val="3C4ABB9C"/>
    <w:rsid w:val="3C4B3097"/>
    <w:rsid w:val="3C4BDE7F"/>
    <w:rsid w:val="3C4E3EC3"/>
    <w:rsid w:val="3C513144"/>
    <w:rsid w:val="3C52A1BC"/>
    <w:rsid w:val="3C52D7F8"/>
    <w:rsid w:val="3C53FA2A"/>
    <w:rsid w:val="3C5A6A3D"/>
    <w:rsid w:val="3C5BB24C"/>
    <w:rsid w:val="3C5D3FC2"/>
    <w:rsid w:val="3C6176AA"/>
    <w:rsid w:val="3C6BFE32"/>
    <w:rsid w:val="3C6CE139"/>
    <w:rsid w:val="3C71552B"/>
    <w:rsid w:val="3C72F52C"/>
    <w:rsid w:val="3C78D339"/>
    <w:rsid w:val="3C78F59E"/>
    <w:rsid w:val="3C7E19D1"/>
    <w:rsid w:val="3C81C2A5"/>
    <w:rsid w:val="3C833EEE"/>
    <w:rsid w:val="3C868EBF"/>
    <w:rsid w:val="3C87B6DF"/>
    <w:rsid w:val="3C883CF5"/>
    <w:rsid w:val="3C8C0866"/>
    <w:rsid w:val="3C94FE8F"/>
    <w:rsid w:val="3C9670C2"/>
    <w:rsid w:val="3C96BC72"/>
    <w:rsid w:val="3C981F78"/>
    <w:rsid w:val="3C9E048C"/>
    <w:rsid w:val="3C9F8AE2"/>
    <w:rsid w:val="3CA56C3C"/>
    <w:rsid w:val="3CA5A9D6"/>
    <w:rsid w:val="3CA833CA"/>
    <w:rsid w:val="3CA92800"/>
    <w:rsid w:val="3CAA6923"/>
    <w:rsid w:val="3CADD800"/>
    <w:rsid w:val="3CADDE18"/>
    <w:rsid w:val="3CAEC1F7"/>
    <w:rsid w:val="3CBA4515"/>
    <w:rsid w:val="3CBB2944"/>
    <w:rsid w:val="3CBD77B7"/>
    <w:rsid w:val="3CBDAC84"/>
    <w:rsid w:val="3CC149A5"/>
    <w:rsid w:val="3CC42233"/>
    <w:rsid w:val="3CC9CABE"/>
    <w:rsid w:val="3CCA0769"/>
    <w:rsid w:val="3CD0FC1D"/>
    <w:rsid w:val="3CD10AE3"/>
    <w:rsid w:val="3CD29C9C"/>
    <w:rsid w:val="3CD3737A"/>
    <w:rsid w:val="3CEF1597"/>
    <w:rsid w:val="3CF06A8D"/>
    <w:rsid w:val="3CF07130"/>
    <w:rsid w:val="3CF0821F"/>
    <w:rsid w:val="3CF77FF8"/>
    <w:rsid w:val="3CFCDCB8"/>
    <w:rsid w:val="3D025BE4"/>
    <w:rsid w:val="3D025C7E"/>
    <w:rsid w:val="3D1318C8"/>
    <w:rsid w:val="3D1622CD"/>
    <w:rsid w:val="3D174858"/>
    <w:rsid w:val="3D1CEBCB"/>
    <w:rsid w:val="3D2006B1"/>
    <w:rsid w:val="3D285896"/>
    <w:rsid w:val="3D2FB08A"/>
    <w:rsid w:val="3D39650D"/>
    <w:rsid w:val="3D3A47AE"/>
    <w:rsid w:val="3D3A55E6"/>
    <w:rsid w:val="3D3C83F0"/>
    <w:rsid w:val="3D4002FF"/>
    <w:rsid w:val="3D417A73"/>
    <w:rsid w:val="3D46C4E8"/>
    <w:rsid w:val="3D4CEDC8"/>
    <w:rsid w:val="3D4DF60C"/>
    <w:rsid w:val="3D50D7EE"/>
    <w:rsid w:val="3D52347D"/>
    <w:rsid w:val="3D590DEF"/>
    <w:rsid w:val="3D685987"/>
    <w:rsid w:val="3D6BE412"/>
    <w:rsid w:val="3D6CA420"/>
    <w:rsid w:val="3D716519"/>
    <w:rsid w:val="3D72DA98"/>
    <w:rsid w:val="3D75E24B"/>
    <w:rsid w:val="3D8826E1"/>
    <w:rsid w:val="3D8920F3"/>
    <w:rsid w:val="3D90B3F9"/>
    <w:rsid w:val="3D936D16"/>
    <w:rsid w:val="3D9563B4"/>
    <w:rsid w:val="3D99FE27"/>
    <w:rsid w:val="3D9BDC19"/>
    <w:rsid w:val="3D9C3667"/>
    <w:rsid w:val="3D9D92EB"/>
    <w:rsid w:val="3D9FC4C4"/>
    <w:rsid w:val="3DA07CC4"/>
    <w:rsid w:val="3DA13899"/>
    <w:rsid w:val="3DA16D29"/>
    <w:rsid w:val="3DA1B2A5"/>
    <w:rsid w:val="3DA3A695"/>
    <w:rsid w:val="3DA59B5C"/>
    <w:rsid w:val="3DA69390"/>
    <w:rsid w:val="3DA74FEC"/>
    <w:rsid w:val="3DA80FC7"/>
    <w:rsid w:val="3DAA46C7"/>
    <w:rsid w:val="3DB128FF"/>
    <w:rsid w:val="3DB65E67"/>
    <w:rsid w:val="3DB8961B"/>
    <w:rsid w:val="3DBB7A66"/>
    <w:rsid w:val="3DBE076F"/>
    <w:rsid w:val="3DBEB0A9"/>
    <w:rsid w:val="3DC057FF"/>
    <w:rsid w:val="3DC3B94C"/>
    <w:rsid w:val="3DCC8A6F"/>
    <w:rsid w:val="3DD807C2"/>
    <w:rsid w:val="3DD852D9"/>
    <w:rsid w:val="3DDB2643"/>
    <w:rsid w:val="3DDB31D0"/>
    <w:rsid w:val="3DE0CFE9"/>
    <w:rsid w:val="3DE1C792"/>
    <w:rsid w:val="3DE1F096"/>
    <w:rsid w:val="3DE32E94"/>
    <w:rsid w:val="3DE7A6A2"/>
    <w:rsid w:val="3DF1EF5B"/>
    <w:rsid w:val="3DF6B425"/>
    <w:rsid w:val="3DFA0FD1"/>
    <w:rsid w:val="3DFF8ABB"/>
    <w:rsid w:val="3E03E444"/>
    <w:rsid w:val="3E195F99"/>
    <w:rsid w:val="3E1A891F"/>
    <w:rsid w:val="3E1A927E"/>
    <w:rsid w:val="3E20E950"/>
    <w:rsid w:val="3E235049"/>
    <w:rsid w:val="3E33D635"/>
    <w:rsid w:val="3E386EAC"/>
    <w:rsid w:val="3E3A471E"/>
    <w:rsid w:val="3E3D8000"/>
    <w:rsid w:val="3E3ECC25"/>
    <w:rsid w:val="3E41FDF8"/>
    <w:rsid w:val="3E438AC0"/>
    <w:rsid w:val="3E458394"/>
    <w:rsid w:val="3E535DBF"/>
    <w:rsid w:val="3E55AC3F"/>
    <w:rsid w:val="3E5C1CAD"/>
    <w:rsid w:val="3E5CEDB3"/>
    <w:rsid w:val="3E5E77FF"/>
    <w:rsid w:val="3E61200D"/>
    <w:rsid w:val="3E645441"/>
    <w:rsid w:val="3E648135"/>
    <w:rsid w:val="3E6AB4A2"/>
    <w:rsid w:val="3E6ACA66"/>
    <w:rsid w:val="3E767275"/>
    <w:rsid w:val="3E7E8BE5"/>
    <w:rsid w:val="3E8AB973"/>
    <w:rsid w:val="3E8F3365"/>
    <w:rsid w:val="3E9D9A51"/>
    <w:rsid w:val="3EA0354A"/>
    <w:rsid w:val="3EA8B7A7"/>
    <w:rsid w:val="3EAE1323"/>
    <w:rsid w:val="3ED2276E"/>
    <w:rsid w:val="3ED69935"/>
    <w:rsid w:val="3ED78401"/>
    <w:rsid w:val="3EDC99DC"/>
    <w:rsid w:val="3EE0B595"/>
    <w:rsid w:val="3EFC20FE"/>
    <w:rsid w:val="3EFDD33A"/>
    <w:rsid w:val="3F02A648"/>
    <w:rsid w:val="3F02A9F0"/>
    <w:rsid w:val="3F0395C5"/>
    <w:rsid w:val="3F0667D6"/>
    <w:rsid w:val="3F0927B3"/>
    <w:rsid w:val="3F13A169"/>
    <w:rsid w:val="3F162530"/>
    <w:rsid w:val="3F28A50E"/>
    <w:rsid w:val="3F2D1621"/>
    <w:rsid w:val="3F2F3C33"/>
    <w:rsid w:val="3F30726E"/>
    <w:rsid w:val="3F35AA1C"/>
    <w:rsid w:val="3F4379FD"/>
    <w:rsid w:val="3F454C51"/>
    <w:rsid w:val="3F455831"/>
    <w:rsid w:val="3F45BEC8"/>
    <w:rsid w:val="3F479985"/>
    <w:rsid w:val="3F4B972F"/>
    <w:rsid w:val="3F51D85E"/>
    <w:rsid w:val="3F554EC2"/>
    <w:rsid w:val="3F5B4EBA"/>
    <w:rsid w:val="3F5E2D5D"/>
    <w:rsid w:val="3F704C24"/>
    <w:rsid w:val="3F716527"/>
    <w:rsid w:val="3F72E247"/>
    <w:rsid w:val="3F739FE0"/>
    <w:rsid w:val="3F7E7462"/>
    <w:rsid w:val="3F886B51"/>
    <w:rsid w:val="3F88C015"/>
    <w:rsid w:val="3F95F209"/>
    <w:rsid w:val="3F96246C"/>
    <w:rsid w:val="3F9F88BB"/>
    <w:rsid w:val="3FA0C778"/>
    <w:rsid w:val="3FA1E9AA"/>
    <w:rsid w:val="3FA80A5A"/>
    <w:rsid w:val="3FAAE318"/>
    <w:rsid w:val="3FAB7497"/>
    <w:rsid w:val="3FB26727"/>
    <w:rsid w:val="3FB6950E"/>
    <w:rsid w:val="3FB7D922"/>
    <w:rsid w:val="3FB900BA"/>
    <w:rsid w:val="3FB9770E"/>
    <w:rsid w:val="3FBAB1F5"/>
    <w:rsid w:val="3FBD051B"/>
    <w:rsid w:val="3FC21CFF"/>
    <w:rsid w:val="3FC8F159"/>
    <w:rsid w:val="3FC91080"/>
    <w:rsid w:val="3FC94B80"/>
    <w:rsid w:val="3FD513BD"/>
    <w:rsid w:val="3FD80B52"/>
    <w:rsid w:val="3FDA140F"/>
    <w:rsid w:val="3FDF2212"/>
    <w:rsid w:val="3FE39C3D"/>
    <w:rsid w:val="3FE51E49"/>
    <w:rsid w:val="3FE68281"/>
    <w:rsid w:val="3FEE046C"/>
    <w:rsid w:val="40031BF5"/>
    <w:rsid w:val="4009C7C4"/>
    <w:rsid w:val="400C816E"/>
    <w:rsid w:val="400E361B"/>
    <w:rsid w:val="400F98B6"/>
    <w:rsid w:val="4013BBBC"/>
    <w:rsid w:val="401A7881"/>
    <w:rsid w:val="40222E30"/>
    <w:rsid w:val="4026877D"/>
    <w:rsid w:val="402E4FF5"/>
    <w:rsid w:val="40326B95"/>
    <w:rsid w:val="4037C171"/>
    <w:rsid w:val="403E1576"/>
    <w:rsid w:val="403F9596"/>
    <w:rsid w:val="403FF997"/>
    <w:rsid w:val="4043028B"/>
    <w:rsid w:val="404BA5AF"/>
    <w:rsid w:val="405388DA"/>
    <w:rsid w:val="40644F5D"/>
    <w:rsid w:val="406A27DD"/>
    <w:rsid w:val="4071F6A8"/>
    <w:rsid w:val="4073A087"/>
    <w:rsid w:val="407C3E71"/>
    <w:rsid w:val="408692AE"/>
    <w:rsid w:val="40884536"/>
    <w:rsid w:val="4090FD43"/>
    <w:rsid w:val="4091EF88"/>
    <w:rsid w:val="409A2653"/>
    <w:rsid w:val="40A1554E"/>
    <w:rsid w:val="40A2BDCB"/>
    <w:rsid w:val="40A6DDBC"/>
    <w:rsid w:val="40ABA05A"/>
    <w:rsid w:val="40ACCF3A"/>
    <w:rsid w:val="40B57406"/>
    <w:rsid w:val="40B744C5"/>
    <w:rsid w:val="40B8D86D"/>
    <w:rsid w:val="40BE270D"/>
    <w:rsid w:val="40C7EF0E"/>
    <w:rsid w:val="40CC4C4B"/>
    <w:rsid w:val="40CD51CD"/>
    <w:rsid w:val="40D05EB9"/>
    <w:rsid w:val="40DA0887"/>
    <w:rsid w:val="40DA1774"/>
    <w:rsid w:val="40DA5D20"/>
    <w:rsid w:val="40DFF734"/>
    <w:rsid w:val="40E1BE72"/>
    <w:rsid w:val="40E7F1DB"/>
    <w:rsid w:val="40EE672C"/>
    <w:rsid w:val="40F054A1"/>
    <w:rsid w:val="40FA56AE"/>
    <w:rsid w:val="4104FAB5"/>
    <w:rsid w:val="4108B48A"/>
    <w:rsid w:val="410E883F"/>
    <w:rsid w:val="4116C328"/>
    <w:rsid w:val="411CEEAF"/>
    <w:rsid w:val="4125D3D0"/>
    <w:rsid w:val="41347D02"/>
    <w:rsid w:val="41436EE3"/>
    <w:rsid w:val="41491341"/>
    <w:rsid w:val="414BF824"/>
    <w:rsid w:val="41521B74"/>
    <w:rsid w:val="415682CA"/>
    <w:rsid w:val="41649136"/>
    <w:rsid w:val="416A9902"/>
    <w:rsid w:val="416CBED5"/>
    <w:rsid w:val="416F9612"/>
    <w:rsid w:val="41723211"/>
    <w:rsid w:val="41735EE9"/>
    <w:rsid w:val="4176BE5E"/>
    <w:rsid w:val="417B993D"/>
    <w:rsid w:val="417FF05D"/>
    <w:rsid w:val="4181183F"/>
    <w:rsid w:val="41830532"/>
    <w:rsid w:val="4185A2F7"/>
    <w:rsid w:val="418C9DF8"/>
    <w:rsid w:val="41904BA8"/>
    <w:rsid w:val="419199EB"/>
    <w:rsid w:val="419442C7"/>
    <w:rsid w:val="419841B9"/>
    <w:rsid w:val="419A3947"/>
    <w:rsid w:val="41A09112"/>
    <w:rsid w:val="41B0DF48"/>
    <w:rsid w:val="41B58C1B"/>
    <w:rsid w:val="41D35071"/>
    <w:rsid w:val="41D6F0B4"/>
    <w:rsid w:val="41D719FE"/>
    <w:rsid w:val="41D74F12"/>
    <w:rsid w:val="41DF6F46"/>
    <w:rsid w:val="41E06C1C"/>
    <w:rsid w:val="41E55F4F"/>
    <w:rsid w:val="41E7F6AF"/>
    <w:rsid w:val="41E93D7B"/>
    <w:rsid w:val="41EDD42C"/>
    <w:rsid w:val="41EF85C6"/>
    <w:rsid w:val="41F12742"/>
    <w:rsid w:val="41FF616F"/>
    <w:rsid w:val="42046106"/>
    <w:rsid w:val="420E3F4F"/>
    <w:rsid w:val="420FFA6A"/>
    <w:rsid w:val="4215389A"/>
    <w:rsid w:val="421B5B38"/>
    <w:rsid w:val="4228385C"/>
    <w:rsid w:val="422CEB17"/>
    <w:rsid w:val="422EA0F4"/>
    <w:rsid w:val="422EC005"/>
    <w:rsid w:val="422F5083"/>
    <w:rsid w:val="424FC9CC"/>
    <w:rsid w:val="42509C3A"/>
    <w:rsid w:val="4253FF80"/>
    <w:rsid w:val="4255D577"/>
    <w:rsid w:val="426477D0"/>
    <w:rsid w:val="426A4B2F"/>
    <w:rsid w:val="426F50D5"/>
    <w:rsid w:val="4278695E"/>
    <w:rsid w:val="427C95A5"/>
    <w:rsid w:val="42855EC3"/>
    <w:rsid w:val="428E7036"/>
    <w:rsid w:val="4299CDE9"/>
    <w:rsid w:val="429E827C"/>
    <w:rsid w:val="42A0F152"/>
    <w:rsid w:val="42A797E0"/>
    <w:rsid w:val="42AA9C6F"/>
    <w:rsid w:val="42AC96EB"/>
    <w:rsid w:val="42ACB54D"/>
    <w:rsid w:val="42B3FD67"/>
    <w:rsid w:val="42B4F7AD"/>
    <w:rsid w:val="42B508DC"/>
    <w:rsid w:val="42B79067"/>
    <w:rsid w:val="42BC1CAF"/>
    <w:rsid w:val="42BF0A34"/>
    <w:rsid w:val="42BFD423"/>
    <w:rsid w:val="42C78C5E"/>
    <w:rsid w:val="42D2EECF"/>
    <w:rsid w:val="42D81965"/>
    <w:rsid w:val="42DC8A3C"/>
    <w:rsid w:val="42DD812B"/>
    <w:rsid w:val="42DDAF1B"/>
    <w:rsid w:val="42E03586"/>
    <w:rsid w:val="42E4AB3F"/>
    <w:rsid w:val="42EA4C7D"/>
    <w:rsid w:val="42EB0B45"/>
    <w:rsid w:val="42ECBDB5"/>
    <w:rsid w:val="42EEF39D"/>
    <w:rsid w:val="42FD593C"/>
    <w:rsid w:val="4304D487"/>
    <w:rsid w:val="4307DF30"/>
    <w:rsid w:val="4309B47C"/>
    <w:rsid w:val="430D5568"/>
    <w:rsid w:val="4316032E"/>
    <w:rsid w:val="4316F2B3"/>
    <w:rsid w:val="431B29BE"/>
    <w:rsid w:val="431D8C32"/>
    <w:rsid w:val="431E1BBD"/>
    <w:rsid w:val="43201399"/>
    <w:rsid w:val="4335CC8F"/>
    <w:rsid w:val="433B2477"/>
    <w:rsid w:val="433BC780"/>
    <w:rsid w:val="4346BAAA"/>
    <w:rsid w:val="434868F0"/>
    <w:rsid w:val="434A92AF"/>
    <w:rsid w:val="434B4E3B"/>
    <w:rsid w:val="4353CB58"/>
    <w:rsid w:val="435889DE"/>
    <w:rsid w:val="435EF05C"/>
    <w:rsid w:val="4360A3DD"/>
    <w:rsid w:val="4367D0A0"/>
    <w:rsid w:val="437E20AA"/>
    <w:rsid w:val="4387FA6A"/>
    <w:rsid w:val="438C9337"/>
    <w:rsid w:val="4394F539"/>
    <w:rsid w:val="43958F63"/>
    <w:rsid w:val="4397B445"/>
    <w:rsid w:val="439EA19D"/>
    <w:rsid w:val="439EFB77"/>
    <w:rsid w:val="43A2E341"/>
    <w:rsid w:val="43A560B6"/>
    <w:rsid w:val="43A721E5"/>
    <w:rsid w:val="43AC6903"/>
    <w:rsid w:val="43AE3251"/>
    <w:rsid w:val="43B29510"/>
    <w:rsid w:val="43BA10A5"/>
    <w:rsid w:val="43BAC06A"/>
    <w:rsid w:val="43C39BD5"/>
    <w:rsid w:val="43D008E0"/>
    <w:rsid w:val="43DEFC71"/>
    <w:rsid w:val="43E28635"/>
    <w:rsid w:val="43EC9B2E"/>
    <w:rsid w:val="43EFCF07"/>
    <w:rsid w:val="43F17F74"/>
    <w:rsid w:val="43F2FF79"/>
    <w:rsid w:val="43F4608A"/>
    <w:rsid w:val="43F54E69"/>
    <w:rsid w:val="43F58CEC"/>
    <w:rsid w:val="43FEC46C"/>
    <w:rsid w:val="44013ABF"/>
    <w:rsid w:val="440805D0"/>
    <w:rsid w:val="440AA16B"/>
    <w:rsid w:val="440DEF8C"/>
    <w:rsid w:val="4413EAC0"/>
    <w:rsid w:val="441B9591"/>
    <w:rsid w:val="44263234"/>
    <w:rsid w:val="442898CF"/>
    <w:rsid w:val="442FF534"/>
    <w:rsid w:val="44318CEA"/>
    <w:rsid w:val="443315BC"/>
    <w:rsid w:val="4435033A"/>
    <w:rsid w:val="443555C6"/>
    <w:rsid w:val="44356336"/>
    <w:rsid w:val="4438D8B6"/>
    <w:rsid w:val="443B1DB0"/>
    <w:rsid w:val="443C285A"/>
    <w:rsid w:val="443C7E83"/>
    <w:rsid w:val="443CC5E9"/>
    <w:rsid w:val="443E90D7"/>
    <w:rsid w:val="4446F077"/>
    <w:rsid w:val="44550A16"/>
    <w:rsid w:val="4458B871"/>
    <w:rsid w:val="445AAB44"/>
    <w:rsid w:val="445BFB07"/>
    <w:rsid w:val="445CE3FB"/>
    <w:rsid w:val="446B86DE"/>
    <w:rsid w:val="44710D1F"/>
    <w:rsid w:val="44724440"/>
    <w:rsid w:val="447554C3"/>
    <w:rsid w:val="4477D98D"/>
    <w:rsid w:val="447AD012"/>
    <w:rsid w:val="44860AE3"/>
    <w:rsid w:val="4488C4D4"/>
    <w:rsid w:val="448933E5"/>
    <w:rsid w:val="448A7188"/>
    <w:rsid w:val="448E984C"/>
    <w:rsid w:val="449079D4"/>
    <w:rsid w:val="449324B7"/>
    <w:rsid w:val="44941FD6"/>
    <w:rsid w:val="449A3B74"/>
    <w:rsid w:val="449D9376"/>
    <w:rsid w:val="44AA6CEE"/>
    <w:rsid w:val="44AEF912"/>
    <w:rsid w:val="44AF701E"/>
    <w:rsid w:val="44B3668C"/>
    <w:rsid w:val="44B6D6FB"/>
    <w:rsid w:val="44C11C6A"/>
    <w:rsid w:val="44C1843A"/>
    <w:rsid w:val="44C4AE40"/>
    <w:rsid w:val="44C5B328"/>
    <w:rsid w:val="44CB4700"/>
    <w:rsid w:val="44CBD4A4"/>
    <w:rsid w:val="44D7B1CC"/>
    <w:rsid w:val="44D7D58D"/>
    <w:rsid w:val="44DBB9EE"/>
    <w:rsid w:val="44E1C576"/>
    <w:rsid w:val="44E1CC94"/>
    <w:rsid w:val="44E56C8E"/>
    <w:rsid w:val="44EC7E7E"/>
    <w:rsid w:val="44EC83CD"/>
    <w:rsid w:val="44ECA76E"/>
    <w:rsid w:val="44F0B4F5"/>
    <w:rsid w:val="44F2989D"/>
    <w:rsid w:val="44F3C936"/>
    <w:rsid w:val="44F4140A"/>
    <w:rsid w:val="44FDAE23"/>
    <w:rsid w:val="45007587"/>
    <w:rsid w:val="45026959"/>
    <w:rsid w:val="4505E18C"/>
    <w:rsid w:val="450E619B"/>
    <w:rsid w:val="450EA315"/>
    <w:rsid w:val="451BFBB3"/>
    <w:rsid w:val="451C5F3D"/>
    <w:rsid w:val="45258D2E"/>
    <w:rsid w:val="4525CC55"/>
    <w:rsid w:val="4529DD5A"/>
    <w:rsid w:val="452C971A"/>
    <w:rsid w:val="45491E28"/>
    <w:rsid w:val="4561D9BA"/>
    <w:rsid w:val="456CAFEC"/>
    <w:rsid w:val="4575440E"/>
    <w:rsid w:val="457600E5"/>
    <w:rsid w:val="457C3136"/>
    <w:rsid w:val="45803570"/>
    <w:rsid w:val="4582EB85"/>
    <w:rsid w:val="4585FBCF"/>
    <w:rsid w:val="45876162"/>
    <w:rsid w:val="458BF783"/>
    <w:rsid w:val="458CE8F8"/>
    <w:rsid w:val="459021D9"/>
    <w:rsid w:val="4591204B"/>
    <w:rsid w:val="459413B2"/>
    <w:rsid w:val="45992B4F"/>
    <w:rsid w:val="45998A0D"/>
    <w:rsid w:val="459B9F4C"/>
    <w:rsid w:val="459C54F2"/>
    <w:rsid w:val="459FC113"/>
    <w:rsid w:val="45A19EAA"/>
    <w:rsid w:val="45AC28E0"/>
    <w:rsid w:val="45B5611B"/>
    <w:rsid w:val="45BA14B8"/>
    <w:rsid w:val="45BA6734"/>
    <w:rsid w:val="45BA84AB"/>
    <w:rsid w:val="45C5F11F"/>
    <w:rsid w:val="45C8EFC7"/>
    <w:rsid w:val="45C9DC9B"/>
    <w:rsid w:val="45D0643D"/>
    <w:rsid w:val="45D8CEDA"/>
    <w:rsid w:val="45E35D22"/>
    <w:rsid w:val="45E3670B"/>
    <w:rsid w:val="45E7EA68"/>
    <w:rsid w:val="45E83678"/>
    <w:rsid w:val="45EC193F"/>
    <w:rsid w:val="45F0CE1C"/>
    <w:rsid w:val="45FA5FA2"/>
    <w:rsid w:val="46013E52"/>
    <w:rsid w:val="4606B22F"/>
    <w:rsid w:val="460EC0C6"/>
    <w:rsid w:val="4612EF86"/>
    <w:rsid w:val="4613F905"/>
    <w:rsid w:val="4618E01F"/>
    <w:rsid w:val="461AA7BB"/>
    <w:rsid w:val="461C3566"/>
    <w:rsid w:val="461F8DD6"/>
    <w:rsid w:val="46286A79"/>
    <w:rsid w:val="4629C151"/>
    <w:rsid w:val="462B7494"/>
    <w:rsid w:val="46325AFB"/>
    <w:rsid w:val="46383DC1"/>
    <w:rsid w:val="4639026D"/>
    <w:rsid w:val="463AF5A4"/>
    <w:rsid w:val="463E0B3C"/>
    <w:rsid w:val="46474BF0"/>
    <w:rsid w:val="46476B6C"/>
    <w:rsid w:val="46482F4B"/>
    <w:rsid w:val="464B8AA3"/>
    <w:rsid w:val="46500E9A"/>
    <w:rsid w:val="465474E9"/>
    <w:rsid w:val="4656BAD5"/>
    <w:rsid w:val="4659AAC9"/>
    <w:rsid w:val="46610848"/>
    <w:rsid w:val="46677B5B"/>
    <w:rsid w:val="4667F3A6"/>
    <w:rsid w:val="466F35FF"/>
    <w:rsid w:val="46793638"/>
    <w:rsid w:val="468896B9"/>
    <w:rsid w:val="4694DE87"/>
    <w:rsid w:val="469C116F"/>
    <w:rsid w:val="469F7A3C"/>
    <w:rsid w:val="46A18FFA"/>
    <w:rsid w:val="46A45E19"/>
    <w:rsid w:val="46A631BF"/>
    <w:rsid w:val="46A77A43"/>
    <w:rsid w:val="46AB7393"/>
    <w:rsid w:val="46AFE227"/>
    <w:rsid w:val="46B4325B"/>
    <w:rsid w:val="46B52DA3"/>
    <w:rsid w:val="46B8DE0C"/>
    <w:rsid w:val="46C03EB7"/>
    <w:rsid w:val="46C33BB7"/>
    <w:rsid w:val="46C33E43"/>
    <w:rsid w:val="46E44311"/>
    <w:rsid w:val="46E5D2BB"/>
    <w:rsid w:val="46EA5807"/>
    <w:rsid w:val="46F0A5D5"/>
    <w:rsid w:val="4701C929"/>
    <w:rsid w:val="4704FC7D"/>
    <w:rsid w:val="4718EB5D"/>
    <w:rsid w:val="47253A23"/>
    <w:rsid w:val="4725F02A"/>
    <w:rsid w:val="473A405F"/>
    <w:rsid w:val="47413953"/>
    <w:rsid w:val="474B262D"/>
    <w:rsid w:val="47535F47"/>
    <w:rsid w:val="4754B322"/>
    <w:rsid w:val="4758F5F1"/>
    <w:rsid w:val="475C8BA7"/>
    <w:rsid w:val="475ECC88"/>
    <w:rsid w:val="475FB19C"/>
    <w:rsid w:val="4760B8F0"/>
    <w:rsid w:val="4761E3E4"/>
    <w:rsid w:val="476D7F25"/>
    <w:rsid w:val="476F1462"/>
    <w:rsid w:val="47701FE4"/>
    <w:rsid w:val="477466AB"/>
    <w:rsid w:val="4777BACD"/>
    <w:rsid w:val="477D41CA"/>
    <w:rsid w:val="477FDB8D"/>
    <w:rsid w:val="47867C07"/>
    <w:rsid w:val="4786E5AD"/>
    <w:rsid w:val="478902A3"/>
    <w:rsid w:val="478E746B"/>
    <w:rsid w:val="47911B86"/>
    <w:rsid w:val="47946566"/>
    <w:rsid w:val="47AA3042"/>
    <w:rsid w:val="47AE4FBB"/>
    <w:rsid w:val="47B121F1"/>
    <w:rsid w:val="47B58806"/>
    <w:rsid w:val="47B7148A"/>
    <w:rsid w:val="47B98C9C"/>
    <w:rsid w:val="47C4DC79"/>
    <w:rsid w:val="47C6C79C"/>
    <w:rsid w:val="47C7FD2E"/>
    <w:rsid w:val="47C8DA95"/>
    <w:rsid w:val="47D339D5"/>
    <w:rsid w:val="47D3E901"/>
    <w:rsid w:val="47D66EBC"/>
    <w:rsid w:val="47D7F7BD"/>
    <w:rsid w:val="47D9027D"/>
    <w:rsid w:val="47D9CA72"/>
    <w:rsid w:val="47DADC73"/>
    <w:rsid w:val="47DC7925"/>
    <w:rsid w:val="47DCF2BA"/>
    <w:rsid w:val="47E8AB01"/>
    <w:rsid w:val="47EA1CE9"/>
    <w:rsid w:val="47EAC7B3"/>
    <w:rsid w:val="47F194C0"/>
    <w:rsid w:val="47F7BFF9"/>
    <w:rsid w:val="47FAAE42"/>
    <w:rsid w:val="47FC7915"/>
    <w:rsid w:val="4804898D"/>
    <w:rsid w:val="48061E5C"/>
    <w:rsid w:val="48061F1E"/>
    <w:rsid w:val="480AC371"/>
    <w:rsid w:val="4810114A"/>
    <w:rsid w:val="48127641"/>
    <w:rsid w:val="48143CC5"/>
    <w:rsid w:val="481A9411"/>
    <w:rsid w:val="481B0D5C"/>
    <w:rsid w:val="482BEC24"/>
    <w:rsid w:val="4834E8D7"/>
    <w:rsid w:val="4840D245"/>
    <w:rsid w:val="484BC464"/>
    <w:rsid w:val="484CABFE"/>
    <w:rsid w:val="4864A1E8"/>
    <w:rsid w:val="4864ACC5"/>
    <w:rsid w:val="4866B5F8"/>
    <w:rsid w:val="4868D571"/>
    <w:rsid w:val="4870A851"/>
    <w:rsid w:val="48794042"/>
    <w:rsid w:val="487EABA1"/>
    <w:rsid w:val="4886C647"/>
    <w:rsid w:val="48886A97"/>
    <w:rsid w:val="4889CD11"/>
    <w:rsid w:val="488A208A"/>
    <w:rsid w:val="488DE99E"/>
    <w:rsid w:val="48934BC1"/>
    <w:rsid w:val="489AE86F"/>
    <w:rsid w:val="489FD7D3"/>
    <w:rsid w:val="48A1C05C"/>
    <w:rsid w:val="48A333E4"/>
    <w:rsid w:val="48A39953"/>
    <w:rsid w:val="48A45461"/>
    <w:rsid w:val="48A6952B"/>
    <w:rsid w:val="48AA08DE"/>
    <w:rsid w:val="48B31C7A"/>
    <w:rsid w:val="48B41C69"/>
    <w:rsid w:val="48B94982"/>
    <w:rsid w:val="48BE09FC"/>
    <w:rsid w:val="48BF208B"/>
    <w:rsid w:val="48C10B5F"/>
    <w:rsid w:val="48C440F6"/>
    <w:rsid w:val="48CC6F0D"/>
    <w:rsid w:val="48CCE088"/>
    <w:rsid w:val="48CD1BA1"/>
    <w:rsid w:val="48D7BE3C"/>
    <w:rsid w:val="48D8B438"/>
    <w:rsid w:val="48DE1293"/>
    <w:rsid w:val="48DF15A8"/>
    <w:rsid w:val="48DF91FD"/>
    <w:rsid w:val="48DFEB30"/>
    <w:rsid w:val="48F42480"/>
    <w:rsid w:val="48F7380B"/>
    <w:rsid w:val="48FC7A0E"/>
    <w:rsid w:val="49092F1B"/>
    <w:rsid w:val="490AC1AB"/>
    <w:rsid w:val="490BFA74"/>
    <w:rsid w:val="490C24A5"/>
    <w:rsid w:val="490D3756"/>
    <w:rsid w:val="49129389"/>
    <w:rsid w:val="4917E6DF"/>
    <w:rsid w:val="491D04AE"/>
    <w:rsid w:val="49208F19"/>
    <w:rsid w:val="492BB098"/>
    <w:rsid w:val="492D4762"/>
    <w:rsid w:val="492E2AF2"/>
    <w:rsid w:val="492F99D2"/>
    <w:rsid w:val="493C8A9F"/>
    <w:rsid w:val="493F911F"/>
    <w:rsid w:val="49405C8B"/>
    <w:rsid w:val="4940D463"/>
    <w:rsid w:val="494E394E"/>
    <w:rsid w:val="49564EE1"/>
    <w:rsid w:val="495D1111"/>
    <w:rsid w:val="496347AB"/>
    <w:rsid w:val="4969B2DB"/>
    <w:rsid w:val="496F16D4"/>
    <w:rsid w:val="4972A41E"/>
    <w:rsid w:val="4972E548"/>
    <w:rsid w:val="497937F0"/>
    <w:rsid w:val="497F033B"/>
    <w:rsid w:val="49815E25"/>
    <w:rsid w:val="4984249F"/>
    <w:rsid w:val="498509F6"/>
    <w:rsid w:val="498B3054"/>
    <w:rsid w:val="498E0879"/>
    <w:rsid w:val="499DE506"/>
    <w:rsid w:val="49A07C8F"/>
    <w:rsid w:val="49A7B01F"/>
    <w:rsid w:val="49B6A7F9"/>
    <w:rsid w:val="49BBBB01"/>
    <w:rsid w:val="49BD106B"/>
    <w:rsid w:val="49C62BF1"/>
    <w:rsid w:val="49C7B2F1"/>
    <w:rsid w:val="49CF3EEB"/>
    <w:rsid w:val="49CF4899"/>
    <w:rsid w:val="49D1E51F"/>
    <w:rsid w:val="49D24484"/>
    <w:rsid w:val="49E8CA6F"/>
    <w:rsid w:val="49F2557D"/>
    <w:rsid w:val="49FE71F1"/>
    <w:rsid w:val="4A01B432"/>
    <w:rsid w:val="4A03DD4F"/>
    <w:rsid w:val="4A0CEB1B"/>
    <w:rsid w:val="4A0D44ED"/>
    <w:rsid w:val="4A0FED5B"/>
    <w:rsid w:val="4A11D484"/>
    <w:rsid w:val="4A1432C1"/>
    <w:rsid w:val="4A187F78"/>
    <w:rsid w:val="4A1A0F65"/>
    <w:rsid w:val="4A238070"/>
    <w:rsid w:val="4A2496CC"/>
    <w:rsid w:val="4A2F1242"/>
    <w:rsid w:val="4A32D2E8"/>
    <w:rsid w:val="4A38686A"/>
    <w:rsid w:val="4A3C6695"/>
    <w:rsid w:val="4A3D1D56"/>
    <w:rsid w:val="4A3FB662"/>
    <w:rsid w:val="4A414437"/>
    <w:rsid w:val="4A44034B"/>
    <w:rsid w:val="4A5025BF"/>
    <w:rsid w:val="4A659DCF"/>
    <w:rsid w:val="4A661CE0"/>
    <w:rsid w:val="4A667A11"/>
    <w:rsid w:val="4A6F0446"/>
    <w:rsid w:val="4A7271FF"/>
    <w:rsid w:val="4A742448"/>
    <w:rsid w:val="4A77BE70"/>
    <w:rsid w:val="4A799F88"/>
    <w:rsid w:val="4A7DB31B"/>
    <w:rsid w:val="4A808E52"/>
    <w:rsid w:val="4A82627E"/>
    <w:rsid w:val="4A8344F9"/>
    <w:rsid w:val="4A85DD5B"/>
    <w:rsid w:val="4A880534"/>
    <w:rsid w:val="4A8D3C1A"/>
    <w:rsid w:val="4A953120"/>
    <w:rsid w:val="4AA3AA63"/>
    <w:rsid w:val="4AA55696"/>
    <w:rsid w:val="4AB09A9F"/>
    <w:rsid w:val="4AC1AA56"/>
    <w:rsid w:val="4AC8C336"/>
    <w:rsid w:val="4AD598C0"/>
    <w:rsid w:val="4ADA307C"/>
    <w:rsid w:val="4ADA44FC"/>
    <w:rsid w:val="4ADB8F18"/>
    <w:rsid w:val="4ADDAAEA"/>
    <w:rsid w:val="4AE01BAA"/>
    <w:rsid w:val="4AE09873"/>
    <w:rsid w:val="4AE76144"/>
    <w:rsid w:val="4AE8DE00"/>
    <w:rsid w:val="4AEA94CB"/>
    <w:rsid w:val="4AEADF23"/>
    <w:rsid w:val="4AF766A2"/>
    <w:rsid w:val="4AFF282C"/>
    <w:rsid w:val="4AFFB144"/>
    <w:rsid w:val="4B0EE94F"/>
    <w:rsid w:val="4B0FD611"/>
    <w:rsid w:val="4B1058D7"/>
    <w:rsid w:val="4B15EA68"/>
    <w:rsid w:val="4B194396"/>
    <w:rsid w:val="4B1B43D7"/>
    <w:rsid w:val="4B1E68F6"/>
    <w:rsid w:val="4B295707"/>
    <w:rsid w:val="4B2D3000"/>
    <w:rsid w:val="4B2FBA50"/>
    <w:rsid w:val="4B343597"/>
    <w:rsid w:val="4B37AC65"/>
    <w:rsid w:val="4B37BC75"/>
    <w:rsid w:val="4B417B71"/>
    <w:rsid w:val="4B43EBCA"/>
    <w:rsid w:val="4B45D741"/>
    <w:rsid w:val="4B464973"/>
    <w:rsid w:val="4B486152"/>
    <w:rsid w:val="4B4E6928"/>
    <w:rsid w:val="4B5DF5E3"/>
    <w:rsid w:val="4B625216"/>
    <w:rsid w:val="4B63A2AE"/>
    <w:rsid w:val="4B71CB8F"/>
    <w:rsid w:val="4B72A264"/>
    <w:rsid w:val="4B72E1EA"/>
    <w:rsid w:val="4B78DAB3"/>
    <w:rsid w:val="4B792CFD"/>
    <w:rsid w:val="4B7A2E04"/>
    <w:rsid w:val="4B87EF37"/>
    <w:rsid w:val="4B8988BE"/>
    <w:rsid w:val="4B8E8D22"/>
    <w:rsid w:val="4B8EF706"/>
    <w:rsid w:val="4B8F246A"/>
    <w:rsid w:val="4B938B94"/>
    <w:rsid w:val="4B9A3D66"/>
    <w:rsid w:val="4B9F0FD7"/>
    <w:rsid w:val="4BA1883B"/>
    <w:rsid w:val="4BAEAA07"/>
    <w:rsid w:val="4BB09412"/>
    <w:rsid w:val="4BB52EC1"/>
    <w:rsid w:val="4BC882ED"/>
    <w:rsid w:val="4BC97F31"/>
    <w:rsid w:val="4BCEF88D"/>
    <w:rsid w:val="4BD997CC"/>
    <w:rsid w:val="4BD9E3B6"/>
    <w:rsid w:val="4BDA2248"/>
    <w:rsid w:val="4BDD3671"/>
    <w:rsid w:val="4BE19626"/>
    <w:rsid w:val="4BE3DDC7"/>
    <w:rsid w:val="4BE3E4D1"/>
    <w:rsid w:val="4BEBB448"/>
    <w:rsid w:val="4BEF3AD7"/>
    <w:rsid w:val="4BF1AD6E"/>
    <w:rsid w:val="4BF38A3A"/>
    <w:rsid w:val="4BF5622E"/>
    <w:rsid w:val="4BF9D825"/>
    <w:rsid w:val="4BFA173A"/>
    <w:rsid w:val="4BFCD4B7"/>
    <w:rsid w:val="4BFE7428"/>
    <w:rsid w:val="4C07426A"/>
    <w:rsid w:val="4C0AC118"/>
    <w:rsid w:val="4C0F5971"/>
    <w:rsid w:val="4C118474"/>
    <w:rsid w:val="4C188B50"/>
    <w:rsid w:val="4C211F6B"/>
    <w:rsid w:val="4C219F4C"/>
    <w:rsid w:val="4C21FB7F"/>
    <w:rsid w:val="4C261F2A"/>
    <w:rsid w:val="4C2A5208"/>
    <w:rsid w:val="4C2AC058"/>
    <w:rsid w:val="4C3116DD"/>
    <w:rsid w:val="4C338A43"/>
    <w:rsid w:val="4C376100"/>
    <w:rsid w:val="4C37E5DD"/>
    <w:rsid w:val="4C385A83"/>
    <w:rsid w:val="4C3D9882"/>
    <w:rsid w:val="4C3FF529"/>
    <w:rsid w:val="4C43671A"/>
    <w:rsid w:val="4C44C339"/>
    <w:rsid w:val="4C51B2F8"/>
    <w:rsid w:val="4C524D01"/>
    <w:rsid w:val="4C569C67"/>
    <w:rsid w:val="4C570048"/>
    <w:rsid w:val="4C5B22F2"/>
    <w:rsid w:val="4C67BC44"/>
    <w:rsid w:val="4C6A88E1"/>
    <w:rsid w:val="4C6D63E5"/>
    <w:rsid w:val="4C6F923D"/>
    <w:rsid w:val="4C702E12"/>
    <w:rsid w:val="4C804FDD"/>
    <w:rsid w:val="4C811736"/>
    <w:rsid w:val="4C82021A"/>
    <w:rsid w:val="4C88BB70"/>
    <w:rsid w:val="4C89A996"/>
    <w:rsid w:val="4C89FB31"/>
    <w:rsid w:val="4C939C11"/>
    <w:rsid w:val="4C948B13"/>
    <w:rsid w:val="4CA2DB12"/>
    <w:rsid w:val="4CAA203E"/>
    <w:rsid w:val="4CAD8957"/>
    <w:rsid w:val="4CB8388F"/>
    <w:rsid w:val="4CBCD7B9"/>
    <w:rsid w:val="4CC1589F"/>
    <w:rsid w:val="4CD3655C"/>
    <w:rsid w:val="4CD45EE1"/>
    <w:rsid w:val="4CD4761F"/>
    <w:rsid w:val="4CD742FC"/>
    <w:rsid w:val="4CDF12E3"/>
    <w:rsid w:val="4CDFD99A"/>
    <w:rsid w:val="4CE2E702"/>
    <w:rsid w:val="4CF01C27"/>
    <w:rsid w:val="4CF1CDDA"/>
    <w:rsid w:val="4CF6C518"/>
    <w:rsid w:val="4D01A01D"/>
    <w:rsid w:val="4D01D158"/>
    <w:rsid w:val="4D0FC299"/>
    <w:rsid w:val="4D13BA89"/>
    <w:rsid w:val="4D140709"/>
    <w:rsid w:val="4D143134"/>
    <w:rsid w:val="4D163F17"/>
    <w:rsid w:val="4D1EB8BD"/>
    <w:rsid w:val="4D202723"/>
    <w:rsid w:val="4D20580A"/>
    <w:rsid w:val="4D23FE6E"/>
    <w:rsid w:val="4D2CD3D8"/>
    <w:rsid w:val="4D2F7958"/>
    <w:rsid w:val="4D36C383"/>
    <w:rsid w:val="4D426BC1"/>
    <w:rsid w:val="4D43C99E"/>
    <w:rsid w:val="4D460320"/>
    <w:rsid w:val="4D4609F6"/>
    <w:rsid w:val="4D4DFF4D"/>
    <w:rsid w:val="4D506E73"/>
    <w:rsid w:val="4D53087C"/>
    <w:rsid w:val="4D577C4A"/>
    <w:rsid w:val="4D5A08A0"/>
    <w:rsid w:val="4D5AAEC0"/>
    <w:rsid w:val="4D5BC8BB"/>
    <w:rsid w:val="4D5E0070"/>
    <w:rsid w:val="4D645943"/>
    <w:rsid w:val="4D69942A"/>
    <w:rsid w:val="4D699908"/>
    <w:rsid w:val="4D6DA117"/>
    <w:rsid w:val="4D753A89"/>
    <w:rsid w:val="4D7B4A03"/>
    <w:rsid w:val="4D837489"/>
    <w:rsid w:val="4D84CC34"/>
    <w:rsid w:val="4D86985A"/>
    <w:rsid w:val="4D879028"/>
    <w:rsid w:val="4D99B730"/>
    <w:rsid w:val="4DA2E6AB"/>
    <w:rsid w:val="4DA9EB6A"/>
    <w:rsid w:val="4DAA5E7F"/>
    <w:rsid w:val="4DB165FD"/>
    <w:rsid w:val="4DB2AE37"/>
    <w:rsid w:val="4DB2E20C"/>
    <w:rsid w:val="4DB2F606"/>
    <w:rsid w:val="4DB9DA8C"/>
    <w:rsid w:val="4DBD4DAC"/>
    <w:rsid w:val="4DC20EE2"/>
    <w:rsid w:val="4DC8BB61"/>
    <w:rsid w:val="4DC9AC05"/>
    <w:rsid w:val="4DCDA1FD"/>
    <w:rsid w:val="4DDCA5AF"/>
    <w:rsid w:val="4DDCE344"/>
    <w:rsid w:val="4DDFF764"/>
    <w:rsid w:val="4DE90FF8"/>
    <w:rsid w:val="4DF0BEEF"/>
    <w:rsid w:val="4DF5D7AA"/>
    <w:rsid w:val="4E065DE8"/>
    <w:rsid w:val="4E13A698"/>
    <w:rsid w:val="4E13F9D5"/>
    <w:rsid w:val="4E180B26"/>
    <w:rsid w:val="4E1C8EC9"/>
    <w:rsid w:val="4E211ECD"/>
    <w:rsid w:val="4E22429D"/>
    <w:rsid w:val="4E24E6B8"/>
    <w:rsid w:val="4E2C4E1F"/>
    <w:rsid w:val="4E3068A8"/>
    <w:rsid w:val="4E3C86CA"/>
    <w:rsid w:val="4E4E4B15"/>
    <w:rsid w:val="4E6262CA"/>
    <w:rsid w:val="4E62ECAB"/>
    <w:rsid w:val="4E6572EE"/>
    <w:rsid w:val="4E669A60"/>
    <w:rsid w:val="4E67DF38"/>
    <w:rsid w:val="4E6BA48F"/>
    <w:rsid w:val="4E6DEE92"/>
    <w:rsid w:val="4E708E18"/>
    <w:rsid w:val="4E71ACCA"/>
    <w:rsid w:val="4E71F733"/>
    <w:rsid w:val="4E762C52"/>
    <w:rsid w:val="4E798420"/>
    <w:rsid w:val="4E7BBD36"/>
    <w:rsid w:val="4E820BA6"/>
    <w:rsid w:val="4E864126"/>
    <w:rsid w:val="4E873D83"/>
    <w:rsid w:val="4E8E3027"/>
    <w:rsid w:val="4E964F7A"/>
    <w:rsid w:val="4E97BF94"/>
    <w:rsid w:val="4EA6F0CA"/>
    <w:rsid w:val="4EA73937"/>
    <w:rsid w:val="4EBAFECB"/>
    <w:rsid w:val="4EC185D1"/>
    <w:rsid w:val="4EC384AC"/>
    <w:rsid w:val="4ED2458D"/>
    <w:rsid w:val="4EDA6E27"/>
    <w:rsid w:val="4EE1ABCF"/>
    <w:rsid w:val="4EE3ECD9"/>
    <w:rsid w:val="4EE4F882"/>
    <w:rsid w:val="4EE844D5"/>
    <w:rsid w:val="4EEA57ED"/>
    <w:rsid w:val="4EEF3ECD"/>
    <w:rsid w:val="4EF425CC"/>
    <w:rsid w:val="4F01B557"/>
    <w:rsid w:val="4F021A59"/>
    <w:rsid w:val="4F0359DD"/>
    <w:rsid w:val="4F050319"/>
    <w:rsid w:val="4F1235B5"/>
    <w:rsid w:val="4F1BE884"/>
    <w:rsid w:val="4F1DD353"/>
    <w:rsid w:val="4F217ED6"/>
    <w:rsid w:val="4F2DE3AD"/>
    <w:rsid w:val="4F33EF93"/>
    <w:rsid w:val="4F45ECA4"/>
    <w:rsid w:val="4F476754"/>
    <w:rsid w:val="4F4B5D93"/>
    <w:rsid w:val="4F534A76"/>
    <w:rsid w:val="4F57D794"/>
    <w:rsid w:val="4F587949"/>
    <w:rsid w:val="4F5B30C8"/>
    <w:rsid w:val="4F709309"/>
    <w:rsid w:val="4F72E8F5"/>
    <w:rsid w:val="4F743AD3"/>
    <w:rsid w:val="4F77BFC5"/>
    <w:rsid w:val="4F7A9B22"/>
    <w:rsid w:val="4F7EF4AF"/>
    <w:rsid w:val="4F85079C"/>
    <w:rsid w:val="4F89305B"/>
    <w:rsid w:val="4F8C3890"/>
    <w:rsid w:val="4F8F0F0D"/>
    <w:rsid w:val="4F901EF7"/>
    <w:rsid w:val="4F92A30D"/>
    <w:rsid w:val="4F92E3F2"/>
    <w:rsid w:val="4FA5E3BC"/>
    <w:rsid w:val="4FA6E06B"/>
    <w:rsid w:val="4FA71769"/>
    <w:rsid w:val="4FAB8338"/>
    <w:rsid w:val="4FAC3E55"/>
    <w:rsid w:val="4FB245DF"/>
    <w:rsid w:val="4FB59A27"/>
    <w:rsid w:val="4FB98CC1"/>
    <w:rsid w:val="4FBE1491"/>
    <w:rsid w:val="4FBF51A8"/>
    <w:rsid w:val="4FC4DF7C"/>
    <w:rsid w:val="4FCB0D2D"/>
    <w:rsid w:val="4FD0422F"/>
    <w:rsid w:val="4FD08F85"/>
    <w:rsid w:val="4FD0B239"/>
    <w:rsid w:val="4FD1E5BF"/>
    <w:rsid w:val="4FD5A3B9"/>
    <w:rsid w:val="4FD686DA"/>
    <w:rsid w:val="4FD87ADC"/>
    <w:rsid w:val="4FD922F0"/>
    <w:rsid w:val="4FDF7650"/>
    <w:rsid w:val="4FE09F8C"/>
    <w:rsid w:val="4FE40818"/>
    <w:rsid w:val="4FE5F422"/>
    <w:rsid w:val="4FECD666"/>
    <w:rsid w:val="4FFFF91A"/>
    <w:rsid w:val="50045FC9"/>
    <w:rsid w:val="500654B3"/>
    <w:rsid w:val="5008D28F"/>
    <w:rsid w:val="500A864C"/>
    <w:rsid w:val="500DA11C"/>
    <w:rsid w:val="5010BC07"/>
    <w:rsid w:val="5013EAF0"/>
    <w:rsid w:val="50178E10"/>
    <w:rsid w:val="5019C980"/>
    <w:rsid w:val="501D6D69"/>
    <w:rsid w:val="50220CA7"/>
    <w:rsid w:val="50236882"/>
    <w:rsid w:val="502C9D15"/>
    <w:rsid w:val="502D12FD"/>
    <w:rsid w:val="5037D2F4"/>
    <w:rsid w:val="503C7DE8"/>
    <w:rsid w:val="503E0D5D"/>
    <w:rsid w:val="50445CD2"/>
    <w:rsid w:val="504825C0"/>
    <w:rsid w:val="504AF6C4"/>
    <w:rsid w:val="504DD0D8"/>
    <w:rsid w:val="504FE5F4"/>
    <w:rsid w:val="50553911"/>
    <w:rsid w:val="50567C55"/>
    <w:rsid w:val="506006C5"/>
    <w:rsid w:val="5068B29D"/>
    <w:rsid w:val="506D242A"/>
    <w:rsid w:val="506D7FB6"/>
    <w:rsid w:val="507290FB"/>
    <w:rsid w:val="507861E9"/>
    <w:rsid w:val="5079542A"/>
    <w:rsid w:val="507B3F46"/>
    <w:rsid w:val="507CA3AD"/>
    <w:rsid w:val="507DD63C"/>
    <w:rsid w:val="507F28E2"/>
    <w:rsid w:val="50824DA5"/>
    <w:rsid w:val="5087175B"/>
    <w:rsid w:val="508C9652"/>
    <w:rsid w:val="5090A4A7"/>
    <w:rsid w:val="5093D52E"/>
    <w:rsid w:val="50A4558F"/>
    <w:rsid w:val="50A6BC3A"/>
    <w:rsid w:val="50ADB7F1"/>
    <w:rsid w:val="50AE1D4A"/>
    <w:rsid w:val="50AF8881"/>
    <w:rsid w:val="50C2087C"/>
    <w:rsid w:val="50CADF95"/>
    <w:rsid w:val="50CBEB93"/>
    <w:rsid w:val="50CE96A4"/>
    <w:rsid w:val="50D1EBF3"/>
    <w:rsid w:val="50D20765"/>
    <w:rsid w:val="50DEF302"/>
    <w:rsid w:val="50E4B74A"/>
    <w:rsid w:val="50F364D1"/>
    <w:rsid w:val="50F6B64D"/>
    <w:rsid w:val="50FCACFD"/>
    <w:rsid w:val="51022094"/>
    <w:rsid w:val="51081D12"/>
    <w:rsid w:val="510D9F9B"/>
    <w:rsid w:val="510FA6AF"/>
    <w:rsid w:val="511270D9"/>
    <w:rsid w:val="5113F1A2"/>
    <w:rsid w:val="51187E07"/>
    <w:rsid w:val="5123E1C9"/>
    <w:rsid w:val="51252DD8"/>
    <w:rsid w:val="5127BCC4"/>
    <w:rsid w:val="51290435"/>
    <w:rsid w:val="512984FD"/>
    <w:rsid w:val="512BDF3F"/>
    <w:rsid w:val="512CD21E"/>
    <w:rsid w:val="5136F58A"/>
    <w:rsid w:val="51452EAA"/>
    <w:rsid w:val="51476BB8"/>
    <w:rsid w:val="5156AA18"/>
    <w:rsid w:val="5157CB12"/>
    <w:rsid w:val="516C0830"/>
    <w:rsid w:val="51728950"/>
    <w:rsid w:val="517432D4"/>
    <w:rsid w:val="5175E907"/>
    <w:rsid w:val="517C27A3"/>
    <w:rsid w:val="5180461B"/>
    <w:rsid w:val="5185E2B4"/>
    <w:rsid w:val="5186388F"/>
    <w:rsid w:val="5186A224"/>
    <w:rsid w:val="518953B4"/>
    <w:rsid w:val="518F6B85"/>
    <w:rsid w:val="51979AB6"/>
    <w:rsid w:val="5197FFB9"/>
    <w:rsid w:val="5198CC8B"/>
    <w:rsid w:val="51A112A1"/>
    <w:rsid w:val="51A329E9"/>
    <w:rsid w:val="51A367A8"/>
    <w:rsid w:val="51A47D04"/>
    <w:rsid w:val="51A713EB"/>
    <w:rsid w:val="51AC69C3"/>
    <w:rsid w:val="51AF76A4"/>
    <w:rsid w:val="51B1164C"/>
    <w:rsid w:val="51B5C770"/>
    <w:rsid w:val="51C01F14"/>
    <w:rsid w:val="51C519F5"/>
    <w:rsid w:val="51CA9009"/>
    <w:rsid w:val="51D7C49D"/>
    <w:rsid w:val="51D91CB7"/>
    <w:rsid w:val="51E548BD"/>
    <w:rsid w:val="51E834BB"/>
    <w:rsid w:val="51F22759"/>
    <w:rsid w:val="51F299E1"/>
    <w:rsid w:val="51F60DAB"/>
    <w:rsid w:val="51F88D8B"/>
    <w:rsid w:val="51FD0DB9"/>
    <w:rsid w:val="52025A38"/>
    <w:rsid w:val="5211980D"/>
    <w:rsid w:val="521B4708"/>
    <w:rsid w:val="521F2A0D"/>
    <w:rsid w:val="52233AEF"/>
    <w:rsid w:val="5229528F"/>
    <w:rsid w:val="5230DA77"/>
    <w:rsid w:val="5231D77C"/>
    <w:rsid w:val="523B443F"/>
    <w:rsid w:val="523C3B00"/>
    <w:rsid w:val="523FA167"/>
    <w:rsid w:val="524180E1"/>
    <w:rsid w:val="52446E7B"/>
    <w:rsid w:val="524A0E0A"/>
    <w:rsid w:val="525142F0"/>
    <w:rsid w:val="5252253B"/>
    <w:rsid w:val="5255BDD9"/>
    <w:rsid w:val="52569948"/>
    <w:rsid w:val="52593EC2"/>
    <w:rsid w:val="525D61DC"/>
    <w:rsid w:val="525F5051"/>
    <w:rsid w:val="526637BA"/>
    <w:rsid w:val="5267626C"/>
    <w:rsid w:val="5268BC7B"/>
    <w:rsid w:val="52735680"/>
    <w:rsid w:val="52735684"/>
    <w:rsid w:val="5276A41B"/>
    <w:rsid w:val="5277E3CD"/>
    <w:rsid w:val="5277EB0E"/>
    <w:rsid w:val="527AFC8E"/>
    <w:rsid w:val="527CB108"/>
    <w:rsid w:val="52803C81"/>
    <w:rsid w:val="5280E2F0"/>
    <w:rsid w:val="528D4388"/>
    <w:rsid w:val="528F1595"/>
    <w:rsid w:val="52A47D96"/>
    <w:rsid w:val="52A9D668"/>
    <w:rsid w:val="52B773FF"/>
    <w:rsid w:val="52BC6B00"/>
    <w:rsid w:val="52BCFC70"/>
    <w:rsid w:val="52BFBA84"/>
    <w:rsid w:val="52C15269"/>
    <w:rsid w:val="52C2D468"/>
    <w:rsid w:val="52CB51CB"/>
    <w:rsid w:val="52D6085E"/>
    <w:rsid w:val="52D97813"/>
    <w:rsid w:val="52DCCAF1"/>
    <w:rsid w:val="52E0FE03"/>
    <w:rsid w:val="52E512F3"/>
    <w:rsid w:val="52E5B645"/>
    <w:rsid w:val="52E6FCC0"/>
    <w:rsid w:val="52EF1461"/>
    <w:rsid w:val="52F69FE8"/>
    <w:rsid w:val="52F6DB63"/>
    <w:rsid w:val="52FB4E4C"/>
    <w:rsid w:val="530570EA"/>
    <w:rsid w:val="5306B683"/>
    <w:rsid w:val="530A0364"/>
    <w:rsid w:val="530E2D4F"/>
    <w:rsid w:val="530E8DE7"/>
    <w:rsid w:val="532297BA"/>
    <w:rsid w:val="53257133"/>
    <w:rsid w:val="5328AFD6"/>
    <w:rsid w:val="53291AAA"/>
    <w:rsid w:val="533249FB"/>
    <w:rsid w:val="53340A26"/>
    <w:rsid w:val="53373173"/>
    <w:rsid w:val="533D9284"/>
    <w:rsid w:val="534D5BAF"/>
    <w:rsid w:val="53551D2F"/>
    <w:rsid w:val="5358BDCA"/>
    <w:rsid w:val="535DED0F"/>
    <w:rsid w:val="5367DBAB"/>
    <w:rsid w:val="538141F2"/>
    <w:rsid w:val="538218A4"/>
    <w:rsid w:val="5385BAA8"/>
    <w:rsid w:val="538CE39F"/>
    <w:rsid w:val="538DEC63"/>
    <w:rsid w:val="538EDE30"/>
    <w:rsid w:val="5390DB70"/>
    <w:rsid w:val="5391CD98"/>
    <w:rsid w:val="53957D3E"/>
    <w:rsid w:val="53A10D80"/>
    <w:rsid w:val="53A4056C"/>
    <w:rsid w:val="53AF694E"/>
    <w:rsid w:val="53B27C2E"/>
    <w:rsid w:val="53BAD5A2"/>
    <w:rsid w:val="53BF4E51"/>
    <w:rsid w:val="53C54A8E"/>
    <w:rsid w:val="53CCCEE3"/>
    <w:rsid w:val="53CEB42C"/>
    <w:rsid w:val="53D525CF"/>
    <w:rsid w:val="53DF5E51"/>
    <w:rsid w:val="53EAF7F7"/>
    <w:rsid w:val="53EC5010"/>
    <w:rsid w:val="53EFACBC"/>
    <w:rsid w:val="53EFBFDC"/>
    <w:rsid w:val="53F1ED5C"/>
    <w:rsid w:val="53F81047"/>
    <w:rsid w:val="53F86B25"/>
    <w:rsid w:val="5400B19C"/>
    <w:rsid w:val="54038F39"/>
    <w:rsid w:val="5403DB94"/>
    <w:rsid w:val="5404167A"/>
    <w:rsid w:val="5410AD7B"/>
    <w:rsid w:val="5412CF0E"/>
    <w:rsid w:val="54164AFD"/>
    <w:rsid w:val="541DF113"/>
    <w:rsid w:val="54255644"/>
    <w:rsid w:val="542A08F8"/>
    <w:rsid w:val="542DF458"/>
    <w:rsid w:val="543349C9"/>
    <w:rsid w:val="543D441A"/>
    <w:rsid w:val="544715FE"/>
    <w:rsid w:val="54491781"/>
    <w:rsid w:val="544EBD27"/>
    <w:rsid w:val="54526981"/>
    <w:rsid w:val="5452C1CD"/>
    <w:rsid w:val="545C369B"/>
    <w:rsid w:val="545F99E5"/>
    <w:rsid w:val="545FEB59"/>
    <w:rsid w:val="546009A1"/>
    <w:rsid w:val="5460DA6B"/>
    <w:rsid w:val="546F803A"/>
    <w:rsid w:val="547724C1"/>
    <w:rsid w:val="547757F5"/>
    <w:rsid w:val="5477D5E1"/>
    <w:rsid w:val="5478404E"/>
    <w:rsid w:val="5478E440"/>
    <w:rsid w:val="547DFC77"/>
    <w:rsid w:val="547E6663"/>
    <w:rsid w:val="54866F2D"/>
    <w:rsid w:val="54883AE8"/>
    <w:rsid w:val="549584A2"/>
    <w:rsid w:val="54994720"/>
    <w:rsid w:val="549C83D4"/>
    <w:rsid w:val="549F4B5A"/>
    <w:rsid w:val="54A24D55"/>
    <w:rsid w:val="54ACA123"/>
    <w:rsid w:val="54ADA556"/>
    <w:rsid w:val="54BBA8D3"/>
    <w:rsid w:val="54C2F49A"/>
    <w:rsid w:val="54C5718A"/>
    <w:rsid w:val="54CDD630"/>
    <w:rsid w:val="54D1DE03"/>
    <w:rsid w:val="54D4E23D"/>
    <w:rsid w:val="54D9F616"/>
    <w:rsid w:val="54E0AE46"/>
    <w:rsid w:val="54E2CDB5"/>
    <w:rsid w:val="54E32BA5"/>
    <w:rsid w:val="54E7E429"/>
    <w:rsid w:val="54F390B7"/>
    <w:rsid w:val="54FB4378"/>
    <w:rsid w:val="54FF1C74"/>
    <w:rsid w:val="550120E7"/>
    <w:rsid w:val="5501ADD0"/>
    <w:rsid w:val="5501E751"/>
    <w:rsid w:val="5503B413"/>
    <w:rsid w:val="55096941"/>
    <w:rsid w:val="550E2B83"/>
    <w:rsid w:val="5518E8E8"/>
    <w:rsid w:val="55210CB3"/>
    <w:rsid w:val="5527735D"/>
    <w:rsid w:val="5528B9CC"/>
    <w:rsid w:val="55321BEA"/>
    <w:rsid w:val="5532D43B"/>
    <w:rsid w:val="5534DD7E"/>
    <w:rsid w:val="5538373B"/>
    <w:rsid w:val="55474A69"/>
    <w:rsid w:val="5547EC5A"/>
    <w:rsid w:val="554A0F7E"/>
    <w:rsid w:val="555726E1"/>
    <w:rsid w:val="5557ADBF"/>
    <w:rsid w:val="55582ED8"/>
    <w:rsid w:val="555CDB68"/>
    <w:rsid w:val="556170B2"/>
    <w:rsid w:val="55623741"/>
    <w:rsid w:val="557788FA"/>
    <w:rsid w:val="5577E75E"/>
    <w:rsid w:val="5579CCB3"/>
    <w:rsid w:val="5581927F"/>
    <w:rsid w:val="5582B408"/>
    <w:rsid w:val="558CD9CF"/>
    <w:rsid w:val="558EDD02"/>
    <w:rsid w:val="558F7DB0"/>
    <w:rsid w:val="558F8048"/>
    <w:rsid w:val="559AEB12"/>
    <w:rsid w:val="559F76CC"/>
    <w:rsid w:val="55A089D7"/>
    <w:rsid w:val="55A5ED10"/>
    <w:rsid w:val="55A97EC4"/>
    <w:rsid w:val="55AADC45"/>
    <w:rsid w:val="55AC4A79"/>
    <w:rsid w:val="55AF24CD"/>
    <w:rsid w:val="55AF6E8D"/>
    <w:rsid w:val="55B188B3"/>
    <w:rsid w:val="55C57BDB"/>
    <w:rsid w:val="55C72CC7"/>
    <w:rsid w:val="55CCAB3E"/>
    <w:rsid w:val="55D2B605"/>
    <w:rsid w:val="55D715D4"/>
    <w:rsid w:val="55D95298"/>
    <w:rsid w:val="55DB88DE"/>
    <w:rsid w:val="55DEF41C"/>
    <w:rsid w:val="55E94FEC"/>
    <w:rsid w:val="55EBC5C8"/>
    <w:rsid w:val="55EEC694"/>
    <w:rsid w:val="55F24C4B"/>
    <w:rsid w:val="55F3A9E9"/>
    <w:rsid w:val="55F88451"/>
    <w:rsid w:val="55F8CAB5"/>
    <w:rsid w:val="55F8ED5C"/>
    <w:rsid w:val="55F8F462"/>
    <w:rsid w:val="55F99A68"/>
    <w:rsid w:val="55FA9074"/>
    <w:rsid w:val="55FD3D24"/>
    <w:rsid w:val="55FE5B1A"/>
    <w:rsid w:val="55FEC4CB"/>
    <w:rsid w:val="560583B8"/>
    <w:rsid w:val="560BE1DF"/>
    <w:rsid w:val="561CA74A"/>
    <w:rsid w:val="562D732C"/>
    <w:rsid w:val="562E13C5"/>
    <w:rsid w:val="5630667C"/>
    <w:rsid w:val="56389B48"/>
    <w:rsid w:val="5638B45D"/>
    <w:rsid w:val="5639BFEA"/>
    <w:rsid w:val="563E653C"/>
    <w:rsid w:val="564227F6"/>
    <w:rsid w:val="564BCD45"/>
    <w:rsid w:val="56549E5A"/>
    <w:rsid w:val="565C74C3"/>
    <w:rsid w:val="565EB616"/>
    <w:rsid w:val="565F3775"/>
    <w:rsid w:val="566093AA"/>
    <w:rsid w:val="56705C90"/>
    <w:rsid w:val="56708546"/>
    <w:rsid w:val="5670E648"/>
    <w:rsid w:val="56726E6B"/>
    <w:rsid w:val="567D07C3"/>
    <w:rsid w:val="568021D9"/>
    <w:rsid w:val="568D182C"/>
    <w:rsid w:val="568EABFC"/>
    <w:rsid w:val="56989BF9"/>
    <w:rsid w:val="569EE61B"/>
    <w:rsid w:val="569EEE3F"/>
    <w:rsid w:val="56A1F700"/>
    <w:rsid w:val="56A54458"/>
    <w:rsid w:val="56A9D2DC"/>
    <w:rsid w:val="56B5D774"/>
    <w:rsid w:val="56C07439"/>
    <w:rsid w:val="56C3442D"/>
    <w:rsid w:val="56C60CCC"/>
    <w:rsid w:val="56C71197"/>
    <w:rsid w:val="56CF0CD9"/>
    <w:rsid w:val="56D43D36"/>
    <w:rsid w:val="56D60ADA"/>
    <w:rsid w:val="56DB9E13"/>
    <w:rsid w:val="56E64D9D"/>
    <w:rsid w:val="56F19DD3"/>
    <w:rsid w:val="56F60377"/>
    <w:rsid w:val="57041056"/>
    <w:rsid w:val="570474E9"/>
    <w:rsid w:val="570DD6F4"/>
    <w:rsid w:val="5723F916"/>
    <w:rsid w:val="572594E3"/>
    <w:rsid w:val="572902E3"/>
    <w:rsid w:val="572A6FC7"/>
    <w:rsid w:val="57309CAA"/>
    <w:rsid w:val="5733AE1E"/>
    <w:rsid w:val="5733C91E"/>
    <w:rsid w:val="5733D2DA"/>
    <w:rsid w:val="573512D7"/>
    <w:rsid w:val="5737BEDC"/>
    <w:rsid w:val="5740F5FA"/>
    <w:rsid w:val="57431644"/>
    <w:rsid w:val="5749529B"/>
    <w:rsid w:val="575695DC"/>
    <w:rsid w:val="57571462"/>
    <w:rsid w:val="575E4CAC"/>
    <w:rsid w:val="5761D94C"/>
    <w:rsid w:val="5763F1BD"/>
    <w:rsid w:val="57649018"/>
    <w:rsid w:val="5770D2BD"/>
    <w:rsid w:val="57778DE7"/>
    <w:rsid w:val="5779B1F6"/>
    <w:rsid w:val="577A0763"/>
    <w:rsid w:val="5798D16B"/>
    <w:rsid w:val="5799D512"/>
    <w:rsid w:val="57A7AE62"/>
    <w:rsid w:val="57B0ABF0"/>
    <w:rsid w:val="57B1511E"/>
    <w:rsid w:val="57BAAE2C"/>
    <w:rsid w:val="57BD45E0"/>
    <w:rsid w:val="57C2498C"/>
    <w:rsid w:val="57C6EF0B"/>
    <w:rsid w:val="57CB51BE"/>
    <w:rsid w:val="57CDDCD0"/>
    <w:rsid w:val="57D03C4A"/>
    <w:rsid w:val="57D1D79D"/>
    <w:rsid w:val="57D8D206"/>
    <w:rsid w:val="57DC7B6B"/>
    <w:rsid w:val="57DF1716"/>
    <w:rsid w:val="57EAA19A"/>
    <w:rsid w:val="57EABE4F"/>
    <w:rsid w:val="57ED5E5F"/>
    <w:rsid w:val="57EE9FD6"/>
    <w:rsid w:val="57F38039"/>
    <w:rsid w:val="57F5C70F"/>
    <w:rsid w:val="57FCEBCE"/>
    <w:rsid w:val="5804EF5F"/>
    <w:rsid w:val="580B6137"/>
    <w:rsid w:val="580B73AC"/>
    <w:rsid w:val="58175791"/>
    <w:rsid w:val="581AE58D"/>
    <w:rsid w:val="581ED24E"/>
    <w:rsid w:val="5822706A"/>
    <w:rsid w:val="5826453A"/>
    <w:rsid w:val="5826C2B2"/>
    <w:rsid w:val="58297EC8"/>
    <w:rsid w:val="582D237B"/>
    <w:rsid w:val="5836C460"/>
    <w:rsid w:val="58379355"/>
    <w:rsid w:val="583DDBFA"/>
    <w:rsid w:val="583F6D3E"/>
    <w:rsid w:val="5841D268"/>
    <w:rsid w:val="5849E7D2"/>
    <w:rsid w:val="5851ACDA"/>
    <w:rsid w:val="585FB898"/>
    <w:rsid w:val="58611180"/>
    <w:rsid w:val="58618C5F"/>
    <w:rsid w:val="5862D441"/>
    <w:rsid w:val="586CF67C"/>
    <w:rsid w:val="58701C1B"/>
    <w:rsid w:val="5875C358"/>
    <w:rsid w:val="587BBD6A"/>
    <w:rsid w:val="588974F7"/>
    <w:rsid w:val="588D289F"/>
    <w:rsid w:val="588D4A42"/>
    <w:rsid w:val="5892AB36"/>
    <w:rsid w:val="58949116"/>
    <w:rsid w:val="589F4D56"/>
    <w:rsid w:val="58A4E220"/>
    <w:rsid w:val="58A78F4A"/>
    <w:rsid w:val="58B2B1C7"/>
    <w:rsid w:val="58B2B9A4"/>
    <w:rsid w:val="58B6A613"/>
    <w:rsid w:val="58B8C5A2"/>
    <w:rsid w:val="58BE4944"/>
    <w:rsid w:val="58C68FDF"/>
    <w:rsid w:val="58CF05FD"/>
    <w:rsid w:val="58DB4382"/>
    <w:rsid w:val="58DF7ADA"/>
    <w:rsid w:val="58E3A2E3"/>
    <w:rsid w:val="58E534ED"/>
    <w:rsid w:val="58E9DB49"/>
    <w:rsid w:val="58EC2E85"/>
    <w:rsid w:val="58F4DF72"/>
    <w:rsid w:val="58F6EAED"/>
    <w:rsid w:val="58F785AE"/>
    <w:rsid w:val="5909DB9C"/>
    <w:rsid w:val="590B5CCC"/>
    <w:rsid w:val="591025DA"/>
    <w:rsid w:val="59133EC9"/>
    <w:rsid w:val="591815C6"/>
    <w:rsid w:val="591A388B"/>
    <w:rsid w:val="591ACE5A"/>
    <w:rsid w:val="591C99DE"/>
    <w:rsid w:val="591E2770"/>
    <w:rsid w:val="59206F41"/>
    <w:rsid w:val="5921F713"/>
    <w:rsid w:val="5925929E"/>
    <w:rsid w:val="59313A0A"/>
    <w:rsid w:val="594A45BC"/>
    <w:rsid w:val="59519924"/>
    <w:rsid w:val="59572F01"/>
    <w:rsid w:val="5959B317"/>
    <w:rsid w:val="595AD394"/>
    <w:rsid w:val="59603436"/>
    <w:rsid w:val="59641CE5"/>
    <w:rsid w:val="59681D93"/>
    <w:rsid w:val="597280FD"/>
    <w:rsid w:val="59733A0B"/>
    <w:rsid w:val="597403E0"/>
    <w:rsid w:val="59809738"/>
    <w:rsid w:val="59810DC4"/>
    <w:rsid w:val="59825A08"/>
    <w:rsid w:val="598C824C"/>
    <w:rsid w:val="598FD96A"/>
    <w:rsid w:val="599603B2"/>
    <w:rsid w:val="59994C1C"/>
    <w:rsid w:val="599B8759"/>
    <w:rsid w:val="599EEA1A"/>
    <w:rsid w:val="59A8FAF4"/>
    <w:rsid w:val="59AA2622"/>
    <w:rsid w:val="59AE86DB"/>
    <w:rsid w:val="59AEC815"/>
    <w:rsid w:val="59AFDEC7"/>
    <w:rsid w:val="59B26C3E"/>
    <w:rsid w:val="59B27B07"/>
    <w:rsid w:val="59B3248D"/>
    <w:rsid w:val="59BEDE64"/>
    <w:rsid w:val="59BF0F13"/>
    <w:rsid w:val="59C36D44"/>
    <w:rsid w:val="59C8F3DC"/>
    <w:rsid w:val="59CA4ACA"/>
    <w:rsid w:val="59D00CDF"/>
    <w:rsid w:val="59D29812"/>
    <w:rsid w:val="59D2B1B8"/>
    <w:rsid w:val="59DEA5D0"/>
    <w:rsid w:val="59E02D17"/>
    <w:rsid w:val="59E32CD7"/>
    <w:rsid w:val="59E9DDD8"/>
    <w:rsid w:val="59EC3505"/>
    <w:rsid w:val="59ED1DEB"/>
    <w:rsid w:val="59F195E4"/>
    <w:rsid w:val="59F369E4"/>
    <w:rsid w:val="59F9F1E7"/>
    <w:rsid w:val="59FAAC46"/>
    <w:rsid w:val="59FB3F17"/>
    <w:rsid w:val="59FFE969"/>
    <w:rsid w:val="5A068814"/>
    <w:rsid w:val="5A08DC74"/>
    <w:rsid w:val="5A0B0726"/>
    <w:rsid w:val="5A0C2E6F"/>
    <w:rsid w:val="5A0C48E2"/>
    <w:rsid w:val="5A0EA31D"/>
    <w:rsid w:val="5A203E5F"/>
    <w:rsid w:val="5A29B3BB"/>
    <w:rsid w:val="5A308677"/>
    <w:rsid w:val="5A37F5D8"/>
    <w:rsid w:val="5A383D97"/>
    <w:rsid w:val="5A3BF333"/>
    <w:rsid w:val="5A3C28AD"/>
    <w:rsid w:val="5A3C9A0D"/>
    <w:rsid w:val="5A3CEDDE"/>
    <w:rsid w:val="5A3FB046"/>
    <w:rsid w:val="5A412200"/>
    <w:rsid w:val="5A48BE8E"/>
    <w:rsid w:val="5A4A7A21"/>
    <w:rsid w:val="5A4EB0DA"/>
    <w:rsid w:val="5A4FB3D2"/>
    <w:rsid w:val="5A5285C6"/>
    <w:rsid w:val="5A555620"/>
    <w:rsid w:val="5A5582C2"/>
    <w:rsid w:val="5A5B9643"/>
    <w:rsid w:val="5A654A67"/>
    <w:rsid w:val="5A66ED7D"/>
    <w:rsid w:val="5A6CBA1B"/>
    <w:rsid w:val="5A76D314"/>
    <w:rsid w:val="5A783988"/>
    <w:rsid w:val="5A833746"/>
    <w:rsid w:val="5A84126E"/>
    <w:rsid w:val="5A87B7B5"/>
    <w:rsid w:val="5A8B669B"/>
    <w:rsid w:val="5A8F20F4"/>
    <w:rsid w:val="5A8FAF4C"/>
    <w:rsid w:val="5A911C19"/>
    <w:rsid w:val="5A97E3BF"/>
    <w:rsid w:val="5A984120"/>
    <w:rsid w:val="5A9EA05A"/>
    <w:rsid w:val="5AA74391"/>
    <w:rsid w:val="5AA83B7E"/>
    <w:rsid w:val="5AAD2A5E"/>
    <w:rsid w:val="5AB7C871"/>
    <w:rsid w:val="5ABC945C"/>
    <w:rsid w:val="5AC33044"/>
    <w:rsid w:val="5AD1B7F6"/>
    <w:rsid w:val="5AD4C6CB"/>
    <w:rsid w:val="5AD8DFE0"/>
    <w:rsid w:val="5AD9CE44"/>
    <w:rsid w:val="5AD9FD65"/>
    <w:rsid w:val="5ADB55F6"/>
    <w:rsid w:val="5AEB7596"/>
    <w:rsid w:val="5AFAE98F"/>
    <w:rsid w:val="5B004E2E"/>
    <w:rsid w:val="5B00B2C9"/>
    <w:rsid w:val="5B0FDA09"/>
    <w:rsid w:val="5B175942"/>
    <w:rsid w:val="5B176427"/>
    <w:rsid w:val="5B1B0172"/>
    <w:rsid w:val="5B1CEE52"/>
    <w:rsid w:val="5B2B4875"/>
    <w:rsid w:val="5B369727"/>
    <w:rsid w:val="5B3CEF5F"/>
    <w:rsid w:val="5B3D12F2"/>
    <w:rsid w:val="5B3E7C29"/>
    <w:rsid w:val="5B407FA8"/>
    <w:rsid w:val="5B461BD1"/>
    <w:rsid w:val="5B4FAE68"/>
    <w:rsid w:val="5B52E838"/>
    <w:rsid w:val="5B566ED0"/>
    <w:rsid w:val="5B588B4B"/>
    <w:rsid w:val="5B5CA6D3"/>
    <w:rsid w:val="5B5E987D"/>
    <w:rsid w:val="5B5F8C59"/>
    <w:rsid w:val="5B679871"/>
    <w:rsid w:val="5B6919A7"/>
    <w:rsid w:val="5B703EB8"/>
    <w:rsid w:val="5B74567D"/>
    <w:rsid w:val="5B749C88"/>
    <w:rsid w:val="5B790DED"/>
    <w:rsid w:val="5B8230D0"/>
    <w:rsid w:val="5B88439F"/>
    <w:rsid w:val="5B8DE06D"/>
    <w:rsid w:val="5B8E7DD6"/>
    <w:rsid w:val="5B93F3E8"/>
    <w:rsid w:val="5B983CA9"/>
    <w:rsid w:val="5BAB7B4A"/>
    <w:rsid w:val="5BAEEDEF"/>
    <w:rsid w:val="5BB3F33E"/>
    <w:rsid w:val="5BB42D58"/>
    <w:rsid w:val="5BB7146F"/>
    <w:rsid w:val="5BC60C27"/>
    <w:rsid w:val="5BCD5039"/>
    <w:rsid w:val="5BCDA282"/>
    <w:rsid w:val="5BCDD5C5"/>
    <w:rsid w:val="5BCED048"/>
    <w:rsid w:val="5BD27F4F"/>
    <w:rsid w:val="5BDAD71C"/>
    <w:rsid w:val="5BE555C7"/>
    <w:rsid w:val="5BE6A94E"/>
    <w:rsid w:val="5BECC77E"/>
    <w:rsid w:val="5BECF605"/>
    <w:rsid w:val="5BF1A049"/>
    <w:rsid w:val="5BF75749"/>
    <w:rsid w:val="5BFC5D6A"/>
    <w:rsid w:val="5C00A846"/>
    <w:rsid w:val="5C09498D"/>
    <w:rsid w:val="5C136DBD"/>
    <w:rsid w:val="5C15D49E"/>
    <w:rsid w:val="5C28C691"/>
    <w:rsid w:val="5C39C4FF"/>
    <w:rsid w:val="5C3A8D05"/>
    <w:rsid w:val="5C428D32"/>
    <w:rsid w:val="5C429E3A"/>
    <w:rsid w:val="5C45F131"/>
    <w:rsid w:val="5C464FD8"/>
    <w:rsid w:val="5C50F6AC"/>
    <w:rsid w:val="5C52E03D"/>
    <w:rsid w:val="5C56D965"/>
    <w:rsid w:val="5C57E059"/>
    <w:rsid w:val="5C5D50EA"/>
    <w:rsid w:val="5C64B927"/>
    <w:rsid w:val="5C6EF743"/>
    <w:rsid w:val="5C723F0D"/>
    <w:rsid w:val="5C78A807"/>
    <w:rsid w:val="5C794954"/>
    <w:rsid w:val="5C7F49B6"/>
    <w:rsid w:val="5C81A08E"/>
    <w:rsid w:val="5C85DC73"/>
    <w:rsid w:val="5C897972"/>
    <w:rsid w:val="5C9105A5"/>
    <w:rsid w:val="5C923DFF"/>
    <w:rsid w:val="5C927F4D"/>
    <w:rsid w:val="5C931E23"/>
    <w:rsid w:val="5C96C7E4"/>
    <w:rsid w:val="5C97368E"/>
    <w:rsid w:val="5C9911A0"/>
    <w:rsid w:val="5C993DFE"/>
    <w:rsid w:val="5CAF6FFC"/>
    <w:rsid w:val="5CB05D64"/>
    <w:rsid w:val="5CB3484C"/>
    <w:rsid w:val="5CB494B3"/>
    <w:rsid w:val="5CC3D6ED"/>
    <w:rsid w:val="5CC9F11F"/>
    <w:rsid w:val="5CCE6244"/>
    <w:rsid w:val="5CD1394F"/>
    <w:rsid w:val="5CD80D20"/>
    <w:rsid w:val="5CDBA5D2"/>
    <w:rsid w:val="5CE3F4FD"/>
    <w:rsid w:val="5CE727B8"/>
    <w:rsid w:val="5CE78DAC"/>
    <w:rsid w:val="5CEA6E78"/>
    <w:rsid w:val="5CED767E"/>
    <w:rsid w:val="5CF046C3"/>
    <w:rsid w:val="5CF5B24E"/>
    <w:rsid w:val="5CFFD1CB"/>
    <w:rsid w:val="5D013DE5"/>
    <w:rsid w:val="5D081E3C"/>
    <w:rsid w:val="5D0A3AD2"/>
    <w:rsid w:val="5D0BF2E8"/>
    <w:rsid w:val="5D149F64"/>
    <w:rsid w:val="5D156FDC"/>
    <w:rsid w:val="5D184C16"/>
    <w:rsid w:val="5D19B89E"/>
    <w:rsid w:val="5D1F28AF"/>
    <w:rsid w:val="5D1FAB7E"/>
    <w:rsid w:val="5D2E1F1A"/>
    <w:rsid w:val="5D36826E"/>
    <w:rsid w:val="5D46D5ED"/>
    <w:rsid w:val="5D523CE0"/>
    <w:rsid w:val="5D5541E7"/>
    <w:rsid w:val="5D554B70"/>
    <w:rsid w:val="5D57DC8C"/>
    <w:rsid w:val="5D57F2EC"/>
    <w:rsid w:val="5D58AE4A"/>
    <w:rsid w:val="5D5BE641"/>
    <w:rsid w:val="5D6374DE"/>
    <w:rsid w:val="5D63CCBB"/>
    <w:rsid w:val="5D663EDF"/>
    <w:rsid w:val="5D6A172C"/>
    <w:rsid w:val="5D747C80"/>
    <w:rsid w:val="5D7825C7"/>
    <w:rsid w:val="5D799394"/>
    <w:rsid w:val="5D7A9377"/>
    <w:rsid w:val="5D7AF4EA"/>
    <w:rsid w:val="5D818021"/>
    <w:rsid w:val="5D823367"/>
    <w:rsid w:val="5D82AFB6"/>
    <w:rsid w:val="5D82D257"/>
    <w:rsid w:val="5D884E04"/>
    <w:rsid w:val="5D925BB8"/>
    <w:rsid w:val="5D930FC6"/>
    <w:rsid w:val="5D93C47C"/>
    <w:rsid w:val="5D948094"/>
    <w:rsid w:val="5D95279F"/>
    <w:rsid w:val="5D98366C"/>
    <w:rsid w:val="5DA0EC8C"/>
    <w:rsid w:val="5DAB4B4B"/>
    <w:rsid w:val="5DB88EFA"/>
    <w:rsid w:val="5DBA3916"/>
    <w:rsid w:val="5DBD7EDE"/>
    <w:rsid w:val="5DC337B9"/>
    <w:rsid w:val="5DC902BF"/>
    <w:rsid w:val="5DCA07B2"/>
    <w:rsid w:val="5DCD93B9"/>
    <w:rsid w:val="5DD53D54"/>
    <w:rsid w:val="5DD6CA9B"/>
    <w:rsid w:val="5DD9EEE9"/>
    <w:rsid w:val="5DDA9620"/>
    <w:rsid w:val="5DDB258C"/>
    <w:rsid w:val="5DDB9BF9"/>
    <w:rsid w:val="5DDD54CF"/>
    <w:rsid w:val="5DDDEE2E"/>
    <w:rsid w:val="5DE012F6"/>
    <w:rsid w:val="5DE3D51A"/>
    <w:rsid w:val="5DE526F4"/>
    <w:rsid w:val="5DF035E5"/>
    <w:rsid w:val="5E0014CA"/>
    <w:rsid w:val="5E0F6C36"/>
    <w:rsid w:val="5E13333F"/>
    <w:rsid w:val="5E1BA9A7"/>
    <w:rsid w:val="5E1F99C8"/>
    <w:rsid w:val="5E209692"/>
    <w:rsid w:val="5E26A763"/>
    <w:rsid w:val="5E28806B"/>
    <w:rsid w:val="5E28FA12"/>
    <w:rsid w:val="5E2ACF63"/>
    <w:rsid w:val="5E35A1BC"/>
    <w:rsid w:val="5E3617BA"/>
    <w:rsid w:val="5E376622"/>
    <w:rsid w:val="5E3A4CDC"/>
    <w:rsid w:val="5E4243EA"/>
    <w:rsid w:val="5E4270A0"/>
    <w:rsid w:val="5E475416"/>
    <w:rsid w:val="5E4952A7"/>
    <w:rsid w:val="5E4F7072"/>
    <w:rsid w:val="5E501DCA"/>
    <w:rsid w:val="5E54DD53"/>
    <w:rsid w:val="5E57143A"/>
    <w:rsid w:val="5E5E1538"/>
    <w:rsid w:val="5E60B1A5"/>
    <w:rsid w:val="5E7012B8"/>
    <w:rsid w:val="5E72138E"/>
    <w:rsid w:val="5E783A58"/>
    <w:rsid w:val="5E7BAD6D"/>
    <w:rsid w:val="5E80D33E"/>
    <w:rsid w:val="5E849AA9"/>
    <w:rsid w:val="5E88B261"/>
    <w:rsid w:val="5E8EFB33"/>
    <w:rsid w:val="5E951CFA"/>
    <w:rsid w:val="5EA91951"/>
    <w:rsid w:val="5EB707C6"/>
    <w:rsid w:val="5EB70B7B"/>
    <w:rsid w:val="5EBF540F"/>
    <w:rsid w:val="5EC644BC"/>
    <w:rsid w:val="5ED1F441"/>
    <w:rsid w:val="5ED532C3"/>
    <w:rsid w:val="5EDAC141"/>
    <w:rsid w:val="5EDAF090"/>
    <w:rsid w:val="5EE48089"/>
    <w:rsid w:val="5EEE15AE"/>
    <w:rsid w:val="5EF5EA32"/>
    <w:rsid w:val="5EFD77E1"/>
    <w:rsid w:val="5EFDC1BF"/>
    <w:rsid w:val="5EFE5FF6"/>
    <w:rsid w:val="5F003EA6"/>
    <w:rsid w:val="5F04539B"/>
    <w:rsid w:val="5F050FD3"/>
    <w:rsid w:val="5F0736BC"/>
    <w:rsid w:val="5F1AD7FE"/>
    <w:rsid w:val="5F1E39D7"/>
    <w:rsid w:val="5F1E5BC4"/>
    <w:rsid w:val="5F26F88C"/>
    <w:rsid w:val="5F2B720E"/>
    <w:rsid w:val="5F33B4EB"/>
    <w:rsid w:val="5F39A45F"/>
    <w:rsid w:val="5F3D5892"/>
    <w:rsid w:val="5F405C51"/>
    <w:rsid w:val="5F42834B"/>
    <w:rsid w:val="5F44824C"/>
    <w:rsid w:val="5F46AC02"/>
    <w:rsid w:val="5F483053"/>
    <w:rsid w:val="5F4A7B6E"/>
    <w:rsid w:val="5F4AC57A"/>
    <w:rsid w:val="5F549EC8"/>
    <w:rsid w:val="5F54DE58"/>
    <w:rsid w:val="5F54FA95"/>
    <w:rsid w:val="5F62D37F"/>
    <w:rsid w:val="5F6AFAF4"/>
    <w:rsid w:val="5F6C93C8"/>
    <w:rsid w:val="5F6CF719"/>
    <w:rsid w:val="5F6DBCE4"/>
    <w:rsid w:val="5F73A046"/>
    <w:rsid w:val="5F8C5F86"/>
    <w:rsid w:val="5F923312"/>
    <w:rsid w:val="5F92D291"/>
    <w:rsid w:val="5F938E3C"/>
    <w:rsid w:val="5F94266D"/>
    <w:rsid w:val="5F98CF45"/>
    <w:rsid w:val="5F9C41F2"/>
    <w:rsid w:val="5FA20AC3"/>
    <w:rsid w:val="5FA3A287"/>
    <w:rsid w:val="5FA3CCE4"/>
    <w:rsid w:val="5FAC4E92"/>
    <w:rsid w:val="5FB684BF"/>
    <w:rsid w:val="5FBA25B4"/>
    <w:rsid w:val="5FBBCA25"/>
    <w:rsid w:val="5FBD8D63"/>
    <w:rsid w:val="5FBF6B85"/>
    <w:rsid w:val="5FC5DBBB"/>
    <w:rsid w:val="5FC680C2"/>
    <w:rsid w:val="5FC6AF67"/>
    <w:rsid w:val="5FCE3503"/>
    <w:rsid w:val="5FDBFA3A"/>
    <w:rsid w:val="5FDEED67"/>
    <w:rsid w:val="5FE6BC4D"/>
    <w:rsid w:val="5FEBCCD8"/>
    <w:rsid w:val="5FF12615"/>
    <w:rsid w:val="5FF43A4B"/>
    <w:rsid w:val="5FFB85F1"/>
    <w:rsid w:val="5FFC15E5"/>
    <w:rsid w:val="5FFE84BC"/>
    <w:rsid w:val="5FFF59AA"/>
    <w:rsid w:val="5FFFA8CD"/>
    <w:rsid w:val="6002406F"/>
    <w:rsid w:val="600C2BD2"/>
    <w:rsid w:val="60134694"/>
    <w:rsid w:val="6016FA95"/>
    <w:rsid w:val="60177276"/>
    <w:rsid w:val="60188AE2"/>
    <w:rsid w:val="601B2952"/>
    <w:rsid w:val="601D9439"/>
    <w:rsid w:val="601DEACB"/>
    <w:rsid w:val="601EB625"/>
    <w:rsid w:val="602157C6"/>
    <w:rsid w:val="60273A1B"/>
    <w:rsid w:val="6039E99E"/>
    <w:rsid w:val="603C0C11"/>
    <w:rsid w:val="603D903F"/>
    <w:rsid w:val="6041D913"/>
    <w:rsid w:val="604999EE"/>
    <w:rsid w:val="60503941"/>
    <w:rsid w:val="6057BE56"/>
    <w:rsid w:val="606733E9"/>
    <w:rsid w:val="606CB971"/>
    <w:rsid w:val="606FE4E4"/>
    <w:rsid w:val="60711A2D"/>
    <w:rsid w:val="6076C515"/>
    <w:rsid w:val="607AA00E"/>
    <w:rsid w:val="607FAA00"/>
    <w:rsid w:val="607FF7F2"/>
    <w:rsid w:val="60837108"/>
    <w:rsid w:val="608B9845"/>
    <w:rsid w:val="6094F213"/>
    <w:rsid w:val="6097D414"/>
    <w:rsid w:val="609EA3C0"/>
    <w:rsid w:val="60AB7AA9"/>
    <w:rsid w:val="60AD8A38"/>
    <w:rsid w:val="60B3169A"/>
    <w:rsid w:val="60B3CBF3"/>
    <w:rsid w:val="60B85F18"/>
    <w:rsid w:val="60B96835"/>
    <w:rsid w:val="60C076B7"/>
    <w:rsid w:val="60C773F7"/>
    <w:rsid w:val="60C9651F"/>
    <w:rsid w:val="60CC5F6F"/>
    <w:rsid w:val="60CD9C55"/>
    <w:rsid w:val="60CF8A33"/>
    <w:rsid w:val="60D1A7B7"/>
    <w:rsid w:val="60D42651"/>
    <w:rsid w:val="60D47C5F"/>
    <w:rsid w:val="60D9CECC"/>
    <w:rsid w:val="60ED8290"/>
    <w:rsid w:val="60EFC154"/>
    <w:rsid w:val="60EFC5C5"/>
    <w:rsid w:val="60F14468"/>
    <w:rsid w:val="60F21EFE"/>
    <w:rsid w:val="61083706"/>
    <w:rsid w:val="610E901A"/>
    <w:rsid w:val="6110C969"/>
    <w:rsid w:val="611FDC27"/>
    <w:rsid w:val="6124F65D"/>
    <w:rsid w:val="612A73AC"/>
    <w:rsid w:val="612D203C"/>
    <w:rsid w:val="612F9C9E"/>
    <w:rsid w:val="61427F97"/>
    <w:rsid w:val="61428A8F"/>
    <w:rsid w:val="61479C65"/>
    <w:rsid w:val="6147CF77"/>
    <w:rsid w:val="614A3843"/>
    <w:rsid w:val="614C45C5"/>
    <w:rsid w:val="614DA319"/>
    <w:rsid w:val="616D38BF"/>
    <w:rsid w:val="61701B4E"/>
    <w:rsid w:val="61798A3D"/>
    <w:rsid w:val="617B4860"/>
    <w:rsid w:val="617CA330"/>
    <w:rsid w:val="61842644"/>
    <w:rsid w:val="618F3299"/>
    <w:rsid w:val="6198B842"/>
    <w:rsid w:val="61A29D26"/>
    <w:rsid w:val="61BA82D4"/>
    <w:rsid w:val="61BC4085"/>
    <w:rsid w:val="61C2DBBD"/>
    <w:rsid w:val="61C9DCC6"/>
    <w:rsid w:val="61CA3004"/>
    <w:rsid w:val="61D6C380"/>
    <w:rsid w:val="61D71FC7"/>
    <w:rsid w:val="61E46688"/>
    <w:rsid w:val="61E82C0F"/>
    <w:rsid w:val="61EDEE15"/>
    <w:rsid w:val="61EE1C51"/>
    <w:rsid w:val="61EEF55A"/>
    <w:rsid w:val="61F7065A"/>
    <w:rsid w:val="61FA4A0D"/>
    <w:rsid w:val="61FC8630"/>
    <w:rsid w:val="61FFAA1A"/>
    <w:rsid w:val="62044B1F"/>
    <w:rsid w:val="6205E6AE"/>
    <w:rsid w:val="6209763F"/>
    <w:rsid w:val="62129651"/>
    <w:rsid w:val="62177253"/>
    <w:rsid w:val="621AF69E"/>
    <w:rsid w:val="621FF683"/>
    <w:rsid w:val="6220C423"/>
    <w:rsid w:val="622E3AAF"/>
    <w:rsid w:val="62312BAD"/>
    <w:rsid w:val="6234BFD3"/>
    <w:rsid w:val="62395005"/>
    <w:rsid w:val="623B709E"/>
    <w:rsid w:val="623F7D89"/>
    <w:rsid w:val="624839F0"/>
    <w:rsid w:val="6248EA09"/>
    <w:rsid w:val="62501BF0"/>
    <w:rsid w:val="6251D151"/>
    <w:rsid w:val="6252BE22"/>
    <w:rsid w:val="6254E583"/>
    <w:rsid w:val="6262D73E"/>
    <w:rsid w:val="626530E7"/>
    <w:rsid w:val="62664248"/>
    <w:rsid w:val="6266DB46"/>
    <w:rsid w:val="626781A4"/>
    <w:rsid w:val="62686E7D"/>
    <w:rsid w:val="62695F1C"/>
    <w:rsid w:val="62717C0C"/>
    <w:rsid w:val="6272C26C"/>
    <w:rsid w:val="6273933C"/>
    <w:rsid w:val="6277DBF5"/>
    <w:rsid w:val="6278B90E"/>
    <w:rsid w:val="627B5B6F"/>
    <w:rsid w:val="627BE3E5"/>
    <w:rsid w:val="62913543"/>
    <w:rsid w:val="6294B99E"/>
    <w:rsid w:val="6299141D"/>
    <w:rsid w:val="629DC3B5"/>
    <w:rsid w:val="62A4C33B"/>
    <w:rsid w:val="62AD7B2E"/>
    <w:rsid w:val="62AEE354"/>
    <w:rsid w:val="62B96694"/>
    <w:rsid w:val="62BA0F15"/>
    <w:rsid w:val="62BC953D"/>
    <w:rsid w:val="62BFD436"/>
    <w:rsid w:val="62C5B9E5"/>
    <w:rsid w:val="62C5D79F"/>
    <w:rsid w:val="62C854D0"/>
    <w:rsid w:val="62E28EB8"/>
    <w:rsid w:val="62E29D03"/>
    <w:rsid w:val="62E617EF"/>
    <w:rsid w:val="62E6FAF0"/>
    <w:rsid w:val="62E94A88"/>
    <w:rsid w:val="62E9C3BF"/>
    <w:rsid w:val="62F352D5"/>
    <w:rsid w:val="62F6F33A"/>
    <w:rsid w:val="62F77F85"/>
    <w:rsid w:val="62FF8614"/>
    <w:rsid w:val="6301283B"/>
    <w:rsid w:val="630496A1"/>
    <w:rsid w:val="63055C52"/>
    <w:rsid w:val="63057B62"/>
    <w:rsid w:val="630CD206"/>
    <w:rsid w:val="630E69AF"/>
    <w:rsid w:val="63156910"/>
    <w:rsid w:val="6319DAFD"/>
    <w:rsid w:val="631F828E"/>
    <w:rsid w:val="633385B1"/>
    <w:rsid w:val="633C151D"/>
    <w:rsid w:val="633F6C6A"/>
    <w:rsid w:val="634232EC"/>
    <w:rsid w:val="6347F521"/>
    <w:rsid w:val="635175A3"/>
    <w:rsid w:val="63596BDB"/>
    <w:rsid w:val="6362F102"/>
    <w:rsid w:val="63681E8D"/>
    <w:rsid w:val="63771E32"/>
    <w:rsid w:val="6379BF53"/>
    <w:rsid w:val="637B3ABB"/>
    <w:rsid w:val="637E83F1"/>
    <w:rsid w:val="6380355E"/>
    <w:rsid w:val="63821ABA"/>
    <w:rsid w:val="63847E73"/>
    <w:rsid w:val="6387D129"/>
    <w:rsid w:val="638E29AE"/>
    <w:rsid w:val="63951B86"/>
    <w:rsid w:val="6398DF64"/>
    <w:rsid w:val="63998635"/>
    <w:rsid w:val="63999C45"/>
    <w:rsid w:val="639E3107"/>
    <w:rsid w:val="63A380AA"/>
    <w:rsid w:val="63A816D0"/>
    <w:rsid w:val="63A8658B"/>
    <w:rsid w:val="63A8812D"/>
    <w:rsid w:val="63B538ED"/>
    <w:rsid w:val="63B79978"/>
    <w:rsid w:val="63B89D75"/>
    <w:rsid w:val="63B906C2"/>
    <w:rsid w:val="63B951A9"/>
    <w:rsid w:val="63BAA42B"/>
    <w:rsid w:val="63BB589C"/>
    <w:rsid w:val="63BC8450"/>
    <w:rsid w:val="63C4F727"/>
    <w:rsid w:val="63C7C500"/>
    <w:rsid w:val="63C82ABF"/>
    <w:rsid w:val="63CC8060"/>
    <w:rsid w:val="63D44600"/>
    <w:rsid w:val="63D491E2"/>
    <w:rsid w:val="63D8053B"/>
    <w:rsid w:val="63E4E5C7"/>
    <w:rsid w:val="63EB1A83"/>
    <w:rsid w:val="63F050F2"/>
    <w:rsid w:val="63F4767E"/>
    <w:rsid w:val="63F6F249"/>
    <w:rsid w:val="63FF088C"/>
    <w:rsid w:val="63FF899A"/>
    <w:rsid w:val="6406A2CC"/>
    <w:rsid w:val="640C4A62"/>
    <w:rsid w:val="640CAC69"/>
    <w:rsid w:val="64149BA9"/>
    <w:rsid w:val="6414ACFE"/>
    <w:rsid w:val="6414C7F8"/>
    <w:rsid w:val="641D4FC5"/>
    <w:rsid w:val="641E467A"/>
    <w:rsid w:val="64236977"/>
    <w:rsid w:val="6425647C"/>
    <w:rsid w:val="642BE17C"/>
    <w:rsid w:val="642EBF10"/>
    <w:rsid w:val="642EC2F0"/>
    <w:rsid w:val="64310FA4"/>
    <w:rsid w:val="6431472C"/>
    <w:rsid w:val="643ABC1C"/>
    <w:rsid w:val="6441537F"/>
    <w:rsid w:val="64538061"/>
    <w:rsid w:val="645794F9"/>
    <w:rsid w:val="64594DA6"/>
    <w:rsid w:val="645AD241"/>
    <w:rsid w:val="645B3E64"/>
    <w:rsid w:val="646643FA"/>
    <w:rsid w:val="64689379"/>
    <w:rsid w:val="6476A8AF"/>
    <w:rsid w:val="647E688F"/>
    <w:rsid w:val="648418F0"/>
    <w:rsid w:val="64879FA7"/>
    <w:rsid w:val="6488E8F8"/>
    <w:rsid w:val="64898075"/>
    <w:rsid w:val="648E0A68"/>
    <w:rsid w:val="64921311"/>
    <w:rsid w:val="64956B1D"/>
    <w:rsid w:val="6497E3B2"/>
    <w:rsid w:val="6498FD41"/>
    <w:rsid w:val="649AD46F"/>
    <w:rsid w:val="64A270A1"/>
    <w:rsid w:val="64A4CBB5"/>
    <w:rsid w:val="64A5B0BC"/>
    <w:rsid w:val="64A88011"/>
    <w:rsid w:val="64AC2847"/>
    <w:rsid w:val="64ACBBE2"/>
    <w:rsid w:val="64BB816C"/>
    <w:rsid w:val="64BECFC1"/>
    <w:rsid w:val="64C1CDB3"/>
    <w:rsid w:val="64C29482"/>
    <w:rsid w:val="64C714BB"/>
    <w:rsid w:val="64C73993"/>
    <w:rsid w:val="64CE961E"/>
    <w:rsid w:val="64D654F0"/>
    <w:rsid w:val="64DB2CB7"/>
    <w:rsid w:val="64E16482"/>
    <w:rsid w:val="64E2CD45"/>
    <w:rsid w:val="64E50486"/>
    <w:rsid w:val="64E51F67"/>
    <w:rsid w:val="64E8DB22"/>
    <w:rsid w:val="64F916CE"/>
    <w:rsid w:val="64FB8EDD"/>
    <w:rsid w:val="64FC2C48"/>
    <w:rsid w:val="64FD69D7"/>
    <w:rsid w:val="64FD6E4F"/>
    <w:rsid w:val="6503FD74"/>
    <w:rsid w:val="650789D9"/>
    <w:rsid w:val="650A7ED1"/>
    <w:rsid w:val="650ED707"/>
    <w:rsid w:val="65250AB5"/>
    <w:rsid w:val="652A99E5"/>
    <w:rsid w:val="652DFE0F"/>
    <w:rsid w:val="65353CE8"/>
    <w:rsid w:val="65357FEE"/>
    <w:rsid w:val="65382217"/>
    <w:rsid w:val="65394228"/>
    <w:rsid w:val="653B633C"/>
    <w:rsid w:val="653ECDA5"/>
    <w:rsid w:val="653F3902"/>
    <w:rsid w:val="653F58A6"/>
    <w:rsid w:val="65406771"/>
    <w:rsid w:val="65449F15"/>
    <w:rsid w:val="654D760F"/>
    <w:rsid w:val="6552B860"/>
    <w:rsid w:val="65536915"/>
    <w:rsid w:val="65539A49"/>
    <w:rsid w:val="65539D09"/>
    <w:rsid w:val="6557BBB1"/>
    <w:rsid w:val="65582072"/>
    <w:rsid w:val="655BB12E"/>
    <w:rsid w:val="655BCA75"/>
    <w:rsid w:val="6565024E"/>
    <w:rsid w:val="6566F70B"/>
    <w:rsid w:val="656C8A98"/>
    <w:rsid w:val="656DC21A"/>
    <w:rsid w:val="657371FE"/>
    <w:rsid w:val="6575CF10"/>
    <w:rsid w:val="65848DE3"/>
    <w:rsid w:val="658AD728"/>
    <w:rsid w:val="658C1621"/>
    <w:rsid w:val="658E233B"/>
    <w:rsid w:val="65929143"/>
    <w:rsid w:val="659485E2"/>
    <w:rsid w:val="6596261E"/>
    <w:rsid w:val="6597A581"/>
    <w:rsid w:val="65B32282"/>
    <w:rsid w:val="65B58F74"/>
    <w:rsid w:val="65B943FA"/>
    <w:rsid w:val="65BC9A95"/>
    <w:rsid w:val="65BE4CA5"/>
    <w:rsid w:val="65CB5D24"/>
    <w:rsid w:val="65CCD075"/>
    <w:rsid w:val="65D0CC3A"/>
    <w:rsid w:val="65D42D16"/>
    <w:rsid w:val="65DC4873"/>
    <w:rsid w:val="65E14619"/>
    <w:rsid w:val="65E37EAB"/>
    <w:rsid w:val="65E5E1A6"/>
    <w:rsid w:val="65E7641D"/>
    <w:rsid w:val="65EF1A0E"/>
    <w:rsid w:val="65F38FA2"/>
    <w:rsid w:val="6609395C"/>
    <w:rsid w:val="660D6B46"/>
    <w:rsid w:val="66197684"/>
    <w:rsid w:val="66198F72"/>
    <w:rsid w:val="661BCF54"/>
    <w:rsid w:val="661DBBB9"/>
    <w:rsid w:val="661EFD1B"/>
    <w:rsid w:val="661F40F4"/>
    <w:rsid w:val="66257C7E"/>
    <w:rsid w:val="662A21B8"/>
    <w:rsid w:val="6633A889"/>
    <w:rsid w:val="6633D7F4"/>
    <w:rsid w:val="663F6E3C"/>
    <w:rsid w:val="664EFD2B"/>
    <w:rsid w:val="66532A08"/>
    <w:rsid w:val="6653EC5F"/>
    <w:rsid w:val="6656D018"/>
    <w:rsid w:val="665EF9AA"/>
    <w:rsid w:val="665FFE64"/>
    <w:rsid w:val="6663F8F3"/>
    <w:rsid w:val="66640060"/>
    <w:rsid w:val="6665E2A5"/>
    <w:rsid w:val="6667844B"/>
    <w:rsid w:val="6667C0A8"/>
    <w:rsid w:val="666C0F6F"/>
    <w:rsid w:val="666C6CCC"/>
    <w:rsid w:val="666D3302"/>
    <w:rsid w:val="667812E4"/>
    <w:rsid w:val="667E4889"/>
    <w:rsid w:val="668154A0"/>
    <w:rsid w:val="66842A9D"/>
    <w:rsid w:val="668579C8"/>
    <w:rsid w:val="6689C1E8"/>
    <w:rsid w:val="6691F191"/>
    <w:rsid w:val="66965DB0"/>
    <w:rsid w:val="66974AB7"/>
    <w:rsid w:val="6699ECDD"/>
    <w:rsid w:val="669A3024"/>
    <w:rsid w:val="669AC92F"/>
    <w:rsid w:val="669BD05B"/>
    <w:rsid w:val="66A1D03F"/>
    <w:rsid w:val="66A9DAF6"/>
    <w:rsid w:val="66AEC697"/>
    <w:rsid w:val="66AF7092"/>
    <w:rsid w:val="66B31453"/>
    <w:rsid w:val="66BBB423"/>
    <w:rsid w:val="66BCECC4"/>
    <w:rsid w:val="66BDC569"/>
    <w:rsid w:val="66C7286D"/>
    <w:rsid w:val="66C756DC"/>
    <w:rsid w:val="66C7F4CA"/>
    <w:rsid w:val="66CCA773"/>
    <w:rsid w:val="66D75298"/>
    <w:rsid w:val="66D9CD95"/>
    <w:rsid w:val="66DF7469"/>
    <w:rsid w:val="66E379F7"/>
    <w:rsid w:val="66ECFFBC"/>
    <w:rsid w:val="66F153AF"/>
    <w:rsid w:val="66F77A88"/>
    <w:rsid w:val="66FEA673"/>
    <w:rsid w:val="66FF5AB8"/>
    <w:rsid w:val="670359EB"/>
    <w:rsid w:val="670A077F"/>
    <w:rsid w:val="670BB49A"/>
    <w:rsid w:val="670E0AD3"/>
    <w:rsid w:val="670EBDF3"/>
    <w:rsid w:val="6710E8B2"/>
    <w:rsid w:val="67161F39"/>
    <w:rsid w:val="671EF70D"/>
    <w:rsid w:val="67200B2C"/>
    <w:rsid w:val="6720ECFB"/>
    <w:rsid w:val="6727B539"/>
    <w:rsid w:val="672AB369"/>
    <w:rsid w:val="672D9A99"/>
    <w:rsid w:val="672FEC3A"/>
    <w:rsid w:val="673345E2"/>
    <w:rsid w:val="67450AF5"/>
    <w:rsid w:val="6755EE62"/>
    <w:rsid w:val="6756FC56"/>
    <w:rsid w:val="675AA50C"/>
    <w:rsid w:val="675BCD5F"/>
    <w:rsid w:val="675BF017"/>
    <w:rsid w:val="675E69E2"/>
    <w:rsid w:val="675FA50F"/>
    <w:rsid w:val="676370D3"/>
    <w:rsid w:val="676F026D"/>
    <w:rsid w:val="6778F82A"/>
    <w:rsid w:val="677B4769"/>
    <w:rsid w:val="67882344"/>
    <w:rsid w:val="67895DD2"/>
    <w:rsid w:val="678BF751"/>
    <w:rsid w:val="67964C09"/>
    <w:rsid w:val="679AF2B9"/>
    <w:rsid w:val="679FA59A"/>
    <w:rsid w:val="67A2E9FC"/>
    <w:rsid w:val="67A6A513"/>
    <w:rsid w:val="67A6D839"/>
    <w:rsid w:val="67AA8B6D"/>
    <w:rsid w:val="67AB1C55"/>
    <w:rsid w:val="67AC803B"/>
    <w:rsid w:val="67B21FC3"/>
    <w:rsid w:val="67B45B93"/>
    <w:rsid w:val="67C27666"/>
    <w:rsid w:val="67C43597"/>
    <w:rsid w:val="67C57512"/>
    <w:rsid w:val="67CB3D82"/>
    <w:rsid w:val="67CE6362"/>
    <w:rsid w:val="67DD2A5B"/>
    <w:rsid w:val="67E02239"/>
    <w:rsid w:val="67E6E19A"/>
    <w:rsid w:val="67E7AB99"/>
    <w:rsid w:val="67ED0081"/>
    <w:rsid w:val="67ED834C"/>
    <w:rsid w:val="67F49AD9"/>
    <w:rsid w:val="67F6D645"/>
    <w:rsid w:val="67FB0D75"/>
    <w:rsid w:val="67FCB3DF"/>
    <w:rsid w:val="67FED872"/>
    <w:rsid w:val="680F2719"/>
    <w:rsid w:val="680F80A1"/>
    <w:rsid w:val="68145235"/>
    <w:rsid w:val="68147FBF"/>
    <w:rsid w:val="681B1A2F"/>
    <w:rsid w:val="681B38EF"/>
    <w:rsid w:val="681C296D"/>
    <w:rsid w:val="682093D7"/>
    <w:rsid w:val="68262B87"/>
    <w:rsid w:val="6827EC2C"/>
    <w:rsid w:val="6828FE2C"/>
    <w:rsid w:val="682B3193"/>
    <w:rsid w:val="682FC064"/>
    <w:rsid w:val="6834A9C8"/>
    <w:rsid w:val="6837EADB"/>
    <w:rsid w:val="68399F7A"/>
    <w:rsid w:val="683B946A"/>
    <w:rsid w:val="683DA4DF"/>
    <w:rsid w:val="68409173"/>
    <w:rsid w:val="68436DEC"/>
    <w:rsid w:val="6848BC99"/>
    <w:rsid w:val="684E4B08"/>
    <w:rsid w:val="685BB049"/>
    <w:rsid w:val="685F326B"/>
    <w:rsid w:val="685F85BE"/>
    <w:rsid w:val="68620271"/>
    <w:rsid w:val="686A23F6"/>
    <w:rsid w:val="68703228"/>
    <w:rsid w:val="68795386"/>
    <w:rsid w:val="687B6DDF"/>
    <w:rsid w:val="687BA992"/>
    <w:rsid w:val="687ED8AA"/>
    <w:rsid w:val="68819E1F"/>
    <w:rsid w:val="68886D99"/>
    <w:rsid w:val="688FE3B8"/>
    <w:rsid w:val="6897BF08"/>
    <w:rsid w:val="689B9F89"/>
    <w:rsid w:val="689BBB35"/>
    <w:rsid w:val="689E1D59"/>
    <w:rsid w:val="68A1EADD"/>
    <w:rsid w:val="68A86A04"/>
    <w:rsid w:val="68AEAA44"/>
    <w:rsid w:val="68B668A9"/>
    <w:rsid w:val="68BEECDD"/>
    <w:rsid w:val="68BF2E30"/>
    <w:rsid w:val="68C12B1D"/>
    <w:rsid w:val="68C1912B"/>
    <w:rsid w:val="68C208A4"/>
    <w:rsid w:val="68C309C3"/>
    <w:rsid w:val="68C5A6BD"/>
    <w:rsid w:val="68CEB078"/>
    <w:rsid w:val="68D022B3"/>
    <w:rsid w:val="68D793F9"/>
    <w:rsid w:val="68DB7B3B"/>
    <w:rsid w:val="68DF485F"/>
    <w:rsid w:val="68DF6DDC"/>
    <w:rsid w:val="68E9C280"/>
    <w:rsid w:val="68EA5329"/>
    <w:rsid w:val="68EC24B6"/>
    <w:rsid w:val="68EDD09D"/>
    <w:rsid w:val="68EFF207"/>
    <w:rsid w:val="68F349A1"/>
    <w:rsid w:val="68F9F524"/>
    <w:rsid w:val="6900CEB3"/>
    <w:rsid w:val="6908BCF2"/>
    <w:rsid w:val="690D1FF7"/>
    <w:rsid w:val="690DCC69"/>
    <w:rsid w:val="690ED914"/>
    <w:rsid w:val="6912FAAA"/>
    <w:rsid w:val="6914458B"/>
    <w:rsid w:val="6917448C"/>
    <w:rsid w:val="69205227"/>
    <w:rsid w:val="6928B3EA"/>
    <w:rsid w:val="692B4D28"/>
    <w:rsid w:val="692BBE96"/>
    <w:rsid w:val="69352C86"/>
    <w:rsid w:val="6936B430"/>
    <w:rsid w:val="6936B600"/>
    <w:rsid w:val="693B4FF1"/>
    <w:rsid w:val="69423257"/>
    <w:rsid w:val="6942D66A"/>
    <w:rsid w:val="694BC3F5"/>
    <w:rsid w:val="694F2845"/>
    <w:rsid w:val="6952CFFA"/>
    <w:rsid w:val="695E6094"/>
    <w:rsid w:val="696618F8"/>
    <w:rsid w:val="6966E2B0"/>
    <w:rsid w:val="696A54C8"/>
    <w:rsid w:val="696CDFB3"/>
    <w:rsid w:val="6972689F"/>
    <w:rsid w:val="6978B372"/>
    <w:rsid w:val="697CC7A1"/>
    <w:rsid w:val="697D0397"/>
    <w:rsid w:val="69824F35"/>
    <w:rsid w:val="69839661"/>
    <w:rsid w:val="69876FDD"/>
    <w:rsid w:val="69883A0C"/>
    <w:rsid w:val="698DB51B"/>
    <w:rsid w:val="699160C6"/>
    <w:rsid w:val="6993B068"/>
    <w:rsid w:val="6998F631"/>
    <w:rsid w:val="69A4AEF2"/>
    <w:rsid w:val="69B39448"/>
    <w:rsid w:val="69B78244"/>
    <w:rsid w:val="69BD413A"/>
    <w:rsid w:val="69BEE5D0"/>
    <w:rsid w:val="69C594B9"/>
    <w:rsid w:val="69CA74EB"/>
    <w:rsid w:val="69CC8773"/>
    <w:rsid w:val="69CD456C"/>
    <w:rsid w:val="69D35137"/>
    <w:rsid w:val="69DB7F81"/>
    <w:rsid w:val="69DBD58A"/>
    <w:rsid w:val="69DC088D"/>
    <w:rsid w:val="69DF9B03"/>
    <w:rsid w:val="69E0A44D"/>
    <w:rsid w:val="69E12183"/>
    <w:rsid w:val="69E5B3E2"/>
    <w:rsid w:val="69F07EF6"/>
    <w:rsid w:val="69F3187B"/>
    <w:rsid w:val="69F92DAF"/>
    <w:rsid w:val="6A097DEE"/>
    <w:rsid w:val="6A0ED7E7"/>
    <w:rsid w:val="6A111BC9"/>
    <w:rsid w:val="6A142AAE"/>
    <w:rsid w:val="6A27D4DE"/>
    <w:rsid w:val="6A282562"/>
    <w:rsid w:val="6A283093"/>
    <w:rsid w:val="6A2DA065"/>
    <w:rsid w:val="6A308490"/>
    <w:rsid w:val="6A355345"/>
    <w:rsid w:val="6A37AED9"/>
    <w:rsid w:val="6A4597D4"/>
    <w:rsid w:val="6A4AD9C0"/>
    <w:rsid w:val="6A4FDF29"/>
    <w:rsid w:val="6A56DCB8"/>
    <w:rsid w:val="6A57F77C"/>
    <w:rsid w:val="6A5EE939"/>
    <w:rsid w:val="6A61730D"/>
    <w:rsid w:val="6A6FF47F"/>
    <w:rsid w:val="6A762AA7"/>
    <w:rsid w:val="6A7CE296"/>
    <w:rsid w:val="6A83CBD7"/>
    <w:rsid w:val="6A83E2FB"/>
    <w:rsid w:val="6A8492E4"/>
    <w:rsid w:val="6A8763AD"/>
    <w:rsid w:val="6A88DE86"/>
    <w:rsid w:val="6A90E32F"/>
    <w:rsid w:val="6A94BD93"/>
    <w:rsid w:val="6A984466"/>
    <w:rsid w:val="6A98EDCD"/>
    <w:rsid w:val="6A9C6C9A"/>
    <w:rsid w:val="6A9CAB14"/>
    <w:rsid w:val="6AA087FB"/>
    <w:rsid w:val="6AB281E3"/>
    <w:rsid w:val="6AB7D811"/>
    <w:rsid w:val="6AC7FDB7"/>
    <w:rsid w:val="6ACA9E61"/>
    <w:rsid w:val="6AD4B502"/>
    <w:rsid w:val="6AD68110"/>
    <w:rsid w:val="6AD800EB"/>
    <w:rsid w:val="6ADB61CE"/>
    <w:rsid w:val="6ADC0601"/>
    <w:rsid w:val="6ADDC379"/>
    <w:rsid w:val="6ADE77DF"/>
    <w:rsid w:val="6ADF7CFE"/>
    <w:rsid w:val="6AE02AC2"/>
    <w:rsid w:val="6AE1CD79"/>
    <w:rsid w:val="6AE83AC2"/>
    <w:rsid w:val="6AEE290C"/>
    <w:rsid w:val="6AEE4B7B"/>
    <w:rsid w:val="6AEFF97A"/>
    <w:rsid w:val="6AF24AB3"/>
    <w:rsid w:val="6AF645FD"/>
    <w:rsid w:val="6B047070"/>
    <w:rsid w:val="6B08CD6B"/>
    <w:rsid w:val="6B153DC4"/>
    <w:rsid w:val="6B15DC0C"/>
    <w:rsid w:val="6B15F7B9"/>
    <w:rsid w:val="6B1AA75E"/>
    <w:rsid w:val="6B286006"/>
    <w:rsid w:val="6B2B2AA4"/>
    <w:rsid w:val="6B2CD284"/>
    <w:rsid w:val="6B327D8C"/>
    <w:rsid w:val="6B34282B"/>
    <w:rsid w:val="6B362E85"/>
    <w:rsid w:val="6B454164"/>
    <w:rsid w:val="6B4761A6"/>
    <w:rsid w:val="6B485B17"/>
    <w:rsid w:val="6B490C57"/>
    <w:rsid w:val="6B4CA094"/>
    <w:rsid w:val="6B585138"/>
    <w:rsid w:val="6B627225"/>
    <w:rsid w:val="6B64247D"/>
    <w:rsid w:val="6B6A6562"/>
    <w:rsid w:val="6B6AAD7D"/>
    <w:rsid w:val="6B75FCC6"/>
    <w:rsid w:val="6B766B1B"/>
    <w:rsid w:val="6B770DF0"/>
    <w:rsid w:val="6B789729"/>
    <w:rsid w:val="6B7A74D8"/>
    <w:rsid w:val="6B7F0192"/>
    <w:rsid w:val="6B88D3E5"/>
    <w:rsid w:val="6B8FC8FF"/>
    <w:rsid w:val="6B8FD772"/>
    <w:rsid w:val="6B90645C"/>
    <w:rsid w:val="6B9339B0"/>
    <w:rsid w:val="6B95E266"/>
    <w:rsid w:val="6B9FF9AA"/>
    <w:rsid w:val="6BA8F38C"/>
    <w:rsid w:val="6BAF6886"/>
    <w:rsid w:val="6BB05CD7"/>
    <w:rsid w:val="6BBB7C2A"/>
    <w:rsid w:val="6BBE00AE"/>
    <w:rsid w:val="6BC0A777"/>
    <w:rsid w:val="6BC2B55B"/>
    <w:rsid w:val="6BC9C147"/>
    <w:rsid w:val="6BD1FADD"/>
    <w:rsid w:val="6BD54BF0"/>
    <w:rsid w:val="6BD835FB"/>
    <w:rsid w:val="6BDB1A3F"/>
    <w:rsid w:val="6BDEB8A7"/>
    <w:rsid w:val="6BE3F1A8"/>
    <w:rsid w:val="6BEF8899"/>
    <w:rsid w:val="6BF1DB6C"/>
    <w:rsid w:val="6BF1F517"/>
    <w:rsid w:val="6BF281B9"/>
    <w:rsid w:val="6BF3DD8F"/>
    <w:rsid w:val="6BF400E6"/>
    <w:rsid w:val="6C02D7D7"/>
    <w:rsid w:val="6C0506FA"/>
    <w:rsid w:val="6C061997"/>
    <w:rsid w:val="6C0B30F3"/>
    <w:rsid w:val="6C0C1932"/>
    <w:rsid w:val="6C1B26D5"/>
    <w:rsid w:val="6C1BFA68"/>
    <w:rsid w:val="6C1D3C8D"/>
    <w:rsid w:val="6C1DD524"/>
    <w:rsid w:val="6C2385FA"/>
    <w:rsid w:val="6C2F691A"/>
    <w:rsid w:val="6C30C6D5"/>
    <w:rsid w:val="6C37CA33"/>
    <w:rsid w:val="6C418D02"/>
    <w:rsid w:val="6C4234C6"/>
    <w:rsid w:val="6C429443"/>
    <w:rsid w:val="6C5286DC"/>
    <w:rsid w:val="6C538521"/>
    <w:rsid w:val="6C553DAC"/>
    <w:rsid w:val="6C59C4FB"/>
    <w:rsid w:val="6C686E5E"/>
    <w:rsid w:val="6C70E88F"/>
    <w:rsid w:val="6C743EC3"/>
    <w:rsid w:val="6C756B5D"/>
    <w:rsid w:val="6C78AC6E"/>
    <w:rsid w:val="6C78F396"/>
    <w:rsid w:val="6C7933E2"/>
    <w:rsid w:val="6C8126A7"/>
    <w:rsid w:val="6C8296BA"/>
    <w:rsid w:val="6C85EACC"/>
    <w:rsid w:val="6C8D3198"/>
    <w:rsid w:val="6C914143"/>
    <w:rsid w:val="6C9667AB"/>
    <w:rsid w:val="6C9C1E42"/>
    <w:rsid w:val="6C9C44A2"/>
    <w:rsid w:val="6CA38C41"/>
    <w:rsid w:val="6CA4D1B5"/>
    <w:rsid w:val="6CA799AE"/>
    <w:rsid w:val="6CAA471E"/>
    <w:rsid w:val="6CB005C1"/>
    <w:rsid w:val="6CBAA15F"/>
    <w:rsid w:val="6CBB6396"/>
    <w:rsid w:val="6CC49BF3"/>
    <w:rsid w:val="6CC87BB2"/>
    <w:rsid w:val="6CCC7467"/>
    <w:rsid w:val="6CD2213C"/>
    <w:rsid w:val="6CD299EE"/>
    <w:rsid w:val="6CDFFCFD"/>
    <w:rsid w:val="6CE0D969"/>
    <w:rsid w:val="6CE22BE6"/>
    <w:rsid w:val="6CE35DF7"/>
    <w:rsid w:val="6CF31AC7"/>
    <w:rsid w:val="6CF3A00F"/>
    <w:rsid w:val="6CF635C2"/>
    <w:rsid w:val="6CFBFD76"/>
    <w:rsid w:val="6D00FEFE"/>
    <w:rsid w:val="6D01ADE7"/>
    <w:rsid w:val="6D06E5A4"/>
    <w:rsid w:val="6D0FFC62"/>
    <w:rsid w:val="6D115955"/>
    <w:rsid w:val="6D11830F"/>
    <w:rsid w:val="6D2489CD"/>
    <w:rsid w:val="6D290016"/>
    <w:rsid w:val="6D362DBC"/>
    <w:rsid w:val="6D3A7851"/>
    <w:rsid w:val="6D3B8D50"/>
    <w:rsid w:val="6D48D4F9"/>
    <w:rsid w:val="6D495176"/>
    <w:rsid w:val="6D4F9C68"/>
    <w:rsid w:val="6D509942"/>
    <w:rsid w:val="6D5198E3"/>
    <w:rsid w:val="6D52BFED"/>
    <w:rsid w:val="6D541BA4"/>
    <w:rsid w:val="6D560A4C"/>
    <w:rsid w:val="6D59D55A"/>
    <w:rsid w:val="6D5B73CB"/>
    <w:rsid w:val="6D5E9FF7"/>
    <w:rsid w:val="6D5F0C29"/>
    <w:rsid w:val="6D68CE97"/>
    <w:rsid w:val="6D6A829A"/>
    <w:rsid w:val="6D6B83F1"/>
    <w:rsid w:val="6D6E8C17"/>
    <w:rsid w:val="6D7CB399"/>
    <w:rsid w:val="6D7CD717"/>
    <w:rsid w:val="6D829A49"/>
    <w:rsid w:val="6D89A447"/>
    <w:rsid w:val="6D939C19"/>
    <w:rsid w:val="6D963DA6"/>
    <w:rsid w:val="6D96AD63"/>
    <w:rsid w:val="6D998BEC"/>
    <w:rsid w:val="6D9B8FFF"/>
    <w:rsid w:val="6D9C25C4"/>
    <w:rsid w:val="6D9D590E"/>
    <w:rsid w:val="6D9E161E"/>
    <w:rsid w:val="6DA4C1A1"/>
    <w:rsid w:val="6DAA09E4"/>
    <w:rsid w:val="6DAA70E5"/>
    <w:rsid w:val="6DADCFF0"/>
    <w:rsid w:val="6DB14105"/>
    <w:rsid w:val="6DB42CD5"/>
    <w:rsid w:val="6DBCE03F"/>
    <w:rsid w:val="6DBD7AD3"/>
    <w:rsid w:val="6DBDF948"/>
    <w:rsid w:val="6DC094D1"/>
    <w:rsid w:val="6DC2F62B"/>
    <w:rsid w:val="6DC51DB5"/>
    <w:rsid w:val="6DC92C79"/>
    <w:rsid w:val="6DCAAF4E"/>
    <w:rsid w:val="6DCC16D6"/>
    <w:rsid w:val="6DCE1AE2"/>
    <w:rsid w:val="6DD2E335"/>
    <w:rsid w:val="6DD98022"/>
    <w:rsid w:val="6DDC2F89"/>
    <w:rsid w:val="6DE22D2F"/>
    <w:rsid w:val="6DEA461F"/>
    <w:rsid w:val="6DEC6CD8"/>
    <w:rsid w:val="6DF91922"/>
    <w:rsid w:val="6DFF3029"/>
    <w:rsid w:val="6DFF8C7F"/>
    <w:rsid w:val="6E05974C"/>
    <w:rsid w:val="6E07EA46"/>
    <w:rsid w:val="6E0F0800"/>
    <w:rsid w:val="6E11401D"/>
    <w:rsid w:val="6E13D881"/>
    <w:rsid w:val="6E1A8240"/>
    <w:rsid w:val="6E1BAA47"/>
    <w:rsid w:val="6E1BB019"/>
    <w:rsid w:val="6E222055"/>
    <w:rsid w:val="6E22C0F4"/>
    <w:rsid w:val="6E22DDDB"/>
    <w:rsid w:val="6E27E2AD"/>
    <w:rsid w:val="6E2898F0"/>
    <w:rsid w:val="6E293DA7"/>
    <w:rsid w:val="6E29A4A2"/>
    <w:rsid w:val="6E2B2E57"/>
    <w:rsid w:val="6E3AD518"/>
    <w:rsid w:val="6E3AE7D7"/>
    <w:rsid w:val="6E3AEDF8"/>
    <w:rsid w:val="6E3B457A"/>
    <w:rsid w:val="6E3CE83E"/>
    <w:rsid w:val="6E4017D9"/>
    <w:rsid w:val="6E50DD2B"/>
    <w:rsid w:val="6E52275A"/>
    <w:rsid w:val="6E5BA8A2"/>
    <w:rsid w:val="6E5E5ACE"/>
    <w:rsid w:val="6E5E6214"/>
    <w:rsid w:val="6E6D50E7"/>
    <w:rsid w:val="6E6FC9AF"/>
    <w:rsid w:val="6E75D77C"/>
    <w:rsid w:val="6E7651FE"/>
    <w:rsid w:val="6E76E1E8"/>
    <w:rsid w:val="6E7DB2AF"/>
    <w:rsid w:val="6E7DD125"/>
    <w:rsid w:val="6E86F96A"/>
    <w:rsid w:val="6E89448F"/>
    <w:rsid w:val="6E8E24D3"/>
    <w:rsid w:val="6E8E4542"/>
    <w:rsid w:val="6E92A343"/>
    <w:rsid w:val="6E9835F5"/>
    <w:rsid w:val="6E9C373A"/>
    <w:rsid w:val="6EAD10F6"/>
    <w:rsid w:val="6EB1CA3B"/>
    <w:rsid w:val="6EBF8101"/>
    <w:rsid w:val="6ECFD06F"/>
    <w:rsid w:val="6ED5D2F8"/>
    <w:rsid w:val="6ED8E00B"/>
    <w:rsid w:val="6EE050D7"/>
    <w:rsid w:val="6EE49EFE"/>
    <w:rsid w:val="6EEDFB20"/>
    <w:rsid w:val="6EF788F0"/>
    <w:rsid w:val="6EFA8218"/>
    <w:rsid w:val="6EFE2F4C"/>
    <w:rsid w:val="6EFF07C5"/>
    <w:rsid w:val="6F061BB0"/>
    <w:rsid w:val="6F19115D"/>
    <w:rsid w:val="6F247B2A"/>
    <w:rsid w:val="6F292771"/>
    <w:rsid w:val="6F2A6C3F"/>
    <w:rsid w:val="6F2B6B99"/>
    <w:rsid w:val="6F3B2BE7"/>
    <w:rsid w:val="6F442617"/>
    <w:rsid w:val="6F480849"/>
    <w:rsid w:val="6F5898EA"/>
    <w:rsid w:val="6F5DAAEC"/>
    <w:rsid w:val="6F5EB1F3"/>
    <w:rsid w:val="6F5EB96E"/>
    <w:rsid w:val="6F5F8B87"/>
    <w:rsid w:val="6F611D25"/>
    <w:rsid w:val="6F641ADC"/>
    <w:rsid w:val="6F69547A"/>
    <w:rsid w:val="6F710935"/>
    <w:rsid w:val="6F78BAE2"/>
    <w:rsid w:val="6F87479D"/>
    <w:rsid w:val="6F89EEDF"/>
    <w:rsid w:val="6F8ACC69"/>
    <w:rsid w:val="6F8E6B80"/>
    <w:rsid w:val="6F93E371"/>
    <w:rsid w:val="6F96229E"/>
    <w:rsid w:val="6F9CA01F"/>
    <w:rsid w:val="6FA22DE7"/>
    <w:rsid w:val="6FA8970A"/>
    <w:rsid w:val="6FB3A24C"/>
    <w:rsid w:val="6FBBF893"/>
    <w:rsid w:val="6FD34040"/>
    <w:rsid w:val="6FD849D3"/>
    <w:rsid w:val="6FE59387"/>
    <w:rsid w:val="6FE84E2D"/>
    <w:rsid w:val="6FEE10DB"/>
    <w:rsid w:val="6FEFC312"/>
    <w:rsid w:val="6FF20EE1"/>
    <w:rsid w:val="6FF57522"/>
    <w:rsid w:val="6FF89B67"/>
    <w:rsid w:val="6FFA4685"/>
    <w:rsid w:val="70042A36"/>
    <w:rsid w:val="700435C7"/>
    <w:rsid w:val="700DA4E6"/>
    <w:rsid w:val="7014FE5F"/>
    <w:rsid w:val="7015C17B"/>
    <w:rsid w:val="701A0306"/>
    <w:rsid w:val="701EE483"/>
    <w:rsid w:val="70229B97"/>
    <w:rsid w:val="70332596"/>
    <w:rsid w:val="7037E38C"/>
    <w:rsid w:val="703B56ED"/>
    <w:rsid w:val="703E8FD0"/>
    <w:rsid w:val="703FE945"/>
    <w:rsid w:val="7041DB8E"/>
    <w:rsid w:val="704A61F6"/>
    <w:rsid w:val="7051191F"/>
    <w:rsid w:val="70521EF6"/>
    <w:rsid w:val="70550A42"/>
    <w:rsid w:val="705C2989"/>
    <w:rsid w:val="705E5E7D"/>
    <w:rsid w:val="70601FD1"/>
    <w:rsid w:val="706AF2E2"/>
    <w:rsid w:val="70819CC5"/>
    <w:rsid w:val="7082374B"/>
    <w:rsid w:val="70845E37"/>
    <w:rsid w:val="7086E4B5"/>
    <w:rsid w:val="708B2955"/>
    <w:rsid w:val="708D4098"/>
    <w:rsid w:val="70974D89"/>
    <w:rsid w:val="709D07B4"/>
    <w:rsid w:val="709E50B9"/>
    <w:rsid w:val="70A2ACB2"/>
    <w:rsid w:val="70A4BF7F"/>
    <w:rsid w:val="70A567C6"/>
    <w:rsid w:val="70AAEAC1"/>
    <w:rsid w:val="70B3C000"/>
    <w:rsid w:val="70B680A3"/>
    <w:rsid w:val="70BA4CAE"/>
    <w:rsid w:val="70BD9189"/>
    <w:rsid w:val="70BE3F2B"/>
    <w:rsid w:val="70CBE03F"/>
    <w:rsid w:val="70CC205F"/>
    <w:rsid w:val="70CE93C9"/>
    <w:rsid w:val="70CF37E2"/>
    <w:rsid w:val="70DF3977"/>
    <w:rsid w:val="70E77C65"/>
    <w:rsid w:val="70EA0FAD"/>
    <w:rsid w:val="70EF18F2"/>
    <w:rsid w:val="70F6E5DE"/>
    <w:rsid w:val="7102CE76"/>
    <w:rsid w:val="710BA1E0"/>
    <w:rsid w:val="71224D50"/>
    <w:rsid w:val="712E427A"/>
    <w:rsid w:val="71311C22"/>
    <w:rsid w:val="7133989E"/>
    <w:rsid w:val="713655AE"/>
    <w:rsid w:val="713FCE6E"/>
    <w:rsid w:val="7152B625"/>
    <w:rsid w:val="7156910A"/>
    <w:rsid w:val="7157BEA9"/>
    <w:rsid w:val="7164681A"/>
    <w:rsid w:val="7168ECBD"/>
    <w:rsid w:val="7169B7A9"/>
    <w:rsid w:val="71744C4B"/>
    <w:rsid w:val="717534B3"/>
    <w:rsid w:val="7185C857"/>
    <w:rsid w:val="718FAE22"/>
    <w:rsid w:val="719D5E1A"/>
    <w:rsid w:val="719DA6B8"/>
    <w:rsid w:val="719E716E"/>
    <w:rsid w:val="71A3C48E"/>
    <w:rsid w:val="71B07AE4"/>
    <w:rsid w:val="71B78C88"/>
    <w:rsid w:val="71B9EC26"/>
    <w:rsid w:val="71BB0D35"/>
    <w:rsid w:val="71BD5517"/>
    <w:rsid w:val="71CA95AC"/>
    <w:rsid w:val="71CEA695"/>
    <w:rsid w:val="71D45D45"/>
    <w:rsid w:val="71E203D2"/>
    <w:rsid w:val="71EF918B"/>
    <w:rsid w:val="71F9FC43"/>
    <w:rsid w:val="71FFFC5B"/>
    <w:rsid w:val="7202F887"/>
    <w:rsid w:val="7206C2D5"/>
    <w:rsid w:val="7215581B"/>
    <w:rsid w:val="721692F6"/>
    <w:rsid w:val="72189159"/>
    <w:rsid w:val="7218B8E0"/>
    <w:rsid w:val="72258477"/>
    <w:rsid w:val="722A4CF8"/>
    <w:rsid w:val="722C7050"/>
    <w:rsid w:val="722D18E3"/>
    <w:rsid w:val="723B834A"/>
    <w:rsid w:val="724306C5"/>
    <w:rsid w:val="72474D76"/>
    <w:rsid w:val="724761DD"/>
    <w:rsid w:val="724CECDF"/>
    <w:rsid w:val="724D69AA"/>
    <w:rsid w:val="724FC49B"/>
    <w:rsid w:val="725176A5"/>
    <w:rsid w:val="725289B5"/>
    <w:rsid w:val="72551982"/>
    <w:rsid w:val="7272F91B"/>
    <w:rsid w:val="7275BB74"/>
    <w:rsid w:val="7277AF6B"/>
    <w:rsid w:val="727B16AE"/>
    <w:rsid w:val="727C1B96"/>
    <w:rsid w:val="727DD90B"/>
    <w:rsid w:val="728B6AC0"/>
    <w:rsid w:val="728BE7A5"/>
    <w:rsid w:val="729596DD"/>
    <w:rsid w:val="7296A493"/>
    <w:rsid w:val="7299DF18"/>
    <w:rsid w:val="729F4F98"/>
    <w:rsid w:val="72AAA0B1"/>
    <w:rsid w:val="72AC59C4"/>
    <w:rsid w:val="72ACC690"/>
    <w:rsid w:val="72BF4E75"/>
    <w:rsid w:val="72CAEA71"/>
    <w:rsid w:val="72CC41B3"/>
    <w:rsid w:val="72CF879B"/>
    <w:rsid w:val="72D26032"/>
    <w:rsid w:val="72DBF064"/>
    <w:rsid w:val="72DC5BB8"/>
    <w:rsid w:val="72DD47D7"/>
    <w:rsid w:val="72DE45E9"/>
    <w:rsid w:val="72DE5CBE"/>
    <w:rsid w:val="72E89B68"/>
    <w:rsid w:val="72EBEF3A"/>
    <w:rsid w:val="72F1FB91"/>
    <w:rsid w:val="72F5A195"/>
    <w:rsid w:val="72F80912"/>
    <w:rsid w:val="730121ED"/>
    <w:rsid w:val="7303262E"/>
    <w:rsid w:val="73043F41"/>
    <w:rsid w:val="730A849C"/>
    <w:rsid w:val="73120AA0"/>
    <w:rsid w:val="731B6892"/>
    <w:rsid w:val="731E4284"/>
    <w:rsid w:val="7322AD3F"/>
    <w:rsid w:val="73234A1B"/>
    <w:rsid w:val="732A13A6"/>
    <w:rsid w:val="732F1986"/>
    <w:rsid w:val="73423C98"/>
    <w:rsid w:val="734C1B84"/>
    <w:rsid w:val="7357C20F"/>
    <w:rsid w:val="7357F8FF"/>
    <w:rsid w:val="7358FEE6"/>
    <w:rsid w:val="735C8BC4"/>
    <w:rsid w:val="735E75E5"/>
    <w:rsid w:val="73610B20"/>
    <w:rsid w:val="7367F0DF"/>
    <w:rsid w:val="73705108"/>
    <w:rsid w:val="7373EE5E"/>
    <w:rsid w:val="73782541"/>
    <w:rsid w:val="73791E63"/>
    <w:rsid w:val="737EFFDB"/>
    <w:rsid w:val="737FD255"/>
    <w:rsid w:val="7380983A"/>
    <w:rsid w:val="73825F65"/>
    <w:rsid w:val="738B1884"/>
    <w:rsid w:val="738C19BA"/>
    <w:rsid w:val="738CC3E3"/>
    <w:rsid w:val="739096A3"/>
    <w:rsid w:val="7390EBFE"/>
    <w:rsid w:val="7390F7CE"/>
    <w:rsid w:val="739E47DB"/>
    <w:rsid w:val="73A4DEBC"/>
    <w:rsid w:val="73ADC60E"/>
    <w:rsid w:val="73AFCB9B"/>
    <w:rsid w:val="73B519DE"/>
    <w:rsid w:val="73B5BF83"/>
    <w:rsid w:val="73BBCCC4"/>
    <w:rsid w:val="73BC6D5B"/>
    <w:rsid w:val="73C92EDE"/>
    <w:rsid w:val="73CFCD7C"/>
    <w:rsid w:val="73D09817"/>
    <w:rsid w:val="73E435D8"/>
    <w:rsid w:val="73E737C2"/>
    <w:rsid w:val="73E767AF"/>
    <w:rsid w:val="73E8A3A3"/>
    <w:rsid w:val="73EAE8C7"/>
    <w:rsid w:val="73EFBCED"/>
    <w:rsid w:val="73F33269"/>
    <w:rsid w:val="73F41D38"/>
    <w:rsid w:val="73F870A0"/>
    <w:rsid w:val="73FCA141"/>
    <w:rsid w:val="7405E3B7"/>
    <w:rsid w:val="740FD201"/>
    <w:rsid w:val="74111166"/>
    <w:rsid w:val="74162250"/>
    <w:rsid w:val="74162B90"/>
    <w:rsid w:val="741EED5A"/>
    <w:rsid w:val="7427258F"/>
    <w:rsid w:val="7428A583"/>
    <w:rsid w:val="742B8040"/>
    <w:rsid w:val="74324ACC"/>
    <w:rsid w:val="7436C91B"/>
    <w:rsid w:val="74386503"/>
    <w:rsid w:val="743DF01F"/>
    <w:rsid w:val="743ECEF1"/>
    <w:rsid w:val="74403DEE"/>
    <w:rsid w:val="74439A43"/>
    <w:rsid w:val="7444FB15"/>
    <w:rsid w:val="744C2732"/>
    <w:rsid w:val="74599B3F"/>
    <w:rsid w:val="745FB674"/>
    <w:rsid w:val="7461A1F9"/>
    <w:rsid w:val="746512D0"/>
    <w:rsid w:val="74772D5C"/>
    <w:rsid w:val="748585EE"/>
    <w:rsid w:val="748AF93D"/>
    <w:rsid w:val="748EF8CD"/>
    <w:rsid w:val="7492A4C4"/>
    <w:rsid w:val="7494DA1D"/>
    <w:rsid w:val="749CB57B"/>
    <w:rsid w:val="74A27ECA"/>
    <w:rsid w:val="74A64E7B"/>
    <w:rsid w:val="74B24CC6"/>
    <w:rsid w:val="74B367AD"/>
    <w:rsid w:val="74B38305"/>
    <w:rsid w:val="74B3EE0F"/>
    <w:rsid w:val="74B979EF"/>
    <w:rsid w:val="74BA0058"/>
    <w:rsid w:val="74C7A4BB"/>
    <w:rsid w:val="74D67AF2"/>
    <w:rsid w:val="74D7BB5D"/>
    <w:rsid w:val="74D8F16F"/>
    <w:rsid w:val="74DC5734"/>
    <w:rsid w:val="74DEFB22"/>
    <w:rsid w:val="74DF6290"/>
    <w:rsid w:val="74E280C4"/>
    <w:rsid w:val="74E557DD"/>
    <w:rsid w:val="74E6B648"/>
    <w:rsid w:val="74E90D6A"/>
    <w:rsid w:val="74E9E141"/>
    <w:rsid w:val="74EB9D09"/>
    <w:rsid w:val="74F2B8A1"/>
    <w:rsid w:val="74F72777"/>
    <w:rsid w:val="74FBD0E6"/>
    <w:rsid w:val="74FC9A83"/>
    <w:rsid w:val="750040C9"/>
    <w:rsid w:val="75079626"/>
    <w:rsid w:val="750C1536"/>
    <w:rsid w:val="75129108"/>
    <w:rsid w:val="7522B9C7"/>
    <w:rsid w:val="752627EB"/>
    <w:rsid w:val="752A396D"/>
    <w:rsid w:val="752A5B8F"/>
    <w:rsid w:val="752FA88D"/>
    <w:rsid w:val="752FBF46"/>
    <w:rsid w:val="7534C7D9"/>
    <w:rsid w:val="753A79CE"/>
    <w:rsid w:val="753E3B9F"/>
    <w:rsid w:val="753EB4BF"/>
    <w:rsid w:val="75441C10"/>
    <w:rsid w:val="7545AAAE"/>
    <w:rsid w:val="75474488"/>
    <w:rsid w:val="7547915F"/>
    <w:rsid w:val="75517523"/>
    <w:rsid w:val="7554F8F3"/>
    <w:rsid w:val="7555A164"/>
    <w:rsid w:val="755D19DA"/>
    <w:rsid w:val="75614C6A"/>
    <w:rsid w:val="756BDEFA"/>
    <w:rsid w:val="756E8269"/>
    <w:rsid w:val="756F3769"/>
    <w:rsid w:val="7572C225"/>
    <w:rsid w:val="757D514B"/>
    <w:rsid w:val="757E81E5"/>
    <w:rsid w:val="7585ED9A"/>
    <w:rsid w:val="75896D63"/>
    <w:rsid w:val="758B591B"/>
    <w:rsid w:val="758BD1A2"/>
    <w:rsid w:val="75915416"/>
    <w:rsid w:val="75936CA3"/>
    <w:rsid w:val="7596E2EE"/>
    <w:rsid w:val="759918B2"/>
    <w:rsid w:val="7599FC2C"/>
    <w:rsid w:val="75A9D00F"/>
    <w:rsid w:val="75AA50F1"/>
    <w:rsid w:val="75AAAB2B"/>
    <w:rsid w:val="75AF0D30"/>
    <w:rsid w:val="75AFF5F6"/>
    <w:rsid w:val="75B3CDE6"/>
    <w:rsid w:val="75B4206A"/>
    <w:rsid w:val="75B52502"/>
    <w:rsid w:val="75BAB503"/>
    <w:rsid w:val="75BBC804"/>
    <w:rsid w:val="75BE3986"/>
    <w:rsid w:val="75BE42C8"/>
    <w:rsid w:val="75BF0659"/>
    <w:rsid w:val="75C4EC6A"/>
    <w:rsid w:val="75CF83B9"/>
    <w:rsid w:val="75D392F4"/>
    <w:rsid w:val="75D74A5D"/>
    <w:rsid w:val="75D9B9BB"/>
    <w:rsid w:val="75DE3F0E"/>
    <w:rsid w:val="75E0A69D"/>
    <w:rsid w:val="75E97EB4"/>
    <w:rsid w:val="75EA63B3"/>
    <w:rsid w:val="75F1AAAF"/>
    <w:rsid w:val="75F2FF3B"/>
    <w:rsid w:val="75F415B9"/>
    <w:rsid w:val="75F6CC66"/>
    <w:rsid w:val="75F9EE01"/>
    <w:rsid w:val="75FBF61F"/>
    <w:rsid w:val="7605277E"/>
    <w:rsid w:val="760871BF"/>
    <w:rsid w:val="7608DE0C"/>
    <w:rsid w:val="760BDCD3"/>
    <w:rsid w:val="761590D8"/>
    <w:rsid w:val="7618DE74"/>
    <w:rsid w:val="761AC821"/>
    <w:rsid w:val="761B5A93"/>
    <w:rsid w:val="762105C0"/>
    <w:rsid w:val="7628A3FA"/>
    <w:rsid w:val="763264B9"/>
    <w:rsid w:val="7633F876"/>
    <w:rsid w:val="7634BB43"/>
    <w:rsid w:val="764240F9"/>
    <w:rsid w:val="7642714B"/>
    <w:rsid w:val="7644D175"/>
    <w:rsid w:val="7646DDF9"/>
    <w:rsid w:val="76508DF1"/>
    <w:rsid w:val="76521C14"/>
    <w:rsid w:val="76536A9B"/>
    <w:rsid w:val="7653CC31"/>
    <w:rsid w:val="7653EB09"/>
    <w:rsid w:val="765415A4"/>
    <w:rsid w:val="76551FB5"/>
    <w:rsid w:val="76587DF6"/>
    <w:rsid w:val="7658DEC3"/>
    <w:rsid w:val="765E0195"/>
    <w:rsid w:val="765FE067"/>
    <w:rsid w:val="766628D3"/>
    <w:rsid w:val="7666EDBD"/>
    <w:rsid w:val="766C3D12"/>
    <w:rsid w:val="766D6849"/>
    <w:rsid w:val="766ECB0C"/>
    <w:rsid w:val="766ED6FD"/>
    <w:rsid w:val="7678A007"/>
    <w:rsid w:val="7678BA1B"/>
    <w:rsid w:val="767B5B47"/>
    <w:rsid w:val="767D3A5B"/>
    <w:rsid w:val="767E6213"/>
    <w:rsid w:val="76841067"/>
    <w:rsid w:val="76845513"/>
    <w:rsid w:val="7688AF8B"/>
    <w:rsid w:val="76898FB6"/>
    <w:rsid w:val="7699577D"/>
    <w:rsid w:val="76AAB6D4"/>
    <w:rsid w:val="76AAF434"/>
    <w:rsid w:val="76AC5231"/>
    <w:rsid w:val="76B29C10"/>
    <w:rsid w:val="76B4D161"/>
    <w:rsid w:val="76B6F7E1"/>
    <w:rsid w:val="76B98058"/>
    <w:rsid w:val="76D734B8"/>
    <w:rsid w:val="76D91975"/>
    <w:rsid w:val="76DABD56"/>
    <w:rsid w:val="76DC1D22"/>
    <w:rsid w:val="76DDF426"/>
    <w:rsid w:val="76E0A0D2"/>
    <w:rsid w:val="76E73472"/>
    <w:rsid w:val="76EDCC04"/>
    <w:rsid w:val="76F21D7D"/>
    <w:rsid w:val="76F491B9"/>
    <w:rsid w:val="76F68880"/>
    <w:rsid w:val="76F86B49"/>
    <w:rsid w:val="77080355"/>
    <w:rsid w:val="7710B627"/>
    <w:rsid w:val="7715E4B2"/>
    <w:rsid w:val="7716BF39"/>
    <w:rsid w:val="7718EE5B"/>
    <w:rsid w:val="771D0D6E"/>
    <w:rsid w:val="77255CD7"/>
    <w:rsid w:val="772C7BCA"/>
    <w:rsid w:val="7732587A"/>
    <w:rsid w:val="773465DA"/>
    <w:rsid w:val="7737A88A"/>
    <w:rsid w:val="7738E2EB"/>
    <w:rsid w:val="774BE527"/>
    <w:rsid w:val="774C348E"/>
    <w:rsid w:val="774D9EAD"/>
    <w:rsid w:val="7757CEDE"/>
    <w:rsid w:val="775B9581"/>
    <w:rsid w:val="775C2321"/>
    <w:rsid w:val="77624B7B"/>
    <w:rsid w:val="7769DC10"/>
    <w:rsid w:val="7771837F"/>
    <w:rsid w:val="7771D8B6"/>
    <w:rsid w:val="77733E38"/>
    <w:rsid w:val="777979F9"/>
    <w:rsid w:val="777B61C5"/>
    <w:rsid w:val="7787B9DC"/>
    <w:rsid w:val="778B6707"/>
    <w:rsid w:val="77941B9A"/>
    <w:rsid w:val="7795C53A"/>
    <w:rsid w:val="779AE552"/>
    <w:rsid w:val="77A047C6"/>
    <w:rsid w:val="77A539DE"/>
    <w:rsid w:val="77A64474"/>
    <w:rsid w:val="77A666E8"/>
    <w:rsid w:val="77ACE6B1"/>
    <w:rsid w:val="77ADD942"/>
    <w:rsid w:val="77B06374"/>
    <w:rsid w:val="77B74F1F"/>
    <w:rsid w:val="77B7651D"/>
    <w:rsid w:val="77B8DD20"/>
    <w:rsid w:val="77BCF674"/>
    <w:rsid w:val="77BD5A6C"/>
    <w:rsid w:val="77C04154"/>
    <w:rsid w:val="77C463E5"/>
    <w:rsid w:val="77C50377"/>
    <w:rsid w:val="77C606A2"/>
    <w:rsid w:val="77C81C99"/>
    <w:rsid w:val="77D0B300"/>
    <w:rsid w:val="77D6F47D"/>
    <w:rsid w:val="77DBB4A9"/>
    <w:rsid w:val="77DE7FF2"/>
    <w:rsid w:val="77DFF7D6"/>
    <w:rsid w:val="77E85647"/>
    <w:rsid w:val="77ED0349"/>
    <w:rsid w:val="77EEB553"/>
    <w:rsid w:val="77F04E3D"/>
    <w:rsid w:val="77F31CC5"/>
    <w:rsid w:val="77FD8962"/>
    <w:rsid w:val="7800FF9C"/>
    <w:rsid w:val="7803B0CD"/>
    <w:rsid w:val="780A830E"/>
    <w:rsid w:val="780FC1E0"/>
    <w:rsid w:val="781CF4EB"/>
    <w:rsid w:val="782A2C60"/>
    <w:rsid w:val="78355287"/>
    <w:rsid w:val="78385FF7"/>
    <w:rsid w:val="78387B02"/>
    <w:rsid w:val="783FA992"/>
    <w:rsid w:val="78427B92"/>
    <w:rsid w:val="784297FE"/>
    <w:rsid w:val="7853B7BA"/>
    <w:rsid w:val="785F7974"/>
    <w:rsid w:val="78627B97"/>
    <w:rsid w:val="786AF4DF"/>
    <w:rsid w:val="787C3CB1"/>
    <w:rsid w:val="78801E35"/>
    <w:rsid w:val="7880DAD7"/>
    <w:rsid w:val="7883D92E"/>
    <w:rsid w:val="7888D92E"/>
    <w:rsid w:val="788CA35C"/>
    <w:rsid w:val="788F070E"/>
    <w:rsid w:val="7890DE6A"/>
    <w:rsid w:val="7893D431"/>
    <w:rsid w:val="789C0AEE"/>
    <w:rsid w:val="789CF782"/>
    <w:rsid w:val="78A95F40"/>
    <w:rsid w:val="78B00424"/>
    <w:rsid w:val="78B73461"/>
    <w:rsid w:val="78B7E50D"/>
    <w:rsid w:val="78BE26BA"/>
    <w:rsid w:val="78BFE92D"/>
    <w:rsid w:val="78C49193"/>
    <w:rsid w:val="78C5EBF6"/>
    <w:rsid w:val="78C81520"/>
    <w:rsid w:val="78CD7780"/>
    <w:rsid w:val="78CEFFC2"/>
    <w:rsid w:val="78D99336"/>
    <w:rsid w:val="78DA1A0C"/>
    <w:rsid w:val="78DB152A"/>
    <w:rsid w:val="78E12A01"/>
    <w:rsid w:val="78E59C8F"/>
    <w:rsid w:val="78EE66E3"/>
    <w:rsid w:val="78EF9BCF"/>
    <w:rsid w:val="78F2C0C1"/>
    <w:rsid w:val="78F3519E"/>
    <w:rsid w:val="78F748C3"/>
    <w:rsid w:val="78F7AFA2"/>
    <w:rsid w:val="78FB12E4"/>
    <w:rsid w:val="78FD591C"/>
    <w:rsid w:val="791158F3"/>
    <w:rsid w:val="791552F7"/>
    <w:rsid w:val="7919BE64"/>
    <w:rsid w:val="791DBA68"/>
    <w:rsid w:val="79200D4C"/>
    <w:rsid w:val="79204EE0"/>
    <w:rsid w:val="7922CB9D"/>
    <w:rsid w:val="7923121A"/>
    <w:rsid w:val="7923BD0B"/>
    <w:rsid w:val="7927304C"/>
    <w:rsid w:val="79296499"/>
    <w:rsid w:val="792D432F"/>
    <w:rsid w:val="793A5E96"/>
    <w:rsid w:val="7947994F"/>
    <w:rsid w:val="794BB062"/>
    <w:rsid w:val="79544B50"/>
    <w:rsid w:val="795CDF2A"/>
    <w:rsid w:val="795DEDF5"/>
    <w:rsid w:val="79619EED"/>
    <w:rsid w:val="79636518"/>
    <w:rsid w:val="79660C28"/>
    <w:rsid w:val="79685538"/>
    <w:rsid w:val="79697616"/>
    <w:rsid w:val="796C912A"/>
    <w:rsid w:val="796F90F9"/>
    <w:rsid w:val="7973EE1C"/>
    <w:rsid w:val="797CB7BC"/>
    <w:rsid w:val="797EAB7B"/>
    <w:rsid w:val="798C950B"/>
    <w:rsid w:val="798E9461"/>
    <w:rsid w:val="79AD02C4"/>
    <w:rsid w:val="79B79731"/>
    <w:rsid w:val="79B8750E"/>
    <w:rsid w:val="79BC13C2"/>
    <w:rsid w:val="79BDEA9E"/>
    <w:rsid w:val="79CBB5B9"/>
    <w:rsid w:val="79D549A0"/>
    <w:rsid w:val="79D9DCB9"/>
    <w:rsid w:val="79DD1020"/>
    <w:rsid w:val="79ED6CF1"/>
    <w:rsid w:val="79F08E58"/>
    <w:rsid w:val="79FD2934"/>
    <w:rsid w:val="7A0319D8"/>
    <w:rsid w:val="7A06CC75"/>
    <w:rsid w:val="7A0CEE68"/>
    <w:rsid w:val="7A1409EF"/>
    <w:rsid w:val="7A1A28F1"/>
    <w:rsid w:val="7A24B97C"/>
    <w:rsid w:val="7A2CF429"/>
    <w:rsid w:val="7A34A21B"/>
    <w:rsid w:val="7A350A0C"/>
    <w:rsid w:val="7A389D5C"/>
    <w:rsid w:val="7A3EF24D"/>
    <w:rsid w:val="7A41D54D"/>
    <w:rsid w:val="7A46FEB5"/>
    <w:rsid w:val="7A487211"/>
    <w:rsid w:val="7A4938C0"/>
    <w:rsid w:val="7A4EDA66"/>
    <w:rsid w:val="7A51987A"/>
    <w:rsid w:val="7A563CDD"/>
    <w:rsid w:val="7A576E34"/>
    <w:rsid w:val="7A5AA7EF"/>
    <w:rsid w:val="7A5CD1BD"/>
    <w:rsid w:val="7A5CD76C"/>
    <w:rsid w:val="7A6510FA"/>
    <w:rsid w:val="7A66E4E6"/>
    <w:rsid w:val="7A6D99E9"/>
    <w:rsid w:val="7A76BF02"/>
    <w:rsid w:val="7A77885C"/>
    <w:rsid w:val="7A7E3F18"/>
    <w:rsid w:val="7A844CF0"/>
    <w:rsid w:val="7A864299"/>
    <w:rsid w:val="7A8DA461"/>
    <w:rsid w:val="7A91F981"/>
    <w:rsid w:val="7A930CFB"/>
    <w:rsid w:val="7A963044"/>
    <w:rsid w:val="7A97A71F"/>
    <w:rsid w:val="7A9C61A2"/>
    <w:rsid w:val="7AA17D69"/>
    <w:rsid w:val="7AA1D227"/>
    <w:rsid w:val="7ABB6C46"/>
    <w:rsid w:val="7ABCD88F"/>
    <w:rsid w:val="7AC148F6"/>
    <w:rsid w:val="7ACB1FF6"/>
    <w:rsid w:val="7ACE66AF"/>
    <w:rsid w:val="7ADC20F2"/>
    <w:rsid w:val="7ADD0521"/>
    <w:rsid w:val="7ADD705E"/>
    <w:rsid w:val="7AE4EB70"/>
    <w:rsid w:val="7AF9F1AD"/>
    <w:rsid w:val="7AFEC96D"/>
    <w:rsid w:val="7AFF32AC"/>
    <w:rsid w:val="7B01ADA0"/>
    <w:rsid w:val="7B0541CA"/>
    <w:rsid w:val="7B08DF59"/>
    <w:rsid w:val="7B0B6E24"/>
    <w:rsid w:val="7B1C2D0F"/>
    <w:rsid w:val="7B26CB1C"/>
    <w:rsid w:val="7B2AAE4A"/>
    <w:rsid w:val="7B2CF556"/>
    <w:rsid w:val="7B2EB82C"/>
    <w:rsid w:val="7B32DC6D"/>
    <w:rsid w:val="7B37F6D8"/>
    <w:rsid w:val="7B3A7402"/>
    <w:rsid w:val="7B3BB507"/>
    <w:rsid w:val="7B465B63"/>
    <w:rsid w:val="7B46930A"/>
    <w:rsid w:val="7B47EF7A"/>
    <w:rsid w:val="7B4D6448"/>
    <w:rsid w:val="7B5570CF"/>
    <w:rsid w:val="7B5A7029"/>
    <w:rsid w:val="7B5D4F70"/>
    <w:rsid w:val="7B623B6B"/>
    <w:rsid w:val="7B652D00"/>
    <w:rsid w:val="7B667137"/>
    <w:rsid w:val="7B674446"/>
    <w:rsid w:val="7B676AFF"/>
    <w:rsid w:val="7B690E60"/>
    <w:rsid w:val="7B71CFB8"/>
    <w:rsid w:val="7B7A2280"/>
    <w:rsid w:val="7B7B711B"/>
    <w:rsid w:val="7B815526"/>
    <w:rsid w:val="7B83714A"/>
    <w:rsid w:val="7B93FBA2"/>
    <w:rsid w:val="7B956C10"/>
    <w:rsid w:val="7B984740"/>
    <w:rsid w:val="7BA4E42B"/>
    <w:rsid w:val="7BA8A20C"/>
    <w:rsid w:val="7BABD0D5"/>
    <w:rsid w:val="7BB1810B"/>
    <w:rsid w:val="7BBE6EF7"/>
    <w:rsid w:val="7BBE9818"/>
    <w:rsid w:val="7BC04B60"/>
    <w:rsid w:val="7BC3D34D"/>
    <w:rsid w:val="7BC9F9A3"/>
    <w:rsid w:val="7BCB09D6"/>
    <w:rsid w:val="7BCC71F8"/>
    <w:rsid w:val="7BCD2193"/>
    <w:rsid w:val="7BCE8EC8"/>
    <w:rsid w:val="7BCF7CAA"/>
    <w:rsid w:val="7BD00996"/>
    <w:rsid w:val="7BD0D818"/>
    <w:rsid w:val="7BDD86A9"/>
    <w:rsid w:val="7BE0A69B"/>
    <w:rsid w:val="7BE20499"/>
    <w:rsid w:val="7BEBD9A6"/>
    <w:rsid w:val="7BEBEF44"/>
    <w:rsid w:val="7BEF8F82"/>
    <w:rsid w:val="7BF0BBA7"/>
    <w:rsid w:val="7BF81A5E"/>
    <w:rsid w:val="7BF91DC6"/>
    <w:rsid w:val="7C006F46"/>
    <w:rsid w:val="7C00B2A6"/>
    <w:rsid w:val="7C036C22"/>
    <w:rsid w:val="7C0CB199"/>
    <w:rsid w:val="7C0D67DD"/>
    <w:rsid w:val="7C104327"/>
    <w:rsid w:val="7C147296"/>
    <w:rsid w:val="7C186AF9"/>
    <w:rsid w:val="7C1BEDD2"/>
    <w:rsid w:val="7C1EEBC3"/>
    <w:rsid w:val="7C1F115C"/>
    <w:rsid w:val="7C2A2D50"/>
    <w:rsid w:val="7C2ABF72"/>
    <w:rsid w:val="7C32124F"/>
    <w:rsid w:val="7C459A37"/>
    <w:rsid w:val="7C491DF6"/>
    <w:rsid w:val="7C51DD59"/>
    <w:rsid w:val="7C527E01"/>
    <w:rsid w:val="7C5B56B3"/>
    <w:rsid w:val="7C6141C0"/>
    <w:rsid w:val="7C6B98C7"/>
    <w:rsid w:val="7C755944"/>
    <w:rsid w:val="7C76A4CE"/>
    <w:rsid w:val="7C778331"/>
    <w:rsid w:val="7C7A39EE"/>
    <w:rsid w:val="7C7AD90A"/>
    <w:rsid w:val="7C819503"/>
    <w:rsid w:val="7C81CDCF"/>
    <w:rsid w:val="7C847A70"/>
    <w:rsid w:val="7C866BC4"/>
    <w:rsid w:val="7C888860"/>
    <w:rsid w:val="7C8C6D1E"/>
    <w:rsid w:val="7C8F2F82"/>
    <w:rsid w:val="7C91A774"/>
    <w:rsid w:val="7C9A93CF"/>
    <w:rsid w:val="7C9B1C29"/>
    <w:rsid w:val="7C9BBFDC"/>
    <w:rsid w:val="7C9E3F0D"/>
    <w:rsid w:val="7CA0EDDC"/>
    <w:rsid w:val="7CA2DFCA"/>
    <w:rsid w:val="7CAA45A4"/>
    <w:rsid w:val="7CADE9BF"/>
    <w:rsid w:val="7CB17BB6"/>
    <w:rsid w:val="7CB2FA77"/>
    <w:rsid w:val="7CB9DF09"/>
    <w:rsid w:val="7CC0746C"/>
    <w:rsid w:val="7CC540FF"/>
    <w:rsid w:val="7CC64A45"/>
    <w:rsid w:val="7CCFA3E9"/>
    <w:rsid w:val="7CDA6022"/>
    <w:rsid w:val="7CDA7649"/>
    <w:rsid w:val="7CDB7559"/>
    <w:rsid w:val="7CDD77F5"/>
    <w:rsid w:val="7CDF8F4F"/>
    <w:rsid w:val="7CE6A671"/>
    <w:rsid w:val="7CE8369F"/>
    <w:rsid w:val="7CE92A0B"/>
    <w:rsid w:val="7CE9FC2D"/>
    <w:rsid w:val="7CFB55E3"/>
    <w:rsid w:val="7CFEBEAF"/>
    <w:rsid w:val="7D052343"/>
    <w:rsid w:val="7D0CEE71"/>
    <w:rsid w:val="7D151860"/>
    <w:rsid w:val="7D1823AB"/>
    <w:rsid w:val="7D190413"/>
    <w:rsid w:val="7D19872B"/>
    <w:rsid w:val="7D2254CC"/>
    <w:rsid w:val="7D3485B6"/>
    <w:rsid w:val="7D355B90"/>
    <w:rsid w:val="7D3940A1"/>
    <w:rsid w:val="7D3A4E96"/>
    <w:rsid w:val="7D44D29A"/>
    <w:rsid w:val="7D49FE13"/>
    <w:rsid w:val="7D4D508F"/>
    <w:rsid w:val="7D4D62F7"/>
    <w:rsid w:val="7D54C784"/>
    <w:rsid w:val="7D55DC3B"/>
    <w:rsid w:val="7D57AB1E"/>
    <w:rsid w:val="7D5BEF3E"/>
    <w:rsid w:val="7D62F2C9"/>
    <w:rsid w:val="7D64DD2F"/>
    <w:rsid w:val="7D6B0968"/>
    <w:rsid w:val="7D70D862"/>
    <w:rsid w:val="7D7196CB"/>
    <w:rsid w:val="7D72342D"/>
    <w:rsid w:val="7D77B61F"/>
    <w:rsid w:val="7D7AF605"/>
    <w:rsid w:val="7D7F8A16"/>
    <w:rsid w:val="7D879DD7"/>
    <w:rsid w:val="7D8CE8AA"/>
    <w:rsid w:val="7D8DBA49"/>
    <w:rsid w:val="7D8E25B9"/>
    <w:rsid w:val="7D8F642F"/>
    <w:rsid w:val="7D9BA94F"/>
    <w:rsid w:val="7D9E6720"/>
    <w:rsid w:val="7DA5A9E2"/>
    <w:rsid w:val="7DAA4317"/>
    <w:rsid w:val="7DAB0905"/>
    <w:rsid w:val="7DB15A2E"/>
    <w:rsid w:val="7DBC36A5"/>
    <w:rsid w:val="7DBD2AA1"/>
    <w:rsid w:val="7DBD40CC"/>
    <w:rsid w:val="7DC5D6E4"/>
    <w:rsid w:val="7DCB7112"/>
    <w:rsid w:val="7DCBB92D"/>
    <w:rsid w:val="7DCE0D3F"/>
    <w:rsid w:val="7DD11F60"/>
    <w:rsid w:val="7DD2B900"/>
    <w:rsid w:val="7DD2DB6C"/>
    <w:rsid w:val="7DD9881B"/>
    <w:rsid w:val="7DDA251B"/>
    <w:rsid w:val="7DDC69BB"/>
    <w:rsid w:val="7DE22F85"/>
    <w:rsid w:val="7DE6D29F"/>
    <w:rsid w:val="7DE71B3F"/>
    <w:rsid w:val="7DE72636"/>
    <w:rsid w:val="7DEC2CAE"/>
    <w:rsid w:val="7DEE9FEC"/>
    <w:rsid w:val="7DF4D148"/>
    <w:rsid w:val="7DF59707"/>
    <w:rsid w:val="7DF7AAC0"/>
    <w:rsid w:val="7DFBB059"/>
    <w:rsid w:val="7DFFB64C"/>
    <w:rsid w:val="7E0039BE"/>
    <w:rsid w:val="7E03D8D8"/>
    <w:rsid w:val="7E126F39"/>
    <w:rsid w:val="7E147CAF"/>
    <w:rsid w:val="7E16711E"/>
    <w:rsid w:val="7E194612"/>
    <w:rsid w:val="7E1EA4B4"/>
    <w:rsid w:val="7E1F2D17"/>
    <w:rsid w:val="7E2DBBBD"/>
    <w:rsid w:val="7E3674CA"/>
    <w:rsid w:val="7E36AE14"/>
    <w:rsid w:val="7E390D7E"/>
    <w:rsid w:val="7E4639F0"/>
    <w:rsid w:val="7E4F6C73"/>
    <w:rsid w:val="7E534C55"/>
    <w:rsid w:val="7E5E47FA"/>
    <w:rsid w:val="7E64107A"/>
    <w:rsid w:val="7E67A3FF"/>
    <w:rsid w:val="7E693294"/>
    <w:rsid w:val="7E7378EB"/>
    <w:rsid w:val="7E7B791A"/>
    <w:rsid w:val="7E7ECDB4"/>
    <w:rsid w:val="7E7FCFE2"/>
    <w:rsid w:val="7E80EFD8"/>
    <w:rsid w:val="7E87F1FF"/>
    <w:rsid w:val="7E8B99AF"/>
    <w:rsid w:val="7E8C1C25"/>
    <w:rsid w:val="7E9037D0"/>
    <w:rsid w:val="7E9C400E"/>
    <w:rsid w:val="7EA010E7"/>
    <w:rsid w:val="7EA7E2BE"/>
    <w:rsid w:val="7EABB1E4"/>
    <w:rsid w:val="7EAFE804"/>
    <w:rsid w:val="7EB4A418"/>
    <w:rsid w:val="7EB5349E"/>
    <w:rsid w:val="7EB6D0A6"/>
    <w:rsid w:val="7EBF7397"/>
    <w:rsid w:val="7ECD3132"/>
    <w:rsid w:val="7ECE5203"/>
    <w:rsid w:val="7ED49011"/>
    <w:rsid w:val="7ED76C7C"/>
    <w:rsid w:val="7ED85F62"/>
    <w:rsid w:val="7EE2935A"/>
    <w:rsid w:val="7EE3A232"/>
    <w:rsid w:val="7EE785C6"/>
    <w:rsid w:val="7EE99966"/>
    <w:rsid w:val="7EFBD5E1"/>
    <w:rsid w:val="7EFC389A"/>
    <w:rsid w:val="7EFE1060"/>
    <w:rsid w:val="7F019A65"/>
    <w:rsid w:val="7F03987D"/>
    <w:rsid w:val="7F0D1D20"/>
    <w:rsid w:val="7F0D584B"/>
    <w:rsid w:val="7F10744B"/>
    <w:rsid w:val="7F13734F"/>
    <w:rsid w:val="7F1D2073"/>
    <w:rsid w:val="7F1E8D18"/>
    <w:rsid w:val="7F2264FD"/>
    <w:rsid w:val="7F33D79D"/>
    <w:rsid w:val="7F358427"/>
    <w:rsid w:val="7F3726B4"/>
    <w:rsid w:val="7F3B3A70"/>
    <w:rsid w:val="7F3DE014"/>
    <w:rsid w:val="7F3F02C2"/>
    <w:rsid w:val="7F441D97"/>
    <w:rsid w:val="7F4AD9A3"/>
    <w:rsid w:val="7F4C01D3"/>
    <w:rsid w:val="7F4CB953"/>
    <w:rsid w:val="7F51E38C"/>
    <w:rsid w:val="7F520169"/>
    <w:rsid w:val="7F57535D"/>
    <w:rsid w:val="7F62FC34"/>
    <w:rsid w:val="7F630416"/>
    <w:rsid w:val="7F6A47C0"/>
    <w:rsid w:val="7F6DCE46"/>
    <w:rsid w:val="7F76DA86"/>
    <w:rsid w:val="7F7B2482"/>
    <w:rsid w:val="7F7CF58B"/>
    <w:rsid w:val="7F7F8431"/>
    <w:rsid w:val="7F7FBD51"/>
    <w:rsid w:val="7F897AD7"/>
    <w:rsid w:val="7F906773"/>
    <w:rsid w:val="7F935B32"/>
    <w:rsid w:val="7F97348A"/>
    <w:rsid w:val="7F9802D3"/>
    <w:rsid w:val="7F9978CE"/>
    <w:rsid w:val="7F9D9282"/>
    <w:rsid w:val="7F9DC692"/>
    <w:rsid w:val="7FA1E11E"/>
    <w:rsid w:val="7FA3F008"/>
    <w:rsid w:val="7FA73EBA"/>
    <w:rsid w:val="7FAB2FA2"/>
    <w:rsid w:val="7FAD2311"/>
    <w:rsid w:val="7FB0B14D"/>
    <w:rsid w:val="7FB66771"/>
    <w:rsid w:val="7FB73729"/>
    <w:rsid w:val="7FBA98CA"/>
    <w:rsid w:val="7FC4066B"/>
    <w:rsid w:val="7FC4E9D2"/>
    <w:rsid w:val="7FC5485A"/>
    <w:rsid w:val="7FC57C49"/>
    <w:rsid w:val="7FC87B50"/>
    <w:rsid w:val="7FD450CB"/>
    <w:rsid w:val="7FD7396E"/>
    <w:rsid w:val="7FD85C8F"/>
    <w:rsid w:val="7FE4A4CE"/>
    <w:rsid w:val="7FE4B085"/>
    <w:rsid w:val="7FE9EE82"/>
    <w:rsid w:val="7FF16249"/>
    <w:rsid w:val="7FF640FC"/>
    <w:rsid w:val="7FFE98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FC550C"/>
  <w15:docId w15:val="{5B6281B1-093B-4B88-88D2-BADEB049B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AFA"/>
    <w:pPr>
      <w:jc w:val="both"/>
    </w:pPr>
    <w:rPr>
      <w:rFonts w:asciiTheme="majorBidi" w:hAnsiTheme="majorBidi"/>
      <w:sz w:val="22"/>
      <w:lang w:val="fr-FR"/>
    </w:rPr>
  </w:style>
  <w:style w:type="paragraph" w:styleId="Titre1">
    <w:name w:val="heading 1"/>
    <w:basedOn w:val="Normal"/>
    <w:next w:val="Normal"/>
    <w:link w:val="Titre1Car"/>
    <w:uiPriority w:val="9"/>
    <w:qFormat/>
    <w:rsid w:val="00770DA0"/>
    <w:pPr>
      <w:keepNext/>
      <w:keepLines/>
      <w:numPr>
        <w:numId w:val="132"/>
      </w:numPr>
      <w:spacing w:before="480"/>
      <w:outlineLvl w:val="0"/>
    </w:pPr>
    <w:rPr>
      <w:rFonts w:eastAsiaTheme="majorEastAsia"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770DA0"/>
    <w:pPr>
      <w:keepNext/>
      <w:keepLines/>
      <w:numPr>
        <w:ilvl w:val="1"/>
        <w:numId w:val="132"/>
      </w:numPr>
      <w:spacing w:before="200"/>
      <w:outlineLvl w:val="1"/>
    </w:pPr>
    <w:rPr>
      <w:rFonts w:eastAsiaTheme="majorEastAsia" w:cstheme="majorBidi"/>
      <w:b/>
      <w:bCs/>
      <w:color w:val="4F81BD" w:themeColor="accent1"/>
      <w:sz w:val="26"/>
      <w:szCs w:val="26"/>
    </w:rPr>
  </w:style>
  <w:style w:type="paragraph" w:styleId="Titre3">
    <w:name w:val="heading 3"/>
    <w:basedOn w:val="Normal"/>
    <w:next w:val="Normal"/>
    <w:link w:val="Titre3Car"/>
    <w:uiPriority w:val="9"/>
    <w:unhideWhenUsed/>
    <w:qFormat/>
    <w:rsid w:val="000145AF"/>
    <w:pPr>
      <w:keepNext/>
      <w:keepLines/>
      <w:numPr>
        <w:ilvl w:val="2"/>
        <w:numId w:val="132"/>
      </w:numPr>
      <w:spacing w:before="120" w:after="120"/>
      <w:outlineLvl w:val="2"/>
    </w:pPr>
    <w:rPr>
      <w:rFonts w:eastAsiaTheme="majorEastAsia" w:cstheme="majorBidi"/>
      <w:b/>
      <w:color w:val="FFFFFF" w:themeColor="background1"/>
    </w:rPr>
  </w:style>
  <w:style w:type="paragraph" w:styleId="Titre4">
    <w:name w:val="heading 4"/>
    <w:basedOn w:val="Normal"/>
    <w:next w:val="Normal"/>
    <w:link w:val="Titre4Car"/>
    <w:uiPriority w:val="9"/>
    <w:unhideWhenUsed/>
    <w:qFormat/>
    <w:rsid w:val="00C55EEC"/>
    <w:pPr>
      <w:keepNext/>
      <w:keepLines/>
      <w:spacing w:before="40"/>
      <w:outlineLvl w:val="3"/>
    </w:pPr>
    <w:rPr>
      <w:rFonts w:eastAsiaTheme="majorEastAsia" w:cstheme="majorBidi"/>
      <w:i/>
      <w:iCs/>
      <w:color w:val="365F91" w:themeColor="accent1" w:themeShade="BF"/>
    </w:rPr>
  </w:style>
  <w:style w:type="paragraph" w:styleId="Titre5">
    <w:name w:val="heading 5"/>
    <w:basedOn w:val="Normal"/>
    <w:next w:val="Normal"/>
    <w:link w:val="Titre5Car"/>
    <w:uiPriority w:val="9"/>
    <w:semiHidden/>
    <w:unhideWhenUsed/>
    <w:qFormat/>
    <w:rsid w:val="00B65DF8"/>
    <w:pPr>
      <w:keepNext/>
      <w:keepLines/>
      <w:numPr>
        <w:ilvl w:val="4"/>
        <w:numId w:val="132"/>
      </w:numPr>
      <w:spacing w:before="40"/>
      <w:outlineLvl w:val="4"/>
    </w:pPr>
    <w:rPr>
      <w:rFonts w:eastAsiaTheme="majorEastAsia" w:cstheme="majorBidi"/>
      <w:color w:val="365F91" w:themeColor="accent1" w:themeShade="BF"/>
    </w:rPr>
  </w:style>
  <w:style w:type="paragraph" w:styleId="Titre6">
    <w:name w:val="heading 6"/>
    <w:basedOn w:val="Normal"/>
    <w:next w:val="Normal"/>
    <w:link w:val="Titre6Car"/>
    <w:uiPriority w:val="9"/>
    <w:semiHidden/>
    <w:unhideWhenUsed/>
    <w:qFormat/>
    <w:rsid w:val="00B65DF8"/>
    <w:pPr>
      <w:keepNext/>
      <w:keepLines/>
      <w:numPr>
        <w:ilvl w:val="5"/>
        <w:numId w:val="132"/>
      </w:numPr>
      <w:spacing w:before="40"/>
      <w:outlineLvl w:val="5"/>
    </w:pPr>
    <w:rPr>
      <w:rFonts w:eastAsiaTheme="majorEastAsia" w:cstheme="majorBidi"/>
      <w:color w:val="243F60" w:themeColor="accent1" w:themeShade="7F"/>
    </w:rPr>
  </w:style>
  <w:style w:type="paragraph" w:styleId="Titre7">
    <w:name w:val="heading 7"/>
    <w:basedOn w:val="Normal"/>
    <w:next w:val="Normal"/>
    <w:link w:val="Titre7Car"/>
    <w:uiPriority w:val="9"/>
    <w:semiHidden/>
    <w:unhideWhenUsed/>
    <w:qFormat/>
    <w:rsid w:val="00B65DF8"/>
    <w:pPr>
      <w:keepNext/>
      <w:keepLines/>
      <w:numPr>
        <w:ilvl w:val="6"/>
        <w:numId w:val="132"/>
      </w:numPr>
      <w:spacing w:before="40"/>
      <w:outlineLvl w:val="6"/>
    </w:pPr>
    <w:rPr>
      <w:rFonts w:eastAsiaTheme="majorEastAsia" w:cstheme="majorBidi"/>
      <w:i/>
      <w:iCs/>
      <w:color w:val="243F60" w:themeColor="accent1" w:themeShade="7F"/>
    </w:rPr>
  </w:style>
  <w:style w:type="paragraph" w:styleId="Titre8">
    <w:name w:val="heading 8"/>
    <w:basedOn w:val="Normal"/>
    <w:next w:val="Normal"/>
    <w:link w:val="Titre8Car"/>
    <w:uiPriority w:val="9"/>
    <w:semiHidden/>
    <w:unhideWhenUsed/>
    <w:qFormat/>
    <w:rsid w:val="00B65DF8"/>
    <w:pPr>
      <w:keepNext/>
      <w:keepLines/>
      <w:numPr>
        <w:ilvl w:val="7"/>
        <w:numId w:val="132"/>
      </w:numPr>
      <w:spacing w:before="40"/>
      <w:outlineLvl w:val="7"/>
    </w:pPr>
    <w:rPr>
      <w:rFonts w:eastAsiaTheme="majorEastAsia"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65DF8"/>
    <w:pPr>
      <w:keepNext/>
      <w:keepLines/>
      <w:numPr>
        <w:ilvl w:val="8"/>
        <w:numId w:val="132"/>
      </w:numPr>
      <w:spacing w:before="40"/>
      <w:outlineLvl w:val="8"/>
    </w:pPr>
    <w:rPr>
      <w:rFonts w:eastAsiaTheme="majorEastAsia"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896C3D"/>
    <w:rPr>
      <w:color w:val="0000FF"/>
      <w:u w:val="single"/>
    </w:rPr>
  </w:style>
  <w:style w:type="paragraph" w:styleId="Notedebasdepage">
    <w:name w:val="footnote text"/>
    <w:aliases w:val="ft,ADB,single space,Footnote Text Char Char Char,Footnote Text Char Char Char Char,footnote text,fn,Footnote Text Char2 Char,Footnote Text Char1 Char Char,Footnote Text Char2 Char Char Char,Footnote Text Char1 Char Char Char Char"/>
    <w:basedOn w:val="Normal"/>
    <w:link w:val="NotedebasdepageCar"/>
    <w:qFormat/>
    <w:rsid w:val="00896C3D"/>
    <w:rPr>
      <w:rFonts w:ascii="Times New Roman" w:eastAsia="Times New Roman" w:hAnsi="Times New Roman" w:cs="Times New Roman"/>
      <w:sz w:val="20"/>
      <w:szCs w:val="20"/>
      <w:lang w:val="en-GB" w:eastAsia="en-GB"/>
    </w:rPr>
  </w:style>
  <w:style w:type="character" w:customStyle="1" w:styleId="NotedebasdepageCar">
    <w:name w:val="Note de bas de page Car"/>
    <w:aliases w:val="ft Car,ADB Car,single space Car,Footnote Text Char Char Char Car,Footnote Text Char Char Char Char Car,footnote text Car,fn Car,Footnote Text Char2 Char Car,Footnote Text Char1 Char Char Car,Footnote Text Char2 Char Char Char Car"/>
    <w:basedOn w:val="Policepardfaut"/>
    <w:link w:val="Notedebasdepage"/>
    <w:rsid w:val="00896C3D"/>
    <w:rPr>
      <w:rFonts w:ascii="Times New Roman" w:eastAsia="Times New Roman" w:hAnsi="Times New Roman" w:cs="Times New Roman"/>
      <w:sz w:val="20"/>
      <w:szCs w:val="20"/>
      <w:lang w:val="en-GB" w:eastAsia="en-GB"/>
    </w:rPr>
  </w:style>
  <w:style w:type="character" w:styleId="Appelnotedebasdep">
    <w:name w:val="footnote reference"/>
    <w:aliases w:val=" BVI fnr, BVI fnr Char Car1 Car,BVI fnr Char Car Car,ftref Char Car Car, BVI fnr Char Car Char Char Car Car,BVI fnr Char Car Char Char Car Car,ftref Char Car Char Char Car Car,16 Point Char Car Char Char Car Car,BVI fnr,ftref"/>
    <w:link w:val="BVIfnrCharCar1"/>
    <w:uiPriority w:val="99"/>
    <w:rsid w:val="00896C3D"/>
    <w:rPr>
      <w:vertAlign w:val="superscript"/>
    </w:rPr>
  </w:style>
  <w:style w:type="paragraph" w:styleId="Corpsdetexte">
    <w:name w:val="Body Text"/>
    <w:basedOn w:val="Normal"/>
    <w:link w:val="CorpsdetexteCar"/>
    <w:rsid w:val="00896C3D"/>
    <w:rPr>
      <w:rFonts w:ascii="Arial" w:eastAsia="Times New Roman" w:hAnsi="Arial" w:cs="Arial"/>
      <w:sz w:val="20"/>
      <w:szCs w:val="20"/>
    </w:rPr>
  </w:style>
  <w:style w:type="character" w:customStyle="1" w:styleId="CorpsdetexteCar">
    <w:name w:val="Corps de texte Car"/>
    <w:basedOn w:val="Policepardfaut"/>
    <w:link w:val="Corpsdetexte"/>
    <w:rsid w:val="00896C3D"/>
    <w:rPr>
      <w:rFonts w:ascii="Arial" w:eastAsia="Times New Roman" w:hAnsi="Arial" w:cs="Arial"/>
      <w:sz w:val="20"/>
      <w:szCs w:val="20"/>
    </w:rPr>
  </w:style>
  <w:style w:type="paragraph" w:customStyle="1" w:styleId="H1">
    <w:name w:val="H1"/>
    <w:rsid w:val="00896C3D"/>
    <w:pPr>
      <w:spacing w:before="60" w:after="60"/>
    </w:pPr>
    <w:rPr>
      <w:rFonts w:ascii="Times New Roman" w:eastAsia="Times New Roman" w:hAnsi="Times New Roman" w:cs="Arial"/>
      <w:b/>
      <w:bCs/>
      <w:snapToGrid w:val="0"/>
      <w:kern w:val="32"/>
      <w:szCs w:val="32"/>
      <w:lang w:val="en-GB"/>
    </w:rPr>
  </w:style>
  <w:style w:type="paragraph" w:customStyle="1" w:styleId="H2">
    <w:name w:val="H2"/>
    <w:rsid w:val="00896C3D"/>
    <w:rPr>
      <w:rFonts w:ascii="Times New Roman" w:eastAsia="Times New Roman" w:hAnsi="Times New Roman" w:cs="Arial"/>
      <w:b/>
      <w:bCs/>
      <w:iCs/>
      <w:snapToGrid w:val="0"/>
      <w:sz w:val="22"/>
      <w:szCs w:val="28"/>
      <w:lang w:val="en-GB"/>
    </w:rPr>
  </w:style>
  <w:style w:type="paragraph" w:styleId="Textedebulles">
    <w:name w:val="Balloon Text"/>
    <w:basedOn w:val="Normal"/>
    <w:link w:val="TextedebullesCar"/>
    <w:uiPriority w:val="99"/>
    <w:semiHidden/>
    <w:unhideWhenUsed/>
    <w:rsid w:val="00896C3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96C3D"/>
    <w:rPr>
      <w:rFonts w:ascii="Lucida Grande" w:hAnsi="Lucida Grande" w:cs="Lucida Grande"/>
      <w:sz w:val="18"/>
      <w:szCs w:val="18"/>
    </w:rPr>
  </w:style>
  <w:style w:type="paragraph" w:styleId="Pieddepage">
    <w:name w:val="footer"/>
    <w:basedOn w:val="Normal"/>
    <w:link w:val="PieddepageCar"/>
    <w:uiPriority w:val="99"/>
    <w:unhideWhenUsed/>
    <w:rsid w:val="003F3368"/>
    <w:pPr>
      <w:tabs>
        <w:tab w:val="center" w:pos="4320"/>
        <w:tab w:val="right" w:pos="8640"/>
      </w:tabs>
    </w:pPr>
  </w:style>
  <w:style w:type="character" w:customStyle="1" w:styleId="PieddepageCar">
    <w:name w:val="Pied de page Car"/>
    <w:basedOn w:val="Policepardfaut"/>
    <w:link w:val="Pieddepage"/>
    <w:uiPriority w:val="99"/>
    <w:rsid w:val="003F3368"/>
  </w:style>
  <w:style w:type="character" w:styleId="Numrodepage">
    <w:name w:val="page number"/>
    <w:basedOn w:val="Policepardfaut"/>
    <w:uiPriority w:val="99"/>
    <w:semiHidden/>
    <w:unhideWhenUsed/>
    <w:rsid w:val="003F3368"/>
  </w:style>
  <w:style w:type="table" w:styleId="Grilledutableau">
    <w:name w:val="Table Grid"/>
    <w:basedOn w:val="TableauNormal"/>
    <w:uiPriority w:val="39"/>
    <w:rsid w:val="00416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References,List Paragraph1,normal,Normal1,Normal2,Normal3,Normal4,Normal5,Normal6,Normal7,Bullets,Liste 1,Numbered List Paragraph,ReferencesCxSpLast,Colorful List - Accent 11,List Paragraph (numbered (a)),WB Para,Normal11,Normal8"/>
    <w:basedOn w:val="Normal"/>
    <w:link w:val="ParagraphedelisteCar"/>
    <w:uiPriority w:val="34"/>
    <w:qFormat/>
    <w:rsid w:val="00A448F6"/>
    <w:pPr>
      <w:ind w:left="720"/>
      <w:contextualSpacing/>
    </w:pPr>
    <w:rPr>
      <w:rFonts w:ascii="Times New Roman" w:eastAsia="Times New Roman" w:hAnsi="Times New Roman" w:cs="Times New Roman"/>
      <w:lang w:val="en-GB" w:eastAsia="en-GB"/>
    </w:rPr>
  </w:style>
  <w:style w:type="character" w:customStyle="1" w:styleId="ParagraphedelisteCar">
    <w:name w:val="Paragraphe de liste Car"/>
    <w:aliases w:val="References Car,List Paragraph1 Car,normal Car,Normal1 Car,Normal2 Car,Normal3 Car,Normal4 Car,Normal5 Car,Normal6 Car,Normal7 Car,Bullets Car,Liste 1 Car,Numbered List Paragraph Car,ReferencesCxSpLast Car,WB Para Car,Normal11 Car"/>
    <w:link w:val="Paragraphedeliste"/>
    <w:uiPriority w:val="34"/>
    <w:qFormat/>
    <w:rsid w:val="00A448F6"/>
    <w:rPr>
      <w:rFonts w:ascii="Times New Roman" w:eastAsia="Times New Roman" w:hAnsi="Times New Roman" w:cs="Times New Roman"/>
      <w:lang w:val="en-GB" w:eastAsia="en-GB"/>
    </w:rPr>
  </w:style>
  <w:style w:type="paragraph" w:styleId="TM1">
    <w:name w:val="toc 1"/>
    <w:basedOn w:val="Normal"/>
    <w:next w:val="Normal"/>
    <w:autoRedefine/>
    <w:uiPriority w:val="39"/>
    <w:unhideWhenUsed/>
    <w:rsid w:val="00770DA0"/>
    <w:pPr>
      <w:spacing w:before="360"/>
    </w:pPr>
    <w:rPr>
      <w:b/>
      <w:caps/>
    </w:rPr>
  </w:style>
  <w:style w:type="paragraph" w:styleId="TM2">
    <w:name w:val="toc 2"/>
    <w:basedOn w:val="Normal"/>
    <w:next w:val="Normal"/>
    <w:autoRedefine/>
    <w:uiPriority w:val="39"/>
    <w:unhideWhenUsed/>
    <w:rsid w:val="00D3344A"/>
    <w:pPr>
      <w:tabs>
        <w:tab w:val="left" w:pos="480"/>
        <w:tab w:val="right" w:pos="9622"/>
      </w:tabs>
      <w:spacing w:before="120"/>
    </w:pPr>
    <w:rPr>
      <w:b/>
      <w:sz w:val="20"/>
      <w:szCs w:val="20"/>
    </w:rPr>
  </w:style>
  <w:style w:type="paragraph" w:styleId="TM3">
    <w:name w:val="toc 3"/>
    <w:basedOn w:val="Normal"/>
    <w:next w:val="Normal"/>
    <w:autoRedefine/>
    <w:uiPriority w:val="39"/>
    <w:unhideWhenUsed/>
    <w:rsid w:val="00770DA0"/>
    <w:pPr>
      <w:ind w:left="240"/>
    </w:pPr>
    <w:rPr>
      <w:sz w:val="20"/>
      <w:szCs w:val="20"/>
    </w:rPr>
  </w:style>
  <w:style w:type="paragraph" w:styleId="TM4">
    <w:name w:val="toc 4"/>
    <w:basedOn w:val="Normal"/>
    <w:next w:val="Normal"/>
    <w:autoRedefine/>
    <w:uiPriority w:val="39"/>
    <w:unhideWhenUsed/>
    <w:rsid w:val="00770DA0"/>
    <w:pPr>
      <w:ind w:left="480"/>
    </w:pPr>
    <w:rPr>
      <w:sz w:val="20"/>
      <w:szCs w:val="20"/>
    </w:rPr>
  </w:style>
  <w:style w:type="paragraph" w:styleId="TM5">
    <w:name w:val="toc 5"/>
    <w:basedOn w:val="Normal"/>
    <w:next w:val="Normal"/>
    <w:autoRedefine/>
    <w:uiPriority w:val="39"/>
    <w:unhideWhenUsed/>
    <w:rsid w:val="00770DA0"/>
    <w:pPr>
      <w:ind w:left="720"/>
    </w:pPr>
    <w:rPr>
      <w:sz w:val="20"/>
      <w:szCs w:val="20"/>
    </w:rPr>
  </w:style>
  <w:style w:type="paragraph" w:styleId="TM6">
    <w:name w:val="toc 6"/>
    <w:basedOn w:val="Normal"/>
    <w:next w:val="Normal"/>
    <w:autoRedefine/>
    <w:uiPriority w:val="39"/>
    <w:unhideWhenUsed/>
    <w:rsid w:val="00770DA0"/>
    <w:pPr>
      <w:ind w:left="960"/>
    </w:pPr>
    <w:rPr>
      <w:sz w:val="20"/>
      <w:szCs w:val="20"/>
    </w:rPr>
  </w:style>
  <w:style w:type="paragraph" w:styleId="TM7">
    <w:name w:val="toc 7"/>
    <w:basedOn w:val="Normal"/>
    <w:next w:val="Normal"/>
    <w:autoRedefine/>
    <w:uiPriority w:val="39"/>
    <w:unhideWhenUsed/>
    <w:rsid w:val="00770DA0"/>
    <w:pPr>
      <w:ind w:left="1200"/>
    </w:pPr>
    <w:rPr>
      <w:sz w:val="20"/>
      <w:szCs w:val="20"/>
    </w:rPr>
  </w:style>
  <w:style w:type="paragraph" w:styleId="TM8">
    <w:name w:val="toc 8"/>
    <w:basedOn w:val="Normal"/>
    <w:next w:val="Normal"/>
    <w:autoRedefine/>
    <w:uiPriority w:val="39"/>
    <w:unhideWhenUsed/>
    <w:rsid w:val="00770DA0"/>
    <w:pPr>
      <w:ind w:left="1440"/>
    </w:pPr>
    <w:rPr>
      <w:sz w:val="20"/>
      <w:szCs w:val="20"/>
    </w:rPr>
  </w:style>
  <w:style w:type="paragraph" w:styleId="TM9">
    <w:name w:val="toc 9"/>
    <w:basedOn w:val="Normal"/>
    <w:next w:val="Normal"/>
    <w:autoRedefine/>
    <w:uiPriority w:val="39"/>
    <w:unhideWhenUsed/>
    <w:rsid w:val="00770DA0"/>
    <w:pPr>
      <w:ind w:left="1680"/>
    </w:pPr>
    <w:rPr>
      <w:sz w:val="20"/>
      <w:szCs w:val="20"/>
    </w:rPr>
  </w:style>
  <w:style w:type="character" w:customStyle="1" w:styleId="Titre1Car">
    <w:name w:val="Titre 1 Car"/>
    <w:basedOn w:val="Policepardfaut"/>
    <w:link w:val="Titre1"/>
    <w:uiPriority w:val="9"/>
    <w:rsid w:val="00770DA0"/>
    <w:rPr>
      <w:rFonts w:asciiTheme="majorBidi" w:eastAsiaTheme="majorEastAsia" w:hAnsiTheme="majorBidi" w:cstheme="majorBidi"/>
      <w:b/>
      <w:bCs/>
      <w:color w:val="345A8A" w:themeColor="accent1" w:themeShade="B5"/>
      <w:sz w:val="32"/>
      <w:szCs w:val="32"/>
      <w:lang w:val="fr-FR"/>
    </w:rPr>
  </w:style>
  <w:style w:type="character" w:customStyle="1" w:styleId="Titre2Car">
    <w:name w:val="Titre 2 Car"/>
    <w:basedOn w:val="Policepardfaut"/>
    <w:link w:val="Titre2"/>
    <w:uiPriority w:val="9"/>
    <w:rsid w:val="00770DA0"/>
    <w:rPr>
      <w:rFonts w:asciiTheme="majorBidi" w:eastAsiaTheme="majorEastAsia" w:hAnsiTheme="majorBidi" w:cstheme="majorBidi"/>
      <w:b/>
      <w:bCs/>
      <w:color w:val="4F81BD" w:themeColor="accent1"/>
      <w:sz w:val="26"/>
      <w:szCs w:val="26"/>
      <w:lang w:val="fr-FR"/>
    </w:rPr>
  </w:style>
  <w:style w:type="character" w:styleId="Marquedecommentaire">
    <w:name w:val="annotation reference"/>
    <w:basedOn w:val="Policepardfaut"/>
    <w:uiPriority w:val="99"/>
    <w:semiHidden/>
    <w:unhideWhenUsed/>
    <w:rsid w:val="00A43D70"/>
    <w:rPr>
      <w:sz w:val="18"/>
      <w:szCs w:val="18"/>
    </w:rPr>
  </w:style>
  <w:style w:type="paragraph" w:styleId="Commentaire">
    <w:name w:val="annotation text"/>
    <w:basedOn w:val="Normal"/>
    <w:link w:val="CommentaireCar"/>
    <w:uiPriority w:val="99"/>
    <w:unhideWhenUsed/>
    <w:rsid w:val="00A43D70"/>
  </w:style>
  <w:style w:type="character" w:customStyle="1" w:styleId="CommentaireCar">
    <w:name w:val="Commentaire Car"/>
    <w:basedOn w:val="Policepardfaut"/>
    <w:link w:val="Commentaire"/>
    <w:uiPriority w:val="99"/>
    <w:rsid w:val="00A43D70"/>
  </w:style>
  <w:style w:type="paragraph" w:styleId="Objetducommentaire">
    <w:name w:val="annotation subject"/>
    <w:basedOn w:val="Commentaire"/>
    <w:next w:val="Commentaire"/>
    <w:link w:val="ObjetducommentaireCar"/>
    <w:uiPriority w:val="99"/>
    <w:semiHidden/>
    <w:unhideWhenUsed/>
    <w:rsid w:val="00A43D70"/>
    <w:rPr>
      <w:b/>
      <w:bCs/>
      <w:sz w:val="20"/>
      <w:szCs w:val="20"/>
    </w:rPr>
  </w:style>
  <w:style w:type="character" w:customStyle="1" w:styleId="ObjetducommentaireCar">
    <w:name w:val="Objet du commentaire Car"/>
    <w:basedOn w:val="CommentaireCar"/>
    <w:link w:val="Objetducommentaire"/>
    <w:uiPriority w:val="99"/>
    <w:semiHidden/>
    <w:rsid w:val="00A43D70"/>
    <w:rPr>
      <w:b/>
      <w:bCs/>
      <w:sz w:val="20"/>
      <w:szCs w:val="20"/>
    </w:rPr>
  </w:style>
  <w:style w:type="paragraph" w:customStyle="1" w:styleId="BVIfnrCharCar1">
    <w:name w:val="BVI fnr Char Car1"/>
    <w:aliases w:val="BVI fnr Char Car,ftref Char Car, BVI fnr Char Car Char Char Car,BVI fnr Char Car Char Char Car,ftref Char Car Char Char Car,16 Point Char Car Char Char Car,Superscript 6 Point Char Car Car Char Char Car"/>
    <w:basedOn w:val="Normal"/>
    <w:next w:val="Normal"/>
    <w:link w:val="Appelnotedebasdep"/>
    <w:uiPriority w:val="99"/>
    <w:rsid w:val="006D33C8"/>
    <w:pPr>
      <w:tabs>
        <w:tab w:val="left" w:pos="4820"/>
      </w:tabs>
      <w:spacing w:after="160" w:line="240" w:lineRule="exact"/>
    </w:pPr>
    <w:rPr>
      <w:vertAlign w:val="superscript"/>
    </w:rPr>
  </w:style>
  <w:style w:type="paragraph" w:styleId="Rvision">
    <w:name w:val="Revision"/>
    <w:hidden/>
    <w:uiPriority w:val="99"/>
    <w:semiHidden/>
    <w:rsid w:val="00DC000A"/>
  </w:style>
  <w:style w:type="character" w:customStyle="1" w:styleId="Titre3Car">
    <w:name w:val="Titre 3 Car"/>
    <w:basedOn w:val="Policepardfaut"/>
    <w:link w:val="Titre3"/>
    <w:uiPriority w:val="9"/>
    <w:rsid w:val="000145AF"/>
    <w:rPr>
      <w:rFonts w:asciiTheme="majorBidi" w:eastAsiaTheme="majorEastAsia" w:hAnsiTheme="majorBidi" w:cstheme="majorBidi"/>
      <w:b/>
      <w:color w:val="FFFFFF" w:themeColor="background1"/>
      <w:sz w:val="22"/>
      <w:lang w:val="fr-FR"/>
    </w:rPr>
  </w:style>
  <w:style w:type="character" w:customStyle="1" w:styleId="Titre4Car">
    <w:name w:val="Titre 4 Car"/>
    <w:basedOn w:val="Policepardfaut"/>
    <w:link w:val="Titre4"/>
    <w:uiPriority w:val="9"/>
    <w:rsid w:val="00B65DF8"/>
    <w:rPr>
      <w:rFonts w:asciiTheme="majorHAnsi" w:eastAsiaTheme="majorEastAsia" w:hAnsiTheme="majorHAnsi" w:cstheme="majorBidi"/>
      <w:i/>
      <w:iCs/>
      <w:color w:val="365F91" w:themeColor="accent1" w:themeShade="BF"/>
      <w:lang w:val="fr-FR"/>
    </w:rPr>
  </w:style>
  <w:style w:type="character" w:customStyle="1" w:styleId="Titre5Car">
    <w:name w:val="Titre 5 Car"/>
    <w:basedOn w:val="Policepardfaut"/>
    <w:link w:val="Titre5"/>
    <w:uiPriority w:val="9"/>
    <w:semiHidden/>
    <w:rsid w:val="00B65DF8"/>
    <w:rPr>
      <w:rFonts w:asciiTheme="majorBidi" w:eastAsiaTheme="majorEastAsia" w:hAnsiTheme="majorBidi" w:cstheme="majorBidi"/>
      <w:color w:val="365F91" w:themeColor="accent1" w:themeShade="BF"/>
      <w:sz w:val="22"/>
      <w:lang w:val="fr-FR"/>
    </w:rPr>
  </w:style>
  <w:style w:type="character" w:customStyle="1" w:styleId="Titre6Car">
    <w:name w:val="Titre 6 Car"/>
    <w:basedOn w:val="Policepardfaut"/>
    <w:link w:val="Titre6"/>
    <w:uiPriority w:val="9"/>
    <w:semiHidden/>
    <w:rsid w:val="00B65DF8"/>
    <w:rPr>
      <w:rFonts w:asciiTheme="majorBidi" w:eastAsiaTheme="majorEastAsia" w:hAnsiTheme="majorBidi" w:cstheme="majorBidi"/>
      <w:color w:val="243F60" w:themeColor="accent1" w:themeShade="7F"/>
      <w:sz w:val="22"/>
      <w:lang w:val="fr-FR"/>
    </w:rPr>
  </w:style>
  <w:style w:type="character" w:customStyle="1" w:styleId="Titre7Car">
    <w:name w:val="Titre 7 Car"/>
    <w:basedOn w:val="Policepardfaut"/>
    <w:link w:val="Titre7"/>
    <w:uiPriority w:val="9"/>
    <w:semiHidden/>
    <w:rsid w:val="00B65DF8"/>
    <w:rPr>
      <w:rFonts w:asciiTheme="majorBidi" w:eastAsiaTheme="majorEastAsia" w:hAnsiTheme="majorBidi" w:cstheme="majorBidi"/>
      <w:i/>
      <w:iCs/>
      <w:color w:val="243F60" w:themeColor="accent1" w:themeShade="7F"/>
      <w:sz w:val="22"/>
      <w:lang w:val="fr-FR"/>
    </w:rPr>
  </w:style>
  <w:style w:type="character" w:customStyle="1" w:styleId="Titre8Car">
    <w:name w:val="Titre 8 Car"/>
    <w:basedOn w:val="Policepardfaut"/>
    <w:link w:val="Titre8"/>
    <w:uiPriority w:val="9"/>
    <w:semiHidden/>
    <w:rsid w:val="00B65DF8"/>
    <w:rPr>
      <w:rFonts w:asciiTheme="majorBidi" w:eastAsiaTheme="majorEastAsia" w:hAnsiTheme="majorBidi" w:cstheme="majorBidi"/>
      <w:color w:val="272727" w:themeColor="text1" w:themeTint="D8"/>
      <w:sz w:val="21"/>
      <w:szCs w:val="21"/>
      <w:lang w:val="fr-FR"/>
    </w:rPr>
  </w:style>
  <w:style w:type="character" w:customStyle="1" w:styleId="Titre9Car">
    <w:name w:val="Titre 9 Car"/>
    <w:basedOn w:val="Policepardfaut"/>
    <w:link w:val="Titre9"/>
    <w:uiPriority w:val="9"/>
    <w:semiHidden/>
    <w:rsid w:val="00B65DF8"/>
    <w:rPr>
      <w:rFonts w:asciiTheme="majorBidi" w:eastAsiaTheme="majorEastAsia" w:hAnsiTheme="majorBidi" w:cstheme="majorBidi"/>
      <w:i/>
      <w:iCs/>
      <w:color w:val="272727" w:themeColor="text1" w:themeTint="D8"/>
      <w:sz w:val="21"/>
      <w:szCs w:val="21"/>
      <w:lang w:val="fr-FR"/>
    </w:rPr>
  </w:style>
  <w:style w:type="paragraph" w:styleId="Titre">
    <w:name w:val="Title"/>
    <w:basedOn w:val="Normal"/>
    <w:next w:val="Normal"/>
    <w:link w:val="TitreCar"/>
    <w:uiPriority w:val="10"/>
    <w:qFormat/>
    <w:rsid w:val="00397438"/>
    <w:pPr>
      <w:contextualSpacing/>
    </w:pPr>
    <w:rPr>
      <w:rFonts w:eastAsiaTheme="majorEastAsia" w:cstheme="majorBidi"/>
      <w:spacing w:val="-10"/>
      <w:kern w:val="28"/>
      <w:sz w:val="56"/>
      <w:szCs w:val="56"/>
    </w:rPr>
  </w:style>
  <w:style w:type="character" w:customStyle="1" w:styleId="TitreCar">
    <w:name w:val="Titre Car"/>
    <w:basedOn w:val="Policepardfaut"/>
    <w:link w:val="Titre"/>
    <w:uiPriority w:val="10"/>
    <w:rsid w:val="00397438"/>
    <w:rPr>
      <w:rFonts w:asciiTheme="majorHAnsi" w:eastAsiaTheme="majorEastAsia" w:hAnsiTheme="majorHAnsi" w:cstheme="majorBidi"/>
      <w:spacing w:val="-10"/>
      <w:kern w:val="28"/>
      <w:sz w:val="56"/>
      <w:szCs w:val="56"/>
      <w:lang w:val="fr-FR"/>
    </w:rPr>
  </w:style>
  <w:style w:type="character" w:styleId="Lienhypertextesuivivisit">
    <w:name w:val="FollowedHyperlink"/>
    <w:basedOn w:val="Policepardfaut"/>
    <w:uiPriority w:val="99"/>
    <w:semiHidden/>
    <w:unhideWhenUsed/>
    <w:rsid w:val="00856EA5"/>
    <w:rPr>
      <w:color w:val="800080" w:themeColor="followedHyperlink"/>
      <w:u w:val="single"/>
    </w:rPr>
  </w:style>
  <w:style w:type="paragraph" w:styleId="En-tte">
    <w:name w:val="header"/>
    <w:basedOn w:val="Normal"/>
    <w:link w:val="En-tteCar"/>
    <w:uiPriority w:val="99"/>
    <w:semiHidden/>
    <w:unhideWhenUsed/>
    <w:rsid w:val="00242646"/>
    <w:pPr>
      <w:tabs>
        <w:tab w:val="center" w:pos="4680"/>
        <w:tab w:val="right" w:pos="9360"/>
      </w:tabs>
    </w:pPr>
  </w:style>
  <w:style w:type="character" w:customStyle="1" w:styleId="En-tteCar">
    <w:name w:val="En-tête Car"/>
    <w:basedOn w:val="Policepardfaut"/>
    <w:link w:val="En-tte"/>
    <w:uiPriority w:val="99"/>
    <w:semiHidden/>
    <w:rsid w:val="00242646"/>
    <w:rPr>
      <w:rFonts w:asciiTheme="majorBidi" w:hAnsiTheme="majorBidi"/>
      <w:lang w:val="fr-FR"/>
    </w:rPr>
  </w:style>
  <w:style w:type="paragraph" w:styleId="PrformatHTML">
    <w:name w:val="HTML Preformatted"/>
    <w:basedOn w:val="Normal"/>
    <w:link w:val="PrformatHTMLCar"/>
    <w:uiPriority w:val="99"/>
    <w:unhideWhenUsed/>
    <w:rsid w:val="003C4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rsid w:val="003C4469"/>
    <w:rPr>
      <w:rFonts w:ascii="Courier New" w:eastAsia="Times New Roman" w:hAnsi="Courier New" w:cs="Courier New"/>
      <w:sz w:val="20"/>
      <w:szCs w:val="20"/>
    </w:rPr>
  </w:style>
  <w:style w:type="character" w:styleId="Mentionnonrsolue">
    <w:name w:val="Unresolved Mention"/>
    <w:basedOn w:val="Policepardfaut"/>
    <w:uiPriority w:val="99"/>
    <w:semiHidden/>
    <w:unhideWhenUsed/>
    <w:rsid w:val="00711B88"/>
    <w:rPr>
      <w:color w:val="605E5C"/>
      <w:shd w:val="clear" w:color="auto" w:fill="E1DFDD"/>
    </w:rPr>
  </w:style>
  <w:style w:type="paragraph" w:customStyle="1" w:styleId="Default">
    <w:name w:val="Default"/>
    <w:rsid w:val="00F95010"/>
    <w:pPr>
      <w:autoSpaceDE w:val="0"/>
      <w:autoSpaceDN w:val="0"/>
      <w:adjustRightInd w:val="0"/>
    </w:pPr>
    <w:rPr>
      <w:rFonts w:ascii="Times New Roman" w:hAnsi="Times New Roman" w:cs="Times New Roman"/>
      <w:color w:val="000000"/>
    </w:rPr>
  </w:style>
  <w:style w:type="paragraph" w:styleId="Sansinterligne">
    <w:name w:val="No Spacing"/>
    <w:uiPriority w:val="1"/>
    <w:qFormat/>
    <w:rsid w:val="004D18C3"/>
    <w:rPr>
      <w:rFonts w:ascii="Calibri" w:eastAsia="MS Mincho" w:hAnsi="Calibri" w:cs="Times New Roman"/>
      <w:sz w:val="22"/>
      <w:szCs w:val="22"/>
      <w:lang w:val="fr-FR"/>
    </w:rPr>
  </w:style>
  <w:style w:type="character" w:customStyle="1" w:styleId="cf01">
    <w:name w:val="cf01"/>
    <w:basedOn w:val="Policepardfaut"/>
    <w:rsid w:val="00ED029D"/>
    <w:rPr>
      <w:rFonts w:ascii="Segoe UI" w:hAnsi="Segoe UI" w:cs="Segoe UI" w:hint="default"/>
      <w:sz w:val="18"/>
      <w:szCs w:val="18"/>
    </w:rPr>
  </w:style>
  <w:style w:type="character" w:styleId="Mention">
    <w:name w:val="Mention"/>
    <w:basedOn w:val="Policepardfaut"/>
    <w:uiPriority w:val="99"/>
    <w:unhideWhenUsed/>
    <w:rsid w:val="0038514E"/>
    <w:rPr>
      <w:color w:val="2B579A"/>
      <w:shd w:val="clear" w:color="auto" w:fill="E6E6E6"/>
    </w:rPr>
  </w:style>
  <w:style w:type="character" w:customStyle="1" w:styleId="ui-provider">
    <w:name w:val="ui-provider"/>
    <w:basedOn w:val="Policepardfaut"/>
    <w:rsid w:val="00040E06"/>
  </w:style>
  <w:style w:type="table" w:styleId="TableauGrille5Fonc">
    <w:name w:val="Grid Table 5 Dark"/>
    <w:basedOn w:val="TableauNormal"/>
    <w:uiPriority w:val="50"/>
    <w:rsid w:val="00793B5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5194">
      <w:bodyDiv w:val="1"/>
      <w:marLeft w:val="0"/>
      <w:marRight w:val="0"/>
      <w:marTop w:val="0"/>
      <w:marBottom w:val="0"/>
      <w:divBdr>
        <w:top w:val="none" w:sz="0" w:space="0" w:color="auto"/>
        <w:left w:val="none" w:sz="0" w:space="0" w:color="auto"/>
        <w:bottom w:val="none" w:sz="0" w:space="0" w:color="auto"/>
        <w:right w:val="none" w:sz="0" w:space="0" w:color="auto"/>
      </w:divBdr>
    </w:div>
    <w:div w:id="87360821">
      <w:bodyDiv w:val="1"/>
      <w:marLeft w:val="0"/>
      <w:marRight w:val="0"/>
      <w:marTop w:val="0"/>
      <w:marBottom w:val="0"/>
      <w:divBdr>
        <w:top w:val="none" w:sz="0" w:space="0" w:color="auto"/>
        <w:left w:val="none" w:sz="0" w:space="0" w:color="auto"/>
        <w:bottom w:val="none" w:sz="0" w:space="0" w:color="auto"/>
        <w:right w:val="none" w:sz="0" w:space="0" w:color="auto"/>
      </w:divBdr>
    </w:div>
    <w:div w:id="139811455">
      <w:bodyDiv w:val="1"/>
      <w:marLeft w:val="0"/>
      <w:marRight w:val="0"/>
      <w:marTop w:val="0"/>
      <w:marBottom w:val="0"/>
      <w:divBdr>
        <w:top w:val="none" w:sz="0" w:space="0" w:color="auto"/>
        <w:left w:val="none" w:sz="0" w:space="0" w:color="auto"/>
        <w:bottom w:val="none" w:sz="0" w:space="0" w:color="auto"/>
        <w:right w:val="none" w:sz="0" w:space="0" w:color="auto"/>
      </w:divBdr>
    </w:div>
    <w:div w:id="140852326">
      <w:bodyDiv w:val="1"/>
      <w:marLeft w:val="0"/>
      <w:marRight w:val="0"/>
      <w:marTop w:val="0"/>
      <w:marBottom w:val="0"/>
      <w:divBdr>
        <w:top w:val="none" w:sz="0" w:space="0" w:color="auto"/>
        <w:left w:val="none" w:sz="0" w:space="0" w:color="auto"/>
        <w:bottom w:val="none" w:sz="0" w:space="0" w:color="auto"/>
        <w:right w:val="none" w:sz="0" w:space="0" w:color="auto"/>
      </w:divBdr>
    </w:div>
    <w:div w:id="159664533">
      <w:bodyDiv w:val="1"/>
      <w:marLeft w:val="0"/>
      <w:marRight w:val="0"/>
      <w:marTop w:val="0"/>
      <w:marBottom w:val="0"/>
      <w:divBdr>
        <w:top w:val="none" w:sz="0" w:space="0" w:color="auto"/>
        <w:left w:val="none" w:sz="0" w:space="0" w:color="auto"/>
        <w:bottom w:val="none" w:sz="0" w:space="0" w:color="auto"/>
        <w:right w:val="none" w:sz="0" w:space="0" w:color="auto"/>
      </w:divBdr>
    </w:div>
    <w:div w:id="230386060">
      <w:bodyDiv w:val="1"/>
      <w:marLeft w:val="0"/>
      <w:marRight w:val="0"/>
      <w:marTop w:val="0"/>
      <w:marBottom w:val="0"/>
      <w:divBdr>
        <w:top w:val="none" w:sz="0" w:space="0" w:color="auto"/>
        <w:left w:val="none" w:sz="0" w:space="0" w:color="auto"/>
        <w:bottom w:val="none" w:sz="0" w:space="0" w:color="auto"/>
        <w:right w:val="none" w:sz="0" w:space="0" w:color="auto"/>
      </w:divBdr>
    </w:div>
    <w:div w:id="301235017">
      <w:bodyDiv w:val="1"/>
      <w:marLeft w:val="0"/>
      <w:marRight w:val="0"/>
      <w:marTop w:val="0"/>
      <w:marBottom w:val="0"/>
      <w:divBdr>
        <w:top w:val="none" w:sz="0" w:space="0" w:color="auto"/>
        <w:left w:val="none" w:sz="0" w:space="0" w:color="auto"/>
        <w:bottom w:val="none" w:sz="0" w:space="0" w:color="auto"/>
        <w:right w:val="none" w:sz="0" w:space="0" w:color="auto"/>
      </w:divBdr>
    </w:div>
    <w:div w:id="338435024">
      <w:bodyDiv w:val="1"/>
      <w:marLeft w:val="0"/>
      <w:marRight w:val="0"/>
      <w:marTop w:val="0"/>
      <w:marBottom w:val="0"/>
      <w:divBdr>
        <w:top w:val="none" w:sz="0" w:space="0" w:color="auto"/>
        <w:left w:val="none" w:sz="0" w:space="0" w:color="auto"/>
        <w:bottom w:val="none" w:sz="0" w:space="0" w:color="auto"/>
        <w:right w:val="none" w:sz="0" w:space="0" w:color="auto"/>
      </w:divBdr>
    </w:div>
    <w:div w:id="376665451">
      <w:bodyDiv w:val="1"/>
      <w:marLeft w:val="0"/>
      <w:marRight w:val="0"/>
      <w:marTop w:val="0"/>
      <w:marBottom w:val="0"/>
      <w:divBdr>
        <w:top w:val="none" w:sz="0" w:space="0" w:color="auto"/>
        <w:left w:val="none" w:sz="0" w:space="0" w:color="auto"/>
        <w:bottom w:val="none" w:sz="0" w:space="0" w:color="auto"/>
        <w:right w:val="none" w:sz="0" w:space="0" w:color="auto"/>
      </w:divBdr>
    </w:div>
    <w:div w:id="383992212">
      <w:bodyDiv w:val="1"/>
      <w:marLeft w:val="0"/>
      <w:marRight w:val="0"/>
      <w:marTop w:val="0"/>
      <w:marBottom w:val="0"/>
      <w:divBdr>
        <w:top w:val="none" w:sz="0" w:space="0" w:color="auto"/>
        <w:left w:val="none" w:sz="0" w:space="0" w:color="auto"/>
        <w:bottom w:val="none" w:sz="0" w:space="0" w:color="auto"/>
        <w:right w:val="none" w:sz="0" w:space="0" w:color="auto"/>
      </w:divBdr>
    </w:div>
    <w:div w:id="451050658">
      <w:bodyDiv w:val="1"/>
      <w:marLeft w:val="0"/>
      <w:marRight w:val="0"/>
      <w:marTop w:val="0"/>
      <w:marBottom w:val="0"/>
      <w:divBdr>
        <w:top w:val="none" w:sz="0" w:space="0" w:color="auto"/>
        <w:left w:val="none" w:sz="0" w:space="0" w:color="auto"/>
        <w:bottom w:val="none" w:sz="0" w:space="0" w:color="auto"/>
        <w:right w:val="none" w:sz="0" w:space="0" w:color="auto"/>
      </w:divBdr>
    </w:div>
    <w:div w:id="460421075">
      <w:bodyDiv w:val="1"/>
      <w:marLeft w:val="0"/>
      <w:marRight w:val="0"/>
      <w:marTop w:val="0"/>
      <w:marBottom w:val="0"/>
      <w:divBdr>
        <w:top w:val="none" w:sz="0" w:space="0" w:color="auto"/>
        <w:left w:val="none" w:sz="0" w:space="0" w:color="auto"/>
        <w:bottom w:val="none" w:sz="0" w:space="0" w:color="auto"/>
        <w:right w:val="none" w:sz="0" w:space="0" w:color="auto"/>
      </w:divBdr>
    </w:div>
    <w:div w:id="461581562">
      <w:bodyDiv w:val="1"/>
      <w:marLeft w:val="0"/>
      <w:marRight w:val="0"/>
      <w:marTop w:val="0"/>
      <w:marBottom w:val="0"/>
      <w:divBdr>
        <w:top w:val="none" w:sz="0" w:space="0" w:color="auto"/>
        <w:left w:val="none" w:sz="0" w:space="0" w:color="auto"/>
        <w:bottom w:val="none" w:sz="0" w:space="0" w:color="auto"/>
        <w:right w:val="none" w:sz="0" w:space="0" w:color="auto"/>
      </w:divBdr>
    </w:div>
    <w:div w:id="519902607">
      <w:bodyDiv w:val="1"/>
      <w:marLeft w:val="0"/>
      <w:marRight w:val="0"/>
      <w:marTop w:val="0"/>
      <w:marBottom w:val="0"/>
      <w:divBdr>
        <w:top w:val="none" w:sz="0" w:space="0" w:color="auto"/>
        <w:left w:val="none" w:sz="0" w:space="0" w:color="auto"/>
        <w:bottom w:val="none" w:sz="0" w:space="0" w:color="auto"/>
        <w:right w:val="none" w:sz="0" w:space="0" w:color="auto"/>
      </w:divBdr>
    </w:div>
    <w:div w:id="535168030">
      <w:bodyDiv w:val="1"/>
      <w:marLeft w:val="0"/>
      <w:marRight w:val="0"/>
      <w:marTop w:val="0"/>
      <w:marBottom w:val="0"/>
      <w:divBdr>
        <w:top w:val="none" w:sz="0" w:space="0" w:color="auto"/>
        <w:left w:val="none" w:sz="0" w:space="0" w:color="auto"/>
        <w:bottom w:val="none" w:sz="0" w:space="0" w:color="auto"/>
        <w:right w:val="none" w:sz="0" w:space="0" w:color="auto"/>
      </w:divBdr>
      <w:divsChild>
        <w:div w:id="1324164566">
          <w:marLeft w:val="0"/>
          <w:marRight w:val="0"/>
          <w:marTop w:val="0"/>
          <w:marBottom w:val="0"/>
          <w:divBdr>
            <w:top w:val="none" w:sz="0" w:space="0" w:color="auto"/>
            <w:left w:val="none" w:sz="0" w:space="0" w:color="auto"/>
            <w:bottom w:val="none" w:sz="0" w:space="0" w:color="auto"/>
            <w:right w:val="none" w:sz="0" w:space="0" w:color="auto"/>
          </w:divBdr>
          <w:divsChild>
            <w:div w:id="516693299">
              <w:marLeft w:val="0"/>
              <w:marRight w:val="0"/>
              <w:marTop w:val="0"/>
              <w:marBottom w:val="0"/>
              <w:divBdr>
                <w:top w:val="none" w:sz="0" w:space="0" w:color="auto"/>
                <w:left w:val="none" w:sz="0" w:space="0" w:color="auto"/>
                <w:bottom w:val="none" w:sz="0" w:space="0" w:color="auto"/>
                <w:right w:val="none" w:sz="0" w:space="0" w:color="auto"/>
              </w:divBdr>
              <w:divsChild>
                <w:div w:id="1259287750">
                  <w:marLeft w:val="0"/>
                  <w:marRight w:val="0"/>
                  <w:marTop w:val="0"/>
                  <w:marBottom w:val="0"/>
                  <w:divBdr>
                    <w:top w:val="none" w:sz="0" w:space="0" w:color="auto"/>
                    <w:left w:val="none" w:sz="0" w:space="0" w:color="auto"/>
                    <w:bottom w:val="none" w:sz="0" w:space="0" w:color="auto"/>
                    <w:right w:val="none" w:sz="0" w:space="0" w:color="auto"/>
                  </w:divBdr>
                  <w:divsChild>
                    <w:div w:id="1222254282">
                      <w:marLeft w:val="0"/>
                      <w:marRight w:val="0"/>
                      <w:marTop w:val="0"/>
                      <w:marBottom w:val="0"/>
                      <w:divBdr>
                        <w:top w:val="none" w:sz="0" w:space="0" w:color="auto"/>
                        <w:left w:val="none" w:sz="0" w:space="0" w:color="auto"/>
                        <w:bottom w:val="none" w:sz="0" w:space="0" w:color="auto"/>
                        <w:right w:val="none" w:sz="0" w:space="0" w:color="auto"/>
                      </w:divBdr>
                      <w:divsChild>
                        <w:div w:id="2046172736">
                          <w:marLeft w:val="0"/>
                          <w:marRight w:val="0"/>
                          <w:marTop w:val="0"/>
                          <w:marBottom w:val="0"/>
                          <w:divBdr>
                            <w:top w:val="none" w:sz="0" w:space="0" w:color="auto"/>
                            <w:left w:val="none" w:sz="0" w:space="0" w:color="auto"/>
                            <w:bottom w:val="none" w:sz="0" w:space="0" w:color="auto"/>
                            <w:right w:val="none" w:sz="0" w:space="0" w:color="auto"/>
                          </w:divBdr>
                          <w:divsChild>
                            <w:div w:id="1149174187">
                              <w:marLeft w:val="0"/>
                              <w:marRight w:val="0"/>
                              <w:marTop w:val="0"/>
                              <w:marBottom w:val="0"/>
                              <w:divBdr>
                                <w:top w:val="none" w:sz="0" w:space="0" w:color="auto"/>
                                <w:left w:val="none" w:sz="0" w:space="0" w:color="auto"/>
                                <w:bottom w:val="none" w:sz="0" w:space="0" w:color="auto"/>
                                <w:right w:val="none" w:sz="0" w:space="0" w:color="auto"/>
                              </w:divBdr>
                              <w:divsChild>
                                <w:div w:id="56713425">
                                  <w:marLeft w:val="0"/>
                                  <w:marRight w:val="0"/>
                                  <w:marTop w:val="0"/>
                                  <w:marBottom w:val="0"/>
                                  <w:divBdr>
                                    <w:top w:val="none" w:sz="0" w:space="0" w:color="auto"/>
                                    <w:left w:val="none" w:sz="0" w:space="0" w:color="auto"/>
                                    <w:bottom w:val="none" w:sz="0" w:space="0" w:color="auto"/>
                                    <w:right w:val="none" w:sz="0" w:space="0" w:color="auto"/>
                                  </w:divBdr>
                                  <w:divsChild>
                                    <w:div w:id="72884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5995">
                          <w:marLeft w:val="0"/>
                          <w:marRight w:val="0"/>
                          <w:marTop w:val="0"/>
                          <w:marBottom w:val="0"/>
                          <w:divBdr>
                            <w:top w:val="none" w:sz="0" w:space="0" w:color="auto"/>
                            <w:left w:val="none" w:sz="0" w:space="0" w:color="auto"/>
                            <w:bottom w:val="none" w:sz="0" w:space="0" w:color="auto"/>
                            <w:right w:val="none" w:sz="0" w:space="0" w:color="auto"/>
                          </w:divBdr>
                          <w:divsChild>
                            <w:div w:id="1170411769">
                              <w:marLeft w:val="0"/>
                              <w:marRight w:val="0"/>
                              <w:marTop w:val="0"/>
                              <w:marBottom w:val="0"/>
                              <w:divBdr>
                                <w:top w:val="none" w:sz="0" w:space="0" w:color="auto"/>
                                <w:left w:val="none" w:sz="0" w:space="0" w:color="auto"/>
                                <w:bottom w:val="none" w:sz="0" w:space="0" w:color="auto"/>
                                <w:right w:val="none" w:sz="0" w:space="0" w:color="auto"/>
                              </w:divBdr>
                              <w:divsChild>
                                <w:div w:id="1430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680529">
      <w:bodyDiv w:val="1"/>
      <w:marLeft w:val="0"/>
      <w:marRight w:val="0"/>
      <w:marTop w:val="0"/>
      <w:marBottom w:val="0"/>
      <w:divBdr>
        <w:top w:val="none" w:sz="0" w:space="0" w:color="auto"/>
        <w:left w:val="none" w:sz="0" w:space="0" w:color="auto"/>
        <w:bottom w:val="none" w:sz="0" w:space="0" w:color="auto"/>
        <w:right w:val="none" w:sz="0" w:space="0" w:color="auto"/>
      </w:divBdr>
    </w:div>
    <w:div w:id="558245779">
      <w:bodyDiv w:val="1"/>
      <w:marLeft w:val="0"/>
      <w:marRight w:val="0"/>
      <w:marTop w:val="0"/>
      <w:marBottom w:val="0"/>
      <w:divBdr>
        <w:top w:val="none" w:sz="0" w:space="0" w:color="auto"/>
        <w:left w:val="none" w:sz="0" w:space="0" w:color="auto"/>
        <w:bottom w:val="none" w:sz="0" w:space="0" w:color="auto"/>
        <w:right w:val="none" w:sz="0" w:space="0" w:color="auto"/>
      </w:divBdr>
    </w:div>
    <w:div w:id="582762720">
      <w:bodyDiv w:val="1"/>
      <w:marLeft w:val="0"/>
      <w:marRight w:val="0"/>
      <w:marTop w:val="0"/>
      <w:marBottom w:val="0"/>
      <w:divBdr>
        <w:top w:val="none" w:sz="0" w:space="0" w:color="auto"/>
        <w:left w:val="none" w:sz="0" w:space="0" w:color="auto"/>
        <w:bottom w:val="none" w:sz="0" w:space="0" w:color="auto"/>
        <w:right w:val="none" w:sz="0" w:space="0" w:color="auto"/>
      </w:divBdr>
    </w:div>
    <w:div w:id="594096828">
      <w:bodyDiv w:val="1"/>
      <w:marLeft w:val="0"/>
      <w:marRight w:val="0"/>
      <w:marTop w:val="0"/>
      <w:marBottom w:val="0"/>
      <w:divBdr>
        <w:top w:val="none" w:sz="0" w:space="0" w:color="auto"/>
        <w:left w:val="none" w:sz="0" w:space="0" w:color="auto"/>
        <w:bottom w:val="none" w:sz="0" w:space="0" w:color="auto"/>
        <w:right w:val="none" w:sz="0" w:space="0" w:color="auto"/>
      </w:divBdr>
    </w:div>
    <w:div w:id="632172544">
      <w:bodyDiv w:val="1"/>
      <w:marLeft w:val="0"/>
      <w:marRight w:val="0"/>
      <w:marTop w:val="0"/>
      <w:marBottom w:val="0"/>
      <w:divBdr>
        <w:top w:val="none" w:sz="0" w:space="0" w:color="auto"/>
        <w:left w:val="none" w:sz="0" w:space="0" w:color="auto"/>
        <w:bottom w:val="none" w:sz="0" w:space="0" w:color="auto"/>
        <w:right w:val="none" w:sz="0" w:space="0" w:color="auto"/>
      </w:divBdr>
    </w:div>
    <w:div w:id="639726911">
      <w:bodyDiv w:val="1"/>
      <w:marLeft w:val="0"/>
      <w:marRight w:val="0"/>
      <w:marTop w:val="0"/>
      <w:marBottom w:val="0"/>
      <w:divBdr>
        <w:top w:val="none" w:sz="0" w:space="0" w:color="auto"/>
        <w:left w:val="none" w:sz="0" w:space="0" w:color="auto"/>
        <w:bottom w:val="none" w:sz="0" w:space="0" w:color="auto"/>
        <w:right w:val="none" w:sz="0" w:space="0" w:color="auto"/>
      </w:divBdr>
    </w:div>
    <w:div w:id="660348075">
      <w:bodyDiv w:val="1"/>
      <w:marLeft w:val="0"/>
      <w:marRight w:val="0"/>
      <w:marTop w:val="0"/>
      <w:marBottom w:val="0"/>
      <w:divBdr>
        <w:top w:val="none" w:sz="0" w:space="0" w:color="auto"/>
        <w:left w:val="none" w:sz="0" w:space="0" w:color="auto"/>
        <w:bottom w:val="none" w:sz="0" w:space="0" w:color="auto"/>
        <w:right w:val="none" w:sz="0" w:space="0" w:color="auto"/>
      </w:divBdr>
    </w:div>
    <w:div w:id="704477396">
      <w:bodyDiv w:val="1"/>
      <w:marLeft w:val="0"/>
      <w:marRight w:val="0"/>
      <w:marTop w:val="0"/>
      <w:marBottom w:val="0"/>
      <w:divBdr>
        <w:top w:val="none" w:sz="0" w:space="0" w:color="auto"/>
        <w:left w:val="none" w:sz="0" w:space="0" w:color="auto"/>
        <w:bottom w:val="none" w:sz="0" w:space="0" w:color="auto"/>
        <w:right w:val="none" w:sz="0" w:space="0" w:color="auto"/>
      </w:divBdr>
    </w:div>
    <w:div w:id="708799664">
      <w:bodyDiv w:val="1"/>
      <w:marLeft w:val="0"/>
      <w:marRight w:val="0"/>
      <w:marTop w:val="0"/>
      <w:marBottom w:val="0"/>
      <w:divBdr>
        <w:top w:val="none" w:sz="0" w:space="0" w:color="auto"/>
        <w:left w:val="none" w:sz="0" w:space="0" w:color="auto"/>
        <w:bottom w:val="none" w:sz="0" w:space="0" w:color="auto"/>
        <w:right w:val="none" w:sz="0" w:space="0" w:color="auto"/>
      </w:divBdr>
    </w:div>
    <w:div w:id="753478817">
      <w:bodyDiv w:val="1"/>
      <w:marLeft w:val="0"/>
      <w:marRight w:val="0"/>
      <w:marTop w:val="0"/>
      <w:marBottom w:val="0"/>
      <w:divBdr>
        <w:top w:val="none" w:sz="0" w:space="0" w:color="auto"/>
        <w:left w:val="none" w:sz="0" w:space="0" w:color="auto"/>
        <w:bottom w:val="none" w:sz="0" w:space="0" w:color="auto"/>
        <w:right w:val="none" w:sz="0" w:space="0" w:color="auto"/>
      </w:divBdr>
    </w:div>
    <w:div w:id="793250907">
      <w:bodyDiv w:val="1"/>
      <w:marLeft w:val="0"/>
      <w:marRight w:val="0"/>
      <w:marTop w:val="0"/>
      <w:marBottom w:val="0"/>
      <w:divBdr>
        <w:top w:val="none" w:sz="0" w:space="0" w:color="auto"/>
        <w:left w:val="none" w:sz="0" w:space="0" w:color="auto"/>
        <w:bottom w:val="none" w:sz="0" w:space="0" w:color="auto"/>
        <w:right w:val="none" w:sz="0" w:space="0" w:color="auto"/>
      </w:divBdr>
    </w:div>
    <w:div w:id="827937148">
      <w:bodyDiv w:val="1"/>
      <w:marLeft w:val="0"/>
      <w:marRight w:val="0"/>
      <w:marTop w:val="0"/>
      <w:marBottom w:val="0"/>
      <w:divBdr>
        <w:top w:val="none" w:sz="0" w:space="0" w:color="auto"/>
        <w:left w:val="none" w:sz="0" w:space="0" w:color="auto"/>
        <w:bottom w:val="none" w:sz="0" w:space="0" w:color="auto"/>
        <w:right w:val="none" w:sz="0" w:space="0" w:color="auto"/>
      </w:divBdr>
    </w:div>
    <w:div w:id="866453835">
      <w:bodyDiv w:val="1"/>
      <w:marLeft w:val="0"/>
      <w:marRight w:val="0"/>
      <w:marTop w:val="0"/>
      <w:marBottom w:val="0"/>
      <w:divBdr>
        <w:top w:val="none" w:sz="0" w:space="0" w:color="auto"/>
        <w:left w:val="none" w:sz="0" w:space="0" w:color="auto"/>
        <w:bottom w:val="none" w:sz="0" w:space="0" w:color="auto"/>
        <w:right w:val="none" w:sz="0" w:space="0" w:color="auto"/>
      </w:divBdr>
    </w:div>
    <w:div w:id="895046780">
      <w:bodyDiv w:val="1"/>
      <w:marLeft w:val="0"/>
      <w:marRight w:val="0"/>
      <w:marTop w:val="0"/>
      <w:marBottom w:val="0"/>
      <w:divBdr>
        <w:top w:val="none" w:sz="0" w:space="0" w:color="auto"/>
        <w:left w:val="none" w:sz="0" w:space="0" w:color="auto"/>
        <w:bottom w:val="none" w:sz="0" w:space="0" w:color="auto"/>
        <w:right w:val="none" w:sz="0" w:space="0" w:color="auto"/>
      </w:divBdr>
    </w:div>
    <w:div w:id="922034214">
      <w:bodyDiv w:val="1"/>
      <w:marLeft w:val="0"/>
      <w:marRight w:val="0"/>
      <w:marTop w:val="0"/>
      <w:marBottom w:val="0"/>
      <w:divBdr>
        <w:top w:val="none" w:sz="0" w:space="0" w:color="auto"/>
        <w:left w:val="none" w:sz="0" w:space="0" w:color="auto"/>
        <w:bottom w:val="none" w:sz="0" w:space="0" w:color="auto"/>
        <w:right w:val="none" w:sz="0" w:space="0" w:color="auto"/>
      </w:divBdr>
    </w:div>
    <w:div w:id="955256527">
      <w:bodyDiv w:val="1"/>
      <w:marLeft w:val="0"/>
      <w:marRight w:val="0"/>
      <w:marTop w:val="0"/>
      <w:marBottom w:val="0"/>
      <w:divBdr>
        <w:top w:val="none" w:sz="0" w:space="0" w:color="auto"/>
        <w:left w:val="none" w:sz="0" w:space="0" w:color="auto"/>
        <w:bottom w:val="none" w:sz="0" w:space="0" w:color="auto"/>
        <w:right w:val="none" w:sz="0" w:space="0" w:color="auto"/>
      </w:divBdr>
    </w:div>
    <w:div w:id="969702923">
      <w:bodyDiv w:val="1"/>
      <w:marLeft w:val="0"/>
      <w:marRight w:val="0"/>
      <w:marTop w:val="0"/>
      <w:marBottom w:val="0"/>
      <w:divBdr>
        <w:top w:val="none" w:sz="0" w:space="0" w:color="auto"/>
        <w:left w:val="none" w:sz="0" w:space="0" w:color="auto"/>
        <w:bottom w:val="none" w:sz="0" w:space="0" w:color="auto"/>
        <w:right w:val="none" w:sz="0" w:space="0" w:color="auto"/>
      </w:divBdr>
    </w:div>
    <w:div w:id="1144662916">
      <w:bodyDiv w:val="1"/>
      <w:marLeft w:val="0"/>
      <w:marRight w:val="0"/>
      <w:marTop w:val="0"/>
      <w:marBottom w:val="0"/>
      <w:divBdr>
        <w:top w:val="none" w:sz="0" w:space="0" w:color="auto"/>
        <w:left w:val="none" w:sz="0" w:space="0" w:color="auto"/>
        <w:bottom w:val="none" w:sz="0" w:space="0" w:color="auto"/>
        <w:right w:val="none" w:sz="0" w:space="0" w:color="auto"/>
      </w:divBdr>
    </w:div>
    <w:div w:id="1352992147">
      <w:bodyDiv w:val="1"/>
      <w:marLeft w:val="0"/>
      <w:marRight w:val="0"/>
      <w:marTop w:val="0"/>
      <w:marBottom w:val="0"/>
      <w:divBdr>
        <w:top w:val="none" w:sz="0" w:space="0" w:color="auto"/>
        <w:left w:val="none" w:sz="0" w:space="0" w:color="auto"/>
        <w:bottom w:val="none" w:sz="0" w:space="0" w:color="auto"/>
        <w:right w:val="none" w:sz="0" w:space="0" w:color="auto"/>
      </w:divBdr>
    </w:div>
    <w:div w:id="1426264176">
      <w:bodyDiv w:val="1"/>
      <w:marLeft w:val="0"/>
      <w:marRight w:val="0"/>
      <w:marTop w:val="0"/>
      <w:marBottom w:val="0"/>
      <w:divBdr>
        <w:top w:val="none" w:sz="0" w:space="0" w:color="auto"/>
        <w:left w:val="none" w:sz="0" w:space="0" w:color="auto"/>
        <w:bottom w:val="none" w:sz="0" w:space="0" w:color="auto"/>
        <w:right w:val="none" w:sz="0" w:space="0" w:color="auto"/>
      </w:divBdr>
    </w:div>
    <w:div w:id="1487165730">
      <w:bodyDiv w:val="1"/>
      <w:marLeft w:val="0"/>
      <w:marRight w:val="0"/>
      <w:marTop w:val="0"/>
      <w:marBottom w:val="0"/>
      <w:divBdr>
        <w:top w:val="none" w:sz="0" w:space="0" w:color="auto"/>
        <w:left w:val="none" w:sz="0" w:space="0" w:color="auto"/>
        <w:bottom w:val="none" w:sz="0" w:space="0" w:color="auto"/>
        <w:right w:val="none" w:sz="0" w:space="0" w:color="auto"/>
      </w:divBdr>
      <w:divsChild>
        <w:div w:id="580068003">
          <w:marLeft w:val="0"/>
          <w:marRight w:val="0"/>
          <w:marTop w:val="0"/>
          <w:marBottom w:val="0"/>
          <w:divBdr>
            <w:top w:val="none" w:sz="0" w:space="0" w:color="auto"/>
            <w:left w:val="none" w:sz="0" w:space="0" w:color="auto"/>
            <w:bottom w:val="none" w:sz="0" w:space="0" w:color="auto"/>
            <w:right w:val="none" w:sz="0" w:space="0" w:color="auto"/>
          </w:divBdr>
          <w:divsChild>
            <w:div w:id="766585790">
              <w:marLeft w:val="0"/>
              <w:marRight w:val="0"/>
              <w:marTop w:val="0"/>
              <w:marBottom w:val="0"/>
              <w:divBdr>
                <w:top w:val="none" w:sz="0" w:space="0" w:color="auto"/>
                <w:left w:val="none" w:sz="0" w:space="0" w:color="auto"/>
                <w:bottom w:val="none" w:sz="0" w:space="0" w:color="auto"/>
                <w:right w:val="none" w:sz="0" w:space="0" w:color="auto"/>
              </w:divBdr>
              <w:divsChild>
                <w:div w:id="267280228">
                  <w:marLeft w:val="0"/>
                  <w:marRight w:val="0"/>
                  <w:marTop w:val="0"/>
                  <w:marBottom w:val="0"/>
                  <w:divBdr>
                    <w:top w:val="none" w:sz="0" w:space="0" w:color="auto"/>
                    <w:left w:val="none" w:sz="0" w:space="0" w:color="auto"/>
                    <w:bottom w:val="none" w:sz="0" w:space="0" w:color="auto"/>
                    <w:right w:val="none" w:sz="0" w:space="0" w:color="auto"/>
                  </w:divBdr>
                  <w:divsChild>
                    <w:div w:id="495075493">
                      <w:marLeft w:val="0"/>
                      <w:marRight w:val="0"/>
                      <w:marTop w:val="0"/>
                      <w:marBottom w:val="0"/>
                      <w:divBdr>
                        <w:top w:val="none" w:sz="0" w:space="0" w:color="auto"/>
                        <w:left w:val="none" w:sz="0" w:space="0" w:color="auto"/>
                        <w:bottom w:val="none" w:sz="0" w:space="0" w:color="auto"/>
                        <w:right w:val="none" w:sz="0" w:space="0" w:color="auto"/>
                      </w:divBdr>
                      <w:divsChild>
                        <w:div w:id="1174149380">
                          <w:marLeft w:val="0"/>
                          <w:marRight w:val="0"/>
                          <w:marTop w:val="0"/>
                          <w:marBottom w:val="0"/>
                          <w:divBdr>
                            <w:top w:val="none" w:sz="0" w:space="0" w:color="auto"/>
                            <w:left w:val="none" w:sz="0" w:space="0" w:color="auto"/>
                            <w:bottom w:val="none" w:sz="0" w:space="0" w:color="auto"/>
                            <w:right w:val="none" w:sz="0" w:space="0" w:color="auto"/>
                          </w:divBdr>
                          <w:divsChild>
                            <w:div w:id="776487462">
                              <w:marLeft w:val="0"/>
                              <w:marRight w:val="0"/>
                              <w:marTop w:val="0"/>
                              <w:marBottom w:val="0"/>
                              <w:divBdr>
                                <w:top w:val="none" w:sz="0" w:space="0" w:color="auto"/>
                                <w:left w:val="none" w:sz="0" w:space="0" w:color="auto"/>
                                <w:bottom w:val="none" w:sz="0" w:space="0" w:color="auto"/>
                                <w:right w:val="none" w:sz="0" w:space="0" w:color="auto"/>
                              </w:divBdr>
                              <w:divsChild>
                                <w:div w:id="2047631431">
                                  <w:marLeft w:val="0"/>
                                  <w:marRight w:val="0"/>
                                  <w:marTop w:val="0"/>
                                  <w:marBottom w:val="0"/>
                                  <w:divBdr>
                                    <w:top w:val="none" w:sz="0" w:space="0" w:color="auto"/>
                                    <w:left w:val="none" w:sz="0" w:space="0" w:color="auto"/>
                                    <w:bottom w:val="none" w:sz="0" w:space="0" w:color="auto"/>
                                    <w:right w:val="none" w:sz="0" w:space="0" w:color="auto"/>
                                  </w:divBdr>
                                  <w:divsChild>
                                    <w:div w:id="22710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15903">
                          <w:marLeft w:val="0"/>
                          <w:marRight w:val="0"/>
                          <w:marTop w:val="0"/>
                          <w:marBottom w:val="0"/>
                          <w:divBdr>
                            <w:top w:val="none" w:sz="0" w:space="0" w:color="auto"/>
                            <w:left w:val="none" w:sz="0" w:space="0" w:color="auto"/>
                            <w:bottom w:val="none" w:sz="0" w:space="0" w:color="auto"/>
                            <w:right w:val="none" w:sz="0" w:space="0" w:color="auto"/>
                          </w:divBdr>
                          <w:divsChild>
                            <w:div w:id="234898903">
                              <w:marLeft w:val="0"/>
                              <w:marRight w:val="0"/>
                              <w:marTop w:val="0"/>
                              <w:marBottom w:val="0"/>
                              <w:divBdr>
                                <w:top w:val="none" w:sz="0" w:space="0" w:color="auto"/>
                                <w:left w:val="none" w:sz="0" w:space="0" w:color="auto"/>
                                <w:bottom w:val="none" w:sz="0" w:space="0" w:color="auto"/>
                                <w:right w:val="none" w:sz="0" w:space="0" w:color="auto"/>
                              </w:divBdr>
                              <w:divsChild>
                                <w:div w:id="100559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268274">
      <w:bodyDiv w:val="1"/>
      <w:marLeft w:val="0"/>
      <w:marRight w:val="0"/>
      <w:marTop w:val="0"/>
      <w:marBottom w:val="0"/>
      <w:divBdr>
        <w:top w:val="none" w:sz="0" w:space="0" w:color="auto"/>
        <w:left w:val="none" w:sz="0" w:space="0" w:color="auto"/>
        <w:bottom w:val="none" w:sz="0" w:space="0" w:color="auto"/>
        <w:right w:val="none" w:sz="0" w:space="0" w:color="auto"/>
      </w:divBdr>
    </w:div>
    <w:div w:id="1726833686">
      <w:bodyDiv w:val="1"/>
      <w:marLeft w:val="0"/>
      <w:marRight w:val="0"/>
      <w:marTop w:val="0"/>
      <w:marBottom w:val="0"/>
      <w:divBdr>
        <w:top w:val="none" w:sz="0" w:space="0" w:color="auto"/>
        <w:left w:val="none" w:sz="0" w:space="0" w:color="auto"/>
        <w:bottom w:val="none" w:sz="0" w:space="0" w:color="auto"/>
        <w:right w:val="none" w:sz="0" w:space="0" w:color="auto"/>
      </w:divBdr>
    </w:div>
    <w:div w:id="1736662549">
      <w:bodyDiv w:val="1"/>
      <w:marLeft w:val="0"/>
      <w:marRight w:val="0"/>
      <w:marTop w:val="0"/>
      <w:marBottom w:val="0"/>
      <w:divBdr>
        <w:top w:val="none" w:sz="0" w:space="0" w:color="auto"/>
        <w:left w:val="none" w:sz="0" w:space="0" w:color="auto"/>
        <w:bottom w:val="none" w:sz="0" w:space="0" w:color="auto"/>
        <w:right w:val="none" w:sz="0" w:space="0" w:color="auto"/>
      </w:divBdr>
    </w:div>
    <w:div w:id="1741632917">
      <w:bodyDiv w:val="1"/>
      <w:marLeft w:val="0"/>
      <w:marRight w:val="0"/>
      <w:marTop w:val="0"/>
      <w:marBottom w:val="0"/>
      <w:divBdr>
        <w:top w:val="none" w:sz="0" w:space="0" w:color="auto"/>
        <w:left w:val="none" w:sz="0" w:space="0" w:color="auto"/>
        <w:bottom w:val="none" w:sz="0" w:space="0" w:color="auto"/>
        <w:right w:val="none" w:sz="0" w:space="0" w:color="auto"/>
      </w:divBdr>
    </w:div>
    <w:div w:id="1852842171">
      <w:bodyDiv w:val="1"/>
      <w:marLeft w:val="0"/>
      <w:marRight w:val="0"/>
      <w:marTop w:val="0"/>
      <w:marBottom w:val="0"/>
      <w:divBdr>
        <w:top w:val="none" w:sz="0" w:space="0" w:color="auto"/>
        <w:left w:val="none" w:sz="0" w:space="0" w:color="auto"/>
        <w:bottom w:val="none" w:sz="0" w:space="0" w:color="auto"/>
        <w:right w:val="none" w:sz="0" w:space="0" w:color="auto"/>
      </w:divBdr>
    </w:div>
    <w:div w:id="1928226253">
      <w:bodyDiv w:val="1"/>
      <w:marLeft w:val="0"/>
      <w:marRight w:val="0"/>
      <w:marTop w:val="0"/>
      <w:marBottom w:val="0"/>
      <w:divBdr>
        <w:top w:val="none" w:sz="0" w:space="0" w:color="auto"/>
        <w:left w:val="none" w:sz="0" w:space="0" w:color="auto"/>
        <w:bottom w:val="none" w:sz="0" w:space="0" w:color="auto"/>
        <w:right w:val="none" w:sz="0" w:space="0" w:color="auto"/>
      </w:divBdr>
    </w:div>
    <w:div w:id="1933314762">
      <w:bodyDiv w:val="1"/>
      <w:marLeft w:val="0"/>
      <w:marRight w:val="0"/>
      <w:marTop w:val="0"/>
      <w:marBottom w:val="0"/>
      <w:divBdr>
        <w:top w:val="none" w:sz="0" w:space="0" w:color="auto"/>
        <w:left w:val="none" w:sz="0" w:space="0" w:color="auto"/>
        <w:bottom w:val="none" w:sz="0" w:space="0" w:color="auto"/>
        <w:right w:val="none" w:sz="0" w:space="0" w:color="auto"/>
      </w:divBdr>
    </w:div>
    <w:div w:id="1945651662">
      <w:bodyDiv w:val="1"/>
      <w:marLeft w:val="0"/>
      <w:marRight w:val="0"/>
      <w:marTop w:val="0"/>
      <w:marBottom w:val="0"/>
      <w:divBdr>
        <w:top w:val="none" w:sz="0" w:space="0" w:color="auto"/>
        <w:left w:val="none" w:sz="0" w:space="0" w:color="auto"/>
        <w:bottom w:val="none" w:sz="0" w:space="0" w:color="auto"/>
        <w:right w:val="none" w:sz="0" w:space="0" w:color="auto"/>
      </w:divBdr>
    </w:div>
    <w:div w:id="2018605930">
      <w:bodyDiv w:val="1"/>
      <w:marLeft w:val="0"/>
      <w:marRight w:val="0"/>
      <w:marTop w:val="0"/>
      <w:marBottom w:val="0"/>
      <w:divBdr>
        <w:top w:val="none" w:sz="0" w:space="0" w:color="auto"/>
        <w:left w:val="none" w:sz="0" w:space="0" w:color="auto"/>
        <w:bottom w:val="none" w:sz="0" w:space="0" w:color="auto"/>
        <w:right w:val="none" w:sz="0" w:space="0" w:color="auto"/>
      </w:divBdr>
    </w:div>
    <w:div w:id="2037655713">
      <w:bodyDiv w:val="1"/>
      <w:marLeft w:val="0"/>
      <w:marRight w:val="0"/>
      <w:marTop w:val="0"/>
      <w:marBottom w:val="0"/>
      <w:divBdr>
        <w:top w:val="none" w:sz="0" w:space="0" w:color="auto"/>
        <w:left w:val="none" w:sz="0" w:space="0" w:color="auto"/>
        <w:bottom w:val="none" w:sz="0" w:space="0" w:color="auto"/>
        <w:right w:val="none" w:sz="0" w:space="0" w:color="auto"/>
      </w:divBdr>
    </w:div>
    <w:div w:id="2086536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iomint-my.sharepoint.com/:b:/g/personal/nathie_iom_int1/EQ24jUOL9btEoRYSN0p4oLoB6Xr_BhW7pPuQlQp6ZBQ5xQ?e=LxkAJj" TargetMode="External"/><Relationship Id="rId26" Type="http://schemas.openxmlformats.org/officeDocument/2006/relationships/hyperlink" Target="file:///C:\Users\tguemou\Documents\Lena_David\Doc%20ACIAR\Rapport%20forum%20d'analyse%20de%20la%20Strat&#233;gie%20Nationale%20et%20POP%20de%20PDDRCSpdf%20(1).pdf" TargetMode="External"/><Relationship Id="rId3" Type="http://schemas.openxmlformats.org/officeDocument/2006/relationships/customXml" Target="../customXml/item3.xml"/><Relationship Id="rId21" Type="http://schemas.openxmlformats.org/officeDocument/2006/relationships/hyperlink" Target="https://iomint-my.sharepoint.com/:x:/g/personal/smatembera_iom_int/Ec6Ha_5MZ6xFiovw2Y_qEFoBA267XCYQqrND-Swk-GMlqw?e=uQEAUY" TargetMode="External"/><Relationship Id="rId34" Type="http://schemas.microsoft.com/office/2019/05/relationships/documenttasks" Target="documenttasks/documenttasks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3.png"/><Relationship Id="rId25" Type="http://schemas.openxmlformats.org/officeDocument/2006/relationships/hyperlink" Target="file:///C:\Users\tguemou\Documents\Lena_David\Doc%20ACIAR\Plan%20d'engagement%20des%20autorit&#233;s.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iomint-my.sharepoint.com/:b:/g/personal/nathie_iom_int1/EQ24jUOL9btEoRYSN0p4oLoB6Xr_BhW7pPuQlQp6ZBQ5xQ?e=LxkAJj"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C:\Users\tguemou\Desktop\Actes%20d'engagement"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file:///C:\Users\tguemou\Desktop\FC-0221_Rapport%20synth&#233;tique%20de%20l'&#233;tude%20de%20base%20du%20projet%20PILOTE%20PDDRCS_VP.docx" TargetMode="External"/><Relationship Id="rId28" Type="http://schemas.openxmlformats.org/officeDocument/2006/relationships/image" Target="media/image5.emf"/><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footer" Target="footer4.xml"/><Relationship Id="rId35" Type="http://schemas.microsoft.com/office/2020/10/relationships/intelligence" Target="intelligence2.xml"/><Relationship Id="rId9" Type="http://schemas.openxmlformats.org/officeDocument/2006/relationships/webSettings" Target="webSettings.xml"/><Relationship Id="rId14" Type="http://schemas.openxmlformats.org/officeDocument/2006/relationships/hyperlink" Target="mailto:tguemou@iom.int" TargetMode="External"/><Relationship Id="rId22" Type="http://schemas.openxmlformats.org/officeDocument/2006/relationships/hyperlink" Target="https://iomint-my.sharepoint.com/:x:/g/personal/pbusangu_iom_int/Ed1y3Ao0UzNMm17RK5qh3KQBIJ-Ya2mDSXHQV0sh1MGRCA?e=vTRPfJ" TargetMode="External"/><Relationship Id="rId27" Type="http://schemas.openxmlformats.org/officeDocument/2006/relationships/hyperlink" Target="file:///C:\Users\tguemou\Documents\Lena_David\Doc%20ACIAR\RAPPORT%20DE%20REUNION%20MENSUELLE%20DE%20CLDC_final%20(2)%20(Enregistr&#233;%20automatiquement).pdf" TargetMode="External"/><Relationship Id="rId30" Type="http://schemas.openxmlformats.org/officeDocument/2006/relationships/footer" Target="footer3.xml"/><Relationship Id="rId8" Type="http://schemas.openxmlformats.org/officeDocument/2006/relationships/settings" Target="settings.xml"/></Relationships>
</file>

<file path=word/documenttasks/documenttasks1.xml><?xml version="1.0" encoding="utf-8"?>
<t:Tasks xmlns:t="http://schemas.microsoft.com/office/tasks/2019/documenttasks" xmlns:oel="http://schemas.microsoft.com/office/2019/extlst">
  <t:Task id="{EBA9B9B7-5A5E-414C-BB4F-D76754D2746E}">
    <t:Anchor>
      <t:Comment id="1750617690"/>
    </t:Anchor>
    <t:History>
      <t:Event id="{4A7CED2F-741F-4895-A33E-9847DF2FC5C2}" time="2024-04-23T19:19:53.565Z">
        <t:Attribution userId="S::prehema@iom.int::3cfec266-7867-48c9-9be4-658070230bce" userProvider="AD" userName="REHEMA Pierette"/>
        <t:Anchor>
          <t:Comment id="1750617690"/>
        </t:Anchor>
        <t:Create/>
      </t:Event>
      <t:Event id="{E4B99B5A-A2EB-4DF8-904F-EC021C80404C}" time="2024-04-23T19:19:53.565Z">
        <t:Attribution userId="S::prehema@iom.int::3cfec266-7867-48c9-9be4-658070230bce" userProvider="AD" userName="REHEMA Pierette"/>
        <t:Anchor>
          <t:Comment id="1750617690"/>
        </t:Anchor>
        <t:Assign userId="S::mikossikoye@iom.int::65931f92-ea04-43c2-aff3-4588d9af8c6e" userProvider="AD" userName="ISSOUFOU KOSSIKOYE Moussa"/>
      </t:Event>
      <t:Event id="{64055D4B-CE6B-411B-BB8C-FAE59B9FABEB}" time="2024-04-23T19:19:53.565Z">
        <t:Attribution userId="S::prehema@iom.int::3cfec266-7867-48c9-9be4-658070230bce" userProvider="AD" userName="REHEMA Pierette"/>
        <t:Anchor>
          <t:Comment id="1750617690"/>
        </t:Anchor>
        <t:SetTitle title="@ISSOUFOU KOSSIKOYE Moussa de ces 28 cas de conflits, combien ont été résolus avec satisfaction de toute les parties? c'est un chiffre qui va renseigner l'indicateur : Ind 1.2 : # conflits identifiés et résolus avec satisfaction de toutes les parties …"/>
      </t:Event>
      <t:Event id="{210EE403-1635-48DC-B67A-9B03E520FC8F}" time="2024-04-30T13:25:59.037Z">
        <t:Attribution userId="S::prehema@iom.int::3cfec266-7867-48c9-9be4-658070230bce" userProvider="AD" userName="REHEMA Pierette"/>
        <t:Progress percentComplete="100"/>
      </t:Event>
    </t:History>
  </t:Task>
  <t:Task id="{5ECFACFB-EF32-4598-8D80-B263FE6DD2CE}">
    <t:Anchor>
      <t:Comment id="360204753"/>
    </t:Anchor>
    <t:History>
      <t:Event id="{5C81BB92-A6AB-439C-8BA4-8426EDC2BB1C}" time="2024-04-23T18:04:58.476Z">
        <t:Attribution userId="S::prehema@iom.int::3cfec266-7867-48c9-9be4-658070230bce" userProvider="AD" userName="REHEMA Pierette"/>
        <t:Anchor>
          <t:Comment id="360204753"/>
        </t:Anchor>
        <t:Create/>
      </t:Event>
      <t:Event id="{90385F1E-E66B-40D1-A4C4-5BB9113D1EC8}" time="2024-04-23T18:04:58.476Z">
        <t:Attribution userId="S::prehema@iom.int::3cfec266-7867-48c9-9be4-658070230bce" userProvider="AD" userName="REHEMA Pierette"/>
        <t:Anchor>
          <t:Comment id="360204753"/>
        </t:Anchor>
        <t:Assign userId="S::pbusangu@iom.int::9ce2d058-d577-4093-ac23-73c80cbb8691" userProvider="AD" userName="BUSANGU Picha"/>
      </t:Event>
      <t:Event id="{6F23B86F-22E6-487D-B56F-EC6A9BD97AFF}" time="2024-04-23T18:04:58.476Z">
        <t:Attribution userId="S::prehema@iom.int::3cfec266-7867-48c9-9be4-658070230bce" userProvider="AD" userName="REHEMA Pierette"/>
        <t:Anchor>
          <t:Comment id="360204753"/>
        </t:Anchor>
        <t:SetTitle title="Cher @BUSANGU Picha arrivez vous à traquer tous ces séléments? L'indicateurs étant le # personnes touchées dans les communautés d’accueil par les messages de paix, de cohésion sociale, de cohabitation pacifique, etc. prônés sur les médias, avez une …"/>
      </t:Event>
      <t:Event id="{349F5D37-77B3-4D6D-8E7D-D4EA0EFA8333}" time="2024-04-30T13:24:17.071Z">
        <t:Attribution userId="S::prehema@iom.int::3cfec266-7867-48c9-9be4-658070230bce" userProvider="AD" userName="REHEMA Pierette"/>
        <t:Progress percentComplete="100"/>
      </t:Event>
    </t:History>
  </t:Task>
  <t:Task id="{23F58812-3A90-4E6D-AF08-DC7CA9D5850A}">
    <t:Anchor>
      <t:Comment id="1774970842"/>
    </t:Anchor>
    <t:History>
      <t:Event id="{EF8FB716-7585-4524-BB2A-B5E6ECDD97C3}" time="2024-04-23T17:59:43.645Z">
        <t:Attribution userId="S::prehema@iom.int::3cfec266-7867-48c9-9be4-658070230bce" userProvider="AD" userName="REHEMA Pierette"/>
        <t:Anchor>
          <t:Comment id="1774970842"/>
        </t:Anchor>
        <t:Create/>
      </t:Event>
      <t:Event id="{69ADC624-C4FE-461D-A4D3-62D40D3117A3}" time="2024-04-23T17:59:43.645Z">
        <t:Attribution userId="S::prehema@iom.int::3cfec266-7867-48c9-9be4-658070230bce" userProvider="AD" userName="REHEMA Pierette"/>
        <t:Anchor>
          <t:Comment id="1774970842"/>
        </t:Anchor>
        <t:Assign userId="S::pbusangu@iom.int::9ce2d058-d577-4093-ac23-73c80cbb8691" userProvider="AD" userName="BUSANGU Picha"/>
      </t:Event>
      <t:Event id="{B3D9B065-E6C7-45DA-BC8B-AFE411C43194}" time="2024-04-23T17:59:43.645Z">
        <t:Attribution userId="S::prehema@iom.int::3cfec266-7867-48c9-9be4-658070230bce" userProvider="AD" userName="REHEMA Pierette"/>
        <t:Anchor>
          <t:Comment id="1774970842"/>
        </t:Anchor>
        <t:SetTitle title="@BUSANGU Picha possible d’avoir une désagrégation ici aussi en terme du nombre de journaliste, nombre des membres de la communauté et cela par sexe chacun et si possible par tranche d’âge"/>
      </t:Event>
      <t:Event id="{5BFB8791-E3E2-464C-AB4B-733750C60FF4}" time="2024-04-30T13:23:05.852Z">
        <t:Attribution userId="S::prehema@iom.int::3cfec266-7867-48c9-9be4-658070230bce" userProvider="AD" userName="REHEMA Pierette"/>
        <t:Progress percentComplete="100"/>
      </t:Event>
    </t:History>
  </t:Task>
  <t:Task id="{23487D0E-8C4B-406A-A001-88893361CD91}">
    <t:Anchor>
      <t:Comment id="1429308563"/>
    </t:Anchor>
    <t:History>
      <t:Event id="{29A791FC-6016-42C3-9D93-93F79A3F4FE9}" time="2024-04-23T21:43:15.945Z">
        <t:Attribution userId="S::prehema@iom.int::3cfec266-7867-48c9-9be4-658070230bce" userProvider="AD" userName="REHEMA Pierette"/>
        <t:Anchor>
          <t:Comment id="1429308563"/>
        </t:Anchor>
        <t:Create/>
      </t:Event>
      <t:Event id="{558D4C7F-6AA6-4E2D-819A-E38FE18F5C03}" time="2024-04-23T21:43:15.945Z">
        <t:Attribution userId="S::prehema@iom.int::3cfec266-7867-48c9-9be4-658070230bce" userProvider="AD" userName="REHEMA Pierette"/>
        <t:Anchor>
          <t:Comment id="1429308563"/>
        </t:Anchor>
        <t:Assign userId="S::smatembera@iom.int::2e81a475-a507-4670-aa68-3e4e6f0be280" userProvider="AD" userName="MATEMBERA Steve"/>
      </t:Event>
      <t:Event id="{2C1494CC-F2E2-4641-9B17-7C1BE84A0EA2}" time="2024-04-23T21:43:15.945Z">
        <t:Attribution userId="S::prehema@iom.int::3cfec266-7867-48c9-9be4-658070230bce" userProvider="AD" userName="REHEMA Pierette"/>
        <t:Anchor>
          <t:Comment id="1429308563"/>
        </t:Anchor>
        <t:SetTitle title="@MATEMBERA Steve lequel de ce chiffre est exact? celui ci ou celui repris dans le cadre de suivi.?"/>
      </t:Event>
      <t:Event id="{2E0FAFC6-E6BE-41AB-B291-D120D02BC1B8}" time="2024-04-24T07:58:26.298Z">
        <t:Attribution userId="S::smatembera@iom.int::2e81a475-a507-4670-aa68-3e4e6f0be280" userProvider="AD" userName="MATEMBERA Steve"/>
        <t:Anchor>
          <t:Comment id="1907538407"/>
        </t:Anchor>
        <t:UnassignAll/>
      </t:Event>
      <t:Event id="{815D448B-EF54-4584-82A8-91F6DBADE4A2}" time="2024-04-24T07:58:26.298Z">
        <t:Attribution userId="S::smatembera@iom.int::2e81a475-a507-4670-aa68-3e4e6f0be280" userProvider="AD" userName="MATEMBERA Steve"/>
        <t:Anchor>
          <t:Comment id="1907538407"/>
        </t:Anchor>
        <t:Assign userId="S::prehema@iom.int::3cfec266-7867-48c9-9be4-658070230bce" userProvider="AD" userName="REHEMA Pierette"/>
      </t:Event>
    </t:History>
  </t:Task>
  <t:Task id="{CFA1ADC4-CBA2-41CD-A4B3-7ADEEE39D866}">
    <t:Anchor>
      <t:Comment id="1079811127"/>
    </t:Anchor>
    <t:History>
      <t:Event id="{11B5F8E5-F6AF-4A6F-BDE8-5B480E94D06D}" time="2024-04-23T17:57:47.885Z">
        <t:Attribution userId="S::prehema@iom.int::3cfec266-7867-48c9-9be4-658070230bce" userProvider="AD" userName="REHEMA Pierette"/>
        <t:Anchor>
          <t:Comment id="1079811127"/>
        </t:Anchor>
        <t:Create/>
      </t:Event>
      <t:Event id="{C1F21163-55AA-4B37-A6C9-7767E34947DE}" time="2024-04-23T17:57:47.885Z">
        <t:Attribution userId="S::prehema@iom.int::3cfec266-7867-48c9-9be4-658070230bce" userProvider="AD" userName="REHEMA Pierette"/>
        <t:Anchor>
          <t:Comment id="1079811127"/>
        </t:Anchor>
        <t:Assign userId="S::pbusangu@iom.int::9ce2d058-d577-4093-ac23-73c80cbb8691" userProvider="AD" userName="BUSANGU Picha"/>
      </t:Event>
      <t:Event id="{FD924B63-6112-469E-8EC1-DF45437C6311}" time="2024-04-23T17:57:47.885Z">
        <t:Attribution userId="S::prehema@iom.int::3cfec266-7867-48c9-9be4-658070230bce" userProvider="AD" userName="REHEMA Pierette"/>
        <t:Anchor>
          <t:Comment id="1079811127"/>
        </t:Anchor>
        <t:SetTitle title="Cher @BUSANGU Picha est-il possible d’avoir ces données avec désagrégations (tranche d’age, et catégorie don’t (Ex-combattant et membre de la communauté locale)"/>
      </t:Event>
    </t:History>
  </t:Task>
  <t:Task id="{8BA80B9C-6658-4303-A4E6-7B9B3C7FEF3F}">
    <t:Anchor>
      <t:Comment id="778303137"/>
    </t:Anchor>
    <t:History>
      <t:Event id="{788A965B-260F-4964-834E-95ED7806C3B9}" time="2024-04-23T18:57:54.87Z">
        <t:Attribution userId="S::prehema@iom.int::3cfec266-7867-48c9-9be4-658070230bce" userProvider="AD" userName="REHEMA Pierette"/>
        <t:Anchor>
          <t:Comment id="778303137"/>
        </t:Anchor>
        <t:Create/>
      </t:Event>
      <t:Event id="{C62B945B-CCD1-49D9-A7E3-6FA44C426E19}" time="2024-04-23T18:57:54.87Z">
        <t:Attribution userId="S::prehema@iom.int::3cfec266-7867-48c9-9be4-658070230bce" userProvider="AD" userName="REHEMA Pierette"/>
        <t:Anchor>
          <t:Comment id="778303137"/>
        </t:Anchor>
        <t:Assign userId="S::mikossikoye@iom.int::65931f92-ea04-43c2-aff3-4588d9af8c6e" userProvider="AD" userName="ISSOUFOU KOSSIKOYE Moussa"/>
      </t:Event>
      <t:Event id="{3CD407CD-5184-496C-9AD3-63809A291AC7}" time="2024-04-23T18:57:54.87Z">
        <t:Attribution userId="S::prehema@iom.int::3cfec266-7867-48c9-9be4-658070230bce" userProvider="AD" userName="REHEMA Pierette"/>
        <t:Anchor>
          <t:Comment id="778303137"/>
        </t:Anchor>
        <t:SetTitle title="Cher @ISSOUFOU KOSSIKOYE Moussa devons nous garder ces affirmations??"/>
      </t:Event>
    </t:History>
  </t:Task>
  <t:Task id="{0AA002A9-E906-4949-BC5A-83E75B2BD9AA}">
    <t:Anchor>
      <t:Comment id="935805952"/>
    </t:Anchor>
    <t:History>
      <t:Event id="{3678C852-0D5E-4F30-94DF-5C0B51D53ADA}" time="2024-04-23T21:18:37.317Z">
        <t:Attribution userId="S::prehema@iom.int::3cfec266-7867-48c9-9be4-658070230bce" userProvider="AD" userName="REHEMA Pierette"/>
        <t:Anchor>
          <t:Comment id="935805952"/>
        </t:Anchor>
        <t:Create/>
      </t:Event>
      <t:Event id="{AC07BF68-FA7C-4CE6-AC9E-654BCA5BE1C2}" time="2024-04-23T21:18:37.317Z">
        <t:Attribution userId="S::prehema@iom.int::3cfec266-7867-48c9-9be4-658070230bce" userProvider="AD" userName="REHEMA Pierette"/>
        <t:Anchor>
          <t:Comment id="935805952"/>
        </t:Anchor>
        <t:Assign userId="S::smatembera@iom.int::2e81a475-a507-4670-aa68-3e4e6f0be280" userProvider="AD" userName="MATEMBERA Steve"/>
      </t:Event>
      <t:Event id="{59A6933B-5B4C-46D8-B7B2-4E5C8807DA0E}" time="2024-04-23T21:18:37.317Z">
        <t:Attribution userId="S::prehema@iom.int::3cfec266-7867-48c9-9be4-658070230bce" userProvider="AD" userName="REHEMA Pierette"/>
        <t:Anchor>
          <t:Comment id="935805952"/>
        </t:Anchor>
        <t:SetTitle title="@MATEMBERA Steve pouvez vous svp confirmer ce chiffre? Ici je vois 43 journaliste formés et dans le cadre de suivi il y'a que 30 journaliste formés, lequel de ce chiffre doiot être consideré dans ce rapport? cela nous permettra d'avoir le taux de …"/>
      </t:Event>
      <t:Event id="{9C579B40-30AD-43F2-9C73-88AD20A43673}" time="2024-04-24T07:48:53.318Z">
        <t:Attribution userId="S::smatembera@iom.int::2e81a475-a507-4670-aa68-3e4e6f0be280" userProvider="AD" userName="MATEMBERA Steve"/>
        <t:Anchor>
          <t:Comment id="1570349511"/>
        </t:Anchor>
        <t:UnassignAll/>
      </t:Event>
      <t:Event id="{29CC79EA-4068-4DA2-8703-E6D8174DA9C9}" time="2024-04-24T07:48:53.318Z">
        <t:Attribution userId="S::smatembera@iom.int::2e81a475-a507-4670-aa68-3e4e6f0be280" userProvider="AD" userName="MATEMBERA Steve"/>
        <t:Anchor>
          <t:Comment id="1570349511"/>
        </t:Anchor>
        <t:Assign userId="S::prehema@iom.int::3cfec266-7867-48c9-9be4-658070230bce" userProvider="AD" userName="REHEMA Pierette"/>
      </t:Event>
      <t:Event id="{72EF24F0-4C9F-43B0-A827-F59D1C636232}" time="2024-04-30T14:25:47.557Z">
        <t:Attribution userId="S::prehema@iom.int::3cfec266-7867-48c9-9be4-658070230bce" userProvider="AD" userName="REHEMA Pierette"/>
        <t:Progress percentComplete="100"/>
      </t:Event>
    </t:History>
  </t:Task>
  <t:Task id="{0EC77239-E855-43EE-B795-0FD5466E58D1}">
    <t:Anchor>
      <t:Comment id="1380023128"/>
    </t:Anchor>
    <t:History>
      <t:Event id="{590AA1BD-27D3-4296-A514-785AA861F0E3}" time="2024-04-24T08:02:15.873Z">
        <t:Attribution userId="S::smatembera@iom.int::2e81a475-a507-4670-aa68-3e4e6f0be280" userProvider="AD" userName="MATEMBERA Steve"/>
        <t:Anchor>
          <t:Comment id="189890607"/>
        </t:Anchor>
        <t:Create/>
      </t:Event>
      <t:Event id="{1D535A7B-7DB3-4370-813B-C564EEDA8DE7}" time="2024-04-24T08:02:15.873Z">
        <t:Attribution userId="S::smatembera@iom.int::2e81a475-a507-4670-aa68-3e4e6f0be280" userProvider="AD" userName="MATEMBERA Steve"/>
        <t:Anchor>
          <t:Comment id="189890607"/>
        </t:Anchor>
        <t:Assign userId="S::prehema@iom.int::3cfec266-7867-48c9-9be4-658070230bce" userProvider="AD" userName="REHEMA Pierette"/>
      </t:Event>
      <t:Event id="{A3B0AEEE-0161-4871-8670-AD748394E396}" time="2024-04-24T08:02:15.873Z">
        <t:Attribution userId="S::smatembera@iom.int::2e81a475-a507-4670-aa68-3e4e6f0be280" userProvider="AD" userName="MATEMBERA Steve"/>
        <t:Anchor>
          <t:Comment id="189890607"/>
        </t:Anchor>
        <t:SetTitle title="@REHEMA Pierette le CD TSI_Nombre génère 73%"/>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ab392a1d1dd7bc71460ca5b60b8d7c92">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132508cc6b1f2ad4e2d62dffaf87b22"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8b886aaa-2ace-43d1-8504-81239637f55f" ContentTypeId="0x01010052DE85A6ADF5C64AB1DD21656C4C38BB"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DocumentType xmlns="f9695bc1-6109-4dcd-a27a-f8a0370b00e2">Annual Report</DocumentType>
    <UploadedBy xmlns="b1528a4b-5ccb-40f7-a09e-43427183cd95">nelly.grieco@undp.org</UploadedBy>
    <Classification xmlns="b1528a4b-5ccb-40f7-a09e-43427183cd95">External</Classification>
    <FormCode xmlns="b1528a4b-5ccb-40f7-a09e-43427183cd95" xsi:nil="true"/>
    <FundId xmlns="f9695bc1-6109-4dcd-a27a-f8a0370b00e2">138</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MPTF_00130_00027</ProjectId>
    <FundCode xmlns="f9695bc1-6109-4dcd-a27a-f8a0370b00e2">MPTF_00130</FundCode>
    <Comments xmlns="f9695bc1-6109-4dcd-a27a-f8a0370b00e2" xsi:nil="true"/>
    <Active xmlns="f9695bc1-6109-4dcd-a27a-f8a0370b00e2">Yes</Active>
    <DocumentDate xmlns="b1528a4b-5ccb-40f7-a09e-43427183cd95">2025-03-31T07:00:00+00:00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9301987D-059E-4FF8-A641-DC86F7FBF7FF}">
  <ds:schemaRefs>
    <ds:schemaRef ds:uri="http://schemas.openxmlformats.org/officeDocument/2006/bibliography"/>
  </ds:schemaRefs>
</ds:datastoreItem>
</file>

<file path=customXml/itemProps2.xml><?xml version="1.0" encoding="utf-8"?>
<ds:datastoreItem xmlns:ds="http://schemas.openxmlformats.org/officeDocument/2006/customXml" ds:itemID="{B2A4A208-D588-41B7-97ED-AABDCA007CB1}"/>
</file>

<file path=customXml/itemProps3.xml><?xml version="1.0" encoding="utf-8"?>
<ds:datastoreItem xmlns:ds="http://schemas.openxmlformats.org/officeDocument/2006/customXml" ds:itemID="{246C09CB-9772-4979-B0FD-B582DB88C6BC}">
  <ds:schemaRefs>
    <ds:schemaRef ds:uri="http://schemas.microsoft.com/sharepoint/v3/contenttype/forms"/>
  </ds:schemaRefs>
</ds:datastoreItem>
</file>

<file path=customXml/itemProps4.xml><?xml version="1.0" encoding="utf-8"?>
<ds:datastoreItem xmlns:ds="http://schemas.openxmlformats.org/officeDocument/2006/customXml" ds:itemID="{BE17E8C7-47AD-42AC-A3B6-6DF9BC95CC82}">
  <ds:schemaRefs>
    <ds:schemaRef ds:uri="Microsoft.SharePoint.Taxonomy.ContentTypeSync"/>
  </ds:schemaRefs>
</ds:datastoreItem>
</file>

<file path=customXml/itemProps5.xml><?xml version="1.0" encoding="utf-8"?>
<ds:datastoreItem xmlns:ds="http://schemas.openxmlformats.org/officeDocument/2006/customXml" ds:itemID="{89795525-59AE-4009-9D8D-4FAF1D7956F6}">
  <ds:schemaRefs>
    <ds:schemaRef ds:uri="http://schemas.microsoft.com/office/2006/metadata/properties"/>
    <ds:schemaRef ds:uri="http://schemas.microsoft.com/office/infopath/2007/PartnerControls"/>
    <ds:schemaRef ds:uri="e81e2c38-9487-48a0-8f55-b8a98745bb66"/>
  </ds:schemaRefs>
</ds:datastoreItem>
</file>

<file path=docMetadata/LabelInfo.xml><?xml version="1.0" encoding="utf-8"?>
<clbl:labelList xmlns:clbl="http://schemas.microsoft.com/office/2020/mipLabelMetadata">
  <clbl:label id="{2059aa38-f392-4105-be92-628035578272}" enabled="1" method="Standard" siteId="{1588262d-23fb-43b4-bd6e-bce49c8e6186}" removed="0"/>
</clbl:labelList>
</file>

<file path=docProps/app.xml><?xml version="1.0" encoding="utf-8"?>
<Properties xmlns="http://schemas.openxmlformats.org/officeDocument/2006/extended-properties" xmlns:vt="http://schemas.openxmlformats.org/officeDocument/2006/docPropsVTypes">
  <Template>Normal</Template>
  <TotalTime>0</TotalTime>
  <Pages>54</Pages>
  <Words>25029</Words>
  <Characters>137660</Characters>
  <Application>Microsoft Office Word</Application>
  <DocSecurity>0</DocSecurity>
  <Lines>1147</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IOM Pilot Project Final Narrative Rapport.docx</dc:title>
  <dc:subject/>
  <dc:creator>Picha BUSANGU</dc:creator>
  <cp:keywords/>
  <dc:description/>
  <cp:lastModifiedBy>Nelly Grieco</cp:lastModifiedBy>
  <cp:revision>2</cp:revision>
  <dcterms:created xsi:type="dcterms:W3CDTF">2025-04-30T13:20:00Z</dcterms:created>
  <dcterms:modified xsi:type="dcterms:W3CDTF">2025-04-30T13:20:00Z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_dlc_DocIdItemGuid">
    <vt:lpwstr>73abf1b2-cf6a-46f5-b348-b0f04de0f960</vt:lpwstr>
  </property>
  <property fmtid="{D5CDD505-2E9C-101B-9397-08002B2CF9AE}" pid="4" name="MSIP_Label_2059aa38-f392-4105-be92-628035578272_Enabled">
    <vt:lpwstr>true</vt:lpwstr>
  </property>
  <property fmtid="{D5CDD505-2E9C-101B-9397-08002B2CF9AE}" pid="5" name="MSIP_Label_2059aa38-f392-4105-be92-628035578272_SetDate">
    <vt:lpwstr>2023-07-11T14:28:30Z</vt:lpwstr>
  </property>
  <property fmtid="{D5CDD505-2E9C-101B-9397-08002B2CF9AE}" pid="6" name="MSIP_Label_2059aa38-f392-4105-be92-628035578272_Method">
    <vt:lpwstr>Standard</vt:lpwstr>
  </property>
  <property fmtid="{D5CDD505-2E9C-101B-9397-08002B2CF9AE}" pid="7" name="MSIP_Label_2059aa38-f392-4105-be92-628035578272_Name">
    <vt:lpwstr>IOMLb0020IN123173</vt:lpwstr>
  </property>
  <property fmtid="{D5CDD505-2E9C-101B-9397-08002B2CF9AE}" pid="8" name="MSIP_Label_2059aa38-f392-4105-be92-628035578272_SiteId">
    <vt:lpwstr>1588262d-23fb-43b4-bd6e-bce49c8e6186</vt:lpwstr>
  </property>
  <property fmtid="{D5CDD505-2E9C-101B-9397-08002B2CF9AE}" pid="9" name="MSIP_Label_2059aa38-f392-4105-be92-628035578272_ActionId">
    <vt:lpwstr>b0de002b-c546-4884-9866-a2fc3e80afa1</vt:lpwstr>
  </property>
  <property fmtid="{D5CDD505-2E9C-101B-9397-08002B2CF9AE}" pid="10" name="MSIP_Label_2059aa38-f392-4105-be92-628035578272_ContentBits">
    <vt:lpwstr>0</vt:lpwstr>
  </property>
  <property fmtid="{D5CDD505-2E9C-101B-9397-08002B2CF9AE}" pid="11" name="MediaServiceImageTags">
    <vt:lpwstr/>
  </property>
  <property fmtid="{D5CDD505-2E9C-101B-9397-08002B2CF9AE}" pid="12" name="ProjectStage_SC">
    <vt:lpwstr/>
  </property>
  <property fmtid="{D5CDD505-2E9C-101B-9397-08002B2CF9AE}" pid="13" name="ProjectPhase_SC">
    <vt:lpwstr/>
  </property>
  <property fmtid="{D5CDD505-2E9C-101B-9397-08002B2CF9AE}" pid="14" name="GrammarlyDocumentId">
    <vt:lpwstr>bc8426e5fd9ef54f8358b0c369c1e9aa65857b9aaa6a66bd1c8c22b54805a8b0</vt:lpwstr>
  </property>
</Properties>
</file>